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79E030FE" Type="http://schemas.openxmlformats.org/officeDocument/2006/relationships/officeDocument" Target="/word/document.xml" /><Relationship Id="coreR79E030FE"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tbl>
      <w:tblPr>
        <w:tblStyle w:val="T2"/>
        <w:tblW w:w="10368" w:type="dxa"/>
        <w:tblCellSpacing w:w="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left w:w="72" w:type="dxa"/>
          <w:right w:w="72" w:type="dxa"/>
        </w:tblCellMar>
      </w:tblPr>
      <w:tblGrid/>
      <w:tr>
        <w:trPr>
          <w:wAfter w:w="0" w:type="dxa"/>
          <w:trHeight w:hRule="atLeast" w:val="431"/>
        </w:trPr>
        <w:tc>
          <w:tcPr>
            <w:tcW w:w="10368" w:type="dxa"/>
            <w:gridSpan w:val="4"/>
            <w:tcBorders>
              <w:top w:val="none" w:sz="0" w:space="0" w:shadow="0" w:frame="0"/>
              <w:left w:val="none" w:sz="0" w:space="0" w:shadow="0" w:frame="0"/>
              <w:right w:val="none" w:sz="0" w:space="0" w:shadow="0" w:frame="0"/>
            </w:tcBorders>
          </w:tcPr>
          <w:p>
            <w:pPr>
              <w:rPr>
                <w:b w:val="1"/>
                <w:color w:val="000000"/>
                <w:sz w:val="26"/>
                <w:u w:val="single"/>
              </w:rPr>
            </w:pPr>
            <w:r>
              <w:rPr>
                <w:b w:val="1"/>
              </w:rPr>
              <w:br w:type="page"/>
            </w:r>
            <w:r>
              <w:rPr>
                <w:b w:val="1"/>
                <w:color w:val="000000"/>
                <w:sz w:val="26"/>
              </w:rPr>
              <w:t xml:space="preserve">                           </w:t>
            </w:r>
            <w:r>
              <w:rPr>
                <w:b w:val="1"/>
                <w:color w:val="000000"/>
                <w:sz w:val="26"/>
                <w:u w:val="single"/>
              </w:rPr>
              <w:t xml:space="preserve"> TOPICS COVERED </w:t>
            </w:r>
            <w:r>
              <w:rPr>
                <w:b w:val="1"/>
                <w:color w:val="000000"/>
                <w:sz w:val="26"/>
              </w:rPr>
              <w:t xml:space="preserve">                                                      Questions     Answers     </w:t>
            </w:r>
          </w:p>
        </w:tc>
      </w:tr>
      <w:tr>
        <w:trPr>
          <w:wAfter w:w="0" w:type="dxa"/>
          <w:trHeight w:hRule="atLeast" w:val="431"/>
        </w:trPr>
        <w:tc>
          <w:tcPr>
            <w:tcW w:w="844" w:type="dxa"/>
          </w:tcPr>
          <w:p>
            <w:pPr>
              <w:spacing w:lineRule="auto" w:line="480"/>
              <w:rPr>
                <w:b w:val="1"/>
                <w:color w:val="000000"/>
              </w:rPr>
            </w:pPr>
            <w:r>
              <w:rPr>
                <w:b w:val="1"/>
                <w:color w:val="000000"/>
              </w:rPr>
              <w:t>1</w:t>
            </w:r>
          </w:p>
        </w:tc>
        <w:tc>
          <w:tcPr>
            <w:tcW w:w="7184" w:type="dxa"/>
          </w:tcPr>
          <w:p>
            <w:pPr>
              <w:spacing w:lineRule="auto" w:line="480"/>
              <w:rPr>
                <w:b w:val="1"/>
                <w:color w:val="000000"/>
              </w:rPr>
            </w:pPr>
            <w:r>
              <w:rPr>
                <w:b w:val="1"/>
                <w:color w:val="000000"/>
              </w:rPr>
              <w:t xml:space="preserve">Introduction to chemistry </w:t>
            </w:r>
          </w:p>
        </w:tc>
        <w:tc>
          <w:tcPr>
            <w:tcW w:w="917" w:type="dxa"/>
          </w:tcPr>
          <w:p>
            <w:pPr>
              <w:spacing w:lineRule="auto" w:line="480"/>
              <w:rPr>
                <w:b w:val="1"/>
                <w:color w:val="000000"/>
              </w:rPr>
            </w:pPr>
            <w:r>
              <w:rPr>
                <w:b w:val="1"/>
                <w:color w:val="000000"/>
              </w:rPr>
              <w:t>3</w:t>
            </w:r>
          </w:p>
        </w:tc>
        <w:tc>
          <w:tcPr>
            <w:tcW w:w="1423" w:type="dxa"/>
          </w:tcPr>
          <w:p>
            <w:pPr>
              <w:spacing w:lineRule="auto" w:line="480"/>
              <w:rPr>
                <w:b w:val="1"/>
                <w:color w:val="000000"/>
              </w:rPr>
            </w:pPr>
            <w:r>
              <w:rPr>
                <w:b w:val="1"/>
                <w:color w:val="000000"/>
              </w:rPr>
              <w:t>164</w:t>
            </w:r>
          </w:p>
        </w:tc>
      </w:tr>
      <w:tr>
        <w:trPr>
          <w:wAfter w:w="0" w:type="dxa"/>
          <w:trHeight w:hRule="atLeast" w:val="494"/>
        </w:trPr>
        <w:tc>
          <w:tcPr>
            <w:tcW w:w="844" w:type="dxa"/>
          </w:tcPr>
          <w:p>
            <w:pPr>
              <w:spacing w:lineRule="auto" w:line="480"/>
              <w:rPr>
                <w:b w:val="1"/>
                <w:color w:val="000000"/>
              </w:rPr>
            </w:pPr>
            <w:r>
              <w:rPr>
                <w:b w:val="1"/>
                <w:color w:val="000000"/>
              </w:rPr>
              <w:t>2</w:t>
            </w:r>
          </w:p>
        </w:tc>
        <w:tc>
          <w:tcPr>
            <w:tcW w:w="7184" w:type="dxa"/>
          </w:tcPr>
          <w:p>
            <w:pPr>
              <w:spacing w:lineRule="auto" w:line="480"/>
              <w:rPr>
                <w:b w:val="1"/>
                <w:color w:val="000000"/>
              </w:rPr>
            </w:pPr>
            <w:r>
              <w:rPr>
                <w:b w:val="1"/>
                <w:color w:val="000000"/>
              </w:rPr>
              <w:t>Simple classification of substances</w:t>
            </w:r>
          </w:p>
        </w:tc>
        <w:tc>
          <w:tcPr>
            <w:tcW w:w="917" w:type="dxa"/>
          </w:tcPr>
          <w:p>
            <w:pPr>
              <w:spacing w:lineRule="auto" w:line="480"/>
              <w:rPr>
                <w:b w:val="1"/>
                <w:color w:val="000000"/>
              </w:rPr>
            </w:pPr>
            <w:r>
              <w:rPr>
                <w:b w:val="1"/>
                <w:color w:val="000000"/>
              </w:rPr>
              <w:t>5</w:t>
            </w:r>
          </w:p>
        </w:tc>
        <w:tc>
          <w:tcPr>
            <w:tcW w:w="1423" w:type="dxa"/>
          </w:tcPr>
          <w:p>
            <w:pPr>
              <w:spacing w:lineRule="auto" w:line="480"/>
              <w:rPr>
                <w:b w:val="1"/>
                <w:color w:val="000000"/>
              </w:rPr>
            </w:pPr>
            <w:r>
              <w:rPr>
                <w:b w:val="1"/>
                <w:color w:val="000000"/>
              </w:rPr>
              <w:t>165</w:t>
            </w:r>
          </w:p>
        </w:tc>
      </w:tr>
      <w:tr>
        <w:trPr>
          <w:wAfter w:w="0" w:type="dxa"/>
          <w:trHeight w:hRule="atLeast" w:val="458"/>
        </w:trPr>
        <w:tc>
          <w:tcPr>
            <w:tcW w:w="844" w:type="dxa"/>
          </w:tcPr>
          <w:p>
            <w:pPr>
              <w:spacing w:lineRule="auto" w:line="480"/>
              <w:rPr>
                <w:b w:val="1"/>
                <w:color w:val="000000"/>
              </w:rPr>
            </w:pPr>
            <w:r>
              <w:rPr>
                <w:b w:val="1"/>
                <w:color w:val="000000"/>
              </w:rPr>
              <w:t>3</w:t>
            </w:r>
          </w:p>
        </w:tc>
        <w:tc>
          <w:tcPr>
            <w:tcW w:w="7184" w:type="dxa"/>
          </w:tcPr>
          <w:p>
            <w:pPr>
              <w:spacing w:lineRule="auto" w:line="480"/>
              <w:rPr>
                <w:b w:val="1"/>
                <w:color w:val="000000"/>
              </w:rPr>
            </w:pPr>
            <w:r>
              <w:rPr>
                <w:b w:val="1"/>
                <w:color w:val="000000"/>
              </w:rPr>
              <w:t>Acids, bases and indicators</w:t>
            </w:r>
          </w:p>
        </w:tc>
        <w:tc>
          <w:tcPr>
            <w:tcW w:w="917" w:type="dxa"/>
          </w:tcPr>
          <w:p>
            <w:pPr>
              <w:spacing w:lineRule="auto" w:line="480"/>
              <w:rPr>
                <w:b w:val="1"/>
                <w:color w:val="000000"/>
              </w:rPr>
            </w:pPr>
            <w:r>
              <w:rPr>
                <w:b w:val="1"/>
                <w:color w:val="000000"/>
              </w:rPr>
              <w:t>11</w:t>
            </w:r>
          </w:p>
        </w:tc>
        <w:tc>
          <w:tcPr>
            <w:tcW w:w="1423" w:type="dxa"/>
          </w:tcPr>
          <w:p>
            <w:pPr>
              <w:spacing w:lineRule="auto" w:line="480"/>
              <w:rPr>
                <w:b w:val="1"/>
                <w:color w:val="000000"/>
              </w:rPr>
            </w:pPr>
            <w:r>
              <w:rPr>
                <w:b w:val="1"/>
                <w:color w:val="000000"/>
              </w:rPr>
              <w:t>168</w:t>
            </w:r>
          </w:p>
        </w:tc>
      </w:tr>
      <w:tr>
        <w:trPr>
          <w:wAfter w:w="0" w:type="dxa"/>
          <w:trHeight w:hRule="atLeast" w:val="341"/>
        </w:trPr>
        <w:tc>
          <w:tcPr>
            <w:tcW w:w="844" w:type="dxa"/>
          </w:tcPr>
          <w:p>
            <w:pPr>
              <w:spacing w:lineRule="auto" w:line="480"/>
              <w:rPr>
                <w:b w:val="1"/>
                <w:color w:val="000000"/>
              </w:rPr>
            </w:pPr>
            <w:r>
              <w:rPr>
                <w:b w:val="1"/>
                <w:color w:val="000000"/>
              </w:rPr>
              <w:t>4</w:t>
            </w:r>
          </w:p>
        </w:tc>
        <w:tc>
          <w:tcPr>
            <w:tcW w:w="7184" w:type="dxa"/>
          </w:tcPr>
          <w:p>
            <w:pPr>
              <w:spacing w:lineRule="auto" w:line="480"/>
              <w:rPr>
                <w:b w:val="1"/>
                <w:color w:val="000000"/>
              </w:rPr>
            </w:pPr>
            <w:r>
              <w:rPr>
                <w:b w:val="1"/>
                <w:color w:val="000000"/>
              </w:rPr>
              <w:t>Air and combustion</w:t>
            </w:r>
          </w:p>
        </w:tc>
        <w:tc>
          <w:tcPr>
            <w:tcW w:w="917" w:type="dxa"/>
          </w:tcPr>
          <w:p>
            <w:pPr>
              <w:spacing w:lineRule="auto" w:line="480"/>
              <w:rPr>
                <w:b w:val="1"/>
                <w:color w:val="000000"/>
              </w:rPr>
            </w:pPr>
            <w:r>
              <w:rPr>
                <w:b w:val="1"/>
                <w:color w:val="000000"/>
              </w:rPr>
              <w:t>14</w:t>
            </w:r>
          </w:p>
        </w:tc>
        <w:tc>
          <w:tcPr>
            <w:tcW w:w="1423" w:type="dxa"/>
          </w:tcPr>
          <w:p>
            <w:pPr>
              <w:spacing w:lineRule="auto" w:line="480"/>
              <w:rPr>
                <w:b w:val="1"/>
                <w:color w:val="000000"/>
              </w:rPr>
            </w:pPr>
            <w:r>
              <w:rPr>
                <w:b w:val="1"/>
                <w:color w:val="000000"/>
              </w:rPr>
              <w:t>169</w:t>
            </w:r>
          </w:p>
        </w:tc>
      </w:tr>
      <w:tr>
        <w:trPr>
          <w:wAfter w:w="0" w:type="dxa"/>
          <w:trHeight w:hRule="atLeast" w:val="404"/>
        </w:trPr>
        <w:tc>
          <w:tcPr>
            <w:tcW w:w="844" w:type="dxa"/>
          </w:tcPr>
          <w:p>
            <w:pPr>
              <w:spacing w:lineRule="auto" w:line="480"/>
              <w:rPr>
                <w:b w:val="1"/>
                <w:color w:val="000000"/>
              </w:rPr>
            </w:pPr>
            <w:r>
              <w:rPr>
                <w:b w:val="1"/>
                <w:color w:val="000000"/>
              </w:rPr>
              <w:t>5</w:t>
            </w:r>
          </w:p>
        </w:tc>
        <w:tc>
          <w:tcPr>
            <w:tcW w:w="7184" w:type="dxa"/>
          </w:tcPr>
          <w:p>
            <w:pPr>
              <w:spacing w:lineRule="auto" w:line="480"/>
              <w:rPr>
                <w:b w:val="1"/>
                <w:color w:val="000000"/>
              </w:rPr>
            </w:pPr>
            <w:r>
              <w:rPr>
                <w:b w:val="1"/>
                <w:color w:val="000000"/>
              </w:rPr>
              <w:t>Water and hydrogen.</w:t>
            </w:r>
          </w:p>
        </w:tc>
        <w:tc>
          <w:tcPr>
            <w:tcW w:w="917" w:type="dxa"/>
          </w:tcPr>
          <w:p>
            <w:pPr>
              <w:spacing w:lineRule="auto" w:line="480"/>
              <w:rPr>
                <w:b w:val="1"/>
                <w:color w:val="000000"/>
              </w:rPr>
            </w:pPr>
            <w:r>
              <w:rPr>
                <w:b w:val="1"/>
                <w:color w:val="000000"/>
              </w:rPr>
              <w:t>19</w:t>
            </w:r>
          </w:p>
        </w:tc>
        <w:tc>
          <w:tcPr>
            <w:tcW w:w="1423" w:type="dxa"/>
          </w:tcPr>
          <w:p>
            <w:pPr>
              <w:spacing w:lineRule="auto" w:line="480"/>
              <w:rPr>
                <w:b w:val="1"/>
                <w:color w:val="000000"/>
              </w:rPr>
            </w:pPr>
            <w:r>
              <w:rPr>
                <w:b w:val="1"/>
                <w:color w:val="000000"/>
              </w:rPr>
              <w:t>172</w:t>
            </w:r>
          </w:p>
        </w:tc>
      </w:tr>
      <w:tr>
        <w:trPr>
          <w:wAfter w:w="0" w:type="dxa"/>
          <w:trHeight w:hRule="atLeast" w:val="449"/>
        </w:trPr>
        <w:tc>
          <w:tcPr>
            <w:tcW w:w="844" w:type="dxa"/>
          </w:tcPr>
          <w:p>
            <w:pPr>
              <w:spacing w:lineRule="auto" w:line="480"/>
              <w:rPr>
                <w:b w:val="1"/>
                <w:color w:val="000000"/>
              </w:rPr>
            </w:pPr>
            <w:r>
              <w:rPr>
                <w:b w:val="1"/>
                <w:color w:val="000000"/>
              </w:rPr>
              <w:t>6</w:t>
            </w:r>
          </w:p>
        </w:tc>
        <w:tc>
          <w:tcPr>
            <w:tcW w:w="7184" w:type="dxa"/>
          </w:tcPr>
          <w:p>
            <w:pPr>
              <w:spacing w:lineRule="auto" w:line="480"/>
              <w:rPr>
                <w:b w:val="1"/>
                <w:color w:val="000000"/>
              </w:rPr>
            </w:pPr>
            <w:r>
              <w:rPr>
                <w:b w:val="1"/>
                <w:color w:val="000000"/>
              </w:rPr>
              <w:t>Structure of the atom and the periodic table</w:t>
            </w:r>
          </w:p>
        </w:tc>
        <w:tc>
          <w:tcPr>
            <w:tcW w:w="917" w:type="dxa"/>
          </w:tcPr>
          <w:p>
            <w:pPr>
              <w:spacing w:lineRule="auto" w:line="480"/>
              <w:rPr>
                <w:b w:val="1"/>
                <w:color w:val="000000"/>
              </w:rPr>
            </w:pPr>
            <w:r>
              <w:rPr>
                <w:b w:val="1"/>
                <w:color w:val="000000"/>
              </w:rPr>
              <w:t>22</w:t>
            </w:r>
          </w:p>
        </w:tc>
        <w:tc>
          <w:tcPr>
            <w:tcW w:w="1423" w:type="dxa"/>
          </w:tcPr>
          <w:p>
            <w:pPr>
              <w:spacing w:lineRule="auto" w:line="480"/>
              <w:rPr>
                <w:b w:val="1"/>
                <w:color w:val="000000"/>
              </w:rPr>
            </w:pPr>
            <w:r>
              <w:rPr>
                <w:b w:val="1"/>
                <w:color w:val="000000"/>
              </w:rPr>
              <w:t>174</w:t>
            </w:r>
          </w:p>
        </w:tc>
      </w:tr>
      <w:tr>
        <w:trPr>
          <w:wAfter w:w="0" w:type="dxa"/>
          <w:trHeight w:hRule="atLeast" w:val="359"/>
        </w:trPr>
        <w:tc>
          <w:tcPr>
            <w:tcW w:w="844" w:type="dxa"/>
          </w:tcPr>
          <w:p>
            <w:pPr>
              <w:spacing w:lineRule="auto" w:line="480"/>
              <w:rPr>
                <w:b w:val="1"/>
                <w:color w:val="000000"/>
              </w:rPr>
            </w:pPr>
            <w:r>
              <w:rPr>
                <w:b w:val="1"/>
                <w:color w:val="000000"/>
              </w:rPr>
              <w:t>7</w:t>
            </w:r>
          </w:p>
        </w:tc>
        <w:tc>
          <w:tcPr>
            <w:tcW w:w="7184" w:type="dxa"/>
          </w:tcPr>
          <w:p>
            <w:pPr>
              <w:spacing w:lineRule="auto" w:line="480"/>
              <w:rPr>
                <w:b w:val="1"/>
                <w:color w:val="000000"/>
              </w:rPr>
            </w:pPr>
            <w:r>
              <w:rPr>
                <w:b w:val="1"/>
                <w:color w:val="000000"/>
              </w:rPr>
              <w:t>Chemical families</w:t>
            </w:r>
          </w:p>
        </w:tc>
        <w:tc>
          <w:tcPr>
            <w:tcW w:w="917" w:type="dxa"/>
          </w:tcPr>
          <w:p>
            <w:pPr>
              <w:spacing w:lineRule="auto" w:line="480"/>
              <w:rPr>
                <w:b w:val="1"/>
                <w:color w:val="000000"/>
              </w:rPr>
            </w:pPr>
            <w:r>
              <w:rPr>
                <w:b w:val="1"/>
                <w:color w:val="000000"/>
              </w:rPr>
              <w:t>28</w:t>
            </w:r>
          </w:p>
        </w:tc>
        <w:tc>
          <w:tcPr>
            <w:tcW w:w="1423" w:type="dxa"/>
          </w:tcPr>
          <w:p>
            <w:pPr>
              <w:spacing w:lineRule="auto" w:line="480"/>
              <w:rPr>
                <w:b w:val="1"/>
                <w:color w:val="000000"/>
              </w:rPr>
            </w:pPr>
            <w:r>
              <w:rPr>
                <w:b w:val="1"/>
                <w:color w:val="000000"/>
              </w:rPr>
              <w:t>179</w:t>
            </w:r>
          </w:p>
        </w:tc>
      </w:tr>
      <w:tr>
        <w:trPr>
          <w:wAfter w:w="0" w:type="dxa"/>
          <w:trHeight w:hRule="atLeast" w:val="296"/>
        </w:trPr>
        <w:tc>
          <w:tcPr>
            <w:tcW w:w="844" w:type="dxa"/>
          </w:tcPr>
          <w:p>
            <w:pPr>
              <w:spacing w:lineRule="auto" w:line="480"/>
              <w:rPr>
                <w:b w:val="1"/>
                <w:color w:val="000000"/>
              </w:rPr>
            </w:pPr>
            <w:r>
              <w:rPr>
                <w:b w:val="1"/>
                <w:color w:val="000000"/>
              </w:rPr>
              <w:t>8</w:t>
            </w:r>
          </w:p>
        </w:tc>
        <w:tc>
          <w:tcPr>
            <w:tcW w:w="7184" w:type="dxa"/>
          </w:tcPr>
          <w:p>
            <w:pPr>
              <w:spacing w:lineRule="auto" w:line="480"/>
              <w:rPr>
                <w:b w:val="1"/>
                <w:color w:val="000000"/>
              </w:rPr>
            </w:pPr>
            <w:r>
              <w:rPr>
                <w:b w:val="1"/>
                <w:color w:val="000000"/>
              </w:rPr>
              <w:t>Structure and bonding</w:t>
            </w:r>
          </w:p>
        </w:tc>
        <w:tc>
          <w:tcPr>
            <w:tcW w:w="917" w:type="dxa"/>
          </w:tcPr>
          <w:p>
            <w:pPr>
              <w:spacing w:lineRule="auto" w:line="480"/>
              <w:rPr>
                <w:b w:val="1"/>
                <w:color w:val="000000"/>
              </w:rPr>
            </w:pPr>
            <w:r>
              <w:rPr>
                <w:b w:val="1"/>
                <w:color w:val="000000"/>
              </w:rPr>
              <w:t>29</w:t>
            </w:r>
          </w:p>
        </w:tc>
        <w:tc>
          <w:tcPr>
            <w:tcW w:w="1423" w:type="dxa"/>
          </w:tcPr>
          <w:p>
            <w:pPr>
              <w:spacing w:lineRule="auto" w:line="480"/>
              <w:rPr>
                <w:b w:val="1"/>
                <w:color w:val="000000"/>
              </w:rPr>
            </w:pPr>
            <w:r>
              <w:rPr>
                <w:b w:val="1"/>
                <w:color w:val="000000"/>
              </w:rPr>
              <w:t>179</w:t>
            </w:r>
          </w:p>
        </w:tc>
      </w:tr>
      <w:tr>
        <w:trPr>
          <w:wAfter w:w="0" w:type="dxa"/>
          <w:trHeight w:hRule="atLeast" w:val="296"/>
        </w:trPr>
        <w:tc>
          <w:tcPr>
            <w:tcW w:w="844" w:type="dxa"/>
          </w:tcPr>
          <w:p>
            <w:pPr>
              <w:spacing w:lineRule="auto" w:line="480"/>
              <w:rPr>
                <w:b w:val="1"/>
                <w:color w:val="000000"/>
              </w:rPr>
            </w:pPr>
            <w:r>
              <w:rPr>
                <w:b w:val="1"/>
                <w:color w:val="000000"/>
              </w:rPr>
              <w:t>9</w:t>
            </w:r>
          </w:p>
        </w:tc>
        <w:tc>
          <w:tcPr>
            <w:tcW w:w="7184" w:type="dxa"/>
          </w:tcPr>
          <w:p>
            <w:pPr>
              <w:spacing w:lineRule="auto" w:line="480"/>
              <w:rPr>
                <w:b w:val="1"/>
                <w:color w:val="000000"/>
              </w:rPr>
            </w:pPr>
            <w:r>
              <w:rPr>
                <w:b w:val="1"/>
                <w:color w:val="000000"/>
              </w:rPr>
              <w:t>Slats</w:t>
            </w:r>
          </w:p>
        </w:tc>
        <w:tc>
          <w:tcPr>
            <w:tcW w:w="917" w:type="dxa"/>
          </w:tcPr>
          <w:p>
            <w:pPr>
              <w:spacing w:lineRule="auto" w:line="480"/>
              <w:rPr>
                <w:b w:val="1"/>
                <w:color w:val="000000"/>
              </w:rPr>
            </w:pPr>
            <w:r>
              <w:rPr>
                <w:b w:val="1"/>
                <w:color w:val="000000"/>
              </w:rPr>
              <w:t>34</w:t>
            </w:r>
          </w:p>
        </w:tc>
        <w:tc>
          <w:tcPr>
            <w:tcW w:w="1423" w:type="dxa"/>
          </w:tcPr>
          <w:p>
            <w:pPr>
              <w:spacing w:lineRule="auto" w:line="480"/>
              <w:rPr>
                <w:b w:val="1"/>
                <w:color w:val="000000"/>
              </w:rPr>
            </w:pPr>
            <w:r>
              <w:rPr>
                <w:b w:val="1"/>
                <w:color w:val="000000"/>
              </w:rPr>
              <w:t>184</w:t>
            </w:r>
          </w:p>
        </w:tc>
      </w:tr>
      <w:tr>
        <w:trPr>
          <w:wAfter w:w="0" w:type="dxa"/>
          <w:trHeight w:hRule="atLeast" w:val="323"/>
        </w:trPr>
        <w:tc>
          <w:tcPr>
            <w:tcW w:w="844" w:type="dxa"/>
          </w:tcPr>
          <w:p>
            <w:pPr>
              <w:spacing w:lineRule="auto" w:line="480"/>
              <w:rPr>
                <w:b w:val="1"/>
                <w:color w:val="000000"/>
              </w:rPr>
            </w:pPr>
            <w:r>
              <w:rPr>
                <w:b w:val="1"/>
                <w:color w:val="000000"/>
              </w:rPr>
              <w:t>10</w:t>
            </w:r>
          </w:p>
        </w:tc>
        <w:tc>
          <w:tcPr>
            <w:tcW w:w="7184" w:type="dxa"/>
          </w:tcPr>
          <w:p>
            <w:pPr>
              <w:spacing w:lineRule="auto" w:line="480"/>
              <w:rPr>
                <w:b w:val="1"/>
                <w:color w:val="000000"/>
              </w:rPr>
            </w:pPr>
            <w:r>
              <w:rPr>
                <w:b w:val="1"/>
                <w:color w:val="000000"/>
              </w:rPr>
              <w:t>Effect of an electric current on substance</w:t>
            </w:r>
          </w:p>
        </w:tc>
        <w:tc>
          <w:tcPr>
            <w:tcW w:w="917" w:type="dxa"/>
          </w:tcPr>
          <w:p>
            <w:pPr>
              <w:spacing w:lineRule="auto" w:line="480"/>
              <w:rPr>
                <w:b w:val="1"/>
                <w:color w:val="000000"/>
              </w:rPr>
            </w:pPr>
            <w:r>
              <w:rPr>
                <w:b w:val="1"/>
                <w:color w:val="000000"/>
              </w:rPr>
              <w:t>37</w:t>
            </w:r>
          </w:p>
        </w:tc>
        <w:tc>
          <w:tcPr>
            <w:tcW w:w="1423" w:type="dxa"/>
          </w:tcPr>
          <w:p>
            <w:pPr>
              <w:spacing w:lineRule="auto" w:line="480"/>
              <w:rPr>
                <w:b w:val="1"/>
                <w:color w:val="000000"/>
              </w:rPr>
            </w:pPr>
            <w:r>
              <w:rPr>
                <w:b w:val="1"/>
                <w:color w:val="000000"/>
              </w:rPr>
              <w:t>187</w:t>
            </w:r>
          </w:p>
        </w:tc>
      </w:tr>
      <w:tr>
        <w:trPr>
          <w:wAfter w:w="0" w:type="dxa"/>
          <w:trHeight w:hRule="atLeast" w:val="323"/>
        </w:trPr>
        <w:tc>
          <w:tcPr>
            <w:tcW w:w="844" w:type="dxa"/>
          </w:tcPr>
          <w:p>
            <w:pPr>
              <w:spacing w:lineRule="auto" w:line="480"/>
              <w:rPr>
                <w:b w:val="1"/>
                <w:color w:val="000000"/>
              </w:rPr>
            </w:pPr>
            <w:r>
              <w:rPr>
                <w:b w:val="1"/>
                <w:color w:val="000000"/>
              </w:rPr>
              <w:t>11</w:t>
            </w:r>
          </w:p>
        </w:tc>
        <w:tc>
          <w:tcPr>
            <w:tcW w:w="7184" w:type="dxa"/>
          </w:tcPr>
          <w:p>
            <w:pPr>
              <w:spacing w:lineRule="auto" w:line="480"/>
              <w:rPr>
                <w:b w:val="1"/>
                <w:color w:val="000000"/>
              </w:rPr>
            </w:pPr>
            <w:r>
              <w:rPr>
                <w:b w:val="1"/>
                <w:color w:val="000000"/>
              </w:rPr>
              <w:t>Carbon and its compounds</w:t>
            </w:r>
          </w:p>
        </w:tc>
        <w:tc>
          <w:tcPr>
            <w:tcW w:w="917" w:type="dxa"/>
          </w:tcPr>
          <w:p>
            <w:pPr>
              <w:spacing w:lineRule="auto" w:line="480"/>
              <w:rPr>
                <w:b w:val="1"/>
                <w:color w:val="000000"/>
              </w:rPr>
            </w:pPr>
            <w:r>
              <w:rPr>
                <w:b w:val="1"/>
                <w:color w:val="000000"/>
              </w:rPr>
              <w:t>41</w:t>
            </w:r>
          </w:p>
        </w:tc>
        <w:tc>
          <w:tcPr>
            <w:tcW w:w="1423" w:type="dxa"/>
          </w:tcPr>
          <w:p>
            <w:pPr>
              <w:spacing w:lineRule="auto" w:line="480"/>
              <w:rPr>
                <w:b w:val="1"/>
                <w:color w:val="000000"/>
              </w:rPr>
            </w:pPr>
            <w:r>
              <w:rPr>
                <w:b w:val="1"/>
                <w:color w:val="000000"/>
              </w:rPr>
              <w:t>188</w:t>
            </w:r>
          </w:p>
        </w:tc>
      </w:tr>
      <w:tr>
        <w:trPr>
          <w:wAfter w:w="0" w:type="dxa"/>
          <w:trHeight w:hRule="atLeast" w:val="341"/>
        </w:trPr>
        <w:tc>
          <w:tcPr>
            <w:tcW w:w="844" w:type="dxa"/>
          </w:tcPr>
          <w:p>
            <w:pPr>
              <w:spacing w:lineRule="auto" w:line="480"/>
              <w:rPr>
                <w:b w:val="1"/>
                <w:color w:val="000000"/>
              </w:rPr>
            </w:pPr>
            <w:r>
              <w:rPr>
                <w:b w:val="1"/>
                <w:color w:val="000000"/>
              </w:rPr>
              <w:t>12</w:t>
            </w:r>
          </w:p>
        </w:tc>
        <w:tc>
          <w:tcPr>
            <w:tcW w:w="7184" w:type="dxa"/>
          </w:tcPr>
          <w:p>
            <w:pPr>
              <w:spacing w:lineRule="auto" w:line="480"/>
              <w:rPr>
                <w:b w:val="1"/>
                <w:color w:val="000000"/>
              </w:rPr>
            </w:pPr>
            <w:r>
              <w:rPr>
                <w:b w:val="1"/>
                <w:color w:val="000000"/>
              </w:rPr>
              <w:t>Gas laws</w:t>
            </w:r>
          </w:p>
        </w:tc>
        <w:tc>
          <w:tcPr>
            <w:tcW w:w="917" w:type="dxa"/>
          </w:tcPr>
          <w:p>
            <w:pPr>
              <w:spacing w:lineRule="auto" w:line="480"/>
              <w:rPr>
                <w:b w:val="1"/>
                <w:color w:val="000000"/>
              </w:rPr>
            </w:pPr>
            <w:r>
              <w:rPr>
                <w:b w:val="1"/>
                <w:color w:val="000000"/>
              </w:rPr>
              <w:t>45</w:t>
            </w:r>
          </w:p>
        </w:tc>
        <w:tc>
          <w:tcPr>
            <w:tcW w:w="1423" w:type="dxa"/>
          </w:tcPr>
          <w:p>
            <w:pPr>
              <w:spacing w:lineRule="auto" w:line="480"/>
              <w:rPr>
                <w:b w:val="1"/>
                <w:color w:val="000000"/>
              </w:rPr>
            </w:pPr>
            <w:r>
              <w:rPr>
                <w:b w:val="1"/>
                <w:color w:val="000000"/>
              </w:rPr>
              <w:t>191</w:t>
            </w:r>
          </w:p>
        </w:tc>
      </w:tr>
      <w:tr>
        <w:trPr>
          <w:wAfter w:w="0" w:type="dxa"/>
          <w:trHeight w:hRule="atLeast" w:val="314"/>
        </w:trPr>
        <w:tc>
          <w:tcPr>
            <w:tcW w:w="844" w:type="dxa"/>
          </w:tcPr>
          <w:p>
            <w:pPr>
              <w:spacing w:lineRule="auto" w:line="480"/>
              <w:rPr>
                <w:b w:val="1"/>
                <w:color w:val="000000"/>
              </w:rPr>
            </w:pPr>
            <w:r>
              <w:rPr>
                <w:b w:val="1"/>
                <w:color w:val="000000"/>
              </w:rPr>
              <w:t>13</w:t>
            </w:r>
          </w:p>
        </w:tc>
        <w:tc>
          <w:tcPr>
            <w:tcW w:w="7184" w:type="dxa"/>
          </w:tcPr>
          <w:p>
            <w:pPr>
              <w:spacing w:lineRule="auto" w:line="480"/>
              <w:rPr>
                <w:b w:val="1"/>
                <w:color w:val="000000"/>
              </w:rPr>
            </w:pPr>
            <w:r>
              <w:rPr>
                <w:b w:val="1"/>
                <w:color w:val="000000"/>
              </w:rPr>
              <w:t>The mole</w:t>
            </w:r>
          </w:p>
        </w:tc>
        <w:tc>
          <w:tcPr>
            <w:tcW w:w="917" w:type="dxa"/>
          </w:tcPr>
          <w:p>
            <w:pPr>
              <w:spacing w:lineRule="auto" w:line="480"/>
              <w:rPr>
                <w:b w:val="1"/>
                <w:color w:val="000000"/>
              </w:rPr>
            </w:pPr>
            <w:r>
              <w:rPr>
                <w:b w:val="1"/>
                <w:color w:val="000000"/>
              </w:rPr>
              <w:t>47</w:t>
            </w:r>
          </w:p>
        </w:tc>
        <w:tc>
          <w:tcPr>
            <w:tcW w:w="1423" w:type="dxa"/>
          </w:tcPr>
          <w:p>
            <w:pPr>
              <w:spacing w:lineRule="auto" w:line="480"/>
              <w:rPr>
                <w:b w:val="1"/>
                <w:color w:val="000000"/>
              </w:rPr>
            </w:pPr>
            <w:r>
              <w:rPr>
                <w:b w:val="1"/>
                <w:color w:val="000000"/>
              </w:rPr>
              <w:t>196</w:t>
            </w:r>
          </w:p>
        </w:tc>
      </w:tr>
      <w:tr>
        <w:trPr>
          <w:wAfter w:w="0" w:type="dxa"/>
          <w:trHeight w:hRule="atLeast" w:val="368"/>
        </w:trPr>
        <w:tc>
          <w:tcPr>
            <w:tcW w:w="844" w:type="dxa"/>
          </w:tcPr>
          <w:p>
            <w:pPr>
              <w:spacing w:lineRule="auto" w:line="480"/>
              <w:rPr>
                <w:b w:val="1"/>
                <w:color w:val="000000"/>
              </w:rPr>
            </w:pPr>
            <w:r>
              <w:rPr>
                <w:b w:val="1"/>
                <w:color w:val="000000"/>
              </w:rPr>
              <w:t>14</w:t>
            </w:r>
          </w:p>
        </w:tc>
        <w:tc>
          <w:tcPr>
            <w:tcW w:w="7184" w:type="dxa"/>
          </w:tcPr>
          <w:p>
            <w:pPr>
              <w:spacing w:lineRule="auto" w:line="480"/>
              <w:rPr>
                <w:b w:val="1"/>
                <w:color w:val="000000"/>
              </w:rPr>
            </w:pPr>
            <w:r>
              <w:rPr>
                <w:b w:val="1"/>
                <w:color w:val="000000"/>
              </w:rPr>
              <w:t>Organic chemistry 1</w:t>
            </w:r>
          </w:p>
        </w:tc>
        <w:tc>
          <w:tcPr>
            <w:tcW w:w="917" w:type="dxa"/>
          </w:tcPr>
          <w:p>
            <w:pPr>
              <w:spacing w:lineRule="auto" w:line="480"/>
              <w:rPr>
                <w:b w:val="1"/>
                <w:color w:val="000000"/>
              </w:rPr>
            </w:pPr>
            <w:r>
              <w:rPr>
                <w:b w:val="1"/>
                <w:color w:val="000000"/>
              </w:rPr>
              <w:t>51</w:t>
            </w:r>
          </w:p>
        </w:tc>
        <w:tc>
          <w:tcPr>
            <w:tcW w:w="1423" w:type="dxa"/>
          </w:tcPr>
          <w:p>
            <w:pPr>
              <w:spacing w:lineRule="auto" w:line="480"/>
              <w:rPr>
                <w:b w:val="1"/>
                <w:color w:val="000000"/>
              </w:rPr>
            </w:pPr>
            <w:r>
              <w:rPr>
                <w:b w:val="1"/>
                <w:color w:val="000000"/>
              </w:rPr>
              <w:t>202</w:t>
            </w:r>
          </w:p>
        </w:tc>
      </w:tr>
      <w:tr>
        <w:trPr>
          <w:wAfter w:w="0" w:type="dxa"/>
          <w:trHeight w:hRule="atLeast" w:val="296"/>
        </w:trPr>
        <w:tc>
          <w:tcPr>
            <w:tcW w:w="844" w:type="dxa"/>
          </w:tcPr>
          <w:p>
            <w:pPr>
              <w:spacing w:lineRule="auto" w:line="480"/>
              <w:rPr>
                <w:b w:val="1"/>
                <w:color w:val="000000"/>
              </w:rPr>
            </w:pPr>
            <w:r>
              <w:rPr>
                <w:b w:val="1"/>
                <w:color w:val="000000"/>
              </w:rPr>
              <w:t>15</w:t>
            </w:r>
          </w:p>
        </w:tc>
        <w:tc>
          <w:tcPr>
            <w:tcW w:w="7184" w:type="dxa"/>
          </w:tcPr>
          <w:p>
            <w:pPr>
              <w:spacing w:lineRule="auto" w:line="480"/>
              <w:rPr>
                <w:b w:val="1"/>
                <w:color w:val="000000"/>
              </w:rPr>
            </w:pPr>
            <w:r>
              <w:rPr>
                <w:b w:val="1"/>
                <w:color w:val="000000"/>
              </w:rPr>
              <w:t>Nitrogen and its compounds</w:t>
            </w:r>
          </w:p>
        </w:tc>
        <w:tc>
          <w:tcPr>
            <w:tcW w:w="917" w:type="dxa"/>
          </w:tcPr>
          <w:p>
            <w:pPr>
              <w:spacing w:lineRule="auto" w:line="480"/>
              <w:rPr>
                <w:b w:val="1"/>
                <w:color w:val="000000"/>
              </w:rPr>
            </w:pPr>
            <w:r>
              <w:rPr>
                <w:b w:val="1"/>
                <w:color w:val="000000"/>
              </w:rPr>
              <w:t>60</w:t>
            </w:r>
          </w:p>
        </w:tc>
        <w:tc>
          <w:tcPr>
            <w:tcW w:w="1423" w:type="dxa"/>
          </w:tcPr>
          <w:p>
            <w:pPr>
              <w:spacing w:lineRule="auto" w:line="480"/>
              <w:rPr>
                <w:b w:val="1"/>
                <w:color w:val="000000"/>
              </w:rPr>
            </w:pPr>
            <w:r>
              <w:rPr>
                <w:b w:val="1"/>
                <w:color w:val="000000"/>
              </w:rPr>
              <w:t>208</w:t>
            </w:r>
          </w:p>
        </w:tc>
      </w:tr>
      <w:tr>
        <w:trPr>
          <w:wAfter w:w="0" w:type="dxa"/>
          <w:trHeight w:hRule="atLeast" w:val="404"/>
        </w:trPr>
        <w:tc>
          <w:tcPr>
            <w:tcW w:w="844" w:type="dxa"/>
          </w:tcPr>
          <w:p>
            <w:pPr>
              <w:spacing w:lineRule="auto" w:line="480"/>
              <w:rPr>
                <w:b w:val="1"/>
                <w:color w:val="000000"/>
              </w:rPr>
            </w:pPr>
            <w:r>
              <w:rPr>
                <w:b w:val="1"/>
                <w:color w:val="000000"/>
              </w:rPr>
              <w:t>16</w:t>
            </w:r>
          </w:p>
        </w:tc>
        <w:tc>
          <w:tcPr>
            <w:tcW w:w="7184" w:type="dxa"/>
          </w:tcPr>
          <w:p>
            <w:pPr>
              <w:spacing w:lineRule="auto" w:line="480"/>
              <w:rPr>
                <w:b w:val="1"/>
                <w:color w:val="000000"/>
              </w:rPr>
            </w:pPr>
            <w:r>
              <w:rPr>
                <w:b w:val="1"/>
                <w:color w:val="000000"/>
              </w:rPr>
              <w:t>Sulphur an dits compounds</w:t>
            </w:r>
          </w:p>
        </w:tc>
        <w:tc>
          <w:tcPr>
            <w:tcW w:w="917" w:type="dxa"/>
          </w:tcPr>
          <w:p>
            <w:pPr>
              <w:spacing w:lineRule="auto" w:line="480"/>
              <w:rPr>
                <w:b w:val="1"/>
                <w:color w:val="000000"/>
              </w:rPr>
            </w:pPr>
            <w:r>
              <w:rPr>
                <w:b w:val="1"/>
                <w:color w:val="000000"/>
              </w:rPr>
              <w:t>69</w:t>
            </w:r>
          </w:p>
        </w:tc>
        <w:tc>
          <w:tcPr>
            <w:tcW w:w="1423" w:type="dxa"/>
          </w:tcPr>
          <w:p>
            <w:pPr>
              <w:spacing w:lineRule="auto" w:line="480"/>
              <w:rPr>
                <w:b w:val="1"/>
                <w:color w:val="000000"/>
              </w:rPr>
            </w:pPr>
            <w:r>
              <w:rPr>
                <w:b w:val="1"/>
                <w:color w:val="000000"/>
              </w:rPr>
              <w:t>213</w:t>
            </w:r>
          </w:p>
        </w:tc>
      </w:tr>
      <w:tr>
        <w:trPr>
          <w:wAfter w:w="0" w:type="dxa"/>
          <w:trHeight w:hRule="atLeast" w:val="224"/>
        </w:trPr>
        <w:tc>
          <w:tcPr>
            <w:tcW w:w="844" w:type="dxa"/>
          </w:tcPr>
          <w:p>
            <w:pPr>
              <w:spacing w:lineRule="auto" w:line="480"/>
              <w:rPr>
                <w:b w:val="1"/>
                <w:color w:val="000000"/>
              </w:rPr>
            </w:pPr>
            <w:r>
              <w:rPr>
                <w:b w:val="1"/>
                <w:color w:val="000000"/>
              </w:rPr>
              <w:t>17</w:t>
            </w:r>
          </w:p>
        </w:tc>
        <w:tc>
          <w:tcPr>
            <w:tcW w:w="7184" w:type="dxa"/>
          </w:tcPr>
          <w:p>
            <w:pPr>
              <w:spacing w:lineRule="auto" w:line="480"/>
              <w:rPr>
                <w:b w:val="1"/>
                <w:color w:val="000000"/>
              </w:rPr>
            </w:pPr>
            <w:r>
              <w:rPr>
                <w:b w:val="1"/>
                <w:color w:val="000000"/>
              </w:rPr>
              <w:t>Chlorine and its compounds</w:t>
            </w:r>
          </w:p>
        </w:tc>
        <w:tc>
          <w:tcPr>
            <w:tcW w:w="917" w:type="dxa"/>
          </w:tcPr>
          <w:p>
            <w:pPr>
              <w:spacing w:lineRule="auto" w:line="480"/>
              <w:rPr>
                <w:b w:val="1"/>
                <w:color w:val="000000"/>
              </w:rPr>
            </w:pPr>
            <w:r>
              <w:rPr>
                <w:b w:val="1"/>
                <w:color w:val="000000"/>
              </w:rPr>
              <w:t>74</w:t>
            </w:r>
          </w:p>
        </w:tc>
        <w:tc>
          <w:tcPr>
            <w:tcW w:w="1423" w:type="dxa"/>
          </w:tcPr>
          <w:p>
            <w:pPr>
              <w:spacing w:lineRule="auto" w:line="480"/>
              <w:rPr>
                <w:b w:val="1"/>
                <w:color w:val="000000"/>
              </w:rPr>
            </w:pPr>
            <w:r>
              <w:rPr>
                <w:b w:val="1"/>
                <w:color w:val="000000"/>
              </w:rPr>
              <w:t>217</w:t>
            </w:r>
          </w:p>
        </w:tc>
      </w:tr>
      <w:tr>
        <w:trPr>
          <w:wAfter w:w="0" w:type="dxa"/>
          <w:trHeight w:hRule="atLeast" w:val="341"/>
        </w:trPr>
        <w:tc>
          <w:tcPr>
            <w:tcW w:w="844" w:type="dxa"/>
          </w:tcPr>
          <w:p>
            <w:pPr>
              <w:spacing w:lineRule="auto" w:line="480"/>
              <w:rPr>
                <w:b w:val="1"/>
                <w:color w:val="000000"/>
              </w:rPr>
            </w:pPr>
            <w:r>
              <w:rPr>
                <w:b w:val="1"/>
                <w:color w:val="000000"/>
              </w:rPr>
              <w:t>18</w:t>
            </w:r>
          </w:p>
        </w:tc>
        <w:tc>
          <w:tcPr>
            <w:tcW w:w="7184" w:type="dxa"/>
          </w:tcPr>
          <w:p>
            <w:pPr>
              <w:spacing w:lineRule="auto" w:line="480"/>
              <w:rPr>
                <w:b w:val="1"/>
                <w:color w:val="000000"/>
              </w:rPr>
            </w:pPr>
            <w:r>
              <w:rPr>
                <w:b w:val="1"/>
                <w:color w:val="000000"/>
              </w:rPr>
              <w:t>Acids, bases and salts</w:t>
            </w:r>
          </w:p>
        </w:tc>
        <w:tc>
          <w:tcPr>
            <w:tcW w:w="917" w:type="dxa"/>
          </w:tcPr>
          <w:p>
            <w:pPr>
              <w:spacing w:lineRule="auto" w:line="480"/>
              <w:rPr>
                <w:b w:val="1"/>
                <w:color w:val="000000"/>
              </w:rPr>
            </w:pPr>
            <w:r>
              <w:rPr>
                <w:b w:val="1"/>
                <w:color w:val="000000"/>
              </w:rPr>
              <w:t>77</w:t>
            </w:r>
          </w:p>
        </w:tc>
        <w:tc>
          <w:tcPr>
            <w:tcW w:w="1423" w:type="dxa"/>
          </w:tcPr>
          <w:p>
            <w:pPr>
              <w:spacing w:lineRule="auto" w:line="480"/>
              <w:rPr>
                <w:b w:val="1"/>
                <w:color w:val="000000"/>
              </w:rPr>
            </w:pPr>
            <w:r>
              <w:rPr>
                <w:b w:val="1"/>
                <w:color w:val="000000"/>
              </w:rPr>
              <w:t>219</w:t>
            </w:r>
          </w:p>
        </w:tc>
      </w:tr>
      <w:tr>
        <w:trPr>
          <w:wAfter w:w="0" w:type="dxa"/>
          <w:trHeight w:hRule="atLeast" w:val="341"/>
        </w:trPr>
        <w:tc>
          <w:tcPr>
            <w:tcW w:w="844" w:type="dxa"/>
          </w:tcPr>
          <w:p>
            <w:pPr>
              <w:spacing w:lineRule="auto" w:line="480"/>
              <w:rPr>
                <w:b w:val="1"/>
                <w:color w:val="000000"/>
              </w:rPr>
            </w:pPr>
            <w:r>
              <w:rPr>
                <w:b w:val="1"/>
                <w:color w:val="000000"/>
              </w:rPr>
              <w:t>19</w:t>
            </w:r>
          </w:p>
        </w:tc>
        <w:tc>
          <w:tcPr>
            <w:tcW w:w="7184" w:type="dxa"/>
          </w:tcPr>
          <w:p>
            <w:pPr>
              <w:spacing w:lineRule="auto" w:line="480"/>
              <w:rPr>
                <w:b w:val="1"/>
                <w:color w:val="000000"/>
              </w:rPr>
            </w:pPr>
            <w:r>
              <w:rPr>
                <w:b w:val="1"/>
                <w:color w:val="000000"/>
              </w:rPr>
              <w:t>Energy changes in chemeical and physical reactions</w:t>
            </w:r>
          </w:p>
        </w:tc>
        <w:tc>
          <w:tcPr>
            <w:tcW w:w="917" w:type="dxa"/>
          </w:tcPr>
          <w:p>
            <w:pPr>
              <w:spacing w:lineRule="auto" w:line="480"/>
              <w:rPr>
                <w:b w:val="1"/>
                <w:color w:val="000000"/>
              </w:rPr>
            </w:pPr>
            <w:r>
              <w:rPr>
                <w:b w:val="1"/>
                <w:color w:val="000000"/>
              </w:rPr>
              <w:t>83</w:t>
            </w:r>
          </w:p>
        </w:tc>
        <w:tc>
          <w:tcPr>
            <w:tcW w:w="1423" w:type="dxa"/>
          </w:tcPr>
          <w:p>
            <w:pPr>
              <w:spacing w:lineRule="auto" w:line="480"/>
              <w:rPr>
                <w:b w:val="1"/>
                <w:color w:val="000000"/>
              </w:rPr>
            </w:pPr>
            <w:r>
              <w:rPr>
                <w:b w:val="1"/>
                <w:color w:val="000000"/>
              </w:rPr>
              <w:t>224</w:t>
            </w:r>
          </w:p>
        </w:tc>
      </w:tr>
      <w:tr>
        <w:trPr>
          <w:wAfter w:w="0" w:type="dxa"/>
          <w:trHeight w:hRule="atLeast" w:val="368"/>
        </w:trPr>
        <w:tc>
          <w:tcPr>
            <w:tcW w:w="844" w:type="dxa"/>
          </w:tcPr>
          <w:p>
            <w:pPr>
              <w:spacing w:lineRule="auto" w:line="480"/>
              <w:rPr>
                <w:b w:val="1"/>
                <w:color w:val="000000"/>
              </w:rPr>
            </w:pPr>
            <w:r>
              <w:rPr>
                <w:b w:val="1"/>
                <w:color w:val="000000"/>
              </w:rPr>
              <w:t>20</w:t>
            </w:r>
          </w:p>
        </w:tc>
        <w:tc>
          <w:tcPr>
            <w:tcW w:w="7184" w:type="dxa"/>
          </w:tcPr>
          <w:p>
            <w:pPr>
              <w:spacing w:lineRule="auto" w:line="480"/>
              <w:rPr>
                <w:b w:val="1"/>
                <w:color w:val="000000"/>
              </w:rPr>
            </w:pPr>
            <w:r>
              <w:rPr>
                <w:b w:val="1"/>
                <w:color w:val="000000"/>
              </w:rPr>
              <w:t>Electrochemistry</w:t>
            </w:r>
          </w:p>
        </w:tc>
        <w:tc>
          <w:tcPr>
            <w:tcW w:w="917" w:type="dxa"/>
          </w:tcPr>
          <w:p>
            <w:pPr>
              <w:spacing w:lineRule="auto" w:line="480"/>
              <w:rPr>
                <w:b w:val="1"/>
                <w:color w:val="000000"/>
              </w:rPr>
            </w:pPr>
            <w:r>
              <w:rPr>
                <w:b w:val="1"/>
                <w:color w:val="000000"/>
              </w:rPr>
              <w:t>96</w:t>
            </w:r>
          </w:p>
        </w:tc>
        <w:tc>
          <w:tcPr>
            <w:tcW w:w="1423" w:type="dxa"/>
          </w:tcPr>
          <w:p>
            <w:pPr>
              <w:spacing w:lineRule="auto" w:line="480"/>
              <w:rPr>
                <w:b w:val="1"/>
                <w:color w:val="000000"/>
              </w:rPr>
            </w:pPr>
            <w:r>
              <w:rPr>
                <w:b w:val="1"/>
                <w:color w:val="000000"/>
              </w:rPr>
              <w:t>234</w:t>
            </w:r>
          </w:p>
        </w:tc>
      </w:tr>
      <w:tr>
        <w:trPr>
          <w:wAfter w:w="0" w:type="dxa"/>
          <w:trHeight w:hRule="atLeast" w:val="444"/>
        </w:trPr>
        <w:tc>
          <w:tcPr>
            <w:tcW w:w="844" w:type="dxa"/>
          </w:tcPr>
          <w:p>
            <w:pPr>
              <w:spacing w:lineRule="auto" w:line="480"/>
              <w:rPr>
                <w:b w:val="1"/>
                <w:color w:val="000000"/>
              </w:rPr>
            </w:pPr>
            <w:r>
              <w:rPr>
                <w:b w:val="1"/>
                <w:color w:val="000000"/>
              </w:rPr>
              <w:t>21</w:t>
            </w:r>
          </w:p>
        </w:tc>
        <w:tc>
          <w:tcPr>
            <w:tcW w:w="7184" w:type="dxa"/>
          </w:tcPr>
          <w:p>
            <w:pPr>
              <w:spacing w:lineRule="auto" w:line="480"/>
              <w:rPr>
                <w:b w:val="1"/>
                <w:color w:val="000000"/>
              </w:rPr>
            </w:pPr>
            <w:r>
              <w:rPr>
                <w:b w:val="1"/>
                <w:color w:val="000000"/>
              </w:rPr>
              <w:t>Metals</w:t>
            </w:r>
          </w:p>
        </w:tc>
        <w:tc>
          <w:tcPr>
            <w:tcW w:w="917" w:type="dxa"/>
          </w:tcPr>
          <w:p>
            <w:pPr>
              <w:spacing w:lineRule="auto" w:line="480"/>
              <w:rPr>
                <w:b w:val="1"/>
                <w:color w:val="000000"/>
              </w:rPr>
            </w:pPr>
            <w:r>
              <w:rPr>
                <w:b w:val="1"/>
                <w:color w:val="000000"/>
              </w:rPr>
              <w:t>109</w:t>
            </w:r>
          </w:p>
        </w:tc>
        <w:tc>
          <w:tcPr>
            <w:tcW w:w="1423" w:type="dxa"/>
          </w:tcPr>
          <w:p>
            <w:pPr>
              <w:spacing w:lineRule="auto" w:line="480"/>
              <w:rPr>
                <w:b w:val="1"/>
                <w:color w:val="000000"/>
              </w:rPr>
            </w:pPr>
            <w:r>
              <w:rPr>
                <w:b w:val="1"/>
                <w:color w:val="000000"/>
              </w:rPr>
              <w:t>244</w:t>
            </w:r>
          </w:p>
        </w:tc>
      </w:tr>
      <w:tr>
        <w:trPr>
          <w:wAfter w:w="0" w:type="dxa"/>
          <w:trHeight w:hRule="atLeast" w:val="602"/>
        </w:trPr>
        <w:tc>
          <w:tcPr>
            <w:tcW w:w="844" w:type="dxa"/>
          </w:tcPr>
          <w:p>
            <w:pPr>
              <w:spacing w:lineRule="auto" w:line="480"/>
              <w:rPr>
                <w:b w:val="1"/>
                <w:color w:val="000000"/>
              </w:rPr>
            </w:pPr>
            <w:r>
              <w:rPr>
                <w:b w:val="1"/>
                <w:color w:val="000000"/>
              </w:rPr>
              <w:t>22</w:t>
            </w:r>
          </w:p>
        </w:tc>
        <w:tc>
          <w:tcPr>
            <w:tcW w:w="7184" w:type="dxa"/>
          </w:tcPr>
          <w:p>
            <w:pPr>
              <w:spacing w:lineRule="auto" w:line="480"/>
              <w:rPr>
                <w:b w:val="1"/>
                <w:color w:val="000000"/>
              </w:rPr>
            </w:pPr>
            <w:r>
              <w:rPr>
                <w:b w:val="1"/>
                <w:color w:val="000000"/>
              </w:rPr>
              <w:t>Organic chemistry II (alkanoic acids an dalakanols)</w:t>
            </w:r>
          </w:p>
        </w:tc>
        <w:tc>
          <w:tcPr>
            <w:tcW w:w="917" w:type="dxa"/>
          </w:tcPr>
          <w:p>
            <w:pPr>
              <w:spacing w:lineRule="auto" w:line="480"/>
              <w:rPr>
                <w:b w:val="1"/>
                <w:color w:val="000000"/>
              </w:rPr>
            </w:pPr>
            <w:r>
              <w:rPr>
                <w:b w:val="1"/>
                <w:color w:val="000000"/>
              </w:rPr>
              <w:t>116</w:t>
            </w:r>
          </w:p>
        </w:tc>
        <w:tc>
          <w:tcPr>
            <w:tcW w:w="1423" w:type="dxa"/>
          </w:tcPr>
          <w:p>
            <w:pPr>
              <w:spacing w:lineRule="auto" w:line="480"/>
              <w:rPr>
                <w:b w:val="1"/>
                <w:color w:val="000000"/>
              </w:rPr>
            </w:pPr>
            <w:r>
              <w:rPr>
                <w:b w:val="1"/>
                <w:color w:val="000000"/>
              </w:rPr>
              <w:t>248</w:t>
            </w:r>
          </w:p>
        </w:tc>
      </w:tr>
      <w:tr>
        <w:trPr>
          <w:wAfter w:w="0" w:type="dxa"/>
          <w:trHeight w:hRule="atLeast" w:val="323"/>
        </w:trPr>
        <w:tc>
          <w:tcPr>
            <w:tcW w:w="844" w:type="dxa"/>
          </w:tcPr>
          <w:p>
            <w:pPr>
              <w:spacing w:lineRule="auto" w:line="480"/>
              <w:rPr>
                <w:b w:val="1"/>
                <w:color w:val="000000"/>
              </w:rPr>
            </w:pPr>
            <w:r>
              <w:rPr>
                <w:b w:val="1"/>
                <w:color w:val="000000"/>
              </w:rPr>
              <w:t>23</w:t>
            </w:r>
          </w:p>
        </w:tc>
        <w:tc>
          <w:tcPr>
            <w:tcW w:w="7184" w:type="dxa"/>
          </w:tcPr>
          <w:p>
            <w:pPr>
              <w:spacing w:lineRule="auto" w:line="480"/>
              <w:rPr>
                <w:b w:val="1"/>
                <w:color w:val="000000"/>
              </w:rPr>
            </w:pPr>
            <w:r>
              <w:rPr>
                <w:b w:val="1"/>
                <w:color w:val="000000"/>
              </w:rPr>
              <w:t>Radioactivity</w:t>
            </w:r>
          </w:p>
        </w:tc>
        <w:tc>
          <w:tcPr>
            <w:tcW w:w="917" w:type="dxa"/>
          </w:tcPr>
          <w:p>
            <w:pPr>
              <w:spacing w:lineRule="auto" w:line="480"/>
              <w:rPr>
                <w:b w:val="1"/>
                <w:color w:val="000000"/>
              </w:rPr>
            </w:pPr>
            <w:r>
              <w:rPr>
                <w:b w:val="1"/>
                <w:color w:val="000000"/>
              </w:rPr>
              <w:t>123</w:t>
            </w:r>
          </w:p>
        </w:tc>
        <w:tc>
          <w:tcPr>
            <w:tcW w:w="1423" w:type="dxa"/>
          </w:tcPr>
          <w:p>
            <w:pPr>
              <w:spacing w:lineRule="auto" w:line="480"/>
              <w:rPr>
                <w:b w:val="1"/>
                <w:color w:val="000000"/>
              </w:rPr>
            </w:pPr>
            <w:r>
              <w:rPr>
                <w:b w:val="1"/>
                <w:color w:val="000000"/>
              </w:rPr>
              <w:t>254</w:t>
            </w:r>
          </w:p>
        </w:tc>
      </w:tr>
      <w:tr>
        <w:trPr>
          <w:wAfter w:w="0" w:type="dxa"/>
          <w:trHeight w:hRule="atLeast" w:val="616"/>
        </w:trPr>
        <w:tc>
          <w:tcPr>
            <w:tcW w:w="844" w:type="dxa"/>
          </w:tcPr>
          <w:p>
            <w:pPr>
              <w:spacing w:lineRule="auto" w:line="480"/>
              <w:rPr>
                <w:b w:val="1"/>
                <w:color w:val="000000"/>
                <w:sz w:val="26"/>
              </w:rPr>
            </w:pPr>
            <w:r>
              <w:rPr>
                <w:b w:val="1"/>
                <w:color w:val="000000"/>
                <w:sz w:val="26"/>
              </w:rPr>
              <w:t>24</w:t>
            </w:r>
          </w:p>
        </w:tc>
        <w:tc>
          <w:tcPr>
            <w:tcW w:w="7184" w:type="dxa"/>
          </w:tcPr>
          <w:p>
            <w:pPr>
              <w:spacing w:lineRule="auto" w:line="480"/>
              <w:rPr>
                <w:b w:val="1"/>
                <w:color w:val="000000"/>
                <w:sz w:val="26"/>
              </w:rPr>
            </w:pPr>
            <w:r>
              <w:rPr>
                <w:b w:val="1"/>
                <w:color w:val="000000"/>
                <w:sz w:val="26"/>
              </w:rPr>
              <w:t xml:space="preserve">Praticals </w:t>
            </w:r>
          </w:p>
        </w:tc>
        <w:tc>
          <w:tcPr>
            <w:tcW w:w="917" w:type="dxa"/>
          </w:tcPr>
          <w:p>
            <w:pPr>
              <w:spacing w:lineRule="auto" w:line="480"/>
              <w:rPr>
                <w:b w:val="1"/>
                <w:color w:val="000000"/>
                <w:sz w:val="26"/>
              </w:rPr>
            </w:pPr>
            <w:r>
              <w:rPr>
                <w:b w:val="1"/>
                <w:color w:val="000000"/>
                <w:sz w:val="26"/>
              </w:rPr>
              <w:t>126</w:t>
            </w:r>
          </w:p>
        </w:tc>
        <w:tc>
          <w:tcPr>
            <w:tcW w:w="1423" w:type="dxa"/>
          </w:tcPr>
          <w:p>
            <w:pPr>
              <w:spacing w:lineRule="auto" w:line="480"/>
              <w:rPr>
                <w:b w:val="1"/>
                <w:color w:val="000000"/>
                <w:sz w:val="26"/>
              </w:rPr>
            </w:pPr>
            <w:r>
              <w:rPr>
                <w:b w:val="1"/>
                <w:color w:val="000000"/>
                <w:sz w:val="26"/>
              </w:rPr>
              <w:t>255</w:t>
            </w:r>
          </w:p>
        </w:tc>
      </w:tr>
    </w:tbl>
    <w:p>
      <w:pPr>
        <w:rPr>
          <w:b w:val="1"/>
          <w:color w:val="000000"/>
          <w:sz w:val="26"/>
        </w:rPr>
      </w:pPr>
    </w:p>
    <w:p>
      <w:pPr>
        <w:rPr>
          <w:b w:val="1"/>
          <w:color w:val="000000"/>
          <w:sz w:val="32"/>
        </w:rPr>
      </w:pPr>
    </w:p>
    <w:p>
      <w:pPr>
        <w:rPr>
          <w:b w:val="1"/>
          <w:color w:val="000000"/>
          <w:sz w:val="32"/>
        </w:rPr>
      </w:pPr>
    </w:p>
    <w:p>
      <w:pPr>
        <w:rPr>
          <w:b w:val="1"/>
          <w:color w:val="000000"/>
          <w:sz w:val="32"/>
        </w:rPr>
      </w:pPr>
    </w:p>
    <w:p>
      <w:pPr>
        <w:rPr>
          <w:b w:val="1"/>
          <w:color w:val="000000"/>
          <w:sz w:val="32"/>
        </w:rPr>
      </w:pPr>
    </w:p>
    <w:p>
      <w:pPr>
        <w:rPr>
          <w:b w:val="1"/>
          <w:color w:val="000000"/>
          <w:sz w:val="32"/>
        </w:rPr>
      </w:pPr>
      <w:r>
        <w:rPr>
          <w:b w:val="1"/>
          <w:color w:val="000000"/>
          <w:sz w:val="32"/>
        </w:rPr>
        <w:t>Introduction to chemistry</w:t>
      </w:r>
    </w:p>
    <w:p>
      <w:pPr>
        <w:rPr>
          <w:color w:val="000000"/>
        </w:rPr>
      </w:pPr>
      <w:r>
        <w:rPr>
          <w:color w:val="000000"/>
        </w:rPr>
        <w:t xml:space="preserve">1. </w:t>
        <w:tab/>
        <w:t xml:space="preserve">Wooden splints </w:t>
      </w:r>
      <w:r>
        <w:rPr>
          <w:b w:val="1"/>
          <w:color w:val="000000"/>
        </w:rPr>
        <w:t>F</w:t>
      </w:r>
      <w:r>
        <w:rPr>
          <w:color w:val="000000"/>
        </w:rPr>
        <w:t xml:space="preserve"> and </w:t>
      </w:r>
      <w:r>
        <w:rPr>
          <w:b w:val="1"/>
          <w:color w:val="000000"/>
        </w:rPr>
        <w:t>G</w:t>
      </w:r>
      <w:r>
        <w:rPr>
          <w:color w:val="000000"/>
        </w:rPr>
        <w:t xml:space="preserve"> were placed in different zones of a Bunsen burner flame. </w:t>
      </w:r>
    </w:p>
    <w:p>
      <w:pPr>
        <w:rPr>
          <w:color w:val="000000"/>
        </w:rPr>
      </w:pPr>
      <w:r>
        <w:rPr>
          <w:color w:val="000000"/>
        </w:rPr>
        <w:t xml:space="preserve">             The diagram below  gives the observations that were made</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(a) Explain the difference between </w:t>
      </w:r>
      <w:r>
        <w:rPr>
          <w:b w:val="1"/>
          <w:color w:val="000000"/>
        </w:rPr>
        <w:t>F</w:t>
      </w:r>
      <w:r>
        <w:rPr>
          <w:color w:val="000000"/>
        </w:rPr>
        <w:t xml:space="preserve"> and </w:t>
      </w:r>
      <w:r>
        <w:rPr>
          <w:b w:val="1"/>
          <w:color w:val="000000"/>
        </w:rPr>
        <w:t>G</w:t>
      </w:r>
      <w:r>
        <w:rPr>
          <w:color w:val="000000"/>
        </w:rPr>
        <w:tab/>
        <w:tab/>
        <w:tab/>
        <w:tab/>
        <w:tab/>
        <w:tab/>
        <w:tab/>
      </w:r>
    </w:p>
    <w:p>
      <w:pPr>
        <w:rPr>
          <w:color w:val="000000"/>
        </w:rPr>
      </w:pPr>
      <w:r>
        <w:rPr>
          <w:color w:val="000000"/>
        </w:rPr>
        <w:t xml:space="preserve">      </w:t>
        <w:tab/>
        <w:t>(b) Name the type of flame that was used in the above experiment</w:t>
      </w:r>
    </w:p>
    <w:p>
      <w:pPr>
        <w:ind w:hanging="720" w:left="720"/>
        <w:rPr>
          <w:color w:val="000000"/>
        </w:rPr>
      </w:pPr>
      <w:r>
        <w:rPr>
          <w:color w:val="000000"/>
        </w:rPr>
        <w:drawing>
          <wp:anchor xmlns:wp="http://schemas.openxmlformats.org/drawingml/2006/wordprocessingDrawing" simplePos="0" allowOverlap="0" behindDoc="1" layoutInCell="1" locked="0" relativeHeight="84" distL="114300" distR="114300">
            <wp:simplePos x="0" y="0"/>
            <wp:positionH relativeFrom="column">
              <wp:posOffset>571500</wp:posOffset>
            </wp:positionH>
            <wp:positionV relativeFrom="paragraph">
              <wp:posOffset>101600</wp:posOffset>
            </wp:positionV>
            <wp:extent cx="4686300" cy="1524000"/>
            <wp:wrapNone/>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4686300" cy="1524000"/>
                    </a:xfrm>
                    <a:prstGeom prst="rect"/>
                  </pic:spPr>
                </pic:pic>
              </a:graphicData>
            </a:graphic>
          </wp:anchor>
        </w:drawing>
      </w:r>
      <w:r>
        <w:rPr>
          <w:color w:val="000000"/>
        </w:rPr>
        <w:t xml:space="preserve">2. </w:t>
        <w:tab/>
        <w:t>The diagrams below represent a list of apparatus which are commonly used in a chemistry laboratory:-</w:t>
      </w:r>
    </w:p>
    <w:p>
      <w:pPr>
        <w:rPr>
          <w:color w:val="000000"/>
        </w:rPr>
      </w:pP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469" distL="114300" distR="114300">
                <wp:simplePos x="0" y="0"/>
                <wp:positionH relativeFrom="column">
                  <wp:posOffset>800100</wp:posOffset>
                </wp:positionH>
                <wp:positionV relativeFrom="paragraph">
                  <wp:posOffset>63500</wp:posOffset>
                </wp:positionV>
                <wp:extent cx="4457700" cy="342900"/>
                <wp:wrapNone/>
                <wp:docPr id="2" name="Text Box 2"/>
                <a:graphic xmlns:a="http://schemas.openxmlformats.org/drawingml/2006/main">
                  <a:graphicData uri="http://schemas.microsoft.com/office/word/2010/wordprocessingShape">
                    <wps:wsp>
                      <wps:cNvSpPr/>
                      <wps:spPr>
                        <a:xfrm>
                          <a:off x="0" y="0"/>
                          <a:ext cx="4457700" cy="342900"/>
                        </a:xfrm>
                        <a:prstGeom prst="rect"/>
                      </wps:spPr>
                      <wps:txbx>
                        <w:txbxContent>
                          <w:p>
                            <w:pPr>
                              <w:rPr>
                                <w:b w:val="1"/>
                              </w:rPr>
                            </w:pPr>
                            <w:r>
                              <w:rPr>
                                <w:b w:val="1"/>
                              </w:rPr>
                              <w:t xml:space="preserve">        A</w:t>
                              <w:tab/>
                            </w:r>
                            <w:r>
                              <w:rPr>
                                <w:b w:val="1"/>
                              </w:rPr>
                              <w:t xml:space="preserve">                      </w:t>
                            </w:r>
                            <w:r>
                              <w:rPr>
                                <w:b w:val="1"/>
                              </w:rPr>
                              <w:t xml:space="preserve"> B</w:t>
                              <w:tab/>
                              <w:t xml:space="preserve">          C</w:t>
                              <w:tab/>
                              <w:t xml:space="preserve">           D</w:t>
                              <w:tab/>
                              <w:t xml:space="preserve">           E</w:t>
                              <w:tab/>
                            </w:r>
                          </w:p>
                        </w:txbxContent>
                      </wps:txbx>
                      <wps:bodyPr/>
                    </wps:wsp>
                  </a:graphicData>
                </a:graphic>
              </wp:anchor>
            </w:drawing>
          </mc:Choice>
          <mc:Fallback>
            <w:pict>
              <v:shapetype id="3" path="m,l,21600r21600,l21600,xe"/>
              <v:shape xmlns:o="urn:schemas-microsoft-com:office:office" type="#3" id="Text Box 2" style="position:absolute;width:351pt;height:27pt;z-index:469;mso-wrap-distance-left:9pt;mso-wrap-distance-top:0pt;mso-wrap-distance-right:9pt;mso-wrap-distance-bottom:0pt;margin-left:63pt;margin-top:5pt;mso-position-horizontal:absolute;mso-position-horizontal-relative:text;mso-position-vertical:absolute;mso-position-vertical-relative:text" stroked="f" o:allowincell="t">
                <v:textbox>
                  <w:txbxContent>
                    <w:p>
                      <w:pPr>
                        <w:rPr>
                          <w:b w:val="1"/>
                        </w:rPr>
                      </w:pPr>
                      <w:r>
                        <w:rPr>
                          <w:b w:val="1"/>
                        </w:rPr>
                        <w:t xml:space="preserve">        A</w:t>
                        <w:tab/>
                      </w:r>
                      <w:r>
                        <w:rPr>
                          <w:b w:val="1"/>
                        </w:rPr>
                        <w:t xml:space="preserve">                      </w:t>
                      </w:r>
                      <w:r>
                        <w:rPr>
                          <w:b w:val="1"/>
                        </w:rPr>
                        <w:t xml:space="preserve"> B</w:t>
                        <w:tab/>
                        <w:t xml:space="preserve">          C</w:t>
                        <w:tab/>
                        <w:t xml:space="preserve">           D</w:t>
                        <w:tab/>
                        <w:t xml:space="preserve">           E</w:t>
                        <w:tab/>
                      </w:r>
                    </w:p>
                  </w:txbxContent>
                </v:textbox>
              </v:shape>
            </w:pict>
          </mc:Fallback>
        </mc:AlternateContent>
      </w:r>
    </w:p>
    <w:p>
      <w:pPr>
        <w:rPr>
          <w:color w:val="000000"/>
        </w:rPr>
      </w:pPr>
    </w:p>
    <w:p>
      <w:pPr>
        <w:rPr>
          <w:color w:val="000000"/>
        </w:rPr>
      </w:pPr>
      <w:r>
        <w:rPr>
          <w:color w:val="000000"/>
        </w:rPr>
        <w:t xml:space="preserve">    </w:t>
        <w:tab/>
      </w:r>
    </w:p>
    <w:p>
      <w:pPr>
        <w:ind w:firstLine="720"/>
        <w:rPr>
          <w:color w:val="000000"/>
        </w:rPr>
      </w:pPr>
      <w:r>
        <w:rPr>
          <w:color w:val="000000"/>
        </w:rPr>
        <w:t xml:space="preserve">(a) Give the correct order of the apparatus, using the </w:t>
      </w:r>
      <w:r>
        <w:rPr>
          <w:b w:val="1"/>
          <w:color w:val="000000"/>
        </w:rPr>
        <w:t>letters only</w:t>
      </w:r>
      <w:r>
        <w:rPr>
          <w:color w:val="000000"/>
        </w:rPr>
        <w:t xml:space="preserve">, to show the correct arrangement </w:t>
      </w:r>
    </w:p>
    <w:p>
      <w:pPr>
        <w:rPr>
          <w:color w:val="000000"/>
        </w:rPr>
      </w:pPr>
      <w:r>
        <w:rPr>
          <w:color w:val="000000"/>
        </w:rPr>
        <w:t xml:space="preserve">          </w:t>
        <w:tab/>
        <w:t xml:space="preserve">      that can be used to prepare and investigate the nature of PH of a sample of onion solution</w:t>
      </w:r>
    </w:p>
    <w:p>
      <w:pPr>
        <w:rPr>
          <w:b w:val="1"/>
          <w:i w:val="1"/>
          <w:color w:val="000000"/>
        </w:rPr>
      </w:pPr>
      <w:r>
        <w:rPr>
          <w:color w:val="000000"/>
        </w:rPr>
        <w:t xml:space="preserve">       </w:t>
        <w:tab/>
        <w:t xml:space="preserve">(b) Name </w:t>
      </w:r>
      <w:r>
        <w:rPr>
          <w:b w:val="1"/>
          <w:color w:val="000000"/>
        </w:rPr>
        <w:t>one</w:t>
      </w:r>
      <w:r>
        <w:rPr>
          <w:color w:val="000000"/>
        </w:rPr>
        <w:t xml:space="preserve"> chemical substance and apparatus that is needed in this experiment</w:t>
        <w:tab/>
        <w:tab/>
      </w:r>
    </w:p>
    <w:p>
      <w:pPr>
        <w:rPr>
          <w:color w:val="000000"/>
        </w:rPr>
      </w:pPr>
    </w:p>
    <w:p>
      <w:pPr>
        <w:rPr>
          <w:color w:val="000000"/>
        </w:rPr>
      </w:pPr>
      <w:r>
        <w:rPr>
          <w:color w:val="000000"/>
        </w:rPr>
        <w:t xml:space="preserve">3. </w:t>
        <w:tab/>
        <w:t xml:space="preserve">(a) When the air-hole is fully opened, the bunsen burner produces a non-luminous flame. </w:t>
      </w:r>
    </w:p>
    <w:p>
      <w:pPr>
        <w:rPr>
          <w:color w:val="000000"/>
        </w:rPr>
      </w:pPr>
      <w:r>
        <w:rPr>
          <w:color w:val="000000"/>
        </w:rPr>
        <w:t xml:space="preserve">                  Explain </w:t>
      </w:r>
    </w:p>
    <w:p>
      <w:pPr>
        <w:ind w:firstLine="720"/>
        <w:rPr>
          <w:color w:val="000000"/>
        </w:rPr>
      </w:pPr>
      <w:r>
        <w:rPr>
          <w:color w:val="000000"/>
        </w:rPr>
        <w:t>(b) Draw a labelled diagram of anon-luminous flame</w:t>
        <w:tab/>
        <w:tab/>
        <w:tab/>
        <w:tab/>
        <w:t xml:space="preserve">      </w:t>
      </w:r>
    </w:p>
    <w:p>
      <w:pPr>
        <w:rPr>
          <w:color w:val="000000"/>
        </w:rPr>
      </w:pPr>
      <w:r>
        <w:rPr>
          <w:color w:val="000000"/>
        </w:rPr>
        <w:t xml:space="preserve">4. </w:t>
        <w:tab/>
        <w:t>(a) What is a drug?</w:t>
        <w:tab/>
        <w:tab/>
        <w:tab/>
        <w:tab/>
        <w:tab/>
        <w:tab/>
        <w:tab/>
        <w:tab/>
        <w:tab/>
        <w:t xml:space="preserve"> </w:t>
      </w:r>
    </w:p>
    <w:p>
      <w:pPr>
        <w:rPr>
          <w:color w:val="000000"/>
        </w:rPr>
      </w:pPr>
      <w:r>
        <w:rPr>
          <w:color w:val="000000"/>
        </w:rPr>
        <w:t xml:space="preserve">    </w:t>
        <w:tab/>
        <w:t>(b) Give</w:t>
      </w:r>
      <w:r>
        <w:rPr>
          <w:b w:val="1"/>
          <w:color w:val="000000"/>
        </w:rPr>
        <w:t xml:space="preserve"> two</w:t>
      </w:r>
      <w:r>
        <w:rPr>
          <w:color w:val="000000"/>
        </w:rPr>
        <w:t xml:space="preserve"> drugs that are commonly abused by the youth. </w:t>
        <w:tab/>
        <w:tab/>
        <w:tab/>
      </w:r>
    </w:p>
    <w:p>
      <w:pPr>
        <w:widowControl w:val="0"/>
        <w:rPr>
          <w:color w:val="000000"/>
        </w:rPr>
      </w:pPr>
      <w:r>
        <w:rPr>
          <w:color w:val="000000"/>
        </w:rPr>
        <w:t xml:space="preserve">5. </w:t>
        <w:tab/>
        <w:t>The diagram below shows three methods for collecting gases in the laboratory</w:t>
        <w:tab/>
      </w:r>
    </w:p>
    <w:p>
      <w:pPr>
        <w:widowControl w:val="0"/>
        <w:rPr>
          <w:color w:val="000000"/>
        </w:rPr>
      </w:pPr>
    </w:p>
    <w:p>
      <w:pPr>
        <w:widowControl w:val="0"/>
        <w:rPr>
          <w:color w:val="000000"/>
        </w:rPr>
      </w:pPr>
      <w:r>
        <w:rPr>
          <w:color w:val="000000"/>
        </w:rPr>
        <w:drawing>
          <wp:anchor xmlns:wp="http://schemas.openxmlformats.org/drawingml/2006/wordprocessingDrawing" simplePos="0" allowOverlap="0" behindDoc="1" layoutInCell="1" locked="0" relativeHeight="75" distL="114300" distR="114300">
            <wp:simplePos x="0" y="0"/>
            <wp:positionH relativeFrom="column">
              <wp:posOffset>165735</wp:posOffset>
            </wp:positionH>
            <wp:positionV relativeFrom="paragraph">
              <wp:posOffset>59690</wp:posOffset>
            </wp:positionV>
            <wp:extent cx="5777865" cy="1858645"/>
            <wp:wrapNone/>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tretch>
                      <a:fillRect/>
                    </a:stretch>
                  </pic:blipFill>
                  <pic:spPr>
                    <a:xfrm>
                      <a:off x="0" y="0"/>
                      <a:ext cx="5777865" cy="1858645"/>
                    </a:xfrm>
                    <a:prstGeom prst="rect"/>
                  </pic:spPr>
                </pic:pic>
              </a:graphicData>
            </a:graphic>
          </wp:anchor>
        </w:drawing>
      </w: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r>
        <w:rPr>
          <w:color w:val="000000"/>
        </w:rPr>
        <w:t xml:space="preserve">    </w:t>
      </w: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r>
        <w:rPr>
          <w:color w:val="000000"/>
        </w:rPr>
        <w:t xml:space="preserve"> </w:t>
        <w:tab/>
      </w:r>
    </w:p>
    <w:p>
      <w:pPr>
        <w:widowControl w:val="0"/>
        <w:ind w:firstLine="720"/>
        <w:rPr>
          <w:color w:val="000000"/>
        </w:rPr>
      </w:pPr>
      <w:r>
        <w:rPr>
          <w:color w:val="000000"/>
        </w:rPr>
        <w:t xml:space="preserve">(a) Name the methods </w:t>
      </w:r>
      <w:r>
        <w:rPr>
          <w:b w:val="1"/>
          <w:color w:val="000000"/>
        </w:rPr>
        <w:t>A</w:t>
      </w:r>
      <w:r>
        <w:rPr>
          <w:color w:val="000000"/>
        </w:rPr>
        <w:t xml:space="preserve"> and </w:t>
      </w:r>
      <w:r>
        <w:rPr>
          <w:b w:val="1"/>
          <w:color w:val="000000"/>
        </w:rPr>
        <w:t>B</w:t>
      </w:r>
      <w:r>
        <w:rPr>
          <w:color w:val="000000"/>
        </w:rPr>
        <w:tab/>
        <w:tab/>
        <w:tab/>
        <w:tab/>
        <w:tab/>
        <w:tab/>
        <w:tab/>
        <w:tab/>
      </w:r>
    </w:p>
    <w:p>
      <w:pPr>
        <w:widowControl w:val="0"/>
        <w:ind w:firstLine="720"/>
        <w:rPr>
          <w:color w:val="000000"/>
        </w:rPr>
      </w:pPr>
      <w:r>
        <w:rPr>
          <w:color w:val="000000"/>
        </w:rPr>
        <w:t xml:space="preserve">(b) From the methods above, identify </w:t>
      </w:r>
      <w:r>
        <w:rPr>
          <w:b w:val="1"/>
          <w:color w:val="000000"/>
        </w:rPr>
        <w:t>one</w:t>
      </w:r>
      <w:r>
        <w:rPr>
          <w:color w:val="000000"/>
        </w:rPr>
        <w:t xml:space="preserve"> that is suitable for collecting sulphur (IV) oxide. </w:t>
      </w:r>
    </w:p>
    <w:p>
      <w:pPr>
        <w:widowControl w:val="0"/>
        <w:ind w:firstLine="720"/>
        <w:rPr>
          <w:color w:val="000000"/>
        </w:rPr>
      </w:pPr>
      <w:r>
        <w:rPr>
          <w:color w:val="000000"/>
        </w:rPr>
        <w:t xml:space="preserve">    Explain   </w:t>
      </w:r>
    </w:p>
    <w:p>
      <w:pPr>
        <w:widowControl w:val="0"/>
        <w:ind w:firstLine="720"/>
        <w:rPr>
          <w:color w:val="000000"/>
        </w:rPr>
      </w:pPr>
    </w:p>
    <w:p>
      <w:pPr>
        <w:widowControl w:val="0"/>
        <w:ind w:firstLine="720"/>
        <w:rPr>
          <w:color w:val="000000"/>
        </w:rPr>
      </w:pPr>
    </w:p>
    <w:p>
      <w:pPr>
        <w:widowControl w:val="0"/>
        <w:ind w:firstLine="720"/>
        <w:rPr>
          <w:color w:val="000000"/>
        </w:rPr>
      </w:pPr>
    </w:p>
    <w:p>
      <w:pPr>
        <w:rPr>
          <w:color w:val="000000"/>
        </w:rPr>
      </w:pPr>
      <w:r>
        <w:rPr>
          <w:color w:val="000000"/>
        </w:rPr>
        <w:t xml:space="preserve">6. </w:t>
        <w:tab/>
        <w:t>A mixture of hexane and water was shaken and left to separate as shown in the diagram below: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firstLine="720"/>
        <w:rPr>
          <w:color w:val="000000"/>
        </w:rPr>
      </w:pPr>
      <w:r>
        <w:rPr>
          <w:color w:val="000000"/>
        </w:rPr>
        <w:t>State the identity of;</w:t>
        <w:tab/>
        <w:tab/>
        <w:tab/>
        <w:tab/>
        <w:tab/>
        <w:tab/>
        <w:tab/>
        <w:tab/>
        <w:tab/>
        <w:tab/>
      </w:r>
    </w:p>
    <w:p>
      <w:pPr>
        <w:rPr>
          <w:color w:val="000000"/>
        </w:rPr>
      </w:pPr>
      <w:r>
        <w:rPr>
          <w:color w:val="000000"/>
        </w:rPr>
        <w:t xml:space="preserve">      </w:t>
        <w:tab/>
        <w:t xml:space="preserve">(i) </w:t>
      </w:r>
      <w:r>
        <w:rPr>
          <w:b w:val="1"/>
          <w:color w:val="000000"/>
        </w:rPr>
        <w:t>P</w:t>
      </w:r>
      <w:r>
        <w:rPr>
          <w:color w:val="000000"/>
        </w:rPr>
        <w:t xml:space="preserve"> ………………………………..……..     (ii) </w:t>
      </w:r>
      <w:r>
        <w:rPr>
          <w:b w:val="1"/>
          <w:color w:val="000000"/>
        </w:rPr>
        <w:t>W</w:t>
      </w:r>
      <w:r>
        <w:rPr>
          <w:color w:val="000000"/>
        </w:rPr>
        <w:t xml:space="preserve"> ………………………………….….</w:t>
      </w:r>
    </w:p>
    <w:p>
      <w:pPr>
        <w:rPr>
          <w:color w:val="000000"/>
        </w:rPr>
      </w:pPr>
      <w:r>
        <w:rPr>
          <w:color w:val="000000"/>
        </w:rPr>
        <w:t xml:space="preserve">7. </w:t>
        <w:tab/>
        <w:t xml:space="preserve">The diagrams below are some common laboratory apparatus. Name each apparatus and </w:t>
      </w:r>
    </w:p>
    <w:p>
      <w:pPr>
        <w:rPr>
          <w:color w:val="000000"/>
        </w:rPr>
      </w:pPr>
      <w:r>
        <w:rPr>
          <w:color w:val="000000"/>
        </w:rPr>
        <w:t xml:space="preserve">             state its use</w:t>
      </w:r>
    </w:p>
    <w:p>
      <w:pPr>
        <w:rPr>
          <w:color w:val="000000"/>
        </w:rPr>
      </w:pPr>
    </w:p>
    <w:tbl>
      <w:tblPr>
        <w:tblStyle w:val="T2"/>
        <w:tblW w:w="0" w:type="auto"/>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780" w:type="dxa"/>
          </w:tcPr>
          <w:p>
            <w:pPr>
              <w:rPr>
                <w:b w:val="1"/>
                <w:color w:val="000000"/>
              </w:rPr>
            </w:pPr>
            <w:r>
              <w:rPr>
                <w:b w:val="1"/>
                <w:color w:val="000000"/>
              </w:rPr>
              <w:t xml:space="preserve">Diagram </w:t>
            </w:r>
          </w:p>
        </w:tc>
        <w:tc>
          <w:tcPr>
            <w:tcW w:w="2515" w:type="dxa"/>
          </w:tcPr>
          <w:p>
            <w:pPr>
              <w:rPr>
                <w:b w:val="1"/>
                <w:color w:val="000000"/>
              </w:rPr>
            </w:pPr>
            <w:r>
              <w:rPr>
                <w:b w:val="1"/>
                <w:color w:val="000000"/>
              </w:rPr>
              <w:t xml:space="preserve">Name </w:t>
            </w:r>
          </w:p>
        </w:tc>
        <w:tc>
          <w:tcPr>
            <w:tcW w:w="2345" w:type="dxa"/>
          </w:tcPr>
          <w:p>
            <w:pPr>
              <w:rPr>
                <w:b w:val="1"/>
                <w:color w:val="000000"/>
              </w:rPr>
            </w:pPr>
            <w:r>
              <w:rPr>
                <w:b w:val="1"/>
                <w:color w:val="000000"/>
              </w:rPr>
              <w:t xml:space="preserve">Use </w:t>
            </w:r>
          </w:p>
        </w:tc>
      </w:tr>
      <w:tr>
        <w:tc>
          <w:tcPr>
            <w:tcW w:w="3780" w:type="dxa"/>
          </w:tcPr>
          <w:p>
            <w:pPr>
              <w:rPr>
                <w:color w:val="000000"/>
              </w:rPr>
            </w:pPr>
          </w:p>
          <w:p>
            <w:pPr>
              <w:rPr>
                <w:color w:val="000000"/>
              </w:rPr>
            </w:pPr>
          </w:p>
          <w:p>
            <w:pPr>
              <w:rPr>
                <w:color w:val="000000"/>
              </w:rPr>
            </w:pPr>
          </w:p>
          <w:p>
            <w:pPr>
              <w:rPr>
                <w:color w:val="000000"/>
              </w:rPr>
            </w:pPr>
          </w:p>
        </w:tc>
        <w:tc>
          <w:tcPr>
            <w:tcW w:w="2515" w:type="dxa"/>
          </w:tcPr>
          <w:p>
            <w:pPr>
              <w:rPr>
                <w:color w:val="000000"/>
              </w:rPr>
            </w:pPr>
          </w:p>
          <w:p>
            <w:pPr>
              <w:rPr>
                <w:color w:val="000000"/>
              </w:rPr>
            </w:pPr>
          </w:p>
          <w:p>
            <w:pPr>
              <w:rPr>
                <w:color w:val="000000"/>
              </w:rPr>
            </w:pPr>
            <w:r>
              <w:rPr>
                <w:color w:val="000000"/>
              </w:rPr>
              <w:t xml:space="preserve">                                         (½mk )</w:t>
            </w:r>
          </w:p>
        </w:tc>
        <w:tc>
          <w:tcPr>
            <w:tcW w:w="2345" w:type="dxa"/>
          </w:tcPr>
          <w:p>
            <w:pPr>
              <w:rPr>
                <w:color w:val="000000"/>
              </w:rPr>
            </w:pPr>
          </w:p>
          <w:p>
            <w:pPr>
              <w:rPr>
                <w:color w:val="000000"/>
              </w:rPr>
            </w:pPr>
          </w:p>
          <w:p>
            <w:pPr>
              <w:rPr>
                <w:color w:val="000000"/>
              </w:rPr>
            </w:pPr>
            <w:r>
              <w:rPr>
                <w:color w:val="000000"/>
              </w:rPr>
              <w:t xml:space="preserve">                                           (½mk)</w:t>
            </w:r>
          </w:p>
        </w:tc>
      </w:tr>
      <w:tr>
        <w:tc>
          <w:tcPr>
            <w:tcW w:w="3780" w:type="dxa"/>
          </w:tcPr>
          <w:p>
            <w:pPr>
              <w:rPr>
                <w:color w:val="000000"/>
              </w:rPr>
            </w:pPr>
          </w:p>
          <w:p>
            <w:pPr>
              <w:rPr>
                <w:color w:val="000000"/>
              </w:rPr>
            </w:pPr>
          </w:p>
          <w:p>
            <w:pPr>
              <w:rPr>
                <w:color w:val="000000"/>
              </w:rPr>
            </w:pPr>
          </w:p>
          <w:p>
            <w:pPr>
              <w:rPr>
                <w:color w:val="000000"/>
              </w:rPr>
            </w:pPr>
          </w:p>
          <w:p>
            <w:pPr>
              <w:rPr>
                <w:color w:val="000000"/>
              </w:rPr>
            </w:pPr>
          </w:p>
        </w:tc>
        <w:tc>
          <w:tcPr>
            <w:tcW w:w="2515" w:type="dxa"/>
          </w:tcPr>
          <w:p>
            <w:pPr>
              <w:rPr>
                <w:color w:val="000000"/>
              </w:rPr>
            </w:pPr>
          </w:p>
          <w:p>
            <w:pPr>
              <w:rPr>
                <w:color w:val="000000"/>
              </w:rPr>
            </w:pPr>
          </w:p>
          <w:p>
            <w:pPr>
              <w:rPr>
                <w:color w:val="000000"/>
              </w:rPr>
            </w:pPr>
            <w:r>
              <w:rPr>
                <w:color w:val="000000"/>
              </w:rPr>
              <w:t xml:space="preserve">                                            (½mk)</w:t>
            </w:r>
          </w:p>
        </w:tc>
        <w:tc>
          <w:tcPr>
            <w:tcW w:w="2345" w:type="dxa"/>
          </w:tcPr>
          <w:p>
            <w:pPr>
              <w:rPr>
                <w:color w:val="000000"/>
              </w:rPr>
            </w:pPr>
          </w:p>
          <w:p>
            <w:pPr>
              <w:rPr>
                <w:color w:val="000000"/>
              </w:rPr>
            </w:pPr>
          </w:p>
          <w:p>
            <w:pPr>
              <w:rPr>
                <w:color w:val="000000"/>
              </w:rPr>
            </w:pPr>
            <w:r>
              <w:rPr>
                <w:color w:val="000000"/>
              </w:rPr>
              <w:t xml:space="preserve">                                            (½mk) </w:t>
            </w:r>
          </w:p>
        </w:tc>
      </w:tr>
    </w:tbl>
    <w:p>
      <w:pPr>
        <w:rPr>
          <w:color w:val="000000"/>
        </w:rPr>
      </w:pPr>
    </w:p>
    <w:p>
      <w:pPr>
        <w:rPr>
          <w:color w:val="000000"/>
        </w:rPr>
      </w:pPr>
      <w:r>
        <w:rPr>
          <w:color w:val="000000"/>
        </w:rPr>
        <w:drawing>
          <wp:anchor xmlns:wp="http://schemas.openxmlformats.org/drawingml/2006/wordprocessingDrawing" simplePos="0" allowOverlap="0" behindDoc="1" layoutInCell="1" locked="0" relativeHeight="54" distL="114300" distR="114300">
            <wp:simplePos x="0" y="0"/>
            <wp:positionH relativeFrom="column">
              <wp:posOffset>1019175</wp:posOffset>
            </wp:positionH>
            <wp:positionV relativeFrom="paragraph">
              <wp:posOffset>0</wp:posOffset>
            </wp:positionV>
            <wp:extent cx="3552825" cy="1832610"/>
            <wp:wrapNone/>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3"/>
                    <a:stretch>
                      <a:fillRect/>
                    </a:stretch>
                  </pic:blipFill>
                  <pic:spPr>
                    <a:xfrm>
                      <a:off x="0" y="0"/>
                      <a:ext cx="3552825" cy="1832610"/>
                    </a:xfrm>
                    <a:prstGeom prst="rect"/>
                  </pic:spPr>
                </pic:pic>
              </a:graphicData>
            </a:graphic>
          </wp:anchor>
        </w:drawing>
      </w:r>
      <w:r>
        <w:rPr>
          <w:color w:val="000000"/>
        </w:rPr>
        <w:t xml:space="preserve">8. </w:t>
        <w:tab/>
        <w:t>The diagram below shows some parts of a Bunsen burner</w:t>
      </w: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292" distL="114300" distR="114300">
                <wp:simplePos x="0" y="0"/>
                <wp:positionH relativeFrom="column">
                  <wp:posOffset>3314700</wp:posOffset>
                </wp:positionH>
                <wp:positionV relativeFrom="paragraph">
                  <wp:posOffset>38100</wp:posOffset>
                </wp:positionV>
                <wp:extent cx="457200" cy="342900"/>
                <wp:wrapNone/>
                <wp:docPr id="6" name="Text Box 6"/>
                <a:graphic xmlns:a="http://schemas.openxmlformats.org/drawingml/2006/main">
                  <a:graphicData uri="http://schemas.microsoft.com/office/word/2010/wordprocessingShape">
                    <wps:wsp>
                      <wps:cNvSpPr/>
                      <wps:spPr>
                        <a:xfrm>
                          <a:off x="0" y="0"/>
                          <a:ext cx="457200" cy="342900"/>
                        </a:xfrm>
                        <a:prstGeom prst="rect"/>
                      </wps:spPr>
                      <wps:txbx>
                        <w:txbxContent>
                          <w:p>
                            <w:pPr>
                              <w:rPr>
                                <w:b w:val="1"/>
                              </w:rPr>
                            </w:pPr>
                            <w:r>
                              <w:rPr>
                                <w:b w:val="1"/>
                              </w:rPr>
                              <w:t>T</w:t>
                            </w:r>
                          </w:p>
                        </w:txbxContent>
                      </wps:txbx>
                      <wps:bodyPr/>
                    </wps:wsp>
                  </a:graphicData>
                </a:graphic>
              </wp:anchor>
            </w:drawing>
          </mc:Choice>
          <mc:Fallback>
            <w:pict>
              <v:shapetype id="7" path="m,l,21600r21600,l21600,xe"/>
              <v:shape xmlns:o="urn:schemas-microsoft-com:office:office" type="#7" id="Text Box 6" style="position:absolute;width:36pt;height:27pt;z-index:292;mso-wrap-distance-left:9pt;mso-wrap-distance-top:0pt;mso-wrap-distance-right:9pt;mso-wrap-distance-bottom:0pt;margin-left:261pt;margin-top:3pt;mso-position-horizontal:absolute;mso-position-horizontal-relative:text;mso-position-vertical:absolute;mso-position-vertical-relative:text" stroked="f" o:allowincell="t">
                <v:textbox>
                  <w:txbxContent>
                    <w:p>
                      <w:pPr>
                        <w:rPr>
                          <w:b w:val="1"/>
                        </w:rPr>
                      </w:pPr>
                      <w:r>
                        <w:rPr>
                          <w:b w:val="1"/>
                        </w:rPr>
                        <w:t>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93" distL="114300" distR="114300">
                <wp:simplePos x="0" y="0"/>
                <wp:positionH relativeFrom="column">
                  <wp:posOffset>2085975</wp:posOffset>
                </wp:positionH>
                <wp:positionV relativeFrom="paragraph">
                  <wp:posOffset>171450</wp:posOffset>
                </wp:positionV>
                <wp:extent cx="114300" cy="114300"/>
                <wp:wrapNone/>
                <wp:docPr id="8" name="Text Box 8"/>
                <a:graphic xmlns:a="http://schemas.openxmlformats.org/drawingml/2006/main">
                  <a:graphicData uri="http://schemas.microsoft.com/office/word/2010/wordprocessingShape">
                    <wps:wsp>
                      <wps:cNvSpPr/>
                      <wps:spPr>
                        <a:xfrm>
                          <a:off x="0" y="0"/>
                          <a:ext cx="114300" cy="114300"/>
                        </a:xfrm>
                        <a:prstGeom prst="rect"/>
                      </wps:spPr>
                      <wps:txbx>
                        <w:txbxContent>
                          <w:p/>
                        </w:txbxContent>
                      </wps:txbx>
                      <wps:bodyPr/>
                    </wps:wsp>
                  </a:graphicData>
                </a:graphic>
              </wp:anchor>
            </w:drawing>
          </mc:Choice>
          <mc:Fallback>
            <w:pict>
              <v:shapetype id="9" path="m,l,21600r21600,l21600,xe"/>
              <v:shape xmlns:o="urn:schemas-microsoft-com:office:office" type="#9" id="Text Box 8" style="position:absolute;width:9pt;height:9pt;z-index:293;mso-wrap-distance-left:9pt;mso-wrap-distance-top:0pt;mso-wrap-distance-right:9pt;mso-wrap-distance-bottom:0pt;margin-left:164.25pt;margin-top:13.5pt;mso-position-horizontal:absolute;mso-position-horizontal-relative:text;mso-position-vertical:absolute;mso-position-vertical-relative:text" stroked="f" o:allowincell="t">
                <v:textbox>
                  <w:txbxContent>
                    <w:p/>
                  </w:txbxContent>
                </v:textbox>
              </v:shape>
            </w:pict>
          </mc:Fallback>
        </mc:AlternateConten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294" distL="114300" distR="114300">
                <wp:simplePos x="0" y="0"/>
                <wp:positionH relativeFrom="column">
                  <wp:posOffset>2228850</wp:posOffset>
                </wp:positionH>
                <wp:positionV relativeFrom="paragraph">
                  <wp:posOffset>102870</wp:posOffset>
                </wp:positionV>
                <wp:extent cx="114300" cy="114300"/>
                <wp:wrapNone/>
                <wp:docPr id="10" name="Text Box 10"/>
                <a:graphic xmlns:a="http://schemas.openxmlformats.org/drawingml/2006/main">
                  <a:graphicData uri="http://schemas.microsoft.com/office/word/2010/wordprocessingShape">
                    <wps:wsp>
                      <wps:cNvSpPr/>
                      <wps:spPr>
                        <a:xfrm>
                          <a:off x="0" y="0"/>
                          <a:ext cx="114300" cy="114300"/>
                        </a:xfrm>
                        <a:prstGeom prst="rect"/>
                      </wps:spPr>
                      <wps:txbx>
                        <w:txbxContent>
                          <w:p/>
                        </w:txbxContent>
                      </wps:txbx>
                      <wps:bodyPr/>
                    </wps:wsp>
                  </a:graphicData>
                </a:graphic>
              </wp:anchor>
            </w:drawing>
          </mc:Choice>
          <mc:Fallback>
            <w:pict>
              <v:shapetype id="11" path="m,l,21600r21600,l21600,xe"/>
              <v:shape xmlns:o="urn:schemas-microsoft-com:office:office" type="#11" id="Text Box 10" style="position:absolute;width:9pt;height:9pt;z-index:294;mso-wrap-distance-left:9pt;mso-wrap-distance-top:0pt;mso-wrap-distance-right:9pt;mso-wrap-distance-bottom:0pt;margin-left:175.5pt;margin-top:8.1pt;mso-position-horizontal:absolute;mso-position-horizontal-relative:text;mso-position-vertical:absolute;mso-position-vertical-relative:text" stroked="f" o:allowincell="t">
                <v:textbox>
                  <w:txbxContent>
                    <w:p/>
                  </w:txbxContent>
                </v:textbox>
              </v:shape>
            </w:pict>
          </mc:Fallback>
        </mc:AlternateConten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295" distL="114300" distR="114300">
                <wp:simplePos x="0" y="0"/>
                <wp:positionH relativeFrom="column">
                  <wp:posOffset>4229100</wp:posOffset>
                </wp:positionH>
                <wp:positionV relativeFrom="paragraph">
                  <wp:posOffset>22860</wp:posOffset>
                </wp:positionV>
                <wp:extent cx="457200" cy="342900"/>
                <wp:wrapNone/>
                <wp:docPr id="12" name="Text Box 12"/>
                <a:graphic xmlns:a="http://schemas.openxmlformats.org/drawingml/2006/main">
                  <a:graphicData uri="http://schemas.microsoft.com/office/word/2010/wordprocessingShape">
                    <wps:wsp>
                      <wps:cNvSpPr/>
                      <wps:spPr>
                        <a:xfrm>
                          <a:off x="0" y="0"/>
                          <a:ext cx="457200" cy="342900"/>
                        </a:xfrm>
                        <a:prstGeom prst="rect"/>
                      </wps:spPr>
                      <wps:txbx>
                        <w:txbxContent>
                          <w:p>
                            <w:pPr>
                              <w:rPr>
                                <w:b w:val="1"/>
                              </w:rPr>
                            </w:pPr>
                            <w:r>
                              <w:rPr>
                                <w:b w:val="1"/>
                              </w:rPr>
                              <w:t>U</w:t>
                            </w:r>
                          </w:p>
                        </w:txbxContent>
                      </wps:txbx>
                      <wps:bodyPr/>
                    </wps:wsp>
                  </a:graphicData>
                </a:graphic>
              </wp:anchor>
            </w:drawing>
          </mc:Choice>
          <mc:Fallback>
            <w:pict>
              <v:shapetype id="13" path="m,l,21600r21600,l21600,xe"/>
              <v:shape xmlns:o="urn:schemas-microsoft-com:office:office" type="#13" id="Text Box 12" style="position:absolute;width:36pt;height:27pt;z-index:295;mso-wrap-distance-left:9pt;mso-wrap-distance-top:0pt;mso-wrap-distance-right:9pt;mso-wrap-distance-bottom:0pt;margin-left:333pt;margin-top:1.8pt;mso-position-horizontal:absolute;mso-position-horizontal-relative:text;mso-position-vertical:absolute;mso-position-vertical-relative:text" stroked="f" o:allowincell="t">
                <v:textbox>
                  <w:txbxContent>
                    <w:p>
                      <w:pPr>
                        <w:rPr>
                          <w:b w:val="1"/>
                        </w:rPr>
                      </w:pPr>
                      <w:r>
                        <w:rPr>
                          <w:b w:val="1"/>
                        </w:rPr>
                        <w:t>U</w:t>
                      </w:r>
                    </w:p>
                  </w:txbxContent>
                </v:textbox>
              </v:shape>
            </w:pict>
          </mc:Fallback>
        </mc:AlternateContent>
      </w:r>
    </w:p>
    <w:p>
      <w:pPr>
        <w:rPr>
          <w:color w:val="000000"/>
        </w:rPr>
      </w:pPr>
    </w:p>
    <w:p>
      <w:pPr>
        <w:ind w:firstLine="720"/>
        <w:rPr>
          <w:color w:val="000000"/>
        </w:rPr>
      </w:pPr>
      <w:r>
        <w:rPr>
          <w:color w:val="000000"/>
        </w:rPr>
        <w:t xml:space="preserve">Explain how the parts labelled </w:t>
      </w:r>
      <w:r>
        <w:rPr>
          <w:b w:val="1"/>
          <w:color w:val="000000"/>
        </w:rPr>
        <w:t xml:space="preserve">T </w:t>
      </w:r>
      <w:r>
        <w:rPr>
          <w:color w:val="000000"/>
        </w:rPr>
        <w:t xml:space="preserve">and </w:t>
      </w:r>
      <w:r>
        <w:rPr>
          <w:b w:val="1"/>
          <w:color w:val="000000"/>
        </w:rPr>
        <w:t>U</w:t>
      </w:r>
      <w:r>
        <w:rPr>
          <w:color w:val="000000"/>
        </w:rPr>
        <w:t xml:space="preserve"> are suited to their functions</w:t>
        <w:tab/>
        <w:tab/>
        <w:tab/>
        <w:tab/>
      </w:r>
    </w:p>
    <w:p>
      <w:pPr>
        <w:rPr>
          <w:color w:val="000000"/>
        </w:rPr>
      </w:pPr>
      <w:r>
        <w:rPr>
          <w:color w:val="000000"/>
        </w:rPr>
        <w:drawing>
          <wp:anchor xmlns:wp="http://schemas.openxmlformats.org/drawingml/2006/wordprocessingDrawing" simplePos="0" allowOverlap="0" behindDoc="1" layoutInCell="1" locked="0" relativeHeight="42" distL="114300" distR="114300">
            <wp:simplePos x="0" y="0"/>
            <wp:positionH relativeFrom="column">
              <wp:posOffset>552450</wp:posOffset>
            </wp:positionH>
            <wp:positionV relativeFrom="paragraph">
              <wp:posOffset>160655</wp:posOffset>
            </wp:positionV>
            <wp:extent cx="5619750" cy="1914525"/>
            <wp:wrapNone/>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4"/>
                    <a:stretch>
                      <a:fillRect/>
                    </a:stretch>
                  </pic:blipFill>
                  <pic:spPr>
                    <a:xfrm>
                      <a:off x="0" y="0"/>
                      <a:ext cx="5619750" cy="1914525"/>
                    </a:xfrm>
                    <a:prstGeom prst="rect"/>
                  </pic:spPr>
                </pic:pic>
              </a:graphicData>
            </a:graphic>
          </wp:anchor>
        </w:drawing>
      </w:r>
      <w:r>
        <w:rPr>
          <w:color w:val="000000"/>
        </w:rPr>
        <w:t xml:space="preserve">9. </w:t>
        <w:tab/>
        <w:t xml:space="preserve">The diagram below shows the appearance of two pieces of paper placed in different parts of a </w:t>
      </w:r>
    </w:p>
    <w:p>
      <w:pPr>
        <w:rPr>
          <w:color w:val="000000"/>
        </w:rPr>
      </w:pPr>
      <w:r>
        <w:rPr>
          <w:color w:val="000000"/>
        </w:rPr>
        <w:t xml:space="preserve">       </w:t>
        <w:tab/>
        <w:t>non-luminous flame of a Bunsen burner and removed quickly before they caught fire.</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r>
        <w:rPr>
          <w:color w:val="000000"/>
        </w:rPr>
        <w:t xml:space="preserve">  </w:t>
        <w:tab/>
        <w:t>(a) What do the experiments show about the outer region of the flame?</w:t>
        <w:tab/>
        <w:tab/>
        <w:tab/>
        <w:t xml:space="preserve">     </w:t>
      </w:r>
    </w:p>
    <w:p>
      <w:pPr>
        <w:rPr>
          <w:color w:val="000000"/>
        </w:rPr>
      </w:pPr>
      <w:r>
        <w:rPr>
          <w:color w:val="000000"/>
        </w:rPr>
        <w:t xml:space="preserve">    </w:t>
        <w:tab/>
        <w:t xml:space="preserve">(b) From the above experiment, which part of the flame is better to use for heating?Give a reason   </w:t>
      </w:r>
    </w:p>
    <w:p>
      <w:pPr>
        <w:rPr>
          <w:color w:val="000000"/>
        </w:rPr>
      </w:pPr>
      <w:r>
        <w:rPr>
          <w:color w:val="000000"/>
        </w:rPr>
        <w:t xml:space="preserve">10. </w:t>
        <w:tab/>
        <w:t>A crystal of copper (II) sulphate was placed in a beaker of water. The beaker was left standing for</w:t>
      </w:r>
    </w:p>
    <w:p>
      <w:pPr>
        <w:rPr>
          <w:color w:val="000000"/>
        </w:rPr>
      </w:pPr>
      <w:r>
        <w:rPr>
          <w:color w:val="000000"/>
        </w:rPr>
        <w:t xml:space="preserve">      </w:t>
        <w:tab/>
        <w:t xml:space="preserve"> two days without shaking. State and explain the observations that were made. </w:t>
        <w:tab/>
        <w:tab/>
      </w:r>
    </w:p>
    <w:p>
      <w:pPr>
        <w:rPr>
          <w:color w:val="000000"/>
        </w:rPr>
      </w:pPr>
      <w:r>
        <w:rPr>
          <w:color w:val="000000"/>
        </w:rPr>
        <w:t xml:space="preserve">11. </w:t>
        <w:tab/>
        <w:t xml:space="preserve">Study the information in the table below and answer questions that follow. </w:t>
      </w:r>
    </w:p>
    <w:p>
      <w:pPr>
        <w:rPr>
          <w:color w:val="000000"/>
        </w:rPr>
      </w:pPr>
      <w:r>
        <w:rPr>
          <w:color w:val="000000"/>
        </w:rPr>
        <w:t xml:space="preserve">              (Letters given are not real symbols)</w:t>
      </w:r>
    </w:p>
    <w:tbl>
      <w:tblPr>
        <w:tblStyle w:val="T2"/>
        <w:tblW w:w="0" w:type="auto"/>
        <w:tblInd w:w="22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293" w:type="dxa"/>
          </w:tcPr>
          <w:p>
            <w:pPr>
              <w:rPr>
                <w:b w:val="1"/>
                <w:color w:val="000000"/>
              </w:rPr>
            </w:pPr>
            <w:r>
              <w:rPr>
                <w:b w:val="1"/>
                <w:color w:val="000000"/>
              </w:rPr>
              <w:t xml:space="preserve">Ions </w:t>
            </w:r>
          </w:p>
        </w:tc>
        <w:tc>
          <w:tcPr>
            <w:tcW w:w="2609" w:type="dxa"/>
          </w:tcPr>
          <w:p>
            <w:pPr>
              <w:rPr>
                <w:b w:val="1"/>
                <w:color w:val="000000"/>
              </w:rPr>
            </w:pPr>
            <w:r>
              <w:rPr>
                <w:b w:val="1"/>
                <w:color w:val="000000"/>
              </w:rPr>
              <w:t>Electron arrangement</w:t>
            </w:r>
          </w:p>
        </w:tc>
        <w:tc>
          <w:tcPr>
            <w:tcW w:w="2525" w:type="dxa"/>
          </w:tcPr>
          <w:p>
            <w:pPr>
              <w:rPr>
                <w:b w:val="1"/>
                <w:color w:val="000000"/>
              </w:rPr>
            </w:pPr>
            <w:r>
              <w:rPr>
                <w:b w:val="1"/>
                <w:color w:val="000000"/>
              </w:rPr>
              <w:t>Ionic radius (nm)</w:t>
            </w:r>
          </w:p>
        </w:tc>
      </w:tr>
      <w:tr>
        <w:tc>
          <w:tcPr>
            <w:tcW w:w="1293" w:type="dxa"/>
          </w:tcPr>
          <w:p>
            <w:pPr>
              <w:rPr>
                <w:color w:val="000000"/>
              </w:rPr>
            </w:pPr>
            <w:r>
              <w:rPr>
                <w:color w:val="000000"/>
              </w:rPr>
              <w:t>A</w:t>
            </w:r>
            <w:r>
              <w:rPr>
                <w:color w:val="000000"/>
                <w:vertAlign w:val="superscript"/>
              </w:rPr>
              <w:t>+</w:t>
            </w:r>
            <w:r>
              <w:rPr>
                <w:color w:val="000000"/>
              </w:rPr>
              <w:t xml:space="preserve"> </w:t>
            </w:r>
          </w:p>
          <w:p>
            <w:pPr>
              <w:rPr>
                <w:color w:val="000000"/>
              </w:rPr>
            </w:pPr>
            <w:r>
              <w:rPr>
                <w:color w:val="000000"/>
              </w:rPr>
              <w:t>B</w:t>
            </w:r>
            <w:r>
              <w:rPr>
                <w:color w:val="000000"/>
                <w:vertAlign w:val="superscript"/>
              </w:rPr>
              <w:t>+</w:t>
            </w:r>
            <w:r>
              <w:rPr>
                <w:color w:val="000000"/>
              </w:rPr>
              <w:t xml:space="preserve"> </w:t>
            </w:r>
          </w:p>
          <w:p>
            <w:pPr>
              <w:rPr>
                <w:color w:val="000000"/>
              </w:rPr>
            </w:pPr>
            <w:r>
              <w:rPr>
                <w:color w:val="000000"/>
              </w:rPr>
              <w:t>C</w:t>
            </w:r>
            <w:r>
              <w:rPr>
                <w:color w:val="000000"/>
                <w:vertAlign w:val="superscript"/>
              </w:rPr>
              <w:t>2+</w:t>
            </w:r>
          </w:p>
        </w:tc>
        <w:tc>
          <w:tcPr>
            <w:tcW w:w="2609" w:type="dxa"/>
          </w:tcPr>
          <w:p>
            <w:pPr>
              <w:rPr>
                <w:color w:val="000000"/>
              </w:rPr>
            </w:pPr>
            <w:r>
              <w:rPr>
                <w:color w:val="000000"/>
              </w:rPr>
              <w:t>2.8</w:t>
            </w:r>
          </w:p>
          <w:p>
            <w:pPr>
              <w:rPr>
                <w:color w:val="000000"/>
              </w:rPr>
            </w:pPr>
            <w:r>
              <w:rPr>
                <w:color w:val="000000"/>
              </w:rPr>
              <w:t>2.8.8</w:t>
            </w:r>
          </w:p>
          <w:p>
            <w:pPr>
              <w:rPr>
                <w:color w:val="000000"/>
              </w:rPr>
            </w:pPr>
            <w:r>
              <w:rPr>
                <w:color w:val="000000"/>
              </w:rPr>
              <w:t>2.8</w:t>
            </w:r>
          </w:p>
        </w:tc>
        <w:tc>
          <w:tcPr>
            <w:tcW w:w="2525" w:type="dxa"/>
          </w:tcPr>
          <w:p>
            <w:pPr>
              <w:rPr>
                <w:color w:val="000000"/>
              </w:rPr>
            </w:pPr>
            <w:r>
              <w:rPr>
                <w:color w:val="000000"/>
              </w:rPr>
              <w:t>0.95</w:t>
            </w:r>
          </w:p>
          <w:p>
            <w:pPr>
              <w:rPr>
                <w:color w:val="000000"/>
              </w:rPr>
            </w:pPr>
            <w:r>
              <w:rPr>
                <w:color w:val="000000"/>
              </w:rPr>
              <w:t>0.133</w:t>
            </w:r>
          </w:p>
          <w:p>
            <w:pPr>
              <w:rPr>
                <w:color w:val="000000"/>
              </w:rPr>
            </w:pPr>
            <w:r>
              <w:rPr>
                <w:color w:val="000000"/>
              </w:rPr>
              <w:t>0.065</w:t>
            </w:r>
          </w:p>
        </w:tc>
      </w:tr>
    </w:tbl>
    <w:p>
      <w:pPr>
        <w:rPr>
          <w:color w:val="000000"/>
        </w:rPr>
      </w:pPr>
      <w:r>
        <w:rPr>
          <w:color w:val="000000"/>
        </w:rPr>
        <w:t xml:space="preserve">     </w:t>
      </w:r>
    </w:p>
    <w:p>
      <w:pPr>
        <w:ind w:firstLine="720"/>
        <w:rPr>
          <w:color w:val="000000"/>
        </w:rPr>
      </w:pPr>
      <w:r>
        <w:rPr>
          <w:color w:val="000000"/>
        </w:rPr>
        <w:t>Explain why the ionic radius of :-</w:t>
      </w:r>
    </w:p>
    <w:p>
      <w:pPr>
        <w:rPr>
          <w:color w:val="000000"/>
        </w:rPr>
      </w:pPr>
      <w:r>
        <w:rPr>
          <w:color w:val="000000"/>
        </w:rPr>
        <w:t xml:space="preserve">    </w:t>
        <w:tab/>
        <w:t>(a) B</w:t>
      </w:r>
      <w:r>
        <w:rPr>
          <w:color w:val="000000"/>
          <w:vertAlign w:val="superscript"/>
        </w:rPr>
        <w:t>+</w:t>
      </w:r>
      <w:r>
        <w:rPr>
          <w:color w:val="000000"/>
        </w:rPr>
        <w:t xml:space="preserve"> is greater than that of A</w:t>
      </w:r>
      <w:r>
        <w:rPr>
          <w:color w:val="000000"/>
          <w:vertAlign w:val="superscript"/>
        </w:rPr>
        <w:t>+</w:t>
      </w:r>
      <w:r>
        <w:rPr>
          <w:color w:val="000000"/>
        </w:rPr>
        <w:tab/>
        <w:tab/>
        <w:tab/>
        <w:tab/>
        <w:tab/>
        <w:tab/>
        <w:tab/>
        <w:tab/>
      </w:r>
    </w:p>
    <w:p>
      <w:pPr>
        <w:ind w:firstLine="720"/>
        <w:rPr>
          <w:b w:val="1"/>
          <w:i w:val="1"/>
          <w:color w:val="000000"/>
        </w:rPr>
      </w:pPr>
      <w:r>
        <w:rPr>
          <w:color w:val="000000"/>
        </w:rPr>
        <w:t xml:space="preserve">  (b) </w:t>
      </w:r>
      <w:r>
        <w:rPr>
          <w:color w:val="000000"/>
          <w:sz w:val="40"/>
          <w:vertAlign w:val="subscript"/>
        </w:rPr>
        <w:t>C</w:t>
      </w:r>
      <w:r>
        <w:rPr>
          <w:color w:val="000000"/>
          <w:vertAlign w:val="superscript"/>
        </w:rPr>
        <w:t>2+</w:t>
      </w:r>
      <w:r>
        <w:rPr>
          <w:color w:val="000000"/>
        </w:rPr>
        <w:t xml:space="preserve"> is smaller than the of A</w:t>
      </w:r>
      <w:r>
        <w:rPr>
          <w:color w:val="000000"/>
          <w:vertAlign w:val="superscript"/>
        </w:rPr>
        <w:t>+</w:t>
      </w:r>
      <w:r>
        <w:rPr>
          <w:color w:val="000000"/>
        </w:rPr>
        <w:tab/>
        <w:tab/>
        <w:tab/>
        <w:tab/>
        <w:tab/>
        <w:tab/>
        <w:tab/>
        <w:tab/>
        <w:t xml:space="preserve"> </w:t>
      </w:r>
    </w:p>
    <w:p>
      <w:pPr>
        <w:rPr>
          <w:color w:val="000000"/>
        </w:rPr>
      </w:pPr>
      <w:r>
        <w:rPr>
          <w:color w:val="000000"/>
        </w:rPr>
        <w:tab/>
        <w:t xml:space="preserve">   </w:t>
      </w:r>
    </w:p>
    <w:p>
      <w:pPr>
        <w:ind w:firstLine="720"/>
        <w:rPr>
          <w:b w:val="1"/>
          <w:color w:val="000000"/>
          <w:sz w:val="32"/>
        </w:rPr>
      </w:pPr>
      <w:r>
        <w:rPr>
          <w:b w:val="1"/>
          <w:color w:val="000000"/>
          <w:sz w:val="32"/>
        </w:rPr>
        <w:t xml:space="preserve"> Simple classification of substances</w:t>
      </w:r>
    </w:p>
    <w:p>
      <w:pPr>
        <w:rPr>
          <w:color w:val="000000"/>
        </w:rPr>
      </w:pPr>
      <w:r>
        <w:rPr>
          <w:color w:val="000000"/>
        </w:rPr>
        <w:t xml:space="preserve">1. </w:t>
        <w:tab/>
        <w:t xml:space="preserve">The diagram below shows the heating curve of a pure substance. Study it and answer the </w:t>
      </w:r>
    </w:p>
    <w:p>
      <w:pPr>
        <w:rPr>
          <w:color w:val="000000"/>
        </w:rPr>
      </w:pPr>
      <w:r>
        <w:rPr>
          <w:color w:val="000000"/>
        </w:rPr>
        <w:t xml:space="preserve">        </w:t>
        <w:tab/>
        <w:t xml:space="preserve"> questions that follow: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(a) What physical changes are taking place at points </w:t>
      </w:r>
      <w:r>
        <w:rPr>
          <w:b w:val="1"/>
          <w:color w:val="000000"/>
        </w:rPr>
        <w:t xml:space="preserve">X </w:t>
      </w:r>
      <w:r>
        <w:rPr>
          <w:color w:val="000000"/>
        </w:rPr>
        <w:t xml:space="preserve">and </w:t>
      </w:r>
      <w:r>
        <w:rPr>
          <w:b w:val="1"/>
          <w:color w:val="000000"/>
        </w:rPr>
        <w:t>Z</w:t>
      </w:r>
      <w:r>
        <w:rPr>
          <w:color w:val="000000"/>
        </w:rPr>
        <w:t>?</w:t>
        <w:tab/>
        <w:tab/>
        <w:tab/>
        <w:tab/>
        <w:t xml:space="preserve">      </w:t>
        <w:tab/>
        <w:t>(b)Explain what happens to the melting point of sodium chloride added to this substance</w:t>
        <w:tab/>
        <w:tab/>
      </w:r>
    </w:p>
    <w:p>
      <w:pPr>
        <w:rPr>
          <w:b w:val="1"/>
          <w:i w:val="1"/>
          <w:color w:val="000000"/>
        </w:rPr>
      </w:pPr>
    </w:p>
    <w:p>
      <w:pPr>
        <w:rPr>
          <w:color w:val="000000"/>
        </w:rPr>
      </w:pPr>
      <w:r>
        <w:rPr>
          <w:color w:val="000000"/>
        </w:rPr>
        <w:t xml:space="preserve">2. </w:t>
        <w:tab/>
        <w:t>(a) State</w:t>
      </w:r>
      <w:r>
        <w:rPr>
          <w:b w:val="1"/>
          <w:color w:val="000000"/>
        </w:rPr>
        <w:t xml:space="preserve"> two</w:t>
      </w:r>
      <w:r>
        <w:rPr>
          <w:color w:val="000000"/>
        </w:rPr>
        <w:t xml:space="preserve"> differences between luminous flame and non-luminous flame</w:t>
        <w:tab/>
        <w:tab/>
        <w:tab/>
        <w:tab/>
      </w:r>
    </w:p>
    <w:p>
      <w:pPr>
        <w:rPr>
          <w:color w:val="000000"/>
        </w:rPr>
      </w:pPr>
      <w:r>
        <w:rPr>
          <w:color w:val="000000"/>
        </w:rPr>
        <w:t xml:space="preserve">      </w:t>
        <w:tab/>
        <w:t xml:space="preserve">(b) It is advisable to set a Bunsen burner to luminous flame prior to an experiment. </w:t>
      </w:r>
    </w:p>
    <w:p>
      <w:pPr>
        <w:ind w:firstLine="720"/>
        <w:rPr>
          <w:b w:val="1"/>
          <w:i w:val="1"/>
          <w:color w:val="000000"/>
        </w:rPr>
      </w:pPr>
      <w:r>
        <w:rPr>
          <w:color w:val="000000"/>
        </w:rPr>
        <w:t xml:space="preserve">                  Explain</w:t>
        <w:tab/>
        <w:tab/>
        <w:tab/>
        <w:tab/>
        <w:tab/>
        <w:tab/>
        <w:tab/>
        <w:tab/>
        <w:tab/>
        <w:tab/>
        <w:tab/>
      </w:r>
    </w:p>
    <w:p>
      <w:pPr>
        <w:rPr>
          <w:color w:val="000000"/>
        </w:rPr>
      </w:pPr>
      <w:r>
        <w:rPr>
          <w:color w:val="000000"/>
        </w:rPr>
        <w:t xml:space="preserve">3. </w:t>
        <w:tab/>
        <w:t>The paper chromatography of a plant extract gave the following results:</w:t>
      </w:r>
    </w:p>
    <w:p>
      <w:pPr>
        <w:rPr>
          <w:b w:val="1"/>
          <w:color w:val="000000"/>
        </w:rPr>
      </w:pPr>
    </w:p>
    <w:tbl>
      <w:tblPr>
        <w:tblStyle w:val="T2"/>
        <w:tblW w:w="0" w:type="auto"/>
        <w:tblInd w:w="22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074" w:type="dxa"/>
          </w:tcPr>
          <w:p>
            <w:pPr>
              <w:jc w:val="center"/>
              <w:rPr>
                <w:b w:val="1"/>
                <w:color w:val="000000"/>
              </w:rPr>
            </w:pPr>
            <w:r>
              <w:rPr>
                <w:b w:val="1"/>
                <w:color w:val="000000"/>
              </w:rPr>
              <w:t>Solvent</w:t>
            </w:r>
          </w:p>
        </w:tc>
        <w:tc>
          <w:tcPr>
            <w:tcW w:w="3226" w:type="dxa"/>
          </w:tcPr>
          <w:p>
            <w:pPr>
              <w:jc w:val="center"/>
              <w:rPr>
                <w:b w:val="1"/>
                <w:color w:val="000000"/>
              </w:rPr>
            </w:pPr>
            <w:r>
              <w:rPr>
                <w:b w:val="1"/>
                <w:color w:val="000000"/>
              </w:rPr>
              <w:t>Number of spots</w:t>
            </w:r>
          </w:p>
        </w:tc>
      </w:tr>
      <w:tr>
        <w:tc>
          <w:tcPr>
            <w:tcW w:w="3074" w:type="dxa"/>
          </w:tcPr>
          <w:p>
            <w:pPr>
              <w:jc w:val="center"/>
              <w:rPr>
                <w:color w:val="000000"/>
              </w:rPr>
            </w:pPr>
            <w:r>
              <w:rPr>
                <w:color w:val="000000"/>
              </w:rPr>
              <w:t>X</w:t>
            </w:r>
          </w:p>
        </w:tc>
        <w:tc>
          <w:tcPr>
            <w:tcW w:w="3226" w:type="dxa"/>
          </w:tcPr>
          <w:p>
            <w:pPr>
              <w:jc w:val="center"/>
              <w:rPr>
                <w:color w:val="000000"/>
              </w:rPr>
            </w:pPr>
            <w:r>
              <w:rPr>
                <w:color w:val="000000"/>
              </w:rPr>
              <w:t>6</w:t>
            </w:r>
          </w:p>
        </w:tc>
      </w:tr>
      <w:tr>
        <w:tc>
          <w:tcPr>
            <w:tcW w:w="3074" w:type="dxa"/>
          </w:tcPr>
          <w:p>
            <w:pPr>
              <w:jc w:val="center"/>
              <w:rPr>
                <w:color w:val="000000"/>
              </w:rPr>
            </w:pPr>
            <w:r>
              <w:rPr>
                <w:color w:val="000000"/>
              </w:rPr>
              <w:t>Y</w:t>
            </w:r>
          </w:p>
        </w:tc>
        <w:tc>
          <w:tcPr>
            <w:tcW w:w="3226" w:type="dxa"/>
          </w:tcPr>
          <w:p>
            <w:pPr>
              <w:jc w:val="center"/>
              <w:rPr>
                <w:color w:val="000000"/>
              </w:rPr>
            </w:pPr>
            <w:r>
              <w:rPr>
                <w:color w:val="000000"/>
              </w:rPr>
              <w:t>2</w:t>
            </w:r>
          </w:p>
        </w:tc>
      </w:tr>
      <w:tr>
        <w:tc>
          <w:tcPr>
            <w:tcW w:w="3074" w:type="dxa"/>
          </w:tcPr>
          <w:p>
            <w:pPr>
              <w:jc w:val="center"/>
              <w:rPr>
                <w:color w:val="000000"/>
              </w:rPr>
            </w:pPr>
            <w:r>
              <w:rPr>
                <w:color w:val="000000"/>
              </w:rPr>
              <w:t>Z</w:t>
            </w:r>
          </w:p>
        </w:tc>
        <w:tc>
          <w:tcPr>
            <w:tcW w:w="3226" w:type="dxa"/>
          </w:tcPr>
          <w:p>
            <w:pPr>
              <w:jc w:val="center"/>
              <w:rPr>
                <w:color w:val="000000"/>
              </w:rPr>
            </w:pPr>
            <w:r>
              <w:rPr>
                <w:color w:val="000000"/>
              </w:rPr>
              <w:t>3</w:t>
            </w:r>
          </w:p>
        </w:tc>
      </w:tr>
    </w:tbl>
    <w:p>
      <w:pPr>
        <w:rPr>
          <w:color w:val="000000"/>
        </w:rPr>
      </w:pPr>
    </w:p>
    <w:p>
      <w:pPr>
        <w:rPr>
          <w:color w:val="000000"/>
        </w:rPr>
      </w:pPr>
      <w:r>
        <w:rPr>
          <w:color w:val="000000"/>
        </w:rPr>
        <w:t xml:space="preserve">    </w:t>
        <w:tab/>
        <w:t>(a) Which is the most suitable solvent for purifying the extract? Explain</w:t>
        <w:tab/>
        <w:tab/>
      </w:r>
    </w:p>
    <w:p>
      <w:pPr>
        <w:rPr>
          <w:color w:val="000000"/>
        </w:rPr>
      </w:pPr>
      <w:r>
        <w:rPr>
          <w:color w:val="000000"/>
        </w:rPr>
        <w:t xml:space="preserve"> </w:t>
        <w:tab/>
        <w:t xml:space="preserve"> (b) Ball pen cannot be used to mark solvent front in the above chromatography. Explain</w:t>
        <w:tab/>
      </w:r>
    </w:p>
    <w:p>
      <w:pPr>
        <w:rPr>
          <w:color w:val="000000"/>
        </w:rPr>
      </w:pPr>
      <w:r>
        <w:rPr>
          <w:color w:val="000000"/>
        </w:rPr>
        <w:t xml:space="preserve">4. </w:t>
        <w:tab/>
        <w:t>Name the process which takes place when:</w:t>
      </w:r>
    </w:p>
    <w:p>
      <w:pPr>
        <w:rPr>
          <w:color w:val="000000"/>
        </w:rPr>
      </w:pPr>
      <w:r>
        <w:rPr>
          <w:color w:val="000000"/>
        </w:rPr>
        <w:t xml:space="preserve">  </w:t>
        <w:tab/>
        <w:t xml:space="preserve"> (a) Solid Carbon (Iv) Oxide (dry ice) changes directly into gas</w:t>
        <w:tab/>
        <w:tab/>
        <w:tab/>
        <w:tab/>
      </w:r>
    </w:p>
    <w:p>
      <w:pPr>
        <w:rPr>
          <w:color w:val="000000"/>
        </w:rPr>
      </w:pPr>
      <w:r>
        <w:rPr>
          <w:color w:val="000000"/>
        </w:rPr>
        <w:t xml:space="preserve">   </w:t>
        <w:tab/>
        <w:t>(b) A red litmus paper turns white when dropped into chlorine water</w:t>
        <w:tab/>
        <w:tab/>
        <w:tab/>
      </w:r>
    </w:p>
    <w:p>
      <w:pPr>
        <w:rPr>
          <w:color w:val="000000"/>
        </w:rPr>
      </w:pPr>
      <w:r>
        <w:rPr>
          <w:color w:val="000000"/>
        </w:rPr>
        <w:t xml:space="preserve">   </w:t>
        <w:tab/>
        <w:t>(c) Propene gas molecules are converted into a giant molecule</w:t>
        <w:tab/>
        <w:tab/>
        <w:tab/>
        <w:tab/>
      </w:r>
    </w:p>
    <w:p>
      <w:pPr>
        <w:rPr>
          <w:color w:val="000000"/>
        </w:rPr>
      </w:pPr>
      <w:r>
        <w:rPr>
          <w:color w:val="000000"/>
        </w:rPr>
        <w:t xml:space="preserve">5. </w:t>
        <w:tab/>
        <w:t xml:space="preserve">A sample of copper turnings was found to be contaminated with copper (II) oxide. Describe </w:t>
      </w:r>
    </w:p>
    <w:p>
      <w:pPr>
        <w:rPr>
          <w:color w:val="000000"/>
        </w:rPr>
      </w:pPr>
      <w:r>
        <w:rPr>
          <w:color w:val="000000"/>
        </w:rPr>
        <w:t xml:space="preserve">     </w:t>
        <w:tab/>
        <w:t>how a sample of copper metal can be separated from the mixture</w:t>
        <w:tab/>
        <w:tab/>
        <w:tab/>
      </w:r>
    </w:p>
    <w:p>
      <w:pPr>
        <w:rPr>
          <w:color w:val="000000"/>
        </w:rPr>
      </w:pPr>
      <w:r>
        <w:rPr>
          <w:color w:val="000000"/>
        </w:rPr>
        <w:t xml:space="preserve">6. </w:t>
        <w:tab/>
        <w:t xml:space="preserve">Copper (II) oxide and charcoal are black solids. How would you distinguish between the </w:t>
      </w:r>
    </w:p>
    <w:p>
      <w:pPr>
        <w:rPr>
          <w:color w:val="000000"/>
        </w:rPr>
      </w:pPr>
      <w:r>
        <w:rPr>
          <w:color w:val="000000"/>
        </w:rPr>
        <w:t xml:space="preserve">     </w:t>
        <w:tab/>
        <w:t>two solids?</w:t>
        <w:tab/>
        <w:tab/>
        <w:tab/>
        <w:tab/>
        <w:tab/>
        <w:tab/>
        <w:tab/>
        <w:tab/>
        <w:tab/>
        <w:tab/>
      </w:r>
    </w:p>
    <w:p>
      <w:pPr>
        <w:rPr>
          <w:color w:val="000000"/>
        </w:rPr>
      </w:pPr>
      <w:r>
        <w:rPr>
          <w:color w:val="000000"/>
        </w:rPr>
        <w:t xml:space="preserve">7. </w:t>
        <w:tab/>
        <w:t xml:space="preserve">a) What is chromatography? </w:t>
        <w:tab/>
        <w:tab/>
        <w:tab/>
        <w:tab/>
        <w:tab/>
        <w:tab/>
        <w:tab/>
        <w:tab/>
        <w:tab/>
      </w:r>
    </w:p>
    <w:p>
      <w:pPr>
        <w:rPr>
          <w:color w:val="000000"/>
        </w:rPr>
      </w:pPr>
      <w:r>
        <w:rPr>
          <w:color w:val="000000"/>
        </w:rPr>
        <w:t xml:space="preserve">   </w:t>
        <w:tab/>
        <w:t xml:space="preserve">b) Give </w:t>
      </w:r>
      <w:r>
        <w:rPr>
          <w:b w:val="1"/>
          <w:color w:val="000000"/>
        </w:rPr>
        <w:t>two</w:t>
      </w:r>
      <w:r>
        <w:rPr>
          <w:color w:val="000000"/>
        </w:rPr>
        <w:t xml:space="preserve"> applications of chromatography </w:t>
        <w:tab/>
        <w:tab/>
        <w:tab/>
        <w:tab/>
        <w:tab/>
        <w:tab/>
      </w:r>
    </w:p>
    <w:p>
      <w:pPr>
        <w:rPr>
          <w:color w:val="000000"/>
        </w:rPr>
      </w:pPr>
      <w:r>
        <w:rPr>
          <w:color w:val="000000"/>
        </w:rPr>
        <w:t xml:space="preserve">8. </w:t>
        <w:tab/>
        <w:t xml:space="preserve">The two elements </w:t>
      </w:r>
      <w:r>
        <w:rPr>
          <w:b w:val="1"/>
          <w:color w:val="000000"/>
        </w:rPr>
        <w:t>P</w:t>
      </w:r>
      <w:r>
        <w:rPr>
          <w:color w:val="000000"/>
        </w:rPr>
        <w:t xml:space="preserve"> and</w:t>
      </w:r>
      <w:r>
        <w:rPr>
          <w:b w:val="1"/>
          <w:color w:val="000000"/>
        </w:rPr>
        <w:t xml:space="preserve"> R</w:t>
      </w:r>
      <w:r>
        <w:rPr>
          <w:color w:val="000000"/>
        </w:rPr>
        <w:t xml:space="preserve"> were separately burned in air, the products gave the results </w:t>
      </w:r>
    </w:p>
    <w:p>
      <w:pPr>
        <w:rPr>
          <w:color w:val="000000"/>
        </w:rPr>
      </w:pPr>
      <w:r>
        <w:rPr>
          <w:color w:val="000000"/>
        </w:rPr>
        <w:t xml:space="preserve">            recorded in the table below:</w:t>
      </w:r>
    </w:p>
    <w:p>
      <w:pPr>
        <w:rPr>
          <w:color w:val="000000"/>
        </w:rPr>
      </w:pP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600" w:type="dxa"/>
          </w:tcPr>
          <w:p>
            <w:pPr>
              <w:rPr>
                <w:b w:val="1"/>
                <w:color w:val="000000"/>
              </w:rPr>
            </w:pPr>
            <w:r>
              <w:rPr>
                <w:b w:val="1"/>
                <w:color w:val="000000"/>
              </w:rPr>
              <w:t xml:space="preserve">ELEMENTS  PHYSICAL STATE AT ROOM TEMPERATURE</w:t>
            </w:r>
          </w:p>
        </w:tc>
        <w:tc>
          <w:tcPr>
            <w:tcW w:w="2700" w:type="dxa"/>
          </w:tcPr>
          <w:p>
            <w:pPr>
              <w:rPr>
                <w:b w:val="1"/>
                <w:color w:val="000000"/>
              </w:rPr>
            </w:pPr>
            <w:r>
              <w:rPr>
                <w:b w:val="1"/>
                <w:color w:val="000000"/>
              </w:rPr>
              <w:t>P SOLID</w:t>
            </w:r>
          </w:p>
        </w:tc>
        <w:tc>
          <w:tcPr>
            <w:tcW w:w="3557" w:type="dxa"/>
          </w:tcPr>
          <w:p>
            <w:pPr>
              <w:rPr>
                <w:b w:val="1"/>
                <w:color w:val="000000"/>
              </w:rPr>
            </w:pPr>
            <w:r>
              <w:rPr>
                <w:b w:val="1"/>
                <w:color w:val="000000"/>
              </w:rPr>
              <w:t>R SOLID</w:t>
            </w:r>
          </w:p>
        </w:tc>
      </w:tr>
      <w:tr>
        <w:tc>
          <w:tcPr>
            <w:tcW w:w="3600" w:type="dxa"/>
          </w:tcPr>
          <w:p>
            <w:pPr>
              <w:rPr>
                <w:color w:val="000000"/>
              </w:rPr>
            </w:pPr>
            <w:r>
              <w:rPr>
                <w:color w:val="000000"/>
              </w:rPr>
              <w:t>Physical states of products</w:t>
            </w:r>
          </w:p>
        </w:tc>
        <w:tc>
          <w:tcPr>
            <w:tcW w:w="2700" w:type="dxa"/>
          </w:tcPr>
          <w:p>
            <w:pPr>
              <w:rPr>
                <w:color w:val="000000"/>
              </w:rPr>
            </w:pPr>
            <w:r>
              <w:rPr>
                <w:color w:val="000000"/>
              </w:rPr>
              <w:t>White solid powder only</w:t>
            </w:r>
          </w:p>
        </w:tc>
        <w:tc>
          <w:tcPr>
            <w:tcW w:w="3557" w:type="dxa"/>
          </w:tcPr>
          <w:p>
            <w:pPr>
              <w:rPr>
                <w:color w:val="000000"/>
              </w:rPr>
            </w:pPr>
            <w:r>
              <w:rPr>
                <w:color w:val="000000"/>
              </w:rPr>
              <w:t xml:space="preserve">Colourless gases </w:t>
            </w:r>
            <w:r>
              <w:rPr>
                <w:b w:val="1"/>
                <w:color w:val="000000"/>
              </w:rPr>
              <w:t>L</w:t>
            </w:r>
            <w:r>
              <w:rPr>
                <w:color w:val="000000"/>
              </w:rPr>
              <w:t xml:space="preserve"> and </w:t>
            </w:r>
            <w:r>
              <w:rPr>
                <w:b w:val="1"/>
                <w:color w:val="000000"/>
              </w:rPr>
              <w:t>M</w:t>
            </w:r>
          </w:p>
        </w:tc>
      </w:tr>
      <w:tr>
        <w:tc>
          <w:tcPr>
            <w:tcW w:w="3600" w:type="dxa"/>
          </w:tcPr>
          <w:p>
            <w:pPr>
              <w:rPr>
                <w:color w:val="000000"/>
              </w:rPr>
            </w:pPr>
            <w:r>
              <w:rPr>
                <w:color w:val="000000"/>
              </w:rPr>
              <w:t>Nature of solutions in water</w:t>
            </w:r>
          </w:p>
        </w:tc>
        <w:tc>
          <w:tcPr>
            <w:tcW w:w="2700" w:type="dxa"/>
          </w:tcPr>
          <w:p>
            <w:pPr>
              <w:rPr>
                <w:color w:val="000000"/>
              </w:rPr>
            </w:pPr>
            <w:r>
              <w:rPr>
                <w:color w:val="000000"/>
              </w:rPr>
              <w:t xml:space="preserve">Basic </w:t>
            </w:r>
          </w:p>
        </w:tc>
        <w:tc>
          <w:tcPr>
            <w:tcW w:w="3557" w:type="dxa"/>
          </w:tcPr>
          <w:p>
            <w:pPr>
              <w:rPr>
                <w:color w:val="000000"/>
              </w:rPr>
            </w:pPr>
            <w:r>
              <w:rPr>
                <w:b w:val="1"/>
                <w:color w:val="000000"/>
              </w:rPr>
              <w:t>L</w:t>
            </w:r>
            <w:r>
              <w:rPr>
                <w:color w:val="000000"/>
              </w:rPr>
              <w:t xml:space="preserve"> strongly acidic </w:t>
            </w:r>
            <w:r>
              <w:rPr>
                <w:b w:val="1"/>
                <w:color w:val="000000"/>
              </w:rPr>
              <w:t>M</w:t>
            </w:r>
            <w:r>
              <w:rPr>
                <w:color w:val="000000"/>
              </w:rPr>
              <w:t xml:space="preserve"> slightly acidic</w:t>
            </w:r>
          </w:p>
        </w:tc>
      </w:tr>
    </w:tbl>
    <w:p>
      <w:pPr>
        <w:rPr>
          <w:color w:val="000000"/>
        </w:rPr>
      </w:pPr>
      <w:r>
        <w:rPr>
          <w:color w:val="000000"/>
        </w:rPr>
        <w:t xml:space="preserve">    </w:t>
      </w:r>
    </w:p>
    <w:p>
      <w:pPr>
        <w:rPr>
          <w:color w:val="000000"/>
        </w:rPr>
      </w:pPr>
      <w:r>
        <w:rPr>
          <w:color w:val="000000"/>
        </w:rPr>
        <w:t xml:space="preserve">     </w:t>
        <w:tab/>
        <w:t xml:space="preserve">(a) Suggest the identity of element </w:t>
      </w:r>
      <w:r>
        <w:rPr>
          <w:b w:val="1"/>
          <w:color w:val="000000"/>
        </w:rPr>
        <w:t>R. ……………………………………………..……..</w:t>
      </w:r>
      <w:r>
        <w:rPr>
          <w:color w:val="000000"/>
        </w:rPr>
        <w:tab/>
      </w:r>
    </w:p>
    <w:p>
      <w:pPr>
        <w:rPr>
          <w:color w:val="000000"/>
        </w:rPr>
      </w:pPr>
      <w:r>
        <w:rPr>
          <w:color w:val="000000"/>
        </w:rPr>
        <w:t xml:space="preserve">    </w:t>
        <w:tab/>
        <w:t>(b) Describe how the nature of the solutions of the of the oxides were determined</w:t>
        <w:tab/>
        <w:tab/>
      </w:r>
    </w:p>
    <w:p>
      <w:pPr>
        <w:rPr>
          <w:color w:val="000000"/>
        </w:rPr>
      </w:pPr>
      <w:r>
        <w:rPr>
          <w:color w:val="000000"/>
        </w:rPr>
        <w:t xml:space="preserve">9 </w:t>
        <w:tab/>
        <w:t xml:space="preserve">The diagram below represents a paper chromatography for the three brands of soft drinks </w:t>
      </w:r>
    </w:p>
    <w:p>
      <w:pPr>
        <w:rPr>
          <w:color w:val="000000"/>
        </w:rPr>
      </w:pPr>
      <w:r>
        <w:rPr>
          <w:color w:val="000000"/>
        </w:rPr>
        <w:t xml:space="preserve">          </w:t>
        <w:tab/>
        <w:t>containing banned artificial food additives.</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769" w:type="dxa"/>
          </w:tcPr>
          <w:p>
            <w:pPr>
              <w:rPr>
                <w:color w:val="000000"/>
              </w:rPr>
            </w:pPr>
          </w:p>
        </w:tc>
        <w:tc>
          <w:tcPr>
            <w:tcW w:w="2600" w:type="dxa"/>
          </w:tcPr>
          <w:p>
            <w:pPr>
              <w:rPr>
                <w:color w:val="000000"/>
              </w:rPr>
            </w:pPr>
          </w:p>
        </w:tc>
        <w:tc>
          <w:tcPr>
            <w:tcW w:w="2599" w:type="dxa"/>
          </w:tcPr>
          <w:p>
            <w:pPr>
              <w:rPr>
                <w:color w:val="000000"/>
              </w:rPr>
            </w:pPr>
          </w:p>
        </w:tc>
        <w:tc>
          <w:tcPr>
            <w:tcW w:w="1672" w:type="dxa"/>
          </w:tcPr>
          <w:p>
            <w:pPr>
              <w:rPr>
                <w:color w:val="000000"/>
              </w:rPr>
            </w:pPr>
          </w:p>
        </w:tc>
      </w:tr>
      <w:tr>
        <w:tc>
          <w:tcPr>
            <w:tcW w:w="1769" w:type="dxa"/>
          </w:tcPr>
          <w:p>
            <w:pPr>
              <w:rPr>
                <w:color w:val="000000"/>
              </w:rPr>
            </w:pPr>
          </w:p>
          <w:p>
            <w:pPr>
              <w:rPr>
                <w:color w:val="000000"/>
              </w:rPr>
            </w:pPr>
            <w:r>
              <w:rPr>
                <w:color w:val="000000"/>
              </w:rPr>
              <w:t xml:space="preserve">                             4</w:t>
            </w:r>
          </w:p>
          <w:p>
            <w:pPr>
              <w:rPr>
                <w:color w:val="000000"/>
              </w:rPr>
            </w:pPr>
            <w:r>
              <w:rPr>
                <w:color w:val="000000"/>
              </w:rPr>
              <w:t xml:space="preserve">                                 1</w:t>
            </w:r>
          </w:p>
        </w:tc>
        <w:tc>
          <w:tcPr>
            <w:tcW w:w="2600" w:type="dxa"/>
          </w:tcPr>
          <w:p>
            <w:pPr>
              <w:rPr>
                <w:color w:val="000000"/>
              </w:rPr>
            </w:pPr>
            <w:r>
              <w:rPr>
                <w:color w:val="000000"/>
              </w:rPr>
              <w:t xml:space="preserve">                                  6</w:t>
            </w:r>
          </w:p>
          <w:p>
            <w:pPr>
              <w:rPr>
                <w:color w:val="000000"/>
              </w:rPr>
            </w:pPr>
          </w:p>
          <w:p>
            <w:pPr>
              <w:rPr>
                <w:color w:val="000000"/>
              </w:rPr>
            </w:pPr>
            <w:r>
              <w:rPr>
                <w:color w:val="000000"/>
              </w:rPr>
              <w:t xml:space="preserve">                                   2</w:t>
            </w:r>
          </w:p>
        </w:tc>
        <w:tc>
          <w:tcPr>
            <w:tcW w:w="2599" w:type="dxa"/>
          </w:tcPr>
          <w:p>
            <w:pPr>
              <w:rPr>
                <w:color w:val="000000"/>
              </w:rPr>
            </w:pPr>
            <w:r>
              <w:rPr>
                <w:color w:val="000000"/>
              </w:rPr>
              <w:t xml:space="preserve">                                 7</w:t>
            </w:r>
          </w:p>
          <w:p>
            <w:pPr>
              <w:rPr>
                <w:color w:val="000000"/>
              </w:rPr>
            </w:pPr>
            <w:r>
              <w:rPr>
                <w:color w:val="000000"/>
              </w:rPr>
              <w:t xml:space="preserve">                                 5</w:t>
            </w:r>
          </w:p>
          <w:p>
            <w:pPr>
              <w:rPr>
                <w:color w:val="000000"/>
              </w:rPr>
            </w:pPr>
            <w:r>
              <w:rPr>
                <w:color w:val="000000"/>
              </w:rPr>
              <w:t xml:space="preserve">                                 3</w:t>
            </w:r>
          </w:p>
        </w:tc>
        <w:tc>
          <w:tcPr>
            <w:tcW w:w="1672" w:type="dxa"/>
          </w:tcPr>
          <w:p>
            <w:pPr>
              <w:rPr>
                <w:color w:val="000000"/>
              </w:rPr>
            </w:pPr>
          </w:p>
        </w:tc>
      </w:tr>
      <w:tr>
        <w:tc>
          <w:tcPr>
            <w:tcW w:w="1769" w:type="dxa"/>
          </w:tcPr>
          <w:p>
            <w:pPr>
              <w:rPr>
                <w:color w:val="000000"/>
              </w:rPr>
            </w:pPr>
          </w:p>
        </w:tc>
        <w:tc>
          <w:tcPr>
            <w:tcW w:w="2600" w:type="dxa"/>
          </w:tcPr>
          <w:p>
            <w:pPr>
              <w:rPr>
                <w:b w:val="1"/>
                <w:color w:val="000000"/>
              </w:rPr>
            </w:pPr>
            <w:r>
              <w:rPr>
                <w:b w:val="1"/>
                <w:color w:val="000000"/>
              </w:rPr>
              <w:t>A</w:t>
            </w:r>
          </w:p>
        </w:tc>
        <w:tc>
          <w:tcPr>
            <w:tcW w:w="2599" w:type="dxa"/>
          </w:tcPr>
          <w:p>
            <w:pPr>
              <w:rPr>
                <w:b w:val="1"/>
                <w:color w:val="000000"/>
              </w:rPr>
            </w:pPr>
            <w:r>
              <w:rPr>
                <w:b w:val="1"/>
                <w:color w:val="000000"/>
              </w:rPr>
              <w:t>B</w:t>
            </w:r>
          </w:p>
        </w:tc>
        <w:tc>
          <w:tcPr>
            <w:tcW w:w="1672" w:type="dxa"/>
          </w:tcPr>
          <w:p>
            <w:pPr>
              <w:rPr>
                <w:b w:val="1"/>
                <w:color w:val="000000"/>
              </w:rPr>
            </w:pPr>
            <w:r>
              <w:rPr>
                <w:b w:val="1"/>
                <w:color w:val="000000"/>
              </w:rPr>
              <w:t>C</w:t>
            </w:r>
          </w:p>
        </w:tc>
      </w:tr>
      <w:tr>
        <w:tc>
          <w:tcPr>
            <w:tcW w:w="8640" w:type="dxa"/>
            <w:gridSpan w:val="4"/>
          </w:tcPr>
          <w:p>
            <w:pPr>
              <w:jc w:val="center"/>
              <w:rPr>
                <w:b w:val="1"/>
                <w:color w:val="000000"/>
              </w:rPr>
            </w:pPr>
            <w:r>
              <w:rPr>
                <w:b w:val="1"/>
                <w:color w:val="000000"/>
              </w:rPr>
              <w:t>BRANDS OF SOFT DRINKS</w:t>
            </w:r>
          </w:p>
        </w:tc>
      </w:tr>
    </w:tbl>
    <w:p>
      <w:pPr>
        <w:rPr>
          <w:color w:val="000000"/>
        </w:rPr>
      </w:pPr>
      <w:r>
        <w:rPr>
          <w:b w:val="1"/>
          <w:color w:val="000000"/>
        </w:rPr>
        <w:t xml:space="preserve">      </w:t>
        <w:tab/>
        <w:t>A</w:t>
      </w:r>
      <w:r>
        <w:rPr>
          <w:color w:val="000000"/>
        </w:rPr>
        <w:t xml:space="preserve"> and </w:t>
      </w:r>
      <w:r>
        <w:rPr>
          <w:b w:val="1"/>
          <w:color w:val="000000"/>
        </w:rPr>
        <w:t>C</w:t>
      </w:r>
      <w:r>
        <w:rPr>
          <w:color w:val="000000"/>
        </w:rPr>
        <w:t xml:space="preserve"> found to contain the banned artificial food additives. Which numbers indicate the </w:t>
      </w:r>
    </w:p>
    <w:p>
      <w:pPr>
        <w:rPr>
          <w:color w:val="000000"/>
        </w:rPr>
      </w:pPr>
      <w:r>
        <w:rPr>
          <w:color w:val="000000"/>
        </w:rPr>
        <w:t xml:space="preserve">            banned artificial food additives?</w:t>
        <w:tab/>
        <w:tab/>
        <w:tab/>
        <w:tab/>
        <w:tab/>
        <w:tab/>
        <w:tab/>
        <w:tab/>
      </w:r>
    </w:p>
    <w:p>
      <w:pPr>
        <w:rPr>
          <w:b w:val="1"/>
          <w:i w:val="1"/>
          <w:color w:val="000000"/>
        </w:rPr>
      </w:pPr>
    </w:p>
    <w:p>
      <w:pPr>
        <w:rPr>
          <w:color w:val="000000"/>
        </w:rPr>
      </w:pPr>
      <w:r>
        <w:rPr>
          <w:color w:val="000000"/>
        </w:rPr>
        <w:t xml:space="preserve">10. </w:t>
        <w:tab/>
        <w:t xml:space="preserve">Without using any laboratory chemical, describe a simple laboratory experiment to distinguish </w:t>
      </w:r>
    </w:p>
    <w:p>
      <w:pPr>
        <w:rPr>
          <w:color w:val="000000"/>
        </w:rPr>
      </w:pPr>
      <w:r>
        <w:rPr>
          <w:color w:val="000000"/>
        </w:rPr>
        <w:t xml:space="preserve">      </w:t>
        <w:tab/>
        <w:t>between calcium hydrogen carbonate and sodium hydrogen carbonate</w:t>
        <w:tab/>
        <w:tab/>
        <w:tab/>
      </w:r>
    </w:p>
    <w:p>
      <w:pPr>
        <w:rPr>
          <w:color w:val="000000"/>
        </w:rPr>
      </w:pPr>
      <w:r>
        <w:rPr>
          <w:color w:val="000000"/>
        </w:rPr>
        <w:t>11.</w:t>
        <w:tab/>
        <w:t xml:space="preserve"> Substance </w:t>
      </w:r>
      <w:r>
        <w:rPr>
          <w:b w:val="1"/>
          <w:color w:val="000000"/>
        </w:rPr>
        <w:t>Q</w:t>
      </w:r>
      <w:r>
        <w:rPr>
          <w:color w:val="000000"/>
        </w:rPr>
        <w:t xml:space="preserve"> has a melting point of 15</w:t>
      </w:r>
      <w:r>
        <w:rPr>
          <w:color w:val="000000"/>
          <w:vertAlign w:val="superscript"/>
        </w:rPr>
        <w:t>o</w:t>
      </w:r>
      <w:r>
        <w:rPr>
          <w:color w:val="000000"/>
        </w:rPr>
        <w:t>C and boiling point of 70</w:t>
      </w:r>
      <w:r>
        <w:rPr>
          <w:color w:val="000000"/>
          <w:vertAlign w:val="superscript"/>
        </w:rPr>
        <w:t>o</w:t>
      </w:r>
      <w:r>
        <w:rPr>
          <w:color w:val="000000"/>
        </w:rPr>
        <w:t>C.</w:t>
      </w:r>
    </w:p>
    <w:p>
      <w:pPr>
        <w:rPr>
          <w:color w:val="000000"/>
        </w:rPr>
      </w:pPr>
      <w:r>
        <w:rPr>
          <w:color w:val="000000"/>
        </w:rPr>
        <w:t xml:space="preserve">    </w:t>
        <w:tab/>
        <w:t xml:space="preserve">(a) On the same axes, draw the melting point and boiling point graph for </w:t>
      </w:r>
      <w:r>
        <w:rPr>
          <w:b w:val="1"/>
          <w:color w:val="000000"/>
        </w:rPr>
        <w:t>Q</w:t>
      </w:r>
      <w:r>
        <w:rPr>
          <w:color w:val="000000"/>
        </w:rPr>
        <w:t xml:space="preserve"> and the room </w:t>
      </w:r>
    </w:p>
    <w:p>
      <w:pPr>
        <w:rPr>
          <w:color w:val="000000"/>
        </w:rPr>
      </w:pPr>
      <w:r>
        <w:rPr>
          <w:color w:val="000000"/>
        </w:rPr>
        <w:t xml:space="preserve">                  temperature</w:t>
      </w:r>
    </w:p>
    <w:p>
      <w:pPr>
        <w:rPr>
          <w:color w:val="000000"/>
        </w:rPr>
      </w:pPr>
      <w:r>
        <w:rPr>
          <w:color w:val="000000"/>
        </w:rPr>
        <w:t xml:space="preserve">     </w:t>
        <w:tab/>
        <w:tab/>
        <w:tab/>
        <w:tab/>
        <w:tab/>
        <w:tab/>
        <w:tab/>
        <w:tab/>
        <w:tab/>
        <w:tab/>
        <w:tab/>
        <w:tab/>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tabs>
          <w:tab w:val="left" w:pos="8217" w:leader="none"/>
        </w:tabs>
        <w:rPr>
          <w:b w:val="1"/>
          <w:i w:val="1"/>
          <w:color w:val="000000"/>
        </w:rPr>
      </w:pPr>
      <w:r>
        <w:rPr>
          <w:color w:val="000000"/>
        </w:rPr>
        <w:t xml:space="preserve">           (b) State the physical state of substance </w:t>
      </w:r>
      <w:r>
        <w:rPr>
          <w:b w:val="1"/>
          <w:color w:val="000000"/>
        </w:rPr>
        <w:t>Q</w:t>
      </w:r>
      <w:r>
        <w:rPr>
          <w:color w:val="000000"/>
        </w:rPr>
        <w:t xml:space="preserve"> at room temperature</w:t>
        <w:tab/>
        <w:tab/>
        <w:tab/>
        <w:tab/>
      </w:r>
    </w:p>
    <w:p>
      <w:pPr>
        <w:widowControl w:val="0"/>
        <w:rPr>
          <w:color w:val="000000"/>
        </w:rPr>
      </w:pPr>
      <w:r>
        <w:rPr>
          <w:color w:val="000000"/>
        </w:rPr>
        <w:t xml:space="preserve">12. </w:t>
        <w:tab/>
        <w:t xml:space="preserve">Cooking oils comprise of a mixture of compounds which have a boiling point range </w:t>
      </w:r>
    </w:p>
    <w:p>
      <w:pPr>
        <w:widowControl w:val="0"/>
        <w:rPr>
          <w:color w:val="000000"/>
        </w:rPr>
      </w:pPr>
      <w:r>
        <w:rPr>
          <w:color w:val="000000"/>
        </w:rPr>
        <w:t xml:space="preserve">             of 23</w:t>
      </w:r>
      <w:r>
        <w:rPr>
          <w:color w:val="000000"/>
          <w:vertAlign w:val="superscript"/>
        </w:rPr>
        <w:t>o</w:t>
      </w:r>
      <w:r>
        <w:rPr>
          <w:color w:val="000000"/>
        </w:rPr>
        <w:t>C to 27</w:t>
      </w:r>
      <w:r>
        <w:rPr>
          <w:color w:val="000000"/>
          <w:vertAlign w:val="superscript"/>
        </w:rPr>
        <w:t>o</w:t>
      </w:r>
      <w:r>
        <w:rPr>
          <w:color w:val="000000"/>
        </w:rPr>
        <w:t>C.</w:t>
      </w:r>
    </w:p>
    <w:p>
      <w:pPr>
        <w:widowControl w:val="0"/>
        <w:rPr>
          <w:color w:val="000000"/>
        </w:rPr>
      </w:pPr>
      <w:r>
        <w:rPr>
          <w:color w:val="000000"/>
        </w:rPr>
        <w:t xml:space="preserve">      </w:t>
        <w:tab/>
        <w:t>(i) What evidence is then to support the statement that cooking oil is a mixture?</w:t>
        <w:tab/>
        <w:t xml:space="preserve">  </w:t>
      </w:r>
    </w:p>
    <w:p>
      <w:pPr>
        <w:widowControl w:val="0"/>
        <w:rPr>
          <w:color w:val="000000"/>
        </w:rPr>
      </w:pPr>
      <w:r>
        <w:rPr>
          <w:color w:val="000000"/>
        </w:rPr>
        <w:t xml:space="preserve">     </w:t>
        <w:tab/>
        <w:t>(ii)Name another experimental technique that could be used to confirm your answer</w:t>
      </w:r>
    </w:p>
    <w:p>
      <w:pPr>
        <w:widowControl w:val="0"/>
        <w:rPr>
          <w:color w:val="000000"/>
        </w:rPr>
      </w:pPr>
      <w:r>
        <w:rPr>
          <w:color w:val="000000"/>
        </w:rPr>
        <w:t xml:space="preserve">                  in part </w:t>
      </w:r>
      <w:r>
        <w:rPr>
          <w:b w:val="1"/>
          <w:color w:val="000000"/>
        </w:rPr>
        <w:t>(i)</w:t>
      </w:r>
      <w:r>
        <w:rPr>
          <w:color w:val="000000"/>
        </w:rPr>
        <w:t xml:space="preserve"> above</w:t>
      </w:r>
    </w:p>
    <w:p>
      <w:pPr>
        <w:widowControl w:val="0"/>
        <w:rPr>
          <w:color w:val="000000"/>
        </w:rPr>
      </w:pPr>
    </w:p>
    <w:p>
      <w:pPr>
        <w:widowControl w:val="0"/>
        <w:rPr>
          <w:color w:val="000000"/>
        </w:rPr>
      </w:pPr>
      <w:r>
        <w:rPr>
          <w:color w:val="000000"/>
        </w:rPr>
        <w:t xml:space="preserve">13. </w:t>
        <w:tab/>
        <w:t>A form 1 student carried out the separation as shown in the set-up below:-</w:t>
      </w: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r>
        <w:rPr>
          <w:color w:val="000000"/>
        </w:rPr>
        <w:drawing>
          <wp:anchor xmlns:wp="http://schemas.openxmlformats.org/drawingml/2006/wordprocessingDrawing" simplePos="0" allowOverlap="0" behindDoc="1" layoutInCell="1" locked="0" relativeHeight="69" distL="114300" distR="114300">
            <wp:simplePos x="0" y="0"/>
            <wp:positionH relativeFrom="column">
              <wp:posOffset>1514475</wp:posOffset>
            </wp:positionH>
            <wp:positionV relativeFrom="paragraph">
              <wp:posOffset>-217805</wp:posOffset>
            </wp:positionV>
            <wp:extent cx="3286125" cy="1845945"/>
            <wp:wrapNone/>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5"/>
                    <a:stretch>
                      <a:fillRect/>
                    </a:stretch>
                  </pic:blipFill>
                  <pic:spPr>
                    <a:xfrm>
                      <a:off x="0" y="0"/>
                      <a:ext cx="3286125" cy="1845945"/>
                    </a:xfrm>
                    <a:prstGeom prst="rect"/>
                  </pic:spPr>
                </pic:pic>
              </a:graphicData>
            </a:graphic>
          </wp:anchor>
        </w:drawing>
      </w: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r>
        <w:rPr>
          <w:color w:val="000000"/>
        </w:rPr>
        <w:t xml:space="preserve">          (i)  Identify the method above.................................................................................</w:t>
        <w:tab/>
        <w:tab/>
      </w:r>
    </w:p>
    <w:p>
      <w:pPr>
        <w:widowControl w:val="0"/>
        <w:rPr>
          <w:color w:val="000000"/>
        </w:rPr>
      </w:pPr>
      <w:r>
        <w:rPr>
          <w:color w:val="000000"/>
        </w:rPr>
        <w:t xml:space="preserve">          (ii) Give </w:t>
      </w:r>
      <w:r>
        <w:rPr>
          <w:b w:val="1"/>
          <w:color w:val="000000"/>
        </w:rPr>
        <w:t>one</w:t>
      </w:r>
      <w:r>
        <w:rPr>
          <w:color w:val="000000"/>
        </w:rPr>
        <w:t xml:space="preserve"> of its disadvantages</w:t>
        <w:tab/>
        <w:tab/>
        <w:tab/>
        <w:tab/>
        <w:tab/>
        <w:tab/>
        <w:tab/>
        <w:tab/>
      </w:r>
    </w:p>
    <w:p>
      <w:pPr>
        <w:widowControl w:val="0"/>
        <w:rPr>
          <w:color w:val="000000"/>
        </w:rPr>
      </w:pPr>
      <w:r>
        <w:rPr>
          <w:color w:val="000000"/>
        </w:rPr>
        <w:t xml:space="preserve">         (iii) Name a mixture which can be separated by the set-up above</w:t>
        <w:tab/>
        <w:tab/>
        <w:tab/>
        <w:tab/>
      </w:r>
    </w:p>
    <w:p>
      <w:pPr>
        <w:rPr>
          <w:color w:val="000000"/>
        </w:rPr>
      </w:pPr>
      <w:r>
        <w:rPr>
          <w:color w:val="000000"/>
        </w:rPr>
        <w:t xml:space="preserve">14. </w:t>
        <w:tab/>
        <w:t>What is meant by melting point and boiling point of a substance?</w:t>
        <w:tab/>
        <w:tab/>
        <w:tab/>
        <w:tab/>
      </w:r>
    </w:p>
    <w:p>
      <w:pPr>
        <w:tabs>
          <w:tab w:val="left" w:pos="2610" w:leader="none"/>
        </w:tabs>
        <w:rPr>
          <w:b w:val="1"/>
          <w:i w:val="1"/>
          <w:color w:val="000000"/>
          <w:sz w:val="22"/>
        </w:rPr>
      </w:pPr>
    </w:p>
    <w:p>
      <w:pPr>
        <w:rPr>
          <w:color w:val="000000"/>
        </w:rPr>
      </w:pPr>
      <w:r>
        <w:rPr>
          <w:color w:val="000000"/>
        </w:rPr>
        <w:t xml:space="preserve">15. </w:t>
        <w:tab/>
        <w:t xml:space="preserve">The apparatus below were used by a student to study the effect of heat on hydrated </w:t>
      </w:r>
    </w:p>
    <w:p>
      <w:pPr>
        <w:rPr>
          <w:color w:val="000000"/>
        </w:rPr>
      </w:pPr>
      <w:r>
        <w:rPr>
          <w:color w:val="000000"/>
        </w:rPr>
        <w:t xml:space="preserve">           copper II sulphate</w:t>
      </w: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44" distL="114300" distR="114300">
            <wp:simplePos x="0" y="0"/>
            <wp:positionH relativeFrom="column">
              <wp:posOffset>1143000</wp:posOffset>
            </wp:positionH>
            <wp:positionV relativeFrom="paragraph">
              <wp:posOffset>102870</wp:posOffset>
            </wp:positionV>
            <wp:extent cx="5257800" cy="1586230"/>
            <wp:wrapNone/>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6"/>
                    <a:stretch>
                      <a:fillRect/>
                    </a:stretch>
                  </pic:blipFill>
                  <pic:spPr>
                    <a:xfrm>
                      <a:off x="0" y="0"/>
                      <a:ext cx="5257800" cy="158623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firstLine="720"/>
        <w:rPr>
          <w:color w:val="000000"/>
        </w:rPr>
      </w:pPr>
    </w:p>
    <w:p>
      <w:pPr>
        <w:ind w:firstLine="720"/>
        <w:rPr>
          <w:color w:val="000000"/>
        </w:rPr>
      </w:pPr>
      <w:r>
        <w:rPr>
          <w:color w:val="000000"/>
        </w:rPr>
        <w:t>(a) What is the role of the ice cold water</w:t>
        <w:tab/>
        <w:t>……………</w:t>
        <w:tab/>
        <w:tab/>
        <w:tab/>
        <w:tab/>
        <w:tab/>
      </w:r>
    </w:p>
    <w:p>
      <w:pPr>
        <w:rPr>
          <w:color w:val="000000"/>
        </w:rPr>
      </w:pPr>
      <w:r>
        <w:rPr>
          <w:color w:val="000000"/>
        </w:rPr>
        <w:t xml:space="preserve">   </w:t>
        <w:tab/>
        <w:t xml:space="preserve">(b) Name liquid </w:t>
      </w:r>
      <w:r>
        <w:rPr>
          <w:b w:val="1"/>
          <w:color w:val="000000"/>
        </w:rPr>
        <w:t>P</w:t>
      </w:r>
      <w:r>
        <w:rPr>
          <w:color w:val="000000"/>
        </w:rPr>
        <w:tab/>
        <w:t>…………………………………………………………</w:t>
        <w:tab/>
        <w:tab/>
      </w:r>
    </w:p>
    <w:p>
      <w:pPr>
        <w:rPr>
          <w:color w:val="000000"/>
        </w:rPr>
      </w:pPr>
      <w:r>
        <w:rPr>
          <w:color w:val="000000"/>
        </w:rPr>
        <w:t xml:space="preserve">     </w:t>
        <w:tab/>
        <w:t>(c) What observation is made in the boiling tube</w:t>
        <w:tab/>
        <w:tab/>
        <w:tab/>
        <w:tab/>
        <w:tab/>
        <w:tab/>
      </w:r>
    </w:p>
    <w:p>
      <w:pPr>
        <w:rPr>
          <w:b w:val="1"/>
          <w:i w:val="1"/>
          <w:color w:val="000000"/>
          <w:sz w:val="22"/>
        </w:rPr>
      </w:pPr>
    </w:p>
    <w:p>
      <w:pPr>
        <w:rPr>
          <w:b w:val="1"/>
          <w:i w:val="1"/>
          <w:color w:val="000000"/>
          <w:sz w:val="22"/>
        </w:rPr>
      </w:pPr>
    </w:p>
    <w:p>
      <w:pPr>
        <w:rPr>
          <w:color w:val="000000"/>
        </w:rPr>
      </w:pPr>
      <w:r>
        <w:rPr>
          <w:color w:val="000000"/>
        </w:rPr>
        <w:t xml:space="preserve">17. </w:t>
        <w:tab/>
        <w:t xml:space="preserve">The diagram below shows chromatograms of blood samples obtained from three athletes. </w:t>
      </w:r>
    </w:p>
    <w:p>
      <w:pPr>
        <w:rPr>
          <w:color w:val="000000"/>
        </w:rPr>
      </w:pPr>
      <w:r>
        <w:rPr>
          <w:color w:val="000000"/>
        </w:rPr>
        <w:drawing>
          <wp:anchor xmlns:wp="http://schemas.openxmlformats.org/drawingml/2006/wordprocessingDrawing" simplePos="0" allowOverlap="0" behindDoc="1" layoutInCell="1" locked="0" relativeHeight="39" distL="114300" distR="114300">
            <wp:simplePos x="0" y="0"/>
            <wp:positionH relativeFrom="column">
              <wp:posOffset>228600</wp:posOffset>
            </wp:positionH>
            <wp:positionV relativeFrom="paragraph">
              <wp:posOffset>80010</wp:posOffset>
            </wp:positionV>
            <wp:extent cx="4667250" cy="2748280"/>
            <wp:wrapNone/>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7"/>
                    <a:stretch>
                      <a:fillRect/>
                    </a:stretch>
                  </pic:blipFill>
                  <pic:spPr>
                    <a:xfrm>
                      <a:off x="0" y="0"/>
                      <a:ext cx="4667250" cy="2748280"/>
                    </a:xfrm>
                    <a:prstGeom prst="rect"/>
                  </pic:spPr>
                </pic:pic>
              </a:graphicData>
            </a:graphic>
          </wp:anchor>
        </w:drawing>
      </w:r>
      <w:r>
        <w:rPr>
          <w:color w:val="000000"/>
        </w:rPr>
        <w:t xml:space="preserve">    </w:t>
        <w:tab/>
        <w:t>One athlete used illegal drug to improve performance in competition.</w: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240" distL="114300" distR="114300">
                <wp:simplePos x="0" y="0"/>
                <wp:positionH relativeFrom="column">
                  <wp:posOffset>1600200</wp:posOffset>
                </wp:positionH>
                <wp:positionV relativeFrom="paragraph">
                  <wp:posOffset>156210</wp:posOffset>
                </wp:positionV>
                <wp:extent cx="342900" cy="228600"/>
                <wp:wrapNone/>
                <wp:docPr id="18" name="Text Box 18"/>
                <a:graphic xmlns:a="http://schemas.openxmlformats.org/drawingml/2006/main">
                  <a:graphicData uri="http://schemas.microsoft.com/office/word/2010/wordprocessingShape">
                    <wps:wsp>
                      <wps:cNvSpPr/>
                      <wps:spPr>
                        <a:xfrm>
                          <a:off x="0" y="0"/>
                          <a:ext cx="342900" cy="228600"/>
                        </a:xfrm>
                        <a:prstGeom prst="rect"/>
                      </wps:spPr>
                      <wps:txbx>
                        <w:txbxContent>
                          <w:p>
                            <w:r>
                              <w:rPr>
                                <w:rFonts w:ascii="Symbol" w:hAnsi="Symbol"/>
                              </w:rPr>
                              <w:t>·</w:t>
                            </w:r>
                          </w:p>
                        </w:txbxContent>
                      </wps:txbx>
                      <wps:bodyPr/>
                    </wps:wsp>
                  </a:graphicData>
                </a:graphic>
              </wp:anchor>
            </w:drawing>
          </mc:Choice>
          <mc:Fallback>
            <w:pict>
              <v:shapetype id="19" path="m,l,21600r21600,l21600,xe"/>
              <v:shape xmlns:o="urn:schemas-microsoft-com:office:office" type="#19" id="Text Box 18" style="position:absolute;width:27pt;height:18pt;z-index:240;mso-wrap-distance-left:9pt;mso-wrap-distance-top:0pt;mso-wrap-distance-right:9pt;mso-wrap-distance-bottom:0pt;margin-left:126pt;margin-top:12.3pt;mso-position-horizontal:absolute;mso-position-horizontal-relative:text;mso-position-vertical:absolute;mso-position-vertical-relative:text" stroked="f" o:allowincell="t">
                <v:textbox>
                  <w:txbxContent>
                    <w:p>
                      <w:r>
                        <w:rPr>
                          <w:rFonts w:ascii="Symbol" w:hAnsi="Symbol"/>
                        </w:rPr>
                        <w:t>·</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241" distL="114300" distR="114300">
                <wp:simplePos x="0" y="0"/>
                <wp:positionH relativeFrom="column">
                  <wp:posOffset>1485900</wp:posOffset>
                </wp:positionH>
                <wp:positionV relativeFrom="paragraph">
                  <wp:posOffset>38100</wp:posOffset>
                </wp:positionV>
                <wp:extent cx="342900" cy="228600"/>
                <wp:wrapNone/>
                <wp:docPr id="20" name="Text Box 20"/>
                <a:graphic xmlns:a="http://schemas.openxmlformats.org/drawingml/2006/main">
                  <a:graphicData uri="http://schemas.microsoft.com/office/word/2010/wordprocessingShape">
                    <wps:wsp>
                      <wps:cNvSpPr/>
                      <wps:spPr>
                        <a:xfrm>
                          <a:off x="0" y="0"/>
                          <a:ext cx="342900" cy="228600"/>
                        </a:xfrm>
                        <a:prstGeom prst="rect"/>
                      </wps:spPr>
                      <wps:txbx>
                        <w:txbxContent>
                          <w:p>
                            <w:r>
                              <w:rPr>
                                <w:rFonts w:ascii="Symbol" w:hAnsi="Symbol"/>
                              </w:rPr>
                              <w:t>·</w:t>
                            </w:r>
                          </w:p>
                        </w:txbxContent>
                      </wps:txbx>
                      <wps:bodyPr/>
                    </wps:wsp>
                  </a:graphicData>
                </a:graphic>
              </wp:anchor>
            </w:drawing>
          </mc:Choice>
          <mc:Fallback>
            <w:pict>
              <v:shapetype id="21" path="m,l,21600r21600,l21600,xe"/>
              <v:shape xmlns:o="urn:schemas-microsoft-com:office:office" type="#21" id="Text Box 20" style="position:absolute;width:27pt;height:18pt;z-index:241;mso-wrap-distance-left:9pt;mso-wrap-distance-top:0pt;mso-wrap-distance-right:9pt;mso-wrap-distance-bottom:0pt;margin-left:117pt;margin-top:3pt;mso-position-horizontal:absolute;mso-position-horizontal-relative:text;mso-position-vertical:absolute;mso-position-vertical-relative:text" stroked="f" o:allowincell="t">
                <v:textbox>
                  <w:txbxContent>
                    <w:p>
                      <w:r>
                        <w:rPr>
                          <w:rFonts w:ascii="Symbol" w:hAnsi="Symbol"/>
                        </w:rPr>
                        <w:t>·</w:t>
                      </w:r>
                    </w:p>
                  </w:txbxContent>
                </v:textbox>
              </v:shape>
            </w:pict>
          </mc:Fallback>
        </mc:AlternateConten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242" distL="114300" distR="114300">
                <wp:simplePos x="0" y="0"/>
                <wp:positionH relativeFrom="column">
                  <wp:posOffset>1485900</wp:posOffset>
                </wp:positionH>
                <wp:positionV relativeFrom="paragraph">
                  <wp:posOffset>135255</wp:posOffset>
                </wp:positionV>
                <wp:extent cx="342900" cy="228600"/>
                <wp:wrapNone/>
                <wp:docPr id="22" name="Text Box 22"/>
                <a:graphic xmlns:a="http://schemas.openxmlformats.org/drawingml/2006/main">
                  <a:graphicData uri="http://schemas.microsoft.com/office/word/2010/wordprocessingShape">
                    <wps:wsp>
                      <wps:cNvSpPr/>
                      <wps:spPr>
                        <a:xfrm>
                          <a:off x="0" y="0"/>
                          <a:ext cx="342900" cy="228600"/>
                        </a:xfrm>
                        <a:prstGeom prst="rect"/>
                      </wps:spPr>
                      <wps:txbx>
                        <w:txbxContent>
                          <w:p>
                            <w:r>
                              <w:rPr>
                                <w:rFonts w:ascii="Symbol" w:hAnsi="Symbol"/>
                              </w:rPr>
                              <w:t>·</w:t>
                            </w:r>
                          </w:p>
                        </w:txbxContent>
                      </wps:txbx>
                      <wps:bodyPr/>
                    </wps:wsp>
                  </a:graphicData>
                </a:graphic>
              </wp:anchor>
            </w:drawing>
          </mc:Choice>
          <mc:Fallback>
            <w:pict>
              <v:shapetype id="23" path="m,l,21600r21600,l21600,xe"/>
              <v:shape xmlns:o="urn:schemas-microsoft-com:office:office" type="#23" id="Text Box 22" style="position:absolute;width:27pt;height:18pt;z-index:242;mso-wrap-distance-left:9pt;mso-wrap-distance-top:0pt;mso-wrap-distance-right:9pt;mso-wrap-distance-bottom:0pt;margin-left:117pt;margin-top:10.65pt;mso-position-horizontal:absolute;mso-position-horizontal-relative:text;mso-position-vertical:absolute;mso-position-vertical-relative:text" stroked="f" o:allowincell="t">
                <v:textbox>
                  <w:txbxContent>
                    <w:p>
                      <w:r>
                        <w:rPr>
                          <w:rFonts w:ascii="Symbol" w:hAnsi="Symbol"/>
                        </w:rPr>
                        <w:t>·</w:t>
                      </w:r>
                    </w:p>
                  </w:txbxContent>
                </v:textbox>
              </v:shape>
            </w:pict>
          </mc:Fallback>
        </mc:AlternateContent>
      </w: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243" distL="114300" distR="114300">
                <wp:simplePos x="0" y="0"/>
                <wp:positionH relativeFrom="column">
                  <wp:posOffset>685800</wp:posOffset>
                </wp:positionH>
                <wp:positionV relativeFrom="paragraph">
                  <wp:posOffset>129540</wp:posOffset>
                </wp:positionV>
                <wp:extent cx="571500" cy="228600"/>
                <wp:wrapNone/>
                <wp:docPr id="24" name="Text Box 24"/>
                <a:graphic xmlns:a="http://schemas.openxmlformats.org/drawingml/2006/main">
                  <a:graphicData uri="http://schemas.microsoft.com/office/word/2010/wordprocessingShape">
                    <wps:wsp>
                      <wps:cNvSpPr/>
                      <wps:spPr>
                        <a:xfrm>
                          <a:off x="0" y="0"/>
                          <a:ext cx="571500" cy="228600"/>
                        </a:xfrm>
                        <a:prstGeom prst="rect"/>
                        <a:solidFill>
                          <a:srgbClr val="FFFFFF"/>
                        </a:solidFill>
                      </wps:spPr>
                      <wps:txbx>
                        <w:txbxContent>
                          <w:p>
                            <w:pPr>
                              <w:rPr>
                                <w:sz w:val="20"/>
                              </w:rPr>
                            </w:pPr>
                            <w:r>
                              <w:rPr>
                                <w:sz w:val="20"/>
                              </w:rPr>
                              <w:t>Drug</w:t>
                            </w:r>
                          </w:p>
                        </w:txbxContent>
                      </wps:txbx>
                      <wps:bodyPr/>
                    </wps:wsp>
                  </a:graphicData>
                </a:graphic>
              </wp:anchor>
            </w:drawing>
          </mc:Choice>
          <mc:Fallback>
            <w:pict>
              <v:shapetype id="25" path="m,l,21600r21600,l21600,xe"/>
              <v:shape xmlns:o="urn:schemas-microsoft-com:office:office" type="#25" id="Text Box 24" style="position:absolute;width:45pt;height:18pt;z-index:243;mso-wrap-distance-left:9pt;mso-wrap-distance-top:0pt;mso-wrap-distance-right:9pt;mso-wrap-distance-bottom:0pt;margin-left:54pt;margin-top:10.2pt;mso-position-horizontal:absolute;mso-position-horizontal-relative:text;mso-position-vertical:absolute;mso-position-vertical-relative:text" fillcolor="#FFFFFF" stroked="f" o:allowincell="t">
                <v:textbox>
                  <w:txbxContent>
                    <w:p>
                      <w:pPr>
                        <w:rPr>
                          <w:sz w:val="20"/>
                        </w:rPr>
                      </w:pPr>
                      <w:r>
                        <w:rPr>
                          <w:sz w:val="20"/>
                        </w:rPr>
                        <w:t>Drug</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r>
    </w:p>
    <w:p>
      <w:pPr>
        <w:ind w:firstLine="720"/>
        <w:rPr>
          <w:color w:val="000000"/>
        </w:rPr>
      </w:pPr>
      <w:r>
        <w:rPr>
          <w:color w:val="000000"/>
        </w:rPr>
        <w:t xml:space="preserve">(a) Name the line marked  </w:t>
      </w:r>
      <w:r>
        <w:rPr>
          <w:b w:val="1"/>
          <w:color w:val="000000"/>
        </w:rPr>
        <w:t>M</w:t>
      </w:r>
      <w:r>
        <w:rPr>
          <w:color w:val="000000"/>
        </w:rPr>
        <w:tab/>
        <w:t>………………………………………………….</w:t>
        <w:tab/>
        <w:tab/>
      </w:r>
    </w:p>
    <w:p>
      <w:pPr>
        <w:rPr>
          <w:color w:val="000000"/>
        </w:rPr>
      </w:pPr>
      <w:r>
        <w:rPr>
          <w:color w:val="000000"/>
        </w:rPr>
        <w:t xml:space="preserve">   </w:t>
        <w:tab/>
        <w:t>(b)Identify the athlete who used illegal drug</w:t>
        <w:tab/>
        <w:t>……………...</w:t>
        <w:tab/>
        <w:t>……………………….</w:t>
        <w:tab/>
      </w:r>
    </w:p>
    <w:p>
      <w:pPr>
        <w:rPr>
          <w:color w:val="000000"/>
        </w:rPr>
      </w:pPr>
      <w:r>
        <w:rPr>
          <w:color w:val="000000"/>
        </w:rPr>
        <w:t xml:space="preserve">18. </w:t>
        <w:tab/>
        <w:t>Classify the following processes as chemical changes or physical changes</w:t>
      </w:r>
    </w:p>
    <w:p>
      <w:pPr>
        <w:rPr>
          <w:color w:val="000000"/>
        </w:rPr>
      </w:pPr>
    </w:p>
    <w:p>
      <w:pPr>
        <w:rPr>
          <w:b w:val="1"/>
          <w:color w:val="000000"/>
        </w:rPr>
      </w:pPr>
      <w:r>
        <w:rPr>
          <w:b w:val="1"/>
          <w:color w:val="000000"/>
        </w:rPr>
        <w:t xml:space="preserve">            </w:t>
      </w:r>
      <w:r>
        <w:rPr>
          <w:b w:val="1"/>
          <w:color w:val="000000"/>
          <w:u w:val="single"/>
        </w:rPr>
        <w:t xml:space="preserve">Process   </w:t>
      </w:r>
      <w:r>
        <w:rPr>
          <w:b w:val="1"/>
          <w:color w:val="000000"/>
        </w:rPr>
        <w:t xml:space="preserve">                                 </w:t>
      </w:r>
      <w:r>
        <w:rPr>
          <w:b w:val="1"/>
          <w:color w:val="000000"/>
          <w:u w:val="single"/>
        </w:rPr>
        <w:t>physical or chemical</w:t>
      </w:r>
    </w:p>
    <w:p>
      <w:pPr>
        <w:rPr>
          <w:color w:val="000000"/>
        </w:rPr>
      </w:pPr>
      <w:r>
        <w:rPr>
          <w:color w:val="000000"/>
        </w:rPr>
        <w:t xml:space="preserve">         Neutralization                              ………………………………………                                          </w:t>
      </w:r>
    </w:p>
    <w:p>
      <w:pPr>
        <w:rPr>
          <w:color w:val="000000"/>
        </w:rPr>
      </w:pPr>
      <w:r>
        <w:rPr>
          <w:color w:val="000000"/>
        </w:rPr>
        <w:t xml:space="preserve">         Sublimation                                 ………………………………………                                            </w:t>
      </w:r>
    </w:p>
    <w:p>
      <w:pPr>
        <w:rPr>
          <w:color w:val="000000"/>
        </w:rPr>
      </w:pPr>
      <w:r>
        <w:rPr>
          <w:color w:val="000000"/>
        </w:rPr>
        <w:t xml:space="preserve">         Fractional distillation               ………………………………………..                                             </w:t>
      </w:r>
    </w:p>
    <w:p>
      <w:pPr>
        <w:rPr>
          <w:color w:val="000000"/>
        </w:rPr>
      </w:pPr>
      <w:r>
        <w:rPr>
          <w:color w:val="000000"/>
        </w:rPr>
        <w:t xml:space="preserve">         Displacement reaction              …………………………………………                                        </w:t>
      </w:r>
    </w:p>
    <w:p>
      <w:pPr>
        <w:rPr>
          <w:color w:val="000000"/>
        </w:rPr>
      </w:pPr>
      <w:r>
        <w:rPr>
          <w:color w:val="000000"/>
        </w:rPr>
        <w:t xml:space="preserve">19. </w:t>
        <w:tab/>
        <w:t>Give</w:t>
      </w:r>
      <w:r>
        <w:rPr>
          <w:b w:val="1"/>
          <w:color w:val="000000"/>
        </w:rPr>
        <w:t xml:space="preserve"> two</w:t>
      </w:r>
      <w:r>
        <w:rPr>
          <w:color w:val="000000"/>
        </w:rPr>
        <w:t xml:space="preserve"> reasons why a luminous flame is not used for heating purposes </w:t>
        <w:tab/>
        <w:tab/>
        <w:tab/>
      </w:r>
    </w:p>
    <w:p>
      <w:pPr>
        <w:rPr>
          <w:color w:val="000000"/>
        </w:rPr>
      </w:pPr>
      <w:r>
        <w:rPr>
          <w:color w:val="000000"/>
        </w:rPr>
        <w:t xml:space="preserve">20. </w:t>
        <w:tab/>
        <w:t>Classify the following processes as chemical changes or physical changes</w:t>
      </w:r>
    </w:p>
    <w:p>
      <w:pPr>
        <w:rPr>
          <w:b w:val="1"/>
          <w:color w:val="000000"/>
        </w:rPr>
      </w:pPr>
      <w:r>
        <w:rPr>
          <w:b w:val="1"/>
          <w:color w:val="000000"/>
        </w:rPr>
        <w:t xml:space="preserve">            </w:t>
      </w:r>
      <w:r>
        <w:rPr>
          <w:b w:val="1"/>
          <w:color w:val="000000"/>
          <w:u w:val="single"/>
        </w:rPr>
        <w:t xml:space="preserve">Process   </w:t>
      </w:r>
      <w:r>
        <w:rPr>
          <w:b w:val="1"/>
          <w:color w:val="000000"/>
        </w:rPr>
        <w:t xml:space="preserve">                                 </w:t>
      </w:r>
      <w:r>
        <w:rPr>
          <w:b w:val="1"/>
          <w:color w:val="000000"/>
          <w:u w:val="single"/>
        </w:rPr>
        <w:t>physical or chemical</w:t>
      </w:r>
    </w:p>
    <w:p>
      <w:pPr>
        <w:rPr>
          <w:color w:val="000000"/>
        </w:rPr>
      </w:pPr>
      <w:r>
        <w:rPr>
          <w:color w:val="000000"/>
        </w:rPr>
        <w:t xml:space="preserve">         Neutralization                              ………………………………………                                          </w:t>
      </w:r>
    </w:p>
    <w:p>
      <w:pPr>
        <w:rPr>
          <w:color w:val="000000"/>
        </w:rPr>
      </w:pPr>
      <w:r>
        <w:rPr>
          <w:color w:val="000000"/>
        </w:rPr>
        <w:t xml:space="preserve">         Sublimation                                 ………………………………………                                            </w:t>
      </w:r>
    </w:p>
    <w:p>
      <w:pPr>
        <w:rPr>
          <w:color w:val="000000"/>
        </w:rPr>
      </w:pPr>
      <w:r>
        <w:rPr>
          <w:color w:val="000000"/>
        </w:rPr>
        <w:t xml:space="preserve">         Fractional distillation               ………………………………………..                                             </w:t>
      </w:r>
    </w:p>
    <w:p>
      <w:pPr>
        <w:rPr>
          <w:color w:val="000000"/>
        </w:rPr>
      </w:pPr>
      <w:r>
        <w:rPr>
          <w:color w:val="000000"/>
        </w:rPr>
        <w:t xml:space="preserve">         Displacement reaction              …………………………………………                                        </w:t>
      </w:r>
    </w:p>
    <w:p>
      <w:pPr>
        <w:rPr>
          <w:b w:val="1"/>
          <w:i w:val="1"/>
          <w:color w:val="000000"/>
        </w:rPr>
      </w:pPr>
      <w:r>
        <w:rPr>
          <w:b w:val="1"/>
          <w:i w:val="1"/>
          <w:color w:val="000000"/>
        </w:rPr>
        <w:tab/>
        <w:tab/>
        <w:tab/>
        <w:tab/>
        <w:tab/>
        <w:tab/>
        <w:tab/>
        <w:tab/>
        <w:tab/>
      </w:r>
    </w:p>
    <w:p>
      <w:pPr>
        <w:rPr>
          <w:color w:val="000000"/>
        </w:rPr>
      </w:pPr>
      <w:r>
        <w:rPr>
          <w:color w:val="000000"/>
        </w:rPr>
        <w:t xml:space="preserve">21. </w:t>
        <w:tab/>
        <w:t>Give</w:t>
      </w:r>
      <w:r>
        <w:rPr>
          <w:b w:val="1"/>
          <w:color w:val="000000"/>
        </w:rPr>
        <w:t xml:space="preserve"> two</w:t>
      </w:r>
      <w:r>
        <w:rPr>
          <w:color w:val="000000"/>
        </w:rPr>
        <w:t xml:space="preserve"> reasons why a luminous flame is not used for heating purposes </w:t>
        <w:tab/>
        <w:tab/>
        <w:tab/>
      </w:r>
    </w:p>
    <w:p>
      <w:pPr>
        <w:rPr>
          <w:b w:val="1"/>
          <w:i w:val="1"/>
          <w:color w:val="000000"/>
        </w:rPr>
      </w:pPr>
      <w:r>
        <w:rPr>
          <w:color w:val="000000"/>
        </w:rPr>
        <w:t xml:space="preserve">22. </w:t>
        <w:tab/>
        <w:t xml:space="preserve">State </w:t>
      </w:r>
      <w:r>
        <w:rPr>
          <w:b w:val="1"/>
          <w:color w:val="000000"/>
        </w:rPr>
        <w:t xml:space="preserve">two </w:t>
      </w:r>
      <w:r>
        <w:rPr>
          <w:color w:val="000000"/>
        </w:rPr>
        <w:t xml:space="preserve">criteria for determining the purity of a substance </w:t>
        <w:tab/>
        <w:tab/>
        <w:tab/>
        <w:tab/>
        <w:tab/>
      </w:r>
    </w:p>
    <w:p>
      <w:pPr>
        <w:rPr>
          <w:color w:val="000000"/>
        </w:rPr>
      </w:pPr>
    </w:p>
    <w:tbl>
      <w:tblPr>
        <w:tblStyle w:val="T2"/>
        <w:tblpPr w:leftFromText="180" w:rightFromText="180" w:tblpX="1" w:tblpY="1297" w:horzAnchor="margin" w:vertAnchor="page" w:tblpXSpec="cent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257" w:type="dxa"/>
          </w:tcPr>
          <w:p>
            <w:pPr>
              <w:framePr w:w="0" w:h="0" w:hRule="auto" w:vSpace="0" w:hSpace="0" w:wrap="auto" w:vAnchor="margin" w:hAnchor="text" w:x="0" w:xAlign="left" w:y="0" w:yAlign="inline"/>
              <w:tabs>
                <w:tab w:val="left" w:pos="1185" w:leader="none"/>
              </w:tabs>
              <w:rPr>
                <w:b w:val="1"/>
                <w:color w:val="000000"/>
              </w:rPr>
            </w:pPr>
            <w:r>
              <w:rPr>
                <w:b w:val="1"/>
                <w:color w:val="000000"/>
              </w:rPr>
              <w:t xml:space="preserve">Substance </w:t>
            </w:r>
          </w:p>
        </w:tc>
        <w:tc>
          <w:tcPr>
            <w:tcW w:w="0" w:type="auto"/>
          </w:tcPr>
          <w:p>
            <w:pPr>
              <w:framePr w:w="0" w:h="0" w:hRule="auto" w:vSpace="0" w:hSpace="0" w:wrap="auto" w:vAnchor="margin" w:hAnchor="text" w:x="0" w:xAlign="left" w:y="0" w:yAlign="inline"/>
              <w:tabs>
                <w:tab w:val="left" w:pos="1185" w:leader="none"/>
              </w:tabs>
              <w:rPr>
                <w:b w:val="1"/>
                <w:color w:val="000000"/>
              </w:rPr>
            </w:pPr>
            <w:r>
              <w:rPr>
                <w:b w:val="1"/>
                <w:color w:val="000000"/>
              </w:rPr>
              <w:t xml:space="preserve">Water </w:t>
            </w:r>
          </w:p>
        </w:tc>
        <w:tc>
          <w:tcPr>
            <w:tcW w:w="2281" w:type="dxa"/>
          </w:tcPr>
          <w:p>
            <w:pPr>
              <w:framePr w:w="0" w:h="0" w:hRule="auto" w:vSpace="0" w:hSpace="0" w:wrap="auto" w:vAnchor="margin" w:hAnchor="text" w:x="0" w:xAlign="left" w:y="0" w:yAlign="inline"/>
              <w:tabs>
                <w:tab w:val="left" w:pos="1185" w:leader="none"/>
              </w:tabs>
              <w:rPr>
                <w:b w:val="1"/>
                <w:color w:val="000000"/>
              </w:rPr>
            </w:pPr>
            <w:r>
              <w:rPr>
                <w:b w:val="1"/>
                <w:color w:val="000000"/>
              </w:rPr>
              <w:t>Concentrated sulphuric(VI)acid</w:t>
            </w:r>
          </w:p>
        </w:tc>
        <w:tc>
          <w:tcPr>
            <w:tcW w:w="2340" w:type="dxa"/>
          </w:tcPr>
          <w:p>
            <w:pPr>
              <w:framePr w:w="0" w:h="0" w:hRule="auto" w:vSpace="0" w:hSpace="0" w:wrap="auto" w:vAnchor="margin" w:hAnchor="text" w:x="0" w:xAlign="left" w:y="0" w:yAlign="inline"/>
              <w:tabs>
                <w:tab w:val="left" w:pos="1185" w:leader="none"/>
              </w:tabs>
              <w:rPr>
                <w:b w:val="1"/>
                <w:color w:val="000000"/>
              </w:rPr>
            </w:pPr>
            <w:r>
              <w:rPr>
                <w:b w:val="1"/>
                <w:color w:val="000000"/>
              </w:rPr>
              <w:t xml:space="preserve">Concentrated  sodium hydroxide</w:t>
            </w:r>
          </w:p>
        </w:tc>
      </w:tr>
      <w:tr>
        <w:tc>
          <w:tcPr>
            <w:tcW w:w="1257" w:type="dxa"/>
          </w:tcPr>
          <w:p>
            <w:pPr>
              <w:framePr w:w="0" w:h="0" w:hRule="auto" w:vSpace="0" w:hSpace="0" w:wrap="auto" w:vAnchor="margin" w:hAnchor="text" w:x="0" w:xAlign="left" w:y="0" w:yAlign="inline"/>
              <w:tabs>
                <w:tab w:val="left" w:pos="1185" w:leader="none"/>
              </w:tabs>
              <w:rPr>
                <w:b w:val="1"/>
                <w:color w:val="000000"/>
              </w:rPr>
            </w:pPr>
            <w:r>
              <w:rPr>
                <w:b w:val="1"/>
                <w:color w:val="000000"/>
              </w:rPr>
              <w:t>Ethene</w:t>
            </w:r>
          </w:p>
        </w:tc>
        <w:tc>
          <w:tcPr>
            <w:tcW w:w="0" w:type="auto"/>
          </w:tcPr>
          <w:p>
            <w:pPr>
              <w:framePr w:w="0" w:h="0" w:hRule="auto" w:vSpace="0" w:hSpace="0" w:wrap="auto" w:vAnchor="margin" w:hAnchor="text" w:x="0" w:xAlign="left" w:y="0" w:yAlign="inline"/>
              <w:tabs>
                <w:tab w:val="left" w:pos="1185" w:leader="none"/>
              </w:tabs>
              <w:rPr>
                <w:color w:val="000000"/>
              </w:rPr>
            </w:pPr>
            <w:r>
              <w:rPr>
                <w:color w:val="000000"/>
              </w:rPr>
              <w:t xml:space="preserve">Slightly  soluble</w:t>
            </w:r>
          </w:p>
        </w:tc>
        <w:tc>
          <w:tcPr>
            <w:tcW w:w="2281" w:type="dxa"/>
          </w:tcPr>
          <w:p>
            <w:pPr>
              <w:framePr w:w="0" w:h="0" w:hRule="auto" w:vSpace="0" w:hSpace="0" w:wrap="auto" w:vAnchor="margin" w:hAnchor="text" w:x="0" w:xAlign="left" w:y="0" w:yAlign="inline"/>
              <w:tabs>
                <w:tab w:val="left" w:pos="1185" w:leader="none"/>
              </w:tabs>
              <w:rPr>
                <w:color w:val="000000"/>
              </w:rPr>
            </w:pPr>
            <w:r>
              <w:rPr>
                <w:color w:val="000000"/>
              </w:rPr>
              <w:t xml:space="preserve">Soluble </w:t>
            </w:r>
          </w:p>
        </w:tc>
        <w:tc>
          <w:tcPr>
            <w:tcW w:w="2340" w:type="dxa"/>
          </w:tcPr>
          <w:p>
            <w:pPr>
              <w:framePr w:w="0" w:h="0" w:hRule="auto" w:vSpace="0" w:hSpace="0" w:wrap="auto" w:vAnchor="margin" w:hAnchor="text" w:x="0" w:xAlign="left" w:y="0" w:yAlign="inline"/>
              <w:tabs>
                <w:tab w:val="left" w:pos="1185" w:leader="none"/>
              </w:tabs>
              <w:rPr>
                <w:color w:val="000000"/>
              </w:rPr>
            </w:pPr>
            <w:r>
              <w:rPr>
                <w:color w:val="000000"/>
              </w:rPr>
              <w:t xml:space="preserve">Insoluble </w:t>
            </w:r>
          </w:p>
        </w:tc>
      </w:tr>
      <w:tr>
        <w:tc>
          <w:tcPr>
            <w:tcW w:w="1257" w:type="dxa"/>
          </w:tcPr>
          <w:p>
            <w:pPr>
              <w:framePr w:w="0" w:h="0" w:hRule="auto" w:vSpace="0" w:hSpace="0" w:wrap="auto" w:vAnchor="margin" w:hAnchor="text" w:x="0" w:xAlign="left" w:y="0" w:yAlign="inline"/>
              <w:tabs>
                <w:tab w:val="left" w:pos="1185" w:leader="none"/>
              </w:tabs>
              <w:rPr>
                <w:b w:val="1"/>
                <w:color w:val="000000"/>
              </w:rPr>
            </w:pPr>
            <w:r>
              <w:rPr>
                <w:b w:val="1"/>
                <w:color w:val="000000"/>
              </w:rPr>
              <w:t>Ammonia</w:t>
            </w:r>
          </w:p>
        </w:tc>
        <w:tc>
          <w:tcPr>
            <w:tcW w:w="0" w:type="auto"/>
          </w:tcPr>
          <w:p>
            <w:pPr>
              <w:framePr w:w="0" w:h="0" w:hRule="auto" w:vSpace="0" w:hSpace="0" w:wrap="auto" w:vAnchor="margin" w:hAnchor="text" w:x="0" w:xAlign="left" w:y="0" w:yAlign="inline"/>
              <w:tabs>
                <w:tab w:val="left" w:pos="1185" w:leader="none"/>
              </w:tabs>
              <w:rPr>
                <w:color w:val="000000"/>
              </w:rPr>
            </w:pPr>
            <w:r>
              <w:rPr>
                <w:color w:val="000000"/>
              </w:rPr>
              <w:t xml:space="preserve">Very  soluble</w:t>
            </w:r>
          </w:p>
        </w:tc>
        <w:tc>
          <w:tcPr>
            <w:tcW w:w="2281" w:type="dxa"/>
          </w:tcPr>
          <w:p>
            <w:pPr>
              <w:framePr w:w="0" w:h="0" w:hRule="auto" w:vSpace="0" w:hSpace="0" w:wrap="auto" w:vAnchor="margin" w:hAnchor="text" w:x="0" w:xAlign="left" w:y="0" w:yAlign="inline"/>
              <w:tabs>
                <w:tab w:val="left" w:pos="1185" w:leader="none"/>
              </w:tabs>
              <w:rPr>
                <w:color w:val="000000"/>
              </w:rPr>
            </w:pPr>
            <w:r>
              <w:rPr>
                <w:color w:val="000000"/>
              </w:rPr>
              <w:t xml:space="preserve">Very  soluble</w:t>
            </w:r>
          </w:p>
        </w:tc>
        <w:tc>
          <w:tcPr>
            <w:tcW w:w="2340" w:type="dxa"/>
          </w:tcPr>
          <w:p>
            <w:pPr>
              <w:framePr w:w="0" w:h="0" w:hRule="auto" w:vSpace="0" w:hSpace="0" w:wrap="auto" w:vAnchor="margin" w:hAnchor="text" w:x="0" w:xAlign="left" w:y="0" w:yAlign="inline"/>
              <w:tabs>
                <w:tab w:val="left" w:pos="1185" w:leader="none"/>
              </w:tabs>
              <w:rPr>
                <w:color w:val="000000"/>
              </w:rPr>
            </w:pPr>
            <w:r>
              <w:rPr>
                <w:color w:val="000000"/>
              </w:rPr>
              <w:t xml:space="preserve">Very  soluble</w:t>
            </w:r>
          </w:p>
        </w:tc>
      </w:tr>
      <w:tr>
        <w:tc>
          <w:tcPr>
            <w:tcW w:w="1257" w:type="dxa"/>
          </w:tcPr>
          <w:p>
            <w:pPr>
              <w:framePr w:w="0" w:h="0" w:hRule="auto" w:vSpace="0" w:hSpace="0" w:wrap="auto" w:vAnchor="margin" w:hAnchor="text" w:x="0" w:xAlign="left" w:y="0" w:yAlign="inline"/>
              <w:tabs>
                <w:tab w:val="left" w:pos="1185" w:leader="none"/>
              </w:tabs>
              <w:rPr>
                <w:b w:val="1"/>
                <w:color w:val="000000"/>
              </w:rPr>
            </w:pPr>
            <w:r>
              <w:rPr>
                <w:b w:val="1"/>
                <w:color w:val="000000"/>
              </w:rPr>
              <w:t>Hydrogen</w:t>
            </w:r>
          </w:p>
        </w:tc>
        <w:tc>
          <w:tcPr>
            <w:tcW w:w="0" w:type="auto"/>
          </w:tcPr>
          <w:p>
            <w:pPr>
              <w:framePr w:w="0" w:h="0" w:hRule="auto" w:vSpace="0" w:hSpace="0" w:wrap="auto" w:vAnchor="margin" w:hAnchor="text" w:x="0" w:xAlign="left" w:y="0" w:yAlign="inline"/>
              <w:tabs>
                <w:tab w:val="left" w:pos="1185" w:leader="none"/>
              </w:tabs>
              <w:rPr>
                <w:color w:val="000000"/>
              </w:rPr>
            </w:pPr>
            <w:r>
              <w:rPr>
                <w:color w:val="000000"/>
              </w:rPr>
              <w:t>Slightly soluble</w:t>
            </w:r>
          </w:p>
        </w:tc>
        <w:tc>
          <w:tcPr>
            <w:tcW w:w="2281" w:type="dxa"/>
          </w:tcPr>
          <w:p>
            <w:pPr>
              <w:framePr w:w="0" w:h="0" w:hRule="auto" w:vSpace="0" w:hSpace="0" w:wrap="auto" w:vAnchor="margin" w:hAnchor="text" w:x="0" w:xAlign="left" w:y="0" w:yAlign="inline"/>
              <w:tabs>
                <w:tab w:val="left" w:pos="1185" w:leader="none"/>
              </w:tabs>
              <w:rPr>
                <w:color w:val="000000"/>
              </w:rPr>
            </w:pPr>
            <w:r>
              <w:rPr>
                <w:color w:val="000000"/>
              </w:rPr>
              <w:t xml:space="preserve">Insoluble </w:t>
            </w:r>
          </w:p>
        </w:tc>
        <w:tc>
          <w:tcPr>
            <w:tcW w:w="2340" w:type="dxa"/>
          </w:tcPr>
          <w:p>
            <w:pPr>
              <w:framePr w:w="0" w:h="0" w:hRule="auto" w:vSpace="0" w:hSpace="0" w:wrap="auto" w:vAnchor="margin" w:hAnchor="text" w:x="0" w:xAlign="left" w:y="0" w:yAlign="inline"/>
              <w:tabs>
                <w:tab w:val="left" w:pos="1185" w:leader="none"/>
              </w:tabs>
              <w:rPr>
                <w:color w:val="000000"/>
              </w:rPr>
            </w:pPr>
            <w:r>
              <w:rPr>
                <w:color w:val="000000"/>
              </w:rPr>
              <w:t xml:space="preserve">Insoluble </w:t>
            </w:r>
          </w:p>
        </w:tc>
      </w:tr>
    </w:tbl>
    <w:p>
      <w:pPr>
        <w:tabs>
          <w:tab w:val="left" w:pos="1185" w:leader="none"/>
        </w:tabs>
        <w:rPr>
          <w:color w:val="000000"/>
        </w:rPr>
      </w:pPr>
      <w:r>
        <w:rPr>
          <w:color w:val="000000"/>
        </w:rPr>
        <w:t xml:space="preserve">23. </w:t>
        <w:tab/>
        <w:t>Study the information in the table below and answer the questions.</w:t>
      </w:r>
    </w:p>
    <w:p>
      <w:pPr>
        <w:tabs>
          <w:tab w:val="left" w:pos="1185" w:leader="none"/>
        </w:tabs>
        <w:rPr>
          <w:color w:val="000000"/>
        </w:rPr>
      </w:pPr>
      <w:r>
        <w:rPr>
          <w:color w:val="000000"/>
        </w:rPr>
        <w:t xml:space="preserve">                 i) A mixture contains ethene, Hydrogen and ammonia gases. Explain how a sample of </w:t>
      </w:r>
    </w:p>
    <w:p>
      <w:pPr>
        <w:tabs>
          <w:tab w:val="left" w:pos="1185" w:leader="none"/>
        </w:tabs>
        <w:rPr>
          <w:color w:val="000000"/>
        </w:rPr>
      </w:pPr>
      <w:r>
        <w:rPr>
          <w:color w:val="000000"/>
        </w:rPr>
        <w:t xml:space="preserve">                     hydrogen   gas can be obtained  from  this  mixture.</w:t>
        <w:tab/>
        <w:tab/>
        <w:tab/>
        <w:tab/>
        <w:tab/>
        <w:tab/>
      </w:r>
    </w:p>
    <w:p>
      <w:pPr>
        <w:rPr>
          <w:color w:val="000000"/>
        </w:rPr>
      </w:pPr>
      <w:r>
        <w:rPr>
          <w:color w:val="000000"/>
        </w:rPr>
        <w:t xml:space="preserve">  24.</w:t>
        <w:tab/>
        <w:t xml:space="preserve">a)i) The diagram below show spots of a pure substance </w:t>
      </w:r>
      <w:r>
        <w:rPr>
          <w:b w:val="1"/>
          <w:color w:val="000000"/>
        </w:rPr>
        <w:t>A, B,</w:t>
      </w:r>
      <w:r>
        <w:rPr>
          <w:color w:val="000000"/>
        </w:rPr>
        <w:t xml:space="preserve"> and </w:t>
      </w:r>
      <w:r>
        <w:rPr>
          <w:b w:val="1"/>
          <w:color w:val="000000"/>
        </w:rPr>
        <w:t xml:space="preserve">C </w:t>
      </w:r>
      <w:r>
        <w:rPr>
          <w:color w:val="000000"/>
        </w:rPr>
        <w:t xml:space="preserve">on a   chromatography </w:t>
      </w:r>
    </w:p>
    <w:p>
      <w:pPr>
        <w:rPr>
          <w:color w:val="000000"/>
        </w:rPr>
      </w:pPr>
      <w:r>
        <w:rPr>
          <w:color w:val="000000"/>
        </w:rPr>
        <w:t xml:space="preserve">                           paper. Spot </w:t>
      </w:r>
      <w:r>
        <w:rPr>
          <w:b w:val="1"/>
          <w:color w:val="000000"/>
        </w:rPr>
        <w:t>D</w:t>
      </w:r>
      <w:r>
        <w:rPr>
          <w:color w:val="000000"/>
        </w:rPr>
        <w:t xml:space="preserve"> is that of a mixture</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tabs>
          <w:tab w:val="left" w:pos="1245" w:leader="none"/>
        </w:tabs>
        <w:rPr>
          <w:color w:val="000000"/>
        </w:rPr>
      </w:pPr>
    </w:p>
    <w:p>
      <w:pPr>
        <w:rPr>
          <w:color w:val="000000"/>
        </w:rPr>
      </w:pPr>
      <w:r>
        <w:rPr>
          <w:color w:val="000000"/>
        </w:rPr>
        <w:t xml:space="preserve">    </w:t>
        <w:tab/>
        <w:t xml:space="preserve">  After development </w:t>
      </w:r>
      <w:r>
        <w:rPr>
          <w:b w:val="1"/>
          <w:color w:val="000000"/>
        </w:rPr>
        <w:t>A, B</w:t>
      </w:r>
      <w:r>
        <w:rPr>
          <w:color w:val="000000"/>
        </w:rPr>
        <w:t xml:space="preserve">, and </w:t>
      </w:r>
      <w:r>
        <w:rPr>
          <w:b w:val="1"/>
          <w:color w:val="000000"/>
        </w:rPr>
        <w:t>C</w:t>
      </w:r>
      <w:r>
        <w:rPr>
          <w:color w:val="000000"/>
        </w:rPr>
        <w:t xml:space="preserve"> were found to have moved 8cm, 3cm and 6cm respectively. </w:t>
      </w:r>
    </w:p>
    <w:p>
      <w:pPr>
        <w:rPr>
          <w:color w:val="000000"/>
        </w:rPr>
      </w:pPr>
      <w:r>
        <w:rPr>
          <w:color w:val="000000"/>
        </w:rPr>
        <w:t xml:space="preserve">      </w:t>
      </w:r>
      <w:r>
        <w:rPr>
          <w:b w:val="1"/>
          <w:color w:val="000000"/>
        </w:rPr>
        <w:t xml:space="preserve"> </w:t>
      </w:r>
      <w:r>
        <w:rPr>
          <w:b w:val="1"/>
          <w:color w:val="000000"/>
        </w:rPr>
        <w:tab/>
      </w:r>
      <w:r>
        <w:rPr>
          <w:b w:val="1"/>
          <w:color w:val="000000"/>
        </w:rPr>
        <w:t>D</w:t>
      </w:r>
      <w:r>
        <w:rPr>
          <w:color w:val="000000"/>
        </w:rPr>
        <w:t xml:space="preserve"> had separated into two spots which had moved 6cm and 8cm</w:t>
      </w:r>
    </w:p>
    <w:p>
      <w:pPr>
        <w:rPr>
          <w:color w:val="000000"/>
        </w:rPr>
      </w:pPr>
      <w:r>
        <w:rPr>
          <w:color w:val="000000"/>
        </w:rPr>
        <w:tab/>
        <w:t>On the diagram above;</w:t>
      </w:r>
    </w:p>
    <w:p>
      <w:pPr>
        <w:rPr>
          <w:color w:val="000000"/>
        </w:rPr>
      </w:pPr>
      <w:r>
        <w:rPr>
          <w:color w:val="000000"/>
        </w:rPr>
        <w:t xml:space="preserve">          </w:t>
        <w:tab/>
        <w:t xml:space="preserve">  I. Label the baseline (origin)</w:t>
        <w:tab/>
        <w:tab/>
        <w:tab/>
        <w:tab/>
        <w:tab/>
        <w:tab/>
        <w:tab/>
        <w:tab/>
        <w:tab/>
      </w:r>
    </w:p>
    <w:p>
      <w:pPr>
        <w:rPr>
          <w:color w:val="000000"/>
        </w:rPr>
      </w:pPr>
      <w:r>
        <w:rPr>
          <w:color w:val="000000"/>
        </w:rPr>
        <w:t xml:space="preserve">      </w:t>
        <w:tab/>
        <w:t xml:space="preserve"> II. Show the positions of all the spots after development</w:t>
        <w:tab/>
        <w:tab/>
        <w:tab/>
        <w:tab/>
      </w:r>
    </w:p>
    <w:p>
      <w:pPr>
        <w:rPr>
          <w:color w:val="000000"/>
        </w:rPr>
      </w:pPr>
      <w:r>
        <w:rPr>
          <w:color w:val="000000"/>
        </w:rPr>
        <w:tab/>
        <w:t xml:space="preserve">  ii) Identify the substances present in mixture </w:t>
      </w:r>
      <w:r>
        <w:rPr>
          <w:b w:val="1"/>
          <w:color w:val="000000"/>
        </w:rPr>
        <w:t>D</w:t>
      </w:r>
      <w:r>
        <w:rPr>
          <w:color w:val="000000"/>
        </w:rPr>
        <w:tab/>
        <w:tab/>
        <w:tab/>
        <w:tab/>
        <w:tab/>
        <w:tab/>
      </w:r>
    </w:p>
    <w:p>
      <w:pPr>
        <w:rPr>
          <w:color w:val="000000"/>
        </w:rPr>
      </w:pPr>
      <w:r>
        <w:rPr>
          <w:color w:val="000000"/>
        </w:rPr>
        <w:tab/>
        <w:t>b) Describe how solid ammonium chloride can be separated from a solid mixture of</w:t>
      </w:r>
    </w:p>
    <w:p>
      <w:pPr>
        <w:rPr>
          <w:color w:val="000000"/>
        </w:rPr>
      </w:pPr>
      <w:r>
        <w:rPr>
          <w:color w:val="000000"/>
        </w:rPr>
        <w:t xml:space="preserve">                 ammonium chloride and anhydrous calcium chloride</w:t>
        <w:tab/>
        <w:tab/>
        <w:tab/>
        <w:tab/>
        <w:tab/>
      </w:r>
    </w:p>
    <w:p>
      <w:pPr>
        <w:rPr>
          <w:color w:val="000000"/>
        </w:rPr>
      </w:pPr>
      <w:r>
        <w:rPr>
          <w:color w:val="000000"/>
        </w:rPr>
        <w:tab/>
        <w:t>c) The table below shows liquids that are miscible and those that are immiscible</w:t>
      </w:r>
    </w:p>
    <w:tbl>
      <w:tblPr>
        <w:tblStyle w:val="T2"/>
        <w:tblW w:w="0" w:type="auto"/>
        <w:tblInd w:w="19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350"/>
        </w:trPr>
        <w:tc>
          <w:tcPr>
            <w:tcW w:w="1653" w:type="dxa"/>
          </w:tcPr>
          <w:p>
            <w:pPr>
              <w:rPr>
                <w:b w:val="1"/>
                <w:color w:val="000000"/>
              </w:rPr>
            </w:pPr>
            <w:r>
              <w:rPr>
                <w:b w:val="1"/>
                <w:color w:val="000000"/>
              </w:rPr>
              <w:t>Liquid</w:t>
            </w:r>
          </w:p>
        </w:tc>
        <w:tc>
          <w:tcPr>
            <w:tcW w:w="3562" w:type="dxa"/>
          </w:tcPr>
          <w:p>
            <w:pPr>
              <w:rPr>
                <w:b w:val="1"/>
                <w:color w:val="000000"/>
              </w:rPr>
            </w:pPr>
            <w:r>
              <w:rPr>
                <w:b w:val="1"/>
                <w:color w:val="000000"/>
              </w:rPr>
              <w:t>L</w:t>
            </w:r>
            <w:r>
              <w:rPr>
                <w:b w:val="1"/>
                <w:color w:val="000000"/>
                <w:vertAlign w:val="subscript"/>
              </w:rPr>
              <w:t>3</w:t>
            </w:r>
          </w:p>
        </w:tc>
        <w:tc>
          <w:tcPr>
            <w:tcW w:w="1476" w:type="dxa"/>
          </w:tcPr>
          <w:p>
            <w:pPr>
              <w:rPr>
                <w:b w:val="1"/>
                <w:color w:val="000000"/>
              </w:rPr>
            </w:pPr>
            <w:r>
              <w:rPr>
                <w:b w:val="1"/>
                <w:color w:val="000000"/>
              </w:rPr>
              <w:t>L</w:t>
            </w:r>
            <w:r>
              <w:rPr>
                <w:b w:val="1"/>
                <w:color w:val="000000"/>
                <w:vertAlign w:val="subscript"/>
              </w:rPr>
              <w:t>4</w:t>
            </w:r>
            <w:r>
              <w:rPr>
                <w:b w:val="1"/>
                <w:color w:val="000000"/>
              </w:rPr>
              <w:t xml:space="preserve"> </w:t>
            </w:r>
          </w:p>
        </w:tc>
      </w:tr>
      <w:tr>
        <w:tc>
          <w:tcPr>
            <w:tcW w:w="1653" w:type="dxa"/>
          </w:tcPr>
          <w:p>
            <w:pPr>
              <w:rPr>
                <w:color w:val="000000"/>
              </w:rPr>
            </w:pPr>
            <w:r>
              <w:rPr>
                <w:color w:val="000000"/>
              </w:rPr>
              <w:t>L</w:t>
            </w:r>
            <w:r>
              <w:rPr>
                <w:color w:val="000000"/>
                <w:vertAlign w:val="subscript"/>
              </w:rPr>
              <w:t xml:space="preserve">1 </w:t>
            </w:r>
          </w:p>
        </w:tc>
        <w:tc>
          <w:tcPr>
            <w:tcW w:w="3562" w:type="dxa"/>
          </w:tcPr>
          <w:p>
            <w:pPr>
              <w:rPr>
                <w:color w:val="000000"/>
              </w:rPr>
            </w:pPr>
            <w:r>
              <w:rPr>
                <w:color w:val="000000"/>
              </w:rPr>
              <w:t xml:space="preserve">Miscible </w:t>
            </w:r>
          </w:p>
        </w:tc>
        <w:tc>
          <w:tcPr>
            <w:tcW w:w="1476" w:type="dxa"/>
          </w:tcPr>
          <w:p>
            <w:pPr>
              <w:rPr>
                <w:color w:val="000000"/>
              </w:rPr>
            </w:pPr>
            <w:r>
              <w:rPr>
                <w:color w:val="000000"/>
              </w:rPr>
              <w:t xml:space="preserve">Miscible </w:t>
            </w:r>
          </w:p>
        </w:tc>
      </w:tr>
      <w:tr>
        <w:tc>
          <w:tcPr>
            <w:tcW w:w="1653" w:type="dxa"/>
          </w:tcPr>
          <w:p>
            <w:pPr>
              <w:rPr>
                <w:color w:val="000000"/>
              </w:rPr>
            </w:pPr>
            <w:r>
              <w:rPr>
                <w:color w:val="000000"/>
              </w:rPr>
              <w:t>L</w:t>
            </w:r>
            <w:r>
              <w:rPr>
                <w:color w:val="000000"/>
                <w:vertAlign w:val="subscript"/>
              </w:rPr>
              <w:t>2</w:t>
            </w:r>
          </w:p>
        </w:tc>
        <w:tc>
          <w:tcPr>
            <w:tcW w:w="3562" w:type="dxa"/>
          </w:tcPr>
          <w:p>
            <w:pPr>
              <w:rPr>
                <w:color w:val="000000"/>
              </w:rPr>
            </w:pPr>
            <w:r>
              <w:rPr>
                <w:color w:val="000000"/>
              </w:rPr>
              <w:t xml:space="preserve">Miscible </w:t>
            </w:r>
          </w:p>
        </w:tc>
        <w:tc>
          <w:tcPr>
            <w:tcW w:w="1476" w:type="dxa"/>
          </w:tcPr>
          <w:p>
            <w:pPr>
              <w:rPr>
                <w:color w:val="000000"/>
              </w:rPr>
            </w:pPr>
            <w:r>
              <w:rPr>
                <w:color w:val="000000"/>
              </w:rPr>
              <w:t xml:space="preserve">Immiscible </w:t>
            </w:r>
          </w:p>
        </w:tc>
      </w:tr>
    </w:tbl>
    <w:p>
      <w:pPr>
        <w:rPr>
          <w:color w:val="000000"/>
        </w:rPr>
      </w:pPr>
      <w:r>
        <w:rPr>
          <w:color w:val="000000"/>
        </w:rPr>
        <w:tab/>
        <w:t>Use the information given in the table to answer that questions that follow;</w:t>
      </w:r>
    </w:p>
    <w:p>
      <w:pPr>
        <w:ind w:firstLine="720"/>
        <w:rPr>
          <w:color w:val="000000"/>
        </w:rPr>
      </w:pPr>
      <w:r>
        <w:rPr>
          <w:color w:val="000000"/>
        </w:rPr>
        <w:t>i) Name the method that can be used to separate L</w:t>
      </w:r>
      <w:r>
        <w:rPr>
          <w:color w:val="000000"/>
          <w:vertAlign w:val="subscript"/>
        </w:rPr>
        <w:t>1</w:t>
      </w:r>
      <w:r>
        <w:rPr>
          <w:color w:val="000000"/>
        </w:rPr>
        <w:t xml:space="preserve"> and L</w:t>
      </w:r>
      <w:r>
        <w:rPr>
          <w:color w:val="000000"/>
          <w:vertAlign w:val="subscript"/>
        </w:rPr>
        <w:t xml:space="preserve">2 </w:t>
      </w:r>
      <w:r>
        <w:rPr>
          <w:color w:val="000000"/>
        </w:rPr>
        <w:t>from a mixture of the two</w:t>
        <w:tab/>
        <w:t xml:space="preserve"> </w:t>
      </w:r>
    </w:p>
    <w:p>
      <w:pPr>
        <w:ind w:firstLine="720"/>
        <w:rPr>
          <w:color w:val="000000"/>
        </w:rPr>
      </w:pPr>
      <w:r>
        <w:rPr>
          <w:color w:val="000000"/>
        </w:rPr>
        <w:t>ii) Describe how a mixture of L</w:t>
      </w:r>
      <w:r>
        <w:rPr>
          <w:color w:val="000000"/>
          <w:vertAlign w:val="subscript"/>
        </w:rPr>
        <w:t>2</w:t>
      </w:r>
      <w:r>
        <w:rPr>
          <w:color w:val="000000"/>
        </w:rPr>
        <w:t xml:space="preserve"> and L</w:t>
      </w:r>
      <w:r>
        <w:rPr>
          <w:color w:val="000000"/>
          <w:vertAlign w:val="subscript"/>
        </w:rPr>
        <w:t>4</w:t>
      </w:r>
      <w:r>
        <w:rPr>
          <w:color w:val="000000"/>
        </w:rPr>
        <w:t xml:space="preserve"> can be separated</w:t>
        <w:tab/>
        <w:tab/>
        <w:tab/>
        <w:tab/>
      </w:r>
    </w:p>
    <w:p>
      <w:pPr>
        <w:rPr>
          <w:color w:val="000000"/>
        </w:rPr>
      </w:pPr>
      <w:r>
        <w:rPr>
          <w:color w:val="000000"/>
        </w:rPr>
        <w:t xml:space="preserve">25.     </w:t>
        <w:tab/>
        <w:t xml:space="preserve">A student left some crushed fruit mixture with water for some days. He found the mixture </w:t>
      </w:r>
    </w:p>
    <w:p>
      <w:pPr>
        <w:rPr>
          <w:color w:val="000000"/>
        </w:rPr>
      </w:pPr>
      <w:r>
        <w:rPr>
          <w:color w:val="000000"/>
        </w:rPr>
        <w:t xml:space="preserve">         </w:t>
        <w:tab/>
        <w:t xml:space="preserve">had  fermented. He concluded that the mixture was contaminated with water and ethanol with </w:t>
      </w:r>
    </w:p>
    <w:p>
      <w:pPr>
        <w:rPr>
          <w:color w:val="000000"/>
        </w:rPr>
      </w:pPr>
      <w:r>
        <w:rPr>
          <w:color w:val="000000"/>
        </w:rPr>
        <w:t xml:space="preserve">         </w:t>
        <w:tab/>
        <w:t>boiling point of 100</w:t>
      </w:r>
      <w:r>
        <w:rPr>
          <w:color w:val="000000"/>
          <w:vertAlign w:val="superscript"/>
        </w:rPr>
        <w:t>o</w:t>
      </w:r>
      <w:r>
        <w:rPr>
          <w:color w:val="000000"/>
        </w:rPr>
        <w:t>C and 78</w:t>
      </w:r>
      <w:r>
        <w:rPr>
          <w:color w:val="000000"/>
          <w:vertAlign w:val="superscript"/>
        </w:rPr>
        <w:t>o</w:t>
      </w:r>
      <w:r>
        <w:rPr>
          <w:color w:val="000000"/>
        </w:rPr>
        <w:t xml:space="preserve">C respectively. The set-up of apparatus below are used to separate </w:t>
      </w:r>
    </w:p>
    <w:p>
      <w:pPr>
        <w:rPr>
          <w:color w:val="000000"/>
        </w:rPr>
      </w:pPr>
      <w:r>
        <w:rPr>
          <w:color w:val="000000"/>
        </w:rPr>
        <w:t xml:space="preserve">          </w:t>
        <w:tab/>
        <w:t>the mixture.</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firstLine="720"/>
        <w:rPr>
          <w:color w:val="000000"/>
        </w:rPr>
      </w:pPr>
    </w:p>
    <w:p>
      <w:pPr>
        <w:ind w:firstLine="720"/>
        <w:rPr>
          <w:color w:val="000000"/>
        </w:rPr>
      </w:pPr>
    </w:p>
    <w:p>
      <w:pPr>
        <w:ind w:firstLine="720"/>
        <w:rPr>
          <w:color w:val="000000"/>
        </w:rPr>
      </w:pPr>
      <w:r>
        <w:rPr>
          <w:color w:val="000000"/>
        </w:rPr>
        <w:t>(i) Name the piece of apparatus labelled</w:t>
      </w:r>
      <w:r>
        <w:rPr>
          <w:b w:val="1"/>
          <w:color w:val="000000"/>
        </w:rPr>
        <w:t xml:space="preserve"> W</w:t>
      </w:r>
      <w:r>
        <w:rPr>
          <w:color w:val="000000"/>
        </w:rPr>
        <w:tab/>
        <w:tab/>
        <w:tab/>
        <w:tab/>
        <w:tab/>
        <w:tab/>
        <w:tab/>
      </w:r>
    </w:p>
    <w:p>
      <w:pPr>
        <w:rPr>
          <w:color w:val="000000"/>
        </w:rPr>
      </w:pPr>
      <w:r>
        <w:rPr>
          <w:color w:val="000000"/>
        </w:rPr>
        <w:t xml:space="preserve">      </w:t>
        <w:tab/>
        <w:t>(ii) What is the purpose of the thermometer in the set-up?</w:t>
        <w:tab/>
        <w:tab/>
        <w:tab/>
        <w:tab/>
        <w:tab/>
      </w:r>
    </w:p>
    <w:p>
      <w:pPr>
        <w:rPr>
          <w:color w:val="000000"/>
        </w:rPr>
      </w:pPr>
      <w:r>
        <w:rPr>
          <w:color w:val="000000"/>
        </w:rPr>
        <w:t xml:space="preserve">      </w:t>
        <w:tab/>
        <w:t xml:space="preserve">iii) At which end of the apparatus </w:t>
      </w:r>
      <w:r>
        <w:rPr>
          <w:b w:val="1"/>
          <w:color w:val="000000"/>
        </w:rPr>
        <w:t>W</w:t>
      </w:r>
      <w:r>
        <w:rPr>
          <w:color w:val="000000"/>
        </w:rPr>
        <w:t xml:space="preserve"> should tap water be connected?……………………………</w:t>
      </w:r>
    </w:p>
    <w:p>
      <w:pPr>
        <w:rPr>
          <w:color w:val="000000"/>
        </w:rPr>
      </w:pPr>
      <w:r>
        <w:rPr>
          <w:color w:val="000000"/>
        </w:rPr>
        <w:t xml:space="preserve">     </w:t>
        <w:tab/>
        <w:t>(iv) Which liquid was collected as the first distillate? Explain</w:t>
        <w:tab/>
        <w:tab/>
        <w:tab/>
        <w:tab/>
        <w:tab/>
      </w:r>
    </w:p>
    <w:p>
      <w:pPr>
        <w:rPr>
          <w:color w:val="000000"/>
        </w:rPr>
      </w:pPr>
      <w:r>
        <w:rPr>
          <w:color w:val="000000"/>
        </w:rPr>
        <w:t xml:space="preserve">      </w:t>
        <w:tab/>
        <w:t>(v) What is the name given to the above method of separating mixture?</w:t>
        <w:tab/>
        <w:tab/>
        <w:tab/>
        <w:tab/>
      </w:r>
    </w:p>
    <w:p>
      <w:pPr>
        <w:rPr>
          <w:color w:val="000000"/>
        </w:rPr>
      </w:pPr>
      <w:r>
        <w:rPr>
          <w:color w:val="000000"/>
        </w:rPr>
        <w:t xml:space="preserve">     </w:t>
        <w:tab/>
        <w:t>(vi) State</w:t>
      </w:r>
      <w:r>
        <w:rPr>
          <w:b w:val="1"/>
          <w:color w:val="000000"/>
        </w:rPr>
        <w:t xml:space="preserve"> two</w:t>
      </w:r>
      <w:r>
        <w:rPr>
          <w:color w:val="000000"/>
        </w:rPr>
        <w:t xml:space="preserve"> applications of the above method of separating mixtures</w:t>
        <w:tab/>
        <w:tab/>
        <w:tab/>
        <w:tab/>
      </w:r>
    </w:p>
    <w:p>
      <w:pPr>
        <w:rPr>
          <w:color w:val="000000"/>
        </w:rPr>
      </w:pPr>
      <w:r>
        <w:rPr>
          <w:color w:val="000000"/>
        </w:rPr>
        <w:t xml:space="preserve">     </w:t>
        <w:tab/>
        <w:t xml:space="preserve">(vi) What properties of the mixture makes it possible for the component to be separated </w:t>
      </w:r>
    </w:p>
    <w:p>
      <w:pPr>
        <w:rPr>
          <w:color w:val="000000"/>
        </w:rPr>
      </w:pPr>
      <w:r>
        <w:rPr>
          <w:color w:val="000000"/>
        </w:rPr>
        <w:t xml:space="preserve">                  by  the above methods?</w:t>
        <w:tab/>
        <w:tab/>
        <w:tab/>
        <w:tab/>
        <w:tab/>
        <w:tab/>
        <w:tab/>
        <w:tab/>
        <w:tab/>
      </w:r>
    </w:p>
    <w:p>
      <w:pPr>
        <w:rPr>
          <w:color w:val="000000"/>
        </w:rPr>
      </w:pPr>
      <w:r>
        <w:rPr>
          <w:color w:val="000000"/>
        </w:rPr>
        <w:drawing>
          <wp:anchor xmlns:wp="http://schemas.openxmlformats.org/drawingml/2006/wordprocessingDrawing" simplePos="0" allowOverlap="0" behindDoc="1" layoutInCell="1" locked="0" relativeHeight="38" distL="114300" distR="114300">
            <wp:simplePos x="0" y="0"/>
            <wp:positionH relativeFrom="column">
              <wp:posOffset>1828800</wp:posOffset>
            </wp:positionH>
            <wp:positionV relativeFrom="paragraph">
              <wp:posOffset>103505</wp:posOffset>
            </wp:positionV>
            <wp:extent cx="2514600" cy="1943100"/>
            <wp:wrapNone/>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8"/>
                    <a:stretch>
                      <a:fillRect/>
                    </a:stretch>
                  </pic:blipFill>
                  <pic:spPr>
                    <a:xfrm>
                      <a:off x="0" y="0"/>
                      <a:ext cx="2514600" cy="1943100"/>
                    </a:xfrm>
                    <a:prstGeom prst="rect"/>
                  </pic:spPr>
                </pic:pic>
              </a:graphicData>
            </a:graphic>
          </wp:anchor>
        </w:drawing>
      </w:r>
      <w:r>
        <w:rPr>
          <w:color w:val="000000"/>
        </w:rPr>
        <w:t xml:space="preserve">26. </w:t>
        <w:tab/>
        <w:t>The set-up below was used to separate a mixture:-</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(a) Name the apparatus missing in the set-up</w:t>
        <w:tab/>
        <w:tab/>
        <w:tab/>
        <w:tab/>
        <w:tab/>
        <w:tab/>
        <w:tab/>
      </w:r>
    </w:p>
    <w:p>
      <w:pPr>
        <w:rPr>
          <w:color w:val="000000"/>
        </w:rPr>
      </w:pPr>
      <w:r>
        <w:rPr>
          <w:color w:val="000000"/>
        </w:rPr>
        <w:t xml:space="preserve">     </w:t>
        <w:tab/>
        <w:t xml:space="preserve">(b) Give </w:t>
      </w:r>
      <w:r>
        <w:rPr>
          <w:b w:val="1"/>
          <w:color w:val="000000"/>
        </w:rPr>
        <w:t xml:space="preserve">one </w:t>
      </w:r>
      <w:r>
        <w:rPr>
          <w:color w:val="000000"/>
        </w:rPr>
        <w:t xml:space="preserve">example of mixture </w:t>
      </w:r>
      <w:r>
        <w:rPr>
          <w:b w:val="1"/>
          <w:color w:val="000000"/>
        </w:rPr>
        <w:t>T</w:t>
        <w:tab/>
        <w:tab/>
        <w:tab/>
        <w:tab/>
        <w:tab/>
        <w:tab/>
        <w:tab/>
      </w:r>
      <w:r>
        <w:rPr>
          <w:color w:val="000000"/>
        </w:rPr>
        <w:tab/>
      </w:r>
    </w:p>
    <w:p>
      <w:pPr>
        <w:rPr>
          <w:color w:val="000000"/>
        </w:rPr>
      </w:pPr>
      <w:r>
        <w:rPr>
          <w:color w:val="000000"/>
        </w:rPr>
        <w:t xml:space="preserve">      </w:t>
        <w:tab/>
        <w:t>(c) What is the name of this method of separation</w:t>
        <w:tab/>
      </w:r>
    </w:p>
    <w:p>
      <w:pPr>
        <w:rPr>
          <w:color w:val="000000"/>
        </w:rPr>
      </w:pPr>
    </w:p>
    <w:p>
      <w:pPr>
        <w:rPr>
          <w:color w:val="000000"/>
        </w:rPr>
      </w:pPr>
      <w:r>
        <w:rPr>
          <w:color w:val="000000"/>
        </w:rPr>
        <w:t>27.</w:t>
        <w:tab/>
        <w:t xml:space="preserve">a) The diagram below shows a set – up used by a student to find out what happens </w:t>
      </w:r>
    </w:p>
    <w:p>
      <w:pPr>
        <w:rPr>
          <w:color w:val="000000"/>
        </w:rPr>
      </w:pPr>
      <w:r>
        <w:rPr>
          <w:color w:val="000000"/>
        </w:rPr>
        <w:t xml:space="preserve">                  when Copper  (II) sulphate crystals are heated.</w:t>
      </w:r>
    </w:p>
    <w:p>
      <w:pPr>
        <w:ind w:firstLine="720"/>
        <w:rPr>
          <w:color w:val="000000"/>
        </w:rPr>
      </w:pPr>
    </w:p>
    <w:p>
      <w:pPr>
        <w:ind w:firstLine="720"/>
        <w:rPr>
          <w:color w:val="000000"/>
        </w:rPr>
      </w:pPr>
    </w:p>
    <w:p>
      <w:pPr>
        <w:ind w:firstLine="720"/>
        <w:rPr>
          <w:color w:val="000000"/>
        </w:rPr>
      </w:pPr>
      <w:r>
        <mc:AlternateContent>
          <mc:Choice Requires="wps">
            <w:rPr>
              <w:color w:val="000000"/>
            </w:rPr>
            <w:drawing>
              <wp:anchor xmlns:wp="http://schemas.openxmlformats.org/drawingml/2006/wordprocessingDrawing" simplePos="0" allowOverlap="0" behindDoc="0" layoutInCell="1" locked="0" relativeHeight="173" distB="36195" distL="36195" distR="36195" distT="36195">
                <wp:simplePos x="0" y="0"/>
                <wp:positionH relativeFrom="column">
                  <wp:posOffset>1143000</wp:posOffset>
                </wp:positionH>
                <wp:positionV relativeFrom="paragraph">
                  <wp:posOffset>63500</wp:posOffset>
                </wp:positionV>
                <wp:extent cx="914400" cy="759460"/>
                <wp:wrapNone/>
                <wp:docPr id="27" name="Text Box 27"/>
                <a:graphic xmlns:a="http://schemas.openxmlformats.org/drawingml/2006/main">
                  <a:graphicData uri="http://schemas.microsoft.com/office/word/2010/wordprocessingShape">
                    <wps:wsp>
                      <wps:cNvSpPr/>
                      <wps:spPr>
                        <a:xfrm>
                          <a:off x="0" y="0"/>
                          <a:ext cx="914400" cy="759460"/>
                        </a:xfrm>
                        <a:prstGeom prst="rect"/>
                      </wps:spPr>
                      <wps:txbx>
                        <w:txbxContent>
                          <w:p>
                            <w:pPr>
                              <w:widowControl w:val="0"/>
                            </w:pPr>
                            <w:r>
                              <w:t xml:space="preserve">Blue copper (II) sulphate </w:t>
                            </w:r>
                          </w:p>
                          <w:p>
                            <w:pPr>
                              <w:widowControl w:val="0"/>
                            </w:pPr>
                            <w:r>
                              <w:t xml:space="preserve">crystals </w:t>
                            </w:r>
                          </w:p>
                        </w:txbxContent>
                      </wps:txbx>
                      <wps:bodyPr lIns="36195" tIns="36195" rIns="36195" bIns="36195"/>
                    </wps:wsp>
                  </a:graphicData>
                </a:graphic>
              </wp:anchor>
            </w:drawing>
          </mc:Choice>
          <mc:Fallback>
            <w:pict>
              <v:shapetype id="28" path="m,l,21600r21600,l21600,xe"/>
              <v:shape xmlns:o="urn:schemas-microsoft-com:office:office" type="#28" id="Text Box 27" style="position:absolute;width:72pt;height:59.8pt;z-index:173;mso-wrap-distance-left:2.85pt;mso-wrap-distance-top:2.85pt;mso-wrap-distance-right:2.85pt;mso-wrap-distance-bottom:2.85pt;margin-left:90pt;margin-top:5pt;mso-position-horizontal:absolute;mso-position-horizontal-relative:text;mso-position-vertical:absolute;mso-position-vertical-relative:text" stroked="f" o:allowincell="t">
                <v:textbox inset="1mm,1mm,1mm,1mm">
                  <w:txbxContent>
                    <w:p>
                      <w:pPr>
                        <w:widowControl w:val="0"/>
                      </w:pPr>
                      <w:r>
                        <w:t xml:space="preserve">Blue copper (II) sulphate </w:t>
                      </w:r>
                    </w:p>
                    <w:p>
                      <w:pPr>
                        <w:widowControl w:val="0"/>
                      </w:pPr>
                      <w:r>
                        <w:t xml:space="preserve">crystals </w:t>
                      </w:r>
                    </w:p>
                  </w:txbxContent>
                </v:textbox>
              </v:shape>
            </w:pict>
          </mc:Fallback>
        </mc:AlternateContent>
      </w:r>
    </w:p>
    <w:p>
      <w:pPr>
        <w:ind w:firstLine="720"/>
        <w:rPr>
          <w:color w:val="000000"/>
        </w:rPr>
      </w:pPr>
      <w:r>
        <mc:AlternateContent>
          <mc:Choice Requires="wps">
            <w:rPr>
              <w:color w:val="000000"/>
            </w:rPr>
            <w:drawing>
              <wp:anchor xmlns:wp="http://schemas.openxmlformats.org/drawingml/2006/wordprocessingDrawing" simplePos="0" allowOverlap="0" behindDoc="0" layoutInCell="1" locked="0" relativeHeight="172" distB="36195" distL="36195" distR="36195" distT="36195">
                <wp:simplePos x="0" y="0"/>
                <wp:positionH relativeFrom="column">
                  <wp:posOffset>2289810</wp:posOffset>
                </wp:positionH>
                <wp:positionV relativeFrom="paragraph">
                  <wp:posOffset>172085</wp:posOffset>
                </wp:positionV>
                <wp:extent cx="681990" cy="228600"/>
                <wp:wrapNone/>
                <wp:docPr id="29" name="Text Box 29"/>
                <a:graphic xmlns:a="http://schemas.openxmlformats.org/drawingml/2006/main">
                  <a:graphicData uri="http://schemas.microsoft.com/office/word/2010/wordprocessingShape">
                    <wps:wsp>
                      <wps:cNvSpPr/>
                      <wps:spPr>
                        <a:xfrm>
                          <a:off x="0" y="0"/>
                          <a:ext cx="681990" cy="228600"/>
                        </a:xfrm>
                        <a:prstGeom prst="rect"/>
                      </wps:spPr>
                      <wps:txbx>
                        <w:txbxContent>
                          <w:p>
                            <w:pPr>
                              <w:widowControl w:val="0"/>
                            </w:pPr>
                            <w:r>
                              <w:t xml:space="preserve">Heat </w:t>
                            </w:r>
                          </w:p>
                        </w:txbxContent>
                      </wps:txbx>
                      <wps:bodyPr lIns="36195" tIns="36195" rIns="36195" bIns="36195"/>
                    </wps:wsp>
                  </a:graphicData>
                </a:graphic>
              </wp:anchor>
            </w:drawing>
          </mc:Choice>
          <mc:Fallback>
            <w:pict>
              <v:shapetype id="30" path="m,l,21600r21600,l21600,xe"/>
              <v:shape xmlns:o="urn:schemas-microsoft-com:office:office" type="#30" id="Text Box 29" style="position:absolute;width:53.7pt;height:18pt;z-index:172;mso-wrap-distance-left:2.85pt;mso-wrap-distance-top:2.85pt;mso-wrap-distance-right:2.85pt;mso-wrap-distance-bottom:2.85pt;margin-left:180.3pt;margin-top:13.55pt;mso-position-horizontal:absolute;mso-position-horizontal-relative:text;mso-position-vertical:absolute;mso-position-vertical-relative:text" stroked="f" o:allowincell="t">
                <v:textbox inset="1mm,1mm,1mm,1mm">
                  <w:txbxContent>
                    <w:p>
                      <w:pPr>
                        <w:widowControl w:val="0"/>
                      </w:pPr>
                      <w:r>
                        <w:t xml:space="preserve">Heat </w:t>
                      </w:r>
                    </w:p>
                  </w:txbxContent>
                </v:textbox>
              </v:shape>
            </w:pict>
          </mc:Fallback>
        </mc:AlternateContent>
      </w:r>
    </w:p>
    <w:p>
      <w:pPr>
        <w:ind w:firstLine="720"/>
        <w:rPr>
          <w:color w:val="000000"/>
        </w:rPr>
      </w:pPr>
      <w:r>
        <mc:AlternateContent>
          <mc:Choice Requires="wps">
            <w:rPr>
              <w:color w:val="000000"/>
            </w:rPr>
            <w:drawing>
              <wp:anchor xmlns:wp="http://schemas.openxmlformats.org/drawingml/2006/wordprocessingDrawing" simplePos="0" allowOverlap="0" behindDoc="0" layoutInCell="1" locked="0" relativeHeight="171" distB="36195" distL="36195" distR="36195" distT="36195">
                <wp:simplePos x="0" y="0"/>
                <wp:positionH relativeFrom="column">
                  <wp:posOffset>4429125</wp:posOffset>
                </wp:positionH>
                <wp:positionV relativeFrom="paragraph">
                  <wp:posOffset>35560</wp:posOffset>
                </wp:positionV>
                <wp:extent cx="771525" cy="228600"/>
                <wp:wrapNone/>
                <wp:docPr id="31" name="Text Box 31"/>
                <a:graphic xmlns:a="http://schemas.openxmlformats.org/drawingml/2006/main">
                  <a:graphicData uri="http://schemas.microsoft.com/office/word/2010/wordprocessingShape">
                    <wps:wsp>
                      <wps:cNvSpPr/>
                      <wps:spPr>
                        <a:xfrm>
                          <a:off x="0" y="0"/>
                          <a:ext cx="771525" cy="228600"/>
                        </a:xfrm>
                        <a:prstGeom prst="rect"/>
                      </wps:spPr>
                      <wps:txbx>
                        <w:txbxContent>
                          <w:p>
                            <w:pPr>
                              <w:widowControl w:val="0"/>
                            </w:pPr>
                            <w:r>
                              <w:t xml:space="preserve">Delivery tube </w:t>
                            </w:r>
                          </w:p>
                        </w:txbxContent>
                      </wps:txbx>
                      <wps:bodyPr lIns="36195" tIns="36195" rIns="36195" bIns="36195"/>
                    </wps:wsp>
                  </a:graphicData>
                </a:graphic>
              </wp:anchor>
            </w:drawing>
          </mc:Choice>
          <mc:Fallback>
            <w:pict>
              <v:shapetype id="32" path="m,l,21600r21600,l21600,xe"/>
              <v:shape xmlns:o="urn:schemas-microsoft-com:office:office" type="#32" id="Text Box 31" style="position:absolute;width:60.75pt;height:18pt;z-index:171;mso-wrap-distance-left:2.85pt;mso-wrap-distance-top:2.85pt;mso-wrap-distance-right:2.85pt;mso-wrap-distance-bottom:2.85pt;margin-left:348.75pt;margin-top:2.8pt;mso-position-horizontal:absolute;mso-position-horizontal-relative:text;mso-position-vertical:absolute;mso-position-vertical-relative:text" stroked="f" o:allowincell="t">
                <v:textbox inset="1mm,1mm,1mm,1mm">
                  <w:txbxContent>
                    <w:p>
                      <w:pPr>
                        <w:widowControl w:val="0"/>
                      </w:pPr>
                      <w:r>
                        <w:t xml:space="preserve">Delivery tube </w:t>
                      </w:r>
                    </w:p>
                  </w:txbxContent>
                </v:textbox>
              </v:shape>
            </w:pict>
          </mc:Fallback>
        </mc:AlternateContent>
      </w:r>
    </w:p>
    <w:p>
      <w:pPr>
        <w:ind w:firstLine="720"/>
        <w:rPr>
          <w:color w:val="000000"/>
        </w:rPr>
      </w:pPr>
      <w:r>
        <mc:AlternateContent>
          <mc:Choice Requires="wps">
            <w:rPr>
              <w:color w:val="000000"/>
            </w:rPr>
            <w:drawing>
              <wp:anchor xmlns:wp="http://schemas.openxmlformats.org/drawingml/2006/wordprocessingDrawing" simplePos="0" allowOverlap="0" behindDoc="0" layoutInCell="1" locked="0" relativeHeight="170" distB="36195" distL="36195" distR="36195" distT="36195">
                <wp:simplePos x="0" y="0"/>
                <wp:positionH relativeFrom="column">
                  <wp:posOffset>4686300</wp:posOffset>
                </wp:positionH>
                <wp:positionV relativeFrom="paragraph">
                  <wp:posOffset>46355</wp:posOffset>
                </wp:positionV>
                <wp:extent cx="914400" cy="228600"/>
                <wp:wrapNone/>
                <wp:docPr id="33" name="Text Box 33"/>
                <a:graphic xmlns:a="http://schemas.openxmlformats.org/drawingml/2006/main">
                  <a:graphicData uri="http://schemas.microsoft.com/office/word/2010/wordprocessingShape">
                    <wps:wsp>
                      <wps:cNvSpPr/>
                      <wps:spPr>
                        <a:xfrm>
                          <a:off x="0" y="0"/>
                          <a:ext cx="914400" cy="228600"/>
                        </a:xfrm>
                        <a:prstGeom prst="rect"/>
                      </wps:spPr>
                      <wps:txbx>
                        <w:txbxContent>
                          <w:p>
                            <w:pPr>
                              <w:widowControl w:val="0"/>
                            </w:pPr>
                            <w:r>
                              <w:t xml:space="preserve">Test tube </w:t>
                            </w:r>
                          </w:p>
                        </w:txbxContent>
                      </wps:txbx>
                      <wps:bodyPr lIns="36195" tIns="36195" rIns="36195" bIns="36195"/>
                    </wps:wsp>
                  </a:graphicData>
                </a:graphic>
              </wp:anchor>
            </w:drawing>
          </mc:Choice>
          <mc:Fallback>
            <w:pict>
              <v:shapetype id="34" path="m,l,21600r21600,l21600,xe"/>
              <v:shape xmlns:o="urn:schemas-microsoft-com:office:office" type="#34" id="Text Box 33" style="position:absolute;width:72pt;height:18pt;z-index:170;mso-wrap-distance-left:2.85pt;mso-wrap-distance-top:2.85pt;mso-wrap-distance-right:2.85pt;mso-wrap-distance-bottom:2.85pt;margin-left:369pt;margin-top:3.65pt;mso-position-horizontal:absolute;mso-position-horizontal-relative:text;mso-position-vertical:absolute;mso-position-vertical-relative:text" stroked="f" o:allowincell="t">
                <v:textbox inset="1mm,1mm,1mm,1mm">
                  <w:txbxContent>
                    <w:p>
                      <w:pPr>
                        <w:widowControl w:val="0"/>
                      </w:pPr>
                      <w:r>
                        <w:t xml:space="preserve">Test tube </w:t>
                      </w:r>
                    </w:p>
                  </w:txbxContent>
                </v:textbox>
              </v:shape>
            </w:pict>
          </mc:Fallback>
        </mc:AlternateContent>
      </w:r>
    </w:p>
    <w:p>
      <w:pPr>
        <w:ind w:firstLine="720"/>
        <w:rPr>
          <w:color w:val="000000"/>
        </w:rPr>
      </w:pPr>
      <w:r>
        <mc:AlternateContent>
          <mc:Choice Requires="wps">
            <w:rPr>
              <w:color w:val="000000"/>
            </w:rPr>
            <w:drawing>
              <wp:anchor xmlns:wp="http://schemas.openxmlformats.org/drawingml/2006/wordprocessingDrawing" simplePos="0" allowOverlap="0" behindDoc="0" layoutInCell="1" locked="0" relativeHeight="169" distB="36195" distL="36195" distR="36195" distT="36195">
                <wp:simplePos x="0" y="0"/>
                <wp:positionH relativeFrom="column">
                  <wp:posOffset>5004435</wp:posOffset>
                </wp:positionH>
                <wp:positionV relativeFrom="paragraph">
                  <wp:posOffset>126365</wp:posOffset>
                </wp:positionV>
                <wp:extent cx="824865" cy="228600"/>
                <wp:wrapNone/>
                <wp:docPr id="35" name="Text Box 35"/>
                <a:graphic xmlns:a="http://schemas.openxmlformats.org/drawingml/2006/main">
                  <a:graphicData uri="http://schemas.microsoft.com/office/word/2010/wordprocessingShape">
                    <wps:wsp>
                      <wps:cNvSpPr/>
                      <wps:spPr>
                        <a:xfrm>
                          <a:off x="0" y="0"/>
                          <a:ext cx="824865" cy="228600"/>
                        </a:xfrm>
                        <a:prstGeom prst="rect"/>
                      </wps:spPr>
                      <wps:txbx>
                        <w:txbxContent>
                          <w:p>
                            <w:pPr>
                              <w:widowControl w:val="0"/>
                            </w:pPr>
                            <w:r>
                              <w:t xml:space="preserve">Beaker </w:t>
                            </w:r>
                          </w:p>
                        </w:txbxContent>
                      </wps:txbx>
                      <wps:bodyPr lIns="36195" tIns="36195" rIns="36195" bIns="36195"/>
                    </wps:wsp>
                  </a:graphicData>
                </a:graphic>
              </wp:anchor>
            </w:drawing>
          </mc:Choice>
          <mc:Fallback>
            <w:pict>
              <v:shapetype id="36" path="m,l,21600r21600,l21600,xe"/>
              <v:shape xmlns:o="urn:schemas-microsoft-com:office:office" type="#36" id="Text Box 35" style="position:absolute;width:64.95pt;height:18pt;z-index:169;mso-wrap-distance-left:2.85pt;mso-wrap-distance-top:2.85pt;mso-wrap-distance-right:2.85pt;mso-wrap-distance-bottom:2.85pt;margin-left:394.05pt;margin-top:9.95pt;mso-position-horizontal:absolute;mso-position-horizontal-relative:text;mso-position-vertical:absolute;mso-position-vertical-relative:text" stroked="f" o:allowincell="t">
                <v:textbox inset="1mm,1mm,1mm,1mm">
                  <w:txbxContent>
                    <w:p>
                      <w:pPr>
                        <w:widowControl w:val="0"/>
                      </w:pPr>
                      <w:r>
                        <w:t xml:space="preserve">Beaker </w:t>
                      </w:r>
                    </w:p>
                  </w:txbxContent>
                </v:textbox>
              </v:shape>
            </w:pict>
          </mc:Fallback>
        </mc:AlternateContent>
      </w:r>
      <w:r>
        <w:rPr>
          <w:color w:val="000000"/>
        </w:rPr>
        <w:t xml:space="preserve"> </w:t>
      </w:r>
    </w:p>
    <w:p>
      <w:pPr>
        <w:ind w:firstLine="720"/>
        <w:rPr>
          <w:color w:val="000000"/>
        </w:rPr>
      </w:pPr>
      <w:r>
        <mc:AlternateContent>
          <mc:Choice Requires="wps">
            <w:rPr>
              <w:color w:val="000000"/>
            </w:rPr>
            <w:drawing>
              <wp:anchor xmlns:wp="http://schemas.openxmlformats.org/drawingml/2006/wordprocessingDrawing" simplePos="0" allowOverlap="0" behindDoc="0" layoutInCell="1" locked="0" relativeHeight="168" distB="36195" distL="36195" distR="36195" distT="36195">
                <wp:simplePos x="0" y="0"/>
                <wp:positionH relativeFrom="column">
                  <wp:posOffset>2751455</wp:posOffset>
                </wp:positionH>
                <wp:positionV relativeFrom="paragraph">
                  <wp:posOffset>98425</wp:posOffset>
                </wp:positionV>
                <wp:extent cx="600075" cy="393065"/>
                <wp:wrapNone/>
                <wp:docPr id="37" name="Text Box 37"/>
                <a:graphic xmlns:a="http://schemas.openxmlformats.org/drawingml/2006/main">
                  <a:graphicData uri="http://schemas.microsoft.com/office/word/2010/wordprocessingShape">
                    <wps:wsp>
                      <wps:cNvSpPr/>
                      <wps:spPr>
                        <a:xfrm>
                          <a:off x="0" y="0"/>
                          <a:ext cx="600075" cy="393065"/>
                        </a:xfrm>
                        <a:prstGeom prst="rect"/>
                      </wps:spPr>
                      <wps:txbx>
                        <w:txbxContent>
                          <w:p>
                            <w:pPr>
                              <w:widowControl w:val="0"/>
                            </w:pPr>
                            <w:r>
                              <w:t xml:space="preserve">Liquid </w:t>
                            </w:r>
                            <w:r>
                              <w:rPr>
                                <w:b w:val="1"/>
                              </w:rPr>
                              <w:t>Y</w:t>
                            </w:r>
                          </w:p>
                        </w:txbxContent>
                      </wps:txbx>
                      <wps:bodyPr lIns="36195" tIns="36195" rIns="36195" bIns="36195"/>
                    </wps:wsp>
                  </a:graphicData>
                </a:graphic>
              </wp:anchor>
            </w:drawing>
          </mc:Choice>
          <mc:Fallback>
            <w:pict>
              <v:shapetype id="38" path="m,l,21600r21600,l21600,xe"/>
              <v:shape xmlns:o="urn:schemas-microsoft-com:office:office" type="#38" id="Text Box 37" style="position:absolute;width:47.25pt;height:30.95pt;z-index:168;mso-wrap-distance-left:2.85pt;mso-wrap-distance-top:2.85pt;mso-wrap-distance-right:2.85pt;mso-wrap-distance-bottom:2.85pt;margin-left:216.65pt;margin-top:7.75pt;mso-position-horizontal:absolute;mso-position-horizontal-relative:text;mso-position-vertical:absolute;mso-position-vertical-relative:text" stroked="f" o:allowincell="t">
                <v:textbox inset="1mm,1mm,1mm,1mm">
                  <w:txbxContent>
                    <w:p>
                      <w:pPr>
                        <w:widowControl w:val="0"/>
                      </w:pPr>
                      <w:r>
                        <w:t xml:space="preserve">Liquid </w:t>
                      </w:r>
                      <w:r>
                        <w:rPr>
                          <w:b w:val="1"/>
                        </w:rPr>
                        <w:t>Y</w:t>
                      </w:r>
                    </w:p>
                  </w:txbxContent>
                </v:textbox>
              </v:shape>
            </w:pict>
          </mc:Fallback>
        </mc:AlternateContent>
      </w:r>
    </w:p>
    <w:p>
      <w:pPr>
        <w:ind w:firstLine="720"/>
        <w:rPr>
          <w:color w:val="000000"/>
        </w:rPr>
      </w:pPr>
    </w:p>
    <w:p>
      <w:pPr>
        <w:ind w:firstLine="720"/>
        <w:rPr>
          <w:color w:val="000000"/>
        </w:rPr>
      </w:pPr>
      <w:r>
        <mc:AlternateContent>
          <mc:Choice Requires="wps">
            <w:rPr>
              <w:color w:val="000000"/>
            </w:rPr>
            <w:drawing>
              <wp:anchor xmlns:wp="http://schemas.openxmlformats.org/drawingml/2006/wordprocessingDrawing" simplePos="0" allowOverlap="0" behindDoc="0" layoutInCell="1" locked="0" relativeHeight="167" distB="36195" distL="36195" distR="36195" distT="36195">
                <wp:simplePos x="0" y="0"/>
                <wp:positionH relativeFrom="column">
                  <wp:posOffset>4914900</wp:posOffset>
                </wp:positionH>
                <wp:positionV relativeFrom="paragraph">
                  <wp:posOffset>84455</wp:posOffset>
                </wp:positionV>
                <wp:extent cx="1000125" cy="228600"/>
                <wp:wrapNone/>
                <wp:docPr id="39" name="Text Box 39"/>
                <a:graphic xmlns:a="http://schemas.openxmlformats.org/drawingml/2006/main">
                  <a:graphicData uri="http://schemas.microsoft.com/office/word/2010/wordprocessingShape">
                    <wps:wsp>
                      <wps:cNvSpPr/>
                      <wps:spPr>
                        <a:xfrm>
                          <a:off x="0" y="0"/>
                          <a:ext cx="1000125" cy="228600"/>
                        </a:xfrm>
                        <a:prstGeom prst="rect"/>
                      </wps:spPr>
                      <wps:txbx>
                        <w:txbxContent>
                          <w:p>
                            <w:pPr>
                              <w:widowControl w:val="0"/>
                            </w:pPr>
                            <w:r>
                              <w:t>Ice-cold water</w:t>
                            </w:r>
                          </w:p>
                        </w:txbxContent>
                      </wps:txbx>
                      <wps:bodyPr lIns="36195" tIns="36195" rIns="36195" bIns="36195"/>
                    </wps:wsp>
                  </a:graphicData>
                </a:graphic>
              </wp:anchor>
            </w:drawing>
          </mc:Choice>
          <mc:Fallback>
            <w:pict>
              <v:shapetype id="40" path="m,l,21600r21600,l21600,xe"/>
              <v:shape xmlns:o="urn:schemas-microsoft-com:office:office" type="#40" id="Text Box 39" style="position:absolute;width:78.75pt;height:18pt;z-index:167;mso-wrap-distance-left:2.85pt;mso-wrap-distance-top:2.85pt;mso-wrap-distance-right:2.85pt;mso-wrap-distance-bottom:2.85pt;margin-left:387pt;margin-top:6.65pt;mso-position-horizontal:absolute;mso-position-horizontal-relative:text;mso-position-vertical:absolute;mso-position-vertical-relative:text" stroked="f" o:allowincell="t">
                <v:textbox inset="1mm,1mm,1mm,1mm">
                  <w:txbxContent>
                    <w:p>
                      <w:pPr>
                        <w:widowControl w:val="0"/>
                      </w:pPr>
                      <w:r>
                        <w:t>Ice-cold water</w:t>
                      </w:r>
                    </w:p>
                  </w:txbxContent>
                </v:textbox>
              </v:shape>
            </w:pict>
          </mc:Fallback>
        </mc:AlternateContent>
      </w:r>
    </w:p>
    <w:p>
      <w:pPr>
        <w:ind w:firstLine="720"/>
        <w:rPr>
          <w:color w:val="000000"/>
        </w:rPr>
      </w:pPr>
    </w:p>
    <w:p>
      <w:pPr>
        <w:rPr>
          <w:color w:val="000000"/>
        </w:rPr>
      </w:pPr>
    </w:p>
    <w:p>
      <w:pPr>
        <w:ind w:firstLine="720"/>
        <w:rPr>
          <w:color w:val="000000"/>
        </w:rPr>
      </w:pPr>
      <w:r>
        <w:rPr>
          <w:color w:val="000000"/>
        </w:rPr>
        <w:t xml:space="preserve">   (i) State the observations made when the blue copper (II) sulphate crystals  are heated.</w:t>
        <w:tab/>
        <w:tab/>
      </w:r>
    </w:p>
    <w:p>
      <w:pPr>
        <w:ind w:firstLine="720"/>
        <w:rPr>
          <w:color w:val="000000"/>
        </w:rPr>
      </w:pPr>
      <w:r>
        <w:rPr>
          <w:color w:val="000000"/>
        </w:rPr>
        <w:t xml:space="preserve">    (ii) Identify liquid Y and write an equation for its formation.</w:t>
        <w:tab/>
        <w:tab/>
        <w:tab/>
        <w:tab/>
        <w:tab/>
      </w:r>
    </w:p>
    <w:p>
      <w:pPr>
        <w:rPr>
          <w:color w:val="000000"/>
        </w:rPr>
      </w:pPr>
      <w:r>
        <w:rPr>
          <w:color w:val="000000"/>
        </w:rPr>
        <w:tab/>
        <w:t>b) Pellets of sodium hydrogen and anhydrous Copper (II) sulphate were put in separate Petri-</w:t>
      </w:r>
    </w:p>
    <w:p>
      <w:pPr>
        <w:ind w:firstLine="720"/>
        <w:rPr>
          <w:color w:val="000000"/>
        </w:rPr>
      </w:pPr>
      <w:r>
        <w:rPr>
          <w:color w:val="000000"/>
        </w:rPr>
        <w:t xml:space="preserve">    dishes and left in the open for two hours. Explain the observation in each Petri-dish.</w:t>
        <w:tab/>
        <w:tab/>
      </w:r>
    </w:p>
    <w:p>
      <w:pPr>
        <w:rPr>
          <w:b w:val="1"/>
          <w:i w:val="1"/>
          <w:color w:val="000000"/>
        </w:rPr>
      </w:pPr>
      <w:r>
        <w:rPr>
          <w:color w:val="000000"/>
        </w:rPr>
        <w:tab/>
      </w:r>
    </w:p>
    <w:p>
      <w:pPr>
        <w:rPr>
          <w:color w:val="000000"/>
        </w:rPr>
      </w:pPr>
      <w:r>
        <w:rPr>
          <w:color w:val="000000"/>
        </w:rPr>
        <w:t xml:space="preserve">28. </w:t>
        <w:tab/>
        <w:t>The chromatography below shows the constituents of a flower extract using an organic solvent:-</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(a) (i) Name a possible organic solvent you can use for this experiment</w:t>
        <w:tab/>
        <w:tab/>
        <w:tab/>
      </w:r>
    </w:p>
    <w:p>
      <w:pPr>
        <w:rPr>
          <w:color w:val="000000"/>
        </w:rPr>
      </w:pPr>
      <w:r>
        <w:rPr>
          <w:color w:val="000000"/>
        </w:rPr>
        <w:t xml:space="preserve">      </w:t>
        <w:tab/>
        <w:t xml:space="preserve">     (ii) State </w:t>
      </w:r>
      <w:r>
        <w:rPr>
          <w:b w:val="1"/>
          <w:color w:val="000000"/>
        </w:rPr>
        <w:t>one</w:t>
      </w:r>
      <w:r>
        <w:rPr>
          <w:color w:val="000000"/>
        </w:rPr>
        <w:t xml:space="preserve"> property that makes the red pigment to move the furthest distance from </w:t>
      </w:r>
      <w:r>
        <w:rPr>
          <w:b w:val="1"/>
          <w:color w:val="000000"/>
        </w:rPr>
        <w:t>M</w:t>
      </w:r>
      <w:r>
        <w:rPr>
          <w:color w:val="000000"/>
        </w:rPr>
        <w:tab/>
      </w:r>
    </w:p>
    <w:p>
      <w:pPr>
        <w:rPr>
          <w:color w:val="000000"/>
        </w:rPr>
      </w:pPr>
      <w:r>
        <w:rPr>
          <w:color w:val="000000"/>
        </w:rPr>
        <w:t xml:space="preserve">      </w:t>
        <w:tab/>
        <w:t xml:space="preserve">     (iii) Describe how one could get a sample of yellow pigment</w:t>
        <w:tab/>
        <w:tab/>
        <w:tab/>
        <w:tab/>
      </w:r>
    </w:p>
    <w:p>
      <w:pPr>
        <w:rPr>
          <w:color w:val="000000"/>
        </w:rPr>
      </w:pPr>
      <w:r>
        <w:rPr>
          <w:color w:val="000000"/>
        </w:rPr>
        <w:t xml:space="preserve">                  (iv) On the diagram indicate solvent front</w:t>
        <w:tab/>
        <w:tab/>
        <w:tab/>
        <w:tab/>
        <w:tab/>
        <w:tab/>
        <w:tab/>
      </w:r>
    </w:p>
    <w:p>
      <w:pPr>
        <w:rPr>
          <w:color w:val="000000"/>
        </w:rPr>
      </w:pPr>
      <w:r>
        <w:rPr>
          <w:color w:val="000000"/>
        </w:rPr>
        <w:t xml:space="preserve">        </w:t>
        <w:tab/>
        <w:t xml:space="preserve">(b) Describe how Aluminium chloride can be separated from a mixture of aluminium chloride </w:t>
      </w:r>
    </w:p>
    <w:p>
      <w:pPr>
        <w:rPr>
          <w:color w:val="000000"/>
        </w:rPr>
      </w:pPr>
      <w:r>
        <w:rPr>
          <w:color w:val="000000"/>
        </w:rPr>
        <w:t xml:space="preserve">                 and sodium chloride</w:t>
        <w:tab/>
        <w:tab/>
        <w:tab/>
        <w:tab/>
        <w:tab/>
        <w:tab/>
        <w:tab/>
        <w:tab/>
        <w:tab/>
        <w:tab/>
      </w:r>
    </w:p>
    <w:p>
      <w:pPr>
        <w:rPr>
          <w:color w:val="000000"/>
        </w:rPr>
      </w:pPr>
      <w:r>
        <w:rPr>
          <w:color w:val="000000"/>
        </w:rPr>
        <w:t xml:space="preserve">    29.  Study the information below and answer the questions that follow:</w:t>
      </w:r>
    </w:p>
    <w:tbl>
      <w:tblPr>
        <w:tblStyle w:val="T2"/>
        <w:tblW w:w="0" w:type="auto"/>
        <w:tblInd w:w="19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653" w:type="dxa"/>
          </w:tcPr>
          <w:p>
            <w:pPr>
              <w:jc w:val="center"/>
              <w:rPr>
                <w:b w:val="1"/>
                <w:color w:val="000000"/>
              </w:rPr>
            </w:pPr>
            <w:r>
              <w:rPr>
                <w:b w:val="1"/>
                <w:color w:val="000000"/>
              </w:rPr>
              <w:t>Solid</w:t>
            </w:r>
          </w:p>
        </w:tc>
        <w:tc>
          <w:tcPr>
            <w:tcW w:w="3562" w:type="dxa"/>
          </w:tcPr>
          <w:p>
            <w:pPr>
              <w:rPr>
                <w:b w:val="1"/>
                <w:color w:val="000000"/>
              </w:rPr>
            </w:pPr>
            <w:r>
              <w:rPr>
                <w:b w:val="1"/>
                <w:color w:val="000000"/>
              </w:rPr>
              <w:t xml:space="preserve">Cold water </w:t>
            </w:r>
          </w:p>
        </w:tc>
        <w:tc>
          <w:tcPr>
            <w:tcW w:w="1805" w:type="dxa"/>
          </w:tcPr>
          <w:p>
            <w:pPr>
              <w:rPr>
                <w:b w:val="1"/>
                <w:color w:val="000000"/>
              </w:rPr>
            </w:pPr>
            <w:r>
              <w:rPr>
                <w:b w:val="1"/>
                <w:color w:val="000000"/>
              </w:rPr>
              <w:t xml:space="preserve">Hot water </w:t>
            </w:r>
          </w:p>
        </w:tc>
      </w:tr>
      <w:tr>
        <w:tc>
          <w:tcPr>
            <w:tcW w:w="1653" w:type="dxa"/>
          </w:tcPr>
          <w:p>
            <w:pPr>
              <w:jc w:val="center"/>
              <w:rPr>
                <w:b w:val="1"/>
                <w:color w:val="000000"/>
              </w:rPr>
            </w:pPr>
            <w:r>
              <w:rPr>
                <w:b w:val="1"/>
                <w:color w:val="000000"/>
              </w:rPr>
              <w:t>R</w:t>
            </w:r>
          </w:p>
        </w:tc>
        <w:tc>
          <w:tcPr>
            <w:tcW w:w="3562" w:type="dxa"/>
          </w:tcPr>
          <w:p>
            <w:pPr>
              <w:rPr>
                <w:color w:val="000000"/>
              </w:rPr>
            </w:pPr>
            <w:r>
              <w:rPr>
                <w:color w:val="000000"/>
              </w:rPr>
              <w:t xml:space="preserve">Soluble </w:t>
            </w:r>
          </w:p>
        </w:tc>
        <w:tc>
          <w:tcPr>
            <w:tcW w:w="1805" w:type="dxa"/>
          </w:tcPr>
          <w:p>
            <w:pPr>
              <w:rPr>
                <w:color w:val="000000"/>
              </w:rPr>
            </w:pPr>
            <w:r>
              <w:rPr>
                <w:color w:val="000000"/>
              </w:rPr>
              <w:t xml:space="preserve">Soluble </w:t>
            </w:r>
          </w:p>
        </w:tc>
      </w:tr>
      <w:tr>
        <w:tc>
          <w:tcPr>
            <w:tcW w:w="1653" w:type="dxa"/>
          </w:tcPr>
          <w:p>
            <w:pPr>
              <w:jc w:val="center"/>
              <w:rPr>
                <w:b w:val="1"/>
                <w:color w:val="000000"/>
              </w:rPr>
            </w:pPr>
            <w:r>
              <w:rPr>
                <w:b w:val="1"/>
                <w:color w:val="000000"/>
              </w:rPr>
              <w:t>V</w:t>
            </w:r>
          </w:p>
        </w:tc>
        <w:tc>
          <w:tcPr>
            <w:tcW w:w="3562" w:type="dxa"/>
          </w:tcPr>
          <w:p>
            <w:pPr>
              <w:rPr>
                <w:color w:val="000000"/>
              </w:rPr>
            </w:pPr>
            <w:r>
              <w:rPr>
                <w:color w:val="000000"/>
              </w:rPr>
              <w:t xml:space="preserve">Insoluble </w:t>
            </w:r>
          </w:p>
        </w:tc>
        <w:tc>
          <w:tcPr>
            <w:tcW w:w="1805" w:type="dxa"/>
          </w:tcPr>
          <w:p>
            <w:pPr>
              <w:rPr>
                <w:color w:val="000000"/>
              </w:rPr>
            </w:pPr>
            <w:r>
              <w:rPr>
                <w:color w:val="000000"/>
              </w:rPr>
              <w:t xml:space="preserve">Insoluble </w:t>
            </w:r>
          </w:p>
        </w:tc>
      </w:tr>
      <w:tr>
        <w:tc>
          <w:tcPr>
            <w:tcW w:w="1653" w:type="dxa"/>
          </w:tcPr>
          <w:p>
            <w:pPr>
              <w:jc w:val="center"/>
              <w:rPr>
                <w:b w:val="1"/>
                <w:color w:val="000000"/>
              </w:rPr>
            </w:pPr>
            <w:r>
              <w:rPr>
                <w:b w:val="1"/>
                <w:color w:val="000000"/>
              </w:rPr>
              <w:t>S</w:t>
            </w:r>
          </w:p>
        </w:tc>
        <w:tc>
          <w:tcPr>
            <w:tcW w:w="3562" w:type="dxa"/>
          </w:tcPr>
          <w:p>
            <w:pPr>
              <w:rPr>
                <w:color w:val="000000"/>
              </w:rPr>
            </w:pPr>
            <w:r>
              <w:rPr>
                <w:color w:val="000000"/>
              </w:rPr>
              <w:t xml:space="preserve">Insoluble </w:t>
            </w:r>
          </w:p>
        </w:tc>
        <w:tc>
          <w:tcPr>
            <w:tcW w:w="1805" w:type="dxa"/>
          </w:tcPr>
          <w:p>
            <w:pPr>
              <w:rPr>
                <w:color w:val="000000"/>
              </w:rPr>
            </w:pPr>
            <w:r>
              <w:rPr>
                <w:color w:val="000000"/>
              </w:rPr>
              <w:t xml:space="preserve">Insoluble </w:t>
            </w:r>
          </w:p>
        </w:tc>
      </w:tr>
    </w:tbl>
    <w:p>
      <w:pPr>
        <w:rPr>
          <w:color w:val="000000"/>
        </w:rPr>
      </w:pPr>
    </w:p>
    <w:p>
      <w:pPr>
        <w:rPr>
          <w:color w:val="000000"/>
        </w:rPr>
      </w:pPr>
      <w:r>
        <w:rPr>
          <w:color w:val="000000"/>
        </w:rPr>
        <w:t xml:space="preserve">    </w:t>
        <w:tab/>
        <w:t xml:space="preserve"> Describe how the mixture of solid </w:t>
      </w:r>
      <w:r>
        <w:rPr>
          <w:b w:val="1"/>
          <w:color w:val="000000"/>
        </w:rPr>
        <w:t xml:space="preserve">R, S, </w:t>
      </w:r>
      <w:r>
        <w:rPr>
          <w:color w:val="000000"/>
        </w:rPr>
        <w:t xml:space="preserve">and </w:t>
      </w:r>
      <w:r>
        <w:rPr>
          <w:b w:val="1"/>
          <w:color w:val="000000"/>
        </w:rPr>
        <w:t>V</w:t>
      </w:r>
      <w:r>
        <w:rPr>
          <w:color w:val="000000"/>
        </w:rPr>
        <w:t xml:space="preserve"> can be separated</w:t>
        <w:tab/>
        <w:tab/>
        <w:tab/>
        <w:tab/>
      </w:r>
    </w:p>
    <w:p>
      <w:pPr>
        <w:rPr>
          <w:color w:val="000000"/>
        </w:rPr>
      </w:pPr>
      <w:r>
        <w:rPr>
          <w:color w:val="000000"/>
        </w:rPr>
        <w:t xml:space="preserve">30.  </w:t>
        <w:tab/>
        <w:t xml:space="preserve">Given a mixture of lead (II) oxide, ammonium chloride and sodium chloride, describe  how this  </w:t>
      </w:r>
    </w:p>
    <w:p>
      <w:pPr>
        <w:rPr>
          <w:color w:val="000000"/>
        </w:rPr>
      </w:pPr>
      <w:r>
        <w:rPr>
          <w:color w:val="000000"/>
        </w:rPr>
        <w:t xml:space="preserve">             mixture can  be separated to obtain a sample of each.</w:t>
        <w:tab/>
        <w:tab/>
        <w:tab/>
        <w:tab/>
      </w:r>
    </w:p>
    <w:p>
      <w:pPr>
        <w:tabs>
          <w:tab w:val="left" w:pos="2520" w:leader="none"/>
        </w:tabs>
        <w:rPr>
          <w:b w:val="1"/>
          <w:color w:val="000000"/>
        </w:rPr>
      </w:pPr>
      <w:r>
        <w:rPr>
          <w:color w:val="000000"/>
        </w:rPr>
        <w:t xml:space="preserve">31.       The setup below was used to separate two miscible liquids </w:t>
      </w:r>
      <w:r>
        <w:rPr>
          <w:b w:val="1"/>
          <w:color w:val="000000"/>
        </w:rPr>
        <w:t>Q</w:t>
      </w:r>
      <w:r>
        <w:rPr>
          <w:color w:val="000000"/>
        </w:rPr>
        <w:t xml:space="preserve"> and </w:t>
      </w:r>
      <w:r>
        <w:rPr>
          <w:b w:val="1"/>
          <w:color w:val="000000"/>
        </w:rPr>
        <w:t>T</w:t>
      </w:r>
    </w:p>
    <w:p>
      <w:pPr>
        <w:tabs>
          <w:tab w:val="left" w:pos="2520" w:leader="none"/>
        </w:tabs>
        <w:rPr>
          <w:color w:val="000000"/>
        </w:rPr>
      </w:pPr>
      <w:r>
        <w:rPr>
          <w:b w:val="1"/>
          <w:color w:val="000000"/>
        </w:rPr>
        <w:t xml:space="preserve">    </w:t>
      </w:r>
      <w:r>
        <w:rPr>
          <w:color w:val="000000"/>
        </w:rPr>
        <w:t xml:space="preserve">         (Boling points; Q =98° C, T=78°C)  </w:t>
      </w:r>
    </w:p>
    <w:p>
      <w:pPr>
        <w:tabs>
          <w:tab w:val="left" w:pos="2520" w:leader="none"/>
        </w:tabs>
        <w:rPr>
          <w:color w:val="000000"/>
        </w:rPr>
      </w:pPr>
      <w:r>
        <w:rPr>
          <w:color w:val="000000"/>
        </w:rPr>
        <w:drawing>
          <wp:anchor xmlns:wp="http://schemas.openxmlformats.org/drawingml/2006/wordprocessingDrawing" simplePos="0" allowOverlap="0" behindDoc="1" layoutInCell="1" locked="0" relativeHeight="82" distL="114300" distR="114300">
            <wp:simplePos x="0" y="0"/>
            <wp:positionH relativeFrom="column">
              <wp:posOffset>1028700</wp:posOffset>
            </wp:positionH>
            <wp:positionV relativeFrom="paragraph">
              <wp:posOffset>75565</wp:posOffset>
            </wp:positionV>
            <wp:extent cx="5105400" cy="2807970"/>
            <wp:wrapNone/>
            <wp:docPr id="41" name="Picture 41"/>
            <a:graphic xmlns:a="http://schemas.openxmlformats.org/drawingml/2006/main">
              <a:graphicData uri="http://schemas.openxmlformats.org/drawingml/2006/picture">
                <pic:pic xmlns:pic="http://schemas.openxmlformats.org/drawingml/2006/picture">
                  <pic:nvPicPr>
                    <pic:cNvPr id="41" name="Picture 41"/>
                    <pic:cNvPicPr/>
                  </pic:nvPicPr>
                  <pic:blipFill>
                    <a:blip xmlns:r="http://schemas.openxmlformats.org/officeDocument/2006/relationships" r:embed="Relimage9"/>
                    <a:stretch>
                      <a:fillRect/>
                    </a:stretch>
                  </pic:blipFill>
                  <pic:spPr>
                    <a:xfrm>
                      <a:off x="0" y="0"/>
                      <a:ext cx="5105400" cy="2807970"/>
                    </a:xfrm>
                    <a:prstGeom prst="rect"/>
                  </pic:spPr>
                </pic:pic>
              </a:graphicData>
            </a:graphic>
          </wp:anchor>
        </w:drawing>
      </w: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rPr>
          <w:color w:val="000000"/>
        </w:rPr>
      </w:pPr>
      <w:r>
        <w:rPr>
          <w:color w:val="000000"/>
        </w:rPr>
        <w:t xml:space="preserve">     </w:t>
        <w:tab/>
        <w:t xml:space="preserve">(a) Identify the mistakes in the setup above </w:t>
        <w:tab/>
        <w:tab/>
        <w:tab/>
        <w:tab/>
        <w:tab/>
        <w:tab/>
        <w:tab/>
      </w:r>
    </w:p>
    <w:p>
      <w:pPr>
        <w:rPr>
          <w:b w:val="1"/>
          <w:color w:val="000000"/>
        </w:rPr>
      </w:pPr>
      <w:r>
        <w:rPr>
          <w:color w:val="000000"/>
        </w:rPr>
        <w:t xml:space="preserve">     </w:t>
        <w:tab/>
        <w:t xml:space="preserve">(b)Identify Distillate </w:t>
      </w:r>
      <w:r>
        <w:rPr>
          <w:b w:val="1"/>
          <w:color w:val="000000"/>
        </w:rPr>
        <w:t xml:space="preserve">X </w:t>
      </w:r>
    </w:p>
    <w:p>
      <w:pPr>
        <w:rPr>
          <w:b w:val="1"/>
          <w:color w:val="000000"/>
        </w:rPr>
      </w:pPr>
    </w:p>
    <w:p>
      <w:pPr>
        <w:rPr>
          <w:color w:val="000000"/>
        </w:rPr>
      </w:pPr>
      <w:r>
        <w:rPr>
          <w:color w:val="000000"/>
        </w:rPr>
        <w:t>32.</w:t>
        <w:tab/>
        <w:t>Name the process which takes place when:</w:t>
      </w:r>
    </w:p>
    <w:p>
      <w:pPr>
        <w:rPr>
          <w:color w:val="000000"/>
        </w:rPr>
      </w:pPr>
      <w:r>
        <w:rPr>
          <w:color w:val="000000"/>
        </w:rPr>
        <w:tab/>
        <w:t>a) Solid Carbon (IV) oxide (dry ice) changes directly into gas.</w:t>
        <w:tab/>
        <w:tab/>
        <w:tab/>
        <w:tab/>
      </w:r>
    </w:p>
    <w:p>
      <w:pPr>
        <w:ind w:firstLine="720"/>
        <w:rPr>
          <w:color w:val="000000"/>
        </w:rPr>
      </w:pPr>
      <w:r>
        <w:rPr>
          <w:color w:val="000000"/>
        </w:rPr>
        <w:t>b) A red litmus paper turns white when dropped into chlorine water.</w:t>
        <w:tab/>
        <w:tab/>
        <w:tab/>
      </w:r>
    </w:p>
    <w:p>
      <w:pPr>
        <w:ind w:firstLine="720"/>
        <w:rPr>
          <w:color w:val="000000"/>
        </w:rPr>
      </w:pPr>
      <w:r>
        <w:rPr>
          <w:color w:val="000000"/>
        </w:rPr>
        <w:t>c) Propene gas molecules are converted into a giant molecule.</w:t>
        <w:tab/>
        <w:tab/>
        <w:tab/>
        <w:tab/>
      </w:r>
    </w:p>
    <w:p>
      <w:pPr>
        <w:rPr>
          <w:color w:val="000000"/>
        </w:rPr>
      </w:pPr>
      <w:r>
        <w:rPr>
          <w:color w:val="000000"/>
        </w:rPr>
        <w:t xml:space="preserve">33. </w:t>
        <w:tab/>
        <w:t>The following diagram shows a paper chromatogram of substances A, B, C, and D which</w:t>
      </w:r>
    </w:p>
    <w:p>
      <w:pPr>
        <w:rPr>
          <w:color w:val="000000"/>
        </w:rPr>
      </w:pPr>
      <w:r>
        <w:rPr>
          <w:color w:val="000000"/>
        </w:rPr>
        <w:t xml:space="preserve">             are coloured</w:t>
      </w: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rPr>
          <w:color w:val="000000"/>
        </w:rPr>
      </w:pPr>
    </w:p>
    <w:p>
      <w:pPr>
        <w:ind w:left="360"/>
        <w:rPr>
          <w:color w:val="000000"/>
        </w:rPr>
      </w:pPr>
      <w:r>
        <w:rPr>
          <w:color w:val="000000"/>
        </w:rPr>
        <w:t xml:space="preserve">     (a) Indicate the solvent front on the chromatogram</w:t>
        <w:tab/>
        <w:tab/>
        <w:tab/>
        <w:tab/>
        <w:tab/>
        <w:tab/>
      </w:r>
    </w:p>
    <w:p>
      <w:pPr>
        <w:ind w:left="360"/>
        <w:rPr>
          <w:color w:val="000000"/>
        </w:rPr>
      </w:pPr>
      <w:r>
        <w:rPr>
          <w:color w:val="000000"/>
        </w:rPr>
        <w:t xml:space="preserve">     (b) Which substance is pure?</w:t>
        <w:tab/>
        <w:t>………………………………………..</w:t>
        <w:tab/>
        <w:tab/>
        <w:tab/>
      </w:r>
    </w:p>
    <w:p>
      <w:pPr>
        <w:ind w:left="360"/>
        <w:rPr>
          <w:color w:val="000000"/>
        </w:rPr>
      </w:pPr>
      <w:r>
        <w:rPr>
          <w:color w:val="000000"/>
        </w:rPr>
        <w:t xml:space="preserve">     (c) Substance</w:t>
      </w:r>
      <w:r>
        <w:rPr>
          <w:b w:val="1"/>
          <w:color w:val="000000"/>
        </w:rPr>
        <w:t xml:space="preserve"> E</w:t>
      </w:r>
      <w:r>
        <w:rPr>
          <w:color w:val="000000"/>
        </w:rPr>
        <w:t xml:space="preserve"> is a mixture of </w:t>
      </w:r>
      <w:r>
        <w:rPr>
          <w:b w:val="1"/>
          <w:color w:val="000000"/>
        </w:rPr>
        <w:t>C</w:t>
      </w:r>
      <w:r>
        <w:rPr>
          <w:color w:val="000000"/>
        </w:rPr>
        <w:t xml:space="preserve"> and </w:t>
      </w:r>
      <w:r>
        <w:rPr>
          <w:b w:val="1"/>
          <w:color w:val="000000"/>
        </w:rPr>
        <w:t>D</w:t>
      </w:r>
      <w:r>
        <w:rPr>
          <w:color w:val="000000"/>
        </w:rPr>
        <w:t>. Indicate its chromatogram in the diagram</w:t>
        <w:tab/>
        <w:tab/>
        <w:t xml:space="preserve"> </w:t>
      </w:r>
    </w:p>
    <w:p>
      <w:pPr>
        <w:rPr>
          <w:color w:val="000000"/>
        </w:rPr>
      </w:pPr>
      <w:r>
        <w:rPr>
          <w:color w:val="000000"/>
        </w:rPr>
        <w:t xml:space="preserve">34.       Study the information below and answer the following questions. A mixture contains three </w:t>
      </w:r>
    </w:p>
    <w:p>
      <w:pPr>
        <w:rPr>
          <w:color w:val="000000"/>
        </w:rPr>
      </w:pPr>
      <w:r>
        <w:rPr>
          <w:color w:val="000000"/>
        </w:rPr>
        <w:t xml:space="preserve">            solids </w:t>
      </w:r>
      <w:r>
        <w:rPr>
          <w:b w:val="1"/>
          <w:color w:val="000000"/>
        </w:rPr>
        <w:t xml:space="preserve">  </w:t>
      </w:r>
      <w:r>
        <w:rPr>
          <w:b w:val="1"/>
          <w:color w:val="000000"/>
        </w:rPr>
        <w:t>A, B</w:t>
      </w:r>
      <w:r>
        <w:rPr>
          <w:color w:val="000000"/>
        </w:rPr>
        <w:t xml:space="preserve">, and </w:t>
      </w:r>
      <w:r>
        <w:rPr>
          <w:b w:val="1"/>
          <w:color w:val="000000"/>
        </w:rPr>
        <w:t>C</w:t>
      </w:r>
      <w:r>
        <w:rPr>
          <w:color w:val="000000"/>
        </w:rPr>
        <w:t>. The solubility of these solids in different liquids is as shown below:-</w:t>
      </w:r>
    </w:p>
    <w:p>
      <w:pPr>
        <w:rPr>
          <w:color w:val="000000"/>
        </w:rPr>
      </w:pPr>
    </w:p>
    <w:tbl>
      <w:tblPr>
        <w:tblStyle w:val="T2"/>
        <w:tblpPr w:leftFromText="180" w:rightFromText="180" w:tblpX="1548" w:tblpY="1" w:vertAnchor="text"/>
        <w:tblOverlap w:val="nev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015" w:type="dxa"/>
          </w:tcPr>
          <w:p>
            <w:pPr>
              <w:framePr w:w="0" w:h="0" w:hRule="auto" w:vSpace="0" w:hSpace="0" w:wrap="auto" w:vAnchor="margin" w:hAnchor="text" w:x="0" w:xAlign="left" w:y="0" w:yAlign="inline"/>
              <w:tabs>
                <w:tab w:val="left" w:pos="1460" w:leader="none"/>
              </w:tabs>
              <w:jc w:val="center"/>
              <w:rPr>
                <w:b w:val="1"/>
                <w:color w:val="000000"/>
              </w:rPr>
            </w:pPr>
            <w:r>
              <w:rPr>
                <w:b w:val="1"/>
                <w:color w:val="000000"/>
              </w:rPr>
              <w:t>Solid</w:t>
            </w:r>
          </w:p>
        </w:tc>
        <w:tc>
          <w:tcPr>
            <w:tcW w:w="2563" w:type="dxa"/>
          </w:tcPr>
          <w:p>
            <w:pPr>
              <w:framePr w:w="0" w:h="0" w:hRule="auto" w:vSpace="0" w:hSpace="0" w:wrap="auto" w:vAnchor="margin" w:hAnchor="text" w:x="0" w:xAlign="left" w:y="0" w:yAlign="inline"/>
              <w:tabs>
                <w:tab w:val="left" w:pos="1460" w:leader="none"/>
              </w:tabs>
              <w:rPr>
                <w:b w:val="1"/>
                <w:color w:val="000000"/>
              </w:rPr>
            </w:pPr>
            <w:r>
              <w:rPr>
                <w:b w:val="1"/>
                <w:color w:val="000000"/>
              </w:rPr>
              <w:t xml:space="preserve">Water </w:t>
            </w:r>
          </w:p>
        </w:tc>
        <w:tc>
          <w:tcPr>
            <w:tcW w:w="1750" w:type="dxa"/>
          </w:tcPr>
          <w:p>
            <w:pPr>
              <w:framePr w:w="0" w:h="0" w:hRule="auto" w:vSpace="0" w:hSpace="0" w:wrap="auto" w:vAnchor="margin" w:hAnchor="text" w:x="0" w:xAlign="left" w:y="0" w:yAlign="inline"/>
              <w:tabs>
                <w:tab w:val="left" w:pos="1460" w:leader="none"/>
              </w:tabs>
              <w:rPr>
                <w:b w:val="1"/>
                <w:color w:val="000000"/>
              </w:rPr>
            </w:pPr>
            <w:r>
              <w:rPr>
                <w:b w:val="1"/>
                <w:color w:val="000000"/>
              </w:rPr>
              <w:t>Alcohol</w:t>
            </w:r>
          </w:p>
        </w:tc>
        <w:tc>
          <w:tcPr>
            <w:tcW w:w="1620" w:type="dxa"/>
          </w:tcPr>
          <w:p>
            <w:pPr>
              <w:framePr w:w="0" w:h="0" w:hRule="auto" w:vSpace="0" w:hSpace="0" w:wrap="auto" w:vAnchor="margin" w:hAnchor="text" w:x="0" w:xAlign="left" w:y="0" w:yAlign="inline"/>
              <w:tabs>
                <w:tab w:val="left" w:pos="1460" w:leader="none"/>
              </w:tabs>
              <w:rPr>
                <w:b w:val="1"/>
                <w:color w:val="000000"/>
              </w:rPr>
            </w:pPr>
            <w:r>
              <w:rPr>
                <w:b w:val="1"/>
                <w:color w:val="000000"/>
              </w:rPr>
              <w:t xml:space="preserve">Ether </w:t>
            </w:r>
          </w:p>
        </w:tc>
      </w:tr>
      <w:tr>
        <w:tc>
          <w:tcPr>
            <w:tcW w:w="1015" w:type="dxa"/>
          </w:tcPr>
          <w:p>
            <w:pPr>
              <w:framePr w:w="0" w:h="0" w:hRule="auto" w:vSpace="0" w:hSpace="0" w:wrap="auto" w:vAnchor="margin" w:hAnchor="text" w:x="0" w:xAlign="left" w:y="0" w:yAlign="inline"/>
              <w:tabs>
                <w:tab w:val="left" w:pos="1460" w:leader="none"/>
              </w:tabs>
              <w:jc w:val="center"/>
              <w:rPr>
                <w:b w:val="1"/>
                <w:color w:val="000000"/>
              </w:rPr>
            </w:pPr>
            <w:r>
              <w:rPr>
                <w:b w:val="1"/>
                <w:color w:val="000000"/>
              </w:rPr>
              <w:t>A</w:t>
            </w:r>
          </w:p>
        </w:tc>
        <w:tc>
          <w:tcPr>
            <w:tcW w:w="2563" w:type="dxa"/>
          </w:tcPr>
          <w:p>
            <w:pPr>
              <w:framePr w:w="0" w:h="0" w:hRule="auto" w:vSpace="0" w:hSpace="0" w:wrap="auto" w:vAnchor="margin" w:hAnchor="text" w:x="0" w:xAlign="left" w:y="0" w:yAlign="inline"/>
              <w:tabs>
                <w:tab w:val="left" w:pos="1460" w:leader="none"/>
              </w:tabs>
              <w:rPr>
                <w:color w:val="000000"/>
              </w:rPr>
            </w:pPr>
            <w:r>
              <w:rPr>
                <w:color w:val="000000"/>
              </w:rPr>
              <w:t>Soluble</w:t>
            </w:r>
          </w:p>
        </w:tc>
        <w:tc>
          <w:tcPr>
            <w:tcW w:w="1750" w:type="dxa"/>
          </w:tcPr>
          <w:p>
            <w:pPr>
              <w:framePr w:w="0" w:h="0" w:hRule="auto" w:vSpace="0" w:hSpace="0" w:wrap="auto" w:vAnchor="margin" w:hAnchor="text" w:x="0" w:xAlign="left" w:y="0" w:yAlign="inline"/>
              <w:tabs>
                <w:tab w:val="left" w:pos="1460" w:leader="none"/>
              </w:tabs>
              <w:rPr>
                <w:color w:val="000000"/>
              </w:rPr>
            </w:pPr>
            <w:r>
              <w:rPr>
                <w:color w:val="000000"/>
              </w:rPr>
              <w:t>Insoluble</w:t>
            </w:r>
          </w:p>
        </w:tc>
        <w:tc>
          <w:tcPr>
            <w:tcW w:w="1620" w:type="dxa"/>
          </w:tcPr>
          <w:p>
            <w:pPr>
              <w:framePr w:w="0" w:h="0" w:hRule="auto" w:vSpace="0" w:hSpace="0" w:wrap="auto" w:vAnchor="margin" w:hAnchor="text" w:x="0" w:xAlign="left" w:y="0" w:yAlign="inline"/>
              <w:tabs>
                <w:tab w:val="left" w:pos="1460" w:leader="none"/>
              </w:tabs>
              <w:rPr>
                <w:color w:val="000000"/>
              </w:rPr>
            </w:pPr>
            <w:r>
              <w:rPr>
                <w:color w:val="000000"/>
              </w:rPr>
              <w:t>Insoluble</w:t>
            </w:r>
          </w:p>
        </w:tc>
      </w:tr>
      <w:tr>
        <w:tc>
          <w:tcPr>
            <w:tcW w:w="1015" w:type="dxa"/>
          </w:tcPr>
          <w:p>
            <w:pPr>
              <w:framePr w:w="0" w:h="0" w:hRule="auto" w:vSpace="0" w:hSpace="0" w:wrap="auto" w:vAnchor="margin" w:hAnchor="text" w:x="0" w:xAlign="left" w:y="0" w:yAlign="inline"/>
              <w:tabs>
                <w:tab w:val="left" w:pos="1460" w:leader="none"/>
              </w:tabs>
              <w:jc w:val="center"/>
              <w:rPr>
                <w:b w:val="1"/>
                <w:color w:val="000000"/>
              </w:rPr>
            </w:pPr>
            <w:r>
              <w:rPr>
                <w:b w:val="1"/>
                <w:color w:val="000000"/>
              </w:rPr>
              <w:t>B</w:t>
            </w:r>
          </w:p>
        </w:tc>
        <w:tc>
          <w:tcPr>
            <w:tcW w:w="2563" w:type="dxa"/>
          </w:tcPr>
          <w:p>
            <w:pPr>
              <w:framePr w:w="0" w:h="0" w:hRule="auto" w:vSpace="0" w:hSpace="0" w:wrap="auto" w:vAnchor="margin" w:hAnchor="text" w:x="0" w:xAlign="left" w:y="0" w:yAlign="inline"/>
              <w:tabs>
                <w:tab w:val="left" w:pos="1460" w:leader="none"/>
              </w:tabs>
              <w:rPr>
                <w:color w:val="000000"/>
              </w:rPr>
            </w:pPr>
            <w:r>
              <w:rPr>
                <w:color w:val="000000"/>
              </w:rPr>
              <w:t>Insoluble</w:t>
            </w:r>
          </w:p>
        </w:tc>
        <w:tc>
          <w:tcPr>
            <w:tcW w:w="1750" w:type="dxa"/>
          </w:tcPr>
          <w:p>
            <w:pPr>
              <w:framePr w:w="0" w:h="0" w:hRule="auto" w:vSpace="0" w:hSpace="0" w:wrap="auto" w:vAnchor="margin" w:hAnchor="text" w:x="0" w:xAlign="left" w:y="0" w:yAlign="inline"/>
              <w:tabs>
                <w:tab w:val="left" w:pos="1460" w:leader="none"/>
              </w:tabs>
              <w:rPr>
                <w:color w:val="000000"/>
              </w:rPr>
            </w:pPr>
            <w:r>
              <w:rPr>
                <w:color w:val="000000"/>
              </w:rPr>
              <w:t xml:space="preserve">Soluble </w:t>
            </w:r>
          </w:p>
        </w:tc>
        <w:tc>
          <w:tcPr>
            <w:tcW w:w="1620" w:type="dxa"/>
          </w:tcPr>
          <w:p>
            <w:pPr>
              <w:framePr w:w="0" w:h="0" w:hRule="auto" w:vSpace="0" w:hSpace="0" w:wrap="auto" w:vAnchor="margin" w:hAnchor="text" w:x="0" w:xAlign="left" w:y="0" w:yAlign="inline"/>
              <w:tabs>
                <w:tab w:val="left" w:pos="1460" w:leader="none"/>
              </w:tabs>
              <w:rPr>
                <w:color w:val="000000"/>
              </w:rPr>
            </w:pPr>
            <w:r>
              <w:rPr>
                <w:color w:val="000000"/>
              </w:rPr>
              <w:t>Very soluble</w:t>
            </w:r>
          </w:p>
        </w:tc>
      </w:tr>
      <w:tr>
        <w:tc>
          <w:tcPr>
            <w:tcW w:w="1015" w:type="dxa"/>
          </w:tcPr>
          <w:p>
            <w:pPr>
              <w:framePr w:w="0" w:h="0" w:hRule="auto" w:vSpace="0" w:hSpace="0" w:wrap="auto" w:vAnchor="margin" w:hAnchor="text" w:x="0" w:xAlign="left" w:y="0" w:yAlign="inline"/>
              <w:tabs>
                <w:tab w:val="left" w:pos="1460" w:leader="none"/>
              </w:tabs>
              <w:jc w:val="center"/>
              <w:rPr>
                <w:b w:val="1"/>
                <w:color w:val="000000"/>
              </w:rPr>
            </w:pPr>
            <w:r>
              <w:rPr>
                <w:b w:val="1"/>
                <w:color w:val="000000"/>
              </w:rPr>
              <w:t>C</w:t>
            </w:r>
          </w:p>
        </w:tc>
        <w:tc>
          <w:tcPr>
            <w:tcW w:w="2563" w:type="dxa"/>
          </w:tcPr>
          <w:p>
            <w:pPr>
              <w:framePr w:w="0" w:h="0" w:hRule="auto" w:vSpace="0" w:hSpace="0" w:wrap="auto" w:vAnchor="margin" w:hAnchor="text" w:x="0" w:xAlign="left" w:y="0" w:yAlign="inline"/>
              <w:tabs>
                <w:tab w:val="left" w:pos="1460" w:leader="none"/>
              </w:tabs>
              <w:rPr>
                <w:color w:val="000000"/>
              </w:rPr>
            </w:pPr>
            <w:r>
              <w:rPr>
                <w:color w:val="000000"/>
              </w:rPr>
              <w:t xml:space="preserve">Soluble </w:t>
            </w:r>
          </w:p>
        </w:tc>
        <w:tc>
          <w:tcPr>
            <w:tcW w:w="1750" w:type="dxa"/>
          </w:tcPr>
          <w:p>
            <w:pPr>
              <w:framePr w:w="0" w:h="0" w:hRule="auto" w:vSpace="0" w:hSpace="0" w:wrap="auto" w:vAnchor="margin" w:hAnchor="text" w:x="0" w:xAlign="left" w:y="0" w:yAlign="inline"/>
              <w:tabs>
                <w:tab w:val="left" w:pos="1460" w:leader="none"/>
              </w:tabs>
              <w:rPr>
                <w:color w:val="000000"/>
              </w:rPr>
            </w:pPr>
            <w:r>
              <w:rPr>
                <w:color w:val="000000"/>
              </w:rPr>
              <w:t xml:space="preserve">Soluble </w:t>
            </w:r>
          </w:p>
        </w:tc>
        <w:tc>
          <w:tcPr>
            <w:tcW w:w="1620" w:type="dxa"/>
          </w:tcPr>
          <w:p>
            <w:pPr>
              <w:framePr w:w="0" w:h="0" w:hRule="auto" w:vSpace="0" w:hSpace="0" w:wrap="auto" w:vAnchor="margin" w:hAnchor="text" w:x="0" w:xAlign="left" w:y="0" w:yAlign="inline"/>
              <w:tabs>
                <w:tab w:val="left" w:pos="1460" w:leader="none"/>
              </w:tabs>
              <w:rPr>
                <w:color w:val="000000"/>
              </w:rPr>
            </w:pPr>
            <w:r>
              <w:rPr>
                <w:color w:val="000000"/>
              </w:rPr>
              <w:t xml:space="preserve">Insoluble </w:t>
            </w:r>
          </w:p>
        </w:tc>
      </w:tr>
    </w:tbl>
    <w:p>
      <w:pPr>
        <w:tabs>
          <w:tab w:val="left" w:pos="1460" w:leader="none"/>
        </w:tabs>
        <w:rPr>
          <w:color w:val="000000"/>
        </w:rPr>
      </w:pPr>
      <w:r>
        <w:rPr>
          <w:color w:val="000000"/>
        </w:rPr>
        <w:br w:type="textWrapping"/>
        <w:t xml:space="preserve">     </w:t>
      </w:r>
    </w:p>
    <w:p>
      <w:pPr>
        <w:tabs>
          <w:tab w:val="left" w:pos="1460" w:leader="none"/>
        </w:tabs>
        <w:rPr>
          <w:color w:val="000000"/>
        </w:rPr>
      </w:pPr>
      <w:r>
        <w:rPr>
          <w:color w:val="000000"/>
        </w:rPr>
        <w:t xml:space="preserve">           Explain how you will obtain sample </w:t>
      </w:r>
      <w:r>
        <w:rPr>
          <w:b w:val="1"/>
          <w:color w:val="000000"/>
        </w:rPr>
        <w:t>C</w:t>
      </w:r>
      <w:r>
        <w:rPr>
          <w:color w:val="000000"/>
        </w:rPr>
        <w:t xml:space="preserve"> from the mixture</w:t>
        <w:tab/>
        <w:tab/>
        <w:tab/>
        <w:tab/>
        <w:t xml:space="preserve">       </w:t>
        <w:tab/>
        <w:t xml:space="preserve"> </w:t>
        <w:tab/>
      </w:r>
    </w:p>
    <w:p>
      <w:pPr>
        <w:rPr>
          <w:color w:val="000000"/>
        </w:rPr>
      </w:pPr>
      <w:r>
        <w:rPr>
          <w:color w:val="000000"/>
        </w:rPr>
        <w:t xml:space="preserve">35. </w:t>
        <w:tab/>
        <w:t>State and explain the observations made when iodine crystals is heated in a boiling tube?</w:t>
        <w:tab/>
        <w:t xml:space="preserve">   </w:t>
      </w:r>
    </w:p>
    <w:p>
      <w:pPr>
        <w:rPr>
          <w:color w:val="000000"/>
        </w:rPr>
      </w:pPr>
      <w:r>
        <w:rPr>
          <w:b w:val="1"/>
          <w:i w:val="1"/>
          <w:color w:val="000000"/>
        </w:rPr>
        <w:tab/>
      </w:r>
    </w:p>
    <w:p>
      <w:pPr>
        <w:rPr>
          <w:b w:val="1"/>
          <w:color w:val="000000"/>
          <w:sz w:val="32"/>
        </w:rPr>
      </w:pPr>
      <w:r>
        <w:rPr>
          <w:b w:val="1"/>
          <w:color w:val="000000"/>
          <w:sz w:val="32"/>
        </w:rPr>
        <w:t xml:space="preserve"> Acids, bases and combustion</w:t>
      </w:r>
    </w:p>
    <w:p>
      <w:pPr>
        <w:rPr>
          <w:color w:val="000000"/>
        </w:rPr>
      </w:pPr>
      <w:r>
        <w:rPr>
          <w:color w:val="000000"/>
        </w:rPr>
        <w:t xml:space="preserve">1. </w:t>
        <w:tab/>
        <w:t xml:space="preserve">The table below shows solutions </w:t>
      </w:r>
      <w:r>
        <w:rPr>
          <w:b w:val="1"/>
          <w:color w:val="000000"/>
        </w:rPr>
        <w:t xml:space="preserve">A, B </w:t>
      </w:r>
      <w:r>
        <w:rPr>
          <w:color w:val="000000"/>
        </w:rPr>
        <w:t xml:space="preserve">and </w:t>
      </w:r>
      <w:r>
        <w:rPr>
          <w:b w:val="1"/>
          <w:color w:val="000000"/>
        </w:rPr>
        <w:t>C</w:t>
      </w:r>
      <w:r>
        <w:rPr>
          <w:color w:val="000000"/>
        </w:rPr>
        <w:t xml:space="preserve"> are tested and observations records as shown:</w:t>
      </w:r>
    </w:p>
    <w:tbl>
      <w:tblPr>
        <w:tblStyle w:val="T2"/>
        <w:tblW w:w="0" w:type="auto"/>
        <w:tblInd w:w="216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814" w:type="dxa"/>
          </w:tcPr>
          <w:p>
            <w:pPr>
              <w:jc w:val="center"/>
              <w:rPr>
                <w:b w:val="1"/>
                <w:color w:val="000000"/>
              </w:rPr>
            </w:pPr>
            <w:r>
              <w:rPr>
                <w:b w:val="1"/>
                <w:color w:val="000000"/>
              </w:rPr>
              <w:t>Solution</w:t>
            </w:r>
          </w:p>
        </w:tc>
        <w:tc>
          <w:tcPr>
            <w:tcW w:w="5343" w:type="dxa"/>
          </w:tcPr>
          <w:p>
            <w:pPr>
              <w:rPr>
                <w:b w:val="1"/>
                <w:color w:val="000000"/>
              </w:rPr>
            </w:pPr>
            <w:r>
              <w:rPr>
                <w:b w:val="1"/>
                <w:color w:val="000000"/>
              </w:rPr>
              <w:t>Observations on indicator</w:t>
            </w:r>
          </w:p>
        </w:tc>
      </w:tr>
      <w:tr>
        <w:tc>
          <w:tcPr>
            <w:tcW w:w="1814" w:type="dxa"/>
          </w:tcPr>
          <w:p>
            <w:pPr>
              <w:jc w:val="center"/>
              <w:rPr>
                <w:b w:val="1"/>
                <w:color w:val="000000"/>
              </w:rPr>
            </w:pPr>
            <w:r>
              <w:rPr>
                <w:b w:val="1"/>
                <w:color w:val="000000"/>
              </w:rPr>
              <w:t>A</w:t>
            </w:r>
          </w:p>
        </w:tc>
        <w:tc>
          <w:tcPr>
            <w:tcW w:w="5343" w:type="dxa"/>
          </w:tcPr>
          <w:p>
            <w:pPr>
              <w:rPr>
                <w:color w:val="000000"/>
              </w:rPr>
            </w:pPr>
            <w:r>
              <w:rPr>
                <w:color w:val="000000"/>
              </w:rPr>
              <w:t>Methyl orange turns yellow</w:t>
            </w:r>
          </w:p>
        </w:tc>
      </w:tr>
      <w:tr>
        <w:tc>
          <w:tcPr>
            <w:tcW w:w="1814" w:type="dxa"/>
          </w:tcPr>
          <w:p>
            <w:pPr>
              <w:jc w:val="center"/>
              <w:rPr>
                <w:b w:val="1"/>
                <w:color w:val="000000"/>
              </w:rPr>
            </w:pPr>
            <w:r>
              <w:rPr>
                <w:b w:val="1"/>
                <w:color w:val="000000"/>
              </w:rPr>
              <w:t>B</w:t>
            </w:r>
          </w:p>
        </w:tc>
        <w:tc>
          <w:tcPr>
            <w:tcW w:w="5343" w:type="dxa"/>
          </w:tcPr>
          <w:p>
            <w:pPr>
              <w:rPr>
                <w:color w:val="000000"/>
              </w:rPr>
            </w:pPr>
            <w:r>
              <w:rPr>
                <w:color w:val="000000"/>
              </w:rPr>
              <w:t>Phenolphthalein turns colourless</w:t>
            </w:r>
          </w:p>
        </w:tc>
      </w:tr>
      <w:tr>
        <w:tc>
          <w:tcPr>
            <w:tcW w:w="1814" w:type="dxa"/>
          </w:tcPr>
          <w:p>
            <w:pPr>
              <w:jc w:val="center"/>
              <w:rPr>
                <w:b w:val="1"/>
                <w:color w:val="000000"/>
              </w:rPr>
            </w:pPr>
            <w:r>
              <w:rPr>
                <w:b w:val="1"/>
                <w:color w:val="000000"/>
              </w:rPr>
              <w:t>C</w:t>
            </w:r>
          </w:p>
        </w:tc>
        <w:tc>
          <w:tcPr>
            <w:tcW w:w="5343" w:type="dxa"/>
          </w:tcPr>
          <w:p>
            <w:pPr>
              <w:rPr>
                <w:color w:val="000000"/>
              </w:rPr>
            </w:pPr>
            <w:r>
              <w:rPr>
                <w:color w:val="000000"/>
              </w:rPr>
              <w:t xml:space="preserve">Litmus turns purple </w:t>
            </w:r>
          </w:p>
        </w:tc>
      </w:tr>
    </w:tbl>
    <w:p>
      <w:pPr>
        <w:rPr>
          <w:color w:val="000000"/>
        </w:rPr>
      </w:pPr>
    </w:p>
    <w:p>
      <w:pPr>
        <w:rPr>
          <w:color w:val="000000"/>
        </w:rPr>
      </w:pPr>
      <w:r>
        <w:rPr>
          <w:color w:val="000000"/>
        </w:rPr>
        <w:t xml:space="preserve">    </w:t>
        <w:tab/>
        <w:t>(a) Using the table above, name an acid</w:t>
        <w:tab/>
        <w:tab/>
        <w:tab/>
        <w:tab/>
        <w:tab/>
        <w:tab/>
        <w:tab/>
      </w:r>
    </w:p>
    <w:p>
      <w:pPr>
        <w:rPr>
          <w:color w:val="000000"/>
        </w:rPr>
      </w:pPr>
      <w:r>
        <w:rPr>
          <w:color w:val="000000"/>
        </w:rPr>
        <w:t xml:space="preserve">    </w:t>
        <w:tab/>
        <w:t xml:space="preserve">(b) How does the pH value of 1M potassium hydroxide solution compare with that of </w:t>
      </w:r>
    </w:p>
    <w:p>
      <w:pPr>
        <w:rPr>
          <w:color w:val="000000"/>
        </w:rPr>
      </w:pPr>
      <w:r>
        <w:rPr>
          <w:color w:val="000000"/>
        </w:rPr>
        <w:t xml:space="preserve">                1M aqueous ammonia? Explain</w:t>
        <w:tab/>
        <w:tab/>
        <w:tab/>
        <w:tab/>
        <w:tab/>
        <w:tab/>
        <w:tab/>
        <w:tab/>
      </w:r>
    </w:p>
    <w:p>
      <w:pPr>
        <w:rPr>
          <w:b w:val="1"/>
          <w:color w:val="000000"/>
        </w:rPr>
      </w:pPr>
      <w:r>
        <w:rPr>
          <w:color w:val="000000"/>
        </w:rPr>
        <w:t xml:space="preserve">2. </w:t>
        <w:tab/>
        <w:t xml:space="preserve">The information below gives PH values of solutions </w:t>
      </w:r>
      <w:r>
        <w:rPr>
          <w:b w:val="1"/>
          <w:color w:val="000000"/>
        </w:rPr>
        <w:t>V, W, X, Y Z</w:t>
      </w:r>
    </w:p>
    <w:p>
      <w:pPr>
        <w:rPr>
          <w:b w:val="1"/>
          <w:color w:val="000000"/>
        </w:rPr>
      </w:pPr>
    </w:p>
    <w:tbl>
      <w:tblPr>
        <w:tblStyle w:val="T2"/>
        <w:tblW w:w="0" w:type="auto"/>
        <w:tblInd w:w="38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454" w:type="dxa"/>
          </w:tcPr>
          <w:p>
            <w:pPr>
              <w:jc w:val="center"/>
              <w:rPr>
                <w:b w:val="1"/>
                <w:color w:val="000000"/>
              </w:rPr>
            </w:pPr>
            <w:r>
              <w:rPr>
                <w:b w:val="1"/>
                <w:color w:val="000000"/>
              </w:rPr>
              <w:t>Solution</w:t>
            </w:r>
          </w:p>
        </w:tc>
        <w:tc>
          <w:tcPr>
            <w:tcW w:w="1426" w:type="dxa"/>
          </w:tcPr>
          <w:p>
            <w:pPr>
              <w:rPr>
                <w:b w:val="1"/>
                <w:color w:val="000000"/>
              </w:rPr>
            </w:pPr>
            <w:r>
              <w:rPr>
                <w:b w:val="1"/>
                <w:color w:val="000000"/>
              </w:rPr>
              <w:t xml:space="preserve">PH values </w:t>
            </w:r>
          </w:p>
        </w:tc>
      </w:tr>
      <w:tr>
        <w:tc>
          <w:tcPr>
            <w:tcW w:w="1454" w:type="dxa"/>
          </w:tcPr>
          <w:p>
            <w:pPr>
              <w:jc w:val="center"/>
              <w:rPr>
                <w:color w:val="000000"/>
              </w:rPr>
            </w:pPr>
            <w:r>
              <w:rPr>
                <w:color w:val="000000"/>
              </w:rPr>
              <w:t>V</w:t>
            </w:r>
          </w:p>
          <w:p>
            <w:pPr>
              <w:jc w:val="center"/>
              <w:rPr>
                <w:color w:val="000000"/>
              </w:rPr>
            </w:pPr>
            <w:r>
              <w:rPr>
                <w:color w:val="000000"/>
              </w:rPr>
              <w:t>W</w:t>
            </w:r>
          </w:p>
          <w:p>
            <w:pPr>
              <w:jc w:val="center"/>
              <w:rPr>
                <w:color w:val="000000"/>
              </w:rPr>
            </w:pPr>
            <w:r>
              <w:rPr>
                <w:color w:val="000000"/>
              </w:rPr>
              <w:t>X</w:t>
            </w:r>
          </w:p>
          <w:p>
            <w:pPr>
              <w:jc w:val="center"/>
              <w:rPr>
                <w:color w:val="000000"/>
              </w:rPr>
            </w:pPr>
            <w:r>
              <w:rPr>
                <w:color w:val="000000"/>
              </w:rPr>
              <w:t>Y</w:t>
            </w:r>
          </w:p>
          <w:p>
            <w:pPr>
              <w:jc w:val="center"/>
              <w:rPr>
                <w:color w:val="000000"/>
              </w:rPr>
            </w:pPr>
            <w:r>
              <w:rPr>
                <w:color w:val="000000"/>
              </w:rPr>
              <w:t>Z</w:t>
            </w:r>
          </w:p>
        </w:tc>
        <w:tc>
          <w:tcPr>
            <w:tcW w:w="1426" w:type="dxa"/>
          </w:tcPr>
          <w:p>
            <w:pPr>
              <w:rPr>
                <w:color w:val="000000"/>
              </w:rPr>
            </w:pPr>
            <w:r>
              <w:rPr>
                <w:color w:val="000000"/>
              </w:rPr>
              <w:t xml:space="preserve">        2</w:t>
            </w:r>
          </w:p>
          <w:p>
            <w:pPr>
              <w:jc w:val="center"/>
              <w:rPr>
                <w:color w:val="000000"/>
              </w:rPr>
            </w:pPr>
            <w:r>
              <w:rPr>
                <w:color w:val="000000"/>
              </w:rPr>
              <w:t>6.5</w:t>
            </w:r>
          </w:p>
          <w:p>
            <w:pPr>
              <w:jc w:val="center"/>
              <w:rPr>
                <w:color w:val="000000"/>
              </w:rPr>
            </w:pPr>
            <w:r>
              <w:rPr>
                <w:color w:val="000000"/>
              </w:rPr>
              <w:t>11</w:t>
            </w:r>
          </w:p>
          <w:p>
            <w:pPr>
              <w:jc w:val="center"/>
              <w:rPr>
                <w:color w:val="000000"/>
              </w:rPr>
            </w:pPr>
            <w:r>
              <w:rPr>
                <w:color w:val="000000"/>
              </w:rPr>
              <w:t>14</w:t>
            </w:r>
          </w:p>
          <w:p>
            <w:pPr>
              <w:jc w:val="center"/>
              <w:rPr>
                <w:color w:val="000000"/>
              </w:rPr>
            </w:pPr>
            <w:r>
              <w:rPr>
                <w:color w:val="000000"/>
              </w:rPr>
              <w:t>4.5</w:t>
            </w:r>
          </w:p>
        </w:tc>
      </w:tr>
    </w:tbl>
    <w:p>
      <w:pPr>
        <w:rPr>
          <w:color w:val="000000"/>
        </w:rPr>
      </w:pPr>
      <w:r>
        <w:rPr>
          <w:color w:val="000000"/>
        </w:rPr>
        <w:t xml:space="preserve">    </w:t>
        <w:tab/>
        <w:t xml:space="preserve"> (a) Which solution is likely to be:</w:t>
      </w:r>
    </w:p>
    <w:p>
      <w:pPr>
        <w:rPr>
          <w:color w:val="000000"/>
        </w:rPr>
      </w:pPr>
      <w:r>
        <w:rPr>
          <w:color w:val="000000"/>
        </w:rPr>
        <w:t xml:space="preserve">           </w:t>
        <w:tab/>
        <w:t xml:space="preserve">      (i) Calcium hydroxide?</w:t>
        <w:tab/>
        <w:tab/>
        <w:t>……………………………………………….</w:t>
        <w:tab/>
      </w:r>
    </w:p>
    <w:p>
      <w:pPr>
        <w:rPr>
          <w:color w:val="000000"/>
        </w:rPr>
      </w:pPr>
      <w:r>
        <w:rPr>
          <w:color w:val="000000"/>
        </w:rPr>
        <w:t xml:space="preserve">                  (ii) Rain water?</w:t>
        <w:tab/>
        <w:tab/>
        <w:tab/>
        <w:t>………………………………………………………</w:t>
      </w:r>
    </w:p>
    <w:p>
      <w:pPr>
        <w:rPr>
          <w:color w:val="000000"/>
        </w:rPr>
      </w:pPr>
      <w:r>
        <w:rPr>
          <w:color w:val="000000"/>
        </w:rPr>
        <w:t xml:space="preserve">  </w:t>
        <w:tab/>
        <w:t>(b) Which solution would react most vigorously with Zinc carbonate</w:t>
        <w:tab/>
      </w:r>
    </w:p>
    <w:p>
      <w:pPr>
        <w:rPr>
          <w:color w:val="000000"/>
        </w:rPr>
      </w:pPr>
    </w:p>
    <w:p>
      <w:pPr>
        <w:rPr>
          <w:color w:val="000000"/>
        </w:rPr>
      </w:pPr>
    </w:p>
    <w:p>
      <w:pPr>
        <w:rPr>
          <w:color w:val="000000"/>
        </w:rPr>
      </w:pPr>
      <w:r>
        <w:rPr>
          <w:color w:val="000000"/>
        </w:rPr>
        <w:tab/>
        <w:tab/>
      </w:r>
    </w:p>
    <w:p>
      <w:pPr>
        <w:rPr>
          <w:color w:val="000000"/>
        </w:rPr>
      </w:pPr>
      <w:r>
        <w:rPr>
          <w:color w:val="000000"/>
        </w:rPr>
        <w:t>3.</w:t>
        <w:tab/>
        <w:t xml:space="preserve">a) Complete the table below to show the colour of the given indicator in acidic and basic </w:t>
      </w:r>
    </w:p>
    <w:p>
      <w:pPr>
        <w:ind w:firstLine="720"/>
        <w:rPr>
          <w:color w:val="000000"/>
        </w:rPr>
      </w:pPr>
      <w:r>
        <w:rPr>
          <w:color w:val="000000"/>
        </w:rPr>
        <w:t xml:space="preserve">    solutions.</w:t>
        <w:tab/>
        <w:tab/>
        <w:tab/>
        <w:tab/>
        <w:tab/>
        <w:tab/>
        <w:tab/>
        <w:tab/>
        <w:tab/>
        <w:tab/>
        <w:tab/>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637" w:type="dxa"/>
          </w:tcPr>
          <w:p>
            <w:pPr>
              <w:rPr>
                <w:color w:val="000000"/>
              </w:rPr>
            </w:pPr>
            <w:r>
              <w:rPr>
                <w:color w:val="000000"/>
              </w:rPr>
              <w:t>Indicator</w:t>
            </w:r>
          </w:p>
        </w:tc>
        <w:tc>
          <w:tcPr>
            <w:tcW w:w="3667" w:type="dxa"/>
            <w:gridSpan w:val="2"/>
          </w:tcPr>
          <w:p>
            <w:pPr>
              <w:rPr>
                <w:color w:val="000000"/>
              </w:rPr>
            </w:pPr>
            <w:r>
              <w:rPr>
                <w:color w:val="000000"/>
              </w:rPr>
              <w:t>Colour in</w:t>
            </w:r>
          </w:p>
        </w:tc>
      </w:tr>
      <w:tr>
        <w:tc>
          <w:tcPr>
            <w:tcW w:w="2637" w:type="dxa"/>
            <w:vMerge w:val="restart"/>
          </w:tcPr>
          <w:p>
            <w:pPr>
              <w:rPr>
                <w:color w:val="000000"/>
              </w:rPr>
            </w:pPr>
          </w:p>
          <w:p>
            <w:pPr>
              <w:rPr>
                <w:color w:val="000000"/>
              </w:rPr>
            </w:pPr>
            <w:r>
              <w:rPr>
                <w:color w:val="000000"/>
              </w:rPr>
              <w:t>Methyl Orange</w:t>
            </w:r>
          </w:p>
        </w:tc>
        <w:tc>
          <w:tcPr>
            <w:tcW w:w="1850" w:type="dxa"/>
          </w:tcPr>
          <w:p>
            <w:pPr>
              <w:rPr>
                <w:color w:val="000000"/>
              </w:rPr>
            </w:pPr>
            <w:r>
              <w:rPr>
                <w:color w:val="000000"/>
              </w:rPr>
              <w:t>Acidic Solution</w:t>
            </w:r>
          </w:p>
        </w:tc>
        <w:tc>
          <w:tcPr>
            <w:tcW w:w="1817" w:type="dxa"/>
          </w:tcPr>
          <w:p>
            <w:pPr>
              <w:rPr>
                <w:color w:val="000000"/>
              </w:rPr>
            </w:pPr>
            <w:r>
              <w:rPr>
                <w:color w:val="000000"/>
              </w:rPr>
              <w:t>Basic Solution</w:t>
            </w:r>
          </w:p>
        </w:tc>
      </w:tr>
      <w:tr>
        <w:tc>
          <w:tcPr>
            <w:tcW w:w="2637" w:type="dxa"/>
            <w:vMerge w:val="continue"/>
          </w:tcPr>
          <w:p>
            <w:pPr>
              <w:rPr>
                <w:color w:val="000000"/>
              </w:rPr>
            </w:pPr>
          </w:p>
        </w:tc>
        <w:tc>
          <w:tcPr>
            <w:tcW w:w="1850" w:type="dxa"/>
          </w:tcPr>
          <w:p>
            <w:pPr>
              <w:rPr>
                <w:color w:val="000000"/>
              </w:rPr>
            </w:pPr>
          </w:p>
        </w:tc>
        <w:tc>
          <w:tcPr>
            <w:tcW w:w="1817" w:type="dxa"/>
          </w:tcPr>
          <w:p>
            <w:pPr>
              <w:rPr>
                <w:color w:val="000000"/>
              </w:rPr>
            </w:pPr>
            <w:r>
              <w:rPr>
                <w:color w:val="000000"/>
              </w:rPr>
              <w:t>Yellow</w:t>
            </w:r>
          </w:p>
        </w:tc>
      </w:tr>
      <w:tr>
        <w:tc>
          <w:tcPr>
            <w:tcW w:w="2637" w:type="dxa"/>
          </w:tcPr>
          <w:p>
            <w:pPr>
              <w:rPr>
                <w:color w:val="000000"/>
              </w:rPr>
            </w:pPr>
            <w:r>
              <w:rPr>
                <w:color w:val="000000"/>
              </w:rPr>
              <w:t>Phenolphthalein</w:t>
            </w:r>
          </w:p>
        </w:tc>
        <w:tc>
          <w:tcPr>
            <w:tcW w:w="1850" w:type="dxa"/>
          </w:tcPr>
          <w:p>
            <w:pPr>
              <w:rPr>
                <w:color w:val="000000"/>
              </w:rPr>
            </w:pPr>
            <w:r>
              <w:rPr>
                <w:color w:val="000000"/>
              </w:rPr>
              <w:t>Colourless</w:t>
            </w:r>
          </w:p>
        </w:tc>
        <w:tc>
          <w:tcPr>
            <w:tcW w:w="1817" w:type="dxa"/>
          </w:tcPr>
          <w:p>
            <w:pPr>
              <w:rPr>
                <w:color w:val="000000"/>
              </w:rPr>
            </w:pPr>
          </w:p>
        </w:tc>
      </w:tr>
    </w:tbl>
    <w:p>
      <w:pPr>
        <w:ind w:firstLine="720"/>
        <w:rPr>
          <w:color w:val="000000"/>
        </w:rPr>
      </w:pPr>
    </w:p>
    <w:p>
      <w:pPr>
        <w:ind w:firstLine="720"/>
        <w:rPr>
          <w:color w:val="000000"/>
        </w:rPr>
      </w:pPr>
      <w:r>
        <w:rPr>
          <w:color w:val="000000"/>
        </w:rPr>
        <w:t xml:space="preserve">b) How does the PH value of 0.1M potassium hydroxide solution compare with that of 0.1M </w:t>
      </w:r>
    </w:p>
    <w:p>
      <w:pPr>
        <w:ind w:firstLine="720"/>
        <w:rPr>
          <w:color w:val="000000"/>
        </w:rPr>
      </w:pPr>
      <w:r>
        <w:rPr>
          <w:color w:val="000000"/>
        </w:rPr>
        <w:t xml:space="preserve">    aqueous ammonia?</w:t>
        <w:tab/>
        <w:t>Explain.</w:t>
        <w:tab/>
        <w:tab/>
        <w:tab/>
        <w:tab/>
        <w:tab/>
        <w:tab/>
        <w:tab/>
        <w:tab/>
      </w:r>
    </w:p>
    <w:p>
      <w:pPr>
        <w:rPr>
          <w:b w:val="1"/>
          <w:i w:val="1"/>
          <w:color w:val="000000"/>
        </w:rPr>
      </w:pPr>
    </w:p>
    <w:p>
      <w:pPr>
        <w:rPr>
          <w:color w:val="000000"/>
        </w:rPr>
      </w:pPr>
      <w:r>
        <w:rPr>
          <w:color w:val="000000"/>
        </w:rPr>
        <w:t xml:space="preserve">4. </w:t>
        <w:tab/>
        <w:t>Use the information given below to answer the questions that follow:</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070" w:type="dxa"/>
          </w:tcPr>
          <w:p>
            <w:pPr>
              <w:rPr>
                <w:b w:val="1"/>
                <w:color w:val="000000"/>
              </w:rPr>
            </w:pPr>
            <w:r>
              <w:rPr>
                <w:b w:val="1"/>
                <w:color w:val="000000"/>
              </w:rPr>
              <w:t xml:space="preserve">Solution </w:t>
            </w:r>
          </w:p>
        </w:tc>
        <w:tc>
          <w:tcPr>
            <w:tcW w:w="1781" w:type="dxa"/>
          </w:tcPr>
          <w:p>
            <w:pPr>
              <w:rPr>
                <w:b w:val="1"/>
                <w:color w:val="000000"/>
              </w:rPr>
            </w:pPr>
            <w:r>
              <w:rPr>
                <w:b w:val="1"/>
                <w:color w:val="000000"/>
              </w:rPr>
              <w:t>G</w:t>
            </w:r>
          </w:p>
        </w:tc>
        <w:tc>
          <w:tcPr>
            <w:tcW w:w="1781" w:type="dxa"/>
          </w:tcPr>
          <w:p>
            <w:pPr>
              <w:rPr>
                <w:b w:val="1"/>
                <w:color w:val="000000"/>
              </w:rPr>
            </w:pPr>
            <w:r>
              <w:rPr>
                <w:b w:val="1"/>
                <w:color w:val="000000"/>
              </w:rPr>
              <w:t>H</w:t>
            </w:r>
          </w:p>
        </w:tc>
        <w:tc>
          <w:tcPr>
            <w:tcW w:w="1781" w:type="dxa"/>
          </w:tcPr>
          <w:p>
            <w:pPr>
              <w:rPr>
                <w:b w:val="1"/>
                <w:color w:val="000000"/>
              </w:rPr>
            </w:pPr>
            <w:r>
              <w:rPr>
                <w:b w:val="1"/>
                <w:color w:val="000000"/>
              </w:rPr>
              <w:t>I</w:t>
            </w:r>
          </w:p>
        </w:tc>
        <w:tc>
          <w:tcPr>
            <w:tcW w:w="1327" w:type="dxa"/>
          </w:tcPr>
          <w:p>
            <w:pPr>
              <w:rPr>
                <w:b w:val="1"/>
                <w:color w:val="000000"/>
              </w:rPr>
            </w:pPr>
            <w:r>
              <w:rPr>
                <w:b w:val="1"/>
                <w:color w:val="000000"/>
              </w:rPr>
              <w:t>J</w:t>
            </w:r>
          </w:p>
        </w:tc>
        <w:tc>
          <w:tcPr>
            <w:tcW w:w="900" w:type="dxa"/>
          </w:tcPr>
          <w:p>
            <w:pPr>
              <w:rPr>
                <w:b w:val="1"/>
                <w:color w:val="000000"/>
              </w:rPr>
            </w:pPr>
            <w:r>
              <w:rPr>
                <w:b w:val="1"/>
                <w:color w:val="000000"/>
              </w:rPr>
              <w:t>K</w:t>
            </w:r>
          </w:p>
        </w:tc>
      </w:tr>
      <w:tr>
        <w:tc>
          <w:tcPr>
            <w:tcW w:w="1070" w:type="dxa"/>
          </w:tcPr>
          <w:p>
            <w:pPr>
              <w:rPr>
                <w:b w:val="1"/>
                <w:color w:val="000000"/>
              </w:rPr>
            </w:pPr>
            <w:r>
              <w:rPr>
                <w:b w:val="1"/>
                <w:color w:val="000000"/>
              </w:rPr>
              <w:t>pH</w:t>
            </w:r>
          </w:p>
        </w:tc>
        <w:tc>
          <w:tcPr>
            <w:tcW w:w="1781" w:type="dxa"/>
          </w:tcPr>
          <w:p>
            <w:pPr>
              <w:rPr>
                <w:color w:val="000000"/>
              </w:rPr>
            </w:pPr>
            <w:r>
              <w:rPr>
                <w:color w:val="000000"/>
              </w:rPr>
              <w:t>1.5</w:t>
            </w:r>
          </w:p>
        </w:tc>
        <w:tc>
          <w:tcPr>
            <w:tcW w:w="1781" w:type="dxa"/>
          </w:tcPr>
          <w:p>
            <w:pPr>
              <w:rPr>
                <w:color w:val="000000"/>
              </w:rPr>
            </w:pPr>
            <w:r>
              <w:rPr>
                <w:color w:val="000000"/>
              </w:rPr>
              <w:t>6.5</w:t>
            </w:r>
          </w:p>
        </w:tc>
        <w:tc>
          <w:tcPr>
            <w:tcW w:w="1781" w:type="dxa"/>
          </w:tcPr>
          <w:p>
            <w:pPr>
              <w:rPr>
                <w:color w:val="000000"/>
              </w:rPr>
            </w:pPr>
            <w:r>
              <w:rPr>
                <w:color w:val="000000"/>
              </w:rPr>
              <w:t>13.0</w:t>
            </w:r>
          </w:p>
        </w:tc>
        <w:tc>
          <w:tcPr>
            <w:tcW w:w="1327" w:type="dxa"/>
          </w:tcPr>
          <w:p>
            <w:pPr>
              <w:rPr>
                <w:color w:val="000000"/>
              </w:rPr>
            </w:pPr>
            <w:r>
              <w:rPr>
                <w:color w:val="000000"/>
              </w:rPr>
              <w:t>7.0</w:t>
            </w:r>
          </w:p>
        </w:tc>
        <w:tc>
          <w:tcPr>
            <w:tcW w:w="900" w:type="dxa"/>
          </w:tcPr>
          <w:p>
            <w:pPr>
              <w:rPr>
                <w:color w:val="000000"/>
              </w:rPr>
            </w:pPr>
            <w:r>
              <w:rPr>
                <w:color w:val="000000"/>
              </w:rPr>
              <w:t>8.0</w:t>
            </w:r>
          </w:p>
        </w:tc>
      </w:tr>
    </w:tbl>
    <w:p>
      <w:pPr>
        <w:rPr>
          <w:color w:val="000000"/>
        </w:rPr>
      </w:pPr>
    </w:p>
    <w:p>
      <w:pPr>
        <w:rPr>
          <w:color w:val="000000"/>
        </w:rPr>
      </w:pPr>
      <w:r>
        <w:rPr>
          <w:color w:val="000000"/>
        </w:rPr>
        <w:t xml:space="preserve">     </w:t>
        <w:tab/>
        <w:t>(a) Which of the solutions would be used to relieve a stomach upset caused by indigestion?</w:t>
      </w:r>
    </w:p>
    <w:p>
      <w:pPr>
        <w:rPr>
          <w:color w:val="000000"/>
        </w:rPr>
      </w:pPr>
      <w:r>
        <w:rPr>
          <w:color w:val="000000"/>
        </w:rPr>
        <w:t xml:space="preserve">  </w:t>
        <w:tab/>
        <w:t>(b) Which solution is likely to be:</w:t>
      </w:r>
    </w:p>
    <w:p>
      <w:pPr>
        <w:rPr>
          <w:color w:val="000000"/>
        </w:rPr>
      </w:pPr>
      <w:r>
        <w:rPr>
          <w:color w:val="000000"/>
        </w:rPr>
        <w:t xml:space="preserve">      </w:t>
        <w:tab/>
        <w:t xml:space="preserve">      (i) Dilute sulphuric acid?</w:t>
        <w:tab/>
        <w:tab/>
        <w:tab/>
        <w:tab/>
        <w:tab/>
        <w:tab/>
        <w:tab/>
        <w:tab/>
        <w:tab/>
      </w:r>
    </w:p>
    <w:p>
      <w:pPr>
        <w:rPr>
          <w:color w:val="000000"/>
        </w:rPr>
      </w:pPr>
      <w:r>
        <w:rPr>
          <w:color w:val="000000"/>
        </w:rPr>
        <w:t xml:space="preserve">                  (ii) Sodium hydroxide solution?</w:t>
        <w:tab/>
        <w:tab/>
        <w:tab/>
        <w:tab/>
        <w:tab/>
        <w:tab/>
        <w:tab/>
        <w:tab/>
      </w:r>
    </w:p>
    <w:p>
      <w:pPr>
        <w:rPr>
          <w:color w:val="000000"/>
        </w:rPr>
      </w:pPr>
    </w:p>
    <w:p>
      <w:pPr>
        <w:rPr>
          <w:color w:val="000000"/>
        </w:rPr>
      </w:pPr>
      <w:r>
        <w:rPr>
          <w:color w:val="000000"/>
        </w:rPr>
        <w:t xml:space="preserve">5. </w:t>
        <w:tab/>
        <w:t>Solid copper (II) oxide is a base although it does not turn litmus paper to blue. Explain</w:t>
        <w:tab/>
      </w:r>
    </w:p>
    <w:p>
      <w:pPr>
        <w:ind w:left="180"/>
        <w:rPr>
          <w:b w:val="1"/>
          <w:i w:val="1"/>
          <w:color w:val="000000"/>
        </w:rPr>
      </w:pPr>
    </w:p>
    <w:p>
      <w:pPr>
        <w:rPr>
          <w:color w:val="000000"/>
        </w:rPr>
      </w:pPr>
      <w:r>
        <w:rPr>
          <w:color w:val="000000"/>
        </w:rPr>
        <w:t xml:space="preserve"> 6. </w:t>
        <w:tab/>
        <w:t xml:space="preserve">Below are the pH values of 4 types of medicine represented by letters </w:t>
      </w:r>
      <w:r>
        <w:rPr>
          <w:b w:val="1"/>
          <w:color w:val="000000"/>
        </w:rPr>
        <w:t>P, Q, R</w:t>
      </w:r>
      <w:r>
        <w:rPr>
          <w:color w:val="000000"/>
        </w:rPr>
        <w:t xml:space="preserve"> and </w:t>
      </w:r>
      <w:r>
        <w:rPr>
          <w:b w:val="1"/>
          <w:color w:val="000000"/>
        </w:rPr>
        <w:t>S</w:t>
      </w:r>
    </w:p>
    <w:tbl>
      <w:tblPr>
        <w:tblStyle w:val="T2"/>
        <w:tblW w:w="0" w:type="auto"/>
        <w:tblInd w:w="270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tcPr>
          <w:p>
            <w:pPr>
              <w:rPr>
                <w:b w:val="1"/>
                <w:color w:val="000000"/>
              </w:rPr>
            </w:pPr>
            <w:r>
              <w:rPr>
                <w:b w:val="1"/>
                <w:color w:val="000000"/>
              </w:rPr>
              <w:t>MEDICINE</w:t>
            </w:r>
          </w:p>
        </w:tc>
        <w:tc>
          <w:tcPr>
            <w:tcW w:w="0" w:type="auto"/>
          </w:tcPr>
          <w:p>
            <w:pPr>
              <w:rPr>
                <w:b w:val="1"/>
                <w:color w:val="000000"/>
              </w:rPr>
            </w:pPr>
            <w:r>
              <w:rPr>
                <w:b w:val="1"/>
                <w:color w:val="000000"/>
              </w:rPr>
              <w:t>pH VALUES</w:t>
            </w:r>
          </w:p>
        </w:tc>
      </w:tr>
      <w:tr>
        <w:tc>
          <w:tcPr>
            <w:tcW w:w="0" w:type="auto"/>
          </w:tcPr>
          <w:p>
            <w:pPr>
              <w:rPr>
                <w:b w:val="1"/>
                <w:color w:val="000000"/>
              </w:rPr>
            </w:pPr>
            <w:r>
              <w:rPr>
                <w:b w:val="1"/>
                <w:color w:val="000000"/>
              </w:rPr>
              <w:t>P</w:t>
            </w:r>
          </w:p>
          <w:p>
            <w:pPr>
              <w:rPr>
                <w:b w:val="1"/>
                <w:color w:val="000000"/>
              </w:rPr>
            </w:pPr>
            <w:r>
              <w:rPr>
                <w:b w:val="1"/>
                <w:color w:val="000000"/>
              </w:rPr>
              <w:t>Q</w:t>
            </w:r>
          </w:p>
          <w:p>
            <w:pPr>
              <w:rPr>
                <w:b w:val="1"/>
                <w:color w:val="000000"/>
              </w:rPr>
            </w:pPr>
            <w:r>
              <w:rPr>
                <w:b w:val="1"/>
                <w:color w:val="000000"/>
              </w:rPr>
              <w:t>R</w:t>
            </w:r>
          </w:p>
          <w:p>
            <w:pPr>
              <w:rPr>
                <w:b w:val="1"/>
                <w:color w:val="000000"/>
              </w:rPr>
            </w:pPr>
            <w:r>
              <w:rPr>
                <w:b w:val="1"/>
                <w:color w:val="000000"/>
              </w:rPr>
              <w:t>S</w:t>
            </w:r>
          </w:p>
        </w:tc>
        <w:tc>
          <w:tcPr>
            <w:tcW w:w="0" w:type="auto"/>
          </w:tcPr>
          <w:p>
            <w:pPr>
              <w:rPr>
                <w:color w:val="000000"/>
              </w:rPr>
            </w:pPr>
            <w:r>
              <w:rPr>
                <w:color w:val="000000"/>
              </w:rPr>
              <w:t>7.0</w:t>
            </w:r>
          </w:p>
          <w:p>
            <w:pPr>
              <w:rPr>
                <w:color w:val="000000"/>
              </w:rPr>
            </w:pPr>
            <w:r>
              <w:rPr>
                <w:color w:val="000000"/>
              </w:rPr>
              <w:t>5.0</w:t>
            </w:r>
          </w:p>
          <w:p>
            <w:pPr>
              <w:rPr>
                <w:color w:val="000000"/>
              </w:rPr>
            </w:pPr>
            <w:r>
              <w:rPr>
                <w:color w:val="000000"/>
              </w:rPr>
              <w:t>8.0</w:t>
            </w:r>
          </w:p>
          <w:p>
            <w:pPr>
              <w:rPr>
                <w:color w:val="000000"/>
              </w:rPr>
            </w:pPr>
            <w:r>
              <w:rPr>
                <w:color w:val="000000"/>
              </w:rPr>
              <w:t>6.0</w:t>
            </w:r>
          </w:p>
        </w:tc>
      </w:tr>
    </w:tbl>
    <w:p>
      <w:pPr>
        <w:rPr>
          <w:color w:val="000000"/>
        </w:rPr>
      </w:pPr>
      <w:r>
        <w:rPr>
          <w:color w:val="000000"/>
        </w:rPr>
        <w:t xml:space="preserve">  </w:t>
        <w:tab/>
        <w:t xml:space="preserve"> a) It is not advisable to use</w:t>
      </w:r>
      <w:r>
        <w:rPr>
          <w:b w:val="1"/>
          <w:color w:val="000000"/>
        </w:rPr>
        <w:t xml:space="preserve"> S</w:t>
      </w:r>
      <w:r>
        <w:rPr>
          <w:color w:val="000000"/>
        </w:rPr>
        <w:t xml:space="preserve"> when a patient has indigestion .Explain</w:t>
        <w:tab/>
        <w:tab/>
        <w:tab/>
        <w:t xml:space="preserve"> </w:t>
      </w:r>
    </w:p>
    <w:p>
      <w:pPr>
        <w:rPr>
          <w:color w:val="000000"/>
        </w:rPr>
      </w:pPr>
      <w:r>
        <w:rPr>
          <w:color w:val="000000"/>
        </w:rPr>
        <w:t xml:space="preserve">  </w:t>
        <w:tab/>
        <w:t xml:space="preserve"> b) What is the role of chemistry in drug manufacture</w:t>
        <w:tab/>
        <w:tab/>
        <w:tab/>
        <w:tab/>
        <w:tab/>
        <w:t xml:space="preserve"> </w:t>
      </w:r>
    </w:p>
    <w:p>
      <w:pPr>
        <w:rPr>
          <w:b w:val="1"/>
          <w:i w:val="1"/>
          <w:color w:val="000000"/>
        </w:rPr>
      </w:pPr>
    </w:p>
    <w:p>
      <w:pPr>
        <w:rPr>
          <w:color w:val="000000"/>
        </w:rPr>
      </w:pPr>
      <w:r>
        <w:rPr>
          <w:color w:val="000000"/>
        </w:rPr>
        <w:t xml:space="preserve">7. </w:t>
        <w:tab/>
        <w:t xml:space="preserve">Explain why very little Carbon (IV) oxide gas is evolved when dilute sulphuric (VI) acid </w:t>
      </w:r>
    </w:p>
    <w:p>
      <w:pPr>
        <w:rPr>
          <w:color w:val="000000"/>
        </w:rPr>
      </w:pPr>
      <w:r>
        <w:rPr>
          <w:color w:val="000000"/>
        </w:rPr>
        <w:t xml:space="preserve"> </w:t>
        <w:tab/>
        <w:t xml:space="preserve">is added to   lead (II) carbonate                                                                                                         </w:t>
      </w:r>
    </w:p>
    <w:p>
      <w:pPr>
        <w:rPr>
          <w:color w:val="000000"/>
        </w:rPr>
      </w:pPr>
      <w:r>
        <w:rPr>
          <w:color w:val="000000"/>
        </w:rPr>
        <w:t>8 .</w:t>
        <w:tab/>
        <w:t xml:space="preserve">State </w:t>
      </w:r>
      <w:r>
        <w:rPr>
          <w:b w:val="1"/>
          <w:color w:val="000000"/>
        </w:rPr>
        <w:t>one</w:t>
      </w:r>
      <w:r>
        <w:rPr>
          <w:color w:val="000000"/>
        </w:rPr>
        <w:t xml:space="preserve"> commercial use of Calcium Oxide</w:t>
        <w:tab/>
        <w:tab/>
        <w:tab/>
        <w:tab/>
        <w:tab/>
        <w:tab/>
      </w:r>
    </w:p>
    <w:p>
      <w:pPr>
        <w:rPr>
          <w:color w:val="000000"/>
        </w:rPr>
      </w:pPr>
      <w:r>
        <w:rPr>
          <w:color w:val="000000"/>
        </w:rPr>
        <w:t xml:space="preserve">9. </w:t>
        <w:tab/>
        <w:t xml:space="preserve">The following data gives the </w:t>
      </w:r>
      <w:r>
        <w:rPr>
          <w:b w:val="1"/>
          <w:color w:val="000000"/>
        </w:rPr>
        <w:t>pH</w:t>
      </w:r>
      <w:r>
        <w:rPr>
          <w:color w:val="000000"/>
        </w:rPr>
        <w:t xml:space="preserve"> values of some solutions </w:t>
      </w:r>
    </w:p>
    <w:tbl>
      <w:tblPr>
        <w:tblStyle w:val="T2"/>
        <w:tblW w:w="0" w:type="auto"/>
        <w:tblInd w:w="15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794" w:type="dxa"/>
          </w:tcPr>
          <w:p>
            <w:pPr>
              <w:jc w:val="center"/>
              <w:rPr>
                <w:b w:val="1"/>
                <w:color w:val="000000"/>
              </w:rPr>
            </w:pPr>
            <w:r>
              <w:rPr>
                <w:b w:val="1"/>
                <w:color w:val="000000"/>
              </w:rPr>
              <w:t>Solution</w:t>
            </w:r>
          </w:p>
        </w:tc>
        <w:tc>
          <w:tcPr>
            <w:tcW w:w="1606" w:type="dxa"/>
          </w:tcPr>
          <w:p>
            <w:pPr>
              <w:jc w:val="center"/>
              <w:rPr>
                <w:b w:val="1"/>
                <w:color w:val="000000"/>
              </w:rPr>
            </w:pPr>
            <w:r>
              <w:rPr>
                <w:b w:val="1"/>
                <w:color w:val="000000"/>
              </w:rPr>
              <w:t>pH</w:t>
            </w:r>
          </w:p>
        </w:tc>
      </w:tr>
      <w:tr>
        <w:tc>
          <w:tcPr>
            <w:tcW w:w="3794" w:type="dxa"/>
          </w:tcPr>
          <w:p>
            <w:pPr>
              <w:jc w:val="center"/>
              <w:rPr>
                <w:b w:val="1"/>
                <w:color w:val="000000"/>
              </w:rPr>
            </w:pPr>
            <w:r>
              <w:rPr>
                <w:b w:val="1"/>
                <w:color w:val="000000"/>
              </w:rPr>
              <w:t>P</w:t>
            </w:r>
          </w:p>
          <w:p>
            <w:pPr>
              <w:jc w:val="center"/>
              <w:rPr>
                <w:b w:val="1"/>
                <w:color w:val="000000"/>
              </w:rPr>
            </w:pPr>
            <w:r>
              <w:rPr>
                <w:b w:val="1"/>
                <w:color w:val="000000"/>
              </w:rPr>
              <w:t>Q</w:t>
            </w:r>
          </w:p>
          <w:p>
            <w:pPr>
              <w:jc w:val="center"/>
              <w:rPr>
                <w:color w:val="000000"/>
              </w:rPr>
            </w:pPr>
            <w:r>
              <w:rPr>
                <w:b w:val="1"/>
                <w:color w:val="000000"/>
              </w:rPr>
              <w:t>R</w:t>
            </w:r>
          </w:p>
        </w:tc>
        <w:tc>
          <w:tcPr>
            <w:tcW w:w="1606" w:type="dxa"/>
          </w:tcPr>
          <w:p>
            <w:pPr>
              <w:jc w:val="center"/>
              <w:rPr>
                <w:color w:val="000000"/>
              </w:rPr>
            </w:pPr>
            <w:r>
              <w:rPr>
                <w:color w:val="000000"/>
              </w:rPr>
              <w:t>14.0</w:t>
            </w:r>
          </w:p>
          <w:p>
            <w:pPr>
              <w:jc w:val="center"/>
              <w:rPr>
                <w:color w:val="000000"/>
              </w:rPr>
            </w:pPr>
            <w:r>
              <w:rPr>
                <w:color w:val="000000"/>
              </w:rPr>
              <w:t>6.8</w:t>
            </w:r>
          </w:p>
          <w:p>
            <w:pPr>
              <w:jc w:val="center"/>
              <w:rPr>
                <w:color w:val="000000"/>
              </w:rPr>
            </w:pPr>
            <w:r>
              <w:rPr>
                <w:color w:val="000000"/>
              </w:rPr>
              <w:t>2.5</w:t>
            </w:r>
          </w:p>
        </w:tc>
      </w:tr>
    </w:tbl>
    <w:p>
      <w:pPr>
        <w:rPr>
          <w:color w:val="000000"/>
        </w:rPr>
      </w:pPr>
    </w:p>
    <w:p>
      <w:pPr>
        <w:rPr>
          <w:color w:val="000000"/>
        </w:rPr>
      </w:pPr>
      <w:r>
        <w:rPr>
          <w:color w:val="000000"/>
        </w:rPr>
        <w:t xml:space="preserve">  </w:t>
        <w:tab/>
        <w:t xml:space="preserve">(a) What colour change would occur in solution </w:t>
      </w:r>
      <w:r>
        <w:rPr>
          <w:b w:val="1"/>
          <w:color w:val="000000"/>
        </w:rPr>
        <w:t xml:space="preserve">P </w:t>
      </w:r>
      <w:r>
        <w:rPr>
          <w:color w:val="000000"/>
        </w:rPr>
        <w:t xml:space="preserve">on addition of two drops of </w:t>
      </w:r>
    </w:p>
    <w:p>
      <w:pPr>
        <w:rPr>
          <w:color w:val="000000"/>
        </w:rPr>
      </w:pPr>
      <w:r>
        <w:rPr>
          <w:color w:val="000000"/>
        </w:rPr>
        <w:t xml:space="preserve">                    phenolphthalein  indicator?</w:t>
        <w:tab/>
        <w:tab/>
        <w:tab/>
        <w:tab/>
        <w:tab/>
        <w:tab/>
        <w:tab/>
        <w:tab/>
      </w:r>
    </w:p>
    <w:p>
      <w:pPr>
        <w:rPr>
          <w:color w:val="000000"/>
        </w:rPr>
      </w:pPr>
      <w:r>
        <w:rPr>
          <w:color w:val="000000"/>
        </w:rPr>
        <w:tab/>
        <w:t xml:space="preserve">(b) State the pH value of a resulting solution when equal moles of solution </w:t>
      </w:r>
      <w:r>
        <w:rPr>
          <w:b w:val="1"/>
          <w:color w:val="000000"/>
        </w:rPr>
        <w:t>P</w:t>
      </w:r>
      <w:r>
        <w:rPr>
          <w:color w:val="000000"/>
        </w:rPr>
        <w:t xml:space="preserve"> and </w:t>
      </w:r>
      <w:r>
        <w:rPr>
          <w:b w:val="1"/>
          <w:color w:val="000000"/>
        </w:rPr>
        <w:t>R</w:t>
      </w:r>
      <w:r>
        <w:rPr>
          <w:color w:val="000000"/>
        </w:rPr>
        <w:t xml:space="preserve"> react</w:t>
        <w:tab/>
      </w:r>
    </w:p>
    <w:p>
      <w:pPr>
        <w:rPr>
          <w:color w:val="000000"/>
        </w:rPr>
      </w:pPr>
    </w:p>
    <w:p>
      <w:pPr>
        <w:rPr>
          <w:color w:val="000000"/>
        </w:rPr>
      </w:pPr>
      <w:r>
        <w:rPr>
          <w:color w:val="000000"/>
        </w:rPr>
        <w:t xml:space="preserve">10. </w:t>
        <w:tab/>
        <w:t xml:space="preserve">In an experiment, ammonia gas was prepared by heating ammonium salt with an alkali. </w:t>
      </w:r>
    </w:p>
    <w:p>
      <w:pPr>
        <w:rPr>
          <w:color w:val="000000"/>
        </w:rPr>
      </w:pPr>
      <w:r>
        <w:rPr>
          <w:color w:val="000000"/>
        </w:rPr>
        <w:t xml:space="preserve">           After drying, ammonia gas was collected at room temperature and pressure.</w:t>
      </w:r>
    </w:p>
    <w:p>
      <w:pPr>
        <w:rPr>
          <w:color w:val="000000"/>
        </w:rPr>
      </w:pPr>
      <w:r>
        <w:rPr>
          <w:color w:val="000000"/>
        </w:rPr>
        <w:t xml:space="preserve">    </w:t>
        <w:tab/>
        <w:t>(a) What is meant by the term alkali?</w:t>
        <w:tab/>
        <w:tab/>
        <w:tab/>
        <w:tab/>
        <w:tab/>
        <w:tab/>
        <w:tab/>
        <w:tab/>
      </w:r>
    </w:p>
    <w:p>
      <w:pPr>
        <w:rPr>
          <w:color w:val="000000"/>
        </w:rPr>
      </w:pPr>
      <w:r>
        <w:rPr>
          <w:color w:val="000000"/>
        </w:rPr>
        <w:t xml:space="preserve">   </w:t>
        <w:tab/>
        <w:t xml:space="preserve">(b) Explain using physical properties of the gas why ammonia is not collected by downward </w:t>
      </w:r>
    </w:p>
    <w:p>
      <w:pPr>
        <w:rPr>
          <w:color w:val="000000"/>
        </w:rPr>
      </w:pPr>
      <w:r>
        <w:rPr>
          <w:color w:val="000000"/>
        </w:rPr>
        <w:t xml:space="preserve">                   delivery</w:t>
        <w:tab/>
        <w:tab/>
        <w:tab/>
        <w:tab/>
        <w:tab/>
        <w:tab/>
        <w:tab/>
        <w:tab/>
      </w:r>
    </w:p>
    <w:p>
      <w:pPr>
        <w:rPr>
          <w:color w:val="000000"/>
        </w:rPr>
      </w:pPr>
      <w:r>
        <w:rPr>
          <w:color w:val="000000"/>
        </w:rPr>
        <w:t xml:space="preserve">11. </w:t>
        <w:tab/>
        <w:t>The table shows the colours obtained when some indicators are added to solutions:-</w:t>
      </w: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373" w:type="dxa"/>
          </w:tcPr>
          <w:p>
            <w:pPr>
              <w:rPr>
                <w:b w:val="1"/>
                <w:color w:val="000000"/>
              </w:rPr>
            </w:pPr>
            <w:r>
              <w:rPr>
                <w:b w:val="1"/>
                <w:color w:val="000000"/>
              </w:rPr>
              <w:t xml:space="preserve">Solution </w:t>
            </w:r>
          </w:p>
        </w:tc>
        <w:tc>
          <w:tcPr>
            <w:tcW w:w="3562" w:type="dxa"/>
          </w:tcPr>
          <w:p>
            <w:pPr>
              <w:rPr>
                <w:b w:val="1"/>
                <w:color w:val="000000"/>
              </w:rPr>
            </w:pPr>
            <w:r>
              <w:rPr>
                <w:b w:val="1"/>
                <w:color w:val="000000"/>
              </w:rPr>
              <w:t>Blue litmus paper</w:t>
            </w:r>
          </w:p>
        </w:tc>
        <w:tc>
          <w:tcPr>
            <w:tcW w:w="2165" w:type="dxa"/>
          </w:tcPr>
          <w:p>
            <w:pPr>
              <w:rPr>
                <w:b w:val="1"/>
                <w:color w:val="000000"/>
              </w:rPr>
            </w:pPr>
            <w:r>
              <w:rPr>
                <w:b w:val="1"/>
                <w:color w:val="000000"/>
              </w:rPr>
              <w:t>Indicator W</w:t>
            </w:r>
          </w:p>
        </w:tc>
      </w:tr>
      <w:tr>
        <w:tc>
          <w:tcPr>
            <w:tcW w:w="2373" w:type="dxa"/>
          </w:tcPr>
          <w:p>
            <w:pPr>
              <w:rPr>
                <w:color w:val="000000"/>
              </w:rPr>
            </w:pPr>
            <w:r>
              <w:rPr>
                <w:color w:val="000000"/>
              </w:rPr>
              <w:t>Distilled water</w:t>
            </w:r>
          </w:p>
        </w:tc>
        <w:tc>
          <w:tcPr>
            <w:tcW w:w="3562" w:type="dxa"/>
          </w:tcPr>
          <w:p>
            <w:pPr>
              <w:rPr>
                <w:color w:val="000000"/>
              </w:rPr>
            </w:pPr>
            <w:r>
              <w:rPr>
                <w:color w:val="000000"/>
              </w:rPr>
              <w:t>…………………..</w:t>
            </w:r>
          </w:p>
        </w:tc>
        <w:tc>
          <w:tcPr>
            <w:tcW w:w="2165" w:type="dxa"/>
          </w:tcPr>
          <w:p>
            <w:pPr>
              <w:rPr>
                <w:color w:val="000000"/>
              </w:rPr>
            </w:pPr>
            <w:r>
              <w:rPr>
                <w:color w:val="000000"/>
              </w:rPr>
              <w:t>Colourless</w:t>
            </w:r>
          </w:p>
        </w:tc>
      </w:tr>
      <w:tr>
        <w:tc>
          <w:tcPr>
            <w:tcW w:w="2373" w:type="dxa"/>
          </w:tcPr>
          <w:p>
            <w:pPr>
              <w:rPr>
                <w:color w:val="000000"/>
              </w:rPr>
            </w:pPr>
            <w:r>
              <w:rPr>
                <w:color w:val="000000"/>
              </w:rPr>
              <w:t xml:space="preserve">Calcium hydroxide </w:t>
            </w:r>
          </w:p>
        </w:tc>
        <w:tc>
          <w:tcPr>
            <w:tcW w:w="3562" w:type="dxa"/>
          </w:tcPr>
          <w:p>
            <w:pPr>
              <w:rPr>
                <w:color w:val="000000"/>
              </w:rPr>
            </w:pPr>
            <w:r>
              <w:rPr>
                <w:color w:val="000000"/>
              </w:rPr>
              <w:t xml:space="preserve">Blue </w:t>
            </w:r>
          </w:p>
        </w:tc>
        <w:tc>
          <w:tcPr>
            <w:tcW w:w="2165" w:type="dxa"/>
          </w:tcPr>
          <w:p>
            <w:pPr>
              <w:rPr>
                <w:color w:val="000000"/>
              </w:rPr>
            </w:pPr>
            <w:r>
              <w:rPr>
                <w:color w:val="000000"/>
              </w:rPr>
              <w:t xml:space="preserve">Pink </w:t>
            </w:r>
          </w:p>
        </w:tc>
      </w:tr>
      <w:tr>
        <w:tc>
          <w:tcPr>
            <w:tcW w:w="2373" w:type="dxa"/>
          </w:tcPr>
          <w:p>
            <w:pPr>
              <w:rPr>
                <w:color w:val="000000"/>
              </w:rPr>
            </w:pPr>
            <w:r>
              <w:rPr>
                <w:color w:val="000000"/>
              </w:rPr>
              <w:t xml:space="preserve">Nitric acid </w:t>
            </w:r>
          </w:p>
        </w:tc>
        <w:tc>
          <w:tcPr>
            <w:tcW w:w="3562" w:type="dxa"/>
          </w:tcPr>
          <w:p>
            <w:pPr>
              <w:rPr>
                <w:color w:val="000000"/>
              </w:rPr>
            </w:pPr>
            <w:r>
              <w:rPr>
                <w:color w:val="000000"/>
              </w:rPr>
              <w:t>…………………………</w:t>
            </w:r>
          </w:p>
        </w:tc>
        <w:tc>
          <w:tcPr>
            <w:tcW w:w="2165" w:type="dxa"/>
          </w:tcPr>
          <w:p>
            <w:pPr>
              <w:rPr>
                <w:color w:val="000000"/>
              </w:rPr>
            </w:pPr>
            <w:r>
              <w:rPr>
                <w:color w:val="000000"/>
              </w:rPr>
              <w:t xml:space="preserve">Colourless </w:t>
            </w:r>
          </w:p>
        </w:tc>
      </w:tr>
    </w:tbl>
    <w:p>
      <w:pPr>
        <w:rPr>
          <w:color w:val="000000"/>
        </w:rPr>
      </w:pPr>
      <w:r>
        <w:rPr>
          <w:color w:val="000000"/>
        </w:rPr>
        <w:t xml:space="preserve">     </w:t>
        <w:tab/>
      </w:r>
    </w:p>
    <w:p>
      <w:pPr>
        <w:ind w:firstLine="720"/>
        <w:rPr>
          <w:color w:val="000000"/>
        </w:rPr>
      </w:pPr>
      <w:r>
        <w:rPr>
          <w:color w:val="000000"/>
        </w:rPr>
        <w:t>(a) Complete the table by filling in the missing colours</w:t>
        <w:tab/>
        <w:tab/>
        <w:tab/>
        <w:tab/>
        <w:tab/>
      </w:r>
    </w:p>
    <w:p>
      <w:pPr>
        <w:rPr>
          <w:color w:val="000000"/>
        </w:rPr>
      </w:pPr>
      <w:r>
        <w:rPr>
          <w:color w:val="000000"/>
        </w:rPr>
        <w:t xml:space="preserve">     </w:t>
        <w:tab/>
        <w:t xml:space="preserve">(b) Identify indicator </w:t>
      </w:r>
      <w:r>
        <w:rPr>
          <w:b w:val="1"/>
          <w:color w:val="000000"/>
        </w:rPr>
        <w:t>W</w:t>
      </w:r>
      <w:r>
        <w:rPr>
          <w:color w:val="000000"/>
        </w:rPr>
        <w:tab/>
        <w:tab/>
        <w:tab/>
        <w:tab/>
        <w:tab/>
        <w:tab/>
        <w:tab/>
        <w:tab/>
        <w:tab/>
      </w:r>
    </w:p>
    <w:p>
      <w:pPr>
        <w:rPr>
          <w:b w:val="1"/>
          <w:i w:val="1"/>
          <w:color w:val="000000"/>
        </w:rPr>
      </w:pPr>
    </w:p>
    <w:p>
      <w:pPr>
        <w:rPr>
          <w:color w:val="000000"/>
        </w:rPr>
      </w:pPr>
      <w:r>
        <w:rPr>
          <w:color w:val="000000"/>
        </w:rPr>
        <w:t xml:space="preserve">12. </w:t>
        <w:tab/>
        <w:t xml:space="preserve">(a) Flower extracts can be used as Acid-base indicators. Give </w:t>
      </w:r>
      <w:r>
        <w:rPr>
          <w:b w:val="1"/>
          <w:color w:val="000000"/>
        </w:rPr>
        <w:t>two</w:t>
      </w:r>
      <w:r>
        <w:rPr>
          <w:color w:val="000000"/>
        </w:rPr>
        <w:t xml:space="preserve"> limitations of such</w:t>
      </w:r>
    </w:p>
    <w:p>
      <w:pPr>
        <w:rPr>
          <w:color w:val="000000"/>
        </w:rPr>
      </w:pPr>
      <w:r>
        <w:rPr>
          <w:color w:val="000000"/>
        </w:rPr>
        <w:t xml:space="preserve">                 indicators</w:t>
        <w:tab/>
        <w:tab/>
        <w:tab/>
        <w:tab/>
        <w:tab/>
        <w:tab/>
        <w:tab/>
        <w:tab/>
        <w:tab/>
        <w:tab/>
        <w:tab/>
      </w:r>
    </w:p>
    <w:p>
      <w:pPr>
        <w:rPr>
          <w:color w:val="000000"/>
        </w:rPr>
      </w:pPr>
      <w:r>
        <w:rPr>
          <w:color w:val="000000"/>
        </w:rPr>
        <w:t xml:space="preserve">     </w:t>
        <w:tab/>
        <w:t xml:space="preserve">(b) The diagram below shows spots of pure substances </w:t>
      </w:r>
      <w:r>
        <w:rPr>
          <w:b w:val="1"/>
          <w:color w:val="000000"/>
        </w:rPr>
        <w:t>W, X</w:t>
      </w:r>
      <w:r>
        <w:rPr>
          <w:color w:val="000000"/>
        </w:rPr>
        <w:t xml:space="preserve">, and </w:t>
      </w:r>
      <w:r>
        <w:rPr>
          <w:b w:val="1"/>
          <w:color w:val="000000"/>
        </w:rPr>
        <w:t xml:space="preserve">Y </w:t>
      </w:r>
      <w:r>
        <w:rPr>
          <w:color w:val="000000"/>
        </w:rPr>
        <w:t xml:space="preserve">on a chromatography </w:t>
      </w:r>
    </w:p>
    <w:p>
      <w:pPr>
        <w:rPr>
          <w:color w:val="000000"/>
        </w:rPr>
      </w:pPr>
      <w:r>
        <w:rPr>
          <w:color w:val="000000"/>
        </w:rPr>
        <w:t xml:space="preserve">                  paper.   Spot </w:t>
      </w:r>
      <w:r>
        <w:rPr>
          <w:b w:val="1"/>
          <w:color w:val="000000"/>
        </w:rPr>
        <w:t>Z</w:t>
      </w:r>
      <w:r>
        <w:rPr>
          <w:color w:val="000000"/>
        </w:rPr>
        <w:t xml:space="preserve"> is that of a mixture</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After development</w:t>
      </w:r>
      <w:r>
        <w:rPr>
          <w:b w:val="1"/>
          <w:color w:val="000000"/>
        </w:rPr>
        <w:t xml:space="preserve"> W, X</w:t>
      </w:r>
      <w:r>
        <w:rPr>
          <w:color w:val="000000"/>
        </w:rPr>
        <w:t xml:space="preserve">, and </w:t>
      </w:r>
      <w:r>
        <w:rPr>
          <w:b w:val="1"/>
          <w:color w:val="000000"/>
        </w:rPr>
        <w:t>Y</w:t>
      </w:r>
      <w:r>
        <w:rPr>
          <w:color w:val="000000"/>
        </w:rPr>
        <w:t xml:space="preserve"> were found to have moved 9cm</w:t>
      </w:r>
      <w:r>
        <w:rPr>
          <w:color w:val="000000"/>
          <w:vertAlign w:val="superscript"/>
        </w:rPr>
        <w:t>3</w:t>
      </w:r>
      <w:r>
        <w:rPr>
          <w:color w:val="000000"/>
        </w:rPr>
        <w:t>, 4cm</w:t>
      </w:r>
      <w:r>
        <w:rPr>
          <w:color w:val="000000"/>
          <w:vertAlign w:val="superscript"/>
        </w:rPr>
        <w:t>3</w:t>
      </w:r>
      <w:r>
        <w:rPr>
          <w:color w:val="000000"/>
        </w:rPr>
        <w:t xml:space="preserve"> and 7cm</w:t>
      </w:r>
      <w:r>
        <w:rPr>
          <w:color w:val="000000"/>
          <w:vertAlign w:val="superscript"/>
        </w:rPr>
        <w:t>3</w:t>
      </w:r>
      <w:r>
        <w:rPr>
          <w:color w:val="000000"/>
        </w:rPr>
        <w:t xml:space="preserve"> respectively.</w:t>
      </w:r>
    </w:p>
    <w:p>
      <w:pPr>
        <w:rPr>
          <w:color w:val="000000"/>
        </w:rPr>
      </w:pPr>
      <w:r>
        <w:rPr>
          <w:color w:val="000000"/>
        </w:rPr>
        <w:t xml:space="preserve">      </w:t>
        <w:tab/>
      </w:r>
      <w:r>
        <w:rPr>
          <w:b w:val="1"/>
          <w:color w:val="000000"/>
        </w:rPr>
        <w:t>Z</w:t>
      </w:r>
      <w:r>
        <w:rPr>
          <w:color w:val="000000"/>
        </w:rPr>
        <w:t xml:space="preserve"> has separated into two spots which have moved 7cm</w:t>
      </w:r>
      <w:r>
        <w:rPr>
          <w:color w:val="000000"/>
          <w:vertAlign w:val="superscript"/>
        </w:rPr>
        <w:t>3</w:t>
      </w:r>
      <w:r>
        <w:rPr>
          <w:color w:val="000000"/>
        </w:rPr>
        <w:t xml:space="preserve"> and 9cm</w:t>
      </w:r>
      <w:r>
        <w:rPr>
          <w:color w:val="000000"/>
          <w:vertAlign w:val="superscript"/>
        </w:rPr>
        <w:t>3</w:t>
      </w:r>
      <w:r>
        <w:rPr>
          <w:color w:val="000000"/>
        </w:rPr>
        <w:t>:-</w:t>
      </w:r>
    </w:p>
    <w:p>
      <w:pPr>
        <w:rPr>
          <w:color w:val="000000"/>
        </w:rPr>
      </w:pPr>
      <w:r>
        <w:rPr>
          <w:color w:val="000000"/>
        </w:rPr>
        <w:t xml:space="preserve">     </w:t>
        <w:tab/>
        <w:t>On the diagram:-</w:t>
      </w:r>
    </w:p>
    <w:p>
      <w:pPr>
        <w:rPr>
          <w:color w:val="000000"/>
        </w:rPr>
      </w:pPr>
      <w:r>
        <w:rPr>
          <w:color w:val="000000"/>
        </w:rPr>
        <w:t xml:space="preserve">    </w:t>
        <w:tab/>
        <w:t xml:space="preserve"> I. Label the baseline and solvent front</w:t>
        <w:tab/>
        <w:tab/>
        <w:tab/>
        <w:tab/>
        <w:tab/>
        <w:tab/>
        <w:tab/>
      </w:r>
    </w:p>
    <w:p>
      <w:pPr>
        <w:rPr>
          <w:color w:val="000000"/>
        </w:rPr>
      </w:pPr>
      <w:r>
        <w:rPr>
          <w:color w:val="000000"/>
        </w:rPr>
        <w:t xml:space="preserve">    </w:t>
        <w:tab/>
        <w:t>II. Show the position of all the spots after development</w:t>
        <w:tab/>
        <w:tab/>
        <w:tab/>
        <w:tab/>
        <w:tab/>
      </w:r>
    </w:p>
    <w:p>
      <w:pPr>
        <w:rPr>
          <w:color w:val="000000"/>
        </w:rPr>
      </w:pPr>
      <w:r>
        <w:rPr>
          <w:color w:val="000000"/>
        </w:rPr>
        <w:t xml:space="preserve">     </w:t>
        <w:tab/>
        <w:t xml:space="preserve">III. Identify the substances present in mixture </w:t>
      </w:r>
      <w:r>
        <w:rPr>
          <w:b w:val="1"/>
          <w:color w:val="000000"/>
        </w:rPr>
        <w:t>Z</w:t>
      </w:r>
      <w:r>
        <w:rPr>
          <w:color w:val="000000"/>
        </w:rPr>
        <w:tab/>
        <w:tab/>
        <w:tab/>
        <w:tab/>
        <w:tab/>
        <w:tab/>
      </w:r>
    </w:p>
    <w:p>
      <w:pPr>
        <w:rPr>
          <w:color w:val="000000"/>
        </w:rPr>
      </w:pPr>
      <w:r>
        <w:rPr>
          <w:color w:val="000000"/>
        </w:rPr>
        <w:t xml:space="preserve">13. </w:t>
        <w:tab/>
        <w:t>A beekeeper found that when stung by a bee, application of a little solution of sodium</w:t>
      </w:r>
    </w:p>
    <w:p>
      <w:pPr>
        <w:rPr>
          <w:color w:val="000000"/>
        </w:rPr>
      </w:pPr>
      <w:r>
        <w:rPr>
          <w:color w:val="000000"/>
        </w:rPr>
        <w:t xml:space="preserve">            hydrogen carbonate helped to relieve the irritation of the affected area. Explain</w:t>
        <w:tab/>
        <w:tab/>
      </w:r>
    </w:p>
    <w:p>
      <w:pPr>
        <w:rPr>
          <w:b w:val="1"/>
          <w:color w:val="000000"/>
          <w:sz w:val="32"/>
        </w:rPr>
      </w:pPr>
    </w:p>
    <w:p>
      <w:pPr>
        <w:rPr>
          <w:color w:val="000000"/>
        </w:rPr>
      </w:pPr>
      <w:r>
        <w:rPr>
          <w:color w:val="000000"/>
        </w:rPr>
        <w:t xml:space="preserve">14. </w:t>
        <w:tab/>
        <w:t>10g of sodium hydrogen carbonate were dissolved in 20cm</w:t>
      </w:r>
      <w:r>
        <w:rPr>
          <w:color w:val="000000"/>
          <w:vertAlign w:val="superscript"/>
        </w:rPr>
        <w:t>3</w:t>
      </w:r>
      <w:r>
        <w:rPr>
          <w:color w:val="000000"/>
        </w:rPr>
        <w:t xml:space="preserve"> of water in a boiling tube. Lemon </w:t>
      </w:r>
    </w:p>
    <w:p>
      <w:pPr>
        <w:rPr>
          <w:color w:val="000000"/>
        </w:rPr>
      </w:pPr>
      <w:r>
        <w:rPr>
          <w:color w:val="000000"/>
        </w:rPr>
        <w:t xml:space="preserve">            juice was then added dropwise with shaking until there was no further change.</w:t>
      </w:r>
    </w:p>
    <w:p>
      <w:pPr>
        <w:rPr>
          <w:color w:val="000000"/>
        </w:rPr>
      </w:pPr>
      <w:r>
        <w:rPr>
          <w:color w:val="000000"/>
        </w:rPr>
        <w:t xml:space="preserve">    </w:t>
        <w:tab/>
        <w:t>(a) Explain the observation which was made in the boiling tube when the reaction was in progress</w:t>
      </w:r>
    </w:p>
    <w:p>
      <w:pPr>
        <w:rPr>
          <w:color w:val="000000"/>
        </w:rPr>
      </w:pPr>
      <w:r>
        <w:rPr>
          <w:color w:val="000000"/>
        </w:rPr>
        <w:t xml:space="preserve">    </w:t>
        <w:tab/>
        <w:t xml:space="preserve">(b) What observations would be made if the lemon juice had been added to copper turnings in </w:t>
      </w:r>
    </w:p>
    <w:p>
      <w:pPr>
        <w:rPr>
          <w:color w:val="000000"/>
        </w:rPr>
      </w:pPr>
      <w:r>
        <w:rPr>
          <w:color w:val="000000"/>
        </w:rPr>
        <w:t xml:space="preserve">                  a boiling tube?</w:t>
        <w:tab/>
        <w:tab/>
        <w:tab/>
        <w:tab/>
        <w:tab/>
        <w:tab/>
        <w:tab/>
        <w:tab/>
        <w:tab/>
        <w:tab/>
      </w:r>
    </w:p>
    <w:p>
      <w:pPr>
        <w:widowControl w:val="0"/>
        <w:rPr>
          <w:color w:val="000000"/>
        </w:rPr>
      </w:pPr>
      <w:r>
        <w:rPr>
          <w:color w:val="000000"/>
        </w:rPr>
        <w:t xml:space="preserve">15. </w:t>
        <w:tab/>
        <w:t xml:space="preserve">(a) Complete the table below to show the colour of the given indicator in acidic and basic </w:t>
      </w:r>
    </w:p>
    <w:p>
      <w:pPr>
        <w:widowControl w:val="0"/>
        <w:rPr>
          <w:color w:val="000000"/>
        </w:rPr>
      </w:pPr>
      <w:r>
        <w:rPr>
          <w:color w:val="000000"/>
        </w:rPr>
        <w:t xml:space="preserve">                  solutions:</w:t>
      </w:r>
    </w:p>
    <w:tbl>
      <w:tblPr>
        <w:tblStyle w:val="T2"/>
        <w:tblW w:w="0" w:type="auto"/>
        <w:tblInd w:w="145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103" w:type="dxa"/>
          </w:tcPr>
          <w:p>
            <w:pPr>
              <w:widowControl w:val="0"/>
              <w:rPr>
                <w:b w:val="1"/>
                <w:color w:val="000000"/>
              </w:rPr>
            </w:pPr>
            <w:r>
              <w:rPr>
                <w:b w:val="1"/>
                <w:color w:val="000000"/>
              </w:rPr>
              <w:t xml:space="preserve">Indicator </w:t>
            </w:r>
          </w:p>
        </w:tc>
        <w:tc>
          <w:tcPr>
            <w:tcW w:w="3562" w:type="dxa"/>
          </w:tcPr>
          <w:p>
            <w:pPr>
              <w:widowControl w:val="0"/>
              <w:rPr>
                <w:b w:val="1"/>
                <w:color w:val="000000"/>
              </w:rPr>
            </w:pPr>
            <w:r>
              <w:rPr>
                <w:b w:val="1"/>
                <w:color w:val="000000"/>
              </w:rPr>
              <w:t>Colour in acidic solution</w:t>
            </w:r>
          </w:p>
        </w:tc>
        <w:tc>
          <w:tcPr>
            <w:tcW w:w="2165" w:type="dxa"/>
          </w:tcPr>
          <w:p>
            <w:pPr>
              <w:widowControl w:val="0"/>
              <w:rPr>
                <w:b w:val="1"/>
                <w:color w:val="000000"/>
              </w:rPr>
            </w:pPr>
            <w:r>
              <w:rPr>
                <w:b w:val="1"/>
                <w:color w:val="000000"/>
              </w:rPr>
              <w:t>Basic solution</w:t>
            </w:r>
          </w:p>
        </w:tc>
      </w:tr>
      <w:tr>
        <w:tc>
          <w:tcPr>
            <w:tcW w:w="2103" w:type="dxa"/>
          </w:tcPr>
          <w:p>
            <w:pPr>
              <w:widowControl w:val="0"/>
              <w:rPr>
                <w:color w:val="000000"/>
              </w:rPr>
            </w:pPr>
            <w:r>
              <w:rPr>
                <w:color w:val="000000"/>
              </w:rPr>
              <w:t xml:space="preserve">Methyl orange </w:t>
            </w:r>
          </w:p>
        </w:tc>
        <w:tc>
          <w:tcPr>
            <w:tcW w:w="3562" w:type="dxa"/>
          </w:tcPr>
          <w:p>
            <w:pPr>
              <w:widowControl w:val="0"/>
              <w:rPr>
                <w:color w:val="000000"/>
              </w:rPr>
            </w:pPr>
            <w:r>
              <w:rPr>
                <w:color w:val="000000"/>
              </w:rPr>
              <w:t xml:space="preserve">Pink </w:t>
            </w:r>
          </w:p>
        </w:tc>
        <w:tc>
          <w:tcPr>
            <w:tcW w:w="2165" w:type="dxa"/>
          </w:tcPr>
          <w:p>
            <w:pPr>
              <w:widowControl w:val="0"/>
              <w:rPr>
                <w:color w:val="000000"/>
              </w:rPr>
            </w:pPr>
          </w:p>
        </w:tc>
      </w:tr>
      <w:tr>
        <w:tc>
          <w:tcPr>
            <w:tcW w:w="2103" w:type="dxa"/>
          </w:tcPr>
          <w:p>
            <w:pPr>
              <w:widowControl w:val="0"/>
              <w:rPr>
                <w:color w:val="000000"/>
              </w:rPr>
            </w:pPr>
            <w:r>
              <w:rPr>
                <w:color w:val="000000"/>
              </w:rPr>
              <w:t xml:space="preserve">Phenolphthalein </w:t>
            </w:r>
          </w:p>
        </w:tc>
        <w:tc>
          <w:tcPr>
            <w:tcW w:w="3562" w:type="dxa"/>
          </w:tcPr>
          <w:p>
            <w:pPr>
              <w:widowControl w:val="0"/>
              <w:rPr>
                <w:color w:val="000000"/>
              </w:rPr>
            </w:pPr>
          </w:p>
        </w:tc>
        <w:tc>
          <w:tcPr>
            <w:tcW w:w="2165" w:type="dxa"/>
          </w:tcPr>
          <w:p>
            <w:pPr>
              <w:widowControl w:val="0"/>
              <w:rPr>
                <w:color w:val="000000"/>
              </w:rPr>
            </w:pPr>
            <w:r>
              <w:rPr>
                <w:color w:val="000000"/>
              </w:rPr>
              <w:t xml:space="preserve">Pink </w:t>
            </w:r>
          </w:p>
        </w:tc>
      </w:tr>
    </w:tbl>
    <w:p>
      <w:pPr>
        <w:rPr>
          <w:color w:val="000000"/>
        </w:rPr>
      </w:pPr>
      <w:r>
        <w:rPr>
          <w:color w:val="000000"/>
        </w:rPr>
        <w:t xml:space="preserve">16.       Solutions can be classified as acids, bases or neutral. The table below shows  solutions and their  </w:t>
      </w:r>
    </w:p>
    <w:p>
      <w:pPr>
        <w:rPr>
          <w:color w:val="000000"/>
        </w:rPr>
      </w:pPr>
      <w:r>
        <w:rPr>
          <w:color w:val="000000"/>
        </w:rPr>
        <w:t xml:space="preserve">            pH values:-</w:t>
      </w:r>
    </w:p>
    <w:tbl>
      <w:tblPr>
        <w:tblStyle w:val="T2"/>
        <w:tblpPr w:leftFromText="180" w:rightFromText="180" w:tblpX="2988" w:tblpY="1" w:vertAnchor="text"/>
        <w:tblOverlap w:val="nev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138" w:type="dxa"/>
          </w:tcPr>
          <w:p>
            <w:pPr>
              <w:framePr w:w="0" w:h="0" w:hRule="auto" w:vSpace="0" w:hSpace="0" w:wrap="auto" w:vAnchor="margin" w:hAnchor="text" w:x="0" w:xAlign="left" w:y="0" w:yAlign="inline"/>
              <w:tabs>
                <w:tab w:val="left" w:pos="1340" w:leader="none"/>
              </w:tabs>
              <w:jc w:val="center"/>
              <w:rPr>
                <w:b w:val="1"/>
                <w:color w:val="000000"/>
              </w:rPr>
            </w:pPr>
            <w:r>
              <w:rPr>
                <w:b w:val="1"/>
                <w:color w:val="000000"/>
              </w:rPr>
              <w:t>Solutions</w:t>
            </w:r>
          </w:p>
        </w:tc>
        <w:tc>
          <w:tcPr>
            <w:tcW w:w="1930" w:type="dxa"/>
          </w:tcPr>
          <w:p>
            <w:pPr>
              <w:framePr w:w="0" w:h="0" w:hRule="auto" w:vSpace="0" w:hSpace="0" w:wrap="auto" w:vAnchor="margin" w:hAnchor="text" w:x="0" w:xAlign="left" w:y="0" w:yAlign="inline"/>
              <w:tabs>
                <w:tab w:val="left" w:pos="1340" w:leader="none"/>
              </w:tabs>
              <w:jc w:val="center"/>
              <w:rPr>
                <w:b w:val="1"/>
                <w:color w:val="000000"/>
              </w:rPr>
            </w:pPr>
            <w:r>
              <w:rPr>
                <w:b w:val="1"/>
                <w:color w:val="000000"/>
              </w:rPr>
              <w:t>PH VALUES</w:t>
            </w:r>
          </w:p>
        </w:tc>
      </w:tr>
      <w:tr>
        <w:tc>
          <w:tcPr>
            <w:tcW w:w="2138" w:type="dxa"/>
          </w:tcPr>
          <w:p>
            <w:pPr>
              <w:framePr w:w="0" w:h="0" w:hRule="auto" w:vSpace="0" w:hSpace="0" w:wrap="auto" w:vAnchor="margin" w:hAnchor="text" w:x="0" w:xAlign="left" w:y="0" w:yAlign="inline"/>
              <w:tabs>
                <w:tab w:val="left" w:pos="1340" w:leader="none"/>
              </w:tabs>
              <w:jc w:val="center"/>
              <w:rPr>
                <w:color w:val="000000"/>
              </w:rPr>
            </w:pPr>
            <w:r>
              <w:rPr>
                <w:color w:val="000000"/>
              </w:rPr>
              <w:t>K</w:t>
            </w:r>
          </w:p>
          <w:p>
            <w:pPr>
              <w:framePr w:w="0" w:h="0" w:hRule="auto" w:vSpace="0" w:hSpace="0" w:wrap="auto" w:vAnchor="margin" w:hAnchor="text" w:x="0" w:xAlign="left" w:y="0" w:yAlign="inline"/>
              <w:tabs>
                <w:tab w:val="left" w:pos="1340" w:leader="none"/>
              </w:tabs>
              <w:jc w:val="center"/>
              <w:rPr>
                <w:color w:val="000000"/>
              </w:rPr>
            </w:pPr>
            <w:r>
              <w:rPr>
                <w:color w:val="000000"/>
              </w:rPr>
              <w:t>L</w:t>
            </w:r>
          </w:p>
          <w:p>
            <w:pPr>
              <w:framePr w:w="0" w:h="0" w:hRule="auto" w:vSpace="0" w:hSpace="0" w:wrap="auto" w:vAnchor="margin" w:hAnchor="text" w:x="0" w:xAlign="left" w:y="0" w:yAlign="inline"/>
              <w:tabs>
                <w:tab w:val="left" w:pos="1340" w:leader="none"/>
              </w:tabs>
              <w:jc w:val="center"/>
              <w:rPr>
                <w:color w:val="000000"/>
              </w:rPr>
            </w:pPr>
            <w:r>
              <w:rPr>
                <w:color w:val="000000"/>
              </w:rPr>
              <w:t>M</w:t>
            </w:r>
          </w:p>
        </w:tc>
        <w:tc>
          <w:tcPr>
            <w:tcW w:w="1930" w:type="dxa"/>
          </w:tcPr>
          <w:p>
            <w:pPr>
              <w:framePr w:w="0" w:h="0" w:hRule="auto" w:vSpace="0" w:hSpace="0" w:wrap="auto" w:vAnchor="margin" w:hAnchor="text" w:x="0" w:xAlign="left" w:y="0" w:yAlign="inline"/>
              <w:tabs>
                <w:tab w:val="left" w:pos="1340" w:leader="none"/>
              </w:tabs>
              <w:jc w:val="center"/>
              <w:rPr>
                <w:color w:val="000000"/>
              </w:rPr>
            </w:pPr>
            <w:r>
              <w:rPr>
                <w:color w:val="000000"/>
              </w:rPr>
              <w:t>1.5</w:t>
            </w:r>
          </w:p>
          <w:p>
            <w:pPr>
              <w:framePr w:w="0" w:h="0" w:hRule="auto" w:vSpace="0" w:hSpace="0" w:wrap="auto" w:vAnchor="margin" w:hAnchor="text" w:x="0" w:xAlign="left" w:y="0" w:yAlign="inline"/>
              <w:tabs>
                <w:tab w:val="left" w:pos="1340" w:leader="none"/>
              </w:tabs>
              <w:jc w:val="center"/>
              <w:rPr>
                <w:color w:val="000000"/>
              </w:rPr>
            </w:pPr>
            <w:r>
              <w:rPr>
                <w:color w:val="000000"/>
              </w:rPr>
              <w:t>7.0</w:t>
            </w:r>
          </w:p>
          <w:p>
            <w:pPr>
              <w:framePr w:w="0" w:h="0" w:hRule="auto" w:vSpace="0" w:hSpace="0" w:wrap="auto" w:vAnchor="margin" w:hAnchor="text" w:x="0" w:xAlign="left" w:y="0" w:yAlign="inline"/>
              <w:tabs>
                <w:tab w:val="left" w:pos="1340" w:leader="none"/>
              </w:tabs>
              <w:jc w:val="center"/>
              <w:rPr>
                <w:color w:val="000000"/>
              </w:rPr>
            </w:pPr>
            <w:r>
              <w:rPr>
                <w:color w:val="000000"/>
              </w:rPr>
              <w:t>14.0</w:t>
            </w:r>
          </w:p>
        </w:tc>
      </w:tr>
    </w:tbl>
    <w:p>
      <w:pPr>
        <w:rPr>
          <w:color w:val="000000"/>
        </w:rPr>
      </w:pPr>
      <w:r>
        <w:rPr>
          <w:color w:val="000000"/>
        </w:rPr>
        <w:br w:type="textWrapping"/>
      </w:r>
    </w:p>
    <w:p>
      <w:pPr>
        <w:rPr>
          <w:color w:val="000000"/>
        </w:rPr>
      </w:pPr>
      <w:r>
        <w:rPr>
          <w:color w:val="000000"/>
        </w:rPr>
        <w:t xml:space="preserve">          (i) Select any pair that would react to form a solution of PH 7</w:t>
        <w:tab/>
        <w:tab/>
        <w:tab/>
        <w:tab/>
        <w:tab/>
      </w:r>
    </w:p>
    <w:p>
      <w:pPr>
        <w:rPr>
          <w:color w:val="000000"/>
        </w:rPr>
      </w:pPr>
      <w:r>
        <w:rPr>
          <w:color w:val="000000"/>
        </w:rPr>
        <w:t xml:space="preserve">          (ii) Identify </w:t>
      </w:r>
      <w:r>
        <w:rPr>
          <w:b w:val="1"/>
          <w:color w:val="000000"/>
        </w:rPr>
        <w:t>two</w:t>
      </w:r>
      <w:r>
        <w:rPr>
          <w:color w:val="000000"/>
        </w:rPr>
        <w:t xml:space="preserve"> solutions that would react with aluminium hydroxide. Explain</w:t>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ab/>
        <w:t xml:space="preserve">  </w:t>
      </w:r>
    </w:p>
    <w:p>
      <w:pPr>
        <w:tabs>
          <w:tab w:val="left" w:pos="4220" w:leader="none"/>
        </w:tabs>
        <w:rPr>
          <w:b w:val="1"/>
          <w:i w:val="1"/>
          <w:color w:val="000000"/>
        </w:rPr>
      </w:pPr>
      <w:r>
        <w:rPr>
          <w:b w:val="1"/>
          <w:i w:val="1"/>
          <w:color w:val="000000"/>
        </w:rPr>
        <w:tab/>
        <w:t xml:space="preserve"> </w:t>
      </w:r>
    </w:p>
    <w:p>
      <w:pPr>
        <w:rPr>
          <w:b w:val="1"/>
          <w:color w:val="000000"/>
          <w:sz w:val="32"/>
        </w:rPr>
      </w:pPr>
      <w:r>
        <w:rPr>
          <w:b w:val="1"/>
          <w:color w:val="000000"/>
          <w:sz w:val="32"/>
        </w:rPr>
        <w:t>Air and combustion</w:t>
      </w:r>
    </w:p>
    <w:p>
      <w:pPr>
        <w:tabs>
          <w:tab w:val="left" w:pos="4220" w:leader="none"/>
        </w:tabs>
        <w:rPr>
          <w:b w:val="1"/>
          <w:i w:val="1"/>
          <w:color w:val="000000"/>
        </w:rPr>
      </w:pPr>
      <w:r>
        <w:rPr>
          <w:b w:val="1"/>
          <w:i w:val="1"/>
          <w:color w:val="000000"/>
        </w:rPr>
        <w:tab/>
        <w:tab/>
        <w:tab/>
        <w:tab/>
        <w:tab/>
        <w:tab/>
        <w:tab/>
        <w:tab/>
        <w:tab/>
        <w:tab/>
      </w:r>
    </w:p>
    <w:p>
      <w:pPr>
        <w:rPr>
          <w:color w:val="000000"/>
        </w:rPr>
      </w:pPr>
      <w:r>
        <w:rPr>
          <w:color w:val="000000"/>
        </w:rPr>
        <w:t xml:space="preserve">1.       The set-up below was used to prepare a sample of oxygen gas. Study it and answer </w:t>
      </w:r>
    </w:p>
    <w:p>
      <w:pPr>
        <w:rPr>
          <w:color w:val="000000"/>
        </w:rPr>
      </w:pPr>
      <w:r>
        <w:rPr>
          <w:color w:val="000000"/>
        </w:rPr>
        <w:t xml:space="preserve">           the questions that follow.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(i) Complete the diagram to show how Oxygen can be collected </w:t>
        <w:tab/>
        <w:tab/>
        <w:tab/>
        <w:t xml:space="preserve">          </w:t>
      </w:r>
    </w:p>
    <w:p>
      <w:pPr>
        <w:rPr>
          <w:b w:val="1"/>
          <w:i w:val="1"/>
          <w:color w:val="000000"/>
        </w:rPr>
      </w:pPr>
      <w:r>
        <w:rPr>
          <w:color w:val="000000"/>
        </w:rPr>
        <w:t xml:space="preserve">                 (ii) Write a chemical equation of the reaction to produce oxygen</w:t>
        <w:tab/>
        <w:tab/>
        <w:tab/>
        <w:tab/>
      </w:r>
    </w:p>
    <w:p>
      <w:pPr>
        <w:rPr>
          <w:color w:val="000000"/>
        </w:rPr>
      </w:pPr>
    </w:p>
    <w:p>
      <w:pPr>
        <w:rPr>
          <w:color w:val="000000"/>
        </w:rPr>
      </w:pPr>
    </w:p>
    <w:p>
      <w:pPr>
        <w:rPr>
          <w:color w:val="000000"/>
        </w:rPr>
      </w:pPr>
      <w:r>
        <w:rPr>
          <w:color w:val="000000"/>
        </w:rPr>
        <w:t xml:space="preserve">2. </w:t>
        <w:tab/>
        <w:t>Air was passed through several reagents as shown below: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(a) Write an equation for the reaction which takes place in the chamber containing </w:t>
      </w:r>
    </w:p>
    <w:p>
      <w:pPr>
        <w:rPr>
          <w:color w:val="000000"/>
        </w:rPr>
      </w:pPr>
      <w:r>
        <w:rPr>
          <w:color w:val="000000"/>
        </w:rPr>
        <w:t xml:space="preserve">                   Magnesium powder</w:t>
        <w:tab/>
        <w:tab/>
        <w:tab/>
        <w:tab/>
        <w:tab/>
        <w:tab/>
        <w:tab/>
        <w:tab/>
        <w:tab/>
      </w:r>
    </w:p>
    <w:p>
      <w:pPr>
        <w:rPr>
          <w:color w:val="000000"/>
        </w:rPr>
      </w:pPr>
      <w:r>
        <w:rPr>
          <w:color w:val="000000"/>
        </w:rPr>
        <w:t xml:space="preserve">    </w:t>
        <w:tab/>
        <w:t xml:space="preserve">(b) Name </w:t>
      </w:r>
      <w:r>
        <w:rPr>
          <w:b w:val="1"/>
          <w:color w:val="000000"/>
        </w:rPr>
        <w:t>one</w:t>
      </w:r>
      <w:r>
        <w:rPr>
          <w:color w:val="000000"/>
        </w:rPr>
        <w:t xml:space="preserve"> gas which escapes from the chamber containing magnesium powder. </w:t>
      </w:r>
    </w:p>
    <w:p>
      <w:pPr>
        <w:rPr>
          <w:color w:val="000000"/>
        </w:rPr>
      </w:pPr>
      <w:r>
        <w:rPr>
          <w:color w:val="000000"/>
        </w:rPr>
        <w:t xml:space="preserve">                 Give a reason for your answer</w:t>
        <w:tab/>
      </w:r>
    </w:p>
    <w:p>
      <w:pPr>
        <w:rPr>
          <w:color w:val="000000"/>
        </w:rPr>
      </w:pPr>
      <w:r>
        <w:rPr>
          <w:color w:val="000000"/>
        </w:rPr>
        <w:t xml:space="preserve">3. </w:t>
        <w:tab/>
        <w:t>(a) What is rust?</w:t>
        <w:tab/>
        <w:tab/>
        <w:tab/>
        <w:tab/>
        <w:tab/>
        <w:tab/>
        <w:tab/>
        <w:tab/>
        <w:tab/>
        <w:tab/>
      </w:r>
    </w:p>
    <w:p>
      <w:pPr>
        <w:rPr>
          <w:color w:val="000000"/>
        </w:rPr>
      </w:pPr>
      <w:r>
        <w:rPr>
          <w:color w:val="000000"/>
        </w:rPr>
        <w:t xml:space="preserve">     </w:t>
        <w:tab/>
        <w:t xml:space="preserve">(b) Give </w:t>
      </w:r>
      <w:r>
        <w:rPr>
          <w:b w:val="1"/>
          <w:color w:val="000000"/>
        </w:rPr>
        <w:t>two</w:t>
      </w:r>
      <w:r>
        <w:rPr>
          <w:color w:val="000000"/>
        </w:rPr>
        <w:t xml:space="preserve"> methods that can be used to prevent rusting</w:t>
        <w:tab/>
        <w:tab/>
        <w:tab/>
        <w:tab/>
        <w:tab/>
      </w:r>
    </w:p>
    <w:p>
      <w:pPr>
        <w:rPr>
          <w:color w:val="000000"/>
        </w:rPr>
      </w:pPr>
      <w:r>
        <w:rPr>
          <w:color w:val="000000"/>
        </w:rPr>
        <w:t xml:space="preserve">     </w:t>
        <w:tab/>
        <w:t>(c) Name</w:t>
      </w:r>
      <w:r>
        <w:rPr>
          <w:b w:val="1"/>
          <w:color w:val="000000"/>
        </w:rPr>
        <w:t xml:space="preserve"> one </w:t>
      </w:r>
      <w:r>
        <w:rPr>
          <w:color w:val="000000"/>
        </w:rPr>
        <w:t>substance which speeds up the rusting process</w:t>
      </w:r>
    </w:p>
    <w:p>
      <w:pPr>
        <w:rPr>
          <w:color w:val="000000"/>
        </w:rPr>
      </w:pPr>
      <w:r>
        <w:rPr>
          <w:color w:val="000000"/>
        </w:rPr>
        <w:tab/>
        <w:tab/>
        <w:tab/>
        <w:tab/>
      </w:r>
    </w:p>
    <w:p>
      <w:pPr>
        <w:tabs>
          <w:tab w:val="left" w:pos="2460" w:leader="none"/>
        </w:tabs>
        <w:rPr>
          <w:color w:val="000000"/>
        </w:rPr>
      </w:pPr>
      <w:r>
        <w:rPr>
          <w:color w:val="000000"/>
        </w:rPr>
        <w:t xml:space="preserve">4.      3.0g of  clean  magnesium  ribbon 8.0g  of  clean  copper metal  were  burnt  separately  in </w:t>
      </w:r>
    </w:p>
    <w:p>
      <w:pPr>
        <w:tabs>
          <w:tab w:val="left" w:pos="2460" w:leader="none"/>
        </w:tabs>
        <w:rPr>
          <w:color w:val="000000"/>
        </w:rPr>
      </w:pPr>
      <w:r>
        <w:rPr>
          <w:color w:val="000000"/>
        </w:rPr>
        <w:t xml:space="preserve">           equal volume  of  air and  both metals  reacted completely  with  air;</w:t>
      </w:r>
    </w:p>
    <w:p>
      <w:pPr>
        <w:tabs>
          <w:tab w:val="left" w:pos="2460" w:leader="none"/>
        </w:tabs>
        <w:rPr>
          <w:color w:val="000000"/>
        </w:rPr>
      </w:pPr>
      <w:r>
        <w:rPr>
          <w:color w:val="000000"/>
        </w:rPr>
        <w:t xml:space="preserve">            a) State and explain where there was greater change in volume of air</w:t>
        <w:tab/>
        <w:tab/>
        <w:tab/>
        <w:t xml:space="preserve"> </w:t>
      </w:r>
    </w:p>
    <w:p>
      <w:pPr>
        <w:tabs>
          <w:tab w:val="left" w:pos="2460" w:leader="none"/>
        </w:tabs>
        <w:rPr>
          <w:color w:val="000000"/>
        </w:rPr>
      </w:pPr>
      <w:r>
        <w:rPr>
          <w:color w:val="000000"/>
        </w:rPr>
        <w:t xml:space="preserve">                 Mg =24   Cu = 64</w:t>
      </w:r>
    </w:p>
    <w:p>
      <w:pPr>
        <w:tabs>
          <w:tab w:val="left" w:pos="2460" w:leader="none"/>
        </w:tabs>
        <w:rPr>
          <w:color w:val="000000"/>
        </w:rPr>
      </w:pPr>
      <w:r>
        <w:rPr>
          <w:color w:val="000000"/>
        </w:rPr>
        <w:t xml:space="preserve">            b) Write an equation for the reaction between dilute sulphuric acid and product of burnt copper </w:t>
      </w:r>
    </w:p>
    <w:p>
      <w:pPr>
        <w:tabs>
          <w:tab w:val="left" w:pos="2460" w:leader="none"/>
        </w:tabs>
        <w:rPr>
          <w:color w:val="000000"/>
        </w:rPr>
      </w:pPr>
    </w:p>
    <w:p>
      <w:pPr>
        <w:tabs>
          <w:tab w:val="left" w:pos="2520" w:leader="none"/>
        </w:tabs>
        <w:rPr>
          <w:color w:val="000000"/>
        </w:rPr>
      </w:pPr>
      <w:r>
        <w:rPr>
          <w:color w:val="000000"/>
        </w:rPr>
        <w:t xml:space="preserve">5.        Oxygen is obtained on large scale by the fractional distillation of air as shown on the flow </w:t>
      </w:r>
    </w:p>
    <w:p>
      <w:pPr>
        <w:tabs>
          <w:tab w:val="left" w:pos="2520" w:leader="none"/>
        </w:tabs>
        <w:rPr>
          <w:color w:val="000000"/>
        </w:rPr>
      </w:pPr>
      <w:r>
        <w:rPr>
          <w:color w:val="000000"/>
        </w:rPr>
        <w:t xml:space="preserve">           chart bellow.</w:t>
      </w:r>
    </w:p>
    <w:p>
      <w:pPr>
        <w:tabs>
          <w:tab w:val="left" w:pos="2520" w:leader="none"/>
        </w:tabs>
        <w:rPr>
          <w:color w:val="000000"/>
        </w:rPr>
      </w:pPr>
    </w:p>
    <w:p>
      <w:pPr>
        <w:tabs>
          <w:tab w:val="left" w:pos="2520" w:leader="none"/>
        </w:tabs>
        <w:rPr>
          <w:color w:val="000000"/>
        </w:rPr>
      </w:pPr>
    </w:p>
    <w:p>
      <w:pPr>
        <w:tabs>
          <w:tab w:val="left" w:pos="2520" w:leader="none"/>
        </w:tabs>
        <w:rPr>
          <w:color w:val="000000"/>
        </w:rPr>
      </w:pPr>
      <w:r>
        <w:rPr>
          <w:color w:val="000000"/>
        </w:rPr>
        <w:drawing>
          <wp:anchor xmlns:wp="http://schemas.openxmlformats.org/drawingml/2006/wordprocessingDrawing" simplePos="0" allowOverlap="0" behindDoc="1" layoutInCell="1" locked="0" relativeHeight="76" distL="114300" distR="114300">
            <wp:simplePos x="0" y="0"/>
            <wp:positionH relativeFrom="column">
              <wp:posOffset>685800</wp:posOffset>
            </wp:positionH>
            <wp:positionV relativeFrom="paragraph">
              <wp:posOffset>-228600</wp:posOffset>
            </wp:positionV>
            <wp:extent cx="4876800" cy="2101215"/>
            <wp:wrapNone/>
            <wp:docPr id="42" name="Picture 42"/>
            <a:graphic xmlns:a="http://schemas.openxmlformats.org/drawingml/2006/main">
              <a:graphicData uri="http://schemas.openxmlformats.org/drawingml/2006/picture">
                <pic:pic xmlns:pic="http://schemas.openxmlformats.org/drawingml/2006/picture">
                  <pic:nvPicPr>
                    <pic:cNvPr id="42" name="Picture 42"/>
                    <pic:cNvPicPr/>
                  </pic:nvPicPr>
                  <pic:blipFill>
                    <a:blip xmlns:r="http://schemas.openxmlformats.org/officeDocument/2006/relationships" r:embed="Relimage10"/>
                    <a:stretch>
                      <a:fillRect/>
                    </a:stretch>
                  </pic:blipFill>
                  <pic:spPr>
                    <a:xfrm>
                      <a:off x="0" y="0"/>
                      <a:ext cx="4876800" cy="2101215"/>
                    </a:xfrm>
                    <a:prstGeom prst="rect"/>
                  </pic:spPr>
                </pic:pic>
              </a:graphicData>
            </a:graphic>
          </wp:anchor>
        </w:drawing>
      </w: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r>
        <w:rPr>
          <w:color w:val="000000"/>
        </w:rPr>
        <w:t xml:space="preserve">         a) Identify the substance that is removed at the filtration stage</w:t>
        <w:tab/>
        <w:tab/>
        <w:tab/>
        <w:tab/>
        <w:tab/>
      </w:r>
    </w:p>
    <w:p>
      <w:pPr>
        <w:tabs>
          <w:tab w:val="left" w:pos="2520" w:leader="none"/>
        </w:tabs>
        <w:rPr>
          <w:color w:val="000000"/>
        </w:rPr>
      </w:pPr>
      <w:r>
        <w:rPr>
          <w:color w:val="000000"/>
        </w:rPr>
        <w:t xml:space="preserve">         b) Explain why Carbon (IV) oxide and water are removed before liquefaction of air</w:t>
        <w:tab/>
        <w:tab/>
      </w:r>
    </w:p>
    <w:p>
      <w:pPr>
        <w:tabs>
          <w:tab w:val="left" w:pos="2520" w:leader="none"/>
        </w:tabs>
        <w:rPr>
          <w:color w:val="000000"/>
        </w:rPr>
      </w:pPr>
      <w:r>
        <w:rPr>
          <w:color w:val="000000"/>
        </w:rPr>
        <w:t xml:space="preserve">         c) Identify the component that is collected at -186°C </w:t>
        <w:tab/>
        <w:tab/>
        <w:tab/>
        <w:tab/>
        <w:tab/>
        <w:tab/>
      </w:r>
    </w:p>
    <w:p>
      <w:pPr>
        <w:rPr>
          <w:b w:val="1"/>
          <w:i w:val="1"/>
          <w:color w:val="000000"/>
        </w:rPr>
      </w:pPr>
    </w:p>
    <w:p>
      <w:pPr>
        <w:rPr>
          <w:color w:val="000000"/>
        </w:rPr>
      </w:pPr>
      <w:r>
        <w:rPr>
          <w:color w:val="000000"/>
        </w:rPr>
        <w:t xml:space="preserve">6. </w:t>
        <w:tab/>
        <w:t xml:space="preserve">The set-up below was used to study some properties of air.    </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330" distL="114300" distR="114300">
                <wp:simplePos x="0" y="0"/>
                <wp:positionH relativeFrom="column">
                  <wp:posOffset>4000500</wp:posOffset>
                </wp:positionH>
                <wp:positionV relativeFrom="paragraph">
                  <wp:posOffset>-4445</wp:posOffset>
                </wp:positionV>
                <wp:extent cx="1257300" cy="571500"/>
                <wp:wrapNone/>
                <wp:docPr id="43" name="Text Box 43"/>
                <a:graphic xmlns:a="http://schemas.openxmlformats.org/drawingml/2006/main">
                  <a:graphicData uri="http://schemas.microsoft.com/office/word/2010/wordprocessingShape">
                    <wps:wsp>
                      <wps:cNvSpPr/>
                      <wps:spPr>
                        <a:xfrm>
                          <a:off x="0" y="0"/>
                          <a:ext cx="1257300" cy="571500"/>
                        </a:xfrm>
                        <a:prstGeom prst="rect"/>
                      </wps:spPr>
                      <wps:txbx>
                        <w:txbxContent>
                          <w:p>
                            <w:r>
                              <w:t xml:space="preserve">Moist iron wool </w:t>
                            </w:r>
                          </w:p>
                        </w:txbxContent>
                      </wps:txbx>
                      <wps:bodyPr/>
                    </wps:wsp>
                  </a:graphicData>
                </a:graphic>
              </wp:anchor>
            </w:drawing>
          </mc:Choice>
          <mc:Fallback>
            <w:pict>
              <v:shapetype id="44" path="m,l,21600r21600,l21600,xe"/>
              <v:shape xmlns:o="urn:schemas-microsoft-com:office:office" type="#44" id="Text Box 43" style="position:absolute;width:99pt;height:45pt;z-index:330;mso-wrap-distance-left:9pt;mso-wrap-distance-top:0pt;mso-wrap-distance-right:9pt;mso-wrap-distance-bottom:0pt;margin-left:315pt;margin-top:-0.35pt;mso-position-horizontal:absolute;mso-position-horizontal-relative:text;mso-position-vertical:absolute;mso-position-vertical-relative:text" stroked="f" o:allowincell="t">
                <v:textbox>
                  <w:txbxContent>
                    <w:p>
                      <w:r>
                        <w:t xml:space="preserve">Moist iron wool </w:t>
                      </w:r>
                    </w:p>
                  </w:txbxContent>
                </v:textbox>
              </v:shape>
            </w:pict>
          </mc:Fallback>
        </mc:AlternateContent>
      </w:r>
    </w:p>
    <w:p>
      <w:pPr>
        <w:rPr>
          <w:color w:val="000000"/>
        </w:rPr>
      </w:pPr>
      <w:r>
        <w:rPr>
          <w:color w:val="000000"/>
        </w:rPr>
        <w:drawing>
          <wp:anchor xmlns:wp="http://schemas.openxmlformats.org/drawingml/2006/wordprocessingDrawing" simplePos="0" allowOverlap="0" behindDoc="1" layoutInCell="1" locked="0" relativeHeight="59" distL="114300" distR="114300">
            <wp:simplePos x="0" y="0"/>
            <wp:positionH relativeFrom="column">
              <wp:posOffset>1714500</wp:posOffset>
            </wp:positionH>
            <wp:positionV relativeFrom="paragraph">
              <wp:posOffset>38100</wp:posOffset>
            </wp:positionV>
            <wp:extent cx="2514600" cy="1543685"/>
            <wp:wrapNone/>
            <wp:docPr id="45" name="Picture 45"/>
            <a:graphic xmlns:a="http://schemas.openxmlformats.org/drawingml/2006/main">
              <a:graphicData uri="http://schemas.openxmlformats.org/drawingml/2006/picture">
                <pic:pic xmlns:pic="http://schemas.openxmlformats.org/drawingml/2006/picture">
                  <pic:nvPicPr>
                    <pic:cNvPr id="45" name="Picture 45"/>
                    <pic:cNvPicPr/>
                  </pic:nvPicPr>
                  <pic:blipFill>
                    <a:blip xmlns:r="http://schemas.openxmlformats.org/officeDocument/2006/relationships" r:embed="Relimage11"/>
                    <a:stretch>
                      <a:fillRect/>
                    </a:stretch>
                  </pic:blipFill>
                  <pic:spPr>
                    <a:xfrm>
                      <a:off x="0" y="0"/>
                      <a:ext cx="2514600" cy="1543685"/>
                    </a:xfrm>
                    <a:prstGeom prst="rect"/>
                  </pic:spPr>
                </pic:pic>
              </a:graphicData>
            </a:graphic>
          </wp:anchor>
        </w:drawing>
      </w:r>
      <w:r>
        <mc:AlternateContent>
          <mc:Choice Requires="wps">
            <w:rPr>
              <w:color w:val="000000"/>
            </w:rPr>
            <w:drawing>
              <wp:anchor xmlns:wp="http://schemas.openxmlformats.org/drawingml/2006/wordprocessingDrawing" simplePos="0" allowOverlap="0" behindDoc="0" layoutInCell="1" locked="0" relativeHeight="331" distL="114300" distR="114300">
                <wp:simplePos x="0" y="0"/>
                <wp:positionH relativeFrom="column">
                  <wp:posOffset>4000500</wp:posOffset>
                </wp:positionH>
                <wp:positionV relativeFrom="paragraph">
                  <wp:posOffset>163195</wp:posOffset>
                </wp:positionV>
                <wp:extent cx="1485900" cy="342900"/>
                <wp:wrapNone/>
                <wp:docPr id="46" name="Text Box 46"/>
                <a:graphic xmlns:a="http://schemas.openxmlformats.org/drawingml/2006/main">
                  <a:graphicData uri="http://schemas.microsoft.com/office/word/2010/wordprocessingShape">
                    <wps:wsp>
                      <wps:cNvSpPr/>
                      <wps:spPr>
                        <a:xfrm>
                          <a:off x="0" y="0"/>
                          <a:ext cx="1485900" cy="342900"/>
                        </a:xfrm>
                        <a:prstGeom prst="rect"/>
                      </wps:spPr>
                      <wps:txbx>
                        <w:txbxContent>
                          <w:p>
                            <w:r>
                              <w:t xml:space="preserve">Test tube </w:t>
                            </w:r>
                          </w:p>
                        </w:txbxContent>
                      </wps:txbx>
                      <wps:bodyPr/>
                    </wps:wsp>
                  </a:graphicData>
                </a:graphic>
              </wp:anchor>
            </w:drawing>
          </mc:Choice>
          <mc:Fallback>
            <w:pict>
              <v:shapetype id="47" path="m,l,21600r21600,l21600,xe"/>
              <v:shape xmlns:o="urn:schemas-microsoft-com:office:office" type="#47" id="Text Box 46" style="position:absolute;width:117pt;height:27pt;z-index:331;mso-wrap-distance-left:9pt;mso-wrap-distance-top:0pt;mso-wrap-distance-right:9pt;mso-wrap-distance-bottom:0pt;margin-left:315pt;margin-top:12.85pt;mso-position-horizontal:absolute;mso-position-horizontal-relative:text;mso-position-vertical:absolute;mso-position-vertical-relative:text" stroked="f" o:allowincell="t">
                <v:textbox>
                  <w:txbxContent>
                    <w:p>
                      <w:r>
                        <w:t xml:space="preserve">Test tube </w:t>
                      </w:r>
                    </w:p>
                  </w:txbxContent>
                </v:textbox>
              </v:shape>
            </w:pict>
          </mc:Fallback>
        </mc:AlternateContent>
      </w: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332" distL="114300" distR="114300">
                <wp:simplePos x="0" y="0"/>
                <wp:positionH relativeFrom="column">
                  <wp:posOffset>4229100</wp:posOffset>
                </wp:positionH>
                <wp:positionV relativeFrom="paragraph">
                  <wp:posOffset>94615</wp:posOffset>
                </wp:positionV>
                <wp:extent cx="914400" cy="571500"/>
                <wp:wrapNone/>
                <wp:docPr id="48" name="Text Box 48"/>
                <a:graphic xmlns:a="http://schemas.openxmlformats.org/drawingml/2006/main">
                  <a:graphicData uri="http://schemas.microsoft.com/office/word/2010/wordprocessingShape">
                    <wps:wsp>
                      <wps:cNvSpPr/>
                      <wps:spPr>
                        <a:xfrm>
                          <a:off x="0" y="0"/>
                          <a:ext cx="914400" cy="571500"/>
                        </a:xfrm>
                        <a:prstGeom prst="rect"/>
                      </wps:spPr>
                      <wps:txbx>
                        <w:txbxContent>
                          <w:p>
                            <w:r>
                              <w:t xml:space="preserve">Beaker </w:t>
                            </w:r>
                          </w:p>
                        </w:txbxContent>
                      </wps:txbx>
                      <wps:bodyPr/>
                    </wps:wsp>
                  </a:graphicData>
                </a:graphic>
              </wp:anchor>
            </w:drawing>
          </mc:Choice>
          <mc:Fallback>
            <w:pict>
              <v:shapetype id="49" path="m,l,21600r21600,l21600,xe"/>
              <v:shape xmlns:o="urn:schemas-microsoft-com:office:office" type="#49" id="Text Box 48" style="position:absolute;width:72pt;height:45pt;z-index:332;mso-wrap-distance-left:9pt;mso-wrap-distance-top:0pt;mso-wrap-distance-right:9pt;mso-wrap-distance-bottom:0pt;margin-left:333pt;margin-top:7.45pt;mso-position-horizontal:absolute;mso-position-horizontal-relative:text;mso-position-vertical:absolute;mso-position-vertical-relative:text" stroked="f" o:allowincell="t">
                <v:textbox>
                  <w:txbxContent>
                    <w:p>
                      <w:r>
                        <w:t xml:space="preserve">Beaker </w:t>
                      </w:r>
                    </w:p>
                  </w:txbxContent>
                </v:textbox>
              </v:shape>
            </w:pict>
          </mc:Fallback>
        </mc:AlternateConten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333" distL="114300" distR="114300">
                <wp:simplePos x="0" y="0"/>
                <wp:positionH relativeFrom="column">
                  <wp:posOffset>1257300</wp:posOffset>
                </wp:positionH>
                <wp:positionV relativeFrom="paragraph">
                  <wp:posOffset>86995</wp:posOffset>
                </wp:positionV>
                <wp:extent cx="914400" cy="342900"/>
                <wp:wrapNone/>
                <wp:docPr id="50" name="Text Box 50"/>
                <a:graphic xmlns:a="http://schemas.openxmlformats.org/drawingml/2006/main">
                  <a:graphicData uri="http://schemas.microsoft.com/office/word/2010/wordprocessingShape">
                    <wps:wsp>
                      <wps:cNvSpPr/>
                      <wps:spPr>
                        <a:xfrm>
                          <a:off x="0" y="0"/>
                          <a:ext cx="914400" cy="342900"/>
                        </a:xfrm>
                        <a:prstGeom prst="rect"/>
                      </wps:spPr>
                      <wps:txbx>
                        <w:txbxContent>
                          <w:p>
                            <w:r>
                              <w:t xml:space="preserve">Water </w:t>
                            </w:r>
                          </w:p>
                        </w:txbxContent>
                      </wps:txbx>
                      <wps:bodyPr/>
                    </wps:wsp>
                  </a:graphicData>
                </a:graphic>
              </wp:anchor>
            </w:drawing>
          </mc:Choice>
          <mc:Fallback>
            <w:pict>
              <v:shapetype id="51" path="m,l,21600r21600,l21600,xe"/>
              <v:shape xmlns:o="urn:schemas-microsoft-com:office:office" type="#51" id="Text Box 50" style="position:absolute;width:72pt;height:27pt;z-index:333;mso-wrap-distance-left:9pt;mso-wrap-distance-top:0pt;mso-wrap-distance-right:9pt;mso-wrap-distance-bottom:0pt;margin-left:99pt;margin-top:6.85pt;mso-position-horizontal:absolute;mso-position-horizontal-relative:text;mso-position-vertical:absolute;mso-position-vertical-relative:text" stroked="f" o:allowincell="t">
                <v:textbox>
                  <w:txbxContent>
                    <w:p>
                      <w:r>
                        <w:t xml:space="preserve">Water </w:t>
                      </w:r>
                    </w:p>
                  </w:txbxContent>
                </v:textbox>
              </v:shape>
            </w:pict>
          </mc:Fallback>
        </mc:AlternateContent>
      </w:r>
    </w:p>
    <w:p>
      <w:pPr>
        <w:rPr>
          <w:color w:val="000000"/>
        </w:rPr>
      </w:pPr>
    </w:p>
    <w:p>
      <w:pPr>
        <w:rPr>
          <w:color w:val="000000"/>
        </w:rPr>
      </w:pPr>
    </w:p>
    <w:p>
      <w:pPr>
        <w:ind w:firstLine="720"/>
        <w:rPr>
          <w:color w:val="000000"/>
        </w:rPr>
      </w:pPr>
    </w:p>
    <w:p>
      <w:pPr>
        <w:ind w:firstLine="720"/>
        <w:rPr>
          <w:color w:val="000000"/>
        </w:rPr>
      </w:pPr>
      <w:r>
        <w:rPr>
          <w:color w:val="000000"/>
        </w:rPr>
        <w:t>State and explain</w:t>
      </w:r>
      <w:r>
        <w:rPr>
          <w:b w:val="1"/>
          <w:color w:val="000000"/>
        </w:rPr>
        <w:t xml:space="preserve"> two</w:t>
      </w:r>
      <w:r>
        <w:rPr>
          <w:color w:val="000000"/>
        </w:rPr>
        <w:t xml:space="preserve"> observations that would be made at the end of the experiment</w:t>
        <w:tab/>
      </w:r>
    </w:p>
    <w:p>
      <w:pPr>
        <w:rPr>
          <w:color w:val="000000"/>
        </w:rPr>
      </w:pPr>
      <w:r>
        <w:rPr>
          <w:color w:val="000000"/>
        </w:rPr>
        <w:t xml:space="preserve">7. </w:t>
        <w:tab/>
        <w:t xml:space="preserve">A form two student in an attempt to stop rusting put copper and Zinc  in contact with iron </w:t>
      </w:r>
    </w:p>
    <w:p>
      <w:pPr>
        <w:rPr>
          <w:color w:val="000000"/>
        </w:rPr>
      </w:pPr>
      <w:r>
        <w:rPr>
          <w:color w:val="000000"/>
        </w:rPr>
        <w:t xml:space="preserve">            as shown:-</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(a) State whether rusting occurred after one week if the set-ups were left out</w:t>
        <w:tab/>
        <w:tab/>
        <w:tab/>
      </w:r>
    </w:p>
    <w:p>
      <w:pPr>
        <w:rPr>
          <w:color w:val="000000"/>
        </w:rPr>
      </w:pPr>
      <w:r>
        <w:rPr>
          <w:color w:val="000000"/>
        </w:rPr>
        <w:t xml:space="preserve">       (b) Explain your answer in </w:t>
      </w:r>
      <w:r>
        <w:rPr>
          <w:b w:val="1"/>
          <w:color w:val="000000"/>
        </w:rPr>
        <w:t>(a)</w:t>
      </w:r>
      <w:r>
        <w:rPr>
          <w:color w:val="000000"/>
        </w:rPr>
        <w:t xml:space="preserve"> above</w:t>
        <w:tab/>
        <w:tab/>
        <w:tab/>
        <w:tab/>
        <w:tab/>
        <w:tab/>
        <w:tab/>
        <w:tab/>
      </w:r>
    </w:p>
    <w:p>
      <w:pPr>
        <w:rPr>
          <w:b w:val="1"/>
          <w:i w:val="1"/>
          <w:color w:val="000000"/>
          <w:sz w:val="22"/>
        </w:rPr>
      </w:pPr>
    </w:p>
    <w:p>
      <w:pPr>
        <w:rPr>
          <w:b w:val="1"/>
          <w:i w:val="1"/>
          <w:color w:val="000000"/>
          <w:sz w:val="22"/>
        </w:rPr>
      </w:pPr>
    </w:p>
    <w:p>
      <w:pPr>
        <w:rPr>
          <w:color w:val="000000"/>
        </w:rPr>
      </w:pPr>
      <w:r>
        <w:rPr>
          <w:color w:val="000000"/>
        </w:rPr>
        <w:t xml:space="preserve">8. </w:t>
        <w:tab/>
        <w:t xml:space="preserve">In an experiment, a piece of magnesium ribbon was cleaned with steel wool. 2.4g of </w:t>
      </w:r>
    </w:p>
    <w:p>
      <w:pPr>
        <w:rPr>
          <w:color w:val="000000"/>
        </w:rPr>
      </w:pPr>
      <w:r>
        <w:rPr>
          <w:color w:val="000000"/>
        </w:rPr>
        <w:t xml:space="preserve">            the clean magnesium ribbon was placed in a crucible and completely burnt in oxygen. </w:t>
      </w:r>
    </w:p>
    <w:p>
      <w:pPr>
        <w:rPr>
          <w:color w:val="000000"/>
        </w:rPr>
      </w:pPr>
      <w:r>
        <w:rPr>
          <w:color w:val="000000"/>
        </w:rPr>
        <w:t xml:space="preserve">           After cooling the product weighed 4.0g</w:t>
      </w:r>
    </w:p>
    <w:p>
      <w:pPr>
        <w:rPr>
          <w:color w:val="000000"/>
        </w:rPr>
      </w:pPr>
      <w:r>
        <w:rPr>
          <w:color w:val="000000"/>
        </w:rPr>
        <w:tab/>
        <w:t>a) Explain why it is necessary to clean magnesium ribbon</w:t>
        <w:tab/>
        <w:tab/>
        <w:tab/>
        <w:tab/>
        <w:tab/>
      </w:r>
    </w:p>
    <w:p>
      <w:pPr>
        <w:rPr>
          <w:color w:val="000000"/>
        </w:rPr>
      </w:pPr>
      <w:r>
        <w:rPr>
          <w:color w:val="000000"/>
        </w:rPr>
        <w:tab/>
        <w:t>b) What observation was made in the crucible after burning magnesium ribbon?</w:t>
        <w:tab/>
        <w:tab/>
      </w:r>
    </w:p>
    <w:p>
      <w:pPr>
        <w:rPr>
          <w:color w:val="000000"/>
        </w:rPr>
      </w:pPr>
      <w:r>
        <w:rPr>
          <w:color w:val="000000"/>
        </w:rPr>
        <w:tab/>
        <w:t>c) Why was there an increase in mass?</w:t>
        <w:tab/>
        <w:tab/>
        <w:tab/>
        <w:tab/>
        <w:tab/>
        <w:tab/>
        <w:tab/>
      </w:r>
    </w:p>
    <w:p>
      <w:pPr>
        <w:rPr>
          <w:color w:val="000000"/>
        </w:rPr>
      </w:pPr>
      <w:r>
        <w:rPr>
          <w:color w:val="000000"/>
        </w:rPr>
        <w:tab/>
        <w:t>d) Write an equation for the major chemical reaction which took place in the crucible</w:t>
        <w:tab/>
      </w:r>
    </w:p>
    <w:p>
      <w:pPr>
        <w:rPr>
          <w:color w:val="000000"/>
        </w:rPr>
      </w:pPr>
      <w:r>
        <w:rPr>
          <w:color w:val="000000"/>
        </w:rPr>
        <w:tab/>
        <w:t xml:space="preserve">e) The product in the crucible was shaken with water and filtered. State and explain the </w:t>
      </w:r>
    </w:p>
    <w:p>
      <w:pPr>
        <w:rPr>
          <w:color w:val="000000"/>
        </w:rPr>
      </w:pPr>
      <w:r>
        <w:rPr>
          <w:color w:val="000000"/>
        </w:rPr>
        <w:t xml:space="preserve">               observation  which was made when red and blue litmus paper were dropped into the filtrate           </w:t>
        <w:tab/>
      </w:r>
    </w:p>
    <w:p>
      <w:pPr>
        <w:rPr>
          <w:color w:val="000000"/>
        </w:rPr>
      </w:pPr>
      <w:r>
        <w:rPr>
          <w:color w:val="000000"/>
        </w:rPr>
        <w:t xml:space="preserve">9.       In an experiment a gas jar containing some damp iron fillings was inverted in a water trough  </w:t>
      </w:r>
    </w:p>
    <w:p>
      <w:pPr>
        <w:rPr>
          <w:color w:val="000000"/>
        </w:rPr>
      </w:pPr>
      <w:r>
        <w:rPr>
          <w:color w:val="000000"/>
        </w:rPr>
        <w:t xml:space="preserve">          containing some water as shown in the diagram below. The set-up was left un-disturbed for three  </w:t>
      </w:r>
    </w:p>
    <w:p>
      <w:pPr>
        <w:rPr>
          <w:color w:val="000000"/>
        </w:rPr>
      </w:pPr>
      <w:r>
        <w:rPr>
          <w:color w:val="000000"/>
        </w:rPr>
        <w:t xml:space="preserve">           days. Study it and answer the questions that follow: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(a) Why were the iron filings moistened?</w:t>
        <w:tab/>
        <w:tab/>
        <w:tab/>
        <w:tab/>
        <w:tab/>
        <w:tab/>
        <w:tab/>
      </w:r>
    </w:p>
    <w:p>
      <w:pPr>
        <w:rPr>
          <w:color w:val="000000"/>
        </w:rPr>
      </w:pPr>
      <w:r>
        <w:rPr>
          <w:color w:val="000000"/>
        </w:rPr>
        <w:t xml:space="preserve">     </w:t>
        <w:tab/>
        <w:t>b) State and explain the observation made after three days.</w:t>
        <w:tab/>
        <w:tab/>
        <w:tab/>
        <w:tab/>
        <w:tab/>
      </w:r>
    </w:p>
    <w:p>
      <w:pPr>
        <w:ind w:firstLine="720"/>
        <w:rPr>
          <w:color w:val="000000"/>
        </w:rPr>
      </w:pPr>
      <w:r>
        <w:rPr>
          <w:color w:val="000000"/>
        </w:rPr>
        <w:t xml:space="preserve">(c) State </w:t>
      </w:r>
      <w:r>
        <w:rPr>
          <w:b w:val="1"/>
          <w:color w:val="000000"/>
        </w:rPr>
        <w:t>two</w:t>
      </w:r>
      <w:r>
        <w:rPr>
          <w:color w:val="000000"/>
        </w:rPr>
        <w:t xml:space="preserve"> conclusions made from the experiment.</w:t>
        <w:tab/>
        <w:tab/>
        <w:tab/>
        <w:tab/>
        <w:tab/>
      </w:r>
    </w:p>
    <w:p>
      <w:pPr>
        <w:rPr>
          <w:color w:val="000000"/>
        </w:rPr>
      </w:pPr>
      <w:r>
        <w:rPr>
          <w:color w:val="000000"/>
        </w:rPr>
        <w:t xml:space="preserve">   </w:t>
        <w:tab/>
        <w:t xml:space="preserve">d) Draw a labelled set-up of apparatus for the laboratory preparation of oxygen using </w:t>
      </w:r>
    </w:p>
    <w:p>
      <w:pPr>
        <w:rPr>
          <w:color w:val="000000"/>
        </w:rPr>
      </w:pPr>
      <w:r>
        <w:rPr>
          <w:color w:val="000000"/>
        </w:rPr>
        <w:t xml:space="preserve">                 Sodium Peroxide</w:t>
        <w:tab/>
        <w:tab/>
        <w:tab/>
        <w:tab/>
        <w:tab/>
        <w:tab/>
        <w:tab/>
        <w:tab/>
        <w:tab/>
        <w:tab/>
      </w:r>
    </w:p>
    <w:p>
      <w:pPr>
        <w:rPr>
          <w:color w:val="000000"/>
        </w:rPr>
      </w:pPr>
      <w:r>
        <w:rPr>
          <w:color w:val="000000"/>
        </w:rPr>
        <w:t xml:space="preserve">      </w:t>
        <w:tab/>
        <w:t>(e) State t</w:t>
      </w:r>
      <w:r>
        <w:rPr>
          <w:b w:val="1"/>
          <w:color w:val="000000"/>
        </w:rPr>
        <w:t>wo</w:t>
      </w:r>
      <w:r>
        <w:rPr>
          <w:color w:val="000000"/>
        </w:rPr>
        <w:t xml:space="preserve"> uses of oxygen</w:t>
        <w:tab/>
        <w:tab/>
        <w:tab/>
        <w:tab/>
        <w:tab/>
        <w:tab/>
        <w:tab/>
        <w:tab/>
        <w:tab/>
      </w:r>
    </w:p>
    <w:p>
      <w:pPr>
        <w:rPr>
          <w:color w:val="000000"/>
        </w:rPr>
      </w:pPr>
      <w:r>
        <w:rPr>
          <w:color w:val="000000"/>
        </w:rPr>
        <w:t xml:space="preserve">10. </w:t>
        <w:tab/>
        <w:t xml:space="preserve">  In an experiment, a piece of magnesium ribbon was cleaned with steel wool. 2.4g of the clean                          </w:t>
      </w:r>
    </w:p>
    <w:p>
      <w:pPr>
        <w:rPr>
          <w:color w:val="000000"/>
        </w:rPr>
      </w:pPr>
      <w:r>
        <w:rPr>
          <w:color w:val="000000"/>
        </w:rPr>
        <w:t xml:space="preserve">               magnesium ribbon was placed in a crucible and completely burnt in oxygen. After cooling the </w:t>
      </w:r>
    </w:p>
    <w:p>
      <w:pPr>
        <w:rPr>
          <w:color w:val="000000"/>
        </w:rPr>
      </w:pPr>
      <w:r>
        <w:rPr>
          <w:color w:val="000000"/>
        </w:rPr>
        <w:t xml:space="preserve">               product weighed 4.0g</w:t>
      </w:r>
    </w:p>
    <w:p>
      <w:pPr>
        <w:rPr>
          <w:color w:val="000000"/>
        </w:rPr>
      </w:pPr>
      <w:r>
        <w:rPr>
          <w:color w:val="000000"/>
        </w:rPr>
        <w:tab/>
        <w:t>a) Explain why it is necessary to clean magnesium ribbon</w:t>
        <w:tab/>
        <w:tab/>
        <w:tab/>
        <w:tab/>
        <w:tab/>
      </w:r>
    </w:p>
    <w:p>
      <w:pPr>
        <w:rPr>
          <w:color w:val="000000"/>
        </w:rPr>
      </w:pPr>
      <w:r>
        <w:rPr>
          <w:color w:val="000000"/>
        </w:rPr>
        <w:tab/>
        <w:t>b) What observation was made in the crucible after burning magnesium ribbon?</w:t>
        <w:tab/>
        <w:tab/>
      </w:r>
    </w:p>
    <w:p>
      <w:pPr>
        <w:rPr>
          <w:color w:val="000000"/>
        </w:rPr>
      </w:pPr>
      <w:r>
        <w:rPr>
          <w:color w:val="000000"/>
        </w:rPr>
        <w:tab/>
        <w:t>c) Why was there an increase in mass?</w:t>
        <w:tab/>
        <w:tab/>
        <w:tab/>
        <w:tab/>
        <w:tab/>
        <w:tab/>
        <w:tab/>
      </w:r>
    </w:p>
    <w:p>
      <w:pPr>
        <w:rPr>
          <w:color w:val="000000"/>
        </w:rPr>
      </w:pPr>
      <w:r>
        <w:rPr>
          <w:color w:val="000000"/>
        </w:rPr>
        <w:tab/>
        <w:t>d) Write an equation for the major chemical reaction which took place in the crucible</w:t>
        <w:tab/>
      </w:r>
    </w:p>
    <w:p>
      <w:pPr>
        <w:rPr>
          <w:color w:val="000000"/>
        </w:rPr>
      </w:pPr>
      <w:r>
        <w:rPr>
          <w:color w:val="000000"/>
        </w:rPr>
        <w:tab/>
        <w:t xml:space="preserve">e) The product in the crucible was shaken with water and filtered. State and explain the </w:t>
      </w:r>
    </w:p>
    <w:p>
      <w:pPr>
        <w:rPr>
          <w:color w:val="000000"/>
        </w:rPr>
      </w:pPr>
      <w:r>
        <w:rPr>
          <w:color w:val="000000"/>
        </w:rPr>
        <w:t xml:space="preserve">                 observation  which was made when red and blue litmus paper were dropped into the filtrate           </w:t>
      </w:r>
    </w:p>
    <w:p>
      <w:pPr>
        <w:rPr>
          <w:b w:val="1"/>
          <w:i w:val="1"/>
          <w:color w:val="000000"/>
        </w:rPr>
      </w:pPr>
    </w:p>
    <w:p>
      <w:pPr>
        <w:rPr>
          <w:color w:val="000000"/>
        </w:rPr>
      </w:pPr>
      <w:r>
        <w:rPr>
          <w:color w:val="000000"/>
        </w:rPr>
        <w:t xml:space="preserve">11. </w:t>
        <w:tab/>
        <w:t xml:space="preserve"> The set-up below was used to collect gas </w:t>
      </w:r>
      <w:r>
        <w:rPr>
          <w:b w:val="1"/>
          <w:color w:val="000000"/>
        </w:rPr>
        <w:t>F</w:t>
      </w:r>
      <w:r>
        <w:rPr>
          <w:color w:val="000000"/>
        </w:rPr>
        <w:t xml:space="preserve"> produced by the reaction between sodium </w:t>
      </w:r>
    </w:p>
    <w:p>
      <w:pPr>
        <w:ind w:firstLine="360"/>
        <w:rPr>
          <w:color w:val="000000"/>
        </w:rPr>
      </w:pPr>
      <w:r>
        <w:rPr>
          <w:color w:val="000000"/>
        </w:rPr>
        <w:t xml:space="preserve">        peroxide and water</w:t>
      </w:r>
    </w:p>
    <w:p>
      <w:pPr>
        <w:rPr>
          <w:color w:val="000000"/>
        </w:rPr>
      </w:pPr>
      <w:r>
        <w:rPr>
          <w:color w:val="000000"/>
        </w:rPr>
        <w:drawing>
          <wp:anchor xmlns:wp="http://schemas.openxmlformats.org/drawingml/2006/wordprocessingDrawing" simplePos="0" allowOverlap="0" behindDoc="1" layoutInCell="1" locked="0" relativeHeight="24" distL="114300" distR="114300">
            <wp:simplePos x="0" y="0"/>
            <wp:positionH relativeFrom="column">
              <wp:posOffset>466725</wp:posOffset>
            </wp:positionH>
            <wp:positionV relativeFrom="paragraph">
              <wp:posOffset>149225</wp:posOffset>
            </wp:positionV>
            <wp:extent cx="5143500" cy="2251710"/>
            <wp:wrapNone/>
            <wp:docPr id="52" name="Picture 52"/>
            <a:graphic xmlns:a="http://schemas.openxmlformats.org/drawingml/2006/main">
              <a:graphicData uri="http://schemas.openxmlformats.org/drawingml/2006/picture">
                <pic:pic xmlns:pic="http://schemas.openxmlformats.org/drawingml/2006/picture">
                  <pic:nvPicPr>
                    <pic:cNvPr id="52" name="Picture 52"/>
                    <pic:cNvPicPr/>
                  </pic:nvPicPr>
                  <pic:blipFill>
                    <a:blip xmlns:r="http://schemas.openxmlformats.org/officeDocument/2006/relationships" r:embed="Relimage12"/>
                    <a:stretch>
                      <a:fillRect/>
                    </a:stretch>
                  </pic:blipFill>
                  <pic:spPr>
                    <a:xfrm>
                      <a:off x="0" y="0"/>
                      <a:ext cx="5143500" cy="225171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i w:val="1"/>
          <w:color w:val="000000"/>
        </w:rPr>
      </w:pPr>
    </w:p>
    <w:p>
      <w:pPr>
        <w:rPr>
          <w:i w:val="1"/>
          <w:color w:val="000000"/>
        </w:rPr>
      </w:pPr>
      <w:r>
        <w:rPr>
          <w:i w:val="1"/>
          <w:color w:val="000000"/>
        </w:rPr>
        <w:t xml:space="preserve">       </w:t>
        <w:tab/>
      </w:r>
    </w:p>
    <w:p>
      <w:pPr>
        <w:ind w:firstLine="720"/>
        <w:rPr>
          <w:color w:val="000000"/>
        </w:rPr>
      </w:pPr>
      <w:r>
        <w:rPr>
          <w:color w:val="000000"/>
        </w:rPr>
        <w:t xml:space="preserve">(i) Name gas </w:t>
      </w:r>
      <w:r>
        <w:rPr>
          <w:b w:val="1"/>
          <w:color w:val="000000"/>
        </w:rPr>
        <w:t>F</w:t>
      </w:r>
      <w:r>
        <w:rPr>
          <w:color w:val="000000"/>
        </w:rPr>
        <w:t>……………………………………………………………………………</w:t>
        <w:tab/>
      </w:r>
    </w:p>
    <w:p>
      <w:pPr>
        <w:rPr>
          <w:color w:val="000000"/>
        </w:rPr>
      </w:pPr>
      <w:r>
        <w:rPr>
          <w:color w:val="000000"/>
        </w:rPr>
        <w:t xml:space="preserve">       </w:t>
        <w:tab/>
        <w:t xml:space="preserve">(ii) At the end of the experiment, the solution in the round bottomed flask was found to be </w:t>
      </w:r>
    </w:p>
    <w:p>
      <w:pPr>
        <w:rPr>
          <w:color w:val="000000"/>
        </w:rPr>
      </w:pPr>
      <w:r>
        <w:rPr>
          <w:color w:val="000000"/>
        </w:rPr>
        <w:t xml:space="preserve">                   a strong base. Explain why this was so</w:t>
        <w:tab/>
        <w:tab/>
        <w:tab/>
        <w:tab/>
        <w:tab/>
        <w:tab/>
        <w:tab/>
      </w:r>
    </w:p>
    <w:p>
      <w:pPr>
        <w:rPr>
          <w:color w:val="000000"/>
        </w:rPr>
      </w:pPr>
      <w:r>
        <w:rPr>
          <w:color w:val="000000"/>
        </w:rPr>
        <w:t xml:space="preserve">     </w:t>
        <w:tab/>
        <w:t xml:space="preserve">(iii) Which property of gas </w:t>
      </w:r>
      <w:r>
        <w:rPr>
          <w:b w:val="1"/>
          <w:color w:val="000000"/>
        </w:rPr>
        <w:t>F</w:t>
      </w:r>
      <w:r>
        <w:rPr>
          <w:color w:val="000000"/>
        </w:rPr>
        <w:t xml:space="preserve"> makes it be collected by the method used in the set-up?</w:t>
        <w:tab/>
        <w:t xml:space="preserve"> </w:t>
      </w:r>
    </w:p>
    <w:p>
      <w:pPr>
        <w:rPr>
          <w:b w:val="1"/>
          <w:color w:val="000000"/>
        </w:rPr>
      </w:pPr>
      <w:r>
        <w:rPr>
          <w:color w:val="000000"/>
        </w:rPr>
        <w:t xml:space="preserve">      </w:t>
        <w:tab/>
        <w:t xml:space="preserve">(iv) Give </w:t>
      </w:r>
      <w:r>
        <w:rPr>
          <w:b w:val="1"/>
          <w:color w:val="000000"/>
        </w:rPr>
        <w:t>one</w:t>
      </w:r>
      <w:r>
        <w:rPr>
          <w:color w:val="000000"/>
        </w:rPr>
        <w:t xml:space="preserve"> industrial use of gas </w:t>
      </w:r>
      <w:r>
        <w:rPr>
          <w:b w:val="1"/>
          <w:color w:val="000000"/>
        </w:rPr>
        <w:t>F</w:t>
        <w:tab/>
        <w:tab/>
      </w:r>
    </w:p>
    <w:p>
      <w:pPr>
        <w:rPr>
          <w:b w:val="1"/>
          <w:color w:val="000000"/>
        </w:rPr>
      </w:pPr>
    </w:p>
    <w:p>
      <w:pPr>
        <w:rPr>
          <w:color w:val="000000"/>
        </w:rPr>
      </w:pPr>
      <w:r>
        <w:rPr>
          <w:b w:val="1"/>
          <w:color w:val="000000"/>
        </w:rPr>
        <w:tab/>
        <w:tab/>
        <w:tab/>
        <w:tab/>
        <w:tab/>
      </w:r>
      <w:r>
        <w:rPr>
          <w:color w:val="000000"/>
        </w:rPr>
        <w:tab/>
      </w:r>
    </w:p>
    <w:p>
      <w:pPr>
        <w:rPr>
          <w:color w:val="000000"/>
        </w:rPr>
      </w:pPr>
      <w:r>
        <w:rPr>
          <w:color w:val="000000"/>
        </w:rPr>
        <w:t xml:space="preserve">12. . </w:t>
        <w:tab/>
        <w:t>The set-up below was used to investigate properties of the components of air:</w:t>
      </w:r>
    </w:p>
    <w:p>
      <w:pPr>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r>
        <w:rPr>
          <w:color w:val="000000"/>
        </w:rPr>
        <w:t xml:space="preserve">   </w:t>
        <w:tab/>
        <w:t xml:space="preserve">(i) State </w:t>
      </w:r>
      <w:r>
        <w:rPr>
          <w:b w:val="1"/>
          <w:color w:val="000000"/>
        </w:rPr>
        <w:t>two</w:t>
      </w:r>
      <w:r>
        <w:rPr>
          <w:color w:val="000000"/>
        </w:rPr>
        <w:t xml:space="preserve"> observations made during the experiment</w:t>
        <w:tab/>
        <w:tab/>
        <w:tab/>
        <w:tab/>
        <w:tab/>
      </w:r>
    </w:p>
    <w:p>
      <w:pPr>
        <w:ind w:firstLine="360" w:left="360"/>
        <w:rPr>
          <w:color w:val="000000"/>
        </w:rPr>
      </w:pPr>
      <w:r>
        <w:rPr>
          <w:color w:val="000000"/>
        </w:rPr>
        <w:t>(ii) Write</w:t>
      </w:r>
      <w:r>
        <w:rPr>
          <w:b w:val="1"/>
          <w:color w:val="000000"/>
        </w:rPr>
        <w:t xml:space="preserve"> two</w:t>
      </w:r>
      <w:r>
        <w:rPr>
          <w:color w:val="000000"/>
        </w:rPr>
        <w:t xml:space="preserve"> chemical equations for the reactions which occurred</w:t>
        <w:tab/>
        <w:tab/>
        <w:tab/>
        <w:tab/>
      </w:r>
    </w:p>
    <w:p>
      <w:pPr>
        <w:ind w:firstLine="360" w:left="360"/>
        <w:rPr>
          <w:color w:val="000000"/>
        </w:rPr>
      </w:pPr>
      <w:r>
        <w:rPr>
          <w:color w:val="000000"/>
        </w:rPr>
        <w:t xml:space="preserve">(iii) The experiment was repeated using burning magnesium in place of phosphorous. </w:t>
      </w:r>
    </w:p>
    <w:p>
      <w:pPr>
        <w:ind w:firstLine="360" w:left="360"/>
        <w:rPr>
          <w:color w:val="000000"/>
        </w:rPr>
      </w:pPr>
      <w:r>
        <w:rPr>
          <w:color w:val="000000"/>
        </w:rPr>
        <w:t xml:space="preserve">      There was  greater rise of water than in the first case. Explain this observation</w:t>
        <w:tab/>
        <w:tab/>
      </w:r>
    </w:p>
    <w:p>
      <w:pPr>
        <w:ind w:firstLine="360" w:left="360"/>
        <w:rPr>
          <w:color w:val="000000"/>
        </w:rPr>
      </w:pPr>
      <w:r>
        <w:rPr>
          <w:color w:val="000000"/>
        </w:rPr>
        <w:t>(iv) After the two experiments, the water in each trough was tested using blue and red litmus</w:t>
      </w:r>
    </w:p>
    <w:p>
      <w:pPr>
        <w:ind w:left="360"/>
        <w:rPr>
          <w:color w:val="000000"/>
        </w:rPr>
      </w:pPr>
      <w:r>
        <w:rPr>
          <w:color w:val="000000"/>
        </w:rPr>
        <w:t xml:space="preserve">             papers. State and explain the observations of each case.</w:t>
      </w:r>
    </w:p>
    <w:p>
      <w:pPr>
        <w:ind w:left="360"/>
        <w:rPr>
          <w:color w:val="000000"/>
        </w:rPr>
      </w:pPr>
      <w:r>
        <w:rPr>
          <w:color w:val="000000"/>
        </w:rPr>
        <w:t xml:space="preserve">         (a) Phosphorous experiment</w:t>
        <w:tab/>
        <w:tab/>
        <w:tab/>
        <w:tab/>
        <w:tab/>
        <w:tab/>
        <w:tab/>
        <w:tab/>
      </w:r>
    </w:p>
    <w:p>
      <w:pPr>
        <w:ind w:left="360"/>
        <w:rPr>
          <w:color w:val="000000"/>
        </w:rPr>
      </w:pPr>
      <w:r>
        <w:rPr>
          <w:color w:val="000000"/>
        </w:rPr>
        <w:t xml:space="preserve">         b) magnesium experiment</w:t>
        <w:tab/>
        <w:tab/>
        <w:tab/>
        <w:tab/>
        <w:tab/>
        <w:tab/>
        <w:tab/>
        <w:tab/>
        <w:tab/>
      </w:r>
    </w:p>
    <w:p>
      <w:pPr>
        <w:ind w:left="360"/>
        <w:rPr>
          <w:color w:val="000000"/>
        </w:rPr>
      </w:pPr>
      <w:r>
        <w:rPr>
          <w:color w:val="000000"/>
        </w:rPr>
        <w:t xml:space="preserve">     (v) Briefly explain how a sample of nitrogen gas can be isolated from air in the laboratory</w:t>
        <w:tab/>
        <w:t xml:space="preserve"> </w:t>
      </w:r>
    </w:p>
    <w:p>
      <w:pPr>
        <w:rPr>
          <w:color w:val="000000"/>
        </w:rPr>
      </w:pPr>
      <w:r>
        <w:rPr>
          <w:color w:val="000000"/>
        </w:rPr>
        <w:t xml:space="preserve">13. </w:t>
        <w:tab/>
        <w:t xml:space="preserve">(a) A  group of students burnt a piece of Mg ribbon in air and its ash collected in a Petri dish. </w:t>
      </w:r>
    </w:p>
    <w:p>
      <w:pPr>
        <w:rPr>
          <w:color w:val="000000"/>
        </w:rPr>
      </w:pPr>
      <w:r>
        <w:rPr>
          <w:color w:val="000000"/>
        </w:rPr>
        <w:t xml:space="preserve">         </w:t>
        <w:tab/>
        <w:t xml:space="preserve">     The ash was found to comprise of magnesium Oxide and Magnesium nitride</w:t>
      </w:r>
    </w:p>
    <w:p>
      <w:pPr>
        <w:rPr>
          <w:color w:val="000000"/>
        </w:rPr>
      </w:pPr>
      <w:r>
        <w:rPr>
          <w:color w:val="000000"/>
        </w:rPr>
        <w:t xml:space="preserve">       </w:t>
        <w:tab/>
        <w:t xml:space="preserve">    (i) Write an equation for the reaction leading to formation of the magnesium nitride</w:t>
        <w:tab/>
        <w:tab/>
      </w:r>
    </w:p>
    <w:p>
      <w:pPr>
        <w:rPr>
          <w:color w:val="000000"/>
        </w:rPr>
      </w:pPr>
      <w:r>
        <w:rPr>
          <w:color w:val="000000"/>
        </w:rPr>
        <w:t xml:space="preserve">    </w:t>
        <w:tab/>
        <w:t xml:space="preserve">     (ii) A little water was added to the products in the Petri dish. State and explain the </w:t>
      </w:r>
    </w:p>
    <w:p>
      <w:pPr>
        <w:rPr>
          <w:color w:val="000000"/>
        </w:rPr>
      </w:pPr>
      <w:r>
        <w:rPr>
          <w:color w:val="000000"/>
        </w:rPr>
        <w:t xml:space="preserve">                       observation  made.</w:t>
        <w:tab/>
        <w:t xml:space="preserve"> </w:t>
        <w:tab/>
        <w:tab/>
        <w:tab/>
        <w:tab/>
        <w:tab/>
        <w:tab/>
        <w:tab/>
        <w:tab/>
        <w:tab/>
      </w:r>
    </w:p>
    <w:p>
      <w:pPr>
        <w:ind w:firstLine="720"/>
        <w:rPr>
          <w:color w:val="000000"/>
        </w:rPr>
      </w:pPr>
      <w:r>
        <w:rPr>
          <w:color w:val="000000"/>
        </w:rPr>
        <w:t xml:space="preserve">    (iii) A piece of blue litmus paper was dipped into the solution formed in (b) above. </w:t>
      </w:r>
    </w:p>
    <w:p>
      <w:pPr>
        <w:ind w:firstLine="720"/>
        <w:rPr>
          <w:color w:val="000000"/>
        </w:rPr>
      </w:pPr>
      <w:r>
        <w:rPr>
          <w:color w:val="000000"/>
        </w:rPr>
        <w:t xml:space="preserve">          State the   observation made.</w:t>
        <w:tab/>
        <w:tab/>
        <w:tab/>
        <w:tab/>
      </w:r>
    </w:p>
    <w:p>
      <w:pPr>
        <w:rPr>
          <w:color w:val="000000"/>
        </w:rPr>
      </w:pPr>
      <w:r>
        <w:rPr>
          <w:color w:val="000000"/>
        </w:rPr>
        <w:t xml:space="preserve">14. </w:t>
        <w:tab/>
        <w:t xml:space="preserve">A form one class carried out an experiment to determine the active part of air. The diagram </w:t>
      </w:r>
    </w:p>
    <w:p>
      <w:pPr>
        <w:rPr>
          <w:color w:val="000000"/>
        </w:rPr>
      </w:pPr>
      <w:r>
        <w:rPr>
          <w:color w:val="000000"/>
        </w:rPr>
        <w:t xml:space="preserve">            below shows the set-up of the experiment and also the observation made.</w:t>
      </w:r>
    </w:p>
    <w:p>
      <w:pPr>
        <w:rPr>
          <w:color w:val="000000"/>
        </w:rPr>
      </w:pPr>
      <w:r>
        <w:rPr>
          <w:color w:val="000000"/>
        </w:rPr>
        <w:drawing>
          <wp:anchor xmlns:wp="http://schemas.openxmlformats.org/drawingml/2006/wordprocessingDrawing" simplePos="0" allowOverlap="0" behindDoc="1" layoutInCell="1" locked="0" relativeHeight="3" distL="114300" distR="114300">
            <wp:simplePos x="0" y="0"/>
            <wp:positionH relativeFrom="column">
              <wp:posOffset>3886200</wp:posOffset>
            </wp:positionH>
            <wp:positionV relativeFrom="paragraph">
              <wp:posOffset>160020</wp:posOffset>
            </wp:positionV>
            <wp:extent cx="2686050" cy="2305685"/>
            <wp:wrapNone/>
            <wp:docPr id="53" name="Picture 53"/>
            <a:graphic xmlns:a="http://schemas.openxmlformats.org/drawingml/2006/main">
              <a:graphicData uri="http://schemas.openxmlformats.org/drawingml/2006/picture">
                <pic:pic xmlns:pic="http://schemas.openxmlformats.org/drawingml/2006/picture">
                  <pic:nvPicPr>
                    <pic:cNvPr id="53" name="Picture 53"/>
                    <pic:cNvPicPr/>
                  </pic:nvPicPr>
                  <pic:blipFill>
                    <a:blip xmlns:r="http://schemas.openxmlformats.org/officeDocument/2006/relationships" r:embed="Relimage13"/>
                    <a:stretch>
                      <a:fillRect/>
                    </a:stretch>
                  </pic:blipFill>
                  <pic:spPr>
                    <a:xfrm>
                      <a:off x="0" y="0"/>
                      <a:ext cx="2686050" cy="2305685"/>
                    </a:xfrm>
                    <a:prstGeom prst="rect"/>
                  </pic:spPr>
                </pic:pic>
              </a:graphicData>
            </a:graphic>
          </wp:anchor>
        </w:drawing>
      </w:r>
      <w:r>
        <w:rPr>
          <w:color w:val="000000"/>
        </w:rPr>
        <w:t xml:space="preserve">        (i) At the beginning </w:t>
        <w:tab/>
        <w:tab/>
        <w:tab/>
        <w:tab/>
        <w:tab/>
        <w:t>(ii) observation at the end of the experiment</w:t>
      </w:r>
    </w:p>
    <w:p>
      <w:pPr>
        <w:rPr>
          <w:color w:val="000000"/>
        </w:rPr>
      </w:pPr>
      <w:r>
        <w:rPr>
          <w:color w:val="000000"/>
        </w:rPr>
        <w:drawing>
          <wp:anchor xmlns:wp="http://schemas.openxmlformats.org/drawingml/2006/wordprocessingDrawing" simplePos="0" allowOverlap="0" behindDoc="1" layoutInCell="1" locked="0" relativeHeight="2" distL="114300" distR="114300">
            <wp:simplePos x="0" y="0"/>
            <wp:positionH relativeFrom="column">
              <wp:posOffset>0</wp:posOffset>
            </wp:positionH>
            <wp:positionV relativeFrom="paragraph">
              <wp:posOffset>33020</wp:posOffset>
            </wp:positionV>
            <wp:extent cx="3105150" cy="2257425"/>
            <wp:wrapNone/>
            <wp:docPr id="54" name="Picture 54"/>
            <a:graphic xmlns:a="http://schemas.openxmlformats.org/drawingml/2006/main">
              <a:graphicData uri="http://schemas.openxmlformats.org/drawingml/2006/picture">
                <pic:pic xmlns:pic="http://schemas.openxmlformats.org/drawingml/2006/picture">
                  <pic:nvPicPr>
                    <pic:cNvPr id="54" name="Picture 54"/>
                    <pic:cNvPicPr/>
                  </pic:nvPicPr>
                  <pic:blipFill>
                    <a:blip xmlns:r="http://schemas.openxmlformats.org/officeDocument/2006/relationships" r:embed="Relimage14"/>
                    <a:stretch>
                      <a:fillRect/>
                    </a:stretch>
                  </pic:blipFill>
                  <pic:spPr>
                    <a:xfrm>
                      <a:off x="0" y="0"/>
                      <a:ext cx="3105150" cy="2257425"/>
                    </a:xfrm>
                    <a:prstGeom prst="rect"/>
                  </pic:spPr>
                </pic:pic>
              </a:graphicData>
            </a:graphic>
          </wp:anchor>
        </w:drawing>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1" distL="114300" distR="114300">
                <wp:simplePos x="0" y="0"/>
                <wp:positionH relativeFrom="column">
                  <wp:posOffset>2971800</wp:posOffset>
                </wp:positionH>
                <wp:positionV relativeFrom="paragraph">
                  <wp:posOffset>80010</wp:posOffset>
                </wp:positionV>
                <wp:extent cx="342900" cy="228600"/>
                <wp:wrapNone/>
                <wp:docPr id="55" name="Text Box 55"/>
                <a:graphic xmlns:a="http://schemas.openxmlformats.org/drawingml/2006/main">
                  <a:graphicData uri="http://schemas.microsoft.com/office/word/2010/wordprocessingShape">
                    <wps:wsp>
                      <wps:cNvSpPr/>
                      <wps:spPr>
                        <a:xfrm>
                          <a:off x="0" y="0"/>
                          <a:ext cx="342900" cy="228600"/>
                        </a:xfrm>
                        <a:prstGeom prst="rect"/>
                      </wps:spPr>
                      <wps:txbx>
                        <w:txbxContent>
                          <w:p/>
                        </w:txbxContent>
                      </wps:txbx>
                      <wps:bodyPr/>
                    </wps:wsp>
                  </a:graphicData>
                </a:graphic>
              </wp:anchor>
            </w:drawing>
          </mc:Choice>
          <mc:Fallback>
            <w:pict>
              <v:shapetype id="56" path="m,l,21600r21600,l21600,xe"/>
              <v:shape xmlns:o="urn:schemas-microsoft-com:office:office" type="#56" id="Text Box 55" style="position:absolute;width:27pt;height:18pt;z-index:11;mso-wrap-distance-left:9pt;mso-wrap-distance-top:0pt;mso-wrap-distance-right:9pt;mso-wrap-distance-bottom:0pt;margin-left:234pt;margin-top:6.3pt;mso-position-horizontal:absolute;mso-position-horizontal-relative:text;mso-position-vertical:absolute;mso-position-vertical-relative:text" stroked="f" o:allowincell="t">
                <v:textbox>
                  <w:txbxContent>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2" distL="114300" distR="114300">
                <wp:simplePos x="0" y="0"/>
                <wp:positionH relativeFrom="column">
                  <wp:posOffset>3771900</wp:posOffset>
                </wp:positionH>
                <wp:positionV relativeFrom="paragraph">
                  <wp:posOffset>45720</wp:posOffset>
                </wp:positionV>
                <wp:extent cx="342900" cy="342900"/>
                <wp:wrapNone/>
                <wp:docPr id="57" name="Text Box 57"/>
                <a:graphic xmlns:a="http://schemas.openxmlformats.org/drawingml/2006/main">
                  <a:graphicData uri="http://schemas.microsoft.com/office/word/2010/wordprocessingShape">
                    <wps:wsp>
                      <wps:cNvSpPr/>
                      <wps:spPr>
                        <a:xfrm>
                          <a:off x="0" y="0"/>
                          <a:ext cx="342900" cy="342900"/>
                        </a:xfrm>
                        <a:prstGeom prst="rect"/>
                      </wps:spPr>
                      <wps:txbx>
                        <w:txbxContent>
                          <w:p/>
                        </w:txbxContent>
                      </wps:txbx>
                      <wps:bodyPr/>
                    </wps:wsp>
                  </a:graphicData>
                </a:graphic>
              </wp:anchor>
            </w:drawing>
          </mc:Choice>
          <mc:Fallback>
            <w:pict>
              <v:shapetype id="58" path="m,l,21600r21600,l21600,xe"/>
              <v:shape xmlns:o="urn:schemas-microsoft-com:office:office" type="#58" id="Text Box 57" style="position:absolute;width:27pt;height:27pt;z-index:12;mso-wrap-distance-left:9pt;mso-wrap-distance-top:0pt;mso-wrap-distance-right:9pt;mso-wrap-distance-bottom:0pt;margin-left:297pt;margin-top:3.6pt;mso-position-horizontal:absolute;mso-position-horizontal-relative:text;mso-position-vertical:absolute;mso-position-vertical-relative:text" stroked="f" o:allowincell="t">
                <v:textbox>
                  <w:txbxContent>
                    <w:p/>
                  </w:txbxContent>
                </v:textbox>
              </v:shape>
            </w:pict>
          </mc:Fallback>
        </mc:AlternateConten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3" distL="114300" distR="114300">
                <wp:simplePos x="0" y="0"/>
                <wp:positionH relativeFrom="column">
                  <wp:posOffset>2171700</wp:posOffset>
                </wp:positionH>
                <wp:positionV relativeFrom="paragraph">
                  <wp:posOffset>68580</wp:posOffset>
                </wp:positionV>
                <wp:extent cx="571500" cy="228600"/>
                <wp:wrapNone/>
                <wp:docPr id="59" name="Text Box 59"/>
                <a:graphic xmlns:a="http://schemas.openxmlformats.org/drawingml/2006/main">
                  <a:graphicData uri="http://schemas.microsoft.com/office/word/2010/wordprocessingShape">
                    <wps:wsp>
                      <wps:cNvSpPr/>
                      <wps:spPr>
                        <a:xfrm>
                          <a:off x="0" y="0"/>
                          <a:ext cx="571500" cy="228600"/>
                        </a:xfrm>
                        <a:prstGeom prst="rect"/>
                      </wps:spPr>
                      <wps:txbx>
                        <w:txbxContent>
                          <w:p>
                            <w:pPr>
                              <w:rPr>
                                <w:b w:val="1"/>
                              </w:rPr>
                            </w:pPr>
                            <w:r>
                              <w:rPr>
                                <w:b w:val="1"/>
                              </w:rPr>
                              <w:t>Ycm</w:t>
                            </w:r>
                          </w:p>
                        </w:txbxContent>
                      </wps:txbx>
                      <wps:bodyPr/>
                    </wps:wsp>
                  </a:graphicData>
                </a:graphic>
              </wp:anchor>
            </w:drawing>
          </mc:Choice>
          <mc:Fallback>
            <w:pict>
              <v:shapetype id="60" path="m,l,21600r21600,l21600,xe"/>
              <v:shape xmlns:o="urn:schemas-microsoft-com:office:office" type="#60" id="Text Box 59" style="position:absolute;width:45pt;height:18pt;z-index:13;mso-wrap-distance-left:9pt;mso-wrap-distance-top:0pt;mso-wrap-distance-right:9pt;mso-wrap-distance-bottom:0pt;margin-left:171pt;margin-top:5.4pt;mso-position-horizontal:absolute;mso-position-horizontal-relative:text;mso-position-vertical:absolute;mso-position-vertical-relative:text" stroked="f" o:allowincell="t">
                <v:textbox>
                  <w:txbxContent>
                    <w:p>
                      <w:pPr>
                        <w:rPr>
                          <w:b w:val="1"/>
                        </w:rPr>
                      </w:pPr>
                      <w:r>
                        <w:rPr>
                          <w:b w:val="1"/>
                        </w:rPr>
                        <w:t>Ycm</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4" distL="114300" distR="114300">
                <wp:simplePos x="0" y="0"/>
                <wp:positionH relativeFrom="column">
                  <wp:posOffset>3390900</wp:posOffset>
                </wp:positionH>
                <wp:positionV relativeFrom="paragraph">
                  <wp:posOffset>240665</wp:posOffset>
                </wp:positionV>
                <wp:extent cx="1028700" cy="228600"/>
                <wp:wrapNone/>
                <wp:docPr id="61" name="Text Box 61"/>
                <a:graphic xmlns:a="http://schemas.openxmlformats.org/drawingml/2006/main">
                  <a:graphicData uri="http://schemas.microsoft.com/office/word/2010/wordprocessingShape">
                    <wps:wsp>
                      <wps:cNvSpPr/>
                      <wps:spPr>
                        <a:xfrm>
                          <a:off x="0" y="0"/>
                          <a:ext cx="1028700" cy="228600"/>
                        </a:xfrm>
                        <a:prstGeom prst="rect"/>
                      </wps:spPr>
                      <wps:txbx>
                        <w:txbxContent>
                          <w:p>
                            <w:pPr>
                              <w:jc w:val="center"/>
                            </w:pPr>
                            <w:r>
                              <w:t>Air</w:t>
                            </w:r>
                          </w:p>
                        </w:txbxContent>
                      </wps:txbx>
                      <wps:bodyPr/>
                    </wps:wsp>
                  </a:graphicData>
                </a:graphic>
              </wp:anchor>
            </w:drawing>
          </mc:Choice>
          <mc:Fallback>
            <w:pict>
              <v:shapetype id="62" path="m,l,21600r21600,l21600,xe"/>
              <v:shape xmlns:o="urn:schemas-microsoft-com:office:office" type="#62" id="Text Box 61" style="position:absolute;width:81pt;height:18pt;z-index:14;mso-wrap-distance-left:9pt;mso-wrap-distance-top:0pt;mso-wrap-distance-right:9pt;mso-wrap-distance-bottom:0pt;margin-left:267pt;margin-top:18.95pt;mso-position-horizontal:absolute;mso-position-horizontal-relative:text;mso-position-vertical:absolute;mso-position-vertical-relative:text" stroked="f" o:allowincell="t">
                <v:textbox>
                  <w:txbxContent>
                    <w:p>
                      <w:pPr>
                        <w:jc w:val="center"/>
                      </w:pPr>
                      <w:r>
                        <w:t>Air</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5" distL="114300" distR="114300">
                <wp:simplePos x="0" y="0"/>
                <wp:positionH relativeFrom="column">
                  <wp:posOffset>2466975</wp:posOffset>
                </wp:positionH>
                <wp:positionV relativeFrom="paragraph">
                  <wp:posOffset>231140</wp:posOffset>
                </wp:positionV>
                <wp:extent cx="1028700" cy="228600"/>
                <wp:wrapNone/>
                <wp:docPr id="63" name="Text Box 63"/>
                <a:graphic xmlns:a="http://schemas.openxmlformats.org/drawingml/2006/main">
                  <a:graphicData uri="http://schemas.microsoft.com/office/word/2010/wordprocessingShape">
                    <wps:wsp>
                      <wps:cNvSpPr/>
                      <wps:spPr>
                        <a:xfrm>
                          <a:off x="0" y="0"/>
                          <a:ext cx="1028700" cy="228600"/>
                        </a:xfrm>
                        <a:prstGeom prst="rect"/>
                      </wps:spPr>
                      <wps:txbx>
                        <w:txbxContent>
                          <w:p>
                            <w:pPr>
                              <w:jc w:val="center"/>
                            </w:pPr>
                            <w:r>
                              <w:t xml:space="preserve">Solid </w:t>
                            </w:r>
                            <w:r>
                              <w:rPr>
                                <w:b w:val="1"/>
                              </w:rPr>
                              <w:t>A</w:t>
                            </w:r>
                          </w:p>
                        </w:txbxContent>
                      </wps:txbx>
                      <wps:bodyPr/>
                    </wps:wsp>
                  </a:graphicData>
                </a:graphic>
              </wp:anchor>
            </w:drawing>
          </mc:Choice>
          <mc:Fallback>
            <w:pict>
              <v:shapetype id="64" path="m,l,21600r21600,l21600,xe"/>
              <v:shape xmlns:o="urn:schemas-microsoft-com:office:office" type="#64" id="Text Box 63" style="position:absolute;width:81pt;height:18pt;z-index:15;mso-wrap-distance-left:9pt;mso-wrap-distance-top:0pt;mso-wrap-distance-right:9pt;mso-wrap-distance-bottom:0pt;margin-left:194.25pt;margin-top:18.2pt;mso-position-horizontal:absolute;mso-position-horizontal-relative:text;mso-position-vertical:absolute;mso-position-vertical-relative:text" stroked="f" o:allowincell="t">
                <v:textbox>
                  <w:txbxContent>
                    <w:p>
                      <w:pPr>
                        <w:jc w:val="center"/>
                      </w:pPr>
                      <w:r>
                        <w:t xml:space="preserve">Solid </w:t>
                      </w:r>
                      <w:r>
                        <w:rPr>
                          <w:b w:val="1"/>
                        </w:rPr>
                        <w:t>A</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6" distL="114300" distR="114300">
                <wp:simplePos x="0" y="0"/>
                <wp:positionH relativeFrom="column">
                  <wp:posOffset>3771900</wp:posOffset>
                </wp:positionH>
                <wp:positionV relativeFrom="paragraph">
                  <wp:posOffset>23495</wp:posOffset>
                </wp:positionV>
                <wp:extent cx="342900" cy="342900"/>
                <wp:wrapNone/>
                <wp:docPr id="65" name="Text Box 65"/>
                <a:graphic xmlns:a="http://schemas.openxmlformats.org/drawingml/2006/main">
                  <a:graphicData uri="http://schemas.microsoft.com/office/word/2010/wordprocessingShape">
                    <wps:wsp>
                      <wps:cNvSpPr/>
                      <wps:spPr>
                        <a:xfrm>
                          <a:off x="0" y="0"/>
                          <a:ext cx="342900" cy="342900"/>
                        </a:xfrm>
                        <a:prstGeom prst="rect"/>
                      </wps:spPr>
                      <wps:txbx>
                        <w:txbxContent>
                          <w:p/>
                        </w:txbxContent>
                      </wps:txbx>
                      <wps:bodyPr/>
                    </wps:wsp>
                  </a:graphicData>
                </a:graphic>
              </wp:anchor>
            </w:drawing>
          </mc:Choice>
          <mc:Fallback>
            <w:pict>
              <v:shapetype id="66" path="m,l,21600r21600,l21600,xe"/>
              <v:shape xmlns:o="urn:schemas-microsoft-com:office:office" type="#66" id="Text Box 65" style="position:absolute;width:27pt;height:27pt;z-index:16;mso-wrap-distance-left:9pt;mso-wrap-distance-top:0pt;mso-wrap-distance-right:9pt;mso-wrap-distance-bottom:0pt;margin-left:297pt;margin-top:1.85pt;mso-position-horizontal:absolute;mso-position-horizontal-relative:text;mso-position-vertical:absolute;mso-position-vertical-relative:text" stroked="f" o:allowincell="t">
                <v:textbox>
                  <w:txbxContent>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7" distL="114300" distR="114300">
                <wp:simplePos x="0" y="0"/>
                <wp:positionH relativeFrom="column">
                  <wp:posOffset>3429000</wp:posOffset>
                </wp:positionH>
                <wp:positionV relativeFrom="paragraph">
                  <wp:posOffset>0</wp:posOffset>
                </wp:positionV>
                <wp:extent cx="533400" cy="571500"/>
                <wp:wrapNone/>
                <wp:docPr id="67" name="Text Box 67"/>
                <a:graphic xmlns:a="http://schemas.openxmlformats.org/drawingml/2006/main">
                  <a:graphicData uri="http://schemas.microsoft.com/office/word/2010/wordprocessingShape">
                    <wps:wsp>
                      <wps:cNvSpPr/>
                      <wps:spPr>
                        <a:xfrm>
                          <a:off x="0" y="0"/>
                          <a:ext cx="533400" cy="571500"/>
                        </a:xfrm>
                        <a:prstGeom prst="rect"/>
                      </wps:spPr>
                      <wps:txbx>
                        <w:txbxContent>
                          <w:p/>
                        </w:txbxContent>
                      </wps:txbx>
                      <wps:bodyPr/>
                    </wps:wsp>
                  </a:graphicData>
                </a:graphic>
              </wp:anchor>
            </w:drawing>
          </mc:Choice>
          <mc:Fallback>
            <w:pict>
              <v:shapetype id="68" path="m,l,21600r21600,l21600,xe"/>
              <v:shape xmlns:o="urn:schemas-microsoft-com:office:office" type="#68" id="Text Box 67" style="position:absolute;width:42pt;height:45pt;z-index:17;mso-wrap-distance-left:9pt;mso-wrap-distance-top:0pt;mso-wrap-distance-right:9pt;mso-wrap-distance-bottom:0pt;margin-left:270pt;margin-top:0pt;mso-position-horizontal:absolute;mso-position-horizontal-relative:text;mso-position-vertical:absolute;mso-position-vertical-relative:text" stroked="f" o:allowincell="t">
                <v:textbox>
                  <w:txbxContent>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8" distL="114300" distR="114300">
                <wp:simplePos x="0" y="0"/>
                <wp:positionH relativeFrom="column">
                  <wp:posOffset>2743200</wp:posOffset>
                </wp:positionH>
                <wp:positionV relativeFrom="paragraph">
                  <wp:posOffset>0</wp:posOffset>
                </wp:positionV>
                <wp:extent cx="800100" cy="457200"/>
                <wp:wrapNone/>
                <wp:docPr id="69" name="Text Box 69"/>
                <a:graphic xmlns:a="http://schemas.openxmlformats.org/drawingml/2006/main">
                  <a:graphicData uri="http://schemas.microsoft.com/office/word/2010/wordprocessingShape">
                    <wps:wsp>
                      <wps:cNvSpPr/>
                      <wps:spPr>
                        <a:xfrm>
                          <a:off x="0" y="0"/>
                          <a:ext cx="800100" cy="457200"/>
                        </a:xfrm>
                        <a:prstGeom prst="rect"/>
                      </wps:spPr>
                      <wps:txbx>
                        <w:txbxContent>
                          <w:p/>
                        </w:txbxContent>
                      </wps:txbx>
                      <wps:bodyPr/>
                    </wps:wsp>
                  </a:graphicData>
                </a:graphic>
              </wp:anchor>
            </w:drawing>
          </mc:Choice>
          <mc:Fallback>
            <w:pict>
              <v:shapetype id="70" path="m,l,21600r21600,l21600,xe"/>
              <v:shape xmlns:o="urn:schemas-microsoft-com:office:office" type="#70" id="Text Box 69" style="position:absolute;width:63pt;height:36pt;z-index:18;mso-wrap-distance-left:9pt;mso-wrap-distance-top:0pt;mso-wrap-distance-right:9pt;mso-wrap-distance-bottom:0pt;margin-left:216pt;margin-top:0pt;mso-position-horizontal:absolute;mso-position-horizontal-relative:text;mso-position-vertical:absolute;mso-position-vertical-relative:text" stroked="f" o:allowincell="t">
                <v:textbox>
                  <w:txbxContent>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(a) (i) Identify substance </w:t>
      </w:r>
      <w:r>
        <w:rPr>
          <w:b w:val="1"/>
          <w:color w:val="000000"/>
        </w:rPr>
        <w:t>M</w:t>
      </w:r>
      <w:r>
        <w:rPr>
          <w:color w:val="000000"/>
        </w:rPr>
        <w:tab/>
        <w:t>..................................................................................</w:t>
        <w:tab/>
        <w:tab/>
      </w:r>
    </w:p>
    <w:p>
      <w:pPr>
        <w:rPr>
          <w:color w:val="000000"/>
        </w:rPr>
      </w:pPr>
      <w:r>
        <w:rPr>
          <w:color w:val="000000"/>
        </w:rPr>
        <w:t xml:space="preserve">        (ii) State</w:t>
      </w:r>
      <w:r>
        <w:rPr>
          <w:b w:val="1"/>
          <w:color w:val="000000"/>
        </w:rPr>
        <w:t xml:space="preserve"> two</w:t>
      </w:r>
      <w:r>
        <w:rPr>
          <w:color w:val="000000"/>
        </w:rPr>
        <w:t xml:space="preserve"> reasons for the suitability of substance </w:t>
      </w:r>
      <w:r>
        <w:rPr>
          <w:b w:val="1"/>
          <w:color w:val="000000"/>
        </w:rPr>
        <w:t>M</w:t>
      </w:r>
      <w:r>
        <w:rPr>
          <w:color w:val="000000"/>
        </w:rPr>
        <w:t xml:space="preserve"> for this experiment</w:t>
        <w:tab/>
        <w:tab/>
        <w:tab/>
      </w:r>
    </w:p>
    <w:p>
      <w:pPr>
        <w:rPr>
          <w:color w:val="000000"/>
        </w:rPr>
      </w:pPr>
      <w:r>
        <w:rPr>
          <w:color w:val="000000"/>
        </w:rPr>
        <w:t xml:space="preserve">    (b) Write the equation for the reaction of substance </w:t>
      </w:r>
      <w:r>
        <w:rPr>
          <w:b w:val="1"/>
          <w:color w:val="000000"/>
        </w:rPr>
        <w:t>M</w:t>
      </w:r>
      <w:r>
        <w:rPr>
          <w:color w:val="000000"/>
        </w:rPr>
        <w:t xml:space="preserve"> and the active part of air</w:t>
        <w:tab/>
        <w:tab/>
        <w:tab/>
      </w:r>
    </w:p>
    <w:p>
      <w:pPr>
        <w:rPr>
          <w:color w:val="000000"/>
        </w:rPr>
      </w:pPr>
      <w:r>
        <w:rPr>
          <w:color w:val="000000"/>
        </w:rPr>
        <w:t xml:space="preserve">    (c) (i) Using the letters </w:t>
      </w:r>
      <w:r>
        <w:rPr>
          <w:b w:val="1"/>
          <w:color w:val="000000"/>
        </w:rPr>
        <w:t>Y</w:t>
      </w:r>
      <w:r>
        <w:rPr>
          <w:color w:val="000000"/>
        </w:rPr>
        <w:t xml:space="preserve"> and </w:t>
      </w:r>
      <w:r>
        <w:rPr>
          <w:b w:val="1"/>
          <w:color w:val="000000"/>
        </w:rPr>
        <w:t>X</w:t>
      </w:r>
      <w:r>
        <w:rPr>
          <w:color w:val="000000"/>
        </w:rPr>
        <w:t xml:space="preserve"> write an expression for the percentage of the active part of air</w:t>
        <w:tab/>
      </w:r>
    </w:p>
    <w:p>
      <w:pPr>
        <w:rPr>
          <w:color w:val="000000"/>
        </w:rPr>
      </w:pPr>
      <w:r>
        <w:rPr>
          <w:color w:val="000000"/>
        </w:rPr>
        <w:t xml:space="preserve">        (ii) The expression in </w:t>
      </w:r>
      <w:r>
        <w:rPr>
          <w:b w:val="1"/>
          <w:color w:val="000000"/>
        </w:rPr>
        <w:t>(c)(i)</w:t>
      </w:r>
      <w:r>
        <w:rPr>
          <w:color w:val="000000"/>
        </w:rPr>
        <w:t xml:space="preserve"> above gives lower value than the expected. Explain</w:t>
        <w:tab/>
        <w:tab/>
      </w:r>
    </w:p>
    <w:p>
      <w:pPr>
        <w:rPr>
          <w:color w:val="000000"/>
        </w:rPr>
      </w:pPr>
      <w:r>
        <w:rPr>
          <w:color w:val="000000"/>
        </w:rPr>
        <w:t xml:space="preserve">     (d) (i) Explain the observation made when litmus paper is dipped into the beaker at the end of the </w:t>
      </w:r>
    </w:p>
    <w:p>
      <w:pPr>
        <w:rPr>
          <w:color w:val="000000"/>
        </w:rPr>
      </w:pPr>
      <w:r>
        <w:rPr>
          <w:color w:val="000000"/>
        </w:rPr>
        <w:t xml:space="preserve">              experiment</w:t>
        <w:tab/>
        <w:tab/>
        <w:tab/>
        <w:tab/>
        <w:tab/>
        <w:tab/>
        <w:tab/>
        <w:tab/>
        <w:tab/>
        <w:tab/>
        <w:tab/>
      </w:r>
    </w:p>
    <w:p>
      <w:pPr>
        <w:rPr>
          <w:color w:val="000000"/>
        </w:rPr>
      </w:pPr>
      <w:r>
        <w:rPr>
          <w:color w:val="000000"/>
        </w:rPr>
        <w:t xml:space="preserve">          (ii) Name the active part of air</w:t>
        <w:tab/>
        <w:t>................................................................................................</w:t>
      </w:r>
    </w:p>
    <w:p>
      <w:pPr>
        <w:rPr>
          <w:color w:val="000000"/>
        </w:rPr>
      </w:pPr>
      <w:r>
        <w:rPr>
          <w:color w:val="000000"/>
        </w:rPr>
        <w:t xml:space="preserve">           (iii) Suggest another method that can be used to determine the active part of air</w:t>
        <w:tab/>
        <w:tab/>
      </w:r>
    </w:p>
    <w:p>
      <w:pPr>
        <w:rPr>
          <w:color w:val="000000"/>
        </w:rPr>
      </w:pPr>
      <w:r>
        <w:rPr>
          <w:color w:val="000000"/>
        </w:rPr>
        <w:t xml:space="preserve">  15.  </w:t>
        <w:tab/>
        <w:t xml:space="preserve">A piece of phosphorous was burnt in excess air. The product obtained was shaken with a small </w:t>
      </w:r>
    </w:p>
    <w:p>
      <w:pPr>
        <w:rPr>
          <w:color w:val="000000"/>
        </w:rPr>
      </w:pPr>
      <w:r>
        <w:rPr>
          <w:color w:val="000000"/>
        </w:rPr>
        <w:t xml:space="preserve">        </w:t>
        <w:tab/>
        <w:t xml:space="preserve"> amount of hot water to make a solution</w:t>
      </w:r>
    </w:p>
    <w:p>
      <w:pPr>
        <w:rPr>
          <w:color w:val="000000"/>
        </w:rPr>
      </w:pPr>
      <w:r>
        <w:rPr>
          <w:color w:val="000000"/>
        </w:rPr>
        <w:t xml:space="preserve">       </w:t>
        <w:tab/>
        <w:t xml:space="preserve">    i) Write an equation for the burning of phosphorus in excess air </w:t>
        <w:tab/>
        <w:tab/>
        <w:tab/>
        <w:tab/>
      </w:r>
    </w:p>
    <w:p>
      <w:pPr>
        <w:rPr>
          <w:color w:val="000000"/>
        </w:rPr>
      </w:pPr>
      <w:r>
        <w:rPr>
          <w:color w:val="000000"/>
        </w:rPr>
        <w:t xml:space="preserve">   </w:t>
        <w:tab/>
        <w:t xml:space="preserve">    ii) The solution obtained in (b) above as found to have pH of 2.  Give reasons for this </w:t>
      </w:r>
    </w:p>
    <w:p>
      <w:pPr>
        <w:rPr>
          <w:color w:val="000000"/>
        </w:rPr>
      </w:pPr>
      <w:r>
        <w:rPr>
          <w:color w:val="000000"/>
        </w:rPr>
        <w:t xml:space="preserve">                    observation </w:t>
      </w:r>
    </w:p>
    <w:p>
      <w:pPr>
        <w:rPr>
          <w:b w:val="1"/>
          <w:i w:val="1"/>
          <w:color w:val="000000"/>
        </w:rPr>
      </w:pPr>
      <w:r>
        <w:rPr>
          <w:b w:val="1"/>
          <w:i w:val="1"/>
          <w:color w:val="000000"/>
        </w:rPr>
        <w:tab/>
      </w:r>
    </w:p>
    <w:p>
      <w:pPr>
        <w:widowControl w:val="0"/>
        <w:rPr>
          <w:color w:val="000000"/>
        </w:rPr>
      </w:pPr>
      <w:r>
        <w:rPr>
          <w:color w:val="000000"/>
        </w:rPr>
        <w:t xml:space="preserve">16. </w:t>
        <w:tab/>
        <w:t>Study the set-up below and answer the questions that follow:-</w:t>
      </w:r>
    </w:p>
    <w:p>
      <w:pPr>
        <w:widowControl w:val="0"/>
        <w:rPr>
          <w:color w:val="000000"/>
        </w:rPr>
      </w:pPr>
      <w:r>
        <w:rPr>
          <w:color w:val="000000"/>
        </w:rPr>
        <w:drawing>
          <wp:anchor xmlns:wp="http://schemas.openxmlformats.org/drawingml/2006/wordprocessingDrawing" simplePos="0" allowOverlap="0" behindDoc="1" layoutInCell="1" locked="0" relativeHeight="71" distL="114300" distR="114300">
            <wp:simplePos x="0" y="0"/>
            <wp:positionH relativeFrom="column">
              <wp:posOffset>1232535</wp:posOffset>
            </wp:positionH>
            <wp:positionV relativeFrom="paragraph">
              <wp:posOffset>21590</wp:posOffset>
            </wp:positionV>
            <wp:extent cx="4114800" cy="1799590"/>
            <wp:wrapNone/>
            <wp:docPr id="71" name="Picture 71"/>
            <a:graphic xmlns:a="http://schemas.openxmlformats.org/drawingml/2006/main">
              <a:graphicData uri="http://schemas.openxmlformats.org/drawingml/2006/picture">
                <pic:pic xmlns:pic="http://schemas.openxmlformats.org/drawingml/2006/picture">
                  <pic:nvPicPr>
                    <pic:cNvPr id="71" name="Picture 71"/>
                    <pic:cNvPicPr/>
                  </pic:nvPicPr>
                  <pic:blipFill>
                    <a:blip xmlns:r="http://schemas.openxmlformats.org/officeDocument/2006/relationships" r:embed="Relimage15"/>
                    <a:stretch>
                      <a:fillRect/>
                    </a:stretch>
                  </pic:blipFill>
                  <pic:spPr>
                    <a:xfrm>
                      <a:off x="0" y="0"/>
                      <a:ext cx="4114800" cy="1799590"/>
                    </a:xfrm>
                    <a:prstGeom prst="rect"/>
                  </pic:spPr>
                </pic:pic>
              </a:graphicData>
            </a:graphic>
          </wp:anchor>
        </w:drawing>
      </w:r>
    </w:p>
    <w:p>
      <w:pPr>
        <w:widowControl w:val="0"/>
        <w:rPr>
          <w:color w:val="000000"/>
        </w:rPr>
      </w:pPr>
      <w:r>
        <mc:AlternateContent>
          <mc:Choice Requires="wps">
            <w:rPr>
              <w:color w:val="000000"/>
            </w:rPr>
            <w:drawing>
              <wp:anchor xmlns:wp="http://schemas.openxmlformats.org/drawingml/2006/wordprocessingDrawing" simplePos="0" allowOverlap="0" behindDoc="0" layoutInCell="1" locked="0" relativeHeight="428" distL="114300" distR="114300">
                <wp:simplePos x="0" y="0"/>
                <wp:positionH relativeFrom="column">
                  <wp:posOffset>2165985</wp:posOffset>
                </wp:positionH>
                <wp:positionV relativeFrom="paragraph">
                  <wp:posOffset>14605</wp:posOffset>
                </wp:positionV>
                <wp:extent cx="76200" cy="106680"/>
                <wp:wrapNone/>
                <wp:docPr id="72" name="Text Box 72"/>
                <a:graphic xmlns:a="http://schemas.openxmlformats.org/drawingml/2006/main">
                  <a:graphicData uri="http://schemas.microsoft.com/office/word/2010/wordprocessingShape">
                    <wps:wsp>
                      <wps:cNvSpPr/>
                      <wps:spPr>
                        <a:xfrm>
                          <a:off x="0" y="0"/>
                          <a:ext cx="76200" cy="106680"/>
                        </a:xfrm>
                        <a:prstGeom prst="rect"/>
                      </wps:spPr>
                      <wps:txbx>
                        <w:txbxContent>
                          <w:p/>
                        </w:txbxContent>
                      </wps:txbx>
                      <wps:bodyPr/>
                    </wps:wsp>
                  </a:graphicData>
                </a:graphic>
              </wp:anchor>
            </w:drawing>
          </mc:Choice>
          <mc:Fallback>
            <w:pict>
              <v:shapetype id="73" path="m,l,21600r21600,l21600,xe"/>
              <v:shape xmlns:o="urn:schemas-microsoft-com:office:office" type="#73" id="Text Box 72" style="position:absolute;width:6pt;height:8.4pt;z-index:428;mso-wrap-distance-left:9pt;mso-wrap-distance-top:0pt;mso-wrap-distance-right:9pt;mso-wrap-distance-bottom:0pt;margin-left:170.55pt;margin-top:1.15pt;mso-position-horizontal:absolute;mso-position-horizontal-relative:text;mso-position-vertical:absolute;mso-position-vertical-relative:text" stroked="f" o:allowincell="t">
                <v:textbox>
                  <w:txbxContent>
                    <w:p/>
                  </w:txbxContent>
                </v:textbox>
              </v:shape>
            </w:pict>
          </mc:Fallback>
        </mc:AlternateContent>
      </w:r>
    </w:p>
    <w:p>
      <w:pPr>
        <w:widowControl w:val="0"/>
        <w:rPr>
          <w:color w:val="000000"/>
        </w:rPr>
      </w:pPr>
    </w:p>
    <w:p>
      <w:pPr>
        <w:widowControl w:val="0"/>
        <w:rPr>
          <w:color w:val="000000"/>
        </w:rPr>
      </w:pPr>
    </w:p>
    <w:p>
      <w:pPr>
        <w:widowControl w:val="0"/>
        <w:rPr>
          <w:color w:val="000000"/>
        </w:rPr>
      </w:pPr>
      <w:r>
        <w:rPr>
          <w:color w:val="000000"/>
        </w:rPr>
        <w:t xml:space="preserve">   </w:t>
      </w:r>
    </w:p>
    <w:p>
      <w:pPr>
        <w:widowControl w:val="0"/>
        <w:rPr>
          <w:color w:val="000000"/>
        </w:rPr>
      </w:pPr>
    </w:p>
    <w:p>
      <w:pPr>
        <w:widowControl w:val="0"/>
        <w:rPr>
          <w:color w:val="000000"/>
        </w:rPr>
      </w:pPr>
    </w:p>
    <w:p>
      <w:pPr>
        <w:widowControl w:val="0"/>
        <w:rPr>
          <w:color w:val="000000"/>
        </w:rPr>
      </w:pPr>
      <w:r>
        <mc:AlternateContent>
          <mc:Choice Requires="wps">
            <w:rPr>
              <w:color w:val="000000"/>
            </w:rPr>
            <w:drawing>
              <wp:anchor xmlns:wp="http://schemas.openxmlformats.org/drawingml/2006/wordprocessingDrawing" simplePos="0" allowOverlap="0" behindDoc="0" layoutInCell="1" locked="0" relativeHeight="429" distL="114300" distR="114300">
                <wp:simplePos x="0" y="0"/>
                <wp:positionH relativeFrom="column">
                  <wp:posOffset>13335</wp:posOffset>
                </wp:positionH>
                <wp:positionV relativeFrom="paragraph">
                  <wp:posOffset>37465</wp:posOffset>
                </wp:positionV>
                <wp:extent cx="838200" cy="228600"/>
                <wp:wrapNone/>
                <wp:docPr id="74" name="Text Box 74"/>
                <a:graphic xmlns:a="http://schemas.openxmlformats.org/drawingml/2006/main">
                  <a:graphicData uri="http://schemas.microsoft.com/office/word/2010/wordprocessingShape">
                    <wps:wsp>
                      <wps:cNvSpPr/>
                      <wps:spPr>
                        <a:xfrm>
                          <a:off x="0" y="0"/>
                          <a:ext cx="838200" cy="228600"/>
                        </a:xfrm>
                        <a:prstGeom prst="rect"/>
                      </wps:spPr>
                      <wps:txbx>
                        <w:txbxContent>
                          <w:p>
                            <w:pPr>
                              <w:rPr>
                                <w:b w:val="1"/>
                              </w:rPr>
                            </w:pPr>
                            <w:r>
                              <w:rPr>
                                <w:b w:val="1"/>
                              </w:rPr>
                              <w:t>Iron nails</w:t>
                            </w:r>
                          </w:p>
                        </w:txbxContent>
                      </wps:txbx>
                      <wps:bodyPr/>
                    </wps:wsp>
                  </a:graphicData>
                </a:graphic>
              </wp:anchor>
            </w:drawing>
          </mc:Choice>
          <mc:Fallback>
            <w:pict>
              <v:shapetype id="75" path="m,l,21600r21600,l21600,xe"/>
              <v:shape xmlns:o="urn:schemas-microsoft-com:office:office" type="#75" id="Text Box 74" style="position:absolute;width:66pt;height:18pt;z-index:429;mso-wrap-distance-left:9pt;mso-wrap-distance-top:0pt;mso-wrap-distance-right:9pt;mso-wrap-distance-bottom:0pt;margin-left:1.05pt;margin-top:2.95pt;mso-position-horizontal:absolute;mso-position-horizontal-relative:text;mso-position-vertical:absolute;mso-position-vertical-relative:text" stroked="f" o:allowincell="t">
                <v:textbox>
                  <w:txbxContent>
                    <w:p>
                      <w:pPr>
                        <w:rPr>
                          <w:b w:val="1"/>
                        </w:rPr>
                      </w:pPr>
                      <w:r>
                        <w:rPr>
                          <w:b w:val="1"/>
                        </w:rPr>
                        <w:t>Iron nails</w:t>
                      </w:r>
                    </w:p>
                  </w:txbxContent>
                </v:textbox>
              </v:shape>
            </w:pict>
          </mc:Fallback>
        </mc:AlternateContent>
      </w:r>
    </w:p>
    <w:p>
      <w:pPr>
        <w:widowControl w:val="0"/>
        <w:rPr>
          <w:color w:val="000000"/>
        </w:rPr>
      </w:pPr>
    </w:p>
    <w:p>
      <w:pPr>
        <w:widowControl w:val="0"/>
        <w:rPr>
          <w:color w:val="000000"/>
        </w:rPr>
      </w:pPr>
      <w:r>
        <w:rPr>
          <w:color w:val="000000"/>
        </w:rPr>
        <w:t xml:space="preserve"> </w:t>
      </w:r>
    </w:p>
    <w:p>
      <w:pPr>
        <w:widowControl w:val="0"/>
        <w:rPr>
          <w:color w:val="000000"/>
        </w:rPr>
      </w:pPr>
    </w:p>
    <w:p>
      <w:pPr>
        <w:widowControl w:val="0"/>
        <w:rPr>
          <w:color w:val="000000"/>
        </w:rPr>
      </w:pPr>
      <w:r>
        <w:rPr>
          <w:color w:val="000000"/>
        </w:rPr>
        <w:tab/>
        <w:t xml:space="preserve">(a) State </w:t>
      </w:r>
      <w:r>
        <w:rPr>
          <w:b w:val="1"/>
          <w:color w:val="000000"/>
        </w:rPr>
        <w:t xml:space="preserve">two </w:t>
      </w:r>
      <w:r>
        <w:rPr>
          <w:color w:val="000000"/>
        </w:rPr>
        <w:t>observations that would be made after one week. Explain</w:t>
        <w:tab/>
        <w:tab/>
        <w:tab/>
      </w:r>
    </w:p>
    <w:p>
      <w:pPr>
        <w:widowControl w:val="0"/>
        <w:rPr>
          <w:color w:val="000000"/>
        </w:rPr>
      </w:pPr>
      <w:r>
        <w:rPr>
          <w:color w:val="000000"/>
        </w:rPr>
        <w:tab/>
        <w:t>(b) Write the equation of the reaction taking place in the test-tube</w:t>
        <w:tab/>
        <w:tab/>
        <w:tab/>
        <w:tab/>
      </w:r>
    </w:p>
    <w:p>
      <w:pPr>
        <w:rPr>
          <w:color w:val="000000"/>
        </w:rPr>
      </w:pPr>
      <w:r>
        <w:rPr>
          <w:color w:val="000000"/>
        </w:rPr>
        <w:t xml:space="preserve">17. </w:t>
        <w:tab/>
        <w:t>Fe</w:t>
      </w:r>
      <w:r>
        <w:rPr>
          <w:color w:val="000000"/>
          <w:vertAlign w:val="subscript"/>
        </w:rPr>
        <w:t>3</w:t>
      </w:r>
      <w:r>
        <w:rPr>
          <w:color w:val="000000"/>
        </w:rPr>
        <w:t>O</w:t>
      </w:r>
      <w:r>
        <w:rPr>
          <w:color w:val="000000"/>
          <w:vertAlign w:val="subscript"/>
        </w:rPr>
        <w:t>4</w:t>
      </w:r>
      <w:r>
        <w:rPr>
          <w:color w:val="000000"/>
        </w:rPr>
        <w:t xml:space="preserve"> and FeO are oxides of iron which can be produced in the laboratory</w:t>
      </w:r>
    </w:p>
    <w:p>
      <w:pPr>
        <w:rPr>
          <w:color w:val="000000"/>
        </w:rPr>
      </w:pPr>
      <w:r>
        <w:rPr>
          <w:color w:val="000000"/>
        </w:rPr>
        <w:t xml:space="preserve">     </w:t>
        <w:tab/>
        <w:t>(a) Write chemical equation for the reaction which can be used to produce each of the oxides</w:t>
      </w:r>
    </w:p>
    <w:p>
      <w:pPr>
        <w:rPr>
          <w:color w:val="000000"/>
        </w:rPr>
      </w:pPr>
      <w:r>
        <w:rPr>
          <w:color w:val="000000"/>
        </w:rPr>
        <w:t xml:space="preserve">     </w:t>
        <w:tab/>
        <w:t>(b) Wire an ionic equation for the reaction between the oxide, Fe</w:t>
      </w:r>
      <w:r>
        <w:rPr>
          <w:color w:val="000000"/>
          <w:vertAlign w:val="subscript"/>
        </w:rPr>
        <w:t>3</w:t>
      </w:r>
      <w:r>
        <w:rPr>
          <w:color w:val="000000"/>
        </w:rPr>
        <w:t>O</w:t>
      </w:r>
      <w:r>
        <w:rPr>
          <w:color w:val="000000"/>
          <w:vertAlign w:val="subscript"/>
        </w:rPr>
        <w:t>4</w:t>
      </w:r>
      <w:r>
        <w:rPr>
          <w:color w:val="000000"/>
        </w:rPr>
        <w:t xml:space="preserve"> and a dilute acid.</w:t>
        <w:tab/>
      </w:r>
    </w:p>
    <w:p>
      <w:pPr>
        <w:tabs>
          <w:tab w:val="left" w:pos="1785" w:leader="none"/>
        </w:tabs>
        <w:rPr>
          <w:b w:val="1"/>
          <w:i w:val="1"/>
          <w:color w:val="000000"/>
        </w:rPr>
      </w:pPr>
    </w:p>
    <w:p>
      <w:pPr>
        <w:rPr>
          <w:color w:val="000000"/>
        </w:rPr>
      </w:pPr>
      <w:r>
        <w:rPr>
          <w:color w:val="000000"/>
        </w:rPr>
        <w:t>18.</w:t>
        <w:tab/>
        <w:t>Below is a list of oxides.</w:t>
      </w:r>
    </w:p>
    <w:p>
      <w:pPr>
        <w:rPr>
          <w:color w:val="000000"/>
        </w:rPr>
      </w:pPr>
      <w:r>
        <w:rPr>
          <w:color w:val="000000"/>
        </w:rPr>
        <w:tab/>
        <w:t>MgO, N</w:t>
      </w:r>
      <w:r>
        <w:rPr>
          <w:color w:val="000000"/>
          <w:vertAlign w:val="subscript"/>
        </w:rPr>
        <w:t>2</w:t>
      </w:r>
      <w:r>
        <w:rPr>
          <w:color w:val="000000"/>
        </w:rPr>
        <w:t>O</w:t>
      </w:r>
      <w:r>
        <w:rPr>
          <w:color w:val="000000"/>
          <w:vertAlign w:val="subscript"/>
        </w:rPr>
        <w:t xml:space="preserve">, </w:t>
      </w:r>
      <w:r>
        <w:rPr>
          <w:color w:val="000000"/>
        </w:rPr>
        <w:t>K</w:t>
      </w:r>
      <w:r>
        <w:rPr>
          <w:color w:val="000000"/>
          <w:vertAlign w:val="subscript"/>
        </w:rPr>
        <w:t>2</w:t>
      </w:r>
      <w:r>
        <w:rPr>
          <w:color w:val="000000"/>
        </w:rPr>
        <w:t>O, CaO ans Al</w:t>
      </w:r>
      <w:r>
        <w:rPr>
          <w:color w:val="000000"/>
          <w:vertAlign w:val="subscript"/>
        </w:rPr>
        <w:t>2</w:t>
      </w:r>
      <w:r>
        <w:rPr>
          <w:color w:val="000000"/>
        </w:rPr>
        <w:t>O</w:t>
      </w:r>
      <w:r>
        <w:rPr>
          <w:color w:val="000000"/>
          <w:vertAlign w:val="subscript"/>
        </w:rPr>
        <w:t>3</w:t>
      </w:r>
    </w:p>
    <w:p>
      <w:pPr>
        <w:rPr>
          <w:color w:val="000000"/>
        </w:rPr>
      </w:pPr>
      <w:r>
        <w:rPr>
          <w:color w:val="000000"/>
        </w:rPr>
        <w:tab/>
        <w:t>Select:-</w:t>
      </w:r>
    </w:p>
    <w:p>
      <w:pPr>
        <w:rPr>
          <w:color w:val="000000"/>
        </w:rPr>
      </w:pPr>
      <w:r>
        <w:rPr>
          <w:color w:val="000000"/>
        </w:rPr>
        <w:tab/>
        <w:t>a) A neutral oxide.</w:t>
        <w:tab/>
        <w:tab/>
        <w:tab/>
        <w:tab/>
        <w:tab/>
        <w:tab/>
        <w:tab/>
        <w:tab/>
        <w:tab/>
        <w:tab/>
      </w:r>
    </w:p>
    <w:p>
      <w:pPr>
        <w:ind w:firstLine="720"/>
        <w:rPr>
          <w:color w:val="000000"/>
        </w:rPr>
      </w:pPr>
      <w:r>
        <w:rPr>
          <w:color w:val="000000"/>
        </w:rPr>
        <w:t>b) A highly water soluble basic oxide.</w:t>
        <w:tab/>
        <w:tab/>
        <w:tab/>
        <w:tab/>
        <w:tab/>
        <w:tab/>
        <w:tab/>
      </w:r>
    </w:p>
    <w:p>
      <w:pPr>
        <w:ind w:firstLine="720"/>
        <w:rPr>
          <w:color w:val="000000"/>
        </w:rPr>
      </w:pPr>
      <w:r>
        <w:rPr>
          <w:color w:val="000000"/>
        </w:rPr>
        <w:t>c) An oxide which can react with both sodium hydroxide solution and dilute hydrochloric acid.</w:t>
      </w:r>
    </w:p>
    <w:p>
      <w:pPr>
        <w:rPr>
          <w:b w:val="1"/>
          <w:i w:val="1"/>
          <w:color w:val="000000"/>
        </w:rPr>
      </w:pPr>
    </w:p>
    <w:p>
      <w:pPr>
        <w:rPr>
          <w:color w:val="000000"/>
        </w:rPr>
      </w:pPr>
      <w:r>
        <w:rPr>
          <w:color w:val="000000"/>
        </w:rPr>
        <w:t xml:space="preserve">19. </w:t>
        <w:tab/>
        <w:t>The diagram below shows students set-up for the preparation and collection of oxygen gas</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584" distL="114300" distR="114300">
                <wp:simplePos x="0" y="0"/>
                <wp:positionH relativeFrom="column">
                  <wp:posOffset>2743200</wp:posOffset>
                </wp:positionH>
                <wp:positionV relativeFrom="paragraph">
                  <wp:posOffset>158115</wp:posOffset>
                </wp:positionV>
                <wp:extent cx="914400" cy="457200"/>
                <wp:wrapNone/>
                <wp:docPr id="76" name="Text Box 76"/>
                <a:graphic xmlns:a="http://schemas.openxmlformats.org/drawingml/2006/main">
                  <a:graphicData uri="http://schemas.microsoft.com/office/word/2010/wordprocessingShape">
                    <wps:wsp>
                      <wps:cNvSpPr/>
                      <wps:spPr>
                        <a:xfrm>
                          <a:off x="0" y="0"/>
                          <a:ext cx="914400" cy="457200"/>
                        </a:xfrm>
                        <a:prstGeom prst="rect"/>
                      </wps:spPr>
                      <wps:txbx>
                        <w:txbxContent>
                          <w:p>
                            <w:r>
                              <w:t>X</w:t>
                            </w:r>
                          </w:p>
                        </w:txbxContent>
                      </wps:txbx>
                      <wps:bodyPr/>
                    </wps:wsp>
                  </a:graphicData>
                </a:graphic>
              </wp:anchor>
            </w:drawing>
          </mc:Choice>
          <mc:Fallback>
            <w:pict>
              <v:shapetype id="77" path="m,l,21600r21600,l21600,xe"/>
              <v:shape xmlns:o="urn:schemas-microsoft-com:office:office" type="#77" id="Text Box 76" style="position:absolute;width:72pt;height:36pt;z-index:584;mso-wrap-distance-left:9pt;mso-wrap-distance-top:0pt;mso-wrap-distance-right:9pt;mso-wrap-distance-bottom:0pt;margin-left:216pt;margin-top:12.45pt;mso-position-horizontal:absolute;mso-position-horizontal-relative:text;mso-position-vertical:absolute;mso-position-vertical-relative:text" stroked="f" o:allowincell="t">
                <v:textbox>
                  <w:txbxContent>
                    <w:p>
                      <w:r>
                        <w:t>X</w:t>
                      </w:r>
                    </w:p>
                  </w:txbxContent>
                </v:textbox>
              </v:shape>
            </w:pict>
          </mc:Fallback>
        </mc:AlternateContent>
      </w:r>
    </w:p>
    <w:p>
      <w:pPr>
        <w:rPr>
          <w:color w:val="000000"/>
        </w:rPr>
      </w:pPr>
      <w:r>
        <w:rPr>
          <w:color w:val="000000"/>
        </w:rPr>
        <w:drawing>
          <wp:anchor xmlns:wp="http://schemas.openxmlformats.org/drawingml/2006/wordprocessingDrawing" simplePos="0" allowOverlap="0" behindDoc="1" layoutInCell="1" locked="0" relativeHeight="97" distL="114300" distR="114300">
            <wp:simplePos x="0" y="0"/>
            <wp:positionH relativeFrom="column">
              <wp:posOffset>1257300</wp:posOffset>
            </wp:positionH>
            <wp:positionV relativeFrom="paragraph">
              <wp:posOffset>15875</wp:posOffset>
            </wp:positionV>
            <wp:extent cx="3886200" cy="1919605"/>
            <wp:wrapNone/>
            <wp:docPr id="78" name="Picture 78"/>
            <a:graphic xmlns:a="http://schemas.openxmlformats.org/drawingml/2006/main">
              <a:graphicData uri="http://schemas.openxmlformats.org/drawingml/2006/picture">
                <pic:pic xmlns:pic="http://schemas.openxmlformats.org/drawingml/2006/picture">
                  <pic:nvPicPr>
                    <pic:cNvPr id="78" name="Picture 78"/>
                    <pic:cNvPicPr/>
                  </pic:nvPicPr>
                  <pic:blipFill>
                    <a:blip xmlns:r="http://schemas.openxmlformats.org/officeDocument/2006/relationships" r:embed="Relimage16"/>
                    <a:stretch>
                      <a:fillRect/>
                    </a:stretch>
                  </pic:blipFill>
                  <pic:spPr>
                    <a:xfrm>
                      <a:off x="0" y="0"/>
                      <a:ext cx="3886200" cy="1919605"/>
                    </a:xfrm>
                    <a:prstGeom prst="rect"/>
                  </pic:spPr>
                </pic:pic>
              </a:graphicData>
            </a:graphic>
          </wp:anchor>
        </w:drawing>
      </w: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585" distL="114300" distR="114300">
                <wp:simplePos x="0" y="0"/>
                <wp:positionH relativeFrom="column">
                  <wp:posOffset>5038725</wp:posOffset>
                </wp:positionH>
                <wp:positionV relativeFrom="paragraph">
                  <wp:posOffset>66675</wp:posOffset>
                </wp:positionV>
                <wp:extent cx="914400" cy="457200"/>
                <wp:wrapNone/>
                <wp:docPr id="79" name="Text Box 79"/>
                <a:graphic xmlns:a="http://schemas.openxmlformats.org/drawingml/2006/main">
                  <a:graphicData uri="http://schemas.microsoft.com/office/word/2010/wordprocessingShape">
                    <wps:wsp>
                      <wps:cNvSpPr/>
                      <wps:spPr>
                        <a:xfrm>
                          <a:off x="0" y="0"/>
                          <a:ext cx="914400" cy="457200"/>
                        </a:xfrm>
                        <a:prstGeom prst="rect"/>
                      </wps:spPr>
                      <wps:txbx>
                        <w:txbxContent>
                          <w:p>
                            <w:r>
                              <w:t>Oxygen gas</w:t>
                            </w:r>
                          </w:p>
                        </w:txbxContent>
                      </wps:txbx>
                      <wps:bodyPr/>
                    </wps:wsp>
                  </a:graphicData>
                </a:graphic>
              </wp:anchor>
            </w:drawing>
          </mc:Choice>
          <mc:Fallback>
            <w:pict>
              <v:shapetype id="80" path="m,l,21600r21600,l21600,xe"/>
              <v:shape xmlns:o="urn:schemas-microsoft-com:office:office" type="#80" id="Text Box 79" style="position:absolute;width:72pt;height:36pt;z-index:585;mso-wrap-distance-left:9pt;mso-wrap-distance-top:0pt;mso-wrap-distance-right:9pt;mso-wrap-distance-bottom:0pt;margin-left:396.75pt;margin-top:5.25pt;mso-position-horizontal:absolute;mso-position-horizontal-relative:text;mso-position-vertical:absolute;mso-position-vertical-relative:text" stroked="f" o:allowincell="t">
                <v:textbox>
                  <w:txbxContent>
                    <w:p>
                      <w:r>
                        <w:t>Oxygen gas</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586" distL="114300" distR="114300">
                <wp:simplePos x="0" y="0"/>
                <wp:positionH relativeFrom="column">
                  <wp:posOffset>2628900</wp:posOffset>
                </wp:positionH>
                <wp:positionV relativeFrom="paragraph">
                  <wp:posOffset>38735</wp:posOffset>
                </wp:positionV>
                <wp:extent cx="914400" cy="457200"/>
                <wp:wrapNone/>
                <wp:docPr id="81" name="Text Box 81"/>
                <a:graphic xmlns:a="http://schemas.openxmlformats.org/drawingml/2006/main">
                  <a:graphicData uri="http://schemas.microsoft.com/office/word/2010/wordprocessingShape">
                    <wps:wsp>
                      <wps:cNvSpPr/>
                      <wps:spPr>
                        <a:xfrm>
                          <a:off x="0" y="0"/>
                          <a:ext cx="914400" cy="457200"/>
                        </a:xfrm>
                        <a:prstGeom prst="rect"/>
                      </wps:spPr>
                      <wps:txbx>
                        <w:txbxContent>
                          <w:p>
                            <w:r>
                              <w:t>Sodium peroxide</w:t>
                            </w:r>
                          </w:p>
                        </w:txbxContent>
                      </wps:txbx>
                      <wps:bodyPr/>
                    </wps:wsp>
                  </a:graphicData>
                </a:graphic>
              </wp:anchor>
            </w:drawing>
          </mc:Choice>
          <mc:Fallback>
            <w:pict>
              <v:shapetype id="82" path="m,l,21600r21600,l21600,xe"/>
              <v:shape xmlns:o="urn:schemas-microsoft-com:office:office" type="#82" id="Text Box 81" style="position:absolute;width:72pt;height:36pt;z-index:586;mso-wrap-distance-left:9pt;mso-wrap-distance-top:0pt;mso-wrap-distance-right:9pt;mso-wrap-distance-bottom:0pt;margin-left:207pt;margin-top:3.05pt;mso-position-horizontal:absolute;mso-position-horizontal-relative:text;mso-position-vertical:absolute;mso-position-vertical-relative:text" stroked="f" o:allowincell="t">
                <v:textbox>
                  <w:txbxContent>
                    <w:p>
                      <w:r>
                        <w:t>Sodium peroxide</w:t>
                      </w:r>
                    </w:p>
                  </w:txbxContent>
                </v:textbox>
              </v:shape>
            </w:pict>
          </mc:Fallback>
        </mc:AlternateContent>
      </w:r>
    </w:p>
    <w:p>
      <w:pPr>
        <w:rPr>
          <w:color w:val="000000"/>
        </w:rPr>
      </w:pPr>
    </w:p>
    <w:p>
      <w:pPr>
        <w:rPr>
          <w:color w:val="000000"/>
        </w:rPr>
      </w:pPr>
    </w:p>
    <w:p>
      <w:pPr>
        <w:rPr>
          <w:color w:val="000000"/>
        </w:rPr>
      </w:pPr>
      <w:r>
        <w:rPr>
          <w:color w:val="000000"/>
        </w:rPr>
        <w:t xml:space="preserve">   </w:t>
        <w:tab/>
        <w:t xml:space="preserve">(a) Name substance </w:t>
      </w:r>
      <w:r>
        <w:rPr>
          <w:b w:val="1"/>
          <w:color w:val="000000"/>
        </w:rPr>
        <w:t xml:space="preserve">X </w:t>
      </w:r>
      <w:r>
        <w:rPr>
          <w:color w:val="000000"/>
        </w:rPr>
        <w:t>used</w:t>
        <w:tab/>
        <w:tab/>
        <w:tab/>
        <w:tab/>
        <w:tab/>
        <w:tab/>
        <w:tab/>
        <w:tab/>
        <w:tab/>
      </w:r>
    </w:p>
    <w:p>
      <w:pPr>
        <w:rPr>
          <w:b w:val="1"/>
          <w:color w:val="000000"/>
        </w:rPr>
      </w:pPr>
      <w:r>
        <w:rPr>
          <w:color w:val="000000"/>
        </w:rPr>
        <w:t xml:space="preserve">   </w:t>
        <w:tab/>
        <w:t xml:space="preserve">(b) Write an equation to show the reaction of sodium peroxide with the substance named in </w:t>
      </w:r>
      <w:r>
        <w:rPr>
          <w:b w:val="1"/>
          <w:color w:val="000000"/>
        </w:rPr>
        <w:t xml:space="preserve">1(a) </w:t>
      </w:r>
    </w:p>
    <w:p>
      <w:pPr>
        <w:rPr>
          <w:b w:val="1"/>
          <w:color w:val="000000"/>
          <w:sz w:val="32"/>
        </w:rPr>
      </w:pPr>
    </w:p>
    <w:p>
      <w:pPr>
        <w:rPr>
          <w:b w:val="1"/>
          <w:color w:val="000000"/>
          <w:sz w:val="32"/>
        </w:rPr>
      </w:pPr>
    </w:p>
    <w:p>
      <w:pPr>
        <w:rPr>
          <w:b w:val="1"/>
          <w:color w:val="000000"/>
          <w:sz w:val="32"/>
        </w:rPr>
      </w:pPr>
    </w:p>
    <w:p>
      <w:pPr>
        <w:rPr>
          <w:b w:val="1"/>
          <w:color w:val="000000"/>
          <w:sz w:val="32"/>
        </w:rPr>
      </w:pPr>
      <w:r>
        <w:rPr>
          <w:b w:val="1"/>
          <w:color w:val="000000"/>
          <w:sz w:val="32"/>
        </w:rPr>
        <w:t xml:space="preserve">5. </w:t>
      </w:r>
      <w:r>
        <w:rPr>
          <w:b w:val="1"/>
          <w:color w:val="000000"/>
          <w:sz w:val="32"/>
        </w:rPr>
        <w:t>Water and hydrogen</w:t>
      </w:r>
    </w:p>
    <w:p>
      <w:pPr>
        <w:rPr>
          <w:color w:val="000000"/>
        </w:rPr>
      </w:pPr>
      <w:r>
        <w:rPr>
          <w:color w:val="000000"/>
        </w:rPr>
        <w:t xml:space="preserve">1. </w:t>
        <w:tab/>
        <w:t>(a) Hydrogen can reduce coppers Oxide but not alluminium oxide. Explain</w:t>
        <w:tab/>
        <w:tab/>
        <w:tab/>
        <w:tab/>
      </w:r>
    </w:p>
    <w:p>
      <w:pPr>
        <w:rPr>
          <w:color w:val="000000"/>
        </w:rPr>
      </w:pPr>
      <w:r>
        <w:rPr>
          <w:color w:val="000000"/>
        </w:rPr>
        <w:t xml:space="preserve">        </w:t>
        <w:tab/>
        <w:t xml:space="preserve">(b) When water reacts with potassium metal the hydrogen produced ignites explosively </w:t>
      </w:r>
    </w:p>
    <w:p>
      <w:pPr>
        <w:rPr>
          <w:color w:val="000000"/>
        </w:rPr>
      </w:pPr>
      <w:r>
        <w:rPr>
          <w:color w:val="000000"/>
        </w:rPr>
        <w:t xml:space="preserve">                   on the surface of water.</w:t>
      </w:r>
    </w:p>
    <w:p>
      <w:pPr>
        <w:rPr>
          <w:color w:val="000000"/>
        </w:rPr>
      </w:pPr>
      <w:r>
        <w:rPr>
          <w:color w:val="000000"/>
        </w:rPr>
        <w:t xml:space="preserve">                   (i) What causes this ignition?</w:t>
        <w:tab/>
        <w:tab/>
        <w:tab/>
        <w:tab/>
        <w:tab/>
        <w:tab/>
        <w:tab/>
        <w:tab/>
        <w:tab/>
      </w:r>
    </w:p>
    <w:p>
      <w:pPr>
        <w:rPr>
          <w:color w:val="000000"/>
        </w:rPr>
      </w:pPr>
      <w:r>
        <w:rPr>
          <w:color w:val="000000"/>
        </w:rPr>
        <w:t xml:space="preserve">                   (ii) Write an equation to show how this ignition occurs</w:t>
        <w:tab/>
        <w:tab/>
        <w:tab/>
        <w:tab/>
        <w:tab/>
        <w:tab/>
      </w:r>
    </w:p>
    <w:p>
      <w:pPr>
        <w:rPr>
          <w:color w:val="000000"/>
        </w:rPr>
      </w:pPr>
    </w:p>
    <w:p>
      <w:pPr>
        <w:rPr>
          <w:b w:val="1"/>
          <w:i w:val="1"/>
          <w:color w:val="000000"/>
        </w:rPr>
      </w:pPr>
      <w:r>
        <w:rPr>
          <w:b w:val="1"/>
          <w:i w:val="1"/>
          <w:color w:val="000000"/>
          <w:vertAlign w:val="subscript"/>
        </w:rPr>
        <w:tab/>
        <w:tab/>
        <w:tab/>
        <w:tab/>
        <w:tab/>
        <w:tab/>
        <w:tab/>
        <w:tab/>
        <w:tab/>
      </w:r>
      <w:r>
        <w:rPr>
          <w:color w:val="000000"/>
        </w:rPr>
        <w:t xml:space="preserve"> </w:t>
        <w:tab/>
      </w:r>
    </w:p>
    <w:p>
      <w:pPr>
        <w:rPr>
          <w:color w:val="000000"/>
        </w:rPr>
      </w:pPr>
      <w:r>
        <w:rPr>
          <w:color w:val="000000"/>
        </w:rPr>
        <w:drawing>
          <wp:anchor xmlns:wp="http://schemas.openxmlformats.org/drawingml/2006/wordprocessingDrawing" simplePos="0" allowOverlap="0" behindDoc="1" layoutInCell="1" locked="0" relativeHeight="85" distL="114300" distR="114300">
            <wp:simplePos x="0" y="0"/>
            <wp:positionH relativeFrom="column">
              <wp:posOffset>533400</wp:posOffset>
            </wp:positionH>
            <wp:positionV relativeFrom="paragraph">
              <wp:posOffset>87630</wp:posOffset>
            </wp:positionV>
            <wp:extent cx="5867400" cy="2239010"/>
            <wp:wrapNone/>
            <wp:docPr id="83" name="Picture 83"/>
            <a:graphic xmlns:a="http://schemas.openxmlformats.org/drawingml/2006/main">
              <a:graphicData uri="http://schemas.openxmlformats.org/drawingml/2006/picture">
                <pic:pic xmlns:pic="http://schemas.openxmlformats.org/drawingml/2006/picture">
                  <pic:nvPicPr>
                    <pic:cNvPr id="83" name="Picture 83"/>
                    <pic:cNvPicPr/>
                  </pic:nvPicPr>
                  <pic:blipFill>
                    <a:blip xmlns:r="http://schemas.openxmlformats.org/officeDocument/2006/relationships" r:embed="Relimage17"/>
                    <a:stretch>
                      <a:fillRect/>
                    </a:stretch>
                  </pic:blipFill>
                  <pic:spPr>
                    <a:xfrm>
                      <a:off x="0" y="0"/>
                      <a:ext cx="5867400" cy="2239010"/>
                    </a:xfrm>
                    <a:prstGeom prst="rect"/>
                  </pic:spPr>
                </pic:pic>
              </a:graphicData>
            </a:graphic>
          </wp:anchor>
        </w:drawing>
      </w:r>
      <w:r>
        <w:rPr>
          <w:color w:val="000000"/>
        </w:rPr>
        <w:t xml:space="preserve">2. </w:t>
        <w:tab/>
        <w:t xml:space="preserve">In an experiment, dry hydrogen gas was passed over hot copper (II) oxide in a combustion </w:t>
      </w:r>
    </w:p>
    <w:p>
      <w:pPr>
        <w:rPr>
          <w:color w:val="000000"/>
        </w:rPr>
      </w:pPr>
      <w:r>
        <w:rPr>
          <w:color w:val="000000"/>
        </w:rPr>
        <w:t xml:space="preserve">            tube as  shown in the diagram below:-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p>
    <w:p>
      <w:pPr>
        <w:rPr>
          <w:color w:val="000000"/>
        </w:rPr>
      </w:pPr>
    </w:p>
    <w:p>
      <w:pPr>
        <w:rPr>
          <w:color w:val="000000"/>
        </w:rPr>
      </w:pPr>
      <w:r>
        <w:rPr>
          <w:color w:val="000000"/>
        </w:rPr>
        <w:t xml:space="preserve"> </w:t>
      </w:r>
    </w:p>
    <w:p>
      <w:pPr>
        <w:rPr>
          <w:color w:val="000000"/>
        </w:rPr>
      </w:pPr>
    </w:p>
    <w:p>
      <w:pPr>
        <w:rPr>
          <w:color w:val="000000"/>
        </w:rPr>
      </w:pPr>
    </w:p>
    <w:p>
      <w:pPr>
        <w:rPr>
          <w:color w:val="000000"/>
        </w:rPr>
      </w:pPr>
      <w:r>
        <w:rPr>
          <w:color w:val="000000"/>
        </w:rPr>
        <w:t xml:space="preserve">  </w:t>
        <w:tab/>
        <w:t xml:space="preserve">(a) Complete the diagram to show how the other product, substance </w:t>
      </w:r>
      <w:r>
        <w:rPr>
          <w:b w:val="1"/>
          <w:color w:val="000000"/>
        </w:rPr>
        <w:t>R</w:t>
      </w:r>
      <w:r>
        <w:rPr>
          <w:color w:val="000000"/>
        </w:rPr>
        <w:t xml:space="preserve"> could be collected </w:t>
      </w:r>
    </w:p>
    <w:p>
      <w:pPr>
        <w:rPr>
          <w:color w:val="000000"/>
        </w:rPr>
      </w:pPr>
      <w:r>
        <w:rPr>
          <w:color w:val="000000"/>
        </w:rPr>
        <w:t xml:space="preserve">                 in the laboratory. </w:t>
        <w:tab/>
        <w:tab/>
        <w:tab/>
        <w:tab/>
        <w:tab/>
        <w:tab/>
        <w:tab/>
        <w:tab/>
        <w:tab/>
        <w:tab/>
      </w:r>
    </w:p>
    <w:p>
      <w:pPr>
        <w:rPr>
          <w:color w:val="000000"/>
        </w:rPr>
      </w:pPr>
      <w:r>
        <w:rPr>
          <w:color w:val="000000"/>
        </w:rPr>
        <w:t xml:space="preserve">    </w:t>
        <w:tab/>
        <w:t>(b) Describe how copper could be obtained from the mixture containing copper (II) oxide</w:t>
        <w:tab/>
      </w:r>
    </w:p>
    <w:p>
      <w:pPr>
        <w:tabs>
          <w:tab w:val="left" w:pos="2520" w:leader="none"/>
        </w:tabs>
        <w:rPr>
          <w:color w:val="000000"/>
        </w:rPr>
      </w:pPr>
      <w:r>
        <w:rPr>
          <w:color w:val="000000"/>
        </w:rPr>
        <w:drawing>
          <wp:anchor xmlns:wp="http://schemas.openxmlformats.org/drawingml/2006/wordprocessingDrawing" simplePos="0" allowOverlap="0" behindDoc="1" layoutInCell="1" locked="0" relativeHeight="80" distL="114300" distR="114300">
            <wp:simplePos x="0" y="0"/>
            <wp:positionH relativeFrom="column">
              <wp:posOffset>114300</wp:posOffset>
            </wp:positionH>
            <wp:positionV relativeFrom="paragraph">
              <wp:posOffset>28575</wp:posOffset>
            </wp:positionV>
            <wp:extent cx="5553075" cy="2143125"/>
            <wp:wrapNone/>
            <wp:docPr id="84" name="Picture 84"/>
            <a:graphic xmlns:a="http://schemas.openxmlformats.org/drawingml/2006/main">
              <a:graphicData uri="http://schemas.openxmlformats.org/drawingml/2006/picture">
                <pic:pic xmlns:pic="http://schemas.openxmlformats.org/drawingml/2006/picture">
                  <pic:nvPicPr>
                    <pic:cNvPr id="84" name="Picture 84"/>
                    <pic:cNvPicPr/>
                  </pic:nvPicPr>
                  <pic:blipFill>
                    <a:blip xmlns:r="http://schemas.openxmlformats.org/officeDocument/2006/relationships" r:embed="Relimage18"/>
                    <a:stretch>
                      <a:fillRect/>
                    </a:stretch>
                  </pic:blipFill>
                  <pic:spPr>
                    <a:xfrm>
                      <a:off x="0" y="0"/>
                      <a:ext cx="5553075" cy="2143125"/>
                    </a:xfrm>
                    <a:prstGeom prst="rect"/>
                  </pic:spPr>
                </pic:pic>
              </a:graphicData>
            </a:graphic>
          </wp:anchor>
        </w:drawing>
      </w:r>
      <w:r>
        <w:rPr>
          <w:color w:val="000000"/>
        </w:rPr>
        <w:t xml:space="preserve">3.     The setup below was used to investigate the reaction between metals and water.</w:t>
      </w: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r>
        <w:rPr>
          <w:color w:val="000000"/>
        </w:rPr>
        <w:t xml:space="preserve">    (a) Identify solid </w:t>
      </w:r>
      <w:r>
        <w:rPr>
          <w:b w:val="1"/>
          <w:color w:val="000000"/>
        </w:rPr>
        <w:t>X</w:t>
      </w:r>
      <w:r>
        <w:rPr>
          <w:color w:val="000000"/>
        </w:rPr>
        <w:t xml:space="preserve"> and state its purpose</w:t>
        <w:tab/>
        <w:tab/>
        <w:tab/>
        <w:tab/>
        <w:tab/>
        <w:tab/>
        <w:tab/>
        <w:tab/>
      </w:r>
    </w:p>
    <w:p>
      <w:pPr>
        <w:rPr>
          <w:color w:val="000000"/>
        </w:rPr>
      </w:pPr>
      <w:r>
        <w:rPr>
          <w:color w:val="000000"/>
        </w:rPr>
        <w:t xml:space="preserve">        Solid X        ………………..………………………………………………………………………..</w:t>
      </w:r>
    </w:p>
    <w:p>
      <w:pPr>
        <w:rPr>
          <w:color w:val="000000"/>
        </w:rPr>
      </w:pPr>
      <w:r>
        <w:rPr>
          <w:color w:val="000000"/>
        </w:rPr>
        <w:t xml:space="preserve">         Purpose        ………………………………………………………………………………………..</w:t>
      </w:r>
    </w:p>
    <w:p>
      <w:pPr>
        <w:tabs>
          <w:tab w:val="left" w:pos="2520" w:leader="none"/>
        </w:tabs>
        <w:rPr>
          <w:color w:val="000000"/>
        </w:rPr>
      </w:pPr>
      <w:r>
        <w:rPr>
          <w:color w:val="000000"/>
        </w:rPr>
        <w:t xml:space="preserve">    (b) Write a chemical equation for the reaction that produces the flame.</w:t>
        <w:tab/>
        <w:tab/>
        <w:tab/>
        <w:tab/>
      </w:r>
    </w:p>
    <w:p>
      <w:pPr>
        <w:widowControl w:val="0"/>
        <w:rPr>
          <w:color w:val="000000"/>
        </w:rPr>
      </w:pPr>
      <w:r>
        <w:rPr>
          <w:color w:val="000000"/>
        </w:rPr>
        <w:t xml:space="preserve">4. </w:t>
        <w:tab/>
        <w:t xml:space="preserve">Gas </w:t>
      </w:r>
      <w:r>
        <w:rPr>
          <w:b w:val="1"/>
          <w:color w:val="000000"/>
        </w:rPr>
        <w:t>P</w:t>
      </w:r>
      <w:r>
        <w:rPr>
          <w:color w:val="000000"/>
        </w:rPr>
        <w:t xml:space="preserve"> was passed over heated magnesium ribbon and hydrogen gas was collected as shown </w:t>
      </w:r>
    </w:p>
    <w:p>
      <w:pPr>
        <w:widowControl w:val="0"/>
        <w:rPr>
          <w:color w:val="000000"/>
        </w:rPr>
      </w:pPr>
      <w:r>
        <w:rPr>
          <w:color w:val="000000"/>
        </w:rPr>
        <w:drawing>
          <wp:anchor xmlns:wp="http://schemas.openxmlformats.org/drawingml/2006/wordprocessingDrawing" simplePos="0" allowOverlap="0" behindDoc="1" layoutInCell="1" locked="0" relativeHeight="74" distL="114300" distR="114300">
            <wp:simplePos x="0" y="0"/>
            <wp:positionH relativeFrom="column">
              <wp:posOffset>152400</wp:posOffset>
            </wp:positionH>
            <wp:positionV relativeFrom="paragraph">
              <wp:posOffset>82550</wp:posOffset>
            </wp:positionV>
            <wp:extent cx="6109335" cy="1905635"/>
            <wp:wrapNone/>
            <wp:docPr id="85" name="Picture 85"/>
            <a:graphic xmlns:a="http://schemas.openxmlformats.org/drawingml/2006/main">
              <a:graphicData uri="http://schemas.openxmlformats.org/drawingml/2006/picture">
                <pic:pic xmlns:pic="http://schemas.openxmlformats.org/drawingml/2006/picture">
                  <pic:nvPicPr>
                    <pic:cNvPr id="85" name="Picture 85"/>
                    <pic:cNvPicPr/>
                  </pic:nvPicPr>
                  <pic:blipFill>
                    <a:blip xmlns:r="http://schemas.openxmlformats.org/officeDocument/2006/relationships" r:embed="Relimage19"/>
                    <a:stretch>
                      <a:fillRect/>
                    </a:stretch>
                  </pic:blipFill>
                  <pic:spPr>
                    <a:xfrm>
                      <a:off x="0" y="0"/>
                      <a:ext cx="6109335" cy="1905635"/>
                    </a:xfrm>
                    <a:prstGeom prst="rect"/>
                  </pic:spPr>
                </pic:pic>
              </a:graphicData>
            </a:graphic>
          </wp:anchor>
        </w:drawing>
      </w:r>
      <w:r>
        <w:rPr>
          <w:color w:val="000000"/>
        </w:rPr>
        <w:t xml:space="preserve">              in the diagram below:</w:t>
      </w:r>
    </w:p>
    <w:p>
      <w:pPr>
        <w:widowControl w:val="0"/>
        <w:rPr>
          <w:color w:val="000000"/>
        </w:rPr>
      </w:pPr>
      <w:r>
        <mc:AlternateContent>
          <mc:Choice Requires="wps">
            <w:rPr>
              <w:color w:val="000000"/>
            </w:rPr>
            <w:drawing>
              <wp:anchor xmlns:wp="http://schemas.openxmlformats.org/drawingml/2006/wordprocessingDrawing" simplePos="0" allowOverlap="0" behindDoc="0" layoutInCell="1" locked="0" relativeHeight="430" distL="114300" distR="114300">
                <wp:simplePos x="0" y="0"/>
                <wp:positionH relativeFrom="column">
                  <wp:posOffset>4918710</wp:posOffset>
                </wp:positionH>
                <wp:positionV relativeFrom="paragraph">
                  <wp:posOffset>200660</wp:posOffset>
                </wp:positionV>
                <wp:extent cx="152400" cy="107315"/>
                <wp:wrapNone/>
                <wp:docPr id="86" name="Text Box 86"/>
                <a:graphic xmlns:a="http://schemas.openxmlformats.org/drawingml/2006/main">
                  <a:graphicData uri="http://schemas.microsoft.com/office/word/2010/wordprocessingShape">
                    <wps:wsp>
                      <wps:cNvSpPr/>
                      <wps:spPr>
                        <a:xfrm>
                          <a:off x="0" y="0"/>
                          <a:ext cx="152400" cy="107315"/>
                        </a:xfrm>
                        <a:prstGeom prst="rect"/>
                      </wps:spPr>
                      <wps:txbx>
                        <w:txbxContent>
                          <w:p/>
                        </w:txbxContent>
                      </wps:txbx>
                      <wps:bodyPr/>
                    </wps:wsp>
                  </a:graphicData>
                </a:graphic>
              </wp:anchor>
            </w:drawing>
          </mc:Choice>
          <mc:Fallback>
            <w:pict>
              <v:shapetype id="87" path="m,l,21600r21600,l21600,xe"/>
              <v:shape xmlns:o="urn:schemas-microsoft-com:office:office" type="#87" id="Text Box 86" style="position:absolute;width:12pt;height:8.45pt;z-index:430;mso-wrap-distance-left:9pt;mso-wrap-distance-top:0pt;mso-wrap-distance-right:9pt;mso-wrap-distance-bottom:0pt;margin-left:387.3pt;margin-top:15.8pt;mso-position-horizontal:absolute;mso-position-horizontal-relative:text;mso-position-vertical:absolute;mso-position-vertical-relative:text" stroked="f" o:allowincell="t">
                <v:textbox>
                  <w:txbxContent>
                    <w:p/>
                  </w:txbxContent>
                </v:textbox>
              </v:shape>
            </w:pict>
          </mc:Fallback>
        </mc:AlternateContent>
      </w:r>
    </w:p>
    <w:p>
      <w:pPr>
        <w:widowControl w:val="0"/>
        <w:rPr>
          <w:color w:val="000000"/>
        </w:rPr>
      </w:pPr>
    </w:p>
    <w:p>
      <w:pPr>
        <w:widowControl w:val="0"/>
        <w:rPr>
          <w:color w:val="000000"/>
        </w:rPr>
      </w:pPr>
      <w:r>
        <mc:AlternateContent>
          <mc:Choice Requires="wps">
            <w:rPr>
              <w:color w:val="000000"/>
            </w:rPr>
            <w:drawing>
              <wp:anchor xmlns:wp="http://schemas.openxmlformats.org/drawingml/2006/wordprocessingDrawing" simplePos="0" allowOverlap="0" behindDoc="0" layoutInCell="1" locked="0" relativeHeight="431" distL="114300" distR="114300">
                <wp:simplePos x="0" y="0"/>
                <wp:positionH relativeFrom="column">
                  <wp:posOffset>2146935</wp:posOffset>
                </wp:positionH>
                <wp:positionV relativeFrom="paragraph">
                  <wp:posOffset>100965</wp:posOffset>
                </wp:positionV>
                <wp:extent cx="228600" cy="107315"/>
                <wp:wrapNone/>
                <wp:docPr id="88" name="Text Box 88"/>
                <a:graphic xmlns:a="http://schemas.openxmlformats.org/drawingml/2006/main">
                  <a:graphicData uri="http://schemas.microsoft.com/office/word/2010/wordprocessingShape">
                    <wps:wsp>
                      <wps:cNvSpPr/>
                      <wps:spPr>
                        <a:xfrm>
                          <a:off x="0" y="0"/>
                          <a:ext cx="228600" cy="107315"/>
                        </a:xfrm>
                        <a:prstGeom prst="rect"/>
                      </wps:spPr>
                      <wps:txbx>
                        <w:txbxContent>
                          <w:p/>
                        </w:txbxContent>
                      </wps:txbx>
                      <wps:bodyPr/>
                    </wps:wsp>
                  </a:graphicData>
                </a:graphic>
              </wp:anchor>
            </w:drawing>
          </mc:Choice>
          <mc:Fallback>
            <w:pict>
              <v:shapetype id="89" path="m,l,21600r21600,l21600,xe"/>
              <v:shape xmlns:o="urn:schemas-microsoft-com:office:office" type="#89" id="Text Box 88" style="position:absolute;width:18pt;height:8.45pt;z-index:431;mso-wrap-distance-left:9pt;mso-wrap-distance-top:0pt;mso-wrap-distance-right:9pt;mso-wrap-distance-bottom:0pt;margin-left:169.05pt;margin-top:7.95pt;mso-position-horizontal:absolute;mso-position-horizontal-relative:text;mso-position-vertical:absolute;mso-position-vertical-relative:text" stroked="f" o:allowincell="t">
                <v:textbox>
                  <w:txbxContent>
                    <w:p/>
                  </w:txbxContent>
                </v:textbox>
              </v:shape>
            </w:pict>
          </mc:Fallback>
        </mc:AlternateContent>
      </w:r>
    </w:p>
    <w:p>
      <w:pPr>
        <w:widowControl w:val="0"/>
        <w:rPr>
          <w:color w:val="000000"/>
        </w:rPr>
      </w:pPr>
    </w:p>
    <w:p>
      <w:pPr>
        <w:widowControl w:val="0"/>
        <w:rPr>
          <w:color w:val="000000"/>
        </w:rPr>
      </w:pPr>
    </w:p>
    <w:p>
      <w:pPr>
        <w:widowControl w:val="0"/>
        <w:rPr>
          <w:color w:val="000000"/>
        </w:rPr>
      </w:pPr>
    </w:p>
    <w:p>
      <w:pPr>
        <w:widowControl w:val="0"/>
        <w:rPr>
          <w:color w:val="000000"/>
        </w:rPr>
      </w:pPr>
      <w:r>
        <mc:AlternateContent>
          <mc:Choice Requires="wps">
            <w:rPr>
              <w:color w:val="000000"/>
            </w:rPr>
            <w:drawing>
              <wp:anchor xmlns:wp="http://schemas.openxmlformats.org/drawingml/2006/wordprocessingDrawing" simplePos="0" allowOverlap="0" behindDoc="0" layoutInCell="1" locked="0" relativeHeight="432" distL="114300" distR="114300">
                <wp:simplePos x="0" y="0"/>
                <wp:positionH relativeFrom="column">
                  <wp:posOffset>1842135</wp:posOffset>
                </wp:positionH>
                <wp:positionV relativeFrom="paragraph">
                  <wp:posOffset>147320</wp:posOffset>
                </wp:positionV>
                <wp:extent cx="152400" cy="152400"/>
                <wp:wrapNone/>
                <wp:docPr id="90" name="Text Box 90"/>
                <a:graphic xmlns:a="http://schemas.openxmlformats.org/drawingml/2006/main">
                  <a:graphicData uri="http://schemas.microsoft.com/office/word/2010/wordprocessingShape">
                    <wps:wsp>
                      <wps:cNvSpPr/>
                      <wps:spPr>
                        <a:xfrm>
                          <a:off x="0" y="0"/>
                          <a:ext cx="152400" cy="152400"/>
                        </a:xfrm>
                        <a:prstGeom prst="rect"/>
                      </wps:spPr>
                      <wps:txbx>
                        <w:txbxContent>
                          <w:p/>
                        </w:txbxContent>
                      </wps:txbx>
                      <wps:bodyPr/>
                    </wps:wsp>
                  </a:graphicData>
                </a:graphic>
              </wp:anchor>
            </w:drawing>
          </mc:Choice>
          <mc:Fallback>
            <w:pict>
              <v:shapetype id="91" path="m,l,21600r21600,l21600,xe"/>
              <v:shape xmlns:o="urn:schemas-microsoft-com:office:office" type="#91" id="Text Box 90" style="position:absolute;width:12pt;height:12pt;z-index:432;mso-wrap-distance-left:9pt;mso-wrap-distance-top:0pt;mso-wrap-distance-right:9pt;mso-wrap-distance-bottom:0pt;margin-left:145.05pt;margin-top:11.6pt;mso-position-horizontal:absolute;mso-position-horizontal-relative:text;mso-position-vertical:absolute;mso-position-vertical-relative:text" stroked="f" o:allowincell="t">
                <v:textbox>
                  <w:txbxContent>
                    <w:p/>
                  </w:txbxContent>
                </v:textbox>
              </v:shape>
            </w:pict>
          </mc:Fallback>
        </mc:AlternateContent>
      </w:r>
    </w:p>
    <w:p>
      <w:pPr>
        <w:widowControl w:val="0"/>
        <w:rPr>
          <w:color w:val="000000"/>
        </w:rPr>
      </w:pPr>
      <w:r>
        <w:rPr>
          <w:color w:val="000000"/>
        </w:rPr>
        <w:t xml:space="preserve">      </w:t>
      </w: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r>
        <w:rPr>
          <w:color w:val="000000"/>
        </w:rPr>
        <w:t xml:space="preserve">     </w:t>
        <w:tab/>
        <w:t xml:space="preserve">(i) Name gas </w:t>
      </w:r>
      <w:r>
        <w:rPr>
          <w:b w:val="1"/>
          <w:color w:val="000000"/>
        </w:rPr>
        <w:t>P</w:t>
      </w:r>
      <w:r>
        <w:rPr>
          <w:color w:val="000000"/>
        </w:rPr>
        <w:t xml:space="preserve"> </w:t>
        <w:tab/>
        <w:t xml:space="preserve">............................................................................................................... </w:t>
      </w:r>
    </w:p>
    <w:p>
      <w:pPr>
        <w:widowControl w:val="0"/>
        <w:rPr>
          <w:color w:val="000000"/>
        </w:rPr>
      </w:pPr>
      <w:r>
        <w:rPr>
          <w:color w:val="000000"/>
        </w:rPr>
        <w:t xml:space="preserve">      </w:t>
        <w:tab/>
        <w:t>(ii) Write an equation of the reaction that takes place in the combustion tube</w:t>
        <w:tab/>
        <w:tab/>
        <w:t xml:space="preserve">     </w:t>
      </w:r>
    </w:p>
    <w:p>
      <w:pPr>
        <w:widowControl w:val="0"/>
        <w:rPr>
          <w:color w:val="000000"/>
        </w:rPr>
      </w:pPr>
      <w:r>
        <w:rPr>
          <w:color w:val="000000"/>
        </w:rPr>
        <w:t xml:space="preserve">      </w:t>
        <w:tab/>
        <w:t xml:space="preserve">(iii) State </w:t>
      </w:r>
      <w:r>
        <w:rPr>
          <w:b w:val="1"/>
          <w:color w:val="000000"/>
        </w:rPr>
        <w:t>one</w:t>
      </w:r>
      <w:r>
        <w:rPr>
          <w:color w:val="000000"/>
        </w:rPr>
        <w:t xml:space="preserve"> precaution necessary at the end of this experiment</w:t>
        <w:tab/>
        <w:tab/>
        <w:tab/>
        <w:tab/>
        <w:t xml:space="preserve">    </w:t>
      </w:r>
    </w:p>
    <w:p>
      <w:pPr>
        <w:tabs>
          <w:tab w:val="left" w:pos="1530" w:leader="none"/>
        </w:tabs>
        <w:rPr>
          <w:color w:val="000000"/>
        </w:rPr>
      </w:pPr>
      <w:r>
        <w:rPr>
          <w:color w:val="000000"/>
        </w:rPr>
        <w:t xml:space="preserve">5.       When hydrogen is burnt and the product cooled, the following results are obtained as shown</w:t>
      </w:r>
    </w:p>
    <w:p>
      <w:pPr>
        <w:tabs>
          <w:tab w:val="left" w:pos="1530" w:leader="none"/>
        </w:tabs>
        <w:rPr>
          <w:color w:val="000000"/>
        </w:rPr>
      </w:pPr>
      <w:r>
        <w:rPr>
          <w:color w:val="000000"/>
        </w:rPr>
        <w:t xml:space="preserve">             in the diagram below:</w:t>
      </w:r>
      <w:r>
        <w:rPr>
          <w:b w:val="1"/>
          <w:i w:val="1"/>
          <w:color w:val="000000"/>
        </w:rPr>
        <w:t xml:space="preserve"> </w:t>
        <w:tab/>
        <w:tab/>
        <w:tab/>
        <w:tab/>
        <w:tab/>
        <w:tab/>
        <w:tab/>
        <w:tab/>
        <w:tab/>
      </w:r>
    </w:p>
    <w:p>
      <w:pPr>
        <w:tabs>
          <w:tab w:val="left" w:pos="1530" w:leader="none"/>
        </w:tabs>
        <w:rPr>
          <w:color w:val="000000"/>
        </w:rPr>
      </w:pPr>
    </w:p>
    <w:p>
      <w:pPr>
        <w:tabs>
          <w:tab w:val="left" w:pos="1530" w:leader="none"/>
        </w:tabs>
        <w:rPr>
          <w:color w:val="000000"/>
        </w:rPr>
      </w:pPr>
    </w:p>
    <w:p>
      <w:pPr>
        <w:tabs>
          <w:tab w:val="left" w:pos="1530" w:leader="none"/>
        </w:tabs>
        <w:rPr>
          <w:color w:val="000000"/>
        </w:rPr>
      </w:pPr>
    </w:p>
    <w:p>
      <w:pPr>
        <w:tabs>
          <w:tab w:val="left" w:pos="1530" w:leader="none"/>
        </w:tabs>
        <w:rPr>
          <w:color w:val="000000"/>
        </w:rPr>
      </w:pPr>
    </w:p>
    <w:p>
      <w:pPr>
        <w:tabs>
          <w:tab w:val="left" w:pos="1530" w:leader="none"/>
        </w:tabs>
        <w:rPr>
          <w:color w:val="000000"/>
        </w:rPr>
      </w:pPr>
    </w:p>
    <w:p>
      <w:pPr>
        <w:tabs>
          <w:tab w:val="left" w:pos="1530" w:leader="none"/>
        </w:tabs>
        <w:rPr>
          <w:color w:val="000000"/>
        </w:rPr>
      </w:pPr>
    </w:p>
    <w:p>
      <w:pPr>
        <w:tabs>
          <w:tab w:val="left" w:pos="1530" w:leader="none"/>
        </w:tabs>
        <w:rPr>
          <w:color w:val="000000"/>
        </w:rPr>
      </w:pPr>
    </w:p>
    <w:p>
      <w:pPr>
        <w:tabs>
          <w:tab w:val="left" w:pos="1530" w:leader="none"/>
        </w:tabs>
        <w:rPr>
          <w:color w:val="000000"/>
        </w:rPr>
      </w:pPr>
    </w:p>
    <w:p>
      <w:pPr>
        <w:tabs>
          <w:tab w:val="left" w:pos="1530" w:leader="none"/>
        </w:tabs>
        <w:rPr>
          <w:color w:val="000000"/>
        </w:rPr>
      </w:pPr>
      <w:r>
        <w:rPr>
          <w:color w:val="000000"/>
        </w:rPr>
        <w:t xml:space="preserve"> </w:t>
      </w:r>
    </w:p>
    <w:p>
      <w:pPr>
        <w:tabs>
          <w:tab w:val="left" w:pos="1530" w:leader="none"/>
        </w:tabs>
        <w:rPr>
          <w:color w:val="000000"/>
        </w:rPr>
      </w:pPr>
    </w:p>
    <w:p>
      <w:pPr>
        <w:tabs>
          <w:tab w:val="left" w:pos="1530" w:leader="none"/>
        </w:tabs>
        <w:rPr>
          <w:color w:val="000000"/>
        </w:rPr>
      </w:pPr>
      <w:r>
        <w:rPr>
          <w:color w:val="000000"/>
        </w:rPr>
        <w:t xml:space="preserve">   (a) Write the equation for the formation of liquid </w:t>
      </w:r>
      <w:r>
        <w:rPr>
          <w:b w:val="1"/>
          <w:color w:val="000000"/>
        </w:rPr>
        <w:t>Y</w:t>
      </w:r>
      <w:r>
        <w:rPr>
          <w:color w:val="000000"/>
        </w:rPr>
        <w:tab/>
        <w:tab/>
        <w:tab/>
        <w:tab/>
        <w:tab/>
        <w:tab/>
      </w:r>
    </w:p>
    <w:p>
      <w:pPr>
        <w:tabs>
          <w:tab w:val="left" w:pos="1530" w:leader="none"/>
        </w:tabs>
        <w:rPr>
          <w:color w:val="000000"/>
        </w:rPr>
      </w:pPr>
      <w:r>
        <w:rPr>
          <w:color w:val="000000"/>
        </w:rPr>
        <w:t xml:space="preserve">          (b) Give a chemical test for liquid</w:t>
      </w:r>
      <w:r>
        <w:rPr>
          <w:b w:val="1"/>
          <w:color w:val="000000"/>
        </w:rPr>
        <w:t xml:space="preserve"> Y</w:t>
      </w:r>
      <w:r>
        <w:rPr>
          <w:color w:val="000000"/>
        </w:rPr>
        <w:tab/>
        <w:tab/>
        <w:tab/>
        <w:tab/>
        <w:tab/>
        <w:tab/>
        <w:tab/>
        <w:tab/>
      </w:r>
    </w:p>
    <w:p>
      <w:pPr>
        <w:rPr>
          <w:color w:val="000000"/>
        </w:rPr>
      </w:pPr>
      <w:r>
        <w:rPr>
          <w:color w:val="000000"/>
        </w:rPr>
        <w:t xml:space="preserve">6. </w:t>
        <w:tab/>
        <w:t xml:space="preserve">Jane set-up the experiment as shown below to collect a gas. The wet sand was heated before </w:t>
      </w:r>
    </w:p>
    <w:p>
      <w:pPr>
        <w:rPr>
          <w:color w:val="000000"/>
        </w:rPr>
      </w:pPr>
      <w:r>
        <w:rPr>
          <w:color w:val="000000"/>
        </w:rPr>
        <w:drawing>
          <wp:anchor xmlns:wp="http://schemas.openxmlformats.org/drawingml/2006/wordprocessingDrawing" simplePos="0" allowOverlap="0" behindDoc="1" layoutInCell="1" locked="0" relativeHeight="56" distL="114300" distR="114300">
            <wp:simplePos x="0" y="0"/>
            <wp:positionH relativeFrom="column">
              <wp:posOffset>657225</wp:posOffset>
            </wp:positionH>
            <wp:positionV relativeFrom="paragraph">
              <wp:posOffset>11430</wp:posOffset>
            </wp:positionV>
            <wp:extent cx="4257675" cy="1447165"/>
            <wp:wrapNone/>
            <wp:docPr id="92" name="Picture 92"/>
            <a:graphic xmlns:a="http://schemas.openxmlformats.org/drawingml/2006/main">
              <a:graphicData uri="http://schemas.openxmlformats.org/drawingml/2006/picture">
                <pic:pic xmlns:pic="http://schemas.openxmlformats.org/drawingml/2006/picture">
                  <pic:nvPicPr>
                    <pic:cNvPr id="92" name="Picture 92"/>
                    <pic:cNvPicPr/>
                  </pic:nvPicPr>
                  <pic:blipFill>
                    <a:blip xmlns:r="http://schemas.openxmlformats.org/officeDocument/2006/relationships" r:embed="Relimage20"/>
                    <a:stretch>
                      <a:fillRect/>
                    </a:stretch>
                  </pic:blipFill>
                  <pic:spPr>
                    <a:xfrm>
                      <a:off x="0" y="0"/>
                      <a:ext cx="4257675" cy="1447165"/>
                    </a:xfrm>
                    <a:prstGeom prst="rect"/>
                  </pic:spPr>
                </pic:pic>
              </a:graphicData>
            </a:graphic>
          </wp:anchor>
        </w:drawing>
      </w:r>
      <w:r>
        <w:rPr>
          <w:color w:val="000000"/>
        </w:rPr>
        <w:t xml:space="preserve">     </w:t>
        <w:tab/>
        <w:t>heating Zinc granules</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314" distL="114300" distR="114300">
                <wp:simplePos x="0" y="0"/>
                <wp:positionH relativeFrom="column">
                  <wp:posOffset>457200</wp:posOffset>
                </wp:positionH>
                <wp:positionV relativeFrom="paragraph">
                  <wp:posOffset>3810</wp:posOffset>
                </wp:positionV>
                <wp:extent cx="914400" cy="228600"/>
                <wp:wrapNone/>
                <wp:docPr id="93" name="Text Box 93"/>
                <a:graphic xmlns:a="http://schemas.openxmlformats.org/drawingml/2006/main">
                  <a:graphicData uri="http://schemas.microsoft.com/office/word/2010/wordprocessingShape">
                    <wps:wsp>
                      <wps:cNvSpPr/>
                      <wps:spPr>
                        <a:xfrm>
                          <a:off x="0" y="0"/>
                          <a:ext cx="914400" cy="228600"/>
                        </a:xfrm>
                        <a:prstGeom prst="rect"/>
                        <a:solidFill>
                          <a:srgbClr val="FFFFFF"/>
                        </a:solidFill>
                      </wps:spPr>
                      <wps:txbx>
                        <w:txbxContent>
                          <w:p>
                            <w:pPr>
                              <w:rPr>
                                <w:b w:val="1"/>
                              </w:rPr>
                            </w:pPr>
                            <w:r>
                              <w:rPr>
                                <w:b w:val="1"/>
                              </w:rPr>
                              <w:t xml:space="preserve"> Wet sand </w:t>
                            </w:r>
                          </w:p>
                        </w:txbxContent>
                      </wps:txbx>
                      <wps:bodyPr/>
                    </wps:wsp>
                  </a:graphicData>
                </a:graphic>
              </wp:anchor>
            </w:drawing>
          </mc:Choice>
          <mc:Fallback>
            <w:pict>
              <v:shapetype id="94" path="m,l,21600r21600,l21600,xe"/>
              <v:shape xmlns:o="urn:schemas-microsoft-com:office:office" type="#94" id="Text Box 93" style="position:absolute;width:72pt;height:18pt;z-index:314;mso-wrap-distance-left:9pt;mso-wrap-distance-top:0pt;mso-wrap-distance-right:9pt;mso-wrap-distance-bottom:0pt;margin-left:36pt;margin-top:0.3pt;mso-position-horizontal:absolute;mso-position-horizontal-relative:text;mso-position-vertical:absolute;mso-position-vertical-relative:text" fillcolor="#FFFFFF" stroked="f" o:allowincell="t">
                <v:textbox>
                  <w:txbxContent>
                    <w:p>
                      <w:pPr>
                        <w:rPr>
                          <w:b w:val="1"/>
                        </w:rPr>
                      </w:pPr>
                      <w:r>
                        <w:rPr>
                          <w:b w:val="1"/>
                        </w:rPr>
                        <w:t xml:space="preserve"> Wet sand </w:t>
                      </w:r>
                    </w:p>
                  </w:txbxContent>
                </v:textbox>
              </v:shape>
            </w:pict>
          </mc:Fallback>
        </mc:AlternateContent>
      </w:r>
    </w:p>
    <w:p>
      <w:pPr>
        <w:rPr>
          <w:color w:val="000000"/>
        </w:rPr>
      </w:pPr>
      <w:r>
        <w:rPr>
          <w:color w:val="000000"/>
        </w:rPr>
        <w:t xml:space="preserve">     </w:t>
        <w:tab/>
        <w:t>(a) Complete the diagram for the laboratory preparation of the gas</w:t>
        <w:tab/>
        <w:tab/>
        <w:tab/>
        <w:tab/>
      </w:r>
    </w:p>
    <w:p>
      <w:pPr>
        <w:rPr>
          <w:color w:val="000000"/>
        </w:rPr>
      </w:pPr>
      <w:r>
        <w:rPr>
          <w:color w:val="000000"/>
        </w:rPr>
        <w:t xml:space="preserve">      </w:t>
        <w:tab/>
        <w:t>(b) Why was it necessary to heat wet sand before heating Zinc granules?</w:t>
        <w:tab/>
        <w:tab/>
        <w:tab/>
      </w:r>
    </w:p>
    <w:p>
      <w:pPr>
        <w:rPr>
          <w:b w:val="1"/>
          <w:i w:val="1"/>
          <w:color w:val="000000"/>
          <w:sz w:val="22"/>
        </w:rPr>
      </w:pPr>
    </w:p>
    <w:p>
      <w:pPr>
        <w:rPr>
          <w:color w:val="000000"/>
        </w:rPr>
      </w:pPr>
      <w:r>
        <w:rPr>
          <w:color w:val="000000"/>
        </w:rPr>
        <w:drawing>
          <wp:anchor xmlns:wp="http://schemas.openxmlformats.org/drawingml/2006/wordprocessingDrawing" simplePos="0" allowOverlap="0" behindDoc="1" layoutInCell="1" locked="0" relativeHeight="50" distL="114300" distR="114300">
            <wp:simplePos x="0" y="0"/>
            <wp:positionH relativeFrom="column">
              <wp:posOffset>685800</wp:posOffset>
            </wp:positionH>
            <wp:positionV relativeFrom="paragraph">
              <wp:posOffset>42545</wp:posOffset>
            </wp:positionV>
            <wp:extent cx="5715000" cy="3117850"/>
            <wp:wrapNone/>
            <wp:docPr id="95" name="Picture 95"/>
            <a:graphic xmlns:a="http://schemas.openxmlformats.org/drawingml/2006/main">
              <a:graphicData uri="http://schemas.openxmlformats.org/drawingml/2006/picture">
                <pic:pic xmlns:pic="http://schemas.openxmlformats.org/drawingml/2006/picture">
                  <pic:nvPicPr>
                    <pic:cNvPr id="95" name="Picture 95"/>
                    <pic:cNvPicPr/>
                  </pic:nvPicPr>
                  <pic:blipFill>
                    <a:blip xmlns:r="http://schemas.openxmlformats.org/officeDocument/2006/relationships" r:embed="Relimage21"/>
                    <a:stretch>
                      <a:fillRect/>
                    </a:stretch>
                  </pic:blipFill>
                  <pic:spPr>
                    <a:xfrm>
                      <a:off x="0" y="0"/>
                      <a:ext cx="5715000" cy="3117850"/>
                    </a:xfrm>
                    <a:prstGeom prst="rect"/>
                  </pic:spPr>
                </pic:pic>
              </a:graphicData>
            </a:graphic>
          </wp:anchor>
        </w:drawing>
      </w:r>
      <w:r>
        <w:rPr>
          <w:color w:val="000000"/>
        </w:rPr>
        <w:t xml:space="preserve">7.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266" distL="114300" distR="114300">
                <wp:simplePos x="0" y="0"/>
                <wp:positionH relativeFrom="column">
                  <wp:posOffset>2171700</wp:posOffset>
                </wp:positionH>
                <wp:positionV relativeFrom="paragraph">
                  <wp:posOffset>125730</wp:posOffset>
                </wp:positionV>
                <wp:extent cx="457200" cy="342900"/>
                <wp:wrapNone/>
                <wp:docPr id="96" name="Text Box 96"/>
                <a:graphic xmlns:a="http://schemas.openxmlformats.org/drawingml/2006/main">
                  <a:graphicData uri="http://schemas.microsoft.com/office/word/2010/wordprocessingShape">
                    <wps:wsp>
                      <wps:cNvSpPr/>
                      <wps:spPr>
                        <a:xfrm>
                          <a:off x="0" y="0"/>
                          <a:ext cx="457200" cy="342900"/>
                        </a:xfrm>
                        <a:prstGeom prst="rect"/>
                      </wps:spPr>
                      <wps:txbx>
                        <w:txbxContent>
                          <w:p>
                            <w:pPr>
                              <w:rPr>
                                <w:b w:val="1"/>
                                <w:color w:val="000000"/>
                              </w:rPr>
                            </w:pPr>
                            <w:r>
                              <w:rPr>
                                <w:b w:val="1"/>
                                <w:color w:val="000000"/>
                              </w:rPr>
                              <w:t>N</w:t>
                            </w:r>
                          </w:p>
                        </w:txbxContent>
                      </wps:txbx>
                      <wps:bodyPr/>
                    </wps:wsp>
                  </a:graphicData>
                </a:graphic>
              </wp:anchor>
            </w:drawing>
          </mc:Choice>
          <mc:Fallback>
            <w:pict>
              <v:shapetype id="97" path="m,l,21600r21600,l21600,xe"/>
              <v:shape xmlns:o="urn:schemas-microsoft-com:office:office" type="#97" id="Text Box 96" style="position:absolute;width:36pt;height:27pt;z-index:266;mso-wrap-distance-left:9pt;mso-wrap-distance-top:0pt;mso-wrap-distance-right:9pt;mso-wrap-distance-bottom:0pt;margin-left:171pt;margin-top:9.9pt;mso-position-horizontal:absolute;mso-position-horizontal-relative:text;mso-position-vertical:absolute;mso-position-vertical-relative:text" stroked="f" o:allowincell="t">
                <v:textbox>
                  <w:txbxContent>
                    <w:p>
                      <w:pPr>
                        <w:rPr>
                          <w:b w:val="1"/>
                          <w:color w:val="000000"/>
                        </w:rPr>
                      </w:pPr>
                      <w:r>
                        <w:rPr>
                          <w:b w:val="1"/>
                          <w:color w:val="000000"/>
                        </w:rPr>
                        <w:t>N</w:t>
                      </w:r>
                    </w:p>
                  </w:txbxContent>
                </v:textbox>
              </v:shape>
            </w:pict>
          </mc:Fallback>
        </mc:AlternateContent>
      </w:r>
    </w:p>
    <w:p>
      <w:pPr>
        <w:rPr>
          <w:color w:val="000000"/>
        </w:rPr>
      </w:pPr>
    </w:p>
    <w:p>
      <w:pPr>
        <w:rPr>
          <w:color w:val="000000"/>
        </w:rPr>
      </w:pPr>
    </w:p>
    <w:p>
      <w:pPr>
        <w:rPr>
          <w:color w:val="000000"/>
        </w:rPr>
      </w:pPr>
      <w:r>
        <w:rPr>
          <w:color w:val="000000"/>
        </w:rPr>
        <w:t xml:space="preserve">    </w:t>
        <w:tab/>
      </w: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(a) Between </w:t>
      </w:r>
      <w:r>
        <w:rPr>
          <w:b w:val="1"/>
          <w:color w:val="000000"/>
        </w:rPr>
        <w:t>N</w:t>
      </w:r>
      <w:r>
        <w:rPr>
          <w:color w:val="000000"/>
        </w:rPr>
        <w:t xml:space="preserve"> and </w:t>
      </w:r>
      <w:r>
        <w:rPr>
          <w:b w:val="1"/>
          <w:color w:val="000000"/>
        </w:rPr>
        <w:t xml:space="preserve">M </w:t>
      </w:r>
      <w:r>
        <w:rPr>
          <w:color w:val="000000"/>
        </w:rPr>
        <w:t xml:space="preserve">which part should be heated first? Explain </w:t>
        <w:tab/>
        <w:tab/>
        <w:tab/>
        <w:tab/>
      </w:r>
    </w:p>
    <w:p>
      <w:pPr>
        <w:rPr>
          <w:color w:val="000000"/>
        </w:rPr>
      </w:pPr>
      <w:r>
        <w:rPr>
          <w:color w:val="000000"/>
        </w:rPr>
        <w:t xml:space="preserve">    </w:t>
        <w:tab/>
        <w:t>(b) Write a chemical equation for the reaction occurring in the combustion tube.</w:t>
        <w:tab/>
        <w:tab/>
      </w:r>
    </w:p>
    <w:p>
      <w:pPr>
        <w:rPr>
          <w:color w:val="000000"/>
        </w:rPr>
      </w:pPr>
      <w:r>
        <w:rPr>
          <w:color w:val="000000"/>
        </w:rPr>
        <w:t xml:space="preserve">8. </w:t>
        <w:tab/>
        <w:t>The set-up below was used to investigate electrolysis of a certain molten compound;-</w:t>
      </w: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45" distL="114300" distR="114300">
            <wp:simplePos x="0" y="0"/>
            <wp:positionH relativeFrom="column">
              <wp:posOffset>1143000</wp:posOffset>
            </wp:positionH>
            <wp:positionV relativeFrom="paragraph">
              <wp:posOffset>48260</wp:posOffset>
            </wp:positionV>
            <wp:extent cx="3086100" cy="1317625"/>
            <wp:wrapNone/>
            <wp:docPr id="98" name="Picture 98"/>
            <a:graphic xmlns:a="http://schemas.openxmlformats.org/drawingml/2006/main">
              <a:graphicData uri="http://schemas.openxmlformats.org/drawingml/2006/picture">
                <pic:pic xmlns:pic="http://schemas.openxmlformats.org/drawingml/2006/picture">
                  <pic:nvPicPr>
                    <pic:cNvPr id="98" name="Picture 98"/>
                    <pic:cNvPicPr/>
                  </pic:nvPicPr>
                  <pic:blipFill>
                    <a:blip xmlns:r="http://schemas.openxmlformats.org/officeDocument/2006/relationships" r:embed="Relimage22"/>
                    <a:stretch>
                      <a:fillRect/>
                    </a:stretch>
                  </pic:blipFill>
                  <pic:spPr>
                    <a:xfrm>
                      <a:off x="0" y="0"/>
                      <a:ext cx="3086100" cy="1317625"/>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(a) Complete the circuit by drawing the cell in the gap left in the diagram</w:t>
        <w:tab/>
        <w:tab/>
        <w:tab/>
      </w:r>
    </w:p>
    <w:p>
      <w:pPr>
        <w:rPr>
          <w:color w:val="000000"/>
        </w:rPr>
      </w:pPr>
      <w:r>
        <w:rPr>
          <w:color w:val="000000"/>
        </w:rPr>
        <w:t xml:space="preserve">    </w:t>
        <w:tab/>
        <w:t>(b) Write half-cell equation to show what happens at the cathode</w:t>
        <w:tab/>
        <w:tab/>
        <w:tab/>
        <w:tab/>
      </w:r>
    </w:p>
    <w:p>
      <w:pPr>
        <w:rPr>
          <w:color w:val="000000"/>
        </w:rPr>
      </w:pPr>
      <w:r>
        <w:rPr>
          <w:color w:val="000000"/>
        </w:rPr>
        <w:t xml:space="preserve">    </w:t>
        <w:tab/>
        <w:t>(c) Using an arrow show the direction of electron flow in the diagram above</w:t>
        <w:tab/>
        <w:tab/>
      </w:r>
    </w:p>
    <w:p>
      <w:pPr>
        <w:rPr>
          <w:b w:val="1"/>
          <w:i w:val="1"/>
          <w:color w:val="000000"/>
        </w:rPr>
      </w:pPr>
    </w:p>
    <w:p>
      <w:pPr>
        <w:rPr>
          <w:color w:val="000000"/>
        </w:rPr>
      </w:pPr>
      <w:r>
        <w:rPr>
          <w:color w:val="000000"/>
        </w:rPr>
        <w:t>9.</w:t>
        <w:tab/>
        <w:t>Hydrogen can be prepared by reacting zinc with dilute hydrochloric acid.</w:t>
      </w:r>
    </w:p>
    <w:p>
      <w:pPr>
        <w:rPr>
          <w:color w:val="000000"/>
        </w:rPr>
      </w:pPr>
      <w:r>
        <w:rPr>
          <w:color w:val="000000"/>
        </w:rPr>
        <w:tab/>
        <w:t>a) Write an equation for the reaction.</w:t>
        <w:tab/>
        <w:tab/>
        <w:tab/>
        <w:tab/>
        <w:tab/>
        <w:tab/>
        <w:tab/>
        <w:tab/>
      </w:r>
    </w:p>
    <w:p>
      <w:pPr>
        <w:rPr>
          <w:color w:val="000000"/>
        </w:rPr>
      </w:pPr>
      <w:r>
        <w:rPr>
          <w:color w:val="000000"/>
        </w:rPr>
        <w:t xml:space="preserve">            b) Name an appropriate drying agent for hydrogen gas.</w:t>
        <w:tab/>
        <w:tab/>
        <w:tab/>
        <w:tab/>
        <w:tab/>
      </w:r>
    </w:p>
    <w:p>
      <w:pPr>
        <w:rPr>
          <w:color w:val="000000"/>
        </w:rPr>
      </w:pPr>
      <w:r>
        <w:rPr>
          <w:color w:val="000000"/>
        </w:rPr>
        <w:tab/>
        <w:t>c) Explain why copper metal cannot be used to prepare hydrogen gas.</w:t>
        <w:tab/>
        <w:tab/>
        <w:tab/>
      </w:r>
    </w:p>
    <w:p>
      <w:pPr>
        <w:rPr>
          <w:color w:val="000000"/>
        </w:rPr>
      </w:pPr>
      <w:r>
        <w:rPr>
          <w:color w:val="000000"/>
        </w:rPr>
        <w:tab/>
        <w:t>d) Hydrogen burns in oxygen to form an oxide.</w:t>
      </w:r>
    </w:p>
    <w:p>
      <w:pPr>
        <w:rPr>
          <w:color w:val="000000"/>
        </w:rPr>
      </w:pPr>
      <w:r>
        <w:rPr>
          <w:color w:val="000000"/>
        </w:rPr>
        <w:tab/>
        <w:t xml:space="preserve">   (i) Write an equation for the reaction.</w:t>
        <w:tab/>
        <w:tab/>
        <w:tab/>
        <w:tab/>
        <w:tab/>
        <w:tab/>
        <w:tab/>
      </w:r>
    </w:p>
    <w:p>
      <w:pPr>
        <w:rPr>
          <w:color w:val="000000"/>
        </w:rPr>
      </w:pPr>
      <w:r>
        <w:rPr>
          <w:color w:val="000000"/>
        </w:rPr>
        <w:tab/>
        <w:t xml:space="preserve">   (ii) State </w:t>
      </w:r>
      <w:r>
        <w:rPr>
          <w:b w:val="1"/>
          <w:color w:val="000000"/>
        </w:rPr>
        <w:t xml:space="preserve">two </w:t>
      </w:r>
      <w:r>
        <w:rPr>
          <w:color w:val="000000"/>
        </w:rPr>
        <w:t xml:space="preserve">precautions that must be taken before the combustion begins and at the end of </w:t>
      </w:r>
    </w:p>
    <w:p>
      <w:pPr>
        <w:ind w:firstLine="720"/>
        <w:rPr>
          <w:color w:val="000000"/>
        </w:rPr>
      </w:pPr>
      <w:r>
        <w:rPr>
          <w:color w:val="000000"/>
        </w:rPr>
        <w:t xml:space="preserve">        the combustion.</w:t>
        <w:tab/>
        <w:tab/>
        <w:tab/>
        <w:tab/>
        <w:tab/>
        <w:tab/>
        <w:tab/>
        <w:tab/>
        <w:tab/>
        <w:tab/>
      </w:r>
    </w:p>
    <w:p>
      <w:pPr>
        <w:ind w:firstLine="720"/>
        <w:rPr>
          <w:color w:val="000000"/>
        </w:rPr>
      </w:pPr>
      <w:r>
        <w:rPr>
          <w:color w:val="000000"/>
        </w:rPr>
        <w:t xml:space="preserve">e) Give </w:t>
      </w:r>
      <w:r>
        <w:rPr>
          <w:b w:val="1"/>
          <w:color w:val="000000"/>
        </w:rPr>
        <w:t xml:space="preserve">two </w:t>
      </w:r>
      <w:r>
        <w:rPr>
          <w:color w:val="000000"/>
        </w:rPr>
        <w:t>uses of hydrogen gas.</w:t>
        <w:tab/>
        <w:tab/>
        <w:tab/>
        <w:tab/>
        <w:tab/>
        <w:tab/>
        <w:tab/>
        <w:tab/>
        <w:tab/>
      </w:r>
    </w:p>
    <w:p>
      <w:pPr>
        <w:ind w:firstLine="720"/>
        <w:rPr>
          <w:color w:val="000000"/>
        </w:rPr>
      </w:pPr>
      <w:r>
        <w:rPr>
          <w:color w:val="000000"/>
        </w:rPr>
        <w:t xml:space="preserve">f) When zinc is heated to redness in a current of steam, hydrogen gas is obtained. Write an </w:t>
      </w:r>
    </w:p>
    <w:p>
      <w:pPr>
        <w:ind w:firstLine="720"/>
        <w:rPr>
          <w:color w:val="000000"/>
        </w:rPr>
      </w:pPr>
      <w:r>
        <w:rPr>
          <w:color w:val="000000"/>
        </w:rPr>
        <w:t xml:space="preserve">    equation for the reaction.</w:t>
        <w:tab/>
        <w:tab/>
        <w:tab/>
        <w:tab/>
        <w:tab/>
        <w:tab/>
        <w:tab/>
        <w:tab/>
        <w:tab/>
        <w:tab/>
      </w:r>
    </w:p>
    <w:p>
      <w:pPr>
        <w:ind w:firstLine="720"/>
        <w:rPr>
          <w:color w:val="000000"/>
        </w:rPr>
      </w:pPr>
      <w:r>
        <w:rPr>
          <w:color w:val="000000"/>
        </w:rPr>
        <w:t xml:space="preserve">g) Element </w:t>
      </w:r>
      <w:r>
        <w:rPr>
          <w:b w:val="1"/>
          <w:color w:val="000000"/>
        </w:rPr>
        <w:t>Q</w:t>
      </w:r>
      <w:r>
        <w:rPr>
          <w:color w:val="000000"/>
        </w:rPr>
        <w:t xml:space="preserve"> reacts with dilute acids but not with cold water. Element </w:t>
      </w:r>
      <w:r>
        <w:rPr>
          <w:b w:val="1"/>
          <w:color w:val="000000"/>
        </w:rPr>
        <w:t>R</w:t>
      </w:r>
      <w:r>
        <w:rPr>
          <w:color w:val="000000"/>
        </w:rPr>
        <w:t xml:space="preserve"> does not react with </w:t>
      </w:r>
    </w:p>
    <w:p>
      <w:pPr>
        <w:ind w:firstLine="720"/>
        <w:rPr>
          <w:color w:val="000000"/>
        </w:rPr>
      </w:pPr>
      <w:r>
        <w:rPr>
          <w:color w:val="000000"/>
        </w:rPr>
        <w:t xml:space="preserve">    dilute acids. Elements </w:t>
      </w:r>
      <w:r>
        <w:rPr>
          <w:b w:val="1"/>
          <w:color w:val="000000"/>
        </w:rPr>
        <w:t>S</w:t>
      </w:r>
      <w:r>
        <w:rPr>
          <w:color w:val="000000"/>
        </w:rPr>
        <w:t xml:space="preserve"> displaces element </w:t>
      </w:r>
      <w:r>
        <w:rPr>
          <w:b w:val="1"/>
          <w:color w:val="000000"/>
        </w:rPr>
        <w:t>P</w:t>
      </w:r>
      <w:r>
        <w:rPr>
          <w:color w:val="000000"/>
        </w:rPr>
        <w:t xml:space="preserve"> from its oxide. </w:t>
      </w:r>
      <w:r>
        <w:rPr>
          <w:b w:val="1"/>
          <w:color w:val="000000"/>
        </w:rPr>
        <w:t>P</w:t>
      </w:r>
      <w:r>
        <w:rPr>
          <w:color w:val="000000"/>
        </w:rPr>
        <w:t xml:space="preserve"> reacts with cold water. Arrange </w:t>
      </w:r>
    </w:p>
    <w:p>
      <w:pPr>
        <w:ind w:firstLine="720"/>
        <w:rPr>
          <w:color w:val="000000"/>
        </w:rPr>
      </w:pPr>
      <w:r>
        <w:rPr>
          <w:color w:val="000000"/>
        </w:rPr>
        <w:t xml:space="preserve">    the four elements in order of their reactivity, starting with the most reactive.</w:t>
        <w:tab/>
        <w:tab/>
      </w:r>
    </w:p>
    <w:p>
      <w:pPr>
        <w:ind w:firstLine="720"/>
        <w:rPr>
          <w:color w:val="000000"/>
        </w:rPr>
      </w:pPr>
      <w:r>
        <w:rPr>
          <w:color w:val="000000"/>
        </w:rPr>
        <w:t>h) Explain how hydrogen is used in the manufacture of margarine.</w:t>
        <w:tab/>
        <w:tab/>
        <w:tab/>
        <w:tab/>
        <w:tab/>
      </w:r>
    </w:p>
    <w:p>
      <w:pPr>
        <w:rPr>
          <w:color w:val="000000"/>
        </w:rPr>
      </w:pPr>
      <w:r>
        <w:rPr>
          <w:color w:val="000000"/>
        </w:rPr>
        <w:t xml:space="preserve">10. </w:t>
        <w:tab/>
        <w:t xml:space="preserve">a) The set-up below  is used to investigate the properties  of  hydrogen.</w:t>
      </w:r>
    </w:p>
    <w:p>
      <w:pPr>
        <w:rPr>
          <w:color w:val="000000"/>
        </w:rPr>
      </w:pPr>
      <w:r>
        <w:rPr>
          <w:color w:val="000000"/>
        </w:rPr>
        <w:drawing>
          <wp:anchor xmlns:wp="http://schemas.openxmlformats.org/drawingml/2006/wordprocessingDrawing" simplePos="0" allowOverlap="0" behindDoc="1" layoutInCell="1" locked="0" relativeHeight="1" distL="114300" distR="114300">
            <wp:simplePos x="0" y="0"/>
            <wp:positionH relativeFrom="column">
              <wp:posOffset>342900</wp:posOffset>
            </wp:positionH>
            <wp:positionV relativeFrom="paragraph">
              <wp:posOffset>165735</wp:posOffset>
            </wp:positionV>
            <wp:extent cx="5829300" cy="1343025"/>
            <wp:wrapNone/>
            <wp:docPr id="99" name="Picture 99"/>
            <a:graphic xmlns:a="http://schemas.openxmlformats.org/drawingml/2006/main">
              <a:graphicData uri="http://schemas.openxmlformats.org/drawingml/2006/picture">
                <pic:pic xmlns:pic="http://schemas.openxmlformats.org/drawingml/2006/picture">
                  <pic:nvPicPr>
                    <pic:cNvPr id="99" name="Picture 99"/>
                    <pic:cNvPicPr/>
                  </pic:nvPicPr>
                  <pic:blipFill>
                    <a:blip xmlns:r="http://schemas.openxmlformats.org/officeDocument/2006/relationships" r:embed="Relimage23"/>
                    <a:stretch>
                      <a:fillRect/>
                    </a:stretch>
                  </pic:blipFill>
                  <pic:spPr>
                    <a:xfrm>
                      <a:off x="0" y="0"/>
                      <a:ext cx="5829300" cy="1343025"/>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r>
        <w:rPr>
          <w:color w:val="000000"/>
        </w:rPr>
        <w:t xml:space="preserve">          i) On the diagram, indicate what should be done for the reaction to occur </w:t>
        <w:tab/>
        <w:tab/>
        <w:tab/>
      </w:r>
    </w:p>
    <w:p>
      <w:pPr>
        <w:rPr>
          <w:color w:val="000000"/>
        </w:rPr>
      </w:pPr>
      <w:r>
        <w:rPr>
          <w:color w:val="000000"/>
        </w:rPr>
        <w:t xml:space="preserve">          ii) Hydrogen gas is allowed to pass through the tube for some time before it is lit. Explain </w:t>
      </w:r>
    </w:p>
    <w:p>
      <w:pPr>
        <w:rPr>
          <w:color w:val="000000"/>
        </w:rPr>
      </w:pPr>
      <w:r>
        <w:rPr>
          <w:color w:val="000000"/>
        </w:rPr>
        <w:t xml:space="preserve">          iii) Write an equation for the reaction that occurs in the combustion tube </w:t>
        <w:tab/>
        <w:tab/>
        <w:tab/>
      </w:r>
    </w:p>
    <w:p>
      <w:pPr>
        <w:rPr>
          <w:color w:val="000000"/>
        </w:rPr>
      </w:pPr>
      <w:r>
        <w:rPr>
          <w:color w:val="000000"/>
        </w:rPr>
        <w:t xml:space="preserve">         iv) When the reaction is complete, hydrogen gas is passed through the apparatus until they</w:t>
      </w:r>
    </w:p>
    <w:p>
      <w:pPr>
        <w:rPr>
          <w:color w:val="000000"/>
        </w:rPr>
      </w:pPr>
      <w:r>
        <w:rPr>
          <w:color w:val="000000"/>
        </w:rPr>
        <w:t xml:space="preserve">               cool down .   Explain </w:t>
        <w:tab/>
        <w:tab/>
        <w:tab/>
        <w:tab/>
        <w:tab/>
        <w:tab/>
        <w:tab/>
        <w:tab/>
        <w:tab/>
        <w:tab/>
      </w:r>
    </w:p>
    <w:p>
      <w:pPr>
        <w:rPr>
          <w:color w:val="000000"/>
        </w:rPr>
      </w:pPr>
      <w:r>
        <w:rPr>
          <w:color w:val="000000"/>
        </w:rPr>
        <w:t xml:space="preserve">         v) What property of hydrogen is being investigated? </w:t>
        <w:tab/>
        <w:tab/>
        <w:tab/>
        <w:tab/>
        <w:tab/>
        <w:tab/>
      </w:r>
    </w:p>
    <w:p>
      <w:pPr>
        <w:rPr>
          <w:color w:val="000000"/>
        </w:rPr>
      </w:pPr>
      <w:r>
        <w:rPr>
          <w:color w:val="000000"/>
        </w:rPr>
        <w:t xml:space="preserve">        vi) What observation confirms the property stated in (</w:t>
      </w:r>
      <w:r>
        <w:rPr>
          <w:b w:val="1"/>
          <w:color w:val="000000"/>
        </w:rPr>
        <w:t>v)</w:t>
      </w:r>
      <w:r>
        <w:rPr>
          <w:color w:val="000000"/>
        </w:rPr>
        <w:t xml:space="preserve"> above? </w:t>
        <w:tab/>
        <w:tab/>
        <w:tab/>
        <w:tab/>
      </w:r>
    </w:p>
    <w:p>
      <w:pPr>
        <w:rPr>
          <w:color w:val="000000"/>
        </w:rPr>
      </w:pPr>
      <w:r>
        <w:rPr>
          <w:color w:val="000000"/>
        </w:rPr>
        <w:t xml:space="preserve">        vii) Why is zinc oxide not used to investigate this property of hydrogen gas? </w:t>
        <w:tab/>
        <w:tab/>
        <w:tab/>
        <w:t xml:space="preserve"> </w:t>
      </w:r>
    </w:p>
    <w:p>
      <w:pPr>
        <w:rPr>
          <w:color w:val="000000"/>
        </w:rPr>
      </w:pPr>
      <w:r>
        <w:rPr>
          <w:color w:val="000000"/>
        </w:rPr>
        <w:t xml:space="preserve">11. </w:t>
        <w:tab/>
        <w:t xml:space="preserve">The set up below was used to collect gas </w:t>
      </w:r>
      <w:r>
        <w:rPr>
          <w:b w:val="1"/>
          <w:color w:val="000000"/>
        </w:rPr>
        <w:t>K,</w:t>
      </w:r>
      <w:r>
        <w:rPr>
          <w:color w:val="000000"/>
        </w:rPr>
        <w:t xml:space="preserve"> produced by the reaction between water and</w:t>
      </w:r>
    </w:p>
    <w:p>
      <w:pPr>
        <w:rPr>
          <w:color w:val="000000"/>
        </w:rPr>
      </w:pPr>
      <w:r>
        <w:rPr>
          <w:color w:val="000000"/>
        </w:rPr>
        <w:t xml:space="preserve">              calcium metal.</w:t>
      </w: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500" distL="114300" distR="114300">
                <wp:simplePos x="0" y="0"/>
                <wp:positionH relativeFrom="column">
                  <wp:posOffset>4229100</wp:posOffset>
                </wp:positionH>
                <wp:positionV relativeFrom="paragraph">
                  <wp:posOffset>173990</wp:posOffset>
                </wp:positionV>
                <wp:extent cx="228600" cy="1028700"/>
                <wp:wrapNone/>
                <wp:docPr id="100" name="Text Box 100"/>
                <a:graphic xmlns:a="http://schemas.openxmlformats.org/drawingml/2006/main">
                  <a:graphicData uri="http://schemas.microsoft.com/office/word/2010/wordprocessingShape">
                    <wps:wsp>
                      <wps:cNvSpPr/>
                      <wps:spPr>
                        <a:xfrm>
                          <a:off x="0" y="0"/>
                          <a:ext cx="228600" cy="1028700"/>
                        </a:xfrm>
                        <a:prstGeom prst="rect"/>
                      </wps:spPr>
                      <wps:txbx>
                        <w:txbxContent>
                          <w:p/>
                        </w:txbxContent>
                      </wps:txbx>
                      <wps:bodyPr/>
                    </wps:wsp>
                  </a:graphicData>
                </a:graphic>
              </wp:anchor>
            </w:drawing>
          </mc:Choice>
          <mc:Fallback>
            <w:pict>
              <v:shapetype id="101" path="m,l,21600r21600,l21600,xe"/>
              <v:shape xmlns:o="urn:schemas-microsoft-com:office:office" type="#101" id="Text Box 100" style="position:absolute;width:18pt;height:81pt;z-index:500;mso-wrap-distance-left:9pt;mso-wrap-distance-top:0pt;mso-wrap-distance-right:9pt;mso-wrap-distance-bottom:0pt;margin-left:333pt;margin-top:13.7pt;mso-position-horizontal:absolute;mso-position-horizontal-relative:text;mso-position-vertical:absolute;mso-position-vertical-relative:text" stroked="f" o:allowincell="t">
                <v:textbox>
                  <w:txbxContent>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(a) Name gas </w:t>
      </w:r>
      <w:r>
        <w:rPr>
          <w:b w:val="1"/>
          <w:color w:val="000000"/>
        </w:rPr>
        <w:t>K</w:t>
      </w:r>
      <w:r>
        <w:rPr>
          <w:color w:val="000000"/>
        </w:rPr>
        <w:tab/>
        <w:t>……………………………………………………………..</w:t>
        <w:tab/>
        <w:tab/>
      </w:r>
    </w:p>
    <w:p>
      <w:pPr>
        <w:ind w:left="720"/>
        <w:rPr>
          <w:color w:val="000000"/>
        </w:rPr>
      </w:pPr>
      <w:r>
        <w:rPr>
          <w:color w:val="000000"/>
        </w:rPr>
        <w:t xml:space="preserve">(b) At the end of the experiment, the solution in the beaker was found to be a weak base. Explain      </w:t>
      </w:r>
    </w:p>
    <w:p>
      <w:pPr>
        <w:ind w:left="720"/>
        <w:rPr>
          <w:color w:val="000000"/>
        </w:rPr>
      </w:pPr>
      <w:r>
        <w:rPr>
          <w:color w:val="000000"/>
        </w:rPr>
        <w:t xml:space="preserve">      why the solution is a weak base</w:t>
        <w:tab/>
        <w:tab/>
        <w:tab/>
        <w:tab/>
        <w:tab/>
        <w:tab/>
        <w:tab/>
        <w:tab/>
      </w:r>
    </w:p>
    <w:p>
      <w:pPr>
        <w:rPr>
          <w:b w:val="1"/>
          <w:color w:val="000000"/>
          <w:sz w:val="32"/>
        </w:rPr>
      </w:pPr>
    </w:p>
    <w:p>
      <w:pPr>
        <w:rPr>
          <w:b w:val="1"/>
          <w:color w:val="000000"/>
          <w:sz w:val="32"/>
        </w:rPr>
      </w:pPr>
      <w:r>
        <w:rPr>
          <w:b w:val="1"/>
          <w:color w:val="000000"/>
          <w:sz w:val="32"/>
        </w:rPr>
        <w:t>6</w:t>
      </w:r>
      <w:r>
        <w:rPr>
          <w:b w:val="1"/>
          <w:color w:val="000000"/>
          <w:sz w:val="32"/>
        </w:rPr>
        <w:t>. Structure of the atom and the periodic table</w:t>
      </w:r>
    </w:p>
    <w:p>
      <w:pPr>
        <w:ind w:hanging="720" w:left="720"/>
        <w:rPr>
          <w:color w:val="000000"/>
        </w:rPr>
      </w:pPr>
      <w:r>
        <w:rPr>
          <w:color w:val="000000"/>
        </w:rPr>
        <w:t xml:space="preserve">1. </w:t>
        <w:tab/>
        <w:t xml:space="preserve">In an experiment an unknown mass of anhydrous sodium carbonate was dissolved in water and </w:t>
      </w:r>
    </w:p>
    <w:p>
      <w:pPr>
        <w:rPr>
          <w:color w:val="000000"/>
        </w:rPr>
      </w:pPr>
      <w:r>
        <w:rPr>
          <w:color w:val="000000"/>
        </w:rPr>
        <w:t xml:space="preserve">      </w:t>
        <w:tab/>
        <w:t>the solution made up to 250cm</w:t>
      </w:r>
      <w:r>
        <w:rPr>
          <w:color w:val="000000"/>
          <w:vertAlign w:val="superscript"/>
        </w:rPr>
        <w:t>3</w:t>
      </w:r>
      <w:r>
        <w:rPr>
          <w:color w:val="000000"/>
        </w:rPr>
        <w:t>. 25cm</w:t>
      </w:r>
      <w:r>
        <w:rPr>
          <w:color w:val="000000"/>
          <w:vertAlign w:val="superscript"/>
        </w:rPr>
        <w:t>3</w:t>
      </w:r>
      <w:r>
        <w:rPr>
          <w:color w:val="000000"/>
        </w:rPr>
        <w:t xml:space="preserve"> of this solution neutralized 20cm</w:t>
      </w:r>
      <w:r>
        <w:rPr>
          <w:color w:val="000000"/>
          <w:vertAlign w:val="superscript"/>
        </w:rPr>
        <w:t xml:space="preserve">3 </w:t>
      </w:r>
      <w:r>
        <w:rPr>
          <w:color w:val="000000"/>
        </w:rPr>
        <w:t xml:space="preserve">of 0.25M nitric acid. </w:t>
      </w:r>
    </w:p>
    <w:p>
      <w:pPr>
        <w:rPr>
          <w:color w:val="000000"/>
        </w:rPr>
      </w:pPr>
      <w:r>
        <w:rPr>
          <w:color w:val="000000"/>
        </w:rPr>
        <w:t xml:space="preserve">    </w:t>
        <w:tab/>
        <w:t xml:space="preserve"> (Na = 23.0 C = 12.0 O = 16.0)</w:t>
      </w:r>
      <w:r>
        <w:rPr>
          <w:b w:val="1"/>
          <w:i w:val="1"/>
          <w:color w:val="000000"/>
        </w:rPr>
        <w:t xml:space="preserve"> </w:t>
        <w:tab/>
        <w:tab/>
        <w:tab/>
        <w:tab/>
        <w:tab/>
        <w:tab/>
        <w:tab/>
        <w:tab/>
      </w:r>
    </w:p>
    <w:p>
      <w:pPr>
        <w:rPr>
          <w:color w:val="000000"/>
        </w:rPr>
      </w:pPr>
      <w:r>
        <w:rPr>
          <w:color w:val="000000"/>
        </w:rPr>
        <w:t xml:space="preserve">      </w:t>
        <w:tab/>
        <w:t xml:space="preserve">Calculate: </w:t>
      </w:r>
    </w:p>
    <w:p>
      <w:pPr>
        <w:rPr>
          <w:color w:val="000000"/>
        </w:rPr>
      </w:pPr>
      <w:r>
        <w:rPr>
          <w:color w:val="000000"/>
        </w:rPr>
        <w:t xml:space="preserve">     </w:t>
        <w:tab/>
        <w:t xml:space="preserve"> (a)  Moles of Nitric acid used</w:t>
        <w:tab/>
        <w:tab/>
        <w:tab/>
        <w:tab/>
        <w:tab/>
        <w:tab/>
        <w:tab/>
        <w:tab/>
        <w:tab/>
      </w:r>
    </w:p>
    <w:p>
      <w:pPr>
        <w:rPr>
          <w:color w:val="000000"/>
        </w:rPr>
      </w:pPr>
      <w:r>
        <w:rPr>
          <w:color w:val="000000"/>
        </w:rPr>
        <w:t xml:space="preserve">      </w:t>
        <w:tab/>
        <w:t>(b) Moles of sodium carbonate in 25cm</w:t>
      </w:r>
      <w:r>
        <w:rPr>
          <w:color w:val="000000"/>
          <w:vertAlign w:val="superscript"/>
        </w:rPr>
        <w:t xml:space="preserve"> </w:t>
      </w:r>
      <w:r>
        <w:rPr>
          <w:color w:val="000000"/>
        </w:rPr>
        <w:t>of the solution</w:t>
        <w:tab/>
        <w:tab/>
        <w:tab/>
        <w:tab/>
        <w:tab/>
      </w:r>
    </w:p>
    <w:p>
      <w:pPr>
        <w:rPr>
          <w:color w:val="000000"/>
        </w:rPr>
      </w:pPr>
      <w:r>
        <w:rPr>
          <w:color w:val="000000"/>
        </w:rPr>
        <w:t xml:space="preserve">      </w:t>
        <w:tab/>
        <w:t xml:space="preserve">(c)  Mass of unknown sodium carbonate used</w:t>
        <w:tab/>
        <w:tab/>
        <w:tab/>
        <w:tab/>
        <w:tab/>
        <w:tab/>
      </w:r>
    </w:p>
    <w:p>
      <w:pPr>
        <w:rPr>
          <w:color w:val="000000"/>
        </w:rPr>
      </w:pPr>
      <w:r>
        <w:rPr>
          <w:color w:val="000000"/>
        </w:rPr>
        <w:t xml:space="preserve">2.           Element </w:t>
      </w:r>
      <w:r>
        <w:rPr>
          <w:b w:val="1"/>
          <w:color w:val="000000"/>
        </w:rPr>
        <w:t>A</w:t>
      </w:r>
      <w:r>
        <w:rPr>
          <w:color w:val="000000"/>
        </w:rPr>
        <w:t xml:space="preserve"> has atomic mass 23 and element </w:t>
      </w:r>
      <w:r>
        <w:rPr>
          <w:b w:val="1"/>
          <w:color w:val="000000"/>
        </w:rPr>
        <w:t>B</w:t>
      </w:r>
      <w:r>
        <w:rPr>
          <w:color w:val="000000"/>
        </w:rPr>
        <w:t xml:space="preserve"> has atomic mass 7 and also have 12neutorns and </w:t>
      </w:r>
    </w:p>
    <w:p>
      <w:pPr>
        <w:rPr>
          <w:color w:val="000000"/>
        </w:rPr>
      </w:pPr>
      <w:r>
        <w:rPr>
          <w:color w:val="000000"/>
        </w:rPr>
        <w:t xml:space="preserve">               4 neutrons respectively.</w:t>
      </w:r>
    </w:p>
    <w:p>
      <w:pPr>
        <w:rPr>
          <w:color w:val="000000"/>
        </w:rPr>
      </w:pPr>
      <w:r>
        <w:rPr>
          <w:color w:val="000000"/>
        </w:rPr>
        <w:t xml:space="preserve">            (a) Write the electronic arrangement of </w:t>
      </w:r>
      <w:r>
        <w:rPr>
          <w:b w:val="1"/>
          <w:color w:val="000000"/>
        </w:rPr>
        <w:t>A</w:t>
      </w:r>
      <w:r>
        <w:rPr>
          <w:color w:val="000000"/>
        </w:rPr>
        <w:t xml:space="preserve"> and </w:t>
      </w:r>
      <w:r>
        <w:rPr>
          <w:b w:val="1"/>
          <w:color w:val="000000"/>
        </w:rPr>
        <w:t>B</w:t>
      </w:r>
      <w:r>
        <w:rPr>
          <w:color w:val="000000"/>
        </w:rPr>
        <w:tab/>
        <w:tab/>
        <w:tab/>
        <w:tab/>
        <w:tab/>
        <w:tab/>
        <w:tab/>
      </w:r>
    </w:p>
    <w:p>
      <w:pPr>
        <w:rPr>
          <w:color w:val="000000"/>
        </w:rPr>
      </w:pPr>
      <w:r>
        <w:rPr>
          <w:color w:val="000000"/>
        </w:rPr>
        <w:t xml:space="preserve">            (b) Which element has higher ionization energy? Explain</w:t>
        <w:tab/>
        <w:tab/>
        <w:tab/>
        <w:tab/>
        <w:tab/>
        <w:tab/>
      </w:r>
    </w:p>
    <w:p>
      <w:pPr>
        <w:rPr>
          <w:color w:val="000000"/>
        </w:rPr>
      </w:pPr>
      <w:r>
        <w:rPr>
          <w:color w:val="000000"/>
        </w:rPr>
        <w:t xml:space="preserve">3. </w:t>
        <w:tab/>
        <w:t>The table below shows the relative atomic masses and the percentage abundance of isotope</w:t>
      </w:r>
    </w:p>
    <w:p>
      <w:pPr>
        <w:ind w:left="360"/>
        <w:rPr>
          <w:color w:val="000000"/>
        </w:rPr>
      </w:pPr>
      <w:r>
        <w:rPr>
          <w:color w:val="000000"/>
        </w:rPr>
        <w:t xml:space="preserve">       M</w:t>
      </w:r>
      <w:r>
        <w:rPr>
          <w:color w:val="000000"/>
          <w:vertAlign w:val="subscript"/>
        </w:rPr>
        <w:t>1</w:t>
      </w:r>
      <w:r>
        <w:rPr>
          <w:color w:val="000000"/>
        </w:rPr>
        <w:t xml:space="preserve"> and M</w:t>
      </w:r>
      <w:r>
        <w:rPr>
          <w:color w:val="000000"/>
          <w:vertAlign w:val="subscript"/>
        </w:rPr>
        <w:t>2</w:t>
      </w:r>
      <w:r>
        <w:rPr>
          <w:color w:val="000000"/>
        </w:rPr>
        <w:t xml:space="preserve"> of element </w:t>
      </w:r>
      <w:r>
        <w:rPr>
          <w:b w:val="1"/>
          <w:color w:val="000000"/>
        </w:rPr>
        <w:t>M</w:t>
      </w:r>
      <w:r>
        <w:rPr>
          <w:color w:val="000000"/>
        </w:rPr>
        <w:t>.</w:t>
      </w:r>
    </w:p>
    <w:p>
      <w:pPr>
        <w:ind w:left="360"/>
        <w:rPr>
          <w:color w:val="000000"/>
        </w:rPr>
      </w:pPr>
    </w:p>
    <w:tbl>
      <w:tblPr>
        <w:tblStyle w:val="T2"/>
        <w:tblW w:w="0" w:type="auto"/>
        <w:tblInd w:w="162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630" w:type="dxa"/>
          </w:tcPr>
          <w:p>
            <w:pPr>
              <w:rPr>
                <w:color w:val="000000"/>
              </w:rPr>
            </w:pPr>
          </w:p>
        </w:tc>
        <w:tc>
          <w:tcPr>
            <w:tcW w:w="2389" w:type="dxa"/>
          </w:tcPr>
          <w:p>
            <w:pPr>
              <w:rPr>
                <w:b w:val="1"/>
                <w:color w:val="000000"/>
              </w:rPr>
            </w:pPr>
            <w:r>
              <w:rPr>
                <w:b w:val="1"/>
                <w:color w:val="000000"/>
              </w:rPr>
              <w:t>Relative atomic mass</w:t>
            </w:r>
          </w:p>
        </w:tc>
        <w:tc>
          <w:tcPr>
            <w:tcW w:w="2669" w:type="dxa"/>
          </w:tcPr>
          <w:p>
            <w:pPr>
              <w:rPr>
                <w:b w:val="1"/>
                <w:color w:val="000000"/>
              </w:rPr>
            </w:pPr>
            <w:r>
              <w:rPr>
                <w:b w:val="1"/>
                <w:color w:val="000000"/>
              </w:rPr>
              <w:t>% abundance</w:t>
            </w:r>
          </w:p>
        </w:tc>
      </w:tr>
      <w:tr>
        <w:tc>
          <w:tcPr>
            <w:tcW w:w="630" w:type="dxa"/>
          </w:tcPr>
          <w:p>
            <w:pPr>
              <w:rPr>
                <w:color w:val="000000"/>
              </w:rPr>
            </w:pPr>
            <w:r>
              <w:rPr>
                <w:color w:val="000000"/>
              </w:rPr>
              <w:t>M</w:t>
            </w:r>
            <w:r>
              <w:rPr>
                <w:color w:val="000000"/>
                <w:vertAlign w:val="subscript"/>
              </w:rPr>
              <w:t>1</w:t>
            </w:r>
          </w:p>
        </w:tc>
        <w:tc>
          <w:tcPr>
            <w:tcW w:w="2389" w:type="dxa"/>
          </w:tcPr>
          <w:p>
            <w:pPr>
              <w:rPr>
                <w:color w:val="000000"/>
              </w:rPr>
            </w:pPr>
            <w:r>
              <w:rPr>
                <w:color w:val="000000"/>
              </w:rPr>
              <w:t>62.93</w:t>
            </w:r>
          </w:p>
        </w:tc>
        <w:tc>
          <w:tcPr>
            <w:tcW w:w="2669" w:type="dxa"/>
          </w:tcPr>
          <w:p>
            <w:pPr>
              <w:rPr>
                <w:color w:val="000000"/>
              </w:rPr>
            </w:pPr>
            <w:r>
              <w:rPr>
                <w:color w:val="000000"/>
              </w:rPr>
              <w:t>69.09</w:t>
            </w:r>
          </w:p>
        </w:tc>
      </w:tr>
      <w:tr>
        <w:tc>
          <w:tcPr>
            <w:tcW w:w="630" w:type="dxa"/>
          </w:tcPr>
          <w:p>
            <w:pPr>
              <w:rPr>
                <w:color w:val="000000"/>
              </w:rPr>
            </w:pPr>
            <w:r>
              <w:rPr>
                <w:color w:val="000000"/>
              </w:rPr>
              <w:t>M</w:t>
            </w:r>
            <w:r>
              <w:rPr>
                <w:color w:val="000000"/>
                <w:vertAlign w:val="subscript"/>
              </w:rPr>
              <w:t>2</w:t>
            </w:r>
          </w:p>
        </w:tc>
        <w:tc>
          <w:tcPr>
            <w:tcW w:w="2389" w:type="dxa"/>
          </w:tcPr>
          <w:p>
            <w:pPr>
              <w:rPr>
                <w:color w:val="000000"/>
              </w:rPr>
            </w:pPr>
            <w:r>
              <w:rPr>
                <w:color w:val="000000"/>
              </w:rPr>
              <w:t>64.93</w:t>
            </w:r>
          </w:p>
        </w:tc>
        <w:tc>
          <w:tcPr>
            <w:tcW w:w="2669" w:type="dxa"/>
          </w:tcPr>
          <w:p>
            <w:pPr>
              <w:rPr>
                <w:color w:val="000000"/>
              </w:rPr>
            </w:pPr>
            <w:r>
              <w:rPr>
                <w:color w:val="000000"/>
              </w:rPr>
              <w:t>30.91</w:t>
            </w:r>
          </w:p>
        </w:tc>
      </w:tr>
    </w:tbl>
    <w:p>
      <w:pPr>
        <w:rPr>
          <w:color w:val="000000"/>
        </w:rPr>
      </w:pPr>
      <w:r>
        <w:rPr>
          <w:color w:val="000000"/>
        </w:rPr>
        <w:t xml:space="preserve">         </w:t>
      </w:r>
    </w:p>
    <w:p>
      <w:pPr>
        <w:ind w:left="720"/>
        <w:rPr>
          <w:color w:val="000000"/>
        </w:rPr>
      </w:pPr>
      <w:r>
        <w:rPr>
          <w:color w:val="000000"/>
        </w:rPr>
        <w:t xml:space="preserve">Calculate the relative atomic mass of element </w:t>
      </w:r>
      <w:r>
        <w:rPr>
          <w:b w:val="1"/>
          <w:color w:val="000000"/>
        </w:rPr>
        <w:t>M</w:t>
        <w:tab/>
      </w:r>
      <w:r>
        <w:rPr>
          <w:color w:val="000000"/>
        </w:rPr>
        <w:tab/>
        <w:tab/>
        <w:tab/>
        <w:tab/>
        <w:tab/>
      </w:r>
    </w:p>
    <w:p>
      <w:pPr>
        <w:rPr>
          <w:b w:val="1"/>
          <w:i w:val="1"/>
          <w:color w:val="000000"/>
        </w:rPr>
      </w:pPr>
    </w:p>
    <w:p>
      <w:pPr>
        <w:rPr>
          <w:color w:val="000000"/>
        </w:rPr>
      </w:pPr>
      <w:r>
        <w:rPr>
          <w:color w:val="000000"/>
        </w:rPr>
        <w:t xml:space="preserve">4. </w:t>
        <w:tab/>
        <w:t>(a) Element</w:t>
      </w:r>
      <w:r>
        <w:rPr>
          <w:b w:val="1"/>
          <w:color w:val="000000"/>
        </w:rPr>
        <w:t xml:space="preserve"> V</w:t>
      </w:r>
      <w:r>
        <w:rPr>
          <w:color w:val="000000"/>
        </w:rPr>
        <w:t xml:space="preserve"> has two isotopes. Two thirds of       V and one third of      V . What is the </w:t>
      </w:r>
    </w:p>
    <w:p>
      <w:pPr>
        <w:rPr>
          <w:color w:val="000000"/>
        </w:rPr>
      </w:pPr>
      <w:r>
        <w:rPr>
          <w:color w:val="000000"/>
        </w:rPr>
        <w:t xml:space="preserve">                  relative atomic  mass of element </w:t>
      </w:r>
      <w:r>
        <w:rPr>
          <w:b w:val="1"/>
          <w:color w:val="000000"/>
        </w:rPr>
        <w:t>V?</w:t>
      </w:r>
      <w:r>
        <w:rPr>
          <w:color w:val="000000"/>
        </w:rPr>
        <w:tab/>
        <w:tab/>
        <w:tab/>
        <w:tab/>
        <w:tab/>
        <w:tab/>
        <w:tab/>
      </w:r>
    </w:p>
    <w:p>
      <w:pPr>
        <w:rPr>
          <w:b w:val="1"/>
          <w:color w:val="000000"/>
        </w:rPr>
      </w:pPr>
      <w:r>
        <w:rPr>
          <w:color w:val="000000"/>
        </w:rPr>
        <w:t xml:space="preserve">   </w:t>
        <w:tab/>
        <w:t xml:space="preserve"> (b) The following refers to element </w:t>
      </w:r>
      <w:r>
        <w:rPr>
          <w:b w:val="1"/>
          <w:color w:val="000000"/>
        </w:rPr>
        <w:t>Y</w:t>
      </w:r>
    </w:p>
    <w:tbl>
      <w:tblPr>
        <w:tblStyle w:val="T2"/>
        <w:tblW w:w="0" w:type="auto"/>
        <w:tblInd w:w="13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980" w:type="dxa"/>
          </w:tcPr>
          <w:p>
            <w:pPr>
              <w:rPr>
                <w:color w:val="000000"/>
              </w:rPr>
            </w:pPr>
            <w:r>
              <w:rPr>
                <w:color w:val="000000"/>
              </w:rPr>
              <w:t xml:space="preserve">Isotope </w:t>
            </w:r>
          </w:p>
        </w:tc>
        <w:tc>
          <w:tcPr>
            <w:tcW w:w="1440" w:type="dxa"/>
          </w:tcPr>
          <w:p>
            <w:pPr>
              <w:rPr>
                <w:color w:val="000000"/>
              </w:rPr>
            </w:pPr>
            <w:r>
              <w:rPr>
                <w:color w:val="000000"/>
              </w:rPr>
              <w:t>A</w:t>
            </w:r>
          </w:p>
        </w:tc>
        <w:tc>
          <w:tcPr>
            <w:tcW w:w="1620" w:type="dxa"/>
          </w:tcPr>
          <w:p>
            <w:pPr>
              <w:rPr>
                <w:color w:val="000000"/>
              </w:rPr>
            </w:pPr>
            <w:r>
              <w:rPr>
                <w:color w:val="000000"/>
              </w:rPr>
              <w:t>B</w:t>
            </w:r>
          </w:p>
        </w:tc>
        <w:tc>
          <w:tcPr>
            <w:tcW w:w="1260" w:type="dxa"/>
          </w:tcPr>
          <w:p>
            <w:pPr>
              <w:rPr>
                <w:color w:val="000000"/>
              </w:rPr>
            </w:pPr>
            <w:r>
              <w:rPr>
                <w:color w:val="000000"/>
              </w:rPr>
              <w:t>C</w:t>
            </w:r>
          </w:p>
        </w:tc>
      </w:tr>
      <w:tr>
        <w:tc>
          <w:tcPr>
            <w:tcW w:w="1980" w:type="dxa"/>
          </w:tcPr>
          <w:p>
            <w:pPr>
              <w:rPr>
                <w:color w:val="000000"/>
              </w:rPr>
            </w:pPr>
            <w:r>
              <w:rPr>
                <w:color w:val="000000"/>
              </w:rPr>
              <w:t xml:space="preserve">Isotope mass </w:t>
            </w:r>
          </w:p>
        </w:tc>
        <w:tc>
          <w:tcPr>
            <w:tcW w:w="1440" w:type="dxa"/>
          </w:tcPr>
          <w:p>
            <w:pPr>
              <w:rPr>
                <w:color w:val="000000"/>
              </w:rPr>
            </w:pPr>
            <w:r>
              <w:rPr>
                <w:color w:val="000000"/>
              </w:rPr>
              <w:t>54</w:t>
            </w:r>
          </w:p>
        </w:tc>
        <w:tc>
          <w:tcPr>
            <w:tcW w:w="1620" w:type="dxa"/>
          </w:tcPr>
          <w:p>
            <w:pPr>
              <w:rPr>
                <w:color w:val="000000"/>
              </w:rPr>
            </w:pPr>
            <w:r>
              <w:rPr>
                <w:color w:val="000000"/>
              </w:rPr>
              <w:t>56</w:t>
            </w:r>
          </w:p>
        </w:tc>
        <w:tc>
          <w:tcPr>
            <w:tcW w:w="1260" w:type="dxa"/>
          </w:tcPr>
          <w:p>
            <w:pPr>
              <w:rPr>
                <w:color w:val="000000"/>
              </w:rPr>
            </w:pPr>
            <w:r>
              <w:rPr>
                <w:color w:val="000000"/>
              </w:rPr>
              <w:t>57</w:t>
            </w:r>
          </w:p>
        </w:tc>
      </w:tr>
    </w:tbl>
    <w:p>
      <w:pPr>
        <w:rPr>
          <w:color w:val="000000"/>
        </w:rPr>
      </w:pPr>
      <w:r>
        <w:rPr>
          <w:color w:val="000000"/>
        </w:rPr>
        <w:t xml:space="preserve">       Given that isotope </w:t>
      </w:r>
      <w:r>
        <w:rPr>
          <w:b w:val="1"/>
          <w:color w:val="000000"/>
        </w:rPr>
        <w:t>C</w:t>
      </w:r>
      <w:r>
        <w:rPr>
          <w:color w:val="000000"/>
        </w:rPr>
        <w:t xml:space="preserve"> contains 31 neutrons in its nucleus find the number of protons in isotope</w:t>
      </w:r>
      <w:r>
        <w:rPr>
          <w:b w:val="1"/>
          <w:color w:val="000000"/>
        </w:rPr>
        <w:t xml:space="preserve"> B</w:t>
      </w:r>
    </w:p>
    <w:p>
      <w:pPr>
        <w:rPr>
          <w:color w:val="000000"/>
        </w:rPr>
      </w:pPr>
      <w:r>
        <w:rPr>
          <w:color w:val="000000"/>
        </w:rPr>
        <w:t>5.</w:t>
        <w:tab/>
        <w:t xml:space="preserve">The table below shows the relative atomic masses and the percentage abundance of the isotopes </w:t>
      </w:r>
    </w:p>
    <w:p>
      <w:pPr>
        <w:ind w:firstLine="720"/>
        <w:rPr>
          <w:color w:val="000000"/>
        </w:rPr>
      </w:pPr>
      <w:r>
        <w:rPr>
          <w:color w:val="000000"/>
        </w:rPr>
        <w:t>L</w:t>
      </w:r>
      <w:r>
        <w:rPr>
          <w:color w:val="000000"/>
          <w:vertAlign w:val="subscript"/>
        </w:rPr>
        <w:t>1</w:t>
      </w:r>
      <w:r>
        <w:rPr>
          <w:color w:val="000000"/>
        </w:rPr>
        <w:t xml:space="preserve"> and L</w:t>
      </w:r>
      <w:r>
        <w:rPr>
          <w:color w:val="000000"/>
          <w:vertAlign w:val="subscript"/>
        </w:rPr>
        <w:t>2</w:t>
      </w:r>
      <w:r>
        <w:rPr>
          <w:color w:val="000000"/>
        </w:rPr>
        <w:t xml:space="preserve"> of element L.</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23" w:type="dxa"/>
          </w:tcPr>
          <w:p>
            <w:pPr>
              <w:rPr>
                <w:color w:val="000000"/>
              </w:rPr>
            </w:pPr>
          </w:p>
        </w:tc>
        <w:tc>
          <w:tcPr>
            <w:tcW w:w="2389" w:type="dxa"/>
          </w:tcPr>
          <w:p>
            <w:pPr>
              <w:rPr>
                <w:color w:val="000000"/>
              </w:rPr>
            </w:pPr>
            <w:r>
              <w:rPr>
                <w:color w:val="000000"/>
              </w:rPr>
              <w:t>Relative atomic mass</w:t>
            </w:r>
          </w:p>
        </w:tc>
        <w:tc>
          <w:tcPr>
            <w:tcW w:w="1623" w:type="dxa"/>
          </w:tcPr>
          <w:p>
            <w:pPr>
              <w:rPr>
                <w:color w:val="000000"/>
              </w:rPr>
            </w:pPr>
            <w:r>
              <w:rPr>
                <w:color w:val="000000"/>
              </w:rPr>
              <w:t>% abundance</w:t>
            </w:r>
          </w:p>
        </w:tc>
      </w:tr>
      <w:tr>
        <w:tc>
          <w:tcPr>
            <w:tcW w:w="523" w:type="dxa"/>
          </w:tcPr>
          <w:p>
            <w:pPr>
              <w:rPr>
                <w:color w:val="000000"/>
                <w:vertAlign w:val="subscript"/>
              </w:rPr>
            </w:pPr>
            <w:r>
              <w:rPr>
                <w:color w:val="000000"/>
              </w:rPr>
              <w:t>L</w:t>
            </w:r>
            <w:r>
              <w:rPr>
                <w:color w:val="000000"/>
                <w:vertAlign w:val="subscript"/>
              </w:rPr>
              <w:t>1</w:t>
            </w:r>
          </w:p>
          <w:p>
            <w:pPr>
              <w:rPr>
                <w:color w:val="000000"/>
                <w:vertAlign w:val="subscript"/>
              </w:rPr>
            </w:pPr>
            <w:r>
              <w:rPr>
                <w:color w:val="000000"/>
              </w:rPr>
              <w:t>L</w:t>
            </w:r>
            <w:r>
              <w:rPr>
                <w:color w:val="000000"/>
                <w:vertAlign w:val="subscript"/>
              </w:rPr>
              <w:t>2</w:t>
            </w:r>
          </w:p>
        </w:tc>
        <w:tc>
          <w:tcPr>
            <w:tcW w:w="2389" w:type="dxa"/>
          </w:tcPr>
          <w:p>
            <w:pPr>
              <w:rPr>
                <w:color w:val="000000"/>
              </w:rPr>
            </w:pPr>
            <w:r>
              <w:rPr>
                <w:color w:val="000000"/>
              </w:rPr>
              <w:t>62.93</w:t>
            </w:r>
          </w:p>
          <w:p>
            <w:pPr>
              <w:rPr>
                <w:color w:val="000000"/>
              </w:rPr>
            </w:pPr>
            <w:r>
              <w:rPr>
                <w:color w:val="000000"/>
              </w:rPr>
              <w:t>64.93</w:t>
            </w:r>
          </w:p>
        </w:tc>
        <w:tc>
          <w:tcPr>
            <w:tcW w:w="1623" w:type="dxa"/>
          </w:tcPr>
          <w:p>
            <w:pPr>
              <w:rPr>
                <w:color w:val="000000"/>
              </w:rPr>
            </w:pPr>
            <w:r>
              <w:rPr>
                <w:color w:val="000000"/>
              </w:rPr>
              <w:t>69.09</w:t>
            </w:r>
          </w:p>
          <w:p>
            <w:pPr>
              <w:rPr>
                <w:color w:val="000000"/>
              </w:rPr>
            </w:pPr>
            <w:r>
              <w:rPr>
                <w:color w:val="000000"/>
              </w:rPr>
              <w:t>30.91</w:t>
            </w:r>
          </w:p>
        </w:tc>
      </w:tr>
    </w:tbl>
    <w:p>
      <w:pPr>
        <w:ind w:firstLine="720"/>
        <w:rPr>
          <w:color w:val="000000"/>
        </w:rPr>
      </w:pPr>
      <w:r>
        <w:rPr>
          <w:color w:val="000000"/>
        </w:rPr>
        <w:t>Calculate the relative atomic mass of element K.</w:t>
        <w:tab/>
        <w:tab/>
        <w:tab/>
        <w:tab/>
        <w:tab/>
        <w:tab/>
      </w:r>
    </w:p>
    <w:p>
      <w:pPr>
        <w:rPr>
          <w:color w:val="000000"/>
        </w:rPr>
      </w:pPr>
      <w:r>
        <w:rPr>
          <w:color w:val="000000"/>
        </w:rPr>
        <w:t xml:space="preserve">6. </w:t>
        <w:tab/>
        <w:t xml:space="preserve">An element </w:t>
      </w:r>
      <w:r>
        <w:rPr>
          <w:b w:val="1"/>
          <w:color w:val="000000"/>
        </w:rPr>
        <w:t>M</w:t>
      </w:r>
      <w:r>
        <w:rPr>
          <w:color w:val="000000"/>
        </w:rPr>
        <w:t xml:space="preserve"> has two isotopes     </w:t>
      </w:r>
      <w:r>
        <w:rPr>
          <w:b w:val="1"/>
          <w:color w:val="000000"/>
        </w:rPr>
        <w:t xml:space="preserve">M     </w:t>
      </w:r>
      <w:r>
        <w:rPr>
          <w:color w:val="000000"/>
        </w:rPr>
        <w:t>and</w:t>
      </w:r>
      <w:r>
        <w:rPr>
          <w:b w:val="1"/>
          <w:color w:val="000000"/>
        </w:rPr>
        <w:t xml:space="preserve">      M</w:t>
      </w:r>
      <w:r>
        <w:rPr>
          <w:color w:val="000000"/>
        </w:rPr>
        <w:t xml:space="preserve"> . The relative atomic mass of the</w:t>
      </w:r>
    </w:p>
    <w:p>
      <w:pPr>
        <w:rPr>
          <w:color w:val="000000"/>
        </w:rPr>
      </w:pPr>
      <w:r>
        <w:rPr>
          <w:color w:val="000000"/>
        </w:rPr>
        <w:t xml:space="preserve">            naturally occurring is 63.55. Calculate the percentage of each isotope</w:t>
        <w:tab/>
        <w:tab/>
        <w:tab/>
      </w:r>
    </w:p>
    <w:p>
      <w:pPr>
        <w:rPr>
          <w:b w:val="1"/>
          <w:i w:val="1"/>
          <w:color w:val="000000"/>
        </w:rPr>
      </w:pPr>
    </w:p>
    <w:p>
      <w:pPr>
        <w:rPr>
          <w:color w:val="000000"/>
        </w:rPr>
      </w:pPr>
      <w:r>
        <w:rPr>
          <w:color w:val="000000"/>
        </w:rPr>
        <w:t xml:space="preserve">7. </w:t>
        <w:tab/>
        <w:t xml:space="preserve">An oxide of element </w:t>
      </w:r>
      <w:r>
        <w:rPr>
          <w:b w:val="1"/>
          <w:color w:val="000000"/>
        </w:rPr>
        <w:t>G</w:t>
      </w:r>
      <w:r>
        <w:rPr>
          <w:color w:val="000000"/>
        </w:rPr>
        <w:t xml:space="preserve"> has the formula as G</w:t>
      </w:r>
      <w:r>
        <w:rPr>
          <w:color w:val="000000"/>
          <w:vertAlign w:val="subscript"/>
        </w:rPr>
        <w:t>2</w:t>
      </w:r>
      <w:r>
        <w:rPr>
          <w:color w:val="000000"/>
        </w:rPr>
        <w:t>O</w:t>
      </w:r>
      <w:r>
        <w:rPr>
          <w:color w:val="000000"/>
          <w:vertAlign w:val="subscript"/>
        </w:rPr>
        <w:t>3</w:t>
      </w:r>
    </w:p>
    <w:p>
      <w:pPr>
        <w:rPr>
          <w:color w:val="000000"/>
        </w:rPr>
      </w:pPr>
      <w:r>
        <w:rPr>
          <w:color w:val="000000"/>
        </w:rPr>
        <w:t xml:space="preserve">   </w:t>
        <w:tab/>
        <w:t xml:space="preserve">(a) State the valency of element </w:t>
      </w:r>
      <w:r>
        <w:rPr>
          <w:b w:val="1"/>
          <w:color w:val="000000"/>
        </w:rPr>
        <w:t>G</w:t>
      </w:r>
      <w:r>
        <w:rPr>
          <w:color w:val="000000"/>
        </w:rPr>
        <w:tab/>
        <w:tab/>
        <w:tab/>
        <w:tab/>
        <w:tab/>
        <w:tab/>
        <w:tab/>
        <w:tab/>
      </w:r>
    </w:p>
    <w:p>
      <w:pPr>
        <w:rPr>
          <w:color w:val="000000"/>
        </w:rPr>
      </w:pPr>
      <w:r>
        <w:rPr>
          <w:color w:val="000000"/>
        </w:rPr>
        <w:t xml:space="preserve">   </w:t>
        <w:tab/>
        <w:t xml:space="preserve">(b) In which group f the periodic table is element </w:t>
      </w:r>
      <w:r>
        <w:rPr>
          <w:b w:val="1"/>
          <w:color w:val="000000"/>
        </w:rPr>
        <w:t>G</w:t>
      </w:r>
      <w:r>
        <w:rPr>
          <w:color w:val="000000"/>
        </w:rPr>
        <w:t>?</w:t>
        <w:tab/>
        <w:tab/>
        <w:tab/>
        <w:tab/>
        <w:tab/>
      </w:r>
    </w:p>
    <w:p>
      <w:pPr>
        <w:rPr>
          <w:color w:val="000000"/>
          <w:vertAlign w:val="superscript"/>
        </w:rPr>
      </w:pPr>
      <w:r>
        <w:rPr>
          <w:color w:val="000000"/>
        </w:rPr>
        <w:t xml:space="preserve">8. </w:t>
        <w:tab/>
        <w:t>The table below gives information about the ions T</w:t>
      </w:r>
      <w:r>
        <w:rPr>
          <w:color w:val="000000"/>
          <w:vertAlign w:val="superscript"/>
        </w:rPr>
        <w:t>+</w:t>
      </w:r>
      <w:r>
        <w:rPr>
          <w:color w:val="000000"/>
        </w:rPr>
        <w:t xml:space="preserve"> and </w:t>
      </w:r>
      <w:r>
        <w:rPr>
          <w:b w:val="1"/>
          <w:color w:val="000000"/>
        </w:rPr>
        <w:t>Z</w:t>
      </w:r>
      <w:r>
        <w:rPr>
          <w:color w:val="000000"/>
          <w:vertAlign w:val="superscript"/>
        </w:rPr>
        <w:t>2-</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733" w:type="dxa"/>
          </w:tcPr>
          <w:p>
            <w:pPr>
              <w:rPr>
                <w:b w:val="1"/>
                <w:color w:val="000000"/>
              </w:rPr>
            </w:pPr>
            <w:r>
              <w:rPr>
                <w:b w:val="1"/>
                <w:color w:val="000000"/>
              </w:rPr>
              <w:t xml:space="preserve">Ion </w:t>
            </w:r>
          </w:p>
        </w:tc>
        <w:tc>
          <w:tcPr>
            <w:tcW w:w="2127" w:type="dxa"/>
          </w:tcPr>
          <w:p>
            <w:pPr>
              <w:rPr>
                <w:b w:val="1"/>
                <w:color w:val="000000"/>
              </w:rPr>
            </w:pPr>
            <w:r>
              <w:rPr>
                <w:b w:val="1"/>
                <w:color w:val="000000"/>
              </w:rPr>
              <w:t>T</w:t>
            </w:r>
            <w:r>
              <w:rPr>
                <w:b w:val="1"/>
                <w:color w:val="000000"/>
                <w:vertAlign w:val="superscript"/>
              </w:rPr>
              <w:t>+</w:t>
            </w:r>
            <w:r>
              <w:rPr>
                <w:b w:val="1"/>
                <w:color w:val="000000"/>
              </w:rPr>
              <w:t xml:space="preserve"> </w:t>
            </w:r>
          </w:p>
        </w:tc>
        <w:tc>
          <w:tcPr>
            <w:tcW w:w="3060" w:type="dxa"/>
          </w:tcPr>
          <w:p>
            <w:pPr>
              <w:rPr>
                <w:b w:val="1"/>
                <w:color w:val="000000"/>
              </w:rPr>
            </w:pPr>
            <w:r>
              <w:rPr>
                <w:b w:val="1"/>
                <w:color w:val="000000"/>
              </w:rPr>
              <w:t>Z</w:t>
            </w:r>
            <w:r>
              <w:rPr>
                <w:b w:val="1"/>
                <w:color w:val="000000"/>
                <w:vertAlign w:val="superscript"/>
              </w:rPr>
              <w:t>2-</w:t>
            </w:r>
          </w:p>
        </w:tc>
      </w:tr>
      <w:tr>
        <w:tc>
          <w:tcPr>
            <w:tcW w:w="2733" w:type="dxa"/>
          </w:tcPr>
          <w:p>
            <w:pPr>
              <w:rPr>
                <w:b w:val="1"/>
                <w:color w:val="000000"/>
              </w:rPr>
            </w:pPr>
            <w:r>
              <w:rPr>
                <w:b w:val="1"/>
                <w:color w:val="000000"/>
              </w:rPr>
              <w:t xml:space="preserve">Electron arrangement </w:t>
            </w:r>
          </w:p>
        </w:tc>
        <w:tc>
          <w:tcPr>
            <w:tcW w:w="2127" w:type="dxa"/>
          </w:tcPr>
          <w:p>
            <w:pPr>
              <w:rPr>
                <w:color w:val="000000"/>
              </w:rPr>
            </w:pPr>
            <w:r>
              <w:rPr>
                <w:color w:val="000000"/>
              </w:rPr>
              <w:t>2.8</w:t>
            </w:r>
          </w:p>
        </w:tc>
        <w:tc>
          <w:tcPr>
            <w:tcW w:w="3060" w:type="dxa"/>
          </w:tcPr>
          <w:p>
            <w:pPr>
              <w:rPr>
                <w:color w:val="000000"/>
              </w:rPr>
            </w:pPr>
            <w:r>
              <w:rPr>
                <w:color w:val="000000"/>
              </w:rPr>
              <w:t>2.8.8</w:t>
            </w:r>
          </w:p>
        </w:tc>
      </w:tr>
      <w:tr>
        <w:tc>
          <w:tcPr>
            <w:tcW w:w="2733" w:type="dxa"/>
          </w:tcPr>
          <w:p>
            <w:pPr>
              <w:rPr>
                <w:b w:val="1"/>
                <w:color w:val="000000"/>
              </w:rPr>
            </w:pPr>
            <w:r>
              <w:rPr>
                <w:b w:val="1"/>
                <w:color w:val="000000"/>
              </w:rPr>
              <w:t xml:space="preserve">Number of neutrons </w:t>
            </w:r>
          </w:p>
        </w:tc>
        <w:tc>
          <w:tcPr>
            <w:tcW w:w="2127" w:type="dxa"/>
          </w:tcPr>
          <w:p>
            <w:pPr>
              <w:rPr>
                <w:color w:val="000000"/>
              </w:rPr>
            </w:pPr>
            <w:r>
              <w:rPr>
                <w:color w:val="000000"/>
              </w:rPr>
              <w:t>12</w:t>
            </w:r>
          </w:p>
        </w:tc>
        <w:tc>
          <w:tcPr>
            <w:tcW w:w="3060" w:type="dxa"/>
          </w:tcPr>
          <w:p>
            <w:pPr>
              <w:rPr>
                <w:color w:val="000000"/>
              </w:rPr>
            </w:pPr>
            <w:r>
              <w:rPr>
                <w:color w:val="000000"/>
              </w:rPr>
              <w:t>16</w:t>
            </w:r>
          </w:p>
        </w:tc>
      </w:tr>
    </w:tbl>
    <w:p>
      <w:pPr>
        <w:rPr>
          <w:color w:val="000000"/>
        </w:rPr>
      </w:pPr>
      <w:r>
        <w:rPr>
          <w:color w:val="000000"/>
        </w:rPr>
        <w:t xml:space="preserve">          (a) How many protons are there in the nucleus of ?</w:t>
      </w:r>
    </w:p>
    <w:p>
      <w:pPr>
        <w:rPr>
          <w:color w:val="000000"/>
        </w:rPr>
      </w:pPr>
      <w:r>
        <w:rPr>
          <w:color w:val="000000"/>
        </w:rPr>
        <w:t xml:space="preserve">               (i) Element </w:t>
      </w:r>
      <w:r>
        <w:rPr>
          <w:b w:val="1"/>
          <w:color w:val="000000"/>
        </w:rPr>
        <w:t>T</w:t>
      </w:r>
      <w:r>
        <w:rPr>
          <w:color w:val="000000"/>
        </w:rPr>
        <w:t>?</w:t>
        <w:tab/>
        <w:tab/>
        <w:tab/>
        <w:tab/>
        <w:tab/>
        <w:tab/>
        <w:tab/>
        <w:tab/>
        <w:tab/>
        <w:tab/>
      </w:r>
    </w:p>
    <w:p>
      <w:pPr>
        <w:rPr>
          <w:color w:val="000000"/>
        </w:rPr>
      </w:pPr>
      <w:r>
        <w:rPr>
          <w:color w:val="000000"/>
        </w:rPr>
        <w:t xml:space="preserve">               (ii) Element </w:t>
      </w:r>
      <w:r>
        <w:rPr>
          <w:b w:val="1"/>
          <w:color w:val="000000"/>
        </w:rPr>
        <w:t>Z</w:t>
      </w:r>
      <w:r>
        <w:rPr>
          <w:color w:val="000000"/>
        </w:rPr>
        <w:t>?</w:t>
        <w:tab/>
        <w:tab/>
        <w:tab/>
        <w:tab/>
        <w:tab/>
        <w:tab/>
        <w:tab/>
        <w:tab/>
        <w:tab/>
        <w:tab/>
      </w:r>
    </w:p>
    <w:p>
      <w:pPr>
        <w:rPr>
          <w:color w:val="000000"/>
        </w:rPr>
      </w:pPr>
      <w:r>
        <w:rPr>
          <w:color w:val="000000"/>
        </w:rPr>
        <w:t xml:space="preserve">     </w:t>
        <w:tab/>
        <w:t xml:space="preserve">(b) Determine the relative formula mass of the compound formed between </w:t>
      </w:r>
      <w:r>
        <w:rPr>
          <w:b w:val="1"/>
          <w:color w:val="000000"/>
        </w:rPr>
        <w:t>T</w:t>
      </w:r>
      <w:r>
        <w:rPr>
          <w:color w:val="000000"/>
        </w:rPr>
        <w:t xml:space="preserve"> and </w:t>
      </w:r>
      <w:r>
        <w:rPr>
          <w:b w:val="1"/>
          <w:color w:val="000000"/>
        </w:rPr>
        <w:t>Z</w:t>
      </w:r>
      <w:r>
        <w:rPr>
          <w:color w:val="000000"/>
        </w:rPr>
        <w:tab/>
      </w:r>
    </w:p>
    <w:p>
      <w:pPr>
        <w:rPr>
          <w:color w:val="000000"/>
        </w:rPr>
      </w:pPr>
      <w:r>
        <w:rPr>
          <w:color w:val="000000"/>
        </w:rPr>
        <w:t xml:space="preserve">     </w:t>
        <w:tab/>
        <w:t>(c) State</w:t>
      </w:r>
      <w:r>
        <w:rPr>
          <w:b w:val="1"/>
          <w:color w:val="000000"/>
        </w:rPr>
        <w:t xml:space="preserve"> two</w:t>
      </w:r>
      <w:r>
        <w:rPr>
          <w:color w:val="000000"/>
        </w:rPr>
        <w:t xml:space="preserve"> conditions under which the compound would conduct electricity</w:t>
      </w:r>
    </w:p>
    <w:p>
      <w:pPr>
        <w:rPr>
          <w:color w:val="000000"/>
        </w:rPr>
      </w:pPr>
      <w:r>
        <w:rPr>
          <w:color w:val="000000"/>
        </w:rPr>
        <w:tab/>
        <w:tab/>
      </w:r>
    </w:p>
    <w:p>
      <w:pPr>
        <w:rPr>
          <w:color w:val="000000"/>
        </w:rPr>
      </w:pPr>
      <w:r>
        <w:rPr>
          <w:color w:val="000000"/>
        </w:rPr>
        <w:t xml:space="preserve">9. </w:t>
        <w:tab/>
        <w:t xml:space="preserve">Carbon and silicon belong to the same group of the periodic table, yet Carbon (IV) oxide </w:t>
      </w:r>
    </w:p>
    <w:p>
      <w:pPr>
        <w:rPr>
          <w:color w:val="000000"/>
        </w:rPr>
      </w:pPr>
      <w:r>
        <w:rPr>
          <w:color w:val="000000"/>
        </w:rPr>
        <w:t xml:space="preserve">            is a gas while silicon (IV) oxide is a solid with a high melting point. Explain this difference</w:t>
      </w:r>
    </w:p>
    <w:p>
      <w:pPr>
        <w:rPr>
          <w:b w:val="1"/>
          <w:i w:val="1"/>
          <w:color w:val="000000"/>
        </w:rPr>
      </w:pPr>
    </w:p>
    <w:p>
      <w:pPr>
        <w:tabs>
          <w:tab w:val="left" w:pos="2460" w:leader="none"/>
        </w:tabs>
        <w:rPr>
          <w:color w:val="000000"/>
        </w:rPr>
      </w:pPr>
      <w:r>
        <w:rPr>
          <w:color w:val="000000"/>
        </w:rPr>
        <w:t xml:space="preserve">10.       An ion of oxygen is larger than oxygen atom. Explain </w:t>
        <w:tab/>
        <w:tab/>
        <w:tab/>
        <w:tab/>
        <w:tab/>
      </w:r>
    </w:p>
    <w:p>
      <w:pPr>
        <w:rPr>
          <w:b w:val="1"/>
          <w:i w:val="1"/>
          <w:color w:val="000000"/>
        </w:rPr>
      </w:pPr>
    </w:p>
    <w:p>
      <w:pPr>
        <w:rPr>
          <w:color w:val="000000"/>
        </w:rPr>
      </w:pPr>
      <w:r>
        <w:rPr>
          <w:color w:val="000000"/>
        </w:rPr>
        <w:t xml:space="preserve">11. </w:t>
        <w:tab/>
        <w:t xml:space="preserve">Copper (II) oxide and charcoal are black solids. How would you distinguish between the </w:t>
      </w:r>
    </w:p>
    <w:p>
      <w:pPr>
        <w:rPr>
          <w:color w:val="000000"/>
        </w:rPr>
      </w:pPr>
      <w:r>
        <w:rPr>
          <w:color w:val="000000"/>
        </w:rPr>
        <w:t xml:space="preserve">     </w:t>
        <w:tab/>
        <w:t>two solids?</w:t>
        <w:tab/>
        <w:tab/>
        <w:tab/>
      </w:r>
    </w:p>
    <w:p>
      <w:pPr>
        <w:rPr>
          <w:color w:val="000000"/>
        </w:rPr>
      </w:pPr>
      <w:r>
        <w:rPr>
          <w:color w:val="000000"/>
        </w:rPr>
        <w:tab/>
        <w:tab/>
        <w:tab/>
        <w:tab/>
        <w:tab/>
        <w:tab/>
        <w:tab/>
        <w:tab/>
        <w:t xml:space="preserve"> </w:t>
      </w:r>
    </w:p>
    <w:p>
      <w:pPr>
        <w:rPr>
          <w:color w:val="000000"/>
        </w:rPr>
      </w:pPr>
      <w:r>
        <w:rPr>
          <w:color w:val="000000"/>
        </w:rPr>
        <w:t xml:space="preserve">12. </w:t>
        <w:tab/>
        <w:t xml:space="preserve">(a) Element X is found in period III and group IV. It consists of two isotopes </w:t>
      </w:r>
      <w:r>
        <w:rPr>
          <w:color w:val="000000"/>
          <w:vertAlign w:val="superscript"/>
        </w:rPr>
        <w:t>28</w:t>
      </w:r>
      <w:r>
        <w:rPr>
          <w:color w:val="000000"/>
        </w:rPr>
        <w:t xml:space="preserve">X and </w:t>
      </w:r>
      <w:r>
        <w:rPr>
          <w:color w:val="000000"/>
          <w:vertAlign w:val="superscript"/>
        </w:rPr>
        <w:t>Q</w:t>
      </w:r>
      <w:r>
        <w:rPr>
          <w:color w:val="000000"/>
        </w:rPr>
        <w:t xml:space="preserve">X. </w:t>
      </w:r>
    </w:p>
    <w:p>
      <w:pPr>
        <w:rPr>
          <w:color w:val="000000"/>
        </w:rPr>
      </w:pPr>
      <w:r>
        <w:rPr>
          <w:color w:val="000000"/>
        </w:rPr>
        <w:t xml:space="preserve">                 A sample of X was found to consist of 90% of </w:t>
      </w:r>
      <w:r>
        <w:rPr>
          <w:color w:val="000000"/>
          <w:vertAlign w:val="superscript"/>
        </w:rPr>
        <w:t>28</w:t>
      </w:r>
      <w:r>
        <w:rPr>
          <w:color w:val="000000"/>
        </w:rPr>
        <w:t xml:space="preserve">X.If the relative atomic mass of X is 28.3, </w:t>
      </w:r>
    </w:p>
    <w:p>
      <w:pPr>
        <w:rPr>
          <w:color w:val="000000"/>
        </w:rPr>
      </w:pPr>
      <w:r>
        <w:rPr>
          <w:color w:val="000000"/>
        </w:rPr>
        <w:t xml:space="preserve">                  work out the  number of neutrons in </w:t>
      </w:r>
      <w:r>
        <w:rPr>
          <w:color w:val="000000"/>
          <w:vertAlign w:val="superscript"/>
        </w:rPr>
        <w:t>Q</w:t>
      </w:r>
      <w:r>
        <w:rPr>
          <w:color w:val="000000"/>
        </w:rPr>
        <w:t>X</w:t>
        <w:tab/>
        <w:tab/>
        <w:tab/>
        <w:tab/>
        <w:tab/>
        <w:tab/>
        <w:tab/>
      </w:r>
    </w:p>
    <w:p>
      <w:pPr>
        <w:rPr>
          <w:color w:val="000000"/>
        </w:rPr>
      </w:pPr>
      <w:r>
        <w:rPr>
          <w:color w:val="000000"/>
        </w:rPr>
        <w:t xml:space="preserve">      </w:t>
        <w:tab/>
        <w:t>(b) Draw an electrochemical cell for the above cell</w:t>
        <w:tab/>
        <w:tab/>
        <w:tab/>
        <w:tab/>
        <w:tab/>
        <w:tab/>
      </w:r>
    </w:p>
    <w:p>
      <w:pPr>
        <w:rPr>
          <w:color w:val="000000"/>
        </w:rPr>
      </w:pPr>
      <w:r>
        <w:rPr>
          <w:color w:val="000000"/>
        </w:rPr>
        <w:t xml:space="preserve">13. </w:t>
        <w:tab/>
        <w:t xml:space="preserve">Study the table below and answer the questions that follows:- (Letters are not the actual </w:t>
      </w:r>
    </w:p>
    <w:p>
      <w:pPr>
        <w:rPr>
          <w:color w:val="000000"/>
        </w:rPr>
      </w:pPr>
      <w:r>
        <w:rPr>
          <w:color w:val="000000"/>
        </w:rPr>
        <w:t xml:space="preserve">            symbols of element)</w:t>
      </w: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260" w:type="dxa"/>
          </w:tcPr>
          <w:p>
            <w:pPr>
              <w:jc w:val="center"/>
              <w:rPr>
                <w:b w:val="1"/>
                <w:color w:val="000000"/>
              </w:rPr>
            </w:pPr>
            <w:r>
              <w:rPr>
                <w:b w:val="1"/>
                <w:color w:val="000000"/>
              </w:rPr>
              <w:t>Element</w:t>
            </w:r>
          </w:p>
        </w:tc>
        <w:tc>
          <w:tcPr>
            <w:tcW w:w="3060" w:type="dxa"/>
          </w:tcPr>
          <w:p>
            <w:pPr>
              <w:jc w:val="center"/>
              <w:rPr>
                <w:b w:val="1"/>
                <w:color w:val="000000"/>
              </w:rPr>
            </w:pPr>
            <w:r>
              <w:rPr>
                <w:b w:val="1"/>
                <w:color w:val="000000"/>
              </w:rPr>
              <w:t>Electronic arrangement</w:t>
            </w:r>
          </w:p>
        </w:tc>
        <w:tc>
          <w:tcPr>
            <w:tcW w:w="4140" w:type="dxa"/>
          </w:tcPr>
          <w:p>
            <w:pPr>
              <w:rPr>
                <w:b w:val="1"/>
                <w:color w:val="000000"/>
              </w:rPr>
            </w:pPr>
            <w:r>
              <w:rPr>
                <w:b w:val="1"/>
                <w:color w:val="000000"/>
              </w:rPr>
              <w:t xml:space="preserve">Electrical conductivity </w:t>
            </w:r>
          </w:p>
        </w:tc>
      </w:tr>
      <w:tr>
        <w:tc>
          <w:tcPr>
            <w:tcW w:w="1260" w:type="dxa"/>
          </w:tcPr>
          <w:p>
            <w:pPr>
              <w:jc w:val="center"/>
              <w:rPr>
                <w:color w:val="000000"/>
              </w:rPr>
            </w:pPr>
            <w:r>
              <w:rPr>
                <w:color w:val="000000"/>
              </w:rPr>
              <w:t>L1</w:t>
            </w:r>
          </w:p>
        </w:tc>
        <w:tc>
          <w:tcPr>
            <w:tcW w:w="3060" w:type="dxa"/>
          </w:tcPr>
          <w:p>
            <w:pPr>
              <w:jc w:val="center"/>
              <w:rPr>
                <w:color w:val="000000"/>
              </w:rPr>
            </w:pPr>
            <w:r>
              <w:rPr>
                <w:color w:val="000000"/>
              </w:rPr>
              <w:t>2.8.2</w:t>
            </w:r>
          </w:p>
        </w:tc>
        <w:tc>
          <w:tcPr>
            <w:tcW w:w="4140" w:type="dxa"/>
          </w:tcPr>
          <w:p>
            <w:pPr>
              <w:rPr>
                <w:color w:val="000000"/>
              </w:rPr>
            </w:pPr>
            <w:r>
              <w:rPr>
                <w:color w:val="000000"/>
              </w:rPr>
              <w:t xml:space="preserve">Higher electrical conductivity </w:t>
            </w:r>
          </w:p>
        </w:tc>
      </w:tr>
      <w:tr>
        <w:tc>
          <w:tcPr>
            <w:tcW w:w="1260" w:type="dxa"/>
          </w:tcPr>
          <w:p>
            <w:pPr>
              <w:jc w:val="center"/>
              <w:rPr>
                <w:color w:val="000000"/>
              </w:rPr>
            </w:pPr>
            <w:r>
              <w:rPr>
                <w:color w:val="000000"/>
              </w:rPr>
              <w:t>L2</w:t>
            </w:r>
          </w:p>
        </w:tc>
        <w:tc>
          <w:tcPr>
            <w:tcW w:w="3060" w:type="dxa"/>
          </w:tcPr>
          <w:p>
            <w:pPr>
              <w:jc w:val="center"/>
              <w:rPr>
                <w:color w:val="000000"/>
              </w:rPr>
            </w:pPr>
            <w:r>
              <w:rPr>
                <w:color w:val="000000"/>
              </w:rPr>
              <w:t>2.8.1</w:t>
            </w:r>
          </w:p>
        </w:tc>
        <w:tc>
          <w:tcPr>
            <w:tcW w:w="4140" w:type="dxa"/>
          </w:tcPr>
          <w:p>
            <w:pPr>
              <w:rPr>
                <w:color w:val="000000"/>
              </w:rPr>
            </w:pPr>
            <w:r>
              <w:rPr>
                <w:color w:val="000000"/>
              </w:rPr>
              <w:t>High electrical conductivity</w:t>
            </w:r>
          </w:p>
        </w:tc>
      </w:tr>
      <w:tr>
        <w:tc>
          <w:tcPr>
            <w:tcW w:w="1260" w:type="dxa"/>
          </w:tcPr>
          <w:p>
            <w:pPr>
              <w:jc w:val="center"/>
              <w:rPr>
                <w:color w:val="000000"/>
              </w:rPr>
            </w:pPr>
            <w:r>
              <w:rPr>
                <w:color w:val="000000"/>
              </w:rPr>
              <w:t>L3</w:t>
            </w:r>
          </w:p>
        </w:tc>
        <w:tc>
          <w:tcPr>
            <w:tcW w:w="3060" w:type="dxa"/>
          </w:tcPr>
          <w:p>
            <w:pPr>
              <w:jc w:val="center"/>
              <w:rPr>
                <w:color w:val="000000"/>
              </w:rPr>
            </w:pPr>
            <w:r>
              <w:rPr>
                <w:color w:val="000000"/>
              </w:rPr>
              <w:t>2.8.3</w:t>
            </w:r>
          </w:p>
        </w:tc>
        <w:tc>
          <w:tcPr>
            <w:tcW w:w="4140" w:type="dxa"/>
          </w:tcPr>
          <w:p>
            <w:pPr>
              <w:rPr>
                <w:color w:val="000000"/>
              </w:rPr>
            </w:pPr>
            <w:r>
              <w:rPr>
                <w:color w:val="000000"/>
              </w:rPr>
              <w:t>Highest electrical conductivity</w:t>
            </w:r>
          </w:p>
        </w:tc>
      </w:tr>
    </w:tbl>
    <w:p>
      <w:pPr>
        <w:rPr>
          <w:color w:val="000000"/>
        </w:rPr>
      </w:pPr>
    </w:p>
    <w:p>
      <w:pPr>
        <w:rPr>
          <w:color w:val="000000"/>
        </w:rPr>
      </w:pPr>
      <w:r>
        <w:rPr>
          <w:color w:val="000000"/>
        </w:rPr>
        <w:t xml:space="preserve">     </w:t>
        <w:tab/>
        <w:t>L3 has the highest electrical conductivity. Explain</w:t>
        <w:tab/>
        <w:tab/>
        <w:tab/>
        <w:tab/>
        <w:tab/>
        <w:tab/>
      </w:r>
    </w:p>
    <w:p>
      <w:pPr>
        <w:rPr>
          <w:color w:val="000000"/>
        </w:rPr>
      </w:pPr>
      <w:r>
        <w:rPr>
          <w:color w:val="000000"/>
        </w:rPr>
        <w:t xml:space="preserve">14. </w:t>
        <w:tab/>
        <w:t xml:space="preserve">Define the term melting point of a substance </w:t>
        <w:tab/>
        <w:tab/>
        <w:tab/>
        <w:tab/>
        <w:tab/>
        <w:tab/>
      </w:r>
    </w:p>
    <w:p>
      <w:pPr>
        <w:rPr>
          <w:color w:val="000000"/>
        </w:rPr>
      </w:pPr>
      <w:r>
        <w:rPr>
          <w:color w:val="000000"/>
        </w:rPr>
        <w:t xml:space="preserve">15. </w:t>
        <w:tab/>
        <w:t xml:space="preserve">Use the information in the table below to answer the questions that follow. </w:t>
      </w:r>
    </w:p>
    <w:p>
      <w:pPr>
        <w:rPr>
          <w:color w:val="000000"/>
        </w:rPr>
      </w:pPr>
      <w:r>
        <w:rPr>
          <w:color w:val="000000"/>
        </w:rPr>
        <w:t xml:space="preserve">            (The letters do not represent the actual symbols of the elements).</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440" w:type="dxa"/>
          </w:tcPr>
          <w:p>
            <w:pPr>
              <w:rPr>
                <w:b w:val="1"/>
                <w:color w:val="000000"/>
              </w:rPr>
            </w:pPr>
            <w:r>
              <w:rPr>
                <w:b w:val="1"/>
                <w:color w:val="000000"/>
              </w:rPr>
              <w:t xml:space="preserve">Element </w:t>
            </w:r>
          </w:p>
        </w:tc>
        <w:tc>
          <w:tcPr>
            <w:tcW w:w="1293" w:type="dxa"/>
          </w:tcPr>
          <w:p>
            <w:pPr>
              <w:rPr>
                <w:b w:val="1"/>
                <w:color w:val="000000"/>
              </w:rPr>
            </w:pPr>
            <w:r>
              <w:rPr>
                <w:b w:val="1"/>
                <w:color w:val="000000"/>
              </w:rPr>
              <w:t>Q</w:t>
            </w:r>
          </w:p>
        </w:tc>
        <w:tc>
          <w:tcPr>
            <w:tcW w:w="1781" w:type="dxa"/>
          </w:tcPr>
          <w:p>
            <w:pPr>
              <w:rPr>
                <w:b w:val="1"/>
                <w:color w:val="000000"/>
              </w:rPr>
            </w:pPr>
            <w:r>
              <w:rPr>
                <w:b w:val="1"/>
                <w:color w:val="000000"/>
              </w:rPr>
              <w:t>P</w:t>
            </w:r>
          </w:p>
        </w:tc>
        <w:tc>
          <w:tcPr>
            <w:tcW w:w="1781" w:type="dxa"/>
          </w:tcPr>
          <w:p>
            <w:pPr>
              <w:rPr>
                <w:b w:val="1"/>
                <w:color w:val="000000"/>
              </w:rPr>
            </w:pPr>
            <w:r>
              <w:rPr>
                <w:b w:val="1"/>
                <w:color w:val="000000"/>
              </w:rPr>
              <w:t>R</w:t>
            </w:r>
          </w:p>
        </w:tc>
        <w:tc>
          <w:tcPr>
            <w:tcW w:w="1781" w:type="dxa"/>
          </w:tcPr>
          <w:p>
            <w:pPr>
              <w:rPr>
                <w:b w:val="1"/>
                <w:color w:val="000000"/>
              </w:rPr>
            </w:pPr>
            <w:r>
              <w:rPr>
                <w:b w:val="1"/>
                <w:color w:val="000000"/>
              </w:rPr>
              <w:t>S</w:t>
            </w:r>
          </w:p>
        </w:tc>
        <w:tc>
          <w:tcPr>
            <w:tcW w:w="924" w:type="dxa"/>
          </w:tcPr>
          <w:p>
            <w:pPr>
              <w:rPr>
                <w:b w:val="1"/>
                <w:color w:val="000000"/>
              </w:rPr>
            </w:pPr>
            <w:r>
              <w:rPr>
                <w:b w:val="1"/>
                <w:color w:val="000000"/>
              </w:rPr>
              <w:t>T</w:t>
            </w:r>
          </w:p>
        </w:tc>
      </w:tr>
      <w:tr>
        <w:tc>
          <w:tcPr>
            <w:tcW w:w="1440" w:type="dxa"/>
          </w:tcPr>
          <w:p>
            <w:pPr>
              <w:rPr>
                <w:b w:val="1"/>
                <w:color w:val="000000"/>
              </w:rPr>
            </w:pPr>
            <w:r>
              <w:rPr>
                <w:b w:val="1"/>
                <w:color w:val="000000"/>
              </w:rPr>
              <w:t>Atomic number</w:t>
            </w:r>
          </w:p>
        </w:tc>
        <w:tc>
          <w:tcPr>
            <w:tcW w:w="1293" w:type="dxa"/>
          </w:tcPr>
          <w:p>
            <w:pPr>
              <w:rPr>
                <w:color w:val="000000"/>
              </w:rPr>
            </w:pPr>
            <w:r>
              <w:rPr>
                <w:color w:val="000000"/>
              </w:rPr>
              <w:t>18</w:t>
            </w:r>
          </w:p>
        </w:tc>
        <w:tc>
          <w:tcPr>
            <w:tcW w:w="1781" w:type="dxa"/>
          </w:tcPr>
          <w:p>
            <w:pPr>
              <w:rPr>
                <w:color w:val="000000"/>
              </w:rPr>
            </w:pPr>
            <w:r>
              <w:rPr>
                <w:color w:val="000000"/>
              </w:rPr>
              <w:t>5</w:t>
            </w:r>
          </w:p>
        </w:tc>
        <w:tc>
          <w:tcPr>
            <w:tcW w:w="1781" w:type="dxa"/>
          </w:tcPr>
          <w:p>
            <w:pPr>
              <w:rPr>
                <w:color w:val="000000"/>
              </w:rPr>
            </w:pPr>
            <w:r>
              <w:rPr>
                <w:color w:val="000000"/>
              </w:rPr>
              <w:t>3</w:t>
            </w:r>
          </w:p>
        </w:tc>
        <w:tc>
          <w:tcPr>
            <w:tcW w:w="1781" w:type="dxa"/>
          </w:tcPr>
          <w:p>
            <w:pPr>
              <w:rPr>
                <w:color w:val="000000"/>
              </w:rPr>
            </w:pPr>
            <w:r>
              <w:rPr>
                <w:color w:val="000000"/>
              </w:rPr>
              <w:t>5</w:t>
            </w:r>
          </w:p>
        </w:tc>
        <w:tc>
          <w:tcPr>
            <w:tcW w:w="924" w:type="dxa"/>
          </w:tcPr>
          <w:p>
            <w:pPr>
              <w:rPr>
                <w:color w:val="000000"/>
              </w:rPr>
            </w:pPr>
            <w:r>
              <w:rPr>
                <w:color w:val="000000"/>
              </w:rPr>
              <w:t>20</w:t>
            </w:r>
          </w:p>
        </w:tc>
      </w:tr>
      <w:tr>
        <w:tc>
          <w:tcPr>
            <w:tcW w:w="1440" w:type="dxa"/>
          </w:tcPr>
          <w:p>
            <w:pPr>
              <w:rPr>
                <w:b w:val="1"/>
                <w:color w:val="000000"/>
              </w:rPr>
            </w:pPr>
            <w:r>
              <w:rPr>
                <w:b w:val="1"/>
                <w:color w:val="000000"/>
              </w:rPr>
              <w:t>Mass number</w:t>
            </w:r>
          </w:p>
        </w:tc>
        <w:tc>
          <w:tcPr>
            <w:tcW w:w="1293" w:type="dxa"/>
          </w:tcPr>
          <w:p>
            <w:pPr>
              <w:rPr>
                <w:color w:val="000000"/>
              </w:rPr>
            </w:pPr>
            <w:r>
              <w:rPr>
                <w:color w:val="000000"/>
              </w:rPr>
              <w:t>40</w:t>
            </w:r>
          </w:p>
        </w:tc>
        <w:tc>
          <w:tcPr>
            <w:tcW w:w="1781" w:type="dxa"/>
          </w:tcPr>
          <w:p>
            <w:pPr>
              <w:rPr>
                <w:color w:val="000000"/>
              </w:rPr>
            </w:pPr>
            <w:r>
              <w:rPr>
                <w:color w:val="000000"/>
              </w:rPr>
              <w:t>10</w:t>
            </w:r>
          </w:p>
        </w:tc>
        <w:tc>
          <w:tcPr>
            <w:tcW w:w="1781" w:type="dxa"/>
          </w:tcPr>
          <w:p>
            <w:pPr>
              <w:rPr>
                <w:color w:val="000000"/>
              </w:rPr>
            </w:pPr>
            <w:r>
              <w:rPr>
                <w:color w:val="000000"/>
              </w:rPr>
              <w:t>7</w:t>
            </w:r>
          </w:p>
        </w:tc>
        <w:tc>
          <w:tcPr>
            <w:tcW w:w="1781" w:type="dxa"/>
          </w:tcPr>
          <w:p>
            <w:pPr>
              <w:rPr>
                <w:color w:val="000000"/>
              </w:rPr>
            </w:pPr>
            <w:r>
              <w:rPr>
                <w:color w:val="000000"/>
              </w:rPr>
              <w:t>11</w:t>
            </w:r>
          </w:p>
        </w:tc>
        <w:tc>
          <w:tcPr>
            <w:tcW w:w="924" w:type="dxa"/>
          </w:tcPr>
          <w:p>
            <w:pPr>
              <w:rPr>
                <w:color w:val="000000"/>
              </w:rPr>
            </w:pPr>
            <w:r>
              <w:rPr>
                <w:color w:val="000000"/>
              </w:rPr>
              <w:t>40</w:t>
            </w:r>
          </w:p>
        </w:tc>
      </w:tr>
    </w:tbl>
    <w:p>
      <w:pPr>
        <w:ind w:firstLine="720"/>
        <w:rPr>
          <w:color w:val="000000"/>
        </w:rPr>
      </w:pPr>
      <w:r>
        <w:rPr>
          <w:color w:val="000000"/>
        </w:rPr>
        <w:t xml:space="preserve">(a) Which </w:t>
      </w:r>
      <w:r>
        <w:rPr>
          <w:b w:val="1"/>
          <w:color w:val="000000"/>
        </w:rPr>
        <w:t>two</w:t>
      </w:r>
      <w:r>
        <w:rPr>
          <w:color w:val="000000"/>
        </w:rPr>
        <w:t xml:space="preserve"> letters represent the same element? Give a reason</w:t>
        <w:tab/>
        <w:tab/>
        <w:tab/>
        <w:tab/>
      </w:r>
    </w:p>
    <w:p>
      <w:pPr>
        <w:ind w:firstLine="720"/>
        <w:rPr>
          <w:color w:val="000000"/>
        </w:rPr>
      </w:pPr>
      <w:r>
        <w:rPr>
          <w:color w:val="000000"/>
        </w:rPr>
        <w:t xml:space="preserve">(b) Give the number of neutrons in an atom of element </w:t>
      </w:r>
      <w:r>
        <w:rPr>
          <w:b w:val="1"/>
          <w:color w:val="000000"/>
        </w:rPr>
        <w:t>R</w:t>
      </w:r>
      <w:r>
        <w:rPr>
          <w:color w:val="000000"/>
        </w:rPr>
        <w:tab/>
        <w:tab/>
        <w:tab/>
        <w:tab/>
        <w:tab/>
      </w:r>
    </w:p>
    <w:p>
      <w:pPr>
        <w:rPr>
          <w:b w:val="1"/>
          <w:i w:val="1"/>
          <w:color w:val="000000"/>
          <w:sz w:val="22"/>
        </w:rPr>
      </w:pPr>
    </w:p>
    <w:p>
      <w:pPr>
        <w:rPr>
          <w:color w:val="000000"/>
        </w:rPr>
      </w:pPr>
      <w:r>
        <w:rPr>
          <w:color w:val="000000"/>
        </w:rPr>
        <w:t xml:space="preserve">16. </w:t>
        <w:tab/>
        <w:t xml:space="preserve">The table below gives some elements in the periodic table. Use it to answer the questions that  </w:t>
      </w:r>
    </w:p>
    <w:p>
      <w:pPr>
        <w:rPr>
          <w:color w:val="000000"/>
        </w:rPr>
      </w:pPr>
      <w:r>
        <w:rPr>
          <w:color w:val="000000"/>
        </w:rPr>
        <w:t xml:space="preserve">     </w:t>
        <w:tab/>
        <w:t>Follow. The letters do not represent the actual symbols of the elements.</w:t>
      </w:r>
    </w:p>
    <w:tbl>
      <w:tblPr>
        <w:tblStyle w:val="T2"/>
        <w:tblW w:w="0" w:type="auto"/>
        <w:tblInd w:w="90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1956" w:type="dxa"/>
          </w:tcPr>
          <w:p>
            <w:pPr>
              <w:rPr>
                <w:b w:val="1"/>
                <w:color w:val="000000"/>
              </w:rPr>
            </w:pPr>
            <w:r>
              <w:rPr>
                <w:b w:val="1"/>
                <w:color w:val="000000"/>
              </w:rPr>
              <w:t xml:space="preserve">Element </w:t>
            </w:r>
          </w:p>
        </w:tc>
        <w:tc>
          <w:tcPr>
            <w:tcW w:w="718" w:type="dxa"/>
          </w:tcPr>
          <w:p>
            <w:pPr>
              <w:rPr>
                <w:color w:val="000000"/>
              </w:rPr>
            </w:pPr>
            <w:r>
              <w:rPr>
                <w:color w:val="000000"/>
              </w:rPr>
              <w:t>A</w:t>
            </w:r>
          </w:p>
        </w:tc>
        <w:tc>
          <w:tcPr>
            <w:tcW w:w="534" w:type="dxa"/>
          </w:tcPr>
          <w:p>
            <w:pPr>
              <w:rPr>
                <w:color w:val="000000"/>
              </w:rPr>
            </w:pPr>
            <w:r>
              <w:rPr>
                <w:color w:val="000000"/>
              </w:rPr>
              <w:t>B</w:t>
            </w:r>
          </w:p>
        </w:tc>
        <w:tc>
          <w:tcPr>
            <w:tcW w:w="906" w:type="dxa"/>
          </w:tcPr>
          <w:p>
            <w:pPr>
              <w:rPr>
                <w:color w:val="000000"/>
              </w:rPr>
            </w:pPr>
            <w:r>
              <w:rPr>
                <w:color w:val="000000"/>
              </w:rPr>
              <w:t>C</w:t>
            </w:r>
          </w:p>
        </w:tc>
        <w:tc>
          <w:tcPr>
            <w:tcW w:w="1080" w:type="dxa"/>
          </w:tcPr>
          <w:p>
            <w:pPr>
              <w:rPr>
                <w:color w:val="000000"/>
              </w:rPr>
            </w:pPr>
            <w:r>
              <w:rPr>
                <w:color w:val="000000"/>
              </w:rPr>
              <w:t>D</w:t>
            </w:r>
          </w:p>
        </w:tc>
        <w:tc>
          <w:tcPr>
            <w:tcW w:w="1620" w:type="dxa"/>
          </w:tcPr>
          <w:p>
            <w:pPr>
              <w:rPr>
                <w:color w:val="000000"/>
              </w:rPr>
            </w:pPr>
            <w:r>
              <w:rPr>
                <w:color w:val="000000"/>
              </w:rPr>
              <w:t>E</w:t>
            </w:r>
          </w:p>
        </w:tc>
      </w:tr>
      <w:tr>
        <w:tc>
          <w:tcPr>
            <w:tcW w:w="1956" w:type="dxa"/>
          </w:tcPr>
          <w:p>
            <w:pPr>
              <w:rPr>
                <w:b w:val="1"/>
                <w:color w:val="000000"/>
              </w:rPr>
            </w:pPr>
            <w:r>
              <w:rPr>
                <w:b w:val="1"/>
                <w:color w:val="000000"/>
              </w:rPr>
              <w:t>Atomic number</w:t>
            </w:r>
          </w:p>
        </w:tc>
        <w:tc>
          <w:tcPr>
            <w:tcW w:w="718" w:type="dxa"/>
          </w:tcPr>
          <w:p>
            <w:pPr>
              <w:rPr>
                <w:color w:val="000000"/>
              </w:rPr>
            </w:pPr>
            <w:r>
              <w:rPr>
                <w:color w:val="000000"/>
              </w:rPr>
              <w:t>12</w:t>
            </w:r>
          </w:p>
        </w:tc>
        <w:tc>
          <w:tcPr>
            <w:tcW w:w="534" w:type="dxa"/>
          </w:tcPr>
          <w:p>
            <w:pPr>
              <w:rPr>
                <w:color w:val="000000"/>
              </w:rPr>
            </w:pPr>
            <w:r>
              <w:rPr>
                <w:color w:val="000000"/>
              </w:rPr>
              <w:t>13</w:t>
            </w:r>
          </w:p>
        </w:tc>
        <w:tc>
          <w:tcPr>
            <w:tcW w:w="906" w:type="dxa"/>
          </w:tcPr>
          <w:p>
            <w:pPr>
              <w:rPr>
                <w:color w:val="000000"/>
              </w:rPr>
            </w:pPr>
            <w:r>
              <w:rPr>
                <w:color w:val="000000"/>
              </w:rPr>
              <w:t>14</w:t>
            </w:r>
          </w:p>
        </w:tc>
        <w:tc>
          <w:tcPr>
            <w:tcW w:w="1080" w:type="dxa"/>
          </w:tcPr>
          <w:p>
            <w:pPr>
              <w:rPr>
                <w:color w:val="000000"/>
              </w:rPr>
            </w:pPr>
            <w:r>
              <w:rPr>
                <w:color w:val="000000"/>
              </w:rPr>
              <w:t>15</w:t>
            </w:r>
          </w:p>
        </w:tc>
        <w:tc>
          <w:tcPr>
            <w:tcW w:w="1620" w:type="dxa"/>
          </w:tcPr>
          <w:p>
            <w:pPr>
              <w:rPr>
                <w:color w:val="000000"/>
              </w:rPr>
            </w:pPr>
            <w:r>
              <w:rPr>
                <w:color w:val="000000"/>
              </w:rPr>
              <w:t>16</w:t>
            </w:r>
          </w:p>
        </w:tc>
      </w:tr>
    </w:tbl>
    <w:p>
      <w:pPr>
        <w:rPr>
          <w:color w:val="000000"/>
        </w:rPr>
      </w:pPr>
      <w:r>
        <w:rPr>
          <w:color w:val="000000"/>
        </w:rPr>
        <w:t xml:space="preserve">     </w:t>
        <w:tab/>
        <w:t>Which of the above letters represent:</w:t>
      </w:r>
    </w:p>
    <w:p>
      <w:pPr>
        <w:rPr>
          <w:color w:val="000000"/>
        </w:rPr>
      </w:pPr>
      <w:r>
        <w:rPr>
          <w:color w:val="000000"/>
        </w:rPr>
        <w:t xml:space="preserve">      </w:t>
        <w:tab/>
        <w:t xml:space="preserve">a) A metallic element which forms ions with the smallest ionic radius?  Explain </w:t>
        <w:tab/>
        <w:tab/>
      </w:r>
    </w:p>
    <w:p>
      <w:pPr>
        <w:rPr>
          <w:color w:val="000000"/>
        </w:rPr>
      </w:pPr>
      <w:r>
        <w:rPr>
          <w:color w:val="000000"/>
        </w:rPr>
        <w:t xml:space="preserve">    </w:t>
        <w:tab/>
        <w:t xml:space="preserve">b) A non metallic element with the largest bbatomic size? Explain </w:t>
        <w:tab/>
        <w:tab/>
        <w:tab/>
        <w:tab/>
      </w:r>
    </w:p>
    <w:p>
      <w:pPr>
        <w:spacing w:lineRule="auto" w:line="360"/>
        <w:rPr>
          <w:color w:val="000000"/>
        </w:rPr>
      </w:pPr>
      <w:r>
        <w:rPr>
          <w:color w:val="000000"/>
        </w:rPr>
        <w:t>17.</w:t>
        <w:tab/>
        <w:t>The grid below is part of the periodic table. Use it to answer the questions that follow:</w:t>
      </w:r>
    </w:p>
    <w:p>
      <w:pPr>
        <w:spacing w:lineRule="auto" w:line="360"/>
        <w:rPr>
          <w:color w:val="000000"/>
        </w:rPr>
      </w:pPr>
      <w:r>
        <w:rPr>
          <w:color w:val="000000"/>
        </w:rPr>
        <w:tab/>
        <w:t>(The letters are not the actual symbols).</w:t>
      </w:r>
    </w:p>
    <w:p>
      <w:pPr>
        <w:spacing w:lineRule="auto" w:line="360"/>
        <w:rPr>
          <w:color w:val="000000"/>
        </w:rPr>
      </w:pPr>
    </w:p>
    <w:p>
      <w:pPr>
        <w:spacing w:lineRule="auto" w:line="360"/>
        <w:rPr>
          <w:color w:val="000000"/>
        </w:rPr>
      </w:pPr>
      <w:r>
        <w:rPr>
          <w:color w:val="000000"/>
        </w:rPr>
        <w:tab/>
        <w:tab/>
        <w:tab/>
        <w:tab/>
        <w:tab/>
        <w:tab/>
        <w:t xml:space="preserve">    A      B</w:t>
      </w:r>
    </w:p>
    <w:p>
      <w:pPr>
        <w:spacing w:lineRule="auto" w:line="360"/>
        <w:rPr>
          <w:color w:val="000000"/>
        </w:rPr>
      </w:pPr>
    </w:p>
    <w:p>
      <w:pPr>
        <w:spacing w:lineRule="auto" w:line="360"/>
        <w:rPr>
          <w:color w:val="000000"/>
        </w:rPr>
      </w:pPr>
      <w:r>
        <w:rPr>
          <w:color w:val="000000"/>
        </w:rPr>
        <w:tab/>
        <w:t>C</w:t>
        <w:tab/>
        <w:t>D</w:t>
        <w:tab/>
        <w:tab/>
        <w:tab/>
        <w:t xml:space="preserve">       G</w:t>
        <w:tab/>
        <w:tab/>
        <w:t xml:space="preserve"> E</w:t>
        <w:tab/>
      </w:r>
    </w:p>
    <w:p>
      <w:pPr>
        <w:spacing w:lineRule="auto" w:line="360"/>
        <w:rPr>
          <w:color w:val="000000"/>
        </w:rPr>
      </w:pPr>
      <w:r>
        <w:rPr>
          <w:color w:val="000000"/>
        </w:rPr>
        <w:tab/>
        <w:t>F</w:t>
      </w:r>
    </w:p>
    <w:p>
      <w:pPr>
        <w:spacing w:lineRule="auto" w:line="360"/>
        <w:ind w:firstLine="720"/>
        <w:rPr>
          <w:color w:val="000000"/>
        </w:rPr>
      </w:pPr>
      <w:r>
        <w:rPr>
          <w:color w:val="000000"/>
        </w:rPr>
        <w:t>a) Write down the formula of the compound formed between C and A.</w:t>
        <w:tab/>
        <w:tab/>
        <w:tab/>
        <w:tab/>
      </w:r>
    </w:p>
    <w:p>
      <w:pPr>
        <w:rPr>
          <w:color w:val="000000"/>
        </w:rPr>
      </w:pPr>
      <w:r>
        <w:rPr>
          <w:color w:val="000000"/>
        </w:rPr>
        <w:t xml:space="preserve">          </w:t>
        <w:tab/>
        <w:t>b) Which element has the same electron arrangement as the stable ion of:</w:t>
      </w:r>
    </w:p>
    <w:p>
      <w:pPr>
        <w:rPr>
          <w:color w:val="000000"/>
        </w:rPr>
      </w:pPr>
      <w:r>
        <w:rPr>
          <w:color w:val="000000"/>
        </w:rPr>
        <w:tab/>
        <w:t xml:space="preserve">    (i) </w:t>
      </w:r>
      <w:r>
        <w:rPr>
          <w:b w:val="1"/>
          <w:color w:val="000000"/>
        </w:rPr>
        <w:t>F</w:t>
      </w:r>
      <w:r>
        <w:rPr>
          <w:color w:val="000000"/>
        </w:rPr>
        <w:t xml:space="preserve"> …………………………….</w:t>
        <w:tab/>
        <w:tab/>
        <w:t xml:space="preserve">(ii) </w:t>
      </w:r>
      <w:r>
        <w:rPr>
          <w:b w:val="1"/>
          <w:color w:val="000000"/>
        </w:rPr>
        <w:t>A</w:t>
      </w:r>
      <w:r>
        <w:rPr>
          <w:color w:val="000000"/>
        </w:rPr>
        <w:t xml:space="preserve"> ……………………..</w:t>
        <w:tab/>
        <w:tab/>
        <w:tab/>
        <w:tab/>
      </w:r>
    </w:p>
    <w:p>
      <w:pPr>
        <w:rPr>
          <w:color w:val="000000"/>
        </w:rPr>
      </w:pPr>
      <w:r>
        <w:rPr>
          <w:color w:val="000000"/>
        </w:rPr>
        <w:tab/>
        <w:t>c) Element</w:t>
      </w:r>
      <w:r>
        <w:rPr>
          <w:b w:val="1"/>
          <w:color w:val="000000"/>
        </w:rPr>
        <w:t xml:space="preserve"> Q</w:t>
      </w:r>
      <w:r>
        <w:rPr>
          <w:color w:val="000000"/>
        </w:rPr>
        <w:t xml:space="preserve"> has atomic number 15. Indicate its position on the grid.</w:t>
        <w:tab/>
        <w:tab/>
        <w:tab/>
        <w:tab/>
      </w:r>
    </w:p>
    <w:p>
      <w:pPr>
        <w:ind w:firstLine="720"/>
        <w:rPr>
          <w:color w:val="000000"/>
        </w:rPr>
      </w:pPr>
      <w:r>
        <w:rPr>
          <w:color w:val="000000"/>
        </w:rPr>
        <w:t>d) Explain how the atomic radii of the following compare:</w:t>
      </w:r>
    </w:p>
    <w:p>
      <w:pPr>
        <w:rPr>
          <w:color w:val="000000"/>
        </w:rPr>
      </w:pPr>
      <w:r>
        <w:rPr>
          <w:color w:val="000000"/>
        </w:rPr>
        <w:tab/>
        <w:t xml:space="preserve">   (i) C and F</w:t>
        <w:tab/>
        <w:tab/>
        <w:tab/>
        <w:tab/>
        <w:tab/>
        <w:tab/>
        <w:tab/>
        <w:tab/>
        <w:tab/>
        <w:tab/>
        <w:tab/>
        <w:tab/>
      </w:r>
    </w:p>
    <w:p>
      <w:pPr>
        <w:rPr>
          <w:color w:val="000000"/>
        </w:rPr>
      </w:pPr>
      <w:r>
        <w:rPr>
          <w:color w:val="000000"/>
        </w:rPr>
        <w:tab/>
        <w:t xml:space="preserve">  (ii) C and D</w:t>
        <w:tab/>
        <w:tab/>
        <w:tab/>
        <w:tab/>
        <w:tab/>
        <w:tab/>
        <w:tab/>
        <w:tab/>
        <w:tab/>
        <w:tab/>
        <w:tab/>
        <w:tab/>
      </w:r>
    </w:p>
    <w:p>
      <w:pPr>
        <w:rPr>
          <w:color w:val="000000"/>
        </w:rPr>
      </w:pPr>
      <w:r>
        <w:rPr>
          <w:color w:val="000000"/>
        </w:rPr>
        <w:tab/>
        <w:t>e) Write the type of bond present in a compound formed between D and A.</w:t>
        <w:tab/>
        <w:tab/>
        <w:tab/>
      </w:r>
    </w:p>
    <w:p>
      <w:pPr>
        <w:rPr>
          <w:color w:val="000000"/>
        </w:rPr>
      </w:pPr>
      <w:r>
        <w:rPr>
          <w:color w:val="000000"/>
        </w:rPr>
        <w:tab/>
        <w:t>f) Compound C and G were completely burned in oxygen.</w:t>
      </w:r>
    </w:p>
    <w:p>
      <w:pPr>
        <w:rPr>
          <w:color w:val="000000"/>
        </w:rPr>
      </w:pPr>
      <w:r>
        <w:rPr>
          <w:color w:val="000000"/>
        </w:rPr>
        <w:tab/>
        <w:t xml:space="preserve">   (i) Write down equations to show the combustion of each of the elements.</w:t>
        <w:tab/>
        <w:tab/>
        <w:tab/>
      </w:r>
    </w:p>
    <w:p>
      <w:pPr>
        <w:rPr>
          <w:color w:val="000000"/>
        </w:rPr>
      </w:pPr>
      <w:r>
        <w:rPr>
          <w:color w:val="000000"/>
        </w:rPr>
        <w:tab/>
        <w:t xml:space="preserve">    (ii) State whether each of the oxides (i) above is basic or acidic.</w:t>
        <w:tab/>
        <w:tab/>
        <w:tab/>
        <w:tab/>
        <w:tab/>
      </w:r>
    </w:p>
    <w:p>
      <w:pPr>
        <w:rPr>
          <w:color w:val="000000"/>
        </w:rPr>
      </w:pPr>
      <w:r>
        <w:rPr>
          <w:color w:val="000000"/>
        </w:rPr>
        <w:t>18.</w:t>
        <w:tab/>
        <w:t>The following flow chart shows the industrial manufacture of Nitric (V) acid.</w:t>
      </w:r>
    </w:p>
    <w:p>
      <w:pPr>
        <w:rPr>
          <w:color w:val="000000"/>
        </w:rPr>
      </w:pPr>
      <w:r>
        <w:rPr>
          <w:color w:val="000000"/>
        </w:rPr>
        <w:tab/>
        <w:t xml:space="preserve">a) Identify substance </w:t>
      </w:r>
      <w:r>
        <w:rPr>
          <w:b w:val="1"/>
          <w:color w:val="000000"/>
        </w:rPr>
        <w:t>B, C, E</w:t>
      </w:r>
      <w:r>
        <w:rPr>
          <w:color w:val="000000"/>
        </w:rPr>
        <w:t xml:space="preserve"> and </w:t>
      </w:r>
      <w:r>
        <w:rPr>
          <w:b w:val="1"/>
          <w:color w:val="000000"/>
        </w:rPr>
        <w:t>F</w:t>
      </w:r>
      <w:r>
        <w:rPr>
          <w:color w:val="000000"/>
        </w:rPr>
        <w:t>.</w:t>
        <w:tab/>
        <w:tab/>
        <w:tab/>
        <w:tab/>
        <w:tab/>
        <w:tab/>
        <w:tab/>
        <w:tab/>
        <w:tab/>
      </w:r>
    </w:p>
    <w:p>
      <w:pPr>
        <w:rPr>
          <w:color w:val="000000"/>
        </w:rPr>
      </w:pPr>
      <w:r>
        <w:rPr>
          <w:color w:val="000000"/>
        </w:rPr>
        <w:tab/>
        <w:t>b) Describe what happens in the catalytic chamber.</w:t>
        <w:tab/>
        <w:tab/>
        <w:tab/>
        <w:tab/>
        <w:tab/>
        <w:tab/>
        <w:tab/>
      </w:r>
    </w:p>
    <w:p>
      <w:pPr>
        <w:rPr>
          <w:color w:val="000000"/>
        </w:rPr>
      </w:pPr>
    </w:p>
    <w:p>
      <w:pPr>
        <w:rPr>
          <w:color w:val="000000"/>
        </w:rPr>
      </w:pPr>
      <w:r>
        <w:rPr>
          <w:color w:val="000000"/>
        </w:rPr>
        <w:tab/>
      </w:r>
    </w:p>
    <w:p>
      <w:pPr>
        <w:rPr>
          <w:color w:val="000000"/>
        </w:rPr>
      </w:pPr>
    </w:p>
    <w:p>
      <w:pPr>
        <w:rPr>
          <w:color w:val="000000"/>
        </w:rPr>
      </w:pPr>
    </w:p>
    <w:p>
      <w:pPr>
        <w:rPr>
          <w:color w:val="000000"/>
        </w:rPr>
      </w:pPr>
      <w:r>
        <w:rPr>
          <w:color w:val="000000"/>
        </w:rPr>
        <w:tab/>
      </w: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 xml:space="preserve">c) State what takes place in chamber </w:t>
      </w:r>
      <w:r>
        <w:rPr>
          <w:b w:val="1"/>
          <w:color w:val="000000"/>
        </w:rPr>
        <w:t>D.</w:t>
      </w:r>
      <w:r>
        <w:rPr>
          <w:color w:val="000000"/>
        </w:rPr>
        <w:tab/>
        <w:tab/>
        <w:tab/>
        <w:tab/>
        <w:tab/>
        <w:tab/>
        <w:tab/>
      </w:r>
    </w:p>
    <w:p>
      <w:pPr>
        <w:rPr>
          <w:color w:val="000000"/>
        </w:rPr>
      </w:pPr>
      <w:r>
        <w:rPr>
          <w:color w:val="000000"/>
        </w:rPr>
        <w:t xml:space="preserve">           d) 60 – 65% nitric (V) acid is produced in the absorption chamber. Describe how the acid can be </w:t>
      </w:r>
    </w:p>
    <w:p>
      <w:pPr>
        <w:ind w:firstLine="720"/>
        <w:rPr>
          <w:color w:val="000000"/>
        </w:rPr>
      </w:pPr>
      <w:r>
        <w:rPr>
          <w:color w:val="000000"/>
        </w:rPr>
        <w:t xml:space="preserve">    concentrated.</w:t>
        <w:tab/>
        <w:tab/>
        <w:tab/>
        <w:tab/>
        <w:tab/>
        <w:tab/>
        <w:tab/>
        <w:tab/>
        <w:tab/>
        <w:tab/>
      </w:r>
    </w:p>
    <w:p>
      <w:pPr>
        <w:ind w:firstLine="720"/>
        <w:rPr>
          <w:color w:val="000000"/>
        </w:rPr>
      </w:pPr>
      <w:r>
        <w:rPr>
          <w:color w:val="000000"/>
        </w:rPr>
        <w:t>e) State why nitric (V) acid is stored in dark bottles.</w:t>
        <w:tab/>
        <w:tab/>
        <w:tab/>
        <w:tab/>
        <w:tab/>
        <w:tab/>
      </w:r>
    </w:p>
    <w:p>
      <w:pPr>
        <w:ind w:firstLine="720"/>
        <w:rPr>
          <w:color w:val="000000"/>
        </w:rPr>
      </w:pPr>
      <w:r>
        <w:rPr>
          <w:color w:val="000000"/>
        </w:rPr>
        <w:t>f) Copper reacts with nitric (V) acid and not hydrochloric acid. Explain.</w:t>
        <w:tab/>
        <w:tab/>
        <w:tab/>
      </w:r>
    </w:p>
    <w:p>
      <w:pPr>
        <w:rPr>
          <w:color w:val="000000"/>
        </w:rPr>
      </w:pPr>
    </w:p>
    <w:p>
      <w:pPr>
        <w:widowControl w:val="0"/>
        <w:rPr>
          <w:color w:val="000000"/>
        </w:rPr>
      </w:pPr>
      <w:r>
        <w:rPr>
          <w:color w:val="000000"/>
        </w:rPr>
        <w:t xml:space="preserve">19. </w:t>
        <w:tab/>
        <w:t xml:space="preserve">The number of protons, neutrons and electrons in atoms </w:t>
      </w:r>
      <w:r>
        <w:rPr>
          <w:b w:val="1"/>
          <w:color w:val="000000"/>
        </w:rPr>
        <w:t>A</w:t>
      </w:r>
      <w:r>
        <w:rPr>
          <w:color w:val="000000"/>
        </w:rPr>
        <w:t xml:space="preserve"> to </w:t>
      </w:r>
      <w:r>
        <w:rPr>
          <w:b w:val="1"/>
          <w:color w:val="000000"/>
        </w:rPr>
        <w:t>F</w:t>
      </w:r>
      <w:r>
        <w:rPr>
          <w:color w:val="000000"/>
        </w:rPr>
        <w:t xml:space="preserve"> are given in the table below </w:t>
      </w:r>
    </w:p>
    <w:p>
      <w:pPr>
        <w:widowControl w:val="0"/>
        <w:ind w:firstLine="720"/>
        <w:rPr>
          <w:color w:val="000000"/>
        </w:rPr>
      </w:pPr>
      <w:r>
        <w:rPr>
          <w:color w:val="000000"/>
        </w:rPr>
        <w:t xml:space="preserve">the letters  do not represent the actual symbol of the elements:- </w:t>
        <w:tab/>
        <w:tab/>
        <w:tab/>
        <w:tab/>
      </w:r>
    </w:p>
    <w:p>
      <w:pPr>
        <w:widowControl w:val="0"/>
        <w:rPr>
          <w:color w:val="000000"/>
        </w:rPr>
      </w:pPr>
    </w:p>
    <w:tbl>
      <w:tblPr>
        <w:tblStyle w:val="T2"/>
        <w:tblW w:w="0" w:type="auto"/>
        <w:tblInd w:w="235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980" w:type="dxa"/>
          </w:tcPr>
          <w:p>
            <w:pPr>
              <w:widowControl w:val="0"/>
              <w:rPr>
                <w:b w:val="1"/>
                <w:color w:val="000000"/>
              </w:rPr>
            </w:pPr>
            <w:r>
              <w:rPr>
                <w:b w:val="1"/>
                <w:color w:val="000000"/>
              </w:rPr>
              <w:t xml:space="preserve">Atoms </w:t>
            </w:r>
          </w:p>
        </w:tc>
        <w:tc>
          <w:tcPr>
            <w:tcW w:w="1377" w:type="dxa"/>
          </w:tcPr>
          <w:p>
            <w:pPr>
              <w:widowControl w:val="0"/>
              <w:rPr>
                <w:b w:val="1"/>
                <w:color w:val="000000"/>
              </w:rPr>
            </w:pPr>
            <w:r>
              <w:rPr>
                <w:b w:val="1"/>
                <w:color w:val="000000"/>
              </w:rPr>
              <w:t xml:space="preserve">Protons </w:t>
            </w:r>
          </w:p>
        </w:tc>
        <w:tc>
          <w:tcPr>
            <w:tcW w:w="1343" w:type="dxa"/>
          </w:tcPr>
          <w:p>
            <w:pPr>
              <w:widowControl w:val="0"/>
              <w:rPr>
                <w:b w:val="1"/>
                <w:color w:val="000000"/>
              </w:rPr>
            </w:pPr>
            <w:r>
              <w:rPr>
                <w:b w:val="1"/>
                <w:color w:val="000000"/>
              </w:rPr>
              <w:t xml:space="preserve">Neutrons </w:t>
            </w:r>
          </w:p>
        </w:tc>
        <w:tc>
          <w:tcPr>
            <w:tcW w:w="1269" w:type="dxa"/>
          </w:tcPr>
          <w:p>
            <w:pPr>
              <w:widowControl w:val="0"/>
              <w:rPr>
                <w:b w:val="1"/>
                <w:color w:val="000000"/>
              </w:rPr>
            </w:pPr>
            <w:r>
              <w:rPr>
                <w:b w:val="1"/>
                <w:color w:val="000000"/>
              </w:rPr>
              <w:t xml:space="preserve">Electrons </w:t>
            </w:r>
          </w:p>
        </w:tc>
      </w:tr>
      <w:tr>
        <w:tc>
          <w:tcPr>
            <w:tcW w:w="1980" w:type="dxa"/>
          </w:tcPr>
          <w:p>
            <w:pPr>
              <w:widowControl w:val="0"/>
              <w:rPr>
                <w:color w:val="000000"/>
              </w:rPr>
            </w:pPr>
            <w:r>
              <w:rPr>
                <w:color w:val="000000"/>
              </w:rPr>
              <w:t>A</w:t>
            </w:r>
          </w:p>
          <w:p>
            <w:pPr>
              <w:widowControl w:val="0"/>
              <w:rPr>
                <w:color w:val="000000"/>
              </w:rPr>
            </w:pPr>
            <w:r>
              <w:rPr>
                <w:color w:val="000000"/>
              </w:rPr>
              <w:t>B</w:t>
            </w:r>
          </w:p>
          <w:p>
            <w:pPr>
              <w:widowControl w:val="0"/>
              <w:rPr>
                <w:color w:val="000000"/>
              </w:rPr>
            </w:pPr>
            <w:r>
              <w:rPr>
                <w:color w:val="000000"/>
              </w:rPr>
              <w:t>C</w:t>
            </w:r>
          </w:p>
          <w:p>
            <w:pPr>
              <w:widowControl w:val="0"/>
              <w:rPr>
                <w:color w:val="000000"/>
              </w:rPr>
            </w:pPr>
            <w:r>
              <w:rPr>
                <w:color w:val="000000"/>
              </w:rPr>
              <w:t>D</w:t>
            </w:r>
          </w:p>
          <w:p>
            <w:pPr>
              <w:widowControl w:val="0"/>
              <w:rPr>
                <w:color w:val="000000"/>
              </w:rPr>
            </w:pPr>
            <w:r>
              <w:rPr>
                <w:color w:val="000000"/>
              </w:rPr>
              <w:t>E</w:t>
            </w:r>
          </w:p>
          <w:p>
            <w:pPr>
              <w:widowControl w:val="0"/>
              <w:rPr>
                <w:color w:val="000000"/>
              </w:rPr>
            </w:pPr>
            <w:r>
              <w:rPr>
                <w:color w:val="000000"/>
              </w:rPr>
              <w:t>F</w:t>
            </w:r>
          </w:p>
        </w:tc>
        <w:tc>
          <w:tcPr>
            <w:tcW w:w="1377" w:type="dxa"/>
          </w:tcPr>
          <w:p>
            <w:pPr>
              <w:widowControl w:val="0"/>
              <w:rPr>
                <w:color w:val="000000"/>
              </w:rPr>
            </w:pPr>
            <w:r>
              <w:rPr>
                <w:color w:val="000000"/>
              </w:rPr>
              <w:t>3</w:t>
            </w:r>
          </w:p>
          <w:p>
            <w:pPr>
              <w:widowControl w:val="0"/>
              <w:rPr>
                <w:color w:val="000000"/>
              </w:rPr>
            </w:pPr>
            <w:r>
              <w:rPr>
                <w:color w:val="000000"/>
              </w:rPr>
              <w:t>9</w:t>
            </w:r>
          </w:p>
          <w:p>
            <w:pPr>
              <w:widowControl w:val="0"/>
              <w:rPr>
                <w:color w:val="000000"/>
              </w:rPr>
            </w:pPr>
            <w:r>
              <w:rPr>
                <w:color w:val="000000"/>
              </w:rPr>
              <w:t>12</w:t>
            </w:r>
          </w:p>
          <w:p>
            <w:pPr>
              <w:widowControl w:val="0"/>
              <w:rPr>
                <w:color w:val="000000"/>
              </w:rPr>
            </w:pPr>
            <w:r>
              <w:rPr>
                <w:color w:val="000000"/>
              </w:rPr>
              <w:t>17</w:t>
            </w:r>
          </w:p>
          <w:p>
            <w:pPr>
              <w:widowControl w:val="0"/>
              <w:rPr>
                <w:color w:val="000000"/>
              </w:rPr>
            </w:pPr>
            <w:r>
              <w:rPr>
                <w:color w:val="000000"/>
              </w:rPr>
              <w:t>17</w:t>
            </w:r>
          </w:p>
          <w:p>
            <w:pPr>
              <w:widowControl w:val="0"/>
              <w:rPr>
                <w:color w:val="000000"/>
              </w:rPr>
            </w:pPr>
            <w:r>
              <w:rPr>
                <w:color w:val="000000"/>
              </w:rPr>
              <w:t>18</w:t>
            </w:r>
          </w:p>
        </w:tc>
        <w:tc>
          <w:tcPr>
            <w:tcW w:w="1343" w:type="dxa"/>
          </w:tcPr>
          <w:p>
            <w:pPr>
              <w:widowControl w:val="0"/>
              <w:rPr>
                <w:color w:val="000000"/>
              </w:rPr>
            </w:pPr>
            <w:r>
              <w:rPr>
                <w:color w:val="000000"/>
              </w:rPr>
              <w:t>4</w:t>
            </w:r>
          </w:p>
          <w:p>
            <w:pPr>
              <w:widowControl w:val="0"/>
              <w:rPr>
                <w:color w:val="000000"/>
              </w:rPr>
            </w:pPr>
            <w:r>
              <w:rPr>
                <w:color w:val="000000"/>
              </w:rPr>
              <w:t>10</w:t>
            </w:r>
          </w:p>
          <w:p>
            <w:pPr>
              <w:widowControl w:val="0"/>
              <w:rPr>
                <w:color w:val="000000"/>
              </w:rPr>
            </w:pPr>
            <w:r>
              <w:rPr>
                <w:color w:val="000000"/>
              </w:rPr>
              <w:t>12</w:t>
            </w:r>
          </w:p>
          <w:p>
            <w:pPr>
              <w:widowControl w:val="0"/>
              <w:rPr>
                <w:color w:val="000000"/>
              </w:rPr>
            </w:pPr>
            <w:r>
              <w:rPr>
                <w:color w:val="000000"/>
              </w:rPr>
              <w:t>18</w:t>
            </w:r>
          </w:p>
          <w:p>
            <w:pPr>
              <w:widowControl w:val="0"/>
              <w:rPr>
                <w:color w:val="000000"/>
              </w:rPr>
            </w:pPr>
            <w:r>
              <w:rPr>
                <w:color w:val="000000"/>
              </w:rPr>
              <w:t>20</w:t>
            </w:r>
          </w:p>
          <w:p>
            <w:pPr>
              <w:widowControl w:val="0"/>
              <w:rPr>
                <w:color w:val="000000"/>
              </w:rPr>
            </w:pPr>
            <w:r>
              <w:rPr>
                <w:color w:val="000000"/>
              </w:rPr>
              <w:t>22</w:t>
            </w:r>
          </w:p>
        </w:tc>
        <w:tc>
          <w:tcPr>
            <w:tcW w:w="1269" w:type="dxa"/>
          </w:tcPr>
          <w:p>
            <w:pPr>
              <w:widowControl w:val="0"/>
              <w:rPr>
                <w:color w:val="000000"/>
              </w:rPr>
            </w:pPr>
            <w:r>
              <w:rPr>
                <w:color w:val="000000"/>
              </w:rPr>
              <w:t>2</w:t>
            </w:r>
          </w:p>
          <w:p>
            <w:pPr>
              <w:widowControl w:val="0"/>
              <w:rPr>
                <w:color w:val="000000"/>
              </w:rPr>
            </w:pPr>
            <w:r>
              <w:rPr>
                <w:color w:val="000000"/>
              </w:rPr>
              <w:t>10</w:t>
            </w:r>
          </w:p>
          <w:p>
            <w:pPr>
              <w:widowControl w:val="0"/>
              <w:rPr>
                <w:color w:val="000000"/>
              </w:rPr>
            </w:pPr>
            <w:r>
              <w:rPr>
                <w:color w:val="000000"/>
              </w:rPr>
              <w:t>12</w:t>
            </w:r>
          </w:p>
          <w:p>
            <w:pPr>
              <w:widowControl w:val="0"/>
              <w:rPr>
                <w:color w:val="000000"/>
              </w:rPr>
            </w:pPr>
            <w:r>
              <w:rPr>
                <w:color w:val="000000"/>
              </w:rPr>
              <w:t>17</w:t>
            </w:r>
          </w:p>
          <w:p>
            <w:pPr>
              <w:widowControl w:val="0"/>
              <w:rPr>
                <w:color w:val="000000"/>
              </w:rPr>
            </w:pPr>
            <w:r>
              <w:rPr>
                <w:color w:val="000000"/>
              </w:rPr>
              <w:t>17</w:t>
            </w:r>
          </w:p>
          <w:p>
            <w:pPr>
              <w:widowControl w:val="0"/>
              <w:rPr>
                <w:color w:val="000000"/>
              </w:rPr>
            </w:pPr>
            <w:r>
              <w:rPr>
                <w:color w:val="000000"/>
              </w:rPr>
              <w:t>18</w:t>
            </w:r>
          </w:p>
        </w:tc>
      </w:tr>
    </w:tbl>
    <w:p>
      <w:pPr>
        <w:widowControl w:val="0"/>
        <w:rPr>
          <w:color w:val="000000"/>
        </w:rPr>
      </w:pPr>
    </w:p>
    <w:p>
      <w:pPr>
        <w:widowControl w:val="0"/>
        <w:rPr>
          <w:color w:val="000000"/>
        </w:rPr>
      </w:pPr>
      <w:r>
        <w:rPr>
          <w:color w:val="000000"/>
        </w:rPr>
        <w:t xml:space="preserve">    </w:t>
        <w:tab/>
        <w:t>(a) Choose from the table the letters that represent:</w:t>
      </w:r>
    </w:p>
    <w:p>
      <w:pPr>
        <w:widowControl w:val="0"/>
        <w:rPr>
          <w:color w:val="000000"/>
        </w:rPr>
      </w:pPr>
      <w:r>
        <w:rPr>
          <w:color w:val="000000"/>
        </w:rPr>
        <w:t xml:space="preserve">        </w:t>
        <w:tab/>
        <w:t xml:space="preserve">     (i) An atom of a metal</w:t>
        <w:tab/>
        <w:tab/>
        <w:t>...........................................................................</w:t>
        <w:tab/>
      </w:r>
    </w:p>
    <w:p>
      <w:pPr>
        <w:widowControl w:val="0"/>
        <w:rPr>
          <w:color w:val="000000"/>
        </w:rPr>
      </w:pPr>
      <w:r>
        <w:rPr>
          <w:color w:val="000000"/>
        </w:rPr>
        <w:t xml:space="preserve">        </w:t>
        <w:tab/>
        <w:t xml:space="preserve">     (ii) A neutral atom of a non-metal</w:t>
        <w:tab/>
        <w:t>.......................................................</w:t>
        <w:tab/>
        <w:tab/>
        <w:tab/>
      </w:r>
    </w:p>
    <w:p>
      <w:pPr>
        <w:widowControl w:val="0"/>
        <w:rPr>
          <w:color w:val="000000"/>
        </w:rPr>
      </w:pPr>
      <w:r>
        <w:rPr>
          <w:color w:val="000000"/>
        </w:rPr>
        <w:t xml:space="preserve">        </w:t>
        <w:tab/>
        <w:t xml:space="preserve">    (iii) An atom of a noble gas</w:t>
        <w:tab/>
        <w:t>...........................................................</w:t>
        <w:tab/>
        <w:tab/>
        <w:tab/>
      </w:r>
    </w:p>
    <w:p>
      <w:pPr>
        <w:widowControl w:val="0"/>
        <w:rPr>
          <w:color w:val="000000"/>
        </w:rPr>
      </w:pPr>
      <w:r>
        <w:rPr>
          <w:color w:val="000000"/>
        </w:rPr>
        <w:t xml:space="preserve">        </w:t>
        <w:tab/>
        <w:t xml:space="preserve">    (iv) A pair of isotopes</w:t>
        <w:tab/>
        <w:t>...............................................................................</w:t>
        <w:tab/>
        <w:tab/>
      </w:r>
    </w:p>
    <w:p>
      <w:pPr>
        <w:widowControl w:val="0"/>
        <w:rPr>
          <w:color w:val="000000"/>
        </w:rPr>
      </w:pPr>
      <w:r>
        <w:rPr>
          <w:color w:val="000000"/>
        </w:rPr>
        <w:t xml:space="preserve">        </w:t>
        <w:tab/>
        <w:t xml:space="preserve">     (v) A cation</w:t>
        <w:tab/>
        <w:t>...............................................................................</w:t>
        <w:tab/>
        <w:tab/>
        <w:tab/>
      </w:r>
    </w:p>
    <w:p>
      <w:pPr>
        <w:widowControl w:val="0"/>
        <w:rPr>
          <w:color w:val="000000"/>
        </w:rPr>
      </w:pPr>
      <w:r>
        <w:rPr>
          <w:color w:val="000000"/>
        </w:rPr>
        <w:t xml:space="preserve">    </w:t>
        <w:tab/>
        <w:t xml:space="preserve">(b) The grid below shows a part of the periodic table. The letters do not represent the actual </w:t>
      </w:r>
    </w:p>
    <w:p>
      <w:pPr>
        <w:widowControl w:val="0"/>
        <w:rPr>
          <w:color w:val="000000"/>
        </w:rPr>
      </w:pPr>
      <w:r>
        <w:rPr>
          <w:color w:val="000000"/>
        </w:rPr>
        <w:t xml:space="preserve">                  symbols. </w:t>
      </w:r>
    </w:p>
    <w:p>
      <w:pPr>
        <w:widowControl w:val="0"/>
        <w:rPr>
          <w:color w:val="000000"/>
        </w:rPr>
      </w:pPr>
      <w:r>
        <w:rPr>
          <w:color w:val="000000"/>
        </w:rPr>
        <w:t xml:space="preserve">               Use it to answer the questions that follow:-</w:t>
      </w: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r>
        <w:rPr>
          <w:color w:val="000000"/>
        </w:rPr>
        <w:t xml:space="preserve">    </w:t>
        <w:tab/>
        <w:t xml:space="preserve">(a) How do the atomic radius of element </w:t>
      </w:r>
      <w:r>
        <w:rPr>
          <w:b w:val="1"/>
          <w:color w:val="000000"/>
        </w:rPr>
        <w:t>X</w:t>
      </w:r>
      <w:r>
        <w:rPr>
          <w:color w:val="000000"/>
        </w:rPr>
        <w:t xml:space="preserve"> and </w:t>
      </w:r>
      <w:r>
        <w:rPr>
          <w:b w:val="1"/>
          <w:color w:val="000000"/>
        </w:rPr>
        <w:t>Y</w:t>
      </w:r>
      <w:r>
        <w:rPr>
          <w:color w:val="000000"/>
        </w:rPr>
        <w:t xml:space="preserve"> compare</w:t>
        <w:tab/>
        <w:tab/>
        <w:tab/>
        <w:tab/>
        <w:tab/>
      </w:r>
    </w:p>
    <w:p>
      <w:pPr>
        <w:widowControl w:val="0"/>
        <w:rPr>
          <w:color w:val="000000"/>
        </w:rPr>
      </w:pPr>
      <w:r>
        <w:rPr>
          <w:color w:val="000000"/>
        </w:rPr>
        <w:t xml:space="preserve">    </w:t>
        <w:tab/>
        <w:t>(b) (i) Using crosses (</w:t>
      </w:r>
      <w:r>
        <w:rPr>
          <w:b w:val="1"/>
          <w:color w:val="000000"/>
        </w:rPr>
        <w:t>X</w:t>
      </w:r>
      <w:r>
        <w:rPr>
          <w:color w:val="000000"/>
        </w:rPr>
        <w:t xml:space="preserve">) to represent electrons, draw the atomic structure of element </w:t>
      </w:r>
      <w:r>
        <w:rPr>
          <w:b w:val="1"/>
          <w:color w:val="000000"/>
        </w:rPr>
        <w:t>Q</w:t>
      </w:r>
      <w:r>
        <w:rPr>
          <w:color w:val="000000"/>
        </w:rPr>
        <w:tab/>
      </w:r>
    </w:p>
    <w:p>
      <w:pPr>
        <w:widowControl w:val="0"/>
        <w:rPr>
          <w:color w:val="000000"/>
        </w:rPr>
      </w:pPr>
      <w:r>
        <w:rPr>
          <w:color w:val="000000"/>
        </w:rPr>
        <w:t xml:space="preserve">                 (ii) State the period and the group to which element </w:t>
      </w:r>
      <w:r>
        <w:rPr>
          <w:b w:val="1"/>
          <w:color w:val="000000"/>
        </w:rPr>
        <w:t>Q</w:t>
      </w:r>
      <w:r>
        <w:rPr>
          <w:color w:val="000000"/>
        </w:rPr>
        <w:t xml:space="preserve"> belong</w:t>
      </w:r>
    </w:p>
    <w:p>
      <w:pPr>
        <w:widowControl w:val="0"/>
        <w:rPr>
          <w:color w:val="000000"/>
        </w:rPr>
      </w:pPr>
    </w:p>
    <w:p>
      <w:pPr>
        <w:widowControl w:val="0"/>
        <w:ind w:firstLine="720"/>
        <w:rPr>
          <w:color w:val="000000"/>
        </w:rPr>
      </w:pPr>
      <w:r>
        <w:rPr>
          <w:color w:val="000000"/>
        </w:rPr>
        <w:t xml:space="preserve">(c) (i) The ionic configuration of element </w:t>
      </w:r>
      <w:r>
        <w:rPr>
          <w:b w:val="1"/>
          <w:color w:val="000000"/>
        </w:rPr>
        <w:t>G</w:t>
      </w:r>
      <w:r>
        <w:rPr>
          <w:color w:val="000000"/>
        </w:rPr>
        <w:t xml:space="preserve"> is 2.8 </w:t>
      </w:r>
      <w:r>
        <w:rPr>
          <w:b w:val="1"/>
          <w:color w:val="000000"/>
        </w:rPr>
        <w:t>G</w:t>
      </w:r>
      <w:r>
        <w:rPr>
          <w:color w:val="000000"/>
        </w:rPr>
        <w:t xml:space="preserve"> forms an ion of the type </w:t>
      </w:r>
      <w:r>
        <w:rPr>
          <w:b w:val="1"/>
          <w:color w:val="000000"/>
        </w:rPr>
        <w:t>G</w:t>
      </w:r>
      <w:r>
        <w:rPr>
          <w:color w:val="000000"/>
          <w:vertAlign w:val="superscript"/>
        </w:rPr>
        <w:t>-1</w:t>
      </w:r>
      <w:r>
        <w:rPr>
          <w:color w:val="000000"/>
        </w:rPr>
        <w:t xml:space="preserve">. </w:t>
      </w:r>
    </w:p>
    <w:p>
      <w:pPr>
        <w:widowControl w:val="0"/>
        <w:ind w:firstLine="720"/>
        <w:rPr>
          <w:color w:val="000000"/>
        </w:rPr>
      </w:pPr>
      <w:r>
        <w:rPr>
          <w:color w:val="000000"/>
        </w:rPr>
        <w:t xml:space="preserve">          Indicate on the grid, the position of element </w:t>
      </w:r>
      <w:r>
        <w:rPr>
          <w:b w:val="1"/>
          <w:color w:val="000000"/>
        </w:rPr>
        <w:t>G.</w:t>
        <w:tab/>
        <w:tab/>
        <w:tab/>
        <w:tab/>
        <w:tab/>
      </w:r>
    </w:p>
    <w:p>
      <w:pPr>
        <w:widowControl w:val="0"/>
        <w:rPr>
          <w:color w:val="000000"/>
        </w:rPr>
      </w:pPr>
      <w:r>
        <w:rPr>
          <w:color w:val="000000"/>
        </w:rPr>
        <w:t xml:space="preserve">        </w:t>
        <w:tab/>
        <w:t xml:space="preserve">    (ii) To which chemical family does element </w:t>
      </w:r>
      <w:r>
        <w:rPr>
          <w:b w:val="1"/>
          <w:color w:val="000000"/>
        </w:rPr>
        <w:t>G</w:t>
      </w:r>
      <w:r>
        <w:rPr>
          <w:color w:val="000000"/>
        </w:rPr>
        <w:t xml:space="preserve"> belong?</w:t>
        <w:tab/>
        <w:tab/>
        <w:tab/>
        <w:tab/>
        <w:tab/>
      </w:r>
    </w:p>
    <w:p>
      <w:pPr>
        <w:widowControl w:val="0"/>
        <w:rPr>
          <w:color w:val="000000"/>
        </w:rPr>
      </w:pPr>
      <w:r>
        <w:rPr>
          <w:color w:val="000000"/>
        </w:rPr>
        <w:t xml:space="preserve">                (iii) State </w:t>
      </w:r>
      <w:r>
        <w:rPr>
          <w:b w:val="1"/>
          <w:color w:val="000000"/>
        </w:rPr>
        <w:t>one</w:t>
      </w:r>
      <w:r>
        <w:rPr>
          <w:color w:val="000000"/>
        </w:rPr>
        <w:t xml:space="preserve"> use of element </w:t>
      </w:r>
      <w:r>
        <w:rPr>
          <w:b w:val="1"/>
          <w:color w:val="000000"/>
        </w:rPr>
        <w:t>U</w:t>
      </w:r>
      <w:r>
        <w:rPr>
          <w:color w:val="000000"/>
        </w:rPr>
        <w:tab/>
        <w:tab/>
        <w:tab/>
        <w:tab/>
        <w:tab/>
        <w:tab/>
        <w:tab/>
        <w:tab/>
      </w:r>
    </w:p>
    <w:p>
      <w:pPr>
        <w:widowControl w:val="0"/>
        <w:rPr>
          <w:color w:val="000000"/>
        </w:rPr>
      </w:pPr>
      <w:r>
        <w:rPr>
          <w:color w:val="000000"/>
        </w:rPr>
        <w:t xml:space="preserve">                  (iv) What is the nature of the compound formed between</w:t>
      </w:r>
      <w:r>
        <w:rPr>
          <w:b w:val="1"/>
          <w:color w:val="000000"/>
        </w:rPr>
        <w:t xml:space="preserve"> K </w:t>
      </w:r>
      <w:r>
        <w:rPr>
          <w:color w:val="000000"/>
        </w:rPr>
        <w:t xml:space="preserve">and </w:t>
      </w:r>
      <w:r>
        <w:rPr>
          <w:b w:val="1"/>
          <w:color w:val="000000"/>
        </w:rPr>
        <w:t>U</w:t>
      </w:r>
      <w:r>
        <w:rPr>
          <w:color w:val="000000"/>
        </w:rPr>
        <w:tab/>
        <w:tab/>
        <w:tab/>
      </w:r>
    </w:p>
    <w:p>
      <w:pPr>
        <w:rPr>
          <w:color w:val="000000"/>
        </w:rPr>
      </w:pPr>
      <w:r>
        <w:rPr>
          <w:color w:val="000000"/>
        </w:rPr>
        <w:t xml:space="preserve">20. </w:t>
        <w:tab/>
        <w:t>(a) Study the table below and answer the questions that follow.</w:t>
      </w:r>
    </w:p>
    <w:p>
      <w:pPr>
        <w:rPr>
          <w:color w:val="000000"/>
        </w:rPr>
      </w:pPr>
    </w:p>
    <w:tbl>
      <w:tblPr>
        <w:tblStyle w:val="T2"/>
        <w:tblW w:w="10129" w:type="dxa"/>
        <w:tblInd w:w="4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728" w:type="dxa"/>
          </w:tcPr>
          <w:p>
            <w:pPr>
              <w:rPr>
                <w:b w:val="1"/>
                <w:color w:val="000000"/>
              </w:rPr>
            </w:pPr>
            <w:r>
              <w:rPr>
                <w:b w:val="1"/>
                <w:color w:val="000000"/>
              </w:rPr>
              <w:t xml:space="preserve">Particle </w:t>
            </w:r>
          </w:p>
        </w:tc>
        <w:tc>
          <w:tcPr>
            <w:tcW w:w="1956" w:type="dxa"/>
          </w:tcPr>
          <w:p>
            <w:pPr>
              <w:jc w:val="center"/>
              <w:rPr>
                <w:b w:val="1"/>
                <w:color w:val="000000"/>
              </w:rPr>
            </w:pPr>
            <w:r>
              <w:rPr>
                <w:b w:val="1"/>
                <w:color w:val="000000"/>
              </w:rPr>
              <w:t>Atomic number</w:t>
            </w:r>
          </w:p>
        </w:tc>
        <w:tc>
          <w:tcPr>
            <w:tcW w:w="2303" w:type="dxa"/>
          </w:tcPr>
          <w:p>
            <w:pPr>
              <w:jc w:val="center"/>
              <w:rPr>
                <w:b w:val="1"/>
                <w:color w:val="000000"/>
              </w:rPr>
            </w:pPr>
            <w:r>
              <w:rPr>
                <w:b w:val="1"/>
                <w:color w:val="000000"/>
              </w:rPr>
              <w:t>Ionic configuration</w:t>
            </w:r>
          </w:p>
        </w:tc>
        <w:tc>
          <w:tcPr>
            <w:tcW w:w="2096" w:type="dxa"/>
          </w:tcPr>
          <w:p>
            <w:pPr>
              <w:jc w:val="center"/>
              <w:rPr>
                <w:b w:val="1"/>
                <w:color w:val="000000"/>
              </w:rPr>
            </w:pPr>
            <w:r>
              <w:rPr>
                <w:b w:val="1"/>
                <w:color w:val="000000"/>
              </w:rPr>
              <w:t>Formula of oxide</w:t>
            </w:r>
          </w:p>
        </w:tc>
        <w:tc>
          <w:tcPr>
            <w:tcW w:w="1636" w:type="dxa"/>
          </w:tcPr>
          <w:p>
            <w:pPr>
              <w:jc w:val="center"/>
              <w:rPr>
                <w:b w:val="1"/>
                <w:color w:val="000000"/>
              </w:rPr>
            </w:pPr>
            <w:r>
              <w:rPr>
                <w:b w:val="1"/>
                <w:color w:val="000000"/>
              </w:rPr>
              <w:t>Atomic radii</w:t>
            </w:r>
          </w:p>
        </w:tc>
        <w:tc>
          <w:tcPr>
            <w:tcW w:w="1410" w:type="dxa"/>
          </w:tcPr>
          <w:p>
            <w:pPr>
              <w:jc w:val="center"/>
              <w:rPr>
                <w:b w:val="1"/>
                <w:color w:val="000000"/>
              </w:rPr>
            </w:pPr>
            <w:r>
              <w:rPr>
                <w:b w:val="1"/>
                <w:color w:val="000000"/>
              </w:rPr>
              <w:t>Ionic radii</w:t>
            </w:r>
          </w:p>
        </w:tc>
      </w:tr>
      <w:tr>
        <w:tc>
          <w:tcPr>
            <w:tcW w:w="728" w:type="dxa"/>
          </w:tcPr>
          <w:p>
            <w:pPr>
              <w:jc w:val="center"/>
              <w:rPr>
                <w:b w:val="1"/>
                <w:color w:val="000000"/>
              </w:rPr>
            </w:pPr>
            <w:r>
              <w:rPr>
                <w:b w:val="1"/>
                <w:color w:val="000000"/>
              </w:rPr>
              <w:t>P</w:t>
            </w:r>
          </w:p>
        </w:tc>
        <w:tc>
          <w:tcPr>
            <w:tcW w:w="1956" w:type="dxa"/>
          </w:tcPr>
          <w:p>
            <w:pPr>
              <w:jc w:val="center"/>
              <w:rPr>
                <w:color w:val="000000"/>
              </w:rPr>
            </w:pPr>
            <w:r>
              <w:rPr>
                <w:color w:val="000000"/>
              </w:rPr>
              <w:t>4</w:t>
            </w:r>
          </w:p>
        </w:tc>
        <w:tc>
          <w:tcPr>
            <w:tcW w:w="2303" w:type="dxa"/>
          </w:tcPr>
          <w:p>
            <w:pPr>
              <w:jc w:val="center"/>
              <w:rPr>
                <w:color w:val="000000"/>
              </w:rPr>
            </w:pPr>
            <w:r>
              <w:rPr>
                <w:color w:val="000000"/>
              </w:rPr>
              <w:t>…………..</w:t>
            </w:r>
          </w:p>
        </w:tc>
        <w:tc>
          <w:tcPr>
            <w:tcW w:w="2096" w:type="dxa"/>
          </w:tcPr>
          <w:p>
            <w:pPr>
              <w:jc w:val="center"/>
              <w:rPr>
                <w:color w:val="000000"/>
              </w:rPr>
            </w:pPr>
            <w:r>
              <w:rPr>
                <w:color w:val="000000"/>
              </w:rPr>
              <w:t>……………</w:t>
            </w:r>
          </w:p>
        </w:tc>
        <w:tc>
          <w:tcPr>
            <w:tcW w:w="1636" w:type="dxa"/>
          </w:tcPr>
          <w:p>
            <w:pPr>
              <w:jc w:val="center"/>
              <w:rPr>
                <w:color w:val="000000"/>
              </w:rPr>
            </w:pPr>
            <w:r>
              <w:rPr>
                <w:color w:val="000000"/>
              </w:rPr>
              <w:t>0.110</w:t>
            </w:r>
          </w:p>
        </w:tc>
        <w:tc>
          <w:tcPr>
            <w:tcW w:w="1410" w:type="dxa"/>
          </w:tcPr>
          <w:p>
            <w:pPr>
              <w:jc w:val="center"/>
              <w:rPr>
                <w:color w:val="000000"/>
              </w:rPr>
            </w:pPr>
            <w:r>
              <w:rPr>
                <w:color w:val="000000"/>
              </w:rPr>
              <w:t>0.031</w:t>
            </w:r>
          </w:p>
        </w:tc>
      </w:tr>
      <w:tr>
        <w:tc>
          <w:tcPr>
            <w:tcW w:w="728" w:type="dxa"/>
          </w:tcPr>
          <w:p>
            <w:pPr>
              <w:jc w:val="center"/>
              <w:rPr>
                <w:b w:val="1"/>
                <w:color w:val="000000"/>
              </w:rPr>
            </w:pPr>
            <w:r>
              <w:rPr>
                <w:b w:val="1"/>
                <w:color w:val="000000"/>
              </w:rPr>
              <w:t>Q</w:t>
            </w:r>
          </w:p>
        </w:tc>
        <w:tc>
          <w:tcPr>
            <w:tcW w:w="1956" w:type="dxa"/>
          </w:tcPr>
          <w:p>
            <w:pPr>
              <w:jc w:val="center"/>
              <w:rPr>
                <w:color w:val="000000"/>
              </w:rPr>
            </w:pPr>
            <w:r>
              <w:rPr>
                <w:color w:val="000000"/>
              </w:rPr>
              <w:t>…………...</w:t>
            </w:r>
          </w:p>
        </w:tc>
        <w:tc>
          <w:tcPr>
            <w:tcW w:w="2303" w:type="dxa"/>
          </w:tcPr>
          <w:p>
            <w:pPr>
              <w:jc w:val="center"/>
              <w:rPr>
                <w:color w:val="000000"/>
              </w:rPr>
            </w:pPr>
            <w:r>
              <w:rPr>
                <w:color w:val="000000"/>
              </w:rPr>
              <w:t>2.8.8</w:t>
            </w:r>
          </w:p>
        </w:tc>
        <w:tc>
          <w:tcPr>
            <w:tcW w:w="2096" w:type="dxa"/>
          </w:tcPr>
          <w:p>
            <w:pPr>
              <w:jc w:val="center"/>
              <w:rPr>
                <w:color w:val="000000"/>
              </w:rPr>
            </w:pPr>
            <w:r>
              <w:rPr>
                <w:color w:val="000000"/>
              </w:rPr>
              <w:t>QO</w:t>
            </w:r>
          </w:p>
        </w:tc>
        <w:tc>
          <w:tcPr>
            <w:tcW w:w="1636" w:type="dxa"/>
          </w:tcPr>
          <w:p>
            <w:pPr>
              <w:jc w:val="center"/>
              <w:rPr>
                <w:color w:val="000000"/>
              </w:rPr>
            </w:pPr>
            <w:r>
              <w:rPr>
                <w:color w:val="000000"/>
              </w:rPr>
              <w:t>0.200</w:t>
            </w:r>
          </w:p>
        </w:tc>
        <w:tc>
          <w:tcPr>
            <w:tcW w:w="1410" w:type="dxa"/>
          </w:tcPr>
          <w:p>
            <w:pPr>
              <w:jc w:val="center"/>
              <w:rPr>
                <w:color w:val="000000"/>
              </w:rPr>
            </w:pPr>
            <w:r>
              <w:rPr>
                <w:color w:val="000000"/>
              </w:rPr>
              <w:t>0.099</w:t>
            </w:r>
          </w:p>
        </w:tc>
      </w:tr>
      <w:tr>
        <w:tc>
          <w:tcPr>
            <w:tcW w:w="728" w:type="dxa"/>
          </w:tcPr>
          <w:p>
            <w:pPr>
              <w:jc w:val="center"/>
              <w:rPr>
                <w:b w:val="1"/>
                <w:color w:val="000000"/>
              </w:rPr>
            </w:pPr>
            <w:r>
              <w:rPr>
                <w:b w:val="1"/>
                <w:color w:val="000000"/>
              </w:rPr>
              <w:t>R</w:t>
            </w:r>
          </w:p>
        </w:tc>
        <w:tc>
          <w:tcPr>
            <w:tcW w:w="1956" w:type="dxa"/>
          </w:tcPr>
          <w:p>
            <w:pPr>
              <w:jc w:val="center"/>
              <w:rPr>
                <w:color w:val="000000"/>
              </w:rPr>
            </w:pPr>
            <w:r>
              <w:rPr>
                <w:color w:val="000000"/>
              </w:rPr>
              <w:t>……………</w:t>
            </w:r>
          </w:p>
        </w:tc>
        <w:tc>
          <w:tcPr>
            <w:tcW w:w="2303" w:type="dxa"/>
          </w:tcPr>
          <w:p>
            <w:pPr>
              <w:jc w:val="center"/>
              <w:rPr>
                <w:color w:val="000000"/>
              </w:rPr>
            </w:pPr>
            <w:r>
              <w:rPr>
                <w:color w:val="000000"/>
              </w:rPr>
              <w:t>2.8.8</w:t>
            </w:r>
          </w:p>
        </w:tc>
        <w:tc>
          <w:tcPr>
            <w:tcW w:w="2096" w:type="dxa"/>
          </w:tcPr>
          <w:p>
            <w:pPr>
              <w:jc w:val="center"/>
              <w:rPr>
                <w:color w:val="000000"/>
              </w:rPr>
            </w:pPr>
            <w:r>
              <w:rPr>
                <w:color w:val="000000"/>
              </w:rPr>
              <w:t>R</w:t>
            </w:r>
            <w:r>
              <w:rPr>
                <w:color w:val="000000"/>
                <w:vertAlign w:val="subscript"/>
              </w:rPr>
              <w:t>2</w:t>
            </w:r>
            <w:r>
              <w:rPr>
                <w:color w:val="000000"/>
              </w:rPr>
              <w:t>O</w:t>
            </w:r>
          </w:p>
        </w:tc>
        <w:tc>
          <w:tcPr>
            <w:tcW w:w="1636" w:type="dxa"/>
          </w:tcPr>
          <w:p>
            <w:pPr>
              <w:jc w:val="center"/>
              <w:rPr>
                <w:color w:val="000000"/>
              </w:rPr>
            </w:pPr>
            <w:r>
              <w:rPr>
                <w:color w:val="000000"/>
              </w:rPr>
              <w:t>0.230</w:t>
            </w:r>
          </w:p>
        </w:tc>
        <w:tc>
          <w:tcPr>
            <w:tcW w:w="1410" w:type="dxa"/>
          </w:tcPr>
          <w:p>
            <w:pPr>
              <w:jc w:val="center"/>
              <w:rPr>
                <w:color w:val="000000"/>
              </w:rPr>
            </w:pPr>
            <w:r>
              <w:rPr>
                <w:color w:val="000000"/>
              </w:rPr>
              <w:t>0.133</w:t>
            </w:r>
          </w:p>
        </w:tc>
      </w:tr>
      <w:tr>
        <w:tc>
          <w:tcPr>
            <w:tcW w:w="728" w:type="dxa"/>
          </w:tcPr>
          <w:p>
            <w:pPr>
              <w:jc w:val="center"/>
              <w:rPr>
                <w:b w:val="1"/>
                <w:color w:val="000000"/>
              </w:rPr>
            </w:pPr>
            <w:r>
              <w:rPr>
                <w:b w:val="1"/>
                <w:color w:val="000000"/>
              </w:rPr>
              <w:t>S</w:t>
            </w:r>
          </w:p>
        </w:tc>
        <w:tc>
          <w:tcPr>
            <w:tcW w:w="1956" w:type="dxa"/>
          </w:tcPr>
          <w:p>
            <w:pPr>
              <w:jc w:val="center"/>
              <w:rPr>
                <w:color w:val="000000"/>
              </w:rPr>
            </w:pPr>
            <w:r>
              <w:rPr>
                <w:color w:val="000000"/>
              </w:rPr>
              <w:t>17</w:t>
            </w:r>
          </w:p>
        </w:tc>
        <w:tc>
          <w:tcPr>
            <w:tcW w:w="2303" w:type="dxa"/>
          </w:tcPr>
          <w:p>
            <w:pPr>
              <w:jc w:val="center"/>
              <w:rPr>
                <w:color w:val="000000"/>
              </w:rPr>
            </w:pPr>
            <w:r>
              <w:rPr>
                <w:color w:val="000000"/>
              </w:rPr>
              <w:t>2.8.8</w:t>
            </w:r>
          </w:p>
        </w:tc>
        <w:tc>
          <w:tcPr>
            <w:tcW w:w="2096" w:type="dxa"/>
          </w:tcPr>
          <w:p>
            <w:pPr>
              <w:jc w:val="center"/>
              <w:rPr>
                <w:color w:val="000000"/>
              </w:rPr>
            </w:pPr>
            <w:r>
              <w:rPr>
                <w:color w:val="000000"/>
              </w:rPr>
              <w:t>S</w:t>
            </w:r>
            <w:r>
              <w:rPr>
                <w:color w:val="000000"/>
                <w:vertAlign w:val="subscript"/>
              </w:rPr>
              <w:t>2</w:t>
            </w:r>
            <w:r>
              <w:rPr>
                <w:color w:val="000000"/>
              </w:rPr>
              <w:t>O</w:t>
            </w:r>
            <w:r>
              <w:rPr>
                <w:color w:val="000000"/>
                <w:vertAlign w:val="subscript"/>
              </w:rPr>
              <w:t>7</w:t>
            </w:r>
          </w:p>
        </w:tc>
        <w:tc>
          <w:tcPr>
            <w:tcW w:w="1636" w:type="dxa"/>
          </w:tcPr>
          <w:p>
            <w:pPr>
              <w:jc w:val="center"/>
              <w:rPr>
                <w:color w:val="000000"/>
              </w:rPr>
            </w:pPr>
            <w:r>
              <w:rPr>
                <w:color w:val="000000"/>
              </w:rPr>
              <w:t>0.099</w:t>
            </w:r>
          </w:p>
        </w:tc>
        <w:tc>
          <w:tcPr>
            <w:tcW w:w="1410" w:type="dxa"/>
          </w:tcPr>
          <w:p>
            <w:pPr>
              <w:jc w:val="center"/>
              <w:rPr>
                <w:color w:val="000000"/>
              </w:rPr>
            </w:pPr>
            <w:r>
              <w:rPr>
                <w:color w:val="000000"/>
              </w:rPr>
              <w:t>0.181</w:t>
            </w:r>
          </w:p>
        </w:tc>
      </w:tr>
      <w:tr>
        <w:tc>
          <w:tcPr>
            <w:tcW w:w="728" w:type="dxa"/>
          </w:tcPr>
          <w:p>
            <w:pPr>
              <w:jc w:val="center"/>
              <w:rPr>
                <w:b w:val="1"/>
                <w:color w:val="000000"/>
              </w:rPr>
            </w:pPr>
            <w:r>
              <w:rPr>
                <w:b w:val="1"/>
                <w:color w:val="000000"/>
              </w:rPr>
              <w:t>T</w:t>
            </w:r>
          </w:p>
        </w:tc>
        <w:tc>
          <w:tcPr>
            <w:tcW w:w="1956" w:type="dxa"/>
          </w:tcPr>
          <w:p>
            <w:pPr>
              <w:jc w:val="center"/>
              <w:rPr>
                <w:color w:val="000000"/>
              </w:rPr>
            </w:pPr>
            <w:r>
              <w:rPr>
                <w:color w:val="000000"/>
              </w:rPr>
              <w:t>16</w:t>
            </w:r>
          </w:p>
        </w:tc>
        <w:tc>
          <w:tcPr>
            <w:tcW w:w="2303" w:type="dxa"/>
          </w:tcPr>
          <w:p>
            <w:pPr>
              <w:jc w:val="center"/>
              <w:rPr>
                <w:color w:val="000000"/>
              </w:rPr>
            </w:pPr>
            <w:r>
              <w:rPr>
                <w:color w:val="000000"/>
              </w:rPr>
              <w:t>……………</w:t>
            </w:r>
          </w:p>
        </w:tc>
        <w:tc>
          <w:tcPr>
            <w:tcW w:w="2096" w:type="dxa"/>
          </w:tcPr>
          <w:p>
            <w:pPr>
              <w:jc w:val="center"/>
              <w:rPr>
                <w:color w:val="000000"/>
              </w:rPr>
            </w:pPr>
            <w:r>
              <w:rPr>
                <w:color w:val="000000"/>
              </w:rPr>
              <w:t>………</w:t>
            </w:r>
          </w:p>
        </w:tc>
        <w:tc>
          <w:tcPr>
            <w:tcW w:w="1636" w:type="dxa"/>
          </w:tcPr>
          <w:p>
            <w:pPr>
              <w:jc w:val="center"/>
              <w:rPr>
                <w:color w:val="000000"/>
              </w:rPr>
            </w:pPr>
            <w:r>
              <w:rPr>
                <w:color w:val="000000"/>
              </w:rPr>
              <w:t>0.104</w:t>
            </w:r>
          </w:p>
        </w:tc>
        <w:tc>
          <w:tcPr>
            <w:tcW w:w="1410" w:type="dxa"/>
          </w:tcPr>
          <w:p>
            <w:pPr>
              <w:jc w:val="center"/>
              <w:rPr>
                <w:color w:val="000000"/>
              </w:rPr>
            </w:pPr>
            <w:r>
              <w:rPr>
                <w:color w:val="000000"/>
              </w:rPr>
              <w:t>0.231</w:t>
            </w:r>
          </w:p>
        </w:tc>
      </w:tr>
    </w:tbl>
    <w:p>
      <w:pPr>
        <w:rPr>
          <w:color w:val="000000"/>
        </w:rPr>
      </w:pPr>
    </w:p>
    <w:p>
      <w:pPr>
        <w:rPr>
          <w:color w:val="000000"/>
        </w:rPr>
      </w:pPr>
      <w:r>
        <w:rPr>
          <w:color w:val="000000"/>
        </w:rPr>
        <w:t xml:space="preserve">       </w:t>
        <w:tab/>
        <w:t>(i) Complete the table above</w:t>
        <w:tab/>
        <w:tab/>
        <w:tab/>
        <w:tab/>
        <w:tab/>
        <w:tab/>
        <w:tab/>
        <w:tab/>
        <w:tab/>
      </w:r>
    </w:p>
    <w:p>
      <w:pPr>
        <w:rPr>
          <w:color w:val="000000"/>
        </w:rPr>
      </w:pPr>
      <w:r>
        <w:rPr>
          <w:color w:val="000000"/>
        </w:rPr>
        <w:t xml:space="preserve">       </w:t>
        <w:tab/>
        <w:t>(ii) From the table, choose the most reactive metal. Explain</w:t>
        <w:tab/>
        <w:tab/>
        <w:tab/>
        <w:tab/>
        <w:tab/>
      </w:r>
    </w:p>
    <w:p>
      <w:pPr>
        <w:rPr>
          <w:color w:val="000000"/>
        </w:rPr>
      </w:pPr>
      <w:r>
        <w:rPr>
          <w:color w:val="000000"/>
        </w:rPr>
        <w:t xml:space="preserve">    </w:t>
        <w:tab/>
        <w:t>(iii) Which element is the most electronegative. Explain</w:t>
        <w:tab/>
        <w:tab/>
        <w:tab/>
        <w:tab/>
        <w:tab/>
      </w:r>
    </w:p>
    <w:p>
      <w:pPr>
        <w:rPr>
          <w:color w:val="000000"/>
        </w:rPr>
      </w:pPr>
      <w:r>
        <w:rPr>
          <w:color w:val="000000"/>
        </w:rPr>
        <w:t xml:space="preserve">  </w:t>
        <w:tab/>
        <w:t>(iv) Using dots (</w:t>
      </w:r>
      <w:r>
        <w:rPr>
          <w:b w:val="1"/>
          <w:color w:val="000000"/>
          <w:sz w:val="32"/>
        </w:rPr>
        <w:t>.</w:t>
      </w:r>
      <w:r>
        <w:rPr>
          <w:color w:val="000000"/>
        </w:rPr>
        <w:t xml:space="preserve">) and crosses (x) to represent electrons, show the bonding in the chloride of </w:t>
      </w:r>
      <w:r>
        <w:rPr>
          <w:b w:val="1"/>
          <w:color w:val="000000"/>
        </w:rPr>
        <w:t xml:space="preserve">Q </w:t>
      </w:r>
    </w:p>
    <w:p>
      <w:pPr>
        <w:rPr>
          <w:color w:val="000000"/>
        </w:rPr>
      </w:pPr>
      <w:r>
        <w:rPr>
          <w:color w:val="000000"/>
        </w:rPr>
        <w:t xml:space="preserve">      </w:t>
        <w:tab/>
        <w:t xml:space="preserve">(v) Explain the solubility of element </w:t>
      </w:r>
      <w:r>
        <w:rPr>
          <w:b w:val="1"/>
          <w:color w:val="000000"/>
        </w:rPr>
        <w:t>T</w:t>
      </w:r>
      <w:r>
        <w:rPr>
          <w:color w:val="000000"/>
        </w:rPr>
        <w:t xml:space="preserve"> in water</w:t>
        <w:tab/>
        <w:tab/>
        <w:tab/>
        <w:tab/>
        <w:tab/>
        <w:tab/>
      </w:r>
    </w:p>
    <w:p>
      <w:pPr>
        <w:rPr>
          <w:color w:val="000000"/>
        </w:rPr>
      </w:pPr>
      <w:r>
        <w:rPr>
          <w:color w:val="000000"/>
        </w:rPr>
        <w:t xml:space="preserve">  </w:t>
        <w:tab/>
        <w:t>(b) (i) Why is aluminium used to make utensils yet it is a reactive metal?</w:t>
        <w:tab/>
        <w:tab/>
        <w:tab/>
      </w:r>
    </w:p>
    <w:p>
      <w:pPr>
        <w:rPr>
          <w:color w:val="000000"/>
        </w:rPr>
      </w:pPr>
      <w:r>
        <w:rPr>
          <w:color w:val="000000"/>
        </w:rPr>
        <w:t xml:space="preserve">     </w:t>
        <w:tab/>
        <w:t xml:space="preserve">     (ii) Distinguish between valency and oxidation number</w:t>
        <w:tab/>
        <w:tab/>
        <w:tab/>
        <w:tab/>
        <w:tab/>
      </w:r>
    </w:p>
    <w:p>
      <w:pPr>
        <w:rPr>
          <w:color w:val="000000"/>
        </w:rPr>
      </w:pPr>
    </w:p>
    <w:p>
      <w:pPr>
        <w:rPr>
          <w:color w:val="000000"/>
        </w:rPr>
      </w:pPr>
      <w:r>
        <w:rPr>
          <w:color w:val="000000"/>
        </w:rPr>
        <w:t>21.</w:t>
        <w:tab/>
        <w:t xml:space="preserve">a) Work  out the oxidation  number  of  phosphorous  in the  following  compound H</w:t>
      </w:r>
      <w:r>
        <w:rPr>
          <w:color w:val="000000"/>
          <w:vertAlign w:val="subscript"/>
        </w:rPr>
        <w:t>3</w:t>
      </w:r>
      <w:r>
        <w:rPr>
          <w:color w:val="000000"/>
        </w:rPr>
        <w:t>PO</w:t>
      </w:r>
      <w:r>
        <w:rPr>
          <w:color w:val="000000"/>
          <w:vertAlign w:val="subscript"/>
        </w:rPr>
        <w:t>3</w:t>
      </w:r>
      <w:r>
        <w:rPr>
          <w:color w:val="000000"/>
        </w:rPr>
        <w:t xml:space="preserve"> </w:t>
      </w:r>
    </w:p>
    <w:p>
      <w:pPr>
        <w:rPr>
          <w:color w:val="000000"/>
        </w:rPr>
      </w:pPr>
      <w:r>
        <w:rPr>
          <w:color w:val="000000"/>
        </w:rPr>
        <w:t xml:space="preserve">           b) Study the equation below:</w:t>
      </w:r>
    </w:p>
    <w:p>
      <w:pPr>
        <w:rPr>
          <w:color w:val="000000"/>
        </w:rPr>
      </w:pPr>
      <w:r>
        <w:rPr>
          <w:color w:val="000000"/>
        </w:rPr>
        <w:t xml:space="preserve">              Mg</w:t>
      </w:r>
      <w:r>
        <w:rPr>
          <w:color w:val="000000"/>
          <w:vertAlign w:val="subscript"/>
        </w:rPr>
        <w:t>(s)</w:t>
      </w:r>
      <w:r>
        <w:rPr>
          <w:color w:val="000000"/>
        </w:rPr>
        <w:t xml:space="preserve"> + 2H</w:t>
      </w:r>
      <w:r>
        <w:rPr>
          <w:color w:val="000000"/>
          <w:vertAlign w:val="subscript"/>
        </w:rPr>
        <w:t>2</w:t>
      </w:r>
      <w:r>
        <w:rPr>
          <w:color w:val="000000"/>
        </w:rPr>
        <w:t>O</w:t>
      </w:r>
      <w:r>
        <w:rPr>
          <w:color w:val="000000"/>
          <w:vertAlign w:val="subscript"/>
        </w:rPr>
        <w:t>(l)</w:t>
      </w:r>
      <w:r>
        <w:rPr>
          <w:color w:val="000000"/>
        </w:rPr>
        <w:t xml:space="preserve">                         Mg(OH)</w:t>
      </w:r>
      <w:r>
        <w:rPr>
          <w:color w:val="000000"/>
          <w:vertAlign w:val="subscript"/>
        </w:rPr>
        <w:t xml:space="preserve">2(aq) </w:t>
      </w:r>
      <w:r>
        <w:rPr>
          <w:color w:val="000000"/>
        </w:rPr>
        <w:t>+ H</w:t>
      </w:r>
      <w:r>
        <w:rPr>
          <w:color w:val="000000"/>
          <w:vertAlign w:val="subscript"/>
        </w:rPr>
        <w:t>2 (g)</w:t>
      </w:r>
    </w:p>
    <w:p>
      <w:pPr>
        <w:rPr>
          <w:color w:val="000000"/>
        </w:rPr>
      </w:pPr>
      <w:r>
        <w:rPr>
          <w:color w:val="000000"/>
        </w:rPr>
        <w:t xml:space="preserve">            Which species has undergone oxidation .Explain </w:t>
        <w:tab/>
        <w:tab/>
        <w:tab/>
        <w:tab/>
        <w:tab/>
        <w:tab/>
      </w:r>
    </w:p>
    <w:p>
      <w:pPr>
        <w:rPr>
          <w:color w:val="000000"/>
        </w:rPr>
      </w:pPr>
      <w:r>
        <w:rPr>
          <w:color w:val="000000"/>
        </w:rPr>
        <w:t xml:space="preserve">22. </w:t>
        <w:tab/>
        <w:t xml:space="preserve">The grid below represents part of the periodic table. The letters do not represent the actual </w:t>
      </w:r>
    </w:p>
    <w:p>
      <w:pPr>
        <w:rPr>
          <w:color w:val="000000"/>
        </w:rPr>
      </w:pPr>
      <w:r>
        <w:rPr>
          <w:color w:val="000000"/>
        </w:rPr>
        <w:t xml:space="preserve">            symbols of the elements. Study it and answer the questions that follow:</w:t>
      </w:r>
    </w:p>
    <w:tbl>
      <w:tblPr>
        <w:tblStyle w:val="T2"/>
        <w:tblpPr w:leftFromText="180" w:rightFromText="180" w:tblpX="1" w:tblpY="158" w:horzAnchor="margin" w:vertAnchor="text" w:tblpXSpec="cent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30" w:type="dxa"/>
          </w:tcPr>
          <w:p>
            <w:pPr>
              <w:framePr w:w="0" w:h="0" w:hRule="auto" w:vSpace="0" w:hSpace="0" w:wrap="auto" w:vAnchor="margin" w:hAnchor="text" w:x="0" w:xAlign="left" w:y="0" w:yAlign="inline"/>
              <w:rPr>
                <w:b w:val="1"/>
                <w:color w:val="000000"/>
              </w:rPr>
            </w:pPr>
            <w:r>
              <w:rPr>
                <w:b w:val="1"/>
                <w:color w:val="000000"/>
              </w:rPr>
              <w:t>L</w:t>
            </w:r>
          </w:p>
        </w:tc>
        <w:tc>
          <w:tcPr>
            <w:tcW w:w="7067" w:type="dxa"/>
            <w:gridSpan w:val="6"/>
          </w:tcPr>
          <w:p>
            <w:pPr>
              <w:framePr w:w="0" w:h="0" w:hRule="auto" w:vSpace="0" w:hSpace="0" w:wrap="auto" w:vAnchor="margin" w:hAnchor="text" w:x="0" w:xAlign="left" w:y="0" w:yAlign="inline"/>
              <w:rPr>
                <w:b w:val="1"/>
                <w:color w:val="000000"/>
              </w:rPr>
            </w:pPr>
            <w:r>
              <mc:AlternateContent>
                <mc:Choice Requires="wps">
                  <w:rPr>
                    <w:b w:val="1"/>
                    <w:color w:val="000000"/>
                  </w:rPr>
                  <w:drawing>
                    <wp:anchor xmlns:wp="http://schemas.openxmlformats.org/drawingml/2006/wordprocessingDrawing" simplePos="0" allowOverlap="0" behindDoc="0" layoutInCell="1" locked="0" relativeHeight="50" distL="114300" distR="114300">
                      <wp:simplePos x="0" y="0"/>
                      <wp:positionH relativeFrom="column">
                        <wp:posOffset>-65405</wp:posOffset>
                      </wp:positionH>
                      <wp:positionV relativeFrom="paragraph">
                        <wp:posOffset>-7620</wp:posOffset>
                      </wp:positionV>
                      <wp:extent cx="4457700" cy="114300"/>
                      <wp:wrapNone/>
                      <wp:docPr id="102" name="Text Box 102"/>
                      <a:graphic xmlns:a="http://schemas.openxmlformats.org/drawingml/2006/main">
                        <a:graphicData uri="http://schemas.microsoft.com/office/word/2010/wordprocessingShape">
                          <wps:wsp>
                            <wps:cNvSpPr/>
                            <wps:spPr>
                              <a:xfrm>
                                <a:off x="0" y="0"/>
                                <a:ext cx="4457700" cy="114300"/>
                              </a:xfrm>
                              <a:prstGeom prst="rect"/>
                              <a:solidFill>
                                <a:srgbClr val="FFFFFF"/>
                              </a:solidFill>
                            </wps:spPr>
                            <wps:txbx>
                              <w:txbxContent>
                                <w:p/>
                              </w:txbxContent>
                            </wps:txbx>
                            <wps:bodyPr/>
                          </wps:wsp>
                        </a:graphicData>
                      </a:graphic>
                    </wp:anchor>
                  </w:drawing>
                </mc:Choice>
                <mc:Fallback>
                  <w:pict>
                    <v:shapetype id="103" path="m,l,21600r21600,l21600,xe"/>
                    <v:shape xmlns:o="urn:schemas-microsoft-com:office:office" type="#103" id="Text Box 102" style="position:absolute;width:351pt;height:9pt;z-index:50;mso-wrap-distance-left:9pt;mso-wrap-distance-top:0pt;mso-wrap-distance-right:9pt;mso-wrap-distance-bottom:0pt;margin-left:-5.15pt;margin-top:-0.6pt;mso-position-horizontal:absolute;mso-position-horizontal-relative:text;mso-position-vertical:absolute;mso-position-vertical-relative:text" fillcolor="#FFFFFF" stroked="f" o:allowincell="t">
                      <v:textbox>
                        <w:txbxContent>
                          <w:p/>
                        </w:txbxContent>
                      </v:textbox>
                    </v:shape>
                  </w:pict>
                </mc:Fallback>
              </mc:AlternateContent>
            </w:r>
          </w:p>
        </w:tc>
        <w:tc>
          <w:tcPr>
            <w:tcW w:w="443" w:type="dxa"/>
          </w:tcPr>
          <w:p>
            <w:pPr>
              <w:framePr w:w="0" w:h="0" w:hRule="auto" w:vSpace="0" w:hSpace="0" w:wrap="auto" w:vAnchor="margin" w:hAnchor="text" w:x="0" w:xAlign="left" w:y="0" w:yAlign="inline"/>
              <w:rPr>
                <w:b w:val="1"/>
                <w:color w:val="000000"/>
              </w:rPr>
            </w:pPr>
            <w:r>
              <w:rPr>
                <w:b w:val="1"/>
                <w:color w:val="000000"/>
              </w:rPr>
              <w:t>L</w:t>
            </w:r>
          </w:p>
        </w:tc>
        <w:tc>
          <w:tcPr>
            <w:tcW w:w="520" w:type="dxa"/>
          </w:tcPr>
          <w:p>
            <w:pPr>
              <w:framePr w:w="0" w:h="0" w:hRule="auto" w:vSpace="0" w:hSpace="0" w:wrap="auto" w:vAnchor="margin" w:hAnchor="text" w:x="0" w:xAlign="left" w:y="0" w:yAlign="inline"/>
              <w:rPr>
                <w:b w:val="1"/>
                <w:color w:val="000000"/>
              </w:rPr>
            </w:pPr>
          </w:p>
        </w:tc>
      </w:tr>
      <w:tr>
        <w:tc>
          <w:tcPr>
            <w:tcW w:w="430" w:type="dxa"/>
          </w:tcPr>
          <w:p>
            <w:pPr>
              <w:framePr w:w="0" w:h="0" w:hRule="auto" w:vSpace="0" w:hSpace="0" w:wrap="auto" w:vAnchor="margin" w:hAnchor="text" w:x="0" w:xAlign="left" w:y="0" w:yAlign="inline"/>
              <w:rPr>
                <w:b w:val="1"/>
                <w:color w:val="000000"/>
              </w:rPr>
            </w:pPr>
            <w:r>
              <w:rPr>
                <w:b w:val="1"/>
                <w:color w:val="000000"/>
              </w:rPr>
              <w:t>M</w:t>
            </w:r>
          </w:p>
        </w:tc>
        <w:tc>
          <w:tcPr>
            <w:tcW w:w="539" w:type="dxa"/>
          </w:tcPr>
          <w:p>
            <w:pPr>
              <w:framePr w:w="0" w:h="0" w:hRule="auto" w:vSpace="0" w:hSpace="0" w:wrap="auto" w:vAnchor="margin" w:hAnchor="text" w:x="0" w:xAlign="left" w:y="0" w:yAlign="inline"/>
              <w:rPr>
                <w:b w:val="1"/>
                <w:color w:val="000000"/>
              </w:rPr>
            </w:pPr>
            <w:r>
              <w:rPr>
                <w:b w:val="1"/>
                <w:color w:val="000000"/>
              </w:rPr>
              <w:t>P</w:t>
            </w:r>
          </w:p>
        </w:tc>
        <w:tc>
          <w:tcPr>
            <w:tcW w:w="4594" w:type="dxa"/>
          </w:tcPr>
          <w:p>
            <w:pPr>
              <w:framePr w:w="0" w:h="0" w:hRule="auto" w:vSpace="0" w:hSpace="0" w:wrap="auto" w:vAnchor="margin" w:hAnchor="text" w:x="0" w:xAlign="left" w:y="0" w:yAlign="inline"/>
              <w:rPr>
                <w:b w:val="1"/>
                <w:color w:val="000000"/>
              </w:rPr>
            </w:pPr>
          </w:p>
        </w:tc>
        <w:tc>
          <w:tcPr>
            <w:tcW w:w="557" w:type="dxa"/>
          </w:tcPr>
          <w:p>
            <w:pPr>
              <w:framePr w:w="0" w:h="0" w:hRule="auto" w:vSpace="0" w:hSpace="0" w:wrap="auto" w:vAnchor="margin" w:hAnchor="text" w:x="0" w:xAlign="left" w:y="0" w:yAlign="inline"/>
              <w:rPr>
                <w:b w:val="1"/>
                <w:color w:val="000000"/>
              </w:rPr>
            </w:pPr>
          </w:p>
        </w:tc>
        <w:tc>
          <w:tcPr>
            <w:tcW w:w="540" w:type="dxa"/>
          </w:tcPr>
          <w:p>
            <w:pPr>
              <w:framePr w:w="0" w:h="0" w:hRule="auto" w:vSpace="0" w:hSpace="0" w:wrap="auto" w:vAnchor="margin" w:hAnchor="text" w:x="0" w:xAlign="left" w:y="0" w:yAlign="inline"/>
              <w:rPr>
                <w:b w:val="1"/>
                <w:color w:val="000000"/>
              </w:rPr>
            </w:pPr>
            <w:r>
              <w:rPr>
                <w:b w:val="1"/>
                <w:color w:val="000000"/>
              </w:rPr>
              <w:t>T</w:t>
            </w:r>
          </w:p>
        </w:tc>
        <w:tc>
          <w:tcPr>
            <w:tcW w:w="360" w:type="dxa"/>
          </w:tcPr>
          <w:p>
            <w:pPr>
              <w:framePr w:w="0" w:h="0" w:hRule="auto" w:vSpace="0" w:hSpace="0" w:wrap="auto" w:vAnchor="margin" w:hAnchor="text" w:x="0" w:xAlign="left" w:y="0" w:yAlign="inline"/>
              <w:rPr>
                <w:b w:val="1"/>
                <w:color w:val="000000"/>
              </w:rPr>
            </w:pPr>
          </w:p>
        </w:tc>
        <w:tc>
          <w:tcPr>
            <w:tcW w:w="477" w:type="dxa"/>
          </w:tcPr>
          <w:p>
            <w:pPr>
              <w:framePr w:w="0" w:h="0" w:hRule="auto" w:vSpace="0" w:hSpace="0" w:wrap="auto" w:vAnchor="margin" w:hAnchor="text" w:x="0" w:xAlign="left" w:y="0" w:yAlign="inline"/>
              <w:rPr>
                <w:b w:val="1"/>
                <w:color w:val="000000"/>
              </w:rPr>
            </w:pPr>
            <w:r>
              <w:rPr>
                <w:b w:val="1"/>
                <w:color w:val="000000"/>
              </w:rPr>
              <w:t>J</w:t>
            </w:r>
          </w:p>
        </w:tc>
        <w:tc>
          <w:tcPr>
            <w:tcW w:w="443" w:type="dxa"/>
          </w:tcPr>
          <w:p>
            <w:pPr>
              <w:framePr w:w="0" w:h="0" w:hRule="auto" w:vSpace="0" w:hSpace="0" w:wrap="auto" w:vAnchor="margin" w:hAnchor="text" w:x="0" w:xAlign="left" w:y="0" w:yAlign="inline"/>
              <w:rPr>
                <w:b w:val="1"/>
                <w:color w:val="000000"/>
              </w:rPr>
            </w:pPr>
            <w:r>
              <w:rPr>
                <w:b w:val="1"/>
                <w:color w:val="000000"/>
              </w:rPr>
              <w:t>U</w:t>
            </w:r>
          </w:p>
        </w:tc>
        <w:tc>
          <w:tcPr>
            <w:tcW w:w="520" w:type="dxa"/>
          </w:tcPr>
          <w:p>
            <w:pPr>
              <w:framePr w:w="0" w:h="0" w:hRule="auto" w:vSpace="0" w:hSpace="0" w:wrap="auto" w:vAnchor="margin" w:hAnchor="text" w:x="0" w:xAlign="left" w:y="0" w:yAlign="inline"/>
              <w:rPr>
                <w:b w:val="1"/>
                <w:color w:val="000000"/>
              </w:rPr>
            </w:pPr>
            <w:r>
              <w:rPr>
                <w:b w:val="1"/>
                <w:color w:val="000000"/>
              </w:rPr>
              <w:t>X</w:t>
            </w:r>
          </w:p>
        </w:tc>
      </w:tr>
      <w:tr>
        <w:tc>
          <w:tcPr>
            <w:tcW w:w="430" w:type="dxa"/>
          </w:tcPr>
          <w:p>
            <w:pPr>
              <w:framePr w:w="0" w:h="0" w:hRule="auto" w:vSpace="0" w:hSpace="0" w:wrap="auto" w:vAnchor="margin" w:hAnchor="text" w:x="0" w:xAlign="left" w:y="0" w:yAlign="inline"/>
              <w:rPr>
                <w:b w:val="1"/>
                <w:color w:val="000000"/>
              </w:rPr>
            </w:pPr>
            <w:r>
              <w:rPr>
                <w:b w:val="1"/>
                <w:color w:val="000000"/>
              </w:rPr>
              <w:t>N</w:t>
            </w:r>
          </w:p>
        </w:tc>
        <w:tc>
          <w:tcPr>
            <w:tcW w:w="539" w:type="dxa"/>
          </w:tcPr>
          <w:p>
            <w:pPr>
              <w:framePr w:w="0" w:h="0" w:hRule="auto" w:vSpace="0" w:hSpace="0" w:wrap="auto" w:vAnchor="margin" w:hAnchor="text" w:x="0" w:xAlign="left" w:y="0" w:yAlign="inline"/>
              <w:rPr>
                <w:b w:val="1"/>
                <w:color w:val="000000"/>
              </w:rPr>
            </w:pPr>
            <w:r>
              <w:rPr>
                <w:b w:val="1"/>
                <w:color w:val="000000"/>
              </w:rPr>
              <w:t>Q</w:t>
            </w:r>
          </w:p>
        </w:tc>
        <w:tc>
          <w:tcPr>
            <w:tcW w:w="4594" w:type="dxa"/>
          </w:tcPr>
          <w:p>
            <w:pPr>
              <w:framePr w:w="0" w:h="0" w:hRule="auto" w:vSpace="0" w:hSpace="0" w:wrap="auto" w:vAnchor="margin" w:hAnchor="text" w:x="0" w:xAlign="left" w:y="0" w:yAlign="inline"/>
              <w:rPr>
                <w:b w:val="1"/>
                <w:color w:val="000000"/>
              </w:rPr>
            </w:pPr>
          </w:p>
        </w:tc>
        <w:tc>
          <w:tcPr>
            <w:tcW w:w="557" w:type="dxa"/>
          </w:tcPr>
          <w:p>
            <w:pPr>
              <w:framePr w:w="0" w:h="0" w:hRule="auto" w:vSpace="0" w:hSpace="0" w:wrap="auto" w:vAnchor="margin" w:hAnchor="text" w:x="0" w:xAlign="left" w:y="0" w:yAlign="inline"/>
              <w:rPr>
                <w:b w:val="1"/>
                <w:color w:val="000000"/>
              </w:rPr>
            </w:pPr>
            <w:r>
              <w:rPr>
                <w:b w:val="1"/>
                <w:color w:val="000000"/>
              </w:rPr>
              <w:t>R</w:t>
            </w:r>
          </w:p>
        </w:tc>
        <w:tc>
          <w:tcPr>
            <w:tcW w:w="540" w:type="dxa"/>
          </w:tcPr>
          <w:p>
            <w:pPr>
              <w:framePr w:w="0" w:h="0" w:hRule="auto" w:vSpace="0" w:hSpace="0" w:wrap="auto" w:vAnchor="margin" w:hAnchor="text" w:x="0" w:xAlign="left" w:y="0" w:yAlign="inline"/>
              <w:rPr>
                <w:b w:val="1"/>
                <w:color w:val="000000"/>
              </w:rPr>
            </w:pPr>
            <w:r>
              <w:rPr>
                <w:b w:val="1"/>
                <w:color w:val="000000"/>
              </w:rPr>
              <w:t>S</w:t>
            </w:r>
          </w:p>
        </w:tc>
        <w:tc>
          <w:tcPr>
            <w:tcW w:w="360" w:type="dxa"/>
          </w:tcPr>
          <w:p>
            <w:pPr>
              <w:framePr w:w="0" w:h="0" w:hRule="auto" w:vSpace="0" w:hSpace="0" w:wrap="auto" w:vAnchor="margin" w:hAnchor="text" w:x="0" w:xAlign="left" w:y="0" w:yAlign="inline"/>
              <w:rPr>
                <w:b w:val="1"/>
                <w:color w:val="000000"/>
              </w:rPr>
            </w:pPr>
          </w:p>
        </w:tc>
        <w:tc>
          <w:tcPr>
            <w:tcW w:w="477" w:type="dxa"/>
          </w:tcPr>
          <w:p>
            <w:pPr>
              <w:framePr w:w="0" w:h="0" w:hRule="auto" w:vSpace="0" w:hSpace="0" w:wrap="auto" w:vAnchor="margin" w:hAnchor="text" w:x="0" w:xAlign="left" w:y="0" w:yAlign="inline"/>
              <w:rPr>
                <w:b w:val="1"/>
                <w:color w:val="000000"/>
              </w:rPr>
            </w:pPr>
          </w:p>
        </w:tc>
        <w:tc>
          <w:tcPr>
            <w:tcW w:w="443" w:type="dxa"/>
          </w:tcPr>
          <w:p>
            <w:pPr>
              <w:framePr w:w="0" w:h="0" w:hRule="auto" w:vSpace="0" w:hSpace="0" w:wrap="auto" w:vAnchor="margin" w:hAnchor="text" w:x="0" w:xAlign="left" w:y="0" w:yAlign="inline"/>
              <w:rPr>
                <w:b w:val="1"/>
                <w:color w:val="000000"/>
              </w:rPr>
            </w:pPr>
            <w:r>
              <w:rPr>
                <w:b w:val="1"/>
                <w:color w:val="000000"/>
              </w:rPr>
              <w:t>V</w:t>
            </w:r>
          </w:p>
        </w:tc>
        <w:tc>
          <w:tcPr>
            <w:tcW w:w="520" w:type="dxa"/>
          </w:tcPr>
          <w:p>
            <w:pPr>
              <w:framePr w:w="0" w:h="0" w:hRule="auto" w:vSpace="0" w:hSpace="0" w:wrap="auto" w:vAnchor="margin" w:hAnchor="text" w:x="0" w:xAlign="left" w:y="0" w:yAlign="inline"/>
              <w:rPr>
                <w:b w:val="1"/>
                <w:color w:val="000000"/>
              </w:rPr>
            </w:pPr>
            <w:r>
              <w:rPr>
                <w:b w:val="1"/>
                <w:color w:val="000000"/>
              </w:rPr>
              <w:t>Y</w:t>
            </w:r>
          </w:p>
        </w:tc>
      </w:tr>
      <w:tr>
        <w:tc>
          <w:tcPr>
            <w:tcW w:w="430" w:type="dxa"/>
          </w:tcPr>
          <w:p>
            <w:pPr>
              <w:framePr w:w="0" w:h="0" w:hRule="auto" w:vSpace="0" w:hSpace="0" w:wrap="auto" w:vAnchor="margin" w:hAnchor="text" w:x="0" w:xAlign="left" w:y="0" w:yAlign="inline"/>
              <w:rPr>
                <w:b w:val="1"/>
                <w:color w:val="000000"/>
              </w:rPr>
            </w:pPr>
          </w:p>
        </w:tc>
        <w:tc>
          <w:tcPr>
            <w:tcW w:w="539" w:type="dxa"/>
          </w:tcPr>
          <w:p>
            <w:pPr>
              <w:framePr w:w="0" w:h="0" w:hRule="auto" w:vSpace="0" w:hSpace="0" w:wrap="auto" w:vAnchor="margin" w:hAnchor="text" w:x="0" w:xAlign="left" w:y="0" w:yAlign="inline"/>
              <w:rPr>
                <w:b w:val="1"/>
                <w:color w:val="000000"/>
              </w:rPr>
            </w:pPr>
          </w:p>
        </w:tc>
        <w:tc>
          <w:tcPr>
            <w:tcW w:w="4594" w:type="dxa"/>
          </w:tcPr>
          <w:p>
            <w:pPr>
              <w:framePr w:w="0" w:h="0" w:hRule="auto" w:vSpace="0" w:hSpace="0" w:wrap="auto" w:vAnchor="margin" w:hAnchor="text" w:x="0" w:xAlign="left" w:y="0" w:yAlign="inline"/>
              <w:rPr>
                <w:b w:val="1"/>
                <w:color w:val="000000"/>
              </w:rPr>
            </w:pPr>
          </w:p>
        </w:tc>
        <w:tc>
          <w:tcPr>
            <w:tcW w:w="557" w:type="dxa"/>
          </w:tcPr>
          <w:p>
            <w:pPr>
              <w:framePr w:w="0" w:h="0" w:hRule="auto" w:vSpace="0" w:hSpace="0" w:wrap="auto" w:vAnchor="margin" w:hAnchor="text" w:x="0" w:xAlign="left" w:y="0" w:yAlign="inline"/>
              <w:rPr>
                <w:b w:val="1"/>
                <w:color w:val="000000"/>
              </w:rPr>
            </w:pPr>
          </w:p>
        </w:tc>
        <w:tc>
          <w:tcPr>
            <w:tcW w:w="540" w:type="dxa"/>
          </w:tcPr>
          <w:p>
            <w:pPr>
              <w:framePr w:w="0" w:h="0" w:hRule="auto" w:vSpace="0" w:hSpace="0" w:wrap="auto" w:vAnchor="margin" w:hAnchor="text" w:x="0" w:xAlign="left" w:y="0" w:yAlign="inline"/>
              <w:rPr>
                <w:b w:val="1"/>
                <w:color w:val="000000"/>
              </w:rPr>
            </w:pPr>
          </w:p>
        </w:tc>
        <w:tc>
          <w:tcPr>
            <w:tcW w:w="360" w:type="dxa"/>
          </w:tcPr>
          <w:p>
            <w:pPr>
              <w:framePr w:w="0" w:h="0" w:hRule="auto" w:vSpace="0" w:hSpace="0" w:wrap="auto" w:vAnchor="margin" w:hAnchor="text" w:x="0" w:xAlign="left" w:y="0" w:yAlign="inline"/>
              <w:rPr>
                <w:b w:val="1"/>
                <w:color w:val="000000"/>
              </w:rPr>
            </w:pPr>
          </w:p>
        </w:tc>
        <w:tc>
          <w:tcPr>
            <w:tcW w:w="477" w:type="dxa"/>
          </w:tcPr>
          <w:p>
            <w:pPr>
              <w:framePr w:w="0" w:h="0" w:hRule="auto" w:vSpace="0" w:hSpace="0" w:wrap="auto" w:vAnchor="margin" w:hAnchor="text" w:x="0" w:xAlign="left" w:y="0" w:yAlign="inline"/>
              <w:rPr>
                <w:b w:val="1"/>
                <w:color w:val="000000"/>
              </w:rPr>
            </w:pPr>
          </w:p>
        </w:tc>
        <w:tc>
          <w:tcPr>
            <w:tcW w:w="443" w:type="dxa"/>
          </w:tcPr>
          <w:p>
            <w:pPr>
              <w:framePr w:w="0" w:h="0" w:hRule="auto" w:vSpace="0" w:hSpace="0" w:wrap="auto" w:vAnchor="margin" w:hAnchor="text" w:x="0" w:xAlign="left" w:y="0" w:yAlign="inline"/>
              <w:rPr>
                <w:b w:val="1"/>
                <w:color w:val="000000"/>
              </w:rPr>
            </w:pPr>
            <w:r>
              <w:rPr>
                <w:b w:val="1"/>
                <w:color w:val="000000"/>
              </w:rPr>
              <w:t>W</w:t>
            </w:r>
          </w:p>
        </w:tc>
        <w:tc>
          <w:tcPr>
            <w:tcW w:w="520" w:type="dxa"/>
          </w:tcPr>
          <w:p>
            <w:pPr>
              <w:framePr w:w="0" w:h="0" w:hRule="auto" w:vSpace="0" w:hSpace="0" w:wrap="auto" w:vAnchor="margin" w:hAnchor="text" w:x="0" w:xAlign="left" w:y="0" w:yAlign="inline"/>
              <w:rPr>
                <w:b w:val="1"/>
                <w:color w:val="000000"/>
              </w:rPr>
            </w:pPr>
          </w:p>
        </w:tc>
      </w:tr>
      <w:tr>
        <w:tc>
          <w:tcPr>
            <w:tcW w:w="430" w:type="dxa"/>
          </w:tcPr>
          <w:p>
            <w:pPr>
              <w:framePr w:w="0" w:h="0" w:hRule="auto" w:vSpace="0" w:hSpace="0" w:wrap="auto" w:vAnchor="margin" w:hAnchor="text" w:x="0" w:xAlign="left" w:y="0" w:yAlign="inline"/>
              <w:rPr>
                <w:color w:val="000000"/>
              </w:rPr>
            </w:pPr>
          </w:p>
        </w:tc>
        <w:tc>
          <w:tcPr>
            <w:tcW w:w="539" w:type="dxa"/>
          </w:tcPr>
          <w:p>
            <w:pPr>
              <w:framePr w:w="0" w:h="0" w:hRule="auto" w:vSpace="0" w:hSpace="0" w:wrap="auto" w:vAnchor="margin" w:hAnchor="text" w:x="0" w:xAlign="left" w:y="0" w:yAlign="inline"/>
              <w:rPr>
                <w:color w:val="000000"/>
              </w:rPr>
            </w:pPr>
          </w:p>
        </w:tc>
        <w:tc>
          <w:tcPr>
            <w:tcW w:w="4594" w:type="dxa"/>
          </w:tcPr>
          <w:p>
            <w:pPr>
              <w:framePr w:w="0" w:h="0" w:hRule="auto" w:vSpace="0" w:hSpace="0" w:wrap="auto" w:vAnchor="margin" w:hAnchor="text" w:x="0" w:xAlign="left" w:y="0" w:yAlign="inline"/>
              <w:rPr>
                <w:color w:val="000000"/>
              </w:rPr>
            </w:pPr>
          </w:p>
        </w:tc>
        <w:tc>
          <w:tcPr>
            <w:tcW w:w="557" w:type="dxa"/>
          </w:tcPr>
          <w:p>
            <w:pPr>
              <w:framePr w:w="0" w:h="0" w:hRule="auto" w:vSpace="0" w:hSpace="0" w:wrap="auto" w:vAnchor="margin" w:hAnchor="text" w:x="0" w:xAlign="left" w:y="0" w:yAlign="inline"/>
              <w:rPr>
                <w:color w:val="000000"/>
              </w:rPr>
            </w:pPr>
          </w:p>
        </w:tc>
        <w:tc>
          <w:tcPr>
            <w:tcW w:w="540" w:type="dxa"/>
          </w:tcPr>
          <w:p>
            <w:pPr>
              <w:framePr w:w="0" w:h="0" w:hRule="auto" w:vSpace="0" w:hSpace="0" w:wrap="auto" w:vAnchor="margin" w:hAnchor="text" w:x="0" w:xAlign="left" w:y="0" w:yAlign="inline"/>
              <w:rPr>
                <w:color w:val="000000"/>
              </w:rPr>
            </w:pPr>
          </w:p>
        </w:tc>
        <w:tc>
          <w:tcPr>
            <w:tcW w:w="360" w:type="dxa"/>
          </w:tcPr>
          <w:p>
            <w:pPr>
              <w:framePr w:w="0" w:h="0" w:hRule="auto" w:vSpace="0" w:hSpace="0" w:wrap="auto" w:vAnchor="margin" w:hAnchor="text" w:x="0" w:xAlign="left" w:y="0" w:yAlign="inline"/>
              <w:rPr>
                <w:color w:val="000000"/>
              </w:rPr>
            </w:pPr>
          </w:p>
        </w:tc>
        <w:tc>
          <w:tcPr>
            <w:tcW w:w="477" w:type="dxa"/>
          </w:tcPr>
          <w:p>
            <w:pPr>
              <w:framePr w:w="0" w:h="0" w:hRule="auto" w:vSpace="0" w:hSpace="0" w:wrap="auto" w:vAnchor="margin" w:hAnchor="text" w:x="0" w:xAlign="left" w:y="0" w:yAlign="inline"/>
              <w:rPr>
                <w:color w:val="000000"/>
              </w:rPr>
            </w:pPr>
          </w:p>
        </w:tc>
        <w:tc>
          <w:tcPr>
            <w:tcW w:w="443" w:type="dxa"/>
          </w:tcPr>
          <w:p>
            <w:pPr>
              <w:framePr w:w="0" w:h="0" w:hRule="auto" w:vSpace="0" w:hSpace="0" w:wrap="auto" w:vAnchor="margin" w:hAnchor="text" w:x="0" w:xAlign="left" w:y="0" w:yAlign="inline"/>
              <w:rPr>
                <w:color w:val="000000"/>
              </w:rPr>
            </w:pPr>
          </w:p>
        </w:tc>
        <w:tc>
          <w:tcPr>
            <w:tcW w:w="520" w:type="dxa"/>
          </w:tcPr>
          <w:p>
            <w:pPr>
              <w:framePr w:w="0" w:h="0" w:hRule="auto" w:vSpace="0" w:hSpace="0" w:wrap="auto" w:vAnchor="margin" w:hAnchor="text" w:x="0" w:xAlign="left" w:y="0" w:yAlign="inline"/>
              <w:rPr>
                <w:color w:val="000000"/>
              </w:rPr>
            </w:pPr>
          </w:p>
        </w:tc>
      </w:tr>
    </w:tbl>
    <w:p>
      <w:pPr>
        <w:rPr>
          <w:color w:val="000000"/>
        </w:rPr>
      </w:pPr>
    </w:p>
    <w:p>
      <w:pPr>
        <w:rPr>
          <w:color w:val="000000"/>
        </w:rPr>
      </w:pPr>
    </w:p>
    <w:p>
      <w:pPr>
        <w:rPr>
          <w:color w:val="000000"/>
        </w:rPr>
      </w:pPr>
    </w:p>
    <w:p>
      <w:pPr>
        <w:rPr>
          <w:color w:val="000000"/>
        </w:rPr>
      </w:pPr>
    </w:p>
    <w:p>
      <w:pPr>
        <w:rPr>
          <w:color w:val="000000"/>
        </w:rPr>
      </w:pPr>
    </w:p>
    <w:p>
      <w:pPr>
        <w:rPr>
          <w:color w:val="000000"/>
        </w:rPr>
      </w:pPr>
    </w:p>
    <w:p>
      <w:pPr>
        <w:ind w:firstLine="720"/>
        <w:rPr>
          <w:color w:val="000000"/>
        </w:rPr>
      </w:pPr>
      <w:r>
        <w:rPr>
          <w:color w:val="000000"/>
        </w:rPr>
        <w:t xml:space="preserve">(a) Explain why element </w:t>
      </w:r>
      <w:r>
        <w:rPr>
          <w:b w:val="1"/>
          <w:color w:val="000000"/>
        </w:rPr>
        <w:t>L</w:t>
      </w:r>
      <w:r>
        <w:rPr>
          <w:color w:val="000000"/>
        </w:rPr>
        <w:t xml:space="preserve"> appears in two different groups in the grid above</w:t>
        <w:tab/>
        <w:tab/>
      </w:r>
    </w:p>
    <w:p>
      <w:pPr>
        <w:rPr>
          <w:color w:val="000000"/>
        </w:rPr>
      </w:pPr>
      <w:r>
        <w:rPr>
          <w:color w:val="000000"/>
        </w:rPr>
        <w:t xml:space="preserve">     </w:t>
        <w:tab/>
        <w:t>(b) State the name of the chemical family to which</w:t>
      </w:r>
      <w:r>
        <w:rPr>
          <w:b w:val="1"/>
          <w:color w:val="000000"/>
        </w:rPr>
        <w:t xml:space="preserve"> P </w:t>
      </w:r>
      <w:r>
        <w:rPr>
          <w:color w:val="000000"/>
        </w:rPr>
        <w:t xml:space="preserve">and </w:t>
      </w:r>
      <w:r>
        <w:rPr>
          <w:b w:val="1"/>
          <w:color w:val="000000"/>
        </w:rPr>
        <w:t>Q</w:t>
      </w:r>
      <w:r>
        <w:rPr>
          <w:color w:val="000000"/>
        </w:rPr>
        <w:t xml:space="preserve"> belong</w:t>
        <w:tab/>
        <w:tab/>
        <w:tab/>
        <w:tab/>
      </w:r>
    </w:p>
    <w:p>
      <w:pPr>
        <w:rPr>
          <w:color w:val="000000"/>
        </w:rPr>
      </w:pPr>
      <w:r>
        <w:rPr>
          <w:color w:val="000000"/>
        </w:rPr>
        <w:t xml:space="preserve">    </w:t>
        <w:tab/>
        <w:t xml:space="preserve">(c) Write the formula of the compound formed between </w:t>
      </w:r>
      <w:r>
        <w:rPr>
          <w:b w:val="1"/>
          <w:color w:val="000000"/>
        </w:rPr>
        <w:t>P</w:t>
      </w:r>
      <w:r>
        <w:rPr>
          <w:color w:val="000000"/>
        </w:rPr>
        <w:t xml:space="preserve"> and </w:t>
      </w:r>
      <w:r>
        <w:rPr>
          <w:b w:val="1"/>
          <w:color w:val="000000"/>
        </w:rPr>
        <w:t>V</w:t>
      </w:r>
      <w:r>
        <w:rPr>
          <w:color w:val="000000"/>
        </w:rPr>
        <w:tab/>
        <w:tab/>
        <w:tab/>
        <w:tab/>
      </w:r>
    </w:p>
    <w:p>
      <w:pPr>
        <w:rPr>
          <w:color w:val="000000"/>
        </w:rPr>
      </w:pPr>
      <w:r>
        <w:rPr>
          <w:color w:val="000000"/>
        </w:rPr>
        <w:t xml:space="preserve">    </w:t>
        <w:tab/>
        <w:t xml:space="preserve">(d) Compare the melting points of </w:t>
      </w:r>
      <w:r>
        <w:rPr>
          <w:b w:val="1"/>
          <w:color w:val="000000"/>
        </w:rPr>
        <w:t xml:space="preserve">Q </w:t>
      </w:r>
      <w:r>
        <w:rPr>
          <w:color w:val="000000"/>
        </w:rPr>
        <w:t xml:space="preserve">and </w:t>
      </w:r>
      <w:r>
        <w:rPr>
          <w:b w:val="1"/>
          <w:color w:val="000000"/>
        </w:rPr>
        <w:t>S</w:t>
      </w:r>
      <w:r>
        <w:rPr>
          <w:color w:val="000000"/>
        </w:rPr>
        <w:t>. Explain</w:t>
        <w:tab/>
        <w:tab/>
        <w:tab/>
        <w:tab/>
        <w:tab/>
        <w:tab/>
      </w:r>
    </w:p>
    <w:p>
      <w:pPr>
        <w:rPr>
          <w:color w:val="000000"/>
        </w:rPr>
      </w:pPr>
      <w:r>
        <w:rPr>
          <w:color w:val="000000"/>
        </w:rPr>
        <w:t xml:space="preserve">    </w:t>
        <w:tab/>
        <w:t>(e) Identify an element whose oxide dissolves in both acids and alkalis</w:t>
        <w:tab/>
        <w:tab/>
        <w:tab/>
      </w:r>
    </w:p>
    <w:p>
      <w:pPr>
        <w:rPr>
          <w:color w:val="000000"/>
        </w:rPr>
      </w:pPr>
      <w:r>
        <w:rPr>
          <w:color w:val="000000"/>
        </w:rPr>
        <w:t xml:space="preserve">   </w:t>
        <w:tab/>
        <w:t xml:space="preserve">(f) Write the equation for the burning of </w:t>
      </w:r>
      <w:r>
        <w:rPr>
          <w:b w:val="1"/>
          <w:color w:val="000000"/>
        </w:rPr>
        <w:t>T</w:t>
      </w:r>
      <w:r>
        <w:rPr>
          <w:color w:val="000000"/>
        </w:rPr>
        <w:t xml:space="preserve"> in   excess air</w:t>
      </w:r>
    </w:p>
    <w:p>
      <w:pPr>
        <w:ind w:firstLine="720"/>
        <w:rPr>
          <w:color w:val="000000"/>
        </w:rPr>
      </w:pPr>
      <w:r>
        <w:rPr>
          <w:color w:val="000000"/>
        </w:rPr>
        <w:t>(g) Using dots (•) and cross (</w:t>
      </w:r>
      <w:r>
        <w:rPr>
          <w:b w:val="1"/>
          <w:color w:val="000000"/>
        </w:rPr>
        <w:t>x</w:t>
      </w:r>
      <w:r>
        <w:rPr>
          <w:color w:val="000000"/>
        </w:rPr>
        <w:t xml:space="preserve">) to represent electrons, draw a diagram to illustrate bonding </w:t>
      </w:r>
    </w:p>
    <w:p>
      <w:pPr>
        <w:ind w:firstLine="720"/>
        <w:rPr>
          <w:color w:val="000000"/>
        </w:rPr>
      </w:pPr>
      <w:r>
        <w:rPr>
          <w:color w:val="000000"/>
        </w:rPr>
        <w:t xml:space="preserve">       in the  sulphide of </w:t>
      </w:r>
      <w:r>
        <w:rPr>
          <w:b w:val="1"/>
          <w:color w:val="000000"/>
        </w:rPr>
        <w:t>Q</w:t>
      </w:r>
      <w:r>
        <w:rPr>
          <w:color w:val="000000"/>
        </w:rPr>
        <w:tab/>
        <w:tab/>
        <w:tab/>
        <w:tab/>
        <w:tab/>
        <w:tab/>
        <w:tab/>
        <w:tab/>
        <w:tab/>
      </w:r>
    </w:p>
    <w:p>
      <w:pPr>
        <w:rPr>
          <w:color w:val="000000"/>
        </w:rPr>
      </w:pPr>
      <w:r>
        <w:rPr>
          <w:color w:val="000000"/>
        </w:rPr>
        <w:t xml:space="preserve">    </w:t>
        <w:tab/>
        <w:t>(h) State</w:t>
      </w:r>
      <w:r>
        <w:rPr>
          <w:b w:val="1"/>
          <w:color w:val="000000"/>
        </w:rPr>
        <w:t xml:space="preserve"> one</w:t>
      </w:r>
      <w:r>
        <w:rPr>
          <w:color w:val="000000"/>
        </w:rPr>
        <w:t xml:space="preserve"> use of element </w:t>
      </w:r>
      <w:r>
        <w:rPr>
          <w:b w:val="1"/>
          <w:color w:val="000000"/>
        </w:rPr>
        <w:t>X</w:t>
      </w:r>
      <w:r>
        <w:rPr>
          <w:color w:val="000000"/>
        </w:rPr>
        <w:tab/>
      </w:r>
    </w:p>
    <w:p>
      <w:pPr>
        <w:rPr>
          <w:color w:val="000000"/>
        </w:rPr>
      </w:pPr>
    </w:p>
    <w:p>
      <w:pPr>
        <w:rPr>
          <w:color w:val="000000"/>
        </w:rPr>
      </w:pPr>
      <w:r>
        <w:rPr>
          <w:color w:val="000000"/>
        </w:rPr>
        <w:t xml:space="preserve">23. </w:t>
        <w:tab/>
        <w:t>The grid below represents part of the periodic table. Study it and answer the questions that follow: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firstLine="360" w:left="360"/>
        <w:rPr>
          <w:color w:val="000000"/>
        </w:rPr>
      </w:pPr>
      <w:r>
        <w:rPr>
          <w:color w:val="000000"/>
        </w:rPr>
        <w:t>(a) (i) Identify the element that gains electrons most readily</w:t>
        <w:tab/>
        <w:tab/>
        <w:tab/>
        <w:tab/>
        <w:tab/>
      </w:r>
    </w:p>
    <w:p>
      <w:pPr>
        <w:ind w:left="360"/>
        <w:rPr>
          <w:color w:val="000000"/>
        </w:rPr>
      </w:pPr>
      <w:r>
        <w:rPr>
          <w:color w:val="000000"/>
        </w:rPr>
        <w:t xml:space="preserve"> </w:t>
        <w:tab/>
        <w:t xml:space="preserve">     (ii) Which of the metal is most reactive? Explain</w:t>
        <w:tab/>
        <w:tab/>
        <w:tab/>
        <w:tab/>
        <w:tab/>
        <w:tab/>
      </w:r>
    </w:p>
    <w:p>
      <w:pPr>
        <w:ind w:firstLine="360" w:left="360"/>
        <w:rPr>
          <w:color w:val="000000"/>
        </w:rPr>
      </w:pPr>
      <w:r>
        <w:rPr>
          <w:color w:val="000000"/>
        </w:rPr>
        <w:t xml:space="preserve">     (iii) What name is given to the family of elements to which elements </w:t>
      </w:r>
      <w:r>
        <w:rPr>
          <w:b w:val="1"/>
          <w:color w:val="000000"/>
        </w:rPr>
        <w:t>X</w:t>
      </w:r>
      <w:r>
        <w:rPr>
          <w:color w:val="000000"/>
        </w:rPr>
        <w:t xml:space="preserve"> and </w:t>
      </w:r>
      <w:r>
        <w:rPr>
          <w:b w:val="1"/>
          <w:color w:val="000000"/>
        </w:rPr>
        <w:t>T</w:t>
      </w:r>
      <w:r>
        <w:rPr>
          <w:color w:val="000000"/>
        </w:rPr>
        <w:t xml:space="preserve"> belong?</w:t>
      </w:r>
    </w:p>
    <w:p>
      <w:pPr>
        <w:rPr>
          <w:color w:val="000000"/>
        </w:rPr>
      </w:pPr>
      <w:r>
        <w:rPr>
          <w:color w:val="000000"/>
        </w:rPr>
        <w:t xml:space="preserve">      </w:t>
        <w:tab/>
        <w:t xml:space="preserve">     (iv) Explain why:-</w:t>
      </w:r>
    </w:p>
    <w:p>
      <w:pPr>
        <w:rPr>
          <w:color w:val="000000"/>
        </w:rPr>
      </w:pPr>
      <w:r>
        <w:rPr>
          <w:color w:val="000000"/>
        </w:rPr>
        <w:t xml:space="preserve">            </w:t>
        <w:tab/>
        <w:t xml:space="preserve">(I) Ionic radius of </w:t>
      </w:r>
      <w:r>
        <w:rPr>
          <w:b w:val="1"/>
          <w:color w:val="000000"/>
        </w:rPr>
        <w:t>Q</w:t>
      </w:r>
      <w:r>
        <w:rPr>
          <w:color w:val="000000"/>
        </w:rPr>
        <w:t xml:space="preserve"> is larger than that of </w:t>
      </w:r>
      <w:r>
        <w:rPr>
          <w:b w:val="1"/>
          <w:color w:val="000000"/>
        </w:rPr>
        <w:t>M</w:t>
      </w:r>
      <w:r>
        <w:rPr>
          <w:color w:val="000000"/>
        </w:rPr>
        <w:tab/>
        <w:tab/>
        <w:tab/>
        <w:tab/>
        <w:tab/>
        <w:tab/>
      </w:r>
    </w:p>
    <w:p>
      <w:pPr>
        <w:rPr>
          <w:color w:val="000000"/>
        </w:rPr>
      </w:pPr>
      <w:r>
        <w:rPr>
          <w:color w:val="000000"/>
        </w:rPr>
        <w:t xml:space="preserve">          </w:t>
        <w:tab/>
        <w:tab/>
        <w:t xml:space="preserve">(II) Atomic radius of </w:t>
      </w:r>
      <w:r>
        <w:rPr>
          <w:b w:val="1"/>
          <w:color w:val="000000"/>
        </w:rPr>
        <w:t>Q</w:t>
      </w:r>
      <w:r>
        <w:rPr>
          <w:color w:val="000000"/>
        </w:rPr>
        <w:t xml:space="preserve"> is greater than that of </w:t>
      </w:r>
      <w:r>
        <w:rPr>
          <w:b w:val="1"/>
          <w:color w:val="000000"/>
        </w:rPr>
        <w:t>S</w:t>
      </w:r>
      <w:r>
        <w:rPr>
          <w:color w:val="000000"/>
        </w:rPr>
        <w:tab/>
        <w:tab/>
        <w:tab/>
        <w:tab/>
        <w:tab/>
      </w:r>
    </w:p>
    <w:p>
      <w:pPr>
        <w:ind w:firstLine="720"/>
        <w:rPr>
          <w:color w:val="000000"/>
        </w:rPr>
      </w:pPr>
      <w:r>
        <w:rPr>
          <w:color w:val="000000"/>
        </w:rPr>
        <w:t xml:space="preserve">     (v) Which of the element in the table does not have the ability to form an ionic or covalent </w:t>
      </w:r>
    </w:p>
    <w:p>
      <w:pPr>
        <w:ind w:firstLine="720"/>
        <w:rPr>
          <w:color w:val="000000"/>
        </w:rPr>
      </w:pPr>
      <w:r>
        <w:rPr>
          <w:color w:val="000000"/>
        </w:rPr>
        <w:t xml:space="preserve">            bond?   Explain</w:t>
        <w:tab/>
        <w:tab/>
        <w:tab/>
        <w:tab/>
        <w:tab/>
        <w:tab/>
        <w:tab/>
        <w:tab/>
        <w:tab/>
      </w:r>
    </w:p>
    <w:p>
      <w:pPr>
        <w:rPr>
          <w:color w:val="000000"/>
        </w:rPr>
      </w:pPr>
      <w:r>
        <w:rPr>
          <w:color w:val="000000"/>
        </w:rPr>
        <w:t xml:space="preserve">     </w:t>
        <w:tab/>
        <w:t>(vi) Give the formula of the compound formed between</w:t>
      </w:r>
      <w:r>
        <w:rPr>
          <w:b w:val="1"/>
          <w:color w:val="000000"/>
        </w:rPr>
        <w:t xml:space="preserve"> R </w:t>
      </w:r>
      <w:r>
        <w:rPr>
          <w:color w:val="000000"/>
        </w:rPr>
        <w:t xml:space="preserve">and </w:t>
      </w:r>
      <w:r>
        <w:rPr>
          <w:b w:val="1"/>
          <w:color w:val="000000"/>
        </w:rPr>
        <w:t>Z</w:t>
      </w:r>
      <w:r>
        <w:rPr>
          <w:color w:val="000000"/>
        </w:rPr>
        <w:tab/>
        <w:tab/>
      </w:r>
    </w:p>
    <w:p>
      <w:pPr>
        <w:rPr>
          <w:b w:val="1"/>
          <w:i w:val="1"/>
          <w:color w:val="000000"/>
        </w:rPr>
      </w:pPr>
      <w:r>
        <w:rPr>
          <w:b w:val="1"/>
          <w:i w:val="1"/>
          <w:color w:val="000000"/>
        </w:rPr>
        <w:tab/>
        <w:tab/>
        <w:tab/>
        <w:tab/>
        <w:tab/>
        <w:tab/>
      </w:r>
    </w:p>
    <w:p>
      <w:pPr>
        <w:ind w:hanging="720" w:left="720"/>
        <w:rPr>
          <w:color w:val="000000"/>
        </w:rPr>
      </w:pPr>
      <w:r>
        <w:rPr>
          <w:color w:val="000000"/>
        </w:rPr>
        <w:t xml:space="preserve">24. </w:t>
        <w:tab/>
        <w:t xml:space="preserve">The grid below is part of the periodic table. The elements are not represented by their actual symbols.   Use the information to answer the questions that follow.</w:t>
      </w:r>
    </w:p>
    <w:p>
      <w:pPr>
        <w:rPr>
          <w:color w:val="000000"/>
        </w:rPr>
      </w:pPr>
      <w:r>
        <w:rPr>
          <w:color w:val="000000"/>
        </w:rPr>
        <w:drawing>
          <wp:anchor xmlns:wp="http://schemas.openxmlformats.org/drawingml/2006/wordprocessingDrawing" simplePos="0" allowOverlap="0" behindDoc="1" layoutInCell="1" locked="0" relativeHeight="18" distL="114300" distR="114300">
            <wp:simplePos x="0" y="0"/>
            <wp:positionH relativeFrom="column">
              <wp:posOffset>371475</wp:posOffset>
            </wp:positionH>
            <wp:positionV relativeFrom="paragraph">
              <wp:posOffset>72390</wp:posOffset>
            </wp:positionV>
            <wp:extent cx="6257925" cy="1934210"/>
            <wp:wrapNone/>
            <wp:docPr id="104" name="Picture 104"/>
            <a:graphic xmlns:a="http://schemas.openxmlformats.org/drawingml/2006/main">
              <a:graphicData uri="http://schemas.openxmlformats.org/drawingml/2006/picture">
                <pic:pic xmlns:pic="http://schemas.openxmlformats.org/drawingml/2006/picture">
                  <pic:nvPicPr>
                    <pic:cNvPr id="104" name="Picture 104"/>
                    <pic:cNvPicPr/>
                  </pic:nvPicPr>
                  <pic:blipFill>
                    <a:blip xmlns:r="http://schemas.openxmlformats.org/officeDocument/2006/relationships" r:embed="Relimage24"/>
                    <a:stretch>
                      <a:fillRect/>
                    </a:stretch>
                  </pic:blipFill>
                  <pic:spPr>
                    <a:xfrm>
                      <a:off x="0" y="0"/>
                      <a:ext cx="6257925" cy="193421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a) (i) Which is the most reactive</w:t>
      </w:r>
    </w:p>
    <w:p>
      <w:pPr>
        <w:rPr>
          <w:color w:val="000000"/>
        </w:rPr>
      </w:pPr>
      <w:r>
        <w:rPr>
          <w:color w:val="000000"/>
        </w:rPr>
        <w:t xml:space="preserve">        (I) Non — metal?</w:t>
        <w:tab/>
        <w:tab/>
        <w:tab/>
        <w:tab/>
        <w:tab/>
        <w:tab/>
        <w:tab/>
        <w:tab/>
        <w:tab/>
        <w:tab/>
        <w:t xml:space="preserve"> </w:t>
      </w:r>
      <w:r>
        <w:rPr>
          <w:b w:val="1"/>
          <w:i w:val="1"/>
          <w:color w:val="000000"/>
        </w:rPr>
        <w:t>*</w:t>
      </w:r>
    </w:p>
    <w:p>
      <w:pPr>
        <w:rPr>
          <w:color w:val="000000"/>
        </w:rPr>
      </w:pPr>
      <w:r>
        <w:rPr>
          <w:color w:val="000000"/>
        </w:rPr>
        <w:t xml:space="preserve">            Explain </w:t>
        <w:tab/>
        <w:tab/>
        <w:tab/>
        <w:tab/>
        <w:tab/>
        <w:tab/>
        <w:tab/>
        <w:tab/>
        <w:tab/>
        <w:tab/>
        <w:tab/>
      </w:r>
    </w:p>
    <w:p>
      <w:pPr>
        <w:rPr>
          <w:color w:val="000000"/>
        </w:rPr>
      </w:pPr>
      <w:r>
        <w:rPr>
          <w:color w:val="000000"/>
        </w:rPr>
        <w:t xml:space="preserve">      (II) Metal?</w:t>
        <w:tab/>
        <w:tab/>
        <w:tab/>
        <w:tab/>
        <w:tab/>
        <w:tab/>
        <w:tab/>
        <w:tab/>
        <w:tab/>
        <w:tab/>
        <w:tab/>
        <w:tab/>
      </w:r>
    </w:p>
    <w:p>
      <w:pPr>
        <w:rPr>
          <w:color w:val="000000"/>
        </w:rPr>
      </w:pPr>
      <w:r>
        <w:rPr>
          <w:color w:val="000000"/>
        </w:rPr>
        <w:t xml:space="preserve">            Explain </w:t>
        <w:tab/>
        <w:tab/>
        <w:tab/>
        <w:tab/>
        <w:tab/>
        <w:tab/>
        <w:tab/>
        <w:tab/>
        <w:tab/>
        <w:tab/>
        <w:tab/>
      </w:r>
    </w:p>
    <w:p>
      <w:pPr>
        <w:rPr>
          <w:color w:val="000000"/>
        </w:rPr>
      </w:pPr>
      <w:r>
        <w:rPr>
          <w:color w:val="000000"/>
        </w:rPr>
        <w:t xml:space="preserve">     (ii) Name the family to which elements </w:t>
      </w:r>
      <w:r>
        <w:rPr>
          <w:b w:val="1"/>
          <w:color w:val="000000"/>
        </w:rPr>
        <w:t xml:space="preserve">T </w:t>
      </w:r>
      <w:r>
        <w:rPr>
          <w:color w:val="000000"/>
        </w:rPr>
        <w:t xml:space="preserve">and </w:t>
      </w:r>
      <w:r>
        <w:rPr>
          <w:b w:val="1"/>
          <w:color w:val="000000"/>
        </w:rPr>
        <w:t>Q</w:t>
      </w:r>
      <w:r>
        <w:rPr>
          <w:color w:val="000000"/>
        </w:rPr>
        <w:t xml:space="preserve"> belongs. </w:t>
        <w:tab/>
        <w:tab/>
        <w:tab/>
        <w:tab/>
        <w:tab/>
      </w:r>
    </w:p>
    <w:p>
      <w:pPr>
        <w:rPr>
          <w:color w:val="000000"/>
        </w:rPr>
      </w:pPr>
      <w:r>
        <w:rPr>
          <w:color w:val="000000"/>
        </w:rPr>
        <w:t xml:space="preserve">      (iii) Write the formula of the compound formed when </w:t>
      </w:r>
      <w:r>
        <w:rPr>
          <w:b w:val="1"/>
          <w:color w:val="000000"/>
        </w:rPr>
        <w:t>W</w:t>
      </w:r>
      <w:r>
        <w:rPr>
          <w:color w:val="000000"/>
        </w:rPr>
        <w:t xml:space="preserve"> reacts with </w:t>
      </w:r>
      <w:r>
        <w:rPr>
          <w:b w:val="1"/>
          <w:color w:val="000000"/>
        </w:rPr>
        <w:t>S</w:t>
      </w:r>
      <w:r>
        <w:rPr>
          <w:color w:val="000000"/>
        </w:rPr>
        <w:t xml:space="preserve">. </w:t>
        <w:tab/>
        <w:tab/>
      </w:r>
    </w:p>
    <w:p>
      <w:pPr>
        <w:rPr>
          <w:color w:val="000000"/>
        </w:rPr>
      </w:pPr>
      <w:r>
        <w:rPr>
          <w:color w:val="000000"/>
        </w:rPr>
        <w:t xml:space="preserve">     (iv) Name the type of bond and structure formed when elements </w:t>
      </w:r>
      <w:r>
        <w:rPr>
          <w:b w:val="1"/>
          <w:color w:val="000000"/>
        </w:rPr>
        <w:t>R</w:t>
      </w:r>
      <w:r>
        <w:rPr>
          <w:color w:val="000000"/>
        </w:rPr>
        <w:t xml:space="preserve"> and </w:t>
      </w:r>
      <w:r>
        <w:rPr>
          <w:b w:val="1"/>
          <w:color w:val="000000"/>
        </w:rPr>
        <w:t>K</w:t>
      </w:r>
      <w:r>
        <w:rPr>
          <w:color w:val="000000"/>
        </w:rPr>
        <w:t xml:space="preserve"> react. </w:t>
        <w:tab/>
        <w:tab/>
      </w:r>
    </w:p>
    <w:p>
      <w:pPr>
        <w:rPr>
          <w:color w:val="000000"/>
        </w:rPr>
      </w:pPr>
      <w:r>
        <w:rPr>
          <w:color w:val="000000"/>
        </w:rPr>
        <w:t xml:space="preserve">     (v) Explain why element </w:t>
      </w:r>
      <w:r>
        <w:rPr>
          <w:b w:val="1"/>
          <w:color w:val="000000"/>
        </w:rPr>
        <w:t>N</w:t>
      </w:r>
      <w:r>
        <w:rPr>
          <w:color w:val="000000"/>
        </w:rPr>
        <w:t xml:space="preserve"> doesn’t form compounds with other elements. </w:t>
        <w:tab/>
        <w:tab/>
        <w:tab/>
      </w:r>
    </w:p>
    <w:p>
      <w:pPr>
        <w:rPr>
          <w:color w:val="000000"/>
        </w:rPr>
      </w:pPr>
      <w:r>
        <w:rPr>
          <w:color w:val="000000"/>
        </w:rPr>
        <w:t xml:space="preserve">    (vi) Compare the atomic radii of </w:t>
      </w:r>
      <w:r>
        <w:rPr>
          <w:b w:val="1"/>
          <w:color w:val="000000"/>
        </w:rPr>
        <w:t>T</w:t>
      </w:r>
      <w:r>
        <w:rPr>
          <w:color w:val="000000"/>
        </w:rPr>
        <w:t xml:space="preserve"> and </w:t>
      </w:r>
      <w:r>
        <w:rPr>
          <w:b w:val="1"/>
          <w:color w:val="000000"/>
        </w:rPr>
        <w:t xml:space="preserve">Q. </w:t>
      </w:r>
      <w:r>
        <w:rPr>
          <w:color w:val="000000"/>
        </w:rPr>
        <w:t xml:space="preserve">Explain. </w:t>
        <w:tab/>
        <w:tab/>
        <w:tab/>
        <w:tab/>
        <w:tab/>
        <w:tab/>
      </w:r>
    </w:p>
    <w:p>
      <w:pPr>
        <w:rPr>
          <w:color w:val="000000"/>
        </w:rPr>
      </w:pPr>
    </w:p>
    <w:p>
      <w:pPr>
        <w:rPr>
          <w:color w:val="000000"/>
        </w:rPr>
      </w:pPr>
      <w:r>
        <w:rPr>
          <w:color w:val="000000"/>
        </w:rPr>
        <w:t xml:space="preserve">25.  </w:t>
        <w:tab/>
        <w:t xml:space="preserve">Study the data given in the following table and answer the questions that follow. The letters </w:t>
      </w:r>
    </w:p>
    <w:p>
      <w:pPr>
        <w:rPr>
          <w:color w:val="000000"/>
        </w:rPr>
      </w:pPr>
      <w:r>
        <w:rPr>
          <w:color w:val="000000"/>
        </w:rPr>
        <w:t xml:space="preserve">            are not  the actual symbols of elements.</w:t>
      </w:r>
    </w:p>
    <w:p>
      <w:pPr>
        <w:rPr>
          <w:color w:val="000000"/>
        </w:rPr>
      </w:pP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663" w:type="dxa"/>
          </w:tcPr>
          <w:p>
            <w:pPr>
              <w:jc w:val="center"/>
              <w:rPr>
                <w:b w:val="1"/>
                <w:color w:val="000000"/>
              </w:rPr>
            </w:pPr>
            <w:r>
              <w:rPr>
                <w:b w:val="1"/>
                <w:color w:val="000000"/>
              </w:rPr>
              <w:t>Element</w:t>
            </w:r>
          </w:p>
        </w:tc>
        <w:tc>
          <w:tcPr>
            <w:tcW w:w="2671" w:type="dxa"/>
          </w:tcPr>
          <w:p>
            <w:pPr>
              <w:jc w:val="center"/>
              <w:rPr>
                <w:b w:val="1"/>
                <w:color w:val="000000"/>
              </w:rPr>
            </w:pPr>
            <w:r>
              <w:rPr>
                <w:b w:val="1"/>
                <w:color w:val="000000"/>
              </w:rPr>
              <w:t>Number of protons</w:t>
            </w:r>
          </w:p>
        </w:tc>
        <w:tc>
          <w:tcPr>
            <w:tcW w:w="2671" w:type="dxa"/>
          </w:tcPr>
          <w:p>
            <w:pPr>
              <w:jc w:val="center"/>
              <w:rPr>
                <w:b w:val="1"/>
                <w:color w:val="000000"/>
              </w:rPr>
            </w:pPr>
            <w:r>
              <w:rPr>
                <w:b w:val="1"/>
                <w:color w:val="000000"/>
              </w:rPr>
              <w:t>Melting point</w:t>
            </w:r>
          </w:p>
        </w:tc>
        <w:tc>
          <w:tcPr>
            <w:tcW w:w="1095" w:type="dxa"/>
          </w:tcPr>
          <w:p>
            <w:pPr>
              <w:jc w:val="center"/>
              <w:rPr>
                <w:b w:val="1"/>
                <w:color w:val="000000"/>
              </w:rPr>
            </w:pPr>
            <w:r>
              <w:rPr>
                <w:b w:val="1"/>
                <w:color w:val="000000"/>
              </w:rPr>
              <w:t xml:space="preserve">Bpt </w:t>
            </w:r>
            <w:r>
              <w:rPr>
                <w:b w:val="1"/>
                <w:color w:val="000000"/>
                <w:vertAlign w:val="superscript"/>
              </w:rPr>
              <w:t>o</w:t>
            </w:r>
            <w:r>
              <w:rPr>
                <w:b w:val="1"/>
                <w:color w:val="000000"/>
              </w:rPr>
              <w:t>C</w:t>
            </w:r>
          </w:p>
        </w:tc>
      </w:tr>
      <w:tr>
        <w:tc>
          <w:tcPr>
            <w:tcW w:w="1663" w:type="dxa"/>
          </w:tcPr>
          <w:p>
            <w:pPr>
              <w:jc w:val="center"/>
              <w:rPr>
                <w:b w:val="1"/>
                <w:color w:val="000000"/>
              </w:rPr>
            </w:pPr>
            <w:r>
              <w:rPr>
                <w:b w:val="1"/>
                <w:color w:val="000000"/>
              </w:rPr>
              <w:t>A</w:t>
            </w:r>
          </w:p>
        </w:tc>
        <w:tc>
          <w:tcPr>
            <w:tcW w:w="2671" w:type="dxa"/>
          </w:tcPr>
          <w:p>
            <w:pPr>
              <w:jc w:val="center"/>
              <w:rPr>
                <w:color w:val="000000"/>
              </w:rPr>
            </w:pPr>
            <w:r>
              <w:rPr>
                <w:color w:val="000000"/>
              </w:rPr>
              <w:t>11</w:t>
            </w:r>
          </w:p>
        </w:tc>
        <w:tc>
          <w:tcPr>
            <w:tcW w:w="2671" w:type="dxa"/>
          </w:tcPr>
          <w:p>
            <w:pPr>
              <w:jc w:val="center"/>
              <w:rPr>
                <w:color w:val="000000"/>
              </w:rPr>
            </w:pPr>
            <w:r>
              <w:rPr>
                <w:color w:val="000000"/>
              </w:rPr>
              <w:t>98</w:t>
            </w:r>
          </w:p>
        </w:tc>
        <w:tc>
          <w:tcPr>
            <w:tcW w:w="1095" w:type="dxa"/>
          </w:tcPr>
          <w:p>
            <w:pPr>
              <w:jc w:val="center"/>
              <w:rPr>
                <w:color w:val="000000"/>
              </w:rPr>
            </w:pPr>
            <w:r>
              <w:rPr>
                <w:color w:val="000000"/>
              </w:rPr>
              <w:t>890</w:t>
            </w:r>
          </w:p>
        </w:tc>
      </w:tr>
      <w:tr>
        <w:tc>
          <w:tcPr>
            <w:tcW w:w="1663" w:type="dxa"/>
          </w:tcPr>
          <w:p>
            <w:pPr>
              <w:jc w:val="center"/>
              <w:rPr>
                <w:b w:val="1"/>
                <w:color w:val="000000"/>
              </w:rPr>
            </w:pPr>
            <w:r>
              <w:rPr>
                <w:b w:val="1"/>
                <w:color w:val="000000"/>
              </w:rPr>
              <w:t>B</w:t>
            </w:r>
          </w:p>
        </w:tc>
        <w:tc>
          <w:tcPr>
            <w:tcW w:w="2671" w:type="dxa"/>
          </w:tcPr>
          <w:p>
            <w:pPr>
              <w:jc w:val="center"/>
              <w:rPr>
                <w:color w:val="000000"/>
              </w:rPr>
            </w:pPr>
            <w:r>
              <w:rPr>
                <w:color w:val="000000"/>
              </w:rPr>
              <w:t>12</w:t>
            </w:r>
          </w:p>
        </w:tc>
        <w:tc>
          <w:tcPr>
            <w:tcW w:w="2671" w:type="dxa"/>
          </w:tcPr>
          <w:p>
            <w:pPr>
              <w:jc w:val="center"/>
              <w:rPr>
                <w:color w:val="000000"/>
              </w:rPr>
            </w:pPr>
            <w:r>
              <w:rPr>
                <w:color w:val="000000"/>
              </w:rPr>
              <w:t>650</w:t>
            </w:r>
          </w:p>
        </w:tc>
        <w:tc>
          <w:tcPr>
            <w:tcW w:w="1095" w:type="dxa"/>
          </w:tcPr>
          <w:p>
            <w:pPr>
              <w:jc w:val="center"/>
              <w:rPr>
                <w:color w:val="000000"/>
              </w:rPr>
            </w:pPr>
            <w:r>
              <w:rPr>
                <w:color w:val="000000"/>
              </w:rPr>
              <w:t>1110</w:t>
            </w:r>
          </w:p>
        </w:tc>
      </w:tr>
      <w:tr>
        <w:tc>
          <w:tcPr>
            <w:tcW w:w="1663" w:type="dxa"/>
          </w:tcPr>
          <w:p>
            <w:pPr>
              <w:jc w:val="center"/>
              <w:rPr>
                <w:b w:val="1"/>
                <w:color w:val="000000"/>
              </w:rPr>
            </w:pPr>
            <w:r>
              <w:rPr>
                <w:b w:val="1"/>
                <w:color w:val="000000"/>
              </w:rPr>
              <w:t>C</w:t>
            </w:r>
          </w:p>
        </w:tc>
        <w:tc>
          <w:tcPr>
            <w:tcW w:w="2671" w:type="dxa"/>
          </w:tcPr>
          <w:p>
            <w:pPr>
              <w:jc w:val="center"/>
              <w:rPr>
                <w:color w:val="000000"/>
              </w:rPr>
            </w:pPr>
            <w:r>
              <w:rPr>
                <w:color w:val="000000"/>
              </w:rPr>
              <w:t>13</w:t>
            </w:r>
          </w:p>
        </w:tc>
        <w:tc>
          <w:tcPr>
            <w:tcW w:w="2671" w:type="dxa"/>
          </w:tcPr>
          <w:p>
            <w:pPr>
              <w:jc w:val="center"/>
              <w:rPr>
                <w:color w:val="000000"/>
              </w:rPr>
            </w:pPr>
            <w:r>
              <w:rPr>
                <w:color w:val="000000"/>
              </w:rPr>
              <w:t>60</w:t>
            </w:r>
          </w:p>
        </w:tc>
        <w:tc>
          <w:tcPr>
            <w:tcW w:w="1095" w:type="dxa"/>
          </w:tcPr>
          <w:p>
            <w:pPr>
              <w:jc w:val="center"/>
              <w:rPr>
                <w:color w:val="000000"/>
              </w:rPr>
            </w:pPr>
            <w:r>
              <w:rPr>
                <w:color w:val="000000"/>
              </w:rPr>
              <w:t>2470</w:t>
            </w:r>
          </w:p>
        </w:tc>
      </w:tr>
      <w:tr>
        <w:tc>
          <w:tcPr>
            <w:tcW w:w="1663" w:type="dxa"/>
          </w:tcPr>
          <w:p>
            <w:pPr>
              <w:jc w:val="center"/>
              <w:rPr>
                <w:b w:val="1"/>
                <w:color w:val="000000"/>
              </w:rPr>
            </w:pPr>
            <w:r>
              <w:rPr>
                <w:b w:val="1"/>
                <w:color w:val="000000"/>
              </w:rPr>
              <w:t>D</w:t>
            </w:r>
          </w:p>
        </w:tc>
        <w:tc>
          <w:tcPr>
            <w:tcW w:w="2671" w:type="dxa"/>
          </w:tcPr>
          <w:p>
            <w:pPr>
              <w:jc w:val="center"/>
              <w:rPr>
                <w:color w:val="000000"/>
              </w:rPr>
            </w:pPr>
            <w:r>
              <w:rPr>
                <w:color w:val="000000"/>
              </w:rPr>
              <w:t>14</w:t>
            </w:r>
          </w:p>
        </w:tc>
        <w:tc>
          <w:tcPr>
            <w:tcW w:w="2671" w:type="dxa"/>
          </w:tcPr>
          <w:p>
            <w:pPr>
              <w:jc w:val="center"/>
              <w:rPr>
                <w:color w:val="000000"/>
              </w:rPr>
            </w:pPr>
            <w:r>
              <w:rPr>
                <w:color w:val="000000"/>
              </w:rPr>
              <w:t>1410</w:t>
            </w:r>
          </w:p>
        </w:tc>
        <w:tc>
          <w:tcPr>
            <w:tcW w:w="1095" w:type="dxa"/>
          </w:tcPr>
          <w:p>
            <w:pPr>
              <w:jc w:val="center"/>
              <w:rPr>
                <w:color w:val="000000"/>
              </w:rPr>
            </w:pPr>
            <w:r>
              <w:rPr>
                <w:color w:val="000000"/>
              </w:rPr>
              <w:t>2360</w:t>
            </w:r>
          </w:p>
        </w:tc>
      </w:tr>
      <w:tr>
        <w:tc>
          <w:tcPr>
            <w:tcW w:w="1663" w:type="dxa"/>
          </w:tcPr>
          <w:p>
            <w:pPr>
              <w:jc w:val="center"/>
              <w:rPr>
                <w:b w:val="1"/>
                <w:color w:val="000000"/>
              </w:rPr>
            </w:pPr>
            <w:r>
              <w:rPr>
                <w:b w:val="1"/>
                <w:color w:val="000000"/>
              </w:rPr>
              <w:t>E</w:t>
            </w:r>
          </w:p>
        </w:tc>
        <w:tc>
          <w:tcPr>
            <w:tcW w:w="2671" w:type="dxa"/>
          </w:tcPr>
          <w:p>
            <w:pPr>
              <w:jc w:val="center"/>
              <w:rPr>
                <w:color w:val="000000"/>
              </w:rPr>
            </w:pPr>
            <w:r>
              <w:rPr>
                <w:color w:val="000000"/>
              </w:rPr>
              <w:t>15</w:t>
            </w:r>
          </w:p>
        </w:tc>
        <w:tc>
          <w:tcPr>
            <w:tcW w:w="2671" w:type="dxa"/>
          </w:tcPr>
          <w:p>
            <w:pPr>
              <w:jc w:val="center"/>
              <w:rPr>
                <w:color w:val="000000"/>
              </w:rPr>
            </w:pPr>
            <w:r>
              <w:rPr>
                <w:color w:val="000000"/>
              </w:rPr>
              <w:t>442</w:t>
            </w:r>
          </w:p>
          <w:p>
            <w:pPr>
              <w:jc w:val="center"/>
              <w:rPr>
                <w:color w:val="000000"/>
              </w:rPr>
            </w:pPr>
            <w:r>
              <w:rPr>
                <w:color w:val="000000"/>
              </w:rPr>
              <w:t>590</w:t>
            </w:r>
          </w:p>
        </w:tc>
        <w:tc>
          <w:tcPr>
            <w:tcW w:w="1095" w:type="dxa"/>
          </w:tcPr>
          <w:p>
            <w:pPr>
              <w:jc w:val="center"/>
              <w:rPr>
                <w:color w:val="000000"/>
              </w:rPr>
            </w:pPr>
            <w:r>
              <w:rPr>
                <w:color w:val="000000"/>
              </w:rPr>
              <w:t>280</w:t>
            </w:r>
          </w:p>
        </w:tc>
      </w:tr>
      <w:tr>
        <w:tc>
          <w:tcPr>
            <w:tcW w:w="1663" w:type="dxa"/>
          </w:tcPr>
          <w:p>
            <w:pPr>
              <w:jc w:val="center"/>
              <w:rPr>
                <w:b w:val="1"/>
                <w:color w:val="000000"/>
              </w:rPr>
            </w:pPr>
            <w:r>
              <w:rPr>
                <w:b w:val="1"/>
                <w:color w:val="000000"/>
              </w:rPr>
              <w:t>F</w:t>
            </w:r>
          </w:p>
        </w:tc>
        <w:tc>
          <w:tcPr>
            <w:tcW w:w="2671" w:type="dxa"/>
          </w:tcPr>
          <w:p>
            <w:pPr>
              <w:jc w:val="center"/>
              <w:rPr>
                <w:color w:val="000000"/>
              </w:rPr>
            </w:pPr>
            <w:r>
              <w:rPr>
                <w:color w:val="000000"/>
              </w:rPr>
              <w:t>16</w:t>
            </w:r>
          </w:p>
        </w:tc>
        <w:tc>
          <w:tcPr>
            <w:tcW w:w="2671" w:type="dxa"/>
          </w:tcPr>
          <w:p>
            <w:pPr>
              <w:jc w:val="center"/>
              <w:rPr>
                <w:color w:val="000000"/>
              </w:rPr>
            </w:pPr>
            <w:r>
              <w:rPr>
                <w:color w:val="000000"/>
              </w:rPr>
              <w:t>113</w:t>
            </w:r>
          </w:p>
          <w:p>
            <w:pPr>
              <w:jc w:val="center"/>
              <w:rPr>
                <w:color w:val="000000"/>
              </w:rPr>
            </w:pPr>
            <w:r>
              <w:rPr>
                <w:color w:val="000000"/>
              </w:rPr>
              <w:t>119</w:t>
            </w:r>
          </w:p>
        </w:tc>
        <w:tc>
          <w:tcPr>
            <w:tcW w:w="1095" w:type="dxa"/>
          </w:tcPr>
          <w:p>
            <w:pPr>
              <w:jc w:val="center"/>
              <w:rPr>
                <w:color w:val="000000"/>
              </w:rPr>
            </w:pPr>
            <w:r>
              <w:rPr>
                <w:color w:val="000000"/>
              </w:rPr>
              <w:t>445</w:t>
            </w:r>
          </w:p>
        </w:tc>
      </w:tr>
      <w:tr>
        <w:tc>
          <w:tcPr>
            <w:tcW w:w="1663" w:type="dxa"/>
          </w:tcPr>
          <w:p>
            <w:pPr>
              <w:jc w:val="center"/>
              <w:rPr>
                <w:b w:val="1"/>
                <w:color w:val="000000"/>
              </w:rPr>
            </w:pPr>
            <w:r>
              <w:rPr>
                <w:b w:val="1"/>
                <w:color w:val="000000"/>
              </w:rPr>
              <w:t>G</w:t>
            </w:r>
          </w:p>
        </w:tc>
        <w:tc>
          <w:tcPr>
            <w:tcW w:w="2671" w:type="dxa"/>
          </w:tcPr>
          <w:p>
            <w:pPr>
              <w:jc w:val="center"/>
              <w:rPr>
                <w:color w:val="000000"/>
              </w:rPr>
            </w:pPr>
            <w:r>
              <w:rPr>
                <w:color w:val="000000"/>
              </w:rPr>
              <w:t>17</w:t>
            </w:r>
          </w:p>
        </w:tc>
        <w:tc>
          <w:tcPr>
            <w:tcW w:w="2671" w:type="dxa"/>
          </w:tcPr>
          <w:p>
            <w:pPr>
              <w:jc w:val="center"/>
              <w:rPr>
                <w:color w:val="000000"/>
              </w:rPr>
            </w:pPr>
            <w:r>
              <w:rPr>
                <w:color w:val="000000"/>
              </w:rPr>
              <w:t>-101</w:t>
            </w:r>
          </w:p>
        </w:tc>
        <w:tc>
          <w:tcPr>
            <w:tcW w:w="1095" w:type="dxa"/>
          </w:tcPr>
          <w:p>
            <w:pPr>
              <w:jc w:val="center"/>
              <w:rPr>
                <w:color w:val="000000"/>
              </w:rPr>
            </w:pPr>
            <w:r>
              <w:rPr>
                <w:color w:val="000000"/>
              </w:rPr>
              <w:t>-35</w:t>
            </w:r>
          </w:p>
        </w:tc>
      </w:tr>
      <w:tr>
        <w:tc>
          <w:tcPr>
            <w:tcW w:w="1663" w:type="dxa"/>
          </w:tcPr>
          <w:p>
            <w:pPr>
              <w:jc w:val="center"/>
              <w:rPr>
                <w:b w:val="1"/>
                <w:color w:val="000000"/>
              </w:rPr>
            </w:pPr>
            <w:r>
              <w:rPr>
                <w:b w:val="1"/>
                <w:color w:val="000000"/>
              </w:rPr>
              <w:t>H</w:t>
            </w:r>
          </w:p>
        </w:tc>
        <w:tc>
          <w:tcPr>
            <w:tcW w:w="2671" w:type="dxa"/>
          </w:tcPr>
          <w:p>
            <w:pPr>
              <w:jc w:val="center"/>
              <w:rPr>
                <w:color w:val="000000"/>
              </w:rPr>
            </w:pPr>
            <w:r>
              <w:rPr>
                <w:color w:val="000000"/>
              </w:rPr>
              <w:t>18</w:t>
            </w:r>
          </w:p>
        </w:tc>
        <w:tc>
          <w:tcPr>
            <w:tcW w:w="2671" w:type="dxa"/>
          </w:tcPr>
          <w:p>
            <w:pPr>
              <w:jc w:val="center"/>
              <w:rPr>
                <w:color w:val="000000"/>
              </w:rPr>
            </w:pPr>
            <w:r>
              <w:rPr>
                <w:color w:val="000000"/>
              </w:rPr>
              <w:t>-189</w:t>
            </w:r>
          </w:p>
        </w:tc>
        <w:tc>
          <w:tcPr>
            <w:tcW w:w="1095" w:type="dxa"/>
          </w:tcPr>
          <w:p>
            <w:pPr>
              <w:jc w:val="center"/>
              <w:rPr>
                <w:color w:val="000000"/>
              </w:rPr>
            </w:pPr>
            <w:r>
              <w:rPr>
                <w:color w:val="000000"/>
              </w:rPr>
              <w:t>-186</w:t>
            </w:r>
          </w:p>
        </w:tc>
      </w:tr>
    </w:tbl>
    <w:p>
      <w:pPr>
        <w:jc w:val="center"/>
        <w:rPr>
          <w:color w:val="000000"/>
        </w:rPr>
      </w:pPr>
    </w:p>
    <w:p>
      <w:pPr>
        <w:rPr>
          <w:color w:val="000000"/>
        </w:rPr>
      </w:pPr>
      <w:r>
        <w:rPr>
          <w:color w:val="000000"/>
        </w:rPr>
        <w:t xml:space="preserve">     </w:t>
        <w:tab/>
        <w:t xml:space="preserve">(i) State and explain the trend in melting point in </w:t>
      </w:r>
      <w:r>
        <w:rPr>
          <w:b w:val="1"/>
          <w:color w:val="000000"/>
        </w:rPr>
        <w:t>A B C</w:t>
      </w:r>
      <w:r>
        <w:rPr>
          <w:color w:val="000000"/>
        </w:rPr>
        <w:tab/>
        <w:tab/>
        <w:tab/>
        <w:tab/>
        <w:tab/>
      </w:r>
    </w:p>
    <w:p>
      <w:pPr>
        <w:rPr>
          <w:color w:val="000000"/>
        </w:rPr>
      </w:pPr>
      <w:r>
        <w:rPr>
          <w:color w:val="000000"/>
        </w:rPr>
        <w:t xml:space="preserve">     </w:t>
        <w:tab/>
        <w:t xml:space="preserve">(ii) Explain why the melting point and boiling points of element </w:t>
      </w:r>
      <w:r>
        <w:rPr>
          <w:b w:val="1"/>
          <w:color w:val="000000"/>
        </w:rPr>
        <w:t>D</w:t>
      </w:r>
      <w:r>
        <w:rPr>
          <w:color w:val="000000"/>
        </w:rPr>
        <w:t xml:space="preserve"> is the highest</w:t>
        <w:tab/>
        <w:tab/>
      </w:r>
    </w:p>
    <w:p>
      <w:pPr>
        <w:rPr>
          <w:color w:val="000000"/>
        </w:rPr>
      </w:pPr>
      <w:r>
        <w:rPr>
          <w:color w:val="000000"/>
        </w:rPr>
        <w:t xml:space="preserve">     </w:t>
        <w:tab/>
        <w:t xml:space="preserve">(iii) Explain why the element represented by letter </w:t>
      </w:r>
      <w:r>
        <w:rPr>
          <w:b w:val="1"/>
          <w:color w:val="000000"/>
        </w:rPr>
        <w:t>E</w:t>
      </w:r>
      <w:r>
        <w:rPr>
          <w:color w:val="000000"/>
        </w:rPr>
        <w:t xml:space="preserve"> has two melting point values</w:t>
        <w:tab/>
        <w:tab/>
      </w:r>
    </w:p>
    <w:p>
      <w:pPr>
        <w:rPr>
          <w:color w:val="000000"/>
        </w:rPr>
      </w:pPr>
      <w:r>
        <w:rPr>
          <w:color w:val="000000"/>
        </w:rPr>
        <w:t xml:space="preserve">     </w:t>
        <w:tab/>
        <w:t xml:space="preserve">(iv) Write down the chemical formula between element </w:t>
      </w:r>
      <w:r>
        <w:rPr>
          <w:b w:val="1"/>
          <w:color w:val="000000"/>
        </w:rPr>
        <w:t>C</w:t>
      </w:r>
      <w:r>
        <w:rPr>
          <w:color w:val="000000"/>
        </w:rPr>
        <w:t xml:space="preserve"> and sulphate ions</w:t>
        <w:tab/>
        <w:tab/>
        <w:tab/>
      </w:r>
    </w:p>
    <w:p>
      <w:pPr>
        <w:rPr>
          <w:color w:val="000000"/>
        </w:rPr>
      </w:pPr>
      <w:r>
        <w:rPr>
          <w:color w:val="000000"/>
        </w:rPr>
        <w:t xml:space="preserve">   </w:t>
        <w:tab/>
        <w:t xml:space="preserve">(v) Name the chemical family in which </w:t>
      </w:r>
      <w:r>
        <w:rPr>
          <w:b w:val="1"/>
          <w:color w:val="000000"/>
        </w:rPr>
        <w:t>H</w:t>
      </w:r>
      <w:r>
        <w:rPr>
          <w:color w:val="000000"/>
        </w:rPr>
        <w:t xml:space="preserve"> belong and state one use of the element</w:t>
        <w:tab/>
        <w:tab/>
      </w:r>
    </w:p>
    <w:p>
      <w:pPr>
        <w:rPr>
          <w:color w:val="000000"/>
        </w:rPr>
      </w:pPr>
      <w:r>
        <w:rPr>
          <w:color w:val="000000"/>
        </w:rPr>
        <w:t xml:space="preserve">    </w:t>
        <w:tab/>
        <w:t xml:space="preserve">(vi) What is the nature of the oxide of the elements represented by letters </w:t>
      </w:r>
      <w:r>
        <w:rPr>
          <w:b w:val="1"/>
          <w:color w:val="000000"/>
        </w:rPr>
        <w:t>C</w:t>
      </w:r>
      <w:r>
        <w:rPr>
          <w:color w:val="000000"/>
        </w:rPr>
        <w:t xml:space="preserve"> and </w:t>
      </w:r>
      <w:r>
        <w:rPr>
          <w:b w:val="1"/>
          <w:color w:val="000000"/>
        </w:rPr>
        <w:t>F</w:t>
      </w:r>
      <w:r>
        <w:rPr>
          <w:color w:val="000000"/>
        </w:rPr>
        <w:t>?</w:t>
        <w:tab/>
        <w:tab/>
      </w:r>
    </w:p>
    <w:p>
      <w:pPr>
        <w:rPr>
          <w:color w:val="000000"/>
        </w:rPr>
      </w:pPr>
      <w:r>
        <w:rPr>
          <w:color w:val="000000"/>
        </w:rPr>
        <w:t xml:space="preserve">26. </w:t>
        <w:tab/>
        <w:t xml:space="preserve">An element </w:t>
      </w:r>
      <w:r>
        <w:rPr>
          <w:b w:val="1"/>
          <w:color w:val="000000"/>
        </w:rPr>
        <w:t xml:space="preserve">W </w:t>
      </w:r>
      <w:r>
        <w:rPr>
          <w:color w:val="000000"/>
        </w:rPr>
        <w:t>has an atomic number 13.</w:t>
      </w:r>
    </w:p>
    <w:p>
      <w:pPr>
        <w:rPr>
          <w:color w:val="000000"/>
        </w:rPr>
      </w:pPr>
      <w:r>
        <w:rPr>
          <w:color w:val="000000"/>
        </w:rPr>
        <w:t xml:space="preserve">    </w:t>
        <w:tab/>
        <w:t xml:space="preserve">a) Write the electronic configuration of the most stable ion of </w:t>
      </w:r>
      <w:r>
        <w:rPr>
          <w:b w:val="1"/>
          <w:color w:val="000000"/>
        </w:rPr>
        <w:t>W</w:t>
      </w:r>
      <w:r>
        <w:rPr>
          <w:color w:val="000000"/>
        </w:rPr>
        <w:t xml:space="preserve"> </w:t>
        <w:tab/>
        <w:tab/>
        <w:tab/>
        <w:tab/>
      </w:r>
    </w:p>
    <w:p>
      <w:pPr>
        <w:rPr>
          <w:color w:val="000000"/>
        </w:rPr>
      </w:pPr>
      <w:r>
        <w:rPr>
          <w:color w:val="000000"/>
        </w:rPr>
        <w:t xml:space="preserve">    </w:t>
        <w:tab/>
        <w:t xml:space="preserve">b) Write the formula of the oxide of the element </w:t>
      </w:r>
      <w:r>
        <w:rPr>
          <w:b w:val="1"/>
          <w:color w:val="000000"/>
        </w:rPr>
        <w:t>W</w:t>
      </w:r>
    </w:p>
    <w:p>
      <w:pPr>
        <w:rPr>
          <w:b w:val="1"/>
          <w:i w:val="1"/>
          <w:color w:val="000000"/>
        </w:rPr>
      </w:pPr>
    </w:p>
    <w:p>
      <w:pPr>
        <w:rPr>
          <w:color w:val="000000"/>
        </w:rPr>
      </w:pPr>
      <w:r>
        <w:rPr>
          <w:color w:val="000000"/>
        </w:rPr>
        <w:t xml:space="preserve">27. </w:t>
        <w:tab/>
        <w:t>Identify the particles that facilitate the electric conductivity of the following substances</w:t>
      </w:r>
    </w:p>
    <w:p>
      <w:pPr>
        <w:rPr>
          <w:color w:val="000000"/>
        </w:rPr>
      </w:pPr>
      <w:r>
        <w:rPr>
          <w:color w:val="000000"/>
        </w:rPr>
        <w:t xml:space="preserve">    </w:t>
        <w:tab/>
        <w:t xml:space="preserve">(i) Sodium metal </w:t>
        <w:tab/>
        <w:tab/>
        <w:tab/>
        <w:tab/>
        <w:tab/>
        <w:tab/>
        <w:tab/>
        <w:tab/>
        <w:tab/>
        <w:tab/>
      </w:r>
    </w:p>
    <w:p>
      <w:pPr>
        <w:rPr>
          <w:color w:val="000000"/>
        </w:rPr>
      </w:pPr>
      <w:r>
        <w:rPr>
          <w:color w:val="000000"/>
        </w:rPr>
        <w:t xml:space="preserve">     </w:t>
        <w:tab/>
        <w:t>(ii) Sodium Chloride solution</w:t>
        <w:tab/>
        <w:tab/>
        <w:tab/>
        <w:tab/>
        <w:tab/>
        <w:tab/>
        <w:tab/>
        <w:tab/>
        <w:tab/>
        <w:t xml:space="preserve"> </w:t>
      </w:r>
    </w:p>
    <w:p>
      <w:pPr>
        <w:rPr>
          <w:color w:val="000000"/>
        </w:rPr>
      </w:pPr>
      <w:r>
        <w:rPr>
          <w:color w:val="000000"/>
        </w:rPr>
        <w:t xml:space="preserve">    </w:t>
        <w:tab/>
        <w:t xml:space="preserve"> (iii) Molten Lead Bromide </w:t>
        <w:tab/>
        <w:tab/>
        <w:tab/>
        <w:tab/>
        <w:tab/>
        <w:tab/>
        <w:tab/>
        <w:tab/>
        <w:tab/>
      </w:r>
    </w:p>
    <w:p>
      <w:pPr>
        <w:rPr>
          <w:color w:val="000000"/>
        </w:rPr>
      </w:pPr>
      <w:r>
        <w:rPr>
          <w:color w:val="000000"/>
        </w:rPr>
        <w:t xml:space="preserve">28. </w:t>
        <w:tab/>
        <w:t xml:space="preserve">Compare with a reason the atomic radius of Sodium to that of Aluminum. </w:t>
        <w:tab/>
        <w:tab/>
        <w:tab/>
      </w:r>
    </w:p>
    <w:p>
      <w:pPr>
        <w:ind w:firstLine="720"/>
        <w:rPr>
          <w:color w:val="000000"/>
        </w:rPr>
      </w:pPr>
      <w:r>
        <w:rPr>
          <w:color w:val="000000"/>
        </w:rPr>
        <w:t xml:space="preserve">                                                                                                                                                                                                                                                                                                                                  </w:t>
      </w:r>
    </w:p>
    <w:p>
      <w:pPr>
        <w:rPr>
          <w:color w:val="000000"/>
        </w:rPr>
      </w:pPr>
      <w:r>
        <w:rPr>
          <w:color w:val="000000"/>
        </w:rPr>
        <w:t>29.</w:t>
        <w:tab/>
        <w:t>Study the information in the table below and answer the questions that follow:</w:t>
      </w:r>
    </w:p>
    <w:p>
      <w:pPr>
        <w:rPr>
          <w:color w:val="000000"/>
        </w:rPr>
      </w:pPr>
      <w:r>
        <w:rPr>
          <w:color w:val="000000"/>
        </w:rPr>
        <w:tab/>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637" w:type="dxa"/>
          </w:tcPr>
          <w:p>
            <w:pPr>
              <w:rPr>
                <w:color w:val="000000"/>
              </w:rPr>
            </w:pPr>
            <w:r>
              <w:rPr>
                <w:color w:val="000000"/>
              </w:rPr>
              <w:t>Ion</w:t>
            </w:r>
          </w:p>
        </w:tc>
        <w:tc>
          <w:tcPr>
            <w:tcW w:w="3466" w:type="dxa"/>
          </w:tcPr>
          <w:p>
            <w:pPr>
              <w:rPr>
                <w:color w:val="000000"/>
              </w:rPr>
            </w:pPr>
            <w:r>
              <w:rPr>
                <w:color w:val="000000"/>
              </w:rPr>
              <w:t>No. of protons</w:t>
            </w:r>
          </w:p>
        </w:tc>
        <w:tc>
          <w:tcPr>
            <w:tcW w:w="3466" w:type="dxa"/>
          </w:tcPr>
          <w:p>
            <w:pPr>
              <w:rPr>
                <w:color w:val="000000"/>
              </w:rPr>
            </w:pPr>
            <w:r>
              <w:rPr>
                <w:color w:val="000000"/>
              </w:rPr>
              <w:t>No. of electrons</w:t>
            </w:r>
          </w:p>
        </w:tc>
      </w:tr>
      <w:tr>
        <w:tc>
          <w:tcPr>
            <w:tcW w:w="2637" w:type="dxa"/>
          </w:tcPr>
          <w:p>
            <w:pPr>
              <w:rPr>
                <w:color w:val="000000"/>
                <w:vertAlign w:val="superscript"/>
              </w:rPr>
            </w:pPr>
            <w:r>
              <w:rPr>
                <w:color w:val="000000"/>
              </w:rPr>
              <w:t>P</w:t>
            </w:r>
            <w:r>
              <w:rPr>
                <w:color w:val="000000"/>
                <w:vertAlign w:val="superscript"/>
              </w:rPr>
              <w:t>3-</w:t>
            </w:r>
          </w:p>
          <w:p>
            <w:pPr>
              <w:rPr>
                <w:color w:val="000000"/>
                <w:vertAlign w:val="superscript"/>
              </w:rPr>
            </w:pPr>
            <w:r>
              <w:rPr>
                <w:color w:val="000000"/>
              </w:rPr>
              <w:t>Q</w:t>
            </w:r>
            <w:r>
              <w:rPr>
                <w:color w:val="000000"/>
                <w:vertAlign w:val="superscript"/>
              </w:rPr>
              <w:t>+</w:t>
            </w:r>
          </w:p>
          <w:p>
            <w:pPr>
              <w:rPr>
                <w:color w:val="000000"/>
              </w:rPr>
            </w:pPr>
            <w:r>
              <w:rPr>
                <w:color w:val="000000"/>
              </w:rPr>
              <w:t>R</w:t>
            </w:r>
            <w:r>
              <w:rPr>
                <w:color w:val="000000"/>
                <w:vertAlign w:val="superscript"/>
              </w:rPr>
              <w:t>2+</w:t>
            </w:r>
          </w:p>
        </w:tc>
        <w:tc>
          <w:tcPr>
            <w:tcW w:w="3466" w:type="dxa"/>
          </w:tcPr>
          <w:p>
            <w:pPr>
              <w:rPr>
                <w:color w:val="000000"/>
              </w:rPr>
            </w:pPr>
            <w:r>
              <w:rPr>
                <w:color w:val="000000"/>
              </w:rPr>
              <w:t>7</w:t>
            </w:r>
          </w:p>
          <w:p>
            <w:pPr>
              <w:rPr>
                <w:color w:val="000000"/>
              </w:rPr>
            </w:pPr>
            <w:r>
              <w:rPr>
                <w:color w:val="000000"/>
              </w:rPr>
              <w:t>19</w:t>
            </w:r>
          </w:p>
          <w:p>
            <w:pPr>
              <w:rPr>
                <w:color w:val="000000"/>
              </w:rPr>
            </w:pPr>
            <w:r>
              <w:rPr>
                <w:color w:val="000000"/>
              </w:rPr>
              <w:t>12</w:t>
            </w:r>
          </w:p>
        </w:tc>
        <w:tc>
          <w:tcPr>
            <w:tcW w:w="3466" w:type="dxa"/>
          </w:tcPr>
          <w:p>
            <w:pPr>
              <w:rPr>
                <w:color w:val="000000"/>
              </w:rPr>
            </w:pPr>
            <w:r>
              <w:rPr>
                <w:color w:val="000000"/>
              </w:rPr>
              <w:t>10</w:t>
            </w:r>
          </w:p>
          <w:p>
            <w:pPr>
              <w:rPr>
                <w:color w:val="000000"/>
              </w:rPr>
            </w:pPr>
            <w:r>
              <w:rPr>
                <w:color w:val="000000"/>
              </w:rPr>
              <w:t>18</w:t>
            </w:r>
          </w:p>
          <w:p>
            <w:pPr>
              <w:rPr>
                <w:color w:val="000000"/>
              </w:rPr>
            </w:pPr>
            <w:r>
              <w:rPr>
                <w:color w:val="000000"/>
              </w:rPr>
              <w:t>10</w:t>
            </w:r>
          </w:p>
        </w:tc>
      </w:tr>
    </w:tbl>
    <w:p>
      <w:pPr>
        <w:rPr>
          <w:color w:val="000000"/>
        </w:rPr>
      </w:pPr>
    </w:p>
    <w:p>
      <w:pPr>
        <w:rPr>
          <w:color w:val="000000"/>
        </w:rPr>
      </w:pPr>
      <w:r>
        <w:rPr>
          <w:color w:val="000000"/>
        </w:rPr>
        <w:tab/>
        <w:t>a) Write the electron arrangement of element P.</w:t>
        <w:tab/>
        <w:tab/>
        <w:tab/>
        <w:tab/>
        <w:tab/>
        <w:tab/>
      </w:r>
    </w:p>
    <w:p>
      <w:pPr>
        <w:rPr>
          <w:color w:val="000000"/>
        </w:rPr>
      </w:pPr>
      <w:r>
        <w:rPr>
          <w:color w:val="000000"/>
        </w:rPr>
        <w:tab/>
        <w:t>b) Give the group and period to which elements Q and R respectively.</w:t>
        <w:tab/>
        <w:tab/>
        <w:tab/>
      </w:r>
    </w:p>
    <w:p>
      <w:pPr>
        <w:rPr>
          <w:color w:val="000000"/>
        </w:rPr>
      </w:pPr>
      <w:r>
        <w:rPr>
          <w:color w:val="000000"/>
        </w:rPr>
        <w:tab/>
        <w:tab/>
        <w:t>Q ……………………………………………………</w:t>
      </w:r>
    </w:p>
    <w:p>
      <w:pPr>
        <w:rPr>
          <w:color w:val="000000"/>
        </w:rPr>
      </w:pPr>
      <w:r>
        <w:rPr>
          <w:color w:val="000000"/>
        </w:rPr>
        <w:tab/>
        <w:tab/>
        <w:t>R ……………………………………………………</w:t>
      </w:r>
    </w:p>
    <w:p>
      <w:pPr>
        <w:rPr>
          <w:b w:val="1"/>
          <w:i w:val="1"/>
          <w:color w:val="000000"/>
        </w:rPr>
      </w:pPr>
    </w:p>
    <w:p>
      <w:pPr>
        <w:rPr>
          <w:color w:val="000000"/>
        </w:rPr>
      </w:pPr>
      <w:r>
        <w:rPr>
          <w:color w:val="000000"/>
        </w:rPr>
        <w:t>30.</w:t>
        <w:tab/>
        <w:t>Ethanol is a liquid at room temperature but does not conduct electricity. Explain.</w:t>
        <w:tab/>
        <w:tab/>
      </w:r>
    </w:p>
    <w:p>
      <w:pPr>
        <w:rPr>
          <w:b w:val="1"/>
          <w:i w:val="1"/>
          <w:color w:val="000000"/>
        </w:rPr>
      </w:pPr>
    </w:p>
    <w:p>
      <w:pPr>
        <w:rPr>
          <w:color w:val="000000"/>
        </w:rPr>
      </w:pPr>
      <w:r>
        <w:rPr>
          <w:color w:val="000000"/>
        </w:rPr>
        <w:t xml:space="preserve">31. </w:t>
        <w:tab/>
        <w:t xml:space="preserve">Electronic configuration for elements represented by </w:t>
      </w:r>
      <w:r>
        <w:rPr>
          <w:b w:val="1"/>
          <w:color w:val="000000"/>
        </w:rPr>
        <w:t>P, Q, R</w:t>
      </w:r>
      <w:r>
        <w:rPr>
          <w:color w:val="000000"/>
        </w:rPr>
        <w:t xml:space="preserve"> and</w:t>
      </w:r>
      <w:r>
        <w:rPr>
          <w:b w:val="1"/>
          <w:color w:val="000000"/>
        </w:rPr>
        <w:t xml:space="preserve"> S</w:t>
      </w:r>
      <w:r>
        <w:rPr>
          <w:color w:val="000000"/>
        </w:rPr>
        <w:t xml:space="preserve"> are:-</w:t>
      </w:r>
    </w:p>
    <w:p>
      <w:pPr>
        <w:rPr>
          <w:color w:val="000000"/>
        </w:rPr>
      </w:pPr>
      <w:r>
        <w:rPr>
          <w:color w:val="000000"/>
        </w:rPr>
        <w:t xml:space="preserve">        </w:t>
        <w:tab/>
        <w:t>P= 2.8.6, Q= 2.8.2, R= 2.8.1 D= 2.8.8.</w:t>
      </w:r>
    </w:p>
    <w:p>
      <w:pPr>
        <w:numPr>
          <w:ilvl w:val="0"/>
          <w:numId w:val="4"/>
        </w:numPr>
        <w:rPr>
          <w:color w:val="000000"/>
        </w:rPr>
      </w:pPr>
      <w:r>
        <w:rPr>
          <w:color w:val="000000"/>
        </w:rPr>
        <w:t>Select the element which forms</w:t>
      </w:r>
    </w:p>
    <w:p>
      <w:pPr>
        <w:ind w:left="360"/>
        <w:rPr>
          <w:color w:val="000000"/>
        </w:rPr>
      </w:pPr>
      <w:r>
        <w:rPr>
          <w:color w:val="000000"/>
        </w:rPr>
        <w:t xml:space="preserve">            (i) A double charged ion</w:t>
        <w:tab/>
        <w:tab/>
        <w:tab/>
        <w:tab/>
        <w:tab/>
        <w:tab/>
        <w:tab/>
        <w:tab/>
        <w:tab/>
      </w:r>
    </w:p>
    <w:p>
      <w:pPr>
        <w:ind w:left="360"/>
        <w:rPr>
          <w:color w:val="000000"/>
        </w:rPr>
      </w:pPr>
      <w:r>
        <w:rPr>
          <w:color w:val="000000"/>
        </w:rPr>
        <w:t xml:space="preserve">            (ii) A soluble carbonate</w:t>
        <w:tab/>
        <w:tab/>
        <w:tab/>
        <w:tab/>
        <w:tab/>
        <w:tab/>
        <w:tab/>
        <w:tab/>
        <w:tab/>
      </w:r>
    </w:p>
    <w:p>
      <w:pPr>
        <w:rPr>
          <w:color w:val="000000"/>
        </w:rPr>
      </w:pPr>
      <w:r>
        <w:rPr>
          <w:color w:val="000000"/>
        </w:rPr>
        <w:t xml:space="preserve">32.         The table below gives information on four elements by letters </w:t>
      </w:r>
      <w:r>
        <w:rPr>
          <w:b w:val="1"/>
          <w:color w:val="000000"/>
        </w:rPr>
        <w:t>K, L, M</w:t>
      </w:r>
      <w:r>
        <w:rPr>
          <w:color w:val="000000"/>
        </w:rPr>
        <w:t xml:space="preserve"> and </w:t>
      </w:r>
      <w:r>
        <w:rPr>
          <w:b w:val="1"/>
          <w:color w:val="000000"/>
        </w:rPr>
        <w:t>N</w:t>
      </w:r>
      <w:r>
        <w:rPr>
          <w:color w:val="000000"/>
        </w:rPr>
        <w:t xml:space="preserve">. Study it </w:t>
      </w:r>
    </w:p>
    <w:p>
      <w:pPr>
        <w:rPr>
          <w:color w:val="000000"/>
        </w:rPr>
      </w:pPr>
      <w:r>
        <w:rPr>
          <w:color w:val="000000"/>
        </w:rPr>
        <w:t xml:space="preserve">               and answer the questions that follow. The letters do not represent the actual symbol of </w:t>
      </w:r>
    </w:p>
    <w:p>
      <w:pPr>
        <w:rPr>
          <w:color w:val="000000"/>
        </w:rPr>
      </w:pPr>
      <w:r>
        <w:rPr>
          <w:color w:val="000000"/>
        </w:rPr>
        <w:t xml:space="preserve">               the elements.</w:t>
      </w:r>
    </w:p>
    <w:tbl>
      <w:tblPr>
        <w:tblStyle w:val="T2"/>
        <w:tblpPr w:leftFromText="180" w:rightFromText="180" w:tblpX="1008" w:tblpY="1" w:vertAnchor="text"/>
        <w:tblOverlap w:val="nev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250" w:type="dxa"/>
          </w:tcPr>
          <w:p>
            <w:pPr>
              <w:framePr w:w="0" w:h="0" w:hRule="auto" w:vSpace="0" w:hSpace="0" w:wrap="auto" w:vAnchor="margin" w:hAnchor="text" w:x="0" w:xAlign="left" w:y="0" w:yAlign="inline"/>
              <w:jc w:val="center"/>
              <w:rPr>
                <w:b w:val="1"/>
                <w:color w:val="000000"/>
              </w:rPr>
            </w:pPr>
            <w:r>
              <w:rPr>
                <w:b w:val="1"/>
                <w:color w:val="000000"/>
              </w:rPr>
              <w:t>Element</w:t>
            </w:r>
          </w:p>
        </w:tc>
        <w:tc>
          <w:tcPr>
            <w:tcW w:w="2669" w:type="dxa"/>
          </w:tcPr>
          <w:p>
            <w:pPr>
              <w:framePr w:w="0" w:h="0" w:hRule="auto" w:vSpace="0" w:hSpace="0" w:wrap="auto" w:vAnchor="margin" w:hAnchor="text" w:x="0" w:xAlign="left" w:y="0" w:yAlign="inline"/>
              <w:jc w:val="center"/>
              <w:rPr>
                <w:b w:val="1"/>
                <w:color w:val="000000"/>
              </w:rPr>
            </w:pPr>
            <w:r>
              <w:rPr>
                <w:b w:val="1"/>
                <w:color w:val="000000"/>
              </w:rPr>
              <w:t>Electron arrangement</w:t>
            </w:r>
          </w:p>
        </w:tc>
        <w:tc>
          <w:tcPr>
            <w:tcW w:w="2350" w:type="dxa"/>
          </w:tcPr>
          <w:p>
            <w:pPr>
              <w:framePr w:w="0" w:h="0" w:hRule="auto" w:vSpace="0" w:hSpace="0" w:wrap="auto" w:vAnchor="margin" w:hAnchor="text" w:x="0" w:xAlign="left" w:y="0" w:yAlign="inline"/>
              <w:jc w:val="center"/>
              <w:rPr>
                <w:b w:val="1"/>
                <w:color w:val="000000"/>
              </w:rPr>
            </w:pPr>
            <w:r>
              <w:rPr>
                <w:b w:val="1"/>
                <w:color w:val="000000"/>
              </w:rPr>
              <w:t>Atomic radius (nm)</w:t>
            </w:r>
          </w:p>
        </w:tc>
        <w:tc>
          <w:tcPr>
            <w:tcW w:w="2123" w:type="dxa"/>
          </w:tcPr>
          <w:p>
            <w:pPr>
              <w:framePr w:w="0" w:h="0" w:hRule="auto" w:vSpace="0" w:hSpace="0" w:wrap="auto" w:vAnchor="margin" w:hAnchor="text" w:x="0" w:xAlign="left" w:y="0" w:yAlign="inline"/>
              <w:jc w:val="center"/>
              <w:rPr>
                <w:b w:val="1"/>
                <w:color w:val="000000"/>
              </w:rPr>
            </w:pPr>
            <w:r>
              <w:rPr>
                <w:b w:val="1"/>
                <w:color w:val="000000"/>
              </w:rPr>
              <w:t>Ionic radius (nm)</w:t>
            </w:r>
          </w:p>
        </w:tc>
      </w:tr>
      <w:tr>
        <w:tc>
          <w:tcPr>
            <w:tcW w:w="1250" w:type="dxa"/>
          </w:tcPr>
          <w:p>
            <w:pPr>
              <w:framePr w:w="0" w:h="0" w:hRule="auto" w:vSpace="0" w:hSpace="0" w:wrap="auto" w:vAnchor="margin" w:hAnchor="text" w:x="0" w:xAlign="left" w:y="0" w:yAlign="inline"/>
              <w:jc w:val="center"/>
              <w:rPr>
                <w:color w:val="000000"/>
              </w:rPr>
            </w:pPr>
            <w:r>
              <w:rPr>
                <w:color w:val="000000"/>
              </w:rPr>
              <w:t>K</w:t>
            </w:r>
          </w:p>
          <w:p>
            <w:pPr>
              <w:framePr w:w="0" w:h="0" w:hRule="auto" w:vSpace="0" w:hSpace="0" w:wrap="auto" w:vAnchor="margin" w:hAnchor="text" w:x="0" w:xAlign="left" w:y="0" w:yAlign="inline"/>
              <w:jc w:val="center"/>
              <w:rPr>
                <w:color w:val="000000"/>
              </w:rPr>
            </w:pPr>
            <w:r>
              <w:rPr>
                <w:color w:val="000000"/>
              </w:rPr>
              <w:t>L</w:t>
            </w:r>
          </w:p>
          <w:p>
            <w:pPr>
              <w:framePr w:w="0" w:h="0" w:hRule="auto" w:vSpace="0" w:hSpace="0" w:wrap="auto" w:vAnchor="margin" w:hAnchor="text" w:x="0" w:xAlign="left" w:y="0" w:yAlign="inline"/>
              <w:jc w:val="center"/>
              <w:rPr>
                <w:color w:val="000000"/>
              </w:rPr>
            </w:pPr>
            <w:r>
              <w:rPr>
                <w:color w:val="000000"/>
              </w:rPr>
              <w:t>M</w:t>
            </w:r>
          </w:p>
          <w:p>
            <w:pPr>
              <w:framePr w:w="0" w:h="0" w:hRule="auto" w:vSpace="0" w:hSpace="0" w:wrap="auto" w:vAnchor="margin" w:hAnchor="text" w:x="0" w:xAlign="left" w:y="0" w:yAlign="inline"/>
              <w:jc w:val="center"/>
              <w:rPr>
                <w:color w:val="000000"/>
              </w:rPr>
            </w:pPr>
            <w:r>
              <w:rPr>
                <w:color w:val="000000"/>
              </w:rPr>
              <w:t>N</w:t>
            </w:r>
          </w:p>
        </w:tc>
        <w:tc>
          <w:tcPr>
            <w:tcW w:w="2669" w:type="dxa"/>
          </w:tcPr>
          <w:p>
            <w:pPr>
              <w:framePr w:w="0" w:h="0" w:hRule="auto" w:vSpace="0" w:hSpace="0" w:wrap="auto" w:vAnchor="margin" w:hAnchor="text" w:x="0" w:xAlign="left" w:y="0" w:yAlign="inline"/>
              <w:jc w:val="center"/>
              <w:rPr>
                <w:color w:val="000000"/>
              </w:rPr>
            </w:pPr>
            <w:r>
              <w:rPr>
                <w:color w:val="000000"/>
              </w:rPr>
              <w:t>2.8.2</w:t>
            </w:r>
          </w:p>
          <w:p>
            <w:pPr>
              <w:framePr w:w="0" w:h="0" w:hRule="auto" w:vSpace="0" w:hSpace="0" w:wrap="auto" w:vAnchor="margin" w:hAnchor="text" w:x="0" w:xAlign="left" w:y="0" w:yAlign="inline"/>
              <w:jc w:val="center"/>
              <w:rPr>
                <w:color w:val="000000"/>
              </w:rPr>
            </w:pPr>
            <w:r>
              <w:rPr>
                <w:color w:val="000000"/>
              </w:rPr>
              <w:t>2.8.7</w:t>
            </w:r>
          </w:p>
          <w:p>
            <w:pPr>
              <w:framePr w:w="0" w:h="0" w:hRule="auto" w:vSpace="0" w:hSpace="0" w:wrap="auto" w:vAnchor="margin" w:hAnchor="text" w:x="0" w:xAlign="left" w:y="0" w:yAlign="inline"/>
              <w:jc w:val="center"/>
              <w:rPr>
                <w:color w:val="000000"/>
              </w:rPr>
            </w:pPr>
            <w:r>
              <w:rPr>
                <w:color w:val="000000"/>
              </w:rPr>
              <w:t>2.8.8.1</w:t>
            </w:r>
          </w:p>
          <w:p>
            <w:pPr>
              <w:framePr w:w="0" w:h="0" w:hRule="auto" w:vSpace="0" w:hSpace="0" w:wrap="auto" w:vAnchor="margin" w:hAnchor="text" w:x="0" w:xAlign="left" w:y="0" w:yAlign="inline"/>
              <w:jc w:val="center"/>
              <w:rPr>
                <w:color w:val="000000"/>
              </w:rPr>
            </w:pPr>
            <w:r>
              <w:rPr>
                <w:color w:val="000000"/>
              </w:rPr>
              <w:t>2.8.8.2</w:t>
            </w:r>
          </w:p>
        </w:tc>
        <w:tc>
          <w:tcPr>
            <w:tcW w:w="2350" w:type="dxa"/>
          </w:tcPr>
          <w:p>
            <w:pPr>
              <w:framePr w:w="0" w:h="0" w:hRule="auto" w:vSpace="0" w:hSpace="0" w:wrap="auto" w:vAnchor="margin" w:hAnchor="text" w:x="0" w:xAlign="left" w:y="0" w:yAlign="inline"/>
              <w:jc w:val="center"/>
              <w:rPr>
                <w:color w:val="000000"/>
              </w:rPr>
            </w:pPr>
            <w:r>
              <w:rPr>
                <w:color w:val="000000"/>
              </w:rPr>
              <w:t>0.136</w:t>
            </w:r>
          </w:p>
          <w:p>
            <w:pPr>
              <w:framePr w:w="0" w:h="0" w:hRule="auto" w:vSpace="0" w:hSpace="0" w:wrap="auto" w:vAnchor="margin" w:hAnchor="text" w:x="0" w:xAlign="left" w:y="0" w:yAlign="inline"/>
              <w:jc w:val="center"/>
              <w:rPr>
                <w:color w:val="000000"/>
              </w:rPr>
            </w:pPr>
            <w:r>
              <w:rPr>
                <w:color w:val="000000"/>
              </w:rPr>
              <w:t>0.099</w:t>
            </w:r>
          </w:p>
          <w:p>
            <w:pPr>
              <w:framePr w:w="0" w:h="0" w:hRule="auto" w:vSpace="0" w:hSpace="0" w:wrap="auto" w:vAnchor="margin" w:hAnchor="text" w:x="0" w:xAlign="left" w:y="0" w:yAlign="inline"/>
              <w:jc w:val="center"/>
              <w:rPr>
                <w:color w:val="000000"/>
              </w:rPr>
            </w:pPr>
            <w:r>
              <w:rPr>
                <w:color w:val="000000"/>
              </w:rPr>
              <w:t>0.203</w:t>
            </w:r>
          </w:p>
          <w:p>
            <w:pPr>
              <w:framePr w:w="0" w:h="0" w:hRule="auto" w:vSpace="0" w:hSpace="0" w:wrap="auto" w:vAnchor="margin" w:hAnchor="text" w:x="0" w:xAlign="left" w:y="0" w:yAlign="inline"/>
              <w:jc w:val="center"/>
              <w:rPr>
                <w:color w:val="000000"/>
              </w:rPr>
            </w:pPr>
            <w:r>
              <w:rPr>
                <w:color w:val="000000"/>
              </w:rPr>
              <w:t>0.174</w:t>
            </w:r>
          </w:p>
        </w:tc>
        <w:tc>
          <w:tcPr>
            <w:tcW w:w="2123" w:type="dxa"/>
          </w:tcPr>
          <w:p>
            <w:pPr>
              <w:framePr w:w="0" w:h="0" w:hRule="auto" w:vSpace="0" w:hSpace="0" w:wrap="auto" w:vAnchor="margin" w:hAnchor="text" w:x="0" w:xAlign="left" w:y="0" w:yAlign="inline"/>
              <w:jc w:val="center"/>
              <w:rPr>
                <w:color w:val="000000"/>
              </w:rPr>
            </w:pPr>
            <w:r>
              <w:rPr>
                <w:color w:val="000000"/>
              </w:rPr>
              <w:t>0.065</w:t>
            </w:r>
          </w:p>
          <w:p>
            <w:pPr>
              <w:framePr w:w="0" w:h="0" w:hRule="auto" w:vSpace="0" w:hSpace="0" w:wrap="auto" w:vAnchor="margin" w:hAnchor="text" w:x="0" w:xAlign="left" w:y="0" w:yAlign="inline"/>
              <w:jc w:val="center"/>
              <w:rPr>
                <w:color w:val="000000"/>
              </w:rPr>
            </w:pPr>
            <w:r>
              <w:rPr>
                <w:color w:val="000000"/>
              </w:rPr>
              <w:t>0.181</w:t>
            </w:r>
          </w:p>
          <w:p>
            <w:pPr>
              <w:framePr w:w="0" w:h="0" w:hRule="auto" w:vSpace="0" w:hSpace="0" w:wrap="auto" w:vAnchor="margin" w:hAnchor="text" w:x="0" w:xAlign="left" w:y="0" w:yAlign="inline"/>
              <w:jc w:val="center"/>
              <w:rPr>
                <w:color w:val="000000"/>
              </w:rPr>
            </w:pPr>
            <w:r>
              <w:rPr>
                <w:color w:val="000000"/>
              </w:rPr>
              <w:t>0.133</w:t>
            </w:r>
          </w:p>
          <w:p>
            <w:pPr>
              <w:framePr w:w="0" w:h="0" w:hRule="auto" w:vSpace="0" w:hSpace="0" w:wrap="auto" w:vAnchor="margin" w:hAnchor="text" w:x="0" w:xAlign="left" w:y="0" w:yAlign="inline"/>
              <w:jc w:val="center"/>
              <w:rPr>
                <w:color w:val="000000"/>
              </w:rPr>
            </w:pPr>
            <w:r>
              <w:rPr>
                <w:color w:val="000000"/>
              </w:rPr>
              <w:t>0.099</w:t>
            </w:r>
          </w:p>
        </w:tc>
      </w:tr>
    </w:tbl>
    <w:p>
      <w:pPr>
        <w:rPr>
          <w:color w:val="000000"/>
        </w:rPr>
      </w:pPr>
      <w:r>
        <w:rPr>
          <w:color w:val="000000"/>
        </w:rPr>
        <w:br w:type="textWrapping"/>
        <w:t xml:space="preserve">                (a) Which </w:t>
      </w:r>
      <w:r>
        <w:rPr>
          <w:b w:val="1"/>
          <w:color w:val="000000"/>
        </w:rPr>
        <w:t>two</w:t>
      </w:r>
      <w:r>
        <w:rPr>
          <w:color w:val="000000"/>
        </w:rPr>
        <w:t xml:space="preserve"> elements have similar properties? Explain</w:t>
        <w:tab/>
        <w:tab/>
        <w:tab/>
        <w:tab/>
        <w:t xml:space="preserve">          </w:t>
        <w:tab/>
        <w:tab/>
      </w:r>
    </w:p>
    <w:p>
      <w:pPr>
        <w:ind w:left="720"/>
        <w:rPr>
          <w:color w:val="000000"/>
        </w:rPr>
      </w:pPr>
      <w:r>
        <w:rPr>
          <w:color w:val="000000"/>
        </w:rPr>
        <w:t>(b) What is the most likely formula of the oxide</w:t>
      </w:r>
      <w:r>
        <w:rPr>
          <w:b w:val="1"/>
          <w:color w:val="000000"/>
        </w:rPr>
        <w:t xml:space="preserve"> </w:t>
      </w:r>
      <w:r>
        <w:rPr>
          <w:color w:val="000000"/>
        </w:rPr>
        <w:t>of</w:t>
      </w:r>
      <w:r>
        <w:rPr>
          <w:b w:val="1"/>
          <w:color w:val="000000"/>
        </w:rPr>
        <w:t xml:space="preserve"> L</w:t>
      </w:r>
      <w:r>
        <w:rPr>
          <w:color w:val="000000"/>
        </w:rPr>
        <w:t>?</w:t>
        <w:tab/>
        <w:tab/>
        <w:tab/>
        <w:tab/>
        <w:tab/>
        <w:tab/>
      </w:r>
    </w:p>
    <w:p>
      <w:pPr>
        <w:ind w:left="720"/>
        <w:rPr>
          <w:color w:val="000000"/>
        </w:rPr>
      </w:pPr>
      <w:r>
        <w:rPr>
          <w:color w:val="000000"/>
        </w:rPr>
        <w:t xml:space="preserve">(c) Which element is non-metal? Explain </w:t>
        <w:tab/>
        <w:tab/>
        <w:tab/>
        <w:tab/>
        <w:tab/>
        <w:tab/>
        <w:tab/>
      </w:r>
    </w:p>
    <w:p>
      <w:pPr>
        <w:rPr>
          <w:color w:val="000000"/>
        </w:rPr>
      </w:pPr>
      <w:r>
        <w:rPr>
          <w:color w:val="000000"/>
        </w:rPr>
        <w:t xml:space="preserve">33. </w:t>
        <w:tab/>
        <w:t>Study the information given below and answer the questions that follow:</w:t>
      </w:r>
    </w:p>
    <w:tbl>
      <w:tblPr>
        <w:tblStyle w:val="T2"/>
        <w:tblW w:w="0" w:type="auto"/>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080" w:type="dxa"/>
          </w:tcPr>
          <w:p>
            <w:pPr>
              <w:jc w:val="center"/>
              <w:rPr>
                <w:b w:val="1"/>
                <w:color w:val="000000"/>
              </w:rPr>
            </w:pPr>
            <w:r>
              <w:rPr>
                <w:b w:val="1"/>
                <w:color w:val="000000"/>
              </w:rPr>
              <w:t>Element</w:t>
            </w:r>
          </w:p>
        </w:tc>
        <w:tc>
          <w:tcPr>
            <w:tcW w:w="2160" w:type="dxa"/>
          </w:tcPr>
          <w:p>
            <w:pPr>
              <w:jc w:val="center"/>
              <w:rPr>
                <w:b w:val="1"/>
                <w:color w:val="000000"/>
                <w:sz w:val="22"/>
              </w:rPr>
            </w:pPr>
            <w:r>
              <w:rPr>
                <w:b w:val="1"/>
                <w:color w:val="000000"/>
                <w:sz w:val="22"/>
              </w:rPr>
              <w:t>Atomic radius (nm)</w:t>
            </w:r>
          </w:p>
        </w:tc>
        <w:tc>
          <w:tcPr>
            <w:tcW w:w="1964" w:type="dxa"/>
          </w:tcPr>
          <w:p>
            <w:pPr>
              <w:jc w:val="center"/>
              <w:rPr>
                <w:b w:val="1"/>
                <w:color w:val="000000"/>
                <w:sz w:val="22"/>
              </w:rPr>
            </w:pPr>
            <w:r>
              <w:rPr>
                <w:b w:val="1"/>
                <w:color w:val="000000"/>
                <w:sz w:val="22"/>
              </w:rPr>
              <w:t>Ionic radius (nm)</w:t>
            </w:r>
          </w:p>
        </w:tc>
        <w:tc>
          <w:tcPr>
            <w:tcW w:w="1940" w:type="dxa"/>
          </w:tcPr>
          <w:p>
            <w:pPr>
              <w:jc w:val="center"/>
              <w:rPr>
                <w:b w:val="1"/>
                <w:color w:val="000000"/>
                <w:sz w:val="22"/>
              </w:rPr>
            </w:pPr>
            <w:r>
              <w:rPr>
                <w:b w:val="1"/>
                <w:color w:val="000000"/>
                <w:sz w:val="22"/>
              </w:rPr>
              <w:t>Formula of oxide</w:t>
            </w:r>
          </w:p>
        </w:tc>
        <w:tc>
          <w:tcPr>
            <w:tcW w:w="2829" w:type="dxa"/>
          </w:tcPr>
          <w:p>
            <w:pPr>
              <w:jc w:val="center"/>
              <w:rPr>
                <w:b w:val="1"/>
                <w:color w:val="000000"/>
                <w:sz w:val="22"/>
              </w:rPr>
            </w:pPr>
            <w:r>
              <w:rPr>
                <w:b w:val="1"/>
                <w:color w:val="000000"/>
                <w:sz w:val="22"/>
              </w:rPr>
              <w:t>Melting point of oxide (</w:t>
            </w:r>
            <w:r>
              <w:rPr>
                <w:b w:val="1"/>
                <w:color w:val="000000"/>
                <w:sz w:val="22"/>
                <w:vertAlign w:val="superscript"/>
              </w:rPr>
              <w:t>o</w:t>
            </w:r>
            <w:r>
              <w:rPr>
                <w:b w:val="1"/>
                <w:color w:val="000000"/>
                <w:sz w:val="22"/>
              </w:rPr>
              <w:t>C)</w:t>
            </w:r>
          </w:p>
        </w:tc>
      </w:tr>
      <w:tr>
        <w:tc>
          <w:tcPr>
            <w:tcW w:w="1080" w:type="dxa"/>
          </w:tcPr>
          <w:p>
            <w:pPr>
              <w:jc w:val="center"/>
              <w:rPr>
                <w:b w:val="1"/>
                <w:color w:val="000000"/>
              </w:rPr>
            </w:pPr>
            <w:r>
              <w:rPr>
                <w:b w:val="1"/>
                <w:color w:val="000000"/>
              </w:rPr>
              <w:t>A</w:t>
            </w:r>
          </w:p>
        </w:tc>
        <w:tc>
          <w:tcPr>
            <w:tcW w:w="2160" w:type="dxa"/>
          </w:tcPr>
          <w:p>
            <w:pPr>
              <w:jc w:val="center"/>
              <w:rPr>
                <w:color w:val="000000"/>
              </w:rPr>
            </w:pPr>
            <w:r>
              <w:rPr>
                <w:color w:val="000000"/>
              </w:rPr>
              <w:t>0.364</w:t>
            </w:r>
          </w:p>
        </w:tc>
        <w:tc>
          <w:tcPr>
            <w:tcW w:w="1964" w:type="dxa"/>
          </w:tcPr>
          <w:p>
            <w:pPr>
              <w:jc w:val="center"/>
              <w:rPr>
                <w:color w:val="000000"/>
              </w:rPr>
            </w:pPr>
            <w:r>
              <w:rPr>
                <w:color w:val="000000"/>
              </w:rPr>
              <w:t>0.421</w:t>
            </w:r>
          </w:p>
        </w:tc>
        <w:tc>
          <w:tcPr>
            <w:tcW w:w="1940" w:type="dxa"/>
          </w:tcPr>
          <w:p>
            <w:pPr>
              <w:jc w:val="center"/>
              <w:rPr>
                <w:color w:val="000000"/>
              </w:rPr>
            </w:pPr>
            <w:r>
              <w:rPr>
                <w:color w:val="000000"/>
              </w:rPr>
              <w:t>A</w:t>
            </w:r>
            <w:r>
              <w:rPr>
                <w:color w:val="000000"/>
                <w:vertAlign w:val="subscript"/>
              </w:rPr>
              <w:t>2</w:t>
            </w:r>
            <w:r>
              <w:rPr>
                <w:color w:val="000000"/>
              </w:rPr>
              <w:t>O</w:t>
            </w:r>
          </w:p>
        </w:tc>
        <w:tc>
          <w:tcPr>
            <w:tcW w:w="2829" w:type="dxa"/>
          </w:tcPr>
          <w:p>
            <w:pPr>
              <w:jc w:val="center"/>
              <w:rPr>
                <w:color w:val="000000"/>
              </w:rPr>
            </w:pPr>
            <w:r>
              <w:rPr>
                <w:color w:val="000000"/>
              </w:rPr>
              <w:t>-119</w:t>
            </w:r>
          </w:p>
        </w:tc>
      </w:tr>
      <w:tr>
        <w:tc>
          <w:tcPr>
            <w:tcW w:w="1080" w:type="dxa"/>
          </w:tcPr>
          <w:p>
            <w:pPr>
              <w:jc w:val="center"/>
              <w:rPr>
                <w:b w:val="1"/>
                <w:color w:val="000000"/>
              </w:rPr>
            </w:pPr>
            <w:r>
              <w:rPr>
                <w:b w:val="1"/>
                <w:color w:val="000000"/>
              </w:rPr>
              <w:t>D</w:t>
            </w:r>
          </w:p>
        </w:tc>
        <w:tc>
          <w:tcPr>
            <w:tcW w:w="2160" w:type="dxa"/>
          </w:tcPr>
          <w:p>
            <w:pPr>
              <w:jc w:val="center"/>
              <w:rPr>
                <w:color w:val="000000"/>
              </w:rPr>
            </w:pPr>
            <w:r>
              <w:rPr>
                <w:color w:val="000000"/>
              </w:rPr>
              <w:t>0.830</w:t>
            </w:r>
          </w:p>
        </w:tc>
        <w:tc>
          <w:tcPr>
            <w:tcW w:w="1964" w:type="dxa"/>
          </w:tcPr>
          <w:p>
            <w:pPr>
              <w:jc w:val="center"/>
              <w:rPr>
                <w:color w:val="000000"/>
              </w:rPr>
            </w:pPr>
            <w:r>
              <w:rPr>
                <w:color w:val="000000"/>
              </w:rPr>
              <w:t>0.711</w:t>
            </w:r>
          </w:p>
        </w:tc>
        <w:tc>
          <w:tcPr>
            <w:tcW w:w="1940" w:type="dxa"/>
          </w:tcPr>
          <w:p>
            <w:pPr>
              <w:jc w:val="center"/>
              <w:rPr>
                <w:color w:val="000000"/>
              </w:rPr>
            </w:pPr>
            <w:r>
              <w:rPr>
                <w:color w:val="000000"/>
              </w:rPr>
              <w:t>DO</w:t>
            </w:r>
            <w:r>
              <w:rPr>
                <w:color w:val="000000"/>
                <w:vertAlign w:val="subscript"/>
              </w:rPr>
              <w:t>2</w:t>
            </w:r>
          </w:p>
        </w:tc>
        <w:tc>
          <w:tcPr>
            <w:tcW w:w="2829" w:type="dxa"/>
          </w:tcPr>
          <w:p>
            <w:pPr>
              <w:jc w:val="center"/>
              <w:rPr>
                <w:color w:val="000000"/>
              </w:rPr>
            </w:pPr>
            <w:r>
              <w:rPr>
                <w:color w:val="000000"/>
              </w:rPr>
              <w:t>837</w:t>
            </w:r>
          </w:p>
        </w:tc>
      </w:tr>
      <w:tr>
        <w:tc>
          <w:tcPr>
            <w:tcW w:w="1080" w:type="dxa"/>
          </w:tcPr>
          <w:p>
            <w:pPr>
              <w:jc w:val="center"/>
              <w:rPr>
                <w:b w:val="1"/>
                <w:color w:val="000000"/>
              </w:rPr>
            </w:pPr>
            <w:r>
              <w:rPr>
                <w:b w:val="1"/>
                <w:color w:val="000000"/>
              </w:rPr>
              <w:t>E</w:t>
            </w:r>
          </w:p>
        </w:tc>
        <w:tc>
          <w:tcPr>
            <w:tcW w:w="2160" w:type="dxa"/>
          </w:tcPr>
          <w:p>
            <w:pPr>
              <w:jc w:val="center"/>
              <w:rPr>
                <w:color w:val="000000"/>
              </w:rPr>
            </w:pPr>
            <w:r>
              <w:rPr>
                <w:color w:val="000000"/>
              </w:rPr>
              <w:t>0.592</w:t>
            </w:r>
          </w:p>
        </w:tc>
        <w:tc>
          <w:tcPr>
            <w:tcW w:w="1964" w:type="dxa"/>
          </w:tcPr>
          <w:p>
            <w:pPr>
              <w:jc w:val="center"/>
              <w:rPr>
                <w:color w:val="000000"/>
              </w:rPr>
            </w:pPr>
            <w:r>
              <w:rPr>
                <w:color w:val="000000"/>
              </w:rPr>
              <w:t>0.485</w:t>
            </w:r>
          </w:p>
        </w:tc>
        <w:tc>
          <w:tcPr>
            <w:tcW w:w="1940" w:type="dxa"/>
          </w:tcPr>
          <w:p>
            <w:pPr>
              <w:jc w:val="center"/>
              <w:rPr>
                <w:color w:val="000000"/>
              </w:rPr>
            </w:pPr>
            <w:r>
              <w:rPr>
                <w:color w:val="000000"/>
              </w:rPr>
              <w:t>E</w:t>
            </w:r>
            <w:r>
              <w:rPr>
                <w:color w:val="000000"/>
                <w:vertAlign w:val="subscript"/>
              </w:rPr>
              <w:t>2</w:t>
            </w:r>
            <w:r>
              <w:rPr>
                <w:color w:val="000000"/>
              </w:rPr>
              <w:t>O</w:t>
            </w:r>
            <w:r>
              <w:rPr>
                <w:color w:val="000000"/>
                <w:vertAlign w:val="subscript"/>
              </w:rPr>
              <w:t>3</w:t>
            </w:r>
          </w:p>
        </w:tc>
        <w:tc>
          <w:tcPr>
            <w:tcW w:w="2829" w:type="dxa"/>
          </w:tcPr>
          <w:p>
            <w:pPr>
              <w:jc w:val="center"/>
              <w:rPr>
                <w:color w:val="000000"/>
              </w:rPr>
            </w:pPr>
            <w:r>
              <w:rPr>
                <w:color w:val="000000"/>
              </w:rPr>
              <w:t>1466</w:t>
            </w:r>
          </w:p>
        </w:tc>
      </w:tr>
      <w:tr>
        <w:tc>
          <w:tcPr>
            <w:tcW w:w="1080" w:type="dxa"/>
          </w:tcPr>
          <w:p>
            <w:pPr>
              <w:jc w:val="center"/>
              <w:rPr>
                <w:b w:val="1"/>
                <w:color w:val="000000"/>
              </w:rPr>
            </w:pPr>
            <w:r>
              <w:rPr>
                <w:b w:val="1"/>
                <w:color w:val="000000"/>
              </w:rPr>
              <w:t>G</w:t>
            </w:r>
          </w:p>
        </w:tc>
        <w:tc>
          <w:tcPr>
            <w:tcW w:w="2160" w:type="dxa"/>
          </w:tcPr>
          <w:p>
            <w:pPr>
              <w:jc w:val="center"/>
              <w:rPr>
                <w:color w:val="000000"/>
              </w:rPr>
            </w:pPr>
            <w:r>
              <w:rPr>
                <w:color w:val="000000"/>
              </w:rPr>
              <w:t>0.381</w:t>
            </w:r>
          </w:p>
        </w:tc>
        <w:tc>
          <w:tcPr>
            <w:tcW w:w="1964" w:type="dxa"/>
          </w:tcPr>
          <w:p>
            <w:pPr>
              <w:jc w:val="center"/>
              <w:rPr>
                <w:color w:val="000000"/>
              </w:rPr>
            </w:pPr>
            <w:r>
              <w:rPr>
                <w:color w:val="000000"/>
              </w:rPr>
              <w:t>0.446</w:t>
            </w:r>
          </w:p>
        </w:tc>
        <w:tc>
          <w:tcPr>
            <w:tcW w:w="1940" w:type="dxa"/>
          </w:tcPr>
          <w:p>
            <w:pPr>
              <w:jc w:val="center"/>
              <w:rPr>
                <w:color w:val="000000"/>
              </w:rPr>
            </w:pPr>
            <w:r>
              <w:rPr>
                <w:color w:val="000000"/>
              </w:rPr>
              <w:t>G</w:t>
            </w:r>
            <w:r>
              <w:rPr>
                <w:color w:val="000000"/>
                <w:vertAlign w:val="subscript"/>
              </w:rPr>
              <w:t>2</w:t>
            </w:r>
            <w:r>
              <w:rPr>
                <w:color w:val="000000"/>
              </w:rPr>
              <w:t>O</w:t>
            </w:r>
            <w:r>
              <w:rPr>
                <w:color w:val="000000"/>
                <w:vertAlign w:val="subscript"/>
              </w:rPr>
              <w:t>5</w:t>
            </w:r>
          </w:p>
        </w:tc>
        <w:tc>
          <w:tcPr>
            <w:tcW w:w="2829" w:type="dxa"/>
          </w:tcPr>
          <w:p>
            <w:pPr>
              <w:jc w:val="center"/>
              <w:rPr>
                <w:color w:val="000000"/>
              </w:rPr>
            </w:pPr>
            <w:r>
              <w:rPr>
                <w:color w:val="000000"/>
              </w:rPr>
              <w:t>242</w:t>
            </w:r>
          </w:p>
        </w:tc>
      </w:tr>
      <w:tr>
        <w:tc>
          <w:tcPr>
            <w:tcW w:w="1080" w:type="dxa"/>
          </w:tcPr>
          <w:p>
            <w:pPr>
              <w:jc w:val="center"/>
              <w:rPr>
                <w:b w:val="1"/>
                <w:color w:val="000000"/>
              </w:rPr>
            </w:pPr>
            <w:r>
              <w:rPr>
                <w:b w:val="1"/>
                <w:color w:val="000000"/>
              </w:rPr>
              <w:t>J</w:t>
            </w:r>
          </w:p>
        </w:tc>
        <w:tc>
          <w:tcPr>
            <w:tcW w:w="2160" w:type="dxa"/>
          </w:tcPr>
          <w:p>
            <w:pPr>
              <w:jc w:val="center"/>
              <w:rPr>
                <w:color w:val="000000"/>
              </w:rPr>
            </w:pPr>
            <w:r>
              <w:rPr>
                <w:color w:val="000000"/>
              </w:rPr>
              <w:t>0.762</w:t>
            </w:r>
          </w:p>
        </w:tc>
        <w:tc>
          <w:tcPr>
            <w:tcW w:w="1964" w:type="dxa"/>
          </w:tcPr>
          <w:p>
            <w:pPr>
              <w:jc w:val="center"/>
              <w:rPr>
                <w:color w:val="000000"/>
              </w:rPr>
            </w:pPr>
            <w:r>
              <w:rPr>
                <w:color w:val="000000"/>
              </w:rPr>
              <w:t>0.676</w:t>
            </w:r>
          </w:p>
        </w:tc>
        <w:tc>
          <w:tcPr>
            <w:tcW w:w="1940" w:type="dxa"/>
          </w:tcPr>
          <w:p>
            <w:pPr>
              <w:jc w:val="center"/>
              <w:rPr>
                <w:color w:val="000000"/>
              </w:rPr>
            </w:pPr>
            <w:r>
              <w:rPr>
                <w:color w:val="000000"/>
              </w:rPr>
              <w:t>JO</w:t>
            </w:r>
          </w:p>
        </w:tc>
        <w:tc>
          <w:tcPr>
            <w:tcW w:w="2829" w:type="dxa"/>
          </w:tcPr>
          <w:p>
            <w:pPr>
              <w:jc w:val="center"/>
              <w:rPr>
                <w:color w:val="000000"/>
              </w:rPr>
            </w:pPr>
            <w:r>
              <w:rPr>
                <w:color w:val="000000"/>
              </w:rPr>
              <w:t>1054</w:t>
            </w:r>
          </w:p>
        </w:tc>
      </w:tr>
    </w:tbl>
    <w:p>
      <w:pPr>
        <w:rPr>
          <w:color w:val="000000"/>
        </w:rPr>
      </w:pPr>
      <w:r>
        <w:rPr>
          <w:color w:val="000000"/>
        </w:rPr>
        <w:t xml:space="preserve">       </w:t>
        <w:tab/>
        <w:t xml:space="preserve">    (i) Write the formula of the compound formed when </w:t>
      </w:r>
      <w:r>
        <w:rPr>
          <w:b w:val="1"/>
          <w:color w:val="000000"/>
        </w:rPr>
        <w:t>J</w:t>
      </w:r>
      <w:r>
        <w:rPr>
          <w:color w:val="000000"/>
        </w:rPr>
        <w:t xml:space="preserve"> combined with </w:t>
      </w:r>
      <w:r>
        <w:rPr>
          <w:b w:val="1"/>
          <w:color w:val="000000"/>
        </w:rPr>
        <w:t>G</w:t>
      </w:r>
      <w:r>
        <w:rPr>
          <w:color w:val="000000"/>
        </w:rPr>
        <w:tab/>
        <w:tab/>
        <w:tab/>
      </w:r>
    </w:p>
    <w:p>
      <w:pPr>
        <w:rPr>
          <w:color w:val="000000"/>
        </w:rPr>
      </w:pPr>
      <w:r>
        <w:rPr>
          <w:color w:val="000000"/>
        </w:rPr>
        <w:t xml:space="preserve">     </w:t>
        <w:tab/>
        <w:t xml:space="preserve">(b) Explain why the melting point of the oxide of </w:t>
      </w:r>
      <w:r>
        <w:rPr>
          <w:b w:val="1"/>
          <w:color w:val="000000"/>
        </w:rPr>
        <w:t>E</w:t>
      </w:r>
      <w:r>
        <w:rPr>
          <w:color w:val="000000"/>
        </w:rPr>
        <w:t xml:space="preserve"> is higher than that of the oxide of </w:t>
      </w:r>
      <w:r>
        <w:rPr>
          <w:b w:val="1"/>
          <w:color w:val="000000"/>
        </w:rPr>
        <w:t>G</w:t>
      </w:r>
      <w:r>
        <w:rPr>
          <w:color w:val="000000"/>
        </w:rPr>
        <w:tab/>
      </w:r>
    </w:p>
    <w:p>
      <w:pPr>
        <w:rPr>
          <w:b w:val="1"/>
          <w:color w:val="000000"/>
          <w:sz w:val="32"/>
        </w:rPr>
      </w:pPr>
    </w:p>
    <w:p>
      <w:pPr>
        <w:rPr>
          <w:b w:val="1"/>
          <w:color w:val="000000"/>
          <w:sz w:val="32"/>
        </w:rPr>
      </w:pPr>
      <w:r>
        <w:rPr>
          <w:b w:val="1"/>
          <w:color w:val="000000"/>
          <w:sz w:val="32"/>
        </w:rPr>
        <w:t>Chemical families</w:t>
      </w:r>
    </w:p>
    <w:p>
      <w:pPr>
        <w:rPr>
          <w:color w:val="000000"/>
        </w:rPr>
      </w:pPr>
      <w:r>
        <w:rPr>
          <w:color w:val="000000"/>
        </w:rPr>
        <w:t xml:space="preserve">1. </w:t>
        <w:tab/>
        <w:t>Study the information in the table below and answer the questions that follow:</w:t>
      </w:r>
      <w:r>
        <w:rPr>
          <w:b w:val="1"/>
          <w:i w:val="1"/>
          <w:color w:val="000000"/>
        </w:rPr>
        <w:t xml:space="preserve"> </w:t>
        <w:tab/>
        <w:tab/>
      </w:r>
    </w:p>
    <w:tbl>
      <w:tblPr>
        <w:tblStyle w:val="T2"/>
        <w:tblW w:w="0" w:type="auto"/>
        <w:tblInd w:w="180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250" w:type="dxa"/>
          </w:tcPr>
          <w:p>
            <w:pPr>
              <w:rPr>
                <w:b w:val="1"/>
                <w:color w:val="000000"/>
              </w:rPr>
            </w:pPr>
            <w:r>
              <w:rPr>
                <w:b w:val="1"/>
                <w:color w:val="000000"/>
              </w:rPr>
              <w:t xml:space="preserve">Element </w:t>
            </w:r>
          </w:p>
        </w:tc>
        <w:tc>
          <w:tcPr>
            <w:tcW w:w="2350" w:type="dxa"/>
          </w:tcPr>
          <w:p>
            <w:pPr>
              <w:rPr>
                <w:b w:val="1"/>
                <w:color w:val="000000"/>
              </w:rPr>
            </w:pPr>
            <w:r>
              <w:rPr>
                <w:b w:val="1"/>
                <w:color w:val="000000"/>
              </w:rPr>
              <w:t>Atomic radius (nm)</w:t>
            </w:r>
          </w:p>
        </w:tc>
        <w:tc>
          <w:tcPr>
            <w:tcW w:w="2123" w:type="dxa"/>
          </w:tcPr>
          <w:p>
            <w:pPr>
              <w:rPr>
                <w:b w:val="1"/>
                <w:color w:val="000000"/>
              </w:rPr>
            </w:pPr>
            <w:r>
              <w:rPr>
                <w:b w:val="1"/>
                <w:color w:val="000000"/>
              </w:rPr>
              <w:t>Ionic radius (nm)</w:t>
            </w:r>
          </w:p>
        </w:tc>
      </w:tr>
      <w:tr>
        <w:tc>
          <w:tcPr>
            <w:tcW w:w="1250" w:type="dxa"/>
          </w:tcPr>
          <w:p>
            <w:pPr>
              <w:rPr>
                <w:b w:val="1"/>
                <w:color w:val="000000"/>
              </w:rPr>
            </w:pPr>
            <w:r>
              <w:rPr>
                <w:b w:val="1"/>
                <w:color w:val="000000"/>
              </w:rPr>
              <w:t>W</w:t>
            </w:r>
          </w:p>
        </w:tc>
        <w:tc>
          <w:tcPr>
            <w:tcW w:w="2350" w:type="dxa"/>
          </w:tcPr>
          <w:p>
            <w:pPr>
              <w:rPr>
                <w:color w:val="000000"/>
              </w:rPr>
            </w:pPr>
            <w:r>
              <w:rPr>
                <w:color w:val="000000"/>
              </w:rPr>
              <w:t>0.114</w:t>
            </w:r>
          </w:p>
        </w:tc>
        <w:tc>
          <w:tcPr>
            <w:tcW w:w="2123" w:type="dxa"/>
          </w:tcPr>
          <w:p>
            <w:pPr>
              <w:rPr>
                <w:color w:val="000000"/>
              </w:rPr>
            </w:pPr>
            <w:r>
              <w:rPr>
                <w:color w:val="000000"/>
              </w:rPr>
              <w:t>0.195</w:t>
            </w:r>
          </w:p>
        </w:tc>
      </w:tr>
      <w:tr>
        <w:tc>
          <w:tcPr>
            <w:tcW w:w="1250" w:type="dxa"/>
          </w:tcPr>
          <w:p>
            <w:pPr>
              <w:rPr>
                <w:b w:val="1"/>
                <w:color w:val="000000"/>
              </w:rPr>
            </w:pPr>
            <w:r>
              <w:rPr>
                <w:b w:val="1"/>
                <w:color w:val="000000"/>
              </w:rPr>
              <w:t>X</w:t>
            </w:r>
          </w:p>
        </w:tc>
        <w:tc>
          <w:tcPr>
            <w:tcW w:w="2350" w:type="dxa"/>
          </w:tcPr>
          <w:p>
            <w:pPr>
              <w:rPr>
                <w:color w:val="000000"/>
              </w:rPr>
            </w:pPr>
            <w:r>
              <w:rPr>
                <w:color w:val="000000"/>
              </w:rPr>
              <w:t>0.072</w:t>
            </w:r>
          </w:p>
        </w:tc>
        <w:tc>
          <w:tcPr>
            <w:tcW w:w="2123" w:type="dxa"/>
          </w:tcPr>
          <w:p>
            <w:pPr>
              <w:rPr>
                <w:color w:val="000000"/>
              </w:rPr>
            </w:pPr>
            <w:r>
              <w:rPr>
                <w:color w:val="000000"/>
              </w:rPr>
              <w:t>0.136</w:t>
            </w:r>
          </w:p>
        </w:tc>
      </w:tr>
      <w:tr>
        <w:tc>
          <w:tcPr>
            <w:tcW w:w="1250" w:type="dxa"/>
          </w:tcPr>
          <w:p>
            <w:pPr>
              <w:rPr>
                <w:b w:val="1"/>
                <w:color w:val="000000"/>
              </w:rPr>
            </w:pPr>
            <w:r>
              <w:rPr>
                <w:b w:val="1"/>
                <w:color w:val="000000"/>
              </w:rPr>
              <w:t>Y</w:t>
            </w:r>
          </w:p>
        </w:tc>
        <w:tc>
          <w:tcPr>
            <w:tcW w:w="2350" w:type="dxa"/>
          </w:tcPr>
          <w:p>
            <w:pPr>
              <w:rPr>
                <w:color w:val="000000"/>
              </w:rPr>
            </w:pPr>
            <w:r>
              <w:rPr>
                <w:color w:val="000000"/>
              </w:rPr>
              <w:t>0.133</w:t>
            </w:r>
          </w:p>
        </w:tc>
        <w:tc>
          <w:tcPr>
            <w:tcW w:w="2123" w:type="dxa"/>
          </w:tcPr>
          <w:p>
            <w:pPr>
              <w:rPr>
                <w:color w:val="000000"/>
              </w:rPr>
            </w:pPr>
            <w:r>
              <w:rPr>
                <w:color w:val="000000"/>
              </w:rPr>
              <w:t>0.216</w:t>
            </w:r>
          </w:p>
        </w:tc>
      </w:tr>
      <w:tr>
        <w:tc>
          <w:tcPr>
            <w:tcW w:w="1250" w:type="dxa"/>
          </w:tcPr>
          <w:p>
            <w:pPr>
              <w:rPr>
                <w:b w:val="1"/>
                <w:color w:val="000000"/>
              </w:rPr>
            </w:pPr>
            <w:r>
              <w:rPr>
                <w:b w:val="1"/>
                <w:color w:val="000000"/>
              </w:rPr>
              <w:t>Z</w:t>
            </w:r>
          </w:p>
        </w:tc>
        <w:tc>
          <w:tcPr>
            <w:tcW w:w="2350" w:type="dxa"/>
          </w:tcPr>
          <w:p>
            <w:pPr>
              <w:rPr>
                <w:color w:val="000000"/>
              </w:rPr>
            </w:pPr>
            <w:r>
              <w:rPr>
                <w:color w:val="000000"/>
              </w:rPr>
              <w:t>0.099</w:t>
            </w:r>
          </w:p>
        </w:tc>
        <w:tc>
          <w:tcPr>
            <w:tcW w:w="2123" w:type="dxa"/>
          </w:tcPr>
          <w:p>
            <w:pPr>
              <w:rPr>
                <w:color w:val="000000"/>
              </w:rPr>
            </w:pPr>
            <w:r>
              <w:rPr>
                <w:color w:val="000000"/>
              </w:rPr>
              <w:t>0.181</w:t>
            </w:r>
          </w:p>
        </w:tc>
      </w:tr>
    </w:tbl>
    <w:p>
      <w:pPr>
        <w:rPr>
          <w:color w:val="000000"/>
        </w:rPr>
      </w:pPr>
      <w:r>
        <w:rPr>
          <w:color w:val="000000"/>
        </w:rPr>
        <w:t xml:space="preserve">     </w:t>
        <w:tab/>
        <w:t>(a) Would these form part of a metallic or a non-metallic group? Explain</w:t>
        <w:tab/>
        <w:tab/>
        <w:tab/>
      </w:r>
    </w:p>
    <w:p>
      <w:pPr>
        <w:rPr>
          <w:color w:val="000000"/>
        </w:rPr>
      </w:pPr>
      <w:r>
        <w:rPr>
          <w:color w:val="000000"/>
        </w:rPr>
        <w:t xml:space="preserve">      </w:t>
        <w:tab/>
        <w:t>(b) Suggest an element in the table above likely to be the most reactive. Explain</w:t>
        <w:tab/>
        <w:tab/>
      </w:r>
    </w:p>
    <w:p>
      <w:pPr>
        <w:rPr>
          <w:color w:val="000000"/>
        </w:rPr>
      </w:pPr>
    </w:p>
    <w:p>
      <w:pPr>
        <w:rPr>
          <w:color w:val="000000"/>
        </w:rPr>
      </w:pPr>
      <w:r>
        <w:rPr>
          <w:color w:val="000000"/>
        </w:rPr>
        <w:t>2</w:t>
        <w:tab/>
        <w:t xml:space="preserve">State the reason for using Argon in electric light bulbs </w:t>
        <w:tab/>
        <w:tab/>
        <w:tab/>
        <w:tab/>
        <w:tab/>
      </w:r>
    </w:p>
    <w:p>
      <w:pPr>
        <w:rPr>
          <w:color w:val="000000"/>
        </w:rPr>
      </w:pPr>
      <w:r>
        <w:rPr>
          <w:color w:val="000000"/>
        </w:rPr>
        <w:t xml:space="preserve">3.       </w:t>
        <w:tab/>
        <w:t xml:space="preserve">Study the information in the table below and answer the questions that follow. The letters </w:t>
      </w:r>
    </w:p>
    <w:p>
      <w:pPr>
        <w:rPr>
          <w:color w:val="000000"/>
        </w:rPr>
      </w:pPr>
      <w:r>
        <w:rPr>
          <w:color w:val="000000"/>
        </w:rPr>
        <w:t xml:space="preserve">           do not represent the actual symbols of the elements.</w:t>
      </w:r>
    </w:p>
    <w:tbl>
      <w:tblPr>
        <w:tblStyle w:val="T2"/>
        <w:tblW w:w="0" w:type="auto"/>
        <w:tblInd w:w="24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113" w:type="dxa"/>
          </w:tcPr>
          <w:p>
            <w:pPr>
              <w:rPr>
                <w:color w:val="000000"/>
              </w:rPr>
            </w:pPr>
            <w:r>
              <w:rPr>
                <w:color w:val="000000"/>
              </w:rPr>
              <w:t xml:space="preserve">Element </w:t>
            </w:r>
          </w:p>
        </w:tc>
        <w:tc>
          <w:tcPr>
            <w:tcW w:w="3207" w:type="dxa"/>
          </w:tcPr>
          <w:p>
            <w:pPr>
              <w:rPr>
                <w:color w:val="000000"/>
              </w:rPr>
            </w:pPr>
            <w:r>
              <w:rPr>
                <w:color w:val="000000"/>
              </w:rPr>
              <w:t>Electronic configuration</w:t>
            </w:r>
          </w:p>
        </w:tc>
        <w:tc>
          <w:tcPr>
            <w:tcW w:w="2160" w:type="dxa"/>
          </w:tcPr>
          <w:p>
            <w:pPr>
              <w:rPr>
                <w:color w:val="000000"/>
              </w:rPr>
            </w:pPr>
            <w:r>
              <w:rPr>
                <w:color w:val="000000"/>
              </w:rPr>
              <w:t>Boiling point</w:t>
            </w:r>
          </w:p>
        </w:tc>
      </w:tr>
      <w:tr>
        <w:tc>
          <w:tcPr>
            <w:tcW w:w="1113" w:type="dxa"/>
          </w:tcPr>
          <w:p>
            <w:pPr>
              <w:rPr>
                <w:color w:val="000000"/>
              </w:rPr>
            </w:pPr>
            <w:r>
              <w:rPr>
                <w:color w:val="000000"/>
              </w:rPr>
              <w:t>X</w:t>
            </w:r>
          </w:p>
          <w:p>
            <w:pPr>
              <w:rPr>
                <w:color w:val="000000"/>
              </w:rPr>
            </w:pPr>
            <w:r>
              <w:rPr>
                <w:color w:val="000000"/>
              </w:rPr>
              <w:t>Y</w:t>
            </w:r>
          </w:p>
          <w:p>
            <w:pPr>
              <w:rPr>
                <w:color w:val="000000"/>
              </w:rPr>
            </w:pPr>
            <w:r>
              <w:rPr>
                <w:color w:val="000000"/>
              </w:rPr>
              <w:t>Z</w:t>
            </w:r>
          </w:p>
        </w:tc>
        <w:tc>
          <w:tcPr>
            <w:tcW w:w="3207" w:type="dxa"/>
          </w:tcPr>
          <w:p>
            <w:pPr>
              <w:rPr>
                <w:color w:val="000000"/>
              </w:rPr>
            </w:pPr>
            <w:r>
              <w:rPr>
                <w:color w:val="000000"/>
              </w:rPr>
              <w:t>2.7</w:t>
            </w:r>
          </w:p>
          <w:p>
            <w:pPr>
              <w:rPr>
                <w:color w:val="000000"/>
              </w:rPr>
            </w:pPr>
            <w:r>
              <w:rPr>
                <w:color w:val="000000"/>
              </w:rPr>
              <w:t>2.8.7</w:t>
            </w:r>
          </w:p>
          <w:p>
            <w:pPr>
              <w:rPr>
                <w:color w:val="000000"/>
              </w:rPr>
            </w:pPr>
            <w:r>
              <w:rPr>
                <w:color w:val="000000"/>
              </w:rPr>
              <w:t>2.8.8.7</w:t>
            </w:r>
          </w:p>
        </w:tc>
        <w:tc>
          <w:tcPr>
            <w:tcW w:w="2160" w:type="dxa"/>
          </w:tcPr>
          <w:p>
            <w:pPr>
              <w:rPr>
                <w:color w:val="000000"/>
              </w:rPr>
            </w:pPr>
            <w:r>
              <w:rPr>
                <w:color w:val="000000"/>
              </w:rPr>
              <w:t>-188</w:t>
            </w:r>
            <w:r>
              <w:rPr>
                <w:color w:val="000000"/>
                <w:vertAlign w:val="superscript"/>
              </w:rPr>
              <w:t>o</w:t>
            </w:r>
            <w:r>
              <w:rPr>
                <w:color w:val="000000"/>
              </w:rPr>
              <w:t>C</w:t>
            </w:r>
          </w:p>
          <w:p>
            <w:pPr>
              <w:rPr>
                <w:color w:val="000000"/>
              </w:rPr>
            </w:pPr>
            <w:r>
              <w:rPr>
                <w:color w:val="000000"/>
              </w:rPr>
              <w:t>-35</w:t>
            </w:r>
            <w:r>
              <w:rPr>
                <w:color w:val="000000"/>
                <w:vertAlign w:val="superscript"/>
              </w:rPr>
              <w:t>o</w:t>
            </w:r>
            <w:r>
              <w:rPr>
                <w:color w:val="000000"/>
              </w:rPr>
              <w:t xml:space="preserve">C </w:t>
            </w:r>
          </w:p>
          <w:p>
            <w:pPr>
              <w:rPr>
                <w:color w:val="000000"/>
              </w:rPr>
            </w:pPr>
            <w:r>
              <w:rPr>
                <w:color w:val="000000"/>
              </w:rPr>
              <w:t>59</w:t>
            </w:r>
            <w:r>
              <w:rPr>
                <w:color w:val="000000"/>
                <w:vertAlign w:val="superscript"/>
              </w:rPr>
              <w:t>o</w:t>
            </w:r>
            <w:r>
              <w:rPr>
                <w:color w:val="000000"/>
              </w:rPr>
              <w:t>C</w:t>
            </w:r>
          </w:p>
        </w:tc>
      </w:tr>
    </w:tbl>
    <w:p>
      <w:pPr>
        <w:rPr>
          <w:color w:val="000000"/>
        </w:rPr>
      </w:pPr>
    </w:p>
    <w:p>
      <w:pPr>
        <w:rPr>
          <w:color w:val="000000"/>
        </w:rPr>
      </w:pPr>
      <w:r>
        <w:rPr>
          <w:color w:val="000000"/>
        </w:rPr>
        <w:t xml:space="preserve">      (a) What is the general name given to the group in which the elements </w:t>
      </w:r>
      <w:r>
        <w:rPr>
          <w:b w:val="1"/>
          <w:color w:val="000000"/>
        </w:rPr>
        <w:t>X,</w:t>
      </w:r>
      <w:r>
        <w:rPr>
          <w:color w:val="000000"/>
        </w:rPr>
        <w:t xml:space="preserve">  </w:t>
      </w:r>
      <w:r>
        <w:rPr>
          <w:b w:val="1"/>
          <w:color w:val="000000"/>
        </w:rPr>
        <w:t>Y</w:t>
      </w:r>
      <w:r>
        <w:rPr>
          <w:color w:val="000000"/>
        </w:rPr>
        <w:t xml:space="preserve"> and </w:t>
      </w:r>
      <w:r>
        <w:rPr>
          <w:b w:val="1"/>
          <w:color w:val="000000"/>
        </w:rPr>
        <w:t>Z</w:t>
      </w:r>
      <w:r>
        <w:rPr>
          <w:color w:val="000000"/>
        </w:rPr>
        <w:t xml:space="preserve"> belong?    </w:t>
      </w:r>
    </w:p>
    <w:p>
      <w:pPr>
        <w:rPr>
          <w:color w:val="000000"/>
        </w:rPr>
      </w:pPr>
      <w:r>
        <w:rPr>
          <w:color w:val="000000"/>
        </w:rPr>
        <w:t xml:space="preserve">      (b) Select </w:t>
      </w:r>
      <w:r>
        <w:rPr>
          <w:b w:val="1"/>
          <w:color w:val="000000"/>
        </w:rPr>
        <w:t>two</w:t>
      </w:r>
      <w:r>
        <w:rPr>
          <w:color w:val="000000"/>
        </w:rPr>
        <w:t xml:space="preserve"> elements which are coloured gases</w:t>
        <w:tab/>
        <w:tab/>
        <w:tab/>
        <w:tab/>
        <w:tab/>
        <w:tab/>
      </w:r>
    </w:p>
    <w:p>
      <w:pPr>
        <w:rPr>
          <w:color w:val="000000"/>
        </w:rPr>
      </w:pPr>
      <w:r>
        <w:rPr>
          <w:color w:val="000000"/>
        </w:rPr>
        <w:t xml:space="preserve">      (c) Explain why </w:t>
      </w:r>
      <w:r>
        <w:rPr>
          <w:b w:val="1"/>
          <w:color w:val="000000"/>
        </w:rPr>
        <w:t>Z</w:t>
      </w:r>
      <w:r>
        <w:rPr>
          <w:color w:val="000000"/>
        </w:rPr>
        <w:t xml:space="preserve"> has the highest boiling point</w:t>
        <w:tab/>
        <w:tab/>
        <w:tab/>
        <w:tab/>
        <w:tab/>
        <w:tab/>
        <w:tab/>
        <w:br w:type="textWrapping"/>
        <w:t xml:space="preserve">      (d) Write an equation for the reaction of element </w:t>
      </w:r>
      <w:r>
        <w:rPr>
          <w:b w:val="1"/>
          <w:color w:val="000000"/>
        </w:rPr>
        <w:t>Z</w:t>
      </w:r>
      <w:r>
        <w:rPr>
          <w:color w:val="000000"/>
        </w:rPr>
        <w:t xml:space="preserve"> with iron metal</w:t>
        <w:tab/>
        <w:tab/>
        <w:tab/>
        <w:tab/>
      </w:r>
    </w:p>
    <w:p>
      <w:pPr>
        <w:rPr>
          <w:color w:val="000000"/>
        </w:rPr>
      </w:pPr>
      <w:r>
        <w:rPr>
          <w:color w:val="000000"/>
        </w:rPr>
        <w:t xml:space="preserve">      (e) Element </w:t>
      </w:r>
      <w:r>
        <w:rPr>
          <w:b w:val="1"/>
          <w:color w:val="000000"/>
        </w:rPr>
        <w:t>Y</w:t>
      </w:r>
      <w:r>
        <w:rPr>
          <w:color w:val="000000"/>
        </w:rPr>
        <w:t xml:space="preserve"> was dissolved in water and a piece of blue litmus paper was put into the resulting </w:t>
      </w:r>
    </w:p>
    <w:p>
      <w:pPr>
        <w:rPr>
          <w:color w:val="000000"/>
        </w:rPr>
      </w:pPr>
      <w:r>
        <w:rPr>
          <w:color w:val="000000"/>
        </w:rPr>
        <w:t xml:space="preserve">           solution. State and explain the observation that was made on the litmus paper</w:t>
        <w:tab/>
        <w:tab/>
      </w:r>
    </w:p>
    <w:p>
      <w:pPr>
        <w:rPr>
          <w:color w:val="000000"/>
        </w:rPr>
      </w:pPr>
      <w:r>
        <w:rPr>
          <w:color w:val="000000"/>
        </w:rPr>
        <w:t xml:space="preserve">4. </w:t>
        <w:tab/>
        <w:t xml:space="preserve">The table below shows elements </w:t>
      </w:r>
      <w:r>
        <w:rPr>
          <w:b w:val="1"/>
          <w:color w:val="000000"/>
        </w:rPr>
        <w:t>A, B, C, E, F</w:t>
      </w:r>
      <w:r>
        <w:rPr>
          <w:color w:val="000000"/>
        </w:rPr>
        <w:t xml:space="preserve">, and </w:t>
      </w:r>
      <w:r>
        <w:rPr>
          <w:b w:val="1"/>
          <w:color w:val="000000"/>
        </w:rPr>
        <w:t>G</w:t>
      </w:r>
      <w:r>
        <w:rPr>
          <w:color w:val="000000"/>
        </w:rPr>
        <w:t xml:space="preserve">. Elements in group </w:t>
      </w:r>
      <w:r>
        <w:rPr>
          <w:b w:val="1"/>
          <w:color w:val="000000"/>
        </w:rPr>
        <w:t>X</w:t>
      </w:r>
      <w:r>
        <w:rPr>
          <w:color w:val="000000"/>
        </w:rPr>
        <w:t xml:space="preserve"> have a valency </w:t>
      </w:r>
    </w:p>
    <w:p>
      <w:pPr>
        <w:rPr>
          <w:color w:val="000000"/>
        </w:rPr>
      </w:pPr>
      <w:r>
        <w:rPr>
          <w:color w:val="000000"/>
        </w:rPr>
        <w:t xml:space="preserve">            of  2 while elements in group </w:t>
      </w:r>
      <w:r>
        <w:rPr>
          <w:b w:val="1"/>
          <w:color w:val="000000"/>
        </w:rPr>
        <w:t>Y</w:t>
      </w:r>
      <w:r>
        <w:rPr>
          <w:color w:val="000000"/>
        </w:rPr>
        <w:t xml:space="preserve"> have a valency of 1. Use the table to answer the questions </w:t>
      </w:r>
    </w:p>
    <w:p>
      <w:pPr>
        <w:rPr>
          <w:color w:val="000000"/>
        </w:rPr>
      </w:pPr>
      <w:r>
        <w:rPr>
          <w:color w:val="000000"/>
        </w:rPr>
        <w:t xml:space="preserve">              that follow:-</w:t>
      </w:r>
    </w:p>
    <w:tbl>
      <w:tblPr>
        <w:tblStyle w:val="T2"/>
        <w:tblW w:w="0" w:type="auto"/>
        <w:tblInd w:w="13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350" w:type="dxa"/>
          </w:tcPr>
          <w:p>
            <w:pPr>
              <w:rPr>
                <w:color w:val="000000"/>
              </w:rPr>
            </w:pPr>
            <w:r>
              <w:rPr>
                <w:color w:val="000000"/>
              </w:rPr>
              <w:t xml:space="preserve"> </w:t>
            </w:r>
          </w:p>
        </w:tc>
        <w:tc>
          <w:tcPr>
            <w:tcW w:w="4246" w:type="dxa"/>
            <w:gridSpan w:val="4"/>
          </w:tcPr>
          <w:p>
            <w:pPr>
              <w:rPr>
                <w:b w:val="1"/>
                <w:color w:val="000000"/>
              </w:rPr>
            </w:pPr>
            <w:r>
              <w:rPr>
                <w:b w:val="1"/>
                <w:color w:val="000000"/>
              </w:rPr>
              <w:t xml:space="preserve">               GROUP X</w:t>
            </w:r>
          </w:p>
        </w:tc>
        <w:tc>
          <w:tcPr>
            <w:tcW w:w="2419" w:type="dxa"/>
            <w:gridSpan w:val="2"/>
          </w:tcPr>
          <w:p>
            <w:pPr>
              <w:rPr>
                <w:color w:val="000000"/>
              </w:rPr>
            </w:pPr>
            <w:r>
              <w:rPr>
                <w:b w:val="1"/>
                <w:color w:val="000000"/>
              </w:rPr>
              <w:t>GROUP Y</w:t>
            </w:r>
          </w:p>
        </w:tc>
      </w:tr>
      <w:tr>
        <w:tc>
          <w:tcPr>
            <w:tcW w:w="2350" w:type="dxa"/>
          </w:tcPr>
          <w:p>
            <w:pPr>
              <w:rPr>
                <w:b w:val="1"/>
                <w:color w:val="000000"/>
              </w:rPr>
            </w:pPr>
            <w:r>
              <w:rPr>
                <w:b w:val="1"/>
                <w:color w:val="000000"/>
              </w:rPr>
              <w:t xml:space="preserve">Element </w:t>
            </w:r>
          </w:p>
        </w:tc>
        <w:tc>
          <w:tcPr>
            <w:tcW w:w="1094" w:type="dxa"/>
          </w:tcPr>
          <w:p>
            <w:pPr>
              <w:rPr>
                <w:b w:val="1"/>
                <w:color w:val="000000"/>
              </w:rPr>
            </w:pPr>
            <w:r>
              <w:rPr>
                <w:b w:val="1"/>
                <w:color w:val="000000"/>
              </w:rPr>
              <w:t>A</w:t>
            </w:r>
          </w:p>
        </w:tc>
        <w:tc>
          <w:tcPr>
            <w:tcW w:w="1083" w:type="dxa"/>
          </w:tcPr>
          <w:p>
            <w:pPr>
              <w:rPr>
                <w:b w:val="1"/>
                <w:color w:val="000000"/>
              </w:rPr>
            </w:pPr>
            <w:r>
              <w:rPr>
                <w:b w:val="1"/>
                <w:color w:val="000000"/>
              </w:rPr>
              <w:t>B</w:t>
            </w:r>
          </w:p>
        </w:tc>
        <w:tc>
          <w:tcPr>
            <w:tcW w:w="733" w:type="dxa"/>
          </w:tcPr>
          <w:p>
            <w:pPr>
              <w:rPr>
                <w:b w:val="1"/>
                <w:color w:val="000000"/>
              </w:rPr>
            </w:pPr>
            <w:r>
              <w:rPr>
                <w:b w:val="1"/>
                <w:color w:val="000000"/>
              </w:rPr>
              <w:t>C</w:t>
            </w:r>
          </w:p>
        </w:tc>
        <w:tc>
          <w:tcPr>
            <w:tcW w:w="1336" w:type="dxa"/>
          </w:tcPr>
          <w:p>
            <w:pPr>
              <w:rPr>
                <w:b w:val="1"/>
                <w:color w:val="000000"/>
              </w:rPr>
            </w:pPr>
            <w:r>
              <w:rPr>
                <w:b w:val="1"/>
                <w:color w:val="000000"/>
              </w:rPr>
              <w:t>E</w:t>
            </w:r>
          </w:p>
        </w:tc>
        <w:tc>
          <w:tcPr>
            <w:tcW w:w="1336" w:type="dxa"/>
          </w:tcPr>
          <w:p>
            <w:pPr>
              <w:rPr>
                <w:b w:val="1"/>
                <w:color w:val="000000"/>
              </w:rPr>
            </w:pPr>
            <w:r>
              <w:rPr>
                <w:b w:val="1"/>
                <w:color w:val="000000"/>
              </w:rPr>
              <w:t>F</w:t>
            </w:r>
          </w:p>
        </w:tc>
        <w:tc>
          <w:tcPr>
            <w:tcW w:w="1083" w:type="dxa"/>
          </w:tcPr>
          <w:p>
            <w:pPr>
              <w:rPr>
                <w:b w:val="1"/>
                <w:color w:val="000000"/>
              </w:rPr>
            </w:pPr>
            <w:r>
              <w:rPr>
                <w:b w:val="1"/>
                <w:color w:val="000000"/>
              </w:rPr>
              <w:t>G</w:t>
            </w:r>
          </w:p>
        </w:tc>
      </w:tr>
      <w:tr>
        <w:tc>
          <w:tcPr>
            <w:tcW w:w="2350" w:type="dxa"/>
          </w:tcPr>
          <w:p>
            <w:pPr>
              <w:rPr>
                <w:b w:val="1"/>
                <w:color w:val="000000"/>
              </w:rPr>
            </w:pPr>
            <w:r>
              <w:rPr>
                <w:b w:val="1"/>
                <w:color w:val="000000"/>
              </w:rPr>
              <w:t>Atomic radius (nm)</w:t>
            </w:r>
          </w:p>
        </w:tc>
        <w:tc>
          <w:tcPr>
            <w:tcW w:w="1094" w:type="dxa"/>
          </w:tcPr>
          <w:p>
            <w:pPr>
              <w:rPr>
                <w:color w:val="000000"/>
              </w:rPr>
            </w:pPr>
            <w:r>
              <w:rPr>
                <w:color w:val="000000"/>
              </w:rPr>
              <w:t>14.0</w:t>
            </w:r>
          </w:p>
        </w:tc>
        <w:tc>
          <w:tcPr>
            <w:tcW w:w="1083" w:type="dxa"/>
          </w:tcPr>
          <w:p>
            <w:pPr>
              <w:rPr>
                <w:color w:val="000000"/>
              </w:rPr>
            </w:pPr>
            <w:r>
              <w:rPr>
                <w:color w:val="000000"/>
              </w:rPr>
              <w:t>19.5</w:t>
            </w:r>
          </w:p>
        </w:tc>
        <w:tc>
          <w:tcPr>
            <w:tcW w:w="733" w:type="dxa"/>
          </w:tcPr>
          <w:p>
            <w:pPr>
              <w:rPr>
                <w:color w:val="000000"/>
              </w:rPr>
            </w:pPr>
            <w:r>
              <w:rPr>
                <w:color w:val="000000"/>
              </w:rPr>
              <w:t>19.7</w:t>
            </w:r>
          </w:p>
        </w:tc>
        <w:tc>
          <w:tcPr>
            <w:tcW w:w="1336" w:type="dxa"/>
          </w:tcPr>
          <w:p>
            <w:pPr>
              <w:rPr>
                <w:color w:val="000000"/>
              </w:rPr>
            </w:pPr>
            <w:r>
              <w:rPr>
                <w:color w:val="000000"/>
              </w:rPr>
              <w:t>5.2</w:t>
            </w:r>
          </w:p>
        </w:tc>
        <w:tc>
          <w:tcPr>
            <w:tcW w:w="1336" w:type="dxa"/>
          </w:tcPr>
          <w:p>
            <w:pPr>
              <w:rPr>
                <w:color w:val="000000"/>
              </w:rPr>
            </w:pPr>
            <w:r>
              <w:rPr>
                <w:color w:val="000000"/>
              </w:rPr>
              <w:t>7.9</w:t>
            </w:r>
          </w:p>
        </w:tc>
        <w:tc>
          <w:tcPr>
            <w:tcW w:w="1083" w:type="dxa"/>
          </w:tcPr>
          <w:p>
            <w:pPr>
              <w:rPr>
                <w:color w:val="000000"/>
              </w:rPr>
            </w:pPr>
            <w:r>
              <w:rPr>
                <w:color w:val="000000"/>
              </w:rPr>
              <w:t>11.3</w:t>
            </w:r>
          </w:p>
        </w:tc>
      </w:tr>
      <w:tr>
        <w:tc>
          <w:tcPr>
            <w:tcW w:w="2350" w:type="dxa"/>
          </w:tcPr>
          <w:p>
            <w:pPr>
              <w:rPr>
                <w:b w:val="1"/>
                <w:color w:val="000000"/>
              </w:rPr>
            </w:pPr>
            <w:r>
              <w:rPr>
                <w:b w:val="1"/>
                <w:color w:val="000000"/>
              </w:rPr>
              <w:t>Ionic radius (nm)</w:t>
            </w:r>
          </w:p>
        </w:tc>
        <w:tc>
          <w:tcPr>
            <w:tcW w:w="1094" w:type="dxa"/>
          </w:tcPr>
          <w:p>
            <w:pPr>
              <w:rPr>
                <w:color w:val="000000"/>
              </w:rPr>
            </w:pPr>
            <w:r>
              <w:rPr>
                <w:color w:val="000000"/>
              </w:rPr>
              <w:t>7.6</w:t>
            </w:r>
          </w:p>
        </w:tc>
        <w:tc>
          <w:tcPr>
            <w:tcW w:w="1083" w:type="dxa"/>
          </w:tcPr>
          <w:p>
            <w:pPr>
              <w:rPr>
                <w:color w:val="000000"/>
              </w:rPr>
            </w:pPr>
            <w:r>
              <w:rPr>
                <w:color w:val="000000"/>
              </w:rPr>
              <w:t>10.5</w:t>
            </w:r>
          </w:p>
        </w:tc>
        <w:tc>
          <w:tcPr>
            <w:tcW w:w="733" w:type="dxa"/>
          </w:tcPr>
          <w:p>
            <w:pPr>
              <w:rPr>
                <w:color w:val="000000"/>
              </w:rPr>
            </w:pPr>
            <w:r>
              <w:rPr>
                <w:color w:val="000000"/>
              </w:rPr>
              <w:t>12.4</w:t>
            </w:r>
          </w:p>
        </w:tc>
        <w:tc>
          <w:tcPr>
            <w:tcW w:w="1336" w:type="dxa"/>
          </w:tcPr>
          <w:p>
            <w:pPr>
              <w:rPr>
                <w:color w:val="000000"/>
              </w:rPr>
            </w:pPr>
            <w:r>
              <w:rPr>
                <w:color w:val="000000"/>
              </w:rPr>
              <w:t>12.6</w:t>
            </w:r>
          </w:p>
        </w:tc>
        <w:tc>
          <w:tcPr>
            <w:tcW w:w="1336" w:type="dxa"/>
          </w:tcPr>
          <w:p>
            <w:pPr>
              <w:rPr>
                <w:color w:val="000000"/>
              </w:rPr>
            </w:pPr>
            <w:r>
              <w:rPr>
                <w:color w:val="000000"/>
              </w:rPr>
              <w:t>16.1</w:t>
            </w:r>
          </w:p>
        </w:tc>
        <w:tc>
          <w:tcPr>
            <w:tcW w:w="1083" w:type="dxa"/>
          </w:tcPr>
          <w:p>
            <w:pPr>
              <w:rPr>
                <w:color w:val="000000"/>
              </w:rPr>
            </w:pPr>
            <w:r>
              <w:rPr>
                <w:color w:val="000000"/>
              </w:rPr>
              <w:t>19.6</w:t>
            </w:r>
          </w:p>
        </w:tc>
      </w:tr>
    </w:tbl>
    <w:p>
      <w:pPr>
        <w:ind w:firstLine="720"/>
        <w:rPr>
          <w:color w:val="000000"/>
        </w:rPr>
      </w:pPr>
      <w:r>
        <w:rPr>
          <w:color w:val="000000"/>
        </w:rPr>
        <w:t xml:space="preserve">  (i) Atomic radius increases from </w:t>
      </w:r>
      <w:r>
        <w:rPr>
          <w:b w:val="1"/>
          <w:color w:val="000000"/>
        </w:rPr>
        <w:t>A</w:t>
      </w:r>
      <w:r>
        <w:rPr>
          <w:color w:val="000000"/>
        </w:rPr>
        <w:t xml:space="preserve"> to </w:t>
      </w:r>
      <w:r>
        <w:rPr>
          <w:b w:val="1"/>
          <w:color w:val="000000"/>
        </w:rPr>
        <w:t>C</w:t>
      </w:r>
      <w:r>
        <w:rPr>
          <w:color w:val="000000"/>
        </w:rPr>
        <w:t xml:space="preserve"> and from</w:t>
      </w:r>
      <w:r>
        <w:rPr>
          <w:b w:val="1"/>
          <w:color w:val="000000"/>
        </w:rPr>
        <w:t xml:space="preserve"> E</w:t>
      </w:r>
      <w:r>
        <w:rPr>
          <w:color w:val="000000"/>
        </w:rPr>
        <w:t xml:space="preserve"> to </w:t>
      </w:r>
      <w:r>
        <w:rPr>
          <w:b w:val="1"/>
          <w:color w:val="000000"/>
        </w:rPr>
        <w:t>G.</w:t>
      </w:r>
      <w:r>
        <w:rPr>
          <w:color w:val="000000"/>
        </w:rPr>
        <w:t xml:space="preserve"> Explain</w:t>
        <w:tab/>
        <w:tab/>
        <w:tab/>
        <w:tab/>
      </w:r>
    </w:p>
    <w:p>
      <w:pPr>
        <w:rPr>
          <w:color w:val="000000"/>
        </w:rPr>
      </w:pPr>
      <w:r>
        <w:rPr>
          <w:color w:val="000000"/>
        </w:rPr>
        <w:t xml:space="preserve">     </w:t>
        <w:tab/>
        <w:t xml:space="preserve">  (ii) Explain the difference in the atomic and ionic radii of group </w:t>
      </w:r>
      <w:r>
        <w:rPr>
          <w:b w:val="1"/>
          <w:color w:val="000000"/>
        </w:rPr>
        <w:t>X</w:t>
      </w:r>
      <w:r>
        <w:rPr>
          <w:color w:val="000000"/>
        </w:rPr>
        <w:t xml:space="preserve"> elements</w:t>
        <w:tab/>
        <w:tab/>
      </w:r>
    </w:p>
    <w:p>
      <w:pPr>
        <w:rPr>
          <w:color w:val="000000"/>
        </w:rPr>
      </w:pPr>
      <w:r>
        <w:rPr>
          <w:color w:val="000000"/>
        </w:rPr>
        <w:t xml:space="preserve">    </w:t>
        <w:tab/>
        <w:t xml:space="preserve">  (iii) Elements </w:t>
      </w:r>
      <w:r>
        <w:rPr>
          <w:b w:val="1"/>
          <w:color w:val="000000"/>
        </w:rPr>
        <w:t>C</w:t>
      </w:r>
      <w:r>
        <w:rPr>
          <w:color w:val="000000"/>
        </w:rPr>
        <w:t xml:space="preserve"> and </w:t>
      </w:r>
      <w:r>
        <w:rPr>
          <w:b w:val="1"/>
          <w:color w:val="000000"/>
        </w:rPr>
        <w:t xml:space="preserve">G </w:t>
      </w:r>
      <w:r>
        <w:rPr>
          <w:color w:val="000000"/>
        </w:rPr>
        <w:t xml:space="preserve">belong to the same period. Explain why the atomic radius of </w:t>
      </w:r>
      <w:r>
        <w:rPr>
          <w:b w:val="1"/>
          <w:color w:val="000000"/>
        </w:rPr>
        <w:t>C</w:t>
      </w:r>
      <w:r>
        <w:rPr>
          <w:color w:val="000000"/>
        </w:rPr>
        <w:t xml:space="preserve"> is </w:t>
      </w:r>
    </w:p>
    <w:p>
      <w:pPr>
        <w:rPr>
          <w:color w:val="000000"/>
        </w:rPr>
      </w:pPr>
      <w:r>
        <w:rPr>
          <w:color w:val="000000"/>
        </w:rPr>
        <w:t xml:space="preserve">                    greater than that of </w:t>
      </w:r>
      <w:r>
        <w:rPr>
          <w:b w:val="1"/>
          <w:color w:val="000000"/>
        </w:rPr>
        <w:t>G</w:t>
      </w:r>
      <w:r>
        <w:rPr>
          <w:color w:val="000000"/>
        </w:rPr>
        <w:tab/>
        <w:tab/>
        <w:tab/>
        <w:tab/>
        <w:tab/>
        <w:tab/>
        <w:tab/>
        <w:tab/>
        <w:tab/>
      </w:r>
    </w:p>
    <w:p>
      <w:pPr>
        <w:rPr>
          <w:color w:val="000000"/>
        </w:rPr>
      </w:pPr>
      <w:r>
        <w:rPr>
          <w:color w:val="000000"/>
        </w:rPr>
        <w:t xml:space="preserve">    </w:t>
        <w:tab/>
        <w:t xml:space="preserve">  (iv) Give the formula of the compound formed when </w:t>
      </w:r>
      <w:r>
        <w:rPr>
          <w:b w:val="1"/>
          <w:color w:val="000000"/>
        </w:rPr>
        <w:t>B</w:t>
      </w:r>
      <w:r>
        <w:rPr>
          <w:color w:val="000000"/>
        </w:rPr>
        <w:t xml:space="preserve"> and </w:t>
      </w:r>
      <w:r>
        <w:rPr>
          <w:b w:val="1"/>
          <w:color w:val="000000"/>
        </w:rPr>
        <w:t>F</w:t>
      </w:r>
      <w:r>
        <w:rPr>
          <w:color w:val="000000"/>
        </w:rPr>
        <w:t xml:space="preserve"> react </w:t>
        <w:tab/>
        <w:tab/>
        <w:tab/>
      </w:r>
    </w:p>
    <w:p>
      <w:pPr>
        <w:rPr>
          <w:color w:val="000000"/>
        </w:rPr>
      </w:pPr>
      <w:r>
        <w:rPr>
          <w:color w:val="000000"/>
        </w:rPr>
        <w:t xml:space="preserve">    </w:t>
        <w:tab/>
        <w:t xml:space="preserve">  (v) What type of bonding is formed in the compound above? Explain</w:t>
        <w:tab/>
        <w:tab/>
        <w:tab/>
      </w:r>
    </w:p>
    <w:p>
      <w:pPr>
        <w:rPr>
          <w:color w:val="000000"/>
        </w:rPr>
      </w:pPr>
      <w:r>
        <w:rPr>
          <w:color w:val="000000"/>
        </w:rPr>
        <w:t xml:space="preserve">    </w:t>
        <w:tab/>
        <w:t xml:space="preserve">  (vi) Starting with the least reactive, arrange the elements in group </w:t>
      </w:r>
      <w:r>
        <w:rPr>
          <w:b w:val="1"/>
          <w:color w:val="000000"/>
        </w:rPr>
        <w:t>Y</w:t>
      </w:r>
      <w:r>
        <w:rPr>
          <w:color w:val="000000"/>
        </w:rPr>
        <w:t xml:space="preserve"> in the order of reactivity. </w:t>
      </w:r>
    </w:p>
    <w:p>
      <w:pPr>
        <w:rPr>
          <w:color w:val="000000"/>
        </w:rPr>
      </w:pPr>
      <w:r>
        <w:rPr>
          <w:color w:val="000000"/>
        </w:rPr>
        <w:t xml:space="preserve">                    Explain:</w:t>
        <w:tab/>
        <w:tab/>
        <w:tab/>
        <w:tab/>
        <w:tab/>
        <w:tab/>
        <w:tab/>
        <w:tab/>
        <w:tab/>
        <w:tab/>
        <w:tab/>
      </w:r>
    </w:p>
    <w:p>
      <w:pPr>
        <w:rPr>
          <w:color w:val="000000"/>
        </w:rPr>
      </w:pPr>
      <w:r>
        <w:rPr>
          <w:color w:val="000000"/>
        </w:rPr>
        <w:t xml:space="preserve">5. </w:t>
        <w:tab/>
        <w:t xml:space="preserve">The information in the table below relates to elements in the same group of the periodic table. </w:t>
      </w:r>
    </w:p>
    <w:p>
      <w:pPr>
        <w:rPr>
          <w:color w:val="000000"/>
        </w:rPr>
      </w:pPr>
      <w:r>
        <w:rPr>
          <w:color w:val="000000"/>
        </w:rPr>
        <w:t xml:space="preserve">       </w:t>
        <w:tab/>
        <w:t>Study it and answer the question that follows.</w:t>
      </w:r>
    </w:p>
    <w:p>
      <w:pPr>
        <w:rPr>
          <w:color w:val="000000"/>
        </w:rPr>
      </w:pPr>
    </w:p>
    <w:p>
      <w:pPr>
        <w:rPr>
          <w:color w:val="000000"/>
        </w:rPr>
      </w:pPr>
    </w:p>
    <w:tbl>
      <w:tblPr>
        <w:tblStyle w:val="T2"/>
        <w:tblpPr w:leftFromText="180" w:rightFromText="180" w:tblpX="3133" w:tblpY="194" w:horzAnchor="page"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tcPr>
          <w:p>
            <w:pPr>
              <w:framePr w:w="0" w:h="0" w:hRule="auto" w:vSpace="0" w:hSpace="0" w:wrap="auto" w:vAnchor="margin" w:hAnchor="text" w:x="0" w:xAlign="left" w:y="0" w:yAlign="inline"/>
              <w:tabs>
                <w:tab w:val="left" w:pos="1185" w:leader="none"/>
              </w:tabs>
              <w:rPr>
                <w:b w:val="1"/>
                <w:color w:val="000000"/>
              </w:rPr>
            </w:pPr>
            <w:r>
              <w:rPr>
                <w:b w:val="1"/>
                <w:color w:val="000000"/>
              </w:rPr>
              <w:t xml:space="preserve">Element </w:t>
            </w:r>
          </w:p>
        </w:tc>
        <w:tc>
          <w:tcPr>
            <w:tcW w:w="0" w:type="auto"/>
          </w:tcPr>
          <w:p>
            <w:pPr>
              <w:framePr w:w="0" w:h="0" w:hRule="auto" w:vSpace="0" w:hSpace="0" w:wrap="auto" w:vAnchor="margin" w:hAnchor="text" w:x="0" w:xAlign="left" w:y="0" w:yAlign="inline"/>
              <w:tabs>
                <w:tab w:val="left" w:pos="1185" w:leader="none"/>
              </w:tabs>
              <w:rPr>
                <w:b w:val="1"/>
                <w:color w:val="000000"/>
              </w:rPr>
            </w:pPr>
            <w:r>
              <w:rPr>
                <w:b w:val="1"/>
                <w:color w:val="000000"/>
              </w:rPr>
              <w:t xml:space="preserve">Atomic   size (nm)</w:t>
            </w:r>
          </w:p>
        </w:tc>
      </w:tr>
      <w:tr>
        <w:tc>
          <w:tcPr>
            <w:tcW w:w="0" w:type="auto"/>
          </w:tcPr>
          <w:p>
            <w:pPr>
              <w:framePr w:w="0" w:h="0" w:hRule="auto" w:vSpace="0" w:hSpace="0" w:wrap="auto" w:vAnchor="margin" w:hAnchor="text" w:x="0" w:xAlign="left" w:y="0" w:yAlign="inline"/>
              <w:tabs>
                <w:tab w:val="left" w:pos="1185" w:leader="none"/>
              </w:tabs>
              <w:rPr>
                <w:b w:val="1"/>
                <w:color w:val="000000"/>
              </w:rPr>
            </w:pPr>
            <w:r>
              <w:rPr>
                <w:b w:val="1"/>
                <w:color w:val="000000"/>
              </w:rPr>
              <w:t>P</w:t>
            </w:r>
          </w:p>
        </w:tc>
        <w:tc>
          <w:tcPr>
            <w:tcW w:w="0" w:type="auto"/>
          </w:tcPr>
          <w:p>
            <w:pPr>
              <w:framePr w:w="0" w:h="0" w:hRule="auto" w:vSpace="0" w:hSpace="0" w:wrap="auto" w:vAnchor="margin" w:hAnchor="text" w:x="0" w:xAlign="left" w:y="0" w:yAlign="inline"/>
              <w:tabs>
                <w:tab w:val="left" w:pos="1185" w:leader="none"/>
              </w:tabs>
              <w:rPr>
                <w:color w:val="000000"/>
              </w:rPr>
            </w:pPr>
            <w:r>
              <w:rPr>
                <w:color w:val="000000"/>
              </w:rPr>
              <w:t>0.19</w:t>
            </w:r>
          </w:p>
        </w:tc>
      </w:tr>
      <w:tr>
        <w:tc>
          <w:tcPr>
            <w:tcW w:w="0" w:type="auto"/>
          </w:tcPr>
          <w:p>
            <w:pPr>
              <w:framePr w:w="0" w:h="0" w:hRule="auto" w:vSpace="0" w:hSpace="0" w:wrap="auto" w:vAnchor="margin" w:hAnchor="text" w:x="0" w:xAlign="left" w:y="0" w:yAlign="inline"/>
              <w:tabs>
                <w:tab w:val="left" w:pos="1185" w:leader="none"/>
              </w:tabs>
              <w:rPr>
                <w:b w:val="1"/>
                <w:color w:val="000000"/>
              </w:rPr>
            </w:pPr>
            <w:r>
              <w:rPr>
                <w:b w:val="1"/>
                <w:color w:val="000000"/>
              </w:rPr>
              <w:t>Q</w:t>
            </w:r>
          </w:p>
        </w:tc>
        <w:tc>
          <w:tcPr>
            <w:tcW w:w="0" w:type="auto"/>
          </w:tcPr>
          <w:p>
            <w:pPr>
              <w:framePr w:w="0" w:h="0" w:hRule="auto" w:vSpace="0" w:hSpace="0" w:wrap="auto" w:vAnchor="margin" w:hAnchor="text" w:x="0" w:xAlign="left" w:y="0" w:yAlign="inline"/>
              <w:tabs>
                <w:tab w:val="left" w:pos="1185" w:leader="none"/>
              </w:tabs>
              <w:rPr>
                <w:color w:val="000000"/>
              </w:rPr>
            </w:pPr>
            <w:r>
              <w:rPr>
                <w:color w:val="000000"/>
              </w:rPr>
              <w:t>0.23</w:t>
            </w:r>
          </w:p>
        </w:tc>
      </w:tr>
      <w:tr>
        <w:tc>
          <w:tcPr>
            <w:tcW w:w="0" w:type="auto"/>
          </w:tcPr>
          <w:p>
            <w:pPr>
              <w:framePr w:w="0" w:h="0" w:hRule="auto" w:vSpace="0" w:hSpace="0" w:wrap="auto" w:vAnchor="margin" w:hAnchor="text" w:x="0" w:xAlign="left" w:y="0" w:yAlign="inline"/>
              <w:tabs>
                <w:tab w:val="left" w:pos="1185" w:leader="none"/>
              </w:tabs>
              <w:rPr>
                <w:b w:val="1"/>
                <w:color w:val="000000"/>
              </w:rPr>
            </w:pPr>
            <w:r>
              <w:rPr>
                <w:b w:val="1"/>
                <w:color w:val="000000"/>
              </w:rPr>
              <w:t>R</w:t>
            </w:r>
          </w:p>
        </w:tc>
        <w:tc>
          <w:tcPr>
            <w:tcW w:w="0" w:type="auto"/>
          </w:tcPr>
          <w:p>
            <w:pPr>
              <w:framePr w:w="0" w:h="0" w:hRule="auto" w:vSpace="0" w:hSpace="0" w:wrap="auto" w:vAnchor="margin" w:hAnchor="text" w:x="0" w:xAlign="left" w:y="0" w:yAlign="inline"/>
              <w:tabs>
                <w:tab w:val="left" w:pos="1185" w:leader="none"/>
              </w:tabs>
              <w:rPr>
                <w:color w:val="000000"/>
              </w:rPr>
            </w:pPr>
            <w:r>
              <w:rPr>
                <w:color w:val="000000"/>
              </w:rPr>
              <w:t>0.15</w:t>
            </w:r>
          </w:p>
        </w:tc>
      </w:tr>
    </w:tbl>
    <w:p>
      <w:pPr>
        <w:tabs>
          <w:tab w:val="left" w:pos="1185" w:leader="none"/>
        </w:tabs>
        <w:rPr>
          <w:color w:val="000000"/>
        </w:rPr>
      </w:pPr>
      <w:r>
        <w:rPr>
          <w:color w:val="000000"/>
        </w:rPr>
        <w:t xml:space="preserve">           </w:t>
      </w:r>
    </w:p>
    <w:p>
      <w:pPr>
        <w:tabs>
          <w:tab w:val="left" w:pos="1185" w:leader="none"/>
        </w:tabs>
        <w:rPr>
          <w:color w:val="000000"/>
        </w:rPr>
      </w:pPr>
    </w:p>
    <w:p>
      <w:pPr>
        <w:tabs>
          <w:tab w:val="left" w:pos="1185" w:leader="none"/>
        </w:tabs>
        <w:rPr>
          <w:color w:val="000000"/>
        </w:rPr>
      </w:pPr>
    </w:p>
    <w:p>
      <w:pPr>
        <w:rPr>
          <w:color w:val="000000"/>
        </w:rPr>
      </w:pPr>
    </w:p>
    <w:p>
      <w:pPr>
        <w:rPr>
          <w:color w:val="000000"/>
        </w:rPr>
      </w:pPr>
    </w:p>
    <w:p>
      <w:pPr>
        <w:rPr>
          <w:color w:val="000000"/>
        </w:rPr>
      </w:pPr>
      <w:r>
        <w:rPr>
          <w:color w:val="000000"/>
        </w:rPr>
        <w:t xml:space="preserve">    </w:t>
        <w:tab/>
        <w:t>Which element has the highest ionization energy? Explain</w:t>
        <w:tab/>
        <w:tab/>
        <w:tab/>
        <w:tab/>
        <w:tab/>
      </w:r>
    </w:p>
    <w:p>
      <w:pPr>
        <w:rPr>
          <w:color w:val="000000"/>
        </w:rPr>
      </w:pPr>
      <w:r>
        <w:rPr>
          <w:color w:val="000000"/>
        </w:rPr>
        <w:t xml:space="preserve">6. </w:t>
        <w:tab/>
        <w:t xml:space="preserve">Starting with Lead (II) carbonate explain how you would prepare a pure sample of </w:t>
      </w:r>
    </w:p>
    <w:p>
      <w:pPr>
        <w:rPr>
          <w:color w:val="000000"/>
        </w:rPr>
      </w:pPr>
      <w:r>
        <w:rPr>
          <w:color w:val="000000"/>
        </w:rPr>
        <w:t xml:space="preserve">       </w:t>
        <w:tab/>
        <w:t>Lead (II) sulphate</w:t>
        <w:tab/>
        <w:tab/>
        <w:tab/>
        <w:tab/>
        <w:tab/>
        <w:tab/>
        <w:tab/>
        <w:tab/>
        <w:tab/>
        <w:tab/>
      </w:r>
    </w:p>
    <w:p>
      <w:pPr>
        <w:rPr>
          <w:color w:val="000000"/>
        </w:rPr>
      </w:pPr>
    </w:p>
    <w:p>
      <w:pPr>
        <w:rPr>
          <w:color w:val="000000"/>
        </w:rPr>
      </w:pPr>
      <w:r>
        <w:rPr>
          <w:color w:val="000000"/>
        </w:rPr>
        <w:t xml:space="preserve">7. </w:t>
        <w:tab/>
        <w:t xml:space="preserve">a) What is  an  isotope? </w:t>
        <w:tab/>
        <w:tab/>
        <w:tab/>
        <w:tab/>
        <w:tab/>
        <w:tab/>
        <w:tab/>
        <w:tab/>
        <w:tab/>
      </w:r>
    </w:p>
    <w:p>
      <w:pPr>
        <w:rPr>
          <w:color w:val="000000"/>
        </w:rPr>
      </w:pPr>
      <w:r>
        <w:rPr>
          <w:color w:val="000000"/>
        </w:rPr>
        <w:t xml:space="preserve">    </w:t>
        <w:tab/>
        <w:t xml:space="preserve">b) An element </w:t>
      </w:r>
      <w:r>
        <w:rPr>
          <w:b w:val="1"/>
          <w:color w:val="000000"/>
        </w:rPr>
        <w:t xml:space="preserve">Q </w:t>
      </w:r>
      <w:r>
        <w:rPr>
          <w:color w:val="000000"/>
        </w:rPr>
        <w:t xml:space="preserve">consists of 3 isotopes of mass 28, 29, 30 and percentage abundance of 92.2, </w:t>
      </w:r>
    </w:p>
    <w:p>
      <w:pPr>
        <w:rPr>
          <w:color w:val="000000"/>
        </w:rPr>
      </w:pPr>
      <w:r>
        <w:rPr>
          <w:color w:val="000000"/>
        </w:rPr>
        <w:t xml:space="preserve">                 4.7, 3.1 respectively. Determine the relative atomic mass of the element? </w:t>
        <w:tab/>
        <w:tab/>
      </w:r>
    </w:p>
    <w:p>
      <w:pPr>
        <w:rPr>
          <w:color w:val="000000"/>
        </w:rPr>
      </w:pPr>
    </w:p>
    <w:p>
      <w:pPr>
        <w:rPr>
          <w:color w:val="000000"/>
        </w:rPr>
      </w:pPr>
      <w:r>
        <w:rPr>
          <w:color w:val="000000"/>
        </w:rPr>
        <w:t xml:space="preserve">8. </w:t>
        <w:tab/>
        <w:t xml:space="preserve">Study the information in the table below and answer the questions that follow. </w:t>
      </w:r>
    </w:p>
    <w:p>
      <w:pPr>
        <w:rPr>
          <w:color w:val="000000"/>
        </w:rPr>
      </w:pPr>
      <w:r>
        <w:rPr>
          <w:color w:val="000000"/>
        </w:rPr>
        <w:t xml:space="preserve">       </w:t>
        <w:tab/>
        <w:t>(The letters do not represent the actual symbols of the elements)</w:t>
      </w:r>
    </w:p>
    <w:tbl>
      <w:tblPr>
        <w:tblStyle w:val="T2"/>
        <w:tblW w:w="0" w:type="auto"/>
        <w:tblInd w:w="13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193" w:type="dxa"/>
          </w:tcPr>
          <w:p>
            <w:pPr>
              <w:jc w:val="center"/>
              <w:rPr>
                <w:b w:val="1"/>
                <w:color w:val="000000"/>
              </w:rPr>
            </w:pPr>
            <w:r>
              <w:rPr>
                <w:b w:val="1"/>
                <w:color w:val="000000"/>
              </w:rPr>
              <w:t>Element</w:t>
            </w:r>
          </w:p>
        </w:tc>
        <w:tc>
          <w:tcPr>
            <w:tcW w:w="3562" w:type="dxa"/>
          </w:tcPr>
          <w:p>
            <w:pPr>
              <w:jc w:val="center"/>
              <w:rPr>
                <w:b w:val="1"/>
                <w:color w:val="000000"/>
              </w:rPr>
            </w:pPr>
            <w:r>
              <w:rPr>
                <w:b w:val="1"/>
                <w:color w:val="000000"/>
              </w:rPr>
              <w:t>Electronic configuration</w:t>
            </w:r>
          </w:p>
        </w:tc>
        <w:tc>
          <w:tcPr>
            <w:tcW w:w="2885" w:type="dxa"/>
          </w:tcPr>
          <w:p>
            <w:pPr>
              <w:jc w:val="center"/>
              <w:rPr>
                <w:b w:val="1"/>
                <w:color w:val="000000"/>
              </w:rPr>
            </w:pPr>
            <w:r>
              <w:rPr>
                <w:b w:val="1"/>
                <w:color w:val="000000"/>
              </w:rPr>
              <w:t>Ionization energy Kj/mol)</w:t>
            </w:r>
          </w:p>
        </w:tc>
      </w:tr>
      <w:tr>
        <w:tc>
          <w:tcPr>
            <w:tcW w:w="2193" w:type="dxa"/>
          </w:tcPr>
          <w:p>
            <w:pPr>
              <w:jc w:val="center"/>
              <w:rPr>
                <w:b w:val="1"/>
                <w:color w:val="000000"/>
              </w:rPr>
            </w:pPr>
            <w:r>
              <w:rPr>
                <w:b w:val="1"/>
                <w:color w:val="000000"/>
              </w:rPr>
              <w:t>P</w:t>
            </w:r>
          </w:p>
        </w:tc>
        <w:tc>
          <w:tcPr>
            <w:tcW w:w="3562" w:type="dxa"/>
          </w:tcPr>
          <w:p>
            <w:pPr>
              <w:jc w:val="center"/>
              <w:rPr>
                <w:color w:val="000000"/>
              </w:rPr>
            </w:pPr>
            <w:r>
              <w:rPr>
                <w:color w:val="000000"/>
              </w:rPr>
              <w:t>2.2</w:t>
            </w:r>
          </w:p>
        </w:tc>
        <w:tc>
          <w:tcPr>
            <w:tcW w:w="2885" w:type="dxa"/>
          </w:tcPr>
          <w:p>
            <w:pPr>
              <w:jc w:val="center"/>
              <w:rPr>
                <w:color w:val="000000"/>
              </w:rPr>
            </w:pPr>
            <w:r>
              <w:rPr>
                <w:color w:val="000000"/>
              </w:rPr>
              <w:t>1800</w:t>
            </w:r>
          </w:p>
        </w:tc>
      </w:tr>
      <w:tr>
        <w:tc>
          <w:tcPr>
            <w:tcW w:w="2193" w:type="dxa"/>
          </w:tcPr>
          <w:p>
            <w:pPr>
              <w:jc w:val="center"/>
              <w:rPr>
                <w:b w:val="1"/>
                <w:color w:val="000000"/>
              </w:rPr>
            </w:pPr>
            <w:r>
              <w:rPr>
                <w:b w:val="1"/>
                <w:color w:val="000000"/>
              </w:rPr>
              <w:t>Q</w:t>
            </w:r>
          </w:p>
        </w:tc>
        <w:tc>
          <w:tcPr>
            <w:tcW w:w="3562" w:type="dxa"/>
          </w:tcPr>
          <w:p>
            <w:pPr>
              <w:jc w:val="center"/>
              <w:rPr>
                <w:color w:val="000000"/>
              </w:rPr>
            </w:pPr>
            <w:r>
              <w:rPr>
                <w:color w:val="000000"/>
              </w:rPr>
              <w:t>2.8.2</w:t>
            </w:r>
          </w:p>
        </w:tc>
        <w:tc>
          <w:tcPr>
            <w:tcW w:w="2885" w:type="dxa"/>
          </w:tcPr>
          <w:p>
            <w:pPr>
              <w:jc w:val="center"/>
              <w:rPr>
                <w:color w:val="000000"/>
              </w:rPr>
            </w:pPr>
            <w:r>
              <w:rPr>
                <w:color w:val="000000"/>
              </w:rPr>
              <w:t>1450</w:t>
            </w:r>
          </w:p>
        </w:tc>
      </w:tr>
      <w:tr>
        <w:tc>
          <w:tcPr>
            <w:tcW w:w="2193" w:type="dxa"/>
          </w:tcPr>
          <w:p>
            <w:pPr>
              <w:jc w:val="center"/>
              <w:rPr>
                <w:b w:val="1"/>
                <w:color w:val="000000"/>
              </w:rPr>
            </w:pPr>
            <w:r>
              <w:rPr>
                <w:b w:val="1"/>
                <w:color w:val="000000"/>
              </w:rPr>
              <w:t>R</w:t>
            </w:r>
          </w:p>
        </w:tc>
        <w:tc>
          <w:tcPr>
            <w:tcW w:w="3562" w:type="dxa"/>
          </w:tcPr>
          <w:p>
            <w:pPr>
              <w:jc w:val="center"/>
              <w:rPr>
                <w:color w:val="000000"/>
              </w:rPr>
            </w:pPr>
            <w:r>
              <w:rPr>
                <w:color w:val="000000"/>
              </w:rPr>
              <w:t>2.8.8.2</w:t>
            </w:r>
          </w:p>
        </w:tc>
        <w:tc>
          <w:tcPr>
            <w:tcW w:w="2885" w:type="dxa"/>
          </w:tcPr>
          <w:p>
            <w:pPr>
              <w:jc w:val="center"/>
              <w:rPr>
                <w:color w:val="000000"/>
              </w:rPr>
            </w:pPr>
            <w:r>
              <w:rPr>
                <w:color w:val="000000"/>
              </w:rPr>
              <w:t>1150</w:t>
            </w:r>
          </w:p>
        </w:tc>
      </w:tr>
    </w:tbl>
    <w:p>
      <w:pPr>
        <w:rPr>
          <w:color w:val="000000"/>
        </w:rPr>
      </w:pPr>
      <w:r>
        <w:rPr>
          <w:color w:val="000000"/>
        </w:rPr>
        <w:t xml:space="preserve">     </w:t>
      </w:r>
    </w:p>
    <w:p>
      <w:pPr>
        <w:rPr>
          <w:color w:val="000000"/>
        </w:rPr>
      </w:pPr>
      <w:r>
        <w:rPr>
          <w:color w:val="000000"/>
        </w:rPr>
        <w:t xml:space="preserve">       </w:t>
        <w:tab/>
        <w:t xml:space="preserve">(a)  What is the general name given to the group in which elements </w:t>
      </w:r>
      <w:r>
        <w:rPr>
          <w:b w:val="1"/>
          <w:color w:val="000000"/>
        </w:rPr>
        <w:t>P, Q</w:t>
      </w:r>
      <w:r>
        <w:rPr>
          <w:color w:val="000000"/>
        </w:rPr>
        <w:t xml:space="preserve"> and </w:t>
      </w:r>
      <w:r>
        <w:rPr>
          <w:b w:val="1"/>
          <w:color w:val="000000"/>
        </w:rPr>
        <w:t>R</w:t>
      </w:r>
      <w:r>
        <w:rPr>
          <w:color w:val="000000"/>
        </w:rPr>
        <w:t xml:space="preserve"> belong?</w:t>
        <w:tab/>
        <w:tab/>
      </w:r>
    </w:p>
    <w:p>
      <w:pPr>
        <w:rPr>
          <w:color w:val="000000"/>
        </w:rPr>
      </w:pPr>
      <w:r>
        <w:rPr>
          <w:color w:val="000000"/>
        </w:rPr>
        <w:t xml:space="preserve">       </w:t>
        <w:tab/>
        <w:t xml:space="preserve">(b) Explain why </w:t>
      </w:r>
      <w:r>
        <w:rPr>
          <w:b w:val="1"/>
          <w:color w:val="000000"/>
        </w:rPr>
        <w:t>P</w:t>
      </w:r>
      <w:r>
        <w:rPr>
          <w:color w:val="000000"/>
        </w:rPr>
        <w:t xml:space="preserve"> has the highest ionization energy</w:t>
        <w:tab/>
        <w:tab/>
        <w:tab/>
        <w:tab/>
        <w:tab/>
        <w:tab/>
        <w:tab/>
      </w:r>
    </w:p>
    <w:p>
      <w:pPr>
        <w:ind w:firstLine="720"/>
        <w:rPr>
          <w:b w:val="1"/>
          <w:i w:val="1"/>
          <w:color w:val="000000"/>
          <w:vertAlign w:val="subscript"/>
        </w:rPr>
      </w:pPr>
      <w:r>
        <w:rPr>
          <w:color w:val="000000"/>
        </w:rPr>
        <w:t xml:space="preserve">      </w:t>
        <w:tab/>
        <w:t xml:space="preserve">(c) Write a balanced chemical equation for the reaction between element </w:t>
      </w:r>
      <w:r>
        <w:rPr>
          <w:b w:val="1"/>
          <w:color w:val="000000"/>
        </w:rPr>
        <w:t>Q</w:t>
      </w:r>
      <w:r>
        <w:rPr>
          <w:color w:val="000000"/>
        </w:rPr>
        <w:t xml:space="preserve"> and water</w:t>
        <w:tab/>
      </w:r>
    </w:p>
    <w:p>
      <w:pPr>
        <w:rPr>
          <w:b w:val="1"/>
          <w:i w:val="1"/>
          <w:color w:val="000000"/>
          <w:vertAlign w:val="subscript"/>
        </w:rPr>
      </w:pPr>
    </w:p>
    <w:p>
      <w:pPr>
        <w:rPr>
          <w:b w:val="1"/>
          <w:color w:val="000000"/>
          <w:sz w:val="32"/>
        </w:rPr>
      </w:pPr>
      <w:r>
        <w:rPr>
          <w:b w:val="1"/>
          <w:color w:val="000000"/>
          <w:sz w:val="32"/>
        </w:rPr>
        <w:t>Structure and bonding</w:t>
      </w:r>
    </w:p>
    <w:p>
      <w:pPr>
        <w:rPr>
          <w:color w:val="000000"/>
        </w:rPr>
      </w:pPr>
      <w:r>
        <w:rPr>
          <w:color w:val="000000"/>
        </w:rPr>
        <w:t>1.</w:t>
        <w:tab/>
        <w:t>Ethanol is a liquid at room temperature but does not conduct electricity. Explain.</w:t>
        <w:tab/>
        <w:tab/>
      </w:r>
    </w:p>
    <w:p>
      <w:pPr>
        <w:rPr>
          <w:color w:val="000000"/>
        </w:rPr>
      </w:pPr>
      <w:r>
        <w:rPr>
          <w:color w:val="000000"/>
        </w:rPr>
        <w:t>2.</w:t>
        <w:tab/>
        <w:t>a) Distinguish between a covalent bond and a co-ordinate bond.</w:t>
        <w:tab/>
        <w:tab/>
        <w:tab/>
        <w:tab/>
      </w:r>
    </w:p>
    <w:p>
      <w:pPr>
        <w:ind w:firstLine="720"/>
        <w:rPr>
          <w:color w:val="000000"/>
        </w:rPr>
      </w:pPr>
      <w:r>
        <w:rPr>
          <w:color w:val="000000"/>
        </w:rPr>
        <w:t>b) Draw a diagram to show bonding in an ammonium ion. (N = 7, H = 1)</w:t>
        <w:tab/>
        <w:tab/>
        <w:tab/>
      </w:r>
    </w:p>
    <w:p>
      <w:pPr>
        <w:rPr>
          <w:color w:val="000000"/>
        </w:rPr>
      </w:pPr>
      <w:r>
        <w:rPr>
          <w:color w:val="000000"/>
        </w:rPr>
        <w:t>3.</w:t>
        <w:tab/>
        <w:t>a) Explain why the metals magnesium and aluminium are good conductors of electricity.</w:t>
        <w:tab/>
      </w:r>
    </w:p>
    <w:p>
      <w:pPr>
        <w:ind w:firstLine="720"/>
        <w:rPr>
          <w:color w:val="000000"/>
        </w:rPr>
      </w:pPr>
      <w:r>
        <w:rPr>
          <w:color w:val="000000"/>
        </w:rPr>
        <w:t xml:space="preserve">b) Other than cost, give </w:t>
      </w:r>
      <w:r>
        <w:rPr>
          <w:b w:val="1"/>
          <w:color w:val="000000"/>
        </w:rPr>
        <w:t xml:space="preserve">two </w:t>
      </w:r>
      <w:r>
        <w:rPr>
          <w:color w:val="000000"/>
        </w:rPr>
        <w:t xml:space="preserve">reasons why aluminium is used for making electric cables while </w:t>
      </w:r>
    </w:p>
    <w:p>
      <w:pPr>
        <w:ind w:firstLine="720"/>
        <w:rPr>
          <w:color w:val="000000"/>
        </w:rPr>
      </w:pPr>
      <w:r>
        <w:rPr>
          <w:color w:val="000000"/>
        </w:rPr>
        <w:t xml:space="preserve">     magnesium is not.</w:t>
        <w:tab/>
        <w:tab/>
        <w:tab/>
        <w:tab/>
        <w:tab/>
        <w:tab/>
        <w:tab/>
        <w:tab/>
        <w:tab/>
        <w:tab/>
      </w:r>
    </w:p>
    <w:p>
      <w:pPr>
        <w:rPr>
          <w:color w:val="000000"/>
        </w:rPr>
      </w:pPr>
      <w:r>
        <w:rPr>
          <w:color w:val="000000"/>
        </w:rPr>
        <w:t>4.</w:t>
        <w:tab/>
        <w:t xml:space="preserve">Explain why the boiling point of ethanol is higher than that of hexane. </w:t>
      </w:r>
    </w:p>
    <w:p>
      <w:pPr>
        <w:ind w:firstLine="720"/>
        <w:rPr>
          <w:color w:val="000000"/>
        </w:rPr>
      </w:pPr>
      <w:r>
        <w:rPr>
          <w:color w:val="000000"/>
        </w:rPr>
        <w:t>(Relative molecular mass of ethanol is 46 while that of hexane is 86).</w:t>
        <w:tab/>
        <w:tab/>
        <w:tab/>
      </w:r>
    </w:p>
    <w:p>
      <w:pPr>
        <w:tabs>
          <w:tab w:val="left" w:pos="2460" w:leader="none"/>
        </w:tabs>
        <w:rPr>
          <w:color w:val="000000"/>
        </w:rPr>
      </w:pPr>
      <w:r>
        <w:rPr>
          <w:color w:val="000000"/>
        </w:rPr>
        <w:t xml:space="preserve">5.       a) What  is  meant by  </w:t>
      </w:r>
      <w:r>
        <w:rPr>
          <w:b w:val="1"/>
          <w:color w:val="000000"/>
        </w:rPr>
        <w:t xml:space="preserve">dative  covalent  bond</w:t>
      </w:r>
      <w:r>
        <w:rPr>
          <w:color w:val="000000"/>
        </w:rPr>
        <w:t xml:space="preserve">? </w:t>
        <w:tab/>
        <w:tab/>
        <w:tab/>
        <w:tab/>
        <w:tab/>
        <w:tab/>
      </w:r>
    </w:p>
    <w:p>
      <w:pPr>
        <w:rPr>
          <w:b w:val="1"/>
          <w:i w:val="1"/>
          <w:color w:val="000000"/>
        </w:rPr>
      </w:pPr>
    </w:p>
    <w:p>
      <w:pPr>
        <w:tabs>
          <w:tab w:val="left" w:pos="2520" w:leader="none"/>
        </w:tabs>
        <w:rPr>
          <w:color w:val="000000"/>
        </w:rPr>
      </w:pPr>
      <w:r>
        <w:rPr>
          <w:color w:val="000000"/>
        </w:rPr>
        <w:t xml:space="preserve">6.       Sodium and Magnesium belong to the same period on the periodic table and both are metals. </w:t>
      </w:r>
    </w:p>
    <w:p>
      <w:pPr>
        <w:tabs>
          <w:tab w:val="left" w:pos="2520" w:leader="none"/>
        </w:tabs>
        <w:rPr>
          <w:color w:val="000000"/>
        </w:rPr>
      </w:pPr>
      <w:r>
        <w:rPr>
          <w:color w:val="000000"/>
        </w:rPr>
        <w:t xml:space="preserve">            Explain why magnesium is a better conductor of electricity than sodium.</w:t>
        <w:tab/>
        <w:tab/>
        <w:tab/>
      </w:r>
    </w:p>
    <w:p>
      <w:pPr>
        <w:rPr>
          <w:color w:val="000000"/>
        </w:rPr>
      </w:pPr>
      <w:r>
        <w:rPr>
          <w:color w:val="000000"/>
        </w:rPr>
        <w:t xml:space="preserve">7. </w:t>
        <w:tab/>
        <w:t xml:space="preserve">Using dots and crosses to represent electrons, draw the structures of the following:    </w:t>
        <w:tab/>
      </w:r>
    </w:p>
    <w:p>
      <w:pPr>
        <w:rPr>
          <w:color w:val="000000"/>
        </w:rPr>
      </w:pPr>
      <w:r>
        <w:rPr>
          <w:color w:val="000000"/>
        </w:rPr>
        <w:t xml:space="preserve">          (a) Phosphorous chloride (PCl</w:t>
      </w:r>
      <w:r>
        <w:rPr>
          <w:color w:val="000000"/>
          <w:vertAlign w:val="subscript"/>
        </w:rPr>
        <w:t>3</w:t>
      </w:r>
      <w:r>
        <w:rPr>
          <w:color w:val="000000"/>
        </w:rPr>
        <w:t>)</w:t>
        <w:tab/>
        <w:tab/>
        <w:tab/>
        <w:tab/>
        <w:tab/>
        <w:tab/>
        <w:tab/>
        <w:tab/>
      </w:r>
    </w:p>
    <w:p>
      <w:pPr>
        <w:rPr>
          <w:color w:val="000000"/>
        </w:rPr>
      </w:pPr>
      <w:r>
        <w:rPr>
          <w:color w:val="000000"/>
        </w:rPr>
        <w:t xml:space="preserve">    </w:t>
        <w:tab/>
        <w:t>(b) Hydroxonium ion</w:t>
        <w:tab/>
        <w:t>(H</w:t>
      </w:r>
      <w:r>
        <w:rPr>
          <w:color w:val="000000"/>
          <w:vertAlign w:val="subscript"/>
        </w:rPr>
        <w:t>3</w:t>
      </w:r>
      <w:r>
        <w:rPr>
          <w:color w:val="000000"/>
        </w:rPr>
        <w:t>O</w:t>
      </w:r>
      <w:r>
        <w:rPr>
          <w:color w:val="000000"/>
          <w:vertAlign w:val="superscript"/>
        </w:rPr>
        <w:t>+</w:t>
      </w:r>
      <w:r>
        <w:rPr>
          <w:color w:val="000000"/>
        </w:rPr>
        <w:t>)</w:t>
        <w:tab/>
        <w:tab/>
        <w:tab/>
        <w:tab/>
        <w:tab/>
        <w:tab/>
        <w:tab/>
        <w:tab/>
        <w:tab/>
      </w:r>
    </w:p>
    <w:p>
      <w:pPr>
        <w:rPr>
          <w:color w:val="000000"/>
        </w:rPr>
      </w:pPr>
      <w:r>
        <w:rPr>
          <w:color w:val="000000"/>
        </w:rPr>
        <w:t xml:space="preserve">8. </w:t>
        <w:tab/>
        <w:t>Between aluminium and copper which one is a better conductor? Explain</w:t>
        <w:tab/>
        <w:tab/>
        <w:tab/>
      </w:r>
    </w:p>
    <w:p>
      <w:pPr>
        <w:rPr>
          <w:color w:val="000000"/>
        </w:rPr>
      </w:pPr>
      <w:r>
        <w:rPr>
          <w:color w:val="000000"/>
        </w:rPr>
        <w:t xml:space="preserve">9. </w:t>
        <w:tab/>
        <w:t>Water has a boiling point of 100</w:t>
      </w:r>
      <w:r>
        <w:rPr>
          <w:color w:val="000000"/>
          <w:vertAlign w:val="superscript"/>
        </w:rPr>
        <w:t>o</w:t>
      </w:r>
      <w:r>
        <w:rPr>
          <w:color w:val="000000"/>
        </w:rPr>
        <w:t>C while hydrogen chloride has a boiling point of -115</w:t>
      </w:r>
      <w:r>
        <w:rPr>
          <w:color w:val="000000"/>
          <w:vertAlign w:val="superscript"/>
        </w:rPr>
        <w:t>o</w:t>
      </w:r>
      <w:r>
        <w:rPr>
          <w:color w:val="000000"/>
        </w:rPr>
        <w:t>C. Explain</w:t>
      </w:r>
    </w:p>
    <w:p>
      <w:pPr>
        <w:rPr>
          <w:b w:val="1"/>
          <w:i w:val="1"/>
          <w:color w:val="000000"/>
        </w:rPr>
      </w:pPr>
    </w:p>
    <w:p>
      <w:pPr>
        <w:rPr>
          <w:color w:val="000000"/>
        </w:rPr>
      </w:pPr>
      <w:r>
        <w:rPr>
          <w:color w:val="000000"/>
        </w:rPr>
        <w:t xml:space="preserve">10. </w:t>
        <w:tab/>
        <w:t>Explain why luminous flame is capable of giving out light and soot</w:t>
        <w:tab/>
        <w:tab/>
        <w:tab/>
        <w:tab/>
      </w:r>
    </w:p>
    <w:p>
      <w:pPr>
        <w:tabs>
          <w:tab w:val="left" w:pos="1530" w:leader="none"/>
        </w:tabs>
        <w:rPr>
          <w:color w:val="000000"/>
        </w:rPr>
      </w:pPr>
      <w:r>
        <w:rPr>
          <w:color w:val="000000"/>
        </w:rPr>
        <w:t xml:space="preserve">11.       When blue litmus paper is dipped in a solution of aluminium chloride it turns red. Explain</w:t>
      </w:r>
    </w:p>
    <w:p>
      <w:pPr>
        <w:rPr>
          <w:color w:val="000000"/>
        </w:rPr>
      </w:pPr>
      <w:r>
        <w:rPr>
          <w:color w:val="000000"/>
        </w:rPr>
        <w:t xml:space="preserve">12. </w:t>
        <w:tab/>
        <w:t xml:space="preserve">Carbon and Silicon are in the same group of the periodic table. Silicon (IV) Oxide melts </w:t>
      </w:r>
    </w:p>
    <w:p>
      <w:pPr>
        <w:rPr>
          <w:color w:val="000000"/>
        </w:rPr>
      </w:pPr>
      <w:r>
        <w:rPr>
          <w:color w:val="000000"/>
        </w:rPr>
        <w:t xml:space="preserve">             at 2440</w:t>
      </w:r>
      <w:r>
        <w:rPr>
          <w:color w:val="000000"/>
          <w:vertAlign w:val="superscript"/>
        </w:rPr>
        <w:t>o</w:t>
      </w:r>
      <w:r>
        <w:rPr>
          <w:color w:val="000000"/>
        </w:rPr>
        <w:t>C while solid Carbon (IV) Oxide sublimes at -70</w:t>
      </w:r>
      <w:r>
        <w:rPr>
          <w:color w:val="000000"/>
          <w:vertAlign w:val="superscript"/>
        </w:rPr>
        <w:t>o</w:t>
      </w:r>
      <w:r>
        <w:rPr>
          <w:color w:val="000000"/>
        </w:rPr>
        <w:t xml:space="preserve">C. In terms of structure and </w:t>
      </w:r>
    </w:p>
    <w:p>
      <w:pPr>
        <w:rPr>
          <w:color w:val="000000"/>
        </w:rPr>
      </w:pPr>
      <w:r>
        <w:rPr>
          <w:color w:val="000000"/>
        </w:rPr>
        <w:t xml:space="preserve">              bonding, explain this difference  </w:t>
        <w:tab/>
        <w:tab/>
        <w:tab/>
        <w:tab/>
        <w:tab/>
        <w:tab/>
        <w:tab/>
        <w:tab/>
      </w:r>
    </w:p>
    <w:p>
      <w:pPr>
        <w:rPr>
          <w:b w:val="1"/>
          <w:i w:val="1"/>
          <w:color w:val="000000"/>
          <w:sz w:val="22"/>
        </w:rPr>
      </w:pPr>
    </w:p>
    <w:p>
      <w:pPr>
        <w:rPr>
          <w:color w:val="000000"/>
        </w:rPr>
      </w:pPr>
      <w:r>
        <w:rPr>
          <w:color w:val="000000"/>
        </w:rPr>
        <w:t xml:space="preserve">13. </w:t>
        <w:tab/>
        <w:t xml:space="preserve">Element </w:t>
      </w:r>
      <w:r>
        <w:rPr>
          <w:b w:val="1"/>
          <w:color w:val="000000"/>
        </w:rPr>
        <w:t xml:space="preserve">A </w:t>
      </w:r>
      <w:r>
        <w:rPr>
          <w:color w:val="000000"/>
        </w:rPr>
        <w:t>has an atomic number of 6 and b has an atomic number of 9:</w:t>
      </w:r>
    </w:p>
    <w:p>
      <w:pPr>
        <w:rPr>
          <w:color w:val="000000"/>
        </w:rPr>
      </w:pPr>
      <w:r>
        <w:rPr>
          <w:color w:val="000000"/>
        </w:rPr>
        <w:t xml:space="preserve">      </w:t>
        <w:tab/>
        <w:t xml:space="preserve">(i) Write the electron arrangements for elements </w:t>
      </w:r>
      <w:r>
        <w:rPr>
          <w:b w:val="1"/>
          <w:color w:val="000000"/>
        </w:rPr>
        <w:t>A</w:t>
      </w:r>
      <w:r>
        <w:rPr>
          <w:color w:val="000000"/>
        </w:rPr>
        <w:t xml:space="preserve"> and </w:t>
      </w:r>
      <w:r>
        <w:rPr>
          <w:b w:val="1"/>
          <w:color w:val="000000"/>
        </w:rPr>
        <w:t>B</w:t>
      </w:r>
      <w:r>
        <w:rPr>
          <w:color w:val="000000"/>
        </w:rPr>
        <w:tab/>
        <w:tab/>
        <w:tab/>
        <w:tab/>
        <w:tab/>
      </w:r>
    </w:p>
    <w:p>
      <w:pPr>
        <w:rPr>
          <w:color w:val="000000"/>
        </w:rPr>
      </w:pPr>
      <w:r>
        <w:rPr>
          <w:color w:val="000000"/>
        </w:rPr>
        <w:t xml:space="preserve">      </w:t>
        <w:tab/>
        <w:t>(ii) Using dot (</w:t>
      </w:r>
      <w:r>
        <w:rPr>
          <w:rFonts w:ascii="Symbol" w:hAnsi="Symbol"/>
          <w:color w:val="000000"/>
        </w:rPr>
        <w:t>·</w:t>
      </w:r>
      <w:r>
        <w:rPr>
          <w:color w:val="000000"/>
        </w:rPr>
        <w:t>) and cross (X )diagram, show how</w:t>
      </w:r>
      <w:r>
        <w:rPr>
          <w:b w:val="1"/>
          <w:color w:val="000000"/>
        </w:rPr>
        <w:t xml:space="preserve"> A</w:t>
      </w:r>
      <w:r>
        <w:rPr>
          <w:color w:val="000000"/>
        </w:rPr>
        <w:t xml:space="preserve"> and </w:t>
      </w:r>
      <w:r>
        <w:rPr>
          <w:b w:val="1"/>
          <w:color w:val="000000"/>
        </w:rPr>
        <w:t>B</w:t>
      </w:r>
      <w:r>
        <w:rPr>
          <w:color w:val="000000"/>
        </w:rPr>
        <w:t xml:space="preserve"> combine to form a compound</w:t>
      </w:r>
    </w:p>
    <w:p>
      <w:pPr>
        <w:rPr>
          <w:b w:val="1"/>
          <w:i w:val="1"/>
          <w:color w:val="000000"/>
          <w:sz w:val="22"/>
        </w:rPr>
      </w:pPr>
    </w:p>
    <w:p>
      <w:pPr>
        <w:rPr>
          <w:color w:val="000000"/>
        </w:rPr>
      </w:pPr>
      <w:r>
        <w:rPr>
          <w:color w:val="000000"/>
        </w:rPr>
        <w:t xml:space="preserve">14. </w:t>
        <w:tab/>
        <w:t>(a) Explain why aluminium is a better conductor of electricity than magnesium</w:t>
        <w:tab/>
        <w:tab/>
      </w:r>
    </w:p>
    <w:p>
      <w:pPr>
        <w:ind w:firstLine="720"/>
        <w:rPr>
          <w:color w:val="000000"/>
        </w:rPr>
      </w:pPr>
      <w:r>
        <w:rPr>
          <w:color w:val="000000"/>
        </w:rPr>
        <w:t xml:space="preserve">(b) Other than cost and ability to conduct, give a reason why aluminium is used for making </w:t>
      </w:r>
    </w:p>
    <w:p>
      <w:pPr>
        <w:rPr>
          <w:color w:val="000000"/>
        </w:rPr>
      </w:pPr>
      <w:r>
        <w:rPr>
          <w:color w:val="000000"/>
        </w:rPr>
        <w:t xml:space="preserve">                  cables while magnesium is not</w:t>
        <w:tab/>
        <w:tab/>
        <w:tab/>
        <w:tab/>
        <w:tab/>
        <w:tab/>
        <w:tab/>
        <w:tab/>
      </w:r>
    </w:p>
    <w:p>
      <w:pPr>
        <w:rPr>
          <w:color w:val="000000"/>
        </w:rPr>
      </w:pPr>
      <w:r>
        <w:rPr>
          <w:color w:val="000000"/>
        </w:rPr>
        <w:t xml:space="preserve">15. </w:t>
        <w:tab/>
        <w:t xml:space="preserve">Explain how electrical conductivity can be used to distinguish between magnesium oxide and </w:t>
      </w:r>
    </w:p>
    <w:p>
      <w:pPr>
        <w:rPr>
          <w:color w:val="000000"/>
        </w:rPr>
      </w:pPr>
      <w:r>
        <w:rPr>
          <w:color w:val="000000"/>
        </w:rPr>
        <w:t xml:space="preserve">     </w:t>
        <w:tab/>
        <w:t xml:space="preserve">silicon (IV) oxide </w:t>
        <w:tab/>
        <w:tab/>
        <w:tab/>
        <w:tab/>
        <w:tab/>
        <w:tab/>
        <w:tab/>
        <w:tab/>
        <w:tab/>
        <w:tab/>
      </w:r>
    </w:p>
    <w:p>
      <w:pPr>
        <w:rPr>
          <w:color w:val="000000"/>
        </w:rPr>
      </w:pPr>
      <w:r>
        <w:rPr>
          <w:color w:val="000000"/>
        </w:rPr>
        <w:t>16.</w:t>
        <w:tab/>
        <w:t>a) The diagram below represents part of the structure of sodium chloride crystal</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 </w:t>
      </w:r>
    </w:p>
    <w:p>
      <w:pPr>
        <w:rPr>
          <w:color w:val="000000"/>
        </w:rPr>
      </w:pPr>
      <w:r>
        <w:rPr>
          <w:color w:val="000000"/>
        </w:rPr>
        <w:t xml:space="preserve">  The position of one of the sodium ions in the crystal is shown as;</w:t>
      </w:r>
    </w:p>
    <w:p>
      <w:pPr>
        <w:rPr>
          <w:color w:val="000000"/>
        </w:rPr>
      </w:pPr>
      <w:r>
        <w:rPr>
          <w:color w:val="000000"/>
        </w:rPr>
        <w:tab/>
        <w:t>i) On the diagram, mark the positions of the other three sodium ions</w:t>
        <w:tab/>
        <w:tab/>
        <w:tab/>
      </w:r>
    </w:p>
    <w:p>
      <w:pPr>
        <w:rPr>
          <w:color w:val="000000"/>
        </w:rPr>
      </w:pPr>
      <w:r>
        <w:rPr>
          <w:color w:val="000000"/>
        </w:rPr>
        <w:tab/>
        <w:t xml:space="preserve">ii) The melting and boiling points of sodium chloride are 801C and 1413C respectively. Explain </w:t>
      </w:r>
    </w:p>
    <w:p>
      <w:pPr>
        <w:rPr>
          <w:color w:val="000000"/>
        </w:rPr>
      </w:pPr>
      <w:r>
        <w:rPr>
          <w:color w:val="000000"/>
        </w:rPr>
        <w:t xml:space="preserve">                why sodium chloride does not conduct electricity at 25C, but does not at  temperatures</w:t>
      </w:r>
    </w:p>
    <w:p>
      <w:pPr>
        <w:rPr>
          <w:color w:val="000000"/>
        </w:rPr>
      </w:pPr>
      <w:r>
        <w:rPr>
          <w:color w:val="000000"/>
        </w:rPr>
        <w:t xml:space="preserve">                between 801C and 1413C </w:t>
        <w:tab/>
        <w:tab/>
        <w:tab/>
        <w:tab/>
        <w:tab/>
        <w:tab/>
        <w:tab/>
        <w:tab/>
        <w:tab/>
      </w:r>
    </w:p>
    <w:p>
      <w:pPr>
        <w:rPr>
          <w:color w:val="000000"/>
        </w:rPr>
      </w:pPr>
      <w:r>
        <w:rPr>
          <w:color w:val="000000"/>
        </w:rPr>
        <w:tab/>
        <w:t>b) Give a reason why ammonia gas is highly soluble in water</w:t>
        <w:tab/>
        <w:tab/>
        <w:tab/>
        <w:tab/>
      </w:r>
    </w:p>
    <w:p>
      <w:pPr>
        <w:rPr>
          <w:color w:val="000000"/>
        </w:rPr>
      </w:pPr>
      <w:r>
        <w:rPr>
          <w:color w:val="000000"/>
        </w:rPr>
        <w:tab/>
        <w:t xml:space="preserve">    c) The structure of ammonium ion is shown below;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tabs>
          <w:tab w:val="left" w:pos="1845" w:leader="none"/>
        </w:tabs>
        <w:rPr>
          <w:color w:val="000000"/>
        </w:rPr>
      </w:pPr>
    </w:p>
    <w:p>
      <w:pPr>
        <w:rPr>
          <w:color w:val="000000"/>
        </w:rPr>
      </w:pPr>
      <w:r>
        <w:rPr>
          <w:color w:val="000000"/>
        </w:rPr>
        <w:t xml:space="preserve">           Name the type of bond represented in the diagram by N               H</w:t>
        <w:tab/>
        <w:tab/>
        <w:tab/>
        <w:tab/>
      </w:r>
    </w:p>
    <w:p>
      <w:pPr>
        <w:rPr>
          <w:color w:val="000000"/>
        </w:rPr>
      </w:pPr>
      <w:r>
        <w:rPr>
          <w:color w:val="000000"/>
        </w:rPr>
        <w:t xml:space="preserve">     </w:t>
        <w:tab/>
        <w:t xml:space="preserve">d) Carbon exists in different crystalline forms. Some of these forms were recently discovered </w:t>
      </w:r>
    </w:p>
    <w:p>
      <w:pPr>
        <w:rPr>
          <w:color w:val="000000"/>
        </w:rPr>
      </w:pPr>
      <w:r>
        <w:rPr>
          <w:color w:val="000000"/>
        </w:rPr>
        <w:t xml:space="preserve">          </w:t>
        <w:tab/>
        <w:t xml:space="preserve">     in soot and are called fullerenes</w:t>
      </w:r>
    </w:p>
    <w:p>
      <w:pPr>
        <w:rPr>
          <w:color w:val="000000"/>
        </w:rPr>
      </w:pPr>
      <w:r>
        <w:rPr>
          <w:color w:val="000000"/>
        </w:rPr>
        <w:tab/>
        <w:t>i) What name is given to different crystalline forms of the same element</w:t>
        <w:tab/>
        <w:tab/>
        <w:tab/>
      </w:r>
    </w:p>
    <w:p>
      <w:pPr>
        <w:ind w:left="720"/>
        <w:rPr>
          <w:color w:val="000000"/>
        </w:rPr>
      </w:pPr>
      <w:r>
        <w:rPr>
          <w:color w:val="000000"/>
        </w:rPr>
        <w:t>ii) Fullerenes dissolve in methylbenzene while the other forms of carbon do not. Given that soot is</w:t>
      </w:r>
    </w:p>
    <w:p>
      <w:pPr>
        <w:rPr>
          <w:color w:val="000000"/>
        </w:rPr>
      </w:pPr>
      <w:r>
        <w:rPr>
          <w:color w:val="000000"/>
        </w:rPr>
        <w:t xml:space="preserve">                 a mixture of fullerenes and other solid forms of carbon, describe how crystals of fullerenes can</w:t>
      </w:r>
    </w:p>
    <w:p>
      <w:pPr>
        <w:rPr>
          <w:color w:val="000000"/>
        </w:rPr>
      </w:pPr>
      <w:r>
        <w:rPr>
          <w:color w:val="000000"/>
        </w:rPr>
        <w:t xml:space="preserve">                 be obtained from soot</w:t>
        <w:tab/>
        <w:tab/>
        <w:tab/>
        <w:tab/>
        <w:tab/>
        <w:tab/>
        <w:tab/>
        <w:tab/>
        <w:tab/>
      </w:r>
    </w:p>
    <w:p>
      <w:pPr>
        <w:rPr>
          <w:color w:val="000000"/>
        </w:rPr>
      </w:pPr>
      <w:r>
        <w:rPr>
          <w:color w:val="000000"/>
        </w:rPr>
        <w:tab/>
        <w:t xml:space="preserve">iii) The relative molecular mass of one of the fullerenes is 720. What is the molecular mass of </w:t>
      </w:r>
    </w:p>
    <w:p>
      <w:pPr>
        <w:rPr>
          <w:color w:val="000000"/>
        </w:rPr>
      </w:pPr>
      <w:r>
        <w:rPr>
          <w:color w:val="000000"/>
        </w:rPr>
        <w:t xml:space="preserve">                 this fullerene</w:t>
        <w:tab/>
        <w:tab/>
        <w:tab/>
        <w:tab/>
        <w:tab/>
        <w:tab/>
        <w:tab/>
        <w:tab/>
        <w:tab/>
        <w:tab/>
      </w:r>
    </w:p>
    <w:p>
      <w:pPr>
        <w:rPr>
          <w:color w:val="000000"/>
        </w:rPr>
      </w:pPr>
      <w:r>
        <w:rPr>
          <w:color w:val="000000"/>
        </w:rPr>
        <w:t xml:space="preserve">17. </w:t>
        <w:tab/>
        <w:t>(a) Explain the following observations:-</w:t>
      </w:r>
    </w:p>
    <w:p>
      <w:pPr>
        <w:rPr>
          <w:color w:val="000000"/>
        </w:rPr>
      </w:pPr>
      <w:r>
        <w:rPr>
          <w:color w:val="000000"/>
        </w:rPr>
        <w:t xml:space="preserve">      </w:t>
        <w:tab/>
        <w:t xml:space="preserve">     (i) NaCl allows electric current to pass through them in molten state</w:t>
        <w:tab/>
        <w:tab/>
        <w:tab/>
        <w:tab/>
      </w:r>
    </w:p>
    <w:p>
      <w:pPr>
        <w:rPr>
          <w:color w:val="000000"/>
        </w:rPr>
      </w:pPr>
      <w:r>
        <w:rPr>
          <w:color w:val="000000"/>
        </w:rPr>
        <w:t xml:space="preserve">       </w:t>
        <w:tab/>
        <w:t xml:space="preserve">     (ii) Graphite is a non-metal yet it is a conductor of electricity</w:t>
        <w:tab/>
        <w:tab/>
        <w:tab/>
        <w:tab/>
        <w:tab/>
      </w:r>
    </w:p>
    <w:p>
      <w:pPr>
        <w:rPr>
          <w:color w:val="000000"/>
        </w:rPr>
      </w:pPr>
      <w:r>
        <w:rPr>
          <w:color w:val="000000"/>
        </w:rPr>
        <w:t xml:space="preserve">18.  </w:t>
        <w:tab/>
        <w:t>Study the table below and answer the questions that follow:-</w:t>
      </w:r>
    </w:p>
    <w:p>
      <w:pPr>
        <w:ind w:firstLine="720"/>
        <w:rPr>
          <w:color w:val="000000"/>
        </w:rPr>
      </w:pPr>
    </w:p>
    <w:tbl>
      <w:tblPr>
        <w:tblStyle w:val="T2"/>
        <w:tblW w:w="0" w:type="auto"/>
        <w:tblInd w:w="72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720" w:type="dxa"/>
            <w:gridSpan w:val="2"/>
            <w:vMerge w:val="restart"/>
          </w:tcPr>
          <w:p>
            <w:pPr>
              <w:rPr>
                <w:b w:val="1"/>
                <w:color w:val="000000"/>
              </w:rPr>
            </w:pPr>
            <w:r>
              <w:rPr>
                <w:b w:val="1"/>
                <w:color w:val="000000"/>
              </w:rPr>
              <w:t xml:space="preserve">Substance </w:t>
            </w:r>
          </w:p>
          <w:p>
            <w:pPr>
              <w:rPr>
                <w:b w:val="1"/>
                <w:color w:val="000000"/>
              </w:rPr>
            </w:pPr>
            <w:r>
              <w:rPr>
                <w:b w:val="1"/>
                <w:color w:val="000000"/>
              </w:rPr>
              <w:t>Melting Point (</w:t>
            </w:r>
            <w:r>
              <w:rPr>
                <w:b w:val="1"/>
                <w:color w:val="000000"/>
                <w:vertAlign w:val="superscript"/>
              </w:rPr>
              <w:t>o</w:t>
            </w:r>
            <w:r>
              <w:rPr>
                <w:b w:val="1"/>
                <w:color w:val="000000"/>
              </w:rPr>
              <w:t>C )</w:t>
            </w:r>
          </w:p>
          <w:p>
            <w:pPr>
              <w:rPr>
                <w:b w:val="1"/>
                <w:color w:val="000000"/>
              </w:rPr>
            </w:pPr>
          </w:p>
          <w:p>
            <w:pPr>
              <w:rPr>
                <w:color w:val="000000"/>
              </w:rPr>
            </w:pPr>
            <w:r>
              <w:rPr>
                <w:b w:val="1"/>
                <w:color w:val="000000"/>
              </w:rPr>
              <w:t>Boiling point (</w:t>
            </w:r>
            <w:r>
              <w:rPr>
                <w:b w:val="1"/>
                <w:color w:val="000000"/>
                <w:vertAlign w:val="superscript"/>
              </w:rPr>
              <w:t>o</w:t>
            </w:r>
            <w:r>
              <w:rPr>
                <w:b w:val="1"/>
                <w:color w:val="000000"/>
              </w:rPr>
              <w:t>C)</w:t>
            </w:r>
            <w:r>
              <w:rPr>
                <w:color w:val="000000"/>
              </w:rPr>
              <w:t xml:space="preserve"> </w:t>
            </w:r>
          </w:p>
        </w:tc>
        <w:tc>
          <w:tcPr>
            <w:tcW w:w="1019" w:type="dxa"/>
          </w:tcPr>
          <w:p>
            <w:pPr>
              <w:rPr>
                <w:b w:val="1"/>
                <w:color w:val="000000"/>
              </w:rPr>
            </w:pPr>
            <w:r>
              <w:rPr>
                <w:b w:val="1"/>
                <w:color w:val="000000"/>
              </w:rPr>
              <w:t>A</w:t>
            </w:r>
          </w:p>
        </w:tc>
        <w:tc>
          <w:tcPr>
            <w:tcW w:w="720" w:type="dxa"/>
          </w:tcPr>
          <w:p>
            <w:pPr>
              <w:rPr>
                <w:b w:val="1"/>
                <w:color w:val="000000"/>
              </w:rPr>
            </w:pPr>
            <w:r>
              <w:rPr>
                <w:b w:val="1"/>
                <w:color w:val="000000"/>
              </w:rPr>
              <w:t>B</w:t>
            </w:r>
          </w:p>
        </w:tc>
        <w:tc>
          <w:tcPr>
            <w:tcW w:w="750" w:type="dxa"/>
          </w:tcPr>
          <w:p>
            <w:pPr>
              <w:rPr>
                <w:b w:val="1"/>
                <w:color w:val="000000"/>
              </w:rPr>
            </w:pPr>
            <w:r>
              <w:rPr>
                <w:b w:val="1"/>
                <w:color w:val="000000"/>
              </w:rPr>
              <w:t>C</w:t>
            </w:r>
          </w:p>
        </w:tc>
        <w:tc>
          <w:tcPr>
            <w:tcW w:w="870" w:type="dxa"/>
          </w:tcPr>
          <w:p>
            <w:pPr>
              <w:rPr>
                <w:b w:val="1"/>
                <w:color w:val="000000"/>
              </w:rPr>
            </w:pPr>
            <w:r>
              <w:rPr>
                <w:b w:val="1"/>
                <w:color w:val="000000"/>
              </w:rPr>
              <w:t>D</w:t>
            </w:r>
          </w:p>
        </w:tc>
        <w:tc>
          <w:tcPr>
            <w:tcW w:w="900" w:type="dxa"/>
          </w:tcPr>
          <w:p>
            <w:pPr>
              <w:rPr>
                <w:b w:val="1"/>
                <w:color w:val="000000"/>
              </w:rPr>
            </w:pPr>
            <w:r>
              <w:rPr>
                <w:b w:val="1"/>
                <w:color w:val="000000"/>
              </w:rPr>
              <w:t>E</w:t>
            </w:r>
          </w:p>
        </w:tc>
        <w:tc>
          <w:tcPr>
            <w:tcW w:w="900" w:type="dxa"/>
          </w:tcPr>
          <w:p>
            <w:pPr>
              <w:rPr>
                <w:b w:val="1"/>
                <w:color w:val="000000"/>
              </w:rPr>
            </w:pPr>
            <w:r>
              <w:rPr>
                <w:b w:val="1"/>
                <w:color w:val="000000"/>
              </w:rPr>
              <w:t>F</w:t>
            </w:r>
          </w:p>
        </w:tc>
      </w:tr>
      <w:tr>
        <w:tc>
          <w:tcPr>
            <w:tcW w:w="2720" w:type="dxa"/>
            <w:gridSpan w:val="2"/>
            <w:vMerge w:val="continue"/>
          </w:tcPr>
          <w:p>
            <w:pPr>
              <w:rPr>
                <w:color w:val="000000"/>
              </w:rPr>
            </w:pPr>
          </w:p>
        </w:tc>
        <w:tc>
          <w:tcPr>
            <w:tcW w:w="1019" w:type="dxa"/>
          </w:tcPr>
          <w:p>
            <w:pPr>
              <w:rPr>
                <w:color w:val="000000"/>
              </w:rPr>
            </w:pPr>
            <w:r>
              <w:rPr>
                <w:color w:val="000000"/>
              </w:rPr>
              <w:t>801</w:t>
            </w:r>
          </w:p>
        </w:tc>
        <w:tc>
          <w:tcPr>
            <w:tcW w:w="720" w:type="dxa"/>
          </w:tcPr>
          <w:p>
            <w:pPr>
              <w:rPr>
                <w:color w:val="000000"/>
              </w:rPr>
            </w:pPr>
            <w:r>
              <w:rPr>
                <w:color w:val="000000"/>
              </w:rPr>
              <w:t>113</w:t>
            </w:r>
          </w:p>
          <w:p>
            <w:pPr>
              <w:rPr>
                <w:color w:val="000000"/>
              </w:rPr>
            </w:pPr>
            <w:r>
              <w:rPr>
                <w:color w:val="000000"/>
              </w:rPr>
              <w:t>119</w:t>
            </w:r>
          </w:p>
        </w:tc>
        <w:tc>
          <w:tcPr>
            <w:tcW w:w="750" w:type="dxa"/>
          </w:tcPr>
          <w:p>
            <w:pPr>
              <w:rPr>
                <w:color w:val="000000"/>
              </w:rPr>
            </w:pPr>
            <w:r>
              <w:rPr>
                <w:color w:val="000000"/>
              </w:rPr>
              <w:t>-39</w:t>
            </w:r>
          </w:p>
        </w:tc>
        <w:tc>
          <w:tcPr>
            <w:tcW w:w="870" w:type="dxa"/>
          </w:tcPr>
          <w:p>
            <w:pPr>
              <w:rPr>
                <w:color w:val="000000"/>
              </w:rPr>
            </w:pPr>
            <w:r>
              <w:rPr>
                <w:color w:val="000000"/>
              </w:rPr>
              <w:t>5</w:t>
            </w:r>
          </w:p>
        </w:tc>
        <w:tc>
          <w:tcPr>
            <w:tcW w:w="900" w:type="dxa"/>
          </w:tcPr>
          <w:p>
            <w:pPr>
              <w:rPr>
                <w:color w:val="000000"/>
              </w:rPr>
            </w:pPr>
            <w:r>
              <w:rPr>
                <w:color w:val="000000"/>
              </w:rPr>
              <w:t>-101</w:t>
            </w:r>
          </w:p>
        </w:tc>
        <w:tc>
          <w:tcPr>
            <w:tcW w:w="900" w:type="dxa"/>
          </w:tcPr>
          <w:p>
            <w:pPr>
              <w:rPr>
                <w:color w:val="000000"/>
              </w:rPr>
            </w:pPr>
            <w:r>
              <w:rPr>
                <w:color w:val="000000"/>
              </w:rPr>
              <w:t>1356</w:t>
            </w:r>
          </w:p>
        </w:tc>
      </w:tr>
      <w:tr>
        <w:tc>
          <w:tcPr>
            <w:tcW w:w="2720" w:type="dxa"/>
            <w:gridSpan w:val="2"/>
            <w:vMerge w:val="continue"/>
          </w:tcPr>
          <w:p>
            <w:pPr>
              <w:rPr>
                <w:color w:val="000000"/>
              </w:rPr>
            </w:pPr>
          </w:p>
        </w:tc>
        <w:tc>
          <w:tcPr>
            <w:tcW w:w="1019" w:type="dxa"/>
          </w:tcPr>
          <w:p>
            <w:pPr>
              <w:rPr>
                <w:color w:val="000000"/>
              </w:rPr>
            </w:pPr>
            <w:r>
              <w:rPr>
                <w:color w:val="000000"/>
              </w:rPr>
              <w:t>1410</w:t>
            </w:r>
          </w:p>
        </w:tc>
        <w:tc>
          <w:tcPr>
            <w:tcW w:w="720" w:type="dxa"/>
          </w:tcPr>
          <w:p>
            <w:pPr>
              <w:rPr>
                <w:color w:val="000000"/>
              </w:rPr>
            </w:pPr>
            <w:r>
              <w:rPr>
                <w:color w:val="000000"/>
              </w:rPr>
              <w:t>445</w:t>
            </w:r>
          </w:p>
        </w:tc>
        <w:tc>
          <w:tcPr>
            <w:tcW w:w="750" w:type="dxa"/>
          </w:tcPr>
          <w:p>
            <w:pPr>
              <w:rPr>
                <w:color w:val="000000"/>
              </w:rPr>
            </w:pPr>
            <w:r>
              <w:rPr>
                <w:color w:val="000000"/>
              </w:rPr>
              <w:t>457</w:t>
            </w:r>
          </w:p>
        </w:tc>
        <w:tc>
          <w:tcPr>
            <w:tcW w:w="870" w:type="dxa"/>
          </w:tcPr>
          <w:p>
            <w:pPr>
              <w:rPr>
                <w:color w:val="000000"/>
              </w:rPr>
            </w:pPr>
            <w:r>
              <w:rPr>
                <w:color w:val="000000"/>
              </w:rPr>
              <w:t>54</w:t>
            </w:r>
          </w:p>
        </w:tc>
        <w:tc>
          <w:tcPr>
            <w:tcW w:w="900" w:type="dxa"/>
          </w:tcPr>
          <w:p>
            <w:pPr>
              <w:rPr>
                <w:color w:val="000000"/>
              </w:rPr>
            </w:pPr>
            <w:r>
              <w:rPr>
                <w:color w:val="000000"/>
              </w:rPr>
              <w:t>-36</w:t>
            </w:r>
          </w:p>
        </w:tc>
        <w:tc>
          <w:tcPr>
            <w:tcW w:w="900" w:type="dxa"/>
          </w:tcPr>
          <w:p>
            <w:pPr>
              <w:rPr>
                <w:color w:val="000000"/>
              </w:rPr>
            </w:pPr>
            <w:r>
              <w:rPr>
                <w:color w:val="000000"/>
              </w:rPr>
              <w:t>2860</w:t>
            </w:r>
          </w:p>
        </w:tc>
      </w:tr>
      <w:tr>
        <w:tc>
          <w:tcPr>
            <w:tcW w:w="1512" w:type="dxa"/>
            <w:vMerge w:val="restart"/>
          </w:tcPr>
          <w:p>
            <w:pPr>
              <w:rPr>
                <w:color w:val="000000"/>
              </w:rPr>
            </w:pPr>
            <w:r>
              <w:rPr>
                <w:color w:val="000000"/>
              </w:rPr>
              <w:t>Electrical</w:t>
            </w:r>
          </w:p>
          <w:p>
            <w:pPr>
              <w:rPr>
                <w:color w:val="000000"/>
              </w:rPr>
            </w:pPr>
            <w:r>
              <w:rPr>
                <w:color w:val="000000"/>
              </w:rPr>
              <w:t xml:space="preserve">Conductivity </w:t>
            </w:r>
          </w:p>
        </w:tc>
        <w:tc>
          <w:tcPr>
            <w:tcW w:w="1208" w:type="dxa"/>
          </w:tcPr>
          <w:p>
            <w:pPr>
              <w:rPr>
                <w:color w:val="000000"/>
              </w:rPr>
            </w:pPr>
            <w:r>
              <w:rPr>
                <w:color w:val="000000"/>
              </w:rPr>
              <w:t>Solid</w:t>
            </w:r>
          </w:p>
        </w:tc>
        <w:tc>
          <w:tcPr>
            <w:tcW w:w="1019" w:type="dxa"/>
          </w:tcPr>
          <w:p>
            <w:pPr>
              <w:rPr>
                <w:color w:val="000000"/>
              </w:rPr>
            </w:pPr>
            <w:r>
              <w:rPr>
                <w:color w:val="000000"/>
              </w:rPr>
              <w:t>Poor</w:t>
            </w:r>
          </w:p>
        </w:tc>
        <w:tc>
          <w:tcPr>
            <w:tcW w:w="720" w:type="dxa"/>
          </w:tcPr>
          <w:p>
            <w:pPr>
              <w:rPr>
                <w:color w:val="000000"/>
              </w:rPr>
            </w:pPr>
            <w:r>
              <w:rPr>
                <w:color w:val="000000"/>
              </w:rPr>
              <w:t xml:space="preserve">Poor </w:t>
            </w:r>
          </w:p>
        </w:tc>
        <w:tc>
          <w:tcPr>
            <w:tcW w:w="750" w:type="dxa"/>
          </w:tcPr>
          <w:p>
            <w:pPr>
              <w:rPr>
                <w:color w:val="000000"/>
              </w:rPr>
            </w:pPr>
            <w:r>
              <w:rPr>
                <w:color w:val="000000"/>
              </w:rPr>
              <w:t xml:space="preserve">Good </w:t>
            </w:r>
          </w:p>
        </w:tc>
        <w:tc>
          <w:tcPr>
            <w:tcW w:w="870" w:type="dxa"/>
          </w:tcPr>
          <w:p>
            <w:pPr>
              <w:rPr>
                <w:color w:val="000000"/>
              </w:rPr>
            </w:pPr>
            <w:r>
              <w:rPr>
                <w:color w:val="000000"/>
              </w:rPr>
              <w:t xml:space="preserve">Poor </w:t>
            </w:r>
          </w:p>
        </w:tc>
        <w:tc>
          <w:tcPr>
            <w:tcW w:w="900" w:type="dxa"/>
          </w:tcPr>
          <w:p>
            <w:pPr>
              <w:rPr>
                <w:color w:val="000000"/>
              </w:rPr>
            </w:pPr>
            <w:r>
              <w:rPr>
                <w:color w:val="000000"/>
              </w:rPr>
              <w:t xml:space="preserve">Poor </w:t>
            </w:r>
          </w:p>
        </w:tc>
        <w:tc>
          <w:tcPr>
            <w:tcW w:w="900" w:type="dxa"/>
          </w:tcPr>
          <w:p>
            <w:pPr>
              <w:rPr>
                <w:color w:val="000000"/>
              </w:rPr>
            </w:pPr>
            <w:r>
              <w:rPr>
                <w:color w:val="000000"/>
              </w:rPr>
              <w:t>Poor</w:t>
            </w:r>
          </w:p>
        </w:tc>
      </w:tr>
      <w:tr>
        <w:tc>
          <w:tcPr>
            <w:tcW w:w="1512" w:type="dxa"/>
            <w:vMerge w:val="continue"/>
          </w:tcPr>
          <w:p>
            <w:pPr>
              <w:rPr>
                <w:color w:val="000000"/>
              </w:rPr>
            </w:pPr>
          </w:p>
        </w:tc>
        <w:tc>
          <w:tcPr>
            <w:tcW w:w="1208" w:type="dxa"/>
          </w:tcPr>
          <w:p>
            <w:pPr>
              <w:rPr>
                <w:color w:val="000000"/>
              </w:rPr>
            </w:pPr>
            <w:r>
              <w:rPr>
                <w:color w:val="000000"/>
              </w:rPr>
              <w:t xml:space="preserve">liquid  </w:t>
            </w:r>
          </w:p>
        </w:tc>
        <w:tc>
          <w:tcPr>
            <w:tcW w:w="1019" w:type="dxa"/>
          </w:tcPr>
          <w:p>
            <w:pPr>
              <w:rPr>
                <w:color w:val="000000"/>
              </w:rPr>
            </w:pPr>
            <w:r>
              <w:rPr>
                <w:color w:val="000000"/>
              </w:rPr>
              <w:t xml:space="preserve">Good </w:t>
            </w:r>
          </w:p>
        </w:tc>
        <w:tc>
          <w:tcPr>
            <w:tcW w:w="720" w:type="dxa"/>
          </w:tcPr>
          <w:p>
            <w:pPr>
              <w:rPr>
                <w:color w:val="000000"/>
              </w:rPr>
            </w:pPr>
            <w:r>
              <w:rPr>
                <w:color w:val="000000"/>
              </w:rPr>
              <w:t>Poor</w:t>
            </w:r>
          </w:p>
        </w:tc>
        <w:tc>
          <w:tcPr>
            <w:tcW w:w="750" w:type="dxa"/>
          </w:tcPr>
          <w:p>
            <w:pPr>
              <w:rPr>
                <w:color w:val="000000"/>
              </w:rPr>
            </w:pPr>
            <w:r>
              <w:rPr>
                <w:color w:val="000000"/>
              </w:rPr>
              <w:t>Good</w:t>
            </w:r>
          </w:p>
        </w:tc>
        <w:tc>
          <w:tcPr>
            <w:tcW w:w="870" w:type="dxa"/>
          </w:tcPr>
          <w:p>
            <w:pPr>
              <w:rPr>
                <w:color w:val="000000"/>
              </w:rPr>
            </w:pPr>
            <w:r>
              <w:rPr>
                <w:color w:val="000000"/>
              </w:rPr>
              <w:t>Poor</w:t>
            </w:r>
          </w:p>
        </w:tc>
        <w:tc>
          <w:tcPr>
            <w:tcW w:w="900" w:type="dxa"/>
          </w:tcPr>
          <w:p>
            <w:pPr>
              <w:rPr>
                <w:color w:val="000000"/>
              </w:rPr>
            </w:pPr>
            <w:r>
              <w:rPr>
                <w:color w:val="000000"/>
              </w:rPr>
              <w:t>Poor</w:t>
            </w:r>
          </w:p>
        </w:tc>
        <w:tc>
          <w:tcPr>
            <w:tcW w:w="900" w:type="dxa"/>
          </w:tcPr>
          <w:p>
            <w:pPr>
              <w:rPr>
                <w:color w:val="000000"/>
              </w:rPr>
            </w:pPr>
            <w:r>
              <w:rPr>
                <w:color w:val="000000"/>
              </w:rPr>
              <w:t xml:space="preserve">Poor </w:t>
            </w:r>
          </w:p>
        </w:tc>
      </w:tr>
    </w:tbl>
    <w:p>
      <w:pPr>
        <w:ind w:firstLine="720"/>
        <w:rPr>
          <w:color w:val="000000"/>
        </w:rPr>
      </w:pPr>
    </w:p>
    <w:p>
      <w:pPr>
        <w:ind w:firstLine="720"/>
        <w:rPr>
          <w:color w:val="000000"/>
        </w:rPr>
      </w:pPr>
      <w:r>
        <w:rPr>
          <w:color w:val="000000"/>
        </w:rPr>
        <w:t>I Identify with reasons the substances that:</w:t>
      </w:r>
    </w:p>
    <w:p>
      <w:pPr>
        <w:rPr>
          <w:color w:val="000000"/>
        </w:rPr>
      </w:pPr>
      <w:r>
        <w:rPr>
          <w:color w:val="000000"/>
        </w:rPr>
        <w:t xml:space="preserve">     </w:t>
        <w:tab/>
        <w:t>(i) Have a metallic structure</w:t>
        <w:tab/>
        <w:tab/>
        <w:tab/>
        <w:tab/>
        <w:tab/>
        <w:tab/>
        <w:tab/>
        <w:tab/>
        <w:tab/>
        <w:t>(1½mk)</w:t>
      </w:r>
    </w:p>
    <w:p>
      <w:pPr>
        <w:rPr>
          <w:color w:val="000000"/>
        </w:rPr>
      </w:pPr>
      <w:r>
        <w:rPr>
          <w:color w:val="000000"/>
        </w:rPr>
        <w:t xml:space="preserve">    </w:t>
        <w:tab/>
        <w:t xml:space="preserve"> (ii) Have a molecular structure and exist in the liquid state at room temperature and pressure( </w:t>
      </w:r>
    </w:p>
    <w:p>
      <w:pPr>
        <w:rPr>
          <w:color w:val="000000"/>
        </w:rPr>
      </w:pPr>
      <w:r>
        <w:rPr>
          <w:color w:val="000000"/>
        </w:rPr>
        <w:t xml:space="preserve">    </w:t>
        <w:tab/>
        <w:t xml:space="preserve"> (iii) Suggest a reason why substance </w:t>
      </w:r>
      <w:r>
        <w:rPr>
          <w:b w:val="1"/>
          <w:color w:val="000000"/>
        </w:rPr>
        <w:t>B</w:t>
      </w:r>
      <w:r>
        <w:rPr>
          <w:color w:val="000000"/>
        </w:rPr>
        <w:t xml:space="preserve"> has two melting points</w:t>
        <w:tab/>
        <w:tab/>
        <w:tab/>
        <w:tab/>
      </w:r>
    </w:p>
    <w:p>
      <w:pPr>
        <w:rPr>
          <w:color w:val="000000"/>
        </w:rPr>
      </w:pPr>
      <w:r>
        <w:rPr>
          <w:color w:val="000000"/>
        </w:rPr>
        <w:t xml:space="preserve">    </w:t>
        <w:tab/>
        <w:t xml:space="preserve"> (iv) Substances </w:t>
      </w:r>
      <w:r>
        <w:rPr>
          <w:b w:val="1"/>
          <w:color w:val="000000"/>
        </w:rPr>
        <w:t>A</w:t>
      </w:r>
      <w:r>
        <w:rPr>
          <w:color w:val="000000"/>
        </w:rPr>
        <w:t xml:space="preserve"> and </w:t>
      </w:r>
      <w:r>
        <w:rPr>
          <w:b w:val="1"/>
          <w:color w:val="000000"/>
        </w:rPr>
        <w:t>C</w:t>
      </w:r>
      <w:r>
        <w:rPr>
          <w:color w:val="000000"/>
        </w:rPr>
        <w:t xml:space="preserve"> conduct electric current in the liquid state. State how the two substances </w:t>
      </w:r>
    </w:p>
    <w:p>
      <w:pPr>
        <w:rPr>
          <w:color w:val="000000"/>
        </w:rPr>
      </w:pPr>
      <w:r>
        <w:rPr>
          <w:color w:val="000000"/>
        </w:rPr>
        <w:t xml:space="preserve">                   differ as conductors of electric current</w:t>
        <w:tab/>
        <w:tab/>
        <w:tab/>
        <w:tab/>
        <w:tab/>
        <w:tab/>
        <w:tab/>
        <w:t>*</w:t>
      </w:r>
    </w:p>
    <w:p>
      <w:pPr>
        <w:rPr>
          <w:b w:val="1"/>
          <w:i w:val="1"/>
          <w:color w:val="000000"/>
        </w:rPr>
      </w:pPr>
    </w:p>
    <w:p>
      <w:pPr>
        <w:rPr>
          <w:color w:val="000000"/>
        </w:rPr>
      </w:pPr>
      <w:r>
        <w:rPr>
          <w:color w:val="000000"/>
        </w:rPr>
        <w:t xml:space="preserve">19. </w:t>
        <w:tab/>
        <w:t xml:space="preserve">(I) Sodium metal tarnishes when exposed to the air where a white powder is formed on its </w:t>
      </w:r>
    </w:p>
    <w:p>
      <w:pPr>
        <w:rPr>
          <w:color w:val="000000"/>
          <w:vertAlign w:val="superscript"/>
        </w:rPr>
      </w:pPr>
      <w:r>
        <w:rPr>
          <w:color w:val="000000"/>
        </w:rPr>
        <w:t xml:space="preserve">                  surface. A small piece of this sodium metal was dropped into 25g of ethanol and 1200cm</w:t>
      </w:r>
      <w:r>
        <w:rPr>
          <w:color w:val="000000"/>
          <w:vertAlign w:val="superscript"/>
        </w:rPr>
        <w:t xml:space="preserve">3 </w:t>
      </w:r>
    </w:p>
    <w:p>
      <w:pPr>
        <w:rPr>
          <w:color w:val="000000"/>
        </w:rPr>
      </w:pPr>
      <w:r>
        <w:rPr>
          <w:color w:val="000000"/>
          <w:vertAlign w:val="superscript"/>
        </w:rPr>
        <w:t xml:space="preserve">                          </w:t>
      </w:r>
      <w:r>
        <w:rPr>
          <w:color w:val="000000"/>
        </w:rPr>
        <w:t xml:space="preserve">of hydrogen gas was evolved at r.t.p. The unreacted ethanol was evaporated and a white </w:t>
      </w:r>
    </w:p>
    <w:p>
      <w:pPr>
        <w:rPr>
          <w:color w:val="000000"/>
        </w:rPr>
      </w:pPr>
      <w:r>
        <w:rPr>
          <w:color w:val="000000"/>
        </w:rPr>
        <w:t xml:space="preserve">                  solid remained.     (Na=23, molar gas volume at r.t.p = 24dm</w:t>
      </w:r>
      <w:r>
        <w:rPr>
          <w:color w:val="000000"/>
          <w:vertAlign w:val="superscript"/>
        </w:rPr>
        <w:t>3</w:t>
      </w:r>
      <w:r>
        <w:rPr>
          <w:color w:val="000000"/>
        </w:rPr>
        <w:t>, C=12, O =16, H=1)</w:t>
      </w:r>
    </w:p>
    <w:p>
      <w:pPr>
        <w:rPr>
          <w:color w:val="000000"/>
        </w:rPr>
      </w:pPr>
      <w:r>
        <w:rPr>
          <w:color w:val="000000"/>
        </w:rPr>
        <w:t xml:space="preserve">    </w:t>
        <w:tab/>
        <w:t>(a) Write a chemical equation for the reaction between ethanol and sodium metal</w:t>
        <w:tab/>
        <w:tab/>
      </w:r>
    </w:p>
    <w:p>
      <w:pPr>
        <w:rPr>
          <w:color w:val="000000"/>
        </w:rPr>
      </w:pPr>
      <w:r>
        <w:rPr>
          <w:color w:val="000000"/>
        </w:rPr>
        <w:t xml:space="preserve">     </w:t>
        <w:tab/>
        <w:t>(b) Determine the mass of sodium that reacted with ethanol</w:t>
        <w:tab/>
        <w:tab/>
        <w:tab/>
        <w:tab/>
        <w:tab/>
      </w:r>
    </w:p>
    <w:p>
      <w:pPr>
        <w:rPr>
          <w:color w:val="000000"/>
        </w:rPr>
      </w:pPr>
      <w:r>
        <w:rPr>
          <w:color w:val="000000"/>
        </w:rPr>
        <w:t xml:space="preserve">    </w:t>
        <w:tab/>
        <w:t>(c) What mass of ethanol evaporated?</w:t>
        <w:tab/>
        <w:tab/>
        <w:tab/>
        <w:tab/>
        <w:tab/>
        <w:tab/>
        <w:tab/>
      </w:r>
    </w:p>
    <w:p>
      <w:pPr>
        <w:rPr>
          <w:color w:val="000000"/>
        </w:rPr>
      </w:pPr>
      <w:r>
        <w:rPr>
          <w:color w:val="000000"/>
        </w:rPr>
        <w:t xml:space="preserve">    </w:t>
        <w:tab/>
        <w:t>(d) The ethanol was evaporated at 80</w:t>
      </w:r>
      <w:r>
        <w:rPr>
          <w:color w:val="000000"/>
          <w:vertAlign w:val="superscript"/>
        </w:rPr>
        <w:t>o</w:t>
      </w:r>
      <w:r>
        <w:rPr>
          <w:color w:val="000000"/>
        </w:rPr>
        <w:t xml:space="preserve">C, while the white solid remained unaffected at this </w:t>
      </w:r>
    </w:p>
    <w:p>
      <w:pPr>
        <w:rPr>
          <w:color w:val="000000"/>
        </w:rPr>
      </w:pPr>
      <w:r>
        <w:rPr>
          <w:color w:val="000000"/>
        </w:rPr>
        <w:t xml:space="preserve">                  temperature. What is the difference in structure of ethanol and the white solid?</w:t>
        <w:tab/>
        <w:tab/>
      </w:r>
    </w:p>
    <w:p>
      <w:pPr>
        <w:ind w:firstLine="720"/>
        <w:rPr>
          <w:color w:val="000000"/>
        </w:rPr>
      </w:pPr>
      <w:r>
        <w:rPr>
          <w:color w:val="000000"/>
        </w:rPr>
        <w:t>(II) (a) Name an inorganic liquid which liberates hydrogen gas with sodium metal</w:t>
        <w:tab/>
        <w:tab/>
      </w:r>
    </w:p>
    <w:p>
      <w:pPr>
        <w:rPr>
          <w:color w:val="000000"/>
        </w:rPr>
      </w:pPr>
      <w:r>
        <w:rPr>
          <w:color w:val="000000"/>
        </w:rPr>
        <w:t xml:space="preserve">       </w:t>
        <w:tab/>
        <w:t xml:space="preserve">      (b) What</w:t>
      </w:r>
      <w:r>
        <w:rPr>
          <w:b w:val="1"/>
          <w:color w:val="000000"/>
        </w:rPr>
        <w:t xml:space="preserve"> two</w:t>
      </w:r>
      <w:r>
        <w:rPr>
          <w:color w:val="000000"/>
        </w:rPr>
        <w:t xml:space="preserve"> differences would you observe if similar pieces of sodium were dropped </w:t>
      </w:r>
    </w:p>
    <w:p>
      <w:pPr>
        <w:rPr>
          <w:color w:val="000000"/>
        </w:rPr>
      </w:pPr>
      <w:r>
        <w:rPr>
          <w:color w:val="000000"/>
        </w:rPr>
        <w:t xml:space="preserve">                        separately into small beakers containing equal amount of ethanol and the liquid</w:t>
      </w:r>
    </w:p>
    <w:p>
      <w:pPr>
        <w:rPr>
          <w:color w:val="000000"/>
        </w:rPr>
      </w:pPr>
      <w:r>
        <w:rPr>
          <w:color w:val="000000"/>
        </w:rPr>
        <w:t xml:space="preserve">                         named in </w:t>
      </w:r>
      <w:r>
        <w:rPr>
          <w:b w:val="1"/>
          <w:color w:val="000000"/>
        </w:rPr>
        <w:t>(II)(a)</w:t>
      </w:r>
      <w:r>
        <w:rPr>
          <w:color w:val="000000"/>
        </w:rPr>
        <w:t xml:space="preserve"> above  respectively</w:t>
        <w:tab/>
        <w:tab/>
        <w:tab/>
        <w:tab/>
        <w:tab/>
        <w:tab/>
        <w:tab/>
      </w:r>
    </w:p>
    <w:p>
      <w:pPr>
        <w:ind w:firstLine="720"/>
        <w:rPr>
          <w:color w:val="000000"/>
        </w:rPr>
      </w:pPr>
      <w:r>
        <w:rPr>
          <w:color w:val="000000"/>
        </w:rPr>
        <w:t>(III) (a) Give the name of the white powder formed on the original piece of sodium metal</w:t>
        <w:tab/>
      </w:r>
    </w:p>
    <w:p>
      <w:pPr>
        <w:rPr>
          <w:color w:val="000000"/>
        </w:rPr>
      </w:pPr>
      <w:r>
        <w:rPr>
          <w:color w:val="000000"/>
        </w:rPr>
        <w:t xml:space="preserve">       </w:t>
        <w:tab/>
        <w:t xml:space="preserve">       (b) Explain how the white powder named in </w:t>
      </w:r>
      <w:r>
        <w:rPr>
          <w:b w:val="1"/>
          <w:color w:val="000000"/>
        </w:rPr>
        <w:t>(III)(a)</w:t>
      </w:r>
      <w:r>
        <w:rPr>
          <w:color w:val="000000"/>
        </w:rPr>
        <w:t xml:space="preserve"> is formed</w:t>
        <w:tab/>
        <w:tab/>
        <w:tab/>
        <w:tab/>
      </w:r>
    </w:p>
    <w:p>
      <w:pPr>
        <w:rPr>
          <w:color w:val="000000"/>
        </w:rPr>
      </w:pPr>
      <w:r>
        <w:rPr>
          <w:color w:val="000000"/>
        </w:rPr>
        <w:t xml:space="preserve">20. </w:t>
        <w:tab/>
        <w:t xml:space="preserve">The grid below represents part of the periodic table. The letters do not represent actual </w:t>
      </w:r>
    </w:p>
    <w:p>
      <w:pPr>
        <w:rPr>
          <w:color w:val="000000"/>
        </w:rPr>
      </w:pPr>
      <w:r>
        <w:rPr>
          <w:color w:val="000000"/>
        </w:rPr>
        <w:t xml:space="preserve">             symbols of the elements. Study it and answer the questions that follow:-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(a) What type of bond would you expect in the compound formed between </w:t>
      </w:r>
      <w:r>
        <w:rPr>
          <w:b w:val="1"/>
          <w:color w:val="000000"/>
        </w:rPr>
        <w:t>H</w:t>
      </w:r>
      <w:r>
        <w:rPr>
          <w:color w:val="000000"/>
        </w:rPr>
        <w:t xml:space="preserve"> and </w:t>
      </w:r>
      <w:r>
        <w:rPr>
          <w:b w:val="1"/>
          <w:color w:val="000000"/>
        </w:rPr>
        <w:t>F</w:t>
      </w:r>
      <w:r>
        <w:rPr>
          <w:color w:val="000000"/>
        </w:rPr>
        <w:t>. Explain</w:t>
      </w:r>
    </w:p>
    <w:p>
      <w:pPr>
        <w:rPr>
          <w:color w:val="000000"/>
        </w:rPr>
      </w:pPr>
      <w:r>
        <w:rPr>
          <w:color w:val="000000"/>
        </w:rPr>
        <w:t xml:space="preserve">       </w:t>
        <w:tab/>
        <w:t xml:space="preserve">(b) (i) Which of the elements </w:t>
      </w:r>
      <w:r>
        <w:rPr>
          <w:b w:val="1"/>
          <w:color w:val="000000"/>
        </w:rPr>
        <w:t>J</w:t>
      </w:r>
      <w:r>
        <w:rPr>
          <w:color w:val="000000"/>
        </w:rPr>
        <w:t xml:space="preserve"> and</w:t>
      </w:r>
      <w:r>
        <w:rPr>
          <w:b w:val="1"/>
          <w:color w:val="000000"/>
        </w:rPr>
        <w:t xml:space="preserve"> M</w:t>
      </w:r>
      <w:r>
        <w:rPr>
          <w:color w:val="000000"/>
        </w:rPr>
        <w:t xml:space="preserve"> will have a greater atomic radius? Explain</w:t>
        <w:tab/>
        <w:tab/>
      </w:r>
    </w:p>
    <w:p>
      <w:pPr>
        <w:rPr>
          <w:color w:val="000000"/>
        </w:rPr>
      </w:pPr>
      <w:r>
        <w:rPr>
          <w:color w:val="000000"/>
        </w:rPr>
        <w:t xml:space="preserve">      </w:t>
        <w:tab/>
        <w:t xml:space="preserve">      (ii) Elements </w:t>
      </w:r>
      <w:r>
        <w:rPr>
          <w:b w:val="1"/>
          <w:color w:val="000000"/>
        </w:rPr>
        <w:t>F</w:t>
      </w:r>
      <w:r>
        <w:rPr>
          <w:color w:val="000000"/>
        </w:rPr>
        <w:t xml:space="preserve"> and </w:t>
      </w:r>
      <w:r>
        <w:rPr>
          <w:b w:val="1"/>
          <w:color w:val="000000"/>
        </w:rPr>
        <w:t>N</w:t>
      </w:r>
      <w:r>
        <w:rPr>
          <w:color w:val="000000"/>
        </w:rPr>
        <w:t xml:space="preserve"> are in the same group of periodic table. How do their atomic </w:t>
      </w:r>
    </w:p>
    <w:p>
      <w:pPr>
        <w:rPr>
          <w:color w:val="000000"/>
        </w:rPr>
      </w:pPr>
      <w:r>
        <w:rPr>
          <w:color w:val="000000"/>
        </w:rPr>
        <w:t xml:space="preserve">                       radius compare?   Explain</w:t>
        <w:tab/>
        <w:tab/>
        <w:tab/>
        <w:tab/>
        <w:tab/>
        <w:tab/>
        <w:tab/>
        <w:tab/>
      </w:r>
    </w:p>
    <w:p>
      <w:pPr>
        <w:rPr>
          <w:color w:val="000000"/>
        </w:rPr>
      </w:pPr>
      <w:r>
        <w:rPr>
          <w:color w:val="000000"/>
        </w:rPr>
        <w:t xml:space="preserve">     </w:t>
        <w:tab/>
        <w:t xml:space="preserve">(c) An element </w:t>
      </w:r>
      <w:r>
        <w:rPr>
          <w:b w:val="1"/>
          <w:color w:val="000000"/>
        </w:rPr>
        <w:t>W</w:t>
      </w:r>
      <w:r>
        <w:rPr>
          <w:color w:val="000000"/>
        </w:rPr>
        <w:t xml:space="preserve"> has atomic number </w:t>
      </w:r>
      <w:r>
        <w:rPr>
          <w:b w:val="1"/>
          <w:color w:val="000000"/>
        </w:rPr>
        <w:t>15</w:t>
      </w:r>
      <w:r>
        <w:rPr>
          <w:color w:val="000000"/>
        </w:rPr>
        <w:t xml:space="preserve">. Indicate the position it would occupy in the table above </w:t>
      </w:r>
    </w:p>
    <w:p>
      <w:pPr>
        <w:rPr>
          <w:color w:val="000000"/>
        </w:rPr>
      </w:pPr>
      <w:r>
        <w:rPr>
          <w:color w:val="000000"/>
        </w:rPr>
        <w:t xml:space="preserve">    </w:t>
        <w:tab/>
        <w:t xml:space="preserve">(d) What is the name given to elements </w:t>
      </w:r>
      <w:r>
        <w:rPr>
          <w:b w:val="1"/>
          <w:color w:val="000000"/>
        </w:rPr>
        <w:t>X – Z?</w:t>
      </w:r>
      <w:r>
        <w:rPr>
          <w:color w:val="000000"/>
        </w:rPr>
        <w:tab/>
        <w:tab/>
        <w:tab/>
        <w:tab/>
        <w:tab/>
        <w:tab/>
      </w:r>
    </w:p>
    <w:p>
      <w:pPr>
        <w:rPr>
          <w:color w:val="000000"/>
        </w:rPr>
      </w:pPr>
      <w:r>
        <w:rPr>
          <w:color w:val="000000"/>
        </w:rPr>
        <w:t xml:space="preserve">    </w:t>
        <w:tab/>
        <w:t xml:space="preserve">(e) Why is </w:t>
      </w:r>
      <w:r>
        <w:rPr>
          <w:b w:val="1"/>
          <w:color w:val="000000"/>
        </w:rPr>
        <w:t>J</w:t>
      </w:r>
      <w:r>
        <w:rPr>
          <w:color w:val="000000"/>
        </w:rPr>
        <w:t xml:space="preserve"> used in electric cables where </w:t>
      </w:r>
      <w:r>
        <w:rPr>
          <w:b w:val="1"/>
          <w:color w:val="000000"/>
        </w:rPr>
        <w:t>Q</w:t>
      </w:r>
      <w:r>
        <w:rPr>
          <w:color w:val="000000"/>
        </w:rPr>
        <w:t xml:space="preserve"> is not</w:t>
        <w:tab/>
        <w:tab/>
        <w:tab/>
        <w:tab/>
        <w:tab/>
        <w:tab/>
      </w:r>
    </w:p>
    <w:p>
      <w:pPr>
        <w:rPr>
          <w:color w:val="000000"/>
        </w:rPr>
      </w:pPr>
      <w:r>
        <w:rPr>
          <w:color w:val="000000"/>
        </w:rPr>
        <w:t xml:space="preserve">   </w:t>
        <w:tab/>
        <w:t>(f)</w:t>
      </w:r>
      <w:r>
        <w:rPr>
          <w:b w:val="1"/>
          <w:color w:val="000000"/>
        </w:rPr>
        <w:t xml:space="preserve"> P</w:t>
      </w:r>
      <w:r>
        <w:rPr>
          <w:color w:val="000000"/>
        </w:rPr>
        <w:t xml:space="preserve"> and </w:t>
      </w:r>
      <w:r>
        <w:rPr>
          <w:b w:val="1"/>
          <w:color w:val="000000"/>
        </w:rPr>
        <w:t>J</w:t>
      </w:r>
      <w:r>
        <w:rPr>
          <w:color w:val="000000"/>
        </w:rPr>
        <w:t xml:space="preserve"> are termed as metalloids. What does the term metalloid mean?</w:t>
        <w:tab/>
        <w:tab/>
        <w:tab/>
      </w:r>
    </w:p>
    <w:p>
      <w:pPr>
        <w:ind w:firstLine="720"/>
        <w:rPr>
          <w:color w:val="000000"/>
        </w:rPr>
      </w:pPr>
      <w:r>
        <w:rPr>
          <w:color w:val="000000"/>
        </w:rPr>
        <w:t xml:space="preserve">(g) How would you expect the reactivity of </w:t>
      </w:r>
      <w:r>
        <w:rPr>
          <w:b w:val="1"/>
          <w:color w:val="000000"/>
        </w:rPr>
        <w:t xml:space="preserve">H </w:t>
      </w:r>
      <w:r>
        <w:rPr>
          <w:color w:val="000000"/>
        </w:rPr>
        <w:t xml:space="preserve">and </w:t>
      </w:r>
      <w:r>
        <w:rPr>
          <w:b w:val="1"/>
          <w:color w:val="000000"/>
        </w:rPr>
        <w:t>M</w:t>
      </w:r>
      <w:r>
        <w:rPr>
          <w:color w:val="000000"/>
        </w:rPr>
        <w:t xml:space="preserve"> to compare? Explain</w:t>
        <w:tab/>
        <w:tab/>
        <w:tab/>
      </w:r>
    </w:p>
    <w:p>
      <w:pPr>
        <w:tabs>
          <w:tab w:val="left" w:pos="855" w:leader="none"/>
        </w:tabs>
        <w:rPr>
          <w:color w:val="000000"/>
        </w:rPr>
      </w:pPr>
      <w:r>
        <w:rPr>
          <w:color w:val="000000"/>
        </w:rPr>
        <w:t xml:space="preserve">21. </w:t>
        <w:tab/>
        <w:t xml:space="preserve">(a)  Part of the periodic table is given below study it and answer the questions that follow. </w:t>
      </w:r>
    </w:p>
    <w:p>
      <w:pPr>
        <w:tabs>
          <w:tab w:val="left" w:pos="855" w:leader="none"/>
        </w:tabs>
        <w:rPr>
          <w:color w:val="000000"/>
        </w:rPr>
      </w:pPr>
      <w:r>
        <w:rPr>
          <w:color w:val="000000"/>
        </w:rPr>
        <w:t xml:space="preserve">                    The letters do not represent the actual elements</w:t>
      </w:r>
    </w:p>
    <w:p>
      <w:pPr>
        <w:tabs>
          <w:tab w:val="left" w:pos="855" w:leader="none"/>
        </w:tabs>
        <w:rPr>
          <w:color w:val="000000"/>
        </w:rPr>
      </w:pPr>
    </w:p>
    <w:p>
      <w:pPr>
        <w:tabs>
          <w:tab w:val="left" w:pos="855" w:leader="none"/>
        </w:tabs>
        <w:rPr>
          <w:color w:val="000000"/>
        </w:rPr>
      </w:pPr>
    </w:p>
    <w:p>
      <w:pPr>
        <w:tabs>
          <w:tab w:val="left" w:pos="855" w:leader="none"/>
        </w:tabs>
        <w:rPr>
          <w:color w:val="000000"/>
        </w:rPr>
      </w:pPr>
    </w:p>
    <w:p>
      <w:pPr>
        <w:tabs>
          <w:tab w:val="left" w:pos="855" w:leader="none"/>
        </w:tabs>
        <w:rPr>
          <w:color w:val="000000"/>
        </w:rPr>
      </w:pPr>
    </w:p>
    <w:p>
      <w:pPr>
        <w:tabs>
          <w:tab w:val="left" w:pos="855" w:leader="none"/>
        </w:tabs>
        <w:rPr>
          <w:color w:val="000000"/>
        </w:rPr>
      </w:pPr>
    </w:p>
    <w:p>
      <w:pPr>
        <w:tabs>
          <w:tab w:val="left" w:pos="855" w:leader="none"/>
        </w:tabs>
        <w:rPr>
          <w:color w:val="000000"/>
        </w:rPr>
      </w:pPr>
    </w:p>
    <w:p>
      <w:pPr>
        <w:tabs>
          <w:tab w:val="left" w:pos="855" w:leader="none"/>
        </w:tabs>
        <w:rPr>
          <w:color w:val="000000"/>
        </w:rPr>
      </w:pPr>
    </w:p>
    <w:p>
      <w:pPr>
        <w:tabs>
          <w:tab w:val="left" w:pos="855" w:leader="none"/>
        </w:tabs>
        <w:rPr>
          <w:color w:val="000000"/>
        </w:rPr>
      </w:pPr>
    </w:p>
    <w:p>
      <w:pPr>
        <w:tabs>
          <w:tab w:val="left" w:pos="855" w:leader="none"/>
        </w:tabs>
        <w:rPr>
          <w:color w:val="000000"/>
        </w:rPr>
      </w:pPr>
    </w:p>
    <w:p>
      <w:pPr>
        <w:tabs>
          <w:tab w:val="left" w:pos="855" w:leader="none"/>
        </w:tabs>
        <w:rPr>
          <w:color w:val="000000"/>
        </w:rPr>
      </w:pPr>
    </w:p>
    <w:p>
      <w:pPr>
        <w:tabs>
          <w:tab w:val="left" w:pos="855" w:leader="none"/>
        </w:tabs>
        <w:rPr>
          <w:color w:val="000000"/>
        </w:rPr>
      </w:pPr>
    </w:p>
    <w:p>
      <w:pPr>
        <w:tabs>
          <w:tab w:val="left" w:pos="855" w:leader="none"/>
        </w:tabs>
        <w:ind w:left="360"/>
        <w:rPr>
          <w:color w:val="000000"/>
        </w:rPr>
      </w:pPr>
      <w:r>
        <w:rPr>
          <w:color w:val="000000"/>
        </w:rPr>
        <w:tab/>
        <w:t xml:space="preserve">(i) What type of bond is formed when </w:t>
      </w:r>
      <w:r>
        <w:rPr>
          <w:b w:val="1"/>
          <w:color w:val="000000"/>
        </w:rPr>
        <w:t>Y</w:t>
      </w:r>
      <w:r>
        <w:rPr>
          <w:color w:val="000000"/>
        </w:rPr>
        <w:t xml:space="preserve"> reacts with </w:t>
      </w:r>
      <w:r>
        <w:rPr>
          <w:b w:val="1"/>
          <w:color w:val="000000"/>
        </w:rPr>
        <w:t>Z</w:t>
      </w:r>
      <w:r>
        <w:rPr>
          <w:color w:val="000000"/>
        </w:rPr>
        <w:t>. Explain</w:t>
        <w:tab/>
        <w:tab/>
        <w:tab/>
        <w:tab/>
      </w:r>
    </w:p>
    <w:p>
      <w:pPr>
        <w:tabs>
          <w:tab w:val="left" w:pos="855" w:leader="none"/>
        </w:tabs>
        <w:ind w:left="360"/>
        <w:rPr>
          <w:color w:val="000000"/>
        </w:rPr>
      </w:pPr>
      <w:r>
        <w:rPr>
          <w:color w:val="000000"/>
        </w:rPr>
        <w:tab/>
        <w:t xml:space="preserve">(ii) Explain the difference in the atomic radii of element </w:t>
      </w:r>
      <w:r>
        <w:rPr>
          <w:b w:val="1"/>
          <w:color w:val="000000"/>
        </w:rPr>
        <w:t>A</w:t>
      </w:r>
      <w:r>
        <w:rPr>
          <w:color w:val="000000"/>
        </w:rPr>
        <w:t xml:space="preserve"> and </w:t>
      </w:r>
      <w:r>
        <w:rPr>
          <w:b w:val="1"/>
          <w:color w:val="000000"/>
        </w:rPr>
        <w:t>B</w:t>
      </w:r>
      <w:r>
        <w:rPr>
          <w:color w:val="000000"/>
        </w:rPr>
        <w:tab/>
        <w:tab/>
        <w:tab/>
        <w:tab/>
      </w:r>
    </w:p>
    <w:p>
      <w:pPr>
        <w:tabs>
          <w:tab w:val="left" w:pos="855" w:leader="none"/>
        </w:tabs>
        <w:ind w:left="360"/>
        <w:rPr>
          <w:color w:val="000000"/>
        </w:rPr>
      </w:pPr>
      <w:r>
        <w:rPr>
          <w:color w:val="000000"/>
        </w:rPr>
        <w:tab/>
        <w:t>(iii) Explain the difference in the reactivity of</w:t>
      </w:r>
      <w:r>
        <w:rPr>
          <w:b w:val="1"/>
          <w:color w:val="000000"/>
        </w:rPr>
        <w:t xml:space="preserve"> Z </w:t>
      </w:r>
      <w:r>
        <w:rPr>
          <w:color w:val="000000"/>
        </w:rPr>
        <w:t xml:space="preserve">and </w:t>
      </w:r>
      <w:r>
        <w:rPr>
          <w:b w:val="1"/>
          <w:color w:val="000000"/>
        </w:rPr>
        <w:t>B</w:t>
      </w:r>
      <w:r>
        <w:rPr>
          <w:color w:val="000000"/>
        </w:rPr>
        <w:tab/>
        <w:tab/>
        <w:tab/>
        <w:tab/>
        <w:tab/>
      </w:r>
    </w:p>
    <w:p>
      <w:pPr>
        <w:tabs>
          <w:tab w:val="left" w:pos="855" w:leader="none"/>
        </w:tabs>
        <w:ind w:left="360"/>
        <w:rPr>
          <w:color w:val="000000"/>
        </w:rPr>
      </w:pPr>
      <w:r>
        <w:rPr>
          <w:color w:val="000000"/>
        </w:rPr>
        <w:tab/>
      </w:r>
    </w:p>
    <w:p>
      <w:pPr>
        <w:tabs>
          <w:tab w:val="left" w:pos="855" w:leader="none"/>
        </w:tabs>
        <w:ind w:left="360"/>
        <w:rPr>
          <w:color w:val="000000"/>
        </w:rPr>
      </w:pPr>
      <w:r>
        <w:rPr>
          <w:color w:val="000000"/>
        </w:rPr>
        <w:br w:type="page"/>
        <w:t>(b) Study the information in the table below and answer the questions that follow:</w:t>
      </w:r>
    </w:p>
    <w:p>
      <w:pPr>
        <w:tabs>
          <w:tab w:val="left" w:pos="855" w:leader="none"/>
        </w:tabs>
        <w:ind w:left="360"/>
        <w:rPr>
          <w:color w:val="000000"/>
        </w:rPr>
      </w:pPr>
      <w:r>
        <w:rPr>
          <w:color w:val="000000"/>
        </w:rPr>
        <w:t xml:space="preserve">      </w:t>
        <w:tab/>
        <w:t xml:space="preserve">      (The letters do not represent the actual symbols of the elements)</w:t>
      </w:r>
    </w:p>
    <w:tbl>
      <w:tblPr>
        <w:tblStyle w:val="T2"/>
        <w:tblpPr w:leftFromText="180" w:rightFromText="180" w:tblpX="1" w:tblpY="200" w:horzAnchor="margin" w:vertAnchor="text" w:tblpXSpec="cent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250" w:type="dxa"/>
          </w:tcPr>
          <w:p>
            <w:pPr>
              <w:framePr w:w="0" w:h="0" w:hRule="auto" w:vSpace="0" w:hSpace="0" w:wrap="auto" w:vAnchor="margin" w:hAnchor="text" w:x="0" w:xAlign="left" w:y="0" w:yAlign="inline"/>
              <w:tabs>
                <w:tab w:val="left" w:pos="855" w:leader="none"/>
              </w:tabs>
              <w:rPr>
                <w:b w:val="1"/>
                <w:color w:val="000000"/>
              </w:rPr>
            </w:pPr>
            <w:r>
              <w:rPr>
                <w:b w:val="1"/>
                <w:color w:val="000000"/>
              </w:rPr>
              <w:t xml:space="preserve">Element </w:t>
            </w:r>
          </w:p>
        </w:tc>
        <w:tc>
          <w:tcPr>
            <w:tcW w:w="2896" w:type="dxa"/>
          </w:tcPr>
          <w:p>
            <w:pPr>
              <w:framePr w:w="0" w:h="0" w:hRule="auto" w:vSpace="0" w:hSpace="0" w:wrap="auto" w:vAnchor="margin" w:hAnchor="text" w:x="0" w:xAlign="left" w:y="0" w:yAlign="inline"/>
              <w:tabs>
                <w:tab w:val="left" w:pos="855" w:leader="none"/>
              </w:tabs>
              <w:jc w:val="center"/>
              <w:rPr>
                <w:b w:val="1"/>
                <w:color w:val="000000"/>
              </w:rPr>
            </w:pPr>
            <w:r>
              <w:rPr>
                <w:b w:val="1"/>
                <w:color w:val="000000"/>
              </w:rPr>
              <w:t>Electronic configuration</w:t>
            </w:r>
          </w:p>
        </w:tc>
        <w:tc>
          <w:tcPr>
            <w:tcW w:w="3016" w:type="dxa"/>
          </w:tcPr>
          <w:p>
            <w:pPr>
              <w:framePr w:w="0" w:h="0" w:hRule="auto" w:vSpace="0" w:hSpace="0" w:wrap="auto" w:vAnchor="margin" w:hAnchor="text" w:x="0" w:xAlign="left" w:y="0" w:yAlign="inline"/>
              <w:tabs>
                <w:tab w:val="left" w:pos="855" w:leader="none"/>
              </w:tabs>
              <w:jc w:val="center"/>
              <w:rPr>
                <w:b w:val="1"/>
                <w:color w:val="000000"/>
              </w:rPr>
            </w:pPr>
            <w:r>
              <w:rPr>
                <w:b w:val="1"/>
                <w:color w:val="000000"/>
              </w:rPr>
              <w:t>Ionization energy KJmol</w:t>
            </w:r>
            <w:r>
              <w:rPr>
                <w:b w:val="1"/>
                <w:color w:val="000000"/>
                <w:vertAlign w:val="superscript"/>
              </w:rPr>
              <w:t>-1</w:t>
            </w:r>
          </w:p>
        </w:tc>
      </w:tr>
      <w:tr>
        <w:tc>
          <w:tcPr>
            <w:tcW w:w="1250" w:type="dxa"/>
          </w:tcPr>
          <w:p>
            <w:pPr>
              <w:framePr w:w="0" w:h="0" w:hRule="auto" w:vSpace="0" w:hSpace="0" w:wrap="auto" w:vAnchor="margin" w:hAnchor="text" w:x="0" w:xAlign="left" w:y="0" w:yAlign="inline"/>
              <w:tabs>
                <w:tab w:val="left" w:pos="855" w:leader="none"/>
              </w:tabs>
              <w:jc w:val="center"/>
              <w:rPr>
                <w:b w:val="1"/>
                <w:color w:val="000000"/>
              </w:rPr>
            </w:pPr>
            <w:r>
              <w:rPr>
                <w:b w:val="1"/>
                <w:color w:val="000000"/>
              </w:rPr>
              <w:t>P</w:t>
            </w:r>
          </w:p>
        </w:tc>
        <w:tc>
          <w:tcPr>
            <w:tcW w:w="2896" w:type="dxa"/>
          </w:tcPr>
          <w:p>
            <w:pPr>
              <w:framePr w:w="0" w:h="0" w:hRule="auto" w:vSpace="0" w:hSpace="0" w:wrap="auto" w:vAnchor="margin" w:hAnchor="text" w:x="0" w:xAlign="left" w:y="0" w:yAlign="inline"/>
              <w:tabs>
                <w:tab w:val="left" w:pos="855" w:leader="none"/>
              </w:tabs>
              <w:jc w:val="center"/>
              <w:rPr>
                <w:color w:val="000000"/>
              </w:rPr>
            </w:pPr>
            <w:r>
              <w:rPr>
                <w:color w:val="000000"/>
              </w:rPr>
              <w:t>2:1</w:t>
            </w:r>
          </w:p>
        </w:tc>
        <w:tc>
          <w:tcPr>
            <w:tcW w:w="3016" w:type="dxa"/>
          </w:tcPr>
          <w:p>
            <w:pPr>
              <w:framePr w:w="0" w:h="0" w:hRule="auto" w:vSpace="0" w:hSpace="0" w:wrap="auto" w:vAnchor="margin" w:hAnchor="text" w:x="0" w:xAlign="left" w:y="0" w:yAlign="inline"/>
              <w:tabs>
                <w:tab w:val="left" w:pos="855" w:leader="none"/>
              </w:tabs>
              <w:jc w:val="center"/>
              <w:rPr>
                <w:color w:val="000000"/>
              </w:rPr>
            </w:pPr>
            <w:r>
              <w:rPr>
                <w:color w:val="000000"/>
              </w:rPr>
              <w:t>519</w:t>
            </w:r>
          </w:p>
        </w:tc>
      </w:tr>
      <w:tr>
        <w:tc>
          <w:tcPr>
            <w:tcW w:w="1250" w:type="dxa"/>
          </w:tcPr>
          <w:p>
            <w:pPr>
              <w:framePr w:w="0" w:h="0" w:hRule="auto" w:vSpace="0" w:hSpace="0" w:wrap="auto" w:vAnchor="margin" w:hAnchor="text" w:x="0" w:xAlign="left" w:y="0" w:yAlign="inline"/>
              <w:tabs>
                <w:tab w:val="left" w:pos="855" w:leader="none"/>
              </w:tabs>
              <w:jc w:val="center"/>
              <w:rPr>
                <w:b w:val="1"/>
                <w:color w:val="000000"/>
              </w:rPr>
            </w:pPr>
            <w:r>
              <w:rPr>
                <w:b w:val="1"/>
                <w:color w:val="000000"/>
              </w:rPr>
              <w:t>Q</w:t>
            </w:r>
          </w:p>
        </w:tc>
        <w:tc>
          <w:tcPr>
            <w:tcW w:w="2896" w:type="dxa"/>
          </w:tcPr>
          <w:p>
            <w:pPr>
              <w:framePr w:w="0" w:h="0" w:hRule="auto" w:vSpace="0" w:hSpace="0" w:wrap="auto" w:vAnchor="margin" w:hAnchor="text" w:x="0" w:xAlign="left" w:y="0" w:yAlign="inline"/>
              <w:tabs>
                <w:tab w:val="left" w:pos="855" w:leader="none"/>
              </w:tabs>
              <w:jc w:val="center"/>
              <w:rPr>
                <w:color w:val="000000"/>
              </w:rPr>
            </w:pPr>
            <w:r>
              <w:rPr>
                <w:color w:val="000000"/>
              </w:rPr>
              <w:t>2:8:1</w:t>
            </w:r>
          </w:p>
        </w:tc>
        <w:tc>
          <w:tcPr>
            <w:tcW w:w="3016" w:type="dxa"/>
          </w:tcPr>
          <w:p>
            <w:pPr>
              <w:framePr w:w="0" w:h="0" w:hRule="auto" w:vSpace="0" w:hSpace="0" w:wrap="auto" w:vAnchor="margin" w:hAnchor="text" w:x="0" w:xAlign="left" w:y="0" w:yAlign="inline"/>
              <w:tabs>
                <w:tab w:val="left" w:pos="855" w:leader="none"/>
              </w:tabs>
              <w:jc w:val="center"/>
              <w:rPr>
                <w:color w:val="000000"/>
              </w:rPr>
            </w:pPr>
            <w:r>
              <w:rPr>
                <w:color w:val="000000"/>
              </w:rPr>
              <w:t>494</w:t>
            </w:r>
          </w:p>
        </w:tc>
      </w:tr>
      <w:tr>
        <w:tc>
          <w:tcPr>
            <w:tcW w:w="1250" w:type="dxa"/>
          </w:tcPr>
          <w:p>
            <w:pPr>
              <w:framePr w:w="0" w:h="0" w:hRule="auto" w:vSpace="0" w:hSpace="0" w:wrap="auto" w:vAnchor="margin" w:hAnchor="text" w:x="0" w:xAlign="left" w:y="0" w:yAlign="inline"/>
              <w:tabs>
                <w:tab w:val="left" w:pos="855" w:leader="none"/>
              </w:tabs>
              <w:jc w:val="center"/>
              <w:rPr>
                <w:b w:val="1"/>
                <w:color w:val="000000"/>
              </w:rPr>
            </w:pPr>
            <w:r>
              <w:rPr>
                <w:b w:val="1"/>
                <w:color w:val="000000"/>
              </w:rPr>
              <w:t>R</w:t>
            </w:r>
          </w:p>
        </w:tc>
        <w:tc>
          <w:tcPr>
            <w:tcW w:w="2896" w:type="dxa"/>
          </w:tcPr>
          <w:p>
            <w:pPr>
              <w:framePr w:w="0" w:h="0" w:hRule="auto" w:vSpace="0" w:hSpace="0" w:wrap="auto" w:vAnchor="margin" w:hAnchor="text" w:x="0" w:xAlign="left" w:y="0" w:yAlign="inline"/>
              <w:tabs>
                <w:tab w:val="left" w:pos="855" w:leader="none"/>
              </w:tabs>
              <w:jc w:val="center"/>
              <w:rPr>
                <w:color w:val="000000"/>
              </w:rPr>
            </w:pPr>
            <w:r>
              <w:rPr>
                <w:color w:val="000000"/>
              </w:rPr>
              <w:t>2:8:8:1</w:t>
            </w:r>
          </w:p>
        </w:tc>
        <w:tc>
          <w:tcPr>
            <w:tcW w:w="3016" w:type="dxa"/>
          </w:tcPr>
          <w:p>
            <w:pPr>
              <w:framePr w:w="0" w:h="0" w:hRule="auto" w:vSpace="0" w:hSpace="0" w:wrap="auto" w:vAnchor="margin" w:hAnchor="text" w:x="0" w:xAlign="left" w:y="0" w:yAlign="inline"/>
              <w:tabs>
                <w:tab w:val="left" w:pos="855" w:leader="none"/>
              </w:tabs>
              <w:jc w:val="center"/>
              <w:rPr>
                <w:color w:val="000000"/>
              </w:rPr>
            </w:pPr>
            <w:r>
              <w:rPr>
                <w:color w:val="000000"/>
              </w:rPr>
              <w:t>418</w:t>
            </w:r>
          </w:p>
        </w:tc>
      </w:tr>
    </w:tbl>
    <w:p>
      <w:pPr>
        <w:tabs>
          <w:tab w:val="left" w:pos="855" w:leader="none"/>
        </w:tabs>
        <w:ind w:left="360"/>
        <w:rPr>
          <w:color w:val="000000"/>
        </w:rPr>
      </w:pPr>
    </w:p>
    <w:p>
      <w:pPr>
        <w:tabs>
          <w:tab w:val="left" w:pos="855" w:leader="none"/>
        </w:tabs>
        <w:rPr>
          <w:color w:val="000000"/>
        </w:rPr>
      </w:pPr>
    </w:p>
    <w:p>
      <w:pPr>
        <w:tabs>
          <w:tab w:val="left" w:pos="855" w:leader="none"/>
        </w:tabs>
        <w:rPr>
          <w:color w:val="000000"/>
        </w:rPr>
      </w:pPr>
    </w:p>
    <w:p>
      <w:pPr>
        <w:tabs>
          <w:tab w:val="left" w:pos="855" w:leader="none"/>
        </w:tabs>
        <w:rPr>
          <w:color w:val="000000"/>
        </w:rPr>
      </w:pPr>
    </w:p>
    <w:p>
      <w:pPr>
        <w:tabs>
          <w:tab w:val="left" w:pos="855" w:leader="none"/>
        </w:tabs>
        <w:rPr>
          <w:color w:val="000000"/>
        </w:rPr>
      </w:pPr>
    </w:p>
    <w:p>
      <w:pPr>
        <w:tabs>
          <w:tab w:val="left" w:pos="855" w:leader="none"/>
        </w:tabs>
        <w:ind w:left="360"/>
        <w:rPr>
          <w:color w:val="000000"/>
        </w:rPr>
      </w:pPr>
      <w:r>
        <w:rPr>
          <w:color w:val="000000"/>
        </w:rPr>
        <w:t xml:space="preserve">        (i) What is meant by ionization energy?</w:t>
        <w:tab/>
        <w:tab/>
        <w:tab/>
        <w:tab/>
        <w:tab/>
        <w:tab/>
        <w:tab/>
      </w:r>
    </w:p>
    <w:p>
      <w:pPr>
        <w:tabs>
          <w:tab w:val="left" w:pos="855" w:leader="none"/>
        </w:tabs>
        <w:ind w:left="360"/>
        <w:rPr>
          <w:color w:val="000000"/>
        </w:rPr>
      </w:pPr>
      <w:r>
        <w:rPr>
          <w:color w:val="000000"/>
        </w:rPr>
        <w:t xml:space="preserve">         (ii) Element </w:t>
      </w:r>
      <w:r>
        <w:rPr>
          <w:b w:val="1"/>
          <w:color w:val="000000"/>
        </w:rPr>
        <w:t>R</w:t>
      </w:r>
      <w:r>
        <w:rPr>
          <w:color w:val="000000"/>
        </w:rPr>
        <w:t xml:space="preserve"> has the lowest ionization energy. Explain</w:t>
        <w:tab/>
        <w:tab/>
        <w:tab/>
        <w:tab/>
        <w:tab/>
      </w:r>
    </w:p>
    <w:p>
      <w:pPr>
        <w:tabs>
          <w:tab w:val="left" w:pos="855" w:leader="none"/>
        </w:tabs>
        <w:ind w:left="360"/>
        <w:rPr>
          <w:color w:val="000000"/>
        </w:rPr>
      </w:pPr>
      <w:r>
        <w:rPr>
          <w:color w:val="000000"/>
        </w:rPr>
        <w:tab/>
        <w:t xml:space="preserve">(iii) When a piece of element </w:t>
      </w:r>
      <w:r>
        <w:rPr>
          <w:b w:val="1"/>
          <w:color w:val="000000"/>
        </w:rPr>
        <w:t>Q</w:t>
      </w:r>
      <w:r>
        <w:rPr>
          <w:color w:val="000000"/>
        </w:rPr>
        <w:t xml:space="preserve"> is placed on water it melts and a hissing sound is produced </w:t>
      </w:r>
    </w:p>
    <w:p>
      <w:pPr>
        <w:tabs>
          <w:tab w:val="left" w:pos="855" w:leader="none"/>
        </w:tabs>
        <w:ind w:left="360"/>
        <w:rPr>
          <w:color w:val="000000"/>
        </w:rPr>
      </w:pPr>
      <w:r>
        <w:rPr>
          <w:color w:val="000000"/>
        </w:rPr>
        <w:t xml:space="preserve">               as it moves on the water surface. Explain these observations</w:t>
        <w:tab/>
        <w:tab/>
        <w:tab/>
        <w:tab/>
      </w:r>
    </w:p>
    <w:p>
      <w:pPr>
        <w:tabs>
          <w:tab w:val="left" w:pos="855" w:leader="none"/>
        </w:tabs>
        <w:ind w:left="360"/>
        <w:rPr>
          <w:color w:val="000000"/>
        </w:rPr>
      </w:pPr>
      <w:r>
        <w:rPr>
          <w:color w:val="000000"/>
        </w:rPr>
        <w:t xml:space="preserve"> </w:t>
        <w:tab/>
        <w:t xml:space="preserve">(iv) Write the equation for the reaction between element </w:t>
      </w:r>
      <w:r>
        <w:rPr>
          <w:b w:val="1"/>
          <w:color w:val="000000"/>
        </w:rPr>
        <w:t>Q</w:t>
      </w:r>
      <w:r>
        <w:rPr>
          <w:color w:val="000000"/>
        </w:rPr>
        <w:t xml:space="preserve"> and water </w:t>
        <w:tab/>
        <w:tab/>
        <w:tab/>
      </w:r>
    </w:p>
    <w:p>
      <w:pPr>
        <w:rPr>
          <w:b w:val="1"/>
          <w:i w:val="1"/>
          <w:color w:val="000000"/>
        </w:rPr>
      </w:pPr>
    </w:p>
    <w:p>
      <w:pPr>
        <w:ind w:hanging="720" w:left="720"/>
        <w:rPr>
          <w:color w:val="000000"/>
        </w:rPr>
      </w:pPr>
      <w:r>
        <w:rPr>
          <w:color w:val="000000"/>
        </w:rPr>
        <w:t xml:space="preserve">22. </w:t>
        <w:tab/>
        <w:t xml:space="preserve">The table below shows the elements in the third period, the oxides of the third period and their properties.  The letters are not the actual symbols of the elements. Study the information and answer </w:t>
      </w:r>
    </w:p>
    <w:p>
      <w:pPr>
        <w:ind w:hanging="720" w:left="720"/>
        <w:rPr>
          <w:color w:val="000000"/>
        </w:rPr>
      </w:pPr>
      <w:r>
        <w:rPr>
          <w:color w:val="000000"/>
        </w:rPr>
        <w:t xml:space="preserve">            the questions that  follow:</w:t>
      </w:r>
    </w:p>
    <w:p>
      <w:pPr>
        <w:ind w:hanging="720" w:left="720"/>
        <w:rPr>
          <w:color w:val="000000"/>
        </w:rPr>
      </w:pP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1260" w:type="dxa"/>
          </w:tcPr>
          <w:p>
            <w:pPr>
              <w:jc w:val="center"/>
              <w:rPr>
                <w:b w:val="1"/>
                <w:color w:val="000000"/>
              </w:rPr>
            </w:pPr>
            <w:r>
              <w:rPr>
                <w:b w:val="1"/>
                <w:color w:val="000000"/>
              </w:rPr>
              <w:t>Element</w:t>
            </w:r>
          </w:p>
        </w:tc>
        <w:tc>
          <w:tcPr>
            <w:tcW w:w="1080" w:type="dxa"/>
          </w:tcPr>
          <w:p>
            <w:pPr>
              <w:jc w:val="center"/>
              <w:rPr>
                <w:b w:val="1"/>
                <w:color w:val="000000"/>
              </w:rPr>
            </w:pPr>
            <w:r>
              <w:rPr>
                <w:b w:val="1"/>
                <w:color w:val="000000"/>
              </w:rPr>
              <w:t>Atomic number</w:t>
            </w:r>
          </w:p>
        </w:tc>
        <w:tc>
          <w:tcPr>
            <w:tcW w:w="1620" w:type="dxa"/>
          </w:tcPr>
          <w:p>
            <w:pPr>
              <w:jc w:val="center"/>
              <w:rPr>
                <w:b w:val="1"/>
                <w:color w:val="000000"/>
              </w:rPr>
            </w:pPr>
            <w:r>
              <w:rPr>
                <w:b w:val="1"/>
                <w:color w:val="000000"/>
              </w:rPr>
              <w:t>Atomic radius(nm)</w:t>
            </w:r>
          </w:p>
        </w:tc>
        <w:tc>
          <w:tcPr>
            <w:tcW w:w="1260" w:type="dxa"/>
          </w:tcPr>
          <w:p>
            <w:pPr>
              <w:jc w:val="center"/>
              <w:rPr>
                <w:b w:val="1"/>
                <w:color w:val="000000"/>
              </w:rPr>
            </w:pPr>
            <w:r>
              <w:rPr>
                <w:b w:val="1"/>
                <w:color w:val="000000"/>
              </w:rPr>
              <w:t>Oxide</w:t>
            </w:r>
          </w:p>
        </w:tc>
        <w:tc>
          <w:tcPr>
            <w:tcW w:w="1080" w:type="dxa"/>
          </w:tcPr>
          <w:p>
            <w:pPr>
              <w:jc w:val="center"/>
              <w:rPr>
                <w:b w:val="1"/>
                <w:color w:val="000000"/>
              </w:rPr>
            </w:pPr>
            <w:r>
              <w:rPr>
                <w:b w:val="1"/>
                <w:color w:val="000000"/>
              </w:rPr>
              <w:t>State at RT</w:t>
            </w:r>
          </w:p>
        </w:tc>
        <w:tc>
          <w:tcPr>
            <w:tcW w:w="2340" w:type="dxa"/>
          </w:tcPr>
          <w:p>
            <w:pPr>
              <w:jc w:val="center"/>
              <w:rPr>
                <w:b w:val="1"/>
                <w:color w:val="000000"/>
              </w:rPr>
            </w:pPr>
            <w:r>
              <w:rPr>
                <w:b w:val="1"/>
                <w:color w:val="000000"/>
              </w:rPr>
              <w:t>oxide melting point ºC</w:t>
            </w:r>
          </w:p>
        </w:tc>
      </w:tr>
      <w:tr>
        <w:tc>
          <w:tcPr>
            <w:tcW w:w="1260" w:type="dxa"/>
          </w:tcPr>
          <w:p>
            <w:pPr>
              <w:jc w:val="center"/>
              <w:rPr>
                <w:b w:val="1"/>
                <w:color w:val="000000"/>
              </w:rPr>
            </w:pPr>
            <w:r>
              <w:rPr>
                <w:b w:val="1"/>
                <w:color w:val="000000"/>
              </w:rPr>
              <w:t>M</w:t>
            </w:r>
          </w:p>
        </w:tc>
        <w:tc>
          <w:tcPr>
            <w:tcW w:w="1080" w:type="dxa"/>
          </w:tcPr>
          <w:p>
            <w:pPr>
              <w:jc w:val="center"/>
              <w:rPr>
                <w:color w:val="000000"/>
              </w:rPr>
            </w:pPr>
            <w:r>
              <w:rPr>
                <w:color w:val="000000"/>
              </w:rPr>
              <w:t>11</w:t>
            </w:r>
          </w:p>
        </w:tc>
        <w:tc>
          <w:tcPr>
            <w:tcW w:w="1620" w:type="dxa"/>
          </w:tcPr>
          <w:p>
            <w:pPr>
              <w:jc w:val="center"/>
              <w:rPr>
                <w:color w:val="000000"/>
              </w:rPr>
            </w:pPr>
            <w:r>
              <w:rPr>
                <w:color w:val="000000"/>
              </w:rPr>
              <w:t>0.191</w:t>
            </w:r>
          </w:p>
        </w:tc>
        <w:tc>
          <w:tcPr>
            <w:tcW w:w="1260" w:type="dxa"/>
          </w:tcPr>
          <w:p>
            <w:pPr>
              <w:jc w:val="center"/>
              <w:rPr>
                <w:color w:val="000000"/>
              </w:rPr>
            </w:pPr>
            <w:r>
              <w:rPr>
                <w:color w:val="000000"/>
              </w:rPr>
              <w:t>M</w:t>
            </w:r>
            <w:r>
              <w:rPr>
                <w:color w:val="000000"/>
                <w:vertAlign w:val="subscript"/>
              </w:rPr>
              <w:t>2</w:t>
            </w:r>
            <w:r>
              <w:rPr>
                <w:color w:val="000000"/>
              </w:rPr>
              <w:t>O</w:t>
            </w:r>
          </w:p>
        </w:tc>
        <w:tc>
          <w:tcPr>
            <w:tcW w:w="1080" w:type="dxa"/>
          </w:tcPr>
          <w:p>
            <w:pPr>
              <w:jc w:val="center"/>
              <w:rPr>
                <w:color w:val="000000"/>
              </w:rPr>
            </w:pPr>
            <w:r>
              <w:rPr>
                <w:color w:val="000000"/>
              </w:rPr>
              <w:t xml:space="preserve">Solid </w:t>
            </w:r>
          </w:p>
        </w:tc>
        <w:tc>
          <w:tcPr>
            <w:tcW w:w="2340" w:type="dxa"/>
          </w:tcPr>
          <w:p>
            <w:pPr>
              <w:jc w:val="center"/>
              <w:rPr>
                <w:color w:val="000000"/>
              </w:rPr>
            </w:pPr>
            <w:r>
              <w:rPr>
                <w:color w:val="000000"/>
              </w:rPr>
              <w:t>1132</w:t>
            </w:r>
          </w:p>
        </w:tc>
      </w:tr>
      <w:tr>
        <w:tc>
          <w:tcPr>
            <w:tcW w:w="1260" w:type="dxa"/>
          </w:tcPr>
          <w:p>
            <w:pPr>
              <w:jc w:val="center"/>
              <w:rPr>
                <w:b w:val="1"/>
                <w:color w:val="000000"/>
              </w:rPr>
            </w:pPr>
            <w:r>
              <w:rPr>
                <w:b w:val="1"/>
                <w:color w:val="000000"/>
              </w:rPr>
              <w:t>N</w:t>
            </w:r>
          </w:p>
        </w:tc>
        <w:tc>
          <w:tcPr>
            <w:tcW w:w="1080" w:type="dxa"/>
          </w:tcPr>
          <w:p>
            <w:pPr>
              <w:jc w:val="center"/>
              <w:rPr>
                <w:color w:val="000000"/>
              </w:rPr>
            </w:pPr>
            <w:r>
              <w:rPr>
                <w:color w:val="000000"/>
              </w:rPr>
              <w:t>……………</w:t>
            </w:r>
          </w:p>
        </w:tc>
        <w:tc>
          <w:tcPr>
            <w:tcW w:w="1620" w:type="dxa"/>
          </w:tcPr>
          <w:p>
            <w:pPr>
              <w:jc w:val="center"/>
              <w:rPr>
                <w:color w:val="000000"/>
              </w:rPr>
            </w:pPr>
            <w:r>
              <w:rPr>
                <w:color w:val="000000"/>
              </w:rPr>
              <w:t>0.160</w:t>
            </w:r>
          </w:p>
        </w:tc>
        <w:tc>
          <w:tcPr>
            <w:tcW w:w="1260" w:type="dxa"/>
          </w:tcPr>
          <w:p>
            <w:pPr>
              <w:jc w:val="center"/>
              <w:rPr>
                <w:color w:val="000000"/>
              </w:rPr>
            </w:pPr>
            <w:r>
              <w:rPr>
                <w:color w:val="000000"/>
              </w:rPr>
              <w:t>NO</w:t>
            </w:r>
          </w:p>
        </w:tc>
        <w:tc>
          <w:tcPr>
            <w:tcW w:w="1080" w:type="dxa"/>
          </w:tcPr>
          <w:p>
            <w:pPr>
              <w:jc w:val="center"/>
              <w:rPr>
                <w:color w:val="000000"/>
              </w:rPr>
            </w:pPr>
            <w:r>
              <w:rPr>
                <w:color w:val="000000"/>
              </w:rPr>
              <w:t xml:space="preserve">Solid </w:t>
            </w:r>
          </w:p>
        </w:tc>
        <w:tc>
          <w:tcPr>
            <w:tcW w:w="2340" w:type="dxa"/>
          </w:tcPr>
          <w:p>
            <w:pPr>
              <w:jc w:val="center"/>
              <w:rPr>
                <w:color w:val="000000"/>
              </w:rPr>
            </w:pPr>
            <w:r>
              <w:rPr>
                <w:color w:val="000000"/>
              </w:rPr>
              <w:t>2852</w:t>
            </w:r>
          </w:p>
        </w:tc>
      </w:tr>
      <w:tr>
        <w:tc>
          <w:tcPr>
            <w:tcW w:w="1260" w:type="dxa"/>
          </w:tcPr>
          <w:p>
            <w:pPr>
              <w:jc w:val="center"/>
              <w:rPr>
                <w:b w:val="1"/>
                <w:color w:val="000000"/>
              </w:rPr>
            </w:pPr>
            <w:r>
              <w:rPr>
                <w:b w:val="1"/>
                <w:color w:val="000000"/>
              </w:rPr>
              <w:t>P</w:t>
            </w:r>
          </w:p>
        </w:tc>
        <w:tc>
          <w:tcPr>
            <w:tcW w:w="1080" w:type="dxa"/>
          </w:tcPr>
          <w:p>
            <w:pPr>
              <w:jc w:val="center"/>
              <w:rPr>
                <w:color w:val="000000"/>
              </w:rPr>
            </w:pPr>
            <w:r>
              <w:rPr>
                <w:color w:val="000000"/>
              </w:rPr>
              <w:t>13</w:t>
            </w:r>
          </w:p>
        </w:tc>
        <w:tc>
          <w:tcPr>
            <w:tcW w:w="1620" w:type="dxa"/>
          </w:tcPr>
          <w:p>
            <w:pPr>
              <w:jc w:val="center"/>
              <w:rPr>
                <w:color w:val="000000"/>
              </w:rPr>
            </w:pPr>
            <w:r>
              <w:rPr>
                <w:color w:val="000000"/>
              </w:rPr>
              <w:t>0.130</w:t>
            </w:r>
          </w:p>
        </w:tc>
        <w:tc>
          <w:tcPr>
            <w:tcW w:w="1260" w:type="dxa"/>
          </w:tcPr>
          <w:p>
            <w:pPr>
              <w:jc w:val="center"/>
              <w:rPr>
                <w:color w:val="000000"/>
              </w:rPr>
            </w:pPr>
            <w:r>
              <w:rPr>
                <w:color w:val="000000"/>
              </w:rPr>
              <w:t>………</w:t>
            </w:r>
          </w:p>
        </w:tc>
        <w:tc>
          <w:tcPr>
            <w:tcW w:w="1080" w:type="dxa"/>
          </w:tcPr>
          <w:p>
            <w:pPr>
              <w:jc w:val="center"/>
              <w:rPr>
                <w:color w:val="000000"/>
              </w:rPr>
            </w:pPr>
            <w:r>
              <w:rPr>
                <w:color w:val="000000"/>
              </w:rPr>
              <w:t xml:space="preserve">Solid </w:t>
            </w:r>
          </w:p>
        </w:tc>
        <w:tc>
          <w:tcPr>
            <w:tcW w:w="2340" w:type="dxa"/>
          </w:tcPr>
          <w:p>
            <w:pPr>
              <w:jc w:val="center"/>
              <w:rPr>
                <w:color w:val="000000"/>
              </w:rPr>
            </w:pPr>
            <w:r>
              <w:rPr>
                <w:color w:val="000000"/>
              </w:rPr>
              <w:t>2072</w:t>
            </w:r>
          </w:p>
        </w:tc>
      </w:tr>
      <w:tr>
        <w:tc>
          <w:tcPr>
            <w:tcW w:w="1260" w:type="dxa"/>
          </w:tcPr>
          <w:p>
            <w:pPr>
              <w:jc w:val="center"/>
              <w:rPr>
                <w:b w:val="1"/>
                <w:color w:val="000000"/>
              </w:rPr>
            </w:pPr>
            <w:r>
              <w:rPr>
                <w:b w:val="1"/>
                <w:color w:val="000000"/>
              </w:rPr>
              <w:t>Q</w:t>
            </w:r>
          </w:p>
        </w:tc>
        <w:tc>
          <w:tcPr>
            <w:tcW w:w="1080" w:type="dxa"/>
          </w:tcPr>
          <w:p>
            <w:pPr>
              <w:jc w:val="center"/>
              <w:rPr>
                <w:color w:val="000000"/>
              </w:rPr>
            </w:pPr>
            <w:r>
              <w:rPr>
                <w:color w:val="000000"/>
              </w:rPr>
              <w:t>14</w:t>
            </w:r>
          </w:p>
        </w:tc>
        <w:tc>
          <w:tcPr>
            <w:tcW w:w="1620" w:type="dxa"/>
          </w:tcPr>
          <w:p>
            <w:pPr>
              <w:jc w:val="center"/>
              <w:rPr>
                <w:color w:val="000000"/>
              </w:rPr>
            </w:pPr>
            <w:r>
              <w:rPr>
                <w:color w:val="000000"/>
              </w:rPr>
              <w:t>0.118</w:t>
            </w:r>
          </w:p>
        </w:tc>
        <w:tc>
          <w:tcPr>
            <w:tcW w:w="1260" w:type="dxa"/>
          </w:tcPr>
          <w:p>
            <w:pPr>
              <w:jc w:val="center"/>
              <w:rPr>
                <w:color w:val="000000"/>
              </w:rPr>
            </w:pPr>
            <w:r>
              <w:rPr>
                <w:color w:val="000000"/>
              </w:rPr>
              <w:t>QO</w:t>
            </w:r>
            <w:r>
              <w:rPr>
                <w:color w:val="000000"/>
                <w:vertAlign w:val="subscript"/>
              </w:rPr>
              <w:t>2</w:t>
            </w:r>
          </w:p>
        </w:tc>
        <w:tc>
          <w:tcPr>
            <w:tcW w:w="1080" w:type="dxa"/>
          </w:tcPr>
          <w:p>
            <w:pPr>
              <w:jc w:val="center"/>
              <w:rPr>
                <w:color w:val="000000"/>
              </w:rPr>
            </w:pPr>
            <w:r>
              <w:rPr>
                <w:color w:val="000000"/>
              </w:rPr>
              <w:t>……….</w:t>
            </w:r>
          </w:p>
        </w:tc>
        <w:tc>
          <w:tcPr>
            <w:tcW w:w="2340" w:type="dxa"/>
          </w:tcPr>
          <w:p>
            <w:pPr>
              <w:jc w:val="center"/>
              <w:rPr>
                <w:color w:val="000000"/>
              </w:rPr>
            </w:pPr>
            <w:r>
              <w:rPr>
                <w:color w:val="000000"/>
              </w:rPr>
              <w:t>1610</w:t>
            </w:r>
          </w:p>
        </w:tc>
      </w:tr>
      <w:tr>
        <w:tc>
          <w:tcPr>
            <w:tcW w:w="1260" w:type="dxa"/>
          </w:tcPr>
          <w:p>
            <w:pPr>
              <w:jc w:val="center"/>
              <w:rPr>
                <w:b w:val="1"/>
                <w:color w:val="000000"/>
              </w:rPr>
            </w:pPr>
            <w:r>
              <w:rPr>
                <w:b w:val="1"/>
                <w:color w:val="000000"/>
              </w:rPr>
              <w:t>R</w:t>
            </w:r>
          </w:p>
        </w:tc>
        <w:tc>
          <w:tcPr>
            <w:tcW w:w="1080" w:type="dxa"/>
          </w:tcPr>
          <w:p>
            <w:pPr>
              <w:jc w:val="center"/>
              <w:rPr>
                <w:color w:val="000000"/>
              </w:rPr>
            </w:pPr>
            <w:r>
              <w:rPr>
                <w:color w:val="000000"/>
              </w:rPr>
              <w:t>………</w:t>
            </w:r>
          </w:p>
        </w:tc>
        <w:tc>
          <w:tcPr>
            <w:tcW w:w="1620" w:type="dxa"/>
          </w:tcPr>
          <w:p>
            <w:pPr>
              <w:jc w:val="center"/>
              <w:rPr>
                <w:color w:val="000000"/>
              </w:rPr>
            </w:pPr>
            <w:r>
              <w:rPr>
                <w:color w:val="000000"/>
              </w:rPr>
              <w:t>0.110</w:t>
            </w:r>
          </w:p>
        </w:tc>
        <w:tc>
          <w:tcPr>
            <w:tcW w:w="1260" w:type="dxa"/>
          </w:tcPr>
          <w:p>
            <w:pPr>
              <w:jc w:val="center"/>
              <w:rPr>
                <w:color w:val="000000"/>
              </w:rPr>
            </w:pPr>
            <w:r>
              <w:rPr>
                <w:color w:val="000000"/>
              </w:rPr>
              <w:t>………</w:t>
            </w:r>
          </w:p>
        </w:tc>
        <w:tc>
          <w:tcPr>
            <w:tcW w:w="1080" w:type="dxa"/>
          </w:tcPr>
          <w:p>
            <w:pPr>
              <w:jc w:val="center"/>
              <w:rPr>
                <w:color w:val="000000"/>
              </w:rPr>
            </w:pPr>
            <w:r>
              <w:rPr>
                <w:color w:val="000000"/>
              </w:rPr>
              <w:t xml:space="preserve">Solid </w:t>
            </w:r>
          </w:p>
        </w:tc>
        <w:tc>
          <w:tcPr>
            <w:tcW w:w="2340" w:type="dxa"/>
          </w:tcPr>
          <w:p>
            <w:pPr>
              <w:jc w:val="center"/>
              <w:rPr>
                <w:color w:val="000000"/>
              </w:rPr>
            </w:pPr>
            <w:r>
              <w:rPr>
                <w:color w:val="000000"/>
              </w:rPr>
              <w:t>580</w:t>
            </w:r>
          </w:p>
        </w:tc>
      </w:tr>
      <w:tr>
        <w:tc>
          <w:tcPr>
            <w:tcW w:w="1260" w:type="dxa"/>
          </w:tcPr>
          <w:p>
            <w:pPr>
              <w:jc w:val="center"/>
              <w:rPr>
                <w:b w:val="1"/>
                <w:color w:val="000000"/>
              </w:rPr>
            </w:pPr>
            <w:r>
              <w:rPr>
                <w:b w:val="1"/>
                <w:color w:val="000000"/>
              </w:rPr>
              <w:t>S</w:t>
            </w:r>
          </w:p>
        </w:tc>
        <w:tc>
          <w:tcPr>
            <w:tcW w:w="1080" w:type="dxa"/>
          </w:tcPr>
          <w:p>
            <w:pPr>
              <w:jc w:val="center"/>
              <w:rPr>
                <w:color w:val="000000"/>
              </w:rPr>
            </w:pPr>
            <w:r>
              <w:rPr>
                <w:color w:val="000000"/>
              </w:rPr>
              <w:t>16</w:t>
            </w:r>
          </w:p>
        </w:tc>
        <w:tc>
          <w:tcPr>
            <w:tcW w:w="1620" w:type="dxa"/>
          </w:tcPr>
          <w:p>
            <w:pPr>
              <w:jc w:val="center"/>
              <w:rPr>
                <w:color w:val="000000"/>
              </w:rPr>
            </w:pPr>
            <w:r>
              <w:rPr>
                <w:color w:val="000000"/>
              </w:rPr>
              <w:t>0.102</w:t>
            </w:r>
          </w:p>
        </w:tc>
        <w:tc>
          <w:tcPr>
            <w:tcW w:w="1260" w:type="dxa"/>
          </w:tcPr>
          <w:p>
            <w:pPr>
              <w:jc w:val="center"/>
              <w:rPr>
                <w:color w:val="000000"/>
              </w:rPr>
            </w:pPr>
            <w:r>
              <w:rPr>
                <w:color w:val="000000"/>
              </w:rPr>
              <w:t>SO</w:t>
            </w:r>
            <w:r>
              <w:rPr>
                <w:color w:val="000000"/>
                <w:vertAlign w:val="subscript"/>
              </w:rPr>
              <w:t>2</w:t>
            </w:r>
          </w:p>
        </w:tc>
        <w:tc>
          <w:tcPr>
            <w:tcW w:w="1080" w:type="dxa"/>
          </w:tcPr>
          <w:p>
            <w:pPr>
              <w:jc w:val="center"/>
              <w:rPr>
                <w:color w:val="000000"/>
              </w:rPr>
            </w:pPr>
            <w:r>
              <w:rPr>
                <w:color w:val="000000"/>
              </w:rPr>
              <w:t>………</w:t>
            </w:r>
          </w:p>
        </w:tc>
        <w:tc>
          <w:tcPr>
            <w:tcW w:w="2340" w:type="dxa"/>
          </w:tcPr>
          <w:p>
            <w:pPr>
              <w:jc w:val="center"/>
              <w:rPr>
                <w:color w:val="000000"/>
              </w:rPr>
            </w:pPr>
            <w:r>
              <w:rPr>
                <w:color w:val="000000"/>
              </w:rPr>
              <w:t>-75</w:t>
            </w:r>
          </w:p>
        </w:tc>
      </w:tr>
      <w:tr>
        <w:tc>
          <w:tcPr>
            <w:tcW w:w="1260" w:type="dxa"/>
          </w:tcPr>
          <w:p>
            <w:pPr>
              <w:jc w:val="center"/>
              <w:rPr>
                <w:b w:val="1"/>
                <w:color w:val="000000"/>
              </w:rPr>
            </w:pPr>
            <w:r>
              <w:rPr>
                <w:b w:val="1"/>
                <w:color w:val="000000"/>
              </w:rPr>
              <w:t>T</w:t>
            </w:r>
          </w:p>
        </w:tc>
        <w:tc>
          <w:tcPr>
            <w:tcW w:w="1080" w:type="dxa"/>
          </w:tcPr>
          <w:p>
            <w:pPr>
              <w:jc w:val="center"/>
              <w:rPr>
                <w:color w:val="000000"/>
              </w:rPr>
            </w:pPr>
            <w:r>
              <w:rPr>
                <w:color w:val="000000"/>
              </w:rPr>
              <w:t>17</w:t>
            </w:r>
          </w:p>
        </w:tc>
        <w:tc>
          <w:tcPr>
            <w:tcW w:w="1620" w:type="dxa"/>
          </w:tcPr>
          <w:p>
            <w:pPr>
              <w:jc w:val="center"/>
              <w:rPr>
                <w:color w:val="000000"/>
              </w:rPr>
            </w:pPr>
            <w:r>
              <w:rPr>
                <w:color w:val="000000"/>
              </w:rPr>
              <w:t>0.099</w:t>
            </w:r>
          </w:p>
        </w:tc>
        <w:tc>
          <w:tcPr>
            <w:tcW w:w="1260" w:type="dxa"/>
          </w:tcPr>
          <w:p>
            <w:pPr>
              <w:jc w:val="center"/>
              <w:rPr>
                <w:color w:val="000000"/>
              </w:rPr>
            </w:pPr>
            <w:r>
              <w:rPr>
                <w:color w:val="000000"/>
              </w:rPr>
              <w:t>TO</w:t>
            </w:r>
            <w:r>
              <w:rPr>
                <w:color w:val="000000"/>
                <w:vertAlign w:val="subscript"/>
              </w:rPr>
              <w:t>2</w:t>
            </w:r>
          </w:p>
        </w:tc>
        <w:tc>
          <w:tcPr>
            <w:tcW w:w="1080" w:type="dxa"/>
          </w:tcPr>
          <w:p>
            <w:pPr>
              <w:jc w:val="center"/>
              <w:rPr>
                <w:color w:val="000000"/>
              </w:rPr>
            </w:pPr>
            <w:r>
              <w:rPr>
                <w:color w:val="000000"/>
              </w:rPr>
              <w:t xml:space="preserve">Gas </w:t>
            </w:r>
          </w:p>
        </w:tc>
        <w:tc>
          <w:tcPr>
            <w:tcW w:w="2340" w:type="dxa"/>
          </w:tcPr>
          <w:p>
            <w:pPr>
              <w:jc w:val="center"/>
              <w:rPr>
                <w:color w:val="000000"/>
              </w:rPr>
            </w:pPr>
            <w:r>
              <w:rPr>
                <w:color w:val="000000"/>
              </w:rPr>
              <w:t>-60</w:t>
            </w:r>
          </w:p>
        </w:tc>
      </w:tr>
      <w:tr>
        <w:tc>
          <w:tcPr>
            <w:tcW w:w="1260" w:type="dxa"/>
          </w:tcPr>
          <w:p>
            <w:pPr>
              <w:jc w:val="center"/>
              <w:rPr>
                <w:b w:val="1"/>
                <w:color w:val="000000"/>
              </w:rPr>
            </w:pPr>
            <w:r>
              <w:rPr>
                <w:b w:val="1"/>
                <w:color w:val="000000"/>
              </w:rPr>
              <w:t>V</w:t>
            </w:r>
          </w:p>
        </w:tc>
        <w:tc>
          <w:tcPr>
            <w:tcW w:w="1080" w:type="dxa"/>
          </w:tcPr>
          <w:p>
            <w:pPr>
              <w:jc w:val="center"/>
              <w:rPr>
                <w:color w:val="000000"/>
              </w:rPr>
            </w:pPr>
            <w:r>
              <w:rPr>
                <w:color w:val="000000"/>
              </w:rPr>
              <w:t>18</w:t>
            </w:r>
          </w:p>
        </w:tc>
        <w:tc>
          <w:tcPr>
            <w:tcW w:w="1620" w:type="dxa"/>
          </w:tcPr>
          <w:p>
            <w:pPr>
              <w:jc w:val="center"/>
              <w:rPr>
                <w:color w:val="000000"/>
              </w:rPr>
            </w:pPr>
            <w:r>
              <w:rPr>
                <w:color w:val="000000"/>
              </w:rPr>
              <w:t>0.095</w:t>
            </w:r>
          </w:p>
        </w:tc>
        <w:tc>
          <w:tcPr>
            <w:tcW w:w="1260" w:type="dxa"/>
          </w:tcPr>
          <w:p>
            <w:pPr>
              <w:jc w:val="center"/>
              <w:rPr>
                <w:color w:val="000000"/>
                <w:sz w:val="32"/>
              </w:rPr>
            </w:pPr>
            <w:r>
              <w:rPr>
                <w:color w:val="000000"/>
                <w:sz w:val="32"/>
              </w:rPr>
              <w:t>X</w:t>
            </w:r>
          </w:p>
        </w:tc>
        <w:tc>
          <w:tcPr>
            <w:tcW w:w="1080" w:type="dxa"/>
          </w:tcPr>
          <w:p>
            <w:pPr>
              <w:jc w:val="center"/>
              <w:rPr>
                <w:color w:val="000000"/>
                <w:sz w:val="32"/>
              </w:rPr>
            </w:pPr>
            <w:r>
              <w:rPr>
                <w:color w:val="000000"/>
                <w:sz w:val="32"/>
              </w:rPr>
              <w:t xml:space="preserve">X </w:t>
            </w:r>
          </w:p>
        </w:tc>
        <w:tc>
          <w:tcPr>
            <w:tcW w:w="2340" w:type="dxa"/>
          </w:tcPr>
          <w:p>
            <w:pPr>
              <w:jc w:val="center"/>
              <w:rPr>
                <w:b w:val="1"/>
                <w:color w:val="000000"/>
                <w:sz w:val="32"/>
              </w:rPr>
            </w:pPr>
            <w:r>
              <w:rPr>
                <w:color w:val="000000"/>
                <w:sz w:val="32"/>
              </w:rPr>
              <w:t>X</w:t>
            </w:r>
          </w:p>
        </w:tc>
      </w:tr>
    </w:tbl>
    <w:p>
      <w:pPr>
        <w:rPr>
          <w:color w:val="000000"/>
        </w:rPr>
      </w:pPr>
    </w:p>
    <w:p>
      <w:pPr>
        <w:rPr>
          <w:color w:val="000000"/>
        </w:rPr>
      </w:pPr>
      <w:r>
        <w:rPr>
          <w:color w:val="000000"/>
        </w:rPr>
        <w:t xml:space="preserve">      </w:t>
        <w:tab/>
        <w:t xml:space="preserve">a) i) Complete  the table  above </w:t>
        <w:tab/>
        <w:tab/>
        <w:tab/>
        <w:tab/>
        <w:tab/>
        <w:tab/>
        <w:tab/>
        <w:tab/>
        <w:tab/>
      </w:r>
    </w:p>
    <w:p>
      <w:pPr>
        <w:rPr>
          <w:color w:val="000000"/>
        </w:rPr>
      </w:pPr>
      <w:r>
        <w:rPr>
          <w:color w:val="000000"/>
        </w:rPr>
        <w:t xml:space="preserve">          </w:t>
        <w:tab/>
        <w:t xml:space="preserve">    ii) Explain the trend in the atomic radius across the period</w:t>
        <w:tab/>
        <w:tab/>
        <w:tab/>
        <w:tab/>
        <w:t xml:space="preserve"> </w:t>
        <w:tab/>
      </w:r>
    </w:p>
    <w:p>
      <w:pPr>
        <w:rPr>
          <w:color w:val="000000"/>
        </w:rPr>
      </w:pPr>
      <w:r>
        <w:rPr>
          <w:color w:val="000000"/>
        </w:rPr>
        <w:t xml:space="preserve">           </w:t>
        <w:tab/>
        <w:t xml:space="preserve">   iii) Explain why  the  oxide  of  element  </w:t>
      </w:r>
      <w:r>
        <w:rPr>
          <w:b w:val="1"/>
          <w:color w:val="000000"/>
        </w:rPr>
        <w:t>V</w:t>
      </w:r>
      <w:r>
        <w:rPr>
          <w:color w:val="000000"/>
        </w:rPr>
        <w:t xml:space="preserve">  does  not  exist  </w:t>
        <w:tab/>
        <w:tab/>
        <w:tab/>
        <w:tab/>
        <w:tab/>
      </w:r>
    </w:p>
    <w:p>
      <w:pPr>
        <w:rPr>
          <w:color w:val="000000"/>
        </w:rPr>
      </w:pPr>
      <w:r>
        <w:rPr>
          <w:color w:val="000000"/>
        </w:rPr>
        <w:t xml:space="preserve">     </w:t>
        <w:tab/>
        <w:t xml:space="preserve">b) Name the type of structure and bond in the following oxide </w:t>
        <w:tab/>
        <w:tab/>
        <w:tab/>
        <w:tab/>
        <w:tab/>
      </w:r>
    </w:p>
    <w:tbl>
      <w:tblPr>
        <w:tblStyle w:val="T2"/>
        <w:tblW w:w="0" w:type="auto"/>
        <w:tblInd w:w="1312"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36" w:type="dxa"/>
          </w:tcPr>
          <w:p>
            <w:pPr>
              <w:jc w:val="center"/>
              <w:rPr>
                <w:b w:val="1"/>
                <w:color w:val="000000"/>
              </w:rPr>
            </w:pPr>
            <w:r>
              <w:rPr>
                <w:b w:val="1"/>
                <w:color w:val="000000"/>
              </w:rPr>
              <w:t>Oxide</w:t>
            </w:r>
          </w:p>
        </w:tc>
        <w:tc>
          <w:tcPr>
            <w:tcW w:w="5040" w:type="dxa"/>
          </w:tcPr>
          <w:p>
            <w:pPr>
              <w:jc w:val="center"/>
              <w:rPr>
                <w:b w:val="1"/>
                <w:color w:val="000000"/>
              </w:rPr>
            </w:pPr>
            <w:r>
              <w:rPr>
                <w:b w:val="1"/>
                <w:color w:val="000000"/>
              </w:rPr>
              <w:t>Structure</w:t>
            </w:r>
          </w:p>
        </w:tc>
        <w:tc>
          <w:tcPr>
            <w:tcW w:w="2700" w:type="dxa"/>
          </w:tcPr>
          <w:p>
            <w:pPr>
              <w:rPr>
                <w:b w:val="1"/>
                <w:color w:val="000000"/>
              </w:rPr>
            </w:pPr>
            <w:r>
              <w:rPr>
                <w:b w:val="1"/>
                <w:color w:val="000000"/>
              </w:rPr>
              <w:t xml:space="preserve">Bond  type</w:t>
            </w:r>
          </w:p>
        </w:tc>
      </w:tr>
      <w:tr>
        <w:tc>
          <w:tcPr>
            <w:tcW w:w="236" w:type="dxa"/>
          </w:tcPr>
          <w:p>
            <w:pPr>
              <w:jc w:val="center"/>
              <w:rPr>
                <w:color w:val="000000"/>
              </w:rPr>
            </w:pPr>
            <w:r>
              <w:rPr>
                <w:color w:val="000000"/>
              </w:rPr>
              <w:t>NO</w:t>
            </w:r>
          </w:p>
        </w:tc>
        <w:tc>
          <w:tcPr>
            <w:tcW w:w="5040" w:type="dxa"/>
          </w:tcPr>
          <w:p>
            <w:pPr>
              <w:jc w:val="center"/>
              <w:rPr>
                <w:color w:val="000000"/>
              </w:rPr>
            </w:pPr>
          </w:p>
          <w:p>
            <w:pPr>
              <w:jc w:val="center"/>
              <w:rPr>
                <w:color w:val="000000"/>
              </w:rPr>
            </w:pPr>
          </w:p>
        </w:tc>
        <w:tc>
          <w:tcPr>
            <w:tcW w:w="2700" w:type="dxa"/>
          </w:tcPr>
          <w:p>
            <w:pPr>
              <w:rPr>
                <w:color w:val="000000"/>
              </w:rPr>
            </w:pPr>
          </w:p>
        </w:tc>
      </w:tr>
      <w:tr>
        <w:tc>
          <w:tcPr>
            <w:tcW w:w="236" w:type="dxa"/>
          </w:tcPr>
          <w:p>
            <w:pPr>
              <w:jc w:val="center"/>
              <w:rPr>
                <w:color w:val="000000"/>
              </w:rPr>
            </w:pPr>
            <w:r>
              <w:rPr>
                <w:color w:val="000000"/>
              </w:rPr>
              <w:t>TO</w:t>
            </w:r>
            <w:r>
              <w:rPr>
                <w:color w:val="000000"/>
                <w:vertAlign w:val="subscript"/>
              </w:rPr>
              <w:t>2</w:t>
            </w:r>
          </w:p>
        </w:tc>
        <w:tc>
          <w:tcPr>
            <w:tcW w:w="5040" w:type="dxa"/>
          </w:tcPr>
          <w:p>
            <w:pPr>
              <w:jc w:val="center"/>
              <w:rPr>
                <w:color w:val="000000"/>
              </w:rPr>
            </w:pPr>
          </w:p>
          <w:p>
            <w:pPr>
              <w:jc w:val="center"/>
              <w:rPr>
                <w:color w:val="000000"/>
              </w:rPr>
            </w:pPr>
          </w:p>
        </w:tc>
        <w:tc>
          <w:tcPr>
            <w:tcW w:w="2700" w:type="dxa"/>
          </w:tcPr>
          <w:p>
            <w:pPr>
              <w:rPr>
                <w:color w:val="000000"/>
              </w:rPr>
            </w:pPr>
          </w:p>
        </w:tc>
      </w:tr>
    </w:tbl>
    <w:p>
      <w:pPr>
        <w:rPr>
          <w:color w:val="000000"/>
        </w:rPr>
      </w:pPr>
      <w:r>
        <w:rPr>
          <w:color w:val="000000"/>
        </w:rPr>
        <w:t xml:space="preserve">         </w:t>
        <w:tab/>
        <w:t xml:space="preserve">     ii) Using dots and crosses to represent electrons. Show the bonding in the oxide,</w:t>
      </w:r>
      <w:r>
        <w:rPr>
          <w:b w:val="1"/>
          <w:color w:val="000000"/>
        </w:rPr>
        <w:t xml:space="preserve"> QO</w:t>
      </w:r>
      <w:r>
        <w:rPr>
          <w:b w:val="1"/>
          <w:color w:val="000000"/>
          <w:vertAlign w:val="subscript"/>
        </w:rPr>
        <w:t>2</w:t>
        <w:tab/>
      </w:r>
      <w:r>
        <w:rPr>
          <w:color w:val="000000"/>
        </w:rPr>
        <w:t xml:space="preserve"> </w:t>
        <w:tab/>
      </w:r>
    </w:p>
    <w:p>
      <w:pPr>
        <w:rPr>
          <w:color w:val="000000"/>
        </w:rPr>
      </w:pPr>
      <w:r>
        <w:rPr>
          <w:color w:val="000000"/>
        </w:rPr>
        <w:t xml:space="preserve">             c) i)Explain  why  elements  </w:t>
      </w:r>
      <w:r>
        <w:rPr>
          <w:b w:val="1"/>
          <w:color w:val="000000"/>
        </w:rPr>
        <w:t>P</w:t>
      </w:r>
      <w:r>
        <w:rPr>
          <w:color w:val="000000"/>
        </w:rPr>
        <w:t xml:space="preserve">  conducts  electricity but </w:t>
      </w:r>
      <w:r>
        <w:rPr>
          <w:b w:val="1"/>
          <w:color w:val="000000"/>
        </w:rPr>
        <w:t>T</w:t>
      </w:r>
      <w:r>
        <w:rPr>
          <w:color w:val="000000"/>
        </w:rPr>
        <w:t xml:space="preserve">  does  not </w:t>
        <w:tab/>
        <w:tab/>
        <w:tab/>
        <w:tab/>
      </w:r>
    </w:p>
    <w:p>
      <w:pPr>
        <w:rPr>
          <w:color w:val="000000"/>
        </w:rPr>
      </w:pPr>
      <w:r>
        <w:rPr>
          <w:color w:val="000000"/>
        </w:rPr>
        <w:t xml:space="preserve">                ii) The oxide of </w:t>
      </w:r>
      <w:r>
        <w:rPr>
          <w:b w:val="1"/>
          <w:color w:val="000000"/>
        </w:rPr>
        <w:t>P</w:t>
      </w:r>
      <w:r>
        <w:rPr>
          <w:color w:val="000000"/>
        </w:rPr>
        <w:t xml:space="preserve"> reacts both acids and alkalis. Give the name of this kind of oxide </w:t>
        <w:tab/>
        <w:tab/>
      </w:r>
    </w:p>
    <w:p>
      <w:pPr>
        <w:rPr>
          <w:b w:val="1"/>
          <w:i w:val="1"/>
          <w:color w:val="000000"/>
        </w:rPr>
      </w:pPr>
    </w:p>
    <w:p>
      <w:pPr>
        <w:rPr>
          <w:color w:val="000000"/>
          <w:vertAlign w:val="subscript"/>
        </w:rPr>
      </w:pPr>
      <w:r>
        <w:rPr>
          <w:color w:val="000000"/>
        </w:rPr>
        <w:t xml:space="preserve">23.  </w:t>
        <w:tab/>
        <w:t>The table below gives information about elements A</w:t>
      </w:r>
      <w:r>
        <w:rPr>
          <w:color w:val="000000"/>
          <w:vertAlign w:val="subscript"/>
        </w:rPr>
        <w:t>1</w:t>
      </w:r>
      <w:r>
        <w:rPr>
          <w:color w:val="000000"/>
        </w:rPr>
        <w:t>, A</w:t>
      </w:r>
      <w:r>
        <w:rPr>
          <w:color w:val="000000"/>
          <w:vertAlign w:val="subscript"/>
        </w:rPr>
        <w:t>2</w:t>
      </w:r>
      <w:r>
        <w:rPr>
          <w:color w:val="000000"/>
        </w:rPr>
        <w:t>, A</w:t>
      </w:r>
      <w:r>
        <w:rPr>
          <w:color w:val="000000"/>
          <w:vertAlign w:val="subscript"/>
        </w:rPr>
        <w:t>3</w:t>
      </w:r>
      <w:r>
        <w:rPr>
          <w:color w:val="000000"/>
        </w:rPr>
        <w:t xml:space="preserve"> and A</w:t>
      </w:r>
      <w:r>
        <w:rPr>
          <w:color w:val="000000"/>
          <w:vertAlign w:val="subscript"/>
        </w:rPr>
        <w:t>4</w:t>
      </w:r>
    </w:p>
    <w:p>
      <w:pPr>
        <w:ind w:left="360"/>
        <w:rPr>
          <w:color w:val="000000"/>
        </w:rPr>
      </w:pPr>
    </w:p>
    <w:tbl>
      <w:tblPr>
        <w:tblStyle w:val="T2"/>
        <w:tblW w:w="0" w:type="auto"/>
        <w:tblInd w:w="15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42" w:type="dxa"/>
          </w:tcPr>
          <w:p>
            <w:pPr>
              <w:rPr>
                <w:b w:val="1"/>
                <w:color w:val="000000"/>
              </w:rPr>
            </w:pPr>
            <w:r>
              <w:rPr>
                <w:b w:val="1"/>
                <w:color w:val="000000"/>
              </w:rPr>
              <w:t xml:space="preserve">Element </w:t>
            </w:r>
          </w:p>
        </w:tc>
        <w:tc>
          <w:tcPr>
            <w:tcW w:w="1956" w:type="dxa"/>
          </w:tcPr>
          <w:p>
            <w:pPr>
              <w:rPr>
                <w:b w:val="1"/>
                <w:color w:val="000000"/>
              </w:rPr>
            </w:pPr>
            <w:r>
              <w:rPr>
                <w:b w:val="1"/>
                <w:color w:val="000000"/>
              </w:rPr>
              <w:t>Atomic number</w:t>
            </w:r>
          </w:p>
        </w:tc>
        <w:tc>
          <w:tcPr>
            <w:tcW w:w="2350" w:type="dxa"/>
          </w:tcPr>
          <w:p>
            <w:pPr>
              <w:rPr>
                <w:b w:val="1"/>
                <w:color w:val="000000"/>
              </w:rPr>
            </w:pPr>
            <w:r>
              <w:rPr>
                <w:b w:val="1"/>
                <w:color w:val="000000"/>
              </w:rPr>
              <w:t>Atomic radius (nm)</w:t>
            </w:r>
          </w:p>
        </w:tc>
        <w:tc>
          <w:tcPr>
            <w:tcW w:w="2123" w:type="dxa"/>
          </w:tcPr>
          <w:p>
            <w:pPr>
              <w:rPr>
                <w:b w:val="1"/>
                <w:color w:val="000000"/>
              </w:rPr>
            </w:pPr>
            <w:r>
              <w:rPr>
                <w:b w:val="1"/>
                <w:color w:val="000000"/>
              </w:rPr>
              <w:t>Ionic radius (nm)</w:t>
            </w:r>
          </w:p>
        </w:tc>
      </w:tr>
      <w:tr>
        <w:tc>
          <w:tcPr>
            <w:tcW w:w="242" w:type="dxa"/>
          </w:tcPr>
          <w:p>
            <w:pPr>
              <w:jc w:val="center"/>
              <w:rPr>
                <w:color w:val="000000"/>
              </w:rPr>
            </w:pPr>
            <w:r>
              <w:rPr>
                <w:color w:val="000000"/>
              </w:rPr>
              <w:t>A</w:t>
            </w:r>
            <w:r>
              <w:rPr>
                <w:color w:val="000000"/>
                <w:vertAlign w:val="subscript"/>
              </w:rPr>
              <w:t>1</w:t>
            </w:r>
          </w:p>
        </w:tc>
        <w:tc>
          <w:tcPr>
            <w:tcW w:w="1956" w:type="dxa"/>
          </w:tcPr>
          <w:p>
            <w:pPr>
              <w:jc w:val="center"/>
              <w:rPr>
                <w:color w:val="000000"/>
              </w:rPr>
            </w:pPr>
            <w:r>
              <w:rPr>
                <w:color w:val="000000"/>
              </w:rPr>
              <w:t>3</w:t>
            </w:r>
          </w:p>
        </w:tc>
        <w:tc>
          <w:tcPr>
            <w:tcW w:w="2350" w:type="dxa"/>
          </w:tcPr>
          <w:p>
            <w:pPr>
              <w:jc w:val="center"/>
              <w:rPr>
                <w:color w:val="000000"/>
              </w:rPr>
            </w:pPr>
            <w:r>
              <w:rPr>
                <w:color w:val="000000"/>
              </w:rPr>
              <w:t>0.134</w:t>
            </w:r>
          </w:p>
        </w:tc>
        <w:tc>
          <w:tcPr>
            <w:tcW w:w="2123" w:type="dxa"/>
          </w:tcPr>
          <w:p>
            <w:pPr>
              <w:jc w:val="center"/>
              <w:rPr>
                <w:color w:val="000000"/>
              </w:rPr>
            </w:pPr>
            <w:r>
              <w:rPr>
                <w:color w:val="000000"/>
              </w:rPr>
              <w:t>0.74</w:t>
            </w:r>
          </w:p>
        </w:tc>
      </w:tr>
      <w:tr>
        <w:tc>
          <w:tcPr>
            <w:tcW w:w="242" w:type="dxa"/>
          </w:tcPr>
          <w:p>
            <w:pPr>
              <w:jc w:val="center"/>
              <w:rPr>
                <w:color w:val="000000"/>
              </w:rPr>
            </w:pPr>
            <w:r>
              <w:rPr>
                <w:color w:val="000000"/>
              </w:rPr>
              <w:t>A</w:t>
            </w:r>
            <w:r>
              <w:rPr>
                <w:color w:val="000000"/>
                <w:vertAlign w:val="subscript"/>
              </w:rPr>
              <w:t>2</w:t>
            </w:r>
          </w:p>
        </w:tc>
        <w:tc>
          <w:tcPr>
            <w:tcW w:w="1956" w:type="dxa"/>
          </w:tcPr>
          <w:p>
            <w:pPr>
              <w:jc w:val="center"/>
              <w:rPr>
                <w:color w:val="000000"/>
              </w:rPr>
            </w:pPr>
            <w:r>
              <w:rPr>
                <w:color w:val="000000"/>
              </w:rPr>
              <w:t>5</w:t>
            </w:r>
          </w:p>
        </w:tc>
        <w:tc>
          <w:tcPr>
            <w:tcW w:w="2350" w:type="dxa"/>
          </w:tcPr>
          <w:p>
            <w:pPr>
              <w:jc w:val="center"/>
              <w:rPr>
                <w:color w:val="000000"/>
              </w:rPr>
            </w:pPr>
            <w:r>
              <w:rPr>
                <w:color w:val="000000"/>
              </w:rPr>
              <w:t>0.090</w:t>
            </w:r>
          </w:p>
        </w:tc>
        <w:tc>
          <w:tcPr>
            <w:tcW w:w="2123" w:type="dxa"/>
          </w:tcPr>
          <w:p>
            <w:pPr>
              <w:jc w:val="center"/>
              <w:rPr>
                <w:color w:val="000000"/>
              </w:rPr>
            </w:pPr>
            <w:r>
              <w:rPr>
                <w:color w:val="000000"/>
              </w:rPr>
              <w:t>0.012</w:t>
            </w:r>
          </w:p>
        </w:tc>
      </w:tr>
      <w:tr>
        <w:tc>
          <w:tcPr>
            <w:tcW w:w="242" w:type="dxa"/>
          </w:tcPr>
          <w:p>
            <w:pPr>
              <w:jc w:val="center"/>
              <w:rPr>
                <w:color w:val="000000"/>
              </w:rPr>
            </w:pPr>
            <w:r>
              <w:rPr>
                <w:color w:val="000000"/>
              </w:rPr>
              <w:t>A</w:t>
            </w:r>
            <w:r>
              <w:rPr>
                <w:color w:val="000000"/>
                <w:vertAlign w:val="subscript"/>
              </w:rPr>
              <w:t>3</w:t>
            </w:r>
          </w:p>
        </w:tc>
        <w:tc>
          <w:tcPr>
            <w:tcW w:w="1956" w:type="dxa"/>
          </w:tcPr>
          <w:p>
            <w:pPr>
              <w:jc w:val="center"/>
              <w:rPr>
                <w:color w:val="000000"/>
              </w:rPr>
            </w:pPr>
            <w:r>
              <w:rPr>
                <w:color w:val="000000"/>
              </w:rPr>
              <w:t>13</w:t>
            </w:r>
          </w:p>
        </w:tc>
        <w:tc>
          <w:tcPr>
            <w:tcW w:w="2350" w:type="dxa"/>
          </w:tcPr>
          <w:p>
            <w:pPr>
              <w:jc w:val="center"/>
              <w:rPr>
                <w:color w:val="000000"/>
              </w:rPr>
            </w:pPr>
            <w:r>
              <w:rPr>
                <w:color w:val="000000"/>
              </w:rPr>
              <w:t>0.143</w:t>
            </w:r>
          </w:p>
        </w:tc>
        <w:tc>
          <w:tcPr>
            <w:tcW w:w="2123" w:type="dxa"/>
          </w:tcPr>
          <w:p>
            <w:pPr>
              <w:jc w:val="center"/>
              <w:rPr>
                <w:color w:val="000000"/>
              </w:rPr>
            </w:pPr>
            <w:r>
              <w:rPr>
                <w:color w:val="000000"/>
              </w:rPr>
              <w:t>0.050</w:t>
            </w:r>
          </w:p>
        </w:tc>
      </w:tr>
      <w:tr>
        <w:tc>
          <w:tcPr>
            <w:tcW w:w="242" w:type="dxa"/>
          </w:tcPr>
          <w:p>
            <w:pPr>
              <w:jc w:val="center"/>
              <w:rPr>
                <w:color w:val="000000"/>
              </w:rPr>
            </w:pPr>
            <w:r>
              <w:rPr>
                <w:color w:val="000000"/>
              </w:rPr>
              <w:t>A</w:t>
            </w:r>
            <w:r>
              <w:rPr>
                <w:color w:val="000000"/>
                <w:vertAlign w:val="subscript"/>
              </w:rPr>
              <w:t>4</w:t>
            </w:r>
          </w:p>
        </w:tc>
        <w:tc>
          <w:tcPr>
            <w:tcW w:w="1956" w:type="dxa"/>
          </w:tcPr>
          <w:p>
            <w:pPr>
              <w:jc w:val="center"/>
              <w:rPr>
                <w:color w:val="000000"/>
              </w:rPr>
            </w:pPr>
            <w:r>
              <w:rPr>
                <w:color w:val="000000"/>
              </w:rPr>
              <w:t>17</w:t>
            </w:r>
          </w:p>
        </w:tc>
        <w:tc>
          <w:tcPr>
            <w:tcW w:w="2350" w:type="dxa"/>
          </w:tcPr>
          <w:p>
            <w:pPr>
              <w:jc w:val="center"/>
              <w:rPr>
                <w:color w:val="000000"/>
              </w:rPr>
            </w:pPr>
            <w:r>
              <w:rPr>
                <w:color w:val="000000"/>
              </w:rPr>
              <w:t>0.099</w:t>
            </w:r>
          </w:p>
        </w:tc>
        <w:tc>
          <w:tcPr>
            <w:tcW w:w="2123" w:type="dxa"/>
          </w:tcPr>
          <w:p>
            <w:pPr>
              <w:jc w:val="center"/>
              <w:rPr>
                <w:color w:val="000000"/>
              </w:rPr>
            </w:pPr>
            <w:r>
              <w:rPr>
                <w:color w:val="000000"/>
              </w:rPr>
              <w:t>0.181</w:t>
            </w:r>
          </w:p>
        </w:tc>
      </w:tr>
    </w:tbl>
    <w:p>
      <w:pPr>
        <w:rPr>
          <w:color w:val="000000"/>
        </w:rPr>
      </w:pPr>
    </w:p>
    <w:p>
      <w:pPr>
        <w:ind w:left="360"/>
        <w:rPr>
          <w:color w:val="000000"/>
        </w:rPr>
      </w:pPr>
      <w:r>
        <w:rPr>
          <w:color w:val="000000"/>
        </w:rPr>
        <w:t xml:space="preserve">      (i) In which period of the periodic table is element A</w:t>
      </w:r>
      <w:r>
        <w:rPr>
          <w:color w:val="000000"/>
          <w:vertAlign w:val="subscript"/>
        </w:rPr>
        <w:t>2</w:t>
      </w:r>
      <w:r>
        <w:rPr>
          <w:color w:val="000000"/>
        </w:rPr>
        <w:t>? Give a reason</w:t>
        <w:tab/>
        <w:tab/>
        <w:tab/>
        <w:tab/>
      </w:r>
    </w:p>
    <w:p>
      <w:pPr>
        <w:ind w:left="360"/>
        <w:rPr>
          <w:color w:val="000000"/>
        </w:rPr>
      </w:pPr>
      <w:r>
        <w:rPr>
          <w:color w:val="000000"/>
        </w:rPr>
        <w:t xml:space="preserve">      (ii) Explain why the atomic radius of:</w:t>
      </w:r>
    </w:p>
    <w:p>
      <w:pPr>
        <w:ind w:left="360"/>
        <w:rPr>
          <w:color w:val="000000"/>
        </w:rPr>
      </w:pPr>
      <w:r>
        <w:rPr>
          <w:color w:val="000000"/>
        </w:rPr>
        <w:t xml:space="preserve">          I.   A</w:t>
      </w:r>
      <w:r>
        <w:rPr>
          <w:color w:val="000000"/>
          <w:vertAlign w:val="subscript"/>
        </w:rPr>
        <w:t xml:space="preserve">1 </w:t>
      </w:r>
      <w:r>
        <w:rPr>
          <w:color w:val="000000"/>
        </w:rPr>
        <w:t>is greater than that of A</w:t>
      </w:r>
      <w:r>
        <w:rPr>
          <w:color w:val="000000"/>
          <w:vertAlign w:val="subscript"/>
        </w:rPr>
        <w:t>2</w:t>
      </w:r>
      <w:r>
        <w:rPr>
          <w:color w:val="000000"/>
        </w:rPr>
        <w:tab/>
        <w:tab/>
        <w:tab/>
        <w:tab/>
        <w:tab/>
        <w:tab/>
        <w:tab/>
        <w:tab/>
        <w:tab/>
      </w:r>
    </w:p>
    <w:p>
      <w:pPr>
        <w:ind w:left="360"/>
        <w:rPr>
          <w:color w:val="000000"/>
        </w:rPr>
      </w:pPr>
      <w:r>
        <w:rPr>
          <w:color w:val="000000"/>
        </w:rPr>
        <w:t xml:space="preserve">         II. A</w:t>
      </w:r>
      <w:r>
        <w:rPr>
          <w:color w:val="000000"/>
          <w:vertAlign w:val="subscript"/>
        </w:rPr>
        <w:t xml:space="preserve">4 </w:t>
      </w:r>
      <w:r>
        <w:rPr>
          <w:color w:val="000000"/>
        </w:rPr>
        <w:t>is smaller than its ionic radius</w:t>
        <w:tab/>
        <w:tab/>
        <w:tab/>
        <w:tab/>
        <w:tab/>
        <w:tab/>
        <w:tab/>
        <w:tab/>
      </w:r>
    </w:p>
    <w:p>
      <w:pPr>
        <w:ind w:left="360"/>
        <w:rPr>
          <w:color w:val="000000"/>
        </w:rPr>
      </w:pPr>
      <w:r>
        <w:rPr>
          <w:color w:val="000000"/>
        </w:rPr>
        <w:t xml:space="preserve">        III. Select the element which is in the same group as A</w:t>
      </w:r>
      <w:r>
        <w:rPr>
          <w:color w:val="000000"/>
          <w:vertAlign w:val="subscript"/>
        </w:rPr>
        <w:t>3</w:t>
        <w:tab/>
        <w:tab/>
        <w:tab/>
        <w:tab/>
        <w:tab/>
        <w:tab/>
      </w:r>
    </w:p>
    <w:p>
      <w:pPr>
        <w:ind w:left="360"/>
        <w:rPr>
          <w:color w:val="000000"/>
        </w:rPr>
      </w:pPr>
      <w:r>
        <w:rPr>
          <w:color w:val="000000"/>
        </w:rPr>
        <w:t xml:space="preserve">        IV.</w:t>
      </w:r>
      <w:r>
        <w:rPr>
          <w:color w:val="000000"/>
          <w:vertAlign w:val="subscript"/>
        </w:rPr>
        <w:t xml:space="preserve"> </w:t>
      </w:r>
      <w:r>
        <w:rPr>
          <w:color w:val="000000"/>
        </w:rPr>
        <w:t>Using dots (</w:t>
      </w:r>
      <w:r>
        <w:rPr>
          <w:rFonts w:ascii="Wingdings 2" w:hAnsi="Wingdings 2"/>
          <w:color w:val="000000"/>
          <w:sz w:val="20"/>
        </w:rPr>
        <w:t></w:t>
      </w:r>
      <w:r>
        <w:rPr>
          <w:color w:val="000000"/>
        </w:rPr>
        <w:t>) and cross (</w:t>
      </w:r>
      <w:r>
        <w:rPr>
          <w:b w:val="1"/>
          <w:color w:val="000000"/>
        </w:rPr>
        <w:t>x</w:t>
      </w:r>
      <w:r>
        <w:rPr>
          <w:color w:val="000000"/>
        </w:rPr>
        <w:t xml:space="preserve">) to represent outermost electrons, draw a diagram to show </w:t>
      </w:r>
    </w:p>
    <w:p>
      <w:pPr>
        <w:ind w:left="360"/>
        <w:rPr>
          <w:color w:val="000000"/>
        </w:rPr>
      </w:pPr>
      <w:r>
        <w:rPr>
          <w:color w:val="000000"/>
        </w:rPr>
        <w:t xml:space="preserve">               the  bonding in the compound formed when A</w:t>
      </w:r>
      <w:r>
        <w:rPr>
          <w:color w:val="000000"/>
          <w:vertAlign w:val="subscript"/>
        </w:rPr>
        <w:t>1</w:t>
      </w:r>
      <w:r>
        <w:rPr>
          <w:color w:val="000000"/>
        </w:rPr>
        <w:t xml:space="preserve"> reacts with A</w:t>
      </w:r>
      <w:r>
        <w:rPr>
          <w:color w:val="000000"/>
          <w:vertAlign w:val="subscript"/>
        </w:rPr>
        <w:t>4</w:t>
      </w:r>
      <w:r>
        <w:rPr>
          <w:color w:val="000000"/>
        </w:rPr>
        <w:tab/>
        <w:tab/>
        <w:tab/>
        <w:tab/>
      </w:r>
    </w:p>
    <w:p>
      <w:pPr>
        <w:tabs>
          <w:tab w:val="left" w:pos="1185" w:leader="none"/>
        </w:tabs>
        <w:rPr>
          <w:color w:val="000000"/>
        </w:rPr>
      </w:pPr>
      <w:r>
        <w:rPr>
          <w:color w:val="000000"/>
        </w:rPr>
        <w:t xml:space="preserve">24. </w:t>
        <w:tab/>
        <w:t xml:space="preserve">The atomic number of element </w:t>
      </w:r>
      <w:r>
        <w:rPr>
          <w:b w:val="1"/>
          <w:color w:val="000000"/>
        </w:rPr>
        <w:t>P</w:t>
      </w:r>
      <w:r>
        <w:rPr>
          <w:color w:val="000000"/>
        </w:rPr>
        <w:t xml:space="preserve"> is </w:t>
      </w:r>
      <w:r>
        <w:rPr>
          <w:b w:val="1"/>
          <w:color w:val="000000"/>
        </w:rPr>
        <w:t>11</w:t>
      </w:r>
      <w:r>
        <w:rPr>
          <w:color w:val="000000"/>
        </w:rPr>
        <w:t xml:space="preserve"> and that of </w:t>
      </w:r>
      <w:r>
        <w:rPr>
          <w:b w:val="1"/>
          <w:color w:val="000000"/>
        </w:rPr>
        <w:t>Q</w:t>
      </w:r>
      <w:r>
        <w:rPr>
          <w:color w:val="000000"/>
        </w:rPr>
        <w:t xml:space="preserve"> is</w:t>
      </w:r>
      <w:r>
        <w:rPr>
          <w:b w:val="1"/>
          <w:color w:val="000000"/>
        </w:rPr>
        <w:t xml:space="preserve"> 8</w:t>
      </w:r>
    </w:p>
    <w:p>
      <w:pPr>
        <w:tabs>
          <w:tab w:val="left" w:pos="1185" w:leader="none"/>
        </w:tabs>
        <w:rPr>
          <w:color w:val="000000"/>
        </w:rPr>
      </w:pPr>
      <w:r>
        <w:rPr>
          <w:color w:val="000000"/>
        </w:rPr>
        <w:t xml:space="preserve">  </w:t>
        <w:tab/>
        <w:t xml:space="preserve"> a) Write down the possible formula of the compound formed between </w:t>
      </w:r>
      <w:r>
        <w:rPr>
          <w:b w:val="1"/>
          <w:color w:val="000000"/>
        </w:rPr>
        <w:t>P</w:t>
      </w:r>
      <w:r>
        <w:rPr>
          <w:color w:val="000000"/>
        </w:rPr>
        <w:t xml:space="preserve"> and </w:t>
      </w:r>
      <w:r>
        <w:rPr>
          <w:b w:val="1"/>
          <w:color w:val="000000"/>
        </w:rPr>
        <w:t xml:space="preserve">Q </w:t>
        <w:tab/>
      </w:r>
    </w:p>
    <w:p>
      <w:pPr>
        <w:tabs>
          <w:tab w:val="left" w:pos="1185" w:leader="none"/>
        </w:tabs>
        <w:ind w:left="720"/>
        <w:rPr>
          <w:color w:val="000000"/>
        </w:rPr>
      </w:pPr>
      <w:r>
        <w:rPr>
          <w:color w:val="000000"/>
        </w:rPr>
        <w:t xml:space="preserve">   </w:t>
        <w:tab/>
        <w:t xml:space="preserve">  b) Using dots (</w:t>
      </w:r>
      <w:r>
        <w:rPr>
          <w:b w:val="1"/>
          <w:color w:val="000000"/>
        </w:rPr>
        <w:t>·)</w:t>
      </w:r>
      <w:r>
        <w:rPr>
          <w:color w:val="000000"/>
        </w:rPr>
        <w:t xml:space="preserve"> and crosses(</w:t>
      </w:r>
      <w:r>
        <w:rPr>
          <w:b w:val="1"/>
          <w:color w:val="000000"/>
        </w:rPr>
        <w:t>x</w:t>
      </w:r>
      <w:r>
        <w:rPr>
          <w:color w:val="000000"/>
        </w:rPr>
        <w:t xml:space="preserve">) to represent electrons draw a diagram to represent the   </w:t>
      </w:r>
    </w:p>
    <w:p>
      <w:pPr>
        <w:tabs>
          <w:tab w:val="left" w:pos="1185" w:leader="none"/>
        </w:tabs>
        <w:ind w:left="720"/>
        <w:rPr>
          <w:color w:val="000000"/>
        </w:rPr>
      </w:pPr>
      <w:r>
        <w:rPr>
          <w:color w:val="000000"/>
        </w:rPr>
        <w:t xml:space="preserve">               bonding in  the compound in </w:t>
      </w:r>
      <w:r>
        <w:rPr>
          <w:b w:val="1"/>
          <w:color w:val="000000"/>
        </w:rPr>
        <w:t xml:space="preserve">(a) </w:t>
      </w:r>
      <w:r>
        <w:rPr>
          <w:color w:val="000000"/>
        </w:rPr>
        <w:t>above</w:t>
        <w:tab/>
        <w:tab/>
        <w:tab/>
        <w:tab/>
        <w:tab/>
        <w:tab/>
        <w:t xml:space="preserve">    </w:t>
        <w:tab/>
        <w:t xml:space="preserve">            </w:t>
      </w:r>
    </w:p>
    <w:p>
      <w:pPr>
        <w:rPr>
          <w:color w:val="000000"/>
        </w:rPr>
      </w:pPr>
      <w:r>
        <w:rPr>
          <w:color w:val="000000"/>
        </w:rPr>
        <w:t xml:space="preserve">25. </w:t>
        <w:tab/>
        <w:t>Name the type of bonding and structure found in: -</w:t>
      </w:r>
    </w:p>
    <w:p>
      <w:pPr>
        <w:rPr>
          <w:color w:val="000000"/>
        </w:rPr>
      </w:pPr>
      <w:r>
        <w:rPr>
          <w:color w:val="000000"/>
        </w:rPr>
        <w:t xml:space="preserve">    </w:t>
        <w:tab/>
        <w:t>(a) Ice</w:t>
        <w:tab/>
        <w:tab/>
        <w:tab/>
        <w:tab/>
        <w:tab/>
      </w:r>
    </w:p>
    <w:p>
      <w:pPr>
        <w:rPr>
          <w:color w:val="000000"/>
        </w:rPr>
      </w:pPr>
      <w:r>
        <w:rPr>
          <w:color w:val="000000"/>
        </w:rPr>
        <w:t xml:space="preserve">   </w:t>
        <w:tab/>
        <w:t xml:space="preserve">(b) Magnesium chloride </w:t>
        <w:tab/>
      </w:r>
    </w:p>
    <w:p>
      <w:pPr>
        <w:rPr>
          <w:color w:val="000000"/>
        </w:rPr>
      </w:pPr>
      <w:r>
        <w:rPr>
          <w:color w:val="000000"/>
        </w:rPr>
        <w:t xml:space="preserve">26. </w:t>
        <w:tab/>
        <w:t>Name the type of bonding and structure found in: -</w:t>
      </w:r>
    </w:p>
    <w:p>
      <w:pPr>
        <w:rPr>
          <w:color w:val="000000"/>
        </w:rPr>
      </w:pPr>
      <w:r>
        <w:rPr>
          <w:color w:val="000000"/>
        </w:rPr>
        <w:t xml:space="preserve">    </w:t>
        <w:tab/>
        <w:t>(a) Ice</w:t>
        <w:tab/>
        <w:tab/>
        <w:tab/>
        <w:tab/>
        <w:tab/>
      </w:r>
    </w:p>
    <w:p>
      <w:pPr>
        <w:rPr>
          <w:b w:val="1"/>
          <w:i w:val="1"/>
          <w:color w:val="000000"/>
          <w:sz w:val="22"/>
        </w:rPr>
      </w:pPr>
      <w:r>
        <w:rPr>
          <w:color w:val="000000"/>
        </w:rPr>
        <w:t xml:space="preserve">   </w:t>
        <w:tab/>
        <w:t xml:space="preserve">(b) Magnesium chloride </w:t>
        <w:tab/>
      </w:r>
    </w:p>
    <w:p>
      <w:pPr>
        <w:rPr>
          <w:b w:val="1"/>
          <w:i w:val="1"/>
          <w:color w:val="000000"/>
          <w:sz w:val="22"/>
        </w:rPr>
      </w:pPr>
    </w:p>
    <w:p>
      <w:pPr>
        <w:rPr>
          <w:color w:val="000000"/>
        </w:rPr>
      </w:pPr>
      <w:r>
        <w:rPr>
          <w:color w:val="000000"/>
        </w:rPr>
        <w:t xml:space="preserve">27. </w:t>
        <w:tab/>
        <w:t>Use the scheme to answer the questions that follow: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firstLine="720"/>
        <w:rPr>
          <w:color w:val="000000"/>
        </w:rPr>
      </w:pPr>
    </w:p>
    <w:p>
      <w:pPr>
        <w:ind w:firstLine="720"/>
        <w:rPr>
          <w:color w:val="000000"/>
        </w:rPr>
      </w:pPr>
      <w:r>
        <w:rPr>
          <w:color w:val="000000"/>
        </w:rPr>
        <w:t xml:space="preserve">(a) Identify solid </w:t>
      </w:r>
      <w:r>
        <w:rPr>
          <w:b w:val="1"/>
          <w:color w:val="000000"/>
        </w:rPr>
        <w:t>N</w:t>
      </w:r>
      <w:r>
        <w:rPr>
          <w:color w:val="000000"/>
        </w:rPr>
        <w:t xml:space="preserve"> ……………………………………………………………….</w:t>
        <w:tab/>
        <w:tab/>
      </w:r>
    </w:p>
    <w:p>
      <w:pPr>
        <w:ind w:firstLine="720"/>
        <w:rPr>
          <w:color w:val="000000"/>
        </w:rPr>
      </w:pPr>
      <w:r>
        <w:rPr>
          <w:color w:val="000000"/>
        </w:rPr>
        <w:t xml:space="preserve">(b) Write a balanced equation for the formation of </w:t>
      </w:r>
      <w:r>
        <w:rPr>
          <w:b w:val="1"/>
          <w:color w:val="000000"/>
        </w:rPr>
        <w:t>Q</w:t>
      </w:r>
      <w:r>
        <w:rPr>
          <w:color w:val="000000"/>
        </w:rPr>
        <w:tab/>
        <w:tab/>
        <w:tab/>
        <w:tab/>
        <w:tab/>
      </w:r>
    </w:p>
    <w:p>
      <w:pPr>
        <w:ind w:firstLine="720"/>
        <w:rPr>
          <w:color w:val="000000"/>
        </w:rPr>
      </w:pPr>
      <w:r>
        <w:rPr>
          <w:color w:val="000000"/>
        </w:rPr>
        <w:t xml:space="preserve">(c) Write the formula of the complex ion formed when sodium hydroxide is added to </w:t>
      </w:r>
    </w:p>
    <w:p>
      <w:pPr>
        <w:ind w:firstLine="720"/>
        <w:rPr>
          <w:color w:val="000000"/>
        </w:rPr>
      </w:pPr>
      <w:r>
        <w:rPr>
          <w:color w:val="000000"/>
        </w:rPr>
        <w:t xml:space="preserve">      solution</w:t>
      </w:r>
      <w:r>
        <w:rPr>
          <w:b w:val="1"/>
          <w:color w:val="000000"/>
        </w:rPr>
        <w:t xml:space="preserve"> L</w:t>
      </w:r>
      <w:r>
        <w:rPr>
          <w:color w:val="000000"/>
        </w:rPr>
        <w:t xml:space="preserve">    in excess</w:t>
        <w:tab/>
        <w:tab/>
        <w:tab/>
        <w:tab/>
        <w:tab/>
        <w:tab/>
        <w:tab/>
        <w:tab/>
        <w:tab/>
      </w:r>
    </w:p>
    <w:p>
      <w:pPr>
        <w:rPr>
          <w:color w:val="000000"/>
        </w:rPr>
      </w:pPr>
      <w:r>
        <w:rPr>
          <w:color w:val="000000"/>
        </w:rPr>
        <w:t xml:space="preserve">28. </w:t>
        <w:tab/>
        <w:t>(a) Using dots (</w:t>
      </w:r>
      <w:r>
        <w:rPr>
          <w:rFonts w:ascii="Symbol" w:hAnsi="Symbol"/>
          <w:color w:val="000000"/>
        </w:rPr>
        <w:t>·</w:t>
      </w:r>
      <w:r>
        <w:rPr>
          <w:color w:val="000000"/>
        </w:rPr>
        <w:t>) and crosses (</w:t>
      </w:r>
      <w:r>
        <w:rPr>
          <w:b w:val="1"/>
          <w:color w:val="000000"/>
        </w:rPr>
        <w:t>x</w:t>
      </w:r>
      <w:r>
        <w:rPr>
          <w:color w:val="000000"/>
        </w:rPr>
        <w:t>) to represent electrons show bonding in:</w:t>
      </w:r>
    </w:p>
    <w:p>
      <w:pPr>
        <w:rPr>
          <w:color w:val="000000"/>
        </w:rPr>
      </w:pPr>
      <w:r>
        <w:rPr>
          <w:color w:val="000000"/>
        </w:rPr>
        <w:t xml:space="preserve">        </w:t>
        <w:tab/>
        <w:t xml:space="preserve">      NH</w:t>
      </w:r>
      <w:r>
        <w:rPr>
          <w:b w:val="1"/>
          <w:color w:val="000000"/>
          <w:sz w:val="28"/>
          <w:vertAlign w:val="superscript"/>
        </w:rPr>
        <w:t>-</w:t>
      </w:r>
      <w:r>
        <w:rPr>
          <w:color w:val="000000"/>
          <w:vertAlign w:val="subscript"/>
        </w:rPr>
        <w:t xml:space="preserve">2 </w:t>
      </w:r>
      <w:r>
        <w:rPr>
          <w:color w:val="000000"/>
        </w:rPr>
        <w:t>( N=7, H=1)</w:t>
        <w:tab/>
        <w:tab/>
        <w:t xml:space="preserve">      </w:t>
        <w:tab/>
        <w:t xml:space="preserve">       S</w:t>
      </w:r>
      <w:r>
        <w:rPr>
          <w:color w:val="000000"/>
          <w:vertAlign w:val="subscript"/>
        </w:rPr>
        <w:t>8</w:t>
      </w:r>
      <w:r>
        <w:rPr>
          <w:color w:val="000000"/>
        </w:rPr>
        <w:t xml:space="preserve">    (S = 16)</w:t>
        <w:tab/>
        <w:tab/>
        <w:tab/>
        <w:tab/>
        <w:tab/>
        <w:tab/>
        <w:tab/>
        <w:tab/>
        <w:tab/>
        <w:tab/>
      </w:r>
    </w:p>
    <w:p>
      <w:pPr>
        <w:rPr>
          <w:color w:val="000000"/>
        </w:rPr>
      </w:pPr>
      <w:r>
        <w:rPr>
          <w:color w:val="000000"/>
        </w:rPr>
        <w:t xml:space="preserve">       </w:t>
        <w:tab/>
        <w:t>(b) Show bonding in Carbon (II) Oxide by use of (</w:t>
      </w:r>
      <w:r>
        <w:rPr>
          <w:b w:val="1"/>
          <w:color w:val="000000"/>
          <w:vertAlign w:val="superscript"/>
        </w:rPr>
        <w:t>__</w:t>
      </w:r>
      <w:r>
        <w:rPr>
          <w:color w:val="000000"/>
        </w:rPr>
        <w:t xml:space="preserve">) or (       ) to represent bonds.</w:t>
        <w:tab/>
        <w:tab/>
      </w:r>
    </w:p>
    <w:p>
      <w:pPr>
        <w:rPr>
          <w:color w:val="000000"/>
        </w:rPr>
      </w:pPr>
      <w:r>
        <w:rPr>
          <w:color w:val="000000"/>
        </w:rPr>
        <w:t xml:space="preserve">29. </w:t>
        <w:tab/>
        <w:t xml:space="preserve">In terms of structure and bonding, explain why diamond is the hardest naturally occurring </w:t>
      </w:r>
    </w:p>
    <w:p>
      <w:pPr>
        <w:rPr>
          <w:color w:val="000000"/>
        </w:rPr>
      </w:pPr>
      <w:r>
        <w:rPr>
          <w:color w:val="000000"/>
        </w:rPr>
        <w:t xml:space="preserve">   </w:t>
        <w:tab/>
        <w:t xml:space="preserve"> Substance</w:t>
        <w:tab/>
        <w:tab/>
        <w:tab/>
      </w:r>
    </w:p>
    <w:p>
      <w:pPr>
        <w:rPr>
          <w:color w:val="000000"/>
        </w:rPr>
      </w:pPr>
      <w:r>
        <w:rPr>
          <w:color w:val="000000"/>
        </w:rPr>
        <w:tab/>
        <w:tab/>
        <w:tab/>
        <w:tab/>
        <w:tab/>
        <w:tab/>
        <w:tab/>
        <w:tab/>
      </w:r>
    </w:p>
    <w:p>
      <w:pPr>
        <w:rPr>
          <w:color w:val="000000"/>
        </w:rPr>
      </w:pPr>
      <w:r>
        <w:rPr>
          <w:color w:val="000000"/>
        </w:rPr>
        <w:t xml:space="preserve">30.   </w:t>
        <w:tab/>
        <w:t>Identify the bond types in the diagram</w:t>
        <w:tab/>
        <w:tab/>
        <w:tab/>
        <w:tab/>
        <w:tab/>
        <w:tab/>
        <w:tab/>
      </w:r>
    </w:p>
    <w:p>
      <w:pPr>
        <w:ind w:hanging="720" w:left="720"/>
        <w:rPr>
          <w:color w:val="000000"/>
        </w:rPr>
      </w:pPr>
      <w:r>
        <w:rPr>
          <w:color w:val="000000"/>
        </w:rPr>
        <w:t xml:space="preserve">31. </w:t>
        <w:tab/>
        <w:t xml:space="preserve">Elements </w:t>
      </w:r>
      <w:r>
        <w:rPr>
          <w:b w:val="1"/>
          <w:color w:val="000000"/>
        </w:rPr>
        <w:t>A, B, C</w:t>
      </w:r>
      <w:r>
        <w:rPr>
          <w:color w:val="000000"/>
        </w:rPr>
        <w:t xml:space="preserve">, and </w:t>
      </w:r>
      <w:r>
        <w:rPr>
          <w:b w:val="1"/>
          <w:color w:val="000000"/>
        </w:rPr>
        <w:t>D</w:t>
      </w:r>
      <w:r>
        <w:rPr>
          <w:color w:val="000000"/>
        </w:rPr>
        <w:t xml:space="preserve"> are not actual symbols, have atomic numbers </w:t>
      </w:r>
      <w:r>
        <w:rPr>
          <w:b w:val="1"/>
          <w:color w:val="000000"/>
        </w:rPr>
        <w:t>19, 9, 12</w:t>
      </w:r>
      <w:r>
        <w:rPr>
          <w:color w:val="000000"/>
        </w:rPr>
        <w:t xml:space="preserve"> and </w:t>
      </w:r>
      <w:r>
        <w:rPr>
          <w:b w:val="1"/>
          <w:color w:val="000000"/>
        </w:rPr>
        <w:t>10</w:t>
      </w:r>
      <w:r>
        <w:rPr>
          <w:color w:val="000000"/>
        </w:rPr>
        <w:t xml:space="preserve"> respectively.</w:t>
      </w:r>
    </w:p>
    <w:p>
      <w:pPr>
        <w:rPr>
          <w:color w:val="000000"/>
        </w:rPr>
      </w:pPr>
      <w:r>
        <w:rPr>
          <w:color w:val="000000"/>
        </w:rPr>
        <w:t xml:space="preserve">     </w:t>
        <w:tab/>
        <w:t xml:space="preserve">(a) Which </w:t>
      </w:r>
      <w:r>
        <w:rPr>
          <w:b w:val="1"/>
          <w:color w:val="000000"/>
        </w:rPr>
        <w:t>two</w:t>
      </w:r>
      <w:r>
        <w:rPr>
          <w:color w:val="000000"/>
        </w:rPr>
        <w:t xml:space="preserve"> elements represent non-metals</w:t>
        <w:tab/>
        <w:tab/>
        <w:tab/>
        <w:tab/>
        <w:tab/>
        <w:tab/>
      </w:r>
    </w:p>
    <w:p>
      <w:pPr>
        <w:rPr>
          <w:color w:val="000000"/>
        </w:rPr>
      </w:pPr>
      <w:r>
        <w:rPr>
          <w:color w:val="000000"/>
        </w:rPr>
        <w:t xml:space="preserve">   </w:t>
        <w:tab/>
        <w:t xml:space="preserve"> (b) Write the formula of the compound formed between elements</w:t>
      </w:r>
      <w:r>
        <w:rPr>
          <w:b w:val="1"/>
          <w:color w:val="000000"/>
        </w:rPr>
        <w:t xml:space="preserve"> B </w:t>
      </w:r>
      <w:r>
        <w:rPr>
          <w:color w:val="000000"/>
        </w:rPr>
        <w:t xml:space="preserve">and </w:t>
      </w:r>
      <w:r>
        <w:rPr>
          <w:b w:val="1"/>
          <w:color w:val="000000"/>
        </w:rPr>
        <w:t xml:space="preserve">C </w:t>
      </w:r>
      <w:r>
        <w:rPr>
          <w:color w:val="000000"/>
        </w:rPr>
        <w:t xml:space="preserve">and identity the </w:t>
      </w:r>
    </w:p>
    <w:p>
      <w:pPr>
        <w:rPr>
          <w:color w:val="000000"/>
        </w:rPr>
      </w:pPr>
      <w:r>
        <w:rPr>
          <w:color w:val="000000"/>
        </w:rPr>
        <w:t xml:space="preserve">                   bond present in the compound</w:t>
        <w:tab/>
      </w:r>
    </w:p>
    <w:p>
      <w:pPr>
        <w:rPr>
          <w:color w:val="000000"/>
        </w:rPr>
      </w:pPr>
      <w:r>
        <w:rPr>
          <w:color w:val="000000"/>
        </w:rPr>
        <w:tab/>
        <w:tab/>
        <w:tab/>
        <w:tab/>
        <w:tab/>
        <w:tab/>
        <w:tab/>
      </w:r>
    </w:p>
    <w:p>
      <w:pPr>
        <w:widowControl w:val="0"/>
        <w:rPr>
          <w:color w:val="000000"/>
        </w:rPr>
      </w:pPr>
      <w:r>
        <w:rPr>
          <w:color w:val="000000"/>
        </w:rPr>
        <w:t xml:space="preserve">32. </w:t>
        <w:tab/>
        <w:t>(a) Distinguish between a covalent and dative bond</w:t>
        <w:tab/>
        <w:tab/>
        <w:tab/>
        <w:tab/>
        <w:tab/>
        <w:tab/>
      </w:r>
    </w:p>
    <w:p>
      <w:pPr>
        <w:widowControl w:val="0"/>
        <w:rPr>
          <w:color w:val="000000"/>
        </w:rPr>
      </w:pPr>
      <w:r>
        <w:rPr>
          <w:color w:val="000000"/>
        </w:rPr>
        <w:t xml:space="preserve">      </w:t>
        <w:tab/>
        <w:t>(b) Explain why nitrogen gas reacts with oxygen at very high temperature</w:t>
        <w:tab/>
        <w:tab/>
        <w:tab/>
      </w:r>
    </w:p>
    <w:p>
      <w:pPr>
        <w:rPr>
          <w:color w:val="000000"/>
        </w:rPr>
      </w:pPr>
      <w:r>
        <w:rPr>
          <w:color w:val="000000"/>
        </w:rPr>
        <w:t xml:space="preserve">33. </w:t>
        <w:tab/>
        <w:t xml:space="preserve">Draw a  dot ( ) and cross (</w:t>
      </w:r>
      <w:r>
        <w:rPr>
          <w:b w:val="1"/>
          <w:color w:val="000000"/>
        </w:rPr>
        <w:t>x</w:t>
      </w:r>
      <w:r>
        <w:rPr>
          <w:color w:val="000000"/>
        </w:rPr>
        <w:t>) diagram to show bonding in:-</w:t>
      </w:r>
    </w:p>
    <w:p>
      <w:pPr>
        <w:rPr>
          <w:color w:val="000000"/>
        </w:rPr>
      </w:pPr>
      <w:r>
        <w:rPr>
          <w:color w:val="000000"/>
        </w:rPr>
        <w:t xml:space="preserve">     </w:t>
        <w:tab/>
        <w:t>(i) Ammonium ion (NH</w:t>
      </w:r>
      <w:r>
        <w:rPr>
          <w:color w:val="000000"/>
          <w:vertAlign w:val="subscript"/>
        </w:rPr>
        <w:t>4</w:t>
      </w:r>
      <w:r>
        <w:rPr>
          <w:color w:val="000000"/>
          <w:vertAlign w:val="superscript"/>
        </w:rPr>
        <w:t>+</w:t>
      </w:r>
      <w:r>
        <w:rPr>
          <w:color w:val="000000"/>
        </w:rPr>
        <w:tab/>
        <w:tab/>
        <w:tab/>
        <w:tab/>
        <w:tab/>
        <w:tab/>
        <w:tab/>
        <w:tab/>
        <w:tab/>
      </w:r>
    </w:p>
    <w:p>
      <w:pPr>
        <w:ind w:firstLine="720" w:left="720"/>
        <w:rPr>
          <w:color w:val="000000"/>
        </w:rPr>
      </w:pPr>
      <w:r>
        <w:rPr>
          <w:color w:val="000000"/>
        </w:rPr>
        <w:t>(N = 7.0, H= 1)</w:t>
      </w:r>
    </w:p>
    <w:p>
      <w:pPr>
        <w:rPr>
          <w:color w:val="000000"/>
        </w:rPr>
      </w:pPr>
      <w:r>
        <w:rPr>
          <w:color w:val="000000"/>
        </w:rPr>
        <w:t xml:space="preserve">   </w:t>
        <w:tab/>
        <w:t xml:space="preserve">(ii) Silane </w:t>
        <w:tab/>
        <w:t>(SiH</w:t>
      </w:r>
      <w:r>
        <w:rPr>
          <w:color w:val="000000"/>
          <w:vertAlign w:val="subscript"/>
        </w:rPr>
        <w:t>4</w:t>
      </w:r>
      <w:r>
        <w:rPr>
          <w:color w:val="000000"/>
        </w:rPr>
        <w:t>)</w:t>
        <w:tab/>
        <w:tab/>
        <w:tab/>
        <w:tab/>
        <w:tab/>
        <w:tab/>
        <w:tab/>
        <w:tab/>
        <w:tab/>
        <w:tab/>
      </w:r>
      <w:r>
        <w:rPr>
          <w:b w:val="1"/>
          <w:i w:val="1"/>
          <w:color w:val="000000"/>
        </w:rPr>
        <w:tab/>
        <w:tab/>
        <w:tab/>
        <w:tab/>
        <w:tab/>
        <w:tab/>
      </w:r>
    </w:p>
    <w:p>
      <w:pPr>
        <w:ind w:firstLine="720" w:left="720"/>
        <w:rPr>
          <w:color w:val="000000"/>
        </w:rPr>
      </w:pPr>
      <w:r>
        <w:rPr>
          <w:color w:val="000000"/>
        </w:rPr>
        <w:t>(Si= 14, H = 1)</w:t>
      </w:r>
    </w:p>
    <w:p>
      <w:pPr>
        <w:rPr>
          <w:color w:val="000000"/>
        </w:rPr>
      </w:pPr>
      <w:r>
        <w:rPr>
          <w:color w:val="000000"/>
        </w:rPr>
        <w:t>34.</w:t>
        <w:tab/>
        <w:t>Below is a table oxides of some period three elements</w:t>
      </w:r>
    </w:p>
    <w:p>
      <w:pPr>
        <w:rPr>
          <w:color w:val="000000"/>
        </w:rPr>
      </w:pP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160" w:type="dxa"/>
          </w:tcPr>
          <w:p>
            <w:pPr>
              <w:rPr>
                <w:color w:val="000000"/>
              </w:rPr>
            </w:pPr>
            <w:r>
              <w:rPr>
                <w:color w:val="000000"/>
              </w:rPr>
              <w:t xml:space="preserve">Oxides </w:t>
            </w:r>
          </w:p>
        </w:tc>
        <w:tc>
          <w:tcPr>
            <w:tcW w:w="926" w:type="dxa"/>
          </w:tcPr>
          <w:p>
            <w:pPr>
              <w:rPr>
                <w:color w:val="000000"/>
              </w:rPr>
            </w:pPr>
            <w:r>
              <w:rPr>
                <w:color w:val="000000"/>
              </w:rPr>
              <w:t>Na</w:t>
            </w:r>
            <w:r>
              <w:rPr>
                <w:color w:val="000000"/>
                <w:vertAlign w:val="subscript"/>
              </w:rPr>
              <w:t>2</w:t>
            </w:r>
            <w:r>
              <w:rPr>
                <w:color w:val="000000"/>
              </w:rPr>
              <w:t>O</w:t>
            </w:r>
          </w:p>
        </w:tc>
        <w:tc>
          <w:tcPr>
            <w:tcW w:w="1234" w:type="dxa"/>
          </w:tcPr>
          <w:p>
            <w:pPr>
              <w:rPr>
                <w:color w:val="000000"/>
              </w:rPr>
            </w:pPr>
            <w:r>
              <w:rPr>
                <w:color w:val="000000"/>
              </w:rPr>
              <w:t>P</w:t>
            </w:r>
            <w:r>
              <w:rPr>
                <w:color w:val="000000"/>
                <w:vertAlign w:val="subscript"/>
              </w:rPr>
              <w:t>4</w:t>
            </w:r>
            <w:r>
              <w:rPr>
                <w:color w:val="000000"/>
              </w:rPr>
              <w:t>O</w:t>
            </w:r>
            <w:r>
              <w:rPr>
                <w:color w:val="000000"/>
                <w:vertAlign w:val="subscript"/>
              </w:rPr>
              <w:t>6</w:t>
            </w:r>
          </w:p>
        </w:tc>
        <w:tc>
          <w:tcPr>
            <w:tcW w:w="900" w:type="dxa"/>
          </w:tcPr>
          <w:p>
            <w:pPr>
              <w:rPr>
                <w:color w:val="000000"/>
              </w:rPr>
            </w:pPr>
            <w:r>
              <w:rPr>
                <w:color w:val="000000"/>
              </w:rPr>
              <w:t>SO</w:t>
            </w:r>
            <w:r>
              <w:rPr>
                <w:color w:val="000000"/>
                <w:vertAlign w:val="subscript"/>
              </w:rPr>
              <w:t>2</w:t>
            </w:r>
          </w:p>
        </w:tc>
        <w:tc>
          <w:tcPr>
            <w:tcW w:w="1080" w:type="dxa"/>
          </w:tcPr>
          <w:p>
            <w:pPr>
              <w:rPr>
                <w:color w:val="000000"/>
              </w:rPr>
            </w:pPr>
            <w:r>
              <w:rPr>
                <w:color w:val="000000"/>
              </w:rPr>
              <w:t>Cl</w:t>
            </w:r>
            <w:r>
              <w:rPr>
                <w:color w:val="000000"/>
                <w:vertAlign w:val="subscript"/>
              </w:rPr>
              <w:t>2</w:t>
            </w:r>
            <w:r>
              <w:rPr>
                <w:color w:val="000000"/>
              </w:rPr>
              <w:t>O</w:t>
            </w:r>
          </w:p>
        </w:tc>
      </w:tr>
      <w:tr>
        <w:tc>
          <w:tcPr>
            <w:tcW w:w="2160" w:type="dxa"/>
          </w:tcPr>
          <w:p>
            <w:pPr>
              <w:rPr>
                <w:color w:val="000000"/>
              </w:rPr>
            </w:pPr>
            <w:r>
              <w:rPr>
                <w:color w:val="000000"/>
              </w:rPr>
              <w:t xml:space="preserve">State  at room temp </w:t>
            </w:r>
          </w:p>
        </w:tc>
        <w:tc>
          <w:tcPr>
            <w:tcW w:w="926" w:type="dxa"/>
          </w:tcPr>
          <w:p>
            <w:pPr>
              <w:rPr>
                <w:color w:val="000000"/>
              </w:rPr>
            </w:pPr>
            <w:r>
              <w:rPr>
                <w:color w:val="000000"/>
              </w:rPr>
              <w:t xml:space="preserve">Solid </w:t>
            </w:r>
          </w:p>
        </w:tc>
        <w:tc>
          <w:tcPr>
            <w:tcW w:w="1234" w:type="dxa"/>
          </w:tcPr>
          <w:p>
            <w:pPr>
              <w:rPr>
                <w:color w:val="000000"/>
              </w:rPr>
            </w:pPr>
            <w:r>
              <w:rPr>
                <w:color w:val="000000"/>
              </w:rPr>
              <w:t xml:space="preserve">Solid </w:t>
            </w:r>
          </w:p>
        </w:tc>
        <w:tc>
          <w:tcPr>
            <w:tcW w:w="900" w:type="dxa"/>
          </w:tcPr>
          <w:p>
            <w:pPr>
              <w:rPr>
                <w:color w:val="000000"/>
              </w:rPr>
            </w:pPr>
            <w:r>
              <w:rPr>
                <w:color w:val="000000"/>
              </w:rPr>
              <w:t xml:space="preserve">Gas </w:t>
            </w:r>
          </w:p>
        </w:tc>
        <w:tc>
          <w:tcPr>
            <w:tcW w:w="1080" w:type="dxa"/>
          </w:tcPr>
          <w:p>
            <w:pPr>
              <w:rPr>
                <w:color w:val="000000"/>
              </w:rPr>
            </w:pPr>
            <w:r>
              <w:rPr>
                <w:color w:val="000000"/>
              </w:rPr>
              <w:t xml:space="preserve">Gas </w:t>
            </w:r>
          </w:p>
        </w:tc>
      </w:tr>
    </w:tbl>
    <w:p>
      <w:pPr>
        <w:rPr>
          <w:color w:val="000000"/>
        </w:rPr>
      </w:pPr>
      <w:r>
        <w:rPr>
          <w:color w:val="000000"/>
        </w:rPr>
        <w:t xml:space="preserve">  </w:t>
      </w:r>
    </w:p>
    <w:p>
      <w:pPr>
        <w:rPr>
          <w:color w:val="000000"/>
        </w:rPr>
      </w:pPr>
      <w:r>
        <w:rPr>
          <w:color w:val="000000"/>
        </w:rPr>
        <w:t xml:space="preserve"> </w:t>
        <w:tab/>
        <w:t xml:space="preserve">(a) Give the systematic name of  Cl</w:t>
      </w:r>
      <w:r>
        <w:rPr>
          <w:color w:val="000000"/>
          <w:vertAlign w:val="subscript"/>
        </w:rPr>
        <w:t>2</w:t>
      </w:r>
      <w:r>
        <w:rPr>
          <w:color w:val="000000"/>
        </w:rPr>
        <w:t>O</w:t>
        <w:tab/>
        <w:tab/>
        <w:tab/>
        <w:tab/>
        <w:tab/>
        <w:tab/>
        <w:tab/>
      </w:r>
    </w:p>
    <w:p>
      <w:pPr>
        <w:rPr>
          <w:color w:val="000000"/>
        </w:rPr>
      </w:pPr>
      <w:r>
        <w:rPr>
          <w:color w:val="000000"/>
        </w:rPr>
        <w:t xml:space="preserve">    </w:t>
        <w:tab/>
        <w:t>(b) Explain why Na</w:t>
      </w:r>
      <w:r>
        <w:rPr>
          <w:color w:val="000000"/>
          <w:vertAlign w:val="subscript"/>
        </w:rPr>
        <w:t>2</w:t>
      </w:r>
      <w:r>
        <w:rPr>
          <w:color w:val="000000"/>
        </w:rPr>
        <w:t>O exists as a solid whereas SO</w:t>
      </w:r>
      <w:r>
        <w:rPr>
          <w:color w:val="000000"/>
          <w:vertAlign w:val="subscript"/>
        </w:rPr>
        <w:t>2</w:t>
      </w:r>
      <w:r>
        <w:rPr>
          <w:color w:val="000000"/>
        </w:rPr>
        <w:t xml:space="preserve"> is a gas at room temperature</w:t>
        <w:tab/>
        <w:tab/>
      </w:r>
    </w:p>
    <w:p>
      <w:pPr>
        <w:rPr>
          <w:color w:val="000000"/>
        </w:rPr>
      </w:pPr>
    </w:p>
    <w:p>
      <w:pPr>
        <w:rPr>
          <w:color w:val="000000"/>
        </w:rPr>
      </w:pPr>
      <w:r>
        <w:rPr>
          <w:color w:val="000000"/>
        </w:rPr>
        <w:t xml:space="preserve">35. </w:t>
        <w:tab/>
        <w:t>The table below shows properties of period three chlorides</w:t>
      </w: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2700" w:type="dxa"/>
          </w:tcPr>
          <w:p>
            <w:pPr>
              <w:rPr>
                <w:b w:val="1"/>
                <w:color w:val="000000"/>
              </w:rPr>
            </w:pPr>
            <w:r>
              <w:rPr>
                <w:b w:val="1"/>
                <w:color w:val="000000"/>
              </w:rPr>
              <w:t>Formular of compound</w:t>
            </w:r>
          </w:p>
        </w:tc>
        <w:tc>
          <w:tcPr>
            <w:tcW w:w="1080" w:type="dxa"/>
          </w:tcPr>
          <w:p>
            <w:pPr>
              <w:rPr>
                <w:color w:val="000000"/>
              </w:rPr>
            </w:pPr>
            <w:r>
              <w:rPr>
                <w:color w:val="000000"/>
              </w:rPr>
              <w:t>NaCl</w:t>
            </w:r>
          </w:p>
        </w:tc>
        <w:tc>
          <w:tcPr>
            <w:tcW w:w="1623" w:type="dxa"/>
          </w:tcPr>
          <w:p>
            <w:pPr>
              <w:rPr>
                <w:color w:val="000000"/>
              </w:rPr>
            </w:pPr>
            <w:r>
              <w:rPr>
                <w:color w:val="000000"/>
              </w:rPr>
              <w:t>MgCl</w:t>
            </w:r>
            <w:r>
              <w:rPr>
                <w:color w:val="000000"/>
                <w:vertAlign w:val="subscript"/>
              </w:rPr>
              <w:t>2</w:t>
            </w:r>
          </w:p>
        </w:tc>
        <w:tc>
          <w:tcPr>
            <w:tcW w:w="937" w:type="dxa"/>
          </w:tcPr>
          <w:p>
            <w:pPr>
              <w:rPr>
                <w:color w:val="000000"/>
              </w:rPr>
            </w:pPr>
            <w:r>
              <w:rPr>
                <w:color w:val="000000"/>
              </w:rPr>
              <w:t>AlCl</w:t>
            </w:r>
            <w:r>
              <w:rPr>
                <w:color w:val="000000"/>
                <w:vertAlign w:val="subscript"/>
              </w:rPr>
              <w:t>3</w:t>
            </w:r>
          </w:p>
        </w:tc>
        <w:tc>
          <w:tcPr>
            <w:tcW w:w="843" w:type="dxa"/>
          </w:tcPr>
          <w:p>
            <w:pPr>
              <w:rPr>
                <w:color w:val="000000"/>
              </w:rPr>
            </w:pPr>
            <w:r>
              <w:rPr>
                <w:color w:val="000000"/>
              </w:rPr>
              <w:t>SiCl</w:t>
            </w:r>
            <w:r>
              <w:rPr>
                <w:color w:val="000000"/>
                <w:vertAlign w:val="subscript"/>
              </w:rPr>
              <w:t>4</w:t>
            </w:r>
          </w:p>
        </w:tc>
      </w:tr>
      <w:tr>
        <w:tc>
          <w:tcPr>
            <w:tcW w:w="2700" w:type="dxa"/>
          </w:tcPr>
          <w:p>
            <w:pPr>
              <w:rPr>
                <w:b w:val="1"/>
                <w:color w:val="000000"/>
              </w:rPr>
            </w:pPr>
            <w:r>
              <w:rPr>
                <w:b w:val="1"/>
                <w:color w:val="000000"/>
              </w:rPr>
              <w:t xml:space="preserve">Bp </w:t>
            </w:r>
            <w:r>
              <w:rPr>
                <w:b w:val="1"/>
                <w:color w:val="000000"/>
                <w:vertAlign w:val="superscript"/>
              </w:rPr>
              <w:t>o</w:t>
            </w:r>
            <w:r>
              <w:rPr>
                <w:b w:val="1"/>
                <w:color w:val="000000"/>
              </w:rPr>
              <w:t>C</w:t>
            </w:r>
          </w:p>
        </w:tc>
        <w:tc>
          <w:tcPr>
            <w:tcW w:w="1080" w:type="dxa"/>
          </w:tcPr>
          <w:p>
            <w:pPr>
              <w:rPr>
                <w:color w:val="000000"/>
              </w:rPr>
            </w:pPr>
            <w:r>
              <w:rPr>
                <w:color w:val="000000"/>
              </w:rPr>
              <w:t>1470</w:t>
            </w:r>
            <w:r>
              <w:rPr>
                <w:color w:val="000000"/>
                <w:vertAlign w:val="superscript"/>
              </w:rPr>
              <w:t>o</w:t>
            </w:r>
            <w:r>
              <w:rPr>
                <w:color w:val="000000"/>
              </w:rPr>
              <w:t>C</w:t>
            </w:r>
          </w:p>
        </w:tc>
        <w:tc>
          <w:tcPr>
            <w:tcW w:w="1623" w:type="dxa"/>
          </w:tcPr>
          <w:p>
            <w:pPr>
              <w:rPr>
                <w:color w:val="000000"/>
              </w:rPr>
            </w:pPr>
            <w:r>
              <w:rPr>
                <w:color w:val="000000"/>
              </w:rPr>
              <w:t>1420</w:t>
            </w:r>
            <w:r>
              <w:rPr>
                <w:color w:val="000000"/>
                <w:vertAlign w:val="superscript"/>
              </w:rPr>
              <w:t>o</w:t>
            </w:r>
            <w:r>
              <w:rPr>
                <w:color w:val="000000"/>
              </w:rPr>
              <w:t>C</w:t>
            </w:r>
          </w:p>
        </w:tc>
        <w:tc>
          <w:tcPr>
            <w:tcW w:w="937" w:type="dxa"/>
          </w:tcPr>
          <w:p>
            <w:pPr>
              <w:rPr>
                <w:color w:val="000000"/>
              </w:rPr>
            </w:pPr>
            <w:r>
              <w:rPr>
                <w:color w:val="000000"/>
              </w:rPr>
              <w:t>180</w:t>
            </w:r>
            <w:r>
              <w:rPr>
                <w:color w:val="000000"/>
                <w:vertAlign w:val="superscript"/>
              </w:rPr>
              <w:t>o</w:t>
            </w:r>
            <w:r>
              <w:rPr>
                <w:color w:val="000000"/>
              </w:rPr>
              <w:t>C</w:t>
            </w:r>
          </w:p>
        </w:tc>
        <w:tc>
          <w:tcPr>
            <w:tcW w:w="843" w:type="dxa"/>
          </w:tcPr>
          <w:p>
            <w:pPr>
              <w:rPr>
                <w:color w:val="000000"/>
              </w:rPr>
            </w:pPr>
            <w:r>
              <w:rPr>
                <w:color w:val="000000"/>
              </w:rPr>
              <w:t>60</w:t>
            </w:r>
            <w:r>
              <w:rPr>
                <w:color w:val="000000"/>
                <w:vertAlign w:val="superscript"/>
              </w:rPr>
              <w:t>o</w:t>
            </w:r>
            <w:r>
              <w:rPr>
                <w:color w:val="000000"/>
              </w:rPr>
              <w:t>C</w:t>
            </w:r>
          </w:p>
        </w:tc>
      </w:tr>
    </w:tbl>
    <w:p>
      <w:pPr>
        <w:rPr>
          <w:color w:val="000000"/>
        </w:rPr>
      </w:pPr>
      <w:r>
        <w:rPr>
          <w:color w:val="000000"/>
        </w:rPr>
        <w:t xml:space="preserve">        </w:t>
        <w:tab/>
        <w:t>Explain why AlCl</w:t>
      </w:r>
      <w:r>
        <w:rPr>
          <w:color w:val="000000"/>
          <w:vertAlign w:val="subscript"/>
        </w:rPr>
        <w:t>3</w:t>
      </w:r>
      <w:r>
        <w:rPr>
          <w:color w:val="000000"/>
        </w:rPr>
        <w:t xml:space="preserve"> solid has a much lower boiling point than MgCl</w:t>
      </w:r>
      <w:r>
        <w:rPr>
          <w:color w:val="000000"/>
          <w:vertAlign w:val="subscript"/>
        </w:rPr>
        <w:t>2</w:t>
      </w:r>
      <w:r>
        <w:rPr>
          <w:color w:val="000000"/>
        </w:rPr>
        <w:t xml:space="preserve"> solid</w:t>
        <w:tab/>
        <w:tab/>
        <w:tab/>
      </w:r>
    </w:p>
    <w:p>
      <w:pPr>
        <w:rPr>
          <w:color w:val="000000"/>
        </w:rPr>
      </w:pPr>
    </w:p>
    <w:p>
      <w:pPr>
        <w:rPr>
          <w:b w:val="1"/>
          <w:i w:val="1"/>
          <w:color w:val="000000"/>
        </w:rPr>
      </w:pPr>
    </w:p>
    <w:p>
      <w:pPr>
        <w:rPr>
          <w:b w:val="1"/>
          <w:color w:val="000000"/>
          <w:sz w:val="32"/>
        </w:rPr>
      </w:pPr>
      <w:r>
        <w:rPr>
          <w:b w:val="1"/>
          <w:color w:val="000000"/>
          <w:sz w:val="32"/>
        </w:rPr>
        <w:t xml:space="preserve"> Salts</w:t>
      </w:r>
    </w:p>
    <w:p>
      <w:pPr>
        <w:rPr>
          <w:color w:val="000000"/>
        </w:rPr>
      </w:pPr>
      <w:r>
        <w:rPr>
          <w:color w:val="000000"/>
        </w:rPr>
        <w:t>1.</w:t>
        <w:tab/>
        <w:t>Study the flow chart below and answer the questions that follow:</w:t>
      </w:r>
    </w:p>
    <w:p>
      <w:pPr>
        <w:rPr>
          <w:color w:val="000000"/>
        </w:rPr>
      </w:pPr>
      <w:r>
        <w:rPr>
          <w:color w:val="000000"/>
        </w:rPr>
        <w:tab/>
      </w:r>
    </w:p>
    <w:p>
      <w:pPr>
        <w:rPr>
          <w:color w:val="000000"/>
        </w:rPr>
      </w:pPr>
    </w:p>
    <w:p>
      <w:pPr>
        <w:rPr>
          <w:color w:val="000000"/>
        </w:rPr>
      </w:pPr>
    </w:p>
    <w:p>
      <w:pPr>
        <w:rPr>
          <w:color w:val="000000"/>
        </w:rPr>
      </w:pPr>
    </w:p>
    <w:p>
      <w:pPr>
        <w:ind w:firstLine="720"/>
        <w:rPr>
          <w:color w:val="000000"/>
        </w:rPr>
      </w:pPr>
    </w:p>
    <w:p>
      <w:pPr>
        <w:ind w:firstLine="720"/>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a) Name reagent Z.</w:t>
        <w:tab/>
        <w:tab/>
        <w:tab/>
        <w:tab/>
        <w:tab/>
        <w:tab/>
        <w:tab/>
        <w:tab/>
        <w:tab/>
        <w:tab/>
      </w:r>
    </w:p>
    <w:p>
      <w:pPr>
        <w:rPr>
          <w:color w:val="000000"/>
        </w:rPr>
      </w:pPr>
      <w:r>
        <w:rPr>
          <w:color w:val="000000"/>
        </w:rPr>
        <w:tab/>
        <w:t>b) Describe the process which takes place in step 2.</w:t>
        <w:tab/>
        <w:tab/>
        <w:tab/>
        <w:tab/>
        <w:tab/>
        <w:tab/>
      </w:r>
    </w:p>
    <w:p>
      <w:pPr>
        <w:rPr>
          <w:color w:val="000000"/>
        </w:rPr>
      </w:pPr>
      <w:r>
        <w:rPr>
          <w:color w:val="000000"/>
        </w:rPr>
        <w:tab/>
        <w:t>c) Identify the white solid.</w:t>
        <w:tab/>
        <w:tab/>
        <w:tab/>
        <w:tab/>
        <w:tab/>
        <w:tab/>
        <w:tab/>
        <w:tab/>
        <w:tab/>
      </w:r>
    </w:p>
    <w:p>
      <w:pPr>
        <w:rPr>
          <w:color w:val="000000"/>
        </w:rPr>
      </w:pPr>
      <w:r>
        <w:rPr>
          <w:color w:val="000000"/>
        </w:rPr>
        <w:t>2.</w:t>
        <w:tab/>
        <w:t xml:space="preserve">a) Starting from solid magnesium oxide, describe how a solid sample of magnesium hydroxide </w:t>
      </w:r>
    </w:p>
    <w:p>
      <w:pPr>
        <w:ind w:firstLine="720"/>
        <w:rPr>
          <w:color w:val="000000"/>
        </w:rPr>
      </w:pPr>
      <w:r>
        <w:rPr>
          <w:color w:val="000000"/>
        </w:rPr>
        <w:t xml:space="preserve">   can be prepared.</w:t>
        <w:tab/>
        <w:tab/>
        <w:tab/>
        <w:tab/>
        <w:tab/>
        <w:tab/>
        <w:tab/>
        <w:tab/>
        <w:tab/>
        <w:tab/>
      </w:r>
    </w:p>
    <w:p>
      <w:pPr>
        <w:rPr>
          <w:color w:val="000000"/>
        </w:rPr>
      </w:pPr>
      <w:r>
        <w:rPr>
          <w:color w:val="000000"/>
        </w:rPr>
        <w:tab/>
        <w:t xml:space="preserve">b) Give </w:t>
      </w:r>
      <w:r>
        <w:rPr>
          <w:b w:val="1"/>
          <w:color w:val="000000"/>
        </w:rPr>
        <w:t>one</w:t>
      </w:r>
      <w:r>
        <w:rPr>
          <w:color w:val="000000"/>
        </w:rPr>
        <w:t xml:space="preserve"> use of magnesium hydroxide.</w:t>
        <w:tab/>
        <w:tab/>
        <w:tab/>
        <w:tab/>
        <w:tab/>
        <w:tab/>
        <w:tab/>
      </w:r>
    </w:p>
    <w:p>
      <w:pPr>
        <w:rPr>
          <w:color w:val="000000"/>
        </w:rPr>
      </w:pPr>
      <w:r>
        <w:rPr>
          <w:color w:val="000000"/>
        </w:rPr>
        <w:t xml:space="preserve">3. </w:t>
        <w:tab/>
        <w:t>Starting with lead (II) oxide, describe how you would prepare a solid sample of</w:t>
      </w:r>
    </w:p>
    <w:p>
      <w:pPr>
        <w:rPr>
          <w:color w:val="000000"/>
        </w:rPr>
      </w:pPr>
      <w:r>
        <w:rPr>
          <w:color w:val="000000"/>
        </w:rPr>
        <w:t xml:space="preserve">            lead (II) Carbonate</w:t>
        <w:tab/>
        <w:tab/>
        <w:tab/>
        <w:tab/>
        <w:tab/>
        <w:tab/>
        <w:tab/>
        <w:tab/>
        <w:tab/>
        <w:tab/>
      </w:r>
    </w:p>
    <w:p>
      <w:pPr>
        <w:rPr>
          <w:color w:val="000000"/>
        </w:rPr>
      </w:pPr>
      <w:r>
        <w:rPr>
          <w:color w:val="000000"/>
        </w:rPr>
        <w:t xml:space="preserve">4. </w:t>
        <w:tab/>
        <w:t>Study the diagram below and answer the questions that follow:</w:t>
      </w:r>
    </w:p>
    <w:p>
      <w:pPr>
        <w:rPr>
          <w:color w:val="000000"/>
        </w:rPr>
      </w:pPr>
      <w:r>
        <w:rPr>
          <w:color w:val="000000"/>
        </w:rPr>
        <w:drawing>
          <wp:anchor xmlns:wp="http://schemas.openxmlformats.org/drawingml/2006/wordprocessingDrawing" simplePos="0" allowOverlap="0" behindDoc="1" layoutInCell="1" locked="0" relativeHeight="91" distL="114300" distR="114300">
            <wp:simplePos x="0" y="0"/>
            <wp:positionH relativeFrom="column">
              <wp:posOffset>19050</wp:posOffset>
            </wp:positionH>
            <wp:positionV relativeFrom="paragraph">
              <wp:posOffset>15875</wp:posOffset>
            </wp:positionV>
            <wp:extent cx="5600700" cy="2313305"/>
            <wp:wrapNone/>
            <wp:docPr id="105" name="Picture 105"/>
            <a:graphic xmlns:a="http://schemas.openxmlformats.org/drawingml/2006/main">
              <a:graphicData uri="http://schemas.openxmlformats.org/drawingml/2006/picture">
                <pic:pic xmlns:pic="http://schemas.openxmlformats.org/drawingml/2006/picture">
                  <pic:nvPicPr>
                    <pic:cNvPr id="105" name="Picture 105"/>
                    <pic:cNvPicPr/>
                  </pic:nvPicPr>
                  <pic:blipFill>
                    <a:blip xmlns:r="http://schemas.openxmlformats.org/officeDocument/2006/relationships" r:embed="Relimage25"/>
                    <a:stretch>
                      <a:fillRect/>
                    </a:stretch>
                  </pic:blipFill>
                  <pic:spPr>
                    <a:xfrm>
                      <a:off x="0" y="0"/>
                      <a:ext cx="5600700" cy="2313305"/>
                    </a:xfrm>
                    <a:prstGeom prst="rect"/>
                  </pic:spPr>
                </pic:pic>
              </a:graphicData>
            </a:graphic>
          </wp:anchor>
        </w:drawing>
      </w:r>
      <w:r>
        <mc:AlternateContent>
          <mc:Choice Requires="wps">
            <w:rPr>
              <w:color w:val="000000"/>
            </w:rPr>
            <w:drawing>
              <wp:anchor xmlns:wp="http://schemas.openxmlformats.org/drawingml/2006/wordprocessingDrawing" simplePos="0" allowOverlap="0" behindDoc="0" layoutInCell="1" locked="0" relativeHeight="479" distL="114300" distR="114300">
                <wp:simplePos x="0" y="0"/>
                <wp:positionH relativeFrom="column">
                  <wp:posOffset>228600</wp:posOffset>
                </wp:positionH>
                <wp:positionV relativeFrom="paragraph">
                  <wp:posOffset>15875</wp:posOffset>
                </wp:positionV>
                <wp:extent cx="457200" cy="228600"/>
                <wp:wrapNone/>
                <wp:docPr id="106" name="Text Box 106"/>
                <a:graphic xmlns:a="http://schemas.openxmlformats.org/drawingml/2006/main">
                  <a:graphicData uri="http://schemas.microsoft.com/office/word/2010/wordprocessingShape">
                    <wps:wsp>
                      <wps:cNvSpPr/>
                      <wps:spPr>
                        <a:xfrm>
                          <a:off x="0" y="0"/>
                          <a:ext cx="457200" cy="228600"/>
                        </a:xfrm>
                        <a:prstGeom prst="rect"/>
                      </wps:spPr>
                      <wps:txbx>
                        <w:txbxContent>
                          <w:p/>
                        </w:txbxContent>
                      </wps:txbx>
                      <wps:bodyPr/>
                    </wps:wsp>
                  </a:graphicData>
                </a:graphic>
              </wp:anchor>
            </w:drawing>
          </mc:Choice>
          <mc:Fallback>
            <w:pict>
              <v:shapetype id="107" path="m,l,21600r21600,l21600,xe"/>
              <v:shape xmlns:o="urn:schemas-microsoft-com:office:office" type="#107" id="Text Box 106" style="position:absolute;width:36pt;height:18pt;z-index:479;mso-wrap-distance-left:9pt;mso-wrap-distance-top:0pt;mso-wrap-distance-right:9pt;mso-wrap-distance-bottom:0pt;margin-left:18pt;margin-top:1.25pt;mso-position-horizontal:absolute;mso-position-horizontal-relative:text;mso-position-vertical:absolute;mso-position-vertical-relative:text" stroked="f" o:allowincell="t">
                <v:textbox>
                  <w:txbxContent>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r>
        <w:rPr>
          <w:color w:val="000000"/>
        </w:rPr>
        <w:t xml:space="preserve">(a) Name the </w:t>
      </w:r>
      <w:r>
        <w:rPr>
          <w:b w:val="1"/>
          <w:color w:val="000000"/>
        </w:rPr>
        <w:t>two</w:t>
      </w:r>
      <w:r>
        <w:rPr>
          <w:color w:val="000000"/>
        </w:rPr>
        <w:t xml:space="preserve"> salts formed in tube </w:t>
      </w:r>
      <w:r>
        <w:rPr>
          <w:b w:val="1"/>
          <w:color w:val="000000"/>
        </w:rPr>
        <w:t>A</w:t>
        <w:tab/>
        <w:tab/>
        <w:tab/>
        <w:tab/>
        <w:tab/>
        <w:tab/>
      </w:r>
      <w:r>
        <w:rPr>
          <w:color w:val="000000"/>
        </w:rPr>
        <w:tab/>
      </w:r>
    </w:p>
    <w:p>
      <w:pPr>
        <w:rPr>
          <w:color w:val="000000"/>
        </w:rPr>
      </w:pPr>
      <w:r>
        <w:rPr>
          <w:color w:val="000000"/>
        </w:rPr>
        <w:tab/>
        <w:t xml:space="preserve">(b) State the observations made in tube </w:t>
      </w:r>
      <w:r>
        <w:rPr>
          <w:b w:val="1"/>
          <w:color w:val="000000"/>
        </w:rPr>
        <w:t>C</w:t>
        <w:tab/>
        <w:tab/>
        <w:tab/>
        <w:tab/>
        <w:tab/>
        <w:tab/>
      </w:r>
      <w:r>
        <w:rPr>
          <w:color w:val="000000"/>
        </w:rPr>
        <w:tab/>
      </w:r>
    </w:p>
    <w:p>
      <w:pPr>
        <w:ind w:firstLine="720"/>
        <w:rPr>
          <w:color w:val="000000"/>
        </w:rPr>
      </w:pPr>
      <w:r>
        <w:rPr>
          <w:color w:val="000000"/>
        </w:rPr>
        <w:t>(c) Name gas</w:t>
      </w:r>
      <w:r>
        <w:rPr>
          <w:b w:val="1"/>
          <w:color w:val="000000"/>
        </w:rPr>
        <w:t xml:space="preserve"> P</w:t>
      </w:r>
      <w:r>
        <w:rPr>
          <w:color w:val="000000"/>
        </w:rPr>
        <w:tab/>
        <w:tab/>
        <w:tab/>
        <w:tab/>
        <w:tab/>
        <w:tab/>
        <w:tab/>
        <w:tab/>
        <w:tab/>
        <w:tab/>
      </w:r>
    </w:p>
    <w:p>
      <w:pPr>
        <w:rPr>
          <w:b w:val="1"/>
          <w:i w:val="1"/>
          <w:color w:val="000000"/>
        </w:rPr>
      </w:pPr>
    </w:p>
    <w:p>
      <w:pPr>
        <w:rPr>
          <w:color w:val="000000"/>
        </w:rPr>
      </w:pPr>
      <w:r>
        <w:rPr>
          <w:color w:val="000000"/>
        </w:rPr>
        <w:t xml:space="preserve">5. </w:t>
        <w:tab/>
        <w:t>Study the information in the table below and answer the questions that follow:-</w:t>
      </w:r>
    </w:p>
    <w:p>
      <w:pPr>
        <w:rPr>
          <w:color w:val="000000"/>
        </w:rPr>
      </w:pPr>
    </w:p>
    <w:tbl>
      <w:tblPr>
        <w:tblStyle w:val="T2"/>
        <w:tblW w:w="0" w:type="auto"/>
        <w:tblInd w:w="15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503" w:type="dxa"/>
          </w:tcPr>
          <w:p>
            <w:pPr>
              <w:jc w:val="center"/>
              <w:rPr>
                <w:b w:val="1"/>
                <w:color w:val="000000"/>
              </w:rPr>
            </w:pPr>
            <w:r>
              <w:rPr>
                <w:b w:val="1"/>
                <w:color w:val="000000"/>
              </w:rPr>
              <w:t>PARTICLE</w:t>
            </w:r>
          </w:p>
        </w:tc>
        <w:tc>
          <w:tcPr>
            <w:tcW w:w="1367" w:type="dxa"/>
          </w:tcPr>
          <w:p>
            <w:pPr>
              <w:jc w:val="center"/>
              <w:rPr>
                <w:b w:val="1"/>
                <w:color w:val="000000"/>
              </w:rPr>
            </w:pPr>
            <w:r>
              <w:rPr>
                <w:b w:val="1"/>
                <w:color w:val="000000"/>
              </w:rPr>
              <w:t>MASS NUMBER</w:t>
            </w:r>
          </w:p>
        </w:tc>
        <w:tc>
          <w:tcPr>
            <w:tcW w:w="1440" w:type="dxa"/>
          </w:tcPr>
          <w:p>
            <w:pPr>
              <w:jc w:val="center"/>
              <w:rPr>
                <w:b w:val="1"/>
                <w:color w:val="000000"/>
              </w:rPr>
            </w:pPr>
            <w:r>
              <w:rPr>
                <w:b w:val="1"/>
                <w:color w:val="000000"/>
              </w:rPr>
              <w:t>NUMBER OF PROTONS</w:t>
            </w:r>
          </w:p>
        </w:tc>
        <w:tc>
          <w:tcPr>
            <w:tcW w:w="1819" w:type="dxa"/>
          </w:tcPr>
          <w:p>
            <w:pPr>
              <w:jc w:val="center"/>
              <w:rPr>
                <w:b w:val="1"/>
                <w:color w:val="000000"/>
              </w:rPr>
            </w:pPr>
            <w:r>
              <w:rPr>
                <w:b w:val="1"/>
                <w:color w:val="000000"/>
              </w:rPr>
              <w:t>NUMBER OF NEUTRONS</w:t>
            </w:r>
          </w:p>
        </w:tc>
        <w:tc>
          <w:tcPr>
            <w:tcW w:w="1791" w:type="dxa"/>
          </w:tcPr>
          <w:p>
            <w:pPr>
              <w:jc w:val="center"/>
              <w:rPr>
                <w:b w:val="1"/>
                <w:color w:val="000000"/>
              </w:rPr>
            </w:pPr>
            <w:r>
              <w:rPr>
                <w:b w:val="1"/>
                <w:color w:val="000000"/>
              </w:rPr>
              <w:t>NUMBER OF ELECTRONS</w:t>
            </w:r>
          </w:p>
        </w:tc>
      </w:tr>
      <w:tr>
        <w:tc>
          <w:tcPr>
            <w:tcW w:w="1503" w:type="dxa"/>
          </w:tcPr>
          <w:p>
            <w:pPr>
              <w:jc w:val="center"/>
              <w:rPr>
                <w:b w:val="1"/>
                <w:color w:val="000000"/>
              </w:rPr>
            </w:pPr>
            <w:r>
              <w:rPr>
                <w:b w:val="1"/>
                <w:color w:val="000000"/>
              </w:rPr>
              <w:t>E</w:t>
            </w:r>
          </w:p>
        </w:tc>
        <w:tc>
          <w:tcPr>
            <w:tcW w:w="1367" w:type="dxa"/>
          </w:tcPr>
          <w:p>
            <w:pPr>
              <w:jc w:val="center"/>
              <w:rPr>
                <w:color w:val="000000"/>
              </w:rPr>
            </w:pPr>
            <w:r>
              <w:rPr>
                <w:color w:val="000000"/>
              </w:rPr>
              <w:t>37</w:t>
            </w:r>
          </w:p>
        </w:tc>
        <w:tc>
          <w:tcPr>
            <w:tcW w:w="1440" w:type="dxa"/>
          </w:tcPr>
          <w:p>
            <w:pPr>
              <w:jc w:val="center"/>
              <w:rPr>
                <w:color w:val="000000"/>
              </w:rPr>
            </w:pPr>
            <w:r>
              <w:rPr>
                <w:color w:val="000000"/>
              </w:rPr>
              <w:t>17</w:t>
            </w:r>
          </w:p>
        </w:tc>
        <w:tc>
          <w:tcPr>
            <w:tcW w:w="1819" w:type="dxa"/>
          </w:tcPr>
          <w:p>
            <w:pPr>
              <w:jc w:val="center"/>
              <w:rPr>
                <w:b w:val="1"/>
                <w:color w:val="000000"/>
              </w:rPr>
            </w:pPr>
            <w:r>
              <w:rPr>
                <w:b w:val="1"/>
                <w:color w:val="000000"/>
              </w:rPr>
              <w:t>(i)</w:t>
            </w:r>
          </w:p>
        </w:tc>
        <w:tc>
          <w:tcPr>
            <w:tcW w:w="1791" w:type="dxa"/>
          </w:tcPr>
          <w:p>
            <w:pPr>
              <w:jc w:val="center"/>
              <w:rPr>
                <w:color w:val="000000"/>
              </w:rPr>
            </w:pPr>
            <w:r>
              <w:rPr>
                <w:color w:val="000000"/>
              </w:rPr>
              <w:t>18</w:t>
            </w:r>
          </w:p>
        </w:tc>
      </w:tr>
      <w:tr>
        <w:tc>
          <w:tcPr>
            <w:tcW w:w="1503" w:type="dxa"/>
          </w:tcPr>
          <w:p>
            <w:pPr>
              <w:jc w:val="center"/>
              <w:rPr>
                <w:b w:val="1"/>
                <w:color w:val="000000"/>
              </w:rPr>
            </w:pPr>
            <w:r>
              <w:rPr>
                <w:b w:val="1"/>
                <w:color w:val="000000"/>
              </w:rPr>
              <w:t>F</w:t>
            </w:r>
          </w:p>
        </w:tc>
        <w:tc>
          <w:tcPr>
            <w:tcW w:w="1367" w:type="dxa"/>
          </w:tcPr>
          <w:p>
            <w:pPr>
              <w:jc w:val="center"/>
              <w:rPr>
                <w:color w:val="000000"/>
              </w:rPr>
            </w:pPr>
            <w:r>
              <w:rPr>
                <w:color w:val="000000"/>
              </w:rPr>
              <w:t>32</w:t>
            </w:r>
          </w:p>
        </w:tc>
        <w:tc>
          <w:tcPr>
            <w:tcW w:w="1440" w:type="dxa"/>
          </w:tcPr>
          <w:p>
            <w:pPr>
              <w:jc w:val="center"/>
              <w:rPr>
                <w:b w:val="1"/>
                <w:color w:val="000000"/>
              </w:rPr>
            </w:pPr>
            <w:r>
              <w:rPr>
                <w:b w:val="1"/>
                <w:color w:val="000000"/>
              </w:rPr>
              <w:t>(ii)</w:t>
            </w:r>
          </w:p>
        </w:tc>
        <w:tc>
          <w:tcPr>
            <w:tcW w:w="1819" w:type="dxa"/>
          </w:tcPr>
          <w:p>
            <w:pPr>
              <w:jc w:val="center"/>
              <w:rPr>
                <w:color w:val="000000"/>
              </w:rPr>
            </w:pPr>
            <w:r>
              <w:rPr>
                <w:color w:val="000000"/>
              </w:rPr>
              <w:t>16</w:t>
            </w:r>
          </w:p>
        </w:tc>
        <w:tc>
          <w:tcPr>
            <w:tcW w:w="1791" w:type="dxa"/>
          </w:tcPr>
          <w:p>
            <w:pPr>
              <w:jc w:val="center"/>
              <w:rPr>
                <w:color w:val="000000"/>
              </w:rPr>
            </w:pPr>
            <w:r>
              <w:rPr>
                <w:color w:val="000000"/>
              </w:rPr>
              <w:t>16</w:t>
            </w:r>
          </w:p>
        </w:tc>
      </w:tr>
      <w:tr>
        <w:tc>
          <w:tcPr>
            <w:tcW w:w="1503" w:type="dxa"/>
          </w:tcPr>
          <w:p>
            <w:pPr>
              <w:jc w:val="center"/>
              <w:rPr>
                <w:b w:val="1"/>
                <w:color w:val="000000"/>
              </w:rPr>
            </w:pPr>
            <w:r>
              <w:rPr>
                <w:b w:val="1"/>
                <w:color w:val="000000"/>
              </w:rPr>
              <w:t>G</w:t>
            </w:r>
          </w:p>
        </w:tc>
        <w:tc>
          <w:tcPr>
            <w:tcW w:w="1367" w:type="dxa"/>
          </w:tcPr>
          <w:p>
            <w:pPr>
              <w:jc w:val="center"/>
              <w:rPr>
                <w:b w:val="1"/>
                <w:color w:val="000000"/>
              </w:rPr>
            </w:pPr>
            <w:r>
              <w:rPr>
                <w:b w:val="1"/>
                <w:color w:val="000000"/>
              </w:rPr>
              <w:t>(iii)</w:t>
            </w:r>
          </w:p>
        </w:tc>
        <w:tc>
          <w:tcPr>
            <w:tcW w:w="1440" w:type="dxa"/>
          </w:tcPr>
          <w:p>
            <w:pPr>
              <w:jc w:val="center"/>
              <w:rPr>
                <w:color w:val="000000"/>
              </w:rPr>
            </w:pPr>
            <w:r>
              <w:rPr>
                <w:color w:val="000000"/>
              </w:rPr>
              <w:t>19</w:t>
            </w:r>
          </w:p>
        </w:tc>
        <w:tc>
          <w:tcPr>
            <w:tcW w:w="1819" w:type="dxa"/>
          </w:tcPr>
          <w:p>
            <w:pPr>
              <w:jc w:val="center"/>
              <w:rPr>
                <w:color w:val="000000"/>
              </w:rPr>
            </w:pPr>
            <w:r>
              <w:rPr>
                <w:color w:val="000000"/>
              </w:rPr>
              <w:t>20</w:t>
            </w:r>
          </w:p>
        </w:tc>
        <w:tc>
          <w:tcPr>
            <w:tcW w:w="1791" w:type="dxa"/>
          </w:tcPr>
          <w:p>
            <w:pPr>
              <w:jc w:val="center"/>
              <w:rPr>
                <w:color w:val="000000"/>
              </w:rPr>
            </w:pPr>
            <w:r>
              <w:rPr>
                <w:color w:val="000000"/>
              </w:rPr>
              <w:t>18</w:t>
            </w:r>
          </w:p>
        </w:tc>
      </w:tr>
      <w:tr>
        <w:tc>
          <w:tcPr>
            <w:tcW w:w="1503" w:type="dxa"/>
          </w:tcPr>
          <w:p>
            <w:pPr>
              <w:jc w:val="center"/>
              <w:rPr>
                <w:b w:val="1"/>
                <w:color w:val="000000"/>
              </w:rPr>
            </w:pPr>
            <w:r>
              <w:rPr>
                <w:b w:val="1"/>
                <w:color w:val="000000"/>
              </w:rPr>
              <w:t>H</w:t>
            </w:r>
          </w:p>
        </w:tc>
        <w:tc>
          <w:tcPr>
            <w:tcW w:w="1367" w:type="dxa"/>
          </w:tcPr>
          <w:p>
            <w:pPr>
              <w:jc w:val="center"/>
              <w:rPr>
                <w:color w:val="000000"/>
              </w:rPr>
            </w:pPr>
            <w:r>
              <w:rPr>
                <w:color w:val="000000"/>
              </w:rPr>
              <w:t>40</w:t>
            </w:r>
          </w:p>
        </w:tc>
        <w:tc>
          <w:tcPr>
            <w:tcW w:w="1440" w:type="dxa"/>
          </w:tcPr>
          <w:p>
            <w:pPr>
              <w:jc w:val="center"/>
              <w:rPr>
                <w:color w:val="000000"/>
              </w:rPr>
            </w:pPr>
            <w:r>
              <w:rPr>
                <w:color w:val="000000"/>
              </w:rPr>
              <w:t>20</w:t>
            </w:r>
          </w:p>
        </w:tc>
        <w:tc>
          <w:tcPr>
            <w:tcW w:w="1819" w:type="dxa"/>
          </w:tcPr>
          <w:p>
            <w:pPr>
              <w:jc w:val="center"/>
              <w:rPr>
                <w:b w:val="1"/>
                <w:color w:val="000000"/>
              </w:rPr>
            </w:pPr>
            <w:r>
              <w:rPr>
                <w:b w:val="1"/>
                <w:color w:val="000000"/>
              </w:rPr>
              <w:t>(iv)</w:t>
            </w:r>
          </w:p>
        </w:tc>
        <w:tc>
          <w:tcPr>
            <w:tcW w:w="1791" w:type="dxa"/>
          </w:tcPr>
          <w:p>
            <w:pPr>
              <w:jc w:val="center"/>
              <w:rPr>
                <w:color w:val="000000"/>
              </w:rPr>
            </w:pPr>
            <w:r>
              <w:rPr>
                <w:color w:val="000000"/>
              </w:rPr>
              <w:t>18</w:t>
            </w:r>
          </w:p>
        </w:tc>
      </w:tr>
    </w:tbl>
    <w:p>
      <w:pPr>
        <w:rPr>
          <w:color w:val="000000"/>
        </w:rPr>
      </w:pPr>
    </w:p>
    <w:p>
      <w:pPr>
        <w:ind w:firstLine="720"/>
        <w:rPr>
          <w:color w:val="000000"/>
        </w:rPr>
      </w:pPr>
      <w:r>
        <w:rPr>
          <w:color w:val="000000"/>
        </w:rPr>
        <w:t>(a) Complete the table by filling in the blank spaces (</w:t>
      </w:r>
      <w:r>
        <w:rPr>
          <w:b w:val="1"/>
          <w:color w:val="000000"/>
        </w:rPr>
        <w:t>i) , (ii) (iii),</w:t>
      </w:r>
      <w:r>
        <w:rPr>
          <w:color w:val="000000"/>
        </w:rPr>
        <w:t xml:space="preserve"> and </w:t>
      </w:r>
      <w:r>
        <w:rPr>
          <w:b w:val="1"/>
          <w:color w:val="000000"/>
        </w:rPr>
        <w:t>(iv)</w:t>
        <w:tab/>
      </w:r>
      <w:r>
        <w:rPr>
          <w:color w:val="000000"/>
        </w:rPr>
        <w:tab/>
        <w:tab/>
      </w:r>
    </w:p>
    <w:p>
      <w:pPr>
        <w:rPr>
          <w:color w:val="000000"/>
        </w:rPr>
      </w:pPr>
      <w:r>
        <w:rPr>
          <w:color w:val="000000"/>
        </w:rPr>
        <w:t xml:space="preserve"> </w:t>
        <w:tab/>
        <w:t>(b) Identify the particles which are electrically charged</w:t>
        <w:tab/>
        <w:tab/>
        <w:tab/>
        <w:tab/>
        <w:tab/>
      </w:r>
    </w:p>
    <w:p>
      <w:pPr>
        <w:tabs>
          <w:tab w:val="left" w:pos="2520" w:leader="none"/>
        </w:tabs>
        <w:rPr>
          <w:color w:val="000000"/>
        </w:rPr>
      </w:pPr>
      <w:r>
        <w:rPr>
          <w:color w:val="000000"/>
        </w:rPr>
        <w:t xml:space="preserve">6.      Sodium Carbonate Decahydrate crystals were left exposed on a watch glass for two days.</w:t>
      </w:r>
    </w:p>
    <w:p>
      <w:pPr>
        <w:tabs>
          <w:tab w:val="left" w:pos="2520" w:leader="none"/>
        </w:tabs>
        <w:rPr>
          <w:color w:val="000000"/>
        </w:rPr>
      </w:pPr>
      <w:r>
        <w:rPr>
          <w:color w:val="000000"/>
        </w:rPr>
        <w:t xml:space="preserve">         a) State the observations made on the crystals after two days.</w:t>
        <w:tab/>
        <w:tab/>
        <w:tab/>
        <w:tab/>
        <w:tab/>
      </w:r>
    </w:p>
    <w:p>
      <w:pPr>
        <w:tabs>
          <w:tab w:val="left" w:pos="2520" w:leader="none"/>
        </w:tabs>
        <w:rPr>
          <w:color w:val="000000"/>
        </w:rPr>
      </w:pPr>
      <w:r>
        <w:rPr>
          <w:color w:val="000000"/>
        </w:rPr>
        <w:t xml:space="preserve">         b) Name the property of salts investigated in the above experiment </w:t>
        <w:tab/>
        <w:tab/>
        <w:tab/>
        <w:tab/>
      </w:r>
    </w:p>
    <w:p>
      <w:pPr>
        <w:rPr>
          <w:b w:val="1"/>
          <w:i w:val="1"/>
          <w:color w:val="000000"/>
        </w:rPr>
      </w:pPr>
    </w:p>
    <w:p>
      <w:pPr>
        <w:widowControl w:val="0"/>
        <w:rPr>
          <w:color w:val="000000"/>
        </w:rPr>
      </w:pPr>
      <w:r>
        <w:rPr>
          <w:color w:val="000000"/>
        </w:rPr>
        <w:t xml:space="preserve">7. </w:t>
        <w:tab/>
        <w:t xml:space="preserve">Starting with sodium oxide, describe how a sample of crystals of sodium hydrogen carbonate </w:t>
      </w:r>
    </w:p>
    <w:p>
      <w:pPr>
        <w:widowControl w:val="0"/>
        <w:rPr>
          <w:color w:val="000000"/>
        </w:rPr>
      </w:pPr>
      <w:r>
        <w:rPr>
          <w:color w:val="000000"/>
        </w:rPr>
        <w:t xml:space="preserve">      </w:t>
        <w:tab/>
        <w:t xml:space="preserve"> may be prepared</w:t>
        <w:tab/>
        <w:tab/>
        <w:tab/>
        <w:tab/>
        <w:tab/>
        <w:tab/>
        <w:tab/>
        <w:tab/>
        <w:tab/>
        <w:tab/>
      </w:r>
    </w:p>
    <w:p>
      <w:pPr>
        <w:widowControl w:val="0"/>
        <w:rPr>
          <w:color w:val="000000"/>
        </w:rPr>
      </w:pPr>
      <w:r>
        <w:rPr>
          <w:color w:val="000000"/>
        </w:rPr>
        <w:t xml:space="preserve">8. </w:t>
        <w:tab/>
        <w:t xml:space="preserve">In an experiment, ammonium chloride was heated in test-tube. A moist red litmus paper </w:t>
      </w:r>
    </w:p>
    <w:p>
      <w:pPr>
        <w:widowControl w:val="0"/>
        <w:rPr>
          <w:color w:val="000000"/>
        </w:rPr>
      </w:pPr>
      <w:r>
        <w:rPr>
          <w:color w:val="000000"/>
        </w:rPr>
        <w:t xml:space="preserve">            placed at the mouth of test first changed blue then red. Explain these observations:-</w:t>
        <w:tab/>
      </w:r>
    </w:p>
    <w:p>
      <w:pPr>
        <w:rPr>
          <w:b w:val="1"/>
          <w:i w:val="1"/>
          <w:color w:val="000000"/>
        </w:rPr>
      </w:pPr>
    </w:p>
    <w:p>
      <w:pPr>
        <w:rPr>
          <w:color w:val="000000"/>
        </w:rPr>
      </w:pPr>
      <w:r>
        <w:rPr>
          <w:color w:val="000000"/>
        </w:rPr>
        <w:t xml:space="preserve"> 9.  Using dots (•) and cross (x), show the structure of ammonium ion</w:t>
        <w:tab/>
        <w:tab/>
        <w:tab/>
      </w:r>
    </w:p>
    <w:p>
      <w:pPr>
        <w:rPr>
          <w:color w:val="000000"/>
        </w:rPr>
      </w:pPr>
      <w:r>
        <w:rPr>
          <w:color w:val="000000"/>
        </w:rPr>
        <w:t>10.</w:t>
        <w:tab/>
        <w:t>a) Give the name of each of the processes described below which takes place when salts are</w:t>
      </w:r>
    </w:p>
    <w:p>
      <w:pPr>
        <w:rPr>
          <w:color w:val="000000"/>
        </w:rPr>
      </w:pPr>
      <w:r>
        <w:rPr>
          <w:color w:val="000000"/>
        </w:rPr>
        <w:t xml:space="preserve">                 exposed to air for sometime</w:t>
      </w:r>
    </w:p>
    <w:p>
      <w:pPr>
        <w:rPr>
          <w:color w:val="000000"/>
        </w:rPr>
      </w:pPr>
      <w:r>
        <w:rPr>
          <w:color w:val="000000"/>
        </w:rPr>
        <w:tab/>
        <w:t>i) Anhydrous copper sulphate becomes wet</w:t>
        <w:tab/>
        <w:tab/>
        <w:tab/>
        <w:tab/>
        <w:tab/>
        <w:tab/>
        <w:tab/>
      </w:r>
    </w:p>
    <w:p>
      <w:pPr>
        <w:rPr>
          <w:color w:val="000000"/>
        </w:rPr>
      </w:pPr>
      <w:r>
        <w:rPr>
          <w:color w:val="000000"/>
        </w:rPr>
        <w:tab/>
        <w:t>ii) Magnesium chloride forms an aqueous solution</w:t>
        <w:tab/>
        <w:tab/>
        <w:tab/>
        <w:tab/>
        <w:tab/>
        <w:tab/>
      </w:r>
    </w:p>
    <w:p>
      <w:pPr>
        <w:rPr>
          <w:color w:val="000000"/>
        </w:rPr>
      </w:pPr>
      <w:r>
        <w:rPr>
          <w:color w:val="000000"/>
        </w:rPr>
        <w:tab/>
        <w:t>iii) Fresh crystals of sodium carbonate, Na</w:t>
      </w:r>
      <w:r>
        <w:rPr>
          <w:color w:val="000000"/>
          <w:vertAlign w:val="subscript"/>
        </w:rPr>
        <w:t>2</w:t>
      </w:r>
      <w:r>
        <w:rPr>
          <w:color w:val="000000"/>
        </w:rPr>
        <w:t>CO</w:t>
      </w:r>
      <w:r>
        <w:rPr>
          <w:color w:val="000000"/>
          <w:vertAlign w:val="subscript"/>
        </w:rPr>
        <w:t>3</w:t>
      </w:r>
      <w:r>
        <w:rPr>
          <w:b w:val="1"/>
          <w:color w:val="000000"/>
        </w:rPr>
        <w:t>.</w:t>
      </w:r>
      <w:r>
        <w:rPr>
          <w:color w:val="000000"/>
        </w:rPr>
        <w:t>10H</w:t>
      </w:r>
      <w:r>
        <w:rPr>
          <w:color w:val="000000"/>
          <w:vertAlign w:val="subscript"/>
        </w:rPr>
        <w:t>2</w:t>
      </w:r>
      <w:r>
        <w:rPr>
          <w:color w:val="000000"/>
        </w:rPr>
        <w:t>O become covered with white powder</w:t>
      </w:r>
    </w:p>
    <w:p>
      <w:pPr>
        <w:rPr>
          <w:color w:val="000000"/>
        </w:rPr>
      </w:pPr>
      <w:r>
        <w:rPr>
          <w:color w:val="000000"/>
        </w:rPr>
        <w:t xml:space="preserve">                  of formula Na</w:t>
      </w:r>
      <w:r>
        <w:rPr>
          <w:color w:val="000000"/>
          <w:vertAlign w:val="subscript"/>
        </w:rPr>
        <w:t>2</w:t>
      </w:r>
      <w:r>
        <w:rPr>
          <w:color w:val="000000"/>
        </w:rPr>
        <w:t>CO</w:t>
      </w:r>
      <w:r>
        <w:rPr>
          <w:color w:val="000000"/>
          <w:vertAlign w:val="subscript"/>
        </w:rPr>
        <w:t>3</w:t>
      </w:r>
      <w:r>
        <w:rPr>
          <w:b w:val="1"/>
          <w:color w:val="000000"/>
        </w:rPr>
        <w:t>.</w:t>
      </w:r>
      <w:r>
        <w:rPr>
          <w:color w:val="000000"/>
        </w:rPr>
        <w:t>H</w:t>
      </w:r>
      <w:r>
        <w:rPr>
          <w:color w:val="000000"/>
          <w:vertAlign w:val="subscript"/>
        </w:rPr>
        <w:t>2</w:t>
      </w:r>
      <w:r>
        <w:rPr>
          <w:color w:val="000000"/>
        </w:rPr>
        <w:t>O</w:t>
        <w:tab/>
        <w:tab/>
        <w:tab/>
        <w:tab/>
        <w:tab/>
        <w:tab/>
        <w:tab/>
        <w:tab/>
        <w:tab/>
      </w:r>
    </w:p>
    <w:p>
      <w:pPr>
        <w:rPr>
          <w:color w:val="000000"/>
        </w:rPr>
      </w:pPr>
      <w:r>
        <w:rPr>
          <w:color w:val="000000"/>
        </w:rPr>
        <w:tab/>
        <w:t xml:space="preserve">b) Write the formula of the complex ion formed in each of the following reactions described </w:t>
      </w:r>
    </w:p>
    <w:p>
      <w:pPr>
        <w:rPr>
          <w:color w:val="000000"/>
        </w:rPr>
      </w:pPr>
      <w:r>
        <w:rPr>
          <w:color w:val="000000"/>
        </w:rPr>
        <w:t xml:space="preserve">                  below;</w:t>
      </w:r>
    </w:p>
    <w:p>
      <w:pPr>
        <w:rPr>
          <w:color w:val="000000"/>
        </w:rPr>
      </w:pPr>
      <w:r>
        <w:rPr>
          <w:color w:val="000000"/>
        </w:rPr>
        <w:tab/>
        <w:t xml:space="preserve">      i) Zinc metal dissolves in hot alkaline solution</w:t>
        <w:tab/>
        <w:tab/>
        <w:tab/>
        <w:tab/>
        <w:tab/>
        <w:tab/>
        <w:t xml:space="preserve"> </w:t>
      </w:r>
    </w:p>
    <w:p>
      <w:pPr>
        <w:rPr>
          <w:color w:val="000000"/>
        </w:rPr>
      </w:pPr>
      <w:r>
        <w:rPr>
          <w:color w:val="000000"/>
        </w:rPr>
        <w:tab/>
        <w:t xml:space="preserve">      ii) Copper hydroxide dissolves excess ammonia solution</w:t>
        <w:tab/>
        <w:tab/>
        <w:tab/>
        <w:tab/>
        <w:tab/>
      </w:r>
    </w:p>
    <w:p>
      <w:pPr>
        <w:rPr>
          <w:b w:val="1"/>
          <w:i w:val="1"/>
          <w:color w:val="000000"/>
        </w:rPr>
      </w:pPr>
      <w:r>
        <w:rPr>
          <w:color w:val="000000"/>
        </w:rPr>
        <w:t xml:space="preserve">11     (a) Write an equation to show the effect of heat on the nitrate of:-</w:t>
      </w:r>
    </w:p>
    <w:p>
      <w:pPr>
        <w:ind w:left="360"/>
        <w:rPr>
          <w:color w:val="000000"/>
        </w:rPr>
      </w:pPr>
      <w:r>
        <w:rPr>
          <w:color w:val="000000"/>
        </w:rPr>
        <w:t xml:space="preserve">            </w:t>
        <w:tab/>
        <w:t>(i) Potassium</w:t>
        <w:tab/>
        <w:tab/>
        <w:tab/>
        <w:tab/>
        <w:tab/>
        <w:tab/>
        <w:tab/>
        <w:tab/>
        <w:tab/>
        <w:tab/>
      </w:r>
    </w:p>
    <w:p>
      <w:pPr>
        <w:ind w:left="360"/>
        <w:rPr>
          <w:color w:val="000000"/>
        </w:rPr>
      </w:pPr>
      <w:r>
        <w:rPr>
          <w:color w:val="000000"/>
        </w:rPr>
        <w:t xml:space="preserve">        </w:t>
        <w:tab/>
        <w:t>(ii) Silver</w:t>
        <w:tab/>
        <w:tab/>
        <w:tab/>
        <w:tab/>
        <w:tab/>
        <w:tab/>
        <w:tab/>
        <w:tab/>
        <w:tab/>
        <w:tab/>
      </w:r>
    </w:p>
    <w:p>
      <w:pPr>
        <w:ind w:firstLine="360" w:left="360"/>
        <w:rPr>
          <w:color w:val="000000"/>
          <w:vertAlign w:val="subscript"/>
        </w:rPr>
      </w:pPr>
    </w:p>
    <w:p>
      <w:pPr>
        <w:rPr>
          <w:color w:val="000000"/>
        </w:rPr>
      </w:pPr>
      <w:r>
        <w:rPr>
          <w:color w:val="000000"/>
        </w:rPr>
        <w:t xml:space="preserve">12. </w:t>
        <w:tab/>
        <w:t xml:space="preserve">(a) The scheme below shows some reactions starting with magnesium oxide. Study it and </w:t>
      </w:r>
    </w:p>
    <w:p>
      <w:pPr>
        <w:rPr>
          <w:color w:val="000000"/>
        </w:rPr>
      </w:pPr>
      <w:r>
        <w:rPr>
          <w:color w:val="000000"/>
        </w:rPr>
        <w:t xml:space="preserve">                  answer the questions that follow:-</w:t>
      </w: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rPr>
          <w:color w:val="000000"/>
        </w:rPr>
      </w:pPr>
    </w:p>
    <w:p>
      <w:pPr>
        <w:rPr>
          <w:color w:val="000000"/>
        </w:rPr>
      </w:pPr>
    </w:p>
    <w:p>
      <w:pPr>
        <w:rPr>
          <w:color w:val="000000"/>
        </w:rPr>
      </w:pPr>
    </w:p>
    <w:p>
      <w:pPr>
        <w:rPr>
          <w:color w:val="000000"/>
        </w:rPr>
      </w:pPr>
    </w:p>
    <w:p>
      <w:pPr>
        <w:rPr>
          <w:color w:val="000000"/>
        </w:rPr>
      </w:pPr>
    </w:p>
    <w:p>
      <w:pPr>
        <w:ind w:firstLine="360" w:left="360"/>
        <w:rPr>
          <w:color w:val="000000"/>
        </w:rPr>
      </w:pPr>
      <w:r>
        <w:rPr>
          <w:color w:val="000000"/>
        </w:rPr>
        <w:t xml:space="preserve">(i) Name the reagents used in </w:t>
      </w:r>
      <w:r>
        <w:rPr>
          <w:b w:val="1"/>
          <w:color w:val="000000"/>
        </w:rPr>
        <w:t>steps 2</w:t>
      </w:r>
      <w:r>
        <w:rPr>
          <w:color w:val="000000"/>
        </w:rPr>
        <w:t xml:space="preserve"> </w:t>
      </w:r>
      <w:r>
        <w:rPr>
          <w:b w:val="1"/>
          <w:color w:val="000000"/>
        </w:rPr>
        <w:t>and</w:t>
      </w:r>
      <w:r>
        <w:rPr>
          <w:color w:val="000000"/>
        </w:rPr>
        <w:t xml:space="preserve"> </w:t>
      </w:r>
      <w:r>
        <w:rPr>
          <w:b w:val="1"/>
          <w:color w:val="000000"/>
        </w:rPr>
        <w:t>4</w:t>
      </w:r>
      <w:r>
        <w:rPr>
          <w:color w:val="000000"/>
        </w:rPr>
        <w:tab/>
        <w:tab/>
        <w:tab/>
        <w:tab/>
        <w:tab/>
        <w:tab/>
        <w:tab/>
      </w:r>
    </w:p>
    <w:p>
      <w:pPr>
        <w:rPr>
          <w:color w:val="000000"/>
        </w:rPr>
      </w:pPr>
      <w:r>
        <w:rPr>
          <w:color w:val="000000"/>
        </w:rPr>
        <w:t xml:space="preserve">       </w:t>
        <w:tab/>
        <w:t xml:space="preserve">(ii) Write an equation for the reaction in </w:t>
      </w:r>
      <w:r>
        <w:rPr>
          <w:b w:val="1"/>
          <w:color w:val="000000"/>
        </w:rPr>
        <w:t>step 3</w:t>
      </w:r>
      <w:r>
        <w:rPr>
          <w:color w:val="000000"/>
        </w:rPr>
        <w:tab/>
        <w:tab/>
        <w:tab/>
        <w:tab/>
        <w:tab/>
        <w:tab/>
      </w:r>
    </w:p>
    <w:p>
      <w:pPr>
        <w:ind w:firstLine="360" w:left="360"/>
        <w:rPr>
          <w:color w:val="000000"/>
        </w:rPr>
      </w:pPr>
      <w:r>
        <w:rPr>
          <w:color w:val="000000"/>
        </w:rPr>
        <w:t xml:space="preserve">(iii) Describe how a solid sample of anhydrous magnesium carbonate is obtained in </w:t>
      </w:r>
      <w:r>
        <w:rPr>
          <w:b w:val="1"/>
          <w:color w:val="000000"/>
        </w:rPr>
        <w:t>step 5</w:t>
      </w:r>
      <w:r>
        <w:rPr>
          <w:color w:val="000000"/>
        </w:rPr>
        <w:t xml:space="preserve"> </w:t>
      </w:r>
    </w:p>
    <w:p>
      <w:pPr>
        <w:rPr>
          <w:color w:val="000000"/>
        </w:rPr>
      </w:pPr>
      <w:r>
        <w:rPr>
          <w:color w:val="000000"/>
        </w:rPr>
        <w:t xml:space="preserve">13. </w:t>
        <w:tab/>
        <w:t xml:space="preserve">In the preparation of magnesium carbonate, magnesium was burnt in air and the product </w:t>
      </w:r>
    </w:p>
    <w:p>
      <w:pPr>
        <w:ind w:left="720"/>
        <w:rPr>
          <w:color w:val="000000"/>
        </w:rPr>
      </w:pPr>
      <w:r>
        <w:rPr>
          <w:color w:val="000000"/>
        </w:rPr>
        <w:t>collected. Dilute sulphuric acid was then added and the mixture filtered and cooled. Sodium carbonate was added to the filtrate and the contents filtered. The residue was then washed and dried to give a white powder.</w:t>
      </w:r>
    </w:p>
    <w:p>
      <w:pPr>
        <w:rPr>
          <w:color w:val="000000"/>
        </w:rPr>
      </w:pPr>
      <w:r>
        <w:rPr>
          <w:color w:val="000000"/>
        </w:rPr>
        <w:t xml:space="preserve">    </w:t>
        <w:tab/>
        <w:t xml:space="preserve">(a) Give the name of the product </w:t>
        <w:tab/>
        <w:tab/>
        <w:tab/>
        <w:tab/>
        <w:tab/>
        <w:tab/>
        <w:tab/>
        <w:tab/>
      </w:r>
    </w:p>
    <w:p>
      <w:pPr>
        <w:rPr>
          <w:color w:val="000000"/>
        </w:rPr>
      </w:pPr>
      <w:r>
        <w:rPr>
          <w:color w:val="000000"/>
        </w:rPr>
        <w:t xml:space="preserve">   </w:t>
        <w:tab/>
        <w:t xml:space="preserve">(b) Write the chemical equation for the formation of the product </w:t>
        <w:tab/>
        <w:tab/>
        <w:tab/>
        <w:tab/>
      </w:r>
    </w:p>
    <w:p>
      <w:pPr>
        <w:rPr>
          <w:color w:val="000000"/>
        </w:rPr>
      </w:pPr>
      <w:r>
        <w:rPr>
          <w:color w:val="000000"/>
        </w:rPr>
        <w:t xml:space="preserve">       </w:t>
        <w:tab/>
        <w:t>(c) (i) Name the filtrate collected after sodium carbonate was added.</w:t>
        <w:tab/>
        <w:tab/>
        <w:tab/>
      </w:r>
    </w:p>
    <w:p>
      <w:pPr>
        <w:rPr>
          <w:color w:val="000000"/>
        </w:rPr>
      </w:pPr>
      <w:r>
        <w:rPr>
          <w:color w:val="000000"/>
        </w:rPr>
        <w:t xml:space="preserve">        </w:t>
        <w:tab/>
        <w:t xml:space="preserve">     (ii) Write down the chemical formula of the white powder </w:t>
        <w:tab/>
        <w:tab/>
        <w:tab/>
        <w:tab/>
      </w:r>
    </w:p>
    <w:p>
      <w:pPr>
        <w:rPr>
          <w:color w:val="000000"/>
        </w:rPr>
      </w:pPr>
      <w:r>
        <w:rPr>
          <w:color w:val="000000"/>
        </w:rPr>
        <w:t xml:space="preserve">     </w:t>
        <w:tab/>
        <w:t xml:space="preserve">(d) Write a chemical equation for the reaction between product in </w:t>
      </w:r>
      <w:r>
        <w:rPr>
          <w:b w:val="1"/>
          <w:color w:val="000000"/>
        </w:rPr>
        <w:t>(a)</w:t>
      </w:r>
      <w:r>
        <w:rPr>
          <w:color w:val="000000"/>
        </w:rPr>
        <w:t xml:space="preserve"> and the acid</w:t>
        <w:tab/>
        <w:tab/>
      </w:r>
    </w:p>
    <w:p>
      <w:pPr>
        <w:rPr>
          <w:color w:val="000000"/>
        </w:rPr>
      </w:pPr>
      <w:r>
        <w:rPr>
          <w:color w:val="000000"/>
        </w:rPr>
        <w:t xml:space="preserve">   </w:t>
        <w:tab/>
        <w:t>(e) Write an ionic equation to show the formation of the white powder.</w:t>
        <w:tab/>
        <w:tab/>
        <w:tab/>
      </w:r>
    </w:p>
    <w:p>
      <w:pPr>
        <w:rPr>
          <w:color w:val="000000"/>
        </w:rPr>
      </w:pPr>
      <w:r>
        <w:rPr>
          <w:color w:val="000000"/>
        </w:rPr>
        <w:t xml:space="preserve">   </w:t>
        <w:tab/>
        <w:t>(f) Write an equation to show what happens when the white powder is strongly heated.</w:t>
        <w:tab/>
      </w:r>
    </w:p>
    <w:p>
      <w:pPr>
        <w:rPr>
          <w:color w:val="000000"/>
        </w:rPr>
      </w:pPr>
      <w:r>
        <w:rPr>
          <w:color w:val="000000"/>
        </w:rPr>
        <w:t xml:space="preserve">   </w:t>
        <w:tab/>
        <w:t xml:space="preserve">(g) Identify the ions present in the filtrate after addition of sodium carbonate. </w:t>
        <w:tab/>
        <w:tab/>
      </w:r>
    </w:p>
    <w:p>
      <w:pPr>
        <w:rPr>
          <w:color w:val="000000"/>
        </w:rPr>
      </w:pPr>
      <w:r>
        <w:rPr>
          <w:color w:val="000000"/>
        </w:rPr>
        <w:t xml:space="preserve">  </w:t>
        <w:tab/>
        <w:t xml:space="preserve">(h) What is the name given to the reaction that takes place when sodium carbonate was </w:t>
      </w:r>
    </w:p>
    <w:p>
      <w:pPr>
        <w:rPr>
          <w:color w:val="000000"/>
        </w:rPr>
      </w:pPr>
      <w:r>
        <w:rPr>
          <w:color w:val="000000"/>
        </w:rPr>
        <w:t xml:space="preserve">                 added  to the filtrate? </w:t>
        <w:tab/>
        <w:tab/>
        <w:tab/>
        <w:tab/>
        <w:tab/>
        <w:tab/>
        <w:tab/>
        <w:tab/>
        <w:tab/>
      </w:r>
    </w:p>
    <w:p>
      <w:pPr>
        <w:ind w:firstLine="720"/>
        <w:rPr>
          <w:color w:val="000000"/>
        </w:rPr>
      </w:pPr>
      <w:r>
        <w:rPr>
          <w:color w:val="000000"/>
        </w:rPr>
        <w:t xml:space="preserve">(i)Explain the observations made when crystals of sodium carbonate decahydrate are left </w:t>
      </w:r>
    </w:p>
    <w:p>
      <w:pPr>
        <w:ind w:firstLine="720"/>
        <w:rPr>
          <w:color w:val="000000"/>
        </w:rPr>
      </w:pPr>
      <w:r>
        <w:rPr>
          <w:color w:val="000000"/>
        </w:rPr>
        <w:t xml:space="preserve">     exposed  to the atmosphere for two days </w:t>
        <w:tab/>
        <w:tab/>
        <w:tab/>
        <w:tab/>
        <w:tab/>
        <w:tab/>
        <w:tab/>
      </w:r>
    </w:p>
    <w:p>
      <w:pPr>
        <w:rPr>
          <w:color w:val="000000"/>
        </w:rPr>
      </w:pPr>
      <w:r>
        <w:rPr>
          <w:color w:val="000000"/>
        </w:rPr>
        <w:t>14.</w:t>
        <w:tab/>
        <w:t>a) Give the name of each of the processes described below which takes place when salts are</w:t>
      </w:r>
    </w:p>
    <w:p>
      <w:pPr>
        <w:rPr>
          <w:color w:val="000000"/>
        </w:rPr>
      </w:pPr>
      <w:r>
        <w:rPr>
          <w:color w:val="000000"/>
        </w:rPr>
        <w:t xml:space="preserve">                 exposed to air for sometime</w:t>
      </w:r>
    </w:p>
    <w:p>
      <w:pPr>
        <w:rPr>
          <w:color w:val="000000"/>
        </w:rPr>
      </w:pPr>
      <w:r>
        <w:rPr>
          <w:color w:val="000000"/>
        </w:rPr>
        <w:tab/>
        <w:t>i) Anhydrous copper sulphate becomes wet</w:t>
        <w:tab/>
        <w:tab/>
        <w:tab/>
        <w:tab/>
        <w:tab/>
        <w:tab/>
        <w:tab/>
      </w:r>
    </w:p>
    <w:p>
      <w:pPr>
        <w:rPr>
          <w:color w:val="000000"/>
        </w:rPr>
      </w:pPr>
      <w:r>
        <w:rPr>
          <w:color w:val="000000"/>
        </w:rPr>
        <w:tab/>
        <w:t>ii) Magnesium chloride forms an aqueous solution</w:t>
        <w:tab/>
        <w:tab/>
        <w:tab/>
        <w:tab/>
        <w:tab/>
        <w:tab/>
      </w:r>
    </w:p>
    <w:p>
      <w:pPr>
        <w:rPr>
          <w:color w:val="000000"/>
        </w:rPr>
      </w:pPr>
      <w:r>
        <w:rPr>
          <w:color w:val="000000"/>
        </w:rPr>
        <w:tab/>
        <w:t>iii) Fresh crystals of sodium carbonate, Na</w:t>
      </w:r>
      <w:r>
        <w:rPr>
          <w:color w:val="000000"/>
          <w:vertAlign w:val="subscript"/>
        </w:rPr>
        <w:t>2</w:t>
      </w:r>
      <w:r>
        <w:rPr>
          <w:color w:val="000000"/>
        </w:rPr>
        <w:t>CO</w:t>
      </w:r>
      <w:r>
        <w:rPr>
          <w:color w:val="000000"/>
          <w:vertAlign w:val="subscript"/>
        </w:rPr>
        <w:t>3</w:t>
      </w:r>
      <w:r>
        <w:rPr>
          <w:b w:val="1"/>
          <w:color w:val="000000"/>
        </w:rPr>
        <w:t>.</w:t>
      </w:r>
      <w:r>
        <w:rPr>
          <w:color w:val="000000"/>
        </w:rPr>
        <w:t>10H</w:t>
      </w:r>
      <w:r>
        <w:rPr>
          <w:color w:val="000000"/>
          <w:vertAlign w:val="subscript"/>
        </w:rPr>
        <w:t>2</w:t>
      </w:r>
      <w:r>
        <w:rPr>
          <w:color w:val="000000"/>
        </w:rPr>
        <w:t>O become covered with white powder</w:t>
      </w:r>
    </w:p>
    <w:p>
      <w:pPr>
        <w:rPr>
          <w:color w:val="000000"/>
        </w:rPr>
      </w:pPr>
      <w:r>
        <w:rPr>
          <w:color w:val="000000"/>
        </w:rPr>
        <w:t xml:space="preserve">                  of formula Na</w:t>
      </w:r>
      <w:r>
        <w:rPr>
          <w:color w:val="000000"/>
          <w:vertAlign w:val="subscript"/>
        </w:rPr>
        <w:t>2</w:t>
      </w:r>
      <w:r>
        <w:rPr>
          <w:color w:val="000000"/>
        </w:rPr>
        <w:t>CO</w:t>
      </w:r>
      <w:r>
        <w:rPr>
          <w:color w:val="000000"/>
          <w:vertAlign w:val="subscript"/>
        </w:rPr>
        <w:t>3</w:t>
      </w:r>
      <w:r>
        <w:rPr>
          <w:b w:val="1"/>
          <w:color w:val="000000"/>
        </w:rPr>
        <w:t>.</w:t>
      </w:r>
      <w:r>
        <w:rPr>
          <w:color w:val="000000"/>
        </w:rPr>
        <w:t>H</w:t>
      </w:r>
      <w:r>
        <w:rPr>
          <w:color w:val="000000"/>
          <w:vertAlign w:val="subscript"/>
        </w:rPr>
        <w:t>2</w:t>
      </w:r>
      <w:r>
        <w:rPr>
          <w:color w:val="000000"/>
        </w:rPr>
        <w:t>O</w:t>
        <w:tab/>
        <w:tab/>
        <w:tab/>
        <w:tab/>
        <w:tab/>
        <w:tab/>
        <w:tab/>
        <w:tab/>
        <w:tab/>
      </w:r>
    </w:p>
    <w:p>
      <w:pPr>
        <w:tabs>
          <w:tab w:val="left" w:pos="1185" w:leader="none"/>
        </w:tabs>
        <w:rPr>
          <w:color w:val="000000"/>
        </w:rPr>
      </w:pPr>
      <w:r>
        <w:rPr>
          <w:color w:val="000000"/>
        </w:rPr>
        <w:t xml:space="preserve">15. </w:t>
        <w:tab/>
        <w:t xml:space="preserve">You are provided with the following:- solid lead (II) nitrate, magnesium oxide powder, </w:t>
      </w:r>
    </w:p>
    <w:p>
      <w:pPr>
        <w:tabs>
          <w:tab w:val="left" w:pos="1185" w:leader="none"/>
        </w:tabs>
        <w:rPr>
          <w:color w:val="000000"/>
        </w:rPr>
      </w:pPr>
      <w:r>
        <w:rPr>
          <w:color w:val="000000"/>
        </w:rPr>
        <w:t xml:space="preserve">                    dilute sulphuric (VI)acid  and distilled water. Describe how you can prepare a dry sample </w:t>
      </w:r>
    </w:p>
    <w:p>
      <w:pPr>
        <w:tabs>
          <w:tab w:val="left" w:pos="1185" w:leader="none"/>
        </w:tabs>
        <w:rPr>
          <w:color w:val="000000"/>
        </w:rPr>
      </w:pPr>
      <w:r>
        <w:rPr>
          <w:color w:val="000000"/>
        </w:rPr>
        <w:t xml:space="preserve">                   of lead (II) sulphate </w:t>
        <w:tab/>
        <w:tab/>
      </w:r>
    </w:p>
    <w:p>
      <w:pPr>
        <w:rPr>
          <w:color w:val="000000"/>
        </w:rPr>
      </w:pPr>
      <w:r>
        <w:rPr>
          <w:color w:val="000000"/>
        </w:rPr>
        <w:t xml:space="preserve">16. </w:t>
        <w:tab/>
        <w:t>Use the scheme to answer the questions that follow: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firstLine="720"/>
        <w:rPr>
          <w:color w:val="000000"/>
        </w:rPr>
      </w:pPr>
      <w:r>
        <w:rPr>
          <w:color w:val="000000"/>
        </w:rPr>
        <w:t xml:space="preserve">(a) Identify solid </w:t>
      </w:r>
      <w:r>
        <w:rPr>
          <w:b w:val="1"/>
          <w:color w:val="000000"/>
        </w:rPr>
        <w:t>N</w:t>
      </w:r>
      <w:r>
        <w:rPr>
          <w:color w:val="000000"/>
        </w:rPr>
        <w:t xml:space="preserve"> ……………………………………………………………….</w:t>
        <w:tab/>
        <w:tab/>
      </w:r>
    </w:p>
    <w:p>
      <w:pPr>
        <w:ind w:firstLine="720"/>
        <w:rPr>
          <w:color w:val="000000"/>
        </w:rPr>
      </w:pPr>
      <w:r>
        <w:rPr>
          <w:color w:val="000000"/>
        </w:rPr>
        <w:t xml:space="preserve">(b) Write a balanced equation for the formation of </w:t>
      </w:r>
      <w:r>
        <w:rPr>
          <w:b w:val="1"/>
          <w:color w:val="000000"/>
        </w:rPr>
        <w:t>Q</w:t>
      </w:r>
      <w:r>
        <w:rPr>
          <w:color w:val="000000"/>
        </w:rPr>
        <w:tab/>
        <w:tab/>
        <w:tab/>
        <w:tab/>
        <w:tab/>
      </w:r>
    </w:p>
    <w:p>
      <w:pPr>
        <w:ind w:firstLine="720"/>
        <w:rPr>
          <w:color w:val="000000"/>
        </w:rPr>
      </w:pPr>
      <w:r>
        <w:rPr>
          <w:color w:val="000000"/>
        </w:rPr>
        <w:t xml:space="preserve">(c) Write the formula of the complex ion formed when sodium hydroxide is added to </w:t>
      </w:r>
    </w:p>
    <w:p>
      <w:pPr>
        <w:ind w:firstLine="720"/>
        <w:rPr>
          <w:color w:val="000000"/>
        </w:rPr>
      </w:pPr>
      <w:r>
        <w:rPr>
          <w:color w:val="000000"/>
        </w:rPr>
        <w:t xml:space="preserve">      solution</w:t>
      </w:r>
      <w:r>
        <w:rPr>
          <w:b w:val="1"/>
          <w:color w:val="000000"/>
        </w:rPr>
        <w:t xml:space="preserve"> L</w:t>
      </w:r>
      <w:r>
        <w:rPr>
          <w:color w:val="000000"/>
        </w:rPr>
        <w:t xml:space="preserve">    in excess</w:t>
        <w:tab/>
        <w:tab/>
        <w:tab/>
        <w:tab/>
        <w:tab/>
        <w:tab/>
        <w:tab/>
        <w:tab/>
        <w:tab/>
      </w:r>
    </w:p>
    <w:p>
      <w:pPr>
        <w:tabs>
          <w:tab w:val="left" w:pos="720" w:leader="none"/>
          <w:tab w:val="left" w:pos="1425" w:leader="none"/>
        </w:tabs>
        <w:rPr>
          <w:color w:val="000000"/>
        </w:rPr>
      </w:pPr>
      <w:r>
        <w:rPr>
          <w:color w:val="000000"/>
        </w:rPr>
        <w:tab/>
        <w:t xml:space="preserve">   </w:t>
        <w:tab/>
      </w:r>
    </w:p>
    <w:p>
      <w:pPr>
        <w:rPr>
          <w:color w:val="000000"/>
        </w:rPr>
      </w:pPr>
      <w:r>
        <w:rPr>
          <w:color w:val="000000"/>
        </w:rPr>
        <w:t xml:space="preserve">17. </w:t>
        <w:tab/>
        <w:t>When exposed to air, crystals of hydrated sodium carbonate loses water of crystallizations;-</w:t>
      </w:r>
    </w:p>
    <w:p>
      <w:pPr>
        <w:rPr>
          <w:color w:val="000000"/>
        </w:rPr>
      </w:pPr>
      <w:r>
        <w:rPr>
          <w:color w:val="000000"/>
        </w:rPr>
        <w:t xml:space="preserve">    </w:t>
        <w:tab/>
        <w:t xml:space="preserve">(i) Name this process </w:t>
        <w:tab/>
        <w:tab/>
        <w:tab/>
        <w:tab/>
        <w:tab/>
        <w:tab/>
        <w:tab/>
        <w:tab/>
        <w:tab/>
        <w:tab/>
      </w:r>
    </w:p>
    <w:p>
      <w:pPr>
        <w:rPr>
          <w:color w:val="000000"/>
        </w:rPr>
      </w:pPr>
      <w:r>
        <w:rPr>
          <w:color w:val="000000"/>
        </w:rPr>
        <w:t xml:space="preserve">  </w:t>
        <w:tab/>
        <w:t>(ii) Write the formula of hydrated sodium carbonate</w:t>
        <w:tab/>
        <w:tab/>
        <w:tab/>
        <w:tab/>
        <w:tab/>
        <w:tab/>
      </w:r>
    </w:p>
    <w:p>
      <w:pPr>
        <w:rPr>
          <w:color w:val="000000"/>
        </w:rPr>
      </w:pPr>
    </w:p>
    <w:p>
      <w:pPr>
        <w:rPr>
          <w:color w:val="000000"/>
        </w:rPr>
      </w:pPr>
      <w:r>
        <w:rPr>
          <w:color w:val="000000"/>
        </w:rPr>
        <w:t xml:space="preserve">18. </w:t>
        <w:tab/>
        <w:t xml:space="preserve">A student poured sodium iodide solution into a small portion of solution </w:t>
      </w:r>
      <w:r>
        <w:rPr>
          <w:b w:val="1"/>
          <w:color w:val="000000"/>
        </w:rPr>
        <w:t>Q</w:t>
      </w:r>
      <w:r>
        <w:rPr>
          <w:color w:val="000000"/>
        </w:rPr>
        <w:t xml:space="preserve">, a yellow </w:t>
      </w:r>
    </w:p>
    <w:p>
      <w:pPr>
        <w:rPr>
          <w:color w:val="000000"/>
        </w:rPr>
      </w:pPr>
      <w:r>
        <w:rPr>
          <w:color w:val="000000"/>
        </w:rPr>
        <w:t xml:space="preserve">            precipitate  was formed.</w:t>
      </w:r>
    </w:p>
    <w:p>
      <w:pPr>
        <w:rPr>
          <w:color w:val="000000"/>
        </w:rPr>
      </w:pPr>
      <w:r>
        <w:rPr>
          <w:color w:val="000000"/>
        </w:rPr>
        <w:t xml:space="preserve">     </w:t>
        <w:tab/>
        <w:t xml:space="preserve">(i) Which ion was most likely in solution </w:t>
      </w:r>
      <w:r>
        <w:rPr>
          <w:b w:val="1"/>
          <w:color w:val="000000"/>
        </w:rPr>
        <w:t>Q</w:t>
      </w:r>
      <w:r>
        <w:rPr>
          <w:color w:val="000000"/>
        </w:rPr>
        <w:t>?</w:t>
        <w:tab/>
        <w:tab/>
        <w:tab/>
        <w:tab/>
        <w:tab/>
        <w:tab/>
        <w:tab/>
      </w:r>
    </w:p>
    <w:p>
      <w:pPr>
        <w:rPr>
          <w:color w:val="000000"/>
        </w:rPr>
      </w:pPr>
      <w:r>
        <mc:AlternateContent>
          <mc:Choice Requires="wps">
            <w:rPr>
              <w:color w:val="000000"/>
            </w:rPr>
            <w:drawing>
              <wp:anchor xmlns:wp="http://schemas.openxmlformats.org/drawingml/2006/wordprocessingDrawing" simplePos="0" allowOverlap="0" behindDoc="0" layoutInCell="1" locked="0" relativeHeight="271" distL="114300" distR="114300">
                <wp:simplePos x="0" y="0"/>
                <wp:positionH relativeFrom="column">
                  <wp:posOffset>1943100</wp:posOffset>
                </wp:positionH>
                <wp:positionV relativeFrom="paragraph">
                  <wp:posOffset>149225</wp:posOffset>
                </wp:positionV>
                <wp:extent cx="685800" cy="228600"/>
                <wp:wrapNone/>
                <wp:docPr id="108" name="Text Box 108"/>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109" path="m,l,21600r21600,l21600,xe"/>
              <v:shape xmlns:o="urn:schemas-microsoft-com:office:office" type="#109" id="Text Box 108" style="position:absolute;width:54pt;height:18pt;z-index:271;mso-wrap-distance-left:9pt;mso-wrap-distance-top:0pt;mso-wrap-distance-right:9pt;mso-wrap-distance-bottom:0pt;margin-left:153pt;margin-top:11.7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w:rPr>
          <w:color w:val="000000"/>
        </w:rPr>
        <w:tab/>
        <w:t>(ii) Write an ionic equation leading to the formation of the yellow precipitate</w:t>
        <w:tab/>
        <w:tab/>
      </w:r>
    </w:p>
    <w:p>
      <w:pPr>
        <w:rPr>
          <w:color w:val="000000"/>
        </w:rPr>
      </w:pPr>
      <w:r>
        <w:rPr>
          <w:color w:val="000000"/>
        </w:rPr>
        <w:t xml:space="preserve">19. </w:t>
        <w:tab/>
        <w:t xml:space="preserve">Calcium oxide can be used as a solid drying agent for some laboratory gases. Explain </w:t>
        <w:tab/>
      </w:r>
    </w:p>
    <w:p>
      <w:pPr>
        <w:tabs>
          <w:tab w:val="left" w:pos="8217" w:leader="none"/>
        </w:tabs>
        <w:rPr>
          <w:b w:val="1"/>
          <w:i w:val="1"/>
          <w:color w:val="000000"/>
        </w:rPr>
      </w:pPr>
    </w:p>
    <w:p>
      <w:pPr>
        <w:rPr>
          <w:color w:val="000000"/>
        </w:rPr>
      </w:pPr>
      <w:r>
        <w:rPr>
          <w:color w:val="000000"/>
        </w:rPr>
        <w:t xml:space="preserve">20. </w:t>
        <w:tab/>
        <w:t xml:space="preserve">A piece of marble chips was strongly heated in air for about 30 minutes. Some drops of water </w:t>
      </w:r>
    </w:p>
    <w:p>
      <w:pPr>
        <w:ind w:firstLine="720"/>
        <w:rPr>
          <w:color w:val="000000"/>
        </w:rPr>
      </w:pPr>
      <w:r>
        <w:rPr>
          <w:color w:val="000000"/>
        </w:rPr>
        <w:t xml:space="preserve">    were added drop by drop to the product when it was still warm.</w:t>
      </w:r>
    </w:p>
    <w:p>
      <w:pPr>
        <w:ind w:firstLine="720"/>
        <w:rPr>
          <w:color w:val="000000"/>
        </w:rPr>
      </w:pPr>
      <w:r>
        <w:rPr>
          <w:color w:val="000000"/>
        </w:rPr>
        <w:t xml:space="preserve">  Using equation, explain:</w:t>
      </w:r>
    </w:p>
    <w:p>
      <w:pPr>
        <w:ind w:firstLine="720"/>
        <w:rPr>
          <w:color w:val="000000"/>
        </w:rPr>
      </w:pPr>
      <w:r>
        <w:rPr>
          <w:color w:val="000000"/>
        </w:rPr>
        <w:t xml:space="preserve">  (i) What happens when the piece of marble chips is heated?</w:t>
        <w:tab/>
        <w:tab/>
        <w:tab/>
        <w:tab/>
        <w:tab/>
      </w:r>
    </w:p>
    <w:p>
      <w:pPr>
        <w:ind w:firstLine="720"/>
        <w:rPr>
          <w:color w:val="000000"/>
        </w:rPr>
      </w:pPr>
      <w:r>
        <w:rPr>
          <w:color w:val="000000"/>
        </w:rPr>
        <w:t xml:space="preserve">   (ii) The reaction that takes place when water is added to the final warm product.</w:t>
        <w:tab/>
        <w:tab/>
        <w:tab/>
      </w:r>
    </w:p>
    <w:p>
      <w:pPr>
        <w:rPr>
          <w:color w:val="000000"/>
        </w:rPr>
      </w:pPr>
      <w:r>
        <w:rPr>
          <w:color w:val="000000"/>
        </w:rPr>
        <w:t xml:space="preserve">21. </w:t>
        <w:tab/>
        <w:t>Study the flow chart below and answer the questions that follow</w:t>
      </w:r>
    </w:p>
    <w:p>
      <w:pPr>
        <w:rPr>
          <w:color w:val="000000"/>
        </w:rPr>
      </w:pPr>
    </w:p>
    <w:p>
      <w:pPr>
        <w:rPr>
          <w:color w:val="000000"/>
        </w:rPr>
      </w:pPr>
    </w:p>
    <w:p>
      <w:pPr>
        <w:tabs>
          <w:tab w:val="left" w:pos="3300" w:leader="none"/>
        </w:tabs>
        <w:rPr>
          <w:color w:val="000000"/>
        </w:rPr>
      </w:pPr>
      <w:r>
        <w:rPr>
          <w:color w:val="000000"/>
        </w:rPr>
        <w:t xml:space="preserve">                       </w:t>
      </w:r>
    </w:p>
    <w:p>
      <w:pPr>
        <w:tabs>
          <w:tab w:val="left" w:pos="3165" w:leader="none"/>
        </w:tabs>
        <w:rPr>
          <w:color w:val="000000"/>
        </w:rPr>
      </w:pPr>
      <w:r>
        <w:rPr>
          <w:color w:val="000000"/>
        </w:rPr>
        <w:t xml:space="preserve">         </w:t>
      </w:r>
    </w:p>
    <w:p>
      <w:pPr>
        <w:tabs>
          <w:tab w:val="left" w:pos="3165" w:leader="none"/>
        </w:tabs>
        <w:rPr>
          <w:color w:val="000000"/>
        </w:rPr>
      </w:pPr>
    </w:p>
    <w:p>
      <w:pPr>
        <w:tabs>
          <w:tab w:val="left" w:pos="3165" w:leader="none"/>
        </w:tabs>
        <w:rPr>
          <w:color w:val="000000"/>
        </w:rPr>
      </w:pPr>
      <w:r>
        <w:rPr>
          <w:color w:val="000000"/>
        </w:rPr>
        <w:t xml:space="preserve">         a) Identify ;</w:t>
      </w:r>
    </w:p>
    <w:p>
      <w:pPr>
        <w:tabs>
          <w:tab w:val="left" w:pos="3165" w:leader="none"/>
        </w:tabs>
        <w:rPr>
          <w:color w:val="000000"/>
        </w:rPr>
      </w:pPr>
      <w:r>
        <w:rPr>
          <w:color w:val="000000"/>
        </w:rPr>
        <w:t xml:space="preserve">             i) gases </w:t>
      </w:r>
      <w:r>
        <w:rPr>
          <w:b w:val="1"/>
          <w:color w:val="000000"/>
        </w:rPr>
        <w:t xml:space="preserve">C </w:t>
      </w:r>
      <w:r>
        <w:rPr>
          <w:color w:val="000000"/>
        </w:rPr>
        <w:t xml:space="preserve"> and </w:t>
      </w:r>
      <w:r>
        <w:rPr>
          <w:b w:val="1"/>
          <w:color w:val="000000"/>
        </w:rPr>
        <w:t>B</w:t>
      </w:r>
      <w:r>
        <w:rPr>
          <w:color w:val="000000"/>
        </w:rPr>
        <w:t xml:space="preserve"> </w:t>
        <w:tab/>
        <w:tab/>
        <w:tab/>
        <w:tab/>
        <w:tab/>
        <w:tab/>
        <w:tab/>
        <w:tab/>
        <w:tab/>
        <w:tab/>
      </w:r>
    </w:p>
    <w:p>
      <w:pPr>
        <w:tabs>
          <w:tab w:val="left" w:pos="3165" w:leader="none"/>
        </w:tabs>
        <w:rPr>
          <w:color w:val="000000"/>
        </w:rPr>
      </w:pPr>
      <w:r>
        <w:rPr>
          <w:color w:val="000000"/>
        </w:rPr>
        <w:t xml:space="preserve">            ii) Ions likely to be presented in solid </w:t>
      </w:r>
      <w:r>
        <w:rPr>
          <w:b w:val="1"/>
          <w:color w:val="000000"/>
        </w:rPr>
        <w:t xml:space="preserve">A </w:t>
        <w:tab/>
        <w:tab/>
        <w:tab/>
        <w:tab/>
        <w:tab/>
        <w:tab/>
        <w:tab/>
      </w:r>
    </w:p>
    <w:p>
      <w:pPr>
        <w:rPr>
          <w:color w:val="000000"/>
        </w:rPr>
      </w:pPr>
      <w:r>
        <w:rPr>
          <w:color w:val="000000"/>
        </w:rPr>
        <w:t>22.</w:t>
        <w:tab/>
        <w:t xml:space="preserve"> Potassium nitrate crystals in a test-tube were heated strongly for some time. State the </w:t>
      </w:r>
    </w:p>
    <w:p>
      <w:pPr>
        <w:rPr>
          <w:color w:val="000000"/>
        </w:rPr>
      </w:pPr>
      <w:r>
        <w:rPr>
          <w:color w:val="000000"/>
        </w:rPr>
        <w:t xml:space="preserve">              observation made:</w:t>
      </w:r>
    </w:p>
    <w:p>
      <w:pPr>
        <w:ind w:firstLine="720"/>
        <w:rPr>
          <w:color w:val="000000"/>
        </w:rPr>
      </w:pPr>
      <w:r>
        <w:rPr>
          <w:color w:val="000000"/>
        </w:rPr>
        <w:t xml:space="preserve">  (a) When a glowing splint is introduced into the test-tube during the heating</w:t>
        <w:tab/>
        <w:tab/>
      </w:r>
    </w:p>
    <w:p>
      <w:pPr>
        <w:rPr>
          <w:color w:val="000000"/>
        </w:rPr>
      </w:pPr>
      <w:r>
        <w:rPr>
          <w:color w:val="000000"/>
        </w:rPr>
        <w:t xml:space="preserve">   </w:t>
        <w:tab/>
        <w:t xml:space="preserve"> (b) At the end of the heating</w:t>
        <w:tab/>
        <w:tab/>
        <w:tab/>
        <w:tab/>
        <w:tab/>
        <w:tab/>
        <w:tab/>
        <w:tab/>
        <w:tab/>
      </w:r>
    </w:p>
    <w:p>
      <w:pPr>
        <w:rPr>
          <w:color w:val="000000"/>
        </w:rPr>
      </w:pPr>
      <w:r>
        <w:rPr>
          <w:color w:val="000000"/>
        </w:rPr>
        <w:t xml:space="preserve">23. </w:t>
        <w:tab/>
        <w:t>Name the process which takes place when:</w:t>
      </w:r>
    </w:p>
    <w:p>
      <w:pPr>
        <w:rPr>
          <w:color w:val="000000"/>
        </w:rPr>
      </w:pPr>
      <w:r>
        <w:rPr>
          <w:color w:val="000000"/>
        </w:rPr>
        <w:t xml:space="preserve">    </w:t>
        <w:tab/>
        <w:t>(a) Anhydrous iron (III) chloride absorb water vapour from the air to form solution</w:t>
        <w:tab/>
      </w:r>
    </w:p>
    <w:p>
      <w:pPr>
        <w:rPr>
          <w:color w:val="000000"/>
        </w:rPr>
      </w:pPr>
      <w:r>
        <w:rPr>
          <w:color w:val="000000"/>
        </w:rPr>
        <w:t xml:space="preserve">    </w:t>
        <w:tab/>
        <w:t>(b) Zinc chloride vapour changes directly to zinc chloride solid</w:t>
        <w:tab/>
        <w:tab/>
        <w:tab/>
        <w:tab/>
      </w:r>
    </w:p>
    <w:p>
      <w:pPr>
        <w:rPr>
          <w:color w:val="000000"/>
        </w:rPr>
      </w:pPr>
      <w:r>
        <w:rPr>
          <w:color w:val="000000"/>
        </w:rPr>
        <w:t xml:space="preserve">24. </w:t>
        <w:tab/>
        <w:t xml:space="preserve">(a) Starting form solid magnesium oxide, describe how a solid sample of magnesium </w:t>
      </w:r>
    </w:p>
    <w:p>
      <w:pPr>
        <w:rPr>
          <w:color w:val="000000"/>
        </w:rPr>
      </w:pPr>
      <w:r>
        <w:rPr>
          <w:color w:val="000000"/>
        </w:rPr>
        <w:t xml:space="preserve">                  hydroxide can be prepared</w:t>
        <w:tab/>
        <w:tab/>
        <w:tab/>
        <w:tab/>
        <w:tab/>
        <w:tab/>
        <w:tab/>
        <w:tab/>
      </w:r>
    </w:p>
    <w:p>
      <w:pPr>
        <w:rPr>
          <w:color w:val="000000"/>
        </w:rPr>
      </w:pPr>
      <w:r>
        <w:rPr>
          <w:color w:val="000000"/>
        </w:rPr>
        <w:t xml:space="preserve">     </w:t>
        <w:tab/>
        <w:t xml:space="preserve">(b) Give </w:t>
      </w:r>
      <w:r>
        <w:rPr>
          <w:b w:val="1"/>
          <w:color w:val="000000"/>
        </w:rPr>
        <w:t>one</w:t>
      </w:r>
      <w:r>
        <w:rPr>
          <w:color w:val="000000"/>
        </w:rPr>
        <w:t xml:space="preserve"> use of magnesium hydroxide</w:t>
        <w:tab/>
        <w:tab/>
        <w:tab/>
        <w:tab/>
        <w:tab/>
        <w:tab/>
        <w:tab/>
      </w:r>
    </w:p>
    <w:p>
      <w:pPr>
        <w:tabs>
          <w:tab w:val="left" w:pos="8217" w:leader="none"/>
        </w:tabs>
        <w:rPr>
          <w:b w:val="1"/>
          <w:i w:val="1"/>
          <w:color w:val="000000"/>
        </w:rPr>
      </w:pPr>
    </w:p>
    <w:p>
      <w:pPr>
        <w:rPr>
          <w:color w:val="000000"/>
        </w:rPr>
      </w:pPr>
      <w:r>
        <w:rPr>
          <w:color w:val="000000"/>
        </w:rPr>
        <w:t xml:space="preserve">25. </w:t>
        <w:tab/>
        <w:t>The diagram below represents a set-up that was used to show that part of air s used during burning</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(a) State </w:t>
      </w:r>
      <w:r>
        <w:rPr>
          <w:b w:val="1"/>
          <w:color w:val="000000"/>
        </w:rPr>
        <w:t xml:space="preserve">two </w:t>
      </w:r>
      <w:r>
        <w:rPr>
          <w:color w:val="000000"/>
        </w:rPr>
        <w:t>sources of errors in this experiment</w:t>
        <w:tab/>
        <w:tab/>
        <w:tab/>
        <w:tab/>
        <w:tab/>
        <w:tab/>
      </w:r>
    </w:p>
    <w:p>
      <w:pPr>
        <w:tabs>
          <w:tab w:val="left" w:pos="720" w:leader="none"/>
          <w:tab w:val="left" w:pos="1425" w:leader="none"/>
        </w:tabs>
        <w:rPr>
          <w:color w:val="000000"/>
        </w:rPr>
      </w:pPr>
    </w:p>
    <w:p>
      <w:pPr>
        <w:rPr>
          <w:color w:val="000000"/>
        </w:rPr>
      </w:pPr>
      <w:r>
        <w:rPr>
          <w:color w:val="000000"/>
        </w:rPr>
        <w:t xml:space="preserve">26.  </w:t>
        <w:tab/>
        <w:t>In an experiment the following solids were provided to form three students; Ca(NO</w:t>
      </w:r>
      <w:r>
        <w:rPr>
          <w:color w:val="000000"/>
          <w:vertAlign w:val="subscript"/>
        </w:rPr>
        <w:t>3</w:t>
      </w:r>
      <w:r>
        <w:rPr>
          <w:color w:val="000000"/>
        </w:rPr>
        <w:t>)</w:t>
      </w:r>
      <w:r>
        <w:rPr>
          <w:color w:val="000000"/>
          <w:vertAlign w:val="subscript"/>
        </w:rPr>
        <w:t>2(s),</w:t>
      </w:r>
      <w:r>
        <w:rPr>
          <w:color w:val="000000"/>
        </w:rPr>
        <w:t xml:space="preserve"> </w:t>
      </w:r>
    </w:p>
    <w:p>
      <w:pPr>
        <w:rPr>
          <w:color w:val="000000"/>
        </w:rPr>
      </w:pPr>
      <w:r>
        <w:rPr>
          <w:color w:val="000000"/>
        </w:rPr>
        <w:t xml:space="preserve">            NaH</w:t>
      </w:r>
      <w:r>
        <w:rPr>
          <w:color w:val="000000"/>
          <w:vertAlign w:val="subscript"/>
        </w:rPr>
        <w:t>2</w:t>
      </w:r>
      <w:r>
        <w:rPr>
          <w:color w:val="000000"/>
        </w:rPr>
        <w:t>PO</w:t>
      </w:r>
      <w:r>
        <w:rPr>
          <w:color w:val="000000"/>
          <w:vertAlign w:val="subscript"/>
        </w:rPr>
        <w:t>4(s)</w:t>
      </w:r>
      <w:r>
        <w:rPr>
          <w:color w:val="000000"/>
        </w:rPr>
        <w:t>; Mg(OH)Cl</w:t>
      </w:r>
      <w:r>
        <w:rPr>
          <w:color w:val="000000"/>
          <w:vertAlign w:val="subscript"/>
        </w:rPr>
        <w:t>(s)</w:t>
      </w:r>
      <w:r>
        <w:rPr>
          <w:color w:val="000000"/>
        </w:rPr>
        <w:t xml:space="preserve"> and Fe(NH</w:t>
      </w:r>
      <w:r>
        <w:rPr>
          <w:color w:val="000000"/>
          <w:vertAlign w:val="subscript"/>
        </w:rPr>
        <w:t>4</w:t>
      </w:r>
      <w:r>
        <w:rPr>
          <w:color w:val="000000"/>
        </w:rPr>
        <w:t>)</w:t>
      </w:r>
      <w:r>
        <w:rPr>
          <w:color w:val="000000"/>
          <w:vertAlign w:val="subscript"/>
        </w:rPr>
        <w:t>2</w:t>
      </w:r>
      <w:r>
        <w:rPr>
          <w:color w:val="000000"/>
        </w:rPr>
        <w:t>(SO</w:t>
      </w:r>
      <w:r>
        <w:rPr>
          <w:color w:val="000000"/>
          <w:vertAlign w:val="subscript"/>
        </w:rPr>
        <w:t>4</w:t>
      </w:r>
      <w:r>
        <w:rPr>
          <w:color w:val="000000"/>
        </w:rPr>
        <w:t>)</w:t>
      </w:r>
      <w:r>
        <w:rPr>
          <w:color w:val="000000"/>
          <w:vertAlign w:val="subscript"/>
        </w:rPr>
        <w:t>2</w:t>
      </w:r>
      <w:r>
        <w:rPr>
          <w:b w:val="1"/>
          <w:color w:val="000000"/>
        </w:rPr>
        <w:t xml:space="preserve">. </w:t>
      </w:r>
      <w:r>
        <w:rPr>
          <w:color w:val="000000"/>
        </w:rPr>
        <w:t>6H</w:t>
      </w:r>
      <w:r>
        <w:rPr>
          <w:color w:val="000000"/>
          <w:vertAlign w:val="subscript"/>
        </w:rPr>
        <w:t>2</w:t>
      </w:r>
      <w:r>
        <w:rPr>
          <w:color w:val="000000"/>
        </w:rPr>
        <w:t>O. They were then told to dissolve the</w:t>
      </w:r>
    </w:p>
    <w:p>
      <w:pPr>
        <w:rPr>
          <w:color w:val="000000"/>
        </w:rPr>
      </w:pPr>
      <w:r>
        <w:rPr>
          <w:color w:val="000000"/>
        </w:rPr>
        <w:t xml:space="preserve">            given solids in differently  in 20ml of water.</w:t>
      </w:r>
    </w:p>
    <w:p>
      <w:pPr>
        <w:rPr>
          <w:color w:val="000000"/>
        </w:rPr>
      </w:pPr>
      <w:r>
        <w:rPr>
          <w:color w:val="000000"/>
        </w:rPr>
        <w:t xml:space="preserve">    </w:t>
        <w:tab/>
        <w:t xml:space="preserve"> (a) Classify the given salts accordingly</w:t>
        <w:tab/>
        <w:tab/>
        <w:tab/>
        <w:tab/>
        <w:tab/>
        <w:tab/>
        <w:tab/>
      </w:r>
    </w:p>
    <w:p>
      <w:pPr>
        <w:rPr>
          <w:color w:val="000000"/>
        </w:rPr>
      </w:pPr>
      <w:r>
        <w:rPr>
          <w:color w:val="000000"/>
        </w:rPr>
        <w:t xml:space="preserve">    </w:t>
        <w:tab/>
        <w:t>(b) (i) Explain the process which takes place when FeCl</w:t>
      </w:r>
      <w:r>
        <w:rPr>
          <w:color w:val="000000"/>
          <w:vertAlign w:val="subscript"/>
        </w:rPr>
        <w:t>3</w:t>
      </w:r>
      <w:r>
        <w:rPr>
          <w:color w:val="000000"/>
        </w:rPr>
        <w:t xml:space="preserve"> is dissolved in water</w:t>
        <w:tab/>
        <w:tab/>
        <w:tab/>
      </w:r>
    </w:p>
    <w:p>
      <w:pPr>
        <w:rPr>
          <w:color w:val="000000"/>
        </w:rPr>
      </w:pPr>
      <w:r>
        <w:rPr>
          <w:color w:val="000000"/>
        </w:rPr>
        <w:t xml:space="preserve">         (ii) A student placed a moist litmus paper on the product in </w:t>
      </w:r>
      <w:r>
        <w:rPr>
          <w:b w:val="1"/>
          <w:color w:val="000000"/>
        </w:rPr>
        <w:t>(i)</w:t>
      </w:r>
      <w:r>
        <w:rPr>
          <w:color w:val="000000"/>
        </w:rPr>
        <w:t xml:space="preserve"> above. State and explain the </w:t>
      </w:r>
    </w:p>
    <w:p>
      <w:pPr>
        <w:rPr>
          <w:color w:val="000000"/>
        </w:rPr>
      </w:pPr>
      <w:r>
        <w:rPr>
          <w:color w:val="000000"/>
        </w:rPr>
        <w:t xml:space="preserve">               observation made</w:t>
        <w:tab/>
        <w:tab/>
        <w:tab/>
      </w: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ab/>
        <w:tab/>
        <w:tab/>
        <w:tab/>
        <w:tab/>
        <w:tab/>
      </w:r>
    </w:p>
    <w:p>
      <w:pPr>
        <w:tabs>
          <w:tab w:val="left" w:pos="720" w:leader="none"/>
          <w:tab w:val="left" w:pos="1425" w:leader="none"/>
        </w:tabs>
        <w:rPr>
          <w:color w:val="000000"/>
        </w:rPr>
      </w:pPr>
    </w:p>
    <w:p>
      <w:pPr>
        <w:rPr>
          <w:b w:val="1"/>
          <w:color w:val="000000"/>
          <w:sz w:val="32"/>
        </w:rPr>
      </w:pPr>
      <w:r>
        <w:rPr>
          <w:b w:val="1"/>
          <w:color w:val="000000"/>
          <w:sz w:val="32"/>
        </w:rPr>
        <w:t xml:space="preserve"> Effect of an electric current on substances</w:t>
      </w:r>
    </w:p>
    <w:p>
      <w:pPr>
        <w:rPr>
          <w:color w:val="000000"/>
        </w:rPr>
      </w:pPr>
      <w:r>
        <w:rPr>
          <w:color w:val="000000"/>
        </w:rPr>
        <w:t xml:space="preserve">1. </w:t>
        <w:tab/>
        <w:t xml:space="preserve">The set-up was used to electrolyse Lead (II) bromide. Study it and answer the questions </w:t>
      </w:r>
    </w:p>
    <w:p>
      <w:pPr>
        <w:ind w:firstLine="720"/>
        <w:rPr>
          <w:color w:val="000000"/>
        </w:rPr>
      </w:pPr>
      <w:r>
        <w:rPr>
          <w:color w:val="000000"/>
        </w:rPr>
        <w:t>that follow;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(a) Write an ionic equation for the reaction that occurred at the cathode</w:t>
        <w:tab/>
        <w:tab/>
        <w:tab/>
        <w:tab/>
      </w:r>
    </w:p>
    <w:p>
      <w:pPr>
        <w:rPr>
          <w:color w:val="000000"/>
        </w:rPr>
      </w:pPr>
      <w:r>
        <w:rPr>
          <w:color w:val="000000"/>
        </w:rPr>
        <w:t xml:space="preserve">     </w:t>
        <w:tab/>
        <w:t>(b) State and explain what happened at the anode</w:t>
        <w:tab/>
        <w:tab/>
        <w:tab/>
        <w:tab/>
        <w:tab/>
        <w:tab/>
        <w:tab/>
      </w:r>
    </w:p>
    <w:p>
      <w:pPr>
        <w:rPr>
          <w:color w:val="000000"/>
        </w:rPr>
      </w:pPr>
    </w:p>
    <w:p>
      <w:pPr>
        <w:rPr>
          <w:color w:val="000000"/>
        </w:rPr>
      </w:pPr>
      <w:r>
        <w:rPr>
          <w:color w:val="000000"/>
        </w:rPr>
        <w:t xml:space="preserve">2. </w:t>
        <w:tab/>
        <w:t xml:space="preserve">When an electric current was passed through two molten substances </w:t>
      </w:r>
      <w:r>
        <w:rPr>
          <w:b w:val="1"/>
          <w:color w:val="000000"/>
        </w:rPr>
        <w:t xml:space="preserve">E </w:t>
      </w:r>
      <w:r>
        <w:rPr>
          <w:color w:val="000000"/>
        </w:rPr>
        <w:t xml:space="preserve">and </w:t>
      </w:r>
      <w:r>
        <w:rPr>
          <w:b w:val="1"/>
          <w:color w:val="000000"/>
        </w:rPr>
        <w:t>F</w:t>
      </w:r>
      <w:r>
        <w:rPr>
          <w:color w:val="000000"/>
        </w:rPr>
        <w:t xml:space="preserve"> in separate </w:t>
      </w:r>
    </w:p>
    <w:p>
      <w:pPr>
        <w:rPr>
          <w:color w:val="000000"/>
        </w:rPr>
      </w:pPr>
      <w:r>
        <w:rPr>
          <w:color w:val="000000"/>
        </w:rPr>
        <w:t xml:space="preserve">             voltammeters. The observations recorded below were made:-</w:t>
      </w: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257" w:type="dxa"/>
          </w:tcPr>
          <w:p>
            <w:pPr>
              <w:rPr>
                <w:b w:val="1"/>
                <w:color w:val="000000"/>
              </w:rPr>
            </w:pPr>
            <w:r>
              <w:rPr>
                <w:b w:val="1"/>
                <w:color w:val="000000"/>
              </w:rPr>
              <w:t xml:space="preserve">Substance </w:t>
            </w:r>
          </w:p>
        </w:tc>
        <w:tc>
          <w:tcPr>
            <w:tcW w:w="4977" w:type="dxa"/>
          </w:tcPr>
          <w:p>
            <w:pPr>
              <w:rPr>
                <w:b w:val="1"/>
                <w:color w:val="000000"/>
              </w:rPr>
            </w:pPr>
            <w:r>
              <w:rPr>
                <w:b w:val="1"/>
                <w:color w:val="000000"/>
              </w:rPr>
              <w:t>Observation</w:t>
            </w:r>
          </w:p>
        </w:tc>
        <w:tc>
          <w:tcPr>
            <w:tcW w:w="2766" w:type="dxa"/>
          </w:tcPr>
          <w:p>
            <w:pPr>
              <w:rPr>
                <w:b w:val="1"/>
                <w:color w:val="000000"/>
              </w:rPr>
            </w:pPr>
            <w:r>
              <w:rPr>
                <w:b w:val="1"/>
                <w:color w:val="000000"/>
              </w:rPr>
              <w:t>Type of structure</w:t>
            </w:r>
          </w:p>
        </w:tc>
      </w:tr>
      <w:tr>
        <w:tc>
          <w:tcPr>
            <w:tcW w:w="1257" w:type="dxa"/>
          </w:tcPr>
          <w:p>
            <w:pPr>
              <w:jc w:val="center"/>
              <w:rPr>
                <w:b w:val="1"/>
                <w:color w:val="000000"/>
              </w:rPr>
            </w:pPr>
            <w:r>
              <w:rPr>
                <w:b w:val="1"/>
                <w:color w:val="000000"/>
              </w:rPr>
              <w:t>E</w:t>
            </w:r>
          </w:p>
        </w:tc>
        <w:tc>
          <w:tcPr>
            <w:tcW w:w="4977" w:type="dxa"/>
          </w:tcPr>
          <w:p>
            <w:pPr>
              <w:rPr>
                <w:color w:val="000000"/>
              </w:rPr>
            </w:pPr>
            <w:r>
              <w:rPr>
                <w:color w:val="000000"/>
              </w:rPr>
              <w:t>Conducts electric current and a gas is formed at one of the electrodes</w:t>
            </w:r>
          </w:p>
        </w:tc>
        <w:tc>
          <w:tcPr>
            <w:tcW w:w="2766" w:type="dxa"/>
          </w:tcPr>
          <w:p>
            <w:pPr>
              <w:rPr>
                <w:color w:val="000000"/>
              </w:rPr>
            </w:pPr>
          </w:p>
          <w:p>
            <w:pPr>
              <w:rPr>
                <w:color w:val="000000"/>
              </w:rPr>
            </w:pPr>
            <w:r>
              <w:rPr>
                <w:color w:val="000000"/>
              </w:rPr>
              <w:t xml:space="preserve">                                </w:t>
            </w:r>
          </w:p>
        </w:tc>
      </w:tr>
      <w:tr>
        <w:tc>
          <w:tcPr>
            <w:tcW w:w="1257" w:type="dxa"/>
          </w:tcPr>
          <w:p>
            <w:pPr>
              <w:jc w:val="center"/>
              <w:rPr>
                <w:b w:val="1"/>
                <w:color w:val="000000"/>
              </w:rPr>
            </w:pPr>
            <w:r>
              <w:rPr>
                <w:b w:val="1"/>
                <w:color w:val="000000"/>
              </w:rPr>
              <w:t>F</w:t>
            </w:r>
          </w:p>
        </w:tc>
        <w:tc>
          <w:tcPr>
            <w:tcW w:w="4977" w:type="dxa"/>
          </w:tcPr>
          <w:p>
            <w:pPr>
              <w:rPr>
                <w:color w:val="000000"/>
              </w:rPr>
            </w:pPr>
            <w:r>
              <w:rPr>
                <w:color w:val="000000"/>
              </w:rPr>
              <w:t>Conducts an electric current and is not decomposed</w:t>
            </w:r>
          </w:p>
        </w:tc>
        <w:tc>
          <w:tcPr>
            <w:tcW w:w="2766" w:type="dxa"/>
          </w:tcPr>
          <w:p>
            <w:pPr>
              <w:rPr>
                <w:color w:val="000000"/>
              </w:rPr>
            </w:pPr>
            <w:r>
              <w:rPr>
                <w:color w:val="000000"/>
              </w:rPr>
              <w:t xml:space="preserve">                                            </w:t>
            </w:r>
          </w:p>
          <w:p>
            <w:pPr>
              <w:rPr>
                <w:color w:val="000000"/>
              </w:rPr>
            </w:pPr>
          </w:p>
        </w:tc>
      </w:tr>
    </w:tbl>
    <w:p>
      <w:pPr>
        <w:rPr>
          <w:color w:val="000000"/>
        </w:rPr>
      </w:pPr>
      <w:r>
        <w:rPr>
          <w:color w:val="000000"/>
        </w:rPr>
        <w:t xml:space="preserve">  </w:t>
        <w:tab/>
        <w:t>Complete the table above</w:t>
      </w:r>
    </w:p>
    <w:p>
      <w:pPr>
        <w:rPr>
          <w:color w:val="000000"/>
        </w:rPr>
      </w:pPr>
      <w:r>
        <w:rPr>
          <w:color w:val="000000"/>
        </w:rPr>
        <w:t>3.</w:t>
        <w:tab/>
        <w:t>(a) Differentiate the following terms :-</w:t>
      </w:r>
    </w:p>
    <w:p>
      <w:pPr>
        <w:rPr>
          <w:color w:val="000000"/>
        </w:rPr>
      </w:pPr>
      <w:r>
        <w:rPr>
          <w:color w:val="000000"/>
        </w:rPr>
        <w:t xml:space="preserve">    </w:t>
        <w:tab/>
        <w:t xml:space="preserve">      Electrolyte and non-electrolyte</w:t>
        <w:tab/>
        <w:tab/>
        <w:tab/>
        <w:tab/>
        <w:tab/>
        <w:tab/>
        <w:tab/>
        <w:tab/>
        <w:tab/>
      </w:r>
    </w:p>
    <w:p>
      <w:pPr>
        <w:ind w:firstLine="720"/>
        <w:rPr>
          <w:color w:val="000000"/>
        </w:rPr>
      </w:pPr>
      <w:r>
        <w:rPr>
          <w:color w:val="000000"/>
        </w:rPr>
        <w:t xml:space="preserve"> (b) The diagram below is a set-up used to investigate the conductivity of electric current</w:t>
      </w:r>
    </w:p>
    <w:p>
      <w:pPr>
        <w:ind w:firstLine="720"/>
        <w:rPr>
          <w:color w:val="000000"/>
        </w:rPr>
      </w:pPr>
      <w:r>
        <w:rPr>
          <w:color w:val="000000"/>
        </w:rPr>
        <w:t xml:space="preserve">         by some  aqueous solution. Study it and answer the questions that follow;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firstLine="720"/>
        <w:rPr>
          <w:color w:val="000000"/>
        </w:rPr>
      </w:pPr>
      <w:r>
        <w:rPr>
          <w:color w:val="000000"/>
        </w:rPr>
        <w:t xml:space="preserve">(i) State the observation made on the bulb when each of the following solution were put </w:t>
      </w:r>
    </w:p>
    <w:p>
      <w:pPr>
        <w:ind w:firstLine="720"/>
        <w:rPr>
          <w:color w:val="000000"/>
        </w:rPr>
      </w:pPr>
      <w:r>
        <w:rPr>
          <w:color w:val="000000"/>
        </w:rPr>
        <w:t xml:space="preserve">     onto the beaker</w:t>
      </w:r>
    </w:p>
    <w:p>
      <w:pPr>
        <w:rPr>
          <w:color w:val="000000"/>
        </w:rPr>
      </w:pPr>
      <w:r>
        <w:rPr>
          <w:color w:val="000000"/>
        </w:rPr>
        <w:t xml:space="preserve">      </w:t>
        <w:tab/>
        <w:t>(a) Sugar solution</w:t>
        <w:tab/>
        <w:tab/>
        <w:tab/>
        <w:tab/>
        <w:tab/>
        <w:tab/>
        <w:tab/>
        <w:tab/>
        <w:tab/>
        <w:tab/>
        <w:tab/>
      </w:r>
    </w:p>
    <w:p>
      <w:pPr>
        <w:rPr>
          <w:color w:val="000000"/>
        </w:rPr>
      </w:pPr>
      <w:r>
        <w:rPr>
          <w:color w:val="000000"/>
        </w:rPr>
        <w:t xml:space="preserve">    </w:t>
        <w:tab/>
        <w:t>(b) (i) Salt solution</w:t>
        <w:tab/>
        <w:tab/>
        <w:tab/>
        <w:tab/>
        <w:tab/>
        <w:tab/>
        <w:tab/>
        <w:tab/>
        <w:tab/>
        <w:tab/>
        <w:tab/>
      </w:r>
    </w:p>
    <w:p>
      <w:pPr>
        <w:rPr>
          <w:color w:val="000000"/>
        </w:rPr>
      </w:pPr>
      <w:r>
        <w:rPr>
          <w:color w:val="000000"/>
        </w:rPr>
        <w:t xml:space="preserve">                (ii) Classify the substance in (i) above as either electrolyte or non-electrolyte</w:t>
        <w:tab/>
        <w:tab/>
        <w:tab/>
      </w:r>
    </w:p>
    <w:p>
      <w:pPr>
        <w:rPr>
          <w:color w:val="000000"/>
        </w:rPr>
      </w:pPr>
      <w:r>
        <w:rPr>
          <w:color w:val="000000"/>
        </w:rPr>
        <w:t xml:space="preserve">     </w:t>
        <w:tab/>
        <w:t>(b) If in the above set-up of apparatus, the substance to be tested is Lead II Bromide,</w:t>
      </w:r>
    </w:p>
    <w:p>
      <w:pPr>
        <w:rPr>
          <w:color w:val="000000"/>
        </w:rPr>
      </w:pPr>
      <w:r>
        <w:rPr>
          <w:color w:val="000000"/>
        </w:rPr>
        <w:t xml:space="preserve">                  what modification   should be included in the set-up?</w:t>
        <w:tab/>
        <w:tab/>
        <w:tab/>
        <w:tab/>
        <w:tab/>
        <w:tab/>
      </w:r>
    </w:p>
    <w:p>
      <w:pPr>
        <w:rPr>
          <w:color w:val="000000"/>
        </w:rPr>
      </w:pPr>
      <w:r>
        <w:rPr>
          <w:color w:val="000000"/>
        </w:rPr>
        <w:t xml:space="preserve">                (c) Write an Ionic equation at the electrodes and state the observation:-</w:t>
      </w:r>
      <w:r>
        <w:rPr>
          <w:b w:val="1"/>
          <w:i w:val="1"/>
          <w:color w:val="000000"/>
        </w:rPr>
        <w:t xml:space="preserve"> </w:t>
        <w:tab/>
        <w:tab/>
        <w:tab/>
        <w:tab/>
      </w:r>
    </w:p>
    <w:p>
      <w:pPr>
        <w:rPr>
          <w:color w:val="000000"/>
        </w:rPr>
      </w:pPr>
      <w:r>
        <w:rPr>
          <w:color w:val="000000"/>
        </w:rPr>
        <w:t xml:space="preserve"> </w:t>
        <w:tab/>
        <w:t xml:space="preserve">          Anode</w:t>
        <w:tab/>
        <w:tab/>
        <w:tab/>
        <w:tab/>
        <w:tab/>
        <w:tab/>
        <w:tab/>
        <w:tab/>
        <w:tab/>
        <w:tab/>
        <w:tab/>
        <w:tab/>
      </w:r>
    </w:p>
    <w:p>
      <w:pPr>
        <w:rPr>
          <w:color w:val="000000"/>
        </w:rPr>
      </w:pPr>
    </w:p>
    <w:p>
      <w:pPr>
        <w:rPr>
          <w:color w:val="000000"/>
        </w:rPr>
      </w:pPr>
      <w:r>
        <w:rPr>
          <w:color w:val="000000"/>
        </w:rPr>
        <w:t xml:space="preserve">4. </w:t>
        <w:tab/>
        <w:t xml:space="preserve">(a) The diagram below shows the set up used to investigate the effect of an electric current </w:t>
      </w:r>
    </w:p>
    <w:p>
      <w:pPr>
        <w:ind w:firstLine="720"/>
        <w:rPr>
          <w:color w:val="000000"/>
        </w:rPr>
      </w:pPr>
      <w:r>
        <w:rPr>
          <w:color w:val="000000"/>
        </w:rPr>
        <w:t xml:space="preserve">     on molten lead    (II) bromide</w:t>
      </w:r>
    </w:p>
    <w:p>
      <w:pPr>
        <w:ind w:firstLine="720"/>
        <w:rPr>
          <w:color w:val="000000"/>
        </w:rPr>
      </w:pPr>
    </w:p>
    <w:p>
      <w:pPr>
        <w:ind w:firstLine="720"/>
        <w:rPr>
          <w:color w:val="000000"/>
        </w:rPr>
      </w:pPr>
    </w:p>
    <w:p>
      <w:pPr>
        <w:rPr>
          <w:color w:val="000000"/>
        </w:rPr>
      </w:pPr>
      <w:r>
        <w:rPr>
          <w:color w:val="000000"/>
        </w:rPr>
        <w:drawing>
          <wp:anchor xmlns:wp="http://schemas.openxmlformats.org/drawingml/2006/wordprocessingDrawing" simplePos="0" allowOverlap="0" behindDoc="1" layoutInCell="1" locked="0" relativeHeight="21" distL="114300" distR="114300">
            <wp:simplePos x="0" y="0"/>
            <wp:positionH relativeFrom="column">
              <wp:posOffset>1146810</wp:posOffset>
            </wp:positionH>
            <wp:positionV relativeFrom="paragraph">
              <wp:posOffset>-146685</wp:posOffset>
            </wp:positionV>
            <wp:extent cx="3429000" cy="2057400"/>
            <wp:wrapNone/>
            <wp:docPr id="110" name="Picture 110"/>
            <a:graphic xmlns:a="http://schemas.openxmlformats.org/drawingml/2006/main">
              <a:graphicData uri="http://schemas.openxmlformats.org/drawingml/2006/picture">
                <pic:pic xmlns:pic="http://schemas.openxmlformats.org/drawingml/2006/picture">
                  <pic:nvPicPr>
                    <pic:cNvPr id="110" name="Picture 110"/>
                    <pic:cNvPicPr/>
                  </pic:nvPicPr>
                  <pic:blipFill>
                    <a:blip xmlns:r="http://schemas.openxmlformats.org/officeDocument/2006/relationships" r:embed="Relimage26"/>
                    <a:stretch>
                      <a:fillRect/>
                    </a:stretch>
                  </pic:blipFill>
                  <pic:spPr>
                    <a:xfrm>
                      <a:off x="0" y="0"/>
                      <a:ext cx="3429000" cy="205740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i. Explain what happens to the lead II bromide during electrolysis </w:t>
        <w:tab/>
        <w:tab/>
        <w:tab/>
        <w:tab/>
      </w:r>
    </w:p>
    <w:p>
      <w:pPr>
        <w:rPr>
          <w:color w:val="000000"/>
        </w:rPr>
      </w:pPr>
      <w:r>
        <w:rPr>
          <w:color w:val="000000"/>
        </w:rPr>
        <w:t xml:space="preserve">         ii. Why is it important to carry out the experiment in a fume chamber? </w:t>
        <w:tab/>
        <w:tab/>
        <w:tab/>
      </w:r>
    </w:p>
    <w:p>
      <w:pPr>
        <w:rPr>
          <w:color w:val="000000"/>
        </w:rPr>
      </w:pPr>
      <w:r>
        <w:rPr>
          <w:color w:val="000000"/>
        </w:rPr>
        <w:t xml:space="preserve">5. </w:t>
        <w:tab/>
        <w:t>(I) Define the following terms:</w:t>
        <w:tab/>
        <w:tab/>
        <w:tab/>
        <w:tab/>
        <w:tab/>
        <w:tab/>
        <w:tab/>
        <w:tab/>
      </w:r>
    </w:p>
    <w:p>
      <w:pPr>
        <w:ind w:firstLine="360" w:left="360"/>
        <w:rPr>
          <w:color w:val="000000"/>
        </w:rPr>
      </w:pPr>
      <w:r>
        <w:rPr>
          <w:color w:val="000000"/>
        </w:rPr>
        <w:t xml:space="preserve">    (a) Crystallization</w:t>
      </w:r>
    </w:p>
    <w:p>
      <w:pPr>
        <w:ind w:firstLine="360" w:left="360"/>
        <w:rPr>
          <w:color w:val="000000"/>
        </w:rPr>
      </w:pPr>
      <w:r>
        <w:rPr>
          <w:color w:val="000000"/>
        </w:rPr>
        <w:t xml:space="preserve">    (b) (i) Salting out as used in soap making</w:t>
      </w:r>
    </w:p>
    <w:p>
      <w:pPr>
        <w:ind w:left="360"/>
        <w:rPr>
          <w:color w:val="000000"/>
        </w:rPr>
      </w:pPr>
      <w:r>
        <w:rPr>
          <w:color w:val="000000"/>
        </w:rPr>
        <w:t xml:space="preserve">    </w:t>
        <w:tab/>
        <w:t xml:space="preserve">          (ii) Starting with barium carbonate solid, dilute sulphuric acid and dilute nitric acid, </w:t>
      </w:r>
    </w:p>
    <w:p>
      <w:pPr>
        <w:ind w:left="360"/>
        <w:rPr>
          <w:color w:val="000000"/>
        </w:rPr>
      </w:pPr>
      <w:r>
        <w:rPr>
          <w:color w:val="000000"/>
        </w:rPr>
        <w:t xml:space="preserve">                     describe  how you would prepare dry barium sulphate solid</w:t>
        <w:tab/>
        <w:tab/>
        <w:tab/>
      </w:r>
    </w:p>
    <w:p>
      <w:pPr>
        <w:rPr>
          <w:color w:val="000000"/>
        </w:rPr>
      </w:pPr>
      <w:r>
        <w:rPr>
          <w:color w:val="000000"/>
        </w:rPr>
        <w:t xml:space="preserve">                    </w:t>
      </w:r>
    </w:p>
    <w:p>
      <w:pPr>
        <w:ind w:firstLine="360"/>
        <w:rPr>
          <w:color w:val="000000"/>
        </w:rPr>
      </w:pPr>
      <w:r>
        <w:rPr>
          <w:color w:val="000000"/>
        </w:rPr>
        <w:t>(iii) Study the scheme below and answer the questions which follow:</w:t>
      </w: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r>
        <w:rPr>
          <w:color w:val="000000"/>
        </w:rPr>
        <w:t xml:space="preserve">     (a) Identify ;</w:t>
      </w:r>
    </w:p>
    <w:p>
      <w:pPr>
        <w:ind w:left="360"/>
        <w:rPr>
          <w:color w:val="000000"/>
        </w:rPr>
      </w:pPr>
      <w:r>
        <w:rPr>
          <w:color w:val="000000"/>
        </w:rPr>
        <w:t xml:space="preserve">              (i) The cation present in solid </w:t>
      </w:r>
      <w:r>
        <w:rPr>
          <w:b w:val="1"/>
          <w:color w:val="000000"/>
        </w:rPr>
        <w:t>S</w:t>
      </w:r>
      <w:r>
        <w:rPr>
          <w:color w:val="000000"/>
        </w:rPr>
        <w:tab/>
        <w:tab/>
        <w:tab/>
        <w:tab/>
        <w:tab/>
        <w:tab/>
        <w:tab/>
        <w:tab/>
      </w:r>
    </w:p>
    <w:p>
      <w:pPr>
        <w:ind w:left="360"/>
        <w:rPr>
          <w:color w:val="000000"/>
        </w:rPr>
      </w:pPr>
      <w:r>
        <w:rPr>
          <w:color w:val="000000"/>
        </w:rPr>
        <w:t xml:space="preserve">              (ii) The anion in solid</w:t>
      </w:r>
      <w:r>
        <w:rPr>
          <w:b w:val="1"/>
          <w:color w:val="000000"/>
        </w:rPr>
        <w:t xml:space="preserve"> S</w:t>
      </w:r>
      <w:r>
        <w:rPr>
          <w:color w:val="000000"/>
        </w:rPr>
        <w:tab/>
        <w:tab/>
        <w:tab/>
        <w:tab/>
        <w:tab/>
        <w:tab/>
        <w:tab/>
        <w:tab/>
        <w:tab/>
      </w:r>
    </w:p>
    <w:p>
      <w:pPr>
        <w:ind w:firstLine="360" w:left="360"/>
        <w:rPr>
          <w:color w:val="000000"/>
        </w:rPr>
      </w:pPr>
      <w:r>
        <w:rPr>
          <w:color w:val="000000"/>
        </w:rPr>
        <w:t xml:space="preserve">(b) Write an equation to show how solid </w:t>
      </w:r>
      <w:r>
        <w:rPr>
          <w:b w:val="1"/>
          <w:color w:val="000000"/>
        </w:rPr>
        <w:t>S</w:t>
      </w:r>
      <w:r>
        <w:rPr>
          <w:color w:val="000000"/>
        </w:rPr>
        <w:t xml:space="preserve"> is heated in process </w:t>
      </w:r>
      <w:r>
        <w:rPr>
          <w:b w:val="1"/>
          <w:color w:val="000000"/>
        </w:rPr>
        <w:t>T</w:t>
        <w:tab/>
        <w:tab/>
        <w:tab/>
        <w:tab/>
      </w:r>
    </w:p>
    <w:p>
      <w:pPr>
        <w:ind w:firstLine="360" w:left="360"/>
        <w:rPr>
          <w:color w:val="000000"/>
        </w:rPr>
      </w:pPr>
      <w:r>
        <w:rPr>
          <w:color w:val="000000"/>
        </w:rPr>
        <w:t xml:space="preserve">(iv) Copper II chloride solution dissolves in excess ammonia solution to form a deep blue </w:t>
      </w:r>
    </w:p>
    <w:p>
      <w:pPr>
        <w:ind w:left="360"/>
        <w:rPr>
          <w:color w:val="000000"/>
        </w:rPr>
      </w:pPr>
      <w:r>
        <w:rPr>
          <w:color w:val="000000"/>
        </w:rPr>
        <w:t xml:space="preserve">       solution. Give the ion responsible for the deep blue solution</w:t>
        <w:tab/>
        <w:tab/>
        <w:tab/>
        <w:tab/>
      </w:r>
    </w:p>
    <w:p>
      <w:pPr>
        <w:ind w:firstLine="360" w:left="360"/>
        <w:rPr>
          <w:color w:val="000000"/>
        </w:rPr>
      </w:pPr>
      <w:r>
        <w:rPr>
          <w:color w:val="000000"/>
        </w:rPr>
        <w:t xml:space="preserve">(v) A solution of hydrogen chloride is an electrolyte but a solution of hydrogen chloride in   </w:t>
      </w:r>
    </w:p>
    <w:p>
      <w:pPr>
        <w:ind w:left="360"/>
        <w:rPr>
          <w:color w:val="000000"/>
        </w:rPr>
      </w:pPr>
      <w:r>
        <w:rPr>
          <w:color w:val="000000"/>
        </w:rPr>
        <w:t xml:space="preserve">       methylbenzene in a non-electrolyte. Explain</w:t>
        <w:tab/>
        <w:tab/>
        <w:tab/>
        <w:tab/>
        <w:tab/>
        <w:tab/>
        <w:tab/>
      </w:r>
    </w:p>
    <w:p>
      <w:pPr>
        <w:rPr>
          <w:color w:val="000000"/>
        </w:rPr>
      </w:pPr>
      <w:r>
        <w:rPr>
          <w:color w:val="000000"/>
        </w:rPr>
        <w:t xml:space="preserve">6. </w:t>
        <w:tab/>
        <w:t xml:space="preserve"> (i) State Faraday’s first law of electrolysis</w:t>
        <w:tab/>
        <w:tab/>
        <w:tab/>
        <w:tab/>
        <w:tab/>
        <w:tab/>
      </w:r>
    </w:p>
    <w:p>
      <w:pPr>
        <w:rPr>
          <w:color w:val="000000"/>
        </w:rPr>
      </w:pPr>
      <w:r>
        <w:rPr>
          <w:color w:val="000000"/>
        </w:rPr>
        <w:t xml:space="preserve">                    (ii) The diagram below shows a set-up used for the electrolysis of molten Lead bromide:-</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32" distL="114300" distR="114300">
                <wp:simplePos x="0" y="0"/>
                <wp:positionH relativeFrom="column">
                  <wp:posOffset>1066800</wp:posOffset>
                </wp:positionH>
                <wp:positionV relativeFrom="paragraph">
                  <wp:posOffset>132080</wp:posOffset>
                </wp:positionV>
                <wp:extent cx="685800" cy="342900"/>
                <wp:wrapNone/>
                <wp:docPr id="111" name="Text Box 111"/>
                <a:graphic xmlns:a="http://schemas.openxmlformats.org/drawingml/2006/main">
                  <a:graphicData uri="http://schemas.microsoft.com/office/word/2010/wordprocessingShape">
                    <wps:wsp>
                      <wps:cNvSpPr/>
                      <wps:spPr>
                        <a:xfrm>
                          <a:off x="0" y="0"/>
                          <a:ext cx="685800" cy="342900"/>
                        </a:xfrm>
                        <a:prstGeom prst="rect"/>
                        <a:solidFill>
                          <a:srgbClr val="FFFFFF"/>
                        </a:solidFill>
                      </wps:spPr>
                      <wps:txbx>
                        <w:txbxContent>
                          <w:p>
                            <w:pPr>
                              <w:rPr>
                                <w:b w:val="1"/>
                              </w:rPr>
                            </w:pPr>
                            <w:r>
                              <w:rPr>
                                <w:b w:val="1"/>
                              </w:rPr>
                              <w:t xml:space="preserve">Switch </w:t>
                            </w:r>
                          </w:p>
                        </w:txbxContent>
                      </wps:txbx>
                      <wps:bodyPr/>
                    </wps:wsp>
                  </a:graphicData>
                </a:graphic>
              </wp:anchor>
            </w:drawing>
          </mc:Choice>
          <mc:Fallback>
            <w:pict>
              <v:shapetype id="112" path="m,l,21600r21600,l21600,xe"/>
              <v:shape xmlns:o="urn:schemas-microsoft-com:office:office" type="#112" id="Text Box 111" style="position:absolute;width:54pt;height:27pt;z-index:32;mso-wrap-distance-left:9pt;mso-wrap-distance-top:0pt;mso-wrap-distance-right:9pt;mso-wrap-distance-bottom:0pt;margin-left:84pt;margin-top:10.4pt;mso-position-horizontal:absolute;mso-position-horizontal-relative:text;mso-position-vertical:absolute;mso-position-vertical-relative:text" fillcolor="#FFFFFF" stroked="f" o:allowincell="t">
                <v:textbox>
                  <w:txbxContent>
                    <w:p>
                      <w:pPr>
                        <w:rPr>
                          <w:b w:val="1"/>
                        </w:rPr>
                      </w:pPr>
                      <w:r>
                        <w:rPr>
                          <w:b w:val="1"/>
                        </w:rPr>
                        <w:t xml:space="preserve">Switch </w:t>
                      </w:r>
                    </w:p>
                  </w:txbxContent>
                </v:textbox>
              </v:shape>
            </w:pict>
          </mc:Fallback>
        </mc:AlternateContent>
      </w: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33" distL="114300" distR="114300">
                <wp:simplePos x="0" y="0"/>
                <wp:positionH relativeFrom="column">
                  <wp:posOffset>4457700</wp:posOffset>
                </wp:positionH>
                <wp:positionV relativeFrom="paragraph">
                  <wp:posOffset>109220</wp:posOffset>
                </wp:positionV>
                <wp:extent cx="914400" cy="342900"/>
                <wp:wrapNone/>
                <wp:docPr id="113" name="Text Box 113"/>
                <a:graphic xmlns:a="http://schemas.openxmlformats.org/drawingml/2006/main">
                  <a:graphicData uri="http://schemas.microsoft.com/office/word/2010/wordprocessingShape">
                    <wps:wsp>
                      <wps:cNvSpPr/>
                      <wps:spPr>
                        <a:xfrm>
                          <a:off x="0" y="0"/>
                          <a:ext cx="914400" cy="342900"/>
                        </a:xfrm>
                        <a:prstGeom prst="rect"/>
                        <a:solidFill>
                          <a:srgbClr val="FFFFFF"/>
                        </a:solidFill>
                      </wps:spPr>
                      <wps:txbx>
                        <w:txbxContent>
                          <w:p>
                            <w:pPr>
                              <w:rPr>
                                <w:b w:val="1"/>
                              </w:rPr>
                            </w:pPr>
                            <w:r>
                              <w:rPr>
                                <w:b w:val="1"/>
                              </w:rPr>
                              <w:t>P</w:t>
                            </w:r>
                            <w:r>
                              <w:rPr>
                                <w:b w:val="1"/>
                              </w:rPr>
                              <w:t>b</w:t>
                            </w:r>
                            <w:r>
                              <w:rPr>
                                <w:b w:val="1"/>
                              </w:rPr>
                              <w:t>BV</w:t>
                            </w:r>
                            <w:r>
                              <w:rPr>
                                <w:b w:val="1"/>
                                <w:vertAlign w:val="subscript"/>
                              </w:rPr>
                              <w:t>2</w:t>
                            </w:r>
                          </w:p>
                        </w:txbxContent>
                      </wps:txbx>
                      <wps:bodyPr/>
                    </wps:wsp>
                  </a:graphicData>
                </a:graphic>
              </wp:anchor>
            </w:drawing>
          </mc:Choice>
          <mc:Fallback>
            <w:pict>
              <v:shapetype id="114" path="m,l,21600r21600,l21600,xe"/>
              <v:shape xmlns:o="urn:schemas-microsoft-com:office:office" type="#114" id="Text Box 113" style="position:absolute;width:72pt;height:27pt;z-index:33;mso-wrap-distance-left:9pt;mso-wrap-distance-top:0pt;mso-wrap-distance-right:9pt;mso-wrap-distance-bottom:0pt;margin-left:351pt;margin-top:8.6pt;mso-position-horizontal:absolute;mso-position-horizontal-relative:text;mso-position-vertical:absolute;mso-position-vertical-relative:text" fillcolor="#FFFFFF" stroked="f" o:allowincell="t">
                <v:textbox>
                  <w:txbxContent>
                    <w:p>
                      <w:pPr>
                        <w:rPr>
                          <w:b w:val="1"/>
                        </w:rPr>
                      </w:pPr>
                      <w:r>
                        <w:rPr>
                          <w:b w:val="1"/>
                        </w:rPr>
                        <w:t>P</w:t>
                      </w:r>
                      <w:r>
                        <w:rPr>
                          <w:b w:val="1"/>
                        </w:rPr>
                        <w:t>b</w:t>
                      </w:r>
                      <w:r>
                        <w:rPr>
                          <w:b w:val="1"/>
                        </w:rPr>
                        <w:t>BV</w:t>
                      </w:r>
                      <w:r>
                        <w:rPr>
                          <w:b w:val="1"/>
                          <w:vertAlign w:val="subscript"/>
                        </w:rPr>
                        <w:t>2</w:t>
                      </w:r>
                    </w:p>
                  </w:txbxContent>
                </v:textbox>
              </v:shape>
            </w:pict>
          </mc:Fallback>
        </mc:AlternateConten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34" distL="114300" distR="114300">
                <wp:simplePos x="0" y="0"/>
                <wp:positionH relativeFrom="column">
                  <wp:posOffset>2743200</wp:posOffset>
                </wp:positionH>
                <wp:positionV relativeFrom="paragraph">
                  <wp:posOffset>189230</wp:posOffset>
                </wp:positionV>
                <wp:extent cx="571500" cy="342900"/>
                <wp:wrapNone/>
                <wp:docPr id="115" name="Text Box 115"/>
                <a:graphic xmlns:a="http://schemas.openxmlformats.org/drawingml/2006/main">
                  <a:graphicData uri="http://schemas.microsoft.com/office/word/2010/wordprocessingShape">
                    <wps:wsp>
                      <wps:cNvSpPr/>
                      <wps:spPr>
                        <a:xfrm>
                          <a:off x="0" y="0"/>
                          <a:ext cx="571500" cy="342900"/>
                        </a:xfrm>
                        <a:prstGeom prst="rect"/>
                        <a:solidFill>
                          <a:srgbClr val="FFFFFF"/>
                        </a:solidFill>
                      </wps:spPr>
                      <wps:txbx>
                        <w:txbxContent>
                          <w:p>
                            <w:pPr>
                              <w:rPr>
                                <w:b w:val="1"/>
                              </w:rPr>
                            </w:pPr>
                            <w:r>
                              <w:rPr>
                                <w:b w:val="1"/>
                              </w:rPr>
                              <w:t>Heat</w:t>
                            </w:r>
                          </w:p>
                        </w:txbxContent>
                      </wps:txbx>
                      <wps:bodyPr/>
                    </wps:wsp>
                  </a:graphicData>
                </a:graphic>
              </wp:anchor>
            </w:drawing>
          </mc:Choice>
          <mc:Fallback>
            <w:pict>
              <v:shapetype id="116" path="m,l,21600r21600,l21600,xe"/>
              <v:shape xmlns:o="urn:schemas-microsoft-com:office:office" type="#116" id="Text Box 115" style="position:absolute;width:45pt;height:27pt;z-index:34;mso-wrap-distance-left:9pt;mso-wrap-distance-top:0pt;mso-wrap-distance-right:9pt;mso-wrap-distance-bottom:0pt;margin-left:216pt;margin-top:14.9pt;mso-position-horizontal:absolute;mso-position-horizontal-relative:text;mso-position-vertical:absolute;mso-position-vertical-relative:text" fillcolor="#FFFFFF" stroked="f" o:allowincell="t">
                <v:textbox>
                  <w:txbxContent>
                    <w:p>
                      <w:pPr>
                        <w:rPr>
                          <w:b w:val="1"/>
                        </w:rPr>
                      </w:pPr>
                      <w:r>
                        <w:rPr>
                          <w:b w:val="1"/>
                        </w:rPr>
                        <w:t>Heat</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State the observations that would be made at the anode and cathode as the electrolysis progressed</w:t>
        <w:tab/>
      </w:r>
    </w:p>
    <w:p>
      <w:pPr>
        <w:rPr>
          <w:color w:val="000000"/>
        </w:rPr>
      </w:pPr>
      <w:r>
        <w:rPr>
          <w:color w:val="000000"/>
        </w:rPr>
        <w:t xml:space="preserve">7. </w:t>
        <w:tab/>
        <w:t>(a) (i) Describe how you would prepare pure crystals of lead II nitrate in the laboratory from</w:t>
      </w:r>
    </w:p>
    <w:p>
      <w:pPr>
        <w:rPr>
          <w:color w:val="000000"/>
        </w:rPr>
      </w:pPr>
      <w:r>
        <w:rPr>
          <w:color w:val="000000"/>
        </w:rPr>
        <w:t xml:space="preserve">              </w:t>
        <w:tab/>
        <w:t>lead II oxide</w:t>
        <w:tab/>
        <w:tab/>
        <w:tab/>
        <w:tab/>
        <w:tab/>
        <w:tab/>
        <w:tab/>
        <w:tab/>
        <w:tab/>
        <w:tab/>
        <w:tab/>
      </w:r>
    </w:p>
    <w:p>
      <w:pPr>
        <w:rPr>
          <w:color w:val="000000"/>
        </w:rPr>
      </w:pPr>
      <w:r>
        <w:rPr>
          <w:color w:val="000000"/>
        </w:rPr>
        <w:t xml:space="preserve">         </w:t>
        <w:tab/>
        <w:t xml:space="preserve">    (ii) Write an equation for the reaction that takes place in </w:t>
      </w:r>
      <w:r>
        <w:rPr>
          <w:b w:val="1"/>
          <w:color w:val="000000"/>
        </w:rPr>
        <w:t>(a)(i)</w:t>
      </w:r>
      <w:r>
        <w:rPr>
          <w:color w:val="000000"/>
        </w:rPr>
        <w:t xml:space="preserve"> above</w:t>
        <w:tab/>
        <w:tab/>
        <w:tab/>
        <w:tab/>
      </w:r>
    </w:p>
    <w:p>
      <w:pPr>
        <w:rPr>
          <w:color w:val="000000"/>
        </w:rPr>
      </w:pPr>
      <w:r>
        <w:rPr>
          <w:color w:val="000000"/>
        </w:rPr>
        <w:t xml:space="preserve">     </w:t>
        <w:tab/>
        <w:t>(b) (i) State what happens when lead II nitrate is strongly heated</w:t>
        <w:tab/>
        <w:tab/>
        <w:tab/>
        <w:tab/>
        <w:tab/>
      </w:r>
    </w:p>
    <w:p>
      <w:pPr>
        <w:rPr>
          <w:color w:val="000000"/>
        </w:rPr>
      </w:pPr>
      <w:r>
        <w:rPr>
          <w:color w:val="000000"/>
        </w:rPr>
        <w:t xml:space="preserve">                 (ii) Write an equation for the reaction in </w:t>
      </w:r>
      <w:r>
        <w:rPr>
          <w:b w:val="1"/>
          <w:color w:val="000000"/>
        </w:rPr>
        <w:t>b(i)</w:t>
      </w:r>
      <w:r>
        <w:rPr>
          <w:color w:val="000000"/>
        </w:rPr>
        <w:t xml:space="preserve"> above</w:t>
        <w:tab/>
        <w:tab/>
        <w:tab/>
        <w:tab/>
        <w:tab/>
        <w:tab/>
      </w:r>
    </w:p>
    <w:p>
      <w:pPr>
        <w:rPr>
          <w:color w:val="000000"/>
        </w:rPr>
      </w:pPr>
      <w:r>
        <w:rPr>
          <w:color w:val="000000"/>
        </w:rPr>
        <w:t xml:space="preserve">     </w:t>
        <w:tab/>
        <w:t xml:space="preserve">(c) (i) State what is observed when ammonia solution is gradually added to a solution of </w:t>
      </w:r>
    </w:p>
    <w:p>
      <w:pPr>
        <w:rPr>
          <w:color w:val="000000"/>
        </w:rPr>
      </w:pPr>
      <w:r>
        <w:rPr>
          <w:color w:val="000000"/>
        </w:rPr>
        <w:t xml:space="preserve">                       lead II nitrate until the alkali is in excess</w:t>
        <w:tab/>
        <w:tab/>
        <w:tab/>
        <w:tab/>
        <w:tab/>
        <w:tab/>
        <w:tab/>
      </w:r>
    </w:p>
    <w:p>
      <w:pPr>
        <w:rPr>
          <w:color w:val="000000"/>
        </w:rPr>
      </w:pPr>
      <w:r>
        <w:rPr>
          <w:color w:val="000000"/>
        </w:rPr>
        <w:t xml:space="preserve">       </w:t>
        <w:tab/>
        <w:t xml:space="preserve">   (ii) Write an ionic equation for the reaction that takes place in</w:t>
        <w:tab/>
        <w:t>(i) above</w:t>
        <w:tab/>
        <w:tab/>
        <w:tab/>
      </w:r>
    </w:p>
    <w:p>
      <w:pPr>
        <w:ind w:hanging="720" w:left="720"/>
        <w:rPr>
          <w:color w:val="000000"/>
        </w:rPr>
      </w:pPr>
      <w:r>
        <w:rPr>
          <w:color w:val="000000"/>
        </w:rPr>
        <w:t xml:space="preserve">8. </w:t>
        <w:tab/>
        <w:t>The diagram show an experiment for investigating electrical conduction in lead (II) fluoride. Study it and answer the questions that follow:</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221" distL="114300" distR="114300">
                <wp:simplePos x="0" y="0"/>
                <wp:positionH relativeFrom="column">
                  <wp:posOffset>2171700</wp:posOffset>
                </wp:positionH>
                <wp:positionV relativeFrom="paragraph">
                  <wp:posOffset>6985</wp:posOffset>
                </wp:positionV>
                <wp:extent cx="1600200" cy="312420"/>
                <wp:wrapNone/>
                <wp:docPr id="117" name="Text Box 117"/>
                <a:graphic xmlns:a="http://schemas.openxmlformats.org/drawingml/2006/main">
                  <a:graphicData uri="http://schemas.microsoft.com/office/word/2010/wordprocessingShape">
                    <wps:wsp>
                      <wps:cNvSpPr/>
                      <wps:spPr>
                        <a:xfrm>
                          <a:off x="0" y="0"/>
                          <a:ext cx="1600200" cy="312420"/>
                        </a:xfrm>
                        <a:prstGeom prst="rect"/>
                      </wps:spPr>
                      <wps:txbx>
                        <w:txbxContent>
                          <w:p>
                            <w:r>
                              <w:t xml:space="preserve">Flow of electrons </w:t>
                            </w:r>
                          </w:p>
                        </w:txbxContent>
                      </wps:txbx>
                      <wps:bodyPr/>
                    </wps:wsp>
                  </a:graphicData>
                </a:graphic>
              </wp:anchor>
            </w:drawing>
          </mc:Choice>
          <mc:Fallback>
            <w:pict>
              <v:shapetype id="118" path="m,l,21600r21600,l21600,xe"/>
              <v:shape xmlns:o="urn:schemas-microsoft-com:office:office" type="#118" id="Text Box 117" style="position:absolute;width:126pt;height:24.6pt;z-index:221;mso-wrap-distance-left:9pt;mso-wrap-distance-top:0pt;mso-wrap-distance-right:9pt;mso-wrap-distance-bottom:0pt;margin-left:171pt;margin-top:0.55pt;mso-position-horizontal:absolute;mso-position-horizontal-relative:text;mso-position-vertical:absolute;mso-position-vertical-relative:text" stroked="f" o:allowincell="t">
                <v:textbox>
                  <w:txbxContent>
                    <w:p>
                      <w:r>
                        <w:t xml:space="preserve">Flow of electrons </w:t>
                      </w:r>
                    </w:p>
                  </w:txbxContent>
                </v:textbox>
              </v:shape>
            </w:pict>
          </mc:Fallback>
        </mc:AlternateContent>
      </w:r>
      <w:r>
        <mc:AlternateContent>
          <mc:Choice Requires="wps">
            <w:rPr>
              <w:color w:val="000000"/>
            </w:rPr>
            <w:drawing>
              <wp:anchor xmlns:wp="http://schemas.openxmlformats.org/drawingml/2006/wordprocessingDrawing" simplePos="0" allowOverlap="0" behindDoc="1" layoutInCell="1" locked="0" relativeHeight="113" distL="114300" distR="114300">
                <wp:simplePos x="0" y="0"/>
                <wp:positionH relativeFrom="column">
                  <wp:posOffset>4343400</wp:posOffset>
                </wp:positionH>
                <wp:positionV relativeFrom="paragraph">
                  <wp:posOffset>1976120</wp:posOffset>
                </wp:positionV>
                <wp:extent cx="1028700" cy="389890"/>
                <wp:wrapNone/>
                <wp:docPr id="119" name="Text Box 119"/>
                <a:graphic xmlns:a="http://schemas.openxmlformats.org/drawingml/2006/main">
                  <a:graphicData uri="http://schemas.microsoft.com/office/word/2010/wordprocessingShape">
                    <wps:wsp>
                      <wps:cNvSpPr/>
                      <wps:spPr>
                        <a:xfrm>
                          <a:off x="0" y="0"/>
                          <a:ext cx="1028700" cy="389890"/>
                        </a:xfrm>
                        <a:prstGeom prst="rect"/>
                      </wps:spPr>
                      <wps:txbx>
                        <w:txbxContent>
                          <w:p>
                            <w:r>
                              <w:t xml:space="preserve">Boiling tube </w:t>
                            </w:r>
                          </w:p>
                        </w:txbxContent>
                      </wps:txbx>
                      <wps:bodyPr/>
                    </wps:wsp>
                  </a:graphicData>
                </a:graphic>
              </wp:anchor>
            </w:drawing>
          </mc:Choice>
          <mc:Fallback>
            <w:pict>
              <v:shapetype id="120" path="m,l,21600r21600,l21600,xe"/>
              <v:shape xmlns:o="urn:schemas-microsoft-com:office:office" type="#120" id="Text Box 119" style="position:absolute;width:81pt;height:30.7pt;z-index:113;mso-wrap-distance-left:9pt;mso-wrap-distance-top:0pt;mso-wrap-distance-right:9pt;mso-wrap-distance-bottom:0pt;margin-left:342pt;margin-top:155.6pt;mso-position-horizontal:absolute;mso-position-horizontal-relative:text;mso-position-vertical:absolute;mso-position-vertical-relative:text" stroked="f" o:allowincell="t">
                <v:textbox>
                  <w:txbxContent>
                    <w:p>
                      <w:r>
                        <w:t xml:space="preserve">Boiling tube </w:t>
                      </w:r>
                    </w:p>
                  </w:txbxContent>
                </v:textbox>
              </v:shape>
            </w:pict>
          </mc:Fallback>
        </mc:AlternateContent>
      </w:r>
      <w:r>
        <mc:AlternateContent>
          <mc:Choice Requires="wps">
            <w:rPr>
              <w:color w:val="000000"/>
            </w:rPr>
            <w:drawing>
              <wp:anchor xmlns:wp="http://schemas.openxmlformats.org/drawingml/2006/wordprocessingDrawing" simplePos="0" allowOverlap="0" behindDoc="1" layoutInCell="1" locked="0" relativeHeight="114" distL="114300" distR="114300">
                <wp:simplePos x="0" y="0"/>
                <wp:positionH relativeFrom="column">
                  <wp:posOffset>1143000</wp:posOffset>
                </wp:positionH>
                <wp:positionV relativeFrom="paragraph">
                  <wp:posOffset>1397000</wp:posOffset>
                </wp:positionV>
                <wp:extent cx="800100" cy="389890"/>
                <wp:wrapNone/>
                <wp:docPr id="121" name="Text Box 121"/>
                <a:graphic xmlns:a="http://schemas.openxmlformats.org/drawingml/2006/main">
                  <a:graphicData uri="http://schemas.microsoft.com/office/word/2010/wordprocessingShape">
                    <wps:wsp>
                      <wps:cNvSpPr/>
                      <wps:spPr>
                        <a:xfrm>
                          <a:off x="0" y="0"/>
                          <a:ext cx="800100" cy="389890"/>
                        </a:xfrm>
                        <a:prstGeom prst="rect"/>
                      </wps:spPr>
                      <wps:txbx>
                        <w:txbxContent>
                          <w:p>
                            <w:r>
                              <w:t xml:space="preserve">Bulb </w:t>
                            </w:r>
                          </w:p>
                        </w:txbxContent>
                      </wps:txbx>
                      <wps:bodyPr/>
                    </wps:wsp>
                  </a:graphicData>
                </a:graphic>
              </wp:anchor>
            </w:drawing>
          </mc:Choice>
          <mc:Fallback>
            <w:pict>
              <v:shapetype id="122" path="m,l,21600r21600,l21600,xe"/>
              <v:shape xmlns:o="urn:schemas-microsoft-com:office:office" type="#122" id="Text Box 121" style="position:absolute;width:63pt;height:30.7pt;z-index:114;mso-wrap-distance-left:9pt;mso-wrap-distance-top:0pt;mso-wrap-distance-right:9pt;mso-wrap-distance-bottom:0pt;margin-left:90pt;margin-top:110pt;mso-position-horizontal:absolute;mso-position-horizontal-relative:text;mso-position-vertical:absolute;mso-position-vertical-relative:text" stroked="f" o:allowincell="t">
                <v:textbox>
                  <w:txbxContent>
                    <w:p>
                      <w:r>
                        <w:t xml:space="preserve">Bulb </w:t>
                      </w:r>
                    </w:p>
                  </w:txbxContent>
                </v:textbox>
              </v:shape>
            </w:pict>
          </mc:Fallback>
        </mc:AlternateContent>
      </w:r>
      <w:r>
        <mc:AlternateContent>
          <mc:Choice Requires="wps">
            <w:rPr>
              <w:color w:val="000000"/>
            </w:rPr>
            <w:drawing>
              <wp:anchor xmlns:wp="http://schemas.openxmlformats.org/drawingml/2006/wordprocessingDrawing" simplePos="0" allowOverlap="0" behindDoc="1" layoutInCell="1" locked="0" relativeHeight="115" distL="114300" distR="114300">
                <wp:simplePos x="0" y="0"/>
                <wp:positionH relativeFrom="column">
                  <wp:posOffset>1828800</wp:posOffset>
                </wp:positionH>
                <wp:positionV relativeFrom="paragraph">
                  <wp:posOffset>1591945</wp:posOffset>
                </wp:positionV>
                <wp:extent cx="1485900" cy="389890"/>
                <wp:wrapNone/>
                <wp:docPr id="123" name="Text Box 123"/>
                <a:graphic xmlns:a="http://schemas.openxmlformats.org/drawingml/2006/main">
                  <a:graphicData uri="http://schemas.microsoft.com/office/word/2010/wordprocessingShape">
                    <wps:wsp>
                      <wps:cNvSpPr/>
                      <wps:spPr>
                        <a:xfrm>
                          <a:off x="0" y="0"/>
                          <a:ext cx="1485900" cy="389890"/>
                        </a:xfrm>
                        <a:prstGeom prst="rect"/>
                      </wps:spPr>
                      <wps:txbx>
                        <w:txbxContent>
                          <w:p>
                            <w:r>
                              <w:t xml:space="preserve">Gas </w:t>
                            </w:r>
                          </w:p>
                        </w:txbxContent>
                      </wps:txbx>
                      <wps:bodyPr/>
                    </wps:wsp>
                  </a:graphicData>
                </a:graphic>
              </wp:anchor>
            </w:drawing>
          </mc:Choice>
          <mc:Fallback>
            <w:pict>
              <v:shapetype id="124" path="m,l,21600r21600,l21600,xe"/>
              <v:shape xmlns:o="urn:schemas-microsoft-com:office:office" type="#124" id="Text Box 123" style="position:absolute;width:117pt;height:30.7pt;z-index:115;mso-wrap-distance-left:9pt;mso-wrap-distance-top:0pt;mso-wrap-distance-right:9pt;mso-wrap-distance-bottom:0pt;margin-left:144pt;margin-top:125.35pt;mso-position-horizontal:absolute;mso-position-horizontal-relative:text;mso-position-vertical:absolute;mso-position-vertical-relative:text" stroked="f" o:allowincell="t">
                <v:textbox>
                  <w:txbxContent>
                    <w:p>
                      <w:r>
                        <w:t xml:space="preserve">Gas </w:t>
                      </w:r>
                    </w:p>
                  </w:txbxContent>
                </v:textbox>
              </v:shape>
            </w:pict>
          </mc:Fallback>
        </mc:AlternateContent>
      </w:r>
      <w:r>
        <w:rPr>
          <w:color w:val="000000"/>
        </w:rPr>
        <w:drawing>
          <wp:anchor xmlns:wp="http://schemas.openxmlformats.org/drawingml/2006/wordprocessingDrawing" simplePos="0" allowOverlap="0" behindDoc="1" layoutInCell="1" locked="0" relativeHeight="29" distL="114300" distR="114300">
            <wp:simplePos x="0" y="0"/>
            <wp:positionH relativeFrom="column">
              <wp:posOffset>1371600</wp:posOffset>
            </wp:positionH>
            <wp:positionV relativeFrom="paragraph">
              <wp:posOffset>617220</wp:posOffset>
            </wp:positionV>
            <wp:extent cx="3429000" cy="2339340"/>
            <wp:wrapNone/>
            <wp:docPr id="125" name="Picture 125"/>
            <a:graphic xmlns:a="http://schemas.openxmlformats.org/drawingml/2006/main">
              <a:graphicData uri="http://schemas.openxmlformats.org/drawingml/2006/picture">
                <pic:pic xmlns:pic="http://schemas.openxmlformats.org/drawingml/2006/picture">
                  <pic:nvPicPr>
                    <pic:cNvPr id="125" name="Picture 125"/>
                    <pic:cNvPicPr/>
                  </pic:nvPicPr>
                  <pic:blipFill>
                    <a:blip xmlns:r="http://schemas.openxmlformats.org/officeDocument/2006/relationships" r:embed="Relimage27"/>
                    <a:stretch>
                      <a:fillRect/>
                    </a:stretch>
                  </pic:blipFill>
                  <pic:spPr>
                    <a:xfrm>
                      <a:off x="0" y="0"/>
                      <a:ext cx="3429000" cy="233934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1" layoutInCell="1" locked="0" relativeHeight="116" distL="114300" distR="114300">
                <wp:simplePos x="0" y="0"/>
                <wp:positionH relativeFrom="column">
                  <wp:posOffset>4229100</wp:posOffset>
                </wp:positionH>
                <wp:positionV relativeFrom="paragraph">
                  <wp:posOffset>45720</wp:posOffset>
                </wp:positionV>
                <wp:extent cx="1485900" cy="389890"/>
                <wp:wrapNone/>
                <wp:docPr id="126" name="Text Box 126"/>
                <a:graphic xmlns:a="http://schemas.openxmlformats.org/drawingml/2006/main">
                  <a:graphicData uri="http://schemas.microsoft.com/office/word/2010/wordprocessingShape">
                    <wps:wsp>
                      <wps:cNvSpPr/>
                      <wps:spPr>
                        <a:xfrm>
                          <a:off x="0" y="0"/>
                          <a:ext cx="1485900" cy="389890"/>
                        </a:xfrm>
                        <a:prstGeom prst="rect"/>
                      </wps:spPr>
                      <wps:txbx>
                        <w:txbxContent>
                          <w:p>
                            <w:r>
                              <w:t>Lead (II) fluoride</w:t>
                            </w:r>
                          </w:p>
                        </w:txbxContent>
                      </wps:txbx>
                      <wps:bodyPr/>
                    </wps:wsp>
                  </a:graphicData>
                </a:graphic>
              </wp:anchor>
            </w:drawing>
          </mc:Choice>
          <mc:Fallback>
            <w:pict>
              <v:shapetype id="127" path="m,l,21600r21600,l21600,xe"/>
              <v:shape xmlns:o="urn:schemas-microsoft-com:office:office" type="#127" id="Text Box 126" style="position:absolute;width:117pt;height:30.7pt;z-index:116;mso-wrap-distance-left:9pt;mso-wrap-distance-top:0pt;mso-wrap-distance-right:9pt;mso-wrap-distance-bottom:0pt;margin-left:333pt;margin-top:3.6pt;mso-position-horizontal:absolute;mso-position-horizontal-relative:text;mso-position-vertical:absolute;mso-position-vertical-relative:text" stroked="f" o:allowincell="t">
                <v:textbox>
                  <w:txbxContent>
                    <w:p>
                      <w:r>
                        <w:t>Lead (II) fluoride</w:t>
                      </w:r>
                    </w:p>
                  </w:txbxContent>
                </v:textbox>
              </v:shape>
            </w:pict>
          </mc:Fallback>
        </mc:AlternateContent>
      </w:r>
    </w:p>
    <w:p>
      <w:pPr>
        <w:ind w:firstLine="720"/>
        <w:rPr>
          <w:color w:val="000000"/>
        </w:rPr>
      </w:pPr>
      <w:r>
        <w:rPr>
          <w:color w:val="000000"/>
        </w:rPr>
        <w:t>(a) On the diagram</w:t>
        <w:tab/>
        <w:tab/>
        <w:tab/>
        <w:tab/>
        <w:tab/>
        <w:tab/>
        <w:tab/>
        <w:tab/>
        <w:tab/>
        <w:tab/>
        <w:tab/>
      </w:r>
    </w:p>
    <w:p>
      <w:pPr>
        <w:rPr>
          <w:color w:val="000000"/>
        </w:rPr>
      </w:pPr>
      <w:r>
        <w:rPr>
          <w:color w:val="000000"/>
        </w:rPr>
        <w:t xml:space="preserve">        </w:t>
        <w:tab/>
        <w:t>(i) Label the anode and the cathode</w:t>
        <w:tab/>
        <w:tab/>
        <w:tab/>
        <w:tab/>
        <w:tab/>
        <w:tab/>
        <w:tab/>
        <w:tab/>
      </w:r>
    </w:p>
    <w:p>
      <w:pPr>
        <w:rPr>
          <w:color w:val="000000"/>
        </w:rPr>
      </w:pPr>
      <w:r>
        <w:rPr>
          <w:color w:val="000000"/>
        </w:rPr>
        <w:t xml:space="preserve">       </w:t>
        <w:tab/>
        <w:t>(ii) Show the direction of movement of electrons</w:t>
        <w:tab/>
        <w:tab/>
        <w:tab/>
        <w:tab/>
        <w:tab/>
        <w:tab/>
      </w:r>
    </w:p>
    <w:p>
      <w:pPr>
        <w:rPr>
          <w:color w:val="000000"/>
        </w:rPr>
      </w:pPr>
      <w:r>
        <w:rPr>
          <w:color w:val="000000"/>
        </w:rPr>
        <w:t xml:space="preserve">       </w:t>
        <w:tab/>
        <w:t xml:space="preserve">(iii) Complete the diagram by indicating the condition that is missing but must be present for </w:t>
      </w:r>
    </w:p>
    <w:p>
      <w:pPr>
        <w:rPr>
          <w:color w:val="000000"/>
        </w:rPr>
      </w:pPr>
      <w:r>
        <w:rPr>
          <w:color w:val="000000"/>
        </w:rPr>
        <w:t xml:space="preserve">                  electrical conduction to take place.</w:t>
      </w:r>
    </w:p>
    <w:p>
      <w:pPr>
        <w:rPr>
          <w:color w:val="000000"/>
        </w:rPr>
      </w:pPr>
      <w:r>
        <w:rPr>
          <w:color w:val="000000"/>
        </w:rPr>
        <w:t xml:space="preserve">    </w:t>
        <w:tab/>
        <w:t>(b) Why is it necessary to leave a gap between the cork and the boiling tube?</w:t>
        <w:tab/>
        <w:tab/>
        <w:tab/>
      </w:r>
    </w:p>
    <w:p>
      <w:pPr>
        <w:rPr>
          <w:color w:val="000000"/>
        </w:rPr>
      </w:pPr>
      <w:r>
        <w:rPr>
          <w:color w:val="000000"/>
        </w:rPr>
        <w:t xml:space="preserve">    </w:t>
        <w:tab/>
        <w:t xml:space="preserve">(c) State the observations that are expected at the electrodes during electrical conduction and </w:t>
      </w:r>
    </w:p>
    <w:p>
      <w:pPr>
        <w:rPr>
          <w:color w:val="000000"/>
        </w:rPr>
      </w:pPr>
      <w:r>
        <w:rPr>
          <w:color w:val="000000"/>
        </w:rPr>
        <w:t xml:space="preserve">                at the experiment </w:t>
        <w:tab/>
        <w:tab/>
        <w:tab/>
        <w:tab/>
        <w:tab/>
        <w:tab/>
        <w:tab/>
        <w:tab/>
        <w:tab/>
        <w:tab/>
      </w:r>
    </w:p>
    <w:p>
      <w:pPr>
        <w:rPr>
          <w:color w:val="000000"/>
        </w:rPr>
      </w:pPr>
      <w:r>
        <w:rPr>
          <w:color w:val="000000"/>
        </w:rPr>
        <w:t xml:space="preserve">   </w:t>
        <w:tab/>
        <w:t>(d) Write equations for the reactions that take place at the electrodes</w:t>
        <w:tab/>
        <w:tab/>
        <w:tab/>
        <w:tab/>
      </w:r>
    </w:p>
    <w:p>
      <w:pPr>
        <w:rPr>
          <w:color w:val="000000"/>
        </w:rPr>
      </w:pPr>
      <w:r>
        <w:rPr>
          <w:color w:val="000000"/>
        </w:rPr>
        <w:t xml:space="preserve">         </w:t>
        <w:tab/>
        <w:t>(e) Why should this experiment be carried out in a fume chamber?</w:t>
        <w:tab/>
        <w:tab/>
        <w:tab/>
        <w:tab/>
      </w:r>
    </w:p>
    <w:p>
      <w:pPr>
        <w:rPr>
          <w:b w:val="1"/>
          <w:color w:val="000000"/>
        </w:rPr>
      </w:pPr>
      <w:r>
        <w:rPr>
          <w:color w:val="000000"/>
        </w:rPr>
        <w:t xml:space="preserve">  </w:t>
        <w:tab/>
        <w:t xml:space="preserve">II. The table below shows the electrical conductivity of substance </w:t>
      </w:r>
      <w:r>
        <w:rPr>
          <w:b w:val="1"/>
          <w:color w:val="000000"/>
        </w:rPr>
        <w:t xml:space="preserve">A, B </w:t>
      </w:r>
      <w:r>
        <w:rPr>
          <w:color w:val="000000"/>
        </w:rPr>
        <w:t xml:space="preserve">and </w:t>
      </w:r>
      <w:r>
        <w:rPr>
          <w:b w:val="1"/>
          <w:color w:val="000000"/>
        </w:rPr>
        <w:t>C</w:t>
      </w:r>
    </w:p>
    <w:tbl>
      <w:tblPr>
        <w:tblStyle w:val="T2"/>
        <w:tblW w:w="0" w:type="auto"/>
        <w:tblInd w:w="90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437" w:type="dxa"/>
          </w:tcPr>
          <w:p>
            <w:pPr>
              <w:rPr>
                <w:b w:val="1"/>
                <w:color w:val="000000"/>
              </w:rPr>
            </w:pPr>
            <w:r>
              <w:rPr>
                <w:b w:val="1"/>
                <w:color w:val="000000"/>
              </w:rPr>
              <w:t xml:space="preserve">Substance </w:t>
            </w:r>
          </w:p>
        </w:tc>
        <w:tc>
          <w:tcPr>
            <w:tcW w:w="1916" w:type="dxa"/>
          </w:tcPr>
          <w:p>
            <w:pPr>
              <w:rPr>
                <w:b w:val="1"/>
                <w:color w:val="000000"/>
              </w:rPr>
            </w:pPr>
            <w:r>
              <w:rPr>
                <w:b w:val="1"/>
                <w:color w:val="000000"/>
              </w:rPr>
              <w:t>Solid state</w:t>
            </w:r>
          </w:p>
        </w:tc>
        <w:tc>
          <w:tcPr>
            <w:tcW w:w="1976" w:type="dxa"/>
          </w:tcPr>
          <w:p>
            <w:pPr>
              <w:rPr>
                <w:b w:val="1"/>
                <w:color w:val="000000"/>
              </w:rPr>
            </w:pPr>
            <w:r>
              <w:rPr>
                <w:b w:val="1"/>
                <w:color w:val="000000"/>
              </w:rPr>
              <w:t>Molten state</w:t>
            </w:r>
          </w:p>
        </w:tc>
        <w:tc>
          <w:tcPr>
            <w:tcW w:w="2104" w:type="dxa"/>
          </w:tcPr>
          <w:p>
            <w:pPr>
              <w:rPr>
                <w:b w:val="1"/>
                <w:color w:val="000000"/>
              </w:rPr>
            </w:pPr>
            <w:r>
              <w:rPr>
                <w:b w:val="1"/>
                <w:color w:val="000000"/>
              </w:rPr>
              <w:t>Aqueous solution</w:t>
            </w:r>
          </w:p>
        </w:tc>
      </w:tr>
      <w:tr>
        <w:tc>
          <w:tcPr>
            <w:tcW w:w="1437" w:type="dxa"/>
          </w:tcPr>
          <w:p>
            <w:pPr>
              <w:jc w:val="center"/>
              <w:rPr>
                <w:b w:val="1"/>
                <w:color w:val="000000"/>
              </w:rPr>
            </w:pPr>
            <w:r>
              <w:rPr>
                <w:b w:val="1"/>
                <w:color w:val="000000"/>
              </w:rPr>
              <w:t>A</w:t>
            </w:r>
          </w:p>
        </w:tc>
        <w:tc>
          <w:tcPr>
            <w:tcW w:w="1916" w:type="dxa"/>
          </w:tcPr>
          <w:p>
            <w:pPr>
              <w:rPr>
                <w:color w:val="000000"/>
              </w:rPr>
            </w:pPr>
            <w:r>
              <w:rPr>
                <w:color w:val="000000"/>
              </w:rPr>
              <w:t>Conducts</w:t>
            </w:r>
          </w:p>
        </w:tc>
        <w:tc>
          <w:tcPr>
            <w:tcW w:w="1976" w:type="dxa"/>
          </w:tcPr>
          <w:p>
            <w:pPr>
              <w:rPr>
                <w:color w:val="000000"/>
              </w:rPr>
            </w:pPr>
            <w:r>
              <w:rPr>
                <w:color w:val="000000"/>
              </w:rPr>
              <w:t xml:space="preserve">Conducts </w:t>
            </w:r>
          </w:p>
        </w:tc>
        <w:tc>
          <w:tcPr>
            <w:tcW w:w="2104" w:type="dxa"/>
          </w:tcPr>
          <w:p>
            <w:pPr>
              <w:rPr>
                <w:color w:val="000000"/>
              </w:rPr>
            </w:pPr>
            <w:r>
              <w:rPr>
                <w:color w:val="000000"/>
              </w:rPr>
              <w:t>Not soluble</w:t>
            </w:r>
          </w:p>
        </w:tc>
      </w:tr>
      <w:tr>
        <w:tc>
          <w:tcPr>
            <w:tcW w:w="1437" w:type="dxa"/>
          </w:tcPr>
          <w:p>
            <w:pPr>
              <w:jc w:val="center"/>
              <w:rPr>
                <w:b w:val="1"/>
                <w:color w:val="000000"/>
              </w:rPr>
            </w:pPr>
            <w:r>
              <w:rPr>
                <w:b w:val="1"/>
                <w:color w:val="000000"/>
              </w:rPr>
              <w:t>B</w:t>
            </w:r>
          </w:p>
        </w:tc>
        <w:tc>
          <w:tcPr>
            <w:tcW w:w="1916" w:type="dxa"/>
          </w:tcPr>
          <w:p>
            <w:pPr>
              <w:rPr>
                <w:color w:val="000000"/>
              </w:rPr>
            </w:pPr>
            <w:r>
              <w:rPr>
                <w:color w:val="000000"/>
              </w:rPr>
              <w:t>Doesn’t conduct</w:t>
            </w:r>
          </w:p>
        </w:tc>
        <w:tc>
          <w:tcPr>
            <w:tcW w:w="1976" w:type="dxa"/>
          </w:tcPr>
          <w:p>
            <w:pPr>
              <w:rPr>
                <w:color w:val="000000"/>
              </w:rPr>
            </w:pPr>
            <w:r>
              <w:rPr>
                <w:color w:val="000000"/>
              </w:rPr>
              <w:t>Conducts</w:t>
            </w:r>
          </w:p>
        </w:tc>
        <w:tc>
          <w:tcPr>
            <w:tcW w:w="2104" w:type="dxa"/>
          </w:tcPr>
          <w:p>
            <w:pPr>
              <w:rPr>
                <w:color w:val="000000"/>
              </w:rPr>
            </w:pPr>
            <w:r>
              <w:rPr>
                <w:color w:val="000000"/>
              </w:rPr>
              <w:t>Conducts</w:t>
            </w:r>
          </w:p>
        </w:tc>
      </w:tr>
      <w:tr>
        <w:tc>
          <w:tcPr>
            <w:tcW w:w="1437" w:type="dxa"/>
          </w:tcPr>
          <w:p>
            <w:pPr>
              <w:jc w:val="center"/>
              <w:rPr>
                <w:b w:val="1"/>
                <w:color w:val="000000"/>
              </w:rPr>
            </w:pPr>
            <w:r>
              <w:rPr>
                <w:b w:val="1"/>
                <w:color w:val="000000"/>
              </w:rPr>
              <w:t>C</w:t>
            </w:r>
          </w:p>
        </w:tc>
        <w:tc>
          <w:tcPr>
            <w:tcW w:w="1916" w:type="dxa"/>
          </w:tcPr>
          <w:p>
            <w:pPr>
              <w:rPr>
                <w:color w:val="000000"/>
              </w:rPr>
            </w:pPr>
            <w:r>
              <w:rPr>
                <w:color w:val="000000"/>
              </w:rPr>
              <w:t>Doesn’t conduct</w:t>
            </w:r>
          </w:p>
        </w:tc>
        <w:tc>
          <w:tcPr>
            <w:tcW w:w="1976" w:type="dxa"/>
          </w:tcPr>
          <w:p>
            <w:pPr>
              <w:rPr>
                <w:color w:val="000000"/>
              </w:rPr>
            </w:pPr>
            <w:r>
              <w:rPr>
                <w:color w:val="000000"/>
              </w:rPr>
              <w:t xml:space="preserve">Doesn’t conduct </w:t>
            </w:r>
          </w:p>
        </w:tc>
        <w:tc>
          <w:tcPr>
            <w:tcW w:w="2104" w:type="dxa"/>
          </w:tcPr>
          <w:p>
            <w:pPr>
              <w:rPr>
                <w:color w:val="000000"/>
              </w:rPr>
            </w:pPr>
            <w:r>
              <w:rPr>
                <w:color w:val="000000"/>
              </w:rPr>
              <w:t>Not soluble</w:t>
            </w:r>
          </w:p>
        </w:tc>
      </w:tr>
    </w:tbl>
    <w:p>
      <w:pPr>
        <w:rPr>
          <w:color w:val="000000"/>
        </w:rPr>
      </w:pPr>
      <w:r>
        <w:rPr>
          <w:color w:val="000000"/>
        </w:rPr>
        <w:t xml:space="preserve"> </w:t>
      </w:r>
    </w:p>
    <w:p>
      <w:pPr>
        <w:rPr>
          <w:color w:val="000000"/>
        </w:rPr>
      </w:pPr>
      <w:r>
        <w:rPr>
          <w:color w:val="000000"/>
        </w:rPr>
        <w:t xml:space="preserve">   </w:t>
        <w:tab/>
        <w:t>(a) Which one of the substance is likely to be plastic?</w:t>
        <w:tab/>
        <w:tab/>
        <w:tab/>
        <w:tab/>
        <w:tab/>
      </w:r>
    </w:p>
    <w:p>
      <w:pPr>
        <w:rPr>
          <w:color w:val="000000"/>
        </w:rPr>
      </w:pPr>
      <w:r>
        <w:rPr>
          <w:color w:val="000000"/>
        </w:rPr>
        <w:t xml:space="preserve">    </w:t>
        <w:tab/>
        <w:t xml:space="preserve">(b) Explain why the substance you have given in </w:t>
      </w:r>
      <w:r>
        <w:rPr>
          <w:b w:val="1"/>
          <w:color w:val="000000"/>
        </w:rPr>
        <w:t>(a)</w:t>
      </w:r>
      <w:r>
        <w:rPr>
          <w:color w:val="000000"/>
        </w:rPr>
        <w:t xml:space="preserve"> above behaves in the way it does</w:t>
        <w:tab/>
      </w:r>
    </w:p>
    <w:p>
      <w:pPr>
        <w:rPr>
          <w:color w:val="000000"/>
        </w:rPr>
      </w:pPr>
      <w:r>
        <w:rPr>
          <w:color w:val="000000"/>
        </w:rPr>
        <w:t xml:space="preserve">      </w:t>
        <w:tab/>
        <w:t>(c) Which of the substances is likely to be sodium chloride? Explain</w:t>
        <w:tab/>
        <w:tab/>
        <w:tab/>
      </w:r>
    </w:p>
    <w:p>
      <w:pPr>
        <w:rPr>
          <w:color w:val="000000"/>
        </w:rPr>
      </w:pPr>
      <w:r>
        <w:rPr>
          <w:color w:val="000000"/>
        </w:rPr>
        <w:t xml:space="preserve">     </w:t>
        <w:tab/>
        <w:t>(d) Give the type of structure and bonding that is present in substance</w:t>
      </w:r>
      <w:r>
        <w:rPr>
          <w:b w:val="1"/>
          <w:color w:val="000000"/>
        </w:rPr>
        <w:t xml:space="preserve"> A</w:t>
        <w:tab/>
      </w:r>
      <w:r>
        <w:rPr>
          <w:color w:val="000000"/>
        </w:rPr>
        <w:tab/>
        <w:tab/>
      </w:r>
    </w:p>
    <w:p>
      <w:pPr>
        <w:rPr>
          <w:b w:val="1"/>
          <w:i w:val="1"/>
          <w:color w:val="000000"/>
        </w:rPr>
      </w:pPr>
    </w:p>
    <w:p>
      <w:pPr>
        <w:rPr>
          <w:b w:val="1"/>
          <w:i w:val="1"/>
          <w:color w:val="000000"/>
        </w:rPr>
      </w:pPr>
    </w:p>
    <w:p>
      <w:pPr>
        <w:rPr>
          <w:color w:val="000000"/>
        </w:rPr>
      </w:pPr>
      <w:r>
        <w:rPr>
          <w:b w:val="1"/>
          <w:color w:val="000000"/>
          <w:sz w:val="32"/>
        </w:rPr>
        <w:t xml:space="preserve">      </w:t>
      </w:r>
      <w:r>
        <w:rPr>
          <w:color w:val="000000"/>
        </w:rPr>
        <w:t xml:space="preserve">9. </w:t>
        <w:tab/>
        <w:t>Study the diagram below and use it to answer the questions that follow:-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(a) Identify electrodes </w:t>
      </w:r>
      <w:r>
        <w:rPr>
          <w:b w:val="1"/>
          <w:color w:val="000000"/>
        </w:rPr>
        <w:t>A</w:t>
      </w:r>
      <w:r>
        <w:rPr>
          <w:color w:val="000000"/>
        </w:rPr>
        <w:t xml:space="preserve"> and </w:t>
      </w:r>
      <w:r>
        <w:rPr>
          <w:b w:val="1"/>
          <w:color w:val="000000"/>
        </w:rPr>
        <w:t>B</w:t>
        <w:tab/>
        <w:tab/>
        <w:tab/>
        <w:tab/>
        <w:tab/>
        <w:tab/>
        <w:tab/>
        <w:tab/>
        <w:tab/>
      </w:r>
    </w:p>
    <w:p>
      <w:pPr>
        <w:rPr>
          <w:color w:val="000000"/>
        </w:rPr>
      </w:pPr>
      <w:r>
        <w:rPr>
          <w:color w:val="000000"/>
        </w:rPr>
        <w:t xml:space="preserve">        (b) Name the product formed at the anode</w:t>
        <w:tab/>
        <w:tab/>
        <w:tab/>
        <w:tab/>
        <w:tab/>
        <w:tab/>
        <w:tab/>
      </w:r>
    </w:p>
    <w:p>
      <w:pPr>
        <w:rPr>
          <w:color w:val="000000"/>
        </w:rPr>
      </w:pPr>
      <w:r>
        <w:rPr>
          <w:color w:val="000000"/>
        </w:rPr>
        <w:t xml:space="preserve">        (c)  Write the electrode half equation of reaction at electrode </w:t>
      </w:r>
      <w:r>
        <w:rPr>
          <w:b w:val="1"/>
          <w:color w:val="000000"/>
        </w:rPr>
        <w:t>A</w:t>
      </w:r>
      <w:r>
        <w:rPr>
          <w:color w:val="000000"/>
        </w:rPr>
        <w:tab/>
        <w:tab/>
        <w:tab/>
        <w:tab/>
      </w:r>
    </w:p>
    <w:p>
      <w:pPr>
        <w:rPr>
          <w:color w:val="000000"/>
        </w:rPr>
      </w:pPr>
      <w:r>
        <w:rPr>
          <w:color w:val="000000"/>
        </w:rPr>
        <w:t xml:space="preserve">10. </w:t>
        <w:tab/>
        <w:t>Explain the differences in electrical conductivity between melted sodium chloride and</w:t>
      </w:r>
    </w:p>
    <w:p>
      <w:pPr>
        <w:rPr>
          <w:color w:val="000000"/>
        </w:rPr>
      </w:pPr>
      <w:r>
        <w:rPr>
          <w:color w:val="000000"/>
        </w:rPr>
        <w:t xml:space="preserve">            liquid mercury</w:t>
        <w:tab/>
        <w:t xml:space="preserve"> </w:t>
      </w:r>
    </w:p>
    <w:p>
      <w:pPr>
        <w:rPr>
          <w:b w:val="1"/>
          <w:i w:val="1"/>
          <w:color w:val="000000"/>
        </w:rPr>
      </w:pPr>
    </w:p>
    <w:p>
      <w:pPr>
        <w:tabs>
          <w:tab w:val="left" w:pos="2520" w:leader="none"/>
        </w:tabs>
        <w:rPr>
          <w:color w:val="000000"/>
        </w:rPr>
      </w:pPr>
      <w:r>
        <w:rPr>
          <w:color w:val="000000"/>
        </w:rPr>
        <w:t>11. Below is part of a flow diagram for the contact process:</w:t>
      </w:r>
    </w:p>
    <w:p>
      <w:pPr>
        <w:tabs>
          <w:tab w:val="left" w:pos="2520" w:leader="none"/>
        </w:tabs>
        <w:rPr>
          <w:color w:val="000000"/>
        </w:rPr>
      </w:pPr>
      <w:r>
        <w:rPr>
          <w:color w:val="000000"/>
        </w:rPr>
        <w:drawing>
          <wp:anchor xmlns:wp="http://schemas.openxmlformats.org/drawingml/2006/wordprocessingDrawing" simplePos="0" allowOverlap="0" behindDoc="1" layoutInCell="1" locked="0" relativeHeight="81" distL="114300" distR="114300">
            <wp:simplePos x="0" y="0"/>
            <wp:positionH relativeFrom="column">
              <wp:posOffset>304800</wp:posOffset>
            </wp:positionH>
            <wp:positionV relativeFrom="paragraph">
              <wp:posOffset>69215</wp:posOffset>
            </wp:positionV>
            <wp:extent cx="4610100" cy="2295525"/>
            <wp:wrapNone/>
            <wp:docPr id="128" name="Picture 128"/>
            <a:graphic xmlns:a="http://schemas.openxmlformats.org/drawingml/2006/main">
              <a:graphicData uri="http://schemas.openxmlformats.org/drawingml/2006/picture">
                <pic:pic xmlns:pic="http://schemas.openxmlformats.org/drawingml/2006/picture">
                  <pic:nvPicPr>
                    <pic:cNvPr id="128" name="Picture 128"/>
                    <pic:cNvPicPr/>
                  </pic:nvPicPr>
                  <pic:blipFill>
                    <a:blip xmlns:r="http://schemas.openxmlformats.org/officeDocument/2006/relationships" r:embed="Relimage28"/>
                    <a:stretch>
                      <a:fillRect/>
                    </a:stretch>
                  </pic:blipFill>
                  <pic:spPr>
                    <a:xfrm>
                      <a:off x="0" y="0"/>
                      <a:ext cx="4610100" cy="2295525"/>
                    </a:xfrm>
                    <a:prstGeom prst="rect"/>
                  </pic:spPr>
                </pic:pic>
              </a:graphicData>
            </a:graphic>
          </wp:anchor>
        </w:drawing>
      </w: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r>
        <w:rPr>
          <w:color w:val="000000"/>
        </w:rPr>
        <w:t xml:space="preserve">  </w:t>
      </w:r>
    </w:p>
    <w:p>
      <w:pPr>
        <w:tabs>
          <w:tab w:val="left" w:pos="2520" w:leader="none"/>
        </w:tabs>
        <w:rPr>
          <w:color w:val="000000"/>
        </w:rPr>
      </w:pPr>
      <w:r>
        <w:rPr>
          <w:color w:val="000000"/>
        </w:rPr>
        <w:t xml:space="preserve">        </w:t>
      </w: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r>
        <w:rPr>
          <w:color w:val="000000"/>
        </w:rPr>
        <w:t xml:space="preserve">     (a) Name :</w:t>
      </w:r>
    </w:p>
    <w:p>
      <w:pPr>
        <w:tabs>
          <w:tab w:val="left" w:pos="2520" w:leader="none"/>
        </w:tabs>
        <w:rPr>
          <w:color w:val="000000"/>
        </w:rPr>
      </w:pPr>
      <w:r>
        <w:rPr>
          <w:color w:val="000000"/>
        </w:rPr>
        <w:t xml:space="preserve">            I. Liquid </w:t>
      </w:r>
      <w:r>
        <w:rPr>
          <w:b w:val="1"/>
          <w:color w:val="000000"/>
        </w:rPr>
        <w:t>Y</w:t>
      </w:r>
      <w:r>
        <w:rPr>
          <w:color w:val="000000"/>
        </w:rPr>
        <w:t xml:space="preserve"> ……………………………………………………….</w:t>
      </w:r>
    </w:p>
    <w:p>
      <w:pPr>
        <w:tabs>
          <w:tab w:val="left" w:pos="2520" w:leader="none"/>
        </w:tabs>
        <w:rPr>
          <w:color w:val="000000"/>
        </w:rPr>
      </w:pPr>
      <w:r>
        <w:rPr>
          <w:color w:val="000000"/>
        </w:rPr>
        <w:t xml:space="preserve">           II. Liquid </w:t>
      </w:r>
      <w:r>
        <w:rPr>
          <w:b w:val="1"/>
          <w:color w:val="000000"/>
        </w:rPr>
        <w:t>N</w:t>
      </w:r>
      <w:r>
        <w:rPr>
          <w:color w:val="000000"/>
        </w:rPr>
        <w:t>………………………………………………………….</w:t>
      </w:r>
    </w:p>
    <w:p>
      <w:pPr>
        <w:tabs>
          <w:tab w:val="left" w:pos="2520" w:leader="none"/>
        </w:tabs>
        <w:rPr>
          <w:color w:val="000000"/>
        </w:rPr>
      </w:pPr>
      <w:r>
        <w:rPr>
          <w:color w:val="000000"/>
        </w:rPr>
        <w:t xml:space="preserve">       (b) Write the equation for the reaction taking place in;</w:t>
      </w:r>
    </w:p>
    <w:p>
      <w:pPr>
        <w:tabs>
          <w:tab w:val="left" w:pos="2520" w:leader="none"/>
        </w:tabs>
        <w:rPr>
          <w:color w:val="000000"/>
        </w:rPr>
      </w:pPr>
      <w:r>
        <w:rPr>
          <w:color w:val="000000"/>
        </w:rPr>
        <w:t xml:space="preserve">           I. Chamber </w:t>
      </w:r>
      <w:r>
        <w:rPr>
          <w:b w:val="1"/>
          <w:color w:val="000000"/>
        </w:rPr>
        <w:t>Q</w:t>
      </w:r>
    </w:p>
    <w:p>
      <w:pPr>
        <w:tabs>
          <w:tab w:val="left" w:pos="2520" w:leader="none"/>
        </w:tabs>
        <w:rPr>
          <w:color w:val="000000"/>
        </w:rPr>
      </w:pPr>
      <w:r>
        <w:rPr>
          <w:color w:val="000000"/>
        </w:rPr>
        <w:t xml:space="preserve">          II.   Chamber </w:t>
      </w:r>
      <w:r>
        <w:rPr>
          <w:b w:val="1"/>
          <w:color w:val="000000"/>
        </w:rPr>
        <w:t>R</w:t>
      </w:r>
    </w:p>
    <w:p>
      <w:pPr>
        <w:rPr>
          <w:b w:val="1"/>
          <w:i w:val="1"/>
          <w:color w:val="000000"/>
        </w:rPr>
      </w:pPr>
    </w:p>
    <w:p>
      <w:pPr>
        <w:rPr>
          <w:color w:val="000000"/>
        </w:rPr>
      </w:pPr>
      <w:r>
        <w:rPr>
          <w:color w:val="000000"/>
        </w:rPr>
        <w:t>12.</w:t>
        <w:tab/>
        <w:t xml:space="preserve">In an experiment to investigate the conductivity of substances, a student used the set-up shown </w:t>
      </w:r>
    </w:p>
    <w:p>
      <w:pPr>
        <w:ind w:firstLine="720"/>
        <w:rPr>
          <w:color w:val="000000"/>
        </w:rPr>
      </w:pPr>
      <w:r>
        <w:rPr>
          <w:color w:val="000000"/>
        </w:rPr>
        <w:t>below.</w:t>
      </w:r>
    </w:p>
    <w:p>
      <w:pPr>
        <w:ind w:firstLine="720"/>
        <w:rPr>
          <w:color w:val="000000"/>
        </w:rPr>
      </w:pPr>
      <w:r>
        <w:rPr>
          <w:color w:val="000000"/>
        </w:rPr>
        <w:t>The student noted that the bulb did not light.</w:t>
      </w:r>
    </w:p>
    <w:p>
      <w:pPr>
        <w:ind w:firstLine="720"/>
        <w:rPr>
          <w:color w:val="000000"/>
        </w:rPr>
      </w:pPr>
      <w:r>
        <w:rPr>
          <w:color w:val="000000"/>
        </w:rPr>
        <w:t>a) What had been omitted in the set up.</w:t>
        <w:tab/>
        <w:tab/>
        <w:tab/>
        <w:tab/>
        <w:tab/>
        <w:tab/>
        <w:tab/>
      </w:r>
    </w:p>
    <w:p>
      <w:pPr>
        <w:ind w:firstLine="720"/>
        <w:rPr>
          <w:color w:val="000000"/>
        </w:rPr>
      </w:pPr>
      <w:r>
        <w:rPr>
          <w:color w:val="000000"/>
        </w:rPr>
        <w:t>b) Explain why the bulb lights when the omission is corrected.</w:t>
        <w:tab/>
        <w:tab/>
        <w:tab/>
        <w:tab/>
      </w:r>
    </w:p>
    <w:p>
      <w:pPr>
        <w:rPr>
          <w:b w:val="1"/>
          <w:color w:val="000000"/>
          <w:sz w:val="32"/>
        </w:rPr>
      </w:pPr>
      <w:r>
        <w:rPr>
          <w:b w:val="1"/>
          <w:color w:val="000000"/>
          <w:sz w:val="32"/>
        </w:rPr>
        <w:t>Carbon and its compounds</w:t>
      </w:r>
    </w:p>
    <w:p>
      <w:pPr>
        <w:rPr>
          <w:color w:val="000000"/>
        </w:rPr>
      </w:pPr>
      <w:r>
        <w:rPr>
          <w:color w:val="000000"/>
        </w:rPr>
        <w:t xml:space="preserve">1. </w:t>
        <w:tab/>
        <w:t>(a) State</w:t>
      </w:r>
      <w:r>
        <w:rPr>
          <w:b w:val="1"/>
          <w:color w:val="000000"/>
        </w:rPr>
        <w:t xml:space="preserve"> one</w:t>
      </w:r>
      <w:r>
        <w:rPr>
          <w:color w:val="000000"/>
        </w:rPr>
        <w:t xml:space="preserve"> use of graphite</w:t>
        <w:tab/>
        <w:tab/>
        <w:tab/>
        <w:tab/>
        <w:tab/>
        <w:tab/>
        <w:tab/>
        <w:tab/>
        <w:tab/>
      </w:r>
    </w:p>
    <w:p>
      <w:pPr>
        <w:rPr>
          <w:color w:val="000000"/>
        </w:rPr>
      </w:pPr>
      <w:r>
        <w:rPr>
          <w:color w:val="000000"/>
        </w:rPr>
        <w:t xml:space="preserve">     </w:t>
        <w:tab/>
        <w:t xml:space="preserve">(b) Both graphite and diamond are allotropes of element Carbon. Graphite conducts electricity </w:t>
      </w:r>
    </w:p>
    <w:p>
      <w:pPr>
        <w:rPr>
          <w:color w:val="000000"/>
        </w:rPr>
      </w:pPr>
      <w:r>
        <w:rPr>
          <w:color w:val="000000"/>
        </w:rPr>
        <w:t xml:space="preserve">                  whereas diamond does not. Explain</w:t>
        <w:tab/>
        <w:tab/>
        <w:tab/>
        <w:tab/>
        <w:tab/>
        <w:tab/>
        <w:tab/>
      </w:r>
    </w:p>
    <w:p>
      <w:pPr>
        <w:rPr>
          <w:color w:val="000000"/>
        </w:rPr>
      </w:pPr>
    </w:p>
    <w:p>
      <w:pPr>
        <w:rPr>
          <w:color w:val="000000"/>
        </w:rPr>
      </w:pPr>
    </w:p>
    <w:p>
      <w:pPr>
        <w:rPr>
          <w:color w:val="000000"/>
        </w:rPr>
      </w:pPr>
      <w:r>
        <w:rPr>
          <w:color w:val="000000"/>
        </w:rPr>
        <w:t>2.</w:t>
        <w:tab/>
        <w:t>Below is a simplified scheme of solvay process. Study it and answer the questions that follow:</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499" distL="114300" distR="114300">
                <wp:simplePos x="0" y="0"/>
                <wp:positionH relativeFrom="column">
                  <wp:posOffset>457200</wp:posOffset>
                </wp:positionH>
                <wp:positionV relativeFrom="paragraph">
                  <wp:posOffset>57785</wp:posOffset>
                </wp:positionV>
                <wp:extent cx="685800" cy="342900"/>
                <wp:wrapNone/>
                <wp:docPr id="129" name="Text Box 129"/>
                <a:graphic xmlns:a="http://schemas.openxmlformats.org/drawingml/2006/main">
                  <a:graphicData uri="http://schemas.microsoft.com/office/word/2010/wordprocessingShape">
                    <wps:wsp>
                      <wps:cNvSpPr/>
                      <wps:spPr>
                        <a:xfrm>
                          <a:off x="0" y="0"/>
                          <a:ext cx="685800" cy="342900"/>
                        </a:xfrm>
                        <a:prstGeom prst="rect"/>
                      </wps:spPr>
                      <wps:txbx>
                        <w:txbxContent>
                          <w:p>
                            <w:r>
                              <w:t>Brine</w:t>
                            </w:r>
                          </w:p>
                        </w:txbxContent>
                      </wps:txbx>
                      <wps:bodyPr/>
                    </wps:wsp>
                  </a:graphicData>
                </a:graphic>
              </wp:anchor>
            </w:drawing>
          </mc:Choice>
          <mc:Fallback>
            <w:pict>
              <v:shapetype id="130" path="m,l,21600r21600,l21600,xe"/>
              <v:shape xmlns:o="urn:schemas-microsoft-com:office:office" type="#130" id="Text Box 129" style="position:absolute;width:54pt;height:27pt;z-index:499;mso-wrap-distance-left:9pt;mso-wrap-distance-top:0pt;mso-wrap-distance-right:9pt;mso-wrap-distance-bottom:0pt;margin-left:36pt;margin-top:4.55pt;mso-position-horizontal:absolute;mso-position-horizontal-relative:text;mso-position-vertical:absolute;mso-position-vertical-relative:text" stroked="f" o:allowincell="t">
                <v:textbox>
                  <w:txbxContent>
                    <w:p>
                      <w:r>
                        <w:t>Brine</w:t>
                      </w:r>
                    </w:p>
                  </w:txbxContent>
                </v:textbox>
              </v:shape>
            </w:pict>
          </mc:Fallback>
        </mc:AlternateContent>
      </w:r>
      <w:r>
        <w:rPr>
          <w:color w:val="000000"/>
        </w:rPr>
        <w:tab/>
      </w:r>
    </w:p>
    <w:p>
      <w:pPr>
        <w:ind w:firstLine="720"/>
        <w:rPr>
          <w:color w:val="000000"/>
        </w:rPr>
      </w:pPr>
    </w:p>
    <w:p>
      <w:pPr>
        <w:ind w:firstLine="720"/>
        <w:rPr>
          <w:color w:val="000000"/>
        </w:rPr>
      </w:pPr>
    </w:p>
    <w:p>
      <w:pPr>
        <w:rPr>
          <w:color w:val="000000"/>
        </w:rPr>
      </w:pPr>
      <w:r>
        <w:rPr>
          <w:color w:val="000000"/>
        </w:rPr>
        <w:tab/>
      </w:r>
    </w:p>
    <w:p>
      <w:pPr>
        <w:ind w:firstLine="720"/>
        <w:rPr>
          <w:color w:val="000000"/>
        </w:rPr>
      </w:pPr>
      <w:r>
        <w:rPr>
          <w:color w:val="000000"/>
        </w:rPr>
        <w:t xml:space="preserve">        </w:t>
      </w:r>
    </w:p>
    <w:p>
      <w:pPr>
        <w:ind w:firstLine="72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r>
        <w:rPr>
          <w:color w:val="000000"/>
        </w:rPr>
        <w:t>a) Identify gas R.</w:t>
        <w:tab/>
        <w:tab/>
        <w:tab/>
        <w:tab/>
        <w:tab/>
        <w:tab/>
        <w:tab/>
        <w:tab/>
        <w:tab/>
        <w:tab/>
      </w:r>
    </w:p>
    <w:p>
      <w:pPr>
        <w:ind w:firstLine="720"/>
        <w:rPr>
          <w:color w:val="000000"/>
        </w:rPr>
      </w:pPr>
      <w:r>
        <w:rPr>
          <w:color w:val="000000"/>
        </w:rPr>
        <w:t>b) Write an equation for the process III.</w:t>
        <w:tab/>
        <w:tab/>
        <w:tab/>
        <w:tab/>
        <w:tab/>
        <w:tab/>
        <w:tab/>
      </w:r>
    </w:p>
    <w:p>
      <w:pPr>
        <w:ind w:firstLine="720"/>
        <w:rPr>
          <w:color w:val="000000"/>
        </w:rPr>
      </w:pPr>
      <w:r>
        <w:rPr>
          <w:color w:val="000000"/>
        </w:rPr>
        <w:t xml:space="preserve">c) Give </w:t>
      </w:r>
      <w:r>
        <w:rPr>
          <w:b w:val="1"/>
          <w:color w:val="000000"/>
        </w:rPr>
        <w:t>one</w:t>
      </w:r>
      <w:r>
        <w:rPr>
          <w:color w:val="000000"/>
        </w:rPr>
        <w:t xml:space="preserve"> use of sodium carbonate.</w:t>
        <w:tab/>
        <w:tab/>
        <w:tab/>
        <w:tab/>
        <w:tab/>
        <w:tab/>
        <w:tab/>
        <w:tab/>
      </w:r>
    </w:p>
    <w:p>
      <w:pPr>
        <w:rPr>
          <w:b w:val="1"/>
          <w:i w:val="1"/>
          <w:color w:val="000000"/>
        </w:rPr>
      </w:pPr>
    </w:p>
    <w:p>
      <w:pPr>
        <w:rPr>
          <w:color w:val="000000"/>
        </w:rPr>
      </w:pPr>
      <w:r>
        <w:rPr>
          <w:color w:val="000000"/>
        </w:rPr>
        <w:t>3.</w:t>
        <w:tab/>
        <w:t>A burning magnesium continues to burn inside a gas jar full of carbon (IV) oxide. Explain.</w:t>
      </w:r>
    </w:p>
    <w:p>
      <w:pPr>
        <w:rPr>
          <w:color w:val="000000"/>
        </w:rPr>
      </w:pPr>
      <w:r>
        <w:rPr>
          <w:color w:val="000000"/>
        </w:rPr>
        <w:t xml:space="preserve">4. </w:t>
        <w:tab/>
        <w:t>The diagram below shows a jiko when in use</w:t>
      </w: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89" distL="114300" distR="114300">
            <wp:simplePos x="0" y="0"/>
            <wp:positionH relativeFrom="column">
              <wp:posOffset>1485900</wp:posOffset>
            </wp:positionH>
            <wp:positionV relativeFrom="paragraph">
              <wp:posOffset>83820</wp:posOffset>
            </wp:positionV>
            <wp:extent cx="3086100" cy="3086100"/>
            <wp:wrapNone/>
            <wp:docPr id="131" name="Picture 131"/>
            <a:graphic xmlns:a="http://schemas.openxmlformats.org/drawingml/2006/main">
              <a:graphicData uri="http://schemas.openxmlformats.org/drawingml/2006/picture">
                <pic:pic xmlns:pic="http://schemas.openxmlformats.org/drawingml/2006/picture">
                  <pic:nvPicPr>
                    <pic:cNvPr id="131" name="Picture 131"/>
                    <pic:cNvPicPr/>
                  </pic:nvPicPr>
                  <pic:blipFill>
                    <a:blip xmlns:r="http://schemas.openxmlformats.org/officeDocument/2006/relationships" r:embed="Relimage29"/>
                    <a:stretch>
                      <a:fillRect/>
                    </a:stretch>
                  </pic:blipFill>
                  <pic:spPr>
                    <a:xfrm>
                      <a:off x="0" y="0"/>
                      <a:ext cx="3086100" cy="308610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(a) Identify the gas formed at region </w:t>
      </w:r>
      <w:r>
        <w:rPr>
          <w:b w:val="1"/>
          <w:color w:val="000000"/>
        </w:rPr>
        <w:t>H</w:t>
      </w:r>
      <w:r>
        <w:rPr>
          <w:color w:val="000000"/>
        </w:rPr>
        <w:tab/>
        <w:tab/>
        <w:tab/>
        <w:tab/>
        <w:tab/>
        <w:tab/>
        <w:tab/>
      </w:r>
    </w:p>
    <w:p>
      <w:pPr>
        <w:rPr>
          <w:color w:val="000000"/>
        </w:rPr>
      </w:pPr>
      <w:r>
        <w:rPr>
          <w:color w:val="000000"/>
        </w:rPr>
        <w:t xml:space="preserve">   </w:t>
        <w:tab/>
        <w:t xml:space="preserve">(b) State and explain the observation made at region </w:t>
      </w:r>
      <w:r>
        <w:rPr>
          <w:b w:val="1"/>
          <w:color w:val="000000"/>
        </w:rPr>
        <w:t>G</w:t>
      </w:r>
      <w:r>
        <w:rPr>
          <w:color w:val="000000"/>
        </w:rPr>
        <w:tab/>
        <w:tab/>
        <w:tab/>
        <w:tab/>
        <w:tab/>
      </w:r>
    </w:p>
    <w:p>
      <w:pPr>
        <w:tabs>
          <w:tab w:val="left" w:pos="2520" w:leader="none"/>
        </w:tabs>
        <w:rPr>
          <w:color w:val="000000"/>
        </w:rPr>
      </w:pPr>
      <w:r>
        <w:rPr>
          <w:color w:val="000000"/>
        </w:rPr>
        <w:t xml:space="preserve">5.      Study the diagram below and use it to answer the questions that follow.</w:t>
      </w:r>
    </w:p>
    <w:p>
      <w:pPr>
        <w:tabs>
          <w:tab w:val="left" w:pos="2520" w:leader="none"/>
        </w:tabs>
        <w:rPr>
          <w:color w:val="000000"/>
        </w:rPr>
      </w:pPr>
    </w:p>
    <w:p>
      <w:pPr>
        <w:tabs>
          <w:tab w:val="left" w:pos="2520" w:leader="none"/>
        </w:tabs>
        <w:jc w:val="center"/>
        <w:rPr>
          <w:color w:val="000000"/>
        </w:rPr>
      </w:pPr>
    </w:p>
    <w:p>
      <w:pPr>
        <w:tabs>
          <w:tab w:val="left" w:pos="2520" w:leader="none"/>
        </w:tabs>
        <w:jc w:val="center"/>
        <w:rPr>
          <w:color w:val="000000"/>
        </w:rPr>
      </w:pPr>
      <w:r>
        <w:drawing>
          <wp:inline xmlns:wp="http://schemas.openxmlformats.org/drawingml/2006/wordprocessingDrawing">
            <wp:extent cx="4514850" cy="1617980"/>
            <wp:docPr id="132" name="Picture 132"/>
            <a:graphic xmlns:a="http://schemas.openxmlformats.org/drawingml/2006/main">
              <a:graphicData uri="http://schemas.openxmlformats.org/drawingml/2006/picture">
                <pic:pic xmlns:pic="http://schemas.openxmlformats.org/drawingml/2006/picture">
                  <pic:nvPicPr>
                    <pic:cNvPr id="132" name="Picture 132"/>
                    <pic:cNvPicPr/>
                  </pic:nvPicPr>
                  <pic:blipFill>
                    <a:blip xmlns:r="http://schemas.openxmlformats.org/officeDocument/2006/relationships" r:embed="Relimage30"/>
                    <a:stretch>
                      <a:fillRect/>
                    </a:stretch>
                  </pic:blipFill>
                  <pic:spPr>
                    <a:xfrm>
                      <a:off x="0" y="0"/>
                      <a:ext cx="4514850" cy="1617980"/>
                    </a:xfrm>
                    <a:prstGeom prst="rect"/>
                    <a:noFill/>
                  </pic:spPr>
                </pic:pic>
              </a:graphicData>
            </a:graphic>
          </wp:inline>
        </w:drawing>
      </w:r>
    </w:p>
    <w:p>
      <w:pPr>
        <w:tabs>
          <w:tab w:val="left" w:pos="2520" w:leader="none"/>
        </w:tabs>
        <w:jc w:val="center"/>
        <w:rPr>
          <w:color w:val="000000"/>
        </w:rPr>
      </w:pPr>
    </w:p>
    <w:p>
      <w:pPr>
        <w:tabs>
          <w:tab w:val="left" w:pos="2520" w:leader="none"/>
        </w:tabs>
        <w:jc w:val="center"/>
        <w:rPr>
          <w:color w:val="000000"/>
        </w:rPr>
      </w:pPr>
    </w:p>
    <w:p>
      <w:pPr>
        <w:tabs>
          <w:tab w:val="left" w:pos="2520" w:leader="none"/>
        </w:tabs>
        <w:rPr>
          <w:color w:val="000000"/>
        </w:rPr>
      </w:pPr>
      <w:r>
        <w:rPr>
          <w:color w:val="000000"/>
        </w:rPr>
        <w:t xml:space="preserve">       (a) State the observation made in the combustion tube.</w:t>
        <w:tab/>
        <w:tab/>
        <w:tab/>
        <w:tab/>
        <w:tab/>
        <w:tab/>
      </w:r>
    </w:p>
    <w:p>
      <w:pPr>
        <w:tabs>
          <w:tab w:val="left" w:pos="2520" w:leader="none"/>
        </w:tabs>
        <w:rPr>
          <w:color w:val="000000"/>
        </w:rPr>
      </w:pPr>
      <w:r>
        <w:rPr>
          <w:color w:val="000000"/>
        </w:rPr>
        <w:t xml:space="preserve">      (b) Write an equation for the reaction that took place in the combustion tube</w:t>
      </w:r>
    </w:p>
    <w:p>
      <w:pPr>
        <w:tabs>
          <w:tab w:val="left" w:pos="2520" w:leader="none"/>
        </w:tabs>
        <w:rPr>
          <w:color w:val="000000"/>
        </w:rPr>
      </w:pPr>
      <w:r>
        <w:rPr>
          <w:color w:val="000000"/>
        </w:rPr>
        <w:t xml:space="preserve">       (c) Give </w:t>
      </w:r>
      <w:r>
        <w:rPr>
          <w:b w:val="1"/>
          <w:color w:val="000000"/>
        </w:rPr>
        <w:t>one</w:t>
      </w:r>
      <w:r>
        <w:rPr>
          <w:color w:val="000000"/>
        </w:rPr>
        <w:t xml:space="preserve"> use of</w:t>
      </w:r>
      <w:r>
        <w:rPr>
          <w:b w:val="1"/>
          <w:color w:val="000000"/>
        </w:rPr>
        <w:t xml:space="preserve"> P</w:t>
        <w:tab/>
      </w:r>
    </w:p>
    <w:p>
      <w:pPr>
        <w:widowControl w:val="0"/>
        <w:rPr>
          <w:color w:val="000000"/>
        </w:rPr>
      </w:pPr>
      <w:r>
        <w:rPr>
          <w:color w:val="000000"/>
        </w:rPr>
        <w:t xml:space="preserve">6. </w:t>
        <w:tab/>
        <w:t xml:space="preserve">(a) Identify </w:t>
      </w:r>
      <w:r>
        <w:rPr>
          <w:b w:val="1"/>
          <w:color w:val="000000"/>
        </w:rPr>
        <w:t>two</w:t>
      </w:r>
      <w:r>
        <w:rPr>
          <w:color w:val="000000"/>
        </w:rPr>
        <w:t xml:space="preserve"> substance that are reacted to regenerate ammonia gas in the solvary process</w:t>
        <w:tab/>
      </w:r>
    </w:p>
    <w:p>
      <w:pPr>
        <w:widowControl w:val="0"/>
        <w:rPr>
          <w:color w:val="000000"/>
        </w:rPr>
      </w:pPr>
      <w:r>
        <w:rPr>
          <w:color w:val="000000"/>
        </w:rPr>
        <w:t xml:space="preserve">    </w:t>
        <w:tab/>
        <w:t xml:space="preserve">(b)  Write down a balanced chemical equation for the reaction above </w:t>
        <w:tab/>
        <w:tab/>
        <w:tab/>
        <w:tab/>
      </w:r>
    </w:p>
    <w:p>
      <w:pPr>
        <w:rPr>
          <w:color w:val="000000"/>
        </w:rPr>
      </w:pPr>
      <w:r>
        <w:rPr>
          <w:color w:val="000000"/>
        </w:rPr>
        <w:t xml:space="preserve">7. </w:t>
        <w:tab/>
        <w:t xml:space="preserve">When the oxide of element </w:t>
      </w:r>
      <w:r>
        <w:rPr>
          <w:b w:val="1"/>
          <w:color w:val="000000"/>
        </w:rPr>
        <w:t>H</w:t>
      </w:r>
      <w:r>
        <w:rPr>
          <w:color w:val="000000"/>
        </w:rPr>
        <w:t xml:space="preserve"> was heated with powdered Carbon, the mixture glowed and</w:t>
      </w:r>
    </w:p>
    <w:p>
      <w:pPr>
        <w:rPr>
          <w:color w:val="000000"/>
        </w:rPr>
      </w:pPr>
      <w:r>
        <w:rPr>
          <w:color w:val="000000"/>
        </w:rPr>
        <w:t xml:space="preserve">     </w:t>
        <w:tab/>
        <w:t xml:space="preserve">Carbon (IV) oxide was formed. When the experiment was repeated using the oxide of element </w:t>
      </w:r>
      <w:r>
        <w:rPr>
          <w:b w:val="1"/>
          <w:color w:val="000000"/>
        </w:rPr>
        <w:t>J</w:t>
      </w:r>
      <w:r>
        <w:rPr>
          <w:color w:val="000000"/>
        </w:rPr>
        <w:t xml:space="preserve">, </w:t>
      </w:r>
    </w:p>
    <w:p>
      <w:pPr>
        <w:rPr>
          <w:color w:val="000000"/>
        </w:rPr>
      </w:pPr>
      <w:r>
        <w:rPr>
          <w:color w:val="000000"/>
        </w:rPr>
        <w:t xml:space="preserve">    </w:t>
        <w:tab/>
        <w:t>there was no apparent reaction</w:t>
        <w:tab/>
        <w:tab/>
        <w:tab/>
        <w:tab/>
        <w:tab/>
        <w:tab/>
        <w:tab/>
        <w:tab/>
      </w:r>
    </w:p>
    <w:p>
      <w:pPr>
        <w:rPr>
          <w:color w:val="000000"/>
        </w:rPr>
      </w:pPr>
      <w:r>
        <w:rPr>
          <w:color w:val="000000"/>
        </w:rPr>
        <w:t xml:space="preserve">    </w:t>
        <w:tab/>
        <w:t xml:space="preserve">(a) Suggest </w:t>
      </w:r>
      <w:r>
        <w:rPr>
          <w:b w:val="1"/>
          <w:color w:val="000000"/>
        </w:rPr>
        <w:t>one</w:t>
      </w:r>
      <w:r>
        <w:rPr>
          <w:color w:val="000000"/>
        </w:rPr>
        <w:t xml:space="preserve"> method that can be used to extract element </w:t>
      </w:r>
      <w:r>
        <w:rPr>
          <w:b w:val="1"/>
          <w:color w:val="000000"/>
        </w:rPr>
        <w:t>J</w:t>
      </w:r>
      <w:r>
        <w:rPr>
          <w:color w:val="000000"/>
        </w:rPr>
        <w:t xml:space="preserve"> from its oxide</w:t>
        <w:tab/>
        <w:tab/>
      </w:r>
    </w:p>
    <w:p>
      <w:pPr>
        <w:rPr>
          <w:color w:val="000000"/>
        </w:rPr>
      </w:pPr>
      <w:r>
        <w:rPr>
          <w:color w:val="000000"/>
        </w:rPr>
        <w:t xml:space="preserve">     </w:t>
        <w:tab/>
        <w:t xml:space="preserve">(b) Arrange the elements </w:t>
      </w:r>
      <w:r>
        <w:rPr>
          <w:b w:val="1"/>
          <w:color w:val="000000"/>
        </w:rPr>
        <w:t>H, J</w:t>
      </w:r>
      <w:r>
        <w:rPr>
          <w:color w:val="000000"/>
        </w:rPr>
        <w:t xml:space="preserve"> and Carbon in order of their decreasing reactivity </w:t>
        <w:tab/>
        <w:tab/>
      </w:r>
    </w:p>
    <w:p>
      <w:pPr>
        <w:rPr>
          <w:color w:val="000000"/>
        </w:rPr>
      </w:pPr>
      <w:r>
        <w:rPr>
          <w:color w:val="000000"/>
        </w:rPr>
        <w:t xml:space="preserve">8. </w:t>
        <w:tab/>
        <w:t xml:space="preserve">(i) Diamond and silicon (IV) Oxide have a certain similarity in terms of structure and bonding. </w:t>
      </w:r>
    </w:p>
    <w:p>
      <w:pPr>
        <w:rPr>
          <w:color w:val="000000"/>
        </w:rPr>
      </w:pPr>
      <w:r>
        <w:rPr>
          <w:color w:val="000000"/>
        </w:rPr>
        <w:t xml:space="preserve">                  State it </w:t>
        <w:tab/>
        <w:tab/>
        <w:tab/>
        <w:tab/>
        <w:tab/>
        <w:tab/>
        <w:tab/>
        <w:tab/>
        <w:tab/>
        <w:tab/>
        <w:tab/>
      </w:r>
    </w:p>
    <w:p>
      <w:pPr>
        <w:rPr>
          <w:color w:val="000000"/>
        </w:rPr>
      </w:pPr>
      <w:r>
        <w:rPr>
          <w:color w:val="000000"/>
        </w:rPr>
        <w:t xml:space="preserve">    </w:t>
        <w:tab/>
        <w:t xml:space="preserve">(ii) State </w:t>
      </w:r>
      <w:r>
        <w:rPr>
          <w:b w:val="1"/>
          <w:color w:val="000000"/>
        </w:rPr>
        <w:t>one</w:t>
      </w:r>
      <w:r>
        <w:rPr>
          <w:color w:val="000000"/>
        </w:rPr>
        <w:t xml:space="preserve"> use of diamond</w:t>
        <w:tab/>
        <w:tab/>
        <w:tab/>
        <w:tab/>
        <w:tab/>
        <w:tab/>
        <w:tab/>
        <w:tab/>
        <w:tab/>
      </w:r>
    </w:p>
    <w:p>
      <w:pPr>
        <w:rPr>
          <w:color w:val="000000"/>
        </w:rPr>
      </w:pPr>
      <w:r>
        <w:rPr>
          <w:color w:val="000000"/>
        </w:rPr>
        <w:t xml:space="preserve">9. </w:t>
        <w:tab/>
        <w:t>(a) What is allotropy?</w:t>
        <w:tab/>
        <w:tab/>
        <w:tab/>
        <w:tab/>
        <w:tab/>
        <w:tab/>
        <w:tab/>
        <w:tab/>
        <w:tab/>
        <w:tab/>
      </w:r>
    </w:p>
    <w:p>
      <w:pPr>
        <w:ind w:firstLine="720"/>
        <w:rPr>
          <w:color w:val="000000"/>
        </w:rPr>
      </w:pPr>
      <w:r>
        <w:rPr>
          <w:color w:val="000000"/>
        </w:rPr>
        <w:t xml:space="preserve">(b) Diamond and graphite are allotropes of Carbon. In terms of structure and bonding </w:t>
      </w:r>
    </w:p>
    <w:p>
      <w:pPr>
        <w:ind w:firstLine="720"/>
        <w:rPr>
          <w:color w:val="000000"/>
        </w:rPr>
      </w:pPr>
      <w:r>
        <w:rPr>
          <w:color w:val="000000"/>
        </w:rPr>
        <w:t xml:space="preserve">      explain why graphite conducts electricity but not diamond</w:t>
        <w:tab/>
        <w:tab/>
        <w:tab/>
        <w:tab/>
      </w:r>
    </w:p>
    <w:p>
      <w:pPr>
        <w:rPr>
          <w:color w:val="000000"/>
        </w:rPr>
      </w:pPr>
      <w:r>
        <w:rPr>
          <w:color w:val="000000"/>
        </w:rPr>
        <w:t xml:space="preserve">10. </w:t>
        <w:tab/>
        <w:t>The diagram below shows a charcoal stove with different regions</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p>
    <w:p>
      <w:pPr>
        <w:rPr>
          <w:color w:val="000000"/>
        </w:rPr>
      </w:pPr>
      <w:r>
        <w:rPr>
          <w:color w:val="000000"/>
        </w:rPr>
        <w:t xml:space="preserve"> </w:t>
      </w:r>
    </w:p>
    <w:p>
      <w:pPr>
        <w:ind w:firstLine="720"/>
        <w:rPr>
          <w:color w:val="000000"/>
        </w:rPr>
      </w:pPr>
    </w:p>
    <w:p>
      <w:pPr>
        <w:ind w:firstLine="720"/>
        <w:rPr>
          <w:color w:val="000000"/>
        </w:rPr>
      </w:pPr>
      <w:r>
        <w:rPr>
          <w:color w:val="000000"/>
        </w:rPr>
        <w:t xml:space="preserve">(a) Write an equation for the formation of the product in region </w:t>
      </w:r>
      <w:r>
        <w:rPr>
          <w:b w:val="1"/>
          <w:color w:val="000000"/>
        </w:rPr>
        <w:t>B</w:t>
      </w:r>
      <w:r>
        <w:rPr>
          <w:color w:val="000000"/>
        </w:rPr>
        <w:tab/>
        <w:tab/>
        <w:tab/>
        <w:tab/>
      </w:r>
    </w:p>
    <w:p>
      <w:pPr>
        <w:rPr>
          <w:color w:val="000000"/>
        </w:rPr>
      </w:pPr>
      <w:r>
        <w:rPr>
          <w:color w:val="000000"/>
        </w:rPr>
        <w:t xml:space="preserve">    </w:t>
        <w:tab/>
        <w:t xml:space="preserve">(b) How would one avoid the production of the product at </w:t>
      </w:r>
      <w:r>
        <w:rPr>
          <w:b w:val="1"/>
          <w:color w:val="000000"/>
        </w:rPr>
        <w:t>B</w:t>
      </w:r>
      <w:r>
        <w:rPr>
          <w:color w:val="000000"/>
        </w:rPr>
        <w:t>? Give a reason for your answer</w:t>
      </w:r>
    </w:p>
    <w:p>
      <w:pPr>
        <w:rPr>
          <w:b w:val="1"/>
          <w:i w:val="1"/>
          <w:color w:val="000000"/>
          <w:sz w:val="22"/>
        </w:rPr>
      </w:pPr>
    </w:p>
    <w:p>
      <w:pPr>
        <w:rPr>
          <w:color w:val="000000"/>
        </w:rPr>
      </w:pPr>
    </w:p>
    <w:p>
      <w:pPr>
        <w:numPr>
          <w:ilvl w:val="0"/>
          <w:numId w:val="125"/>
        </w:numPr>
        <w:rPr>
          <w:color w:val="000000"/>
        </w:rPr>
      </w:pPr>
      <w:r>
        <w:rPr>
          <w:color w:val="000000"/>
        </w:rPr>
        <w:t>Study the diagram below and answer the questions that follow:</w:t>
      </w:r>
    </w:p>
    <w:p>
      <w:pPr>
        <w:rPr>
          <w:color w:val="000000"/>
        </w:rPr>
      </w:pP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40" distL="114300" distR="114300">
            <wp:simplePos x="0" y="0"/>
            <wp:positionH relativeFrom="column">
              <wp:posOffset>571500</wp:posOffset>
            </wp:positionH>
            <wp:positionV relativeFrom="paragraph">
              <wp:posOffset>30480</wp:posOffset>
            </wp:positionV>
            <wp:extent cx="4505960" cy="3232785"/>
            <wp:wrapNone/>
            <wp:docPr id="133" name="Picture 133"/>
            <a:graphic xmlns:a="http://schemas.openxmlformats.org/drawingml/2006/main">
              <a:graphicData uri="http://schemas.openxmlformats.org/drawingml/2006/picture">
                <pic:pic xmlns:pic="http://schemas.openxmlformats.org/drawingml/2006/picture">
                  <pic:nvPicPr>
                    <pic:cNvPr id="133" name="Picture 133"/>
                    <pic:cNvPicPr/>
                  </pic:nvPicPr>
                  <pic:blipFill>
                    <a:blip xmlns:r="http://schemas.openxmlformats.org/officeDocument/2006/relationships" r:embed="Relimage31"/>
                    <a:stretch>
                      <a:fillRect/>
                    </a:stretch>
                  </pic:blipFill>
                  <pic:spPr>
                    <a:xfrm>
                      <a:off x="0" y="0"/>
                      <a:ext cx="4505960" cy="3232785"/>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r>
        <w:rPr>
          <w:color w:val="000000"/>
        </w:rPr>
        <w:t xml:space="preserve"> (a) Explain the observation made in the combustion tube during the experiment</w:t>
        <w:tab/>
        <w:tab/>
      </w:r>
    </w:p>
    <w:p>
      <w:pPr>
        <w:rPr>
          <w:color w:val="000000"/>
        </w:rPr>
      </w:pPr>
      <w:r>
        <w:rPr>
          <w:color w:val="000000"/>
        </w:rPr>
        <w:tab/>
        <w:t>(b) Write an equation for the reaction that takes place in the combustion tube</w:t>
        <w:tab/>
        <w:tab/>
      </w:r>
    </w:p>
    <w:p>
      <w:pPr>
        <w:rPr>
          <w:color w:val="000000"/>
        </w:rPr>
      </w:pPr>
      <w:r>
        <w:rPr>
          <w:color w:val="000000"/>
        </w:rPr>
        <w:t xml:space="preserve">12. </w:t>
        <w:tab/>
        <w:t>Diamond and graphite are allotropes of carbon:-</w:t>
      </w:r>
    </w:p>
    <w:p>
      <w:pPr>
        <w:rPr>
          <w:color w:val="000000"/>
        </w:rPr>
      </w:pPr>
      <w:r>
        <w:rPr>
          <w:color w:val="000000"/>
        </w:rPr>
        <w:t xml:space="preserve">       </w:t>
        <w:tab/>
        <w:t>(a) What is meant by allotropes?</w:t>
        <w:tab/>
        <w:tab/>
        <w:tab/>
        <w:tab/>
        <w:tab/>
        <w:tab/>
        <w:tab/>
        <w:tab/>
        <w:tab/>
      </w:r>
    </w:p>
    <w:p>
      <w:pPr>
        <w:rPr>
          <w:color w:val="000000"/>
        </w:rPr>
      </w:pPr>
      <w:r>
        <w:rPr>
          <w:color w:val="000000"/>
        </w:rPr>
        <w:t xml:space="preserve">       </w:t>
        <w:tab/>
        <w:t>(b) How do they differ in their structure and bonding</w:t>
        <w:tab/>
        <w:tab/>
        <w:tab/>
        <w:tab/>
        <w:tab/>
        <w:tab/>
      </w:r>
    </w:p>
    <w:p>
      <w:pPr>
        <w:rPr>
          <w:color w:val="000000"/>
        </w:rPr>
      </w:pPr>
      <w:r>
        <w:rPr>
          <w:color w:val="000000"/>
        </w:rPr>
        <w:t xml:space="preserve">13. </w:t>
        <w:tab/>
        <w:t>Study the experimental set-up below: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a) State</w:t>
      </w:r>
      <w:r>
        <w:rPr>
          <w:b w:val="1"/>
          <w:color w:val="000000"/>
        </w:rPr>
        <w:t xml:space="preserve"> two</w:t>
      </w:r>
      <w:r>
        <w:rPr>
          <w:color w:val="000000"/>
        </w:rPr>
        <w:t xml:space="preserve"> observations made in the set up as the experiment progressed</w:t>
        <w:tab/>
        <w:tab/>
        <w:tab/>
      </w:r>
    </w:p>
    <w:p>
      <w:pPr>
        <w:rPr>
          <w:color w:val="000000"/>
        </w:rPr>
      </w:pPr>
      <w:r>
        <w:rPr>
          <w:color w:val="000000"/>
        </w:rPr>
        <w:t xml:space="preserve">    </w:t>
        <w:tab/>
        <w:t xml:space="preserve">b) By use of a chemical equation, explain the changes that occurred in the boiling tube </w:t>
        <w:tab/>
      </w:r>
    </w:p>
    <w:p>
      <w:pPr>
        <w:rPr>
          <w:color w:val="000000"/>
        </w:rPr>
      </w:pPr>
      <w:r>
        <w:rPr>
          <w:color w:val="000000"/>
        </w:rPr>
        <w:t xml:space="preserve">    </w:t>
        <w:tab/>
        <w:t>c) Why was it necessary to burn the excess gas?</w:t>
        <w:tab/>
        <w:tab/>
        <w:tab/>
        <w:tab/>
        <w:tab/>
        <w:tab/>
      </w:r>
    </w:p>
    <w:p>
      <w:pPr>
        <w:rPr>
          <w:color w:val="000000"/>
        </w:rPr>
      </w:pPr>
      <w:r>
        <w:rPr>
          <w:color w:val="000000"/>
        </w:rPr>
        <w:t xml:space="preserve">14. </w:t>
        <w:tab/>
        <w:t>The diagram below shows the heating curve of a pure substance. Study it and answer the</w:t>
      </w:r>
    </w:p>
    <w:p>
      <w:pPr>
        <w:rPr>
          <w:color w:val="000000"/>
        </w:rPr>
      </w:pPr>
      <w:r>
        <w:rPr>
          <w:color w:val="000000"/>
        </w:rPr>
        <w:t xml:space="preserve">    </w:t>
        <w:tab/>
        <w:t>questions that follow: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(a) What physical changes are taking place at </w:t>
      </w:r>
      <w:r>
        <w:rPr>
          <w:b w:val="1"/>
          <w:color w:val="000000"/>
        </w:rPr>
        <w:t xml:space="preserve">H </w:t>
      </w:r>
      <w:r>
        <w:rPr>
          <w:color w:val="000000"/>
        </w:rPr>
        <w:t xml:space="preserve">and </w:t>
      </w:r>
      <w:r>
        <w:rPr>
          <w:b w:val="1"/>
          <w:color w:val="000000"/>
        </w:rPr>
        <w:t>W</w:t>
      </w:r>
      <w:r>
        <w:rPr>
          <w:color w:val="000000"/>
        </w:rPr>
        <w:t>?</w:t>
        <w:tab/>
        <w:tab/>
        <w:tab/>
        <w:tab/>
        <w:tab/>
      </w:r>
    </w:p>
    <w:p>
      <w:pPr>
        <w:rPr>
          <w:color w:val="000000"/>
        </w:rPr>
      </w:pPr>
      <w:r>
        <w:rPr>
          <w:color w:val="000000"/>
        </w:rPr>
        <w:t xml:space="preserve">    </w:t>
        <w:tab/>
        <w:t xml:space="preserve">(b) What are the physical states of the substance at </w:t>
      </w:r>
      <w:r>
        <w:rPr>
          <w:b w:val="1"/>
          <w:color w:val="000000"/>
        </w:rPr>
        <w:t>Y</w:t>
      </w:r>
      <w:r>
        <w:rPr>
          <w:color w:val="000000"/>
        </w:rPr>
        <w:t xml:space="preserve"> and </w:t>
      </w:r>
      <w:r>
        <w:rPr>
          <w:b w:val="1"/>
          <w:color w:val="000000"/>
        </w:rPr>
        <w:t>K</w:t>
      </w:r>
      <w:r>
        <w:rPr>
          <w:color w:val="000000"/>
        </w:rPr>
        <w:t>?</w:t>
        <w:tab/>
        <w:tab/>
        <w:tab/>
        <w:tab/>
      </w:r>
    </w:p>
    <w:p>
      <w:pPr>
        <w:rPr>
          <w:color w:val="000000"/>
        </w:rPr>
      </w:pPr>
      <w:r>
        <w:rPr>
          <w:color w:val="000000"/>
        </w:rPr>
        <w:t xml:space="preserve">    </w:t>
        <w:tab/>
        <w:t xml:space="preserve">(c) Using the simple kinetic theory of matter, explain what happens to the substance between </w:t>
      </w:r>
    </w:p>
    <w:p>
      <w:pPr>
        <w:rPr>
          <w:color w:val="000000"/>
        </w:rPr>
      </w:pPr>
      <w:r>
        <w:rPr>
          <w:color w:val="000000"/>
        </w:rPr>
        <w:t xml:space="preserve">                  </w:t>
      </w:r>
    </w:p>
    <w:p>
      <w:pPr>
        <w:ind w:firstLine="720"/>
        <w:rPr>
          <w:color w:val="000000"/>
        </w:rPr>
      </w:pPr>
      <w:r>
        <w:rPr>
          <w:color w:val="000000"/>
        </w:rPr>
        <w:t xml:space="preserve">points </w:t>
      </w:r>
      <w:r>
        <w:rPr>
          <w:b w:val="1"/>
          <w:color w:val="000000"/>
        </w:rPr>
        <w:t>A</w:t>
      </w:r>
      <w:r>
        <w:rPr>
          <w:color w:val="000000"/>
        </w:rPr>
        <w:t xml:space="preserve"> and </w:t>
      </w:r>
      <w:r>
        <w:rPr>
          <w:b w:val="1"/>
          <w:color w:val="000000"/>
        </w:rPr>
        <w:t>C</w:t>
      </w:r>
      <w:r>
        <w:rPr>
          <w:color w:val="000000"/>
        </w:rPr>
        <w:tab/>
        <w:tab/>
        <w:tab/>
        <w:tab/>
        <w:tab/>
        <w:tab/>
        <w:tab/>
        <w:tab/>
        <w:tab/>
        <w:tab/>
      </w:r>
    </w:p>
    <w:p>
      <w:pPr>
        <w:rPr>
          <w:color w:val="000000"/>
        </w:rPr>
      </w:pPr>
      <w:r>
        <w:rPr>
          <w:color w:val="000000"/>
        </w:rPr>
        <w:t xml:space="preserve">   </w:t>
        <w:tab/>
        <w:t>(d) The substance under test is definitely not water; Give a reason for this</w:t>
        <w:tab/>
        <w:tab/>
        <w:tab/>
      </w:r>
    </w:p>
    <w:p>
      <w:pPr>
        <w:rPr>
          <w:color w:val="000000"/>
        </w:rPr>
      </w:pPr>
      <w:r>
        <w:rPr>
          <w:color w:val="000000"/>
        </w:rPr>
        <w:t xml:space="preserve"> </w:t>
        <w:tab/>
        <w:t xml:space="preserve">(e) What would happen to the melting point of this substance if it were contaminated </w:t>
      </w:r>
    </w:p>
    <w:p>
      <w:pPr>
        <w:rPr>
          <w:color w:val="000000"/>
        </w:rPr>
      </w:pPr>
      <w:r>
        <w:rPr>
          <w:color w:val="000000"/>
        </w:rPr>
        <w:t xml:space="preserve">                  with sodium  chloride?</w:t>
        <w:tab/>
        <w:tab/>
        <w:tab/>
        <w:tab/>
        <w:tab/>
        <w:tab/>
        <w:tab/>
        <w:tab/>
        <w:tab/>
      </w:r>
    </w:p>
    <w:p>
      <w:pPr>
        <w:rPr>
          <w:color w:val="000000"/>
        </w:rPr>
      </w:pPr>
      <w:r>
        <w:rPr>
          <w:color w:val="000000"/>
        </w:rPr>
        <w:t xml:space="preserve">      </w:t>
        <w:tab/>
        <w:t xml:space="preserve">(f) What happens to the temperature between points </w:t>
      </w:r>
      <w:r>
        <w:rPr>
          <w:b w:val="1"/>
          <w:color w:val="000000"/>
        </w:rPr>
        <w:t xml:space="preserve">B </w:t>
      </w:r>
      <w:r>
        <w:rPr>
          <w:color w:val="000000"/>
        </w:rPr>
        <w:t xml:space="preserve">and </w:t>
      </w:r>
      <w:r>
        <w:rPr>
          <w:b w:val="1"/>
          <w:color w:val="000000"/>
        </w:rPr>
        <w:t>C</w:t>
      </w:r>
      <w:r>
        <w:rPr>
          <w:color w:val="000000"/>
        </w:rPr>
        <w:t>?</w:t>
        <w:tab/>
        <w:tab/>
        <w:tab/>
        <w:tab/>
      </w:r>
    </w:p>
    <w:p>
      <w:pPr>
        <w:rPr>
          <w:color w:val="000000"/>
        </w:rPr>
      </w:pPr>
      <w:r>
        <w:rPr>
          <w:color w:val="000000"/>
        </w:rPr>
        <w:t xml:space="preserve">15. </w:t>
        <w:tab/>
        <w:t>Study the set-up below and answer the questions that follow:</w:t>
      </w:r>
    </w:p>
    <w:p>
      <w:pPr>
        <w:ind w:left="360"/>
        <w:rPr>
          <w:color w:val="000000"/>
        </w:rPr>
      </w:pPr>
      <w:r>
        <w:rPr>
          <w:color w:val="000000"/>
        </w:rPr>
        <w:drawing>
          <wp:anchor xmlns:wp="http://schemas.openxmlformats.org/drawingml/2006/wordprocessingDrawing" simplePos="0" allowOverlap="0" behindDoc="1" layoutInCell="1" locked="0" relativeHeight="27" distL="114300" distR="114300">
            <wp:simplePos x="0" y="0"/>
            <wp:positionH relativeFrom="column">
              <wp:posOffset>228600</wp:posOffset>
            </wp:positionH>
            <wp:positionV relativeFrom="paragraph">
              <wp:posOffset>252095</wp:posOffset>
            </wp:positionV>
            <wp:extent cx="6172200" cy="1828800"/>
            <wp:wrapNone/>
            <wp:docPr id="134" name="Picture 134"/>
            <a:graphic xmlns:a="http://schemas.openxmlformats.org/drawingml/2006/main">
              <a:graphicData uri="http://schemas.openxmlformats.org/drawingml/2006/picture">
                <pic:pic xmlns:pic="http://schemas.openxmlformats.org/drawingml/2006/picture">
                  <pic:nvPicPr>
                    <pic:cNvPr id="134" name="Picture 134"/>
                    <pic:cNvPicPr/>
                  </pic:nvPicPr>
                  <pic:blipFill>
                    <a:blip xmlns:r="http://schemas.openxmlformats.org/officeDocument/2006/relationships" r:embed="Relimage32"/>
                    <a:stretch>
                      <a:fillRect/>
                    </a:stretch>
                  </pic:blipFill>
                  <pic:spPr>
                    <a:xfrm>
                      <a:off x="0" y="0"/>
                      <a:ext cx="6172200" cy="1828800"/>
                    </a:xfrm>
                    <a:prstGeom prst="rect"/>
                  </pic:spPr>
                </pic:pic>
              </a:graphicData>
            </a:graphic>
          </wp:anchor>
        </w:drawing>
      </w: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r>
        <w:rPr>
          <w:color w:val="000000"/>
        </w:rPr>
        <w:tab/>
      </w: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r>
        <w:rPr>
          <w:color w:val="000000"/>
        </w:rPr>
        <w:t xml:space="preserve">(a) (i)  Name Gas </w:t>
      </w:r>
      <w:r>
        <w:rPr>
          <w:b w:val="1"/>
          <w:color w:val="000000"/>
        </w:rPr>
        <w:t>X</w:t>
      </w:r>
      <w:r>
        <w:rPr>
          <w:color w:val="000000"/>
        </w:rPr>
        <w:tab/>
        <w:t>………………………………………………………………</w:t>
        <w:tab/>
        <w:tab/>
      </w:r>
    </w:p>
    <w:p>
      <w:pPr>
        <w:ind w:left="360"/>
        <w:rPr>
          <w:color w:val="000000"/>
        </w:rPr>
      </w:pPr>
      <w:r>
        <w:rPr>
          <w:color w:val="000000"/>
        </w:rPr>
        <w:t xml:space="preserve">     (ii) State the effect of releasing gas </w:t>
      </w:r>
      <w:r>
        <w:rPr>
          <w:b w:val="1"/>
          <w:color w:val="000000"/>
        </w:rPr>
        <w:t xml:space="preserve">X </w:t>
      </w:r>
      <w:r>
        <w:rPr>
          <w:color w:val="000000"/>
        </w:rPr>
        <w:t>to the environment</w:t>
        <w:tab/>
        <w:tab/>
        <w:tab/>
        <w:tab/>
        <w:tab/>
        <w:tab/>
      </w:r>
    </w:p>
    <w:p>
      <w:pPr>
        <w:ind w:left="360"/>
        <w:rPr>
          <w:color w:val="000000"/>
        </w:rPr>
      </w:pPr>
      <w:r>
        <w:rPr>
          <w:color w:val="000000"/>
        </w:rPr>
        <w:t xml:space="preserve">     (b) Write down equations for the reactions taking place in;</w:t>
      </w:r>
    </w:p>
    <w:p>
      <w:pPr>
        <w:ind w:left="360"/>
        <w:rPr>
          <w:color w:val="000000"/>
        </w:rPr>
      </w:pPr>
      <w:r>
        <w:rPr>
          <w:color w:val="000000"/>
        </w:rPr>
        <w:t xml:space="preserve">          (i) Tube </w:t>
      </w:r>
      <w:r>
        <w:rPr>
          <w:b w:val="1"/>
          <w:color w:val="000000"/>
        </w:rPr>
        <w:t>I</w:t>
      </w:r>
      <w:r>
        <w:rPr>
          <w:color w:val="000000"/>
        </w:rPr>
        <w:tab/>
        <w:tab/>
        <w:tab/>
        <w:tab/>
        <w:tab/>
        <w:tab/>
        <w:tab/>
        <w:tab/>
        <w:tab/>
        <w:tab/>
        <w:tab/>
        <w:tab/>
      </w:r>
    </w:p>
    <w:p>
      <w:pPr>
        <w:ind w:left="360"/>
        <w:rPr>
          <w:color w:val="000000"/>
        </w:rPr>
      </w:pPr>
      <w:r>
        <w:rPr>
          <w:color w:val="000000"/>
        </w:rPr>
        <w:t xml:space="preserve">         (ii) Tube </w:t>
      </w:r>
      <w:r>
        <w:rPr>
          <w:b w:val="1"/>
          <w:color w:val="000000"/>
        </w:rPr>
        <w:t>II</w:t>
        <w:tab/>
        <w:tab/>
        <w:tab/>
        <w:tab/>
        <w:tab/>
        <w:tab/>
        <w:tab/>
        <w:tab/>
        <w:tab/>
        <w:tab/>
        <w:tab/>
        <w:tab/>
      </w:r>
    </w:p>
    <w:p>
      <w:pPr>
        <w:ind w:left="360"/>
        <w:rPr>
          <w:color w:val="000000"/>
        </w:rPr>
      </w:pPr>
      <w:r>
        <w:rPr>
          <w:color w:val="000000"/>
        </w:rPr>
        <w:t xml:space="preserve">         (iii) Flask</w:t>
        <w:tab/>
        <w:tab/>
        <w:tab/>
        <w:tab/>
        <w:tab/>
        <w:tab/>
        <w:tab/>
        <w:tab/>
        <w:tab/>
        <w:tab/>
        <w:tab/>
        <w:tab/>
      </w:r>
    </w:p>
    <w:p>
      <w:pPr>
        <w:ind w:left="360"/>
        <w:rPr>
          <w:color w:val="000000"/>
        </w:rPr>
      </w:pPr>
      <w:r>
        <w:rPr>
          <w:color w:val="000000"/>
        </w:rPr>
        <w:t xml:space="preserve">     (c)  State the observation made in tube </w:t>
      </w:r>
      <w:r>
        <w:rPr>
          <w:b w:val="1"/>
          <w:color w:val="000000"/>
        </w:rPr>
        <w:t>III</w:t>
      </w:r>
      <w:r>
        <w:rPr>
          <w:color w:val="000000"/>
        </w:rPr>
        <w:tab/>
        <w:tab/>
        <w:tab/>
        <w:tab/>
        <w:tab/>
        <w:tab/>
        <w:tab/>
        <w:tab/>
      </w:r>
    </w:p>
    <w:p>
      <w:pPr>
        <w:ind w:left="360"/>
        <w:rPr>
          <w:color w:val="000000"/>
        </w:rPr>
      </w:pPr>
      <w:r>
        <w:rPr>
          <w:color w:val="000000"/>
        </w:rPr>
        <w:t xml:space="preserve">     (d) Write down an equation for the reaction which could be used to generate Carbon </w:t>
      </w:r>
    </w:p>
    <w:p>
      <w:pPr>
        <w:ind w:left="360"/>
        <w:rPr>
          <w:color w:val="000000"/>
        </w:rPr>
      </w:pPr>
      <w:r>
        <w:rPr>
          <w:color w:val="000000"/>
        </w:rPr>
        <w:t xml:space="preserve">            (IV) Oxide for the above set up </w:t>
        <w:tab/>
        <w:tab/>
        <w:tab/>
        <w:tab/>
        <w:tab/>
        <w:tab/>
        <w:tab/>
        <w:tab/>
        <w:tab/>
      </w:r>
    </w:p>
    <w:p>
      <w:pPr>
        <w:ind w:left="360"/>
        <w:rPr>
          <w:color w:val="000000"/>
        </w:rPr>
      </w:pPr>
      <w:r>
        <w:rPr>
          <w:color w:val="000000"/>
        </w:rPr>
        <w:t xml:space="preserve">     (e) Name the reagents used to generate gas </w:t>
      </w:r>
      <w:r>
        <w:rPr>
          <w:b w:val="1"/>
          <w:color w:val="000000"/>
        </w:rPr>
        <w:t>x</w:t>
      </w:r>
      <w:r>
        <w:rPr>
          <w:color w:val="000000"/>
        </w:rPr>
        <w:t xml:space="preserve"> in the laboratory</w:t>
        <w:tab/>
        <w:tab/>
        <w:tab/>
        <w:tab/>
        <w:tab/>
      </w:r>
    </w:p>
    <w:p>
      <w:pPr>
        <w:ind w:left="360"/>
        <w:rPr>
          <w:color w:val="000000"/>
        </w:rPr>
      </w:pPr>
      <w:r>
        <w:rPr>
          <w:color w:val="000000"/>
        </w:rPr>
        <w:t xml:space="preserve">     (f) Complete the diagram above to show how excess gas </w:t>
      </w:r>
      <w:r>
        <w:rPr>
          <w:b w:val="1"/>
          <w:color w:val="000000"/>
        </w:rPr>
        <w:t>x</w:t>
      </w:r>
      <w:r>
        <w:rPr>
          <w:color w:val="000000"/>
        </w:rPr>
        <w:t xml:space="preserve"> can be collected</w:t>
        <w:tab/>
        <w:tab/>
        <w:tab/>
        <w:tab/>
      </w:r>
    </w:p>
    <w:p>
      <w:pPr>
        <w:rPr>
          <w:b w:val="1"/>
          <w:i w:val="1"/>
          <w:color w:val="000000"/>
        </w:rPr>
      </w:pPr>
    </w:p>
    <w:p>
      <w:pPr>
        <w:rPr>
          <w:color w:val="000000"/>
        </w:rPr>
      </w:pPr>
      <w:r>
        <w:rPr>
          <w:color w:val="000000"/>
        </w:rPr>
        <w:t>16.</w:t>
        <w:tab/>
        <w:t xml:space="preserve">The figure below shows the stages in the manufacture of sodium carbonate. Study the diagram </w:t>
      </w:r>
    </w:p>
    <w:p>
      <w:pPr>
        <w:ind w:firstLine="720"/>
        <w:rPr>
          <w:color w:val="000000"/>
        </w:rPr>
      </w:pPr>
      <w:r>
        <w:rPr>
          <w:color w:val="000000"/>
        </w:rPr>
        <w:t>below and use it to answer the questions that follow.</w:t>
      </w:r>
    </w:p>
    <w:p>
      <w:pPr>
        <w:ind w:firstLine="72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p>
    <w:p>
      <w:pPr>
        <w:rPr>
          <w:color w:val="000000"/>
        </w:rPr>
      </w:pPr>
      <w:r>
        <w:rPr>
          <w:color w:val="000000"/>
        </w:rPr>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 xml:space="preserve">a) (i) Name </w:t>
      </w:r>
      <w:r>
        <w:rPr>
          <w:b w:val="1"/>
          <w:color w:val="000000"/>
        </w:rPr>
        <w:t xml:space="preserve">three </w:t>
      </w:r>
      <w:r>
        <w:rPr>
          <w:color w:val="000000"/>
        </w:rPr>
        <w:t>starting materials in the manufacturer of sodium carbonate.</w:t>
        <w:tab/>
        <w:tab/>
        <w:tab/>
      </w:r>
    </w:p>
    <w:p>
      <w:pPr>
        <w:rPr>
          <w:color w:val="000000"/>
        </w:rPr>
      </w:pPr>
      <w:r>
        <w:rPr>
          <w:color w:val="000000"/>
        </w:rPr>
        <w:tab/>
        <w:t xml:space="preserve">    (ii) Which substances are recycled in this process?</w:t>
        <w:tab/>
        <w:tab/>
        <w:tab/>
        <w:tab/>
        <w:tab/>
        <w:tab/>
      </w:r>
    </w:p>
    <w:p>
      <w:pPr>
        <w:rPr>
          <w:color w:val="000000"/>
        </w:rPr>
      </w:pPr>
      <w:r>
        <w:rPr>
          <w:color w:val="000000"/>
        </w:rPr>
        <w:tab/>
        <w:t xml:space="preserve">    (iii) Identify the chambers in which the recycled substances are regenerated.</w:t>
        <w:tab/>
        <w:tab/>
        <w:tab/>
      </w:r>
    </w:p>
    <w:p>
      <w:pPr>
        <w:rPr>
          <w:color w:val="000000"/>
        </w:rPr>
      </w:pPr>
      <w:r>
        <w:rPr>
          <w:color w:val="000000"/>
        </w:rPr>
        <w:tab/>
        <w:t xml:space="preserve">    (iv) Name the substances </w:t>
      </w:r>
      <w:r>
        <w:rPr>
          <w:b w:val="1"/>
          <w:color w:val="000000"/>
        </w:rPr>
        <w:t xml:space="preserve">U </w:t>
      </w:r>
      <w:r>
        <w:rPr>
          <w:color w:val="000000"/>
        </w:rPr>
        <w:t xml:space="preserve">and </w:t>
      </w:r>
      <w:r>
        <w:rPr>
          <w:b w:val="1"/>
          <w:color w:val="000000"/>
        </w:rPr>
        <w:t>V</w:t>
      </w:r>
      <w:r>
        <w:rPr>
          <w:color w:val="000000"/>
        </w:rPr>
        <w:t>.</w:t>
        <w:tab/>
        <w:tab/>
        <w:tab/>
        <w:tab/>
        <w:tab/>
        <w:tab/>
        <w:tab/>
        <w:tab/>
        <w:tab/>
      </w:r>
    </w:p>
    <w:p>
      <w:pPr>
        <w:rPr>
          <w:color w:val="000000"/>
        </w:rPr>
      </w:pPr>
      <w:r>
        <w:rPr>
          <w:color w:val="000000"/>
        </w:rPr>
        <w:tab/>
        <w:t>b) Give an equation for the reaction which occurs:</w:t>
      </w:r>
    </w:p>
    <w:p>
      <w:pPr>
        <w:rPr>
          <w:color w:val="000000"/>
        </w:rPr>
      </w:pPr>
      <w:r>
        <w:rPr>
          <w:color w:val="000000"/>
        </w:rPr>
        <w:tab/>
        <w:t xml:space="preserve">    (i) In the reaction chamber 1</w:t>
        <w:tab/>
        <w:tab/>
        <w:tab/>
        <w:tab/>
        <w:tab/>
        <w:tab/>
        <w:tab/>
        <w:tab/>
        <w:tab/>
      </w:r>
    </w:p>
    <w:p>
      <w:pPr>
        <w:rPr>
          <w:color w:val="000000"/>
        </w:rPr>
      </w:pPr>
      <w:r>
        <w:rPr>
          <w:color w:val="000000"/>
        </w:rPr>
        <w:tab/>
        <w:t xml:space="preserve">    (ii) When solid V is heated.</w:t>
        <w:tab/>
        <w:tab/>
        <w:tab/>
        <w:tab/>
        <w:tab/>
        <w:tab/>
        <w:tab/>
        <w:tab/>
        <w:tab/>
      </w:r>
    </w:p>
    <w:p>
      <w:pPr>
        <w:rPr>
          <w:color w:val="000000"/>
        </w:rPr>
      </w:pPr>
      <w:r>
        <w:rPr>
          <w:color w:val="000000"/>
        </w:rPr>
        <w:tab/>
        <w:t xml:space="preserve">    (iii) In the reaction chamber 3.</w:t>
        <w:tab/>
        <w:tab/>
        <w:tab/>
        <w:tab/>
        <w:tab/>
        <w:tab/>
        <w:tab/>
        <w:tab/>
        <w:tab/>
      </w:r>
    </w:p>
    <w:p>
      <w:pPr>
        <w:rPr>
          <w:color w:val="000000"/>
        </w:rPr>
      </w:pPr>
      <w:r>
        <w:rPr>
          <w:color w:val="000000"/>
        </w:rPr>
        <w:tab/>
        <w:t xml:space="preserve">c) State </w:t>
      </w:r>
      <w:r>
        <w:rPr>
          <w:b w:val="1"/>
          <w:color w:val="000000"/>
        </w:rPr>
        <w:t xml:space="preserve">one </w:t>
      </w:r>
      <w:r>
        <w:rPr>
          <w:color w:val="000000"/>
        </w:rPr>
        <w:t xml:space="preserve">commercial use for </w:t>
      </w:r>
    </w:p>
    <w:p>
      <w:pPr>
        <w:rPr>
          <w:color w:val="000000"/>
        </w:rPr>
      </w:pPr>
      <w:r>
        <w:rPr>
          <w:color w:val="000000"/>
        </w:rPr>
        <w:tab/>
        <w:t xml:space="preserve">    (i) Sodium carbonate.</w:t>
        <w:tab/>
        <w:tab/>
        <w:tab/>
        <w:tab/>
        <w:tab/>
        <w:tab/>
        <w:tab/>
        <w:tab/>
        <w:tab/>
        <w:tab/>
      </w:r>
    </w:p>
    <w:p>
      <w:pPr>
        <w:rPr>
          <w:color w:val="000000"/>
        </w:rPr>
      </w:pPr>
      <w:r>
        <w:rPr>
          <w:color w:val="000000"/>
        </w:rPr>
        <w:t xml:space="preserve">17. </w:t>
        <w:tab/>
        <w:t xml:space="preserve">The set-up below was used to prepare dry carbon (II) Oxide gas. use it to answer the questions </w:t>
      </w:r>
    </w:p>
    <w:p>
      <w:pPr>
        <w:rPr>
          <w:color w:val="000000"/>
        </w:rPr>
      </w:pPr>
      <w:r>
        <w:rPr>
          <w:color w:val="000000"/>
        </w:rPr>
        <w:t xml:space="preserve">             below it:</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r>
    </w:p>
    <w:p>
      <w:pPr>
        <w:rPr>
          <w:color w:val="000000"/>
        </w:rPr>
      </w:pPr>
    </w:p>
    <w:p>
      <w:pPr>
        <w:ind w:firstLine="720"/>
        <w:rPr>
          <w:color w:val="000000"/>
        </w:rPr>
      </w:pPr>
    </w:p>
    <w:p>
      <w:pPr>
        <w:ind w:firstLine="720"/>
        <w:rPr>
          <w:color w:val="000000"/>
        </w:rPr>
      </w:pPr>
    </w:p>
    <w:p>
      <w:pPr>
        <w:ind w:firstLine="720"/>
        <w:rPr>
          <w:color w:val="000000"/>
        </w:rPr>
      </w:pPr>
    </w:p>
    <w:p>
      <w:pPr>
        <w:ind w:firstLine="720" w:left="720"/>
        <w:rPr>
          <w:color w:val="000000"/>
        </w:rPr>
      </w:pPr>
      <w:r>
        <w:rPr>
          <w:color w:val="000000"/>
        </w:rPr>
        <w:t xml:space="preserve">(a) (i) State </w:t>
      </w:r>
      <w:r>
        <w:rPr>
          <w:b w:val="1"/>
          <w:color w:val="000000"/>
        </w:rPr>
        <w:t>two</w:t>
      </w:r>
      <w:r>
        <w:rPr>
          <w:color w:val="000000"/>
        </w:rPr>
        <w:t xml:space="preserve"> mistakes committed in the set-up arrangement above</w:t>
      </w:r>
    </w:p>
    <w:p>
      <w:pPr>
        <w:ind w:firstLine="720" w:left="720"/>
        <w:rPr>
          <w:color w:val="000000"/>
        </w:rPr>
      </w:pPr>
      <w:r>
        <w:rPr>
          <w:color w:val="000000"/>
        </w:rPr>
        <w:tab/>
        <w:tab/>
        <w:tab/>
      </w:r>
    </w:p>
    <w:p>
      <w:pPr>
        <w:rPr>
          <w:color w:val="000000"/>
        </w:rPr>
      </w:pPr>
      <w:r>
        <w:rPr>
          <w:color w:val="000000"/>
        </w:rPr>
        <w:t xml:space="preserve">     </w:t>
        <w:tab/>
        <w:t xml:space="preserve">    (ii) The student produced carbon (IV) oxide gas from the reaction between Lead (II) Carbonate  </w:t>
      </w:r>
    </w:p>
    <w:p>
      <w:pPr>
        <w:rPr>
          <w:color w:val="000000"/>
        </w:rPr>
      </w:pPr>
      <w:r>
        <w:rPr>
          <w:color w:val="000000"/>
        </w:rPr>
        <w:t xml:space="preserve">                       and dilute hydrochloric acid. The gas was produced for a short time and the reaction came </w:t>
      </w:r>
    </w:p>
    <w:p>
      <w:pPr>
        <w:rPr>
          <w:color w:val="000000"/>
        </w:rPr>
      </w:pPr>
      <w:r>
        <w:rPr>
          <w:color w:val="000000"/>
        </w:rPr>
        <w:t xml:space="preserve">                        to a stop. Explain</w:t>
        <w:tab/>
        <w:tab/>
        <w:tab/>
        <w:tab/>
        <w:tab/>
        <w:tab/>
        <w:tab/>
        <w:tab/>
        <w:tab/>
      </w:r>
    </w:p>
    <w:p>
      <w:pPr>
        <w:rPr>
          <w:color w:val="000000"/>
        </w:rPr>
      </w:pPr>
      <w:r>
        <w:rPr>
          <w:color w:val="000000"/>
        </w:rPr>
        <w:t xml:space="preserve">     </w:t>
        <w:tab/>
        <w:t xml:space="preserve">   (iii) Write the equation for the reactions taking place in the combustion tube and the conical </w:t>
      </w:r>
    </w:p>
    <w:p>
      <w:pPr>
        <w:rPr>
          <w:color w:val="000000"/>
        </w:rPr>
      </w:pPr>
      <w:r>
        <w:rPr>
          <w:color w:val="000000"/>
        </w:rPr>
        <w:t xml:space="preserve">                         flask:</w:t>
      </w:r>
    </w:p>
    <w:p>
      <w:pPr>
        <w:rPr>
          <w:color w:val="000000"/>
        </w:rPr>
      </w:pPr>
      <w:r>
        <w:rPr>
          <w:color w:val="000000"/>
        </w:rPr>
        <w:t xml:space="preserve">            </w:t>
        <w:tab/>
        <w:t>Combustion tube:…………………………………………………………………..</w:t>
      </w:r>
    </w:p>
    <w:p>
      <w:pPr>
        <w:rPr>
          <w:color w:val="000000"/>
        </w:rPr>
      </w:pPr>
      <w:r>
        <w:rPr>
          <w:color w:val="000000"/>
        </w:rPr>
        <w:t xml:space="preserve">            </w:t>
        <w:tab/>
        <w:t>Conical flask</w:t>
        <w:tab/>
        <w:t>……………………………………………………………………..</w:t>
      </w:r>
    </w:p>
    <w:p>
      <w:pPr>
        <w:rPr>
          <w:color w:val="000000"/>
        </w:rPr>
      </w:pPr>
      <w:r>
        <w:rPr>
          <w:color w:val="000000"/>
        </w:rPr>
        <w:t xml:space="preserve">    </w:t>
        <w:tab/>
        <w:t xml:space="preserve">  (iv) State </w:t>
      </w:r>
      <w:r>
        <w:rPr>
          <w:b w:val="1"/>
          <w:color w:val="000000"/>
        </w:rPr>
        <w:t>one</w:t>
      </w:r>
      <w:r>
        <w:rPr>
          <w:color w:val="000000"/>
        </w:rPr>
        <w:t xml:space="preserve"> use of carbon (IV) Oxide gas apart from fire extinguisher</w:t>
        <w:tab/>
        <w:tab/>
        <w:tab/>
      </w:r>
    </w:p>
    <w:p>
      <w:pPr>
        <w:rPr>
          <w:color w:val="000000"/>
        </w:rPr>
      </w:pPr>
      <w:r>
        <w:rPr>
          <w:color w:val="000000"/>
        </w:rPr>
        <w:t xml:space="preserve">   </w:t>
        <w:tab/>
        <w:t xml:space="preserve">   (v) Give</w:t>
      </w:r>
      <w:r>
        <w:rPr>
          <w:b w:val="1"/>
          <w:color w:val="000000"/>
        </w:rPr>
        <w:t xml:space="preserve"> two </w:t>
      </w:r>
      <w:r>
        <w:rPr>
          <w:color w:val="000000"/>
        </w:rPr>
        <w:t>properties that make carbon (IV) Oxide to be used as fire extinguisher</w:t>
        <w:tab/>
      </w:r>
    </w:p>
    <w:p>
      <w:pPr>
        <w:rPr>
          <w:color w:val="000000"/>
        </w:rPr>
      </w:pPr>
      <w:r>
        <w:rPr>
          <w:color w:val="000000"/>
        </w:rPr>
        <w:t xml:space="preserve"> </w:t>
        <w:tab/>
        <w:t>(b) PbO</w:t>
      </w:r>
      <w:r>
        <w:rPr>
          <w:color w:val="000000"/>
          <w:vertAlign w:val="subscript"/>
        </w:rPr>
        <w:t xml:space="preserve">(s) </w:t>
      </w:r>
      <w:r>
        <w:rPr>
          <w:color w:val="000000"/>
        </w:rPr>
        <w:t>+ CO</w:t>
      </w:r>
      <w:r>
        <w:rPr>
          <w:color w:val="000000"/>
          <w:vertAlign w:val="subscript"/>
        </w:rPr>
        <w:t xml:space="preserve">(g) </w:t>
        <w:tab/>
      </w:r>
      <w:r>
        <w:rPr>
          <w:color w:val="000000"/>
        </w:rPr>
        <w:tab/>
        <w:t>Pb</w:t>
      </w:r>
      <w:r>
        <w:rPr>
          <w:color w:val="000000"/>
          <w:vertAlign w:val="subscript"/>
        </w:rPr>
        <w:t>(s)</w:t>
      </w:r>
      <w:r>
        <w:rPr>
          <w:color w:val="000000"/>
        </w:rPr>
        <w:t xml:space="preserve"> + CO</w:t>
      </w:r>
      <w:r>
        <w:rPr>
          <w:color w:val="000000"/>
          <w:vertAlign w:val="subscript"/>
        </w:rPr>
        <w:t>2(g)</w:t>
      </w:r>
    </w:p>
    <w:p>
      <w:pPr>
        <w:rPr>
          <w:color w:val="000000"/>
        </w:rPr>
      </w:pPr>
      <w:r>
        <w:rPr>
          <w:color w:val="000000"/>
        </w:rPr>
        <w:t xml:space="preserve">                   Which property of carbon (II) Oxide is demonstrated by the above equation?</w:t>
        <w:tab/>
        <w:tab/>
      </w:r>
    </w:p>
    <w:p>
      <w:pPr>
        <w:ind w:firstLine="720"/>
        <w:rPr>
          <w:color w:val="000000"/>
        </w:rPr>
      </w:pPr>
      <w:r>
        <w:rPr>
          <w:color w:val="000000"/>
        </w:rPr>
        <w:t>(c) Aluminium carbonate does not exist. Give a reason</w:t>
        <w:tab/>
        <w:tab/>
        <w:tab/>
        <w:tab/>
        <w:tab/>
      </w:r>
    </w:p>
    <w:p>
      <w:pPr>
        <w:ind w:firstLine="720"/>
        <w:rPr>
          <w:color w:val="000000"/>
        </w:rPr>
      </w:pPr>
      <w:r>
        <w:rPr>
          <w:color w:val="000000"/>
        </w:rPr>
        <w:t xml:space="preserve">(d) Ammonium carbonate decomposes when heated. Write a chemical equation to </w:t>
      </w:r>
    </w:p>
    <w:p>
      <w:pPr>
        <w:ind w:firstLine="720"/>
        <w:rPr>
          <w:color w:val="000000"/>
        </w:rPr>
      </w:pPr>
      <w:r>
        <w:rPr>
          <w:color w:val="000000"/>
        </w:rPr>
        <w:t xml:space="preserve">      represent this  decomposition</w:t>
        <w:tab/>
        <w:tab/>
        <w:tab/>
        <w:tab/>
        <w:tab/>
        <w:tab/>
        <w:tab/>
        <w:tab/>
      </w:r>
    </w:p>
    <w:p>
      <w:pPr>
        <w:rPr>
          <w:color w:val="000000"/>
        </w:rPr>
      </w:pPr>
      <w:r>
        <w:rPr>
          <w:color w:val="000000"/>
        </w:rPr>
        <w:t xml:space="preserve">18. </w:t>
        <w:tab/>
        <w:t xml:space="preserve">State and explain the observation made when a piece of charcoal is dropped in a jar containing </w:t>
      </w:r>
    </w:p>
    <w:p>
      <w:pPr>
        <w:rPr>
          <w:color w:val="000000"/>
        </w:rPr>
      </w:pPr>
      <w:r>
        <w:rPr>
          <w:color w:val="000000"/>
        </w:rPr>
        <w:t xml:space="preserve">    </w:t>
        <w:tab/>
        <w:t>concentrated nitric (V) acid</w:t>
        <w:tab/>
        <w:tab/>
        <w:tab/>
        <w:tab/>
        <w:tab/>
        <w:tab/>
        <w:tab/>
        <w:tab/>
        <w:tab/>
      </w:r>
    </w:p>
    <w:p>
      <w:pPr>
        <w:ind w:hanging="720" w:left="720"/>
        <w:rPr>
          <w:b w:val="1"/>
          <w:i w:val="1"/>
          <w:color w:val="000000"/>
        </w:rPr>
      </w:pPr>
    </w:p>
    <w:p>
      <w:pPr>
        <w:rPr>
          <w:color w:val="000000"/>
        </w:rPr>
      </w:pPr>
      <w:r>
        <w:rPr>
          <w:color w:val="000000"/>
        </w:rPr>
        <w:t xml:space="preserve">19. </w:t>
        <w:tab/>
        <w:t xml:space="preserve">When Carbon (IV) oxide is passed through lime water, a white precipitate is formed but </w:t>
      </w:r>
    </w:p>
    <w:p>
      <w:pPr>
        <w:rPr>
          <w:color w:val="000000"/>
        </w:rPr>
      </w:pPr>
      <w:r>
        <w:rPr>
          <w:color w:val="000000"/>
        </w:rPr>
        <w:t xml:space="preserve">             when excess Carbon (IV) Oxide is passed, the white precipitate disappears;</w:t>
      </w:r>
    </w:p>
    <w:p>
      <w:pPr>
        <w:ind w:firstLine="360" w:left="360"/>
        <w:rPr>
          <w:color w:val="000000"/>
        </w:rPr>
      </w:pPr>
      <w:r>
        <w:rPr>
          <w:color w:val="000000"/>
        </w:rPr>
        <w:t>(a) Explain why the white precipitate disappears</w:t>
        <w:tab/>
        <w:tab/>
        <w:tab/>
        <w:tab/>
        <w:tab/>
        <w:tab/>
      </w:r>
    </w:p>
    <w:p>
      <w:pPr>
        <w:ind w:left="360"/>
        <w:rPr>
          <w:color w:val="000000"/>
        </w:rPr>
      </w:pPr>
      <w:r>
        <w:rPr>
          <w:color w:val="000000"/>
        </w:rPr>
        <w:t xml:space="preserve"> </w:t>
        <w:tab/>
        <w:t>(b) Give an equation for the reaction that takes place in (a) above</w:t>
        <w:tab/>
        <w:tab/>
        <w:tab/>
        <w:tab/>
      </w:r>
    </w:p>
    <w:p>
      <w:pPr>
        <w:rPr>
          <w:color w:val="000000"/>
        </w:rPr>
      </w:pPr>
      <w:r>
        <w:rPr>
          <w:color w:val="000000"/>
        </w:rPr>
        <w:t xml:space="preserve">20. </w:t>
        <w:tab/>
        <w:t>The set-up below was used to prepare a carbon (II) oxide gas.</w:t>
      </w:r>
      <w:r>
        <w:rPr>
          <w:b w:val="1"/>
          <w:i w:val="1"/>
          <w:color w:val="000000"/>
        </w:rPr>
        <w:t xml:space="preserve"> </w:t>
        <w:tab/>
        <w:tab/>
        <w:tab/>
        <w:tab/>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(a) Give the name of substance </w:t>
      </w:r>
      <w:r>
        <w:rPr>
          <w:b w:val="1"/>
          <w:color w:val="000000"/>
        </w:rPr>
        <w:t>A</w:t>
      </w:r>
      <w:r>
        <w:rPr>
          <w:color w:val="000000"/>
        </w:rPr>
        <w:t xml:space="preserve"> ………………………………………………………….</w:t>
        <w:tab/>
      </w:r>
    </w:p>
    <w:p>
      <w:pPr>
        <w:rPr>
          <w:color w:val="000000"/>
        </w:rPr>
      </w:pPr>
      <w:r>
        <w:rPr>
          <w:color w:val="000000"/>
        </w:rPr>
        <w:t xml:space="preserve">      </w:t>
        <w:tab/>
        <w:t>(b) Complete the diagram to show how the gas can be collected</w:t>
        <w:tab/>
        <w:tab/>
        <w:tab/>
        <w:tab/>
      </w:r>
    </w:p>
    <w:p>
      <w:pPr>
        <w:rPr>
          <w:color w:val="000000"/>
        </w:rPr>
      </w:pPr>
      <w:r>
        <w:rPr>
          <w:color w:val="000000"/>
        </w:rPr>
        <w:t xml:space="preserve">      </w:t>
        <w:tab/>
        <w:t>(c)Write the equation for the reaction</w:t>
        <w:tab/>
        <w:tab/>
        <w:tab/>
        <w:tab/>
        <w:tab/>
        <w:tab/>
        <w:tab/>
        <w:tab/>
      </w:r>
    </w:p>
    <w:p>
      <w:pPr>
        <w:jc w:val="center"/>
        <w:rPr>
          <w:b w:val="1"/>
          <w:color w:val="000000"/>
          <w:sz w:val="40"/>
          <w:u w:val="single"/>
        </w:rPr>
      </w:pPr>
    </w:p>
    <w:p>
      <w:pPr>
        <w:rPr>
          <w:b w:val="1"/>
          <w:color w:val="000000"/>
          <w:sz w:val="32"/>
        </w:rPr>
      </w:pPr>
      <w:r>
        <w:rPr>
          <w:b w:val="1"/>
          <w:color w:val="000000"/>
          <w:sz w:val="32"/>
        </w:rPr>
        <w:t xml:space="preserve"> Gas laws</w:t>
      </w:r>
    </w:p>
    <w:p>
      <w:pPr>
        <w:rPr>
          <w:color w:val="000000"/>
        </w:rPr>
      </w:pPr>
      <w:r>
        <w:rPr>
          <w:color w:val="000000"/>
        </w:rPr>
        <w:t xml:space="preserve">1.       A sample of unknown compound gas </w:t>
      </w:r>
      <w:r>
        <w:rPr>
          <w:b w:val="1"/>
          <w:color w:val="000000"/>
        </w:rPr>
        <w:t>X</w:t>
      </w:r>
      <w:r>
        <w:rPr>
          <w:color w:val="000000"/>
        </w:rPr>
        <w:t xml:space="preserve"> is shown by analysis to contain Sulphur and Oxygen. The </w:t>
      </w:r>
    </w:p>
    <w:p>
      <w:pPr>
        <w:rPr>
          <w:color w:val="000000"/>
        </w:rPr>
      </w:pPr>
      <w:r>
        <w:rPr>
          <w:color w:val="000000"/>
        </w:rPr>
        <w:t xml:space="preserve">          gas requires 28.3 seconds to diffuse through a small aperture into a vacuum. An identical number </w:t>
      </w:r>
    </w:p>
    <w:p>
      <w:pPr>
        <w:rPr>
          <w:color w:val="000000"/>
        </w:rPr>
      </w:pPr>
      <w:r>
        <w:rPr>
          <w:color w:val="000000"/>
        </w:rPr>
        <w:t xml:space="preserve">          of oxygen molecules pass through the same aperture in 20seconds. Determine the molecular mass </w:t>
      </w:r>
    </w:p>
    <w:p>
      <w:pPr>
        <w:rPr>
          <w:color w:val="000000"/>
        </w:rPr>
      </w:pPr>
      <w:r>
        <w:rPr>
          <w:color w:val="000000"/>
        </w:rPr>
        <w:t xml:space="preserve">          of gas X (O= 16, S= 32)</w:t>
        <w:tab/>
        <w:tab/>
        <w:tab/>
        <w:tab/>
        <w:tab/>
        <w:tab/>
        <w:tab/>
        <w:tab/>
        <w:tab/>
        <w:tab/>
      </w:r>
    </w:p>
    <w:p>
      <w:pPr>
        <w:rPr>
          <w:color w:val="000000"/>
        </w:rPr>
      </w:pPr>
    </w:p>
    <w:p>
      <w:pPr>
        <w:rPr>
          <w:color w:val="000000"/>
        </w:rPr>
      </w:pPr>
      <w:r>
        <w:rPr>
          <w:color w:val="000000"/>
        </w:rPr>
        <w:t xml:space="preserve">2. </w:t>
        <w:tab/>
        <w:t>(a) State Graham’s Law of diffusion</w:t>
        <w:tab/>
        <w:tab/>
        <w:tab/>
        <w:tab/>
        <w:tab/>
        <w:tab/>
        <w:tab/>
        <w:tab/>
      </w:r>
    </w:p>
    <w:p>
      <w:pPr>
        <w:rPr>
          <w:color w:val="000000"/>
        </w:rPr>
      </w:pPr>
      <w:r>
        <w:rPr>
          <w:color w:val="000000"/>
        </w:rPr>
        <w:t xml:space="preserve">      </w:t>
        <w:tab/>
        <w:t>(b) Gas</w:t>
      </w:r>
      <w:r>
        <w:rPr>
          <w:b w:val="1"/>
          <w:color w:val="000000"/>
        </w:rPr>
        <w:t xml:space="preserve"> V</w:t>
      </w:r>
      <w:r>
        <w:rPr>
          <w:color w:val="000000"/>
        </w:rPr>
        <w:t xml:space="preserve"> takes 10 seconds to diffuse through a distance of one fifth of a meter. Another </w:t>
      </w:r>
    </w:p>
    <w:p>
      <w:pPr>
        <w:rPr>
          <w:color w:val="000000"/>
        </w:rPr>
      </w:pPr>
      <w:r>
        <w:rPr>
          <w:color w:val="000000"/>
        </w:rPr>
        <w:t xml:space="preserve">                  gas </w:t>
      </w:r>
      <w:r>
        <w:rPr>
          <w:b w:val="1"/>
          <w:color w:val="000000"/>
        </w:rPr>
        <w:t>W</w:t>
      </w:r>
      <w:r>
        <w:rPr>
          <w:color w:val="000000"/>
        </w:rPr>
        <w:t xml:space="preserve"> takes the same time to diffuse through a distance of 10 cm. if the relative molecular</w:t>
      </w:r>
    </w:p>
    <w:p>
      <w:pPr>
        <w:rPr>
          <w:color w:val="000000"/>
        </w:rPr>
      </w:pPr>
      <w:r>
        <w:rPr>
          <w:color w:val="000000"/>
        </w:rPr>
        <w:t xml:space="preserve">                   mass of  gas </w:t>
      </w:r>
      <w:r>
        <w:rPr>
          <w:b w:val="1"/>
          <w:color w:val="000000"/>
        </w:rPr>
        <w:t>V</w:t>
      </w:r>
      <w:r>
        <w:rPr>
          <w:color w:val="000000"/>
        </w:rPr>
        <w:t xml:space="preserve"> is 16.0; calculate the molecular mass of </w:t>
      </w:r>
      <w:r>
        <w:rPr>
          <w:b w:val="1"/>
          <w:color w:val="000000"/>
        </w:rPr>
        <w:t>W</w:t>
      </w:r>
      <w:r>
        <w:rPr>
          <w:color w:val="000000"/>
        </w:rPr>
        <w:tab/>
        <w:tab/>
        <w:tab/>
        <w:tab/>
      </w:r>
    </w:p>
    <w:p>
      <w:pPr>
        <w:rPr>
          <w:color w:val="000000"/>
        </w:rPr>
      </w:pPr>
      <w:r>
        <w:rPr>
          <w:color w:val="000000"/>
        </w:rPr>
        <w:t xml:space="preserve">3. </w:t>
        <w:tab/>
        <w:t>(a) State Charles’ Law</w:t>
        <w:tab/>
        <w:tab/>
        <w:tab/>
        <w:tab/>
        <w:tab/>
        <w:tab/>
        <w:tab/>
        <w:tab/>
        <w:tab/>
      </w:r>
    </w:p>
    <w:p>
      <w:pPr>
        <w:ind w:firstLine="720"/>
        <w:rPr>
          <w:color w:val="000000"/>
        </w:rPr>
      </w:pPr>
      <w:r>
        <w:rPr>
          <w:color w:val="000000"/>
        </w:rPr>
        <w:t>(b) The volume of a sample of nitrogen gas at a temperature of 291K and 1.0 x 10</w:t>
      </w:r>
      <w:r>
        <w:rPr>
          <w:color w:val="000000"/>
          <w:vertAlign w:val="superscript"/>
        </w:rPr>
        <w:t xml:space="preserve">5 </w:t>
      </w:r>
      <w:r>
        <w:rPr>
          <w:color w:val="000000"/>
        </w:rPr>
        <w:t xml:space="preserve">Pascals </w:t>
      </w:r>
    </w:p>
    <w:p>
      <w:pPr>
        <w:ind w:firstLine="720"/>
        <w:rPr>
          <w:color w:val="000000"/>
        </w:rPr>
      </w:pPr>
      <w:r>
        <w:rPr>
          <w:color w:val="000000"/>
        </w:rPr>
        <w:t xml:space="preserve">       was 3.5 x 10</w:t>
      </w:r>
      <w:r>
        <w:rPr>
          <w:color w:val="000000"/>
          <w:vertAlign w:val="superscript"/>
        </w:rPr>
        <w:t>-2</w:t>
      </w:r>
      <w:r>
        <w:rPr>
          <w:color w:val="000000"/>
        </w:rPr>
        <w:t>m</w:t>
      </w:r>
      <w:r>
        <w:rPr>
          <w:color w:val="000000"/>
          <w:vertAlign w:val="superscript"/>
        </w:rPr>
        <w:t>3</w:t>
      </w:r>
      <w:r>
        <w:rPr>
          <w:color w:val="000000"/>
        </w:rPr>
        <w:t xml:space="preserve">. Calculate the temperature at which the volume of the gas would be </w:t>
      </w:r>
    </w:p>
    <w:p>
      <w:pPr>
        <w:ind w:firstLine="720"/>
        <w:rPr>
          <w:color w:val="000000"/>
        </w:rPr>
      </w:pPr>
      <w:r>
        <w:rPr>
          <w:color w:val="000000"/>
        </w:rPr>
        <w:t xml:space="preserve">       2.8 x 10</w:t>
      </w:r>
      <w:r>
        <w:rPr>
          <w:color w:val="000000"/>
          <w:vertAlign w:val="superscript"/>
        </w:rPr>
        <w:t>-2</w:t>
      </w:r>
      <w:r>
        <w:rPr>
          <w:color w:val="000000"/>
        </w:rPr>
        <w:t>m</w:t>
      </w:r>
      <w:r>
        <w:rPr>
          <w:color w:val="000000"/>
          <w:vertAlign w:val="superscript"/>
        </w:rPr>
        <w:t>3</w:t>
      </w:r>
      <w:r>
        <w:rPr>
          <w:color w:val="000000"/>
        </w:rPr>
        <w:t xml:space="preserve"> at   1.0 x 10</w:t>
      </w:r>
      <w:r>
        <w:rPr>
          <w:color w:val="000000"/>
          <w:vertAlign w:val="superscript"/>
        </w:rPr>
        <w:t>5</w:t>
      </w:r>
      <w:r>
        <w:rPr>
          <w:color w:val="000000"/>
        </w:rPr>
        <w:t>pascals.</w:t>
        <w:tab/>
        <w:tab/>
        <w:tab/>
        <w:tab/>
        <w:tab/>
        <w:tab/>
        <w:tab/>
      </w:r>
    </w:p>
    <w:p>
      <w:pPr>
        <w:ind w:left="360"/>
        <w:rPr>
          <w:b w:val="1"/>
          <w:i w:val="1"/>
          <w:color w:val="000000"/>
        </w:rPr>
      </w:pPr>
    </w:p>
    <w:p>
      <w:pPr>
        <w:rPr>
          <w:color w:val="000000"/>
        </w:rPr>
      </w:pPr>
      <w:r>
        <w:rPr>
          <w:color w:val="000000"/>
        </w:rPr>
        <w:t>4.</w:t>
        <w:tab/>
        <w:t>60 cm</w:t>
      </w:r>
      <w:r>
        <w:rPr>
          <w:color w:val="000000"/>
          <w:vertAlign w:val="superscript"/>
        </w:rPr>
        <w:t>3</w:t>
      </w:r>
      <w:r>
        <w:rPr>
          <w:color w:val="000000"/>
        </w:rPr>
        <w:t xml:space="preserve"> of oxygen gas diffused through a porous partition in 50 seconds. How long would it take </w:t>
      </w:r>
    </w:p>
    <w:p>
      <w:pPr>
        <w:ind w:firstLine="720"/>
        <w:rPr>
          <w:color w:val="000000"/>
        </w:rPr>
      </w:pPr>
      <w:r>
        <w:rPr>
          <w:color w:val="000000"/>
        </w:rPr>
        <w:t>60 cm</w:t>
      </w:r>
      <w:r>
        <w:rPr>
          <w:color w:val="000000"/>
          <w:vertAlign w:val="superscript"/>
        </w:rPr>
        <w:t>3</w:t>
      </w:r>
      <w:r>
        <w:rPr>
          <w:color w:val="000000"/>
        </w:rPr>
        <w:t xml:space="preserve"> of sulphur (IV) oxide gas to diffuse through the same partition under the sane conditions?</w:t>
      </w:r>
    </w:p>
    <w:p>
      <w:pPr>
        <w:ind w:firstLine="720"/>
        <w:rPr>
          <w:color w:val="000000"/>
        </w:rPr>
      </w:pPr>
      <w:r>
        <w:rPr>
          <w:color w:val="000000"/>
        </w:rPr>
        <w:t>(S = 32.0, O = 16.0)</w:t>
        <w:tab/>
        <w:tab/>
        <w:tab/>
        <w:tab/>
        <w:tab/>
        <w:tab/>
        <w:tab/>
        <w:tab/>
        <w:tab/>
        <w:tab/>
      </w:r>
    </w:p>
    <w:p>
      <w:pPr>
        <w:rPr>
          <w:color w:val="000000"/>
        </w:rPr>
      </w:pPr>
      <w:r>
        <w:rPr>
          <w:color w:val="000000"/>
        </w:rPr>
        <w:t xml:space="preserve">5. </w:t>
        <w:tab/>
        <w:t>(a) State Graham’s law of diffusion</w:t>
        <w:tab/>
        <w:tab/>
        <w:tab/>
        <w:tab/>
        <w:tab/>
        <w:tab/>
        <w:tab/>
        <w:tab/>
      </w:r>
    </w:p>
    <w:p>
      <w:pPr>
        <w:ind w:firstLine="720"/>
        <w:rPr>
          <w:color w:val="000000"/>
        </w:rPr>
      </w:pPr>
      <w:r>
        <w:rPr>
          <w:color w:val="000000"/>
        </w:rPr>
        <w:t>(b) 30cm</w:t>
      </w:r>
      <w:r>
        <w:rPr>
          <w:color w:val="000000"/>
          <w:vertAlign w:val="superscript"/>
        </w:rPr>
        <w:t>3</w:t>
      </w:r>
      <w:r>
        <w:rPr>
          <w:color w:val="000000"/>
        </w:rPr>
        <w:t xml:space="preserve"> of hydrogen chloride gas diffuses through a porous pot in 20seconds. How long </w:t>
      </w:r>
    </w:p>
    <w:p>
      <w:pPr>
        <w:ind w:firstLine="720"/>
        <w:rPr>
          <w:color w:val="000000"/>
        </w:rPr>
      </w:pPr>
      <w:r>
        <w:rPr>
          <w:color w:val="000000"/>
        </w:rPr>
        <w:t xml:space="preserve">       would it take 42cm</w:t>
      </w:r>
      <w:r>
        <w:rPr>
          <w:color w:val="000000"/>
          <w:vertAlign w:val="superscript"/>
        </w:rPr>
        <w:t>3</w:t>
      </w:r>
      <w:r>
        <w:rPr>
          <w:color w:val="000000"/>
        </w:rPr>
        <w:t xml:space="preserve"> of sulphur(IV) oxide gas to diffuse through  the same pot under </w:t>
      </w:r>
    </w:p>
    <w:p>
      <w:pPr>
        <w:ind w:firstLine="720"/>
        <w:rPr>
          <w:color w:val="000000"/>
        </w:rPr>
      </w:pPr>
      <w:r>
        <w:rPr>
          <w:color w:val="000000"/>
        </w:rPr>
        <w:t xml:space="preserve">       the same conditions            (H =1   Cl = 35.5    S = 32    O =16)</w:t>
        <w:tab/>
        <w:tab/>
        <w:tab/>
      </w:r>
    </w:p>
    <w:p>
      <w:pPr>
        <w:tabs>
          <w:tab w:val="left" w:pos="3165" w:leader="none"/>
        </w:tabs>
        <w:rPr>
          <w:color w:val="000000"/>
        </w:rPr>
      </w:pPr>
      <w:r>
        <w:rPr>
          <w:color w:val="000000"/>
        </w:rPr>
        <w:t xml:space="preserve">6.       a) State </w:t>
      </w:r>
      <w:r>
        <w:rPr>
          <w:b w:val="1"/>
          <w:color w:val="000000"/>
        </w:rPr>
        <w:t>Boyles law</w:t>
      </w:r>
      <w:r>
        <w:rPr>
          <w:color w:val="000000"/>
        </w:rPr>
        <w:tab/>
        <w:tab/>
        <w:tab/>
        <w:tab/>
        <w:tab/>
        <w:tab/>
        <w:tab/>
        <w:tab/>
        <w:tab/>
        <w:tab/>
        <w:t xml:space="preserve"> </w:t>
      </w:r>
    </w:p>
    <w:p>
      <w:pPr>
        <w:tabs>
          <w:tab w:val="left" w:pos="3165" w:leader="none"/>
        </w:tabs>
        <w:rPr>
          <w:color w:val="000000"/>
        </w:rPr>
      </w:pPr>
      <w:r>
        <w:rPr>
          <w:color w:val="000000"/>
        </w:rPr>
        <w:t xml:space="preserve">            b) Sketch a graph that represents Charles’ law </w:t>
        <w:tab/>
        <w:tab/>
        <w:tab/>
        <w:tab/>
        <w:tab/>
        <w:tab/>
      </w:r>
    </w:p>
    <w:p>
      <w:pPr>
        <w:tabs>
          <w:tab w:val="left" w:pos="3165" w:leader="none"/>
        </w:tabs>
        <w:rPr>
          <w:color w:val="000000"/>
        </w:rPr>
      </w:pPr>
      <w:r>
        <w:rPr>
          <w:color w:val="000000"/>
        </w:rPr>
        <w:t xml:space="preserve">            c) A gas occupied a volume of 250cm</w:t>
      </w:r>
      <w:r>
        <w:rPr>
          <w:color w:val="000000"/>
          <w:vertAlign w:val="superscript"/>
        </w:rPr>
        <w:t>3</w:t>
      </w:r>
      <w:r>
        <w:rPr>
          <w:color w:val="000000"/>
        </w:rPr>
        <w:t xml:space="preserve"> at -23ºC and 1 atmosphere. Determine its volume </w:t>
      </w:r>
    </w:p>
    <w:p>
      <w:pPr>
        <w:tabs>
          <w:tab w:val="left" w:pos="3165" w:leader="none"/>
        </w:tabs>
        <w:rPr>
          <w:color w:val="000000"/>
        </w:rPr>
      </w:pPr>
      <w:r>
        <w:rPr>
          <w:color w:val="000000"/>
        </w:rPr>
        <w:t xml:space="preserve">                 at 127ºC  when pressure is kept constant.</w:t>
        <w:tab/>
        <w:tab/>
        <w:tab/>
        <w:tab/>
        <w:tab/>
        <w:tab/>
        <w:tab/>
        <w:t xml:space="preserve"> </w:t>
      </w:r>
    </w:p>
    <w:p>
      <w:pPr>
        <w:rPr>
          <w:color w:val="000000"/>
        </w:rPr>
      </w:pPr>
      <w:r>
        <w:rPr>
          <w:color w:val="000000"/>
        </w:rPr>
        <w:t xml:space="preserve">7. </w:t>
        <w:tab/>
        <w:t>A factory produces Calcium Oxide from Calcium Carbonate as shown in the equation below:-</w:t>
      </w:r>
    </w:p>
    <w:p>
      <w:pPr>
        <w:rPr>
          <w:color w:val="000000"/>
        </w:rPr>
      </w:pPr>
      <w:r>
        <w:rPr>
          <w:color w:val="000000"/>
        </w:rPr>
        <w:t xml:space="preserve">         </w:t>
      </w:r>
    </w:p>
    <w:p>
      <w:pPr>
        <w:rPr>
          <w:color w:val="000000"/>
        </w:rPr>
      </w:pPr>
      <w:r>
        <w:rPr>
          <w:color w:val="000000"/>
        </w:rPr>
        <w:t xml:space="preserve">          </w:t>
        <w:tab/>
        <w:t>CaCO</w:t>
      </w:r>
      <w:r>
        <w:rPr>
          <w:color w:val="000000"/>
          <w:vertAlign w:val="subscript"/>
        </w:rPr>
        <w:t xml:space="preserve">3 (s)                          </w:t>
      </w:r>
      <w:r>
        <w:rPr>
          <w:color w:val="000000"/>
        </w:rPr>
        <w:t xml:space="preserve">CaO </w:t>
      </w:r>
      <w:r>
        <w:rPr>
          <w:color w:val="000000"/>
          <w:vertAlign w:val="subscript"/>
        </w:rPr>
        <w:t xml:space="preserve">(s) </w:t>
      </w:r>
      <w:r>
        <w:rPr>
          <w:color w:val="000000"/>
        </w:rPr>
        <w:t>+ CO</w:t>
      </w:r>
      <w:r>
        <w:rPr>
          <w:color w:val="000000"/>
          <w:vertAlign w:val="subscript"/>
        </w:rPr>
        <w:t>2 (g)</w:t>
      </w:r>
    </w:p>
    <w:p>
      <w:pPr>
        <w:rPr>
          <w:color w:val="000000"/>
        </w:rPr>
      </w:pPr>
      <w:r>
        <w:rPr>
          <w:color w:val="000000"/>
        </w:rPr>
        <w:t xml:space="preserve">    </w:t>
        <w:tab/>
        <w:t xml:space="preserve">(a) What volume of Carbon (IV) Oxide would be produced from 1000kg of Calcium </w:t>
      </w:r>
    </w:p>
    <w:p>
      <w:pPr>
        <w:rPr>
          <w:color w:val="000000"/>
        </w:rPr>
      </w:pPr>
      <w:r>
        <w:rPr>
          <w:color w:val="000000"/>
        </w:rPr>
        <w:t xml:space="preserve">                  Carbonate at s.t.p  (Ca = 40, C = 12, O = 16, Molar gas volume at s.t.p = 22.4dm</w:t>
      </w:r>
      <w:r>
        <w:rPr>
          <w:color w:val="000000"/>
          <w:vertAlign w:val="superscript"/>
        </w:rPr>
        <w:t>3</w:t>
      </w:r>
      <w:r>
        <w:rPr>
          <w:color w:val="000000"/>
        </w:rPr>
        <w:t>)</w:t>
        <w:tab/>
      </w:r>
    </w:p>
    <w:p>
      <w:pPr>
        <w:rPr>
          <w:color w:val="000000"/>
        </w:rPr>
      </w:pPr>
      <w:r>
        <w:rPr>
          <w:color w:val="000000"/>
        </w:rPr>
        <w:t xml:space="preserve">8. </w:t>
        <w:tab/>
        <w:t>A fixed mass of gas occupies 200cm</w:t>
      </w:r>
      <w:r>
        <w:rPr>
          <w:color w:val="000000"/>
          <w:vertAlign w:val="superscript"/>
        </w:rPr>
        <w:t>3</w:t>
      </w:r>
      <w:r>
        <w:rPr>
          <w:color w:val="000000"/>
        </w:rPr>
        <w:t xml:space="preserve"> at a temperature of 23</w:t>
      </w:r>
      <w:r>
        <w:rPr>
          <w:color w:val="000000"/>
          <w:vertAlign w:val="superscript"/>
        </w:rPr>
        <w:t>o</w:t>
      </w:r>
      <w:r>
        <w:rPr>
          <w:color w:val="000000"/>
        </w:rPr>
        <w:t xml:space="preserve">C and pressure of 740mmHg. </w:t>
      </w:r>
    </w:p>
    <w:p>
      <w:pPr>
        <w:rPr>
          <w:color w:val="000000"/>
        </w:rPr>
      </w:pPr>
      <w:r>
        <w:rPr>
          <w:color w:val="000000"/>
        </w:rPr>
        <w:t xml:space="preserve">       </w:t>
        <w:tab/>
        <w:t>Calculate the volume of the gas at -25</w:t>
      </w:r>
      <w:r>
        <w:rPr>
          <w:color w:val="000000"/>
          <w:vertAlign w:val="superscript"/>
        </w:rPr>
        <w:t>o</w:t>
      </w:r>
      <w:r>
        <w:rPr>
          <w:color w:val="000000"/>
        </w:rPr>
        <w:t>C and 780mmHg pressure</w:t>
        <w:tab/>
        <w:tab/>
        <w:tab/>
        <w:tab/>
      </w:r>
    </w:p>
    <w:p>
      <w:pPr>
        <w:rPr>
          <w:color w:val="000000"/>
        </w:rPr>
      </w:pPr>
      <w:r>
        <w:rPr>
          <w:color w:val="000000"/>
        </w:rPr>
        <w:t xml:space="preserve">9. </w:t>
        <w:tab/>
        <w:t xml:space="preserve">Gas </w:t>
      </w:r>
      <w:r>
        <w:rPr>
          <w:b w:val="1"/>
          <w:color w:val="000000"/>
        </w:rPr>
        <w:t>K</w:t>
      </w:r>
      <w:r>
        <w:rPr>
          <w:color w:val="000000"/>
        </w:rPr>
        <w:t xml:space="preserve"> diffuses through a porous material at a rate of 12cm</w:t>
      </w:r>
      <w:r>
        <w:rPr>
          <w:color w:val="000000"/>
          <w:vertAlign w:val="superscript"/>
        </w:rPr>
        <w:t>3</w:t>
      </w:r>
      <w:r>
        <w:rPr>
          <w:color w:val="000000"/>
        </w:rPr>
        <w:t xml:space="preserve"> s</w:t>
      </w:r>
      <w:r>
        <w:rPr>
          <w:color w:val="000000"/>
          <w:vertAlign w:val="superscript"/>
        </w:rPr>
        <w:t>-1</w:t>
      </w:r>
      <w:r>
        <w:rPr>
          <w:color w:val="000000"/>
        </w:rPr>
        <w:t xml:space="preserve"> where as </w:t>
      </w:r>
      <w:r>
        <w:rPr>
          <w:b w:val="1"/>
          <w:color w:val="000000"/>
        </w:rPr>
        <w:t>S</w:t>
      </w:r>
      <w:r>
        <w:rPr>
          <w:color w:val="000000"/>
        </w:rPr>
        <w:t xml:space="preserve"> diffuses through </w:t>
      </w:r>
    </w:p>
    <w:p>
      <w:pPr>
        <w:rPr>
          <w:color w:val="000000"/>
        </w:rPr>
      </w:pPr>
      <w:r>
        <w:rPr>
          <w:color w:val="000000"/>
        </w:rPr>
        <w:t xml:space="preserve">             the same material at a rate of 7.5cm</w:t>
      </w:r>
      <w:r>
        <w:rPr>
          <w:color w:val="000000"/>
          <w:vertAlign w:val="superscript"/>
        </w:rPr>
        <w:t>3</w:t>
      </w:r>
      <w:r>
        <w:rPr>
          <w:color w:val="000000"/>
        </w:rPr>
        <w:t>s</w:t>
      </w:r>
      <w:r>
        <w:rPr>
          <w:color w:val="000000"/>
          <w:vertAlign w:val="superscript"/>
        </w:rPr>
        <w:t>-1</w:t>
      </w:r>
      <w:r>
        <w:rPr>
          <w:color w:val="000000"/>
        </w:rPr>
        <w:t xml:space="preserve">. Given that the molar mass of </w:t>
      </w:r>
      <w:r>
        <w:rPr>
          <w:b w:val="1"/>
          <w:color w:val="000000"/>
        </w:rPr>
        <w:t>K</w:t>
      </w:r>
      <w:r>
        <w:rPr>
          <w:color w:val="000000"/>
        </w:rPr>
        <w:t xml:space="preserve"> is 16, calculate the </w:t>
      </w:r>
    </w:p>
    <w:p>
      <w:pPr>
        <w:rPr>
          <w:color w:val="000000"/>
        </w:rPr>
      </w:pPr>
      <w:r>
        <w:rPr>
          <w:color w:val="000000"/>
        </w:rPr>
        <w:t xml:space="preserve">             molar mass of </w:t>
      </w:r>
      <w:r>
        <w:rPr>
          <w:b w:val="1"/>
          <w:color w:val="000000"/>
        </w:rPr>
        <w:t>S</w:t>
      </w:r>
      <w:r>
        <w:rPr>
          <w:color w:val="000000"/>
        </w:rPr>
        <w:tab/>
        <w:tab/>
        <w:tab/>
        <w:tab/>
        <w:tab/>
        <w:tab/>
        <w:tab/>
        <w:tab/>
        <w:tab/>
        <w:tab/>
      </w:r>
    </w:p>
    <w:p>
      <w:pPr>
        <w:rPr>
          <w:color w:val="000000"/>
        </w:rPr>
      </w:pPr>
      <w:r>
        <w:rPr>
          <w:color w:val="000000"/>
        </w:rPr>
        <w:t xml:space="preserve">10. </w:t>
        <w:tab/>
        <w:t>(a) State Gay Lussac’s law</w:t>
        <w:tab/>
        <w:tab/>
        <w:tab/>
        <w:tab/>
        <w:tab/>
        <w:tab/>
        <w:tab/>
        <w:tab/>
        <w:tab/>
      </w:r>
    </w:p>
    <w:p>
      <w:pPr>
        <w:rPr>
          <w:color w:val="000000"/>
        </w:rPr>
      </w:pPr>
      <w:r>
        <w:rPr>
          <w:color w:val="000000"/>
        </w:rPr>
        <w:t xml:space="preserve">. 11. </w:t>
        <w:tab/>
        <w:t>(a) What is the relationship between the rate of diffusion of a gas and its molecular mass?</w:t>
        <w:tab/>
      </w:r>
    </w:p>
    <w:p>
      <w:pPr>
        <w:rPr>
          <w:color w:val="000000"/>
        </w:rPr>
      </w:pPr>
      <w:r>
        <w:rPr>
          <w:color w:val="000000"/>
        </w:rPr>
        <w:t xml:space="preserve">    </w:t>
        <w:tab/>
        <w:t xml:space="preserve">(b) A sample of Carbon (IV) Oxide takes 200 seconds to diffuse across a porous plug. </w:t>
      </w:r>
    </w:p>
    <w:p>
      <w:pPr>
        <w:rPr>
          <w:color w:val="000000"/>
        </w:rPr>
      </w:pPr>
      <w:r>
        <w:rPr>
          <w:color w:val="000000"/>
        </w:rPr>
        <w:t xml:space="preserve">                  How long will it take the same amount of Carbon (II) Oxide to diffuse through the </w:t>
      </w:r>
    </w:p>
    <w:p>
      <w:pPr>
        <w:rPr>
          <w:color w:val="000000"/>
        </w:rPr>
      </w:pPr>
      <w:r>
        <w:rPr>
          <w:color w:val="000000"/>
        </w:rPr>
        <w:t xml:space="preserve">                  same plug?(C=12, O=16)   </w:t>
      </w:r>
    </w:p>
    <w:p>
      <w:pPr>
        <w:rPr>
          <w:color w:val="000000"/>
        </w:rPr>
      </w:pPr>
      <w:r>
        <w:rPr>
          <w:color w:val="000000"/>
        </w:rPr>
        <w:t xml:space="preserve">12. </w:t>
        <w:tab/>
        <w:t xml:space="preserve">Below are structures of particles. Use it to answer questions that follow. In each case only </w:t>
      </w:r>
    </w:p>
    <w:p>
      <w:pPr>
        <w:rPr>
          <w:color w:val="000000"/>
        </w:rPr>
      </w:pPr>
      <w:r>
        <w:rPr>
          <w:color w:val="000000"/>
        </w:rPr>
        <w:drawing>
          <wp:anchor xmlns:wp="http://schemas.openxmlformats.org/drawingml/2006/wordprocessingDrawing" simplePos="0" allowOverlap="0" behindDoc="1" layoutInCell="1" locked="0" relativeHeight="61" distL="114300" distR="114300">
            <wp:simplePos x="0" y="0"/>
            <wp:positionH relativeFrom="column">
              <wp:posOffset>1485900</wp:posOffset>
            </wp:positionH>
            <wp:positionV relativeFrom="paragraph">
              <wp:posOffset>122555</wp:posOffset>
            </wp:positionV>
            <wp:extent cx="5372100" cy="1283970"/>
            <wp:wrapNone/>
            <wp:docPr id="135" name="Picture 135"/>
            <a:graphic xmlns:a="http://schemas.openxmlformats.org/drawingml/2006/main">
              <a:graphicData uri="http://schemas.openxmlformats.org/drawingml/2006/picture">
                <pic:pic xmlns:pic="http://schemas.openxmlformats.org/drawingml/2006/picture">
                  <pic:nvPicPr>
                    <pic:cNvPr id="135" name="Picture 135"/>
                    <pic:cNvPicPr/>
                  </pic:nvPicPr>
                  <pic:blipFill>
                    <a:blip xmlns:r="http://schemas.openxmlformats.org/officeDocument/2006/relationships" r:embed="Relimage33"/>
                    <a:stretch>
                      <a:fillRect/>
                    </a:stretch>
                  </pic:blipFill>
                  <pic:spPr>
                    <a:xfrm>
                      <a:off x="0" y="0"/>
                      <a:ext cx="5372100" cy="1283970"/>
                    </a:xfrm>
                    <a:prstGeom prst="rect"/>
                  </pic:spPr>
                </pic:pic>
              </a:graphicData>
            </a:graphic>
          </wp:anchor>
        </w:drawing>
      </w:r>
      <w:r>
        <w:rPr>
          <w:color w:val="000000"/>
        </w:rPr>
        <w:t xml:space="preserve">             electrons in the outermost energy level are shown</w:t>
      </w:r>
    </w:p>
    <w:p>
      <w:pPr>
        <w:ind w:firstLine="720"/>
        <w:rPr>
          <w:b w:val="1"/>
          <w:color w:val="000000"/>
          <w:u w:val="single"/>
        </w:rPr>
      </w:pPr>
      <w:r>
        <w:rPr>
          <w:b w:val="1"/>
          <w:color w:val="000000"/>
          <w:u w:val="single"/>
        </w:rPr>
        <w:t>key</w:t>
      </w:r>
    </w:p>
    <w:p>
      <w:pPr>
        <w:ind w:firstLine="720"/>
        <w:rPr>
          <w:color w:val="000000"/>
        </w:rPr>
      </w:pPr>
      <w:r>
        <w:rPr>
          <w:color w:val="000000"/>
        </w:rPr>
        <w:t>P = Proton</w:t>
      </w:r>
    </w:p>
    <w:p>
      <w:pPr>
        <w:ind w:firstLine="720"/>
        <w:rPr>
          <w:color w:val="000000"/>
        </w:rPr>
      </w:pPr>
      <w:r>
        <w:rPr>
          <w:color w:val="000000"/>
        </w:rPr>
        <w:t>N = Neutron</w:t>
      </w:r>
    </w:p>
    <w:p>
      <w:pPr>
        <w:ind w:firstLine="720"/>
        <w:rPr>
          <w:color w:val="000000"/>
        </w:rPr>
      </w:pPr>
      <w:r>
        <w:rPr>
          <w:color w:val="000000"/>
        </w:rPr>
        <w:t>X = Electron</w:t>
      </w:r>
    </w:p>
    <w:p>
      <w:pPr>
        <w:ind w:firstLine="720"/>
        <w:rPr>
          <w:color w:val="000000"/>
        </w:rPr>
      </w:pPr>
    </w:p>
    <w:p>
      <w:pPr>
        <w:ind w:firstLine="720"/>
        <w:rPr>
          <w:color w:val="000000"/>
        </w:rPr>
      </w:pPr>
    </w:p>
    <w:p>
      <w:pPr>
        <w:ind w:firstLine="720"/>
        <w:rPr>
          <w:color w:val="000000"/>
        </w:rPr>
      </w:pPr>
    </w:p>
    <w:p>
      <w:pPr>
        <w:rPr>
          <w:color w:val="000000"/>
        </w:rPr>
      </w:pPr>
    </w:p>
    <w:p>
      <w:pPr>
        <w:ind w:firstLine="720"/>
        <w:rPr>
          <w:b w:val="1"/>
          <w:color w:val="000000"/>
          <w:sz w:val="32"/>
        </w:rPr>
      </w:pPr>
    </w:p>
    <w:p>
      <w:pPr>
        <w:ind w:firstLine="720"/>
        <w:rPr>
          <w:color w:val="000000"/>
        </w:rPr>
      </w:pPr>
    </w:p>
    <w:p>
      <w:pPr>
        <w:ind w:firstLine="720"/>
        <w:rPr>
          <w:color w:val="000000"/>
        </w:rPr>
      </w:pPr>
    </w:p>
    <w:p>
      <w:pPr>
        <w:ind w:firstLine="720"/>
        <w:rPr>
          <w:color w:val="000000"/>
        </w:rPr>
      </w:pPr>
    </w:p>
    <w:p>
      <w:pPr>
        <w:rPr>
          <w:color w:val="000000"/>
        </w:rPr>
      </w:pPr>
    </w:p>
    <w:p>
      <w:pPr>
        <w:ind w:firstLine="720"/>
        <w:rPr>
          <w:color w:val="000000"/>
        </w:rPr>
      </w:pPr>
      <w:r>
        <w:rPr>
          <w:color w:val="000000"/>
        </w:rPr>
        <w:t>(a) Identify the particle which is an anion</w:t>
        <w:tab/>
        <w:tab/>
        <w:tab/>
        <w:tab/>
        <w:tab/>
        <w:tab/>
        <w:tab/>
      </w:r>
    </w:p>
    <w:p>
      <w:pPr>
        <w:rPr>
          <w:color w:val="000000"/>
        </w:rPr>
      </w:pPr>
      <w:r>
        <w:rPr>
          <w:color w:val="000000"/>
        </w:rPr>
        <w:t xml:space="preserve"> </w:t>
        <w:tab/>
        <w:t>(b) Choose a pair of isotopes. Give a reason</w:t>
        <w:tab/>
        <w:tab/>
        <w:tab/>
        <w:tab/>
        <w:tab/>
        <w:tab/>
        <w:tab/>
      </w:r>
    </w:p>
    <w:p>
      <w:pPr>
        <w:rPr>
          <w:color w:val="000000"/>
        </w:rPr>
      </w:pPr>
      <w:r>
        <w:rPr>
          <w:color w:val="000000"/>
        </w:rPr>
        <w:t xml:space="preserve">13. </w:t>
        <w:tab/>
        <w:t xml:space="preserve">The figure below shows two gases </w:t>
      </w:r>
      <w:r>
        <w:rPr>
          <w:b w:val="1"/>
          <w:color w:val="000000"/>
        </w:rPr>
        <w:t>P</w:t>
      </w:r>
      <w:r>
        <w:rPr>
          <w:color w:val="000000"/>
        </w:rPr>
        <w:t xml:space="preserve"> and </w:t>
      </w:r>
      <w:r>
        <w:rPr>
          <w:b w:val="1"/>
          <w:color w:val="000000"/>
        </w:rPr>
        <w:t xml:space="preserve">Q </w:t>
      </w:r>
      <w:r>
        <w:rPr>
          <w:color w:val="000000"/>
        </w:rPr>
        <w:t xml:space="preserve">diffusing from two opposite ends 18 seconds after </w:t>
      </w:r>
    </w:p>
    <w:p>
      <w:pPr>
        <w:rPr>
          <w:color w:val="000000"/>
        </w:rPr>
      </w:pPr>
      <w:r>
        <w:rPr>
          <w:color w:val="000000"/>
        </w:rPr>
        <w:t xml:space="preserve">             the experiment</w:t>
        <w:tab/>
        <w:tab/>
        <w:tab/>
        <w:tab/>
        <w:tab/>
        <w:tab/>
        <w:tab/>
        <w:tab/>
        <w:tab/>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r>
    </w:p>
    <w:p>
      <w:pPr>
        <w:rPr>
          <w:color w:val="000000"/>
        </w:rPr>
      </w:pPr>
    </w:p>
    <w:p>
      <w:pPr>
        <w:ind w:firstLine="720"/>
        <w:rPr>
          <w:color w:val="000000"/>
        </w:rPr>
      </w:pPr>
      <w:r>
        <w:rPr>
          <w:color w:val="000000"/>
        </w:rPr>
        <w:t>(a) Which of the gases has a lighter density?</w:t>
        <w:tab/>
        <w:tab/>
        <w:tab/>
        <w:tab/>
        <w:tab/>
        <w:tab/>
        <w:tab/>
      </w:r>
    </w:p>
    <w:p>
      <w:pPr>
        <w:rPr>
          <w:color w:val="000000"/>
        </w:rPr>
      </w:pPr>
      <w:r>
        <w:rPr>
          <w:color w:val="000000"/>
        </w:rPr>
        <w:t xml:space="preserve">    </w:t>
        <w:tab/>
        <w:t xml:space="preserve">(b) Given that the molecular mass of gas </w:t>
      </w:r>
      <w:r>
        <w:rPr>
          <w:b w:val="1"/>
          <w:color w:val="000000"/>
        </w:rPr>
        <w:t>Q</w:t>
      </w:r>
      <w:r>
        <w:rPr>
          <w:color w:val="000000"/>
        </w:rPr>
        <w:t xml:space="preserve"> is 17, calculate the molecular mass of </w:t>
      </w:r>
      <w:r>
        <w:rPr>
          <w:b w:val="1"/>
          <w:color w:val="000000"/>
        </w:rPr>
        <w:t>P</w:t>
      </w:r>
      <w:r>
        <w:rPr>
          <w:color w:val="000000"/>
        </w:rPr>
        <w:tab/>
      </w:r>
    </w:p>
    <w:p>
      <w:pPr>
        <w:rPr>
          <w:b w:val="1"/>
          <w:i w:val="1"/>
          <w:color w:val="000000"/>
        </w:rPr>
      </w:pPr>
    </w:p>
    <w:p>
      <w:pPr>
        <w:rPr>
          <w:color w:val="000000"/>
        </w:rPr>
      </w:pPr>
      <w:r>
        <w:rPr>
          <w:color w:val="000000"/>
        </w:rPr>
        <w:t xml:space="preserve">14. </w:t>
        <w:tab/>
        <w:t>Identify the particles that facilitate the electric conductivity of the following substances</w:t>
      </w:r>
    </w:p>
    <w:p>
      <w:pPr>
        <w:rPr>
          <w:color w:val="000000"/>
        </w:rPr>
      </w:pPr>
      <w:r>
        <w:rPr>
          <w:color w:val="000000"/>
        </w:rPr>
        <w:t xml:space="preserve">    </w:t>
        <w:tab/>
        <w:t xml:space="preserve">(i) Sodium metal </w:t>
        <w:tab/>
        <w:tab/>
        <w:tab/>
        <w:tab/>
        <w:tab/>
        <w:tab/>
        <w:tab/>
        <w:tab/>
        <w:tab/>
        <w:tab/>
      </w:r>
    </w:p>
    <w:p>
      <w:pPr>
        <w:rPr>
          <w:color w:val="000000"/>
        </w:rPr>
      </w:pPr>
      <w:r>
        <w:rPr>
          <w:color w:val="000000"/>
        </w:rPr>
        <w:t xml:space="preserve">     </w:t>
        <w:tab/>
        <w:t>(ii) Sodium Chloride solution</w:t>
        <w:tab/>
        <w:tab/>
        <w:tab/>
        <w:tab/>
        <w:tab/>
        <w:tab/>
        <w:tab/>
        <w:tab/>
        <w:tab/>
        <w:t xml:space="preserve"> </w:t>
      </w:r>
    </w:p>
    <w:p>
      <w:pPr>
        <w:rPr>
          <w:color w:val="000000"/>
        </w:rPr>
      </w:pPr>
      <w:r>
        <w:rPr>
          <w:color w:val="000000"/>
        </w:rPr>
        <w:t xml:space="preserve">    </w:t>
        <w:tab/>
        <w:t xml:space="preserve"> (iii) Molten Lead Bromide </w:t>
        <w:tab/>
        <w:tab/>
        <w:tab/>
        <w:tab/>
        <w:tab/>
        <w:tab/>
        <w:tab/>
        <w:tab/>
        <w:tab/>
      </w:r>
    </w:p>
    <w:p>
      <w:pPr>
        <w:rPr>
          <w:color w:val="000000"/>
        </w:rPr>
      </w:pPr>
      <w:r>
        <w:rPr>
          <w:color w:val="000000"/>
        </w:rPr>
        <w:t xml:space="preserve">15. </w:t>
        <w:tab/>
        <w:t xml:space="preserve">Gas </w:t>
      </w:r>
      <w:r>
        <w:rPr>
          <w:b w:val="1"/>
          <w:color w:val="000000"/>
        </w:rPr>
        <w:t>B</w:t>
      </w:r>
      <w:r>
        <w:rPr>
          <w:color w:val="000000"/>
        </w:rPr>
        <w:t xml:space="preserve"> takes 110 seconds to diffuse through a porous pot, how long will it take for the </w:t>
      </w:r>
    </w:p>
    <w:p>
      <w:pPr>
        <w:rPr>
          <w:color w:val="000000"/>
        </w:rPr>
      </w:pPr>
      <w:r>
        <w:rPr>
          <w:color w:val="000000"/>
        </w:rPr>
        <w:t xml:space="preserve">            same amount of ammonia to diffuse under the same conditions of temperature and pressure? </w:t>
      </w:r>
    </w:p>
    <w:p>
      <w:pPr>
        <w:rPr>
          <w:color w:val="000000"/>
        </w:rPr>
      </w:pPr>
      <w:r>
        <w:rPr>
          <w:color w:val="000000"/>
        </w:rPr>
        <w:t xml:space="preserve">            (RMM of </w:t>
      </w:r>
      <w:r>
        <w:rPr>
          <w:b w:val="1"/>
          <w:color w:val="000000"/>
        </w:rPr>
        <w:t>B</w:t>
      </w:r>
      <w:r>
        <w:rPr>
          <w:color w:val="000000"/>
        </w:rPr>
        <w:t xml:space="preserve"> = 34 RMM of ammonia = 17) </w:t>
        <w:tab/>
        <w:tab/>
        <w:tab/>
        <w:tab/>
        <w:tab/>
        <w:tab/>
        <w:tab/>
      </w:r>
    </w:p>
    <w:p>
      <w:pPr>
        <w:rPr>
          <w:color w:val="000000"/>
        </w:rPr>
      </w:pPr>
      <w:r>
        <w:rPr>
          <w:color w:val="000000"/>
        </w:rPr>
        <w:t xml:space="preserve">16. </w:t>
        <w:tab/>
        <w:t>A gas occupies 5dm</w:t>
      </w:r>
      <w:r>
        <w:rPr>
          <w:color w:val="000000"/>
          <w:vertAlign w:val="superscript"/>
        </w:rPr>
        <w:t>3</w:t>
      </w:r>
      <w:r>
        <w:rPr>
          <w:color w:val="000000"/>
        </w:rPr>
        <w:t xml:space="preserve"> at a temperature of -27</w:t>
      </w:r>
      <w:r>
        <w:rPr>
          <w:color w:val="000000"/>
          <w:vertAlign w:val="superscript"/>
        </w:rPr>
        <w:t>o</w:t>
      </w:r>
      <w:r>
        <w:rPr>
          <w:color w:val="000000"/>
        </w:rPr>
        <w:t xml:space="preserve">C and 1 atmosphere pressure. Calculate the </w:t>
      </w:r>
    </w:p>
    <w:p>
      <w:pPr>
        <w:rPr>
          <w:color w:val="000000"/>
        </w:rPr>
      </w:pPr>
      <w:r>
        <w:rPr>
          <w:color w:val="000000"/>
        </w:rPr>
        <w:t xml:space="preserve">            volume occupied by the gas at a pressure of 2 atmospheres and a temperature of 127</w:t>
      </w:r>
      <w:r>
        <w:rPr>
          <w:color w:val="000000"/>
          <w:vertAlign w:val="superscript"/>
        </w:rPr>
        <w:t>o</w:t>
      </w:r>
      <w:r>
        <w:rPr>
          <w:color w:val="000000"/>
        </w:rPr>
        <w:t>C</w:t>
        <w:tab/>
      </w:r>
    </w:p>
    <w:p>
      <w:pPr>
        <w:rPr>
          <w:color w:val="000000"/>
        </w:rPr>
      </w:pPr>
      <w:r>
        <w:rPr>
          <w:color w:val="000000"/>
        </w:rPr>
        <w:t>17.</w:t>
        <w:tab/>
        <w:t>A fixed mass of gas occupies 200 cm</w:t>
      </w:r>
      <w:r>
        <w:rPr>
          <w:color w:val="000000"/>
          <w:vertAlign w:val="superscript"/>
        </w:rPr>
        <w:t>3</w:t>
      </w:r>
      <w:r>
        <w:rPr>
          <w:color w:val="000000"/>
        </w:rPr>
        <w:t xml:space="preserve"> at a temperature of 23</w:t>
      </w:r>
      <w:r>
        <w:rPr>
          <w:color w:val="000000"/>
          <w:vertAlign w:val="superscript"/>
        </w:rPr>
        <w:t>0</w:t>
      </w:r>
      <w:r>
        <w:rPr>
          <w:color w:val="000000"/>
        </w:rPr>
        <w:t>c and a pressure of 740 mm Hg.</w:t>
      </w:r>
    </w:p>
    <w:p>
      <w:pPr>
        <w:ind w:firstLine="720"/>
        <w:rPr>
          <w:color w:val="000000"/>
        </w:rPr>
      </w:pPr>
      <w:r>
        <w:rPr>
          <w:color w:val="000000"/>
        </w:rPr>
        <w:t xml:space="preserve"> Calculate the volume of the gas at -25</w:t>
      </w:r>
      <w:r>
        <w:rPr>
          <w:color w:val="000000"/>
          <w:vertAlign w:val="superscript"/>
        </w:rPr>
        <w:t>0</w:t>
      </w:r>
      <w:r>
        <w:rPr>
          <w:color w:val="000000"/>
        </w:rPr>
        <w:t>c and 790 mm Hg pressure.</w:t>
        <w:tab/>
        <w:tab/>
        <w:tab/>
        <w:tab/>
        <w:t xml:space="preserve">      </w:t>
      </w:r>
    </w:p>
    <w:p>
      <w:pPr>
        <w:rPr>
          <w:color w:val="000000"/>
        </w:rPr>
      </w:pPr>
    </w:p>
    <w:p>
      <w:pPr>
        <w:rPr>
          <w:color w:val="000000"/>
        </w:rPr>
      </w:pPr>
      <w:r>
        <w:rPr>
          <w:color w:val="000000"/>
        </w:rPr>
        <w:t xml:space="preserve">18. </w:t>
        <w:tab/>
        <w:t>(a) State the Graham’s law</w:t>
        <w:tab/>
        <w:tab/>
        <w:tab/>
        <w:tab/>
        <w:tab/>
        <w:tab/>
        <w:tab/>
        <w:tab/>
        <w:tab/>
      </w:r>
    </w:p>
    <w:p>
      <w:pPr>
        <w:rPr>
          <w:color w:val="000000"/>
        </w:rPr>
      </w:pPr>
      <w:r>
        <w:rPr>
          <w:color w:val="000000"/>
        </w:rPr>
        <w:t xml:space="preserve">    </w:t>
        <w:tab/>
        <w:t>(b) 100cm</w:t>
      </w:r>
      <w:r>
        <w:rPr>
          <w:color w:val="000000"/>
          <w:vertAlign w:val="superscript"/>
        </w:rPr>
        <w:t>3</w:t>
      </w:r>
      <w:r>
        <w:rPr>
          <w:color w:val="000000"/>
        </w:rPr>
        <w:t xml:space="preserve"> of Carbon (IV) oxide gas diffused through a porous partition in 30seconds.</w:t>
      </w:r>
    </w:p>
    <w:p>
      <w:pPr>
        <w:rPr>
          <w:color w:val="000000"/>
        </w:rPr>
      </w:pPr>
      <w:r>
        <w:rPr>
          <w:color w:val="000000"/>
        </w:rPr>
        <w:t xml:space="preserve">                 How long would it take 150cm</w:t>
      </w:r>
      <w:r>
        <w:rPr>
          <w:color w:val="000000"/>
          <w:vertAlign w:val="superscript"/>
        </w:rPr>
        <w:t>3</w:t>
      </w:r>
      <w:r>
        <w:rPr>
          <w:color w:val="000000"/>
        </w:rPr>
        <w:t xml:space="preserve"> of Nitrogen (IV) oxide to diffuse through the same </w:t>
      </w:r>
    </w:p>
    <w:p>
      <w:pPr>
        <w:rPr>
          <w:color w:val="000000"/>
        </w:rPr>
      </w:pPr>
      <w:r>
        <w:rPr>
          <w:color w:val="000000"/>
        </w:rPr>
        <w:t xml:space="preserve">                 partition under the same conditions? (C = 12.0, N = 14.0, O = 16.0)</w:t>
        <w:tab/>
        <w:tab/>
        <w:tab/>
      </w:r>
    </w:p>
    <w:p>
      <w:pPr>
        <w:rPr>
          <w:b w:val="1"/>
          <w:color w:val="000000"/>
          <w:sz w:val="32"/>
        </w:rPr>
      </w:pPr>
    </w:p>
    <w:p>
      <w:pPr>
        <w:rPr>
          <w:b w:val="1"/>
          <w:color w:val="000000"/>
          <w:sz w:val="32"/>
        </w:rPr>
      </w:pPr>
      <w:r>
        <w:rPr>
          <w:b w:val="1"/>
          <w:color w:val="000000"/>
          <w:sz w:val="32"/>
        </w:rPr>
        <w:t xml:space="preserve"> The mole</w:t>
      </w:r>
    </w:p>
    <w:p>
      <w:pPr>
        <w:rPr>
          <w:color w:val="000000"/>
        </w:rPr>
      </w:pPr>
      <w:r>
        <w:rPr>
          <w:color w:val="000000"/>
        </w:rPr>
        <w:t xml:space="preserve">1. </w:t>
        <w:tab/>
        <w:t xml:space="preserve">In an experiment magnesium ribbon was heated in air. The product formed was found to be </w:t>
      </w:r>
    </w:p>
    <w:p>
      <w:pPr>
        <w:rPr>
          <w:color w:val="000000"/>
        </w:rPr>
      </w:pPr>
      <w:r>
        <w:rPr>
          <w:color w:val="000000"/>
        </w:rPr>
        <w:t xml:space="preserve">     </w:t>
        <w:tab/>
        <w:t xml:space="preserve">heavier than the original ribbon. Potassium manganate (VII) was on the other hand, heated in </w:t>
      </w:r>
    </w:p>
    <w:p>
      <w:pPr>
        <w:rPr>
          <w:color w:val="000000"/>
        </w:rPr>
      </w:pPr>
      <w:r>
        <w:rPr>
          <w:color w:val="000000"/>
        </w:rPr>
        <w:t xml:space="preserve">    </w:t>
        <w:tab/>
        <w:t xml:space="preserve">air and product formed was found to be lighter. Explain the differences on the observation made  </w:t>
      </w:r>
    </w:p>
    <w:p>
      <w:pPr>
        <w:rPr>
          <w:color w:val="000000"/>
        </w:rPr>
      </w:pPr>
      <w:r>
        <w:rPr>
          <w:color w:val="000000"/>
        </w:rPr>
        <w:t xml:space="preserve">2.       In a filtration experiment 25cm</w:t>
      </w:r>
      <w:r>
        <w:rPr>
          <w:color w:val="000000"/>
          <w:vertAlign w:val="superscript"/>
        </w:rPr>
        <w:t>3</w:t>
      </w:r>
      <w:r>
        <w:rPr>
          <w:color w:val="000000"/>
        </w:rPr>
        <w:t xml:space="preserve"> of a solution of Sodium Hydroxide containing 8g per </w:t>
      </w:r>
    </w:p>
    <w:p>
      <w:pPr>
        <w:rPr>
          <w:color w:val="000000"/>
        </w:rPr>
      </w:pPr>
      <w:r>
        <w:rPr>
          <w:color w:val="000000"/>
        </w:rPr>
        <w:t xml:space="preserve">            litre was required for complete neutralization of 0.245g of a dibasic acid. Calculate </w:t>
      </w:r>
    </w:p>
    <w:p>
      <w:pPr>
        <w:tabs>
          <w:tab w:val="left" w:pos="4220" w:leader="none"/>
        </w:tabs>
        <w:rPr>
          <w:b w:val="1"/>
          <w:i w:val="1"/>
          <w:color w:val="000000"/>
        </w:rPr>
      </w:pPr>
      <w:r>
        <w:rPr>
          <w:color w:val="000000"/>
        </w:rPr>
        <w:t xml:space="preserve">           the relative molecular mass of the acid (Na = 23.0, O = 16, H= 1) </w:t>
        <w:tab/>
        <w:tab/>
        <w:tab/>
        <w:t xml:space="preserve">           </w:t>
        <w:tab/>
      </w:r>
    </w:p>
    <w:p>
      <w:pPr>
        <w:rPr>
          <w:color w:val="000000"/>
        </w:rPr>
      </w:pPr>
      <w:r>
        <w:rPr>
          <w:color w:val="000000"/>
        </w:rPr>
        <w:t xml:space="preserve">3.         </w:t>
      </w:r>
      <w:r>
        <w:rPr>
          <w:b w:val="1"/>
          <w:color w:val="000000"/>
        </w:rPr>
        <w:t xml:space="preserve"> D</w:t>
      </w:r>
      <w:r>
        <w:rPr>
          <w:color w:val="000000"/>
        </w:rPr>
        <w:t xml:space="preserve"> grams of Potassium hydroxide were dissolved is distilled water to make 100cm</w:t>
      </w:r>
      <w:r>
        <w:rPr>
          <w:color w:val="000000"/>
          <w:vertAlign w:val="superscript"/>
        </w:rPr>
        <w:t>3</w:t>
      </w:r>
      <w:r>
        <w:rPr>
          <w:color w:val="000000"/>
        </w:rPr>
        <w:t xml:space="preserve"> of solution. </w:t>
      </w:r>
    </w:p>
    <w:p>
      <w:pPr>
        <w:rPr>
          <w:color w:val="000000"/>
        </w:rPr>
      </w:pPr>
      <w:r>
        <w:rPr>
          <w:color w:val="000000"/>
        </w:rPr>
        <w:t xml:space="preserve">             50cm</w:t>
      </w:r>
      <w:r>
        <w:rPr>
          <w:color w:val="000000"/>
          <w:vertAlign w:val="superscript"/>
        </w:rPr>
        <w:t>3</w:t>
      </w:r>
      <w:r>
        <w:rPr>
          <w:color w:val="000000"/>
        </w:rPr>
        <w:t xml:space="preserve"> of the solution required 50cm</w:t>
      </w:r>
      <w:r>
        <w:rPr>
          <w:color w:val="000000"/>
          <w:vertAlign w:val="superscript"/>
        </w:rPr>
        <w:t>3</w:t>
      </w:r>
      <w:r>
        <w:rPr>
          <w:color w:val="000000"/>
        </w:rPr>
        <w:t xml:space="preserve"> of 2.0M nitric acid for complete neutralization. </w:t>
      </w:r>
    </w:p>
    <w:p>
      <w:pPr>
        <w:rPr>
          <w:color w:val="000000"/>
        </w:rPr>
      </w:pPr>
      <w:r>
        <w:rPr>
          <w:color w:val="000000"/>
        </w:rPr>
        <w:t xml:space="preserve">              Calculate the mass D of Potassium hydroxide (RFM of KOH = 56) </w:t>
      </w:r>
    </w:p>
    <w:p>
      <w:pPr>
        <w:ind w:firstLine="720" w:left="720"/>
        <w:rPr>
          <w:color w:val="000000"/>
          <w:vertAlign w:val="subscript"/>
        </w:rPr>
      </w:pPr>
      <w:r>
        <w:rPr>
          <w:color w:val="000000"/>
        </w:rPr>
        <w:t>KOH</w:t>
      </w:r>
      <w:r>
        <w:rPr>
          <w:color w:val="000000"/>
          <w:vertAlign w:val="subscript"/>
        </w:rPr>
        <w:t>(aq)</w:t>
      </w:r>
      <w:r>
        <w:rPr>
          <w:color w:val="000000"/>
        </w:rPr>
        <w:t xml:space="preserve"> + HNO</w:t>
      </w:r>
      <w:r>
        <w:rPr>
          <w:color w:val="000000"/>
          <w:vertAlign w:val="subscript"/>
        </w:rPr>
        <w:t xml:space="preserve">3(aq)                    </w:t>
      </w:r>
      <w:r>
        <w:rPr>
          <w:color w:val="000000"/>
        </w:rPr>
        <w:t xml:space="preserve"> KNO</w:t>
      </w:r>
      <w:r>
        <w:rPr>
          <w:color w:val="000000"/>
          <w:vertAlign w:val="subscript"/>
        </w:rPr>
        <w:t>3(aq)</w:t>
      </w:r>
      <w:r>
        <w:rPr>
          <w:color w:val="000000"/>
        </w:rPr>
        <w:t xml:space="preserve"> + H</w:t>
      </w:r>
      <w:r>
        <w:rPr>
          <w:color w:val="000000"/>
          <w:vertAlign w:val="subscript"/>
        </w:rPr>
        <w:t>2</w:t>
      </w:r>
      <w:r>
        <w:rPr>
          <w:color w:val="000000"/>
        </w:rPr>
        <w:t>O</w:t>
      </w:r>
      <w:r>
        <w:rPr>
          <w:color w:val="000000"/>
          <w:vertAlign w:val="subscript"/>
        </w:rPr>
        <w:t>(l)</w:t>
      </w:r>
    </w:p>
    <w:p>
      <w:pPr>
        <w:rPr>
          <w:color w:val="000000"/>
        </w:rPr>
      </w:pPr>
      <w:r>
        <w:rPr>
          <w:color w:val="000000"/>
        </w:rPr>
        <w:t xml:space="preserve">4. </w:t>
        <w:tab/>
        <w:t>When excess dilute hydrochloric acid was added to sodium sulphite, 960cm</w:t>
      </w:r>
      <w:r>
        <w:rPr>
          <w:color w:val="000000"/>
          <w:vertAlign w:val="superscript"/>
        </w:rPr>
        <w:t>3</w:t>
      </w:r>
      <w:r>
        <w:rPr>
          <w:color w:val="000000"/>
        </w:rPr>
        <w:t xml:space="preserve"> of sulphuric </w:t>
      </w:r>
    </w:p>
    <w:p>
      <w:pPr>
        <w:rPr>
          <w:color w:val="000000"/>
        </w:rPr>
      </w:pPr>
      <w:r>
        <w:rPr>
          <w:color w:val="000000"/>
        </w:rPr>
        <w:t xml:space="preserve">       </w:t>
        <w:tab/>
        <w:t>(IV) Oxide gas was produced. Calculate the mass of sodium sulphate that was used.</w:t>
        <w:tab/>
      </w:r>
    </w:p>
    <w:p>
      <w:pPr>
        <w:ind w:left="360"/>
        <w:rPr>
          <w:color w:val="000000"/>
        </w:rPr>
      </w:pPr>
      <w:r>
        <w:rPr>
          <w:color w:val="000000"/>
        </w:rPr>
        <w:t xml:space="preserve"> </w:t>
        <w:tab/>
        <w:t>(Molar gas volume = 24000cm</w:t>
      </w:r>
      <w:r>
        <w:rPr>
          <w:color w:val="000000"/>
          <w:vertAlign w:val="superscript"/>
        </w:rPr>
        <w:t>3</w:t>
      </w:r>
      <w:r>
        <w:rPr>
          <w:color w:val="000000"/>
        </w:rPr>
        <w:t xml:space="preserve"> and Molar mass of sulphite = 126g)</w:t>
      </w:r>
    </w:p>
    <w:p>
      <w:pPr>
        <w:rPr>
          <w:color w:val="000000"/>
        </w:rPr>
      </w:pPr>
      <w:r>
        <w:rPr>
          <w:color w:val="000000"/>
        </w:rPr>
        <w:t xml:space="preserve">5. </w:t>
        <w:tab/>
        <w:t>The equation of the formation of iron (III) chloride is</w:t>
      </w:r>
    </w:p>
    <w:p>
      <w:pPr>
        <w:rPr>
          <w:color w:val="000000"/>
        </w:rPr>
      </w:pPr>
      <w:r>
        <w:rPr>
          <w:color w:val="000000"/>
        </w:rPr>
        <w:t xml:space="preserve">     </w:t>
        <w:tab/>
        <w:t>2Fe</w:t>
      </w:r>
      <w:r>
        <w:rPr>
          <w:color w:val="000000"/>
          <w:vertAlign w:val="subscript"/>
        </w:rPr>
        <w:t>(s)</w:t>
      </w:r>
      <w:r>
        <w:rPr>
          <w:color w:val="000000"/>
        </w:rPr>
        <w:t xml:space="preserve"> + 3Cl</w:t>
      </w:r>
      <w:r>
        <w:rPr>
          <w:color w:val="000000"/>
          <w:vertAlign w:val="subscript"/>
        </w:rPr>
        <w:t>2(g)</w:t>
      </w:r>
      <w:r>
        <w:rPr>
          <w:color w:val="000000"/>
        </w:rPr>
        <w:t xml:space="preserve">               2FeCl</w:t>
      </w:r>
      <w:r>
        <w:rPr>
          <w:color w:val="000000"/>
          <w:vertAlign w:val="subscript"/>
        </w:rPr>
        <w:t>3</w:t>
      </w:r>
    </w:p>
    <w:p>
      <w:pPr>
        <w:rPr>
          <w:color w:val="000000"/>
        </w:rPr>
      </w:pPr>
      <w:r>
        <w:rPr>
          <w:color w:val="000000"/>
        </w:rPr>
        <w:t xml:space="preserve">    </w:t>
        <w:tab/>
        <w:t xml:space="preserve">Calculate the volume of chlorine which will react with iron to form 0.5g of Iron (III) chloride. </w:t>
      </w:r>
    </w:p>
    <w:p>
      <w:pPr>
        <w:rPr>
          <w:color w:val="000000"/>
        </w:rPr>
      </w:pPr>
      <w:r>
        <w:rPr>
          <w:color w:val="000000"/>
        </w:rPr>
        <w:t xml:space="preserve">    </w:t>
        <w:tab/>
        <w:t xml:space="preserve"> (Fe = 56   Cl=35.5). Molar gas volume at 298K = 24dm</w:t>
      </w:r>
      <w:r>
        <w:rPr>
          <w:color w:val="000000"/>
          <w:vertAlign w:val="superscript"/>
        </w:rPr>
        <w:t>3</w:t>
      </w:r>
      <w:r>
        <w:rPr>
          <w:color w:val="000000"/>
        </w:rPr>
        <w:t>)</w:t>
        <w:tab/>
        <w:tab/>
        <w:tab/>
        <w:tab/>
        <w:tab/>
      </w:r>
    </w:p>
    <w:p>
      <w:pPr>
        <w:widowControl w:val="0"/>
        <w:rPr>
          <w:color w:val="000000"/>
        </w:rPr>
      </w:pPr>
      <w:r>
        <w:rPr>
          <w:color w:val="000000"/>
        </w:rPr>
        <w:t xml:space="preserve">6. </w:t>
        <w:tab/>
        <w:t>15.0cm</w:t>
      </w:r>
      <w:r>
        <w:rPr>
          <w:color w:val="000000"/>
          <w:vertAlign w:val="superscript"/>
        </w:rPr>
        <w:t>3</w:t>
      </w:r>
      <w:r>
        <w:rPr>
          <w:color w:val="000000"/>
        </w:rPr>
        <w:t xml:space="preserve"> of ethanoic acid (CH</w:t>
      </w:r>
      <w:r>
        <w:rPr>
          <w:color w:val="000000"/>
          <w:vertAlign w:val="subscript"/>
        </w:rPr>
        <w:t>3</w:t>
      </w:r>
      <w:r>
        <w:rPr>
          <w:color w:val="000000"/>
        </w:rPr>
        <w:t>COOH) was dissolved in water to make 500cm</w:t>
      </w:r>
      <w:r>
        <w:rPr>
          <w:color w:val="000000"/>
          <w:vertAlign w:val="superscript"/>
        </w:rPr>
        <w:t>3</w:t>
      </w:r>
      <w:r>
        <w:rPr>
          <w:color w:val="000000"/>
        </w:rPr>
        <w:t xml:space="preserve"> of solution. </w:t>
      </w:r>
    </w:p>
    <w:p>
      <w:pPr>
        <w:widowControl w:val="0"/>
        <w:rPr>
          <w:color w:val="000000"/>
        </w:rPr>
      </w:pPr>
      <w:r>
        <w:rPr>
          <w:color w:val="000000"/>
        </w:rPr>
        <w:t xml:space="preserve">      </w:t>
        <w:tab/>
        <w:t>Calculate the concentration of the solution in moles per litre</w:t>
        <w:tab/>
      </w:r>
    </w:p>
    <w:p>
      <w:pPr>
        <w:widowControl w:val="0"/>
        <w:rPr>
          <w:color w:val="000000"/>
        </w:rPr>
      </w:pPr>
      <w:r>
        <w:rPr>
          <w:color w:val="000000"/>
        </w:rPr>
        <w:t xml:space="preserve">      </w:t>
        <w:tab/>
        <w:t xml:space="preserve"> [C=12, H = 1, O = 16, density of   ethanoic acid is 1.05g/cm</w:t>
      </w:r>
      <w:r>
        <w:rPr>
          <w:color w:val="000000"/>
          <w:vertAlign w:val="superscript"/>
        </w:rPr>
        <w:t>3</w:t>
      </w:r>
      <w:r>
        <w:rPr>
          <w:color w:val="000000"/>
        </w:rPr>
        <w:t>]</w:t>
        <w:tab/>
        <w:tab/>
        <w:tab/>
        <w:tab/>
      </w:r>
    </w:p>
    <w:p>
      <w:pPr>
        <w:widowControl w:val="0"/>
        <w:rPr>
          <w:color w:val="000000"/>
        </w:rPr>
      </w:pPr>
      <w:r>
        <w:rPr>
          <w:color w:val="000000"/>
        </w:rPr>
        <w:t xml:space="preserve">7. </w:t>
        <w:tab/>
        <w:t xml:space="preserve">When 1.675g of hydrated sodium carbonate was reacted with excess hydrochloric acid, </w:t>
      </w:r>
    </w:p>
    <w:p>
      <w:pPr>
        <w:widowControl w:val="0"/>
        <w:rPr>
          <w:color w:val="000000"/>
        </w:rPr>
      </w:pPr>
      <w:r>
        <w:rPr>
          <w:color w:val="000000"/>
        </w:rPr>
        <w:t xml:space="preserve">            the volume carbon (IV) oxide gas obtained at room temperature and pressure was 150cm</w:t>
      </w:r>
      <w:r>
        <w:rPr>
          <w:color w:val="000000"/>
          <w:vertAlign w:val="superscript"/>
        </w:rPr>
        <w:t>3</w:t>
      </w:r>
      <w:r>
        <w:rPr>
          <w:color w:val="000000"/>
        </w:rPr>
        <w:t xml:space="preserve">. </w:t>
      </w:r>
    </w:p>
    <w:p>
      <w:pPr>
        <w:widowControl w:val="0"/>
        <w:rPr>
          <w:color w:val="000000"/>
        </w:rPr>
      </w:pPr>
      <w:r>
        <w:rPr>
          <w:color w:val="000000"/>
        </w:rPr>
        <w:t xml:space="preserve">            Calculate the number of moles of water of crystallization in one mole of hydrated sodium </w:t>
      </w:r>
    </w:p>
    <w:p>
      <w:pPr>
        <w:widowControl w:val="0"/>
        <w:rPr>
          <w:color w:val="000000"/>
        </w:rPr>
      </w:pPr>
      <w:r>
        <w:rPr>
          <w:color w:val="000000"/>
        </w:rPr>
        <w:t xml:space="preserve">            carbonate:-   (Na=23, H =1, C=12, O=16, MGV at R.T.P = 24000cm</w:t>
      </w:r>
      <w:r>
        <w:rPr>
          <w:color w:val="000000"/>
          <w:vertAlign w:val="superscript"/>
        </w:rPr>
        <w:t>3</w:t>
      </w:r>
      <w:r>
        <w:rPr>
          <w:color w:val="000000"/>
        </w:rPr>
        <w:t>)</w:t>
        <w:tab/>
        <w:tab/>
        <w:tab/>
      </w:r>
    </w:p>
    <w:p>
      <w:pPr>
        <w:rPr>
          <w:color w:val="000000"/>
        </w:rPr>
      </w:pPr>
      <w:r>
        <w:rPr>
          <w:color w:val="000000"/>
        </w:rPr>
        <w:t xml:space="preserve">8. </w:t>
        <w:tab/>
        <w:t xml:space="preserve">How many chloride ions are present in 1.7g of magnesium chloride crystals? </w:t>
      </w:r>
    </w:p>
    <w:p>
      <w:pPr>
        <w:rPr>
          <w:color w:val="000000"/>
        </w:rPr>
      </w:pPr>
      <w:r>
        <w:rPr>
          <w:color w:val="000000"/>
        </w:rPr>
        <w:t xml:space="preserve">    </w:t>
        <w:tab/>
        <w:t>(Avogadro’s constant = 6.0 x 10</w:t>
      </w:r>
      <w:r>
        <w:rPr>
          <w:color w:val="000000"/>
          <w:vertAlign w:val="superscript"/>
        </w:rPr>
        <w:t>23</w:t>
      </w:r>
      <w:r>
        <w:rPr>
          <w:color w:val="000000"/>
        </w:rPr>
        <w:t>, Mg = 24, Cl = 35.5)</w:t>
        <w:tab/>
        <w:tab/>
        <w:tab/>
        <w:tab/>
        <w:tab/>
      </w:r>
    </w:p>
    <w:p>
      <w:pPr>
        <w:rPr>
          <w:b w:val="1"/>
          <w:i w:val="1"/>
          <w:color w:val="000000"/>
        </w:rPr>
      </w:pPr>
    </w:p>
    <w:p>
      <w:pPr>
        <w:rPr>
          <w:color w:val="000000"/>
        </w:rPr>
      </w:pPr>
      <w:r>
        <w:rPr>
          <w:color w:val="000000"/>
        </w:rPr>
        <w:t xml:space="preserve">9. </w:t>
        <w:tab/>
        <w:t>0.84g of aluminium reacted completely with chlorine gas. Calculate the volume of chlorine</w:t>
      </w:r>
    </w:p>
    <w:p>
      <w:pPr>
        <w:rPr>
          <w:color w:val="000000"/>
        </w:rPr>
      </w:pPr>
      <w:r>
        <w:rPr>
          <w:color w:val="000000"/>
        </w:rPr>
        <w:t xml:space="preserve">               gas used   </w:t>
        <w:tab/>
        <w:t>(Molar gas volume is 24dm</w:t>
      </w:r>
      <w:r>
        <w:rPr>
          <w:color w:val="000000"/>
          <w:vertAlign w:val="superscript"/>
        </w:rPr>
        <w:t>3</w:t>
      </w:r>
      <w:r>
        <w:rPr>
          <w:color w:val="000000"/>
        </w:rPr>
        <w:t>, Al = 27)</w:t>
        <w:tab/>
        <w:tab/>
        <w:tab/>
        <w:tab/>
        <w:tab/>
        <w:tab/>
        <w:tab/>
      </w:r>
    </w:p>
    <w:p>
      <w:pPr>
        <w:rPr>
          <w:color w:val="000000"/>
        </w:rPr>
      </w:pPr>
      <w:r>
        <w:rPr>
          <w:color w:val="000000"/>
        </w:rPr>
        <w:t xml:space="preserve">10. </w:t>
        <w:tab/>
        <w:t>6.4g of a mixture of sodium carbonate and sodium chloride was dissolved in water to make</w:t>
      </w:r>
    </w:p>
    <w:p>
      <w:pPr>
        <w:rPr>
          <w:color w:val="000000"/>
        </w:rPr>
      </w:pPr>
      <w:r>
        <w:rPr>
          <w:color w:val="000000"/>
        </w:rPr>
        <w:t xml:space="preserve">      </w:t>
        <w:tab/>
        <w:t>50cm</w:t>
      </w:r>
      <w:r>
        <w:rPr>
          <w:color w:val="000000"/>
          <w:vertAlign w:val="superscript"/>
        </w:rPr>
        <w:t>3</w:t>
      </w:r>
      <w:r>
        <w:rPr>
          <w:color w:val="000000"/>
        </w:rPr>
        <w:t xml:space="preserve"> solution. 25cm</w:t>
      </w:r>
      <w:r>
        <w:rPr>
          <w:color w:val="000000"/>
          <w:vertAlign w:val="superscript"/>
        </w:rPr>
        <w:t>3</w:t>
      </w:r>
      <w:r>
        <w:rPr>
          <w:color w:val="000000"/>
        </w:rPr>
        <w:t xml:space="preserve"> of the solution was neutralized by 40cm</w:t>
      </w:r>
      <w:r>
        <w:rPr>
          <w:color w:val="000000"/>
          <w:vertAlign w:val="superscript"/>
        </w:rPr>
        <w:t>3</w:t>
      </w:r>
      <w:r>
        <w:rPr>
          <w:color w:val="000000"/>
        </w:rPr>
        <w:t xml:space="preserve"> of 0.1M HCl</w:t>
      </w:r>
      <w:r>
        <w:rPr>
          <w:color w:val="000000"/>
          <w:vertAlign w:val="subscript"/>
        </w:rPr>
        <w:t>(aq).</w:t>
      </w:r>
      <w:r>
        <w:rPr>
          <w:color w:val="000000"/>
        </w:rPr>
        <w:t xml:space="preserve"> What is </w:t>
      </w:r>
    </w:p>
    <w:p>
      <w:pPr>
        <w:rPr>
          <w:color w:val="000000"/>
        </w:rPr>
      </w:pPr>
      <w:r>
        <w:rPr>
          <w:color w:val="000000"/>
        </w:rPr>
        <w:t xml:space="preserve">      </w:t>
        <w:tab/>
        <w:t>he percentage of sodium chloride in the solid mixture?</w:t>
        <w:tab/>
        <w:tab/>
        <w:tab/>
        <w:tab/>
        <w:tab/>
      </w:r>
    </w:p>
    <w:p>
      <w:pPr>
        <w:ind w:hanging="720" w:left="720"/>
        <w:rPr>
          <w:color w:val="000000"/>
        </w:rPr>
      </w:pPr>
      <w:r>
        <w:rPr>
          <w:color w:val="000000"/>
        </w:rPr>
        <w:t xml:space="preserve">11 </w:t>
        <w:tab/>
        <w:t xml:space="preserve">An  unknown mass, </w:t>
      </w:r>
      <w:r>
        <w:rPr>
          <w:b w:val="1"/>
          <w:color w:val="000000"/>
        </w:rPr>
        <w:t>x,</w:t>
      </w:r>
      <w:r>
        <w:rPr>
          <w:color w:val="000000"/>
        </w:rPr>
        <w:t xml:space="preserve"> of  anhydrous  potassium carbonate was dissolved in water and  the solution made up to 200cm</w:t>
      </w:r>
      <w:r>
        <w:rPr>
          <w:color w:val="000000"/>
          <w:vertAlign w:val="superscript"/>
        </w:rPr>
        <w:t>3</w:t>
      </w:r>
      <w:r>
        <w:rPr>
          <w:color w:val="000000"/>
        </w:rPr>
        <w:t>. 25cm</w:t>
      </w:r>
      <w:r>
        <w:rPr>
          <w:color w:val="000000"/>
          <w:vertAlign w:val="superscript"/>
        </w:rPr>
        <w:t>3</w:t>
      </w:r>
      <w:r>
        <w:rPr>
          <w:color w:val="000000"/>
        </w:rPr>
        <w:t xml:space="preserve"> of this solution required 18cm</w:t>
      </w:r>
      <w:r>
        <w:rPr>
          <w:color w:val="000000"/>
          <w:vertAlign w:val="superscript"/>
        </w:rPr>
        <w:t>3</w:t>
      </w:r>
      <w:r>
        <w:rPr>
          <w:color w:val="000000"/>
        </w:rPr>
        <w:t xml:space="preserve"> of 0.22M nitric (V) acid for complete neutralization. Determine the value of </w:t>
      </w:r>
      <w:r>
        <w:rPr>
          <w:b w:val="1"/>
          <w:color w:val="000000"/>
        </w:rPr>
        <w:t>x.</w:t>
      </w:r>
      <w:r>
        <w:rPr>
          <w:color w:val="000000"/>
        </w:rPr>
        <w:t xml:space="preserve"> (K=39.0, C =12.0, O =16.0) </w:t>
        <w:tab/>
        <w:tab/>
        <w:t xml:space="preserve"> </w:t>
        <w:tab/>
      </w:r>
    </w:p>
    <w:p>
      <w:pPr>
        <w:rPr>
          <w:color w:val="000000"/>
        </w:rPr>
      </w:pPr>
    </w:p>
    <w:p>
      <w:pPr>
        <w:rPr>
          <w:color w:val="000000"/>
        </w:rPr>
      </w:pPr>
      <w:r>
        <w:rPr>
          <w:color w:val="000000"/>
        </w:rPr>
        <w:t>12.</w:t>
        <w:tab/>
        <w:t xml:space="preserve"> Calculate the volume of oxygen gas used during the burning of magnesium (O = 16, molar</w:t>
      </w:r>
    </w:p>
    <w:p>
      <w:pPr>
        <w:rPr>
          <w:color w:val="000000"/>
        </w:rPr>
      </w:pPr>
      <w:r>
        <w:rPr>
          <w:color w:val="000000"/>
        </w:rPr>
        <w:t xml:space="preserve">                gas volume = 24,000cm</w:t>
      </w:r>
      <w:r>
        <w:rPr>
          <w:color w:val="000000"/>
          <w:vertAlign w:val="superscript"/>
        </w:rPr>
        <w:t xml:space="preserve">3 </w:t>
      </w:r>
      <w:r>
        <w:rPr>
          <w:color w:val="000000"/>
        </w:rPr>
        <w:t>at room temperature)</w:t>
        <w:tab/>
        <w:tab/>
        <w:tab/>
        <w:tab/>
        <w:tab/>
        <w:tab/>
      </w:r>
    </w:p>
    <w:p>
      <w:pPr>
        <w:rPr>
          <w:b w:val="1"/>
          <w:i w:val="1"/>
          <w:color w:val="000000"/>
        </w:rPr>
      </w:pPr>
      <w:r>
        <w:rPr>
          <w:i w:val="1"/>
          <w:color w:val="000000"/>
        </w:rPr>
        <w:tab/>
      </w:r>
    </w:p>
    <w:p>
      <w:pPr>
        <w:rPr>
          <w:color w:val="000000"/>
        </w:rPr>
      </w:pPr>
      <w:r>
        <w:rPr>
          <w:color w:val="000000"/>
        </w:rPr>
        <w:t xml:space="preserve">13. </w:t>
        <w:tab/>
        <w:t xml:space="preserve"> A hydrated salt has the following composition by mass. Iron 20.2 %, oxygen 23.0%,</w:t>
      </w:r>
    </w:p>
    <w:p>
      <w:pPr>
        <w:rPr>
          <w:color w:val="000000"/>
        </w:rPr>
      </w:pPr>
      <w:r>
        <w:rPr>
          <w:color w:val="000000"/>
        </w:rPr>
        <w:t xml:space="preserve">                sulphur 11.5%, water 45.3%</w:t>
      </w:r>
    </w:p>
    <w:p>
      <w:pPr>
        <w:rPr>
          <w:color w:val="000000"/>
        </w:rPr>
      </w:pPr>
      <w:r>
        <w:rPr>
          <w:color w:val="000000"/>
        </w:rPr>
        <w:tab/>
        <w:t>i) Determine the formula of the hydrated salt (Fe=56, S=32, O=16, H=11)</w:t>
        <w:tab/>
        <w:tab/>
        <w:tab/>
      </w:r>
    </w:p>
    <w:p>
      <w:pPr>
        <w:rPr>
          <w:color w:val="000000"/>
        </w:rPr>
      </w:pPr>
      <w:r>
        <w:rPr>
          <w:color w:val="000000"/>
        </w:rPr>
        <w:tab/>
        <w:t xml:space="preserve">ii) 6.95g of the hydrated salt in </w:t>
      </w:r>
      <w:r>
        <w:rPr>
          <w:b w:val="1"/>
          <w:color w:val="000000"/>
        </w:rPr>
        <w:t>c(i)</w:t>
      </w:r>
      <w:r>
        <w:rPr>
          <w:color w:val="000000"/>
        </w:rPr>
        <w:t xml:space="preserve"> above were dissolved in distilled water and the total </w:t>
      </w:r>
    </w:p>
    <w:p>
      <w:pPr>
        <w:rPr>
          <w:color w:val="000000"/>
        </w:rPr>
      </w:pPr>
    </w:p>
    <w:p>
      <w:pPr>
        <w:rPr>
          <w:color w:val="000000"/>
        </w:rPr>
      </w:pPr>
      <w:r>
        <w:rPr>
          <w:color w:val="000000"/>
        </w:rPr>
        <w:t xml:space="preserve">               volume made to 250cm</w:t>
      </w:r>
      <w:r>
        <w:rPr>
          <w:color w:val="000000"/>
          <w:vertAlign w:val="superscript"/>
        </w:rPr>
        <w:t xml:space="preserve">3 </w:t>
      </w:r>
      <w:r>
        <w:rPr>
          <w:color w:val="000000"/>
        </w:rPr>
        <w:t xml:space="preserve">of solution. Calculate the concentration of the resulting salt solution </w:t>
      </w:r>
    </w:p>
    <w:p>
      <w:pPr>
        <w:rPr>
          <w:color w:val="000000"/>
        </w:rPr>
      </w:pPr>
      <w:r>
        <w:rPr>
          <w:color w:val="000000"/>
        </w:rPr>
        <w:t xml:space="preserve">               in moles per litre. (Given that the molecula mass of the salt is 278)</w:t>
        <w:tab/>
        <w:tab/>
        <w:tab/>
      </w:r>
    </w:p>
    <w:p>
      <w:pPr>
        <w:rPr>
          <w:color w:val="000000"/>
        </w:rPr>
      </w:pPr>
    </w:p>
    <w:p>
      <w:pPr>
        <w:rPr>
          <w:color w:val="000000"/>
        </w:rPr>
      </w:pPr>
      <w:r>
        <w:rPr>
          <w:color w:val="000000"/>
        </w:rPr>
        <w:t xml:space="preserve"> 14. </w:t>
        <w:tab/>
        <w:t xml:space="preserve"> (i) Lead (II) ions react with iodide ions according to the equation;</w:t>
      </w:r>
    </w:p>
    <w:p>
      <w:pPr>
        <w:ind w:firstLine="720"/>
        <w:rPr>
          <w:color w:val="000000"/>
        </w:rPr>
      </w:pPr>
      <w:r>
        <w:rPr>
          <w:color w:val="000000"/>
        </w:rPr>
        <w:t>Pb</w:t>
      </w:r>
      <w:r>
        <w:rPr>
          <w:color w:val="000000"/>
          <w:vertAlign w:val="superscript"/>
        </w:rPr>
        <w:t>2+</w:t>
      </w:r>
      <w:r>
        <w:rPr>
          <w:color w:val="000000"/>
          <w:vertAlign w:val="subscript"/>
        </w:rPr>
        <w:t xml:space="preserve">(aq) </w:t>
      </w:r>
      <w:r>
        <w:rPr>
          <w:color w:val="000000"/>
        </w:rPr>
        <w:t>+ 2I</w:t>
      </w:r>
      <w:r>
        <w:rPr>
          <w:color w:val="000000"/>
          <w:vertAlign w:val="superscript"/>
        </w:rPr>
        <w:t>-</w:t>
      </w:r>
      <w:r>
        <w:rPr>
          <w:color w:val="000000"/>
          <w:vertAlign w:val="subscript"/>
        </w:rPr>
        <w:t xml:space="preserve">(aq)                              </w:t>
      </w:r>
      <w:r>
        <w:rPr>
          <w:color w:val="000000"/>
        </w:rPr>
        <w:t>PbI</w:t>
      </w:r>
      <w:r>
        <w:rPr>
          <w:color w:val="000000"/>
          <w:vertAlign w:val="subscript"/>
        </w:rPr>
        <w:t>2(s)</w:t>
      </w:r>
    </w:p>
    <w:p>
      <w:pPr>
        <w:rPr>
          <w:color w:val="000000"/>
        </w:rPr>
      </w:pPr>
      <w:r>
        <w:rPr>
          <w:color w:val="000000"/>
        </w:rPr>
        <w:t xml:space="preserve">         300cm</w:t>
      </w:r>
      <w:r>
        <w:rPr>
          <w:color w:val="000000"/>
          <w:vertAlign w:val="superscript"/>
        </w:rPr>
        <w:t>3</w:t>
      </w:r>
      <w:r>
        <w:rPr>
          <w:color w:val="000000"/>
        </w:rPr>
        <w:t xml:space="preserve"> of a 0.1m solution of iodide ions was added to a solution containing excess lead II ions. </w:t>
      </w:r>
    </w:p>
    <w:p>
      <w:pPr>
        <w:rPr>
          <w:color w:val="000000"/>
        </w:rPr>
      </w:pPr>
      <w:r>
        <w:rPr>
          <w:color w:val="000000"/>
        </w:rPr>
        <w:t xml:space="preserve">          Calculate the mass in grams of lead II iodide formed</w:t>
      </w:r>
    </w:p>
    <w:p>
      <w:pPr>
        <w:rPr>
          <w:color w:val="000000"/>
        </w:rPr>
      </w:pPr>
      <w:r>
        <w:rPr>
          <w:color w:val="000000"/>
        </w:rPr>
        <w:t xml:space="preserve">    </w:t>
        <w:tab/>
        <w:t xml:space="preserve">(ii) Identify the colour of the product formed in </w:t>
      </w:r>
      <w:r>
        <w:rPr>
          <w:b w:val="1"/>
          <w:color w:val="000000"/>
        </w:rPr>
        <w:t>(d) (i)</w:t>
      </w:r>
      <w:r>
        <w:rPr>
          <w:color w:val="000000"/>
        </w:rPr>
        <w:tab/>
        <w:tab/>
        <w:tab/>
        <w:tab/>
        <w:tab/>
        <w:tab/>
      </w:r>
    </w:p>
    <w:p>
      <w:pPr>
        <w:rPr>
          <w:color w:val="000000"/>
        </w:rPr>
      </w:pPr>
    </w:p>
    <w:p>
      <w:pPr>
        <w:rPr>
          <w:color w:val="000000"/>
        </w:rPr>
      </w:pPr>
      <w:r>
        <w:rPr>
          <w:color w:val="000000"/>
        </w:rPr>
        <w:t>15.</w:t>
        <w:tab/>
        <w:t>a) The diagram below represents part of the structure of sodium chloride crystal</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The position of one of the sodium ions in the crystal is shown as;</w:t>
      </w:r>
    </w:p>
    <w:p>
      <w:pPr>
        <w:rPr>
          <w:color w:val="000000"/>
        </w:rPr>
      </w:pPr>
      <w:r>
        <w:rPr>
          <w:color w:val="000000"/>
        </w:rPr>
        <w:tab/>
        <w:t>i) On the diagram, mark the positions of the other three sodium ions</w:t>
        <w:tab/>
        <w:tab/>
        <w:tab/>
      </w:r>
    </w:p>
    <w:p>
      <w:pPr>
        <w:rPr>
          <w:color w:val="000000"/>
        </w:rPr>
      </w:pPr>
      <w:r>
        <w:rPr>
          <w:color w:val="000000"/>
        </w:rPr>
        <w:tab/>
        <w:t xml:space="preserve">ii) The melting and boiling points of sodium chloride are 801C and 1413C respectively. Explain </w:t>
      </w:r>
    </w:p>
    <w:p>
      <w:pPr>
        <w:rPr>
          <w:color w:val="000000"/>
        </w:rPr>
      </w:pPr>
      <w:r>
        <w:rPr>
          <w:color w:val="000000"/>
        </w:rPr>
        <w:t xml:space="preserve">                why sodium chloride does not conduct electricity at 25C, but does not at  temperatures</w:t>
      </w:r>
    </w:p>
    <w:p>
      <w:pPr>
        <w:rPr>
          <w:color w:val="000000"/>
        </w:rPr>
      </w:pPr>
      <w:r>
        <w:rPr>
          <w:color w:val="000000"/>
        </w:rPr>
        <w:t xml:space="preserve">                between 801C and 1413C </w:t>
        <w:tab/>
        <w:tab/>
        <w:tab/>
        <w:tab/>
        <w:tab/>
        <w:tab/>
        <w:tab/>
        <w:tab/>
        <w:tab/>
      </w:r>
    </w:p>
    <w:p>
      <w:pPr>
        <w:rPr>
          <w:color w:val="000000"/>
        </w:rPr>
      </w:pPr>
      <w:r>
        <w:rPr>
          <w:color w:val="000000"/>
        </w:rPr>
        <w:tab/>
        <w:t>b) Give a reason why ammonia gas is highly soluble in water</w:t>
        <w:tab/>
        <w:tab/>
        <w:tab/>
        <w:tab/>
      </w:r>
    </w:p>
    <w:p>
      <w:pPr>
        <w:rPr>
          <w:color w:val="000000"/>
        </w:rPr>
      </w:pPr>
      <w:r>
        <w:rPr>
          <w:color w:val="000000"/>
        </w:rPr>
        <w:tab/>
        <w:t xml:space="preserve">    c) The structure of ammonium ion is shown below;</w:t>
      </w:r>
    </w:p>
    <w:p>
      <w:pPr>
        <w:rPr>
          <w:color w:val="000000"/>
        </w:rPr>
      </w:pPr>
    </w:p>
    <w:p>
      <w:pPr>
        <w:rPr>
          <w:color w:val="000000"/>
        </w:rPr>
      </w:pPr>
    </w:p>
    <w:p>
      <w:pPr>
        <w:rPr>
          <w:color w:val="000000"/>
        </w:rPr>
      </w:pPr>
    </w:p>
    <w:p>
      <w:pPr>
        <w:rPr>
          <w:color w:val="000000"/>
        </w:rPr>
      </w:pPr>
    </w:p>
    <w:p>
      <w:pPr>
        <w:tabs>
          <w:tab w:val="left" w:pos="1845" w:leader="none"/>
        </w:tabs>
        <w:rPr>
          <w:color w:val="000000"/>
        </w:rPr>
      </w:pPr>
    </w:p>
    <w:p>
      <w:pPr>
        <w:tabs>
          <w:tab w:val="left" w:pos="1845" w:leader="none"/>
        </w:tabs>
        <w:rPr>
          <w:color w:val="000000"/>
        </w:rPr>
      </w:pPr>
    </w:p>
    <w:p>
      <w:pPr>
        <w:tabs>
          <w:tab w:val="left" w:pos="1845" w:leader="none"/>
        </w:tabs>
        <w:rPr>
          <w:color w:val="000000"/>
        </w:rPr>
      </w:pPr>
    </w:p>
    <w:p>
      <w:pPr>
        <w:tabs>
          <w:tab w:val="left" w:pos="1845" w:leader="none"/>
        </w:tabs>
        <w:rPr>
          <w:color w:val="000000"/>
        </w:rPr>
      </w:pPr>
    </w:p>
    <w:p>
      <w:pPr>
        <w:rPr>
          <w:color w:val="000000"/>
        </w:rPr>
      </w:pPr>
      <w:r>
        <w:rPr>
          <w:color w:val="000000"/>
        </w:rPr>
        <w:t xml:space="preserve">           Name the type of bond represented in the diagram by N               H</w:t>
        <w:tab/>
        <w:tab/>
        <w:tab/>
        <w:tab/>
      </w:r>
    </w:p>
    <w:p>
      <w:pPr>
        <w:rPr>
          <w:color w:val="000000"/>
        </w:rPr>
      </w:pPr>
      <w:r>
        <w:rPr>
          <w:color w:val="000000"/>
        </w:rPr>
        <w:t xml:space="preserve">     d) Carbon exists in different crystalline forms. Some of these forms were recently discovered </w:t>
      </w:r>
    </w:p>
    <w:p>
      <w:pPr>
        <w:rPr>
          <w:color w:val="000000"/>
        </w:rPr>
      </w:pPr>
      <w:r>
        <w:rPr>
          <w:color w:val="000000"/>
        </w:rPr>
        <w:t xml:space="preserve">          in soot and are called fullerenes</w:t>
      </w:r>
    </w:p>
    <w:p>
      <w:pPr>
        <w:rPr>
          <w:color w:val="000000"/>
        </w:rPr>
      </w:pPr>
      <w:r>
        <w:rPr>
          <w:color w:val="000000"/>
        </w:rPr>
        <w:tab/>
        <w:t>i) What name is given to different crystalline forms of the same element</w:t>
        <w:tab/>
        <w:tab/>
        <w:tab/>
      </w:r>
    </w:p>
    <w:p>
      <w:pPr>
        <w:ind w:left="720"/>
        <w:rPr>
          <w:color w:val="000000"/>
        </w:rPr>
      </w:pPr>
      <w:r>
        <w:rPr>
          <w:color w:val="000000"/>
        </w:rPr>
        <w:t>ii) Fullerenes dissolve in methylbenzene while the other forms of carbon do not. Given that soot is</w:t>
      </w:r>
    </w:p>
    <w:p>
      <w:pPr>
        <w:rPr>
          <w:color w:val="000000"/>
        </w:rPr>
      </w:pPr>
      <w:r>
        <w:rPr>
          <w:color w:val="000000"/>
        </w:rPr>
        <w:t xml:space="preserve">                 a mixture of fullerenes and other solid forms of carbon, describe how crystals of fullerenes can</w:t>
      </w:r>
    </w:p>
    <w:p>
      <w:pPr>
        <w:rPr>
          <w:color w:val="000000"/>
        </w:rPr>
      </w:pPr>
      <w:r>
        <w:rPr>
          <w:color w:val="000000"/>
        </w:rPr>
        <w:t xml:space="preserve">                 be obtained from soot</w:t>
        <w:tab/>
        <w:tab/>
        <w:tab/>
        <w:tab/>
        <w:tab/>
        <w:tab/>
        <w:tab/>
        <w:tab/>
        <w:tab/>
      </w:r>
    </w:p>
    <w:p>
      <w:pPr>
        <w:rPr>
          <w:color w:val="000000"/>
        </w:rPr>
      </w:pPr>
      <w:r>
        <w:rPr>
          <w:color w:val="000000"/>
        </w:rPr>
        <w:tab/>
        <w:t xml:space="preserve">iii) The relative molecular mass of one of the fullerenes is 720. What is the molecular mass of </w:t>
      </w:r>
    </w:p>
    <w:p>
      <w:pPr>
        <w:rPr>
          <w:color w:val="000000"/>
        </w:rPr>
      </w:pPr>
      <w:r>
        <w:rPr>
          <w:color w:val="000000"/>
        </w:rPr>
        <w:t xml:space="preserve">                 this fullerene</w:t>
        <w:tab/>
        <w:tab/>
        <w:tab/>
        <w:tab/>
        <w:tab/>
        <w:tab/>
        <w:tab/>
        <w:tab/>
        <w:tab/>
        <w:tab/>
      </w:r>
    </w:p>
    <w:p>
      <w:pPr>
        <w:rPr>
          <w:color w:val="000000"/>
        </w:rPr>
      </w:pPr>
      <w:r>
        <w:rPr>
          <w:color w:val="000000"/>
        </w:rPr>
        <w:t xml:space="preserve">16.  </w:t>
        <w:tab/>
        <w:t>Calculate the volume of oxygen gas used during the burning of magnesium (O = 16, molar</w:t>
      </w:r>
    </w:p>
    <w:p>
      <w:pPr>
        <w:rPr>
          <w:color w:val="000000"/>
        </w:rPr>
      </w:pPr>
      <w:r>
        <w:rPr>
          <w:color w:val="000000"/>
        </w:rPr>
        <w:t xml:space="preserve">                gas volume = 24,000cm</w:t>
      </w:r>
      <w:r>
        <w:rPr>
          <w:color w:val="000000"/>
          <w:vertAlign w:val="superscript"/>
        </w:rPr>
        <w:t xml:space="preserve">3 </w:t>
      </w:r>
      <w:r>
        <w:rPr>
          <w:color w:val="000000"/>
        </w:rPr>
        <w:t>at room temperature)</w:t>
        <w:tab/>
        <w:tab/>
        <w:tab/>
        <w:tab/>
        <w:tab/>
        <w:tab/>
      </w:r>
    </w:p>
    <w:p>
      <w:pPr>
        <w:rPr>
          <w:color w:val="000000"/>
        </w:rPr>
      </w:pPr>
      <w:r>
        <w:rPr>
          <w:color w:val="000000"/>
        </w:rPr>
        <w:t>17.</w:t>
        <w:tab/>
        <w:t xml:space="preserve"> Study the information in the table below and answer the questions that follow</w:t>
      </w: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202" w:type="dxa"/>
          </w:tcPr>
          <w:p>
            <w:pPr>
              <w:rPr>
                <w:b w:val="1"/>
                <w:color w:val="000000"/>
              </w:rPr>
            </w:pPr>
            <w:r>
              <w:rPr>
                <w:b w:val="1"/>
                <w:color w:val="000000"/>
              </w:rPr>
              <w:t xml:space="preserve">Number of carbon atoms per molecule </w:t>
            </w:r>
          </w:p>
        </w:tc>
        <w:tc>
          <w:tcPr>
            <w:tcW w:w="4798" w:type="dxa"/>
          </w:tcPr>
          <w:p>
            <w:pPr>
              <w:rPr>
                <w:b w:val="1"/>
                <w:color w:val="000000"/>
              </w:rPr>
            </w:pPr>
            <w:r>
              <w:rPr>
                <w:b w:val="1"/>
                <w:color w:val="000000"/>
              </w:rPr>
              <w:t>Relative molecular mass of the hydrocarbon</w:t>
            </w:r>
          </w:p>
        </w:tc>
      </w:tr>
      <w:tr>
        <w:tc>
          <w:tcPr>
            <w:tcW w:w="4202" w:type="dxa"/>
          </w:tcPr>
          <w:p>
            <w:pPr>
              <w:rPr>
                <w:color w:val="000000"/>
              </w:rPr>
            </w:pPr>
            <w:r>
              <w:rPr>
                <w:color w:val="000000"/>
              </w:rPr>
              <w:t xml:space="preserve">                   2</w:t>
            </w:r>
          </w:p>
          <w:p>
            <w:pPr>
              <w:rPr>
                <w:color w:val="000000"/>
              </w:rPr>
            </w:pPr>
            <w:r>
              <w:rPr>
                <w:color w:val="000000"/>
              </w:rPr>
              <w:t xml:space="preserve">                   3</w:t>
            </w:r>
          </w:p>
          <w:p>
            <w:pPr>
              <w:rPr>
                <w:color w:val="000000"/>
              </w:rPr>
            </w:pPr>
            <w:r>
              <w:rPr>
                <w:color w:val="000000"/>
              </w:rPr>
              <w:t xml:space="preserve">                   4</w:t>
            </w:r>
          </w:p>
        </w:tc>
        <w:tc>
          <w:tcPr>
            <w:tcW w:w="4798" w:type="dxa"/>
          </w:tcPr>
          <w:p>
            <w:pPr>
              <w:rPr>
                <w:color w:val="000000"/>
              </w:rPr>
            </w:pPr>
            <w:r>
              <w:rPr>
                <w:color w:val="000000"/>
              </w:rPr>
              <w:t xml:space="preserve">                  28</w:t>
            </w:r>
          </w:p>
          <w:p>
            <w:pPr>
              <w:rPr>
                <w:color w:val="000000"/>
              </w:rPr>
            </w:pPr>
            <w:r>
              <w:rPr>
                <w:color w:val="000000"/>
              </w:rPr>
              <w:t xml:space="preserve">                  42</w:t>
            </w:r>
          </w:p>
          <w:p>
            <w:pPr>
              <w:rPr>
                <w:color w:val="000000"/>
              </w:rPr>
            </w:pPr>
            <w:r>
              <w:rPr>
                <w:color w:val="000000"/>
              </w:rPr>
              <w:t xml:space="preserve">                  56</w:t>
            </w:r>
          </w:p>
        </w:tc>
      </w:tr>
    </w:tbl>
    <w:p>
      <w:pPr>
        <w:rPr>
          <w:color w:val="000000"/>
        </w:rPr>
      </w:pPr>
      <w:r>
        <w:rPr>
          <w:color w:val="000000"/>
        </w:rPr>
        <w:tab/>
        <w:t>i) Write the general formula of the hydrocarbons in the table</w:t>
        <w:tab/>
        <w:tab/>
        <w:tab/>
        <w:tab/>
      </w:r>
    </w:p>
    <w:p>
      <w:pPr>
        <w:rPr>
          <w:color w:val="000000"/>
        </w:rPr>
      </w:pPr>
      <w:r>
        <w:rPr>
          <w:color w:val="000000"/>
        </w:rPr>
        <w:tab/>
        <w:t>ii) Predict the relative atomic mass of the hydrocarbons with 5 carbon atoms</w:t>
        <w:tab/>
        <w:tab/>
      </w:r>
    </w:p>
    <w:p>
      <w:pPr>
        <w:rPr>
          <w:color w:val="000000"/>
        </w:rPr>
      </w:pPr>
      <w:r>
        <w:rPr>
          <w:color w:val="000000"/>
        </w:rPr>
        <w:tab/>
        <w:t xml:space="preserve">iii) Determine the relative atomic mass of the hydrocarbon in </w:t>
      </w:r>
      <w:r>
        <w:rPr>
          <w:b w:val="1"/>
          <w:color w:val="000000"/>
        </w:rPr>
        <w:t>(ii)</w:t>
      </w:r>
      <w:r>
        <w:rPr>
          <w:color w:val="000000"/>
        </w:rPr>
        <w:t xml:space="preserve"> above and draw its</w:t>
      </w:r>
    </w:p>
    <w:p>
      <w:pPr>
        <w:rPr>
          <w:color w:val="000000"/>
        </w:rPr>
      </w:pPr>
      <w:r>
        <w:rPr>
          <w:color w:val="000000"/>
        </w:rPr>
        <w:t xml:space="preserve">                  structural formula (H=1.0, C=12.0)</w:t>
        <w:tab/>
        <w:tab/>
        <w:tab/>
      </w:r>
    </w:p>
    <w:p>
      <w:pPr>
        <w:rPr>
          <w:color w:val="000000"/>
        </w:rPr>
      </w:pPr>
      <w:r>
        <w:rPr>
          <w:color w:val="000000"/>
        </w:rPr>
        <w:t xml:space="preserve">18. </w:t>
        <w:tab/>
        <w:t>A hydrated salt has the following composition by mass. Iron 20.2 %, oxygen 23.0%,</w:t>
      </w:r>
    </w:p>
    <w:p>
      <w:pPr>
        <w:rPr>
          <w:color w:val="000000"/>
        </w:rPr>
      </w:pPr>
      <w:r>
        <w:rPr>
          <w:color w:val="000000"/>
        </w:rPr>
        <w:t xml:space="preserve">                sulphur 11.5%, water 45.3%</w:t>
      </w:r>
    </w:p>
    <w:p>
      <w:pPr>
        <w:rPr>
          <w:color w:val="000000"/>
        </w:rPr>
      </w:pPr>
      <w:r>
        <w:rPr>
          <w:color w:val="000000"/>
        </w:rPr>
        <w:tab/>
        <w:t>i) Determine the formula of the hydrated salt (Fe=56, S=32, O=16, H=11)</w:t>
        <w:tab/>
        <w:tab/>
        <w:tab/>
        <w:t>(3 mks)</w:t>
      </w:r>
    </w:p>
    <w:p>
      <w:pPr>
        <w:rPr>
          <w:color w:val="000000"/>
        </w:rPr>
      </w:pPr>
      <w:r>
        <w:rPr>
          <w:color w:val="000000"/>
        </w:rPr>
        <w:tab/>
        <w:t xml:space="preserve">ii) 6.95g of the hydrated salt in </w:t>
      </w:r>
      <w:r>
        <w:rPr>
          <w:b w:val="1"/>
          <w:color w:val="000000"/>
        </w:rPr>
        <w:t>c(i)</w:t>
      </w:r>
      <w:r>
        <w:rPr>
          <w:color w:val="000000"/>
        </w:rPr>
        <w:t xml:space="preserve"> above were dissolved in distilled water and the total </w:t>
      </w:r>
    </w:p>
    <w:p>
      <w:pPr>
        <w:rPr>
          <w:color w:val="000000"/>
        </w:rPr>
      </w:pPr>
      <w:r>
        <w:rPr>
          <w:color w:val="000000"/>
        </w:rPr>
        <w:t xml:space="preserve">               volume made to 250cm</w:t>
      </w:r>
      <w:r>
        <w:rPr>
          <w:color w:val="000000"/>
          <w:vertAlign w:val="superscript"/>
        </w:rPr>
        <w:t xml:space="preserve">3 </w:t>
      </w:r>
      <w:r>
        <w:rPr>
          <w:color w:val="000000"/>
        </w:rPr>
        <w:t xml:space="preserve">of solution. Calculate the concentration of the resulting salt solution </w:t>
      </w:r>
    </w:p>
    <w:p>
      <w:pPr>
        <w:rPr>
          <w:color w:val="000000"/>
        </w:rPr>
      </w:pPr>
      <w:r>
        <w:rPr>
          <w:color w:val="000000"/>
        </w:rPr>
        <w:t xml:space="preserve">               in moles per litre. (Given that the molecula mass of the salt is 278)</w:t>
        <w:tab/>
      </w:r>
    </w:p>
    <w:p>
      <w:pPr>
        <w:rPr>
          <w:color w:val="000000"/>
        </w:rPr>
      </w:pPr>
      <w:r>
        <w:rPr>
          <w:color w:val="000000"/>
        </w:rPr>
        <w:t xml:space="preserve">                                                                                                                                                                                                                                                                                                                  19.   </w:t>
        <w:tab/>
        <w:t>a) Galvanized iron sheets are made by dipping the sheets in molten Zinc.</w:t>
      </w:r>
    </w:p>
    <w:p>
      <w:pPr>
        <w:rPr>
          <w:color w:val="000000"/>
        </w:rPr>
      </w:pPr>
      <w:r>
        <w:rPr>
          <w:color w:val="000000"/>
        </w:rPr>
        <w:t xml:space="preserve">         </w:t>
        <w:tab/>
        <w:t xml:space="preserve">      i) Explain how zinc protects iron from rusting </w:t>
        <w:tab/>
        <w:tab/>
        <w:tab/>
        <w:tab/>
        <w:tab/>
        <w:tab/>
        <w:tab/>
      </w:r>
    </w:p>
    <w:p>
      <w:pPr>
        <w:rPr>
          <w:color w:val="000000"/>
        </w:rPr>
      </w:pPr>
      <w:r>
        <w:rPr>
          <w:color w:val="000000"/>
        </w:rPr>
        <w:t xml:space="preserve">      </w:t>
        <w:tab/>
        <w:t xml:space="preserve">     ii) Name the process applied in galvanization of iron with zinc </w:t>
        <w:tab/>
      </w:r>
    </w:p>
    <w:p>
      <w:pPr>
        <w:rPr>
          <w:color w:val="000000"/>
        </w:rPr>
      </w:pPr>
      <w:r>
        <w:rPr>
          <w:color w:val="000000"/>
        </w:rPr>
        <w:t xml:space="preserve">  20. </w:t>
        <w:tab/>
        <w:t>Calculate the percentage of copper in 1.0g of the alloy</w:t>
        <w:tab/>
        <w:tab/>
        <w:tab/>
        <w:tab/>
        <w:tab/>
      </w:r>
    </w:p>
    <w:p>
      <w:pPr>
        <w:rPr>
          <w:color w:val="000000"/>
        </w:rPr>
      </w:pPr>
      <w:r>
        <w:rPr>
          <w:color w:val="000000"/>
        </w:rPr>
        <w:t xml:space="preserve">               (Cu = 63.5  Mg = 24)</w:t>
      </w:r>
    </w:p>
    <w:p>
      <w:pPr>
        <w:widowControl w:val="0"/>
        <w:rPr>
          <w:color w:val="000000"/>
        </w:rPr>
      </w:pPr>
      <w:r>
        <w:rPr>
          <w:color w:val="000000"/>
        </w:rPr>
        <w:t xml:space="preserve">  21. </w:t>
        <w:tab/>
        <w:t xml:space="preserve"> A factory uses nitric acid and ammonia gas as the only reactant for the preparation of the </w:t>
      </w:r>
    </w:p>
    <w:p>
      <w:pPr>
        <w:widowControl w:val="0"/>
        <w:rPr>
          <w:color w:val="000000"/>
        </w:rPr>
      </w:pPr>
      <w:r>
        <w:rPr>
          <w:color w:val="000000"/>
        </w:rPr>
        <w:t xml:space="preserve">              fertilizer if the daily production of the fertilizer is 4800kg. Calculate the mass of ammonia </w:t>
      </w:r>
    </w:p>
    <w:p>
      <w:pPr>
        <w:widowControl w:val="0"/>
        <w:rPr>
          <w:color w:val="000000"/>
        </w:rPr>
      </w:pPr>
      <w:r>
        <w:rPr>
          <w:color w:val="000000"/>
        </w:rPr>
        <w:t xml:space="preserve">               gas used daily </w:t>
      </w:r>
    </w:p>
    <w:p>
      <w:pPr>
        <w:widowControl w:val="0"/>
        <w:rPr>
          <w:color w:val="000000"/>
        </w:rPr>
      </w:pPr>
      <w:r>
        <w:rPr>
          <w:color w:val="000000"/>
        </w:rPr>
        <w:t xml:space="preserve">               (N = 14.0, O= 16.0, H = 1.0)</w:t>
        <w:tab/>
        <w:tab/>
        <w:tab/>
        <w:tab/>
        <w:tab/>
        <w:tab/>
        <w:tab/>
        <w:tab/>
      </w:r>
    </w:p>
    <w:p>
      <w:pPr>
        <w:rPr>
          <w:color w:val="000000"/>
        </w:rPr>
      </w:pPr>
      <w:r>
        <w:rPr>
          <w:color w:val="000000"/>
        </w:rPr>
        <w:t xml:space="preserve">22. </w:t>
        <w:tab/>
        <w:t xml:space="preserve">Calculate the volume of sulphur (VI) oxide gas that would be required to produce 178kg of </w:t>
      </w:r>
    </w:p>
    <w:p>
      <w:pPr>
        <w:ind w:firstLine="720"/>
        <w:rPr>
          <w:color w:val="000000"/>
        </w:rPr>
      </w:pPr>
      <w:r>
        <w:rPr>
          <w:color w:val="000000"/>
        </w:rPr>
        <w:t xml:space="preserve">      oleum in step 3 molar gas volume at s.t.p = 22.4 litres H = 1 O = 16 S = 32</w:t>
        <w:tab/>
        <w:tab/>
      </w:r>
    </w:p>
    <w:p>
      <w:pPr>
        <w:rPr>
          <w:b w:val="1"/>
          <w:i w:val="1"/>
          <w:color w:val="000000"/>
        </w:rPr>
      </w:pPr>
      <w:r>
        <w:rPr>
          <w:b w:val="1"/>
          <w:i w:val="1"/>
          <w:color w:val="000000"/>
        </w:rPr>
        <w:tab/>
        <w:tab/>
        <w:tab/>
        <w:tab/>
        <w:tab/>
        <w:tab/>
        <w:tab/>
        <w:tab/>
        <w:tab/>
        <w:tab/>
        <w:tab/>
      </w:r>
    </w:p>
    <w:p>
      <w:pPr>
        <w:rPr>
          <w:color w:val="000000"/>
        </w:rPr>
      </w:pPr>
      <w:r>
        <w:rPr>
          <w:color w:val="000000"/>
        </w:rPr>
        <w:t xml:space="preserve">23.  </w:t>
        <w:tab/>
        <w:t xml:space="preserve">Using the answer in </w:t>
      </w:r>
      <w:r>
        <w:rPr>
          <w:b w:val="1"/>
          <w:color w:val="000000"/>
        </w:rPr>
        <w:t>d (ii)</w:t>
      </w:r>
      <w:r>
        <w:rPr>
          <w:color w:val="000000"/>
        </w:rPr>
        <w:t xml:space="preserve"> above, determine:</w:t>
      </w:r>
    </w:p>
    <w:p>
      <w:pPr>
        <w:rPr>
          <w:color w:val="000000"/>
        </w:rPr>
      </w:pPr>
      <w:r>
        <w:rPr>
          <w:color w:val="000000"/>
        </w:rPr>
        <w:t xml:space="preserve">        </w:t>
        <w:tab/>
        <w:t xml:space="preserve">    i) The volume of 1M nitric acid that would react completely with one mole of copper</w:t>
      </w:r>
    </w:p>
    <w:p>
      <w:pPr>
        <w:rPr>
          <w:color w:val="000000"/>
        </w:rPr>
      </w:pPr>
      <w:r>
        <w:rPr>
          <w:color w:val="000000"/>
        </w:rPr>
        <w:t xml:space="preserve">                    (Cu = 63.5) </w:t>
      </w:r>
    </w:p>
    <w:p>
      <w:pPr>
        <w:rPr>
          <w:color w:val="000000"/>
        </w:rPr>
      </w:pPr>
      <w:r>
        <w:rPr>
          <w:color w:val="000000"/>
        </w:rPr>
        <w:t xml:space="preserve">       </w:t>
        <w:tab/>
        <w:t xml:space="preserve">   ii) The volume of Nitrogen (IV) oxide gas produced when one mole of copper reacts </w:t>
      </w:r>
    </w:p>
    <w:p>
      <w:pPr>
        <w:rPr>
          <w:color w:val="000000"/>
        </w:rPr>
      </w:pPr>
      <w:r>
        <w:rPr>
          <w:color w:val="000000"/>
        </w:rPr>
        <w:t xml:space="preserve">                     with excess 1M   nitric acid at room temperature </w:t>
        <w:tab/>
        <w:tab/>
        <w:tab/>
        <w:tab/>
        <w:tab/>
      </w:r>
    </w:p>
    <w:p>
      <w:pPr>
        <w:rPr>
          <w:color w:val="000000"/>
        </w:rPr>
      </w:pPr>
      <w:r>
        <w:rPr>
          <w:color w:val="000000"/>
        </w:rPr>
        <w:t xml:space="preserve">24.  </w:t>
        <w:tab/>
        <w:t>A sample of biogas contains 35.2% by mass of methane. A biogas cylinder contains 5.0kg</w:t>
      </w:r>
    </w:p>
    <w:p>
      <w:pPr>
        <w:ind w:left="360"/>
        <w:rPr>
          <w:color w:val="000000"/>
        </w:rPr>
      </w:pPr>
      <w:r>
        <w:rPr>
          <w:color w:val="000000"/>
        </w:rPr>
        <w:t xml:space="preserve">            of the gas. Calculate:</w:t>
      </w:r>
    </w:p>
    <w:p>
      <w:pPr>
        <w:ind w:left="360"/>
        <w:rPr>
          <w:color w:val="000000"/>
        </w:rPr>
      </w:pPr>
      <w:r>
        <w:rPr>
          <w:color w:val="000000"/>
        </w:rPr>
        <w:t xml:space="preserve">          (i) Number of moles of methane in the cylinder (Molar mass of methane = 16)</w:t>
        <w:tab/>
        <w:tab/>
      </w:r>
    </w:p>
    <w:p>
      <w:pPr>
        <w:ind w:left="360"/>
        <w:rPr>
          <w:color w:val="000000"/>
        </w:rPr>
      </w:pPr>
      <w:r>
        <w:rPr>
          <w:color w:val="000000"/>
        </w:rPr>
        <w:t xml:space="preserve">          (ii) Total volume of carbon (IV) oxide produced by the combustion of methane in the cylinder</w:t>
      </w:r>
    </w:p>
    <w:p>
      <w:pPr>
        <w:ind w:left="360"/>
        <w:rPr>
          <w:color w:val="000000"/>
        </w:rPr>
      </w:pPr>
      <w:r>
        <w:rPr>
          <w:color w:val="000000"/>
        </w:rPr>
        <w:t xml:space="preserve">               (Molar gas volume = 24.0dm</w:t>
      </w:r>
      <w:r>
        <w:rPr>
          <w:color w:val="000000"/>
          <w:vertAlign w:val="superscript"/>
        </w:rPr>
        <w:t>3</w:t>
      </w:r>
      <w:r>
        <w:rPr>
          <w:color w:val="000000"/>
        </w:rPr>
        <w:t xml:space="preserve"> at room temperature and pressure)</w:t>
        <w:tab/>
      </w:r>
    </w:p>
    <w:p>
      <w:pPr>
        <w:rPr>
          <w:color w:val="000000"/>
        </w:rPr>
      </w:pPr>
      <w:r>
        <w:rPr>
          <w:color w:val="000000"/>
        </w:rPr>
        <w:t xml:space="preserve">25.      0.84g of aluminium were reacted completely with chlorine gas. Calculate the volume</w:t>
      </w:r>
    </w:p>
    <w:p>
      <w:pPr>
        <w:ind w:left="360"/>
        <w:rPr>
          <w:color w:val="000000"/>
        </w:rPr>
      </w:pPr>
      <w:r>
        <w:rPr>
          <w:color w:val="000000"/>
        </w:rPr>
        <w:t xml:space="preserve">             of  chlorine gas used. (Molar gas volume is 24dm</w:t>
      </w:r>
      <w:r>
        <w:rPr>
          <w:color w:val="000000"/>
          <w:vertAlign w:val="superscript"/>
        </w:rPr>
        <w:t>3</w:t>
      </w:r>
      <w:r>
        <w:rPr>
          <w:color w:val="000000"/>
        </w:rPr>
        <w:t>, Al = 27)</w:t>
        <w:tab/>
        <w:tab/>
        <w:tab/>
        <w:tab/>
        <w:tab/>
      </w:r>
    </w:p>
    <w:p>
      <w:pPr>
        <w:rPr>
          <w:color w:val="000000"/>
        </w:rPr>
      </w:pPr>
      <w:r>
        <w:rPr>
          <w:color w:val="000000"/>
        </w:rPr>
        <w:t xml:space="preserve">26. </w:t>
        <w:tab/>
        <w:t xml:space="preserve">3.52g of Carbon (IV) Oxide and 1.40g of water are produced when a mass of  a hydrocarbon </w:t>
      </w:r>
    </w:p>
    <w:p>
      <w:pPr>
        <w:rPr>
          <w:color w:val="000000"/>
        </w:rPr>
      </w:pPr>
      <w:r>
        <w:rPr>
          <w:color w:val="000000"/>
        </w:rPr>
        <w:t xml:space="preserve">            is completely burnt in oxygen. Determine the empirical formula of the hydrocarbon;</w:t>
      </w:r>
    </w:p>
    <w:p>
      <w:pPr>
        <w:rPr>
          <w:color w:val="000000"/>
        </w:rPr>
      </w:pPr>
      <w:r>
        <w:rPr>
          <w:color w:val="000000"/>
        </w:rPr>
        <w:t xml:space="preserve">            (H = 1 , C= 12, O = 16)</w:t>
        <w:tab/>
      </w:r>
    </w:p>
    <w:p>
      <w:pPr>
        <w:rPr>
          <w:color w:val="000000"/>
        </w:rPr>
      </w:pPr>
      <w:r>
        <w:rPr>
          <w:color w:val="000000"/>
        </w:rPr>
        <w:tab/>
        <w:tab/>
        <w:tab/>
        <w:tab/>
        <w:tab/>
        <w:tab/>
        <w:tab/>
        <w:tab/>
      </w:r>
    </w:p>
    <w:p>
      <w:pPr>
        <w:rPr>
          <w:color w:val="000000"/>
        </w:rPr>
      </w:pPr>
      <w:r>
        <w:rPr>
          <w:color w:val="000000"/>
        </w:rPr>
        <w:t xml:space="preserve">27. </w:t>
        <w:tab/>
        <w:t>Calculate the number of water molecules when 34.8g Na</w:t>
      </w:r>
      <w:r>
        <w:rPr>
          <w:color w:val="000000"/>
          <w:vertAlign w:val="subscript"/>
        </w:rPr>
        <w:t>2</w:t>
      </w:r>
      <w:r>
        <w:rPr>
          <w:color w:val="000000"/>
        </w:rPr>
        <w:t>CO</w:t>
      </w:r>
      <w:r>
        <w:rPr>
          <w:color w:val="000000"/>
          <w:vertAlign w:val="subscript"/>
        </w:rPr>
        <w:t>3</w:t>
      </w:r>
      <w:r>
        <w:rPr>
          <w:color w:val="000000"/>
        </w:rPr>
        <w:t xml:space="preserve"> xH</w:t>
      </w:r>
      <w:r>
        <w:rPr>
          <w:color w:val="000000"/>
          <w:vertAlign w:val="subscript"/>
        </w:rPr>
        <w:t>2</w:t>
      </w:r>
      <w:r>
        <w:rPr>
          <w:color w:val="000000"/>
        </w:rPr>
        <w:t xml:space="preserve">O is heated and 15.9g of </w:t>
      </w:r>
    </w:p>
    <w:p>
      <w:pPr>
        <w:rPr>
          <w:color w:val="000000"/>
        </w:rPr>
      </w:pPr>
      <w:r>
        <w:rPr>
          <w:color w:val="000000"/>
        </w:rPr>
        <w:t xml:space="preserve">        </w:t>
        <w:tab/>
        <w:t xml:space="preserve"> anhydrous Na</w:t>
      </w:r>
      <w:r>
        <w:rPr>
          <w:color w:val="000000"/>
          <w:vertAlign w:val="subscript"/>
        </w:rPr>
        <w:t>2</w:t>
      </w:r>
      <w:r>
        <w:rPr>
          <w:color w:val="000000"/>
        </w:rPr>
        <w:t>CO</w:t>
      </w:r>
      <w:r>
        <w:rPr>
          <w:color w:val="000000"/>
          <w:vertAlign w:val="subscript"/>
        </w:rPr>
        <w:t>3</w:t>
      </w:r>
      <w:r>
        <w:rPr>
          <w:color w:val="000000"/>
        </w:rPr>
        <w:t xml:space="preserve"> obtained (H=1, O=16, Na= 23, C = 12)</w:t>
        <w:tab/>
        <w:tab/>
        <w:tab/>
        <w:tab/>
        <w:tab/>
      </w:r>
    </w:p>
    <w:p>
      <w:pPr>
        <w:rPr>
          <w:color w:val="000000"/>
        </w:rPr>
      </w:pPr>
      <w:r>
        <w:rPr>
          <w:color w:val="000000"/>
        </w:rPr>
        <w:t xml:space="preserve">28. </w:t>
        <w:tab/>
        <w:t xml:space="preserve">A weighed sample of  crystallined sodium carbonate (Na</w:t>
      </w:r>
      <w:r>
        <w:rPr>
          <w:color w:val="000000"/>
          <w:vertAlign w:val="subscript"/>
        </w:rPr>
        <w:t>2</w:t>
      </w:r>
      <w:r>
        <w:rPr>
          <w:color w:val="000000"/>
        </w:rPr>
        <w:t>CO</w:t>
      </w:r>
      <w:r>
        <w:rPr>
          <w:color w:val="000000"/>
          <w:vertAlign w:val="subscript"/>
        </w:rPr>
        <w:t>3</w:t>
      </w:r>
      <w:r>
        <w:rPr>
          <w:color w:val="000000"/>
        </w:rPr>
        <w:t>nH</w:t>
      </w:r>
      <w:r>
        <w:rPr>
          <w:color w:val="000000"/>
          <w:vertAlign w:val="subscript"/>
        </w:rPr>
        <w:t>2</w:t>
      </w:r>
      <w:r>
        <w:rPr>
          <w:color w:val="000000"/>
        </w:rPr>
        <w:t xml:space="preserve">O) was heated in a crucible </w:t>
      </w:r>
    </w:p>
    <w:p>
      <w:pPr>
        <w:ind w:left="720"/>
        <w:rPr>
          <w:color w:val="000000"/>
        </w:rPr>
      </w:pPr>
      <w:r>
        <w:rPr>
          <w:color w:val="000000"/>
        </w:rPr>
        <w:t xml:space="preserve">until there was no further change in mass. The mass of the sample reduced by 14.5%. Calculate </w:t>
      </w:r>
    </w:p>
    <w:p>
      <w:pPr>
        <w:ind w:left="720"/>
        <w:rPr>
          <w:color w:val="000000"/>
        </w:rPr>
      </w:pPr>
      <w:r>
        <w:rPr>
          <w:color w:val="000000"/>
        </w:rPr>
        <w:t xml:space="preserve">the number of moles (n) of water of crystallization (Na = 23, O = 16, C = 12, H = 1)                    </w:t>
      </w:r>
    </w:p>
    <w:p>
      <w:pPr>
        <w:tabs>
          <w:tab w:val="left" w:pos="2520" w:leader="none"/>
        </w:tabs>
        <w:rPr>
          <w:color w:val="000000"/>
        </w:rPr>
      </w:pPr>
      <w:r>
        <w:rPr>
          <w:color w:val="000000"/>
        </w:rPr>
        <w:t xml:space="preserve">29.      In a reaction 20cm</w:t>
      </w:r>
      <w:r>
        <w:rPr>
          <w:color w:val="000000"/>
          <w:vertAlign w:val="superscript"/>
        </w:rPr>
        <w:t>3</w:t>
      </w:r>
      <w:r>
        <w:rPr>
          <w:color w:val="000000"/>
        </w:rPr>
        <w:t xml:space="preserve"> of 0.1 M Sodium Carbonate completely reacted with 13cm</w:t>
      </w:r>
      <w:r>
        <w:rPr>
          <w:color w:val="000000"/>
          <w:vertAlign w:val="superscript"/>
        </w:rPr>
        <w:t>3</w:t>
      </w:r>
      <w:r>
        <w:rPr>
          <w:color w:val="000000"/>
        </w:rPr>
        <w:t xml:space="preserve"> of dilute </w:t>
      </w:r>
    </w:p>
    <w:p>
      <w:pPr>
        <w:rPr>
          <w:b w:val="1"/>
          <w:i w:val="1"/>
          <w:color w:val="000000"/>
        </w:rPr>
      </w:pPr>
      <w:r>
        <w:rPr>
          <w:color w:val="000000"/>
        </w:rPr>
        <w:t xml:space="preserve">            sulphuric acid. Find the molarity of the sulphuric acid used.</w:t>
        <w:tab/>
        <w:tab/>
        <w:tab/>
        <w:tab/>
      </w:r>
    </w:p>
    <w:p>
      <w:pPr>
        <w:rPr>
          <w:color w:val="000000"/>
        </w:rPr>
      </w:pPr>
      <w:r>
        <w:rPr>
          <w:color w:val="000000"/>
        </w:rPr>
        <w:t xml:space="preserve">30.     An organic compound P contains 68.9% carbon, 13.5% hydrogen and 21.6% oxygen. </w:t>
      </w:r>
    </w:p>
    <w:p>
      <w:pPr>
        <w:rPr>
          <w:color w:val="000000"/>
        </w:rPr>
      </w:pPr>
      <w:r>
        <w:rPr>
          <w:color w:val="000000"/>
        </w:rPr>
        <w:t xml:space="preserve">             The relative formula mass of </w:t>
      </w:r>
      <w:r>
        <w:rPr>
          <w:b w:val="1"/>
          <w:color w:val="000000"/>
        </w:rPr>
        <w:t>p</w:t>
      </w:r>
      <w:r>
        <w:rPr>
          <w:color w:val="000000"/>
        </w:rPr>
        <w:t xml:space="preserve"> is 74. Determine its molecular formula. [C=12, H=1, 0=16] </w:t>
      </w:r>
    </w:p>
    <w:p>
      <w:pPr>
        <w:rPr>
          <w:color w:val="000000"/>
        </w:rPr>
      </w:pPr>
      <w:r>
        <w:rPr>
          <w:color w:val="000000"/>
        </w:rPr>
        <w:t xml:space="preserve">31. </w:t>
        <w:tab/>
        <w:t>Campers GAZ cylinder contains about 1.12dm</w:t>
      </w:r>
      <w:r>
        <w:rPr>
          <w:color w:val="000000"/>
          <w:vertAlign w:val="superscript"/>
        </w:rPr>
        <w:t>3</w:t>
      </w:r>
      <w:r>
        <w:rPr>
          <w:color w:val="000000"/>
        </w:rPr>
        <w:t xml:space="preserve"> of butane measured at 0</w:t>
      </w:r>
      <w:r>
        <w:rPr>
          <w:color w:val="000000"/>
          <w:vertAlign w:val="superscript"/>
        </w:rPr>
        <w:t>o</w:t>
      </w:r>
      <w:r>
        <w:rPr>
          <w:color w:val="000000"/>
        </w:rPr>
        <w:t xml:space="preserve"> and 1atm. Given that </w:t>
      </w:r>
    </w:p>
    <w:p>
      <w:pPr>
        <w:rPr>
          <w:color w:val="000000"/>
        </w:rPr>
      </w:pPr>
      <w:r>
        <w:rPr>
          <w:color w:val="000000"/>
        </w:rPr>
        <w:t xml:space="preserve">      </w:t>
        <w:tab/>
        <w:t xml:space="preserve">25% of heat is lost, what is the maximum volume of water at room temperature which can be </w:t>
      </w:r>
    </w:p>
    <w:p>
      <w:pPr>
        <w:rPr>
          <w:color w:val="000000"/>
        </w:rPr>
      </w:pPr>
      <w:r>
        <w:rPr>
          <w:color w:val="000000"/>
        </w:rPr>
        <w:t xml:space="preserve">      </w:t>
        <w:tab/>
        <w:t xml:space="preserve"> boiled to 100</w:t>
      </w:r>
      <w:r>
        <w:rPr>
          <w:color w:val="000000"/>
          <w:vertAlign w:val="superscript"/>
        </w:rPr>
        <w:t>o</w:t>
      </w:r>
      <w:r>
        <w:rPr>
          <w:color w:val="000000"/>
        </w:rPr>
        <w:t xml:space="preserve">C in order to make some coffee? </w:t>
        <w:tab/>
        <w:tab/>
        <w:tab/>
        <w:tab/>
        <w:tab/>
        <w:tab/>
      </w:r>
    </w:p>
    <w:p>
      <w:pPr>
        <w:rPr>
          <w:color w:val="000000"/>
        </w:rPr>
      </w:pPr>
      <w:r>
        <w:rPr>
          <w:color w:val="000000"/>
        </w:rPr>
        <w:t xml:space="preserve">        </w:t>
        <w:tab/>
        <w:t>C</w:t>
      </w:r>
      <w:r>
        <w:rPr>
          <w:color w:val="000000"/>
          <w:vertAlign w:val="subscript"/>
        </w:rPr>
        <w:t>4</w:t>
      </w:r>
      <w:r>
        <w:rPr>
          <w:color w:val="000000"/>
        </w:rPr>
        <w:t>H</w:t>
      </w:r>
      <w:r>
        <w:rPr>
          <w:color w:val="000000"/>
          <w:vertAlign w:val="subscript"/>
        </w:rPr>
        <w:t xml:space="preserve">10(g) </w:t>
      </w:r>
      <w:r>
        <w:rPr>
          <w:color w:val="000000"/>
        </w:rPr>
        <w:t>+ 6 ½ O</w:t>
      </w:r>
      <w:r>
        <w:rPr>
          <w:color w:val="000000"/>
          <w:vertAlign w:val="subscript"/>
        </w:rPr>
        <w:t xml:space="preserve">2(g)                     </w:t>
      </w:r>
      <w:r>
        <w:rPr>
          <w:color w:val="000000"/>
        </w:rPr>
        <w:t>4CO</w:t>
      </w:r>
      <w:r>
        <w:rPr>
          <w:color w:val="000000"/>
          <w:vertAlign w:val="subscript"/>
        </w:rPr>
        <w:t xml:space="preserve">2(g) </w:t>
      </w:r>
      <w:r>
        <w:rPr>
          <w:color w:val="000000"/>
        </w:rPr>
        <w:t>+ 5H</w:t>
      </w:r>
      <w:r>
        <w:rPr>
          <w:color w:val="000000"/>
          <w:vertAlign w:val="subscript"/>
        </w:rPr>
        <w:t>2</w:t>
      </w:r>
      <w:r>
        <w:rPr>
          <w:color w:val="000000"/>
        </w:rPr>
        <w:t>O</w:t>
      </w:r>
      <w:r>
        <w:rPr>
          <w:color w:val="000000"/>
          <w:vertAlign w:val="subscript"/>
        </w:rPr>
        <w:t>(l)</w:t>
      </w:r>
      <w:r>
        <w:rPr>
          <w:color w:val="000000"/>
        </w:rPr>
        <w:t xml:space="preserve">; </w:t>
      </w:r>
      <w:r>
        <w:rPr>
          <w:rFonts w:ascii="Symbol" w:hAnsi="Symbol"/>
          <w:color w:val="000000"/>
        </w:rPr>
        <w:t>D</w:t>
      </w:r>
      <w:r>
        <w:rPr>
          <w:color w:val="000000"/>
        </w:rPr>
        <w:t>H</w:t>
      </w:r>
      <w:r>
        <w:rPr>
          <w:rFonts w:ascii="Symbol" w:hAnsi="Symbol"/>
          <w:color w:val="000000"/>
          <w:vertAlign w:val="superscript"/>
        </w:rPr>
        <w:t>q</w:t>
      </w:r>
      <w:r>
        <w:rPr>
          <w:color w:val="000000"/>
          <w:vertAlign w:val="superscript"/>
        </w:rPr>
        <w:t xml:space="preserve"> </w:t>
      </w:r>
      <w:r>
        <w:rPr>
          <w:color w:val="000000"/>
        </w:rPr>
        <w:t>= -3,000KJmol</w:t>
      </w:r>
      <w:r>
        <w:rPr>
          <w:color w:val="000000"/>
          <w:vertAlign w:val="superscript"/>
        </w:rPr>
        <w:t>-1</w:t>
      </w:r>
    </w:p>
    <w:p>
      <w:pPr>
        <w:rPr>
          <w:color w:val="000000"/>
          <w:sz w:val="22"/>
        </w:rPr>
      </w:pPr>
      <w:r>
        <w:rPr>
          <w:color w:val="000000"/>
          <w:sz w:val="22"/>
        </w:rPr>
        <w:t xml:space="preserve">         (Specific heat capacity of water = 4.2J g</w:t>
      </w:r>
      <w:r>
        <w:rPr>
          <w:color w:val="000000"/>
          <w:sz w:val="22"/>
          <w:vertAlign w:val="superscript"/>
        </w:rPr>
        <w:t>-1</w:t>
      </w:r>
      <w:r>
        <w:rPr>
          <w:color w:val="000000"/>
          <w:sz w:val="22"/>
        </w:rPr>
        <w:t>C</w:t>
      </w:r>
      <w:r>
        <w:rPr>
          <w:color w:val="000000"/>
          <w:sz w:val="22"/>
          <w:vertAlign w:val="superscript"/>
        </w:rPr>
        <w:t>-0c</w:t>
      </w:r>
      <w:r>
        <w:rPr>
          <w:color w:val="000000"/>
          <w:sz w:val="22"/>
        </w:rPr>
        <w:t>, density of water 1gcm</w:t>
      </w:r>
      <w:r>
        <w:rPr>
          <w:color w:val="000000"/>
          <w:sz w:val="22"/>
          <w:vertAlign w:val="superscript"/>
        </w:rPr>
        <w:t xml:space="preserve">-3 </w:t>
      </w:r>
      <w:r>
        <w:rPr>
          <w:color w:val="000000"/>
          <w:sz w:val="22"/>
        </w:rPr>
        <w:t>Molar gas</w:t>
      </w:r>
      <w:r>
        <w:rPr>
          <w:color w:val="000000"/>
          <w:sz w:val="22"/>
          <w:vertAlign w:val="superscript"/>
        </w:rPr>
        <w:t xml:space="preserve"> </w:t>
      </w:r>
      <w:r>
        <w:rPr>
          <w:color w:val="000000"/>
          <w:sz w:val="22"/>
        </w:rPr>
        <w:t>volume 22.41 at s.t.p)</w:t>
        <w:tab/>
      </w:r>
    </w:p>
    <w:p>
      <w:pPr>
        <w:rPr>
          <w:color w:val="000000"/>
        </w:rPr>
      </w:pPr>
      <w:r>
        <w:rPr>
          <w:color w:val="000000"/>
        </w:rPr>
        <w:t xml:space="preserve">32. </w:t>
        <w:tab/>
        <w:t xml:space="preserve">An aqueous solution containing anhydrous sodium carbonate was prepared by dissolving </w:t>
      </w:r>
    </w:p>
    <w:p>
      <w:pPr>
        <w:rPr>
          <w:color w:val="000000"/>
        </w:rPr>
      </w:pPr>
      <w:r>
        <w:rPr>
          <w:color w:val="000000"/>
        </w:rPr>
        <w:t xml:space="preserve">           19.6g of the salt in 250cm</w:t>
      </w:r>
      <w:r>
        <w:rPr>
          <w:color w:val="000000"/>
          <w:vertAlign w:val="superscript"/>
        </w:rPr>
        <w:t>3</w:t>
      </w:r>
      <w:r>
        <w:rPr>
          <w:color w:val="000000"/>
        </w:rPr>
        <w:t xml:space="preserve"> of distilled. Calculate the volume of </w:t>
      </w:r>
      <w:r>
        <w:rPr>
          <w:b w:val="1"/>
          <w:color w:val="000000"/>
        </w:rPr>
        <w:t>2M</w:t>
      </w:r>
      <w:r>
        <w:rPr>
          <w:color w:val="000000"/>
        </w:rPr>
        <w:t xml:space="preserve"> of magnesium chloride </w:t>
      </w:r>
    </w:p>
    <w:p>
      <w:pPr>
        <w:rPr>
          <w:color w:val="000000"/>
        </w:rPr>
      </w:pPr>
      <w:r>
        <w:rPr>
          <w:color w:val="000000"/>
        </w:rPr>
        <w:t xml:space="preserve">           solution required to precipitate all the carbonate ions in the solution.</w:t>
        <w:br w:type="textWrapping"/>
        <w:t xml:space="preserve">       </w:t>
        <w:tab/>
        <w:t>(Na=23, C= 12; O = 16; Mg = 24; Cl =35.5)</w:t>
        <w:tab/>
        <w:tab/>
      </w:r>
    </w:p>
    <w:p>
      <w:pPr>
        <w:rPr>
          <w:color w:val="000000"/>
        </w:rPr>
      </w:pPr>
      <w:r>
        <w:rPr>
          <w:color w:val="000000"/>
        </w:rPr>
        <w:tab/>
        <w:tab/>
        <w:tab/>
        <w:tab/>
        <w:tab/>
      </w:r>
    </w:p>
    <w:p>
      <w:pPr>
        <w:rPr>
          <w:color w:val="000000"/>
        </w:rPr>
      </w:pPr>
      <w:r>
        <w:rPr>
          <w:color w:val="000000"/>
        </w:rPr>
        <w:t xml:space="preserve">33. </w:t>
        <w:tab/>
        <w:t>10.08g of ethanedioic acid (H</w:t>
      </w:r>
      <w:r>
        <w:rPr>
          <w:color w:val="000000"/>
          <w:vertAlign w:val="subscript"/>
        </w:rPr>
        <w:t>2</w:t>
      </w:r>
      <w:r>
        <w:rPr>
          <w:color w:val="000000"/>
        </w:rPr>
        <w:t>C</w:t>
      </w:r>
      <w:r>
        <w:rPr>
          <w:color w:val="000000"/>
          <w:vertAlign w:val="subscript"/>
        </w:rPr>
        <w:t>2</w:t>
      </w:r>
      <w:r>
        <w:rPr>
          <w:color w:val="000000"/>
        </w:rPr>
        <w:t>O</w:t>
      </w:r>
      <w:r>
        <w:rPr>
          <w:color w:val="000000"/>
          <w:vertAlign w:val="subscript"/>
        </w:rPr>
        <w:t>4</w:t>
      </w:r>
      <w:r>
        <w:rPr>
          <w:b w:val="1"/>
          <w:color w:val="000000"/>
          <w:sz w:val="28"/>
        </w:rPr>
        <w:t>.</w:t>
      </w:r>
      <w:r>
        <w:rPr>
          <w:i w:val="1"/>
          <w:color w:val="000000"/>
        </w:rPr>
        <w:t>x</w:t>
      </w:r>
      <w:r>
        <w:rPr>
          <w:color w:val="000000"/>
        </w:rPr>
        <w:t>H</w:t>
      </w:r>
      <w:r>
        <w:rPr>
          <w:color w:val="000000"/>
          <w:vertAlign w:val="subscript"/>
        </w:rPr>
        <w:t>2</w:t>
      </w:r>
      <w:r>
        <w:rPr>
          <w:color w:val="000000"/>
        </w:rPr>
        <w:t xml:space="preserve">O) crystals were dissolved in water and made to </w:t>
      </w:r>
    </w:p>
    <w:p>
      <w:pPr>
        <w:rPr>
          <w:color w:val="000000"/>
        </w:rPr>
      </w:pPr>
      <w:r>
        <w:rPr>
          <w:color w:val="000000"/>
        </w:rPr>
        <w:t xml:space="preserve">           1dm</w:t>
      </w:r>
      <w:r>
        <w:rPr>
          <w:color w:val="000000"/>
          <w:vertAlign w:val="superscript"/>
        </w:rPr>
        <w:t>3</w:t>
      </w:r>
      <w:r>
        <w:rPr>
          <w:color w:val="000000"/>
        </w:rPr>
        <w:t xml:space="preserve"> solution. 25.0cm</w:t>
      </w:r>
      <w:r>
        <w:rPr>
          <w:color w:val="000000"/>
          <w:vertAlign w:val="superscript"/>
        </w:rPr>
        <w:t>3</w:t>
      </w:r>
      <w:r>
        <w:rPr>
          <w:color w:val="000000"/>
        </w:rPr>
        <w:t xml:space="preserve"> of this solution was completely neutralized by 20cm</w:t>
      </w:r>
      <w:r>
        <w:rPr>
          <w:color w:val="000000"/>
          <w:vertAlign w:val="superscript"/>
        </w:rPr>
        <w:t>3</w:t>
      </w:r>
      <w:r>
        <w:rPr>
          <w:color w:val="000000"/>
        </w:rPr>
        <w:t xml:space="preserve"> of 0.2M </w:t>
      </w:r>
    </w:p>
    <w:p>
      <w:pPr>
        <w:rPr>
          <w:color w:val="000000"/>
        </w:rPr>
      </w:pPr>
      <w:r>
        <w:rPr>
          <w:color w:val="000000"/>
        </w:rPr>
        <w:t xml:space="preserve">           sodium hydroxide solution.</w:t>
      </w:r>
    </w:p>
    <w:p>
      <w:pPr>
        <w:rPr>
          <w:b w:val="1"/>
          <w:color w:val="000000"/>
        </w:rPr>
      </w:pPr>
      <w:r>
        <w:rPr>
          <w:b w:val="1"/>
          <w:color w:val="000000"/>
        </w:rPr>
        <w:t xml:space="preserve">   </w:t>
        <w:tab/>
        <w:t xml:space="preserve"> Calculate</w:t>
      </w:r>
    </w:p>
    <w:p>
      <w:pPr>
        <w:rPr>
          <w:color w:val="000000"/>
        </w:rPr>
      </w:pPr>
      <w:r>
        <w:rPr>
          <w:color w:val="000000"/>
        </w:rPr>
        <w:t xml:space="preserve">        </w:t>
        <w:tab/>
        <w:t xml:space="preserve">i) Molarity of the acid </w:t>
        <w:tab/>
        <w:tab/>
        <w:tab/>
        <w:tab/>
        <w:tab/>
        <w:tab/>
        <w:tab/>
        <w:tab/>
        <w:tab/>
      </w:r>
    </w:p>
    <w:p>
      <w:pPr>
        <w:rPr>
          <w:color w:val="000000"/>
        </w:rPr>
      </w:pPr>
      <w:r>
        <w:rPr>
          <w:color w:val="000000"/>
        </w:rPr>
        <w:t xml:space="preserve">       </w:t>
        <w:tab/>
        <w:t xml:space="preserve">ii)the value  of </w:t>
      </w:r>
      <w:r>
        <w:rPr>
          <w:b w:val="1"/>
          <w:color w:val="000000"/>
        </w:rPr>
        <w:t>x</w:t>
      </w:r>
      <w:r>
        <w:rPr>
          <w:color w:val="000000"/>
        </w:rPr>
        <w:t xml:space="preserve">  in H</w:t>
      </w:r>
      <w:r>
        <w:rPr>
          <w:color w:val="000000"/>
          <w:vertAlign w:val="subscript"/>
        </w:rPr>
        <w:t>2</w:t>
      </w:r>
      <w:r>
        <w:rPr>
          <w:color w:val="000000"/>
        </w:rPr>
        <w:t>C</w:t>
      </w:r>
      <w:r>
        <w:rPr>
          <w:color w:val="000000"/>
          <w:vertAlign w:val="subscript"/>
        </w:rPr>
        <w:t>2</w:t>
      </w:r>
      <w:r>
        <w:rPr>
          <w:color w:val="000000"/>
        </w:rPr>
        <w:t>O</w:t>
      </w:r>
      <w:r>
        <w:rPr>
          <w:color w:val="000000"/>
          <w:vertAlign w:val="subscript"/>
        </w:rPr>
        <w:t>4</w:t>
      </w:r>
      <w:r>
        <w:rPr>
          <w:b w:val="1"/>
          <w:color w:val="000000"/>
        </w:rPr>
        <w:t>x</w:t>
      </w:r>
      <w:r>
        <w:rPr>
          <w:color w:val="000000"/>
        </w:rPr>
        <w:t>H</w:t>
      </w:r>
      <w:r>
        <w:rPr>
          <w:color w:val="000000"/>
          <w:vertAlign w:val="subscript"/>
        </w:rPr>
        <w:t>2</w:t>
      </w:r>
      <w:r>
        <w:rPr>
          <w:color w:val="000000"/>
        </w:rPr>
        <w:t xml:space="preserve">O acid </w:t>
        <w:tab/>
        <w:tab/>
        <w:tab/>
        <w:tab/>
        <w:tab/>
        <w:tab/>
        <w:tab/>
      </w:r>
    </w:p>
    <w:p>
      <w:pPr>
        <w:tabs>
          <w:tab w:val="left" w:pos="3165" w:leader="none"/>
        </w:tabs>
        <w:rPr>
          <w:color w:val="000000"/>
        </w:rPr>
      </w:pPr>
      <w:r>
        <w:rPr>
          <w:color w:val="000000"/>
        </w:rPr>
        <w:t xml:space="preserve">34.       1.6g of magnesium metal   is reacted with excess hydrochloric acid. Calculate the volume </w:t>
      </w:r>
    </w:p>
    <w:p>
      <w:pPr>
        <w:tabs>
          <w:tab w:val="left" w:pos="3165" w:leader="none"/>
        </w:tabs>
        <w:rPr>
          <w:color w:val="000000"/>
        </w:rPr>
      </w:pPr>
      <w:r>
        <w:rPr>
          <w:color w:val="000000"/>
        </w:rPr>
        <w:t xml:space="preserve">            of hydrogen gas  produced</w:t>
        <w:tab/>
        <w:tab/>
        <w:tab/>
        <w:tab/>
        <w:tab/>
        <w:tab/>
        <w:tab/>
        <w:tab/>
        <w:tab/>
        <w:t xml:space="preserve"> </w:t>
      </w:r>
    </w:p>
    <w:p>
      <w:pPr>
        <w:tabs>
          <w:tab w:val="left" w:pos="3165" w:leader="none"/>
        </w:tabs>
        <w:rPr>
          <w:color w:val="000000"/>
        </w:rPr>
      </w:pPr>
      <w:r>
        <w:rPr>
          <w:color w:val="000000"/>
        </w:rPr>
        <w:tab/>
        <w:t>(Molar gas volume at stp = 22.4dm</w:t>
      </w:r>
      <w:r>
        <w:rPr>
          <w:color w:val="000000"/>
          <w:vertAlign w:val="superscript"/>
        </w:rPr>
        <w:t>3</w:t>
      </w:r>
      <w:r>
        <w:rPr>
          <w:color w:val="000000"/>
        </w:rPr>
        <w:t xml:space="preserve">    Mg=24)</w:t>
      </w:r>
    </w:p>
    <w:p>
      <w:pPr>
        <w:rPr>
          <w:color w:val="000000"/>
        </w:rPr>
      </w:pPr>
      <w:r>
        <w:rPr>
          <w:color w:val="000000"/>
        </w:rPr>
        <w:t>35.</w:t>
        <w:tab/>
        <w:t>60 litres of sulphur(IV) oxide were made to react with 40 litres of oxygen.</w:t>
      </w:r>
    </w:p>
    <w:p>
      <w:pPr>
        <w:rPr>
          <w:color w:val="000000"/>
        </w:rPr>
      </w:pPr>
      <w:r>
        <w:rPr>
          <w:color w:val="000000"/>
        </w:rPr>
        <w:tab/>
        <w:t>a) Which reactant was in excess and by how much?</w:t>
        <w:tab/>
        <w:tab/>
        <w:tab/>
        <w:tab/>
        <w:tab/>
        <w:tab/>
      </w:r>
    </w:p>
    <w:p>
      <w:pPr>
        <w:rPr>
          <w:color w:val="000000"/>
        </w:rPr>
      </w:pPr>
      <w:r>
        <w:rPr>
          <w:color w:val="000000"/>
        </w:rPr>
        <w:tab/>
        <w:t>b) What is the volume of the product?</w:t>
        <w:tab/>
        <w:tab/>
        <w:tab/>
        <w:tab/>
        <w:tab/>
        <w:tab/>
        <w:tab/>
      </w:r>
    </w:p>
    <w:p>
      <w:pPr>
        <w:rPr>
          <w:b w:val="1"/>
          <w:i w:val="1"/>
          <w:color w:val="000000"/>
        </w:rPr>
      </w:pPr>
    </w:p>
    <w:p>
      <w:pPr>
        <w:rPr>
          <w:color w:val="000000"/>
        </w:rPr>
      </w:pPr>
      <w:r>
        <w:rPr>
          <w:color w:val="000000"/>
        </w:rPr>
        <w:t xml:space="preserve">36. </w:t>
        <w:tab/>
        <w:t>During welding of cracked railway lines by thermite 12.0g of oxide of iron is reduced by</w:t>
      </w:r>
    </w:p>
    <w:p>
      <w:pPr>
        <w:rPr>
          <w:color w:val="000000"/>
        </w:rPr>
      </w:pPr>
      <w:r>
        <w:rPr>
          <w:color w:val="000000"/>
        </w:rPr>
        <w:t xml:space="preserve">              aluminium to 8.40g of iron. Determine the empirical formula of the oxide</w:t>
        <w:tab/>
        <w:tab/>
        <w:tab/>
      </w:r>
    </w:p>
    <w:p>
      <w:pPr>
        <w:ind w:firstLine="720"/>
        <w:rPr>
          <w:color w:val="000000"/>
        </w:rPr>
      </w:pPr>
      <w:r>
        <w:rPr>
          <w:color w:val="000000"/>
        </w:rPr>
        <w:t>(Fe= 56.0, O= 16.0)</w:t>
      </w:r>
    </w:p>
    <w:p>
      <w:pPr>
        <w:rPr>
          <w:b w:val="1"/>
          <w:i w:val="1"/>
          <w:color w:val="000000"/>
        </w:rPr>
      </w:pPr>
    </w:p>
    <w:p>
      <w:pPr>
        <w:rPr>
          <w:b w:val="1"/>
          <w:color w:val="000000"/>
          <w:sz w:val="32"/>
        </w:rPr>
      </w:pPr>
    </w:p>
    <w:p>
      <w:pPr>
        <w:rPr>
          <w:b w:val="1"/>
          <w:color w:val="000000"/>
          <w:sz w:val="32"/>
        </w:rPr>
      </w:pPr>
      <w:r>
        <w:rPr>
          <w:b w:val="1"/>
          <w:color w:val="000000"/>
          <w:sz w:val="32"/>
        </w:rPr>
        <w:t>Organic chemistry 1</w:t>
      </w:r>
    </w:p>
    <w:p>
      <w:pPr>
        <w:rPr>
          <w:color w:val="000000"/>
        </w:rPr>
      </w:pPr>
      <w:r>
        <w:rPr>
          <w:color w:val="000000"/>
        </w:rPr>
        <w:t xml:space="preserve">1. </w:t>
        <w:tab/>
        <w:t>Use the flow chart below to answer the questions that follow:</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587" distL="114300" distR="114300">
                <wp:simplePos x="0" y="0"/>
                <wp:positionH relativeFrom="column">
                  <wp:posOffset>4229100</wp:posOffset>
                </wp:positionH>
                <wp:positionV relativeFrom="paragraph">
                  <wp:posOffset>24765</wp:posOffset>
                </wp:positionV>
                <wp:extent cx="571500" cy="342900"/>
                <wp:wrapNone/>
                <wp:docPr id="136" name="Text Box 136"/>
                <a:graphic xmlns:a="http://schemas.openxmlformats.org/drawingml/2006/main">
                  <a:graphicData uri="http://schemas.microsoft.com/office/word/2010/wordprocessingShape">
                    <wps:wsp>
                      <wps:cNvSpPr/>
                      <wps:spPr>
                        <a:xfrm>
                          <a:off x="0" y="0"/>
                          <a:ext cx="571500" cy="342900"/>
                        </a:xfrm>
                        <a:prstGeom prst="rect"/>
                        <a:ln w="9525">
                          <a:solidFill>
                            <a:srgbClr val="000000"/>
                          </a:solidFill>
                        </a:ln>
                      </wps:spPr>
                      <wps:txbx>
                        <w:txbxContent>
                          <w:p>
                            <w:r>
                              <w:t>H</w:t>
                            </w:r>
                            <w:r>
                              <w:rPr>
                                <w:vertAlign w:val="subscript"/>
                              </w:rPr>
                              <w:t>2</w:t>
                            </w:r>
                            <w:r>
                              <w:t>O</w:t>
                            </w:r>
                          </w:p>
                        </w:txbxContent>
                      </wps:txbx>
                      <wps:bodyPr/>
                    </wps:wsp>
                  </a:graphicData>
                </a:graphic>
              </wp:anchor>
            </w:drawing>
          </mc:Choice>
          <mc:Fallback>
            <w:pict>
              <v:shapetype id="137" path="m,l,21600r21600,l21600,xe"/>
              <v:shape xmlns:o="urn:schemas-microsoft-com:office:office" type="#137" id="Text Box 136" style="position:absolute;width:45pt;height:27pt;z-index:587;mso-wrap-distance-left:9pt;mso-wrap-distance-top:0pt;mso-wrap-distance-right:9pt;mso-wrap-distance-bottom:0pt;margin-left:333pt;margin-top:1.95pt;mso-position-horizontal:absolute;mso-position-horizontal-relative:text;mso-position-vertical:absolute;mso-position-vertical-relative:text" strokecolor="#000000" strokeweight="0pt" o:allowincell="t">
                <v:textbox>
                  <w:txbxContent>
                    <w:p>
                      <w:r>
                        <w:t>H</w:t>
                      </w:r>
                      <w:r>
                        <w:rPr>
                          <w:vertAlign w:val="subscript"/>
                        </w:rPr>
                        <w:t>2</w:t>
                      </w:r>
                      <w:r>
                        <w:t>O</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588" distL="114300" distR="114300">
                <wp:simplePos x="0" y="0"/>
                <wp:positionH relativeFrom="column">
                  <wp:posOffset>2628900</wp:posOffset>
                </wp:positionH>
                <wp:positionV relativeFrom="paragraph">
                  <wp:posOffset>24765</wp:posOffset>
                </wp:positionV>
                <wp:extent cx="457200" cy="342900"/>
                <wp:wrapNone/>
                <wp:docPr id="138" name="Text Box 138"/>
                <a:graphic xmlns:a="http://schemas.openxmlformats.org/drawingml/2006/main">
                  <a:graphicData uri="http://schemas.microsoft.com/office/word/2010/wordprocessingShape">
                    <wps:wsp>
                      <wps:cNvSpPr/>
                      <wps:spPr>
                        <a:xfrm>
                          <a:off x="0" y="0"/>
                          <a:ext cx="457200" cy="342900"/>
                        </a:xfrm>
                        <a:prstGeom prst="rect"/>
                        <a:ln w="9525">
                          <a:solidFill>
                            <a:srgbClr val="000000"/>
                          </a:solidFill>
                        </a:ln>
                      </wps:spPr>
                      <wps:txbx>
                        <w:txbxContent>
                          <w:p>
                            <w:r>
                              <w:t>U</w:t>
                            </w:r>
                          </w:p>
                        </w:txbxContent>
                      </wps:txbx>
                      <wps:bodyPr/>
                    </wps:wsp>
                  </a:graphicData>
                </a:graphic>
              </wp:anchor>
            </w:drawing>
          </mc:Choice>
          <mc:Fallback>
            <w:pict>
              <v:shapetype id="139" path="m,l,21600r21600,l21600,xe"/>
              <v:shape xmlns:o="urn:schemas-microsoft-com:office:office" type="#139" id="Text Box 138" style="position:absolute;width:36pt;height:27pt;z-index:588;mso-wrap-distance-left:9pt;mso-wrap-distance-top:0pt;mso-wrap-distance-right:9pt;mso-wrap-distance-bottom:0pt;margin-left:207pt;margin-top:1.95pt;mso-position-horizontal:absolute;mso-position-horizontal-relative:text;mso-position-vertical:absolute;mso-position-vertical-relative:text" strokecolor="#000000" strokeweight="0pt" o:allowincell="t">
                <v:textbox>
                  <w:txbxContent>
                    <w:p>
                      <w:r>
                        <w:t>U</w:t>
                      </w:r>
                    </w:p>
                  </w:txbxContent>
                </v:textbox>
              </v:shape>
            </w:pict>
          </mc:Fallback>
        </mc:AlternateConten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589" distL="114300" distR="114300">
                <wp:simplePos x="0" y="0"/>
                <wp:positionH relativeFrom="column">
                  <wp:posOffset>3657600</wp:posOffset>
                </wp:positionH>
                <wp:positionV relativeFrom="paragraph">
                  <wp:posOffset>17145</wp:posOffset>
                </wp:positionV>
                <wp:extent cx="1143000" cy="342900"/>
                <wp:wrapNone/>
                <wp:docPr id="140" name="Text Box 140"/>
                <a:graphic xmlns:a="http://schemas.openxmlformats.org/drawingml/2006/main">
                  <a:graphicData uri="http://schemas.microsoft.com/office/word/2010/wordprocessingShape">
                    <wps:wsp>
                      <wps:cNvSpPr/>
                      <wps:spPr>
                        <a:xfrm>
                          <a:off x="0" y="0"/>
                          <a:ext cx="1143000" cy="342900"/>
                        </a:xfrm>
                        <a:prstGeom prst="rect"/>
                      </wps:spPr>
                      <wps:txbx>
                        <w:txbxContent>
                          <w:p>
                            <w:r>
                              <w:t xml:space="preserve">Heat </w:t>
                            </w:r>
                          </w:p>
                        </w:txbxContent>
                      </wps:txbx>
                      <wps:bodyPr/>
                    </wps:wsp>
                  </a:graphicData>
                </a:graphic>
              </wp:anchor>
            </w:drawing>
          </mc:Choice>
          <mc:Fallback>
            <w:pict>
              <v:shapetype id="141" path="m,l,21600r21600,l21600,xe"/>
              <v:shape xmlns:o="urn:schemas-microsoft-com:office:office" type="#141" id="Text Box 140" style="position:absolute;width:90pt;height:27pt;z-index:589;mso-wrap-distance-left:9pt;mso-wrap-distance-top:0pt;mso-wrap-distance-right:9pt;mso-wrap-distance-bottom:0pt;margin-left:288pt;margin-top:1.35pt;mso-position-horizontal:absolute;mso-position-horizontal-relative:text;mso-position-vertical:absolute;mso-position-vertical-relative:text" stroked="f" o:allowincell="t">
                <v:textbox>
                  <w:txbxContent>
                    <w:p>
                      <w:r>
                        <w:t xml:space="preserve">Heat </w:t>
                      </w:r>
                    </w:p>
                  </w:txbxContent>
                </v:textbox>
              </v:shape>
            </w:pict>
          </mc:Fallback>
        </mc:AlternateConten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590" distL="114300" distR="114300">
                <wp:simplePos x="0" y="0"/>
                <wp:positionH relativeFrom="column">
                  <wp:posOffset>4229100</wp:posOffset>
                </wp:positionH>
                <wp:positionV relativeFrom="paragraph">
                  <wp:posOffset>9525</wp:posOffset>
                </wp:positionV>
                <wp:extent cx="1143000" cy="342900"/>
                <wp:wrapNone/>
                <wp:docPr id="142" name="Text Box 142"/>
                <a:graphic xmlns:a="http://schemas.openxmlformats.org/drawingml/2006/main">
                  <a:graphicData uri="http://schemas.microsoft.com/office/word/2010/wordprocessingShape">
                    <wps:wsp>
                      <wps:cNvSpPr/>
                      <wps:spPr>
                        <a:xfrm>
                          <a:off x="0" y="0"/>
                          <a:ext cx="1143000" cy="342900"/>
                        </a:xfrm>
                        <a:prstGeom prst="rect"/>
                      </wps:spPr>
                      <wps:txbx>
                        <w:txbxContent>
                          <w:p>
                            <w:pPr>
                              <w:rPr>
                                <w:b w:val="1"/>
                              </w:rPr>
                            </w:pPr>
                            <w:r>
                              <w:t xml:space="preserve">Process </w:t>
                            </w:r>
                            <w:r>
                              <w:rPr>
                                <w:b w:val="1"/>
                              </w:rPr>
                              <w:t>J</w:t>
                            </w:r>
                          </w:p>
                        </w:txbxContent>
                      </wps:txbx>
                      <wps:bodyPr/>
                    </wps:wsp>
                  </a:graphicData>
                </a:graphic>
              </wp:anchor>
            </w:drawing>
          </mc:Choice>
          <mc:Fallback>
            <w:pict>
              <v:shapetype id="143" path="m,l,21600r21600,l21600,xe"/>
              <v:shape xmlns:o="urn:schemas-microsoft-com:office:office" type="#143" id="Text Box 142" style="position:absolute;width:90pt;height:27pt;z-index:590;mso-wrap-distance-left:9pt;mso-wrap-distance-top:0pt;mso-wrap-distance-right:9pt;mso-wrap-distance-bottom:0pt;margin-left:333pt;margin-top:0.75pt;mso-position-horizontal:absolute;mso-position-horizontal-relative:text;mso-position-vertical:absolute;mso-position-vertical-relative:text" stroked="f" o:allowincell="t">
                <v:textbox>
                  <w:txbxContent>
                    <w:p>
                      <w:pPr>
                        <w:rPr>
                          <w:b w:val="1"/>
                        </w:rPr>
                      </w:pPr>
                      <w:r>
                        <w:t xml:space="preserve">Process </w:t>
                      </w:r>
                      <w:r>
                        <w:rPr>
                          <w:b w:val="1"/>
                        </w:rPr>
                        <w:t>J</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591" distL="114300" distR="114300">
                <wp:simplePos x="0" y="0"/>
                <wp:positionH relativeFrom="column">
                  <wp:posOffset>1828800</wp:posOffset>
                </wp:positionH>
                <wp:positionV relativeFrom="paragraph">
                  <wp:posOffset>66675</wp:posOffset>
                </wp:positionV>
                <wp:extent cx="1143000" cy="342900"/>
                <wp:wrapNone/>
                <wp:docPr id="144" name="Text Box 144"/>
                <a:graphic xmlns:a="http://schemas.openxmlformats.org/drawingml/2006/main">
                  <a:graphicData uri="http://schemas.microsoft.com/office/word/2010/wordprocessingShape">
                    <wps:wsp>
                      <wps:cNvSpPr/>
                      <wps:spPr>
                        <a:xfrm>
                          <a:off x="0" y="0"/>
                          <a:ext cx="1143000" cy="342900"/>
                        </a:xfrm>
                        <a:prstGeom prst="rect"/>
                      </wps:spPr>
                      <wps:txbx>
                        <w:txbxContent>
                          <w:p>
                            <w:r>
                              <w:t xml:space="preserve">Process </w:t>
                            </w:r>
                            <w:r>
                              <w:rPr>
                                <w:b w:val="1"/>
                              </w:rPr>
                              <w:t>K</w:t>
                            </w:r>
                          </w:p>
                        </w:txbxContent>
                      </wps:txbx>
                      <wps:bodyPr/>
                    </wps:wsp>
                  </a:graphicData>
                </a:graphic>
              </wp:anchor>
            </w:drawing>
          </mc:Choice>
          <mc:Fallback>
            <w:pict>
              <v:shapetype id="145" path="m,l,21600r21600,l21600,xe"/>
              <v:shape xmlns:o="urn:schemas-microsoft-com:office:office" type="#145" id="Text Box 144" style="position:absolute;width:90pt;height:27pt;z-index:591;mso-wrap-distance-left:9pt;mso-wrap-distance-top:0pt;mso-wrap-distance-right:9pt;mso-wrap-distance-bottom:0pt;margin-left:144pt;margin-top:5.25pt;mso-position-horizontal:absolute;mso-position-horizontal-relative:text;mso-position-vertical:absolute;mso-position-vertical-relative:text" stroked="f" o:allowincell="t">
                <v:textbox>
                  <w:txbxContent>
                    <w:p>
                      <w:r>
                        <w:t xml:space="preserve">Process </w:t>
                      </w:r>
                      <w:r>
                        <w:rPr>
                          <w:b w:val="1"/>
                        </w:rPr>
                        <w:t>K</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592" distL="114300" distR="114300">
                <wp:simplePos x="0" y="0"/>
                <wp:positionH relativeFrom="column">
                  <wp:posOffset>5143500</wp:posOffset>
                </wp:positionH>
                <wp:positionV relativeFrom="paragraph">
                  <wp:posOffset>104775</wp:posOffset>
                </wp:positionV>
                <wp:extent cx="800100" cy="342900"/>
                <wp:wrapNone/>
                <wp:docPr id="146" name="Text Box 146"/>
                <a:graphic xmlns:a="http://schemas.openxmlformats.org/drawingml/2006/main">
                  <a:graphicData uri="http://schemas.microsoft.com/office/word/2010/wordprocessingShape">
                    <wps:wsp>
                      <wps:cNvSpPr/>
                      <wps:spPr>
                        <a:xfrm>
                          <a:off x="0" y="0"/>
                          <a:ext cx="800100" cy="342900"/>
                        </a:xfrm>
                        <a:prstGeom prst="rect"/>
                        <a:ln w="9525">
                          <a:solidFill>
                            <a:srgbClr val="000000"/>
                          </a:solidFill>
                        </a:ln>
                      </wps:spPr>
                      <wps:txbx>
                        <w:txbxContent>
                          <w:p>
                            <w:r>
                              <w:t>CH</w:t>
                            </w:r>
                            <w:r>
                              <w:rPr>
                                <w:vertAlign w:val="subscript"/>
                              </w:rPr>
                              <w:t>3</w:t>
                            </w:r>
                            <w:r>
                              <w:t>CH</w:t>
                            </w:r>
                            <w:r>
                              <w:rPr>
                                <w:vertAlign w:val="subscript"/>
                              </w:rPr>
                              <w:t>3</w:t>
                            </w:r>
                          </w:p>
                        </w:txbxContent>
                      </wps:txbx>
                      <wps:bodyPr/>
                    </wps:wsp>
                  </a:graphicData>
                </a:graphic>
              </wp:anchor>
            </w:drawing>
          </mc:Choice>
          <mc:Fallback>
            <w:pict>
              <v:shapetype id="147" path="m,l,21600r21600,l21600,xe"/>
              <v:shape xmlns:o="urn:schemas-microsoft-com:office:office" type="#147" id="Text Box 146" style="position:absolute;width:63pt;height:27pt;z-index:592;mso-wrap-distance-left:9pt;mso-wrap-distance-top:0pt;mso-wrap-distance-right:9pt;mso-wrap-distance-bottom:0pt;margin-left:405pt;margin-top:8.25pt;mso-position-horizontal:absolute;mso-position-horizontal-relative:text;mso-position-vertical:absolute;mso-position-vertical-relative:text" strokecolor="#000000" strokeweight="0pt" o:allowincell="t">
                <v:textbox>
                  <w:txbxContent>
                    <w:p>
                      <w:r>
                        <w:t>CH</w:t>
                      </w:r>
                      <w:r>
                        <w:rPr>
                          <w:vertAlign w:val="subscript"/>
                        </w:rPr>
                        <w:t>3</w:t>
                      </w:r>
                      <w:r>
                        <w:t>CH</w:t>
                      </w:r>
                      <w:r>
                        <w:rPr>
                          <w:vertAlign w:val="subscript"/>
                        </w:rPr>
                        <w:t>3</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593" distL="114300" distR="114300">
                <wp:simplePos x="0" y="0"/>
                <wp:positionH relativeFrom="column">
                  <wp:posOffset>2857500</wp:posOffset>
                </wp:positionH>
                <wp:positionV relativeFrom="paragraph">
                  <wp:posOffset>123825</wp:posOffset>
                </wp:positionV>
                <wp:extent cx="1143000" cy="342900"/>
                <wp:wrapNone/>
                <wp:docPr id="148" name="Text Box 148"/>
                <a:graphic xmlns:a="http://schemas.openxmlformats.org/drawingml/2006/main">
                  <a:graphicData uri="http://schemas.microsoft.com/office/word/2010/wordprocessingShape">
                    <wps:wsp>
                      <wps:cNvSpPr/>
                      <wps:spPr>
                        <a:xfrm>
                          <a:off x="0" y="0"/>
                          <a:ext cx="1143000" cy="342900"/>
                        </a:xfrm>
                        <a:prstGeom prst="rect"/>
                        <a:ln w="9525">
                          <a:solidFill>
                            <a:srgbClr val="000000"/>
                          </a:solidFill>
                        </a:ln>
                      </wps:spPr>
                      <wps:txbx>
                        <w:txbxContent>
                          <w:p>
                            <w:pPr>
                              <w:jc w:val="center"/>
                            </w:pPr>
                            <w:r>
                              <w:t>CH</w:t>
                            </w:r>
                            <w:r>
                              <w:rPr>
                                <w:vertAlign w:val="subscript"/>
                              </w:rPr>
                              <w:t>2</w:t>
                            </w:r>
                            <w:r>
                              <w:t>CH</w:t>
                            </w:r>
                            <w:r>
                              <w:rPr>
                                <w:vertAlign w:val="subscript"/>
                              </w:rPr>
                              <w:t>2</w:t>
                            </w:r>
                          </w:p>
                        </w:txbxContent>
                      </wps:txbx>
                      <wps:bodyPr/>
                    </wps:wsp>
                  </a:graphicData>
                </a:graphic>
              </wp:anchor>
            </w:drawing>
          </mc:Choice>
          <mc:Fallback>
            <w:pict>
              <v:shapetype id="149" path="m,l,21600r21600,l21600,xe"/>
              <v:shape xmlns:o="urn:schemas-microsoft-com:office:office" type="#149" id="Text Box 148" style="position:absolute;width:90pt;height:27pt;z-index:593;mso-wrap-distance-left:9pt;mso-wrap-distance-top:0pt;mso-wrap-distance-right:9pt;mso-wrap-distance-bottom:0pt;margin-left:225pt;margin-top:9.75pt;mso-position-horizontal:absolute;mso-position-horizontal-relative:text;mso-position-vertical:absolute;mso-position-vertical-relative:text" strokecolor="#000000" strokeweight="0pt" o:allowincell="t">
                <v:textbox>
                  <w:txbxContent>
                    <w:p>
                      <w:pPr>
                        <w:jc w:val="center"/>
                      </w:pPr>
                      <w:r>
                        <w:t>CH</w:t>
                      </w:r>
                      <w:r>
                        <w:rPr>
                          <w:vertAlign w:val="subscript"/>
                        </w:rPr>
                        <w:t>2</w:t>
                      </w:r>
                      <w:r>
                        <w:t>CH</w:t>
                      </w:r>
                      <w:r>
                        <w:rPr>
                          <w:vertAlign w:val="subscript"/>
                        </w:rPr>
                        <w:t>2</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594" distL="114300" distR="114300">
                <wp:simplePos x="0" y="0"/>
                <wp:positionH relativeFrom="column">
                  <wp:posOffset>571500</wp:posOffset>
                </wp:positionH>
                <wp:positionV relativeFrom="paragraph">
                  <wp:posOffset>123825</wp:posOffset>
                </wp:positionV>
                <wp:extent cx="1143000" cy="342900"/>
                <wp:wrapNone/>
                <wp:docPr id="150" name="Text Box 150"/>
                <a:graphic xmlns:a="http://schemas.openxmlformats.org/drawingml/2006/main">
                  <a:graphicData uri="http://schemas.microsoft.com/office/word/2010/wordprocessingShape">
                    <wps:wsp>
                      <wps:cNvSpPr/>
                      <wps:spPr>
                        <a:xfrm>
                          <a:off x="0" y="0"/>
                          <a:ext cx="1143000" cy="342900"/>
                        </a:xfrm>
                        <a:prstGeom prst="rect"/>
                        <a:ln w="9525">
                          <a:solidFill>
                            <a:srgbClr val="000000"/>
                          </a:solidFill>
                        </a:ln>
                      </wps:spPr>
                      <wps:txbx>
                        <w:txbxContent>
                          <w:p>
                            <w:r>
                              <w:t>CH</w:t>
                            </w:r>
                            <w:r>
                              <w:rPr>
                                <w:vertAlign w:val="subscript"/>
                              </w:rPr>
                              <w:t>2</w:t>
                            </w:r>
                            <w:r>
                              <w:t>BrCH</w:t>
                            </w:r>
                            <w:r>
                              <w:rPr>
                                <w:vertAlign w:val="subscript"/>
                              </w:rPr>
                              <w:t>2</w:t>
                            </w:r>
                            <w:r>
                              <w:t>Br</w:t>
                            </w:r>
                          </w:p>
                        </w:txbxContent>
                      </wps:txbx>
                      <wps:bodyPr/>
                    </wps:wsp>
                  </a:graphicData>
                </a:graphic>
              </wp:anchor>
            </w:drawing>
          </mc:Choice>
          <mc:Fallback>
            <w:pict>
              <v:shapetype id="151" path="m,l,21600r21600,l21600,xe"/>
              <v:shape xmlns:o="urn:schemas-microsoft-com:office:office" type="#151" id="Text Box 150" style="position:absolute;width:90pt;height:27pt;z-index:594;mso-wrap-distance-left:9pt;mso-wrap-distance-top:0pt;mso-wrap-distance-right:9pt;mso-wrap-distance-bottom:0pt;margin-left:45pt;margin-top:9.75pt;mso-position-horizontal:absolute;mso-position-horizontal-relative:text;mso-position-vertical:absolute;mso-position-vertical-relative:text" strokecolor="#000000" strokeweight="0pt" o:allowincell="t">
                <v:textbox>
                  <w:txbxContent>
                    <w:p>
                      <w:r>
                        <w:t>CH</w:t>
                      </w:r>
                      <w:r>
                        <w:rPr>
                          <w:vertAlign w:val="subscript"/>
                        </w:rPr>
                        <w:t>2</w:t>
                      </w:r>
                      <w:r>
                        <w:t>BrCH</w:t>
                      </w:r>
                      <w:r>
                        <w:rPr>
                          <w:vertAlign w:val="subscript"/>
                        </w:rPr>
                        <w:t>2</w:t>
                      </w:r>
                      <w:r>
                        <w:t>Br</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595" distL="114300" distR="114300">
                <wp:simplePos x="0" y="0"/>
                <wp:positionH relativeFrom="column">
                  <wp:posOffset>4000500</wp:posOffset>
                </wp:positionH>
                <wp:positionV relativeFrom="paragraph">
                  <wp:posOffset>129540</wp:posOffset>
                </wp:positionV>
                <wp:extent cx="1143000" cy="342900"/>
                <wp:wrapNone/>
                <wp:docPr id="152" name="Text Box 152"/>
                <a:graphic xmlns:a="http://schemas.openxmlformats.org/drawingml/2006/main">
                  <a:graphicData uri="http://schemas.microsoft.com/office/word/2010/wordprocessingShape">
                    <wps:wsp>
                      <wps:cNvSpPr/>
                      <wps:spPr>
                        <a:xfrm>
                          <a:off x="0" y="0"/>
                          <a:ext cx="1143000" cy="342900"/>
                        </a:xfrm>
                        <a:prstGeom prst="rect"/>
                      </wps:spPr>
                      <wps:txbx>
                        <w:txbxContent>
                          <w:p>
                            <w:r>
                              <w:t>Nickel catalyst</w:t>
                            </w:r>
                          </w:p>
                        </w:txbxContent>
                      </wps:txbx>
                      <wps:bodyPr/>
                    </wps:wsp>
                  </a:graphicData>
                </a:graphic>
              </wp:anchor>
            </w:drawing>
          </mc:Choice>
          <mc:Fallback>
            <w:pict>
              <v:shapetype id="153" path="m,l,21600r21600,l21600,xe"/>
              <v:shape xmlns:o="urn:schemas-microsoft-com:office:office" type="#153" id="Text Box 152" style="position:absolute;width:90pt;height:27pt;z-index:595;mso-wrap-distance-left:9pt;mso-wrap-distance-top:0pt;mso-wrap-distance-right:9pt;mso-wrap-distance-bottom:0pt;margin-left:315pt;margin-top:10.2pt;mso-position-horizontal:absolute;mso-position-horizontal-relative:text;mso-position-vertical:absolute;mso-position-vertical-relative:text" stroked="f" o:allowincell="t">
                <v:textbox>
                  <w:txbxContent>
                    <w:p>
                      <w:r>
                        <w:t>Nickel catalyst</w:t>
                      </w:r>
                    </w:p>
                  </w:txbxContent>
                </v:textbox>
              </v:shape>
            </w:pict>
          </mc:Fallback>
        </mc:AlternateConten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596" distL="114300" distR="114300">
                <wp:simplePos x="0" y="0"/>
                <wp:positionH relativeFrom="column">
                  <wp:posOffset>3429000</wp:posOffset>
                </wp:positionH>
                <wp:positionV relativeFrom="paragraph">
                  <wp:posOffset>169545</wp:posOffset>
                </wp:positionV>
                <wp:extent cx="1143000" cy="342900"/>
                <wp:wrapNone/>
                <wp:docPr id="154" name="Text Box 154"/>
                <a:graphic xmlns:a="http://schemas.openxmlformats.org/drawingml/2006/main">
                  <a:graphicData uri="http://schemas.microsoft.com/office/word/2010/wordprocessingShape">
                    <wps:wsp>
                      <wps:cNvSpPr/>
                      <wps:spPr>
                        <a:xfrm>
                          <a:off x="0" y="0"/>
                          <a:ext cx="1143000" cy="342900"/>
                        </a:xfrm>
                        <a:prstGeom prst="rect"/>
                      </wps:spPr>
                      <wps:txbx>
                        <w:txbxContent>
                          <w:p>
                            <w:pPr>
                              <w:rPr>
                                <w:b w:val="1"/>
                              </w:rPr>
                            </w:pPr>
                            <w:r>
                              <w:t xml:space="preserve">Process </w:t>
                            </w:r>
                            <w:r>
                              <w:rPr>
                                <w:b w:val="1"/>
                              </w:rPr>
                              <w:t>T</w:t>
                            </w:r>
                          </w:p>
                        </w:txbxContent>
                      </wps:txbx>
                      <wps:bodyPr/>
                    </wps:wsp>
                  </a:graphicData>
                </a:graphic>
              </wp:anchor>
            </w:drawing>
          </mc:Choice>
          <mc:Fallback>
            <w:pict>
              <v:shapetype id="155" path="m,l,21600r21600,l21600,xe"/>
              <v:shape xmlns:o="urn:schemas-microsoft-com:office:office" type="#155" id="Text Box 154" style="position:absolute;width:90pt;height:27pt;z-index:596;mso-wrap-distance-left:9pt;mso-wrap-distance-top:0pt;mso-wrap-distance-right:9pt;mso-wrap-distance-bottom:0pt;margin-left:270pt;margin-top:13.35pt;mso-position-horizontal:absolute;mso-position-horizontal-relative:text;mso-position-vertical:absolute;mso-position-vertical-relative:text" stroked="f" o:allowincell="t">
                <v:textbox>
                  <w:txbxContent>
                    <w:p>
                      <w:pPr>
                        <w:rPr>
                          <w:b w:val="1"/>
                        </w:rPr>
                      </w:pPr>
                      <w:r>
                        <w:t xml:space="preserve">Process </w:t>
                      </w:r>
                      <w:r>
                        <w:rPr>
                          <w:b w:val="1"/>
                        </w:rPr>
                        <w:t>T</w:t>
                      </w:r>
                    </w:p>
                  </w:txbxContent>
                </v:textbox>
              </v:shape>
            </w:pict>
          </mc:Fallback>
        </mc:AlternateContent>
      </w: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597" distL="114300" distR="114300">
                <wp:simplePos x="0" y="0"/>
                <wp:positionH relativeFrom="column">
                  <wp:posOffset>2771775</wp:posOffset>
                </wp:positionH>
                <wp:positionV relativeFrom="paragraph">
                  <wp:posOffset>129540</wp:posOffset>
                </wp:positionV>
                <wp:extent cx="1143000" cy="1143000"/>
                <wp:wrapNone/>
                <wp:docPr id="156" name="Text Box 156"/>
                <a:graphic xmlns:a="http://schemas.openxmlformats.org/drawingml/2006/main">
                  <a:graphicData uri="http://schemas.microsoft.com/office/word/2010/wordprocessingShape">
                    <wps:wsp>
                      <wps:cNvSpPr/>
                      <wps:spPr>
                        <a:xfrm>
                          <a:off x="0" y="0"/>
                          <a:ext cx="1143000" cy="1143000"/>
                        </a:xfrm>
                        <a:prstGeom prst="rect"/>
                      </wps:spPr>
                      <wps:txbx>
                        <w:txbxContent>
                          <w:p>
                            <w:pPr>
                              <w:jc w:val="center"/>
                            </w:pPr>
                            <w:r>
                              <w:t xml:space="preserve">  H       H      H</w:t>
                            </w:r>
                          </w:p>
                          <w:p>
                            <w:pPr>
                              <w:jc w:val="center"/>
                            </w:pPr>
                          </w:p>
                          <w:p>
                            <w:pPr>
                              <w:jc w:val="center"/>
                            </w:pPr>
                            <w:r>
                              <w:t xml:space="preserve"> C      C      C</w:t>
                            </w:r>
                          </w:p>
                          <w:p>
                            <w:pPr>
                              <w:jc w:val="center"/>
                            </w:pPr>
                          </w:p>
                          <w:p>
                            <w:pPr>
                              <w:jc w:val="center"/>
                            </w:pPr>
                            <w:r>
                              <w:t xml:space="preserve">  H        H      H </w:t>
                            </w:r>
                          </w:p>
                        </w:txbxContent>
                      </wps:txbx>
                      <wps:bodyPr/>
                    </wps:wsp>
                  </a:graphicData>
                </a:graphic>
              </wp:anchor>
            </w:drawing>
          </mc:Choice>
          <mc:Fallback>
            <w:pict>
              <v:shapetype id="157" path="m,l,21600r21600,l21600,xe"/>
              <v:shape xmlns:o="urn:schemas-microsoft-com:office:office" type="#157" id="Text Box 156" style="position:absolute;width:90pt;height:90pt;z-index:597;mso-wrap-distance-left:9pt;mso-wrap-distance-top:0pt;mso-wrap-distance-right:9pt;mso-wrap-distance-bottom:0pt;margin-left:218.25pt;margin-top:10.2pt;mso-position-horizontal:absolute;mso-position-horizontal-relative:text;mso-position-vertical:absolute;mso-position-vertical-relative:text" stroked="f" o:allowincell="t">
                <v:textbox>
                  <w:txbxContent>
                    <w:p>
                      <w:pPr>
                        <w:jc w:val="center"/>
                      </w:pPr>
                      <w:r>
                        <w:t xml:space="preserve">  H       H      H</w:t>
                      </w:r>
                    </w:p>
                    <w:p>
                      <w:pPr>
                        <w:jc w:val="center"/>
                      </w:pPr>
                    </w:p>
                    <w:p>
                      <w:pPr>
                        <w:jc w:val="center"/>
                      </w:pPr>
                      <w:r>
                        <w:t xml:space="preserve"> C      C      C</w:t>
                      </w:r>
                    </w:p>
                    <w:p>
                      <w:pPr>
                        <w:jc w:val="center"/>
                      </w:pPr>
                    </w:p>
                    <w:p>
                      <w:pPr>
                        <w:jc w:val="center"/>
                      </w:pPr>
                      <w:r>
                        <w:t xml:space="preserve">  H        H      H </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598" distL="114300" distR="114300">
                <wp:simplePos x="0" y="0"/>
                <wp:positionH relativeFrom="column">
                  <wp:posOffset>3810000</wp:posOffset>
                </wp:positionH>
                <wp:positionV relativeFrom="paragraph">
                  <wp:posOffset>18415</wp:posOffset>
                </wp:positionV>
                <wp:extent cx="342900" cy="342900"/>
                <wp:wrapNone/>
                <wp:docPr id="158" name="Text Box 158"/>
                <a:graphic xmlns:a="http://schemas.openxmlformats.org/drawingml/2006/main">
                  <a:graphicData uri="http://schemas.microsoft.com/office/word/2010/wordprocessingShape">
                    <wps:wsp>
                      <wps:cNvSpPr/>
                      <wps:spPr>
                        <a:xfrm>
                          <a:off x="0" y="0"/>
                          <a:ext cx="342900" cy="342900"/>
                        </a:xfrm>
                        <a:prstGeom prst="rect"/>
                      </wps:spPr>
                      <wps:txbx>
                        <w:txbxContent>
                          <w:p>
                            <w:r>
                              <w:t>n</w:t>
                            </w:r>
                          </w:p>
                        </w:txbxContent>
                      </wps:txbx>
                      <wps:bodyPr/>
                    </wps:wsp>
                  </a:graphicData>
                </a:graphic>
              </wp:anchor>
            </w:drawing>
          </mc:Choice>
          <mc:Fallback>
            <w:pict>
              <v:shapetype id="159" path="m,l,21600r21600,l21600,xe"/>
              <v:shape xmlns:o="urn:schemas-microsoft-com:office:office" type="#159" id="Text Box 158" style="position:absolute;width:27pt;height:27pt;z-index:598;mso-wrap-distance-left:9pt;mso-wrap-distance-top:0pt;mso-wrap-distance-right:9pt;mso-wrap-distance-bottom:0pt;margin-left:300pt;margin-top:1.45pt;mso-position-horizontal:absolute;mso-position-horizontal-relative:text;mso-position-vertical:absolute;mso-position-vertical-relative:text" stroked="f" o:allowincell="t">
                <v:textbox>
                  <w:txbxContent>
                    <w:p>
                      <w:r>
                        <w:t>n</w:t>
                      </w:r>
                    </w:p>
                  </w:txbxContent>
                </v:textbox>
              </v:shape>
            </w:pict>
          </mc:Fallback>
        </mc:AlternateContent>
      </w:r>
    </w:p>
    <w:p>
      <w:pPr>
        <w:rPr>
          <w:color w:val="000000"/>
        </w:rPr>
      </w:pPr>
    </w:p>
    <w:p>
      <w:pPr>
        <w:rPr>
          <w:color w:val="000000"/>
        </w:rPr>
      </w:pPr>
      <w:r>
        <w:rPr>
          <w:color w:val="000000"/>
        </w:rPr>
        <w:t xml:space="preserve">       </w:t>
        <w:tab/>
        <w:t xml:space="preserve">(a) What observation would be made in process </w:t>
      </w:r>
      <w:r>
        <w:rPr>
          <w:b w:val="1"/>
          <w:color w:val="000000"/>
        </w:rPr>
        <w:t>K</w:t>
      </w:r>
      <w:r>
        <w:rPr>
          <w:color w:val="000000"/>
        </w:rPr>
        <w:t>?</w:t>
        <w:tab/>
        <w:tab/>
        <w:tab/>
        <w:tab/>
        <w:tab/>
        <w:tab/>
      </w:r>
    </w:p>
    <w:p>
      <w:pPr>
        <w:rPr>
          <w:color w:val="000000"/>
        </w:rPr>
      </w:pPr>
      <w:r>
        <w:rPr>
          <w:color w:val="000000"/>
        </w:rPr>
        <w:t xml:space="preserve">      </w:t>
        <w:tab/>
        <w:t>(b) Name another conditions necessary for process</w:t>
      </w:r>
      <w:r>
        <w:rPr>
          <w:b w:val="1"/>
          <w:color w:val="000000"/>
        </w:rPr>
        <w:t xml:space="preserve"> J</w:t>
      </w:r>
      <w:r>
        <w:rPr>
          <w:color w:val="000000"/>
        </w:rPr>
        <w:t xml:space="preserve"> to take place</w:t>
        <w:tab/>
        <w:tab/>
        <w:tab/>
        <w:tab/>
      </w:r>
    </w:p>
    <w:p>
      <w:pPr>
        <w:rPr>
          <w:color w:val="000000"/>
        </w:rPr>
      </w:pPr>
      <w:r>
        <w:rPr>
          <w:color w:val="000000"/>
        </w:rPr>
        <w:t xml:space="preserve">       </w:t>
        <w:tab/>
        <w:t xml:space="preserve">(c) Give the name of substance </w:t>
      </w:r>
      <w:r>
        <w:rPr>
          <w:b w:val="1"/>
          <w:color w:val="000000"/>
        </w:rPr>
        <w:t>V</w:t>
      </w:r>
      <w:r>
        <w:rPr>
          <w:color w:val="000000"/>
        </w:rPr>
        <w:tab/>
        <w:tab/>
        <w:tab/>
        <w:tab/>
        <w:tab/>
        <w:tab/>
        <w:tab/>
        <w:tab/>
      </w:r>
    </w:p>
    <w:p>
      <w:pPr>
        <w:rPr>
          <w:color w:val="000000"/>
        </w:rPr>
      </w:pPr>
      <w:r>
        <w:rPr>
          <w:color w:val="000000"/>
        </w:rPr>
        <w:t xml:space="preserve">2. </w:t>
        <w:tab/>
        <w:t>But-z-ene undergoes hydrogenation according to the equation given below</w:t>
      </w:r>
    </w:p>
    <w:p>
      <w:pPr>
        <w:ind w:firstLine="720"/>
        <w:rPr>
          <w:color w:val="000000"/>
        </w:rPr>
      </w:pPr>
    </w:p>
    <w:p>
      <w:pPr>
        <w:ind w:firstLine="720"/>
        <w:rPr>
          <w:color w:val="000000"/>
        </w:rPr>
      </w:pPr>
      <w:r>
        <w:rPr>
          <w:color w:val="000000"/>
        </w:rPr>
        <w:t>CH</w:t>
      </w:r>
      <w:r>
        <w:rPr>
          <w:color w:val="000000"/>
          <w:vertAlign w:val="subscript"/>
        </w:rPr>
        <w:t>3</w:t>
      </w:r>
      <w:r>
        <w:rPr>
          <w:color w:val="000000"/>
        </w:rPr>
        <w:t>CH = CHCH</w:t>
      </w:r>
      <w:r>
        <w:rPr>
          <w:color w:val="000000"/>
          <w:vertAlign w:val="subscript"/>
        </w:rPr>
        <w:t>3</w:t>
      </w:r>
      <w:r>
        <w:rPr>
          <w:color w:val="000000"/>
        </w:rPr>
        <w:t xml:space="preserve"> </w:t>
      </w:r>
      <w:r>
        <w:rPr>
          <w:color w:val="000000"/>
          <w:vertAlign w:val="subscript"/>
        </w:rPr>
        <w:t>(g)</w:t>
      </w:r>
      <w:r>
        <w:rPr>
          <w:color w:val="000000"/>
        </w:rPr>
        <w:t xml:space="preserve"> + H</w:t>
      </w:r>
      <w:r>
        <w:rPr>
          <w:color w:val="000000"/>
          <w:vertAlign w:val="subscript"/>
        </w:rPr>
        <w:t>2(g)</w:t>
      </w:r>
      <w:r>
        <w:rPr>
          <w:color w:val="000000"/>
        </w:rPr>
        <w:t xml:space="preserve">            CH</w:t>
      </w:r>
      <w:r>
        <w:rPr>
          <w:color w:val="000000"/>
          <w:vertAlign w:val="subscript"/>
        </w:rPr>
        <w:t>3</w:t>
      </w:r>
      <w:r>
        <w:rPr>
          <w:color w:val="000000"/>
        </w:rPr>
        <w:t>CH</w:t>
      </w:r>
      <w:r>
        <w:rPr>
          <w:color w:val="000000"/>
          <w:vertAlign w:val="subscript"/>
        </w:rPr>
        <w:t>2</w:t>
      </w:r>
      <w:r>
        <w:rPr>
          <w:color w:val="000000"/>
        </w:rPr>
        <w:t>CH</w:t>
      </w:r>
      <w:r>
        <w:rPr>
          <w:color w:val="000000"/>
          <w:vertAlign w:val="subscript"/>
        </w:rPr>
        <w:t>2</w:t>
      </w:r>
      <w:r>
        <w:rPr>
          <w:color w:val="000000"/>
        </w:rPr>
        <w:t>CH</w:t>
      </w:r>
      <w:r>
        <w:rPr>
          <w:color w:val="000000"/>
          <w:vertAlign w:val="subscript"/>
        </w:rPr>
        <w:t>3(g)</w:t>
      </w:r>
    </w:p>
    <w:p>
      <w:pPr>
        <w:rPr>
          <w:color w:val="000000"/>
        </w:rPr>
      </w:pPr>
      <w:r>
        <w:rPr>
          <w:color w:val="000000"/>
        </w:rPr>
        <w:t xml:space="preserve">    </w:t>
      </w:r>
    </w:p>
    <w:p>
      <w:pPr>
        <w:rPr>
          <w:color w:val="000000"/>
        </w:rPr>
      </w:pPr>
      <w:r>
        <w:rPr>
          <w:color w:val="000000"/>
        </w:rPr>
        <w:t xml:space="preserve">    </w:t>
        <w:tab/>
        <w:t>(a) Name the product formed when but-z-ene reacts with hydrogen gas</w:t>
        <w:tab/>
        <w:tab/>
        <w:tab/>
      </w:r>
    </w:p>
    <w:p>
      <w:pPr>
        <w:rPr>
          <w:color w:val="000000"/>
        </w:rPr>
      </w:pPr>
      <w:r>
        <w:rPr>
          <w:color w:val="000000"/>
        </w:rPr>
        <w:t xml:space="preserve">    </w:t>
        <w:tab/>
        <w:t>(b) State</w:t>
      </w:r>
      <w:r>
        <w:rPr>
          <w:b w:val="1"/>
          <w:color w:val="000000"/>
        </w:rPr>
        <w:t xml:space="preserve"> one</w:t>
      </w:r>
      <w:r>
        <w:rPr>
          <w:color w:val="000000"/>
        </w:rPr>
        <w:t xml:space="preserve"> industrial use of hydrogenation</w:t>
        <w:tab/>
        <w:tab/>
        <w:tab/>
        <w:tab/>
        <w:tab/>
        <w:tab/>
        <w:tab/>
      </w:r>
    </w:p>
    <w:p>
      <w:pPr>
        <w:rPr>
          <w:color w:val="000000"/>
        </w:rPr>
      </w:pPr>
      <w:r>
        <w:rPr>
          <w:color w:val="000000"/>
        </w:rPr>
        <w:t xml:space="preserve">3. </w:t>
        <w:tab/>
        <w:t>Write the structures of the following compounds:-</w:t>
      </w:r>
    </w:p>
    <w:p>
      <w:pPr>
        <w:rPr>
          <w:color w:val="000000"/>
        </w:rPr>
      </w:pPr>
      <w:r>
        <w:rPr>
          <w:color w:val="000000"/>
        </w:rPr>
        <w:t xml:space="preserve">     </w:t>
        <w:tab/>
        <w:t xml:space="preserve"> (a) But—2-yne</w:t>
        <w:tab/>
        <w:tab/>
        <w:tab/>
        <w:tab/>
        <w:tab/>
        <w:tab/>
        <w:tab/>
        <w:tab/>
        <w:tab/>
        <w:tab/>
      </w:r>
    </w:p>
    <w:p>
      <w:pPr>
        <w:rPr>
          <w:color w:val="000000"/>
        </w:rPr>
      </w:pPr>
      <w:r>
        <w:rPr>
          <w:color w:val="000000"/>
        </w:rPr>
        <w:t xml:space="preserve">     </w:t>
        <w:tab/>
        <w:t xml:space="preserve"> (b) 2,2-dimethylpropane</w:t>
        <w:tab/>
        <w:tab/>
        <w:tab/>
        <w:tab/>
        <w:tab/>
        <w:tab/>
        <w:tab/>
        <w:tab/>
        <w:tab/>
      </w:r>
    </w:p>
    <w:p>
      <w:pPr>
        <w:rPr>
          <w:color w:val="000000"/>
        </w:rPr>
      </w:pPr>
      <w:r>
        <w:rPr>
          <w:color w:val="000000"/>
        </w:rPr>
        <w:t>4.</w:t>
        <w:tab/>
        <w:t>a)What is meant by Isomerism?</w:t>
        <w:tab/>
        <w:tab/>
        <w:tab/>
        <w:tab/>
        <w:tab/>
        <w:tab/>
        <w:tab/>
        <w:tab/>
      </w:r>
    </w:p>
    <w:p>
      <w:pPr>
        <w:rPr>
          <w:color w:val="000000"/>
        </w:rPr>
      </w:pPr>
      <w:r>
        <w:rPr>
          <w:color w:val="000000"/>
        </w:rPr>
        <w:tab/>
        <w:t xml:space="preserve">b) Draw and name </w:t>
      </w:r>
      <w:r>
        <w:rPr>
          <w:b w:val="1"/>
          <w:color w:val="000000"/>
        </w:rPr>
        <w:t xml:space="preserve">two </w:t>
      </w:r>
      <w:r>
        <w:rPr>
          <w:color w:val="000000"/>
        </w:rPr>
        <w:t>Isomers of butane.</w:t>
        <w:tab/>
        <w:tab/>
        <w:tab/>
        <w:tab/>
        <w:tab/>
        <w:tab/>
        <w:tab/>
      </w:r>
    </w:p>
    <w:p>
      <w:pPr>
        <w:ind w:firstLine="720"/>
        <w:rPr>
          <w:color w:val="000000"/>
        </w:rPr>
      </w:pPr>
      <w:r>
        <w:rPr>
          <w:color w:val="000000"/>
        </w:rPr>
        <w:t xml:space="preserve">                                                                                                                                                                                                                                                                                                                                  </w:t>
      </w:r>
    </w:p>
    <w:p>
      <w:pPr>
        <w:rPr>
          <w:color w:val="000000"/>
        </w:rPr>
      </w:pPr>
      <w:r>
        <w:rPr>
          <w:color w:val="000000"/>
        </w:rPr>
        <w:t>5.</w:t>
        <w:tab/>
        <w:t>Study the information in the table below and answer the questions that follow:</w:t>
      </w:r>
    </w:p>
    <w:p>
      <w:pPr>
        <w:rPr>
          <w:color w:val="000000"/>
        </w:rPr>
      </w:pPr>
      <w:r>
        <w:rPr>
          <w:color w:val="000000"/>
        </w:rPr>
        <w:tab/>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637" w:type="dxa"/>
          </w:tcPr>
          <w:p>
            <w:pPr>
              <w:rPr>
                <w:color w:val="000000"/>
              </w:rPr>
            </w:pPr>
            <w:r>
              <w:rPr>
                <w:color w:val="000000"/>
              </w:rPr>
              <w:t>Ion</w:t>
            </w:r>
          </w:p>
        </w:tc>
        <w:tc>
          <w:tcPr>
            <w:tcW w:w="3466" w:type="dxa"/>
          </w:tcPr>
          <w:p>
            <w:pPr>
              <w:rPr>
                <w:color w:val="000000"/>
              </w:rPr>
            </w:pPr>
            <w:r>
              <w:rPr>
                <w:color w:val="000000"/>
              </w:rPr>
              <w:t>No. of protons</w:t>
            </w:r>
          </w:p>
        </w:tc>
        <w:tc>
          <w:tcPr>
            <w:tcW w:w="2537" w:type="dxa"/>
          </w:tcPr>
          <w:p>
            <w:pPr>
              <w:rPr>
                <w:color w:val="000000"/>
              </w:rPr>
            </w:pPr>
            <w:r>
              <w:rPr>
                <w:color w:val="000000"/>
              </w:rPr>
              <w:t>No. of electrons</w:t>
            </w:r>
          </w:p>
        </w:tc>
      </w:tr>
      <w:tr>
        <w:tc>
          <w:tcPr>
            <w:tcW w:w="2637" w:type="dxa"/>
          </w:tcPr>
          <w:p>
            <w:pPr>
              <w:rPr>
                <w:color w:val="000000"/>
                <w:vertAlign w:val="superscript"/>
              </w:rPr>
            </w:pPr>
            <w:r>
              <w:rPr>
                <w:color w:val="000000"/>
              </w:rPr>
              <w:t>P</w:t>
            </w:r>
            <w:r>
              <w:rPr>
                <w:color w:val="000000"/>
                <w:vertAlign w:val="superscript"/>
              </w:rPr>
              <w:t>3-</w:t>
            </w:r>
          </w:p>
          <w:p>
            <w:pPr>
              <w:rPr>
                <w:color w:val="000000"/>
                <w:vertAlign w:val="superscript"/>
              </w:rPr>
            </w:pPr>
            <w:r>
              <w:rPr>
                <w:color w:val="000000"/>
              </w:rPr>
              <w:t>Q</w:t>
            </w:r>
            <w:r>
              <w:rPr>
                <w:color w:val="000000"/>
                <w:vertAlign w:val="superscript"/>
              </w:rPr>
              <w:t>+</w:t>
            </w:r>
          </w:p>
          <w:p>
            <w:pPr>
              <w:rPr>
                <w:color w:val="000000"/>
              </w:rPr>
            </w:pPr>
            <w:r>
              <w:rPr>
                <w:color w:val="000000"/>
              </w:rPr>
              <w:t>R</w:t>
            </w:r>
            <w:r>
              <w:rPr>
                <w:color w:val="000000"/>
                <w:vertAlign w:val="superscript"/>
              </w:rPr>
              <w:t>2+</w:t>
            </w:r>
          </w:p>
        </w:tc>
        <w:tc>
          <w:tcPr>
            <w:tcW w:w="3466" w:type="dxa"/>
          </w:tcPr>
          <w:p>
            <w:pPr>
              <w:rPr>
                <w:color w:val="000000"/>
              </w:rPr>
            </w:pPr>
            <w:r>
              <w:rPr>
                <w:color w:val="000000"/>
              </w:rPr>
              <w:t>7</w:t>
            </w:r>
          </w:p>
          <w:p>
            <w:pPr>
              <w:rPr>
                <w:color w:val="000000"/>
              </w:rPr>
            </w:pPr>
            <w:r>
              <w:rPr>
                <w:color w:val="000000"/>
              </w:rPr>
              <w:t>19</w:t>
            </w:r>
          </w:p>
          <w:p>
            <w:pPr>
              <w:rPr>
                <w:color w:val="000000"/>
              </w:rPr>
            </w:pPr>
            <w:r>
              <w:rPr>
                <w:color w:val="000000"/>
              </w:rPr>
              <w:t>12</w:t>
            </w:r>
          </w:p>
        </w:tc>
        <w:tc>
          <w:tcPr>
            <w:tcW w:w="2537" w:type="dxa"/>
          </w:tcPr>
          <w:p>
            <w:pPr>
              <w:rPr>
                <w:color w:val="000000"/>
              </w:rPr>
            </w:pPr>
            <w:r>
              <w:rPr>
                <w:color w:val="000000"/>
              </w:rPr>
              <w:t>10</w:t>
            </w:r>
          </w:p>
          <w:p>
            <w:pPr>
              <w:rPr>
                <w:color w:val="000000"/>
              </w:rPr>
            </w:pPr>
            <w:r>
              <w:rPr>
                <w:color w:val="000000"/>
              </w:rPr>
              <w:t>18</w:t>
            </w:r>
          </w:p>
          <w:p>
            <w:pPr>
              <w:rPr>
                <w:color w:val="000000"/>
              </w:rPr>
            </w:pPr>
            <w:r>
              <w:rPr>
                <w:color w:val="000000"/>
              </w:rPr>
              <w:t>10</w:t>
            </w:r>
          </w:p>
        </w:tc>
      </w:tr>
    </w:tbl>
    <w:p>
      <w:pPr>
        <w:rPr>
          <w:color w:val="000000"/>
        </w:rPr>
      </w:pPr>
    </w:p>
    <w:p>
      <w:pPr>
        <w:rPr>
          <w:color w:val="000000"/>
        </w:rPr>
      </w:pPr>
      <w:r>
        <w:rPr>
          <w:color w:val="000000"/>
        </w:rPr>
        <w:tab/>
        <w:t>a) Write the electron arrangement of element P.</w:t>
        <w:tab/>
        <w:tab/>
        <w:tab/>
        <w:tab/>
        <w:tab/>
        <w:tab/>
      </w:r>
    </w:p>
    <w:p>
      <w:pPr>
        <w:rPr>
          <w:color w:val="000000"/>
        </w:rPr>
      </w:pPr>
      <w:r>
        <w:rPr>
          <w:color w:val="000000"/>
        </w:rPr>
        <w:tab/>
        <w:t>b) Give the group and period to which elements Q and R respectively.</w:t>
        <w:tab/>
        <w:tab/>
        <w:tab/>
      </w:r>
    </w:p>
    <w:p>
      <w:pPr>
        <w:rPr>
          <w:color w:val="000000"/>
        </w:rPr>
      </w:pPr>
      <w:r>
        <w:rPr>
          <w:color w:val="000000"/>
        </w:rPr>
        <w:tab/>
        <w:t>Q ……………………………………………………</w:t>
      </w:r>
    </w:p>
    <w:p>
      <w:pPr>
        <w:rPr>
          <w:color w:val="000000"/>
        </w:rPr>
      </w:pPr>
      <w:r>
        <w:rPr>
          <w:color w:val="000000"/>
        </w:rPr>
        <w:tab/>
        <w:t>R ……………………………………………………</w:t>
      </w:r>
    </w:p>
    <w:p>
      <w:pPr>
        <w:rPr>
          <w:b w:val="1"/>
          <w:i w:val="1"/>
          <w:color w:val="000000"/>
        </w:rPr>
      </w:pPr>
    </w:p>
    <w:p>
      <w:pPr>
        <w:rPr>
          <w:color w:val="000000"/>
        </w:rPr>
      </w:pPr>
      <w:r>
        <w:rPr>
          <w:color w:val="000000"/>
        </w:rPr>
        <w:t xml:space="preserve">6. </w:t>
        <w:tab/>
        <w:t xml:space="preserve">Compound W reacted with chlorine to form compound </w:t>
      </w:r>
      <w:r>
        <w:rPr>
          <w:b w:val="1"/>
          <w:color w:val="000000"/>
        </w:rPr>
        <w:t>X</w:t>
      </w:r>
      <w:r>
        <w:rPr>
          <w:color w:val="000000"/>
        </w:rPr>
        <w:t xml:space="preserve"> only. The structural formula of </w:t>
      </w:r>
    </w:p>
    <w:p>
      <w:pPr>
        <w:rPr>
          <w:color w:val="000000"/>
        </w:rPr>
      </w:pPr>
      <w:r>
        <w:rPr>
          <w:color w:val="000000"/>
        </w:rPr>
        <w:t xml:space="preserve">            </w:t>
      </w:r>
      <w:r>
        <w:rPr>
          <w:b w:val="1"/>
          <w:color w:val="000000"/>
        </w:rPr>
        <w:t>X</w:t>
      </w:r>
      <w:r>
        <w:rPr>
          <w:color w:val="000000"/>
        </w:rPr>
        <w:t xml:space="preserve"> is  shown below:</w:t>
      </w:r>
    </w:p>
    <w:p>
      <w:pPr>
        <w:ind w:firstLine="720" w:left="720"/>
        <w:rPr>
          <w:color w:val="000000"/>
          <w:vertAlign w:val="subscript"/>
        </w:rPr>
      </w:pPr>
      <w:r>
        <w:rPr>
          <w:color w:val="000000"/>
        </w:rPr>
        <w:t>CH</w:t>
      </w:r>
      <w:r>
        <w:rPr>
          <w:color w:val="000000"/>
          <w:vertAlign w:val="subscript"/>
        </w:rPr>
        <w:t>3</w:t>
      </w:r>
      <w:r>
        <w:rPr>
          <w:color w:val="000000"/>
        </w:rPr>
        <w:t xml:space="preserve"> - CH - CH - CH</w:t>
      </w:r>
      <w:r>
        <w:rPr>
          <w:color w:val="000000"/>
          <w:vertAlign w:val="subscript"/>
        </w:rPr>
        <w:t>3</w:t>
      </w:r>
    </w:p>
    <w:p>
      <w:pPr>
        <w:rPr>
          <w:color w:val="000000"/>
        </w:rPr>
      </w:pPr>
      <w:r>
        <w:rPr>
          <w:color w:val="000000"/>
          <w:vertAlign w:val="subscript"/>
        </w:rPr>
        <w:t xml:space="preserve">                    </w:t>
      </w:r>
    </w:p>
    <w:p>
      <w:pPr>
        <w:rPr>
          <w:color w:val="000000"/>
        </w:rPr>
      </w:pPr>
      <w:r>
        <w:rPr>
          <w:color w:val="000000"/>
        </w:rPr>
        <w:t xml:space="preserve">            </w:t>
        <w:tab/>
        <w:tab/>
        <w:t xml:space="preserve">Cl    Cl</w:t>
      </w:r>
    </w:p>
    <w:p>
      <w:pPr>
        <w:rPr>
          <w:color w:val="000000"/>
        </w:rPr>
      </w:pPr>
      <w:r>
        <w:rPr>
          <w:color w:val="000000"/>
        </w:rPr>
        <w:t xml:space="preserve">     </w:t>
        <w:tab/>
        <w:t xml:space="preserve"> (a) Give the structural formula and name of compound </w:t>
      </w:r>
      <w:r>
        <w:rPr>
          <w:b w:val="1"/>
          <w:color w:val="000000"/>
        </w:rPr>
        <w:t>W</w:t>
      </w:r>
      <w:r>
        <w:rPr>
          <w:color w:val="000000"/>
        </w:rPr>
        <w:tab/>
        <w:tab/>
        <w:tab/>
        <w:tab/>
        <w:tab/>
        <w:t xml:space="preserve">       </w:t>
      </w:r>
    </w:p>
    <w:p>
      <w:pPr>
        <w:rPr>
          <w:color w:val="000000"/>
        </w:rPr>
      </w:pPr>
      <w:r>
        <w:rPr>
          <w:color w:val="000000"/>
        </w:rPr>
        <w:t xml:space="preserve">     </w:t>
        <w:tab/>
        <w:t>(b) Name compound</w:t>
      </w:r>
      <w:r>
        <w:rPr>
          <w:b w:val="1"/>
          <w:color w:val="000000"/>
        </w:rPr>
        <w:t xml:space="preserve"> X</w:t>
      </w:r>
      <w:r>
        <w:rPr>
          <w:color w:val="000000"/>
        </w:rPr>
        <w:tab/>
        <w:t>……………………………………………………………………</w:t>
      </w:r>
    </w:p>
    <w:p>
      <w:pPr>
        <w:tabs>
          <w:tab w:val="left" w:pos="3165" w:leader="none"/>
        </w:tabs>
        <w:rPr>
          <w:color w:val="000000"/>
        </w:rPr>
      </w:pPr>
      <w:r>
        <w:rPr>
          <w:color w:val="000000"/>
        </w:rPr>
        <w:t xml:space="preserve">7.       In petrol chemical industries, long chain alkanes are broken down in to simpler substances</w:t>
      </w:r>
    </w:p>
    <w:p>
      <w:pPr>
        <w:tabs>
          <w:tab w:val="left" w:pos="3165" w:leader="none"/>
        </w:tabs>
        <w:rPr>
          <w:color w:val="000000"/>
        </w:rPr>
      </w:pPr>
      <w:r>
        <w:rPr>
          <w:color w:val="000000"/>
        </w:rPr>
        <w:t xml:space="preserve">            in a process called cracking</w:t>
      </w:r>
    </w:p>
    <w:p>
      <w:pPr>
        <w:tabs>
          <w:tab w:val="left" w:pos="3165" w:leader="none"/>
        </w:tabs>
        <w:rPr>
          <w:color w:val="000000"/>
        </w:rPr>
      </w:pPr>
      <w:r>
        <w:rPr>
          <w:color w:val="000000"/>
        </w:rPr>
        <w:t xml:space="preserve">            a) Why  is  cracking  necessary?</w:t>
        <w:tab/>
        <w:tab/>
        <w:tab/>
        <w:tab/>
        <w:tab/>
        <w:tab/>
        <w:tab/>
        <w:tab/>
        <w:t xml:space="preserve"> </w:t>
      </w:r>
    </w:p>
    <w:p>
      <w:pPr>
        <w:tabs>
          <w:tab w:val="left" w:pos="3165" w:leader="none"/>
        </w:tabs>
        <w:rPr>
          <w:color w:val="000000"/>
        </w:rPr>
      </w:pPr>
      <w:r>
        <w:rPr>
          <w:color w:val="000000"/>
        </w:rPr>
        <w:t xml:space="preserve">            b) State the </w:t>
      </w:r>
      <w:r>
        <w:rPr>
          <w:b w:val="1"/>
          <w:color w:val="000000"/>
        </w:rPr>
        <w:t xml:space="preserve">two </w:t>
      </w:r>
      <w:r>
        <w:rPr>
          <w:color w:val="000000"/>
        </w:rPr>
        <w:t>conditions required in cracking</w:t>
        <w:tab/>
        <w:tab/>
        <w:tab/>
        <w:tab/>
        <w:tab/>
        <w:tab/>
        <w:t xml:space="preserve"> </w:t>
      </w:r>
    </w:p>
    <w:p>
      <w:pPr>
        <w:tabs>
          <w:tab w:val="left" w:pos="3165" w:leader="none"/>
        </w:tabs>
        <w:rPr>
          <w:color w:val="000000"/>
        </w:rPr>
      </w:pPr>
      <w:r>
        <w:rPr>
          <w:color w:val="000000"/>
        </w:rPr>
        <w:t xml:space="preserve">            c) Draw the structure of 1-chloro-2, 2-dimethylpropane </w:t>
        <w:tab/>
        <w:tab/>
        <w:tab/>
        <w:tab/>
        <w:tab/>
      </w:r>
    </w:p>
    <w:p>
      <w:pPr>
        <w:rPr>
          <w:color w:val="000000"/>
        </w:rPr>
      </w:pPr>
      <w:r>
        <w:rPr>
          <w:color w:val="000000"/>
        </w:rPr>
        <w:t xml:space="preserve">8. </w:t>
        <w:tab/>
        <w:t>In a reaction an alcohol</w:t>
      </w:r>
      <w:r>
        <w:rPr>
          <w:b w:val="1"/>
          <w:color w:val="000000"/>
        </w:rPr>
        <w:t xml:space="preserve"> K</w:t>
      </w:r>
      <w:r>
        <w:rPr>
          <w:color w:val="000000"/>
        </w:rPr>
        <w:t xml:space="preserve"> was converted to hex-1-ene</w:t>
      </w:r>
    </w:p>
    <w:p>
      <w:pPr>
        <w:rPr>
          <w:color w:val="000000"/>
        </w:rPr>
      </w:pPr>
      <w:r>
        <w:rPr>
          <w:color w:val="000000"/>
        </w:rPr>
        <w:t xml:space="preserve">    </w:t>
        <w:tab/>
        <w:t xml:space="preserve">a) Name reagent and condition necessary for the reaction in </w:t>
      </w:r>
      <w:r>
        <w:rPr>
          <w:b w:val="1"/>
          <w:color w:val="000000"/>
        </w:rPr>
        <w:t>6 (a)</w:t>
      </w:r>
      <w:r>
        <w:rPr>
          <w:color w:val="000000"/>
        </w:rPr>
        <w:t xml:space="preserve"> above to occur</w:t>
        <w:tab/>
        <w:tab/>
        <w:t xml:space="preserve"> </w:t>
      </w:r>
    </w:p>
    <w:p>
      <w:pPr>
        <w:rPr>
          <w:b w:val="1"/>
          <w:color w:val="000000"/>
        </w:rPr>
      </w:pPr>
      <w:r>
        <w:rPr>
          <w:color w:val="000000"/>
        </w:rPr>
        <w:t xml:space="preserve">9. </w:t>
        <w:tab/>
        <w:t xml:space="preserve">(a) Give the IUPAC systematic names of compounds </w:t>
      </w:r>
      <w:r>
        <w:rPr>
          <w:b w:val="1"/>
          <w:color w:val="000000"/>
        </w:rPr>
        <w:t>Q</w:t>
      </w:r>
      <w:r>
        <w:rPr>
          <w:color w:val="000000"/>
        </w:rPr>
        <w:t xml:space="preserve"> and</w:t>
      </w:r>
      <w:r>
        <w:rPr>
          <w:b w:val="1"/>
          <w:color w:val="000000"/>
        </w:rPr>
        <w:t xml:space="preserve"> R</w:t>
      </w:r>
    </w:p>
    <w:p>
      <w:pPr>
        <w:rPr>
          <w:color w:val="000000"/>
          <w:vertAlign w:val="subscript"/>
        </w:rPr>
      </w:pPr>
      <w:r>
        <w:rPr>
          <w:b w:val="1"/>
          <w:color w:val="000000"/>
        </w:rPr>
        <w:t xml:space="preserve">    </w:t>
        <w:tab/>
        <w:tab/>
        <w:t>Q:</w:t>
      </w:r>
      <w:r>
        <w:rPr>
          <w:color w:val="000000"/>
        </w:rPr>
        <w:t xml:space="preserve"> CH</w:t>
      </w:r>
      <w:r>
        <w:rPr>
          <w:color w:val="000000"/>
          <w:vertAlign w:val="subscript"/>
        </w:rPr>
        <w:t>2</w:t>
      </w:r>
      <w:r>
        <w:rPr>
          <w:color w:val="000000"/>
        </w:rPr>
        <w:t>CHClCHlCH</w:t>
      </w:r>
      <w:r>
        <w:rPr>
          <w:color w:val="000000"/>
          <w:vertAlign w:val="subscript"/>
        </w:rPr>
        <w:t>2</w:t>
      </w:r>
      <w:r>
        <w:rPr>
          <w:color w:val="000000"/>
        </w:rPr>
        <w:t>CH</w:t>
      </w:r>
      <w:r>
        <w:rPr>
          <w:color w:val="000000"/>
          <w:vertAlign w:val="subscript"/>
        </w:rPr>
        <w:t>3</w:t>
      </w:r>
    </w:p>
    <w:p>
      <w:pPr>
        <w:rPr>
          <w:color w:val="000000"/>
        </w:rPr>
      </w:pPr>
      <w:r>
        <w:rPr>
          <w:b w:val="1"/>
          <w:color w:val="000000"/>
        </w:rPr>
        <w:t xml:space="preserve">   </w:t>
        <w:tab/>
        <w:t xml:space="preserve"> </w:t>
        <w:tab/>
        <w:t>R</w:t>
      </w:r>
      <w:r>
        <w:rPr>
          <w:color w:val="000000"/>
        </w:rPr>
        <w:t>: CH</w:t>
      </w:r>
      <w:r>
        <w:rPr>
          <w:color w:val="000000"/>
          <w:vertAlign w:val="subscript"/>
        </w:rPr>
        <w:t>3</w:t>
      </w:r>
      <w:r>
        <w:rPr>
          <w:color w:val="000000"/>
        </w:rPr>
        <w:t>CHClCH</w:t>
      </w:r>
      <w:r>
        <w:rPr>
          <w:color w:val="000000"/>
          <w:vertAlign w:val="subscript"/>
        </w:rPr>
        <w:t>2</w:t>
      </w:r>
      <w:r>
        <w:rPr>
          <w:color w:val="000000"/>
        </w:rPr>
        <w:t>ClCH</w:t>
      </w:r>
      <w:r>
        <w:rPr>
          <w:color w:val="000000"/>
          <w:vertAlign w:val="subscript"/>
        </w:rPr>
        <w:t>3</w:t>
      </w:r>
    </w:p>
    <w:p>
      <w:pPr>
        <w:rPr>
          <w:color w:val="000000"/>
        </w:rPr>
      </w:pPr>
      <w:r>
        <w:rPr>
          <w:color w:val="000000"/>
        </w:rPr>
        <w:t xml:space="preserve">   </w:t>
        <w:tab/>
        <w:t xml:space="preserve"> (b) The organic compounds </w:t>
      </w:r>
      <w:r>
        <w:rPr>
          <w:b w:val="1"/>
          <w:color w:val="000000"/>
        </w:rPr>
        <w:t>Q</w:t>
      </w:r>
      <w:r>
        <w:rPr>
          <w:color w:val="000000"/>
        </w:rPr>
        <w:t xml:space="preserve"> and </w:t>
      </w:r>
      <w:r>
        <w:rPr>
          <w:b w:val="1"/>
          <w:color w:val="000000"/>
        </w:rPr>
        <w:t>R</w:t>
      </w:r>
      <w:r>
        <w:rPr>
          <w:color w:val="000000"/>
        </w:rPr>
        <w:t xml:space="preserve"> in </w:t>
      </w:r>
      <w:r>
        <w:rPr>
          <w:b w:val="1"/>
          <w:color w:val="000000"/>
        </w:rPr>
        <w:t>(b)</w:t>
      </w:r>
      <w:r>
        <w:rPr>
          <w:color w:val="000000"/>
        </w:rPr>
        <w:t xml:space="preserve"> above, are formed when one mole of hydrocarbon </w:t>
      </w:r>
    </w:p>
    <w:p>
      <w:pPr>
        <w:rPr>
          <w:color w:val="000000"/>
        </w:rPr>
      </w:pPr>
      <w:r>
        <w:rPr>
          <w:color w:val="000000"/>
        </w:rPr>
        <w:t xml:space="preserve">                   </w:t>
      </w:r>
      <w:r>
        <w:rPr>
          <w:b w:val="1"/>
          <w:color w:val="000000"/>
        </w:rPr>
        <w:t>N</w:t>
      </w:r>
      <w:r>
        <w:rPr>
          <w:color w:val="000000"/>
        </w:rPr>
        <w:t xml:space="preserve"> reacts with two moles of hydrogen chloride gas;</w:t>
      </w:r>
    </w:p>
    <w:p>
      <w:pPr>
        <w:rPr>
          <w:color w:val="000000"/>
        </w:rPr>
      </w:pPr>
      <w:r>
        <w:rPr>
          <w:color w:val="000000"/>
        </w:rPr>
        <w:t xml:space="preserve">         </w:t>
        <w:tab/>
        <w:t xml:space="preserve">(i) Structural formula of </w:t>
      </w:r>
      <w:r>
        <w:rPr>
          <w:b w:val="1"/>
          <w:color w:val="000000"/>
        </w:rPr>
        <w:t>N</w:t>
      </w:r>
      <w:r>
        <w:rPr>
          <w:color w:val="000000"/>
        </w:rPr>
        <w:tab/>
        <w:tab/>
        <w:tab/>
        <w:tab/>
        <w:tab/>
        <w:tab/>
        <w:tab/>
        <w:tab/>
        <w:tab/>
      </w:r>
    </w:p>
    <w:p>
      <w:pPr>
        <w:rPr>
          <w:color w:val="000000"/>
        </w:rPr>
      </w:pPr>
      <w:r>
        <w:rPr>
          <w:color w:val="000000"/>
        </w:rPr>
        <w:t xml:space="preserve">             (ii) The IUPAC systematic name of </w:t>
      </w:r>
      <w:r>
        <w:rPr>
          <w:b w:val="1"/>
          <w:color w:val="000000"/>
        </w:rPr>
        <w:t>N</w:t>
      </w:r>
      <w:r>
        <w:rPr>
          <w:color w:val="000000"/>
        </w:rPr>
        <w:tab/>
        <w:tab/>
        <w:tab/>
        <w:tab/>
        <w:tab/>
        <w:tab/>
        <w:tab/>
      </w:r>
    </w:p>
    <w:p>
      <w:pPr>
        <w:rPr>
          <w:color w:val="000000"/>
        </w:rPr>
      </w:pPr>
      <w:r>
        <w:rPr>
          <w:color w:val="000000"/>
        </w:rPr>
        <w:t xml:space="preserve">10. </w:t>
        <w:tab/>
        <w:t>Distinguish between the isotopes and isomers</w:t>
        <w:tab/>
        <w:tab/>
        <w:tab/>
        <w:tab/>
        <w:tab/>
        <w:tab/>
      </w:r>
    </w:p>
    <w:p>
      <w:pPr>
        <w:rPr>
          <w:color w:val="000000"/>
        </w:rPr>
      </w:pPr>
      <w:r>
        <w:rPr>
          <w:color w:val="000000"/>
        </w:rPr>
        <w:t xml:space="preserve">11. </w:t>
        <w:tab/>
        <w:t>Polymerisation of ethene takes place as shown in the equation below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Name the type of polymerisation undergone by ethene in the reaction above</w:t>
        <w:tab/>
        <w:tab/>
      </w:r>
    </w:p>
    <w:p>
      <w:pPr>
        <w:rPr>
          <w:color w:val="000000"/>
        </w:rPr>
      </w:pPr>
      <w:r>
        <w:rPr>
          <w:color w:val="000000"/>
        </w:rPr>
        <w:t xml:space="preserve">12. </w:t>
        <w:tab/>
        <w:t>(a) State Gay Lussac’s law</w:t>
        <w:tab/>
        <w:tab/>
        <w:tab/>
        <w:tab/>
        <w:tab/>
        <w:tab/>
        <w:tab/>
        <w:tab/>
        <w:tab/>
      </w:r>
    </w:p>
    <w:p>
      <w:pPr>
        <w:rPr>
          <w:color w:val="000000"/>
        </w:rPr>
      </w:pPr>
      <w:r>
        <w:rPr>
          <w:color w:val="000000"/>
        </w:rPr>
        <w:t>13.</w:t>
        <w:tab/>
        <w:t xml:space="preserve"> 10cm</w:t>
      </w:r>
      <w:r>
        <w:rPr>
          <w:color w:val="000000"/>
          <w:vertAlign w:val="superscript"/>
        </w:rPr>
        <w:t>3</w:t>
      </w:r>
      <w:r>
        <w:rPr>
          <w:color w:val="000000"/>
        </w:rPr>
        <w:t xml:space="preserve"> of methane (CH</w:t>
      </w:r>
      <w:r>
        <w:rPr>
          <w:color w:val="000000"/>
          <w:vertAlign w:val="subscript"/>
        </w:rPr>
        <w:t>4</w:t>
      </w:r>
      <w:r>
        <w:rPr>
          <w:color w:val="000000"/>
        </w:rPr>
        <w:t>) gas is exploded with 150cm</w:t>
      </w:r>
      <w:r>
        <w:rPr>
          <w:color w:val="000000"/>
          <w:vertAlign w:val="superscript"/>
        </w:rPr>
        <w:t>3</w:t>
      </w:r>
      <w:r>
        <w:rPr>
          <w:color w:val="000000"/>
        </w:rPr>
        <w:t xml:space="preserve"> of air containing 20% oxygen </w:t>
      </w:r>
    </w:p>
    <w:p>
      <w:pPr>
        <w:ind w:firstLine="420" w:left="720"/>
        <w:rPr>
          <w:color w:val="000000"/>
        </w:rPr>
      </w:pPr>
      <w:r>
        <w:rPr>
          <w:color w:val="000000"/>
        </w:rPr>
        <w:t>and 80% nitrogen. The products were allowed to cool to room temperature. What will</w:t>
      </w:r>
    </w:p>
    <w:p>
      <w:pPr>
        <w:rPr>
          <w:color w:val="000000"/>
        </w:rPr>
      </w:pPr>
      <w:r>
        <w:rPr>
          <w:color w:val="000000"/>
        </w:rPr>
        <w:t xml:space="preserve"> </w:t>
        <w:tab/>
        <w:t xml:space="preserve">       be the total volume of the gases at the end of the reaction?</w:t>
        <w:tab/>
      </w:r>
    </w:p>
    <w:p>
      <w:pPr>
        <w:tabs>
          <w:tab w:val="left" w:pos="720" w:leader="none"/>
          <w:tab w:val="left" w:pos="1440" w:leader="none"/>
          <w:tab w:val="left" w:pos="2160" w:leader="none"/>
          <w:tab w:val="left" w:pos="2880" w:leader="none"/>
          <w:tab w:val="left" w:pos="3600" w:leader="none"/>
          <w:tab w:val="center" w:pos="5400" w:leader="none"/>
        </w:tabs>
        <w:rPr>
          <w:b w:val="1"/>
          <w:i w:val="1"/>
          <w:color w:val="000000"/>
        </w:rPr>
      </w:pPr>
      <w:r>
        <w:rPr>
          <w:b w:val="1"/>
          <w:i w:val="1"/>
          <w:color w:val="000000"/>
          <w:vertAlign w:val="superscript"/>
        </w:rPr>
        <w:tab/>
        <w:tab/>
        <w:tab/>
      </w:r>
    </w:p>
    <w:p>
      <w:pPr>
        <w:rPr>
          <w:color w:val="000000"/>
        </w:rPr>
      </w:pPr>
      <w:r>
        <w:rPr>
          <w:color w:val="000000"/>
        </w:rPr>
        <w:t xml:space="preserve">14. </w:t>
        <w:tab/>
        <w:t>Give the open structures of:-</w:t>
      </w:r>
    </w:p>
    <w:p>
      <w:pPr>
        <w:rPr>
          <w:color w:val="000000"/>
        </w:rPr>
      </w:pPr>
      <w:r>
        <w:rPr>
          <w:color w:val="000000"/>
        </w:rPr>
        <w:t xml:space="preserve">     </w:t>
        <w:tab/>
        <w:t>(i) 3-chlorohex-l-yne</w:t>
        <w:tab/>
        <w:tab/>
        <w:tab/>
        <w:tab/>
        <w:tab/>
        <w:tab/>
        <w:tab/>
        <w:tab/>
        <w:tab/>
        <w:tab/>
      </w:r>
    </w:p>
    <w:p>
      <w:pPr>
        <w:rPr>
          <w:b w:val="1"/>
          <w:i w:val="1"/>
          <w:color w:val="000000"/>
        </w:rPr>
      </w:pPr>
      <w:r>
        <w:rPr>
          <w:color w:val="000000"/>
        </w:rPr>
        <w:t xml:space="preserve">         </w:t>
        <w:tab/>
        <w:t>(ii) CH</w:t>
      </w:r>
      <w:r>
        <w:rPr>
          <w:color w:val="000000"/>
          <w:vertAlign w:val="subscript"/>
        </w:rPr>
        <w:t>3</w:t>
      </w:r>
      <w:r>
        <w:rPr>
          <w:color w:val="000000"/>
        </w:rPr>
        <w:t>OH</w:t>
        <w:tab/>
      </w:r>
    </w:p>
    <w:p>
      <w:pPr>
        <w:rPr>
          <w:color w:val="000000"/>
        </w:rPr>
      </w:pPr>
      <w:r>
        <w:rPr>
          <w:color w:val="000000"/>
        </w:rPr>
        <w:t xml:space="preserve">15. </w:t>
        <w:tab/>
        <w:t>A fixed mass of gas occupies 105cm</w:t>
      </w:r>
      <w:r>
        <w:rPr>
          <w:color w:val="000000"/>
          <w:vertAlign w:val="superscript"/>
        </w:rPr>
        <w:t xml:space="preserve">3 </w:t>
      </w:r>
      <w:r>
        <w:rPr>
          <w:color w:val="000000"/>
        </w:rPr>
        <w:t xml:space="preserve">at -14ºC and 650mmHg pressure.  At what temperature in </w:t>
      </w:r>
    </w:p>
    <w:p>
      <w:pPr>
        <w:rPr>
          <w:color w:val="000000"/>
        </w:rPr>
      </w:pPr>
      <w:r>
        <w:rPr>
          <w:color w:val="000000"/>
        </w:rPr>
        <w:t xml:space="preserve">       </w:t>
        <w:tab/>
        <w:t>degrees Celsius will it have a volume of 15cm</w:t>
      </w:r>
      <w:r>
        <w:rPr>
          <w:color w:val="000000"/>
          <w:vertAlign w:val="superscript"/>
        </w:rPr>
        <w:t>3</w:t>
      </w:r>
      <w:r>
        <w:rPr>
          <w:color w:val="000000"/>
        </w:rPr>
        <w:t xml:space="preserve"> if the pressure is adjusted to 690mmHg pressure?</w:t>
      </w:r>
    </w:p>
    <w:p>
      <w:pPr>
        <w:rPr>
          <w:color w:val="000000"/>
        </w:rPr>
      </w:pPr>
      <w:r>
        <w:rPr>
          <w:color w:val="000000"/>
        </w:rPr>
        <w:t>16.</w:t>
        <w:tab/>
        <w:t xml:space="preserve"> Write an equation for the reaction that takes place between ethene and concentrated </w:t>
      </w:r>
    </w:p>
    <w:p>
      <w:pPr>
        <w:tabs>
          <w:tab w:val="left" w:pos="1185" w:leader="none"/>
        </w:tabs>
        <w:rPr>
          <w:color w:val="000000"/>
        </w:rPr>
      </w:pPr>
      <w:r>
        <w:rPr>
          <w:color w:val="000000"/>
        </w:rPr>
        <w:t xml:space="preserve">                        Sulphuric (VI) acid </w:t>
        <w:tab/>
        <w:tab/>
        <w:tab/>
        <w:tab/>
        <w:tab/>
        <w:tab/>
        <w:tab/>
        <w:tab/>
        <w:tab/>
      </w:r>
    </w:p>
    <w:p>
      <w:pPr>
        <w:ind w:hanging="720" w:left="720"/>
        <w:rPr>
          <w:color w:val="000000"/>
        </w:rPr>
      </w:pPr>
    </w:p>
    <w:p>
      <w:pPr>
        <w:ind w:hanging="720" w:left="720"/>
        <w:rPr>
          <w:color w:val="000000"/>
        </w:rPr>
      </w:pPr>
      <w:r>
        <w:rPr>
          <w:color w:val="000000"/>
        </w:rPr>
        <w:t xml:space="preserve">17. </w:t>
        <w:tab/>
        <w:t>Petroleum (crude oil) is a mixture of several compounds which are separated in a Changamwe refinery by means of apparatus as shown below:</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225" distL="114300" distR="114300">
                <wp:simplePos x="0" y="0"/>
                <wp:positionH relativeFrom="column">
                  <wp:posOffset>4229100</wp:posOffset>
                </wp:positionH>
                <wp:positionV relativeFrom="paragraph">
                  <wp:posOffset>160020</wp:posOffset>
                </wp:positionV>
                <wp:extent cx="342900" cy="457200"/>
                <wp:wrapNone/>
                <wp:docPr id="160" name="Text Box 160"/>
                <a:graphic xmlns:a="http://schemas.openxmlformats.org/drawingml/2006/main">
                  <a:graphicData uri="http://schemas.microsoft.com/office/word/2010/wordprocessingShape">
                    <wps:wsp>
                      <wps:cNvSpPr/>
                      <wps:spPr>
                        <a:xfrm>
                          <a:off x="0" y="0"/>
                          <a:ext cx="342900" cy="457200"/>
                        </a:xfrm>
                        <a:prstGeom prst="rect"/>
                      </wps:spPr>
                      <wps:txbx>
                        <w:txbxContent>
                          <w:p>
                            <w:r>
                              <w:t xml:space="preserve">A </w:t>
                            </w:r>
                          </w:p>
                        </w:txbxContent>
                      </wps:txbx>
                      <wps:bodyPr/>
                    </wps:wsp>
                  </a:graphicData>
                </a:graphic>
              </wp:anchor>
            </w:drawing>
          </mc:Choice>
          <mc:Fallback>
            <w:pict>
              <v:shapetype id="161" path="m,l,21600r21600,l21600,xe"/>
              <v:shape xmlns:o="urn:schemas-microsoft-com:office:office" type="#161" id="Text Box 160" style="position:absolute;width:27pt;height:36pt;z-index:225;mso-wrap-distance-left:9pt;mso-wrap-distance-top:0pt;mso-wrap-distance-right:9pt;mso-wrap-distance-bottom:0pt;margin-left:333pt;margin-top:12.6pt;mso-position-horizontal:absolute;mso-position-horizontal-relative:text;mso-position-vertical:absolute;mso-position-vertical-relative:text" stroked="f" o:allowincell="t">
                <v:textbox>
                  <w:txbxContent>
                    <w:p>
                      <w:r>
                        <w:t xml:space="preserve">A </w:t>
                      </w:r>
                    </w:p>
                  </w:txbxContent>
                </v:textbox>
              </v:shape>
            </w:pict>
          </mc:Fallback>
        </mc:AlternateContent>
      </w:r>
      <w:r>
        <w:rPr>
          <w:color w:val="000000"/>
        </w:rPr>
        <w:drawing>
          <wp:anchor xmlns:wp="http://schemas.openxmlformats.org/drawingml/2006/wordprocessingDrawing" simplePos="0" allowOverlap="0" behindDoc="1" layoutInCell="1" locked="0" relativeHeight="30" distL="114300" distR="114300">
            <wp:simplePos x="0" y="0"/>
            <wp:positionH relativeFrom="column">
              <wp:posOffset>1828800</wp:posOffset>
            </wp:positionH>
            <wp:positionV relativeFrom="paragraph">
              <wp:posOffset>173990</wp:posOffset>
            </wp:positionV>
            <wp:extent cx="2402840" cy="2500630"/>
            <wp:wrapNone/>
            <wp:docPr id="162" name="Picture 162"/>
            <a:graphic xmlns:a="http://schemas.openxmlformats.org/drawingml/2006/main">
              <a:graphicData uri="http://schemas.openxmlformats.org/drawingml/2006/picture">
                <pic:pic xmlns:pic="http://schemas.openxmlformats.org/drawingml/2006/picture">
                  <pic:nvPicPr>
                    <pic:cNvPr id="162" name="Picture 162"/>
                    <pic:cNvPicPr/>
                  </pic:nvPicPr>
                  <pic:blipFill>
                    <a:blip xmlns:r="http://schemas.openxmlformats.org/officeDocument/2006/relationships" r:embed="Relimage34"/>
                    <a:stretch>
                      <a:fillRect/>
                    </a:stretch>
                  </pic:blipFill>
                  <pic:spPr>
                    <a:xfrm>
                      <a:off x="0" y="0"/>
                      <a:ext cx="2402840" cy="2500630"/>
                    </a:xfrm>
                    <a:prstGeom prst="rect"/>
                  </pic:spPr>
                </pic:pic>
              </a:graphicData>
            </a:graphic>
          </wp:anchor>
        </w:drawing>
      </w: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226" distL="114300" distR="114300">
                <wp:simplePos x="0" y="0"/>
                <wp:positionH relativeFrom="column">
                  <wp:posOffset>4039235</wp:posOffset>
                </wp:positionH>
                <wp:positionV relativeFrom="paragraph">
                  <wp:posOffset>78740</wp:posOffset>
                </wp:positionV>
                <wp:extent cx="342900" cy="457200"/>
                <wp:wrapNone/>
                <wp:docPr id="163" name="Text Box 163"/>
                <a:graphic xmlns:a="http://schemas.openxmlformats.org/drawingml/2006/main">
                  <a:graphicData uri="http://schemas.microsoft.com/office/word/2010/wordprocessingShape">
                    <wps:wsp>
                      <wps:cNvSpPr/>
                      <wps:spPr>
                        <a:xfrm>
                          <a:off x="0" y="0"/>
                          <a:ext cx="342900" cy="457200"/>
                        </a:xfrm>
                        <a:prstGeom prst="rect"/>
                      </wps:spPr>
                      <wps:txbx>
                        <w:txbxContent>
                          <w:p>
                            <w:r>
                              <w:t>B</w:t>
                            </w:r>
                          </w:p>
                        </w:txbxContent>
                      </wps:txbx>
                      <wps:bodyPr/>
                    </wps:wsp>
                  </a:graphicData>
                </a:graphic>
              </wp:anchor>
            </w:drawing>
          </mc:Choice>
          <mc:Fallback>
            <w:pict>
              <v:shapetype id="164" path="m,l,21600r21600,l21600,xe"/>
              <v:shape xmlns:o="urn:schemas-microsoft-com:office:office" type="#164" id="Text Box 163" style="position:absolute;width:27pt;height:36pt;z-index:226;mso-wrap-distance-left:9pt;mso-wrap-distance-top:0pt;mso-wrap-distance-right:9pt;mso-wrap-distance-bottom:0pt;margin-left:318.05pt;margin-top:6.2pt;mso-position-horizontal:absolute;mso-position-horizontal-relative:text;mso-position-vertical:absolute;mso-position-vertical-relative:text" stroked="f" o:allowincell="t">
                <v:textbox>
                  <w:txbxContent>
                    <w:p>
                      <w:r>
                        <w:t>B</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227" distL="114300" distR="114300">
                <wp:simplePos x="0" y="0"/>
                <wp:positionH relativeFrom="column">
                  <wp:posOffset>4000500</wp:posOffset>
                </wp:positionH>
                <wp:positionV relativeFrom="paragraph">
                  <wp:posOffset>137160</wp:posOffset>
                </wp:positionV>
                <wp:extent cx="342900" cy="457200"/>
                <wp:wrapNone/>
                <wp:docPr id="165" name="Text Box 165"/>
                <a:graphic xmlns:a="http://schemas.openxmlformats.org/drawingml/2006/main">
                  <a:graphicData uri="http://schemas.microsoft.com/office/word/2010/wordprocessingShape">
                    <wps:wsp>
                      <wps:cNvSpPr/>
                      <wps:spPr>
                        <a:xfrm>
                          <a:off x="0" y="0"/>
                          <a:ext cx="342900" cy="457200"/>
                        </a:xfrm>
                        <a:prstGeom prst="rect"/>
                      </wps:spPr>
                      <wps:txbx>
                        <w:txbxContent>
                          <w:p>
                            <w:r>
                              <w:t>C</w:t>
                            </w:r>
                          </w:p>
                        </w:txbxContent>
                      </wps:txbx>
                      <wps:bodyPr/>
                    </wps:wsp>
                  </a:graphicData>
                </a:graphic>
              </wp:anchor>
            </w:drawing>
          </mc:Choice>
          <mc:Fallback>
            <w:pict>
              <v:shapetype id="166" path="m,l,21600r21600,l21600,xe"/>
              <v:shape xmlns:o="urn:schemas-microsoft-com:office:office" type="#166" id="Text Box 165" style="position:absolute;width:27pt;height:36pt;z-index:227;mso-wrap-distance-left:9pt;mso-wrap-distance-top:0pt;mso-wrap-distance-right:9pt;mso-wrap-distance-bottom:0pt;margin-left:315pt;margin-top:10.8pt;mso-position-horizontal:absolute;mso-position-horizontal-relative:text;mso-position-vertical:absolute;mso-position-vertical-relative:text" stroked="f" o:allowincell="t">
                <v:textbox>
                  <w:txbxContent>
                    <w:p>
                      <w:r>
                        <w:t>C</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228" distL="114300" distR="114300">
                <wp:simplePos x="0" y="0"/>
                <wp:positionH relativeFrom="column">
                  <wp:posOffset>4000500</wp:posOffset>
                </wp:positionH>
                <wp:positionV relativeFrom="paragraph">
                  <wp:posOffset>184785</wp:posOffset>
                </wp:positionV>
                <wp:extent cx="342900" cy="457200"/>
                <wp:wrapNone/>
                <wp:docPr id="167" name="Text Box 167"/>
                <a:graphic xmlns:a="http://schemas.openxmlformats.org/drawingml/2006/main">
                  <a:graphicData uri="http://schemas.microsoft.com/office/word/2010/wordprocessingShape">
                    <wps:wsp>
                      <wps:cNvSpPr/>
                      <wps:spPr>
                        <a:xfrm>
                          <a:off x="0" y="0"/>
                          <a:ext cx="342900" cy="457200"/>
                        </a:xfrm>
                        <a:prstGeom prst="rect"/>
                      </wps:spPr>
                      <wps:txbx>
                        <w:txbxContent>
                          <w:p>
                            <w:r>
                              <w:t xml:space="preserve">D </w:t>
                            </w:r>
                          </w:p>
                        </w:txbxContent>
                      </wps:txbx>
                      <wps:bodyPr/>
                    </wps:wsp>
                  </a:graphicData>
                </a:graphic>
              </wp:anchor>
            </w:drawing>
          </mc:Choice>
          <mc:Fallback>
            <w:pict>
              <v:shapetype id="168" path="m,l,21600r21600,l21600,xe"/>
              <v:shape xmlns:o="urn:schemas-microsoft-com:office:office" type="#168" id="Text Box 167" style="position:absolute;width:27pt;height:36pt;z-index:228;mso-wrap-distance-left:9pt;mso-wrap-distance-top:0pt;mso-wrap-distance-right:9pt;mso-wrap-distance-bottom:0pt;margin-left:315pt;margin-top:14.55pt;mso-position-horizontal:absolute;mso-position-horizontal-relative:text;mso-position-vertical:absolute;mso-position-vertical-relative:text" stroked="f" o:allowincell="t">
                <v:textbox>
                  <w:txbxContent>
                    <w:p>
                      <w:r>
                        <w:t xml:space="preserve">D </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229" distL="114300" distR="114300">
                <wp:simplePos x="0" y="0"/>
                <wp:positionH relativeFrom="column">
                  <wp:posOffset>571500</wp:posOffset>
                </wp:positionH>
                <wp:positionV relativeFrom="paragraph">
                  <wp:posOffset>79375</wp:posOffset>
                </wp:positionV>
                <wp:extent cx="1028700" cy="457200"/>
                <wp:wrapNone/>
                <wp:docPr id="169" name="Text Box 169"/>
                <a:graphic xmlns:a="http://schemas.openxmlformats.org/drawingml/2006/main">
                  <a:graphicData uri="http://schemas.microsoft.com/office/word/2010/wordprocessingShape">
                    <wps:wsp>
                      <wps:cNvSpPr/>
                      <wps:spPr>
                        <a:xfrm>
                          <a:off x="0" y="0"/>
                          <a:ext cx="1028700" cy="457200"/>
                        </a:xfrm>
                        <a:prstGeom prst="rect"/>
                      </wps:spPr>
                      <wps:txbx>
                        <w:txbxContent>
                          <w:p>
                            <w:r>
                              <w:t xml:space="preserve">Crude oil </w:t>
                            </w:r>
                          </w:p>
                        </w:txbxContent>
                      </wps:txbx>
                      <wps:bodyPr/>
                    </wps:wsp>
                  </a:graphicData>
                </a:graphic>
              </wp:anchor>
            </w:drawing>
          </mc:Choice>
          <mc:Fallback>
            <w:pict>
              <v:shapetype id="170" path="m,l,21600r21600,l21600,xe"/>
              <v:shape xmlns:o="urn:schemas-microsoft-com:office:office" type="#170" id="Text Box 169" style="position:absolute;width:81pt;height:36pt;z-index:229;mso-wrap-distance-left:9pt;mso-wrap-distance-top:0pt;mso-wrap-distance-right:9pt;mso-wrap-distance-bottom:0pt;margin-left:45pt;margin-top:6.25pt;mso-position-horizontal:absolute;mso-position-horizontal-relative:text;mso-position-vertical:absolute;mso-position-vertical-relative:text" stroked="f" o:allowincell="t">
                <v:textbox>
                  <w:txbxContent>
                    <w:p>
                      <w:r>
                        <w:t xml:space="preserve">Crude oil </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30" distL="114300" distR="114300">
                <wp:simplePos x="0" y="0"/>
                <wp:positionH relativeFrom="column">
                  <wp:posOffset>1714500</wp:posOffset>
                </wp:positionH>
                <wp:positionV relativeFrom="paragraph">
                  <wp:posOffset>182880</wp:posOffset>
                </wp:positionV>
                <wp:extent cx="342900" cy="114300"/>
                <wp:wrapNone/>
                <wp:docPr id="171" name="Text Box 171"/>
                <a:graphic xmlns:a="http://schemas.openxmlformats.org/drawingml/2006/main">
                  <a:graphicData uri="http://schemas.microsoft.com/office/word/2010/wordprocessingShape">
                    <wps:wsp>
                      <wps:cNvSpPr/>
                      <wps:spPr>
                        <a:xfrm>
                          <a:off x="0" y="0"/>
                          <a:ext cx="342900" cy="114300"/>
                        </a:xfrm>
                        <a:prstGeom prst="rect"/>
                        <a:solidFill>
                          <a:srgbClr val="FFFFFF"/>
                        </a:solidFill>
                      </wps:spPr>
                      <wps:txbx>
                        <w:txbxContent>
                          <w:p/>
                        </w:txbxContent>
                      </wps:txbx>
                      <wps:bodyPr/>
                    </wps:wsp>
                  </a:graphicData>
                </a:graphic>
              </wp:anchor>
            </w:drawing>
          </mc:Choice>
          <mc:Fallback>
            <w:pict>
              <v:shapetype id="172" path="m,l,21600r21600,l21600,xe"/>
              <v:shape xmlns:o="urn:schemas-microsoft-com:office:office" type="#172" id="Text Box 171" style="position:absolute;width:27pt;height:9pt;z-index:230;mso-wrap-distance-left:9pt;mso-wrap-distance-top:0pt;mso-wrap-distance-right:9pt;mso-wrap-distance-bottom:0pt;margin-left:135pt;margin-top:14.4pt;mso-position-horizontal:absolute;mso-position-horizontal-relative:text;mso-position-vertical:absolute;mso-position-vertical-relative:text" fillcolor="#FFFFFF" stroked="f" o:allowincell="t">
                <v:textbox>
                  <w:txbxContent>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31" distL="114300" distR="114300">
                <wp:simplePos x="0" y="0"/>
                <wp:positionH relativeFrom="column">
                  <wp:posOffset>4000500</wp:posOffset>
                </wp:positionH>
                <wp:positionV relativeFrom="paragraph">
                  <wp:posOffset>139700</wp:posOffset>
                </wp:positionV>
                <wp:extent cx="342900" cy="457200"/>
                <wp:wrapNone/>
                <wp:docPr id="173" name="Text Box 173"/>
                <a:graphic xmlns:a="http://schemas.openxmlformats.org/drawingml/2006/main">
                  <a:graphicData uri="http://schemas.microsoft.com/office/word/2010/wordprocessingShape">
                    <wps:wsp>
                      <wps:cNvSpPr/>
                      <wps:spPr>
                        <a:xfrm>
                          <a:off x="0" y="0"/>
                          <a:ext cx="342900" cy="457200"/>
                        </a:xfrm>
                        <a:prstGeom prst="rect"/>
                      </wps:spPr>
                      <wps:txbx>
                        <w:txbxContent>
                          <w:p>
                            <w:r>
                              <w:t>E</w:t>
                            </w:r>
                          </w:p>
                        </w:txbxContent>
                      </wps:txbx>
                      <wps:bodyPr/>
                    </wps:wsp>
                  </a:graphicData>
                </a:graphic>
              </wp:anchor>
            </w:drawing>
          </mc:Choice>
          <mc:Fallback>
            <w:pict>
              <v:shapetype id="174" path="m,l,21600r21600,l21600,xe"/>
              <v:shape xmlns:o="urn:schemas-microsoft-com:office:office" type="#174" id="Text Box 173" style="position:absolute;width:27pt;height:36pt;z-index:231;mso-wrap-distance-left:9pt;mso-wrap-distance-top:0pt;mso-wrap-distance-right:9pt;mso-wrap-distance-bottom:0pt;margin-left:315pt;margin-top:11pt;mso-position-horizontal:absolute;mso-position-horizontal-relative:text;mso-position-vertical:absolute;mso-position-vertical-relative:text" stroked="f" o:allowincell="t">
                <v:textbox>
                  <w:txbxContent>
                    <w:p>
                      <w:r>
                        <w:t>E</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232" distL="114300" distR="114300">
                <wp:simplePos x="0" y="0"/>
                <wp:positionH relativeFrom="column">
                  <wp:posOffset>4000500</wp:posOffset>
                </wp:positionH>
                <wp:positionV relativeFrom="paragraph">
                  <wp:posOffset>77470</wp:posOffset>
                </wp:positionV>
                <wp:extent cx="342900" cy="457200"/>
                <wp:wrapNone/>
                <wp:docPr id="175" name="Text Box 175"/>
                <a:graphic xmlns:a="http://schemas.openxmlformats.org/drawingml/2006/main">
                  <a:graphicData uri="http://schemas.microsoft.com/office/word/2010/wordprocessingShape">
                    <wps:wsp>
                      <wps:cNvSpPr/>
                      <wps:spPr>
                        <a:xfrm>
                          <a:off x="0" y="0"/>
                          <a:ext cx="342900" cy="457200"/>
                        </a:xfrm>
                        <a:prstGeom prst="rect"/>
                      </wps:spPr>
                      <wps:txbx>
                        <w:txbxContent>
                          <w:p>
                            <w:r>
                              <w:t>F</w:t>
                            </w:r>
                          </w:p>
                        </w:txbxContent>
                      </wps:txbx>
                      <wps:bodyPr/>
                    </wps:wsp>
                  </a:graphicData>
                </a:graphic>
              </wp:anchor>
            </w:drawing>
          </mc:Choice>
          <mc:Fallback>
            <w:pict>
              <v:shapetype id="176" path="m,l,21600r21600,l21600,xe"/>
              <v:shape xmlns:o="urn:schemas-microsoft-com:office:office" type="#176" id="Text Box 175" style="position:absolute;width:27pt;height:36pt;z-index:232;mso-wrap-distance-left:9pt;mso-wrap-distance-top:0pt;mso-wrap-distance-right:9pt;mso-wrap-distance-bottom:0pt;margin-left:315pt;margin-top:6.1pt;mso-position-horizontal:absolute;mso-position-horizontal-relative:text;mso-position-vertical:absolute;mso-position-vertical-relative:text" stroked="f" o:allowincell="t">
                <v:textbox>
                  <w:txbxContent>
                    <w:p>
                      <w:r>
                        <w:t>F</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233" distL="114300" distR="114300">
                <wp:simplePos x="0" y="0"/>
                <wp:positionH relativeFrom="column">
                  <wp:posOffset>4114800</wp:posOffset>
                </wp:positionH>
                <wp:positionV relativeFrom="paragraph">
                  <wp:posOffset>41275</wp:posOffset>
                </wp:positionV>
                <wp:extent cx="342900" cy="457200"/>
                <wp:wrapNone/>
                <wp:docPr id="177" name="Text Box 177"/>
                <a:graphic xmlns:a="http://schemas.openxmlformats.org/drawingml/2006/main">
                  <a:graphicData uri="http://schemas.microsoft.com/office/word/2010/wordprocessingShape">
                    <wps:wsp>
                      <wps:cNvSpPr/>
                      <wps:spPr>
                        <a:xfrm>
                          <a:off x="0" y="0"/>
                          <a:ext cx="342900" cy="457200"/>
                        </a:xfrm>
                        <a:prstGeom prst="rect"/>
                      </wps:spPr>
                      <wps:txbx>
                        <w:txbxContent>
                          <w:p>
                            <w:r>
                              <w:t>G</w:t>
                            </w:r>
                          </w:p>
                        </w:txbxContent>
                      </wps:txbx>
                      <wps:bodyPr/>
                    </wps:wsp>
                  </a:graphicData>
                </a:graphic>
              </wp:anchor>
            </w:drawing>
          </mc:Choice>
          <mc:Fallback>
            <w:pict>
              <v:shapetype id="178" path="m,l,21600r21600,l21600,xe"/>
              <v:shape xmlns:o="urn:schemas-microsoft-com:office:office" type="#178" id="Text Box 177" style="position:absolute;width:27pt;height:36pt;z-index:233;mso-wrap-distance-left:9pt;mso-wrap-distance-top:0pt;mso-wrap-distance-right:9pt;mso-wrap-distance-bottom:0pt;margin-left:324pt;margin-top:3.25pt;mso-position-horizontal:absolute;mso-position-horizontal-relative:text;mso-position-vertical:absolute;mso-position-vertical-relative:text" stroked="f" o:allowincell="t">
                <v:textbox>
                  <w:txbxContent>
                    <w:p>
                      <w:r>
                        <w:t>G</w:t>
                      </w:r>
                    </w:p>
                  </w:txbxContent>
                </v:textbox>
              </v:shape>
            </w:pict>
          </mc:Fallback>
        </mc:AlternateContent>
      </w:r>
    </w:p>
    <w:p>
      <w:pPr>
        <w:rPr>
          <w:color w:val="000000"/>
        </w:rPr>
      </w:pPr>
    </w:p>
    <w:p>
      <w:pPr>
        <w:rPr>
          <w:color w:val="000000"/>
        </w:rPr>
      </w:pPr>
      <w:r>
        <w:rPr>
          <w:color w:val="000000"/>
        </w:rPr>
        <w:t xml:space="preserve">      (a) (i) What is the name of the apparatus above</w:t>
        <w:tab/>
        <w:tab/>
        <w:tab/>
        <w:tab/>
        <w:tab/>
        <w:tab/>
        <w:tab/>
        <w:tab/>
      </w:r>
    </w:p>
    <w:p>
      <w:pPr>
        <w:rPr>
          <w:color w:val="000000"/>
        </w:rPr>
      </w:pPr>
      <w:r>
        <w:rPr>
          <w:color w:val="000000"/>
        </w:rPr>
        <w:t xml:space="preserve">           (ii) What is the name of the process which is used in separation of crude oil</w:t>
        <w:tab/>
        <w:tab/>
        <w:tab/>
        <w:tab/>
      </w:r>
    </w:p>
    <w:p>
      <w:pPr>
        <w:rPr>
          <w:color w:val="000000"/>
        </w:rPr>
      </w:pPr>
      <w:r>
        <w:rPr>
          <w:color w:val="000000"/>
        </w:rPr>
        <w:t xml:space="preserve">           (iii) What physical property of compounds in the mixture does the separation depend</w:t>
        <w:tab/>
        <w:tab/>
      </w:r>
    </w:p>
    <w:p>
      <w:pPr>
        <w:rPr>
          <w:color w:val="000000"/>
        </w:rPr>
      </w:pPr>
      <w:r>
        <w:rPr>
          <w:color w:val="000000"/>
        </w:rPr>
        <w:t xml:space="preserve">           (iv) Use the letter </w:t>
      </w:r>
      <w:r>
        <w:rPr>
          <w:b w:val="1"/>
          <w:color w:val="000000"/>
        </w:rPr>
        <w:t>A</w:t>
      </w:r>
      <w:r>
        <w:rPr>
          <w:color w:val="000000"/>
        </w:rPr>
        <w:t xml:space="preserve"> to </w:t>
      </w:r>
      <w:r>
        <w:rPr>
          <w:b w:val="1"/>
          <w:color w:val="000000"/>
        </w:rPr>
        <w:t>G</w:t>
      </w:r>
      <w:r>
        <w:rPr>
          <w:color w:val="000000"/>
        </w:rPr>
        <w:t xml:space="preserve"> to describe where the following could be formed:.</w:t>
      </w:r>
    </w:p>
    <w:p>
      <w:pPr>
        <w:rPr>
          <w:color w:val="000000"/>
        </w:rPr>
      </w:pPr>
      <w:r>
        <w:rPr>
          <w:color w:val="000000"/>
        </w:rPr>
        <w:t xml:space="preserve">                   I. The fraction that represents gases</w:t>
        <w:tab/>
        <w:tab/>
        <w:tab/>
        <w:tab/>
        <w:tab/>
        <w:tab/>
        <w:tab/>
        <w:tab/>
      </w:r>
    </w:p>
    <w:p>
      <w:pPr>
        <w:rPr>
          <w:color w:val="000000"/>
        </w:rPr>
      </w:pPr>
      <w:r>
        <w:rPr>
          <w:color w:val="000000"/>
        </w:rPr>
        <w:t xml:space="preserve">                 II. The fraction that represents the largest molecules</w:t>
        <w:tab/>
        <w:tab/>
        <w:tab/>
        <w:tab/>
        <w:tab/>
        <w:tab/>
      </w:r>
    </w:p>
    <w:p>
      <w:pPr>
        <w:rPr>
          <w:color w:val="000000"/>
        </w:rPr>
      </w:pPr>
      <w:r>
        <w:rPr>
          <w:color w:val="000000"/>
        </w:rPr>
        <w:t xml:space="preserve">               III. The fraction that represents liquids with the lowest boiling points</w:t>
        <w:tab/>
        <w:tab/>
        <w:tab/>
        <w:tab/>
        <w:t xml:space="preserve"> </w:t>
      </w:r>
    </w:p>
    <w:p>
      <w:pPr>
        <w:rPr>
          <w:color w:val="000000"/>
        </w:rPr>
      </w:pPr>
      <w:r>
        <w:rPr>
          <w:color w:val="000000"/>
        </w:rPr>
        <w:t xml:space="preserve">         (b) State the use of product produce at</w:t>
      </w:r>
    </w:p>
    <w:p>
      <w:pPr>
        <w:rPr>
          <w:color w:val="000000"/>
        </w:rPr>
      </w:pPr>
      <w:r>
        <w:rPr>
          <w:color w:val="000000"/>
        </w:rPr>
        <w:t xml:space="preserve">              </w:t>
      </w:r>
      <w:r>
        <w:rPr>
          <w:b w:val="1"/>
          <w:color w:val="000000"/>
        </w:rPr>
        <w:t xml:space="preserve"> G</w:t>
      </w:r>
      <w:r>
        <w:rPr>
          <w:color w:val="000000"/>
        </w:rPr>
        <w:t>………………………………………………………………………………………</w:t>
        <w:tab/>
        <w:tab/>
      </w:r>
    </w:p>
    <w:p>
      <w:pPr>
        <w:rPr>
          <w:color w:val="000000"/>
        </w:rPr>
      </w:pPr>
      <w:r>
        <w:rPr>
          <w:color w:val="000000"/>
        </w:rPr>
        <w:t xml:space="preserve">                </w:t>
      </w:r>
      <w:r>
        <w:rPr>
          <w:b w:val="1"/>
          <w:color w:val="000000"/>
        </w:rPr>
        <w:t>C</w:t>
      </w:r>
      <w:r>
        <w:rPr>
          <w:color w:val="000000"/>
        </w:rPr>
        <w:t>……………………………………………………………………………………….</w:t>
        <w:tab/>
        <w:tab/>
      </w:r>
    </w:p>
    <w:p>
      <w:pPr>
        <w:rPr>
          <w:color w:val="000000"/>
        </w:rPr>
      </w:pPr>
      <w:r>
        <w:rPr>
          <w:color w:val="000000"/>
        </w:rPr>
        <w:t xml:space="preserve">      (c) Draw apparatus for the separation of the product produce at </w:t>
      </w:r>
      <w:r>
        <w:rPr>
          <w:b w:val="1"/>
          <w:color w:val="000000"/>
        </w:rPr>
        <w:t>D</w:t>
      </w:r>
      <w:r>
        <w:rPr>
          <w:color w:val="000000"/>
        </w:rPr>
        <w:t xml:space="preserve"> and water</w:t>
        <w:tab/>
        <w:tab/>
        <w:tab/>
        <w:tab/>
      </w:r>
    </w:p>
    <w:p>
      <w:pPr>
        <w:rPr>
          <w:color w:val="000000"/>
        </w:rPr>
      </w:pPr>
    </w:p>
    <w:p>
      <w:pPr>
        <w:rPr>
          <w:color w:val="000000"/>
        </w:rPr>
      </w:pPr>
      <w:r>
        <w:rPr>
          <w:color w:val="000000"/>
        </w:rPr>
        <w:t>18.</w:t>
        <w:tab/>
        <w:t xml:space="preserve"> Study the flow chart below and answer the questions that follow:-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(i) Give the name of the substance CH </w:t>
      </w:r>
      <w:r>
        <w:rPr>
          <w:rFonts w:ascii="Symbol" w:hAnsi="Symbol"/>
          <w:color w:val="000000"/>
        </w:rPr>
        <w:t>º</w:t>
      </w:r>
      <w:r>
        <w:rPr>
          <w:color w:val="000000"/>
        </w:rPr>
        <w:t xml:space="preserve"> CH …………………………………………</w:t>
        <w:tab/>
        <w:tab/>
      </w:r>
    </w:p>
    <w:p>
      <w:pPr>
        <w:rPr>
          <w:color w:val="000000"/>
        </w:rPr>
      </w:pPr>
      <w:r>
        <w:rPr>
          <w:color w:val="000000"/>
        </w:rPr>
        <w:t xml:space="preserve">      </w:t>
        <w:tab/>
        <w:t>(ii) To which group of hydrocarbons does the substance in (i) above belong?</w:t>
        <w:tab/>
        <w:tab/>
        <w:tab/>
      </w:r>
    </w:p>
    <w:p>
      <w:pPr>
        <w:rPr>
          <w:color w:val="000000"/>
        </w:rPr>
      </w:pPr>
      <w:r>
        <w:rPr>
          <w:color w:val="000000"/>
        </w:rPr>
        <w:t xml:space="preserve">      </w:t>
        <w:tab/>
        <w:t>(iii) Give</w:t>
      </w:r>
      <w:r>
        <w:rPr>
          <w:b w:val="1"/>
          <w:color w:val="000000"/>
        </w:rPr>
        <w:t xml:space="preserve"> two</w:t>
      </w:r>
      <w:r>
        <w:rPr>
          <w:color w:val="000000"/>
        </w:rPr>
        <w:t xml:space="preserve"> reagents that can be used to prepare the substance named in (i) above</w:t>
        <w:tab/>
        <w:tab/>
      </w:r>
    </w:p>
    <w:p>
      <w:pPr>
        <w:rPr>
          <w:color w:val="000000"/>
        </w:rPr>
      </w:pPr>
      <w:r>
        <w:rPr>
          <w:color w:val="000000"/>
        </w:rPr>
        <w:t xml:space="preserve">      </w:t>
        <w:tab/>
        <w:t xml:space="preserve">(iv)  State</w:t>
      </w:r>
      <w:r>
        <w:rPr>
          <w:b w:val="1"/>
          <w:color w:val="000000"/>
        </w:rPr>
        <w:t xml:space="preserve"> two</w:t>
      </w:r>
      <w:r>
        <w:rPr>
          <w:color w:val="000000"/>
        </w:rPr>
        <w:t xml:space="preserve"> physical properties of the substances in (i) above </w:t>
        <w:tab/>
        <w:tab/>
        <w:tab/>
        <w:tab/>
      </w:r>
    </w:p>
    <w:p>
      <w:pPr>
        <w:rPr>
          <w:color w:val="000000"/>
        </w:rPr>
      </w:pPr>
      <w:r>
        <w:rPr>
          <w:color w:val="000000"/>
        </w:rPr>
        <w:t xml:space="preserve">      </w:t>
        <w:tab/>
        <w:t>(v) Give the names to the process in step I and 2</w:t>
      </w:r>
    </w:p>
    <w:p>
      <w:pPr>
        <w:rPr>
          <w:color w:val="000000"/>
        </w:rPr>
      </w:pPr>
      <w:r>
        <w:rPr>
          <w:color w:val="000000"/>
        </w:rPr>
        <w:t xml:space="preserve">       </w:t>
        <w:tab/>
        <w:t xml:space="preserve">(vi) Write an equation to show how substance </w:t>
      </w:r>
      <w:r>
        <w:rPr>
          <w:b w:val="1"/>
          <w:color w:val="000000"/>
        </w:rPr>
        <w:t>A</w:t>
      </w:r>
      <w:r>
        <w:rPr>
          <w:color w:val="000000"/>
        </w:rPr>
        <w:t xml:space="preserve"> is formed</w:t>
        <w:tab/>
        <w:tab/>
        <w:tab/>
        <w:tab/>
        <w:tab/>
      </w:r>
    </w:p>
    <w:p>
      <w:pPr>
        <w:rPr>
          <w:color w:val="000000"/>
        </w:rPr>
      </w:pPr>
      <w:r>
        <w:rPr>
          <w:color w:val="000000"/>
        </w:rPr>
        <w:t xml:space="preserve">           (iv) Identify substance </w:t>
      </w:r>
      <w:r>
        <w:rPr>
          <w:b w:val="1"/>
          <w:color w:val="000000"/>
        </w:rPr>
        <w:t>B</w:t>
      </w:r>
      <w:r>
        <w:rPr>
          <w:color w:val="000000"/>
        </w:rPr>
        <w:tab/>
        <w:tab/>
        <w:t>……………………………………………………</w:t>
      </w:r>
    </w:p>
    <w:p>
      <w:pPr>
        <w:rPr>
          <w:color w:val="000000"/>
        </w:rPr>
      </w:pPr>
      <w:r>
        <w:rPr>
          <w:color w:val="000000"/>
        </w:rPr>
        <w:t xml:space="preserve">19. </w:t>
        <w:tab/>
        <w:t xml:space="preserve">The diagram below represents a large-scale fractional distillation plant used to separate </w:t>
      </w:r>
    </w:p>
    <w:p>
      <w:pPr>
        <w:ind w:left="360"/>
        <w:rPr>
          <w:color w:val="000000"/>
        </w:rPr>
      </w:pPr>
      <w:r>
        <w:rPr>
          <w:color w:val="000000"/>
        </w:rPr>
        <w:t xml:space="preserve">       the components </w:t>
      </w:r>
      <w:r>
        <w:rPr>
          <w:b w:val="1"/>
          <w:color w:val="000000"/>
        </w:rPr>
        <w:t xml:space="preserve">A, B, C </w:t>
      </w:r>
      <w:r>
        <w:rPr>
          <w:color w:val="000000"/>
        </w:rPr>
        <w:t xml:space="preserve">and </w:t>
      </w:r>
      <w:r>
        <w:rPr>
          <w:b w:val="1"/>
          <w:color w:val="000000"/>
        </w:rPr>
        <w:t xml:space="preserve">D </w:t>
      </w:r>
      <w:r>
        <w:rPr>
          <w:color w:val="000000"/>
        </w:rPr>
        <w:t>in a mixture</w:t>
      </w:r>
    </w:p>
    <w:p>
      <w:pPr>
        <w:ind w:left="360"/>
        <w:rPr>
          <w:color w:val="000000"/>
        </w:rPr>
      </w:pPr>
      <w:r>
        <w:drawing>
          <wp:inline xmlns:wp="http://schemas.openxmlformats.org/drawingml/2006/wordprocessingDrawing">
            <wp:extent cx="5237480" cy="2502535"/>
            <wp:docPr id="179" name="Picture 179"/>
            <a:graphic xmlns:a="http://schemas.openxmlformats.org/drawingml/2006/main">
              <a:graphicData uri="http://schemas.openxmlformats.org/drawingml/2006/picture">
                <pic:pic xmlns:pic="http://schemas.openxmlformats.org/drawingml/2006/picture">
                  <pic:nvPicPr>
                    <pic:cNvPr id="179" name="Picture 179"/>
                    <pic:cNvPicPr/>
                  </pic:nvPicPr>
                  <pic:blipFill>
                    <a:blip xmlns:r="http://schemas.openxmlformats.org/officeDocument/2006/relationships" r:embed="Relimage35"/>
                    <a:stretch>
                      <a:fillRect/>
                    </a:stretch>
                  </pic:blipFill>
                  <pic:spPr>
                    <a:xfrm>
                      <a:off x="0" y="0"/>
                      <a:ext cx="5237480" cy="2502535"/>
                    </a:xfrm>
                    <a:prstGeom prst="rect"/>
                    <a:noFill/>
                  </pic:spPr>
                </pic:pic>
              </a:graphicData>
            </a:graphic>
          </wp:inline>
        </w:drawing>
      </w:r>
    </w:p>
    <w:p>
      <w:pPr>
        <w:ind w:left="360"/>
        <w:rPr>
          <w:color w:val="000000"/>
        </w:rPr>
      </w:pPr>
      <w:r>
        <w:rPr>
          <w:color w:val="000000"/>
        </w:rPr>
        <w:t xml:space="preserve">      (a) The components have the following average relative molecular masses not necessarily in that </w:t>
      </w:r>
    </w:p>
    <w:p>
      <w:pPr>
        <w:ind w:left="360"/>
        <w:rPr>
          <w:color w:val="000000"/>
        </w:rPr>
      </w:pPr>
      <w:r>
        <w:rPr>
          <w:color w:val="000000"/>
        </w:rPr>
        <w:t xml:space="preserve">            order; 282, 184, 44 and 128.</w:t>
      </w:r>
    </w:p>
    <w:p>
      <w:pPr>
        <w:ind w:left="360"/>
        <w:rPr>
          <w:color w:val="000000"/>
        </w:rPr>
      </w:pPr>
      <w:r>
        <w:rPr>
          <w:color w:val="000000"/>
        </w:rPr>
        <w:t xml:space="preserve">           (a) (i) What is the physical state of </w:t>
      </w:r>
      <w:r>
        <w:rPr>
          <w:b w:val="1"/>
          <w:color w:val="000000"/>
        </w:rPr>
        <w:t>B</w:t>
      </w:r>
      <w:r>
        <w:rPr>
          <w:color w:val="000000"/>
        </w:rPr>
        <w:t xml:space="preserve"> at the position marked </w:t>
      </w:r>
      <w:r>
        <w:rPr>
          <w:b w:val="1"/>
          <w:color w:val="000000"/>
        </w:rPr>
        <w:t>Q</w:t>
      </w:r>
      <w:r>
        <w:rPr>
          <w:color w:val="000000"/>
        </w:rPr>
        <w:t>?</w:t>
        <w:tab/>
        <w:tab/>
        <w:tab/>
        <w:tab/>
        <w:tab/>
      </w:r>
    </w:p>
    <w:p>
      <w:pPr>
        <w:rPr>
          <w:color w:val="000000"/>
        </w:rPr>
      </w:pPr>
      <w:r>
        <w:rPr>
          <w:color w:val="000000"/>
        </w:rPr>
        <w:t xml:space="preserve">                      (ii) Which component has an average relative molecular mass of 128? Explain </w:t>
        <w:tab/>
        <w:tab/>
      </w:r>
    </w:p>
    <w:p>
      <w:pPr>
        <w:ind w:left="360"/>
        <w:rPr>
          <w:color w:val="000000"/>
        </w:rPr>
      </w:pPr>
      <w:r>
        <w:rPr>
          <w:color w:val="000000"/>
        </w:rPr>
        <w:t xml:space="preserve">               (iii) State with a reason whether </w:t>
      </w:r>
      <w:r>
        <w:rPr>
          <w:b w:val="1"/>
          <w:color w:val="000000"/>
        </w:rPr>
        <w:t>C</w:t>
      </w:r>
      <w:r>
        <w:rPr>
          <w:color w:val="000000"/>
        </w:rPr>
        <w:t xml:space="preserve"> is pure or impure</w:t>
        <w:tab/>
        <w:tab/>
        <w:tab/>
        <w:tab/>
        <w:tab/>
        <w:tab/>
      </w:r>
    </w:p>
    <w:p>
      <w:pPr>
        <w:ind w:left="360"/>
        <w:rPr>
          <w:color w:val="000000"/>
        </w:rPr>
      </w:pPr>
      <w:r>
        <w:rPr>
          <w:color w:val="000000"/>
        </w:rPr>
        <w:t xml:space="preserve">             (iv) Explain how the mixture is separated into its components </w:t>
        <w:tab/>
        <w:tab/>
        <w:tab/>
        <w:tab/>
        <w:tab/>
      </w:r>
    </w:p>
    <w:p>
      <w:pPr>
        <w:ind w:left="360"/>
        <w:rPr>
          <w:color w:val="000000"/>
        </w:rPr>
      </w:pPr>
      <w:r>
        <w:rPr>
          <w:color w:val="000000"/>
        </w:rPr>
        <w:t xml:space="preserve">             (v) Name </w:t>
      </w:r>
      <w:r>
        <w:rPr>
          <w:b w:val="1"/>
          <w:color w:val="000000"/>
        </w:rPr>
        <w:t>two</w:t>
      </w:r>
      <w:r>
        <w:rPr>
          <w:color w:val="000000"/>
        </w:rPr>
        <w:t xml:space="preserve"> naturally occurring mixtures that are separated using this process</w:t>
        <w:tab/>
        <w:tab/>
      </w:r>
    </w:p>
    <w:p>
      <w:pPr>
        <w:rPr>
          <w:color w:val="000000"/>
        </w:rPr>
      </w:pPr>
      <w:r>
        <w:rPr>
          <w:color w:val="000000"/>
        </w:rPr>
        <w:t xml:space="preserve">20. </w:t>
        <w:tab/>
        <w:t xml:space="preserve">The diagram below represents a large-scale fractional distillation plant used to separate </w:t>
      </w:r>
    </w:p>
    <w:p>
      <w:pPr>
        <w:ind w:left="360"/>
        <w:rPr>
          <w:color w:val="000000"/>
        </w:rPr>
      </w:pPr>
      <w:r>
        <w:rPr>
          <w:color w:val="000000"/>
        </w:rPr>
        <w:t xml:space="preserve">       the components </w:t>
      </w:r>
      <w:r>
        <w:rPr>
          <w:b w:val="1"/>
          <w:color w:val="000000"/>
        </w:rPr>
        <w:t xml:space="preserve">A, B, C </w:t>
      </w:r>
      <w:r>
        <w:rPr>
          <w:color w:val="000000"/>
        </w:rPr>
        <w:t xml:space="preserve">and </w:t>
      </w:r>
      <w:r>
        <w:rPr>
          <w:b w:val="1"/>
          <w:color w:val="000000"/>
        </w:rPr>
        <w:t xml:space="preserve">D </w:t>
      </w:r>
      <w:r>
        <w:rPr>
          <w:color w:val="000000"/>
        </w:rPr>
        <w:t>in a mixture</w:t>
      </w:r>
    </w:p>
    <w:p>
      <w:pPr>
        <w:ind w:left="360"/>
        <w:rPr>
          <w:color w:val="000000"/>
        </w:rPr>
      </w:pPr>
      <w:r>
        <w:drawing>
          <wp:inline xmlns:wp="http://schemas.openxmlformats.org/drawingml/2006/wordprocessingDrawing">
            <wp:extent cx="5237480" cy="2502535"/>
            <wp:docPr id="180" name="Picture 180"/>
            <a:graphic xmlns:a="http://schemas.openxmlformats.org/drawingml/2006/main">
              <a:graphicData uri="http://schemas.openxmlformats.org/drawingml/2006/picture">
                <pic:pic xmlns:pic="http://schemas.openxmlformats.org/drawingml/2006/picture">
                  <pic:nvPicPr>
                    <pic:cNvPr id="180" name="Picture 180"/>
                    <pic:cNvPicPr/>
                  </pic:nvPicPr>
                  <pic:blipFill>
                    <a:blip xmlns:r="http://schemas.openxmlformats.org/officeDocument/2006/relationships" r:embed="Relimage36"/>
                    <a:stretch>
                      <a:fillRect/>
                    </a:stretch>
                  </pic:blipFill>
                  <pic:spPr>
                    <a:xfrm>
                      <a:off x="0" y="0"/>
                      <a:ext cx="5237480" cy="2502535"/>
                    </a:xfrm>
                    <a:prstGeom prst="rect"/>
                    <a:noFill/>
                  </pic:spPr>
                </pic:pic>
              </a:graphicData>
            </a:graphic>
          </wp:inline>
        </w:drawing>
      </w:r>
    </w:p>
    <w:p>
      <w:pPr>
        <w:ind w:left="360"/>
        <w:rPr>
          <w:color w:val="000000"/>
        </w:rPr>
      </w:pPr>
      <w:r>
        <w:rPr>
          <w:color w:val="000000"/>
        </w:rPr>
        <w:t xml:space="preserve">      (a) The components have the following average relative molecular masses not necessarily in that </w:t>
      </w:r>
    </w:p>
    <w:p>
      <w:pPr>
        <w:ind w:left="360"/>
        <w:rPr>
          <w:color w:val="000000"/>
        </w:rPr>
      </w:pPr>
      <w:r>
        <w:rPr>
          <w:color w:val="000000"/>
        </w:rPr>
        <w:t xml:space="preserve">            order; 282, 184, 44 and 128.</w:t>
      </w:r>
    </w:p>
    <w:p>
      <w:pPr>
        <w:ind w:left="360"/>
        <w:rPr>
          <w:color w:val="000000"/>
        </w:rPr>
      </w:pPr>
      <w:r>
        <w:rPr>
          <w:color w:val="000000"/>
        </w:rPr>
        <w:t xml:space="preserve">           (a) (i) What is the physical state of </w:t>
      </w:r>
      <w:r>
        <w:rPr>
          <w:b w:val="1"/>
          <w:color w:val="000000"/>
        </w:rPr>
        <w:t>B</w:t>
      </w:r>
      <w:r>
        <w:rPr>
          <w:color w:val="000000"/>
        </w:rPr>
        <w:t xml:space="preserve"> at the position marked </w:t>
      </w:r>
      <w:r>
        <w:rPr>
          <w:b w:val="1"/>
          <w:color w:val="000000"/>
        </w:rPr>
        <w:t>Q</w:t>
      </w:r>
      <w:r>
        <w:rPr>
          <w:color w:val="000000"/>
        </w:rPr>
        <w:t>?</w:t>
        <w:tab/>
        <w:tab/>
        <w:tab/>
        <w:tab/>
        <w:tab/>
      </w:r>
    </w:p>
    <w:p>
      <w:pPr>
        <w:rPr>
          <w:color w:val="000000"/>
        </w:rPr>
      </w:pPr>
      <w:r>
        <w:rPr>
          <w:color w:val="000000"/>
        </w:rPr>
        <w:t xml:space="preserve">                      (ii) Which component has an average relative molecular mass of 128? Explain </w:t>
        <w:tab/>
        <w:tab/>
      </w:r>
    </w:p>
    <w:p>
      <w:pPr>
        <w:ind w:left="360"/>
        <w:rPr>
          <w:color w:val="000000"/>
        </w:rPr>
      </w:pPr>
      <w:r>
        <w:rPr>
          <w:color w:val="000000"/>
        </w:rPr>
        <w:t xml:space="preserve">               (iii) State with a reason whether </w:t>
      </w:r>
      <w:r>
        <w:rPr>
          <w:b w:val="1"/>
          <w:color w:val="000000"/>
        </w:rPr>
        <w:t>C</w:t>
      </w:r>
      <w:r>
        <w:rPr>
          <w:color w:val="000000"/>
        </w:rPr>
        <w:t xml:space="preserve"> is pure or impure</w:t>
        <w:tab/>
        <w:tab/>
        <w:tab/>
        <w:tab/>
        <w:tab/>
        <w:tab/>
      </w:r>
    </w:p>
    <w:p>
      <w:pPr>
        <w:ind w:left="360"/>
        <w:rPr>
          <w:color w:val="000000"/>
        </w:rPr>
      </w:pPr>
      <w:r>
        <w:rPr>
          <w:color w:val="000000"/>
        </w:rPr>
        <w:t xml:space="preserve">             (iv) Explain how the mixture is separated into its components </w:t>
        <w:tab/>
        <w:tab/>
        <w:tab/>
        <w:tab/>
        <w:tab/>
      </w:r>
    </w:p>
    <w:p>
      <w:pPr>
        <w:ind w:left="360"/>
        <w:rPr>
          <w:color w:val="000000"/>
        </w:rPr>
      </w:pPr>
      <w:r>
        <w:rPr>
          <w:color w:val="000000"/>
        </w:rPr>
        <w:t xml:space="preserve">             (v) Name </w:t>
      </w:r>
      <w:r>
        <w:rPr>
          <w:b w:val="1"/>
          <w:color w:val="000000"/>
        </w:rPr>
        <w:t>two</w:t>
      </w:r>
      <w:r>
        <w:rPr>
          <w:color w:val="000000"/>
        </w:rPr>
        <w:t xml:space="preserve"> naturally occurring mixtures that are separated using this process</w:t>
        <w:tab/>
        <w:tab/>
      </w:r>
    </w:p>
    <w:p>
      <w:pPr>
        <w:ind w:hanging="720" w:left="720"/>
        <w:rPr>
          <w:color w:val="000000"/>
        </w:rPr>
      </w:pPr>
      <w:r>
        <w:rPr>
          <w:color w:val="000000"/>
        </w:rPr>
        <w:t xml:space="preserve">21. </w:t>
        <w:tab/>
        <w:t xml:space="preserve">a) The table below gives information about the major constituents of crude oil. Study it and      </w:t>
      </w:r>
    </w:p>
    <w:p>
      <w:pPr>
        <w:ind w:hanging="720" w:left="720"/>
        <w:rPr>
          <w:color w:val="000000"/>
        </w:rPr>
      </w:pPr>
      <w:r>
        <w:rPr>
          <w:color w:val="000000"/>
        </w:rPr>
        <w:t xml:space="preserve">                 answer  the questions that follow:</w:t>
      </w:r>
    </w:p>
    <w:tbl>
      <w:tblPr>
        <w:tblStyle w:val="T2"/>
        <w:tblW w:w="0" w:type="auto"/>
        <w:tblInd w:w="1521"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342" w:type="dxa"/>
          </w:tcPr>
          <w:p>
            <w:pPr>
              <w:rPr>
                <w:b w:val="1"/>
                <w:color w:val="000000"/>
              </w:rPr>
            </w:pPr>
            <w:r>
              <w:rPr>
                <w:b w:val="1"/>
                <w:color w:val="000000"/>
              </w:rPr>
              <w:t xml:space="preserve">Constituent </w:t>
            </w:r>
          </w:p>
        </w:tc>
        <w:tc>
          <w:tcPr>
            <w:tcW w:w="2106" w:type="dxa"/>
          </w:tcPr>
          <w:p>
            <w:pPr>
              <w:rPr>
                <w:b w:val="1"/>
                <w:color w:val="000000"/>
              </w:rPr>
            </w:pPr>
            <w:r>
              <w:rPr>
                <w:b w:val="1"/>
                <w:color w:val="000000"/>
              </w:rPr>
              <w:t xml:space="preserve">Boiling point  </w:t>
            </w:r>
            <w:r>
              <w:rPr>
                <w:b w:val="1"/>
                <w:color w:val="000000"/>
                <w:vertAlign w:val="superscript"/>
              </w:rPr>
              <w:t>o</w:t>
            </w:r>
            <w:r>
              <w:rPr>
                <w:b w:val="1"/>
                <w:color w:val="000000"/>
              </w:rPr>
              <w:t xml:space="preserve">C </w:t>
            </w:r>
          </w:p>
        </w:tc>
      </w:tr>
      <w:tr>
        <w:tc>
          <w:tcPr>
            <w:tcW w:w="5342" w:type="dxa"/>
          </w:tcPr>
          <w:p>
            <w:pPr>
              <w:rPr>
                <w:color w:val="000000"/>
              </w:rPr>
            </w:pPr>
            <w:r>
              <w:rPr>
                <w:color w:val="000000"/>
              </w:rPr>
              <w:t xml:space="preserve">Gases </w:t>
            </w:r>
          </w:p>
          <w:p>
            <w:pPr>
              <w:rPr>
                <w:color w:val="000000"/>
              </w:rPr>
            </w:pPr>
            <w:r>
              <w:rPr>
                <w:color w:val="000000"/>
              </w:rPr>
              <w:t xml:space="preserve">Petrol </w:t>
            </w:r>
          </w:p>
          <w:p>
            <w:pPr>
              <w:rPr>
                <w:color w:val="000000"/>
              </w:rPr>
            </w:pPr>
            <w:r>
              <w:rPr>
                <w:color w:val="000000"/>
              </w:rPr>
              <w:t>Kerosene</w:t>
            </w:r>
          </w:p>
          <w:p>
            <w:pPr>
              <w:rPr>
                <w:color w:val="000000"/>
              </w:rPr>
            </w:pPr>
            <w:r>
              <w:rPr>
                <w:color w:val="000000"/>
              </w:rPr>
              <w:t>Diesel</w:t>
            </w:r>
          </w:p>
          <w:p>
            <w:pPr>
              <w:rPr>
                <w:color w:val="000000"/>
              </w:rPr>
            </w:pPr>
            <w:r>
              <w:rPr>
                <w:color w:val="000000"/>
              </w:rPr>
              <w:t>Lubricating oil</w:t>
            </w:r>
          </w:p>
          <w:p>
            <w:pPr>
              <w:rPr>
                <w:color w:val="000000"/>
              </w:rPr>
            </w:pPr>
            <w:r>
              <w:rPr>
                <w:color w:val="000000"/>
              </w:rPr>
              <w:t>Bitumen</w:t>
            </w:r>
          </w:p>
        </w:tc>
        <w:tc>
          <w:tcPr>
            <w:tcW w:w="2106" w:type="dxa"/>
          </w:tcPr>
          <w:p>
            <w:pPr>
              <w:rPr>
                <w:color w:val="000000"/>
              </w:rPr>
            </w:pPr>
            <w:r>
              <w:rPr>
                <w:color w:val="000000"/>
              </w:rPr>
              <w:t>Below 40</w:t>
            </w:r>
          </w:p>
          <w:p>
            <w:pPr>
              <w:rPr>
                <w:color w:val="000000"/>
              </w:rPr>
            </w:pPr>
            <w:r>
              <w:rPr>
                <w:color w:val="000000"/>
              </w:rPr>
              <w:t>40-175</w:t>
            </w:r>
          </w:p>
          <w:p>
            <w:pPr>
              <w:rPr>
                <w:color w:val="000000"/>
              </w:rPr>
            </w:pPr>
            <w:r>
              <w:rPr>
                <w:color w:val="000000"/>
              </w:rPr>
              <w:t>175-250</w:t>
            </w:r>
          </w:p>
          <w:p>
            <w:pPr>
              <w:rPr>
                <w:color w:val="000000"/>
              </w:rPr>
            </w:pPr>
            <w:r>
              <w:rPr>
                <w:color w:val="000000"/>
              </w:rPr>
              <w:t>250-350</w:t>
            </w:r>
          </w:p>
          <w:p>
            <w:pPr>
              <w:rPr>
                <w:color w:val="000000"/>
              </w:rPr>
            </w:pPr>
            <w:r>
              <w:rPr>
                <w:color w:val="000000"/>
              </w:rPr>
              <w:t>350-400</w:t>
            </w:r>
          </w:p>
          <w:p>
            <w:pPr>
              <w:rPr>
                <w:color w:val="000000"/>
              </w:rPr>
            </w:pPr>
            <w:r>
              <w:rPr>
                <w:color w:val="000000"/>
              </w:rPr>
              <w:t>Above 400</w:t>
            </w:r>
          </w:p>
        </w:tc>
      </w:tr>
    </w:tbl>
    <w:p>
      <w:pPr>
        <w:rPr>
          <w:color w:val="000000"/>
        </w:rPr>
      </w:pPr>
      <w:r>
        <w:rPr>
          <w:color w:val="000000"/>
        </w:rPr>
        <w:tab/>
        <w:t xml:space="preserve">i) Which of the constituents of crude has molecules with the highest number of carbon </w:t>
      </w:r>
    </w:p>
    <w:p>
      <w:pPr>
        <w:rPr>
          <w:color w:val="000000"/>
        </w:rPr>
      </w:pPr>
      <w:r>
        <w:rPr>
          <w:color w:val="000000"/>
        </w:rPr>
        <w:t xml:space="preserve">                 atoms? Explain</w:t>
        <w:tab/>
        <w:tab/>
        <w:tab/>
        <w:tab/>
        <w:tab/>
        <w:tab/>
        <w:tab/>
        <w:tab/>
        <w:tab/>
        <w:tab/>
      </w:r>
    </w:p>
    <w:p>
      <w:pPr>
        <w:rPr>
          <w:color w:val="000000"/>
        </w:rPr>
      </w:pPr>
      <w:r>
        <w:rPr>
          <w:color w:val="000000"/>
        </w:rPr>
        <w:tab/>
        <w:t xml:space="preserve">ii) Name the process you would use to separate a mixture of petrol and diesel and explain how </w:t>
      </w:r>
    </w:p>
    <w:p>
      <w:pPr>
        <w:rPr>
          <w:color w:val="000000"/>
        </w:rPr>
      </w:pPr>
      <w:r>
        <w:rPr>
          <w:color w:val="000000"/>
        </w:rPr>
        <w:t xml:space="preserve">                the separation takes place</w:t>
        <w:tab/>
        <w:tab/>
        <w:tab/>
        <w:tab/>
        <w:tab/>
        <w:tab/>
        <w:tab/>
        <w:tab/>
        <w:tab/>
      </w:r>
    </w:p>
    <w:p>
      <w:pPr>
        <w:rPr>
          <w:color w:val="000000"/>
        </w:rPr>
      </w:pPr>
      <w:r>
        <w:rPr>
          <w:color w:val="000000"/>
        </w:rPr>
        <w:tab/>
        <w:t>iii) Explain why the constituents of crude oil do not have a sharp boiling point</w:t>
        <w:tab/>
        <w:tab/>
      </w:r>
    </w:p>
    <w:p>
      <w:pPr>
        <w:rPr>
          <w:color w:val="000000"/>
        </w:rPr>
      </w:pPr>
      <w:r>
        <w:rPr>
          <w:color w:val="000000"/>
        </w:rPr>
        <w:tab/>
        <w:t xml:space="preserve">  iv) Name the gas that is likely to be a constituent of crude oil and write its formula</w:t>
        <w:tab/>
      </w:r>
    </w:p>
    <w:p>
      <w:pPr>
        <w:rPr>
          <w:color w:val="000000"/>
        </w:rPr>
      </w:pPr>
      <w:r>
        <w:rPr>
          <w:color w:val="000000"/>
        </w:rPr>
        <w:tab/>
        <w:t xml:space="preserve">b) i) What condition could cause a poisonous gas to be formed when kerosene is burnt. </w:t>
      </w:r>
    </w:p>
    <w:p>
      <w:pPr>
        <w:rPr>
          <w:color w:val="000000"/>
        </w:rPr>
      </w:pPr>
      <w:r>
        <w:rPr>
          <w:color w:val="000000"/>
        </w:rPr>
        <w:t xml:space="preserve">                    Explain                                                                                                                                 </w:t>
      </w:r>
    </w:p>
    <w:p>
      <w:pPr>
        <w:rPr>
          <w:color w:val="000000"/>
        </w:rPr>
      </w:pPr>
      <w:r>
        <w:rPr>
          <w:color w:val="000000"/>
        </w:rPr>
        <w:tab/>
        <w:t xml:space="preserve">ii) Give </w:t>
      </w:r>
      <w:r>
        <w:rPr>
          <w:b w:val="1"/>
          <w:color w:val="000000"/>
        </w:rPr>
        <w:t>one</w:t>
      </w:r>
      <w:r>
        <w:rPr>
          <w:color w:val="000000"/>
        </w:rPr>
        <w:t xml:space="preserve"> use of bitumen</w:t>
        <w:tab/>
        <w:tab/>
        <w:tab/>
        <w:tab/>
        <w:tab/>
        <w:tab/>
        <w:tab/>
        <w:tab/>
        <w:tab/>
      </w:r>
    </w:p>
    <w:p>
      <w:pPr>
        <w:rPr>
          <w:color w:val="000000"/>
        </w:rPr>
      </w:pPr>
      <w:r>
        <w:rPr>
          <w:color w:val="000000"/>
        </w:rPr>
        <w:t xml:space="preserve">22. </w:t>
        <w:tab/>
        <w:t>(a) The set-up below was used to prepare ethyne gas</w:t>
      </w: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left="360"/>
        <w:rPr>
          <w:color w:val="000000"/>
        </w:rPr>
      </w:pPr>
      <w:r>
        <w:rPr>
          <w:color w:val="000000"/>
        </w:rPr>
        <w:t xml:space="preserve">          (i) Identify solid </w:t>
      </w:r>
      <w:r>
        <w:rPr>
          <w:b w:val="1"/>
          <w:color w:val="000000"/>
        </w:rPr>
        <w:t>E</w:t>
      </w:r>
      <w:r>
        <w:rPr>
          <w:color w:val="000000"/>
        </w:rPr>
        <w:tab/>
        <w:tab/>
        <w:tab/>
        <w:tab/>
        <w:tab/>
        <w:tab/>
        <w:tab/>
        <w:tab/>
        <w:tab/>
        <w:tab/>
      </w:r>
    </w:p>
    <w:p>
      <w:pPr>
        <w:ind w:left="360"/>
        <w:rPr>
          <w:color w:val="000000"/>
        </w:rPr>
      </w:pPr>
      <w:r>
        <w:rPr>
          <w:color w:val="000000"/>
        </w:rPr>
        <w:t xml:space="preserve">         (ii) Complete the diagram to show how the gas can be collected</w:t>
        <w:tab/>
        <w:tab/>
        <w:tab/>
        <w:tab/>
      </w:r>
    </w:p>
    <w:p>
      <w:pPr>
        <w:ind w:left="360"/>
        <w:rPr>
          <w:color w:val="000000"/>
        </w:rPr>
      </w:pPr>
      <w:r>
        <w:rPr>
          <w:color w:val="000000"/>
        </w:rPr>
        <w:t xml:space="preserve">         (iii) Write an equation to show how the gas is formed</w:t>
        <w:tab/>
        <w:tab/>
        <w:tab/>
        <w:tab/>
        <w:tab/>
      </w:r>
    </w:p>
    <w:p>
      <w:pPr>
        <w:ind w:left="360"/>
        <w:rPr>
          <w:color w:val="000000"/>
        </w:rPr>
      </w:pPr>
      <w:r>
        <w:rPr>
          <w:color w:val="000000"/>
        </w:rPr>
        <w:t xml:space="preserve">         (iv) Complete the equation below:</w:t>
        <w:tab/>
        <w:tab/>
        <w:tab/>
        <w:tab/>
        <w:tab/>
        <w:tab/>
        <w:tab/>
        <w:tab/>
        <w:t>)</w:t>
      </w:r>
    </w:p>
    <w:p>
      <w:pPr>
        <w:ind w:firstLine="360" w:left="1080"/>
        <w:rPr>
          <w:color w:val="000000"/>
        </w:rPr>
      </w:pPr>
      <w:r>
        <w:rPr>
          <w:color w:val="000000"/>
        </w:rPr>
        <w:t>C</w:t>
      </w:r>
      <w:r>
        <w:rPr>
          <w:color w:val="000000"/>
          <w:vertAlign w:val="subscript"/>
        </w:rPr>
        <w:t>2</w:t>
      </w:r>
      <w:r>
        <w:rPr>
          <w:color w:val="000000"/>
        </w:rPr>
        <w:t>H</w:t>
      </w:r>
      <w:r>
        <w:rPr>
          <w:color w:val="000000"/>
          <w:vertAlign w:val="subscript"/>
        </w:rPr>
        <w:t>2</w:t>
      </w:r>
      <w:r>
        <w:rPr>
          <w:color w:val="000000"/>
        </w:rPr>
        <w:t xml:space="preserve"> + 2I</w:t>
      </w:r>
      <w:r>
        <w:rPr>
          <w:color w:val="000000"/>
          <w:vertAlign w:val="subscript"/>
        </w:rPr>
        <w:t>2</w:t>
      </w:r>
      <w:r>
        <w:rPr>
          <w:color w:val="000000"/>
        </w:rPr>
        <w:tab/>
        <w:t xml:space="preserve"> </w:t>
      </w:r>
    </w:p>
    <w:p>
      <w:pPr>
        <w:ind w:left="360"/>
        <w:rPr>
          <w:color w:val="000000"/>
        </w:rPr>
      </w:pPr>
      <w:r>
        <w:rPr>
          <w:color w:val="000000"/>
        </w:rPr>
        <w:t xml:space="preserve">          (v) What is the role of sand in the experiment?</w:t>
        <w:tab/>
        <w:tab/>
        <w:tab/>
        <w:tab/>
        <w:tab/>
        <w:tab/>
      </w:r>
    </w:p>
    <w:p>
      <w:pPr>
        <w:ind w:left="360"/>
        <w:rPr>
          <w:color w:val="000000"/>
        </w:rPr>
      </w:pPr>
      <w:r>
        <w:rPr>
          <w:color w:val="000000"/>
        </w:rPr>
        <w:t xml:space="preserve">    (b) (i) Explain the meaning of esterification</w:t>
        <w:tab/>
        <w:tab/>
        <w:tab/>
        <w:tab/>
        <w:tab/>
        <w:tab/>
        <w:tab/>
      </w:r>
    </w:p>
    <w:p>
      <w:pPr>
        <w:ind w:firstLine="360" w:left="360"/>
        <w:rPr>
          <w:color w:val="000000"/>
        </w:rPr>
      </w:pPr>
      <w:r>
        <w:rPr>
          <w:color w:val="000000"/>
        </w:rPr>
        <w:t xml:space="preserve">    (ii) Complete the equation below</w:t>
        <w:tab/>
        <w:t>:</w:t>
        <w:tab/>
        <w:tab/>
        <w:tab/>
        <w:tab/>
        <w:tab/>
        <w:tab/>
        <w:tab/>
      </w:r>
    </w:p>
    <w:p>
      <w:pPr>
        <w:ind w:firstLine="360" w:left="1080"/>
        <w:rPr>
          <w:color w:val="000000"/>
        </w:rPr>
      </w:pPr>
      <w:r>
        <w:rPr>
          <w:color w:val="000000"/>
        </w:rPr>
        <w:t>CH</w:t>
      </w:r>
      <w:r>
        <w:rPr>
          <w:color w:val="000000"/>
          <w:vertAlign w:val="subscript"/>
        </w:rPr>
        <w:t>3</w:t>
      </w:r>
      <w:r>
        <w:rPr>
          <w:color w:val="000000"/>
        </w:rPr>
        <w:t>COOCH</w:t>
      </w:r>
      <w:r>
        <w:rPr>
          <w:color w:val="000000"/>
          <w:vertAlign w:val="subscript"/>
        </w:rPr>
        <w:t xml:space="preserve">3 </w:t>
      </w:r>
      <w:r>
        <w:rPr>
          <w:color w:val="000000"/>
        </w:rPr>
        <w:t>+ H</w:t>
      </w:r>
      <w:r>
        <w:rPr>
          <w:color w:val="000000"/>
          <w:vertAlign w:val="subscript"/>
        </w:rPr>
        <w:t>2</w:t>
      </w:r>
      <w:r>
        <w:rPr>
          <w:color w:val="000000"/>
        </w:rPr>
        <w:t xml:space="preserve">O </w:t>
      </w:r>
    </w:p>
    <w:p>
      <w:pPr>
        <w:ind w:left="360"/>
        <w:rPr>
          <w:color w:val="000000"/>
        </w:rPr>
      </w:pPr>
      <w:r>
        <w:rPr>
          <w:color w:val="000000"/>
        </w:rPr>
        <w:t xml:space="preserve">          (iii) What type of reaction is occurring above</w:t>
        <w:tab/>
        <w:tab/>
        <w:tab/>
        <w:tab/>
        <w:tab/>
        <w:tab/>
      </w:r>
    </w:p>
    <w:p>
      <w:pPr>
        <w:ind w:firstLine="360" w:left="360"/>
        <w:rPr>
          <w:color w:val="000000"/>
        </w:rPr>
      </w:pPr>
      <w:r>
        <w:rPr>
          <w:color w:val="000000"/>
        </w:rPr>
        <w:t>(c) Given the reaction:</w:t>
      </w:r>
    </w:p>
    <w:p>
      <w:pPr>
        <w:ind w:left="360"/>
        <w:rPr>
          <w:color w:val="000000"/>
        </w:rPr>
      </w:pPr>
      <w:r>
        <mc:AlternateContent>
          <mc:Choice Requires="wps">
            <w:rPr>
              <w:color w:val="000000"/>
            </w:rPr>
            <w:drawing>
              <wp:anchor xmlns:wp="http://schemas.openxmlformats.org/drawingml/2006/wordprocessingDrawing" simplePos="0" allowOverlap="0" behindDoc="0" layoutInCell="1" locked="0" relativeHeight="77" distL="114300" distR="114300">
                <wp:simplePos x="0" y="0"/>
                <wp:positionH relativeFrom="column">
                  <wp:posOffset>1390650</wp:posOffset>
                </wp:positionH>
                <wp:positionV relativeFrom="paragraph">
                  <wp:posOffset>114935</wp:posOffset>
                </wp:positionV>
                <wp:extent cx="914400" cy="342900"/>
                <wp:wrapNone/>
                <wp:docPr id="181" name="Text Box 181"/>
                <a:graphic xmlns:a="http://schemas.openxmlformats.org/drawingml/2006/main">
                  <a:graphicData uri="http://schemas.microsoft.com/office/word/2010/wordprocessingShape">
                    <wps:wsp>
                      <wps:cNvSpPr/>
                      <wps:spPr>
                        <a:xfrm>
                          <a:off x="0" y="0"/>
                          <a:ext cx="914400" cy="342900"/>
                        </a:xfrm>
                        <a:prstGeom prst="rect"/>
                      </wps:spPr>
                      <wps:txbx>
                        <w:txbxContent>
                          <w:p>
                            <w:pPr>
                              <w:rPr>
                                <w:sz w:val="22"/>
                              </w:rPr>
                            </w:pPr>
                            <w:r>
                              <w:rPr>
                                <w:sz w:val="22"/>
                              </w:rPr>
                              <w:t xml:space="preserve">Solid </w:t>
                            </w:r>
                            <w:r>
                              <w:rPr>
                                <w:b w:val="1"/>
                                <w:sz w:val="22"/>
                              </w:rPr>
                              <w:t>F</w:t>
                            </w:r>
                          </w:p>
                        </w:txbxContent>
                      </wps:txbx>
                      <wps:bodyPr/>
                    </wps:wsp>
                  </a:graphicData>
                </a:graphic>
              </wp:anchor>
            </w:drawing>
          </mc:Choice>
          <mc:Fallback>
            <w:pict>
              <v:shapetype id="182" path="m,l,21600r21600,l21600,xe"/>
              <v:shape xmlns:o="urn:schemas-microsoft-com:office:office" type="#182" id="Text Box 181" style="position:absolute;width:72pt;height:27pt;z-index:77;mso-wrap-distance-left:9pt;mso-wrap-distance-top:0pt;mso-wrap-distance-right:9pt;mso-wrap-distance-bottom:0pt;margin-left:109.5pt;margin-top:9.05pt;mso-position-horizontal:absolute;mso-position-horizontal-relative:text;mso-position-vertical:absolute;mso-position-vertical-relative:text" stroked="f" o:allowincell="t">
                <v:textbox>
                  <w:txbxContent>
                    <w:p>
                      <w:pPr>
                        <w:rPr>
                          <w:sz w:val="22"/>
                        </w:rPr>
                      </w:pPr>
                      <w:r>
                        <w:rPr>
                          <w:sz w:val="22"/>
                        </w:rPr>
                        <w:t xml:space="preserve">Solid </w:t>
                      </w:r>
                      <w:r>
                        <w:rPr>
                          <w:b w:val="1"/>
                          <w:sz w:val="22"/>
                        </w:rPr>
                        <w:t>F</w:t>
                      </w:r>
                    </w:p>
                  </w:txbxContent>
                </v:textbox>
              </v:shape>
            </w:pict>
          </mc:Fallback>
        </mc:AlternateContent>
      </w:r>
    </w:p>
    <w:p>
      <w:pPr>
        <w:ind w:firstLine="360" w:left="1080"/>
        <w:rPr>
          <w:color w:val="000000"/>
        </w:rPr>
      </w:pPr>
      <w:r>
        <w:rPr>
          <w:color w:val="000000"/>
        </w:rPr>
        <w:t>C</w:t>
      </w:r>
      <w:r>
        <w:rPr>
          <w:color w:val="000000"/>
          <w:vertAlign w:val="subscript"/>
        </w:rPr>
        <w:t>8</w:t>
      </w:r>
      <w:r>
        <w:rPr>
          <w:color w:val="000000"/>
        </w:rPr>
        <w:t>H</w:t>
      </w:r>
      <w:r>
        <w:rPr>
          <w:color w:val="000000"/>
          <w:vertAlign w:val="subscript"/>
        </w:rPr>
        <w:t>18</w:t>
      </w:r>
      <w:r>
        <w:rPr>
          <w:color w:val="000000"/>
        </w:rPr>
        <w:t xml:space="preserve">                         N + C</w:t>
      </w:r>
      <w:r>
        <w:rPr>
          <w:color w:val="000000"/>
          <w:vertAlign w:val="subscript"/>
        </w:rPr>
        <w:t>2</w:t>
      </w:r>
      <w:r>
        <w:rPr>
          <w:color w:val="000000"/>
        </w:rPr>
        <w:t>H</w:t>
      </w:r>
      <w:r>
        <w:rPr>
          <w:color w:val="000000"/>
          <w:vertAlign w:val="subscript"/>
        </w:rPr>
        <w:t>4</w:t>
      </w:r>
    </w:p>
    <w:p>
      <w:pPr>
        <w:ind w:left="360"/>
        <w:rPr>
          <w:color w:val="000000"/>
        </w:rPr>
      </w:pPr>
      <w:r>
        <w:rPr>
          <w:color w:val="000000"/>
        </w:rPr>
        <w:t xml:space="preserve">        (i) Identify substance:</w:t>
        <w:tab/>
        <w:tab/>
        <w:tab/>
        <w:tab/>
        <w:tab/>
        <w:tab/>
        <w:tab/>
        <w:tab/>
        <w:tab/>
      </w:r>
    </w:p>
    <w:p>
      <w:pPr>
        <w:ind w:firstLine="360" w:left="1080"/>
        <w:rPr>
          <w:color w:val="000000"/>
        </w:rPr>
      </w:pPr>
      <w:r>
        <w:rPr>
          <w:b w:val="1"/>
          <w:color w:val="000000"/>
        </w:rPr>
        <w:t>F</w:t>
      </w:r>
      <w:r>
        <w:rPr>
          <w:color w:val="000000"/>
        </w:rPr>
        <w:t xml:space="preserve">………………………………… </w:t>
      </w:r>
      <w:r>
        <w:rPr>
          <w:b w:val="1"/>
          <w:color w:val="000000"/>
        </w:rPr>
        <w:t>N</w:t>
      </w:r>
      <w:r>
        <w:rPr>
          <w:color w:val="000000"/>
        </w:rPr>
        <w:t>………………………………</w:t>
      </w:r>
    </w:p>
    <w:p>
      <w:pPr>
        <w:ind w:left="360"/>
        <w:rPr>
          <w:color w:val="000000"/>
        </w:rPr>
      </w:pPr>
      <w:r>
        <w:rPr>
          <w:color w:val="000000"/>
        </w:rPr>
        <w:t xml:space="preserve">        (ii) Name the process represented above?</w:t>
        <w:tab/>
        <w:tab/>
        <w:tab/>
        <w:tab/>
        <w:tab/>
        <w:tab/>
        <w:tab/>
      </w:r>
    </w:p>
    <w:p>
      <w:pPr>
        <w:ind w:firstLine="360" w:left="360"/>
        <w:rPr>
          <w:color w:val="000000"/>
        </w:rPr>
      </w:pPr>
      <w:r>
        <w:rPr>
          <w:color w:val="000000"/>
        </w:rPr>
        <w:t xml:space="preserve">(d) Give </w:t>
      </w:r>
      <w:r>
        <w:rPr>
          <w:b w:val="1"/>
          <w:color w:val="000000"/>
        </w:rPr>
        <w:t>one</w:t>
      </w:r>
      <w:r>
        <w:rPr>
          <w:color w:val="000000"/>
        </w:rPr>
        <w:t xml:space="preserve"> use of substance </w:t>
      </w:r>
      <w:r>
        <w:rPr>
          <w:b w:val="1"/>
          <w:color w:val="000000"/>
        </w:rPr>
        <w:t>N</w:t>
      </w:r>
      <w:r>
        <w:rPr>
          <w:color w:val="000000"/>
        </w:rPr>
        <w:tab/>
        <w:tab/>
        <w:tab/>
        <w:tab/>
        <w:tab/>
        <w:tab/>
        <w:tab/>
        <w:tab/>
      </w:r>
    </w:p>
    <w:p>
      <w:pPr>
        <w:rPr>
          <w:color w:val="000000"/>
        </w:rPr>
      </w:pPr>
    </w:p>
    <w:p>
      <w:pPr>
        <w:rPr>
          <w:b w:val="1"/>
          <w:i w:val="1"/>
          <w:color w:val="000000"/>
        </w:rPr>
      </w:pPr>
      <w:r>
        <w:rPr>
          <w:b w:val="1"/>
          <w:i w:val="1"/>
          <w:color w:val="000000"/>
        </w:rPr>
        <w:t xml:space="preserve">   </w:t>
        <w:tab/>
        <w:t xml:space="preserve">   </w:t>
      </w:r>
    </w:p>
    <w:p>
      <w:pPr>
        <w:ind w:firstLine="720"/>
        <w:rPr>
          <w:b w:val="1"/>
          <w:i w:val="1"/>
          <w:color w:val="000000"/>
        </w:rPr>
      </w:pPr>
      <w:r>
        <w:rPr>
          <w:b w:val="1"/>
          <w:i w:val="1"/>
          <w:color w:val="000000"/>
        </w:rPr>
        <w:tab/>
        <w:tab/>
        <w:tab/>
        <w:tab/>
        <w:tab/>
        <w:tab/>
        <w:tab/>
        <w:tab/>
        <w:tab/>
        <w:tab/>
        <w:tab/>
      </w:r>
    </w:p>
    <w:p>
      <w:pPr>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r>
        <w:rPr>
          <w:color w:val="000000"/>
        </w:rPr>
        <w:t xml:space="preserve">23. </w:t>
      </w:r>
    </w:p>
    <w:p>
      <w:pPr>
        <w:ind w:firstLine="72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p>
    <w:p>
      <w:pPr>
        <w:rPr>
          <w:color w:val="000000"/>
        </w:rPr>
      </w:pPr>
    </w:p>
    <w:p>
      <w:pPr>
        <w:rPr>
          <w:color w:val="000000"/>
        </w:rPr>
      </w:pPr>
    </w:p>
    <w:p>
      <w:pPr>
        <w:rPr>
          <w:color w:val="000000"/>
        </w:rPr>
      </w:pPr>
    </w:p>
    <w:p>
      <w:pPr>
        <w:ind w:firstLine="720"/>
        <w:rPr>
          <w:color w:val="000000"/>
        </w:rPr>
      </w:pPr>
      <w:r>
        <w:rPr>
          <w:color w:val="000000"/>
        </w:rPr>
        <w:t>(i) Name another source of hydrogen apart from electrolysis of water</w:t>
        <w:tab/>
        <w:tab/>
        <w:tab/>
      </w:r>
    </w:p>
    <w:p>
      <w:pPr>
        <w:ind w:firstLine="720"/>
        <w:rPr>
          <w:color w:val="000000"/>
        </w:rPr>
      </w:pPr>
      <w:r>
        <w:rPr>
          <w:color w:val="000000"/>
        </w:rPr>
        <w:t xml:space="preserve"> (ii) What conditions are necessary for </w:t>
      </w:r>
      <w:r>
        <w:rPr>
          <w:b w:val="1"/>
          <w:color w:val="000000"/>
        </w:rPr>
        <w:t>step III</w:t>
      </w:r>
      <w:r>
        <w:rPr>
          <w:color w:val="000000"/>
        </w:rPr>
        <w:t xml:space="preserve"> to occur?</w:t>
        <w:tab/>
        <w:tab/>
        <w:tab/>
        <w:tab/>
        <w:tab/>
      </w:r>
    </w:p>
    <w:p>
      <w:pPr>
        <w:ind w:firstLine="720"/>
        <w:rPr>
          <w:color w:val="000000"/>
        </w:rPr>
      </w:pPr>
      <w:r>
        <w:rPr>
          <w:color w:val="000000"/>
        </w:rPr>
        <w:t xml:space="preserve">(iii) Write the equation for the formation of colourless gas </w:t>
      </w:r>
      <w:r>
        <w:rPr>
          <w:b w:val="1"/>
          <w:color w:val="000000"/>
        </w:rPr>
        <w:t>Q</w:t>
      </w:r>
      <w:r>
        <w:rPr>
          <w:color w:val="000000"/>
        </w:rPr>
        <w:tab/>
        <w:tab/>
        <w:tab/>
        <w:tab/>
        <w:t xml:space="preserve"> </w:t>
      </w:r>
    </w:p>
    <w:p>
      <w:pPr>
        <w:ind w:firstLine="720"/>
        <w:rPr>
          <w:color w:val="000000"/>
        </w:rPr>
      </w:pPr>
      <w:r>
        <w:rPr>
          <w:color w:val="000000"/>
        </w:rPr>
        <w:t xml:space="preserve">(iv) Give </w:t>
      </w:r>
      <w:r>
        <w:rPr>
          <w:b w:val="1"/>
          <w:color w:val="000000"/>
        </w:rPr>
        <w:t>one</w:t>
      </w:r>
      <w:r>
        <w:rPr>
          <w:color w:val="000000"/>
        </w:rPr>
        <w:t xml:space="preserve"> use of nitric (V) acid</w:t>
        <w:tab/>
        <w:tab/>
        <w:tab/>
        <w:tab/>
        <w:tab/>
        <w:tab/>
        <w:tab/>
        <w:tab/>
      </w:r>
    </w:p>
    <w:p>
      <w:pPr>
        <w:ind w:firstLine="720"/>
        <w:rPr>
          <w:color w:val="000000"/>
        </w:rPr>
      </w:pPr>
      <w:r>
        <w:rPr>
          <w:color w:val="000000"/>
        </w:rPr>
        <w:t xml:space="preserve"> (b)  State and explain the observations that would be made if a sample of copper metal is </w:t>
      </w:r>
    </w:p>
    <w:p>
      <w:pPr>
        <w:ind w:firstLine="720"/>
        <w:rPr>
          <w:color w:val="000000"/>
        </w:rPr>
      </w:pPr>
      <w:r>
        <w:rPr>
          <w:color w:val="000000"/>
        </w:rPr>
        <w:t xml:space="preserve">       heated with concentrated nitric (V) acid</w:t>
        <w:tab/>
        <w:tab/>
        <w:tab/>
        <w:tab/>
      </w:r>
    </w:p>
    <w:p>
      <w:pPr>
        <w:rPr>
          <w:color w:val="000000"/>
        </w:rPr>
      </w:pPr>
      <w:r>
        <w:rPr>
          <w:color w:val="000000"/>
        </w:rPr>
        <w:t xml:space="preserve">24. </w:t>
        <w:tab/>
        <w:t>(a) Give the systematic names of the following compounds:-</w:t>
      </w:r>
    </w:p>
    <w:p>
      <w:pPr>
        <w:ind w:firstLine="360" w:left="360"/>
        <w:rPr>
          <w:color w:val="000000"/>
        </w:rPr>
      </w:pPr>
      <w:r>
        <w:rPr>
          <w:color w:val="000000"/>
        </w:rPr>
        <w:t xml:space="preserve"> (i) CH</w:t>
      </w:r>
      <w:r>
        <w:rPr>
          <w:color w:val="000000"/>
          <w:vertAlign w:val="subscript"/>
        </w:rPr>
        <w:t>2</w:t>
      </w:r>
      <w:r>
        <w:rPr>
          <w:color w:val="000000"/>
        </w:rPr>
        <w:t xml:space="preserve"> = C – CH</w:t>
      </w:r>
      <w:r>
        <w:rPr>
          <w:color w:val="000000"/>
          <w:vertAlign w:val="subscript"/>
        </w:rPr>
        <w:t>3</w:t>
      </w:r>
      <w:r>
        <w:rPr>
          <w:color w:val="000000"/>
        </w:rPr>
        <w:tab/>
        <w:t>..........................................................................</w:t>
        <w:tab/>
        <w:tab/>
        <w:tab/>
      </w:r>
    </w:p>
    <w:p>
      <w:pPr>
        <w:ind w:left="360"/>
        <w:rPr>
          <w:color w:val="000000"/>
        </w:rPr>
      </w:pPr>
    </w:p>
    <w:p>
      <w:pPr>
        <w:rPr>
          <w:color w:val="000000"/>
        </w:rPr>
      </w:pPr>
      <w:r>
        <w:rPr>
          <w:color w:val="000000"/>
        </w:rPr>
        <w:t xml:space="preserve">                            Br</w:t>
      </w:r>
    </w:p>
    <w:p>
      <w:pPr>
        <w:rPr>
          <w:color w:val="000000"/>
        </w:rPr>
      </w:pPr>
      <w:r>
        <w:rPr>
          <w:color w:val="000000"/>
        </w:rPr>
        <w:t xml:space="preserve">           </w:t>
        <w:tab/>
        <w:t xml:space="preserve">   (ii) CH</w:t>
      </w:r>
      <w:r>
        <w:rPr>
          <w:color w:val="000000"/>
          <w:vertAlign w:val="subscript"/>
        </w:rPr>
        <w:t>3</w:t>
      </w:r>
      <w:r>
        <w:rPr>
          <w:color w:val="000000"/>
        </w:rPr>
        <w:t>CH</w:t>
      </w:r>
      <w:r>
        <w:rPr>
          <w:color w:val="000000"/>
          <w:vertAlign w:val="subscript"/>
        </w:rPr>
        <w:t>2</w:t>
      </w:r>
      <w:r>
        <w:rPr>
          <w:color w:val="000000"/>
        </w:rPr>
        <w:t>CH</w:t>
      </w:r>
      <w:r>
        <w:rPr>
          <w:color w:val="000000"/>
          <w:vertAlign w:val="subscript"/>
        </w:rPr>
        <w:t>2</w:t>
      </w:r>
      <w:r>
        <w:rPr>
          <w:color w:val="000000"/>
        </w:rPr>
        <w:t xml:space="preserve">C </w:t>
      </w:r>
      <w:r>
        <w:rPr>
          <w:rFonts w:ascii="Symbol" w:hAnsi="Symbol"/>
          <w:color w:val="000000"/>
        </w:rPr>
        <w:t>º</w:t>
      </w:r>
      <w:r>
        <w:rPr>
          <w:color w:val="000000"/>
        </w:rPr>
        <w:t xml:space="preserve"> CH</w:t>
        <w:tab/>
        <w:tab/>
        <w:t>.................................................................</w:t>
        <w:tab/>
        <w:tab/>
      </w:r>
    </w:p>
    <w:p>
      <w:pPr>
        <w:rPr>
          <w:color w:val="000000"/>
        </w:rPr>
      </w:pPr>
      <w:r>
        <w:rPr>
          <w:color w:val="000000"/>
        </w:rPr>
        <w:t xml:space="preserve">    </w:t>
        <w:tab/>
        <w:t>(b) State the observations made when buton-l-ol reacts with:-</w:t>
      </w:r>
    </w:p>
    <w:p>
      <w:pPr>
        <w:rPr>
          <w:color w:val="000000"/>
        </w:rPr>
      </w:pPr>
      <w:r>
        <w:rPr>
          <w:color w:val="000000"/>
        </w:rPr>
        <w:t xml:space="preserve">       </w:t>
        <w:tab/>
        <w:t xml:space="preserve">     (i) Acidified potassium dichromate (VI) solution</w:t>
        <w:tab/>
        <w:tab/>
        <w:tab/>
        <w:tab/>
        <w:tab/>
        <w:tab/>
      </w:r>
    </w:p>
    <w:p>
      <w:pPr>
        <w:rPr>
          <w:color w:val="000000"/>
        </w:rPr>
      </w:pPr>
      <w:r>
        <w:rPr>
          <w:color w:val="000000"/>
        </w:rPr>
        <w:t xml:space="preserve">                 (ii) Potassium metal</w:t>
        <w:tab/>
        <w:tab/>
        <w:tab/>
        <w:tab/>
        <w:tab/>
        <w:tab/>
        <w:tab/>
        <w:tab/>
        <w:tab/>
      </w:r>
    </w:p>
    <w:p>
      <w:pPr>
        <w:rPr>
          <w:color w:val="000000"/>
        </w:rPr>
      </w:pPr>
      <w:r>
        <w:rPr>
          <w:color w:val="000000"/>
        </w:rPr>
        <w:t xml:space="preserve"> </w:t>
        <w:tab/>
        <w:t>(c) Ethanol obtained from glucose can be converted to ethene as shown below:-</w:t>
      </w:r>
    </w:p>
    <w:p>
      <w:pPr>
        <w:ind w:firstLine="720" w:left="720"/>
        <w:rPr>
          <w:color w:val="000000"/>
        </w:rPr>
      </w:pPr>
      <w:r>
        <w:rPr>
          <w:color w:val="000000"/>
        </w:rPr>
        <w:t>C</w:t>
      </w:r>
      <w:r>
        <w:rPr>
          <w:color w:val="000000"/>
          <w:vertAlign w:val="subscript"/>
        </w:rPr>
        <w:t>6</w:t>
      </w:r>
      <w:r>
        <w:rPr>
          <w:color w:val="000000"/>
        </w:rPr>
        <w:t>H</w:t>
      </w:r>
      <w:r>
        <w:rPr>
          <w:color w:val="000000"/>
          <w:vertAlign w:val="subscript"/>
        </w:rPr>
        <w:t>12</w:t>
      </w:r>
      <w:r>
        <w:rPr>
          <w:color w:val="000000"/>
        </w:rPr>
        <w:t>O</w:t>
      </w:r>
      <w:r>
        <w:rPr>
          <w:color w:val="000000"/>
          <w:vertAlign w:val="subscript"/>
        </w:rPr>
        <w:t xml:space="preserve">6 </w:t>
      </w:r>
      <w:r>
        <w:rPr>
          <w:color w:val="000000"/>
        </w:rPr>
        <w:t xml:space="preserve">  </w:t>
        <w:tab/>
        <w:tab/>
        <w:t>C</w:t>
      </w:r>
      <w:r>
        <w:rPr>
          <w:color w:val="000000"/>
          <w:vertAlign w:val="subscript"/>
        </w:rPr>
        <w:t>2</w:t>
      </w:r>
      <w:r>
        <w:rPr>
          <w:color w:val="000000"/>
        </w:rPr>
        <w:t>H</w:t>
      </w:r>
      <w:r>
        <w:rPr>
          <w:color w:val="000000"/>
          <w:vertAlign w:val="subscript"/>
        </w:rPr>
        <w:t>5</w:t>
      </w:r>
      <w:r>
        <w:rPr>
          <w:color w:val="000000"/>
        </w:rPr>
        <w:t xml:space="preserve">OH    </w:t>
        <w:tab/>
        <w:tab/>
        <w:t>C H</w:t>
      </w:r>
      <w:r>
        <w:rPr>
          <w:color w:val="000000"/>
          <w:vertAlign w:val="subscript"/>
        </w:rPr>
        <w:t>2</w:t>
      </w:r>
      <w:r>
        <w:rPr>
          <w:color w:val="000000"/>
        </w:rPr>
        <w:t xml:space="preserve"> = CH</w:t>
      </w:r>
      <w:r>
        <w:rPr>
          <w:color w:val="000000"/>
          <w:vertAlign w:val="subscript"/>
        </w:rPr>
        <w:t>2</w:t>
      </w:r>
    </w:p>
    <w:p>
      <w:pPr>
        <w:rPr>
          <w:color w:val="000000"/>
        </w:rPr>
      </w:pPr>
      <w:r>
        <w:rPr>
          <w:color w:val="000000"/>
        </w:rPr>
        <w:t xml:space="preserve">          </w:t>
        <w:tab/>
        <w:tab/>
      </w:r>
    </w:p>
    <w:p>
      <w:pPr>
        <w:rPr>
          <w:color w:val="000000"/>
        </w:rPr>
      </w:pPr>
      <w:r>
        <w:rPr>
          <w:color w:val="000000"/>
        </w:rPr>
        <w:t xml:space="preserve">                       Name and describe the processes that take place in steps </w:t>
      </w:r>
      <w:r>
        <w:rPr>
          <w:b w:val="1"/>
          <w:color w:val="000000"/>
        </w:rPr>
        <w:t xml:space="preserve">I </w:t>
      </w:r>
      <w:r>
        <w:rPr>
          <w:color w:val="000000"/>
        </w:rPr>
        <w:t xml:space="preserve">and </w:t>
      </w:r>
      <w:r>
        <w:rPr>
          <w:b w:val="1"/>
          <w:color w:val="000000"/>
        </w:rPr>
        <w:t>II</w:t>
      </w:r>
    </w:p>
    <w:p>
      <w:pPr>
        <w:rPr>
          <w:color w:val="000000"/>
        </w:rPr>
      </w:pPr>
      <w:r>
        <w:rPr>
          <w:color w:val="000000"/>
        </w:rPr>
        <w:t xml:space="preserve"> </w:t>
        <w:tab/>
        <w:t xml:space="preserve">(d) Compounds </w:t>
      </w:r>
      <w:r>
        <w:rPr>
          <w:b w:val="1"/>
          <w:color w:val="000000"/>
        </w:rPr>
        <w:t xml:space="preserve">A </w:t>
      </w:r>
      <w:r>
        <w:rPr>
          <w:color w:val="000000"/>
        </w:rPr>
        <w:t xml:space="preserve">and </w:t>
      </w:r>
      <w:r>
        <w:rPr>
          <w:b w:val="1"/>
          <w:color w:val="000000"/>
        </w:rPr>
        <w:t xml:space="preserve">B </w:t>
      </w:r>
      <w:r>
        <w:rPr>
          <w:color w:val="000000"/>
        </w:rPr>
        <w:t>have the same molecular formula C</w:t>
      </w:r>
      <w:r>
        <w:rPr>
          <w:color w:val="000000"/>
          <w:vertAlign w:val="subscript"/>
        </w:rPr>
        <w:t>3</w:t>
      </w:r>
      <w:r>
        <w:rPr>
          <w:color w:val="000000"/>
        </w:rPr>
        <w:t>H</w:t>
      </w:r>
      <w:r>
        <w:rPr>
          <w:color w:val="000000"/>
          <w:vertAlign w:val="subscript"/>
        </w:rPr>
        <w:t>6</w:t>
      </w:r>
      <w:r>
        <w:rPr>
          <w:color w:val="000000"/>
        </w:rPr>
        <w:t>O</w:t>
      </w:r>
      <w:r>
        <w:rPr>
          <w:color w:val="000000"/>
          <w:vertAlign w:val="subscript"/>
        </w:rPr>
        <w:t>2</w:t>
      </w:r>
      <w:r>
        <w:rPr>
          <w:color w:val="000000"/>
        </w:rPr>
        <w:t xml:space="preserve">. Compound </w:t>
      </w:r>
      <w:r>
        <w:rPr>
          <w:b w:val="1"/>
          <w:color w:val="000000"/>
        </w:rPr>
        <w:t>A</w:t>
      </w:r>
      <w:r>
        <w:rPr>
          <w:color w:val="000000"/>
        </w:rPr>
        <w:t xml:space="preserve"> librates </w:t>
      </w:r>
    </w:p>
    <w:p>
      <w:pPr>
        <w:rPr>
          <w:color w:val="000000"/>
        </w:rPr>
      </w:pPr>
      <w:r>
        <w:rPr>
          <w:color w:val="000000"/>
        </w:rPr>
        <w:t xml:space="preserve">        </w:t>
        <w:tab/>
        <w:t xml:space="preserve">      Carbon (IV) Oxide on addition of aqueous sodium carbonate while compound </w:t>
      </w:r>
      <w:r>
        <w:rPr>
          <w:b w:val="1"/>
          <w:color w:val="000000"/>
        </w:rPr>
        <w:t xml:space="preserve">B </w:t>
      </w:r>
      <w:r>
        <w:rPr>
          <w:color w:val="000000"/>
        </w:rPr>
        <w:t xml:space="preserve">does not. </w:t>
      </w:r>
    </w:p>
    <w:p>
      <w:pPr>
        <w:rPr>
          <w:color w:val="000000"/>
        </w:rPr>
      </w:pPr>
      <w:r>
        <w:rPr>
          <w:color w:val="000000"/>
        </w:rPr>
        <w:t xml:space="preserve">                  Compound</w:t>
      </w:r>
      <w:r>
        <w:rPr>
          <w:b w:val="1"/>
          <w:color w:val="000000"/>
        </w:rPr>
        <w:t xml:space="preserve"> B</w:t>
      </w:r>
      <w:r>
        <w:rPr>
          <w:color w:val="000000"/>
        </w:rPr>
        <w:t xml:space="preserve"> has a sweet smell. Draw the possible structures of:-</w:t>
      </w:r>
    </w:p>
    <w:p>
      <w:pPr>
        <w:rPr>
          <w:color w:val="000000"/>
        </w:rPr>
      </w:pPr>
      <w:r>
        <w:rPr>
          <w:color w:val="000000"/>
        </w:rPr>
        <w:t xml:space="preserve">   </w:t>
        <w:tab/>
        <w:t>(e) Give</w:t>
      </w:r>
      <w:r>
        <w:rPr>
          <w:b w:val="1"/>
          <w:color w:val="000000"/>
        </w:rPr>
        <w:t xml:space="preserve"> two </w:t>
      </w:r>
      <w:r>
        <w:rPr>
          <w:color w:val="000000"/>
        </w:rPr>
        <w:t>ways how the disposal of polymers such as polychloroethene by burning pollutes</w:t>
      </w:r>
    </w:p>
    <w:p>
      <w:pPr>
        <w:rPr>
          <w:color w:val="000000"/>
        </w:rPr>
      </w:pPr>
      <w:r>
        <w:rPr>
          <w:color w:val="000000"/>
        </w:rPr>
        <w:t xml:space="preserve">        </w:t>
        <w:tab/>
        <w:t xml:space="preserve">      the environment</w:t>
        <w:tab/>
        <w:tab/>
        <w:tab/>
        <w:tab/>
        <w:tab/>
        <w:tab/>
        <w:tab/>
        <w:tab/>
        <w:tab/>
        <w:tab/>
      </w:r>
    </w:p>
    <w:p>
      <w:pPr>
        <w:rPr>
          <w:b w:val="1"/>
          <w:i w:val="1"/>
          <w:color w:val="000000"/>
        </w:rPr>
      </w:pPr>
    </w:p>
    <w:p>
      <w:pPr>
        <w:rPr>
          <w:color w:val="000000"/>
        </w:rPr>
      </w:pPr>
      <w:r>
        <w:rPr>
          <w:color w:val="000000"/>
        </w:rPr>
        <w:t>25.</w:t>
        <w:tab/>
        <w:t>(a) Name the following compounds (CH</w:t>
      </w:r>
      <w:r>
        <w:rPr>
          <w:color w:val="000000"/>
          <w:vertAlign w:val="subscript"/>
        </w:rPr>
        <w:t>3</w:t>
      </w:r>
      <w:r>
        <w:rPr>
          <w:color w:val="000000"/>
        </w:rPr>
        <w:t>)</w:t>
      </w:r>
      <w:r>
        <w:rPr>
          <w:color w:val="000000"/>
          <w:vertAlign w:val="subscript"/>
        </w:rPr>
        <w:t xml:space="preserve">3 </w:t>
      </w:r>
      <w:r>
        <w:rPr>
          <w:color w:val="000000"/>
        </w:rPr>
        <w:t>C CH</w:t>
      </w:r>
      <w:r>
        <w:rPr>
          <w:color w:val="000000"/>
          <w:vertAlign w:val="subscript"/>
        </w:rPr>
        <w:t xml:space="preserve">2  </w:t>
      </w:r>
      <w:r>
        <w:rPr>
          <w:color w:val="000000"/>
        </w:rPr>
        <w:t>CH</w:t>
      </w:r>
      <w:r>
        <w:rPr>
          <w:color w:val="000000"/>
          <w:vertAlign w:val="subscript"/>
        </w:rPr>
        <w:t xml:space="preserve">2 </w:t>
      </w:r>
      <w:r>
        <w:rPr>
          <w:color w:val="000000"/>
        </w:rPr>
        <w:t>CH</w:t>
      </w:r>
      <w:r>
        <w:rPr>
          <w:color w:val="000000"/>
          <w:vertAlign w:val="subscript"/>
        </w:rPr>
        <w:t>3</w:t>
        <w:tab/>
        <w:tab/>
        <w:tab/>
        <w:tab/>
      </w:r>
      <w:r>
        <w:rPr>
          <w:color w:val="000000"/>
        </w:rPr>
        <w:tab/>
      </w:r>
    </w:p>
    <w:p>
      <w:pPr>
        <w:spacing w:lineRule="auto" w:line="360"/>
        <w:rPr>
          <w:color w:val="000000"/>
        </w:rPr>
      </w:pPr>
      <w:r>
        <w:rPr>
          <w:color w:val="000000"/>
        </w:rPr>
        <w:t xml:space="preserve">      </w:t>
        <w:tab/>
        <w:t>Use the flow chart below to answer the questions that follow:-</w:t>
      </w:r>
    </w:p>
    <w:p>
      <w:pPr>
        <w:spacing w:lineRule="auto" w:line="360"/>
        <w:rPr>
          <w:color w:val="000000"/>
        </w:rPr>
      </w:pPr>
    </w:p>
    <w:p>
      <w:pPr>
        <w:spacing w:lineRule="auto" w:line="360"/>
        <w:rPr>
          <w:color w:val="000000"/>
        </w:rPr>
      </w:pPr>
    </w:p>
    <w:p>
      <w:pPr>
        <w:spacing w:lineRule="auto" w:line="360"/>
        <w:rPr>
          <w:color w:val="000000"/>
        </w:rPr>
      </w:pPr>
    </w:p>
    <w:p>
      <w:pPr>
        <w:spacing w:lineRule="auto" w:line="360"/>
        <w:rPr>
          <w:color w:val="000000"/>
        </w:rPr>
      </w:pPr>
    </w:p>
    <w:p>
      <w:pPr>
        <w:spacing w:lineRule="auto" w:line="360"/>
        <w:rPr>
          <w:color w:val="000000"/>
        </w:rPr>
      </w:pPr>
    </w:p>
    <w:p>
      <w:pPr>
        <w:spacing w:lineRule="auto" w:line="360"/>
        <w:rPr>
          <w:color w:val="000000"/>
        </w:rPr>
      </w:pPr>
    </w:p>
    <w:p>
      <w:pPr>
        <w:spacing w:lineRule="auto" w:line="360"/>
        <w:rPr>
          <w:color w:val="000000"/>
        </w:rPr>
      </w:pPr>
    </w:p>
    <w:p>
      <w:pPr>
        <w:spacing w:lineRule="auto" w:line="360"/>
        <w:rPr>
          <w:color w:val="000000"/>
        </w:rPr>
      </w:pPr>
    </w:p>
    <w:p>
      <w:pPr>
        <w:spacing w:lineRule="auto" w:line="360"/>
        <w:rPr>
          <w:color w:val="000000"/>
        </w:rPr>
      </w:pPr>
    </w:p>
    <w:p>
      <w:pPr>
        <w:spacing w:lineRule="auto" w:line="360"/>
        <w:rPr>
          <w:color w:val="000000"/>
        </w:rPr>
      </w:pPr>
    </w:p>
    <w:p>
      <w:pPr>
        <w:spacing w:lineRule="auto" w:line="360"/>
        <w:rPr>
          <w:color w:val="000000"/>
        </w:rPr>
      </w:pPr>
    </w:p>
    <w:p>
      <w:pPr>
        <w:spacing w:lineRule="auto" w:line="360"/>
        <w:rPr>
          <w:color w:val="000000"/>
        </w:rPr>
      </w:pPr>
    </w:p>
    <w:p>
      <w:pPr>
        <w:spacing w:lineRule="auto" w:line="360"/>
        <w:rPr>
          <w:color w:val="000000"/>
        </w:rPr>
      </w:pPr>
    </w:p>
    <w:p>
      <w:pPr>
        <w:spacing w:lineRule="auto" w:line="360"/>
        <w:rPr>
          <w:color w:val="000000"/>
        </w:rPr>
      </w:pPr>
    </w:p>
    <w:p>
      <w:pPr>
        <w:spacing w:lineRule="auto" w:line="360"/>
        <w:rPr>
          <w:color w:val="000000"/>
        </w:rPr>
      </w:pPr>
    </w:p>
    <w:p>
      <w:pPr>
        <w:spacing w:lineRule="auto" w:line="360"/>
        <w:rPr>
          <w:color w:val="000000"/>
        </w:rPr>
      </w:pPr>
    </w:p>
    <w:p>
      <w:pPr>
        <w:rPr>
          <w:color w:val="000000"/>
        </w:rPr>
      </w:pPr>
      <w:r>
        <w:rPr>
          <w:color w:val="000000"/>
        </w:rPr>
        <w:t xml:space="preserve">    (b) (i) Name the following :-</w:t>
      </w:r>
    </w:p>
    <w:p>
      <w:pPr>
        <w:rPr>
          <w:color w:val="000000"/>
        </w:rPr>
      </w:pPr>
      <w:r>
        <w:rPr>
          <w:color w:val="000000"/>
        </w:rPr>
        <w:t xml:space="preserve">              I. Gas </w:t>
      </w:r>
      <w:r>
        <w:rPr>
          <w:b w:val="1"/>
          <w:color w:val="000000"/>
        </w:rPr>
        <w:t>S</w:t>
      </w:r>
      <w:r>
        <w:rPr>
          <w:color w:val="000000"/>
        </w:rPr>
        <w:t xml:space="preserve"> ……………………………………………………………….…….</w:t>
        <w:tab/>
        <w:tab/>
        <w:t>( )</w:t>
      </w:r>
    </w:p>
    <w:p>
      <w:pPr>
        <w:rPr>
          <w:color w:val="000000"/>
        </w:rPr>
      </w:pPr>
      <w:r>
        <w:rPr>
          <w:color w:val="000000"/>
        </w:rPr>
        <w:t xml:space="preserve">              II. Gas </w:t>
      </w:r>
      <w:r>
        <w:rPr>
          <w:b w:val="1"/>
          <w:color w:val="000000"/>
        </w:rPr>
        <w:t>P</w:t>
      </w:r>
      <w:r>
        <w:rPr>
          <w:color w:val="000000"/>
        </w:rPr>
        <w:t xml:space="preserve">  …………………………………………………………………</w:t>
        <w:tab/>
        <w:tab/>
        <w:tab/>
      </w:r>
    </w:p>
    <w:p>
      <w:pPr>
        <w:rPr>
          <w:color w:val="000000"/>
        </w:rPr>
      </w:pPr>
      <w:r>
        <w:rPr>
          <w:color w:val="000000"/>
        </w:rPr>
        <w:t xml:space="preserve">              III. </w:t>
      </w:r>
      <w:r>
        <w:rPr>
          <w:b w:val="1"/>
          <w:color w:val="000000"/>
        </w:rPr>
        <w:t>J</w:t>
      </w:r>
      <w:r>
        <w:rPr>
          <w:color w:val="000000"/>
        </w:rPr>
        <w:t xml:space="preserve"> ……………………………………………………………………….</w:t>
        <w:tab/>
        <w:tab/>
        <w:tab/>
      </w:r>
    </w:p>
    <w:p>
      <w:pPr>
        <w:rPr>
          <w:color w:val="000000"/>
        </w:rPr>
      </w:pPr>
      <w:r>
        <w:rPr>
          <w:color w:val="000000"/>
        </w:rPr>
        <w:t xml:space="preserve">       (ii)  Name the processes involved in the following steps:</w:t>
      </w:r>
    </w:p>
    <w:p>
      <w:pPr>
        <w:ind w:left="360"/>
        <w:rPr>
          <w:color w:val="000000"/>
        </w:rPr>
      </w:pPr>
      <w:r>
        <w:rPr>
          <w:color w:val="000000"/>
        </w:rPr>
        <w:t xml:space="preserve">       I. Step I</w:t>
        <w:tab/>
        <w:t>…………………………………………………………………………..</w:t>
        <w:tab/>
      </w:r>
    </w:p>
    <w:p>
      <w:pPr>
        <w:ind w:left="360"/>
        <w:rPr>
          <w:color w:val="000000"/>
        </w:rPr>
      </w:pPr>
      <w:r>
        <w:rPr>
          <w:color w:val="000000"/>
        </w:rPr>
        <w:t xml:space="preserve">       II. Step II</w:t>
        <w:tab/>
        <w:t>…………………………………………………………………………….</w:t>
        <w:tab/>
      </w:r>
    </w:p>
    <w:p>
      <w:pPr>
        <w:ind w:left="360"/>
        <w:rPr>
          <w:color w:val="000000"/>
        </w:rPr>
      </w:pPr>
      <w:r>
        <w:rPr>
          <w:color w:val="000000"/>
        </w:rPr>
        <w:t xml:space="preserve">       III. Step III …………………………………………………………………………….</w:t>
        <w:tab/>
      </w:r>
    </w:p>
    <w:p>
      <w:pPr>
        <w:rPr>
          <w:color w:val="000000"/>
        </w:rPr>
      </w:pPr>
      <w:r>
        <w:rPr>
          <w:color w:val="000000"/>
        </w:rPr>
        <w:t xml:space="preserve">    (iii) Write a chemical equation for the complete combustion of substance </w:t>
      </w:r>
      <w:r>
        <w:rPr>
          <w:b w:val="1"/>
          <w:color w:val="000000"/>
        </w:rPr>
        <w:t>M</w:t>
      </w:r>
      <w:r>
        <w:rPr>
          <w:color w:val="000000"/>
        </w:rPr>
        <w:tab/>
        <w:tab/>
        <w:tab/>
      </w:r>
    </w:p>
    <w:p>
      <w:pPr>
        <w:rPr>
          <w:color w:val="000000"/>
        </w:rPr>
      </w:pPr>
      <w:r>
        <w:rPr>
          <w:color w:val="000000"/>
        </w:rPr>
        <w:t xml:space="preserve">     (iv) Name the condition and reagent in step III</w:t>
      </w:r>
    </w:p>
    <w:p>
      <w:pPr>
        <w:rPr>
          <w:color w:val="000000"/>
        </w:rPr>
      </w:pPr>
      <w:r>
        <w:rPr>
          <w:color w:val="000000"/>
        </w:rPr>
        <w:t xml:space="preserve">          Condition ……………………………………………………………………………………</w:t>
        <w:tab/>
        <w:t xml:space="preserve"> </w:t>
      </w:r>
    </w:p>
    <w:p>
      <w:pPr>
        <w:rPr>
          <w:color w:val="000000"/>
        </w:rPr>
      </w:pPr>
      <w:r>
        <w:rPr>
          <w:color w:val="000000"/>
        </w:rPr>
        <w:t xml:space="preserve">            Reagent …………………………………………………………………………………….</w:t>
        <w:tab/>
      </w:r>
    </w:p>
    <w:p>
      <w:pPr>
        <w:rPr>
          <w:color w:val="000000"/>
        </w:rPr>
      </w:pPr>
      <w:r>
        <w:rPr>
          <w:color w:val="000000"/>
        </w:rPr>
        <w:t xml:space="preserve">      (v) Calculate the mass of salt </w:t>
      </w:r>
      <w:r>
        <w:rPr>
          <w:b w:val="1"/>
          <w:color w:val="000000"/>
        </w:rPr>
        <w:t>R</w:t>
      </w:r>
      <w:r>
        <w:rPr>
          <w:color w:val="000000"/>
        </w:rPr>
        <w:t xml:space="preserve"> that would be formed by using 21.9 tonnes of </w:t>
      </w:r>
      <w:r>
        <w:rPr>
          <w:b w:val="1"/>
          <w:color w:val="000000"/>
        </w:rPr>
        <w:t xml:space="preserve">N </w:t>
      </w:r>
      <w:r>
        <w:rPr>
          <w:color w:val="000000"/>
        </w:rPr>
        <w:t xml:space="preserve">when it reacts </w:t>
      </w:r>
    </w:p>
    <w:p>
      <w:pPr>
        <w:rPr>
          <w:color w:val="000000"/>
        </w:rPr>
      </w:pPr>
      <w:r>
        <w:rPr>
          <w:color w:val="000000"/>
        </w:rPr>
        <w:t xml:space="preserve">            with excess sodium hydroxide ( C= 12.0   H= 1.0   Na = 23)</w:t>
        <w:tab/>
        <w:tab/>
        <w:tab/>
        <w:tab/>
      </w:r>
    </w:p>
    <w:p>
      <w:pPr>
        <w:rPr>
          <w:color w:val="000000"/>
        </w:rPr>
      </w:pPr>
      <w:r>
        <w:rPr>
          <w:color w:val="000000"/>
        </w:rPr>
        <w:t xml:space="preserve">     (vi) Draw the structure of polymer </w:t>
      </w:r>
      <w:r>
        <w:rPr>
          <w:b w:val="1"/>
          <w:color w:val="000000"/>
        </w:rPr>
        <w:t>K</w:t>
      </w:r>
      <w:r>
        <w:rPr>
          <w:color w:val="000000"/>
        </w:rPr>
        <w:tab/>
        <w:tab/>
        <w:tab/>
        <w:tab/>
        <w:tab/>
        <w:tab/>
        <w:tab/>
        <w:tab/>
      </w:r>
    </w:p>
    <w:p>
      <w:pPr>
        <w:rPr>
          <w:color w:val="000000"/>
        </w:rPr>
      </w:pPr>
      <w:r>
        <w:rPr>
          <w:color w:val="000000"/>
        </w:rPr>
        <w:t xml:space="preserve">      II. State </w:t>
      </w:r>
      <w:r>
        <w:rPr>
          <w:b w:val="1"/>
          <w:color w:val="000000"/>
        </w:rPr>
        <w:t>one</w:t>
      </w:r>
      <w:r>
        <w:rPr>
          <w:color w:val="000000"/>
        </w:rPr>
        <w:t xml:space="preserve"> use of the above polymer</w:t>
        <w:tab/>
        <w:tab/>
        <w:tab/>
        <w:tab/>
        <w:tab/>
        <w:tab/>
        <w:tab/>
        <w:tab/>
      </w:r>
    </w:p>
    <w:p>
      <w:pPr>
        <w:rPr>
          <w:color w:val="000000"/>
        </w:rPr>
      </w:pPr>
      <w:r>
        <w:rPr>
          <w:color w:val="000000"/>
        </w:rPr>
        <w:t xml:space="preserve">       ………………………………………………………………………………………………….</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35" distL="114300" distR="114300">
                <wp:simplePos x="0" y="0"/>
                <wp:positionH relativeFrom="column">
                  <wp:posOffset>400050</wp:posOffset>
                </wp:positionH>
                <wp:positionV relativeFrom="paragraph">
                  <wp:posOffset>255905</wp:posOffset>
                </wp:positionV>
                <wp:extent cx="1143000" cy="342900"/>
                <wp:wrapNone/>
                <wp:docPr id="183" name="Text Box 183"/>
                <a:graphic xmlns:a="http://schemas.openxmlformats.org/drawingml/2006/main">
                  <a:graphicData uri="http://schemas.microsoft.com/office/word/2010/wordprocessingShape">
                    <wps:wsp>
                      <wps:cNvSpPr/>
                      <wps:spPr>
                        <a:xfrm>
                          <a:off x="0" y="0"/>
                          <a:ext cx="1143000" cy="342900"/>
                        </a:xfrm>
                        <a:prstGeom prst="rect"/>
                      </wps:spPr>
                      <wps:txbx>
                        <w:txbxContent>
                          <w:p>
                            <w:r>
                              <w:t>R – COONa</w:t>
                            </w:r>
                            <w:r>
                              <w:rPr>
                                <w:b w:val="1"/>
                                <w:vertAlign w:val="superscript"/>
                              </w:rPr>
                              <w:t>+</w:t>
                            </w:r>
                          </w:p>
                        </w:txbxContent>
                      </wps:txbx>
                      <wps:bodyPr/>
                    </wps:wsp>
                  </a:graphicData>
                </a:graphic>
              </wp:anchor>
            </w:drawing>
          </mc:Choice>
          <mc:Fallback>
            <w:pict>
              <v:shapetype id="184" path="m,l,21600r21600,l21600,xe"/>
              <v:shape xmlns:o="urn:schemas-microsoft-com:office:office" type="#184" id="Text Box 183" style="position:absolute;width:90pt;height:27pt;z-index:35;mso-wrap-distance-left:9pt;mso-wrap-distance-top:0pt;mso-wrap-distance-right:9pt;mso-wrap-distance-bottom:0pt;margin-left:31.5pt;margin-top:20.15pt;mso-position-horizontal:absolute;mso-position-horizontal-relative:text;mso-position-vertical:absolute;mso-position-vertical-relative:text" stroked="f" o:allowincell="t">
                <v:textbox>
                  <w:txbxContent>
                    <w:p>
                      <w:r>
                        <w:t>R – COONa</w:t>
                      </w:r>
                      <w:r>
                        <w:rPr>
                          <w:b w:val="1"/>
                          <w:vertAlign w:val="superscript"/>
                        </w:rPr>
                        <w:t>+</w:t>
                      </w:r>
                    </w:p>
                  </w:txbxContent>
                </v:textbox>
              </v:shape>
            </w:pict>
          </mc:Fallback>
        </mc:AlternateContent>
      </w:r>
      <w:r>
        <w:rPr>
          <w:color w:val="000000"/>
        </w:rPr>
        <w:t xml:space="preserve"> (c) (i) Name the class to which the following cleansing agents belong:-</w:t>
      </w:r>
    </w:p>
    <w:p>
      <w:pPr>
        <w:rPr>
          <w:color w:val="000000"/>
        </w:rPr>
      </w:pPr>
      <w:r>
        <w:rPr>
          <w:color w:val="000000"/>
        </w:rPr>
        <w:t xml:space="preserve">  i) </w:t>
        <w:tab/>
        <w:tab/>
        <w:tab/>
        <w:t>……………………………………………………</w:t>
        <w:tab/>
        <w:tab/>
        <w:tab/>
        <w:tab/>
      </w:r>
    </w:p>
    <w:p>
      <w:pPr>
        <w:rPr>
          <w:color w:val="000000"/>
        </w:rPr>
      </w:pPr>
    </w:p>
    <w:p>
      <w:pPr>
        <w:rPr>
          <w:color w:val="000000"/>
        </w:rPr>
      </w:pPr>
    </w:p>
    <w:p>
      <w:pPr>
        <w:rPr>
          <w:color w:val="000000"/>
        </w:rPr>
      </w:pPr>
      <w:r>
        <w:rPr>
          <w:color w:val="000000"/>
        </w:rPr>
        <w:t xml:space="preserve">  (ii) </w:t>
        <w:tab/>
        <w:tab/>
        <w:tab/>
        <w:tab/>
        <w:tab/>
        <w:t>……………………………………………………….</w:t>
        <w:tab/>
      </w:r>
    </w:p>
    <w:p>
      <w:pPr>
        <w:rPr>
          <w:color w:val="000000"/>
        </w:rPr>
      </w:pPr>
    </w:p>
    <w:p>
      <w:pPr>
        <w:rPr>
          <w:color w:val="000000"/>
        </w:rPr>
      </w:pPr>
      <w:r>
        <w:rPr>
          <w:color w:val="000000"/>
        </w:rPr>
        <w:t xml:space="preserve">   </w:t>
      </w:r>
    </w:p>
    <w:p>
      <w:pPr>
        <w:rPr>
          <w:color w:val="000000"/>
        </w:rPr>
      </w:pPr>
      <w:r>
        <w:rPr>
          <w:color w:val="000000"/>
        </w:rPr>
        <w:t xml:space="preserve">   II. Which cleaning agent above is not environmental friendly? Explain</w:t>
        <w:tab/>
        <w:tab/>
        <w:tab/>
        <w:tab/>
      </w:r>
    </w:p>
    <w:p>
      <w:pPr>
        <w:tabs>
          <w:tab w:val="left" w:pos="2265" w:leader="none"/>
        </w:tabs>
        <w:rPr>
          <w:b w:val="1"/>
          <w:i w:val="1"/>
          <w:color w:val="000000"/>
        </w:rPr>
      </w:pPr>
    </w:p>
    <w:p>
      <w:pPr>
        <w:rPr>
          <w:b w:val="1"/>
          <w:i w:val="1"/>
          <w:color w:val="000000"/>
        </w:rPr>
      </w:pPr>
    </w:p>
    <w:p>
      <w:pPr>
        <w:widowControl w:val="0"/>
        <w:rPr>
          <w:color w:val="000000"/>
        </w:rPr>
      </w:pPr>
      <w:r>
        <w:rPr>
          <w:color w:val="000000"/>
        </w:rPr>
        <w:t xml:space="preserve">26. </w:t>
        <w:tab/>
        <w:t xml:space="preserve"> The molecular formula of a hydrocarbon is C</w:t>
      </w:r>
      <w:r>
        <w:rPr>
          <w:color w:val="000000"/>
          <w:vertAlign w:val="subscript"/>
        </w:rPr>
        <w:t>6</w:t>
      </w:r>
      <w:r>
        <w:rPr>
          <w:color w:val="000000"/>
        </w:rPr>
        <w:t>H</w:t>
      </w:r>
      <w:r>
        <w:rPr>
          <w:color w:val="000000"/>
          <w:vertAlign w:val="subscript"/>
        </w:rPr>
        <w:t>14</w:t>
      </w:r>
      <w:r>
        <w:rPr>
          <w:color w:val="000000"/>
        </w:rPr>
        <w:t>. The hydrocarbon can be converted into two</w:t>
      </w:r>
    </w:p>
    <w:p>
      <w:pPr>
        <w:widowControl w:val="0"/>
        <w:rPr>
          <w:color w:val="000000"/>
        </w:rPr>
      </w:pPr>
      <w:r>
        <w:rPr>
          <w:color w:val="000000"/>
        </w:rPr>
        <w:t xml:space="preserve">          other hydrocarbon as shown by the equation below:</w:t>
      </w:r>
    </w:p>
    <w:p>
      <w:pPr>
        <w:widowControl w:val="0"/>
        <w:rPr>
          <w:b w:val="1"/>
          <w:color w:val="000000"/>
        </w:rPr>
      </w:pPr>
      <w:r>
        <w:rPr>
          <w:color w:val="000000"/>
        </w:rPr>
        <w:t xml:space="preserve">                         C</w:t>
      </w:r>
      <w:r>
        <w:rPr>
          <w:color w:val="000000"/>
          <w:vertAlign w:val="subscript"/>
        </w:rPr>
        <w:t>6</w:t>
      </w:r>
      <w:r>
        <w:rPr>
          <w:color w:val="000000"/>
        </w:rPr>
        <w:t>H</w:t>
      </w:r>
      <w:r>
        <w:rPr>
          <w:color w:val="000000"/>
          <w:vertAlign w:val="subscript"/>
        </w:rPr>
        <w:t>14</w:t>
      </w:r>
      <w:r>
        <w:rPr>
          <w:color w:val="000000"/>
        </w:rPr>
        <w:t xml:space="preserve">    </w:t>
        <w:tab/>
        <w:t>C</w:t>
      </w:r>
      <w:r>
        <w:rPr>
          <w:color w:val="000000"/>
          <w:vertAlign w:val="subscript"/>
        </w:rPr>
        <w:t>2</w:t>
      </w:r>
      <w:r>
        <w:rPr>
          <w:color w:val="000000"/>
        </w:rPr>
        <w:t>H</w:t>
      </w:r>
      <w:r>
        <w:rPr>
          <w:color w:val="000000"/>
          <w:vertAlign w:val="subscript"/>
        </w:rPr>
        <w:t>6</w:t>
      </w:r>
      <w:r>
        <w:rPr>
          <w:color w:val="000000"/>
        </w:rPr>
        <w:t xml:space="preserve"> + </w:t>
      </w:r>
      <w:r>
        <w:rPr>
          <w:b w:val="1"/>
          <w:color w:val="000000"/>
        </w:rPr>
        <w:t>X</w:t>
      </w:r>
    </w:p>
    <w:p>
      <w:pPr>
        <w:widowControl w:val="0"/>
        <w:rPr>
          <w:color w:val="000000"/>
        </w:rPr>
      </w:pPr>
      <w:r>
        <w:rPr>
          <w:color w:val="000000"/>
        </w:rPr>
        <w:t xml:space="preserve">          (i) Name and draw the possible structural formula of </w:t>
      </w:r>
      <w:r>
        <w:rPr>
          <w:b w:val="1"/>
          <w:color w:val="000000"/>
        </w:rPr>
        <w:t>X</w:t>
      </w:r>
      <w:r>
        <w:rPr>
          <w:color w:val="000000"/>
        </w:rPr>
        <w:tab/>
        <w:tab/>
        <w:tab/>
        <w:tab/>
        <w:tab/>
      </w:r>
    </w:p>
    <w:p>
      <w:pPr>
        <w:widowControl w:val="0"/>
        <w:rPr>
          <w:color w:val="000000"/>
        </w:rPr>
      </w:pPr>
      <w:r>
        <w:rPr>
          <w:color w:val="000000"/>
        </w:rPr>
        <w:t xml:space="preserve">          (ii) State and explain the observations that would be made if a few drops of bromine water </w:t>
      </w:r>
    </w:p>
    <w:p>
      <w:pPr>
        <w:widowControl w:val="0"/>
        <w:rPr>
          <w:color w:val="000000"/>
        </w:rPr>
      </w:pPr>
      <w:r>
        <w:rPr>
          <w:color w:val="000000"/>
        </w:rPr>
        <w:t xml:space="preserve">               were added to a sample of </w:t>
      </w:r>
      <w:r>
        <w:rPr>
          <w:b w:val="1"/>
          <w:color w:val="000000"/>
        </w:rPr>
        <w:t>X</w:t>
      </w:r>
      <w:r>
        <w:rPr>
          <w:color w:val="000000"/>
        </w:rPr>
        <w:tab/>
        <w:tab/>
        <w:tab/>
        <w:tab/>
        <w:tab/>
        <w:tab/>
        <w:tab/>
        <w:tab/>
      </w:r>
    </w:p>
    <w:p>
      <w:pPr>
        <w:widowControl w:val="0"/>
        <w:rPr>
          <w:color w:val="000000"/>
        </w:rPr>
      </w:pPr>
      <w:r>
        <w:rPr>
          <w:color w:val="000000"/>
        </w:rPr>
        <w:t xml:space="preserve">          (iii) Write an equation for the complete combustion of C</w:t>
      </w:r>
      <w:r>
        <w:rPr>
          <w:color w:val="000000"/>
          <w:vertAlign w:val="subscript"/>
        </w:rPr>
        <w:t>3</w:t>
      </w:r>
      <w:r>
        <w:rPr>
          <w:color w:val="000000"/>
        </w:rPr>
        <w:t>H</w:t>
      </w:r>
      <w:r>
        <w:rPr>
          <w:color w:val="000000"/>
          <w:vertAlign w:val="subscript"/>
        </w:rPr>
        <w:t>8</w:t>
      </w:r>
      <w:r>
        <w:rPr>
          <w:color w:val="000000"/>
        </w:rPr>
        <w:tab/>
        <w:tab/>
      </w:r>
    </w:p>
    <w:p>
      <w:pPr>
        <w:rPr>
          <w:color w:val="000000"/>
        </w:rPr>
      </w:pPr>
    </w:p>
    <w:p>
      <w:pPr>
        <w:rPr>
          <w:color w:val="000000"/>
        </w:rPr>
      </w:pPr>
      <w:r>
        <w:rPr>
          <w:color w:val="000000"/>
        </w:rPr>
        <w:t xml:space="preserve">27. </w:t>
        <w:tab/>
        <w:t>(a) Give the names of the following</w:t>
      </w:r>
    </w:p>
    <w:p>
      <w:pPr>
        <w:rPr>
          <w:color w:val="000000"/>
        </w:rPr>
      </w:pPr>
      <w:r>
        <w:rPr>
          <w:color w:val="000000"/>
        </w:rPr>
        <w:t xml:space="preserve">       </w:t>
        <w:tab/>
        <w:t>(i) CH</w:t>
      </w:r>
      <w:r>
        <w:rPr>
          <w:color w:val="000000"/>
          <w:vertAlign w:val="subscript"/>
        </w:rPr>
        <w:t>3</w:t>
      </w:r>
      <w:r>
        <w:rPr>
          <w:color w:val="000000"/>
        </w:rPr>
        <w:t>CH</w:t>
      </w:r>
      <w:r>
        <w:rPr>
          <w:color w:val="000000"/>
          <w:vertAlign w:val="subscript"/>
        </w:rPr>
        <w:t>2</w:t>
      </w:r>
      <w:r>
        <w:rPr>
          <w:color w:val="000000"/>
        </w:rPr>
        <w:t>CH</w:t>
      </w:r>
      <w:r>
        <w:rPr>
          <w:color w:val="000000"/>
          <w:vertAlign w:val="subscript"/>
        </w:rPr>
        <w:t>3</w:t>
      </w:r>
      <w:r>
        <w:rPr>
          <w:color w:val="000000"/>
        </w:rPr>
        <w:t xml:space="preserve">            </w:t>
      </w:r>
    </w:p>
    <w:p>
      <w:pPr>
        <w:rPr>
          <w:color w:val="000000"/>
        </w:rPr>
      </w:pPr>
      <w:r>
        <w:rPr>
          <w:color w:val="000000"/>
        </w:rPr>
        <w:t xml:space="preserve">       </w:t>
        <w:tab/>
        <w:t>(ii) CH</w:t>
      </w:r>
      <w:r>
        <w:rPr>
          <w:color w:val="000000"/>
          <w:vertAlign w:val="subscript"/>
        </w:rPr>
        <w:t>3</w:t>
      </w:r>
      <w:r>
        <w:rPr>
          <w:color w:val="000000"/>
        </w:rPr>
        <w:t>CCCH</w:t>
      </w:r>
      <w:r>
        <w:rPr>
          <w:color w:val="000000"/>
          <w:vertAlign w:val="subscript"/>
        </w:rPr>
        <w:t>3</w:t>
      </w:r>
      <w:r>
        <w:rPr>
          <w:color w:val="000000"/>
        </w:rPr>
        <w:t xml:space="preserve">        </w:t>
      </w:r>
    </w:p>
    <w:p>
      <w:pPr>
        <w:rPr>
          <w:color w:val="000000"/>
        </w:rPr>
      </w:pPr>
      <w:r>
        <w:rPr>
          <w:color w:val="000000"/>
        </w:rPr>
        <w:t xml:space="preserve">    </w:t>
        <w:tab/>
        <w:t>(b) Ethene is used in making polyethene bag in a process called polymerization</w:t>
      </w:r>
    </w:p>
    <w:p>
      <w:pPr>
        <w:rPr>
          <w:color w:val="000000"/>
        </w:rPr>
      </w:pPr>
      <w:r>
        <w:rPr>
          <w:color w:val="000000"/>
        </w:rPr>
        <w:t xml:space="preserve">       </w:t>
        <w:tab/>
        <w:t xml:space="preserve"> (i) Name the type of polymer that is formed when ethane polymerise </w:t>
        <w:tab/>
        <w:tab/>
        <w:tab/>
      </w:r>
    </w:p>
    <w:p>
      <w:pPr>
        <w:rPr>
          <w:color w:val="000000"/>
        </w:rPr>
      </w:pPr>
      <w:r>
        <w:rPr>
          <w:color w:val="000000"/>
        </w:rPr>
        <w:t xml:space="preserve">       </w:t>
        <w:tab/>
        <w:t xml:space="preserve">(ii) Describe a simple chemical test that can be used to identify ethane gas in the laboratory </w:t>
      </w:r>
    </w:p>
    <w:p>
      <w:pPr>
        <w:rPr>
          <w:color w:val="000000"/>
        </w:rPr>
      </w:pPr>
      <w:r>
        <w:rPr>
          <w:color w:val="000000"/>
        </w:rPr>
        <w:t xml:space="preserve">       (c) Study the information in the table below and answer the questions that follow:-</w:t>
      </w:r>
    </w:p>
    <w:tbl>
      <w:tblPr>
        <w:tblStyle w:val="T2"/>
        <w:tblW w:w="5940" w:type="dxa"/>
        <w:tblInd w:w="31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296" w:type="dxa"/>
          </w:tcPr>
          <w:p>
            <w:pPr>
              <w:jc w:val="center"/>
              <w:rPr>
                <w:b w:val="1"/>
                <w:color w:val="000000"/>
              </w:rPr>
            </w:pPr>
            <w:r>
              <w:rPr>
                <w:b w:val="1"/>
                <w:color w:val="000000"/>
              </w:rPr>
              <w:t>No. of carbon atoms</w:t>
            </w:r>
          </w:p>
        </w:tc>
        <w:tc>
          <w:tcPr>
            <w:tcW w:w="3644" w:type="dxa"/>
          </w:tcPr>
          <w:p>
            <w:pPr>
              <w:jc w:val="center"/>
              <w:rPr>
                <w:b w:val="1"/>
                <w:color w:val="000000"/>
              </w:rPr>
            </w:pPr>
            <w:r>
              <w:rPr>
                <w:b w:val="1"/>
                <w:color w:val="000000"/>
              </w:rPr>
              <w:t>R.M.M of the Hydrocarbon</w:t>
            </w:r>
          </w:p>
        </w:tc>
      </w:tr>
      <w:tr>
        <w:tc>
          <w:tcPr>
            <w:tcW w:w="2296" w:type="dxa"/>
          </w:tcPr>
          <w:p>
            <w:pPr>
              <w:jc w:val="center"/>
              <w:rPr>
                <w:color w:val="000000"/>
              </w:rPr>
            </w:pPr>
            <w:r>
              <w:rPr>
                <w:color w:val="000000"/>
              </w:rPr>
              <w:t>2</w:t>
            </w:r>
          </w:p>
          <w:p>
            <w:pPr>
              <w:jc w:val="center"/>
              <w:rPr>
                <w:color w:val="000000"/>
              </w:rPr>
            </w:pPr>
            <w:r>
              <w:rPr>
                <w:color w:val="000000"/>
              </w:rPr>
              <w:t>3</w:t>
            </w:r>
          </w:p>
          <w:p>
            <w:pPr>
              <w:jc w:val="center"/>
              <w:rPr>
                <w:color w:val="000000"/>
              </w:rPr>
            </w:pPr>
            <w:r>
              <w:rPr>
                <w:color w:val="000000"/>
              </w:rPr>
              <w:t>4</w:t>
            </w:r>
          </w:p>
        </w:tc>
        <w:tc>
          <w:tcPr>
            <w:tcW w:w="3644" w:type="dxa"/>
          </w:tcPr>
          <w:p>
            <w:pPr>
              <w:jc w:val="center"/>
              <w:rPr>
                <w:color w:val="000000"/>
              </w:rPr>
            </w:pPr>
            <w:r>
              <w:rPr>
                <w:color w:val="000000"/>
              </w:rPr>
              <w:t>28</w:t>
            </w:r>
          </w:p>
          <w:p>
            <w:pPr>
              <w:jc w:val="center"/>
              <w:rPr>
                <w:color w:val="000000"/>
              </w:rPr>
            </w:pPr>
            <w:r>
              <w:rPr>
                <w:color w:val="000000"/>
              </w:rPr>
              <w:t>42</w:t>
            </w:r>
          </w:p>
          <w:p>
            <w:pPr>
              <w:jc w:val="center"/>
              <w:rPr>
                <w:color w:val="000000"/>
              </w:rPr>
            </w:pPr>
            <w:r>
              <w:rPr>
                <w:color w:val="000000"/>
              </w:rPr>
              <w:t>56</w:t>
            </w:r>
          </w:p>
        </w:tc>
      </w:tr>
    </w:tbl>
    <w:p>
      <w:pPr>
        <w:rPr>
          <w:color w:val="000000"/>
        </w:rPr>
      </w:pPr>
      <w:r>
        <w:rPr>
          <w:color w:val="000000"/>
        </w:rPr>
        <w:t xml:space="preserve">       </w:t>
        <w:tab/>
        <w:t xml:space="preserve">  i. Write the general formula of the hydrocarbons in the table above</w:t>
        <w:tab/>
        <w:tab/>
        <w:tab/>
        <w:t xml:space="preserve"> </w:t>
      </w:r>
    </w:p>
    <w:p>
      <w:pPr>
        <w:rPr>
          <w:color w:val="000000"/>
        </w:rPr>
      </w:pPr>
      <w:r>
        <w:rPr>
          <w:color w:val="000000"/>
        </w:rPr>
        <w:t xml:space="preserve">     </w:t>
        <w:tab/>
        <w:t xml:space="preserve"> ii. Determine the molecular of a hydrocarbon with 5 carbon atoms and draw its structural formula      </w:t>
      </w:r>
    </w:p>
    <w:p>
      <w:pPr>
        <w:rPr>
          <w:color w:val="000000"/>
        </w:rPr>
      </w:pPr>
      <w:r>
        <w:rPr>
          <w:color w:val="000000"/>
        </w:rPr>
        <w:t xml:space="preserve">          </w:t>
        <w:tab/>
        <w:tab/>
        <w:t xml:space="preserve">Molecular formula </w:t>
        <w:tab/>
        <w:tab/>
        <w:tab/>
        <w:tab/>
        <w:tab/>
        <w:tab/>
        <w:tab/>
        <w:tab/>
        <w:tab/>
      </w:r>
    </w:p>
    <w:p>
      <w:pPr>
        <w:rPr>
          <w:color w:val="000000"/>
        </w:rPr>
      </w:pPr>
      <w:r>
        <w:rPr>
          <w:color w:val="000000"/>
        </w:rPr>
        <w:t xml:space="preserve">         </w:t>
        <w:tab/>
        <w:t xml:space="preserve"> </w:t>
        <w:tab/>
        <w:t xml:space="preserve">Structural formula </w:t>
        <w:tab/>
        <w:tab/>
        <w:tab/>
        <w:tab/>
        <w:tab/>
        <w:tab/>
        <w:tab/>
        <w:tab/>
        <w:tab/>
      </w:r>
    </w:p>
    <w:p>
      <w:pPr>
        <w:rPr>
          <w:color w:val="000000"/>
        </w:rPr>
      </w:pPr>
      <w:r>
        <w:rPr>
          <w:color w:val="000000"/>
        </w:rPr>
        <w:t xml:space="preserve">    </w:t>
        <w:tab/>
        <w:t>(d) Study the scheme below and answer the questions that follow</w:t>
      </w:r>
    </w:p>
    <w:p>
      <w:pPr>
        <w:rPr>
          <w:color w:val="000000"/>
        </w:rPr>
      </w:pPr>
      <w:r>
        <w:rPr>
          <w:color w:val="000000"/>
        </w:rPr>
        <w:drawing>
          <wp:anchor xmlns:wp="http://schemas.openxmlformats.org/drawingml/2006/wordprocessingDrawing" simplePos="0" allowOverlap="0" behindDoc="1" layoutInCell="1" locked="0" relativeHeight="19" distL="114300" distR="114300">
            <wp:simplePos x="0" y="0"/>
            <wp:positionH relativeFrom="column">
              <wp:posOffset>228600</wp:posOffset>
            </wp:positionH>
            <wp:positionV relativeFrom="paragraph">
              <wp:posOffset>120015</wp:posOffset>
            </wp:positionV>
            <wp:extent cx="6515100" cy="1628775"/>
            <wp:wrapNone/>
            <wp:docPr id="185" name="Picture 185"/>
            <a:graphic xmlns:a="http://schemas.openxmlformats.org/drawingml/2006/main">
              <a:graphicData uri="http://schemas.openxmlformats.org/drawingml/2006/picture">
                <pic:pic xmlns:pic="http://schemas.openxmlformats.org/drawingml/2006/picture">
                  <pic:nvPicPr>
                    <pic:cNvPr id="185" name="Picture 185"/>
                    <pic:cNvPicPr/>
                  </pic:nvPicPr>
                  <pic:blipFill>
                    <a:blip xmlns:r="http://schemas.openxmlformats.org/officeDocument/2006/relationships" r:embed="Relimage37"/>
                    <a:stretch>
                      <a:fillRect/>
                    </a:stretch>
                  </pic:blipFill>
                  <pic:spPr>
                    <a:xfrm>
                      <a:off x="0" y="0"/>
                      <a:ext cx="6515100" cy="1628775"/>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(i) Name the reagents in</w:t>
        <w:tab/>
        <w:tab/>
        <w:tab/>
        <w:tab/>
        <w:tab/>
        <w:tab/>
        <w:tab/>
        <w:tab/>
        <w:tab/>
        <w:tab/>
        <w:t xml:space="preserve"> </w:t>
      </w:r>
    </w:p>
    <w:p>
      <w:pPr>
        <w:rPr>
          <w:color w:val="000000"/>
        </w:rPr>
      </w:pPr>
      <w:r>
        <w:rPr>
          <w:color w:val="000000"/>
        </w:rPr>
        <w:t xml:space="preserve">    </w:t>
        <w:tab/>
        <w:t xml:space="preserve">Step I            ……………………………</w:t>
      </w:r>
    </w:p>
    <w:p>
      <w:pPr>
        <w:ind w:firstLine="720"/>
        <w:rPr>
          <w:color w:val="000000"/>
        </w:rPr>
      </w:pPr>
      <w:r>
        <w:rPr>
          <w:color w:val="000000"/>
        </w:rPr>
        <w:t xml:space="preserve">Step II            ……………………………</w:t>
      </w:r>
    </w:p>
    <w:p>
      <w:pPr>
        <w:ind w:firstLine="720"/>
        <w:rPr>
          <w:color w:val="000000"/>
        </w:rPr>
      </w:pPr>
      <w:r>
        <w:rPr>
          <w:color w:val="000000"/>
        </w:rPr>
        <w:t xml:space="preserve">Step IV            ………………</w:t>
      </w:r>
    </w:p>
    <w:p>
      <w:pPr>
        <w:rPr>
          <w:color w:val="000000"/>
        </w:rPr>
      </w:pPr>
      <w:r>
        <w:rPr>
          <w:color w:val="000000"/>
        </w:rPr>
        <w:t xml:space="preserve">    </w:t>
        <w:tab/>
        <w:t xml:space="preserve">(ii) Write an equation for the complete combustion of CH </w:t>
      </w:r>
      <w:r>
        <w:rPr>
          <w:rFonts w:ascii="Symbol" w:hAnsi="Symbol"/>
          <w:color w:val="000000"/>
        </w:rPr>
        <w:t>º</w:t>
      </w:r>
      <w:r>
        <w:rPr>
          <w:color w:val="000000"/>
        </w:rPr>
        <w:t xml:space="preserve">CH </w:t>
        <w:tab/>
        <w:tab/>
        <w:tab/>
        <w:tab/>
      </w:r>
    </w:p>
    <w:p>
      <w:pPr>
        <w:rPr>
          <w:color w:val="000000"/>
        </w:rPr>
      </w:pPr>
      <w:r>
        <w:rPr>
          <w:color w:val="000000"/>
        </w:rPr>
        <w:t xml:space="preserve">   </w:t>
        <w:tab/>
        <w:t>(iii) Give</w:t>
      </w:r>
      <w:r>
        <w:rPr>
          <w:b w:val="1"/>
          <w:color w:val="000000"/>
        </w:rPr>
        <w:t xml:space="preserve"> two</w:t>
      </w:r>
      <w:r>
        <w:rPr>
          <w:color w:val="000000"/>
        </w:rPr>
        <w:t xml:space="preserve"> uses of CH</w:t>
      </w:r>
      <w:r>
        <w:rPr>
          <w:color w:val="000000"/>
          <w:vertAlign w:val="subscript"/>
        </w:rPr>
        <w:t>4</w:t>
      </w:r>
      <w:r>
        <w:rPr>
          <w:color w:val="000000"/>
        </w:rPr>
        <w:t xml:space="preserve"> </w:t>
        <w:tab/>
        <w:tab/>
        <w:tab/>
        <w:tab/>
        <w:tab/>
        <w:tab/>
        <w:tab/>
        <w:tab/>
        <w:tab/>
      </w:r>
    </w:p>
    <w:p>
      <w:pPr>
        <w:rPr>
          <w:color w:val="000000"/>
        </w:rPr>
      </w:pPr>
      <w:r>
        <w:rPr>
          <w:color w:val="000000"/>
        </w:rPr>
        <w:t xml:space="preserve">28.  Give the systematic names of the following compounds;</w:t>
      </w:r>
    </w:p>
    <w:p>
      <w:pPr>
        <w:rPr>
          <w:color w:val="000000"/>
        </w:rPr>
      </w:pPr>
      <w:r>
        <w:rPr>
          <w:color w:val="000000"/>
        </w:rPr>
        <w:t xml:space="preserve">     </w:t>
        <w:tab/>
        <w:t xml:space="preserve">    i)CH</w:t>
      </w:r>
      <w:r>
        <w:rPr>
          <w:color w:val="000000"/>
          <w:vertAlign w:val="subscript"/>
        </w:rPr>
        <w:t xml:space="preserve">3 </w:t>
      </w:r>
      <w:r>
        <w:rPr>
          <w:color w:val="000000"/>
        </w:rPr>
        <w:t>= C-CH</w:t>
      </w:r>
      <w:r>
        <w:rPr>
          <w:color w:val="000000"/>
          <w:vertAlign w:val="subscript"/>
        </w:rPr>
        <w:t>3</w:t>
      </w:r>
      <w:r>
        <w:rPr>
          <w:color w:val="000000"/>
        </w:rPr>
        <w:t xml:space="preserve">       </w:t>
        <w:tab/>
        <w:tab/>
        <w:tab/>
        <w:tab/>
        <w:tab/>
        <w:tab/>
        <w:tab/>
        <w:tab/>
        <w:tab/>
        <w:t xml:space="preserve">     </w:t>
        <w:tab/>
      </w:r>
    </w:p>
    <w:p>
      <w:pPr>
        <w:rPr>
          <w:color w:val="000000"/>
        </w:rPr>
      </w:pPr>
      <w:r>
        <w:rPr>
          <w:color w:val="000000"/>
        </w:rPr>
        <w:t xml:space="preserve">               </w:t>
      </w:r>
    </w:p>
    <w:p>
      <w:pPr>
        <w:rPr>
          <w:color w:val="000000"/>
        </w:rPr>
      </w:pPr>
      <w:r>
        <w:rPr>
          <w:color w:val="000000"/>
        </w:rPr>
        <w:t xml:space="preserve">                           CH</w:t>
      </w:r>
      <w:r>
        <w:rPr>
          <w:color w:val="000000"/>
          <w:vertAlign w:val="subscript"/>
        </w:rPr>
        <w:t>3</w:t>
      </w:r>
    </w:p>
    <w:p>
      <w:pPr>
        <w:rPr>
          <w:color w:val="000000"/>
        </w:rPr>
      </w:pPr>
      <w:r>
        <w:rPr>
          <w:color w:val="000000"/>
        </w:rPr>
        <w:t xml:space="preserve">    </w:t>
        <w:tab/>
        <w:t xml:space="preserve">  ii)CH</w:t>
      </w:r>
      <w:r>
        <w:rPr>
          <w:color w:val="000000"/>
          <w:vertAlign w:val="subscript"/>
        </w:rPr>
        <w:t>3</w:t>
      </w:r>
      <w:r>
        <w:rPr>
          <w:color w:val="000000"/>
        </w:rPr>
        <w:t>CH</w:t>
      </w:r>
      <w:r>
        <w:rPr>
          <w:color w:val="000000"/>
          <w:vertAlign w:val="subscript"/>
        </w:rPr>
        <w:t>2</w:t>
      </w:r>
      <w:r>
        <w:rPr>
          <w:color w:val="000000"/>
        </w:rPr>
        <w:t>CH</w:t>
      </w:r>
      <w:r>
        <w:rPr>
          <w:color w:val="000000"/>
          <w:vertAlign w:val="subscript"/>
        </w:rPr>
        <w:t>2</w:t>
      </w:r>
      <w:r>
        <w:rPr>
          <w:color w:val="000000"/>
        </w:rPr>
        <w:t xml:space="preserve">C≡ CH    </w:t>
        <w:tab/>
        <w:tab/>
        <w:tab/>
        <w:tab/>
        <w:tab/>
        <w:tab/>
        <w:tab/>
        <w:tab/>
        <w:tab/>
      </w:r>
    </w:p>
    <w:p>
      <w:pPr>
        <w:rPr>
          <w:color w:val="000000"/>
        </w:rPr>
      </w:pPr>
    </w:p>
    <w:p>
      <w:pPr>
        <w:rPr>
          <w:color w:val="000000"/>
        </w:rPr>
      </w:pPr>
      <w:r>
        <w:rPr>
          <w:color w:val="000000"/>
        </w:rPr>
        <w:t xml:space="preserve">29.  </w:t>
        <w:tab/>
        <w:t xml:space="preserve">Study the data given in the following table and answer the questions that follow. The letters </w:t>
      </w:r>
    </w:p>
    <w:p>
      <w:pPr>
        <w:rPr>
          <w:color w:val="000000"/>
        </w:rPr>
      </w:pPr>
      <w:r>
        <w:rPr>
          <w:color w:val="000000"/>
        </w:rPr>
        <w:t xml:space="preserve">            are not  the actual symbols of elements.</w:t>
      </w:r>
    </w:p>
    <w:p>
      <w:pPr>
        <w:rPr>
          <w:color w:val="000000"/>
        </w:rPr>
      </w:pP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663" w:type="dxa"/>
          </w:tcPr>
          <w:p>
            <w:pPr>
              <w:jc w:val="center"/>
              <w:rPr>
                <w:b w:val="1"/>
                <w:color w:val="000000"/>
              </w:rPr>
            </w:pPr>
            <w:r>
              <w:rPr>
                <w:b w:val="1"/>
                <w:color w:val="000000"/>
              </w:rPr>
              <w:t>Element</w:t>
            </w:r>
          </w:p>
        </w:tc>
        <w:tc>
          <w:tcPr>
            <w:tcW w:w="2671" w:type="dxa"/>
          </w:tcPr>
          <w:p>
            <w:pPr>
              <w:jc w:val="center"/>
              <w:rPr>
                <w:b w:val="1"/>
                <w:color w:val="000000"/>
              </w:rPr>
            </w:pPr>
            <w:r>
              <w:rPr>
                <w:b w:val="1"/>
                <w:color w:val="000000"/>
              </w:rPr>
              <w:t>Number of protons</w:t>
            </w:r>
          </w:p>
        </w:tc>
        <w:tc>
          <w:tcPr>
            <w:tcW w:w="2671" w:type="dxa"/>
          </w:tcPr>
          <w:p>
            <w:pPr>
              <w:jc w:val="center"/>
              <w:rPr>
                <w:b w:val="1"/>
                <w:color w:val="000000"/>
              </w:rPr>
            </w:pPr>
            <w:r>
              <w:rPr>
                <w:b w:val="1"/>
                <w:color w:val="000000"/>
              </w:rPr>
              <w:t>Melting point</w:t>
            </w:r>
          </w:p>
        </w:tc>
        <w:tc>
          <w:tcPr>
            <w:tcW w:w="1095" w:type="dxa"/>
          </w:tcPr>
          <w:p>
            <w:pPr>
              <w:jc w:val="center"/>
              <w:rPr>
                <w:b w:val="1"/>
                <w:color w:val="000000"/>
              </w:rPr>
            </w:pPr>
            <w:r>
              <w:rPr>
                <w:b w:val="1"/>
                <w:color w:val="000000"/>
              </w:rPr>
              <w:t xml:space="preserve">Bpt </w:t>
            </w:r>
            <w:r>
              <w:rPr>
                <w:b w:val="1"/>
                <w:color w:val="000000"/>
                <w:vertAlign w:val="superscript"/>
              </w:rPr>
              <w:t>o</w:t>
            </w:r>
            <w:r>
              <w:rPr>
                <w:b w:val="1"/>
                <w:color w:val="000000"/>
              </w:rPr>
              <w:t>C</w:t>
            </w:r>
          </w:p>
        </w:tc>
      </w:tr>
      <w:tr>
        <w:tc>
          <w:tcPr>
            <w:tcW w:w="1663" w:type="dxa"/>
          </w:tcPr>
          <w:p>
            <w:pPr>
              <w:jc w:val="center"/>
              <w:rPr>
                <w:b w:val="1"/>
                <w:color w:val="000000"/>
              </w:rPr>
            </w:pPr>
            <w:r>
              <w:rPr>
                <w:b w:val="1"/>
                <w:color w:val="000000"/>
              </w:rPr>
              <w:t>A</w:t>
            </w:r>
          </w:p>
        </w:tc>
        <w:tc>
          <w:tcPr>
            <w:tcW w:w="2671" w:type="dxa"/>
          </w:tcPr>
          <w:p>
            <w:pPr>
              <w:jc w:val="center"/>
              <w:rPr>
                <w:color w:val="000000"/>
              </w:rPr>
            </w:pPr>
            <w:r>
              <w:rPr>
                <w:color w:val="000000"/>
              </w:rPr>
              <w:t>11</w:t>
            </w:r>
          </w:p>
        </w:tc>
        <w:tc>
          <w:tcPr>
            <w:tcW w:w="2671" w:type="dxa"/>
          </w:tcPr>
          <w:p>
            <w:pPr>
              <w:jc w:val="center"/>
              <w:rPr>
                <w:color w:val="000000"/>
              </w:rPr>
            </w:pPr>
            <w:r>
              <w:rPr>
                <w:color w:val="000000"/>
              </w:rPr>
              <w:t>98</w:t>
            </w:r>
          </w:p>
        </w:tc>
        <w:tc>
          <w:tcPr>
            <w:tcW w:w="1095" w:type="dxa"/>
          </w:tcPr>
          <w:p>
            <w:pPr>
              <w:jc w:val="center"/>
              <w:rPr>
                <w:color w:val="000000"/>
              </w:rPr>
            </w:pPr>
            <w:r>
              <w:rPr>
                <w:color w:val="000000"/>
              </w:rPr>
              <w:t>890</w:t>
            </w:r>
          </w:p>
        </w:tc>
      </w:tr>
      <w:tr>
        <w:tc>
          <w:tcPr>
            <w:tcW w:w="1663" w:type="dxa"/>
          </w:tcPr>
          <w:p>
            <w:pPr>
              <w:jc w:val="center"/>
              <w:rPr>
                <w:b w:val="1"/>
                <w:color w:val="000000"/>
              </w:rPr>
            </w:pPr>
            <w:r>
              <w:rPr>
                <w:b w:val="1"/>
                <w:color w:val="000000"/>
              </w:rPr>
              <w:t>B</w:t>
            </w:r>
          </w:p>
        </w:tc>
        <w:tc>
          <w:tcPr>
            <w:tcW w:w="2671" w:type="dxa"/>
          </w:tcPr>
          <w:p>
            <w:pPr>
              <w:jc w:val="center"/>
              <w:rPr>
                <w:color w:val="000000"/>
              </w:rPr>
            </w:pPr>
            <w:r>
              <w:rPr>
                <w:color w:val="000000"/>
              </w:rPr>
              <w:t>12</w:t>
            </w:r>
          </w:p>
        </w:tc>
        <w:tc>
          <w:tcPr>
            <w:tcW w:w="2671" w:type="dxa"/>
          </w:tcPr>
          <w:p>
            <w:pPr>
              <w:jc w:val="center"/>
              <w:rPr>
                <w:color w:val="000000"/>
              </w:rPr>
            </w:pPr>
            <w:r>
              <w:rPr>
                <w:color w:val="000000"/>
              </w:rPr>
              <w:t>650</w:t>
            </w:r>
          </w:p>
        </w:tc>
        <w:tc>
          <w:tcPr>
            <w:tcW w:w="1095" w:type="dxa"/>
          </w:tcPr>
          <w:p>
            <w:pPr>
              <w:jc w:val="center"/>
              <w:rPr>
                <w:color w:val="000000"/>
              </w:rPr>
            </w:pPr>
            <w:r>
              <w:rPr>
                <w:color w:val="000000"/>
              </w:rPr>
              <w:t>1110</w:t>
            </w:r>
          </w:p>
        </w:tc>
      </w:tr>
      <w:tr>
        <w:tc>
          <w:tcPr>
            <w:tcW w:w="1663" w:type="dxa"/>
          </w:tcPr>
          <w:p>
            <w:pPr>
              <w:jc w:val="center"/>
              <w:rPr>
                <w:b w:val="1"/>
                <w:color w:val="000000"/>
              </w:rPr>
            </w:pPr>
            <w:r>
              <w:rPr>
                <w:b w:val="1"/>
                <w:color w:val="000000"/>
              </w:rPr>
              <w:t>C</w:t>
            </w:r>
          </w:p>
        </w:tc>
        <w:tc>
          <w:tcPr>
            <w:tcW w:w="2671" w:type="dxa"/>
          </w:tcPr>
          <w:p>
            <w:pPr>
              <w:jc w:val="center"/>
              <w:rPr>
                <w:color w:val="000000"/>
              </w:rPr>
            </w:pPr>
            <w:r>
              <w:rPr>
                <w:color w:val="000000"/>
              </w:rPr>
              <w:t>13</w:t>
            </w:r>
          </w:p>
        </w:tc>
        <w:tc>
          <w:tcPr>
            <w:tcW w:w="2671" w:type="dxa"/>
          </w:tcPr>
          <w:p>
            <w:pPr>
              <w:jc w:val="center"/>
              <w:rPr>
                <w:color w:val="000000"/>
              </w:rPr>
            </w:pPr>
            <w:r>
              <w:rPr>
                <w:color w:val="000000"/>
              </w:rPr>
              <w:t>60</w:t>
            </w:r>
          </w:p>
        </w:tc>
        <w:tc>
          <w:tcPr>
            <w:tcW w:w="1095" w:type="dxa"/>
          </w:tcPr>
          <w:p>
            <w:pPr>
              <w:jc w:val="center"/>
              <w:rPr>
                <w:color w:val="000000"/>
              </w:rPr>
            </w:pPr>
            <w:r>
              <w:rPr>
                <w:color w:val="000000"/>
              </w:rPr>
              <w:t>2470</w:t>
            </w:r>
          </w:p>
        </w:tc>
      </w:tr>
      <w:tr>
        <w:tc>
          <w:tcPr>
            <w:tcW w:w="1663" w:type="dxa"/>
          </w:tcPr>
          <w:p>
            <w:pPr>
              <w:jc w:val="center"/>
              <w:rPr>
                <w:b w:val="1"/>
                <w:color w:val="000000"/>
              </w:rPr>
            </w:pPr>
            <w:r>
              <w:rPr>
                <w:b w:val="1"/>
                <w:color w:val="000000"/>
              </w:rPr>
              <w:t>D</w:t>
            </w:r>
          </w:p>
        </w:tc>
        <w:tc>
          <w:tcPr>
            <w:tcW w:w="2671" w:type="dxa"/>
          </w:tcPr>
          <w:p>
            <w:pPr>
              <w:jc w:val="center"/>
              <w:rPr>
                <w:color w:val="000000"/>
              </w:rPr>
            </w:pPr>
            <w:r>
              <w:rPr>
                <w:color w:val="000000"/>
              </w:rPr>
              <w:t>14</w:t>
            </w:r>
          </w:p>
        </w:tc>
        <w:tc>
          <w:tcPr>
            <w:tcW w:w="2671" w:type="dxa"/>
          </w:tcPr>
          <w:p>
            <w:pPr>
              <w:jc w:val="center"/>
              <w:rPr>
                <w:color w:val="000000"/>
              </w:rPr>
            </w:pPr>
            <w:r>
              <w:rPr>
                <w:color w:val="000000"/>
              </w:rPr>
              <w:t>1410</w:t>
            </w:r>
          </w:p>
        </w:tc>
        <w:tc>
          <w:tcPr>
            <w:tcW w:w="1095" w:type="dxa"/>
          </w:tcPr>
          <w:p>
            <w:pPr>
              <w:jc w:val="center"/>
              <w:rPr>
                <w:color w:val="000000"/>
              </w:rPr>
            </w:pPr>
            <w:r>
              <w:rPr>
                <w:color w:val="000000"/>
              </w:rPr>
              <w:t>2360</w:t>
            </w:r>
          </w:p>
        </w:tc>
      </w:tr>
      <w:tr>
        <w:tc>
          <w:tcPr>
            <w:tcW w:w="1663" w:type="dxa"/>
          </w:tcPr>
          <w:p>
            <w:pPr>
              <w:jc w:val="center"/>
              <w:rPr>
                <w:b w:val="1"/>
                <w:color w:val="000000"/>
              </w:rPr>
            </w:pPr>
            <w:r>
              <w:rPr>
                <w:b w:val="1"/>
                <w:color w:val="000000"/>
              </w:rPr>
              <w:t>E</w:t>
            </w:r>
          </w:p>
        </w:tc>
        <w:tc>
          <w:tcPr>
            <w:tcW w:w="2671" w:type="dxa"/>
          </w:tcPr>
          <w:p>
            <w:pPr>
              <w:jc w:val="center"/>
              <w:rPr>
                <w:color w:val="000000"/>
              </w:rPr>
            </w:pPr>
            <w:r>
              <w:rPr>
                <w:color w:val="000000"/>
              </w:rPr>
              <w:t>15</w:t>
            </w:r>
          </w:p>
        </w:tc>
        <w:tc>
          <w:tcPr>
            <w:tcW w:w="2671" w:type="dxa"/>
          </w:tcPr>
          <w:p>
            <w:pPr>
              <w:jc w:val="center"/>
              <w:rPr>
                <w:color w:val="000000"/>
              </w:rPr>
            </w:pPr>
            <w:r>
              <w:rPr>
                <w:color w:val="000000"/>
              </w:rPr>
              <w:t>442</w:t>
            </w:r>
          </w:p>
          <w:p>
            <w:pPr>
              <w:jc w:val="center"/>
              <w:rPr>
                <w:color w:val="000000"/>
              </w:rPr>
            </w:pPr>
            <w:r>
              <w:rPr>
                <w:color w:val="000000"/>
              </w:rPr>
              <w:t>590</w:t>
            </w:r>
          </w:p>
        </w:tc>
        <w:tc>
          <w:tcPr>
            <w:tcW w:w="1095" w:type="dxa"/>
          </w:tcPr>
          <w:p>
            <w:pPr>
              <w:jc w:val="center"/>
              <w:rPr>
                <w:color w:val="000000"/>
              </w:rPr>
            </w:pPr>
            <w:r>
              <w:rPr>
                <w:color w:val="000000"/>
              </w:rPr>
              <w:t>280</w:t>
            </w:r>
          </w:p>
        </w:tc>
      </w:tr>
      <w:tr>
        <w:tc>
          <w:tcPr>
            <w:tcW w:w="1663" w:type="dxa"/>
          </w:tcPr>
          <w:p>
            <w:pPr>
              <w:jc w:val="center"/>
              <w:rPr>
                <w:b w:val="1"/>
                <w:color w:val="000000"/>
              </w:rPr>
            </w:pPr>
            <w:r>
              <w:rPr>
                <w:b w:val="1"/>
                <w:color w:val="000000"/>
              </w:rPr>
              <w:t>F</w:t>
            </w:r>
          </w:p>
        </w:tc>
        <w:tc>
          <w:tcPr>
            <w:tcW w:w="2671" w:type="dxa"/>
          </w:tcPr>
          <w:p>
            <w:pPr>
              <w:jc w:val="center"/>
              <w:rPr>
                <w:color w:val="000000"/>
              </w:rPr>
            </w:pPr>
            <w:r>
              <w:rPr>
                <w:color w:val="000000"/>
              </w:rPr>
              <w:t>16</w:t>
            </w:r>
          </w:p>
        </w:tc>
        <w:tc>
          <w:tcPr>
            <w:tcW w:w="2671" w:type="dxa"/>
          </w:tcPr>
          <w:p>
            <w:pPr>
              <w:jc w:val="center"/>
              <w:rPr>
                <w:color w:val="000000"/>
              </w:rPr>
            </w:pPr>
            <w:r>
              <w:rPr>
                <w:color w:val="000000"/>
              </w:rPr>
              <w:t>113</w:t>
            </w:r>
          </w:p>
          <w:p>
            <w:pPr>
              <w:jc w:val="center"/>
              <w:rPr>
                <w:color w:val="000000"/>
              </w:rPr>
            </w:pPr>
            <w:r>
              <w:rPr>
                <w:color w:val="000000"/>
              </w:rPr>
              <w:t>119</w:t>
            </w:r>
          </w:p>
        </w:tc>
        <w:tc>
          <w:tcPr>
            <w:tcW w:w="1095" w:type="dxa"/>
          </w:tcPr>
          <w:p>
            <w:pPr>
              <w:jc w:val="center"/>
              <w:rPr>
                <w:color w:val="000000"/>
              </w:rPr>
            </w:pPr>
            <w:r>
              <w:rPr>
                <w:color w:val="000000"/>
              </w:rPr>
              <w:t>445</w:t>
            </w:r>
          </w:p>
        </w:tc>
      </w:tr>
      <w:tr>
        <w:tc>
          <w:tcPr>
            <w:tcW w:w="1663" w:type="dxa"/>
          </w:tcPr>
          <w:p>
            <w:pPr>
              <w:jc w:val="center"/>
              <w:rPr>
                <w:b w:val="1"/>
                <w:color w:val="000000"/>
              </w:rPr>
            </w:pPr>
            <w:r>
              <w:rPr>
                <w:b w:val="1"/>
                <w:color w:val="000000"/>
              </w:rPr>
              <w:t>G</w:t>
            </w:r>
          </w:p>
        </w:tc>
        <w:tc>
          <w:tcPr>
            <w:tcW w:w="2671" w:type="dxa"/>
          </w:tcPr>
          <w:p>
            <w:pPr>
              <w:jc w:val="center"/>
              <w:rPr>
                <w:color w:val="000000"/>
              </w:rPr>
            </w:pPr>
            <w:r>
              <w:rPr>
                <w:color w:val="000000"/>
              </w:rPr>
              <w:t>17</w:t>
            </w:r>
          </w:p>
        </w:tc>
        <w:tc>
          <w:tcPr>
            <w:tcW w:w="2671" w:type="dxa"/>
          </w:tcPr>
          <w:p>
            <w:pPr>
              <w:jc w:val="center"/>
              <w:rPr>
                <w:color w:val="000000"/>
              </w:rPr>
            </w:pPr>
            <w:r>
              <w:rPr>
                <w:color w:val="000000"/>
              </w:rPr>
              <w:t>-101</w:t>
            </w:r>
          </w:p>
        </w:tc>
        <w:tc>
          <w:tcPr>
            <w:tcW w:w="1095" w:type="dxa"/>
          </w:tcPr>
          <w:p>
            <w:pPr>
              <w:jc w:val="center"/>
              <w:rPr>
                <w:color w:val="000000"/>
              </w:rPr>
            </w:pPr>
            <w:r>
              <w:rPr>
                <w:color w:val="000000"/>
              </w:rPr>
              <w:t>-35</w:t>
            </w:r>
          </w:p>
        </w:tc>
      </w:tr>
      <w:tr>
        <w:tc>
          <w:tcPr>
            <w:tcW w:w="1663" w:type="dxa"/>
          </w:tcPr>
          <w:p>
            <w:pPr>
              <w:jc w:val="center"/>
              <w:rPr>
                <w:b w:val="1"/>
                <w:color w:val="000000"/>
              </w:rPr>
            </w:pPr>
            <w:r>
              <w:rPr>
                <w:b w:val="1"/>
                <w:color w:val="000000"/>
              </w:rPr>
              <w:t>H</w:t>
            </w:r>
          </w:p>
        </w:tc>
        <w:tc>
          <w:tcPr>
            <w:tcW w:w="2671" w:type="dxa"/>
          </w:tcPr>
          <w:p>
            <w:pPr>
              <w:jc w:val="center"/>
              <w:rPr>
                <w:color w:val="000000"/>
              </w:rPr>
            </w:pPr>
            <w:r>
              <w:rPr>
                <w:color w:val="000000"/>
              </w:rPr>
              <w:t>18</w:t>
            </w:r>
          </w:p>
        </w:tc>
        <w:tc>
          <w:tcPr>
            <w:tcW w:w="2671" w:type="dxa"/>
          </w:tcPr>
          <w:p>
            <w:pPr>
              <w:jc w:val="center"/>
              <w:rPr>
                <w:color w:val="000000"/>
              </w:rPr>
            </w:pPr>
            <w:r>
              <w:rPr>
                <w:color w:val="000000"/>
              </w:rPr>
              <w:t>-189</w:t>
            </w:r>
          </w:p>
        </w:tc>
        <w:tc>
          <w:tcPr>
            <w:tcW w:w="1095" w:type="dxa"/>
          </w:tcPr>
          <w:p>
            <w:pPr>
              <w:jc w:val="center"/>
              <w:rPr>
                <w:color w:val="000000"/>
              </w:rPr>
            </w:pPr>
            <w:r>
              <w:rPr>
                <w:color w:val="000000"/>
              </w:rPr>
              <w:t>-186</w:t>
            </w:r>
          </w:p>
        </w:tc>
      </w:tr>
    </w:tbl>
    <w:p>
      <w:pPr>
        <w:rPr>
          <w:color w:val="000000"/>
        </w:rPr>
      </w:pPr>
    </w:p>
    <w:p>
      <w:pPr>
        <w:rPr>
          <w:color w:val="000000"/>
        </w:rPr>
      </w:pPr>
      <w:r>
        <w:rPr>
          <w:color w:val="000000"/>
        </w:rPr>
        <w:t xml:space="preserve">     </w:t>
        <w:tab/>
        <w:t xml:space="preserve">(i) State and explain the trend in melting point in </w:t>
      </w:r>
      <w:r>
        <w:rPr>
          <w:b w:val="1"/>
          <w:color w:val="000000"/>
        </w:rPr>
        <w:t>A B C</w:t>
      </w:r>
      <w:r>
        <w:rPr>
          <w:color w:val="000000"/>
        </w:rPr>
        <w:tab/>
        <w:tab/>
        <w:tab/>
        <w:tab/>
        <w:tab/>
      </w:r>
    </w:p>
    <w:p>
      <w:pPr>
        <w:rPr>
          <w:color w:val="000000"/>
        </w:rPr>
      </w:pPr>
      <w:r>
        <w:rPr>
          <w:color w:val="000000"/>
        </w:rPr>
        <w:t xml:space="preserve">     </w:t>
        <w:tab/>
        <w:t xml:space="preserve">(ii) Explain why the melting point and boiling points of element </w:t>
      </w:r>
      <w:r>
        <w:rPr>
          <w:b w:val="1"/>
          <w:color w:val="000000"/>
        </w:rPr>
        <w:t>D</w:t>
      </w:r>
      <w:r>
        <w:rPr>
          <w:color w:val="000000"/>
        </w:rPr>
        <w:t xml:space="preserve"> is the highest</w:t>
        <w:tab/>
        <w:tab/>
      </w:r>
    </w:p>
    <w:p>
      <w:pPr>
        <w:rPr>
          <w:color w:val="000000"/>
        </w:rPr>
      </w:pPr>
      <w:r>
        <w:rPr>
          <w:color w:val="000000"/>
        </w:rPr>
        <w:t xml:space="preserve">     </w:t>
        <w:tab/>
        <w:t xml:space="preserve">(iii) Explain why the element represented by letter </w:t>
      </w:r>
      <w:r>
        <w:rPr>
          <w:b w:val="1"/>
          <w:color w:val="000000"/>
        </w:rPr>
        <w:t>E</w:t>
      </w:r>
      <w:r>
        <w:rPr>
          <w:color w:val="000000"/>
        </w:rPr>
        <w:t xml:space="preserve"> has two melting point values</w:t>
        <w:tab/>
        <w:tab/>
      </w:r>
    </w:p>
    <w:p>
      <w:pPr>
        <w:rPr>
          <w:color w:val="000000"/>
        </w:rPr>
      </w:pPr>
      <w:r>
        <w:rPr>
          <w:color w:val="000000"/>
        </w:rPr>
        <w:t xml:space="preserve">     </w:t>
        <w:tab/>
        <w:t xml:space="preserve">(iv) Write down the chemical formula between element </w:t>
      </w:r>
      <w:r>
        <w:rPr>
          <w:b w:val="1"/>
          <w:color w:val="000000"/>
        </w:rPr>
        <w:t>C</w:t>
      </w:r>
      <w:r>
        <w:rPr>
          <w:color w:val="000000"/>
        </w:rPr>
        <w:t xml:space="preserve"> and sulphate ions</w:t>
        <w:tab/>
        <w:tab/>
      </w:r>
    </w:p>
    <w:p>
      <w:pPr>
        <w:rPr>
          <w:color w:val="000000"/>
        </w:rPr>
      </w:pPr>
      <w:r>
        <w:rPr>
          <w:color w:val="000000"/>
        </w:rPr>
        <w:t xml:space="preserve">   </w:t>
        <w:tab/>
        <w:t xml:space="preserve">(v) Name the chemical family in which </w:t>
      </w:r>
      <w:r>
        <w:rPr>
          <w:b w:val="1"/>
          <w:color w:val="000000"/>
        </w:rPr>
        <w:t>H</w:t>
      </w:r>
      <w:r>
        <w:rPr>
          <w:color w:val="000000"/>
        </w:rPr>
        <w:t xml:space="preserve"> belong and state one use of the element</w:t>
        <w:tab/>
        <w:tab/>
      </w:r>
    </w:p>
    <w:p>
      <w:pPr>
        <w:rPr>
          <w:color w:val="000000"/>
        </w:rPr>
      </w:pPr>
      <w:r>
        <w:rPr>
          <w:color w:val="000000"/>
        </w:rPr>
        <w:t xml:space="preserve">    </w:t>
        <w:tab/>
        <w:t xml:space="preserve">(vi) What is the nature of the oxide of the elements represented by letters </w:t>
      </w:r>
      <w:r>
        <w:rPr>
          <w:b w:val="1"/>
          <w:color w:val="000000"/>
        </w:rPr>
        <w:t>C</w:t>
      </w:r>
      <w:r>
        <w:rPr>
          <w:color w:val="000000"/>
        </w:rPr>
        <w:t xml:space="preserve"> and </w:t>
      </w:r>
      <w:r>
        <w:rPr>
          <w:b w:val="1"/>
          <w:color w:val="000000"/>
        </w:rPr>
        <w:t>F</w:t>
      </w:r>
      <w:r>
        <w:rPr>
          <w:color w:val="000000"/>
        </w:rPr>
        <w:t>?</w:t>
        <w:tab/>
      </w:r>
    </w:p>
    <w:p>
      <w:pPr>
        <w:rPr>
          <w:color w:val="000000"/>
        </w:rPr>
      </w:pPr>
    </w:p>
    <w:p>
      <w:pPr>
        <w:rPr>
          <w:color w:val="000000"/>
        </w:rPr>
      </w:pPr>
      <w:r>
        <w:rPr>
          <w:color w:val="000000"/>
        </w:rPr>
        <w:t xml:space="preserve">30. a) The table below gives information about the major constituents of crude oil. Study it and  </w:t>
      </w:r>
    </w:p>
    <w:p>
      <w:pPr>
        <w:rPr>
          <w:color w:val="000000"/>
        </w:rPr>
      </w:pPr>
      <w:r>
        <w:rPr>
          <w:color w:val="000000"/>
        </w:rPr>
        <w:t xml:space="preserve">           answer the questions that follow:</w:t>
      </w:r>
    </w:p>
    <w:tbl>
      <w:tblPr>
        <w:tblStyle w:val="T2"/>
        <w:tblW w:w="0" w:type="auto"/>
        <w:tblInd w:w="1521"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342" w:type="dxa"/>
          </w:tcPr>
          <w:p>
            <w:pPr>
              <w:rPr>
                <w:b w:val="1"/>
                <w:color w:val="000000"/>
              </w:rPr>
            </w:pPr>
            <w:r>
              <w:rPr>
                <w:b w:val="1"/>
                <w:color w:val="000000"/>
              </w:rPr>
              <w:t xml:space="preserve">Constituent </w:t>
            </w:r>
          </w:p>
        </w:tc>
        <w:tc>
          <w:tcPr>
            <w:tcW w:w="2106" w:type="dxa"/>
          </w:tcPr>
          <w:p>
            <w:pPr>
              <w:rPr>
                <w:b w:val="1"/>
                <w:color w:val="000000"/>
              </w:rPr>
            </w:pPr>
            <w:r>
              <w:rPr>
                <w:b w:val="1"/>
                <w:color w:val="000000"/>
              </w:rPr>
              <w:t xml:space="preserve">Boiling point  </w:t>
            </w:r>
            <w:r>
              <w:rPr>
                <w:b w:val="1"/>
                <w:color w:val="000000"/>
                <w:vertAlign w:val="superscript"/>
              </w:rPr>
              <w:t>o</w:t>
            </w:r>
            <w:r>
              <w:rPr>
                <w:b w:val="1"/>
                <w:color w:val="000000"/>
              </w:rPr>
              <w:t xml:space="preserve">C </w:t>
            </w:r>
          </w:p>
        </w:tc>
      </w:tr>
      <w:tr>
        <w:tc>
          <w:tcPr>
            <w:tcW w:w="5342" w:type="dxa"/>
          </w:tcPr>
          <w:p>
            <w:pPr>
              <w:rPr>
                <w:color w:val="000000"/>
              </w:rPr>
            </w:pPr>
            <w:r>
              <w:rPr>
                <w:color w:val="000000"/>
              </w:rPr>
              <w:t xml:space="preserve">Gases </w:t>
            </w:r>
          </w:p>
          <w:p>
            <w:pPr>
              <w:rPr>
                <w:color w:val="000000"/>
              </w:rPr>
            </w:pPr>
            <w:r>
              <w:rPr>
                <w:color w:val="000000"/>
              </w:rPr>
              <w:t xml:space="preserve">Petrol </w:t>
            </w:r>
          </w:p>
          <w:p>
            <w:pPr>
              <w:rPr>
                <w:color w:val="000000"/>
              </w:rPr>
            </w:pPr>
            <w:r>
              <w:rPr>
                <w:color w:val="000000"/>
              </w:rPr>
              <w:t>Kerosene</w:t>
            </w:r>
          </w:p>
          <w:p>
            <w:pPr>
              <w:rPr>
                <w:color w:val="000000"/>
              </w:rPr>
            </w:pPr>
            <w:r>
              <w:rPr>
                <w:color w:val="000000"/>
              </w:rPr>
              <w:t>Diesel</w:t>
            </w:r>
          </w:p>
          <w:p>
            <w:pPr>
              <w:rPr>
                <w:color w:val="000000"/>
              </w:rPr>
            </w:pPr>
            <w:r>
              <w:rPr>
                <w:color w:val="000000"/>
              </w:rPr>
              <w:t>Lubricating oil</w:t>
            </w:r>
          </w:p>
          <w:p>
            <w:pPr>
              <w:rPr>
                <w:color w:val="000000"/>
              </w:rPr>
            </w:pPr>
            <w:r>
              <w:rPr>
                <w:color w:val="000000"/>
              </w:rPr>
              <w:t>Bitumen</w:t>
            </w:r>
          </w:p>
        </w:tc>
        <w:tc>
          <w:tcPr>
            <w:tcW w:w="2106" w:type="dxa"/>
          </w:tcPr>
          <w:p>
            <w:pPr>
              <w:rPr>
                <w:color w:val="000000"/>
              </w:rPr>
            </w:pPr>
            <w:r>
              <w:rPr>
                <w:color w:val="000000"/>
              </w:rPr>
              <w:t>Below 40</w:t>
            </w:r>
          </w:p>
          <w:p>
            <w:pPr>
              <w:rPr>
                <w:color w:val="000000"/>
              </w:rPr>
            </w:pPr>
            <w:r>
              <w:rPr>
                <w:color w:val="000000"/>
              </w:rPr>
              <w:t>40-175</w:t>
            </w:r>
          </w:p>
          <w:p>
            <w:pPr>
              <w:rPr>
                <w:color w:val="000000"/>
              </w:rPr>
            </w:pPr>
            <w:r>
              <w:rPr>
                <w:color w:val="000000"/>
              </w:rPr>
              <w:t>175-250</w:t>
            </w:r>
          </w:p>
          <w:p>
            <w:pPr>
              <w:rPr>
                <w:color w:val="000000"/>
              </w:rPr>
            </w:pPr>
            <w:r>
              <w:rPr>
                <w:color w:val="000000"/>
              </w:rPr>
              <w:t>250-350</w:t>
            </w:r>
          </w:p>
          <w:p>
            <w:pPr>
              <w:rPr>
                <w:color w:val="000000"/>
              </w:rPr>
            </w:pPr>
            <w:r>
              <w:rPr>
                <w:color w:val="000000"/>
              </w:rPr>
              <w:t>350-400</w:t>
            </w:r>
          </w:p>
          <w:p>
            <w:pPr>
              <w:rPr>
                <w:color w:val="000000"/>
              </w:rPr>
            </w:pPr>
            <w:r>
              <w:rPr>
                <w:color w:val="000000"/>
              </w:rPr>
              <w:t>Above 400</w:t>
            </w:r>
          </w:p>
        </w:tc>
      </w:tr>
    </w:tbl>
    <w:p>
      <w:pPr>
        <w:rPr>
          <w:color w:val="000000"/>
        </w:rPr>
      </w:pPr>
      <w:r>
        <w:rPr>
          <w:color w:val="000000"/>
        </w:rPr>
        <w:tab/>
        <w:t xml:space="preserve">i) Which of the constituents of crude has molecules with the highest number of carbon </w:t>
      </w:r>
    </w:p>
    <w:p>
      <w:pPr>
        <w:rPr>
          <w:color w:val="000000"/>
        </w:rPr>
      </w:pPr>
      <w:r>
        <w:rPr>
          <w:color w:val="000000"/>
        </w:rPr>
        <w:t xml:space="preserve">                 atoms? Explain</w:t>
        <w:tab/>
        <w:tab/>
        <w:tab/>
        <w:tab/>
        <w:tab/>
        <w:tab/>
        <w:tab/>
        <w:tab/>
        <w:tab/>
        <w:tab/>
      </w:r>
    </w:p>
    <w:p>
      <w:pPr>
        <w:rPr>
          <w:color w:val="000000"/>
        </w:rPr>
      </w:pPr>
      <w:r>
        <w:rPr>
          <w:color w:val="000000"/>
        </w:rPr>
        <w:tab/>
        <w:t xml:space="preserve">ii) Name the process you would use to separate a mixture of petrol and diesel and explain how </w:t>
      </w:r>
    </w:p>
    <w:p>
      <w:pPr>
        <w:rPr>
          <w:color w:val="000000"/>
        </w:rPr>
      </w:pPr>
      <w:r>
        <w:rPr>
          <w:color w:val="000000"/>
        </w:rPr>
        <w:t xml:space="preserve">                the separation takes place</w:t>
        <w:tab/>
        <w:tab/>
        <w:tab/>
        <w:tab/>
        <w:tab/>
        <w:tab/>
        <w:tab/>
        <w:tab/>
        <w:tab/>
      </w:r>
    </w:p>
    <w:p>
      <w:pPr>
        <w:rPr>
          <w:color w:val="000000"/>
        </w:rPr>
      </w:pPr>
      <w:r>
        <w:rPr>
          <w:color w:val="000000"/>
        </w:rPr>
        <w:tab/>
        <w:t>iii) Explain why the constituents of crude oil do not have a sharp boiling point</w:t>
        <w:tab/>
        <w:tab/>
      </w:r>
    </w:p>
    <w:p>
      <w:pPr>
        <w:rPr>
          <w:color w:val="000000"/>
        </w:rPr>
      </w:pPr>
      <w:r>
        <w:rPr>
          <w:color w:val="000000"/>
        </w:rPr>
        <w:tab/>
        <w:t xml:space="preserve">    iv) Name the gas that is likely to be a constituent of crude oil and write its formula</w:t>
        <w:tab/>
      </w:r>
    </w:p>
    <w:p>
      <w:pPr>
        <w:rPr>
          <w:color w:val="000000"/>
        </w:rPr>
      </w:pPr>
      <w:r>
        <w:rPr>
          <w:color w:val="000000"/>
        </w:rPr>
        <w:tab/>
        <w:t xml:space="preserve">b) i) What condition could cause a poisonous gas to be formed when kerosene is burnt. </w:t>
      </w:r>
    </w:p>
    <w:p>
      <w:pPr>
        <w:rPr>
          <w:color w:val="000000"/>
        </w:rPr>
      </w:pPr>
      <w:r>
        <w:rPr>
          <w:color w:val="000000"/>
        </w:rPr>
        <w:t xml:space="preserve">                    Explain                                                                                                                                 </w:t>
      </w:r>
    </w:p>
    <w:p>
      <w:pPr>
        <w:rPr>
          <w:color w:val="000000"/>
        </w:rPr>
      </w:pPr>
      <w:r>
        <w:rPr>
          <w:color w:val="000000"/>
        </w:rPr>
        <w:tab/>
        <w:t xml:space="preserve">    ii) Give </w:t>
      </w:r>
      <w:r>
        <w:rPr>
          <w:b w:val="1"/>
          <w:color w:val="000000"/>
        </w:rPr>
        <w:t>one</w:t>
      </w:r>
      <w:r>
        <w:rPr>
          <w:color w:val="000000"/>
        </w:rPr>
        <w:t xml:space="preserve"> use of bitumen</w:t>
        <w:tab/>
        <w:tab/>
        <w:tab/>
        <w:tab/>
        <w:tab/>
        <w:tab/>
        <w:tab/>
        <w:tab/>
        <w:tab/>
      </w:r>
    </w:p>
    <w:p>
      <w:pPr>
        <w:rPr>
          <w:color w:val="000000"/>
        </w:rPr>
      </w:pPr>
      <w:r>
        <w:rPr>
          <w:color w:val="000000"/>
        </w:rPr>
        <w:t xml:space="preserve">31. </w:t>
        <w:tab/>
        <w:t xml:space="preserve"> Study the information in the table below and answer the questions that follow</w:t>
      </w: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202" w:type="dxa"/>
          </w:tcPr>
          <w:p>
            <w:pPr>
              <w:rPr>
                <w:b w:val="1"/>
                <w:color w:val="000000"/>
              </w:rPr>
            </w:pPr>
            <w:r>
              <w:rPr>
                <w:b w:val="1"/>
                <w:color w:val="000000"/>
              </w:rPr>
              <w:t xml:space="preserve">Number of carbon atoms per molecule </w:t>
            </w:r>
          </w:p>
        </w:tc>
        <w:tc>
          <w:tcPr>
            <w:tcW w:w="4798" w:type="dxa"/>
          </w:tcPr>
          <w:p>
            <w:pPr>
              <w:rPr>
                <w:b w:val="1"/>
                <w:color w:val="000000"/>
              </w:rPr>
            </w:pPr>
            <w:r>
              <w:rPr>
                <w:b w:val="1"/>
                <w:color w:val="000000"/>
              </w:rPr>
              <w:t>Relative molecular mass of the hydrocarbon</w:t>
            </w:r>
          </w:p>
        </w:tc>
      </w:tr>
      <w:tr>
        <w:tc>
          <w:tcPr>
            <w:tcW w:w="4202" w:type="dxa"/>
          </w:tcPr>
          <w:p>
            <w:pPr>
              <w:rPr>
                <w:color w:val="000000"/>
              </w:rPr>
            </w:pPr>
            <w:r>
              <w:rPr>
                <w:color w:val="000000"/>
              </w:rPr>
              <w:t xml:space="preserve">                   2</w:t>
            </w:r>
          </w:p>
          <w:p>
            <w:pPr>
              <w:rPr>
                <w:color w:val="000000"/>
              </w:rPr>
            </w:pPr>
            <w:r>
              <w:rPr>
                <w:color w:val="000000"/>
              </w:rPr>
              <w:t xml:space="preserve">                   3</w:t>
            </w:r>
          </w:p>
          <w:p>
            <w:pPr>
              <w:rPr>
                <w:color w:val="000000"/>
              </w:rPr>
            </w:pPr>
            <w:r>
              <w:rPr>
                <w:color w:val="000000"/>
              </w:rPr>
              <w:t xml:space="preserve">                   4</w:t>
            </w:r>
          </w:p>
        </w:tc>
        <w:tc>
          <w:tcPr>
            <w:tcW w:w="4798" w:type="dxa"/>
          </w:tcPr>
          <w:p>
            <w:pPr>
              <w:rPr>
                <w:color w:val="000000"/>
              </w:rPr>
            </w:pPr>
            <w:r>
              <w:rPr>
                <w:color w:val="000000"/>
              </w:rPr>
              <w:t xml:space="preserve">                  28</w:t>
            </w:r>
          </w:p>
          <w:p>
            <w:pPr>
              <w:rPr>
                <w:color w:val="000000"/>
              </w:rPr>
            </w:pPr>
            <w:r>
              <w:rPr>
                <w:color w:val="000000"/>
              </w:rPr>
              <w:t xml:space="preserve">                  42</w:t>
            </w:r>
          </w:p>
          <w:p>
            <w:pPr>
              <w:rPr>
                <w:color w:val="000000"/>
              </w:rPr>
            </w:pPr>
            <w:r>
              <w:rPr>
                <w:color w:val="000000"/>
              </w:rPr>
              <w:t xml:space="preserve">                  56</w:t>
            </w:r>
          </w:p>
        </w:tc>
      </w:tr>
    </w:tbl>
    <w:p>
      <w:pPr>
        <w:rPr>
          <w:color w:val="000000"/>
        </w:rPr>
      </w:pPr>
      <w:r>
        <w:rPr>
          <w:color w:val="000000"/>
        </w:rPr>
        <w:tab/>
        <w:t>i) Write the general formula of the hydrocarbons in the table</w:t>
        <w:tab/>
        <w:tab/>
        <w:tab/>
        <w:tab/>
      </w:r>
    </w:p>
    <w:p>
      <w:pPr>
        <w:rPr>
          <w:color w:val="000000"/>
        </w:rPr>
      </w:pPr>
      <w:r>
        <w:rPr>
          <w:color w:val="000000"/>
        </w:rPr>
        <w:tab/>
        <w:t>ii) Predict the relative atomic mass of the hydrocarbons with 5 carbon atoms</w:t>
        <w:tab/>
        <w:tab/>
      </w:r>
    </w:p>
    <w:p>
      <w:pPr>
        <w:rPr>
          <w:color w:val="000000"/>
        </w:rPr>
      </w:pPr>
      <w:r>
        <w:rPr>
          <w:color w:val="000000"/>
        </w:rPr>
        <w:tab/>
        <w:t xml:space="preserve">iii) Determine the relative atomic mass of the hydrocarbon in </w:t>
      </w:r>
      <w:r>
        <w:rPr>
          <w:b w:val="1"/>
          <w:color w:val="000000"/>
        </w:rPr>
        <w:t>(ii)</w:t>
      </w:r>
      <w:r>
        <w:rPr>
          <w:color w:val="000000"/>
        </w:rPr>
        <w:t xml:space="preserve"> above and draw its</w:t>
      </w:r>
    </w:p>
    <w:p>
      <w:pPr>
        <w:rPr>
          <w:color w:val="000000"/>
        </w:rPr>
      </w:pPr>
      <w:r>
        <w:rPr>
          <w:color w:val="000000"/>
        </w:rPr>
        <w:t xml:space="preserve">                  structural formula (H=1.0, C=12.0)</w:t>
        <w:tab/>
        <w:tab/>
        <w:tab/>
        <w:tab/>
        <w:tab/>
        <w:tab/>
        <w:tab/>
      </w:r>
    </w:p>
    <w:p>
      <w:pPr>
        <w:rPr>
          <w:color w:val="000000"/>
        </w:rPr>
      </w:pPr>
      <w:r>
        <w:rPr>
          <w:color w:val="000000"/>
        </w:rPr>
        <w:t xml:space="preserve">32. </w:t>
        <w:tab/>
        <w:t>Substance “</w:t>
      </w:r>
      <w:r>
        <w:rPr>
          <w:b w:val="1"/>
          <w:color w:val="000000"/>
        </w:rPr>
        <w:t>M</w:t>
      </w:r>
      <w:r>
        <w:rPr>
          <w:color w:val="000000"/>
        </w:rPr>
        <w:t>” with a general formula C</w:t>
      </w:r>
      <w:r>
        <w:rPr>
          <w:color w:val="000000"/>
          <w:vertAlign w:val="subscript"/>
        </w:rPr>
        <w:t>2</w:t>
      </w:r>
      <w:r>
        <w:rPr>
          <w:color w:val="000000"/>
        </w:rPr>
        <w:t xml:space="preserve">Hy burnt in chlorine gas with a red flame producing </w:t>
      </w:r>
    </w:p>
    <w:p>
      <w:pPr>
        <w:rPr>
          <w:color w:val="000000"/>
        </w:rPr>
      </w:pPr>
      <w:r>
        <w:rPr>
          <w:color w:val="000000"/>
        </w:rPr>
        <w:t xml:space="preserve">     </w:t>
        <w:tab/>
        <w:t xml:space="preserve">a cloud of black specks and colourless gas </w:t>
      </w:r>
      <w:r>
        <w:rPr>
          <w:b w:val="1"/>
          <w:color w:val="000000"/>
        </w:rPr>
        <w:t>G</w:t>
      </w:r>
      <w:r>
        <w:rPr>
          <w:color w:val="000000"/>
        </w:rPr>
        <w:t>.</w:t>
      </w:r>
    </w:p>
    <w:p>
      <w:pPr>
        <w:rPr>
          <w:color w:val="000000"/>
        </w:rPr>
      </w:pPr>
      <w:r>
        <w:rPr>
          <w:color w:val="000000"/>
        </w:rPr>
        <w:t xml:space="preserve">      </w:t>
        <w:tab/>
        <w:t xml:space="preserve">(a) State the collective name for compounds which </w:t>
      </w:r>
      <w:r>
        <w:rPr>
          <w:b w:val="1"/>
          <w:color w:val="000000"/>
        </w:rPr>
        <w:t xml:space="preserve">‘M’ </w:t>
      </w:r>
      <w:r>
        <w:rPr>
          <w:color w:val="000000"/>
        </w:rPr>
        <w:t>belongs</w:t>
        <w:tab/>
        <w:tab/>
        <w:tab/>
        <w:tab/>
      </w:r>
    </w:p>
    <w:p>
      <w:pPr>
        <w:ind w:firstLine="720"/>
        <w:rPr>
          <w:color w:val="000000"/>
        </w:rPr>
      </w:pPr>
      <w:r>
        <w:rPr>
          <w:color w:val="000000"/>
        </w:rPr>
        <w:t>(b) With reason, state the identity of the black specks and colour gas “</w:t>
      </w:r>
      <w:r>
        <w:rPr>
          <w:b w:val="1"/>
          <w:color w:val="000000"/>
        </w:rPr>
        <w:t>G”.</w:t>
      </w:r>
      <w:r>
        <w:rPr>
          <w:color w:val="000000"/>
        </w:rPr>
        <w:tab/>
        <w:tab/>
        <w:tab/>
      </w:r>
    </w:p>
    <w:p>
      <w:pPr>
        <w:rPr>
          <w:color w:val="000000"/>
        </w:rPr>
      </w:pPr>
    </w:p>
    <w:p>
      <w:pPr>
        <w:rPr>
          <w:color w:val="000000"/>
        </w:rPr>
      </w:pPr>
      <w:r>
        <w:rPr>
          <w:color w:val="000000"/>
        </w:rPr>
        <w:t xml:space="preserve">33. </w:t>
        <w:tab/>
        <w:t>2.63g of a solution of sodium chloride at 20.0</w:t>
      </w:r>
      <w:r>
        <w:rPr>
          <w:color w:val="000000"/>
          <w:vertAlign w:val="superscript"/>
        </w:rPr>
        <w:t>o</w:t>
      </w:r>
      <w:r>
        <w:rPr>
          <w:color w:val="000000"/>
        </w:rPr>
        <w:t xml:space="preserve">C was reacted with silver nitrate. After filtration, </w:t>
      </w:r>
    </w:p>
    <w:p>
      <w:pPr>
        <w:rPr>
          <w:color w:val="000000"/>
        </w:rPr>
      </w:pPr>
      <w:r>
        <w:rPr>
          <w:color w:val="000000"/>
        </w:rPr>
        <w:t xml:space="preserve">       </w:t>
        <w:tab/>
        <w:t xml:space="preserve">washing and drying, 2.36g of silver chloride was obtained. Determine the solubility of sodium </w:t>
      </w:r>
    </w:p>
    <w:p>
      <w:pPr>
        <w:rPr>
          <w:color w:val="000000"/>
        </w:rPr>
      </w:pPr>
      <w:r>
        <w:rPr>
          <w:color w:val="000000"/>
        </w:rPr>
        <w:t xml:space="preserve">        </w:t>
        <w:tab/>
        <w:t>chloride at 20.0</w:t>
      </w:r>
      <w:r>
        <w:rPr>
          <w:color w:val="000000"/>
          <w:vertAlign w:val="superscript"/>
        </w:rPr>
        <w:t>o</w:t>
      </w:r>
      <w:r>
        <w:rPr>
          <w:color w:val="000000"/>
        </w:rPr>
        <w:t>C . (Na=23, Cl= 35.5, Ag = 108)</w:t>
        <w:tab/>
        <w:tab/>
        <w:tab/>
        <w:tab/>
        <w:tab/>
        <w:tab/>
      </w:r>
    </w:p>
    <w:p>
      <w:pPr>
        <w:rPr>
          <w:color w:val="000000"/>
        </w:rPr>
      </w:pPr>
      <w:r>
        <w:rPr>
          <w:color w:val="000000"/>
        </w:rPr>
        <w:t xml:space="preserve">     </w:t>
        <w:tab/>
        <w:t xml:space="preserve">(b) Determine the number of moles of carbon (IV) Oxide gas produced when sodium </w:t>
      </w:r>
    </w:p>
    <w:p>
      <w:pPr>
        <w:rPr>
          <w:color w:val="000000"/>
        </w:rPr>
      </w:pPr>
      <w:r>
        <w:rPr>
          <w:color w:val="000000"/>
        </w:rPr>
        <w:t xml:space="preserve">                  carbonate reacted with dilute sulphuric (VI) acid (Molar gas volume =24dm</w:t>
      </w:r>
      <w:r>
        <w:rPr>
          <w:color w:val="000000"/>
          <w:vertAlign w:val="superscript"/>
        </w:rPr>
        <w:t>3</w:t>
      </w:r>
      <w:r>
        <w:rPr>
          <w:color w:val="000000"/>
        </w:rPr>
        <w:t>)</w:t>
        <w:tab/>
        <w:tab/>
      </w:r>
    </w:p>
    <w:p>
      <w:pPr>
        <w:rPr>
          <w:color w:val="000000"/>
        </w:rPr>
      </w:pPr>
      <w:r>
        <w:rPr>
          <w:color w:val="000000"/>
        </w:rPr>
        <w:t xml:space="preserve">34. </w:t>
        <w:tab/>
        <w:t>Write down all the isomers of but-z-ene and give their IUPAC names</w:t>
        <w:tab/>
        <w:tab/>
        <w:tab/>
      </w:r>
    </w:p>
    <w:p>
      <w:pPr>
        <w:widowControl w:val="0"/>
        <w:rPr>
          <w:color w:val="000000"/>
        </w:rPr>
      </w:pPr>
      <w:r>
        <w:rPr>
          <w:color w:val="000000"/>
        </w:rPr>
        <w:t xml:space="preserve">35. </w:t>
        <w:tab/>
        <w:t xml:space="preserve">(a) A hydrocarbon compound </w:t>
      </w:r>
      <w:r>
        <w:rPr>
          <w:b w:val="1"/>
          <w:color w:val="000000"/>
        </w:rPr>
        <w:t>Z</w:t>
      </w:r>
      <w:r>
        <w:rPr>
          <w:color w:val="000000"/>
        </w:rPr>
        <w:t xml:space="preserve"> decolourizes bromine liquid in the presence of light but</w:t>
      </w:r>
    </w:p>
    <w:p>
      <w:pPr>
        <w:widowControl w:val="0"/>
        <w:rPr>
          <w:color w:val="000000"/>
        </w:rPr>
      </w:pPr>
      <w:r>
        <w:rPr>
          <w:color w:val="000000"/>
        </w:rPr>
        <w:t xml:space="preserve">                 does not decolourize acidified potassium manganate (VII). Name and draw the structural </w:t>
      </w:r>
    </w:p>
    <w:p>
      <w:pPr>
        <w:widowControl w:val="0"/>
        <w:rPr>
          <w:color w:val="000000"/>
        </w:rPr>
      </w:pPr>
      <w:r>
        <w:rPr>
          <w:color w:val="000000"/>
        </w:rPr>
        <w:t xml:space="preserve">                 formula of the  eighth member of this homologous series</w:t>
        <w:tab/>
        <w:tab/>
      </w:r>
    </w:p>
    <w:p>
      <w:pPr>
        <w:rPr>
          <w:color w:val="000000"/>
        </w:rPr>
      </w:pPr>
      <w:r>
        <w:rPr>
          <w:color w:val="000000"/>
        </w:rPr>
        <w:t xml:space="preserve">36. </w:t>
        <w:tab/>
        <w:t xml:space="preserve">(a) What is meant by </w:t>
      </w:r>
      <w:r>
        <w:rPr>
          <w:b w:val="1"/>
          <w:color w:val="000000"/>
        </w:rPr>
        <w:t>isomerism</w:t>
      </w:r>
      <w:r>
        <w:rPr>
          <w:color w:val="000000"/>
        </w:rPr>
        <w:t>?</w:t>
        <w:tab/>
        <w:tab/>
        <w:tab/>
        <w:tab/>
        <w:tab/>
        <w:tab/>
        <w:tab/>
        <w:tab/>
      </w:r>
    </w:p>
    <w:p>
      <w:pPr>
        <w:rPr>
          <w:color w:val="000000"/>
        </w:rPr>
      </w:pPr>
      <w:r>
        <w:rPr>
          <w:color w:val="000000"/>
        </w:rPr>
        <w:t xml:space="preserve">    </w:t>
        <w:tab/>
        <w:t xml:space="preserve">(b) Draw and name </w:t>
      </w:r>
      <w:r>
        <w:rPr>
          <w:b w:val="1"/>
          <w:color w:val="000000"/>
        </w:rPr>
        <w:t>two</w:t>
      </w:r>
      <w:r>
        <w:rPr>
          <w:color w:val="000000"/>
        </w:rPr>
        <w:t xml:space="preserve"> isomers of Butyne</w:t>
        <w:tab/>
        <w:tab/>
        <w:tab/>
        <w:tab/>
        <w:tab/>
        <w:tab/>
        <w:tab/>
      </w:r>
    </w:p>
    <w:p>
      <w:pPr>
        <w:rPr>
          <w:b w:val="1"/>
          <w:color w:val="000000"/>
          <w:sz w:val="32"/>
        </w:rPr>
      </w:pPr>
    </w:p>
    <w:p>
      <w:pPr>
        <w:rPr>
          <w:b w:val="1"/>
          <w:color w:val="000000"/>
          <w:sz w:val="32"/>
        </w:rPr>
      </w:pPr>
      <w:r>
        <w:rPr>
          <w:b w:val="1"/>
          <w:color w:val="000000"/>
          <w:sz w:val="32"/>
        </w:rPr>
        <w:t>Nitrogen and its compounds</w:t>
      </w:r>
    </w:p>
    <w:p>
      <w:pPr>
        <w:rPr>
          <w:color w:val="000000"/>
        </w:rPr>
      </w:pPr>
      <w:r>
        <w:rPr>
          <w:color w:val="000000"/>
        </w:rPr>
        <w:t xml:space="preserve">1.       The apparatus below was set-up to show the catalytic oxidation of ammonia. Study the diagram </w:t>
      </w:r>
    </w:p>
    <w:p>
      <w:pPr>
        <w:rPr>
          <w:color w:val="000000"/>
        </w:rPr>
      </w:pPr>
      <w:r>
        <w:rPr>
          <w:color w:val="000000"/>
        </w:rPr>
        <w:t xml:space="preserve">           and answer the questions that follow:-</w:t>
      </w: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p>
    <w:p>
      <w:pPr>
        <w:rPr>
          <w:color w:val="000000"/>
        </w:rPr>
      </w:pPr>
    </w:p>
    <w:p>
      <w:pPr>
        <w:rPr>
          <w:color w:val="000000"/>
        </w:rPr>
      </w:pPr>
      <w:r>
        <w:rPr>
          <w:color w:val="000000"/>
        </w:rPr>
        <w:t xml:space="preserve">          (i) Write an equation for the reaction that takes place</w:t>
        <w:tab/>
        <w:tab/>
        <w:tab/>
        <w:tab/>
        <w:tab/>
        <w:tab/>
        <w:tab/>
      </w:r>
    </w:p>
    <w:p>
      <w:pPr>
        <w:rPr>
          <w:color w:val="000000"/>
        </w:rPr>
      </w:pPr>
      <w:r>
        <w:rPr>
          <w:color w:val="000000"/>
        </w:rPr>
        <w:t xml:space="preserve">         (ii) Why is it necessary to have a hot nichrome wire in the gas jar?</w:t>
        <w:tab/>
        <w:tab/>
        <w:tab/>
        <w:tab/>
        <w:t xml:space="preserve"> </w:t>
        <w:tab/>
      </w:r>
    </w:p>
    <w:p>
      <w:pPr>
        <w:rPr>
          <w:color w:val="000000"/>
        </w:rPr>
      </w:pPr>
      <w:r>
        <w:rPr>
          <w:color w:val="000000"/>
        </w:rPr>
        <w:t xml:space="preserve">         (iii) Write the formula of the complex ion formed when excess ammonia gas is passed through </w:t>
      </w:r>
    </w:p>
    <w:p>
      <w:pPr>
        <w:rPr>
          <w:color w:val="000000"/>
        </w:rPr>
      </w:pPr>
      <w:r>
        <w:rPr>
          <w:color w:val="000000"/>
        </w:rPr>
        <w:t xml:space="preserve">                  a solution containing Zn</w:t>
      </w:r>
      <w:r>
        <w:rPr>
          <w:color w:val="000000"/>
          <w:vertAlign w:val="superscript"/>
        </w:rPr>
        <w:t>2+</w:t>
      </w:r>
      <w:r>
        <w:rPr>
          <w:color w:val="000000"/>
        </w:rPr>
        <w:t xml:space="preserve"> ions</w:t>
        <w:tab/>
        <w:tab/>
        <w:tab/>
        <w:tab/>
        <w:tab/>
        <w:tab/>
        <w:tab/>
        <w:tab/>
        <w:tab/>
      </w:r>
    </w:p>
    <w:p>
      <w:pPr>
        <w:rPr>
          <w:b w:val="1"/>
          <w:i w:val="1"/>
          <w:color w:val="000000"/>
        </w:rPr>
      </w:pPr>
    </w:p>
    <w:p>
      <w:pPr>
        <w:rPr>
          <w:color w:val="000000"/>
        </w:rPr>
      </w:pPr>
      <w:r>
        <w:rPr>
          <w:color w:val="000000"/>
        </w:rPr>
        <w:t xml:space="preserve">2. </w:t>
        <w:tab/>
        <w:t xml:space="preserve">The diagram below shows the catalytic oxidation of ammonia gas. Use it to answer the </w:t>
      </w:r>
    </w:p>
    <w:p>
      <w:pPr>
        <w:rPr>
          <w:color w:val="000000"/>
        </w:rPr>
      </w:pPr>
      <w:r>
        <w:rPr>
          <w:color w:val="000000"/>
        </w:rPr>
        <w:t xml:space="preserve">            questions  that follow:-</w:t>
        <w:tab/>
        <w:tab/>
        <w:tab/>
        <w:tab/>
        <w:tab/>
        <w:tab/>
        <w:tab/>
        <w:tab/>
        <w:tab/>
      </w:r>
      <w:r>
        <w:rPr>
          <w:b w:val="1"/>
          <w:i w:val="1"/>
          <w:color w:val="000000"/>
        </w:rPr>
        <w:t xml:space="preserve">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93" distL="114300" distR="114300">
            <wp:simplePos x="0" y="0"/>
            <wp:positionH relativeFrom="column">
              <wp:posOffset>276860</wp:posOffset>
            </wp:positionH>
            <wp:positionV relativeFrom="paragraph">
              <wp:posOffset>-154305</wp:posOffset>
            </wp:positionV>
            <wp:extent cx="5257800" cy="2630805"/>
            <wp:wrapNone/>
            <wp:docPr id="186" name="Picture 186"/>
            <a:graphic xmlns:a="http://schemas.openxmlformats.org/drawingml/2006/main">
              <a:graphicData uri="http://schemas.openxmlformats.org/drawingml/2006/picture">
                <pic:pic xmlns:pic="http://schemas.openxmlformats.org/drawingml/2006/picture">
                  <pic:nvPicPr>
                    <pic:cNvPr id="186" name="Picture 186"/>
                    <pic:cNvPicPr/>
                  </pic:nvPicPr>
                  <pic:blipFill>
                    <a:blip xmlns:r="http://schemas.openxmlformats.org/officeDocument/2006/relationships" r:embed="Relimage38"/>
                    <a:stretch>
                      <a:fillRect/>
                    </a:stretch>
                  </pic:blipFill>
                  <pic:spPr>
                    <a:xfrm>
                      <a:off x="0" y="0"/>
                      <a:ext cx="5257800" cy="2630805"/>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firstLine="720"/>
        <w:rPr>
          <w:color w:val="000000"/>
        </w:rPr>
      </w:pPr>
      <w:r>
        <w:rPr>
          <w:color w:val="000000"/>
        </w:rPr>
        <w:t xml:space="preserve">(a) What metal could rod </w:t>
      </w:r>
      <w:r>
        <w:rPr>
          <w:b w:val="1"/>
          <w:color w:val="000000"/>
        </w:rPr>
        <w:t>M</w:t>
      </w:r>
      <w:r>
        <w:rPr>
          <w:color w:val="000000"/>
        </w:rPr>
        <w:t xml:space="preserve"> be made of?</w:t>
        <w:tab/>
        <w:tab/>
        <w:tab/>
        <w:tab/>
        <w:tab/>
        <w:tab/>
        <w:tab/>
      </w:r>
    </w:p>
    <w:p>
      <w:pPr>
        <w:rPr>
          <w:color w:val="000000"/>
        </w:rPr>
      </w:pPr>
      <w:r>
        <w:rPr>
          <w:color w:val="000000"/>
        </w:rPr>
        <w:t xml:space="preserve">     </w:t>
        <w:tab/>
        <w:t xml:space="preserve">(b) State and explain </w:t>
      </w:r>
      <w:r>
        <w:rPr>
          <w:b w:val="1"/>
          <w:color w:val="000000"/>
        </w:rPr>
        <w:t>two</w:t>
      </w:r>
      <w:r>
        <w:rPr>
          <w:color w:val="000000"/>
        </w:rPr>
        <w:t xml:space="preserve"> observations made inside the conical flask</w:t>
        <w:tab/>
        <w:tab/>
        <w:tab/>
      </w:r>
    </w:p>
    <w:p>
      <w:pPr>
        <w:rPr>
          <w:b w:val="1"/>
          <w:i w:val="1"/>
          <w:color w:val="000000"/>
        </w:rPr>
      </w:pPr>
    </w:p>
    <w:p>
      <w:pPr>
        <w:tabs>
          <w:tab w:val="left" w:pos="2520" w:leader="none"/>
        </w:tabs>
        <w:rPr>
          <w:color w:val="000000"/>
        </w:rPr>
      </w:pPr>
      <w:r>
        <w:rPr>
          <w:color w:val="000000"/>
        </w:rPr>
        <w:t xml:space="preserve">3.      Ammonia gas is prepared in the laboratory by the action of an alkali on an ammonium salt.</w:t>
      </w:r>
    </w:p>
    <w:p>
      <w:pPr>
        <w:tabs>
          <w:tab w:val="left" w:pos="2520" w:leader="none"/>
        </w:tabs>
        <w:rPr>
          <w:color w:val="000000"/>
        </w:rPr>
      </w:pPr>
      <w:r>
        <w:rPr>
          <w:color w:val="000000"/>
        </w:rPr>
        <w:t xml:space="preserve">          A student wanted to prepare a sample of ammonia gas in the laboratory.</w:t>
      </w: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r>
        <w:rPr>
          <w:color w:val="000000"/>
        </w:rPr>
        <w:drawing>
          <wp:anchor xmlns:wp="http://schemas.openxmlformats.org/drawingml/2006/wordprocessingDrawing" simplePos="0" allowOverlap="0" behindDoc="1" layoutInCell="1" locked="0" relativeHeight="78" distL="114300" distR="114300">
            <wp:simplePos x="0" y="0"/>
            <wp:positionH relativeFrom="column">
              <wp:posOffset>571500</wp:posOffset>
            </wp:positionH>
            <wp:positionV relativeFrom="paragraph">
              <wp:posOffset>94615</wp:posOffset>
            </wp:positionV>
            <wp:extent cx="3543300" cy="2226310"/>
            <wp:wrapNone/>
            <wp:docPr id="187" name="Picture 187"/>
            <a:graphic xmlns:a="http://schemas.openxmlformats.org/drawingml/2006/main">
              <a:graphicData uri="http://schemas.openxmlformats.org/drawingml/2006/picture">
                <pic:pic xmlns:pic="http://schemas.openxmlformats.org/drawingml/2006/picture">
                  <pic:nvPicPr>
                    <pic:cNvPr id="187" name="Picture 187"/>
                    <pic:cNvPicPr/>
                  </pic:nvPicPr>
                  <pic:blipFill>
                    <a:blip xmlns:r="http://schemas.openxmlformats.org/officeDocument/2006/relationships" r:embed="Relimage39"/>
                    <a:stretch>
                      <a:fillRect/>
                    </a:stretch>
                  </pic:blipFill>
                  <pic:spPr>
                    <a:xfrm>
                      <a:off x="0" y="0"/>
                      <a:ext cx="3543300" cy="2226310"/>
                    </a:xfrm>
                    <a:prstGeom prst="rect"/>
                  </pic:spPr>
                </pic:pic>
              </a:graphicData>
            </a:graphic>
          </wp:anchor>
        </w:drawing>
      </w: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r>
        <w:rPr>
          <w:color w:val="000000"/>
        </w:rPr>
        <w:tab/>
      </w:r>
    </w:p>
    <w:p>
      <w:pPr>
        <w:tabs>
          <w:tab w:val="left" w:pos="2520" w:leader="none"/>
        </w:tabs>
        <w:rPr>
          <w:color w:val="000000"/>
        </w:rPr>
      </w:pPr>
      <w:r>
        <w:rPr>
          <w:color w:val="000000"/>
        </w:rPr>
        <w:t xml:space="preserve">      (a) Give </w:t>
      </w:r>
      <w:r>
        <w:rPr>
          <w:b w:val="1"/>
          <w:color w:val="000000"/>
        </w:rPr>
        <w:t>one</w:t>
      </w:r>
      <w:r>
        <w:rPr>
          <w:color w:val="000000"/>
        </w:rPr>
        <w:t xml:space="preserve"> alkali that can be used in the above experiment </w:t>
        <w:tab/>
        <w:tab/>
        <w:tab/>
        <w:tab/>
        <w:tab/>
      </w:r>
    </w:p>
    <w:p>
      <w:pPr>
        <w:tabs>
          <w:tab w:val="left" w:pos="2520" w:leader="none"/>
        </w:tabs>
        <w:rPr>
          <w:color w:val="000000"/>
        </w:rPr>
      </w:pPr>
      <w:r>
        <w:rPr>
          <w:color w:val="000000"/>
        </w:rPr>
        <w:t xml:space="preserve">       (b) Write an equation for the reaction that takes place in the above experiment </w:t>
        <w:tab/>
        <w:tab/>
      </w:r>
    </w:p>
    <w:p>
      <w:pPr>
        <w:rPr>
          <w:color w:val="000000"/>
        </w:rPr>
      </w:pPr>
    </w:p>
    <w:p>
      <w:pPr>
        <w:rPr>
          <w:color w:val="000000"/>
        </w:rPr>
      </w:pPr>
      <w:r>
        <w:rPr>
          <w:color w:val="000000"/>
        </w:rPr>
        <w:t xml:space="preserve">4. </w:t>
        <w:tab/>
        <w:t>(a) Explain the importance of the high percentage of nitrogen in air</w:t>
        <w:tab/>
        <w:tab/>
        <w:tab/>
        <w:tab/>
      </w:r>
    </w:p>
    <w:p>
      <w:pPr>
        <w:rPr>
          <w:color w:val="000000"/>
        </w:rPr>
      </w:pPr>
      <w:r>
        <w:rPr>
          <w:color w:val="000000"/>
        </w:rPr>
        <w:t xml:space="preserve">   </w:t>
        <w:tab/>
        <w:t xml:space="preserve"> (b) Why is nitrogen used for storage of semen in artificial insemination?</w:t>
        <w:tab/>
        <w:tab/>
        <w:tab/>
      </w:r>
    </w:p>
    <w:p>
      <w:pPr>
        <w:rPr>
          <w:color w:val="000000"/>
        </w:rPr>
      </w:pPr>
    </w:p>
    <w:p>
      <w:pPr>
        <w:rPr>
          <w:color w:val="000000"/>
        </w:rPr>
      </w:pPr>
      <w:r>
        <w:rPr>
          <w:color w:val="000000"/>
        </w:rPr>
        <w:t xml:space="preserve">5. </w:t>
        <w:tab/>
        <w:t>The diagram below is used in preparation of a gas in the laboratory. Answer the questions</w:t>
      </w:r>
    </w:p>
    <w:p>
      <w:pPr>
        <w:rPr>
          <w:color w:val="000000"/>
        </w:rPr>
      </w:pPr>
      <w:r>
        <w:rPr>
          <w:color w:val="000000"/>
        </w:rPr>
        <w:t xml:space="preserve">            that follow;</w:t>
      </w:r>
    </w:p>
    <w:p>
      <w:pPr>
        <w:rPr>
          <w:color w:val="000000"/>
        </w:rPr>
      </w:pPr>
      <w:r>
        <w:rPr>
          <w:color w:val="000000"/>
        </w:rPr>
        <w:drawing>
          <wp:anchor xmlns:wp="http://schemas.openxmlformats.org/drawingml/2006/wordprocessingDrawing" simplePos="0" allowOverlap="0" behindDoc="1" layoutInCell="1" locked="0" relativeHeight="64" distL="114300" distR="114300">
            <wp:simplePos x="0" y="0"/>
            <wp:positionH relativeFrom="column">
              <wp:posOffset>1028700</wp:posOffset>
            </wp:positionH>
            <wp:positionV relativeFrom="paragraph">
              <wp:posOffset>7620</wp:posOffset>
            </wp:positionV>
            <wp:extent cx="4800600" cy="1847850"/>
            <wp:wrapNone/>
            <wp:docPr id="188" name="Picture 188"/>
            <a:graphic xmlns:a="http://schemas.openxmlformats.org/drawingml/2006/main">
              <a:graphicData uri="http://schemas.openxmlformats.org/drawingml/2006/picture">
                <pic:pic xmlns:pic="http://schemas.openxmlformats.org/drawingml/2006/picture">
                  <pic:nvPicPr>
                    <pic:cNvPr id="188" name="Picture 188"/>
                    <pic:cNvPicPr/>
                  </pic:nvPicPr>
                  <pic:blipFill>
                    <a:blip xmlns:r="http://schemas.openxmlformats.org/officeDocument/2006/relationships" r:embed="Relimage40"/>
                    <a:stretch>
                      <a:fillRect/>
                    </a:stretch>
                  </pic:blipFill>
                  <pic:spPr>
                    <a:xfrm>
                      <a:off x="0" y="0"/>
                      <a:ext cx="4800600" cy="1847850"/>
                    </a:xfrm>
                    <a:prstGeom prst="rect"/>
                  </pic:spPr>
                </pic:pic>
              </a:graphicData>
            </a:graphic>
          </wp:anchor>
        </w:drawing>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1" layoutInCell="1" locked="0" relativeHeight="122" distB="36195" distL="36195" distR="36195" distT="36195">
                <wp:simplePos x="0" y="0"/>
                <wp:positionH relativeFrom="column">
                  <wp:posOffset>5695950</wp:posOffset>
                </wp:positionH>
                <wp:positionV relativeFrom="paragraph">
                  <wp:posOffset>73025</wp:posOffset>
                </wp:positionV>
                <wp:extent cx="704850" cy="228600"/>
                <wp:wrapNone/>
                <wp:docPr id="189" name="Text Box 189"/>
                <a:graphic xmlns:a="http://schemas.openxmlformats.org/drawingml/2006/main">
                  <a:graphicData uri="http://schemas.microsoft.com/office/word/2010/wordprocessingShape">
                    <wps:wsp>
                      <wps:cNvSpPr/>
                      <wps:spPr>
                        <a:xfrm>
                          <a:off x="0" y="0"/>
                          <a:ext cx="704850" cy="228600"/>
                        </a:xfrm>
                        <a:prstGeom prst="rect"/>
                      </wps:spPr>
                      <wps:txbx>
                        <w:txbxContent>
                          <w:p>
                            <w:pPr>
                              <w:widowControl w:val="0"/>
                              <w:jc w:val="center"/>
                              <w:rPr>
                                <w:b w:val="1"/>
                              </w:rPr>
                            </w:pPr>
                            <w:r>
                              <w:t xml:space="preserve">Gas </w:t>
                            </w:r>
                            <w:r>
                              <w:rPr>
                                <w:b w:val="1"/>
                              </w:rPr>
                              <w:t xml:space="preserve">X </w:t>
                            </w:r>
                          </w:p>
                        </w:txbxContent>
                      </wps:txbx>
                      <wps:bodyPr lIns="36195" tIns="36195" rIns="36195" bIns="36195"/>
                    </wps:wsp>
                  </a:graphicData>
                </a:graphic>
              </wp:anchor>
            </w:drawing>
          </mc:Choice>
          <mc:Fallback>
            <w:pict>
              <v:shapetype id="190" path="m,l,21600r21600,l21600,xe"/>
              <v:shape xmlns:o="urn:schemas-microsoft-com:office:office" type="#190" id="Text Box 189" style="position:absolute;width:55.5pt;height:18pt;z-index:122;mso-wrap-distance-left:2.85pt;mso-wrap-distance-top:2.85pt;mso-wrap-distance-right:2.85pt;mso-wrap-distance-bottom:2.85pt;margin-left:448.5pt;margin-top:5.75pt;mso-position-horizontal:absolute;mso-position-horizontal-relative:text;mso-position-vertical:absolute;mso-position-vertical-relative:text" stroked="f" o:allowincell="t">
                <v:textbox inset="1mm,1mm,1mm,1mm">
                  <w:txbxContent>
                    <w:p>
                      <w:pPr>
                        <w:widowControl w:val="0"/>
                        <w:jc w:val="center"/>
                        <w:rPr>
                          <w:b w:val="1"/>
                        </w:rPr>
                      </w:pPr>
                      <w:r>
                        <w:t xml:space="preserve">Gas </w:t>
                      </w:r>
                      <w:r>
                        <w:rPr>
                          <w:b w:val="1"/>
                        </w:rPr>
                        <w:t xml:space="preserve">X </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351" distB="36195" distL="36195" distR="36195" distT="36195">
                <wp:simplePos x="0" y="0"/>
                <wp:positionH relativeFrom="column">
                  <wp:posOffset>180975</wp:posOffset>
                </wp:positionH>
                <wp:positionV relativeFrom="paragraph">
                  <wp:posOffset>21590</wp:posOffset>
                </wp:positionV>
                <wp:extent cx="1215390" cy="628650"/>
                <wp:wrapNone/>
                <wp:docPr id="191" name="Text Box 191"/>
                <a:graphic xmlns:a="http://schemas.openxmlformats.org/drawingml/2006/main">
                  <a:graphicData uri="http://schemas.microsoft.com/office/word/2010/wordprocessingShape">
                    <wps:wsp>
                      <wps:cNvSpPr/>
                      <wps:spPr>
                        <a:xfrm>
                          <a:off x="0" y="0"/>
                          <a:ext cx="1215390" cy="628650"/>
                        </a:xfrm>
                        <a:prstGeom prst="rect"/>
                      </wps:spPr>
                      <wps:txbx>
                        <w:txbxContent>
                          <w:p>
                            <w:pPr>
                              <w:widowControl w:val="0"/>
                              <w:jc w:val="center"/>
                            </w:pPr>
                            <w:r>
                              <w:t xml:space="preserve">Ammonium </w:t>
                            </w:r>
                          </w:p>
                          <w:p>
                            <w:pPr>
                              <w:widowControl w:val="0"/>
                              <w:jc w:val="center"/>
                            </w:pPr>
                            <w:r>
                              <w:t>nitrite</w:t>
                            </w:r>
                          </w:p>
                        </w:txbxContent>
                      </wps:txbx>
                      <wps:bodyPr lIns="36195" tIns="36195" rIns="36195" bIns="36195"/>
                    </wps:wsp>
                  </a:graphicData>
                </a:graphic>
              </wp:anchor>
            </w:drawing>
          </mc:Choice>
          <mc:Fallback>
            <w:pict>
              <v:shapetype id="192" path="m,l,21600r21600,l21600,xe"/>
              <v:shape xmlns:o="urn:schemas-microsoft-com:office:office" type="#192" id="Text Box 191" style="position:absolute;width:95.7pt;height:49.5pt;z-index:351;mso-wrap-distance-left:2.85pt;mso-wrap-distance-top:2.85pt;mso-wrap-distance-right:2.85pt;mso-wrap-distance-bottom:2.85pt;margin-left:14.25pt;margin-top:1.7pt;mso-position-horizontal:absolute;mso-position-horizontal-relative:text;mso-position-vertical:absolute;mso-position-vertical-relative:text" stroked="f" o:allowincell="t">
                <v:textbox inset="1mm,1mm,1mm,1mm">
                  <w:txbxContent>
                    <w:p>
                      <w:pPr>
                        <w:widowControl w:val="0"/>
                        <w:jc w:val="center"/>
                      </w:pPr>
                      <w:r>
                        <w:t xml:space="preserve">Ammonium </w:t>
                      </w:r>
                    </w:p>
                    <w:p>
                      <w:pPr>
                        <w:widowControl w:val="0"/>
                        <w:jc w:val="center"/>
                      </w:pPr>
                      <w:r>
                        <w:t>nitrite</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1" layoutInCell="1" locked="0" relativeHeight="123" distB="36195" distL="36195" distR="36195" distT="36195">
                <wp:simplePos x="0" y="0"/>
                <wp:positionH relativeFrom="column">
                  <wp:posOffset>1485900</wp:posOffset>
                </wp:positionH>
                <wp:positionV relativeFrom="paragraph">
                  <wp:posOffset>84455</wp:posOffset>
                </wp:positionV>
                <wp:extent cx="704850" cy="228600"/>
                <wp:wrapNone/>
                <wp:docPr id="193" name="Text Box 193"/>
                <a:graphic xmlns:a="http://schemas.openxmlformats.org/drawingml/2006/main">
                  <a:graphicData uri="http://schemas.microsoft.com/office/word/2010/wordprocessingShape">
                    <wps:wsp>
                      <wps:cNvSpPr/>
                      <wps:spPr>
                        <a:xfrm>
                          <a:off x="0" y="0"/>
                          <a:ext cx="704850" cy="228600"/>
                        </a:xfrm>
                        <a:prstGeom prst="rect"/>
                      </wps:spPr>
                      <wps:txbx>
                        <w:txbxContent>
                          <w:p>
                            <w:pPr>
                              <w:widowControl w:val="0"/>
                              <w:jc w:val="center"/>
                            </w:pPr>
                            <w:r>
                              <w:t xml:space="preserve">Heat </w:t>
                            </w:r>
                          </w:p>
                        </w:txbxContent>
                      </wps:txbx>
                      <wps:bodyPr lIns="36195" tIns="36195" rIns="36195" bIns="36195"/>
                    </wps:wsp>
                  </a:graphicData>
                </a:graphic>
              </wp:anchor>
            </w:drawing>
          </mc:Choice>
          <mc:Fallback>
            <w:pict>
              <v:shapetype id="194" path="m,l,21600r21600,l21600,xe"/>
              <v:shape xmlns:o="urn:schemas-microsoft-com:office:office" type="#194" id="Text Box 193" style="position:absolute;width:55.5pt;height:18pt;z-index:123;mso-wrap-distance-left:2.85pt;mso-wrap-distance-top:2.85pt;mso-wrap-distance-right:2.85pt;mso-wrap-distance-bottom:2.85pt;margin-left:117pt;margin-top:6.65pt;mso-position-horizontal:absolute;mso-position-horizontal-relative:text;mso-position-vertical:absolute;mso-position-vertical-relative:text" stroked="f" o:allowincell="t">
                <v:textbox inset="1mm,1mm,1mm,1mm">
                  <w:txbxContent>
                    <w:p>
                      <w:pPr>
                        <w:widowControl w:val="0"/>
                        <w:jc w:val="center"/>
                      </w:pPr>
                      <w:r>
                        <w:t xml:space="preserve">Heat </w:t>
                      </w:r>
                    </w:p>
                  </w:txbxContent>
                </v:textbox>
              </v:shape>
            </w:pict>
          </mc:Fallback>
        </mc:AlternateContent>
      </w:r>
      <w:r>
        <mc:AlternateContent>
          <mc:Choice Requires="wps">
            <w:rPr>
              <w:color w:val="000000"/>
            </w:rPr>
            <w:drawing>
              <wp:anchor xmlns:wp="http://schemas.openxmlformats.org/drawingml/2006/wordprocessingDrawing" simplePos="0" allowOverlap="0" behindDoc="1" layoutInCell="1" locked="0" relativeHeight="124" distB="36195" distL="36195" distR="36195" distT="36195">
                <wp:simplePos x="0" y="0"/>
                <wp:positionH relativeFrom="column">
                  <wp:posOffset>5829300</wp:posOffset>
                </wp:positionH>
                <wp:positionV relativeFrom="paragraph">
                  <wp:posOffset>22860</wp:posOffset>
                </wp:positionV>
                <wp:extent cx="704850" cy="228600"/>
                <wp:wrapNone/>
                <wp:docPr id="195" name="Text Box 195"/>
                <a:graphic xmlns:a="http://schemas.openxmlformats.org/drawingml/2006/main">
                  <a:graphicData uri="http://schemas.microsoft.com/office/word/2010/wordprocessingShape">
                    <wps:wsp>
                      <wps:cNvSpPr/>
                      <wps:spPr>
                        <a:xfrm>
                          <a:off x="0" y="0"/>
                          <a:ext cx="704850" cy="228600"/>
                        </a:xfrm>
                        <a:prstGeom prst="rect"/>
                      </wps:spPr>
                      <wps:txbx>
                        <w:txbxContent>
                          <w:p>
                            <w:pPr>
                              <w:widowControl w:val="0"/>
                              <w:jc w:val="center"/>
                            </w:pPr>
                            <w:r>
                              <w:t xml:space="preserve">Water </w:t>
                            </w:r>
                          </w:p>
                        </w:txbxContent>
                      </wps:txbx>
                      <wps:bodyPr lIns="36195" tIns="36195" rIns="36195" bIns="36195"/>
                    </wps:wsp>
                  </a:graphicData>
                </a:graphic>
              </wp:anchor>
            </w:drawing>
          </mc:Choice>
          <mc:Fallback>
            <w:pict>
              <v:shapetype id="196" path="m,l,21600r21600,l21600,xe"/>
              <v:shape xmlns:o="urn:schemas-microsoft-com:office:office" type="#196" id="Text Box 195" style="position:absolute;width:55.5pt;height:18pt;z-index:124;mso-wrap-distance-left:2.85pt;mso-wrap-distance-top:2.85pt;mso-wrap-distance-right:2.85pt;mso-wrap-distance-bottom:2.85pt;margin-left:459pt;margin-top:1.8pt;mso-position-horizontal:absolute;mso-position-horizontal-relative:text;mso-position-vertical:absolute;mso-position-vertical-relative:text" stroked="f" o:allowincell="t">
                <v:textbox inset="1mm,1mm,1mm,1mm">
                  <w:txbxContent>
                    <w:p>
                      <w:pPr>
                        <w:widowControl w:val="0"/>
                        <w:jc w:val="center"/>
                      </w:pPr>
                      <w:r>
                        <w:t xml:space="preserve">Water </w:t>
                      </w:r>
                    </w:p>
                  </w:txbxContent>
                </v:textbox>
              </v:shape>
            </w:pict>
          </mc:Fallback>
        </mc:AlternateContent>
      </w:r>
      <w:r>
        <mc:AlternateContent>
          <mc:Choice Requires="wps">
            <w:rPr>
              <w:color w:val="000000"/>
            </w:rPr>
            <w:drawing>
              <wp:anchor xmlns:wp="http://schemas.openxmlformats.org/drawingml/2006/wordprocessingDrawing" simplePos="0" allowOverlap="0" behindDoc="1" layoutInCell="1" locked="0" relativeHeight="125" distB="36195" distL="36195" distR="36195" distT="36195">
                <wp:simplePos x="0" y="0"/>
                <wp:positionH relativeFrom="column">
                  <wp:posOffset>1485900</wp:posOffset>
                </wp:positionH>
                <wp:positionV relativeFrom="paragraph">
                  <wp:posOffset>50165</wp:posOffset>
                </wp:positionV>
                <wp:extent cx="400050" cy="228600"/>
                <wp:wrapNone/>
                <wp:docPr id="197" name="Text Box 197"/>
                <a:graphic xmlns:a="http://schemas.openxmlformats.org/drawingml/2006/main">
                  <a:graphicData uri="http://schemas.microsoft.com/office/word/2010/wordprocessingShape">
                    <wps:wsp>
                      <wps:cNvSpPr/>
                      <wps:spPr>
                        <a:xfrm>
                          <a:off x="0" y="0"/>
                          <a:ext cx="400050" cy="228600"/>
                        </a:xfrm>
                        <a:prstGeom prst="rect"/>
                      </wps:spPr>
                      <wps:txbx>
                        <w:txbxContent>
                          <w:p>
                            <w:pPr>
                              <w:widowControl w:val="0"/>
                              <w:jc w:val="center"/>
                            </w:pPr>
                            <w:r>
                              <w:t>heat</w:t>
                            </w:r>
                          </w:p>
                        </w:txbxContent>
                      </wps:txbx>
                      <wps:bodyPr lIns="36195" tIns="36195" rIns="36195" bIns="36195"/>
                    </wps:wsp>
                  </a:graphicData>
                </a:graphic>
              </wp:anchor>
            </w:drawing>
          </mc:Choice>
          <mc:Fallback>
            <w:pict>
              <v:shapetype id="198" path="m,l,21600r21600,l21600,xe"/>
              <v:shape xmlns:o="urn:schemas-microsoft-com:office:office" type="#198" id="Text Box 197" style="position:absolute;width:31.5pt;height:18pt;z-index:125;mso-wrap-distance-left:2.85pt;mso-wrap-distance-top:2.85pt;mso-wrap-distance-right:2.85pt;mso-wrap-distance-bottom:2.85pt;margin-left:117pt;margin-top:3.95pt;mso-position-horizontal:absolute;mso-position-horizontal-relative:text;mso-position-vertical:absolute;mso-position-vertical-relative:text" stroked="f" o:allowincell="t">
                <v:textbox inset="1mm,1mm,1mm,1mm">
                  <w:txbxContent>
                    <w:p>
                      <w:pPr>
                        <w:widowControl w:val="0"/>
                        <w:jc w:val="center"/>
                      </w:pPr>
                      <w:r>
                        <w:t>heat</w:t>
                      </w:r>
                    </w:p>
                  </w:txbxContent>
                </v:textbox>
              </v:shape>
            </w:pict>
          </mc:Fallback>
        </mc:AlternateContent>
      </w:r>
    </w:p>
    <w:p>
      <w:pPr>
        <w:rPr>
          <w:color w:val="000000"/>
        </w:rPr>
      </w:pPr>
    </w:p>
    <w:p>
      <w:pPr>
        <w:rPr>
          <w:color w:val="000000"/>
        </w:rPr>
      </w:pPr>
      <w:r>
        <w:rPr>
          <w:color w:val="000000"/>
        </w:rPr>
        <w:t xml:space="preserve">     </w:t>
      </w:r>
    </w:p>
    <w:p>
      <w:pPr>
        <w:rPr>
          <w:color w:val="000000"/>
        </w:rPr>
      </w:pPr>
    </w:p>
    <w:p>
      <w:pPr>
        <w:rPr>
          <w:color w:val="000000"/>
        </w:rPr>
      </w:pPr>
      <w:r>
        <w:rPr>
          <w:color w:val="000000"/>
        </w:rPr>
        <w:t xml:space="preserve">    </w:t>
        <w:tab/>
        <w:t xml:space="preserve">(a) Name gas </w:t>
      </w:r>
      <w:r>
        <w:rPr>
          <w:b w:val="1"/>
          <w:color w:val="000000"/>
        </w:rPr>
        <w:t>X</w:t>
      </w:r>
      <w:r>
        <w:rPr>
          <w:color w:val="000000"/>
        </w:rPr>
        <w:t xml:space="preserve">   …………………………………………………………………………..</w:t>
        <w:tab/>
      </w:r>
    </w:p>
    <w:p>
      <w:pPr>
        <w:rPr>
          <w:color w:val="000000"/>
        </w:rPr>
      </w:pPr>
      <w:r>
        <w:rPr>
          <w:color w:val="000000"/>
        </w:rPr>
        <w:t xml:space="preserve">    </w:t>
        <w:tab/>
        <w:t xml:space="preserve">(b) State </w:t>
      </w:r>
      <w:r>
        <w:rPr>
          <w:b w:val="1"/>
          <w:color w:val="000000"/>
        </w:rPr>
        <w:t>one</w:t>
      </w:r>
      <w:r>
        <w:rPr>
          <w:color w:val="000000"/>
        </w:rPr>
        <w:t xml:space="preserve"> physical property which makes it possible for the gas to be collected as shown</w:t>
      </w:r>
      <w:r>
        <w:rPr>
          <w:b w:val="1"/>
          <w:i w:val="1"/>
          <w:color w:val="000000"/>
        </w:rPr>
        <w:t>*</w:t>
      </w:r>
    </w:p>
    <w:p>
      <w:pPr>
        <w:rPr>
          <w:color w:val="000000"/>
        </w:rPr>
      </w:pPr>
      <w:r>
        <w:rPr>
          <w:color w:val="000000"/>
        </w:rPr>
        <w:t xml:space="preserve">    </w:t>
        <w:tab/>
        <w:t xml:space="preserve">(c) State </w:t>
      </w:r>
      <w:r>
        <w:rPr>
          <w:b w:val="1"/>
          <w:color w:val="000000"/>
        </w:rPr>
        <w:t>one</w:t>
      </w:r>
      <w:r>
        <w:rPr>
          <w:color w:val="000000"/>
        </w:rPr>
        <w:t xml:space="preserve"> commercial use of gas </w:t>
      </w:r>
      <w:r>
        <w:rPr>
          <w:b w:val="1"/>
          <w:color w:val="000000"/>
        </w:rPr>
        <w:t>X</w:t>
      </w:r>
      <w:r>
        <w:rPr>
          <w:color w:val="000000"/>
        </w:rPr>
        <w:tab/>
        <w:tab/>
        <w:tab/>
        <w:tab/>
        <w:tab/>
        <w:tab/>
        <w:tab/>
      </w:r>
    </w:p>
    <w:p>
      <w:pPr>
        <w:rPr>
          <w:color w:val="000000"/>
        </w:rPr>
      </w:pPr>
    </w:p>
    <w:p>
      <w:pPr>
        <w:rPr>
          <w:color w:val="000000"/>
        </w:rPr>
      </w:pPr>
      <w:r>
        <w:rPr>
          <w:color w:val="000000"/>
        </w:rPr>
        <w:t xml:space="preserve">6 </w:t>
        <w:tab/>
        <w:t>Study the flow charts below and use them to answer the questions that follow: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(a) Identify possible</w:t>
      </w:r>
      <w:r>
        <w:rPr>
          <w:b w:val="1"/>
          <w:color w:val="000000"/>
        </w:rPr>
        <w:t xml:space="preserve"> cations </w:t>
      </w:r>
      <w:r>
        <w:rPr>
          <w:color w:val="000000"/>
        </w:rPr>
        <w:t>present in:</w:t>
      </w:r>
    </w:p>
    <w:p>
      <w:pPr>
        <w:rPr>
          <w:color w:val="000000"/>
        </w:rPr>
      </w:pPr>
      <w:r>
        <w:rPr>
          <w:color w:val="000000"/>
        </w:rPr>
        <w:t xml:space="preserve">      </w:t>
        <w:tab/>
        <w:t xml:space="preserve">     (i) Solution</w:t>
      </w:r>
      <w:r>
        <w:rPr>
          <w:b w:val="1"/>
          <w:color w:val="000000"/>
        </w:rPr>
        <w:t xml:space="preserve"> A</w:t>
        <w:tab/>
      </w:r>
      <w:r>
        <w:rPr>
          <w:color w:val="000000"/>
        </w:rPr>
        <w:tab/>
        <w:tab/>
        <w:tab/>
        <w:tab/>
        <w:tab/>
        <w:tab/>
        <w:tab/>
        <w:tab/>
        <w:tab/>
      </w:r>
    </w:p>
    <w:p>
      <w:pPr>
        <w:rPr>
          <w:color w:val="000000"/>
        </w:rPr>
      </w:pPr>
      <w:r>
        <w:rPr>
          <w:color w:val="000000"/>
        </w:rPr>
        <w:t xml:space="preserve">                 (ii) Solution </w:t>
      </w:r>
      <w:r>
        <w:rPr>
          <w:b w:val="1"/>
          <w:color w:val="000000"/>
        </w:rPr>
        <w:t>B</w:t>
        <w:tab/>
      </w:r>
      <w:r>
        <w:rPr>
          <w:color w:val="000000"/>
        </w:rPr>
        <w:tab/>
        <w:tab/>
        <w:tab/>
        <w:tab/>
        <w:tab/>
        <w:tab/>
        <w:tab/>
        <w:tab/>
        <w:tab/>
        <w:t xml:space="preserve"> </w:t>
      </w:r>
    </w:p>
    <w:p>
      <w:pPr>
        <w:rPr>
          <w:color w:val="000000"/>
        </w:rPr>
      </w:pPr>
      <w:r>
        <w:rPr>
          <w:color w:val="000000"/>
        </w:rPr>
        <w:t xml:space="preserve">    </w:t>
        <w:tab/>
        <w:t>(b) State and explain the observations made when a sample of dry white precipitate</w:t>
      </w:r>
      <w:r>
        <w:rPr>
          <w:b w:val="1"/>
          <w:color w:val="000000"/>
        </w:rPr>
        <w:t xml:space="preserve"> B</w:t>
      </w:r>
      <w:r>
        <w:rPr>
          <w:color w:val="000000"/>
        </w:rPr>
        <w:t xml:space="preserve"> is </w:t>
      </w:r>
    </w:p>
    <w:p>
      <w:pPr>
        <w:rPr>
          <w:color w:val="000000"/>
        </w:rPr>
      </w:pPr>
      <w:r>
        <w:rPr>
          <w:color w:val="000000"/>
        </w:rPr>
        <w:t xml:space="preserve">                 heated in a    test-tube</w:t>
        <w:tab/>
        <w:tab/>
        <w:tab/>
        <w:tab/>
        <w:tab/>
        <w:tab/>
        <w:tab/>
        <w:tab/>
        <w:tab/>
      </w:r>
    </w:p>
    <w:p>
      <w:pPr>
        <w:rPr>
          <w:color w:val="000000"/>
        </w:rPr>
      </w:pPr>
      <w:r>
        <w:rPr>
          <w:color w:val="000000"/>
        </w:rPr>
        <w:t xml:space="preserve">7. </w:t>
        <w:tab/>
        <w:t xml:space="preserve">The set-up below is an arrangement showing how metals react with nitrogen (IV) oxide. </w:t>
      </w:r>
    </w:p>
    <w:p>
      <w:pPr>
        <w:rPr>
          <w:color w:val="000000"/>
        </w:rPr>
      </w:pPr>
      <w:r>
        <w:rPr>
          <w:color w:val="000000"/>
        </w:rPr>
        <w:t xml:space="preserve">    </w:t>
        <w:tab/>
        <w:t xml:space="preserve"> Study it and answer the questions that follow:-</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321" distL="114300" distR="114300">
                <wp:simplePos x="0" y="0"/>
                <wp:positionH relativeFrom="column">
                  <wp:posOffset>2628900</wp:posOffset>
                </wp:positionH>
                <wp:positionV relativeFrom="paragraph">
                  <wp:posOffset>160020</wp:posOffset>
                </wp:positionV>
                <wp:extent cx="1143000" cy="342900"/>
                <wp:wrapNone/>
                <wp:docPr id="199" name="Text Box 199"/>
                <a:graphic xmlns:a="http://schemas.openxmlformats.org/drawingml/2006/main">
                  <a:graphicData uri="http://schemas.microsoft.com/office/word/2010/wordprocessingShape">
                    <wps:wsp>
                      <wps:cNvSpPr/>
                      <wps:spPr>
                        <a:xfrm>
                          <a:off x="0" y="0"/>
                          <a:ext cx="1143000" cy="342900"/>
                        </a:xfrm>
                        <a:prstGeom prst="rect"/>
                      </wps:spPr>
                      <wps:txbx>
                        <w:txbxContent>
                          <w:p>
                            <w:pPr>
                              <w:rPr>
                                <w:b w:val="1"/>
                              </w:rPr>
                            </w:pPr>
                            <w:r>
                              <w:rPr>
                                <w:b w:val="1"/>
                              </w:rPr>
                              <w:t>Copper metal</w:t>
                            </w:r>
                            <w:r>
                              <w:rPr>
                                <w:b w:val="1"/>
                              </w:rPr>
                              <w:t xml:space="preserve"> </w:t>
                            </w:r>
                          </w:p>
                        </w:txbxContent>
                      </wps:txbx>
                      <wps:bodyPr/>
                    </wps:wsp>
                  </a:graphicData>
                </a:graphic>
              </wp:anchor>
            </w:drawing>
          </mc:Choice>
          <mc:Fallback>
            <w:pict>
              <v:shapetype id="200" path="m,l,21600r21600,l21600,xe"/>
              <v:shape xmlns:o="urn:schemas-microsoft-com:office:office" type="#200" id="Text Box 199" style="position:absolute;width:90pt;height:27pt;z-index:321;mso-wrap-distance-left:9pt;mso-wrap-distance-top:0pt;mso-wrap-distance-right:9pt;mso-wrap-distance-bottom:0pt;margin-left:207pt;margin-top:12.6pt;mso-position-horizontal:absolute;mso-position-horizontal-relative:text;mso-position-vertical:absolute;mso-position-vertical-relative:text" stroked="f" o:allowincell="t">
                <v:textbox>
                  <w:txbxContent>
                    <w:p>
                      <w:pPr>
                        <w:rPr>
                          <w:b w:val="1"/>
                        </w:rPr>
                      </w:pPr>
                      <w:r>
                        <w:rPr>
                          <w:b w:val="1"/>
                        </w:rPr>
                        <w:t>Copper metal</w:t>
                      </w:r>
                      <w:r>
                        <w:rPr>
                          <w:b w:val="1"/>
                        </w:rPr>
                        <w:t xml:space="preserve"> </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322" distL="114300" distR="114300">
                <wp:simplePos x="0" y="0"/>
                <wp:positionH relativeFrom="column">
                  <wp:posOffset>2286000</wp:posOffset>
                </wp:positionH>
                <wp:positionV relativeFrom="paragraph">
                  <wp:posOffset>102870</wp:posOffset>
                </wp:positionV>
                <wp:extent cx="685800" cy="228600"/>
                <wp:wrapNone/>
                <wp:docPr id="201" name="Text Box 201"/>
                <a:graphic xmlns:a="http://schemas.openxmlformats.org/drawingml/2006/main">
                  <a:graphicData uri="http://schemas.microsoft.com/office/word/2010/wordprocessingShape">
                    <wps:wsp>
                      <wps:cNvSpPr/>
                      <wps:spPr>
                        <a:xfrm>
                          <a:off x="0" y="0"/>
                          <a:ext cx="685800" cy="228600"/>
                        </a:xfrm>
                        <a:prstGeom prst="rect"/>
                      </wps:spPr>
                      <wps:txbx>
                        <w:txbxContent>
                          <w:p>
                            <w:pPr>
                              <w:rPr>
                                <w:b w:val="1"/>
                              </w:rPr>
                            </w:pPr>
                            <w:r>
                              <w:rPr>
                                <w:b w:val="1"/>
                              </w:rPr>
                              <w:t xml:space="preserve">Heat </w:t>
                            </w:r>
                          </w:p>
                        </w:txbxContent>
                      </wps:txbx>
                      <wps:bodyPr/>
                    </wps:wsp>
                  </a:graphicData>
                </a:graphic>
              </wp:anchor>
            </w:drawing>
          </mc:Choice>
          <mc:Fallback>
            <w:pict>
              <v:shapetype id="202" path="m,l,21600r21600,l21600,xe"/>
              <v:shape xmlns:o="urn:schemas-microsoft-com:office:office" type="#202" id="Text Box 201" style="position:absolute;width:54pt;height:18pt;z-index:322;mso-wrap-distance-left:9pt;mso-wrap-distance-top:0pt;mso-wrap-distance-right:9pt;mso-wrap-distance-bottom:0pt;margin-left:180pt;margin-top:8.1pt;mso-position-horizontal:absolute;mso-position-horizontal-relative:text;mso-position-vertical:absolute;mso-position-vertical-relative:text" stroked="f" o:allowincell="t">
                <v:textbox>
                  <w:txbxContent>
                    <w:p>
                      <w:pPr>
                        <w:rPr>
                          <w:b w:val="1"/>
                        </w:rPr>
                      </w:pPr>
                      <w:r>
                        <w:rPr>
                          <w:b w:val="1"/>
                        </w:rPr>
                        <w:t xml:space="preserve">Heat </w:t>
                      </w:r>
                    </w:p>
                  </w:txbxContent>
                </v:textbox>
              </v:shape>
            </w:pict>
          </mc:Fallback>
        </mc:AlternateContent>
      </w:r>
    </w:p>
    <w:p>
      <w:pPr>
        <w:rPr>
          <w:color w:val="000000"/>
        </w:rPr>
      </w:pPr>
      <w:r>
        <w:rPr>
          <w:color w:val="000000"/>
        </w:rPr>
        <w:t xml:space="preserve">     </w:t>
      </w: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p>
    <w:p>
      <w:pPr>
        <w:rPr>
          <w:color w:val="000000"/>
        </w:rPr>
      </w:pPr>
      <w:r>
        <w:rPr>
          <w:color w:val="000000"/>
        </w:rPr>
        <w:t xml:space="preserve">       </w:t>
        <w:tab/>
        <w:t xml:space="preserve">(a) Nitrogen (IV) oxide is passed through the combustion tube before copper is heated. </w:t>
      </w:r>
    </w:p>
    <w:p>
      <w:pPr>
        <w:rPr>
          <w:color w:val="000000"/>
        </w:rPr>
      </w:pPr>
      <w:r>
        <w:rPr>
          <w:color w:val="000000"/>
        </w:rPr>
        <w:t xml:space="preserve">                 Give   a reason for this </w:t>
        <w:tab/>
        <w:tab/>
        <w:tab/>
        <w:tab/>
        <w:tab/>
        <w:tab/>
        <w:tab/>
        <w:tab/>
        <w:tab/>
      </w:r>
    </w:p>
    <w:p>
      <w:pPr>
        <w:rPr>
          <w:color w:val="000000"/>
        </w:rPr>
      </w:pPr>
      <w:r>
        <w:rPr>
          <w:color w:val="000000"/>
        </w:rPr>
        <w:t xml:space="preserve">      </w:t>
        <w:tab/>
        <w:t xml:space="preserve">(b) State the observations that would be made at the end of the experiment in the combustion </w:t>
      </w:r>
    </w:p>
    <w:p>
      <w:pPr>
        <w:rPr>
          <w:color w:val="000000"/>
        </w:rPr>
      </w:pPr>
      <w:r>
        <w:rPr>
          <w:color w:val="000000"/>
        </w:rPr>
        <w:t xml:space="preserve">                 tube</w:t>
        <w:tab/>
        <w:tab/>
        <w:tab/>
        <w:tab/>
        <w:tab/>
        <w:tab/>
        <w:tab/>
        <w:tab/>
        <w:tab/>
        <w:tab/>
        <w:tab/>
        <w:tab/>
      </w:r>
    </w:p>
    <w:p>
      <w:pPr>
        <w:rPr>
          <w:color w:val="000000"/>
        </w:rPr>
      </w:pPr>
      <w:r>
        <w:rPr>
          <w:color w:val="000000"/>
        </w:rPr>
        <w:t xml:space="preserve">       </w:t>
        <w:tab/>
        <w:t xml:space="preserve">(c) Name gas </w:t>
      </w:r>
      <w:r>
        <w:rPr>
          <w:b w:val="1"/>
          <w:color w:val="000000"/>
        </w:rPr>
        <w:t>N</w:t>
      </w:r>
      <w:r>
        <w:rPr>
          <w:color w:val="000000"/>
        </w:rPr>
        <w:tab/>
        <w:t>……………………………………………………………………..</w:t>
        <w:tab/>
      </w:r>
    </w:p>
    <w:p>
      <w:pPr>
        <w:rPr>
          <w:color w:val="000000"/>
        </w:rPr>
      </w:pPr>
      <w:r>
        <w:rPr>
          <w:color w:val="000000"/>
        </w:rPr>
        <w:t xml:space="preserve">8. </w:t>
        <w:tab/>
        <w:t xml:space="preserve">(a) In haber process hydrogen and nitrogen react in the presence of finely divided iron catalyst. </w:t>
      </w:r>
    </w:p>
    <w:p>
      <w:pPr>
        <w:rPr>
          <w:color w:val="000000"/>
        </w:rPr>
      </w:pPr>
      <w:r>
        <w:rPr>
          <w:color w:val="000000"/>
        </w:rPr>
        <w:t xml:space="preserve">                 Explain why the catalyst is finely divided</w:t>
        <w:tab/>
        <w:tab/>
        <w:tab/>
        <w:tab/>
        <w:tab/>
        <w:tab/>
        <w:tab/>
      </w:r>
    </w:p>
    <w:p>
      <w:pPr>
        <w:rPr>
          <w:color w:val="000000"/>
        </w:rPr>
      </w:pPr>
      <w:r>
        <w:rPr>
          <w:color w:val="000000"/>
        </w:rPr>
        <w:t xml:space="preserve">    </w:t>
        <w:tab/>
        <w:t>(b) A mixture of N</w:t>
      </w:r>
      <w:r>
        <w:rPr>
          <w:color w:val="000000"/>
          <w:vertAlign w:val="subscript"/>
        </w:rPr>
        <w:t xml:space="preserve">2, </w:t>
      </w:r>
      <w:r>
        <w:rPr>
          <w:color w:val="000000"/>
        </w:rPr>
        <w:t>H</w:t>
      </w:r>
      <w:r>
        <w:rPr>
          <w:color w:val="000000"/>
          <w:vertAlign w:val="subscript"/>
        </w:rPr>
        <w:t>2</w:t>
      </w:r>
      <w:r>
        <w:rPr>
          <w:color w:val="000000"/>
        </w:rPr>
        <w:t xml:space="preserve"> and NH</w:t>
      </w:r>
      <w:r>
        <w:rPr>
          <w:color w:val="000000"/>
          <w:vertAlign w:val="subscript"/>
        </w:rPr>
        <w:t>3</w:t>
      </w:r>
      <w:r>
        <w:rPr>
          <w:color w:val="000000"/>
        </w:rPr>
        <w:t xml:space="preserve"> was bubbled through 0.2M hydrochloric acid solution. </w:t>
      </w:r>
    </w:p>
    <w:p>
      <w:pPr>
        <w:rPr>
          <w:color w:val="000000"/>
        </w:rPr>
      </w:pPr>
      <w:r>
        <w:rPr>
          <w:color w:val="000000"/>
        </w:rPr>
        <w:t xml:space="preserve">                 The final concentration of the acid was found to be 0.1M. Give explanation</w:t>
        <w:tab/>
        <w:tab/>
      </w:r>
    </w:p>
    <w:p>
      <w:pPr>
        <w:rPr>
          <w:color w:val="000000"/>
        </w:rPr>
      </w:pPr>
    </w:p>
    <w:p>
      <w:pPr>
        <w:rPr>
          <w:color w:val="000000"/>
        </w:rPr>
      </w:pPr>
      <w:r>
        <w:rPr>
          <w:color w:val="000000"/>
        </w:rPr>
        <w:t xml:space="preserve">9. </w:t>
        <w:tab/>
        <w:t xml:space="preserve">In an experiment, a few drops of concentrated nitric acid were added to aqueous iron II sulphate </w:t>
      </w:r>
    </w:p>
    <w:p>
      <w:pPr>
        <w:rPr>
          <w:color w:val="000000"/>
        </w:rPr>
      </w:pPr>
      <w:r>
        <w:rPr>
          <w:color w:val="000000"/>
        </w:rPr>
        <w:t xml:space="preserve">     </w:t>
        <w:tab/>
        <w:t xml:space="preserve"> in a test-tube. Excess ammonia solution was then added to the mixture</w:t>
      </w:r>
    </w:p>
    <w:p>
      <w:pPr>
        <w:rPr>
          <w:color w:val="000000"/>
        </w:rPr>
      </w:pPr>
      <w:r>
        <w:rPr>
          <w:color w:val="000000"/>
        </w:rPr>
        <w:t xml:space="preserve">     </w:t>
        <w:tab/>
        <w:t>(a) State the observations that were made when:-</w:t>
      </w:r>
    </w:p>
    <w:p>
      <w:pPr>
        <w:rPr>
          <w:color w:val="000000"/>
        </w:rPr>
      </w:pPr>
      <w:r>
        <w:rPr>
          <w:color w:val="000000"/>
        </w:rPr>
        <w:t xml:space="preserve">        </w:t>
        <w:tab/>
        <w:t xml:space="preserve">     (i) Concentrated nitric acid was added to aqueous iron (II) sulphate</w:t>
        <w:tab/>
        <w:tab/>
        <w:tab/>
      </w:r>
    </w:p>
    <w:p>
      <w:pPr>
        <w:rPr>
          <w:color w:val="000000"/>
        </w:rPr>
      </w:pPr>
      <w:r>
        <w:rPr>
          <w:color w:val="000000"/>
        </w:rPr>
        <w:t xml:space="preserve">        </w:t>
        <w:tab/>
        <w:t xml:space="preserve">     (ii) Excess ammonia was added to the mixture</w:t>
        <w:tab/>
        <w:tab/>
        <w:tab/>
        <w:tab/>
        <w:tab/>
        <w:tab/>
      </w:r>
    </w:p>
    <w:p>
      <w:pPr>
        <w:rPr>
          <w:color w:val="000000"/>
        </w:rPr>
      </w:pPr>
      <w:r>
        <w:rPr>
          <w:color w:val="000000"/>
        </w:rPr>
        <w:t xml:space="preserve">  </w:t>
        <w:tab/>
        <w:t>(b) Write an ionic equation for the reaction which occurred in a (ii) above</w:t>
        <w:tab/>
        <w:tab/>
        <w:tab/>
      </w:r>
    </w:p>
    <w:p>
      <w:pPr>
        <w:rPr>
          <w:color w:val="000000"/>
        </w:rPr>
      </w:pPr>
      <w:r>
        <w:rPr>
          <w:color w:val="000000"/>
        </w:rPr>
        <w:tab/>
      </w:r>
    </w:p>
    <w:p>
      <w:pPr>
        <w:rPr>
          <w:color w:val="000000"/>
        </w:rPr>
      </w:pPr>
      <w:r>
        <w:rPr>
          <w:color w:val="000000"/>
        </w:rPr>
        <w:t xml:space="preserve">10. </w:t>
        <w:tab/>
        <w:t>The chart below shows a summary for the preparation of nitrogen gas from air</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(a) What is the purpose of the sodium hydroxide? </w:t>
        <w:tab/>
        <w:tab/>
        <w:tab/>
        <w:tab/>
        <w:tab/>
        <w:tab/>
      </w:r>
    </w:p>
    <w:p>
      <w:pPr>
        <w:rPr>
          <w:color w:val="000000"/>
        </w:rPr>
      </w:pPr>
      <w:r>
        <w:rPr>
          <w:color w:val="000000"/>
        </w:rPr>
        <w:t xml:space="preserve">     </w:t>
        <w:tab/>
        <w:t xml:space="preserve">(b) Write an equation for the reaction taking place in chamber </w:t>
      </w:r>
      <w:r>
        <w:rPr>
          <w:b w:val="1"/>
          <w:color w:val="000000"/>
        </w:rPr>
        <w:t>II</w:t>
      </w:r>
      <w:r>
        <w:rPr>
          <w:color w:val="000000"/>
        </w:rPr>
        <w:tab/>
        <w:tab/>
        <w:tab/>
        <w:tab/>
      </w:r>
    </w:p>
    <w:p>
      <w:pPr>
        <w:rPr>
          <w:color w:val="000000"/>
        </w:rPr>
      </w:pPr>
      <w:r>
        <w:rPr>
          <w:color w:val="000000"/>
        </w:rPr>
        <w:t xml:space="preserve">   </w:t>
        <w:tab/>
        <w:t xml:space="preserve">(c) The nitrogen gas obtained is not pure. Explain </w:t>
        <w:tab/>
        <w:tab/>
        <w:tab/>
        <w:tab/>
        <w:tab/>
        <w:tab/>
      </w:r>
    </w:p>
    <w:p>
      <w:pPr>
        <w:rPr>
          <w:color w:val="000000"/>
        </w:rPr>
      </w:pPr>
      <w:r>
        <w:rPr>
          <w:color w:val="000000"/>
        </w:rPr>
        <w:t xml:space="preserve">11. Dilute nitric acid is added to excess green solid. Effervescence occurs and a blue solution is formed.      </w:t>
      </w:r>
    </w:p>
    <w:p>
      <w:pPr>
        <w:rPr>
          <w:color w:val="000000"/>
        </w:rPr>
      </w:pPr>
      <w:r>
        <w:rPr>
          <w:color w:val="000000"/>
        </w:rPr>
        <w:t xml:space="preserve">      When excess ammonia solution is added to a sample of the solution a deep blue solution is formed</w:t>
      </w:r>
    </w:p>
    <w:p>
      <w:pPr>
        <w:rPr>
          <w:color w:val="000000"/>
        </w:rPr>
      </w:pPr>
      <w:r>
        <w:rPr>
          <w:color w:val="000000"/>
        </w:rPr>
        <w:t xml:space="preserve">     (a) Identify the anion and cation in the green solid:</w:t>
        <w:tab/>
        <w:tab/>
        <w:tab/>
        <w:tab/>
        <w:tab/>
        <w:tab/>
      </w:r>
    </w:p>
    <w:p>
      <w:pPr>
        <w:rPr>
          <w:color w:val="000000"/>
        </w:rPr>
      </w:pPr>
      <w:r>
        <w:rPr>
          <w:color w:val="000000"/>
        </w:rPr>
        <w:t xml:space="preserve">      (b) Write an ionic equation for the reaction forming deep blue solution</w:t>
        <w:tab/>
        <w:tab/>
        <w:tab/>
        <w:tab/>
      </w:r>
    </w:p>
    <w:p>
      <w:pPr>
        <w:rPr>
          <w:color w:val="000000"/>
        </w:rPr>
      </w:pPr>
    </w:p>
    <w:p>
      <w:pPr>
        <w:rPr>
          <w:color w:val="000000"/>
        </w:rPr>
      </w:pPr>
      <w:r>
        <w:rPr>
          <w:color w:val="000000"/>
        </w:rPr>
        <w:t xml:space="preserve">12.       The diagram below is a set-up for preparation and collection of a gas. Study it answer the</w:t>
      </w:r>
    </w:p>
    <w:p>
      <w:pPr>
        <w:rPr>
          <w:color w:val="000000"/>
        </w:rPr>
      </w:pPr>
      <w:r>
        <w:rPr>
          <w:color w:val="000000"/>
        </w:rPr>
        <w:t xml:space="preserve">           questions that follow: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 (i) Identify gas </w:t>
      </w:r>
      <w:r>
        <w:rPr>
          <w:b w:val="1"/>
          <w:color w:val="000000"/>
        </w:rPr>
        <w:t>X</w:t>
      </w:r>
      <w:r>
        <w:rPr>
          <w:color w:val="000000"/>
        </w:rPr>
        <w:tab/>
        <w:t>………………………………………………………….</w:t>
        <w:tab/>
        <w:tab/>
      </w:r>
    </w:p>
    <w:p>
      <w:pPr>
        <w:rPr>
          <w:color w:val="000000"/>
        </w:rPr>
      </w:pPr>
      <w:r>
        <w:rPr>
          <w:color w:val="000000"/>
        </w:rPr>
        <w:t xml:space="preserve">     </w:t>
        <w:tab/>
        <w:t xml:space="preserve"> (ii) Write an equation for the formation of gas </w:t>
      </w:r>
      <w:r>
        <w:rPr>
          <w:b w:val="1"/>
          <w:color w:val="000000"/>
        </w:rPr>
        <w:t>X</w:t>
      </w:r>
    </w:p>
    <w:p>
      <w:pPr>
        <w:rPr>
          <w:color w:val="000000"/>
        </w:rPr>
      </w:pPr>
      <w:r>
        <w:rPr>
          <w:color w:val="000000"/>
        </w:rPr>
        <w:t xml:space="preserve">      </w:t>
        <w:tab/>
        <w:t xml:space="preserve">(iii) What precaution should be observed when preparing gas </w:t>
      </w:r>
      <w:r>
        <w:rPr>
          <w:b w:val="1"/>
          <w:color w:val="000000"/>
        </w:rPr>
        <w:t>X</w:t>
      </w:r>
      <w:r>
        <w:rPr>
          <w:color w:val="000000"/>
        </w:rPr>
        <w:t xml:space="preserve"> by the above method?</w:t>
        <w:tab/>
      </w:r>
    </w:p>
    <w:p>
      <w:pPr>
        <w:rPr>
          <w:color w:val="000000"/>
        </w:rPr>
      </w:pPr>
      <w:r>
        <w:rPr>
          <w:color w:val="000000"/>
        </w:rPr>
        <w:t xml:space="preserve">      </w:t>
        <w:tab/>
        <w:t xml:space="preserve">(iv) Describe the suitable drying agent for gas </w:t>
      </w:r>
      <w:r>
        <w:rPr>
          <w:b w:val="1"/>
          <w:color w:val="000000"/>
        </w:rPr>
        <w:t>X</w:t>
        <w:tab/>
        <w:tab/>
        <w:tab/>
        <w:tab/>
        <w:tab/>
      </w:r>
      <w:r>
        <w:rPr>
          <w:color w:val="000000"/>
        </w:rPr>
        <w:tab/>
      </w:r>
    </w:p>
    <w:p>
      <w:pPr>
        <w:rPr>
          <w:color w:val="000000"/>
        </w:rPr>
      </w:pPr>
      <w:r>
        <w:rPr>
          <w:color w:val="000000"/>
        </w:rPr>
        <w:t xml:space="preserve">     </w:t>
        <w:tab/>
        <w:t xml:space="preserve">(v) How can one confirm that the gas collected is gas </w:t>
      </w:r>
      <w:r>
        <w:rPr>
          <w:b w:val="1"/>
          <w:color w:val="000000"/>
        </w:rPr>
        <w:t>X?</w:t>
      </w:r>
      <w:r>
        <w:rPr>
          <w:color w:val="000000"/>
        </w:rPr>
        <w:tab/>
        <w:tab/>
        <w:tab/>
        <w:tab/>
        <w:tab/>
      </w:r>
    </w:p>
    <w:p>
      <w:pPr>
        <w:rPr>
          <w:color w:val="000000"/>
        </w:rPr>
      </w:pPr>
      <w:r>
        <w:rPr>
          <w:color w:val="000000"/>
        </w:rPr>
        <w:t xml:space="preserve">     </w:t>
        <w:tab/>
        <w:t xml:space="preserve"> (vi) State</w:t>
      </w:r>
      <w:r>
        <w:rPr>
          <w:b w:val="1"/>
          <w:color w:val="000000"/>
        </w:rPr>
        <w:t xml:space="preserve"> two</w:t>
      </w:r>
      <w:r>
        <w:rPr>
          <w:color w:val="000000"/>
        </w:rPr>
        <w:t xml:space="preserve"> physical properties of gas </w:t>
      </w:r>
      <w:r>
        <w:rPr>
          <w:b w:val="1"/>
          <w:color w:val="000000"/>
        </w:rPr>
        <w:t>X</w:t>
      </w:r>
      <w:r>
        <w:rPr>
          <w:color w:val="000000"/>
        </w:rPr>
        <w:tab/>
        <w:tab/>
        <w:tab/>
        <w:tab/>
        <w:tab/>
        <w:tab/>
        <w:tab/>
      </w:r>
    </w:p>
    <w:p>
      <w:pPr>
        <w:rPr>
          <w:color w:val="000000"/>
        </w:rPr>
      </w:pPr>
      <w:r>
        <w:rPr>
          <w:color w:val="000000"/>
        </w:rPr>
        <w:t xml:space="preserve">    </w:t>
        <w:tab/>
      </w:r>
    </w:p>
    <w:p>
      <w:pPr>
        <w:rPr>
          <w:color w:val="000000"/>
        </w:rPr>
      </w:pPr>
      <w:r>
        <w:rPr>
          <w:color w:val="000000"/>
        </w:rPr>
        <w:t>(b) The diagram below is a set-up used in preparation of ammonia solution. Study it and answer</w:t>
      </w:r>
    </w:p>
    <w:p>
      <w:pPr>
        <w:rPr>
          <w:color w:val="000000"/>
        </w:rPr>
      </w:pPr>
      <w:r>
        <w:rPr>
          <w:color w:val="000000"/>
        </w:rPr>
        <w:t xml:space="preserve">                  the questions that follow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 (i) What is the purpose of the filter funnel in the set-up above?</w:t>
        <w:tab/>
        <w:tab/>
        <w:tab/>
        <w:tab/>
        <w:tab/>
      </w:r>
    </w:p>
    <w:p>
      <w:pPr>
        <w:rPr>
          <w:color w:val="000000"/>
        </w:rPr>
      </w:pPr>
      <w:r>
        <w:rPr>
          <w:color w:val="000000"/>
        </w:rPr>
        <w:t xml:space="preserve">     </w:t>
        <w:tab/>
        <w:t xml:space="preserve"> (ii) What would happen if a delivery tube was used in place of the filter funnel?</w:t>
        <w:tab/>
        <w:tab/>
        <w:tab/>
      </w:r>
    </w:p>
    <w:p>
      <w:pPr>
        <w:rPr>
          <w:color w:val="000000"/>
        </w:rPr>
      </w:pPr>
      <w:r>
        <w:rPr>
          <w:color w:val="000000"/>
        </w:rPr>
        <w:t xml:space="preserve">       </w:t>
        <w:tab/>
        <w:t xml:space="preserve">(iii) What observation would be made on litmus paper placed into the solution in the beaker </w:t>
      </w:r>
    </w:p>
    <w:p>
      <w:pPr>
        <w:rPr>
          <w:color w:val="000000"/>
        </w:rPr>
      </w:pPr>
      <w:r>
        <w:rPr>
          <w:color w:val="000000"/>
        </w:rPr>
        <w:t xml:space="preserve">                    at the end of the  experiment? </w:t>
        <w:tab/>
        <w:tab/>
        <w:tab/>
        <w:tab/>
        <w:tab/>
        <w:tab/>
        <w:tab/>
        <w:tab/>
        <w:tab/>
      </w:r>
    </w:p>
    <w:p>
      <w:pPr>
        <w:rPr>
          <w:color w:val="000000"/>
        </w:rPr>
      </w:pPr>
      <w:r>
        <w:rPr>
          <w:color w:val="000000"/>
        </w:rPr>
        <w:t>13.</w:t>
        <w:tab/>
        <w:t>The following flow chart shows the industrial manufacture of Nitric (V) acid.</w:t>
      </w:r>
    </w:p>
    <w:p>
      <w:pPr>
        <w:rPr>
          <w:color w:val="000000"/>
        </w:rPr>
      </w:pPr>
      <w:r>
        <w:rPr>
          <w:color w:val="000000"/>
        </w:rPr>
        <w:tab/>
        <w:t xml:space="preserve">a) Identify substance </w:t>
      </w:r>
      <w:r>
        <w:rPr>
          <w:b w:val="1"/>
          <w:color w:val="000000"/>
        </w:rPr>
        <w:t>B, C, E</w:t>
      </w:r>
      <w:r>
        <w:rPr>
          <w:color w:val="000000"/>
        </w:rPr>
        <w:t xml:space="preserve"> and </w:t>
      </w:r>
      <w:r>
        <w:rPr>
          <w:b w:val="1"/>
          <w:color w:val="000000"/>
        </w:rPr>
        <w:t>F</w:t>
      </w:r>
      <w:r>
        <w:rPr>
          <w:color w:val="000000"/>
        </w:rPr>
        <w:t>.</w:t>
        <w:tab/>
        <w:tab/>
        <w:tab/>
        <w:tab/>
        <w:tab/>
        <w:tab/>
        <w:tab/>
        <w:tab/>
        <w:tab/>
      </w:r>
    </w:p>
    <w:p>
      <w:pPr>
        <w:rPr>
          <w:color w:val="000000"/>
        </w:rPr>
      </w:pPr>
      <w:r>
        <w:rPr>
          <w:color w:val="000000"/>
        </w:rPr>
        <w:tab/>
        <w:t>b) Describe what happens in the catalytic chamber.</w:t>
        <w:tab/>
        <w:tab/>
        <w:tab/>
        <w:tab/>
        <w:tab/>
        <w:tab/>
        <w:tab/>
      </w:r>
    </w:p>
    <w:p>
      <w:pPr>
        <w:rPr>
          <w:color w:val="000000"/>
        </w:rPr>
      </w:pPr>
    </w:p>
    <w:p>
      <w:pPr>
        <w:rPr>
          <w:color w:val="000000"/>
        </w:rPr>
      </w:pPr>
      <w:r>
        <w:rPr>
          <w:color w:val="000000"/>
        </w:rPr>
        <w:tab/>
      </w:r>
    </w:p>
    <w:p>
      <w:pPr>
        <w:rPr>
          <w:color w:val="000000"/>
        </w:rPr>
      </w:pPr>
    </w:p>
    <w:p>
      <w:pPr>
        <w:rPr>
          <w:color w:val="000000"/>
        </w:rPr>
      </w:pPr>
    </w:p>
    <w:p>
      <w:pPr>
        <w:rPr>
          <w:color w:val="000000"/>
        </w:rPr>
      </w:pPr>
      <w:r>
        <w:rPr>
          <w:color w:val="000000"/>
        </w:rPr>
        <w:tab/>
      </w: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 xml:space="preserve">c) State what takes place in chamber </w:t>
      </w:r>
      <w:r>
        <w:rPr>
          <w:b w:val="1"/>
          <w:color w:val="000000"/>
        </w:rPr>
        <w:t>D.</w:t>
      </w:r>
      <w:r>
        <w:rPr>
          <w:color w:val="000000"/>
        </w:rPr>
        <w:tab/>
        <w:tab/>
        <w:tab/>
        <w:tab/>
        <w:tab/>
        <w:tab/>
        <w:tab/>
      </w:r>
    </w:p>
    <w:p>
      <w:pPr>
        <w:rPr>
          <w:color w:val="000000"/>
        </w:rPr>
      </w:pPr>
      <w:r>
        <w:rPr>
          <w:color w:val="000000"/>
        </w:rPr>
        <w:t xml:space="preserve">           d) 60 – 65% nitric (V) acid is produced in the absorption chamber. Describe how the acid can be </w:t>
      </w:r>
    </w:p>
    <w:p>
      <w:pPr>
        <w:ind w:firstLine="720"/>
        <w:rPr>
          <w:color w:val="000000"/>
        </w:rPr>
      </w:pPr>
      <w:r>
        <w:rPr>
          <w:color w:val="000000"/>
        </w:rPr>
        <w:t xml:space="preserve">    concentrated.</w:t>
        <w:tab/>
        <w:tab/>
        <w:tab/>
        <w:tab/>
        <w:tab/>
        <w:tab/>
        <w:tab/>
        <w:tab/>
        <w:tab/>
        <w:tab/>
      </w:r>
    </w:p>
    <w:p>
      <w:pPr>
        <w:ind w:firstLine="720"/>
        <w:rPr>
          <w:color w:val="000000"/>
        </w:rPr>
      </w:pPr>
      <w:r>
        <w:rPr>
          <w:color w:val="000000"/>
        </w:rPr>
        <w:t>e) State why nitric (V) acid is stored in dark bottles.</w:t>
        <w:tab/>
        <w:tab/>
        <w:tab/>
        <w:tab/>
        <w:tab/>
        <w:tab/>
      </w:r>
    </w:p>
    <w:p>
      <w:pPr>
        <w:ind w:firstLine="720"/>
        <w:rPr>
          <w:color w:val="000000"/>
        </w:rPr>
      </w:pPr>
      <w:r>
        <w:rPr>
          <w:color w:val="000000"/>
        </w:rPr>
        <w:t>f) Copper reacts with nitric (V) acid and not hydrochloric acid. Explain.</w:t>
        <w:tab/>
        <w:tab/>
        <w:tab/>
      </w:r>
    </w:p>
    <w:p>
      <w:pPr>
        <w:rPr>
          <w:color w:val="000000"/>
        </w:rPr>
      </w:pPr>
    </w:p>
    <w:p>
      <w:pPr>
        <w:rPr>
          <w:color w:val="000000"/>
        </w:rPr>
      </w:pPr>
      <w:r>
        <w:rPr>
          <w:color w:val="000000"/>
        </w:rPr>
        <w:t xml:space="preserve">14. </w:t>
        <w:tab/>
        <w:t>The flow chart below illustrates two industrial processes,</w:t>
      </w:r>
      <w:r>
        <w:rPr>
          <w:b w:val="1"/>
          <w:color w:val="000000"/>
        </w:rPr>
        <w:t xml:space="preserve"> Haber</w:t>
      </w:r>
      <w:r>
        <w:rPr>
          <w:color w:val="000000"/>
        </w:rPr>
        <w:t xml:space="preserve"> process and the </w:t>
      </w:r>
      <w:r>
        <w:rPr>
          <w:b w:val="1"/>
          <w:color w:val="000000"/>
        </w:rPr>
        <w:t>Contact</w:t>
      </w:r>
      <w:r>
        <w:rPr>
          <w:color w:val="000000"/>
        </w:rPr>
        <w:t xml:space="preserve"> process:</w:t>
      </w:r>
    </w:p>
    <w:p>
      <w:pPr>
        <w:rPr>
          <w:color w:val="000000"/>
        </w:rPr>
      </w:pPr>
      <w:r>
        <w:rPr>
          <w:color w:val="000000"/>
        </w:rPr>
        <w:drawing>
          <wp:anchor xmlns:wp="http://schemas.openxmlformats.org/drawingml/2006/wordprocessingDrawing" simplePos="0" allowOverlap="0" behindDoc="1" layoutInCell="1" locked="0" relativeHeight="23" distL="114300" distR="114300">
            <wp:simplePos x="0" y="0"/>
            <wp:positionH relativeFrom="column">
              <wp:posOffset>457200</wp:posOffset>
            </wp:positionH>
            <wp:positionV relativeFrom="paragraph">
              <wp:posOffset>69215</wp:posOffset>
            </wp:positionV>
            <wp:extent cx="5848350" cy="2274570"/>
            <wp:wrapNone/>
            <wp:docPr id="203" name="Picture 203"/>
            <a:graphic xmlns:a="http://schemas.openxmlformats.org/drawingml/2006/main">
              <a:graphicData uri="http://schemas.openxmlformats.org/drawingml/2006/picture">
                <pic:pic xmlns:pic="http://schemas.openxmlformats.org/drawingml/2006/picture">
                  <pic:nvPicPr>
                    <pic:cNvPr id="203" name="Picture 203"/>
                    <pic:cNvPicPr/>
                  </pic:nvPicPr>
                  <pic:blipFill>
                    <a:blip xmlns:r="http://schemas.openxmlformats.org/officeDocument/2006/relationships" r:embed="Relimage41"/>
                    <a:stretch>
                      <a:fillRect/>
                    </a:stretch>
                  </pic:blipFill>
                  <pic:spPr>
                    <a:xfrm>
                      <a:off x="0" y="0"/>
                      <a:ext cx="5848350" cy="2274570"/>
                    </a:xfrm>
                    <a:prstGeom prst="rect"/>
                  </pic:spPr>
                </pic:pic>
              </a:graphicData>
            </a:graphic>
          </wp:anchor>
        </w:drawing>
      </w:r>
    </w:p>
    <w:p>
      <w:pPr>
        <w:tabs>
          <w:tab w:val="left" w:pos="3195" w:leader="none"/>
        </w:tabs>
        <w:rPr>
          <w:color w:val="000000"/>
        </w:rPr>
      </w:pPr>
      <w:r>
        <w:rPr>
          <w:color w:val="000000"/>
        </w:rPr>
        <w:tab/>
      </w:r>
    </w:p>
    <w:p>
      <w:pPr>
        <w:tabs>
          <w:tab w:val="left" w:pos="3195" w:leader="none"/>
        </w:tabs>
        <w:rPr>
          <w:color w:val="000000"/>
        </w:rPr>
      </w:pPr>
    </w:p>
    <w:p>
      <w:pPr>
        <w:tabs>
          <w:tab w:val="left" w:pos="3195" w:leader="none"/>
        </w:tabs>
        <w:rPr>
          <w:color w:val="000000"/>
        </w:rPr>
      </w:pPr>
    </w:p>
    <w:p>
      <w:pPr>
        <w:tabs>
          <w:tab w:val="left" w:pos="3195" w:leader="none"/>
        </w:tabs>
        <w:rPr>
          <w:color w:val="000000"/>
        </w:rPr>
      </w:pPr>
    </w:p>
    <w:p>
      <w:pPr>
        <w:tabs>
          <w:tab w:val="left" w:pos="3195" w:leader="none"/>
        </w:tabs>
        <w:rPr>
          <w:color w:val="000000"/>
        </w:rPr>
      </w:pPr>
    </w:p>
    <w:p>
      <w:pPr>
        <w:rPr>
          <w:color w:val="000000"/>
        </w:rPr>
      </w:pPr>
    </w:p>
    <w:p>
      <w:pPr>
        <w:rPr>
          <w:color w:val="000000"/>
        </w:rPr>
      </w:pPr>
      <w:r>
        <w:rPr>
          <w:color w:val="000000"/>
        </w:rPr>
        <w:t xml:space="preserve">   </w:t>
      </w:r>
    </w:p>
    <w:p>
      <w:pPr>
        <w:rPr>
          <w:color w:val="000000"/>
        </w:rPr>
      </w:pPr>
    </w:p>
    <w:p>
      <w:pPr>
        <w:rPr>
          <w:color w:val="000000"/>
        </w:rPr>
      </w:pPr>
    </w:p>
    <w:p>
      <w:pPr>
        <w:rPr>
          <w:color w:val="000000"/>
        </w:rPr>
      </w:pPr>
    </w:p>
    <w:p>
      <w:pPr>
        <w:rPr>
          <w:color w:val="000000"/>
        </w:rPr>
      </w:pPr>
      <w:r>
        <w:rPr>
          <w:color w:val="000000"/>
        </w:rPr>
        <w:t xml:space="preserve">      </w:t>
        <w:tab/>
        <w:tab/>
      </w:r>
    </w:p>
    <w:p>
      <w:pPr>
        <w:rPr>
          <w:color w:val="000000"/>
        </w:rPr>
      </w:pPr>
    </w:p>
    <w:p>
      <w:pPr>
        <w:ind w:firstLine="720"/>
        <w:rPr>
          <w:color w:val="000000"/>
        </w:rPr>
      </w:pPr>
      <w:r>
        <w:rPr>
          <w:color w:val="000000"/>
        </w:rPr>
        <w:t>(i) Give the name of the process by which air is seperated into oxygen and nitrogen</w:t>
      </w:r>
    </w:p>
    <w:p>
      <w:pPr>
        <w:rPr>
          <w:color w:val="000000"/>
        </w:rPr>
      </w:pPr>
      <w:r>
        <w:rPr>
          <w:color w:val="000000"/>
        </w:rPr>
        <w:t xml:space="preserve">       </w:t>
        <w:tab/>
        <w:t xml:space="preserve">(ii) Apart from oxygen and nitrogen gases produced from process </w:t>
      </w:r>
      <w:r>
        <w:rPr>
          <w:b w:val="1"/>
          <w:color w:val="000000"/>
        </w:rPr>
        <w:t>(a)(i)</w:t>
      </w:r>
      <w:r>
        <w:rPr>
          <w:color w:val="000000"/>
        </w:rPr>
        <w:t xml:space="preserve"> Name </w:t>
      </w:r>
    </w:p>
    <w:p>
      <w:pPr>
        <w:rPr>
          <w:color w:val="000000"/>
        </w:rPr>
      </w:pPr>
      <w:r>
        <w:rPr>
          <w:color w:val="000000"/>
        </w:rPr>
        <w:t xml:space="preserve">                   </w:t>
      </w:r>
      <w:r>
        <w:rPr>
          <w:b w:val="1"/>
          <w:color w:val="000000"/>
        </w:rPr>
        <w:t>one</w:t>
      </w:r>
      <w:r>
        <w:rPr>
          <w:color w:val="000000"/>
        </w:rPr>
        <w:t xml:space="preserve"> other gas produced </w:t>
        <w:tab/>
        <w:tab/>
        <w:tab/>
        <w:tab/>
        <w:tab/>
        <w:tab/>
        <w:tab/>
        <w:tab/>
        <w:tab/>
      </w:r>
    </w:p>
    <w:p>
      <w:pPr>
        <w:rPr>
          <w:color w:val="000000"/>
        </w:rPr>
      </w:pPr>
      <w:r>
        <w:rPr>
          <w:color w:val="000000"/>
        </w:rPr>
        <w:t xml:space="preserve">     </w:t>
        <w:tab/>
        <w:t xml:space="preserve">(b) Name the substances represented by the letters </w:t>
      </w:r>
      <w:r>
        <w:rPr>
          <w:b w:val="1"/>
          <w:color w:val="000000"/>
        </w:rPr>
        <w:t>A, B, C</w:t>
      </w:r>
      <w:r>
        <w:rPr>
          <w:color w:val="000000"/>
        </w:rPr>
        <w:t xml:space="preserve"> and</w:t>
      </w:r>
      <w:r>
        <w:rPr>
          <w:b w:val="1"/>
          <w:color w:val="000000"/>
        </w:rPr>
        <w:t xml:space="preserve"> E</w:t>
      </w:r>
      <w:r>
        <w:rPr>
          <w:color w:val="000000"/>
        </w:rPr>
        <w:tab/>
        <w:tab/>
        <w:tab/>
        <w:tab/>
      </w:r>
    </w:p>
    <w:p>
      <w:pPr>
        <w:rPr>
          <w:color w:val="000000"/>
        </w:rPr>
      </w:pPr>
      <w:r>
        <w:rPr>
          <w:color w:val="000000"/>
        </w:rPr>
        <w:t xml:space="preserve">     </w:t>
        <w:tab/>
        <w:t xml:space="preserve"> (c) Name the catalysts used in:</w:t>
        <w:tab/>
        <w:tab/>
        <w:tab/>
        <w:tab/>
        <w:tab/>
        <w:tab/>
        <w:tab/>
        <w:t xml:space="preserve"> </w:t>
        <w:tab/>
      </w:r>
    </w:p>
    <w:p>
      <w:pPr>
        <w:rPr>
          <w:color w:val="000000"/>
        </w:rPr>
      </w:pPr>
      <w:r>
        <w:rPr>
          <w:color w:val="000000"/>
        </w:rPr>
        <w:t xml:space="preserve">                  (i)  Haber Process        ……………………………………………………………………..</w:t>
      </w:r>
    </w:p>
    <w:p>
      <w:pPr>
        <w:rPr>
          <w:color w:val="000000"/>
        </w:rPr>
      </w:pPr>
      <w:r>
        <w:rPr>
          <w:color w:val="000000"/>
        </w:rPr>
        <w:t xml:space="preserve">                 (ii) Contact Process            ……………………………………………………………………..</w:t>
      </w:r>
    </w:p>
    <w:p>
      <w:pPr>
        <w:rPr>
          <w:color w:val="000000"/>
        </w:rPr>
      </w:pPr>
      <w:r>
        <w:rPr>
          <w:color w:val="000000"/>
        </w:rPr>
        <w:t xml:space="preserve">      </w:t>
        <w:tab/>
        <w:t xml:space="preserve">(d) Explain the role of the catalysts in both the Haber and the Contact processes </w:t>
        <w:tab/>
        <w:tab/>
      </w:r>
    </w:p>
    <w:p>
      <w:pPr>
        <w:rPr>
          <w:color w:val="000000"/>
        </w:rPr>
      </w:pPr>
      <w:r>
        <w:rPr>
          <w:color w:val="000000"/>
        </w:rPr>
        <w:t xml:space="preserve">       </w:t>
        <w:tab/>
        <w:t xml:space="preserve">(e) Write a chemical equation for the formation of compound </w:t>
      </w:r>
      <w:r>
        <w:rPr>
          <w:b w:val="1"/>
          <w:color w:val="000000"/>
        </w:rPr>
        <w:t>B</w:t>
        <w:tab/>
        <w:tab/>
      </w:r>
      <w:r>
        <w:rPr>
          <w:color w:val="000000"/>
        </w:rPr>
        <w:t xml:space="preserve"> </w:t>
        <w:tab/>
        <w:tab/>
      </w:r>
    </w:p>
    <w:p>
      <w:pPr>
        <w:rPr>
          <w:color w:val="000000"/>
        </w:rPr>
      </w:pPr>
      <w:r>
        <w:rPr>
          <w:color w:val="000000"/>
        </w:rPr>
        <w:t xml:space="preserve">     </w:t>
        <w:tab/>
        <w:t xml:space="preserve">(f) Calculate the percentage by mass of the nitrogen present in compound </w:t>
      </w:r>
      <w:r>
        <w:rPr>
          <w:b w:val="1"/>
          <w:color w:val="000000"/>
        </w:rPr>
        <w:t>D</w:t>
      </w:r>
      <w:r>
        <w:rPr>
          <w:color w:val="000000"/>
        </w:rPr>
        <w:t xml:space="preserve"> </w:t>
        <w:tab/>
        <w:tab/>
      </w:r>
    </w:p>
    <w:p>
      <w:pPr>
        <w:rPr>
          <w:color w:val="000000"/>
        </w:rPr>
      </w:pPr>
      <w:r>
        <w:rPr>
          <w:color w:val="000000"/>
        </w:rPr>
        <w:t xml:space="preserve">      </w:t>
        <w:tab/>
        <w:t xml:space="preserve">(g) Give </w:t>
      </w:r>
      <w:r>
        <w:rPr>
          <w:b w:val="1"/>
          <w:color w:val="000000"/>
        </w:rPr>
        <w:t>one</w:t>
      </w:r>
      <w:r>
        <w:rPr>
          <w:color w:val="000000"/>
        </w:rPr>
        <w:t xml:space="preserve"> major use of compound </w:t>
      </w:r>
      <w:r>
        <w:rPr>
          <w:b w:val="1"/>
          <w:color w:val="000000"/>
        </w:rPr>
        <w:t>E</w:t>
      </w:r>
      <w:r>
        <w:rPr>
          <w:color w:val="000000"/>
        </w:rPr>
        <w:t xml:space="preserve"> </w:t>
        <w:tab/>
        <w:tab/>
        <w:tab/>
        <w:tab/>
        <w:tab/>
        <w:tab/>
        <w:tab/>
      </w:r>
    </w:p>
    <w:p>
      <w:pPr>
        <w:rPr>
          <w:b w:val="1"/>
          <w:i w:val="1"/>
          <w:color w:val="000000"/>
        </w:rPr>
      </w:pPr>
    </w:p>
    <w:p>
      <w:pPr>
        <w:widowControl w:val="0"/>
        <w:rPr>
          <w:color w:val="000000"/>
        </w:rPr>
      </w:pPr>
      <w:r>
        <w:rPr>
          <w:color w:val="000000"/>
        </w:rPr>
        <w:t xml:space="preserve">15. </w:t>
        <w:tab/>
        <w:t xml:space="preserve">The diagram below represents a set-up used to obtain nitrogen from air. Study it and </w:t>
      </w:r>
    </w:p>
    <w:p>
      <w:pPr>
        <w:widowControl w:val="0"/>
        <w:rPr>
          <w:color w:val="000000"/>
        </w:rPr>
      </w:pPr>
      <w:r>
        <w:rPr>
          <w:color w:val="000000"/>
        </w:rPr>
        <w:t xml:space="preserve">             answer the questions that follow:-</w:t>
      </w:r>
      <w:r>
        <mc:AlternateContent>
          <mc:Choice Requires="wps">
            <w:rPr>
              <w:color w:val="000000"/>
            </w:rPr>
            <w:drawing>
              <wp:anchor xmlns:wp="http://schemas.openxmlformats.org/drawingml/2006/wordprocessingDrawing" simplePos="0" allowOverlap="0" behindDoc="0" layoutInCell="1" locked="0" relativeHeight="87" distL="114300" distR="114300">
                <wp:simplePos x="0" y="0"/>
                <wp:positionH relativeFrom="column">
                  <wp:posOffset>4309110</wp:posOffset>
                </wp:positionH>
                <wp:positionV relativeFrom="paragraph">
                  <wp:posOffset>121920</wp:posOffset>
                </wp:positionV>
                <wp:extent cx="1371600" cy="304800"/>
                <wp:wrapNone/>
                <wp:docPr id="204" name="Text Box 204"/>
                <a:graphic xmlns:a="http://schemas.openxmlformats.org/drawingml/2006/main">
                  <a:graphicData uri="http://schemas.microsoft.com/office/word/2010/wordprocessingShape">
                    <wps:wsp>
                      <wps:cNvSpPr/>
                      <wps:spPr>
                        <a:xfrm>
                          <a:off x="0" y="0"/>
                          <a:ext cx="1371600" cy="304800"/>
                        </a:xfrm>
                        <a:prstGeom prst="rect"/>
                        <a:solidFill>
                          <a:srgbClr val="FFFFFF"/>
                        </a:solidFill>
                      </wps:spPr>
                      <wps:txbx>
                        <w:txbxContent>
                          <w:p>
                            <w:pPr>
                              <w:rPr>
                                <w:b w:val="1"/>
                              </w:rPr>
                            </w:pPr>
                            <w:r>
                              <w:rPr>
                                <w:b w:val="1"/>
                              </w:rPr>
                              <w:t>Nitrogen gas</w:t>
                            </w:r>
                          </w:p>
                        </w:txbxContent>
                      </wps:txbx>
                      <wps:bodyPr/>
                    </wps:wsp>
                  </a:graphicData>
                </a:graphic>
              </wp:anchor>
            </w:drawing>
          </mc:Choice>
          <mc:Fallback>
            <w:pict>
              <v:shapetype id="205" path="m,l,21600r21600,l21600,xe"/>
              <v:shape xmlns:o="urn:schemas-microsoft-com:office:office" type="#205" id="Text Box 204" style="position:absolute;width:108pt;height:24pt;z-index:87;mso-wrap-distance-left:9pt;mso-wrap-distance-top:0pt;mso-wrap-distance-right:9pt;mso-wrap-distance-bottom:0pt;margin-left:339.3pt;margin-top:9.6pt;mso-position-horizontal:absolute;mso-position-horizontal-relative:text;mso-position-vertical:absolute;mso-position-vertical-relative:text" fillcolor="#FFFFFF" stroked="f" o:allowincell="t">
                <v:textbox>
                  <w:txbxContent>
                    <w:p>
                      <w:pPr>
                        <w:rPr>
                          <w:b w:val="1"/>
                        </w:rPr>
                      </w:pPr>
                      <w:r>
                        <w:rPr>
                          <w:b w:val="1"/>
                        </w:rPr>
                        <w:t>Nitrogen gas</w:t>
                      </w:r>
                    </w:p>
                  </w:txbxContent>
                </v:textbox>
              </v:shape>
            </w:pict>
          </mc:Fallback>
        </mc:AlternateContent>
      </w:r>
    </w:p>
    <w:p>
      <w:pPr>
        <w:widowControl w:val="0"/>
        <w:rPr>
          <w:color w:val="000000"/>
        </w:rPr>
      </w:pPr>
    </w:p>
    <w:p>
      <w:pPr>
        <w:widowControl w:val="0"/>
        <w:rPr>
          <w:color w:val="000000"/>
        </w:rPr>
      </w:pPr>
      <w:r>
        <w:rPr>
          <w:color w:val="000000"/>
        </w:rPr>
        <w:drawing>
          <wp:anchor xmlns:wp="http://schemas.openxmlformats.org/drawingml/2006/wordprocessingDrawing" simplePos="0" allowOverlap="0" behindDoc="1" layoutInCell="1" locked="0" relativeHeight="15" distL="114300" distR="114300">
            <wp:simplePos x="0" y="0"/>
            <wp:positionH relativeFrom="column">
              <wp:posOffset>-139065</wp:posOffset>
            </wp:positionH>
            <wp:positionV relativeFrom="paragraph">
              <wp:posOffset>-99060</wp:posOffset>
            </wp:positionV>
            <wp:extent cx="5972175" cy="2895600"/>
            <wp:wrapNone/>
            <wp:docPr id="206" name="Picture 206"/>
            <a:graphic xmlns:a="http://schemas.openxmlformats.org/drawingml/2006/main">
              <a:graphicData uri="http://schemas.openxmlformats.org/drawingml/2006/picture">
                <pic:pic xmlns:pic="http://schemas.openxmlformats.org/drawingml/2006/picture">
                  <pic:nvPicPr>
                    <pic:cNvPr id="206" name="Picture 206"/>
                    <pic:cNvPicPr/>
                  </pic:nvPicPr>
                  <pic:blipFill>
                    <a:blip xmlns:r="http://schemas.openxmlformats.org/officeDocument/2006/relationships" r:embed="Relimage42"/>
                    <a:stretch>
                      <a:fillRect/>
                    </a:stretch>
                  </pic:blipFill>
                  <pic:spPr>
                    <a:xfrm>
                      <a:off x="0" y="0"/>
                      <a:ext cx="5972175" cy="2895600"/>
                    </a:xfrm>
                    <a:prstGeom prst="rect"/>
                  </pic:spPr>
                </pic:pic>
              </a:graphicData>
            </a:graphic>
          </wp:anchor>
        </w:drawing>
      </w:r>
      <w:r>
        <mc:AlternateContent>
          <mc:Choice Requires="wps">
            <w:rPr>
              <w:color w:val="000000"/>
            </w:rPr>
            <w:drawing>
              <wp:anchor xmlns:wp="http://schemas.openxmlformats.org/drawingml/2006/wordprocessingDrawing" simplePos="0" allowOverlap="0" behindDoc="0" layoutInCell="1" locked="0" relativeHeight="89" distL="114300" distR="114300">
                <wp:simplePos x="0" y="0"/>
                <wp:positionH relativeFrom="column">
                  <wp:posOffset>5042535</wp:posOffset>
                </wp:positionH>
                <wp:positionV relativeFrom="paragraph">
                  <wp:posOffset>109855</wp:posOffset>
                </wp:positionV>
                <wp:extent cx="848995" cy="326390"/>
                <wp:wrapNone/>
                <wp:docPr id="207" name="Text Box 207"/>
                <a:graphic xmlns:a="http://schemas.openxmlformats.org/drawingml/2006/main">
                  <a:graphicData uri="http://schemas.microsoft.com/office/word/2010/wordprocessingShape">
                    <wps:wsp>
                      <wps:cNvSpPr/>
                      <wps:spPr>
                        <a:xfrm>
                          <a:off x="0" y="0"/>
                          <a:ext cx="848995" cy="326390"/>
                        </a:xfrm>
                        <a:prstGeom prst="rect"/>
                        <a:solidFill>
                          <a:srgbClr val="FFFFFF"/>
                        </a:solidFill>
                      </wps:spPr>
                      <wps:txbx>
                        <w:txbxContent>
                          <w:p>
                            <w:pPr>
                              <w:rPr>
                                <w:b w:val="1"/>
                              </w:rPr>
                            </w:pPr>
                            <w:r>
                              <w:rPr>
                                <w:b w:val="1"/>
                              </w:rPr>
                              <w:t>Solid Q</w:t>
                            </w:r>
                          </w:p>
                        </w:txbxContent>
                      </wps:txbx>
                      <wps:bodyPr/>
                    </wps:wsp>
                  </a:graphicData>
                </a:graphic>
              </wp:anchor>
            </w:drawing>
          </mc:Choice>
          <mc:Fallback>
            <w:pict>
              <v:shapetype id="208" path="m,l,21600r21600,l21600,xe"/>
              <v:shape xmlns:o="urn:schemas-microsoft-com:office:office" type="#208" id="Text Box 207" style="position:absolute;width:66.85pt;height:25.7pt;z-index:89;mso-wrap-distance-left:9pt;mso-wrap-distance-top:0pt;mso-wrap-distance-right:9pt;mso-wrap-distance-bottom:0pt;margin-left:397.05pt;margin-top:8.65pt;mso-position-horizontal:absolute;mso-position-horizontal-relative:text;mso-position-vertical:absolute;mso-position-vertical-relative:text" fillcolor="#FFFFFF" stroked="f" o:allowincell="t">
                <v:textbox>
                  <w:txbxContent>
                    <w:p>
                      <w:pPr>
                        <w:rPr>
                          <w:b w:val="1"/>
                        </w:rPr>
                      </w:pPr>
                      <w:r>
                        <w:rPr>
                          <w:b w:val="1"/>
                        </w:rPr>
                        <w:t>Solid Q</w:t>
                      </w:r>
                    </w:p>
                  </w:txbxContent>
                </v:textbox>
              </v:shape>
            </w:pict>
          </mc:Fallback>
        </mc:AlternateContent>
      </w:r>
    </w:p>
    <w:p>
      <w:pPr>
        <w:widowControl w:val="0"/>
        <w:rPr>
          <w:color w:val="000000"/>
        </w:rPr>
      </w:pPr>
    </w:p>
    <w:p>
      <w:pPr>
        <w:widowControl w:val="0"/>
        <w:rPr>
          <w:color w:val="000000"/>
        </w:rPr>
      </w:pPr>
    </w:p>
    <w:p>
      <w:pPr>
        <w:widowControl w:val="0"/>
        <w:rPr>
          <w:color w:val="000000"/>
        </w:rPr>
      </w:pPr>
    </w:p>
    <w:p>
      <w:pPr>
        <w:widowControl w:val="0"/>
        <w:rPr>
          <w:color w:val="000000"/>
        </w:rPr>
      </w:pPr>
      <w:r>
        <mc:AlternateContent>
          <mc:Choice Requires="wps">
            <w:rPr>
              <w:color w:val="000000"/>
            </w:rPr>
            <w:drawing>
              <wp:anchor xmlns:wp="http://schemas.openxmlformats.org/drawingml/2006/wordprocessingDrawing" simplePos="0" allowOverlap="0" behindDoc="0" layoutInCell="1" locked="0" relativeHeight="88" distL="114300" distR="114300">
                <wp:simplePos x="0" y="0"/>
                <wp:positionH relativeFrom="column">
                  <wp:posOffset>1613535</wp:posOffset>
                </wp:positionH>
                <wp:positionV relativeFrom="paragraph">
                  <wp:posOffset>132080</wp:posOffset>
                </wp:positionV>
                <wp:extent cx="838200" cy="304800"/>
                <wp:wrapNone/>
                <wp:docPr id="209" name="Text Box 209"/>
                <a:graphic xmlns:a="http://schemas.openxmlformats.org/drawingml/2006/main">
                  <a:graphicData uri="http://schemas.microsoft.com/office/word/2010/wordprocessingShape">
                    <wps:wsp>
                      <wps:cNvSpPr/>
                      <wps:spPr>
                        <a:xfrm>
                          <a:off x="0" y="0"/>
                          <a:ext cx="838200" cy="304800"/>
                        </a:xfrm>
                        <a:prstGeom prst="rect"/>
                      </wps:spPr>
                      <wps:txbx>
                        <w:txbxContent>
                          <w:p>
                            <w:pPr>
                              <w:rPr>
                                <w:b w:val="1"/>
                              </w:rPr>
                            </w:pPr>
                            <w:r>
                              <w:rPr>
                                <w:b w:val="1"/>
                              </w:rPr>
                              <w:t>HEAT</w:t>
                            </w:r>
                          </w:p>
                        </w:txbxContent>
                      </wps:txbx>
                      <wps:bodyPr/>
                    </wps:wsp>
                  </a:graphicData>
                </a:graphic>
              </wp:anchor>
            </w:drawing>
          </mc:Choice>
          <mc:Fallback>
            <w:pict>
              <v:shapetype id="210" path="m,l,21600r21600,l21600,xe"/>
              <v:shape xmlns:o="urn:schemas-microsoft-com:office:office" type="#210" id="Text Box 209" style="position:absolute;width:66pt;height:24pt;z-index:88;mso-wrap-distance-left:9pt;mso-wrap-distance-top:0pt;mso-wrap-distance-right:9pt;mso-wrap-distance-bottom:0pt;margin-left:127.05pt;margin-top:10.4pt;mso-position-horizontal:absolute;mso-position-horizontal-relative:text;mso-position-vertical:absolute;mso-position-vertical-relative:text" stroked="f" o:allowincell="t">
                <v:textbox>
                  <w:txbxContent>
                    <w:p>
                      <w:pPr>
                        <w:rPr>
                          <w:b w:val="1"/>
                        </w:rPr>
                      </w:pPr>
                      <w:r>
                        <w:rPr>
                          <w:b w:val="1"/>
                        </w:rPr>
                        <w:t>HEAT</w:t>
                      </w:r>
                    </w:p>
                  </w:txbxContent>
                </v:textbox>
              </v:shape>
            </w:pict>
          </mc:Fallback>
        </mc:AlternateContent>
      </w:r>
    </w:p>
    <w:p>
      <w:pPr>
        <w:widowControl w:val="0"/>
        <w:rPr>
          <w:color w:val="000000"/>
        </w:rPr>
      </w:pPr>
    </w:p>
    <w:p>
      <w:pPr>
        <w:widowControl w:val="0"/>
        <w:rPr>
          <w:color w:val="000000"/>
        </w:rPr>
      </w:pPr>
      <w:r>
        <w:rPr>
          <w:color w:val="000000"/>
        </w:rPr>
        <w:t xml:space="preserve">    </w:t>
      </w: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r>
        <w:rPr>
          <w:color w:val="000000"/>
        </w:rPr>
        <w:t xml:space="preserve">   </w:t>
        <w:tab/>
      </w: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ind w:firstLine="720"/>
        <w:rPr>
          <w:color w:val="000000"/>
        </w:rPr>
      </w:pPr>
      <w:r>
        <w:rPr>
          <w:color w:val="000000"/>
        </w:rPr>
        <w:t xml:space="preserve">(i) Name solid </w:t>
      </w:r>
      <w:r>
        <w:rPr>
          <w:b w:val="1"/>
          <w:color w:val="000000"/>
        </w:rPr>
        <w:t>Q</w:t>
      </w:r>
      <w:r>
        <w:rPr>
          <w:color w:val="000000"/>
        </w:rPr>
        <w:tab/>
        <w:t>............................................................................................................</w:t>
      </w:r>
    </w:p>
    <w:p>
      <w:pPr>
        <w:widowControl w:val="0"/>
        <w:rPr>
          <w:color w:val="000000"/>
        </w:rPr>
      </w:pPr>
      <w:r>
        <w:rPr>
          <w:color w:val="000000"/>
        </w:rPr>
        <w:t xml:space="preserve">      </w:t>
        <w:tab/>
        <w:t>(ii) What is the purpose of sodium hydroxide</w:t>
        <w:tab/>
        <w:tab/>
        <w:tab/>
        <w:tab/>
        <w:tab/>
        <w:tab/>
      </w:r>
    </w:p>
    <w:p>
      <w:pPr>
        <w:widowControl w:val="0"/>
        <w:rPr>
          <w:color w:val="000000"/>
        </w:rPr>
      </w:pPr>
      <w:r>
        <w:rPr>
          <w:color w:val="000000"/>
        </w:rPr>
        <w:t xml:space="preserve">      </w:t>
        <w:tab/>
        <w:t>(iii) Write an equation for the reaction which took place in tube “</w:t>
      </w:r>
      <w:r>
        <w:rPr>
          <w:b w:val="1"/>
          <w:color w:val="000000"/>
        </w:rPr>
        <w:t>P</w:t>
      </w:r>
      <w:r>
        <w:rPr>
          <w:color w:val="000000"/>
        </w:rPr>
        <w:t>”</w:t>
        <w:tab/>
        <w:tab/>
        <w:tab/>
      </w:r>
    </w:p>
    <w:p>
      <w:pPr>
        <w:widowControl w:val="0"/>
        <w:rPr>
          <w:color w:val="000000"/>
        </w:rPr>
      </w:pPr>
      <w:r>
        <w:rPr>
          <w:color w:val="000000"/>
        </w:rPr>
        <w:t xml:space="preserve">     </w:t>
        <w:tab/>
        <w:t xml:space="preserve">(iv) Give the name of </w:t>
      </w:r>
      <w:r>
        <w:rPr>
          <w:b w:val="1"/>
          <w:color w:val="000000"/>
        </w:rPr>
        <w:t>one</w:t>
      </w:r>
      <w:r>
        <w:rPr>
          <w:color w:val="000000"/>
        </w:rPr>
        <w:t xml:space="preserve"> impurity in the nitrogen gas obtained</w:t>
        <w:tab/>
        <w:tab/>
        <w:tab/>
        <w:t xml:space="preserve">           </w:t>
      </w:r>
    </w:p>
    <w:p>
      <w:pPr>
        <w:widowControl w:val="0"/>
        <w:rPr>
          <w:color w:val="000000"/>
        </w:rPr>
      </w:pPr>
      <w:r>
        <w:rPr>
          <w:color w:val="000000"/>
        </w:rPr>
        <w:t xml:space="preserve">     </w:t>
        <w:tab/>
        <w:t>(v) Give a reason why liquid nitrogen is used for storage of semen for artificial insemination</w:t>
      </w: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ind w:firstLine="720"/>
        <w:rPr>
          <w:color w:val="000000"/>
        </w:rPr>
      </w:pPr>
      <w:r>
        <w:rPr>
          <w:color w:val="000000"/>
        </w:rPr>
        <w:t>(b) The set-up below was used to prepare nitric acid.</w:t>
      </w:r>
    </w:p>
    <w:p>
      <w:pPr>
        <w:widowControl w:val="0"/>
        <w:rPr>
          <w:color w:val="000000"/>
        </w:rPr>
      </w:pPr>
      <w:r>
        <w:rPr>
          <w:color w:val="000000"/>
        </w:rPr>
        <w:drawing>
          <wp:anchor xmlns:wp="http://schemas.openxmlformats.org/drawingml/2006/wordprocessingDrawing" simplePos="0" allowOverlap="0" behindDoc="1" layoutInCell="1" locked="0" relativeHeight="16" distL="114300" distR="114300">
            <wp:simplePos x="0" y="0"/>
            <wp:positionH relativeFrom="column">
              <wp:posOffset>0</wp:posOffset>
            </wp:positionH>
            <wp:positionV relativeFrom="paragraph">
              <wp:posOffset>33655</wp:posOffset>
            </wp:positionV>
            <wp:extent cx="6248400" cy="1734185"/>
            <wp:wrapNone/>
            <wp:docPr id="211" name="Picture 211"/>
            <a:graphic xmlns:a="http://schemas.openxmlformats.org/drawingml/2006/main">
              <a:graphicData uri="http://schemas.openxmlformats.org/drawingml/2006/picture">
                <pic:pic xmlns:pic="http://schemas.openxmlformats.org/drawingml/2006/picture">
                  <pic:nvPicPr>
                    <pic:cNvPr id="211" name="Picture 211"/>
                    <pic:cNvPicPr/>
                  </pic:nvPicPr>
                  <pic:blipFill>
                    <a:blip xmlns:r="http://schemas.openxmlformats.org/officeDocument/2006/relationships" r:embed="Relimage43"/>
                    <a:stretch>
                      <a:fillRect/>
                    </a:stretch>
                  </pic:blipFill>
                  <pic:spPr>
                    <a:xfrm>
                      <a:off x="0" y="0"/>
                      <a:ext cx="6248400" cy="1734185"/>
                    </a:xfrm>
                    <a:prstGeom prst="rect"/>
                  </pic:spPr>
                </pic:pic>
              </a:graphicData>
            </a:graphic>
          </wp:anchor>
        </w:drawing>
      </w: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r>
        <w:rPr>
          <w:color w:val="000000"/>
        </w:rPr>
        <w:t xml:space="preserve">  </w:t>
      </w:r>
    </w:p>
    <w:p>
      <w:pPr>
        <w:widowControl w:val="0"/>
        <w:rPr>
          <w:color w:val="000000"/>
        </w:rPr>
      </w:pPr>
      <w:r>
        <mc:AlternateContent>
          <mc:Choice Requires="wps">
            <w:rPr>
              <w:color w:val="000000"/>
            </w:rPr>
            <w:drawing>
              <wp:anchor xmlns:wp="http://schemas.openxmlformats.org/drawingml/2006/wordprocessingDrawing" simplePos="0" allowOverlap="0" behindDoc="0" layoutInCell="1" locked="0" relativeHeight="90" distL="114300" distR="114300">
                <wp:simplePos x="0" y="0"/>
                <wp:positionH relativeFrom="column">
                  <wp:posOffset>1689735</wp:posOffset>
                </wp:positionH>
                <wp:positionV relativeFrom="paragraph">
                  <wp:posOffset>3810</wp:posOffset>
                </wp:positionV>
                <wp:extent cx="457200" cy="129540"/>
                <wp:wrapNone/>
                <wp:docPr id="212" name="Text Box 212"/>
                <a:graphic xmlns:a="http://schemas.openxmlformats.org/drawingml/2006/main">
                  <a:graphicData uri="http://schemas.microsoft.com/office/word/2010/wordprocessingShape">
                    <wps:wsp>
                      <wps:cNvSpPr/>
                      <wps:spPr>
                        <a:xfrm>
                          <a:off x="0" y="0"/>
                          <a:ext cx="457200" cy="129540"/>
                        </a:xfrm>
                        <a:prstGeom prst="rect"/>
                        <a:solidFill>
                          <a:srgbClr val="FFFFFF"/>
                        </a:solidFill>
                      </wps:spPr>
                      <wps:txbx>
                        <w:txbxContent>
                          <w:p/>
                        </w:txbxContent>
                      </wps:txbx>
                      <wps:bodyPr/>
                    </wps:wsp>
                  </a:graphicData>
                </a:graphic>
              </wp:anchor>
            </w:drawing>
          </mc:Choice>
          <mc:Fallback>
            <w:pict>
              <v:shapetype id="213" path="m,l,21600r21600,l21600,xe"/>
              <v:shape xmlns:o="urn:schemas-microsoft-com:office:office" type="#213" id="Text Box 212" style="position:absolute;width:36pt;height:10.2pt;z-index:90;mso-wrap-distance-left:9pt;mso-wrap-distance-top:0pt;mso-wrap-distance-right:9pt;mso-wrap-distance-bottom:0pt;margin-left:133.05pt;margin-top:0.3pt;mso-position-horizontal:absolute;mso-position-horizontal-relative:text;mso-position-vertical:absolute;mso-position-vertical-relative:text" fillcolor="#FFFFFF" stroked="f" o:allowincell="t">
                <v:textbox>
                  <w:txbxContent>
                    <w:p/>
                  </w:txbxContent>
                </v:textbox>
              </v:shape>
            </w:pict>
          </mc:Fallback>
        </mc:AlternateContent>
      </w:r>
    </w:p>
    <w:p>
      <w:pPr>
        <w:widowControl w:val="0"/>
        <w:rPr>
          <w:color w:val="000000"/>
        </w:rPr>
      </w:pPr>
    </w:p>
    <w:p>
      <w:pPr>
        <w:widowControl w:val="0"/>
        <w:rPr>
          <w:color w:val="000000"/>
        </w:rPr>
      </w:pPr>
      <w:r>
        <w:rPr>
          <w:color w:val="000000"/>
        </w:rPr>
        <w:t xml:space="preserve"> </w:t>
      </w:r>
    </w:p>
    <w:p>
      <w:pPr>
        <w:widowControl w:val="0"/>
        <w:rPr>
          <w:color w:val="000000"/>
        </w:rPr>
      </w:pPr>
      <w:r>
        <w:rPr>
          <w:color w:val="000000"/>
        </w:rPr>
        <w:t xml:space="preserve">    </w:t>
      </w:r>
    </w:p>
    <w:p>
      <w:pPr>
        <w:widowControl w:val="0"/>
        <w:rPr>
          <w:color w:val="000000"/>
        </w:rPr>
      </w:pPr>
    </w:p>
    <w:p>
      <w:pPr>
        <w:widowControl w:val="0"/>
        <w:ind w:firstLine="720"/>
        <w:rPr>
          <w:color w:val="000000"/>
        </w:rPr>
      </w:pPr>
      <w:r>
        <w:rPr>
          <w:color w:val="000000"/>
        </w:rPr>
        <w:t>(i) Give the name of liquid ‘</w:t>
      </w:r>
      <w:r>
        <w:rPr>
          <w:b w:val="1"/>
          <w:color w:val="000000"/>
        </w:rPr>
        <w:t>R</w:t>
      </w:r>
      <w:r>
        <w:rPr>
          <w:color w:val="000000"/>
        </w:rPr>
        <w:t>’</w:t>
        <w:tab/>
        <w:t>....................................................................................</w:t>
      </w:r>
    </w:p>
    <w:p>
      <w:pPr>
        <w:widowControl w:val="0"/>
        <w:rPr>
          <w:color w:val="000000"/>
        </w:rPr>
      </w:pPr>
      <w:r>
        <w:rPr>
          <w:color w:val="000000"/>
        </w:rPr>
        <w:t xml:space="preserve">       </w:t>
        <w:tab/>
        <w:t>(ii) Explain the following:-</w:t>
      </w:r>
    </w:p>
    <w:p>
      <w:pPr>
        <w:widowControl w:val="0"/>
        <w:rPr>
          <w:color w:val="000000"/>
        </w:rPr>
      </w:pPr>
      <w:r>
        <w:rPr>
          <w:color w:val="000000"/>
        </w:rPr>
        <w:t xml:space="preserve">            (a) Nitric acid is stored in dark bottles</w:t>
        <w:tab/>
        <w:tab/>
        <w:tab/>
        <w:tab/>
        <w:tab/>
        <w:tab/>
        <w:tab/>
        <w:t xml:space="preserve">    </w:t>
      </w:r>
    </w:p>
    <w:p>
      <w:pPr>
        <w:widowControl w:val="0"/>
        <w:rPr>
          <w:color w:val="000000"/>
        </w:rPr>
      </w:pPr>
      <w:r>
        <w:rPr>
          <w:color w:val="000000"/>
        </w:rPr>
        <w:t xml:space="preserve">            (b) The reaction between copper metal with 50% nitric acid in an open tube gives brown fumes  </w:t>
      </w:r>
    </w:p>
    <w:p>
      <w:pPr>
        <w:rPr>
          <w:b w:val="1"/>
          <w:i w:val="1"/>
          <w:color w:val="000000"/>
        </w:rPr>
      </w:pPr>
    </w:p>
    <w:p>
      <w:pPr>
        <w:rPr>
          <w:color w:val="000000"/>
        </w:rPr>
      </w:pPr>
      <w:r>
        <w:rPr>
          <w:color w:val="000000"/>
        </w:rPr>
        <w:t xml:space="preserve">16. </w:t>
        <w:tab/>
        <w:t>Study the flow chart below and answer the questions which follow: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p>
    <w:p>
      <w:pPr>
        <w:rPr>
          <w:color w:val="000000"/>
        </w:rPr>
      </w:pPr>
    </w:p>
    <w:p>
      <w:pPr>
        <w:rPr>
          <w:color w:val="000000"/>
        </w:rPr>
      </w:pPr>
      <w:r>
        <w:rPr>
          <w:color w:val="000000"/>
        </w:rPr>
        <w:t xml:space="preserve">      </w:t>
        <w:tab/>
      </w:r>
    </w:p>
    <w:p>
      <w:pPr>
        <w:rPr>
          <w:color w:val="000000"/>
        </w:rPr>
      </w:pPr>
    </w:p>
    <w:p>
      <w:pPr>
        <w:rPr>
          <w:color w:val="000000"/>
        </w:rPr>
      </w:pPr>
    </w:p>
    <w:p>
      <w:pPr>
        <w:rPr>
          <w:color w:val="000000"/>
        </w:rPr>
      </w:pPr>
    </w:p>
    <w:p>
      <w:pPr>
        <w:ind w:firstLine="720"/>
        <w:rPr>
          <w:color w:val="000000"/>
        </w:rPr>
      </w:pPr>
      <w:r>
        <w:rPr>
          <w:color w:val="000000"/>
        </w:rPr>
        <w:t>(i) Give</w:t>
      </w:r>
      <w:r>
        <w:rPr>
          <w:b w:val="1"/>
          <w:color w:val="000000"/>
        </w:rPr>
        <w:t xml:space="preserve"> one</w:t>
      </w:r>
      <w:r>
        <w:rPr>
          <w:color w:val="000000"/>
        </w:rPr>
        <w:t xml:space="preserve"> source of the following raw materials</w:t>
        <w:tab/>
        <w:tab/>
        <w:tab/>
        <w:tab/>
        <w:tab/>
        <w:tab/>
        <w:t>(s)</w:t>
      </w:r>
    </w:p>
    <w:p>
      <w:pPr>
        <w:rPr>
          <w:color w:val="000000"/>
        </w:rPr>
      </w:pPr>
      <w:r>
        <w:rPr>
          <w:color w:val="000000"/>
        </w:rPr>
        <w:t xml:space="preserve">          (a) Nitrogen gas         ………………………………………………………………………………..</w:t>
      </w:r>
    </w:p>
    <w:p>
      <w:pPr>
        <w:rPr>
          <w:color w:val="000000"/>
        </w:rPr>
      </w:pPr>
      <w:r>
        <w:rPr>
          <w:color w:val="000000"/>
        </w:rPr>
        <w:t xml:space="preserve">          (b) Hydrogen gas …………………………………………………………………………………..</w:t>
      </w:r>
    </w:p>
    <w:p>
      <w:pPr>
        <w:rPr>
          <w:color w:val="000000"/>
        </w:rPr>
      </w:pPr>
      <w:r>
        <w:rPr>
          <w:color w:val="000000"/>
        </w:rPr>
        <w:t xml:space="preserve">              (ii) State</w:t>
      </w:r>
      <w:r>
        <w:rPr>
          <w:b w:val="1"/>
          <w:color w:val="000000"/>
        </w:rPr>
        <w:t xml:space="preserve"> three</w:t>
      </w:r>
      <w:r>
        <w:rPr>
          <w:color w:val="000000"/>
        </w:rPr>
        <w:t xml:space="preserve"> conditions required in process </w:t>
      </w:r>
      <w:r>
        <w:rPr>
          <w:b w:val="1"/>
          <w:color w:val="000000"/>
        </w:rPr>
        <w:t>I</w:t>
      </w:r>
      <w:r>
        <w:rPr>
          <w:color w:val="000000"/>
        </w:rPr>
        <w:tab/>
        <w:tab/>
        <w:tab/>
        <w:tab/>
        <w:tab/>
        <w:tab/>
      </w:r>
    </w:p>
    <w:p>
      <w:pPr>
        <w:rPr>
          <w:color w:val="000000"/>
        </w:rPr>
      </w:pPr>
      <w:r>
        <w:rPr>
          <w:color w:val="000000"/>
        </w:rPr>
        <w:t xml:space="preserve">     </w:t>
        <w:tab/>
        <w:t>(iii) Name: catalyst</w:t>
      </w:r>
      <w:r>
        <w:rPr>
          <w:b w:val="1"/>
          <w:color w:val="000000"/>
        </w:rPr>
        <w:t xml:space="preserve"> P</w:t>
      </w:r>
      <w:r>
        <w:rPr>
          <w:color w:val="000000"/>
        </w:rPr>
        <w:t>…………………………………………………………………</w:t>
        <w:tab/>
      </w:r>
    </w:p>
    <w:p>
      <w:pPr>
        <w:rPr>
          <w:color w:val="000000"/>
        </w:rPr>
      </w:pPr>
      <w:r>
        <w:rPr>
          <w:color w:val="000000"/>
        </w:rPr>
        <w:t xml:space="preserve">                           Gas </w:t>
      </w:r>
      <w:r>
        <w:rPr>
          <w:b w:val="1"/>
          <w:color w:val="000000"/>
        </w:rPr>
        <w:t>M</w:t>
      </w:r>
      <w:r>
        <w:rPr>
          <w:color w:val="000000"/>
        </w:rPr>
        <w:t>……………………………………………………………………..……</w:t>
      </w:r>
    </w:p>
    <w:p>
      <w:pPr>
        <w:rPr>
          <w:color w:val="000000"/>
        </w:rPr>
      </w:pPr>
      <w:r>
        <w:rPr>
          <w:color w:val="000000"/>
        </w:rPr>
        <w:t xml:space="preserve">    </w:t>
        <w:tab/>
        <w:t>(iv) Write chemical equations for;</w:t>
        <w:tab/>
        <w:tab/>
        <w:tab/>
        <w:tab/>
        <w:tab/>
        <w:tab/>
        <w:tab/>
        <w:tab/>
      </w:r>
    </w:p>
    <w:p>
      <w:pPr>
        <w:rPr>
          <w:color w:val="000000"/>
        </w:rPr>
      </w:pPr>
      <w:r>
        <w:rPr>
          <w:color w:val="000000"/>
        </w:rPr>
        <w:t xml:space="preserve">          (a) Formation of gas </w:t>
      </w:r>
      <w:r>
        <w:rPr>
          <w:b w:val="1"/>
          <w:color w:val="000000"/>
        </w:rPr>
        <w:t>M</w:t>
      </w:r>
      <w:r>
        <w:rPr>
          <w:color w:val="000000"/>
        </w:rPr>
        <w:tab/>
      </w:r>
    </w:p>
    <w:p>
      <w:pPr>
        <w:rPr>
          <w:color w:val="000000"/>
        </w:rPr>
      </w:pPr>
      <w:r>
        <w:rPr>
          <w:color w:val="000000"/>
        </w:rPr>
        <w:t xml:space="preserve">         (b) The reaction in the absorption tower</w:t>
      </w:r>
    </w:p>
    <w:p>
      <w:pPr>
        <w:rPr>
          <w:color w:val="000000"/>
        </w:rPr>
      </w:pPr>
      <w:r>
        <w:rPr>
          <w:color w:val="000000"/>
        </w:rPr>
        <w:t xml:space="preserve">       </w:t>
        <w:tab/>
        <w:t xml:space="preserve">(v) Give </w:t>
      </w:r>
      <w:r>
        <w:rPr>
          <w:b w:val="1"/>
          <w:color w:val="000000"/>
        </w:rPr>
        <w:t>two</w:t>
      </w:r>
      <w:r>
        <w:rPr>
          <w:color w:val="000000"/>
        </w:rPr>
        <w:t xml:space="preserve"> reasons why step IV is necessary</w:t>
        <w:tab/>
        <w:tab/>
        <w:tab/>
        <w:tab/>
        <w:tab/>
        <w:tab/>
      </w:r>
    </w:p>
    <w:p>
      <w:pPr>
        <w:ind w:firstLine="360" w:left="360"/>
        <w:rPr>
          <w:color w:val="000000"/>
        </w:rPr>
      </w:pPr>
      <w:r>
        <w:rPr>
          <w:color w:val="000000"/>
        </w:rPr>
        <w:t>(vi) Describe how you would test if a given liquid is a nitrate</w:t>
        <w:tab/>
        <w:tab/>
        <w:tab/>
        <w:tab/>
      </w:r>
    </w:p>
    <w:p>
      <w:pPr>
        <w:ind w:left="360"/>
        <w:rPr>
          <w:color w:val="000000"/>
        </w:rPr>
      </w:pPr>
      <w:r>
        <w:rPr>
          <w:color w:val="000000"/>
        </w:rPr>
        <w:t xml:space="preserve"> </w:t>
        <w:tab/>
        <w:t>(vii) Give</w:t>
      </w:r>
      <w:r>
        <w:rPr>
          <w:b w:val="1"/>
          <w:color w:val="000000"/>
        </w:rPr>
        <w:t xml:space="preserve"> three</w:t>
      </w:r>
      <w:r>
        <w:rPr>
          <w:color w:val="000000"/>
        </w:rPr>
        <w:t xml:space="preserve"> uses of nitric acid </w:t>
        <w:tab/>
        <w:tab/>
        <w:tab/>
        <w:tab/>
        <w:tab/>
        <w:tab/>
        <w:tab/>
        <w:tab/>
      </w:r>
    </w:p>
    <w:p>
      <w:pPr>
        <w:rPr>
          <w:color w:val="000000"/>
        </w:rPr>
      </w:pPr>
      <w:r>
        <w:rPr>
          <w:color w:val="000000"/>
        </w:rPr>
        <w:t xml:space="preserve">17. </w:t>
        <w:tab/>
        <w:t xml:space="preserve">The diagram below shows the apparatus for the laboratory preparation of one of the oxides </w:t>
      </w:r>
    </w:p>
    <w:p>
      <w:pPr>
        <w:rPr>
          <w:color w:val="000000"/>
        </w:rPr>
      </w:pPr>
      <w:r>
        <w:rPr>
          <w:color w:val="000000"/>
        </w:rPr>
        <w:t xml:space="preserve">           of Nitrogen</w:t>
      </w:r>
    </w:p>
    <w:p>
      <w:pPr>
        <w:rPr>
          <w:color w:val="000000"/>
        </w:rPr>
      </w:pPr>
    </w:p>
    <w:p>
      <w:pPr>
        <w:rPr>
          <w:color w:val="000000"/>
        </w:rPr>
      </w:pPr>
    </w:p>
    <w:p>
      <w:pPr>
        <w:rPr>
          <w:color w:val="000000"/>
        </w:rPr>
      </w:pP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4" distL="114300" distR="114300">
            <wp:simplePos x="0" y="0"/>
            <wp:positionH relativeFrom="column">
              <wp:posOffset>422910</wp:posOffset>
            </wp:positionH>
            <wp:positionV relativeFrom="paragraph">
              <wp:posOffset>-251460</wp:posOffset>
            </wp:positionV>
            <wp:extent cx="5715000" cy="1600200"/>
            <wp:wrapNone/>
            <wp:docPr id="214" name="Picture 214"/>
            <a:graphic xmlns:a="http://schemas.openxmlformats.org/drawingml/2006/main">
              <a:graphicData uri="http://schemas.openxmlformats.org/drawingml/2006/picture">
                <pic:pic xmlns:pic="http://schemas.openxmlformats.org/drawingml/2006/picture">
                  <pic:nvPicPr>
                    <pic:cNvPr id="214" name="Picture 214"/>
                    <pic:cNvPicPr/>
                  </pic:nvPicPr>
                  <pic:blipFill>
                    <a:blip xmlns:r="http://schemas.openxmlformats.org/officeDocument/2006/relationships" r:embed="Relimage44"/>
                    <a:stretch>
                      <a:fillRect/>
                    </a:stretch>
                  </pic:blipFill>
                  <pic:spPr>
                    <a:xfrm>
                      <a:off x="0" y="0"/>
                      <a:ext cx="5715000" cy="160020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a) (i) Name the gas being produced</w:t>
        <w:tab/>
        <w:tab/>
        <w:tab/>
        <w:tab/>
        <w:tab/>
        <w:tab/>
        <w:tab/>
        <w:tab/>
      </w:r>
    </w:p>
    <w:p>
      <w:pPr>
        <w:ind w:firstLine="720"/>
        <w:rPr>
          <w:color w:val="000000"/>
        </w:rPr>
      </w:pPr>
      <w:r>
        <w:rPr>
          <w:color w:val="000000"/>
        </w:rPr>
        <w:t>(ii) Write the equation for the thermal decomposition of ammonium Nitrate</w:t>
        <w:tab/>
        <w:tab/>
      </w:r>
    </w:p>
    <w:p>
      <w:pPr>
        <w:ind w:firstLine="720"/>
        <w:rPr>
          <w:color w:val="000000"/>
        </w:rPr>
      </w:pPr>
      <w:r>
        <w:rPr>
          <w:color w:val="000000"/>
        </w:rPr>
        <w:t>(iii) The gas is being collected over hot water. Explain</w:t>
        <w:tab/>
        <w:tab/>
        <w:tab/>
        <w:tab/>
        <w:tab/>
      </w:r>
    </w:p>
    <w:p>
      <w:pPr>
        <w:ind w:firstLine="720"/>
        <w:rPr>
          <w:color w:val="000000"/>
        </w:rPr>
      </w:pPr>
      <w:r>
        <w:rPr>
          <w:color w:val="000000"/>
        </w:rPr>
        <w:t xml:space="preserve">(iv) State and explain the observations made when burning sulphur is lowered into a </w:t>
      </w:r>
    </w:p>
    <w:p>
      <w:pPr>
        <w:ind w:firstLine="720"/>
        <w:rPr>
          <w:color w:val="000000"/>
        </w:rPr>
      </w:pPr>
      <w:r>
        <w:rPr>
          <w:color w:val="000000"/>
        </w:rPr>
        <w:t>gas jar containing the gas</w:t>
        <w:tab/>
        <w:tab/>
        <w:tab/>
        <w:tab/>
        <w:tab/>
        <w:tab/>
        <w:tab/>
        <w:tab/>
        <w:tab/>
      </w:r>
    </w:p>
    <w:p>
      <w:pPr>
        <w:ind w:firstLine="720"/>
        <w:rPr>
          <w:color w:val="000000"/>
        </w:rPr>
      </w:pPr>
      <w:r>
        <w:rPr>
          <w:color w:val="000000"/>
        </w:rPr>
        <w:t>(b) (i) Name the catalyst used during catalytic oxidation of ammonia</w:t>
        <w:tab/>
        <w:tab/>
        <w:tab/>
      </w:r>
    </w:p>
    <w:p>
      <w:pPr>
        <w:rPr>
          <w:color w:val="000000"/>
        </w:rPr>
      </w:pPr>
      <w:r>
        <w:rPr>
          <w:color w:val="000000"/>
        </w:rPr>
        <w:t xml:space="preserve">     </w:t>
        <w:tab/>
        <w:t xml:space="preserve">     (ii) Nitrogen (IV) oxide is the final product during catalytic oxidation of ammonia. </w:t>
      </w:r>
    </w:p>
    <w:p>
      <w:pPr>
        <w:rPr>
          <w:color w:val="000000"/>
        </w:rPr>
      </w:pPr>
      <w:r>
        <w:rPr>
          <w:color w:val="000000"/>
        </w:rPr>
        <w:t xml:space="preserve">                       Write a chemical equation for its formation</w:t>
        <w:tab/>
        <w:tab/>
        <w:tab/>
        <w:tab/>
        <w:tab/>
        <w:tab/>
      </w:r>
    </w:p>
    <w:p>
      <w:pPr>
        <w:rPr>
          <w:color w:val="000000"/>
        </w:rPr>
      </w:pPr>
      <w:r>
        <w:rPr>
          <w:color w:val="000000"/>
        </w:rPr>
        <w:t xml:space="preserve">     </w:t>
        <w:tab/>
        <w:t xml:space="preserve">    (iii) State </w:t>
      </w:r>
      <w:r>
        <w:rPr>
          <w:b w:val="1"/>
          <w:color w:val="000000"/>
        </w:rPr>
        <w:t>two</w:t>
      </w:r>
      <w:r>
        <w:rPr>
          <w:color w:val="000000"/>
        </w:rPr>
        <w:t xml:space="preserve"> physical differences between Nitrogen (I) oxide and Nitrogen (IV) Oxide</w:t>
      </w:r>
    </w:p>
    <w:p>
      <w:pPr>
        <w:ind w:firstLine="720"/>
        <w:rPr>
          <w:color w:val="000000"/>
        </w:rPr>
      </w:pPr>
      <w:r>
        <w:rPr>
          <w:color w:val="000000"/>
        </w:rPr>
        <w:t xml:space="preserve"> (c)  Nitric acid is prepared in the laboratory by action of concentrated sulphuric (VI) acid </w:t>
      </w:r>
    </w:p>
    <w:p>
      <w:pPr>
        <w:ind w:firstLine="720"/>
        <w:rPr>
          <w:color w:val="000000"/>
        </w:rPr>
      </w:pPr>
      <w:r>
        <w:rPr>
          <w:color w:val="000000"/>
        </w:rPr>
        <w:t xml:space="preserve">       on a suitable Nitrate and distilling off the Nitric acid, in all glass apparatus. </w:t>
      </w:r>
    </w:p>
    <w:p>
      <w:pPr>
        <w:rPr>
          <w:color w:val="000000"/>
        </w:rPr>
      </w:pPr>
      <w:r>
        <w:rPr>
          <w:color w:val="000000"/>
        </w:rPr>
        <w:t xml:space="preserve">     </w:t>
        <w:tab/>
        <w:t xml:space="preserve">      (i) Why must the apparatus be made of glass?</w:t>
        <w:tab/>
        <w:tab/>
        <w:tab/>
        <w:tab/>
        <w:tab/>
        <w:tab/>
      </w:r>
    </w:p>
    <w:p>
      <w:pPr>
        <w:rPr>
          <w:color w:val="000000"/>
        </w:rPr>
      </w:pPr>
      <w:r>
        <w:rPr>
          <w:color w:val="000000"/>
        </w:rPr>
        <w:t xml:space="preserve">     </w:t>
        <w:tab/>
        <w:t xml:space="preserve">     (ii) Hot concentrated Nitric acid reacts with sulphur in the equation below:-</w:t>
      </w:r>
    </w:p>
    <w:p>
      <w:pPr>
        <w:rPr>
          <w:color w:val="000000"/>
          <w:vertAlign w:val="subscript"/>
        </w:rPr>
      </w:pPr>
      <w:r>
        <w:rPr>
          <w:color w:val="000000"/>
        </w:rPr>
        <w:t xml:space="preserve">             </w:t>
        <w:tab/>
        <w:t xml:space="preserve"> S</w:t>
      </w:r>
      <w:r>
        <w:rPr>
          <w:color w:val="000000"/>
          <w:vertAlign w:val="subscript"/>
        </w:rPr>
        <w:t xml:space="preserve">(s) </w:t>
      </w:r>
      <w:r>
        <w:rPr>
          <w:color w:val="000000"/>
        </w:rPr>
        <w:t>+ 6HNO</w:t>
      </w:r>
      <w:r>
        <w:rPr>
          <w:color w:val="000000"/>
          <w:vertAlign w:val="subscript"/>
        </w:rPr>
        <w:t xml:space="preserve">3(aq)                                </w:t>
      </w:r>
      <w:r>
        <w:rPr>
          <w:color w:val="000000"/>
        </w:rPr>
        <w:t>H</w:t>
      </w:r>
      <w:r>
        <w:rPr>
          <w:color w:val="000000"/>
          <w:vertAlign w:val="subscript"/>
        </w:rPr>
        <w:t>2</w:t>
      </w:r>
      <w:r>
        <w:rPr>
          <w:color w:val="000000"/>
        </w:rPr>
        <w:t>SO</w:t>
      </w:r>
      <w:r>
        <w:rPr>
          <w:color w:val="000000"/>
          <w:vertAlign w:val="subscript"/>
        </w:rPr>
        <w:t xml:space="preserve">3(aq) </w:t>
      </w:r>
      <w:r>
        <w:rPr>
          <w:color w:val="000000"/>
        </w:rPr>
        <w:t>+ 6NO</w:t>
      </w:r>
      <w:r>
        <w:rPr>
          <w:color w:val="000000"/>
          <w:vertAlign w:val="subscript"/>
        </w:rPr>
        <w:t xml:space="preserve">2(g) </w:t>
      </w:r>
      <w:r>
        <w:rPr>
          <w:color w:val="000000"/>
        </w:rPr>
        <w:t>+ 2H</w:t>
      </w:r>
      <w:r>
        <w:rPr>
          <w:color w:val="000000"/>
          <w:vertAlign w:val="subscript"/>
        </w:rPr>
        <w:t>2</w:t>
      </w:r>
      <w:r>
        <w:rPr>
          <w:color w:val="000000"/>
        </w:rPr>
        <w:t>O</w:t>
      </w:r>
      <w:r>
        <w:rPr>
          <w:color w:val="000000"/>
          <w:vertAlign w:val="subscript"/>
        </w:rPr>
        <w:t>(l)</w:t>
      </w:r>
    </w:p>
    <w:p>
      <w:pPr>
        <w:ind w:left="1080"/>
        <w:rPr>
          <w:color w:val="000000"/>
        </w:rPr>
      </w:pPr>
      <w:r>
        <w:rPr>
          <w:color w:val="000000"/>
        </w:rPr>
        <w:t xml:space="preserve">  (I) Identify the species :-</w:t>
        <w:tab/>
        <w:tab/>
        <w:tab/>
        <w:tab/>
        <w:tab/>
        <w:tab/>
        <w:tab/>
        <w:tab/>
        <w:tab/>
      </w:r>
    </w:p>
    <w:p>
      <w:pPr>
        <w:ind w:left="360"/>
        <w:rPr>
          <w:color w:val="000000"/>
        </w:rPr>
      </w:pPr>
      <w:r>
        <w:rPr>
          <w:color w:val="000000"/>
        </w:rPr>
        <w:t xml:space="preserve">   </w:t>
        <w:tab/>
        <w:tab/>
        <w:t>Oxidised …………………………</w:t>
        <w:tab/>
        <w:tab/>
        <w:t xml:space="preserve"> Reduced …………………………………</w:t>
      </w:r>
    </w:p>
    <w:p>
      <w:pPr>
        <w:ind w:firstLine="360" w:left="360"/>
        <w:rPr>
          <w:color w:val="000000"/>
        </w:rPr>
      </w:pPr>
      <w:r>
        <w:rPr>
          <w:color w:val="000000"/>
        </w:rPr>
        <w:t xml:space="preserve">(II) Pure nitric acid is colourless but the product during its preparation is usually pale yellow. </w:t>
      </w:r>
    </w:p>
    <w:p>
      <w:pPr>
        <w:ind w:left="360"/>
        <w:rPr>
          <w:color w:val="000000"/>
        </w:rPr>
      </w:pPr>
      <w:r>
        <w:rPr>
          <w:color w:val="000000"/>
        </w:rPr>
        <w:t xml:space="preserve">      Explain</w:t>
        <w:tab/>
        <w:tab/>
        <w:tab/>
        <w:tab/>
        <w:tab/>
        <w:tab/>
        <w:tab/>
        <w:tab/>
        <w:tab/>
        <w:tab/>
        <w:tab/>
      </w:r>
    </w:p>
    <w:p>
      <w:pPr>
        <w:rPr>
          <w:b w:val="1"/>
          <w:i w:val="1"/>
          <w:color w:val="000000"/>
          <w:u w:val="single"/>
        </w:rPr>
      </w:pPr>
    </w:p>
    <w:p>
      <w:pPr>
        <w:rPr>
          <w:color w:val="000000"/>
        </w:rPr>
      </w:pPr>
      <w:r>
        <w:rPr>
          <w:color w:val="000000"/>
        </w:rPr>
        <w:t xml:space="preserve">18. </w:t>
        <w:tab/>
        <w:t xml:space="preserve">a) Describe the process by  which oxygen can be obtained from  air on large  scale </w:t>
        <w:tab/>
      </w:r>
    </w:p>
    <w:p>
      <w:pPr>
        <w:ind w:firstLine="720"/>
        <w:rPr>
          <w:color w:val="000000"/>
        </w:rPr>
      </w:pPr>
      <w:r>
        <w:rPr>
          <w:color w:val="000000"/>
        </w:rPr>
        <w:t>b) The flow chart below shows the industrial manufacture of nitric (V) acid</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 distL="114300" distR="114300">
                <wp:simplePos x="0" y="0"/>
                <wp:positionH relativeFrom="column">
                  <wp:posOffset>561975</wp:posOffset>
                </wp:positionH>
                <wp:positionV relativeFrom="paragraph">
                  <wp:posOffset>53340</wp:posOffset>
                </wp:positionV>
                <wp:extent cx="685800" cy="251460"/>
                <wp:wrapNone/>
                <wp:docPr id="215" name="Text Box 215"/>
                <a:graphic xmlns:a="http://schemas.openxmlformats.org/drawingml/2006/main">
                  <a:graphicData uri="http://schemas.microsoft.com/office/word/2010/wordprocessingShape">
                    <wps:wsp>
                      <wps:cNvSpPr/>
                      <wps:spPr>
                        <a:xfrm>
                          <a:off x="0" y="0"/>
                          <a:ext cx="685800" cy="251460"/>
                        </a:xfrm>
                        <a:prstGeom prst="rect"/>
                      </wps:spPr>
                      <wps:txbx>
                        <w:txbxContent>
                          <w:p>
                            <w:r>
                              <w:t xml:space="preserve">X </w:t>
                            </w:r>
                          </w:p>
                        </w:txbxContent>
                      </wps:txbx>
                      <wps:bodyPr/>
                    </wps:wsp>
                  </a:graphicData>
                </a:graphic>
              </wp:anchor>
            </w:drawing>
          </mc:Choice>
          <mc:Fallback>
            <w:pict>
              <v:shapetype id="216" path="m,l,21600r21600,l21600,xe"/>
              <v:shape xmlns:o="urn:schemas-microsoft-com:office:office" type="#216" id="Text Box 215" style="position:absolute;width:54pt;height:19.8pt;z-index:1;mso-wrap-distance-left:9pt;mso-wrap-distance-top:0pt;mso-wrap-distance-right:9pt;mso-wrap-distance-bottom:0pt;margin-left:44.25pt;margin-top:4.2pt;mso-position-horizontal:absolute;mso-position-horizontal-relative:text;mso-position-vertical:absolute;mso-position-vertical-relative:text" stroked="f" o:allowincell="t">
                <v:textbox>
                  <w:txbxContent>
                    <w:p>
                      <w:r>
                        <w:t xml:space="preserve">X </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 distL="114300" distR="114300">
                <wp:simplePos x="0" y="0"/>
                <wp:positionH relativeFrom="column">
                  <wp:posOffset>6286500</wp:posOffset>
                </wp:positionH>
                <wp:positionV relativeFrom="paragraph">
                  <wp:posOffset>80010</wp:posOffset>
                </wp:positionV>
                <wp:extent cx="342900" cy="457200"/>
                <wp:wrapNone/>
                <wp:docPr id="217" name="Text Box 217"/>
                <a:graphic xmlns:a="http://schemas.openxmlformats.org/drawingml/2006/main">
                  <a:graphicData uri="http://schemas.microsoft.com/office/word/2010/wordprocessingShape">
                    <wps:wsp>
                      <wps:cNvSpPr/>
                      <wps:spPr>
                        <a:xfrm>
                          <a:off x="0" y="0"/>
                          <a:ext cx="342900" cy="457200"/>
                        </a:xfrm>
                        <a:prstGeom prst="rect"/>
                      </wps:spPr>
                      <wps:txbx>
                        <w:txbxContent>
                          <w:p>
                            <w:r>
                              <w:t xml:space="preserve">D </w:t>
                            </w:r>
                          </w:p>
                        </w:txbxContent>
                      </wps:txbx>
                      <wps:bodyPr/>
                    </wps:wsp>
                  </a:graphicData>
                </a:graphic>
              </wp:anchor>
            </w:drawing>
          </mc:Choice>
          <mc:Fallback>
            <w:pict>
              <v:shapetype id="218" path="m,l,21600r21600,l21600,xe"/>
              <v:shape xmlns:o="urn:schemas-microsoft-com:office:office" type="#218" id="Text Box 217" style="position:absolute;width:27pt;height:36pt;z-index:2;mso-wrap-distance-left:9pt;mso-wrap-distance-top:0pt;mso-wrap-distance-right:9pt;mso-wrap-distance-bottom:0pt;margin-left:495pt;margin-top:6.3pt;mso-position-horizontal:absolute;mso-position-horizontal-relative:text;mso-position-vertical:absolute;mso-position-vertical-relative:text" stroked="f" o:allowincell="t">
                <v:textbox>
                  <w:txbxContent>
                    <w:p>
                      <w:r>
                        <w:t xml:space="preserve">D </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3" distL="114300" distR="114300">
                <wp:simplePos x="0" y="0"/>
                <wp:positionH relativeFrom="column">
                  <wp:posOffset>5715000</wp:posOffset>
                </wp:positionH>
                <wp:positionV relativeFrom="paragraph">
                  <wp:posOffset>80010</wp:posOffset>
                </wp:positionV>
                <wp:extent cx="342900" cy="457200"/>
                <wp:wrapNone/>
                <wp:docPr id="219" name="Text Box 219"/>
                <a:graphic xmlns:a="http://schemas.openxmlformats.org/drawingml/2006/main">
                  <a:graphicData uri="http://schemas.microsoft.com/office/word/2010/wordprocessingShape">
                    <wps:wsp>
                      <wps:cNvSpPr/>
                      <wps:spPr>
                        <a:xfrm>
                          <a:off x="0" y="0"/>
                          <a:ext cx="342900" cy="457200"/>
                        </a:xfrm>
                        <a:prstGeom prst="rect"/>
                      </wps:spPr>
                      <wps:txbx>
                        <w:txbxContent>
                          <w:p>
                            <w:r>
                              <w:t xml:space="preserve">Y </w:t>
                            </w:r>
                          </w:p>
                        </w:txbxContent>
                      </wps:txbx>
                      <wps:bodyPr/>
                    </wps:wsp>
                  </a:graphicData>
                </a:graphic>
              </wp:anchor>
            </w:drawing>
          </mc:Choice>
          <mc:Fallback>
            <w:pict>
              <v:shapetype id="220" path="m,l,21600r21600,l21600,xe"/>
              <v:shape xmlns:o="urn:schemas-microsoft-com:office:office" type="#220" id="Text Box 219" style="position:absolute;width:27pt;height:36pt;z-index:3;mso-wrap-distance-left:9pt;mso-wrap-distance-top:0pt;mso-wrap-distance-right:9pt;mso-wrap-distance-bottom:0pt;margin-left:450pt;margin-top:6.3pt;mso-position-horizontal:absolute;mso-position-horizontal-relative:text;mso-position-vertical:absolute;mso-position-vertical-relative:text" stroked="f" o:allowincell="t">
                <v:textbox>
                  <w:txbxContent>
                    <w:p>
                      <w:r>
                        <w:t xml:space="preserve">Y </w:t>
                      </w:r>
                    </w:p>
                  </w:txbxContent>
                </v:textbox>
              </v:shape>
            </w:pict>
          </mc:Fallback>
        </mc:AlternateContent>
      </w:r>
      <w:r>
        <w:rPr>
          <w:color w:val="000000"/>
        </w:rPr>
        <w:t xml:space="preserve">    </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4" distL="114300" distR="114300">
                <wp:simplePos x="0" y="0"/>
                <wp:positionH relativeFrom="column">
                  <wp:posOffset>5600700</wp:posOffset>
                </wp:positionH>
                <wp:positionV relativeFrom="paragraph">
                  <wp:posOffset>160020</wp:posOffset>
                </wp:positionV>
                <wp:extent cx="914400" cy="457200"/>
                <wp:wrapNone/>
                <wp:docPr id="221" name="Text Box 221"/>
                <a:graphic xmlns:a="http://schemas.openxmlformats.org/drawingml/2006/main">
                  <a:graphicData uri="http://schemas.microsoft.com/office/word/2010/wordprocessingShape">
                    <wps:wsp>
                      <wps:cNvSpPr/>
                      <wps:spPr>
                        <a:xfrm>
                          <a:off x="0" y="0"/>
                          <a:ext cx="914400" cy="457200"/>
                        </a:xfrm>
                        <a:prstGeom prst="rect"/>
                        <a:ln w="9525">
                          <a:solidFill>
                            <a:srgbClr val="000000"/>
                          </a:solidFill>
                        </a:ln>
                      </wps:spPr>
                      <wps:txbx>
                        <w:txbxContent>
                          <w:p>
                            <w:r>
                              <w:t xml:space="preserve">Absorption tower  </w:t>
                            </w:r>
                          </w:p>
                        </w:txbxContent>
                      </wps:txbx>
                      <wps:bodyPr/>
                    </wps:wsp>
                  </a:graphicData>
                </a:graphic>
              </wp:anchor>
            </w:drawing>
          </mc:Choice>
          <mc:Fallback>
            <w:pict>
              <v:shapetype id="222" path="m,l,21600r21600,l21600,xe"/>
              <v:shape xmlns:o="urn:schemas-microsoft-com:office:office" type="#222" id="Text Box 221" style="position:absolute;width:72pt;height:36pt;z-index:4;mso-wrap-distance-left:9pt;mso-wrap-distance-top:0pt;mso-wrap-distance-right:9pt;mso-wrap-distance-bottom:0pt;margin-left:441pt;margin-top:12.6pt;mso-position-horizontal:absolute;mso-position-horizontal-relative:text;mso-position-vertical:absolute;mso-position-vertical-relative:text" strokecolor="#000000" strokeweight="0pt" o:allowincell="t">
                <v:textbox>
                  <w:txbxContent>
                    <w:p>
                      <w:r>
                        <w:t xml:space="preserve">Absorption tower  </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5" distL="114300" distR="114300">
                <wp:simplePos x="0" y="0"/>
                <wp:positionH relativeFrom="column">
                  <wp:posOffset>4000500</wp:posOffset>
                </wp:positionH>
                <wp:positionV relativeFrom="paragraph">
                  <wp:posOffset>160020</wp:posOffset>
                </wp:positionV>
                <wp:extent cx="914400" cy="457200"/>
                <wp:wrapNone/>
                <wp:docPr id="223" name="Text Box 223"/>
                <a:graphic xmlns:a="http://schemas.openxmlformats.org/drawingml/2006/main">
                  <a:graphicData uri="http://schemas.microsoft.com/office/word/2010/wordprocessingShape">
                    <wps:wsp>
                      <wps:cNvSpPr/>
                      <wps:spPr>
                        <a:xfrm>
                          <a:off x="0" y="0"/>
                          <a:ext cx="914400" cy="457200"/>
                        </a:xfrm>
                        <a:prstGeom prst="rect"/>
                        <a:ln w="9525">
                          <a:solidFill>
                            <a:srgbClr val="000000"/>
                          </a:solidFill>
                        </a:ln>
                      </wps:spPr>
                      <wps:txbx>
                        <w:txbxContent>
                          <w:p>
                            <w:r>
                              <w:t xml:space="preserve">Heat </w:t>
                            </w:r>
                          </w:p>
                          <w:p>
                            <w:r>
                              <w:t xml:space="preserve">exchanger </w:t>
                            </w:r>
                          </w:p>
                        </w:txbxContent>
                      </wps:txbx>
                      <wps:bodyPr/>
                    </wps:wsp>
                  </a:graphicData>
                </a:graphic>
              </wp:anchor>
            </w:drawing>
          </mc:Choice>
          <mc:Fallback>
            <w:pict>
              <v:shapetype id="224" path="m,l,21600r21600,l21600,xe"/>
              <v:shape xmlns:o="urn:schemas-microsoft-com:office:office" type="#224" id="Text Box 223" style="position:absolute;width:72pt;height:36pt;z-index:5;mso-wrap-distance-left:9pt;mso-wrap-distance-top:0pt;mso-wrap-distance-right:9pt;mso-wrap-distance-bottom:0pt;margin-left:315pt;margin-top:12.6pt;mso-position-horizontal:absolute;mso-position-horizontal-relative:text;mso-position-vertical:absolute;mso-position-vertical-relative:text" strokecolor="#000000" strokeweight="0pt" o:allowincell="t">
                <v:textbox>
                  <w:txbxContent>
                    <w:p>
                      <w:r>
                        <w:t xml:space="preserve">Heat </w:t>
                      </w:r>
                    </w:p>
                    <w:p>
                      <w:r>
                        <w:t xml:space="preserve">exchanger </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6" distL="114300" distR="114300">
                <wp:simplePos x="0" y="0"/>
                <wp:positionH relativeFrom="column">
                  <wp:posOffset>2057400</wp:posOffset>
                </wp:positionH>
                <wp:positionV relativeFrom="paragraph">
                  <wp:posOffset>160020</wp:posOffset>
                </wp:positionV>
                <wp:extent cx="1028700" cy="457200"/>
                <wp:wrapNone/>
                <wp:docPr id="225" name="Text Box 225"/>
                <a:graphic xmlns:a="http://schemas.openxmlformats.org/drawingml/2006/main">
                  <a:graphicData uri="http://schemas.microsoft.com/office/word/2010/wordprocessingShape">
                    <wps:wsp>
                      <wps:cNvSpPr/>
                      <wps:spPr>
                        <a:xfrm>
                          <a:off x="0" y="0"/>
                          <a:ext cx="1028700" cy="457200"/>
                        </a:xfrm>
                        <a:prstGeom prst="rect"/>
                        <a:ln w="9525">
                          <a:solidFill>
                            <a:srgbClr val="000000"/>
                          </a:solidFill>
                        </a:ln>
                      </wps:spPr>
                      <wps:txbx>
                        <w:txbxContent>
                          <w:p>
                            <w:r>
                              <w:t>Catalytic</w:t>
                            </w:r>
                          </w:p>
                          <w:p>
                            <w:r>
                              <w:t xml:space="preserve"> chamber </w:t>
                            </w:r>
                          </w:p>
                        </w:txbxContent>
                      </wps:txbx>
                      <wps:bodyPr/>
                    </wps:wsp>
                  </a:graphicData>
                </a:graphic>
              </wp:anchor>
            </w:drawing>
          </mc:Choice>
          <mc:Fallback>
            <w:pict>
              <v:shapetype id="226" path="m,l,21600r21600,l21600,xe"/>
              <v:shape xmlns:o="urn:schemas-microsoft-com:office:office" type="#226" id="Text Box 225" style="position:absolute;width:81pt;height:36pt;z-index:6;mso-wrap-distance-left:9pt;mso-wrap-distance-top:0pt;mso-wrap-distance-right:9pt;mso-wrap-distance-bottom:0pt;margin-left:162pt;margin-top:12.6pt;mso-position-horizontal:absolute;mso-position-horizontal-relative:text;mso-position-vertical:absolute;mso-position-vertical-relative:text" strokecolor="#000000" strokeweight="0pt" o:allowincell="t">
                <v:textbox>
                  <w:txbxContent>
                    <w:p>
                      <w:r>
                        <w:t>Catalytic</w:t>
                      </w:r>
                    </w:p>
                    <w:p>
                      <w:r>
                        <w:t xml:space="preserve"> chamber </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7" distL="114300" distR="114300">
                <wp:simplePos x="0" y="0"/>
                <wp:positionH relativeFrom="column">
                  <wp:posOffset>342900</wp:posOffset>
                </wp:positionH>
                <wp:positionV relativeFrom="paragraph">
                  <wp:posOffset>160020</wp:posOffset>
                </wp:positionV>
                <wp:extent cx="685800" cy="457200"/>
                <wp:wrapNone/>
                <wp:docPr id="227" name="Text Box 227"/>
                <a:graphic xmlns:a="http://schemas.openxmlformats.org/drawingml/2006/main">
                  <a:graphicData uri="http://schemas.microsoft.com/office/word/2010/wordprocessingShape">
                    <wps:wsp>
                      <wps:cNvSpPr/>
                      <wps:spPr>
                        <a:xfrm>
                          <a:off x="0" y="0"/>
                          <a:ext cx="685800" cy="457200"/>
                        </a:xfrm>
                        <a:prstGeom prst="rect"/>
                        <a:ln w="9525">
                          <a:solidFill>
                            <a:srgbClr val="000000"/>
                          </a:solidFill>
                        </a:ln>
                      </wps:spPr>
                      <wps:txbx>
                        <w:txbxContent>
                          <w:p>
                            <w:r>
                              <w:t xml:space="preserve">Purifier </w:t>
                            </w:r>
                          </w:p>
                        </w:txbxContent>
                      </wps:txbx>
                      <wps:bodyPr/>
                    </wps:wsp>
                  </a:graphicData>
                </a:graphic>
              </wp:anchor>
            </w:drawing>
          </mc:Choice>
          <mc:Fallback>
            <w:pict>
              <v:shapetype id="228" path="m,l,21600r21600,l21600,xe"/>
              <v:shape xmlns:o="urn:schemas-microsoft-com:office:office" type="#228" id="Text Box 227" style="position:absolute;width:54pt;height:36pt;z-index:7;mso-wrap-distance-left:9pt;mso-wrap-distance-top:0pt;mso-wrap-distance-right:9pt;mso-wrap-distance-bottom:0pt;margin-left:27pt;margin-top:12.6pt;mso-position-horizontal:absolute;mso-position-horizontal-relative:text;mso-position-vertical:absolute;mso-position-vertical-relative:text" strokecolor="#000000" strokeweight="0pt" o:allowincell="t">
                <v:textbox>
                  <w:txbxContent>
                    <w:p>
                      <w:r>
                        <w:t xml:space="preserve">Purifier </w:t>
                      </w:r>
                    </w:p>
                  </w:txbxContent>
                </v:textbox>
              </v:shape>
            </w:pict>
          </mc:Fallback>
        </mc:AlternateConten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8" distL="114300" distR="114300">
                <wp:simplePos x="0" y="0"/>
                <wp:positionH relativeFrom="column">
                  <wp:posOffset>4572000</wp:posOffset>
                </wp:positionH>
                <wp:positionV relativeFrom="paragraph">
                  <wp:posOffset>91440</wp:posOffset>
                </wp:positionV>
                <wp:extent cx="685800" cy="457200"/>
                <wp:wrapNone/>
                <wp:docPr id="229" name="Text Box 229"/>
                <a:graphic xmlns:a="http://schemas.openxmlformats.org/drawingml/2006/main">
                  <a:graphicData uri="http://schemas.microsoft.com/office/word/2010/wordprocessingShape">
                    <wps:wsp>
                      <wps:cNvSpPr/>
                      <wps:spPr>
                        <a:xfrm>
                          <a:off x="0" y="0"/>
                          <a:ext cx="685800" cy="457200"/>
                        </a:xfrm>
                        <a:prstGeom prst="rect"/>
                      </wps:spPr>
                      <wps:txbx>
                        <w:txbxContent>
                          <w:p>
                            <w:r>
                              <w:t xml:space="preserve">Y </w:t>
                            </w:r>
                          </w:p>
                        </w:txbxContent>
                      </wps:txbx>
                      <wps:bodyPr/>
                    </wps:wsp>
                  </a:graphicData>
                </a:graphic>
              </wp:anchor>
            </w:drawing>
          </mc:Choice>
          <mc:Fallback>
            <w:pict>
              <v:shapetype id="230" path="m,l,21600r21600,l21600,xe"/>
              <v:shape xmlns:o="urn:schemas-microsoft-com:office:office" type="#230" id="Text Box 229" style="position:absolute;width:54pt;height:36pt;z-index:8;mso-wrap-distance-left:9pt;mso-wrap-distance-top:0pt;mso-wrap-distance-right:9pt;mso-wrap-distance-bottom:0pt;margin-left:360pt;margin-top:7.2pt;mso-position-horizontal:absolute;mso-position-horizontal-relative:text;mso-position-vertical:absolute;mso-position-vertical-relative:text" stroked="f" o:allowincell="t">
                <v:textbox>
                  <w:txbxContent>
                    <w:p>
                      <w:r>
                        <w:t xml:space="preserve">Y </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9" distL="114300" distR="114300">
                <wp:simplePos x="0" y="0"/>
                <wp:positionH relativeFrom="column">
                  <wp:posOffset>6057900</wp:posOffset>
                </wp:positionH>
                <wp:positionV relativeFrom="paragraph">
                  <wp:posOffset>91440</wp:posOffset>
                </wp:positionV>
                <wp:extent cx="914400" cy="457200"/>
                <wp:wrapNone/>
                <wp:docPr id="231" name="Text Box 231"/>
                <a:graphic xmlns:a="http://schemas.openxmlformats.org/drawingml/2006/main">
                  <a:graphicData uri="http://schemas.microsoft.com/office/word/2010/wordprocessingShape">
                    <wps:wsp>
                      <wps:cNvSpPr/>
                      <wps:spPr>
                        <a:xfrm>
                          <a:off x="0" y="0"/>
                          <a:ext cx="914400" cy="457200"/>
                        </a:xfrm>
                        <a:prstGeom prst="rect"/>
                      </wps:spPr>
                      <wps:txbx>
                        <w:txbxContent>
                          <w:p>
                            <w:r>
                              <w:t xml:space="preserve">Nitric (V) acid </w:t>
                            </w:r>
                          </w:p>
                        </w:txbxContent>
                      </wps:txbx>
                      <wps:bodyPr/>
                    </wps:wsp>
                  </a:graphicData>
                </a:graphic>
              </wp:anchor>
            </w:drawing>
          </mc:Choice>
          <mc:Fallback>
            <w:pict>
              <v:shapetype id="232" path="m,l,21600r21600,l21600,xe"/>
              <v:shape xmlns:o="urn:schemas-microsoft-com:office:office" type="#232" id="Text Box 231" style="position:absolute;width:72pt;height:36pt;z-index:9;mso-wrap-distance-left:9pt;mso-wrap-distance-top:0pt;mso-wrap-distance-right:9pt;mso-wrap-distance-bottom:0pt;margin-left:477pt;margin-top:7.2pt;mso-position-horizontal:absolute;mso-position-horizontal-relative:text;mso-position-vertical:absolute;mso-position-vertical-relative:text" stroked="f" o:allowincell="t">
                <v:textbox>
                  <w:txbxContent>
                    <w:p>
                      <w:r>
                        <w:t xml:space="preserve">Nitric (V) acid </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0" distL="114300" distR="114300">
                <wp:simplePos x="0" y="0"/>
                <wp:positionH relativeFrom="column">
                  <wp:posOffset>571500</wp:posOffset>
                </wp:positionH>
                <wp:positionV relativeFrom="paragraph">
                  <wp:posOffset>91440</wp:posOffset>
                </wp:positionV>
                <wp:extent cx="685800" cy="457200"/>
                <wp:wrapNone/>
                <wp:docPr id="233" name="Text Box 233"/>
                <a:graphic xmlns:a="http://schemas.openxmlformats.org/drawingml/2006/main">
                  <a:graphicData uri="http://schemas.microsoft.com/office/word/2010/wordprocessingShape">
                    <wps:wsp>
                      <wps:cNvSpPr/>
                      <wps:spPr>
                        <a:xfrm>
                          <a:off x="0" y="0"/>
                          <a:ext cx="685800" cy="457200"/>
                        </a:xfrm>
                        <a:prstGeom prst="rect"/>
                      </wps:spPr>
                      <wps:txbx>
                        <w:txbxContent>
                          <w:p>
                            <w:r>
                              <w:t xml:space="preserve">Y </w:t>
                            </w:r>
                          </w:p>
                        </w:txbxContent>
                      </wps:txbx>
                      <wps:bodyPr/>
                    </wps:wsp>
                  </a:graphicData>
                </a:graphic>
              </wp:anchor>
            </w:drawing>
          </mc:Choice>
          <mc:Fallback>
            <w:pict>
              <v:shapetype id="234" path="m,l,21600r21600,l21600,xe"/>
              <v:shape xmlns:o="urn:schemas-microsoft-com:office:office" type="#234" id="Text Box 233" style="position:absolute;width:54pt;height:36pt;z-index:10;mso-wrap-distance-left:9pt;mso-wrap-distance-top:0pt;mso-wrap-distance-right:9pt;mso-wrap-distance-bottom:0pt;margin-left:45pt;margin-top:7.2pt;mso-position-horizontal:absolute;mso-position-horizontal-relative:text;mso-position-vertical:absolute;mso-position-vertical-relative:text" stroked="f" o:allowincell="t">
                <v:textbox>
                  <w:txbxContent>
                    <w:p>
                      <w:r>
                        <w:t xml:space="preserve">Y </w:t>
                      </w:r>
                    </w:p>
                  </w:txbxContent>
                </v:textbox>
              </v:shape>
            </w:pict>
          </mc:Fallback>
        </mc:AlternateContent>
      </w:r>
    </w:p>
    <w:p>
      <w:pPr>
        <w:rPr>
          <w:color w:val="000000"/>
        </w:rPr>
      </w:pPr>
    </w:p>
    <w:p>
      <w:pPr>
        <w:rPr>
          <w:color w:val="000000"/>
        </w:rPr>
      </w:pPr>
      <w:r>
        <w:rPr>
          <w:color w:val="000000"/>
        </w:rPr>
        <w:t xml:space="preserve"> </w:t>
      </w:r>
    </w:p>
    <w:p>
      <w:pPr>
        <w:rPr>
          <w:b w:val="1"/>
          <w:i w:val="1"/>
          <w:color w:val="000000"/>
        </w:rPr>
      </w:pPr>
      <w:r>
        <w:rPr>
          <w:color w:val="000000"/>
        </w:rPr>
        <w:t xml:space="preserve">       i) Identify substances </w:t>
      </w:r>
      <w:r>
        <w:rPr>
          <w:b w:val="1"/>
          <w:color w:val="000000"/>
        </w:rPr>
        <w:t>X</w:t>
      </w:r>
      <w:r>
        <w:rPr>
          <w:color w:val="000000"/>
        </w:rPr>
        <w:t xml:space="preserve"> and </w:t>
      </w:r>
      <w:r>
        <w:rPr>
          <w:b w:val="1"/>
          <w:color w:val="000000"/>
        </w:rPr>
        <w:t>Y</w:t>
        <w:tab/>
        <w:tab/>
        <w:tab/>
        <w:tab/>
        <w:tab/>
        <w:tab/>
        <w:tab/>
        <w:tab/>
        <w:tab/>
      </w:r>
    </w:p>
    <w:p>
      <w:pPr>
        <w:rPr>
          <w:color w:val="000000"/>
        </w:rPr>
      </w:pPr>
      <w:r>
        <w:rPr>
          <w:color w:val="000000"/>
        </w:rPr>
        <w:t xml:space="preserve">       ii) Write an equation for the reaction taking place in the absorption tower</w:t>
        <w:tab/>
        <w:tab/>
        <w:tab/>
        <w:t xml:space="preserve"> </w:t>
      </w:r>
    </w:p>
    <w:p>
      <w:pPr>
        <w:rPr>
          <w:color w:val="000000"/>
        </w:rPr>
      </w:pPr>
      <w:r>
        <w:rPr>
          <w:color w:val="000000"/>
        </w:rPr>
        <w:t xml:space="preserve">       iii) The concentration of the acid obtained is about 60%.  How can this concentration be increased  </w:t>
      </w:r>
    </w:p>
    <w:p>
      <w:pPr>
        <w:rPr>
          <w:color w:val="000000"/>
        </w:rPr>
      </w:pPr>
      <w:r>
        <w:rPr>
          <w:color w:val="000000"/>
        </w:rPr>
        <w:t xml:space="preserve">            to about 65%? </w:t>
        <w:tab/>
        <w:tab/>
        <w:tab/>
        <w:tab/>
        <w:tab/>
        <w:tab/>
        <w:tab/>
        <w:tab/>
        <w:tab/>
        <w:tab/>
      </w:r>
    </w:p>
    <w:p>
      <w:pPr>
        <w:rPr>
          <w:color w:val="000000"/>
        </w:rPr>
      </w:pPr>
      <w:r>
        <w:rPr>
          <w:color w:val="000000"/>
        </w:rPr>
        <w:t xml:space="preserve">       iv) A factory uses nitric (V) acid and ammonia as the only reactants for the production of a fertilizer. </w:t>
      </w:r>
    </w:p>
    <w:p>
      <w:pPr>
        <w:rPr>
          <w:color w:val="000000"/>
        </w:rPr>
      </w:pPr>
      <w:r>
        <w:rPr>
          <w:color w:val="000000"/>
        </w:rPr>
        <w:t xml:space="preserve">             If a mass of 9600kg of fertilizer was produced, calculate the mass of ammonia gas needed </w:t>
      </w:r>
    </w:p>
    <w:p>
      <w:pPr>
        <w:rPr>
          <w:color w:val="000000"/>
        </w:rPr>
      </w:pPr>
      <w:r>
        <w:rPr>
          <w:color w:val="000000"/>
        </w:rPr>
        <w:t xml:space="preserve">             (N = 14,    H = 1,    O = 16)</w:t>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ab/>
        <w:tab/>
        <w:tab/>
        <w:tab/>
        <w:tab/>
        <w:tab/>
        <w:tab/>
        <w:t xml:space="preserve"> </w:t>
      </w:r>
    </w:p>
    <w:p>
      <w:pPr>
        <w:rPr>
          <w:b w:val="1"/>
          <w:i w:val="1"/>
          <w:color w:val="000000"/>
        </w:rPr>
      </w:pPr>
      <w:r>
        <w:rPr>
          <w:b w:val="1"/>
          <w:i w:val="1"/>
          <w:color w:val="000000"/>
        </w:rPr>
        <w:tab/>
      </w:r>
    </w:p>
    <w:p>
      <w:pPr>
        <w:rPr>
          <w:color w:val="000000"/>
        </w:rPr>
      </w:pPr>
      <w:r>
        <w:rPr>
          <w:color w:val="000000"/>
        </w:rPr>
        <w:t>1.9</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(a) Name another substance which can be used instead of sodium hydroxide</w:t>
        <w:tab/>
        <w:tab/>
      </w:r>
    </w:p>
    <w:p>
      <w:pPr>
        <w:rPr>
          <w:color w:val="000000"/>
        </w:rPr>
      </w:pPr>
      <w:r>
        <w:rPr>
          <w:color w:val="000000"/>
        </w:rPr>
        <w:t xml:space="preserve">    </w:t>
        <w:tab/>
        <w:t>(b) What is the function of filters?</w:t>
        <w:tab/>
        <w:tab/>
        <w:tab/>
        <w:tab/>
        <w:tab/>
        <w:tab/>
        <w:tab/>
        <w:tab/>
      </w:r>
    </w:p>
    <w:p>
      <w:pPr>
        <w:rPr>
          <w:color w:val="000000"/>
        </w:rPr>
      </w:pPr>
      <w:r>
        <w:rPr>
          <w:color w:val="000000"/>
        </w:rPr>
        <w:t xml:space="preserve">   </w:t>
        <w:tab/>
        <w:t xml:space="preserve">(c) Identify the substance removed at </w:t>
      </w:r>
      <w:r>
        <w:rPr>
          <w:b w:val="1"/>
          <w:color w:val="000000"/>
        </w:rPr>
        <w:t>step III</w:t>
        <w:tab/>
        <w:tab/>
        <w:tab/>
        <w:tab/>
        <w:tab/>
        <w:tab/>
      </w:r>
    </w:p>
    <w:p>
      <w:pPr>
        <w:rPr>
          <w:color w:val="000000"/>
        </w:rPr>
      </w:pPr>
      <w:r>
        <w:rPr>
          <w:color w:val="000000"/>
        </w:rPr>
        <w:t xml:space="preserve">   </w:t>
        <w:tab/>
        <w:t>(d) At what temperature does liquid oxygen distil?</w:t>
        <w:tab/>
        <w:tab/>
        <w:tab/>
        <w:tab/>
        <w:tab/>
        <w:tab/>
      </w:r>
    </w:p>
    <w:p>
      <w:pPr>
        <w:rPr>
          <w:color w:val="000000"/>
        </w:rPr>
      </w:pPr>
      <w:r>
        <w:rPr>
          <w:color w:val="000000"/>
        </w:rPr>
        <w:t xml:space="preserve">   </w:t>
        <w:tab/>
        <w:t xml:space="preserve">(e) Identify </w:t>
      </w:r>
      <w:r>
        <w:rPr>
          <w:b w:val="1"/>
          <w:color w:val="000000"/>
        </w:rPr>
        <w:t>process X</w:t>
        <w:tab/>
        <w:tab/>
        <w:tab/>
        <w:tab/>
        <w:tab/>
        <w:tab/>
        <w:tab/>
        <w:tab/>
        <w:tab/>
        <w:tab/>
      </w:r>
    </w:p>
    <w:p>
      <w:pPr>
        <w:rPr>
          <w:color w:val="000000"/>
        </w:rPr>
      </w:pPr>
      <w:r>
        <w:rPr>
          <w:color w:val="000000"/>
        </w:rPr>
        <w:t xml:space="preserve">   </w:t>
        <w:tab/>
        <w:t xml:space="preserve">(f) Describe how </w:t>
      </w:r>
      <w:r>
        <w:rPr>
          <w:b w:val="1"/>
          <w:color w:val="000000"/>
        </w:rPr>
        <w:t>process X</w:t>
      </w:r>
      <w:r>
        <w:rPr>
          <w:color w:val="000000"/>
        </w:rPr>
        <w:t xml:space="preserve"> occurs </w:t>
        <w:tab/>
        <w:tab/>
        <w:tab/>
        <w:tab/>
        <w:tab/>
        <w:tab/>
        <w:tab/>
        <w:tab/>
      </w:r>
    </w:p>
    <w:p>
      <w:pPr>
        <w:rPr>
          <w:color w:val="000000"/>
        </w:rPr>
      </w:pPr>
      <w:r>
        <w:rPr>
          <w:color w:val="000000"/>
        </w:rPr>
        <w:t xml:space="preserve"> </w:t>
        <w:tab/>
        <w:t>(g) I. State</w:t>
      </w:r>
      <w:r>
        <w:rPr>
          <w:b w:val="1"/>
          <w:color w:val="000000"/>
        </w:rPr>
        <w:t xml:space="preserve"> one</w:t>
      </w:r>
      <w:r>
        <w:rPr>
          <w:color w:val="000000"/>
        </w:rPr>
        <w:t xml:space="preserve"> industrial use of Nitrogen </w:t>
        <w:tab/>
        <w:tab/>
        <w:tab/>
        <w:tab/>
        <w:tab/>
        <w:tab/>
        <w:tab/>
      </w:r>
    </w:p>
    <w:p>
      <w:pPr>
        <w:rPr>
          <w:color w:val="000000"/>
        </w:rPr>
      </w:pPr>
      <w:r>
        <w:rPr>
          <w:color w:val="000000"/>
        </w:rPr>
        <w:t xml:space="preserve">     </w:t>
        <w:tab/>
        <w:t xml:space="preserve">    (II) Air is a mixture but not a compound. Give </w:t>
      </w:r>
      <w:r>
        <w:rPr>
          <w:b w:val="1"/>
          <w:color w:val="000000"/>
        </w:rPr>
        <w:t>two</w:t>
      </w:r>
      <w:r>
        <w:rPr>
          <w:color w:val="000000"/>
        </w:rPr>
        <w:t xml:space="preserve"> reasons</w:t>
        <w:tab/>
        <w:tab/>
        <w:tab/>
        <w:tab/>
      </w:r>
    </w:p>
    <w:p>
      <w:pPr>
        <w:tabs>
          <w:tab w:val="left" w:pos="1185" w:leader="none"/>
        </w:tabs>
        <w:rPr>
          <w:color w:val="000000"/>
        </w:rPr>
      </w:pPr>
      <w:r>
        <w:rPr>
          <w:color w:val="000000"/>
        </w:rPr>
        <w:t>20.</w:t>
        <w:tab/>
        <w:t xml:space="preserve">Using  chemical  equations  show  the  bleaching  actions  of  chlorine and  sulphur(IV)oxide</w:t>
        <w:tab/>
      </w:r>
    </w:p>
    <w:p>
      <w:pPr>
        <w:rPr>
          <w:color w:val="000000"/>
        </w:rPr>
      </w:pPr>
      <w:r>
        <w:rPr>
          <w:color w:val="000000"/>
        </w:rPr>
        <w:t>21.</w:t>
        <w:tab/>
        <w:t xml:space="preserve">The  diagram  below  represents  an in complete  set-up for preparation of a dry  sample  of  gas R </w:t>
      </w:r>
    </w:p>
    <w:p>
      <w:pPr>
        <w:rPr>
          <w:color w:val="000000"/>
        </w:rPr>
      </w:pPr>
      <w:r>
        <w:rPr>
          <w:color w:val="000000"/>
        </w:rPr>
        <w:drawing>
          <wp:anchor xmlns:wp="http://schemas.openxmlformats.org/drawingml/2006/wordprocessingDrawing" simplePos="0" allowOverlap="0" behindDoc="1" layoutInCell="1" locked="0" relativeHeight="32" distL="114300" distR="114300">
            <wp:simplePos x="0" y="0"/>
            <wp:positionH relativeFrom="column">
              <wp:posOffset>457200</wp:posOffset>
            </wp:positionH>
            <wp:positionV relativeFrom="paragraph">
              <wp:posOffset>80645</wp:posOffset>
            </wp:positionV>
            <wp:extent cx="3333750" cy="2609850"/>
            <wp:wrapNone/>
            <wp:docPr id="235" name="Picture 235"/>
            <a:graphic xmlns:a="http://schemas.openxmlformats.org/drawingml/2006/main">
              <a:graphicData uri="http://schemas.openxmlformats.org/drawingml/2006/picture">
                <pic:pic xmlns:pic="http://schemas.openxmlformats.org/drawingml/2006/picture">
                  <pic:nvPicPr>
                    <pic:cNvPr id="235" name="Picture 235"/>
                    <pic:cNvPicPr/>
                  </pic:nvPicPr>
                  <pic:blipFill>
                    <a:blip xmlns:r="http://schemas.openxmlformats.org/officeDocument/2006/relationships" r:embed="Relimage45"/>
                    <a:stretch>
                      <a:fillRect/>
                    </a:stretch>
                  </pic:blipFill>
                  <pic:spPr>
                    <a:xfrm>
                      <a:off x="0" y="0"/>
                      <a:ext cx="3333750" cy="260985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r>
    </w:p>
    <w:p>
      <w:pPr>
        <w:rPr>
          <w:color w:val="000000"/>
        </w:rPr>
      </w:pPr>
    </w:p>
    <w:p>
      <w:pPr>
        <w:rPr>
          <w:color w:val="000000"/>
        </w:rPr>
      </w:pPr>
    </w:p>
    <w:p>
      <w:pPr>
        <w:rPr>
          <w:color w:val="000000"/>
        </w:rPr>
      </w:pPr>
    </w:p>
    <w:p>
      <w:pPr>
        <w:rPr>
          <w:color w:val="000000"/>
        </w:rPr>
      </w:pPr>
    </w:p>
    <w:p>
      <w:pPr>
        <w:ind w:firstLine="720"/>
        <w:rPr>
          <w:color w:val="000000"/>
        </w:rPr>
      </w:pPr>
      <w:r>
        <w:rPr>
          <w:color w:val="000000"/>
        </w:rPr>
        <w:t xml:space="preserve">a) Complete the set-up to show how a dry sample of gas </w:t>
      </w:r>
      <w:r>
        <w:rPr>
          <w:b w:val="1"/>
          <w:color w:val="000000"/>
        </w:rPr>
        <w:t>R</w:t>
      </w:r>
      <w:r>
        <w:rPr>
          <w:color w:val="000000"/>
        </w:rPr>
        <w:t xml:space="preserve"> is collected </w:t>
        <w:tab/>
        <w:tab/>
        <w:tab/>
      </w:r>
    </w:p>
    <w:p>
      <w:pPr>
        <w:rPr>
          <w:color w:val="000000"/>
        </w:rPr>
      </w:pPr>
      <w:r>
        <w:rPr>
          <w:color w:val="000000"/>
        </w:rPr>
        <w:t xml:space="preserve">     </w:t>
        <w:tab/>
        <w:t xml:space="preserve">b) Write a chemical equation for the reaction that produces gas </w:t>
      </w:r>
      <w:r>
        <w:rPr>
          <w:b w:val="1"/>
          <w:color w:val="000000"/>
        </w:rPr>
        <w:t>R</w:t>
      </w:r>
      <w:r>
        <w:rPr>
          <w:color w:val="000000"/>
        </w:rPr>
        <w:t xml:space="preserve"> </w:t>
        <w:tab/>
        <w:tab/>
        <w:tab/>
        <w:tab/>
      </w:r>
    </w:p>
    <w:p>
      <w:pPr>
        <w:rPr>
          <w:color w:val="000000"/>
        </w:rPr>
      </w:pPr>
      <w:r>
        <w:rPr>
          <w:color w:val="000000"/>
        </w:rPr>
        <w:t>22.</w:t>
        <w:tab/>
        <w:t xml:space="preserve">The  diagram  below  was used to  investigate the  reaction between nitrogen(I)oxide  and  copper </w:t>
      </w:r>
    </w:p>
    <w:p>
      <w:pPr>
        <w:rPr>
          <w:color w:val="000000"/>
        </w:rPr>
      </w:pPr>
      <w:r>
        <w:rPr>
          <w:color w:val="000000"/>
        </w:rPr>
        <w:t xml:space="preserve">    </w:t>
        <w:tab/>
        <w:t>turnings. Study it and answer the questions that follow:</w:t>
      </w:r>
    </w:p>
    <w:p>
      <w:pPr>
        <w:rPr>
          <w:color w:val="000000"/>
        </w:rPr>
      </w:pPr>
      <w:r>
        <w:rPr>
          <w:color w:val="000000"/>
        </w:rPr>
        <w:drawing>
          <wp:anchor xmlns:wp="http://schemas.openxmlformats.org/drawingml/2006/wordprocessingDrawing" simplePos="0" allowOverlap="0" behindDoc="1" layoutInCell="1" locked="0" relativeHeight="33" distL="114300" distR="114300">
            <wp:simplePos x="0" y="0"/>
            <wp:positionH relativeFrom="column">
              <wp:posOffset>209550</wp:posOffset>
            </wp:positionH>
            <wp:positionV relativeFrom="paragraph">
              <wp:posOffset>0</wp:posOffset>
            </wp:positionV>
            <wp:extent cx="6191250" cy="2705100"/>
            <wp:wrapNone/>
            <wp:docPr id="236" name="Picture 236"/>
            <a:graphic xmlns:a="http://schemas.openxmlformats.org/drawingml/2006/main">
              <a:graphicData uri="http://schemas.openxmlformats.org/drawingml/2006/picture">
                <pic:pic xmlns:pic="http://schemas.openxmlformats.org/drawingml/2006/picture">
                  <pic:nvPicPr>
                    <pic:cNvPr id="236" name="Picture 236"/>
                    <pic:cNvPicPr/>
                  </pic:nvPicPr>
                  <pic:blipFill>
                    <a:blip xmlns:r="http://schemas.openxmlformats.org/officeDocument/2006/relationships" r:embed="Relimage46"/>
                    <a:stretch>
                      <a:fillRect/>
                    </a:stretch>
                  </pic:blipFill>
                  <pic:spPr>
                    <a:xfrm>
                      <a:off x="0" y="0"/>
                      <a:ext cx="6191250" cy="270510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a) What has been omitted in the set-up? (show  it  on the  diagram)    </w:t>
        <w:tab/>
        <w:tab/>
        <w:tab/>
      </w:r>
    </w:p>
    <w:p>
      <w:pPr>
        <w:rPr>
          <w:color w:val="000000"/>
        </w:rPr>
      </w:pPr>
      <w:r>
        <w:rPr>
          <w:color w:val="000000"/>
        </w:rPr>
        <w:t xml:space="preserve">       </w:t>
        <w:tab/>
        <w:t xml:space="preserve">b) Write a chemical equation for the reaction that took place in the combustion tube </w:t>
        <w:tab/>
      </w:r>
    </w:p>
    <w:p>
      <w:pPr>
        <w:rPr>
          <w:color w:val="000000"/>
        </w:rPr>
      </w:pPr>
      <w:r>
        <w:rPr>
          <w:color w:val="000000"/>
        </w:rPr>
        <w:t xml:space="preserve">       </w:t>
        <w:tab/>
        <w:t xml:space="preserve">c) State </w:t>
      </w:r>
      <w:r>
        <w:rPr>
          <w:b w:val="1"/>
          <w:color w:val="000000"/>
        </w:rPr>
        <w:t>one</w:t>
      </w:r>
      <w:r>
        <w:rPr>
          <w:color w:val="000000"/>
        </w:rPr>
        <w:t xml:space="preserve"> use of gas </w:t>
      </w:r>
      <w:r>
        <w:rPr>
          <w:b w:val="1"/>
          <w:color w:val="000000"/>
        </w:rPr>
        <w:t>P</w:t>
      </w:r>
      <w:r>
        <w:rPr>
          <w:color w:val="000000"/>
        </w:rPr>
        <w:t xml:space="preserve"> </w:t>
        <w:tab/>
        <w:tab/>
        <w:tab/>
        <w:tab/>
        <w:tab/>
        <w:tab/>
        <w:tab/>
        <w:tab/>
        <w:tab/>
      </w:r>
    </w:p>
    <w:p>
      <w:pPr>
        <w:rPr>
          <w:b w:val="1"/>
          <w:i w:val="1"/>
          <w:color w:val="000000"/>
        </w:rPr>
      </w:pPr>
    </w:p>
    <w:p>
      <w:pPr>
        <w:rPr>
          <w:color w:val="000000"/>
        </w:rPr>
      </w:pPr>
      <w:r>
        <w:rPr>
          <w:color w:val="000000"/>
        </w:rPr>
        <w:t xml:space="preserve">23. </w:t>
        <w:tab/>
        <w:t>When sulphur powder is heated to over 400</w:t>
      </w:r>
      <w:r>
        <w:rPr>
          <w:color w:val="000000"/>
          <w:vertAlign w:val="superscript"/>
        </w:rPr>
        <w:t>o</w:t>
      </w:r>
      <w:r>
        <w:rPr>
          <w:color w:val="000000"/>
        </w:rPr>
        <w:t>C the following changes are observed:-</w:t>
      </w:r>
    </w:p>
    <w:p>
      <w:pPr>
        <w:rPr>
          <w:color w:val="000000"/>
        </w:rPr>
      </w:pPr>
      <w:r>
        <w:rPr>
          <w:color w:val="000000"/>
        </w:rPr>
        <w:t xml:space="preserve">     </w:t>
        <w:tab/>
        <w:t xml:space="preserve"> At 113</w:t>
      </w:r>
      <w:r>
        <w:rPr>
          <w:color w:val="000000"/>
          <w:vertAlign w:val="superscript"/>
        </w:rPr>
        <w:t>o</w:t>
      </w:r>
      <w:r>
        <w:rPr>
          <w:color w:val="000000"/>
        </w:rPr>
        <w:t xml:space="preserve">C it melts into light brown liquid. The liquid then darkens to become reddish-brown </w:t>
      </w:r>
    </w:p>
    <w:p>
      <w:pPr>
        <w:rPr>
          <w:color w:val="000000"/>
        </w:rPr>
      </w:pPr>
      <w:r>
        <w:rPr>
          <w:color w:val="000000"/>
        </w:rPr>
        <w:t xml:space="preserve">              and very viscous at 160</w:t>
      </w:r>
      <w:r>
        <w:rPr>
          <w:color w:val="000000"/>
          <w:vertAlign w:val="superscript"/>
        </w:rPr>
        <w:t>o</w:t>
      </w:r>
      <w:r>
        <w:rPr>
          <w:color w:val="000000"/>
        </w:rPr>
        <w:t>C. Above 160</w:t>
      </w:r>
      <w:r>
        <w:rPr>
          <w:color w:val="000000"/>
          <w:vertAlign w:val="superscript"/>
        </w:rPr>
        <w:t>o</w:t>
      </w:r>
      <w:r>
        <w:rPr>
          <w:color w:val="000000"/>
        </w:rPr>
        <w:t xml:space="preserve">C the liquid becomes almost black. At the boiling point </w:t>
      </w:r>
    </w:p>
    <w:p>
      <w:pPr>
        <w:rPr>
          <w:color w:val="000000"/>
        </w:rPr>
      </w:pPr>
      <w:r>
        <w:rPr>
          <w:color w:val="000000"/>
        </w:rPr>
        <w:t xml:space="preserve">              the liquid becomes mobile. Explain these observations</w:t>
        <w:tab/>
        <w:tab/>
        <w:tab/>
        <w:tab/>
        <w:tab/>
      </w:r>
    </w:p>
    <w:p>
      <w:pPr>
        <w:rPr>
          <w:color w:val="000000"/>
        </w:rPr>
      </w:pPr>
      <w:r>
        <w:rPr>
          <w:color w:val="000000"/>
        </w:rPr>
        <w:t xml:space="preserve">24. </w:t>
        <w:tab/>
        <w:t>Concentrated sodium chloride (Brine) was electrolysed using platinum electrodes.</w:t>
      </w:r>
    </w:p>
    <w:p>
      <w:pPr>
        <w:rPr>
          <w:color w:val="000000"/>
        </w:rPr>
      </w:pPr>
      <w:r>
        <w:rPr>
          <w:color w:val="000000"/>
        </w:rPr>
        <w:t xml:space="preserve">     </w:t>
        <w:tab/>
        <w:t xml:space="preserve">What would be the difference in terms of products at each electrode if dilute sodium chloride </w:t>
      </w:r>
    </w:p>
    <w:p>
      <w:pPr>
        <w:rPr>
          <w:color w:val="000000"/>
        </w:rPr>
      </w:pPr>
      <w:r>
        <w:rPr>
          <w:color w:val="000000"/>
        </w:rPr>
        <w:t xml:space="preserve">     </w:t>
        <w:tab/>
        <w:t>solution was used in place of brine. Explain</w:t>
        <w:tab/>
        <w:tab/>
        <w:tab/>
        <w:tab/>
        <w:tab/>
        <w:tab/>
        <w:tab/>
      </w:r>
    </w:p>
    <w:p>
      <w:pPr>
        <w:rPr>
          <w:b w:val="1"/>
          <w:i w:val="1"/>
          <w:color w:val="000000"/>
        </w:rPr>
      </w:pPr>
    </w:p>
    <w:p>
      <w:pPr>
        <w:rPr>
          <w:color w:val="000000"/>
        </w:rPr>
      </w:pPr>
      <w:r>
        <w:rPr>
          <w:b w:val="1"/>
          <w:i w:val="1"/>
          <w:color w:val="000000"/>
          <w:sz w:val="22"/>
        </w:rPr>
        <w:t xml:space="preserve"> </w:t>
      </w:r>
      <w:r>
        <w:rPr>
          <w:color w:val="000000"/>
        </w:rPr>
        <w:t xml:space="preserve">25. </w:t>
        <w:tab/>
        <w:t xml:space="preserve">(i) Nitrogen (I) Oxide supports, combustion of burning charcoal. Write an equation </w:t>
      </w:r>
    </w:p>
    <w:p>
      <w:pPr>
        <w:rPr>
          <w:color w:val="000000"/>
        </w:rPr>
      </w:pPr>
      <w:r>
        <w:rPr>
          <w:color w:val="000000"/>
        </w:rPr>
        <w:t xml:space="preserve">                 to show this reaction</w:t>
        <w:tab/>
        <w:tab/>
        <w:tab/>
        <w:tab/>
        <w:tab/>
        <w:tab/>
        <w:tab/>
        <w:tab/>
        <w:tab/>
      </w:r>
    </w:p>
    <w:p>
      <w:pPr>
        <w:rPr>
          <w:color w:val="000000"/>
        </w:rPr>
      </w:pPr>
      <w:r>
        <w:rPr>
          <w:color w:val="000000"/>
        </w:rPr>
        <w:t xml:space="preserve">     </w:t>
        <w:tab/>
        <w:t xml:space="preserve">(ii) Ammonium nitrate can be heated to give off nitrogen (I) Oxide. However, a mixture </w:t>
      </w:r>
    </w:p>
    <w:p>
      <w:pPr>
        <w:rPr>
          <w:color w:val="000000"/>
        </w:rPr>
      </w:pPr>
      <w:r>
        <w:rPr>
          <w:color w:val="000000"/>
        </w:rPr>
        <w:t xml:space="preserve">                 of NH</w:t>
      </w:r>
      <w:r>
        <w:rPr>
          <w:color w:val="000000"/>
          <w:vertAlign w:val="subscript"/>
        </w:rPr>
        <w:t>4</w:t>
      </w:r>
      <w:r>
        <w:rPr>
          <w:color w:val="000000"/>
        </w:rPr>
        <w:t>Cl and NaNO</w:t>
      </w:r>
      <w:r>
        <w:rPr>
          <w:color w:val="000000"/>
          <w:vertAlign w:val="subscript"/>
        </w:rPr>
        <w:t xml:space="preserve">3 </w:t>
      </w:r>
      <w:r>
        <w:rPr>
          <w:color w:val="000000"/>
        </w:rPr>
        <w:t>is preferred. Explain</w:t>
        <w:tab/>
        <w:tab/>
        <w:tab/>
        <w:tab/>
        <w:tab/>
        <w:tab/>
      </w:r>
    </w:p>
    <w:p>
      <w:pPr>
        <w:rPr>
          <w:color w:val="000000"/>
        </w:rPr>
      </w:pPr>
      <w:r>
        <w:rPr>
          <w:color w:val="000000"/>
        </w:rPr>
        <w:t xml:space="preserve">  </w:t>
        <w:tab/>
        <w:t>(iii) Ammonia turns wet red litmus paper blue. Which ion is responsible for this reaction</w:t>
        <w:tab/>
      </w:r>
    </w:p>
    <w:p>
      <w:pPr>
        <w:rPr>
          <w:color w:val="000000"/>
        </w:rPr>
      </w:pPr>
      <w:r>
        <w:rPr>
          <w:color w:val="000000"/>
        </w:rPr>
        <w:t xml:space="preserve">26. </w:t>
        <w:tab/>
        <w:t>Study the scheme below and answer the questions that follow: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(a) Name solids </w:t>
      </w:r>
      <w:r>
        <w:rPr>
          <w:b w:val="1"/>
          <w:color w:val="000000"/>
        </w:rPr>
        <w:t>E</w:t>
      </w:r>
      <w:r>
        <w:rPr>
          <w:color w:val="000000"/>
        </w:rPr>
        <w:t xml:space="preserve"> and </w:t>
      </w:r>
      <w:r>
        <w:rPr>
          <w:b w:val="1"/>
          <w:color w:val="000000"/>
        </w:rPr>
        <w:t>F</w:t>
      </w:r>
      <w:r>
        <w:rPr>
          <w:color w:val="000000"/>
        </w:rPr>
        <w:tab/>
        <w:tab/>
        <w:tab/>
        <w:tab/>
        <w:tab/>
        <w:tab/>
        <w:tab/>
        <w:tab/>
        <w:tab/>
      </w:r>
    </w:p>
    <w:p>
      <w:pPr>
        <w:rPr>
          <w:color w:val="000000"/>
        </w:rPr>
      </w:pPr>
      <w:r>
        <w:rPr>
          <w:color w:val="000000"/>
        </w:rPr>
        <w:t xml:space="preserve">    </w:t>
        <w:tab/>
        <w:t xml:space="preserve">(b) Write down a balanced equation for the reactions that lead to formation of solid </w:t>
      </w:r>
      <w:r>
        <w:rPr>
          <w:b w:val="1"/>
          <w:color w:val="000000"/>
        </w:rPr>
        <w:t>F</w:t>
      </w:r>
      <w:r>
        <w:rPr>
          <w:color w:val="000000"/>
        </w:rPr>
        <w:tab/>
      </w:r>
    </w:p>
    <w:p>
      <w:pPr>
        <w:rPr>
          <w:b w:val="1"/>
          <w:i w:val="1"/>
          <w:color w:val="000000"/>
        </w:rPr>
      </w:pPr>
    </w:p>
    <w:p>
      <w:pPr>
        <w:rPr>
          <w:color w:val="000000"/>
        </w:rPr>
      </w:pPr>
      <w:r>
        <w:rPr>
          <w:color w:val="000000"/>
        </w:rPr>
        <w:t xml:space="preserve">27. </w:t>
        <w:tab/>
        <w:t xml:space="preserve">When a few drops of aqueous ammonia were added to a colourless solution </w:t>
      </w:r>
      <w:r>
        <w:rPr>
          <w:b w:val="1"/>
          <w:color w:val="000000"/>
        </w:rPr>
        <w:t>X</w:t>
      </w:r>
      <w:r>
        <w:rPr>
          <w:color w:val="000000"/>
        </w:rPr>
        <w:t xml:space="preserve">, a white </w:t>
      </w:r>
    </w:p>
    <w:p>
      <w:pPr>
        <w:ind w:firstLine="720"/>
        <w:rPr>
          <w:color w:val="000000"/>
        </w:rPr>
      </w:pPr>
      <w:r>
        <w:rPr>
          <w:color w:val="000000"/>
        </w:rPr>
        <w:t xml:space="preserve">precipitate was formed. On addition of more aqueous ammonia, the white precipitate </w:t>
      </w:r>
    </w:p>
    <w:p>
      <w:pPr>
        <w:ind w:firstLine="720"/>
        <w:rPr>
          <w:color w:val="000000"/>
        </w:rPr>
      </w:pPr>
      <w:r>
        <w:rPr>
          <w:color w:val="000000"/>
        </w:rPr>
        <w:t xml:space="preserve">dissolved to a colourless solution </w:t>
      </w:r>
      <w:r>
        <w:rPr>
          <w:b w:val="1"/>
          <w:color w:val="000000"/>
        </w:rPr>
        <w:t>Q</w:t>
      </w:r>
    </w:p>
    <w:p>
      <w:pPr>
        <w:rPr>
          <w:color w:val="000000"/>
        </w:rPr>
      </w:pPr>
      <w:r>
        <w:rPr>
          <w:color w:val="000000"/>
        </w:rPr>
        <w:t xml:space="preserve">    </w:t>
        <w:tab/>
        <w:t>(a) Name the white precipitate formed</w:t>
        <w:tab/>
        <w:tab/>
        <w:tab/>
        <w:tab/>
        <w:tab/>
        <w:tab/>
        <w:tab/>
      </w:r>
    </w:p>
    <w:p>
      <w:pPr>
        <w:rPr>
          <w:color w:val="000000"/>
        </w:rPr>
      </w:pPr>
      <w:r>
        <w:rPr>
          <w:color w:val="000000"/>
        </w:rPr>
        <w:t xml:space="preserve">    </w:t>
        <w:tab/>
        <w:t xml:space="preserve">(b) Write formula of the complex ion present in the colourless solution </w:t>
      </w:r>
      <w:r>
        <w:rPr>
          <w:b w:val="1"/>
          <w:color w:val="000000"/>
        </w:rPr>
        <w:t>Q</w:t>
      </w:r>
      <w:r>
        <w:rPr>
          <w:color w:val="000000"/>
        </w:rPr>
        <w:tab/>
        <w:tab/>
        <w:tab/>
      </w:r>
    </w:p>
    <w:p>
      <w:pPr>
        <w:rPr>
          <w:color w:val="000000"/>
        </w:rPr>
      </w:pPr>
      <w:r>
        <w:rPr>
          <w:color w:val="000000"/>
        </w:rPr>
        <w:t xml:space="preserve">    </w:t>
        <w:tab/>
        <w:t>(c) Write an ionic equation for the formation of the white precipitate</w:t>
        <w:tab/>
        <w:tab/>
        <w:tab/>
      </w:r>
    </w:p>
    <w:p>
      <w:pPr>
        <w:rPr>
          <w:color w:val="000000"/>
        </w:rPr>
      </w:pPr>
      <w:r>
        <w:rPr>
          <w:color w:val="000000"/>
        </w:rPr>
        <w:t>28.</w:t>
        <w:tab/>
        <w:t xml:space="preserve">The first step in the industrial manufacture of nitric cid is the catalytic oxidation of ammonia </w:t>
      </w:r>
    </w:p>
    <w:p>
      <w:pPr>
        <w:ind w:firstLine="720"/>
        <w:rPr>
          <w:color w:val="000000"/>
        </w:rPr>
      </w:pPr>
      <w:r>
        <w:rPr>
          <w:color w:val="000000"/>
        </w:rPr>
        <w:t>gas.</w:t>
      </w:r>
    </w:p>
    <w:p>
      <w:pPr>
        <w:ind w:firstLine="720"/>
        <w:rPr>
          <w:color w:val="000000"/>
        </w:rPr>
      </w:pPr>
      <w:r>
        <w:rPr>
          <w:color w:val="000000"/>
        </w:rPr>
        <w:t>a) What is the name of the catalyst used?</w:t>
        <w:tab/>
        <w:tab/>
        <w:tab/>
        <w:tab/>
        <w:tab/>
        <w:tab/>
        <w:tab/>
      </w:r>
    </w:p>
    <w:p>
      <w:pPr>
        <w:ind w:firstLine="720"/>
        <w:rPr>
          <w:color w:val="000000"/>
        </w:rPr>
      </w:pPr>
      <w:r>
        <w:rPr>
          <w:color w:val="000000"/>
        </w:rPr>
        <w:t>b) Write the equation for the catalytic oxidation of ammonia gas.</w:t>
        <w:tab/>
        <w:tab/>
        <w:tab/>
        <w:tab/>
      </w:r>
    </w:p>
    <w:p>
      <w:pPr>
        <w:ind w:firstLine="720"/>
        <w:rPr>
          <w:color w:val="000000"/>
        </w:rPr>
      </w:pPr>
      <w:r>
        <w:rPr>
          <w:color w:val="000000"/>
        </w:rPr>
        <w:t xml:space="preserve">c) Nitric acid is used to make ammonium nitrate. State </w:t>
      </w:r>
      <w:r>
        <w:rPr>
          <w:b w:val="1"/>
          <w:color w:val="000000"/>
        </w:rPr>
        <w:t>one</w:t>
      </w:r>
      <w:r>
        <w:rPr>
          <w:color w:val="000000"/>
        </w:rPr>
        <w:t xml:space="preserve"> use of ammonium nitrate.</w:t>
        <w:tab/>
      </w:r>
    </w:p>
    <w:p>
      <w:pPr>
        <w:rPr>
          <w:color w:val="000000"/>
        </w:rPr>
      </w:pPr>
      <w:r>
        <w:rPr>
          <w:color w:val="000000"/>
        </w:rPr>
        <w:t>29.</w:t>
        <w:tab/>
        <w:t>Explain what is observed when ammonia gas is bubbled into Copper (II) sulphate solution</w:t>
      </w:r>
    </w:p>
    <w:p>
      <w:pPr>
        <w:rPr>
          <w:color w:val="000000"/>
        </w:rPr>
      </w:pPr>
      <w:r>
        <w:rPr>
          <w:color w:val="000000"/>
        </w:rPr>
        <w:t xml:space="preserve">             till in excess.</w:t>
        <w:tab/>
        <w:tab/>
        <w:tab/>
        <w:tab/>
        <w:tab/>
        <w:tab/>
        <w:tab/>
        <w:tab/>
        <w:tab/>
        <w:tab/>
        <w:tab/>
      </w:r>
    </w:p>
    <w:p>
      <w:pPr>
        <w:rPr>
          <w:color w:val="000000"/>
        </w:rPr>
      </w:pPr>
      <w:r>
        <w:rPr>
          <w:color w:val="000000"/>
        </w:rPr>
        <w:t xml:space="preserve">30. </w:t>
        <w:tab/>
        <w:t xml:space="preserve">(a) State the conditions under which nitrogen react with hydrogen to form ammonia during </w:t>
      </w:r>
    </w:p>
    <w:p>
      <w:pPr>
        <w:rPr>
          <w:color w:val="000000"/>
        </w:rPr>
      </w:pPr>
      <w:r>
        <w:rPr>
          <w:color w:val="000000"/>
        </w:rPr>
        <w:t xml:space="preserve">           </w:t>
        <w:tab/>
        <w:t xml:space="preserve">      Haber process</w:t>
        <w:tab/>
        <w:tab/>
        <w:tab/>
        <w:tab/>
        <w:tab/>
        <w:tab/>
        <w:tab/>
        <w:tab/>
        <w:tab/>
        <w:tab/>
      </w:r>
    </w:p>
    <w:p>
      <w:pPr>
        <w:ind w:left="360"/>
        <w:rPr>
          <w:color w:val="000000"/>
        </w:rPr>
      </w:pPr>
      <w:r>
        <w:rPr>
          <w:color w:val="000000"/>
        </w:rPr>
        <w:t xml:space="preserve"> </w:t>
        <w:tab/>
        <w:t xml:space="preserve">(b) When dry ammonia gas is passed over hot copper (II) Oxide, a shinny brown residue </w:t>
      </w:r>
    </w:p>
    <w:p>
      <w:pPr>
        <w:ind w:left="360"/>
        <w:rPr>
          <w:color w:val="000000"/>
        </w:rPr>
      </w:pPr>
      <w:r>
        <w:rPr>
          <w:color w:val="000000"/>
        </w:rPr>
        <w:t xml:space="preserve">             and a  colourless droplets are formed. Explain these </w:t>
      </w:r>
      <w:r>
        <w:rPr>
          <w:b w:val="1"/>
          <w:color w:val="000000"/>
        </w:rPr>
        <w:t>two</w:t>
      </w:r>
      <w:r>
        <w:rPr>
          <w:color w:val="000000"/>
        </w:rPr>
        <w:t xml:space="preserve"> observations</w:t>
        <w:tab/>
        <w:tab/>
        <w:tab/>
      </w:r>
    </w:p>
    <w:p>
      <w:pPr>
        <w:rPr>
          <w:color w:val="000000"/>
        </w:rPr>
      </w:pPr>
      <w:r>
        <w:rPr>
          <w:color w:val="000000"/>
        </w:rPr>
        <w:t xml:space="preserve">31.  </w:t>
        <w:tab/>
        <w:t>Study the flow chart below and answer the questions that follow</w:t>
      </w:r>
    </w:p>
    <w:p>
      <w:pPr>
        <w:rPr>
          <w:color w:val="000000"/>
        </w:rPr>
      </w:pPr>
      <w:r>
        <w:rPr>
          <w:color w:val="000000"/>
        </w:rPr>
        <w:t xml:space="preserve">      </w:t>
      </w:r>
    </w:p>
    <w:p>
      <w:pPr>
        <w:rPr>
          <w:color w:val="000000"/>
        </w:rPr>
      </w:pPr>
      <w:r>
        <w:rPr>
          <w:color w:val="000000"/>
        </w:rPr>
        <w:t xml:space="preserve">   </w:t>
      </w: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(a) State the observation made when ammonia is passed over heated Copper (II) Oxide</w:t>
        <w:tab/>
        <w:tab/>
      </w:r>
    </w:p>
    <w:p>
      <w:pPr>
        <w:rPr>
          <w:color w:val="000000"/>
        </w:rPr>
      </w:pPr>
      <w:r>
        <w:rPr>
          <w:color w:val="000000"/>
        </w:rPr>
        <w:t xml:space="preserve">      </w:t>
        <w:tab/>
        <w:t>(b) Identify:-</w:t>
      </w:r>
    </w:p>
    <w:p>
      <w:pPr>
        <w:rPr>
          <w:color w:val="000000"/>
        </w:rPr>
      </w:pPr>
      <w:r>
        <w:rPr>
          <w:color w:val="000000"/>
        </w:rPr>
        <w:t xml:space="preserve">                (i) Gas </w:t>
      </w:r>
      <w:r>
        <w:rPr>
          <w:b w:val="1"/>
          <w:color w:val="000000"/>
        </w:rPr>
        <w:t>A</w:t>
      </w:r>
      <w:r>
        <w:rPr>
          <w:color w:val="000000"/>
        </w:rPr>
        <w:tab/>
        <w:t xml:space="preserve">             ………………………………………….………</w:t>
        <w:tab/>
        <w:tab/>
        <w:tab/>
        <w:t xml:space="preserve">  </w:t>
      </w:r>
    </w:p>
    <w:p>
      <w:pPr>
        <w:rPr>
          <w:color w:val="000000"/>
        </w:rPr>
      </w:pPr>
      <w:r>
        <w:rPr>
          <w:color w:val="000000"/>
        </w:rPr>
        <w:t xml:space="preserve">          </w:t>
        <w:tab/>
        <w:t xml:space="preserve">   (ii) Liquid </w:t>
      </w:r>
      <w:r>
        <w:rPr>
          <w:b w:val="1"/>
          <w:color w:val="000000"/>
        </w:rPr>
        <w:t>B</w:t>
      </w:r>
      <w:r>
        <w:rPr>
          <w:color w:val="000000"/>
        </w:rPr>
        <w:tab/>
        <w:t xml:space="preserve">             ………………………………..…………………</w:t>
        <w:tab/>
        <w:tab/>
        <w:tab/>
      </w:r>
    </w:p>
    <w:p>
      <w:pPr>
        <w:rPr>
          <w:b w:val="1"/>
          <w:color w:val="000000"/>
          <w:sz w:val="32"/>
        </w:rPr>
      </w:pPr>
    </w:p>
    <w:p>
      <w:pPr>
        <w:rPr>
          <w:b w:val="1"/>
          <w:color w:val="000000"/>
          <w:sz w:val="32"/>
        </w:rPr>
      </w:pPr>
      <w:r>
        <w:rPr>
          <w:b w:val="1"/>
          <w:color w:val="000000"/>
          <w:sz w:val="32"/>
        </w:rPr>
        <w:t xml:space="preserve"> Sulphur and its compounds</w:t>
      </w:r>
    </w:p>
    <w:p>
      <w:pPr>
        <w:rPr>
          <w:color w:val="000000"/>
        </w:rPr>
      </w:pPr>
      <w:r>
        <w:rPr>
          <w:color w:val="000000"/>
        </w:rPr>
        <w:t xml:space="preserve">1.     Sulphur is extracted from underground deposits by a process in which three concentric pipes are </w:t>
      </w:r>
    </w:p>
    <w:p>
      <w:pPr>
        <w:rPr>
          <w:color w:val="000000"/>
        </w:rPr>
      </w:pPr>
      <w:r>
        <w:rPr>
          <w:color w:val="000000"/>
        </w:rPr>
        <w:t xml:space="preserve">             sunk down to the deposits as shown below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(a) Name the process represented above</w:t>
        <w:tab/>
        <w:tab/>
        <w:tab/>
        <w:tab/>
        <w:tab/>
        <w:tab/>
        <w:tab/>
        <w:tab/>
        <w:tab/>
      </w:r>
    </w:p>
    <w:p>
      <w:pPr>
        <w:rPr>
          <w:color w:val="000000"/>
        </w:rPr>
      </w:pPr>
      <w:r>
        <w:rPr>
          <w:color w:val="000000"/>
        </w:rPr>
        <w:t xml:space="preserve">      (b) What is passed down through pipe </w:t>
      </w:r>
      <w:r>
        <w:rPr>
          <w:b w:val="1"/>
          <w:color w:val="000000"/>
        </w:rPr>
        <w:t>J</w:t>
      </w:r>
      <w:r>
        <w:rPr>
          <w:color w:val="000000"/>
        </w:rPr>
        <w:t>?</w:t>
        <w:tab/>
        <w:tab/>
        <w:tab/>
        <w:tab/>
        <w:tab/>
        <w:tab/>
        <w:tab/>
        <w:tab/>
        <w:tab/>
      </w:r>
    </w:p>
    <w:p>
      <w:pPr>
        <w:rPr>
          <w:color w:val="000000"/>
        </w:rPr>
      </w:pPr>
      <w:r>
        <w:rPr>
          <w:color w:val="000000"/>
        </w:rPr>
        <w:t xml:space="preserve">      (c) Name the </w:t>
      </w:r>
      <w:r>
        <w:rPr>
          <w:b w:val="1"/>
          <w:color w:val="000000"/>
        </w:rPr>
        <w:t>two</w:t>
      </w:r>
      <w:r>
        <w:rPr>
          <w:color w:val="000000"/>
        </w:rPr>
        <w:t xml:space="preserve"> allotropes of sulphur</w:t>
        <w:tab/>
        <w:tab/>
        <w:tab/>
        <w:tab/>
        <w:tab/>
        <w:tab/>
        <w:tab/>
        <w:tab/>
        <w:tab/>
      </w:r>
    </w:p>
    <w:p>
      <w:pPr>
        <w:rPr>
          <w:color w:val="000000"/>
        </w:rPr>
      </w:pPr>
    </w:p>
    <w:p>
      <w:pPr>
        <w:rPr>
          <w:color w:val="000000"/>
        </w:rPr>
      </w:pPr>
      <w:r>
        <w:rPr>
          <w:color w:val="000000"/>
        </w:rPr>
        <w:t xml:space="preserve">2. </w:t>
        <w:tab/>
        <w:t>Commercial sulphuric acid has a density of 1.8gcm</w:t>
      </w:r>
      <w:r>
        <w:rPr>
          <w:color w:val="000000"/>
          <w:vertAlign w:val="superscript"/>
        </w:rPr>
        <w:t>3</w:t>
      </w:r>
      <w:r>
        <w:rPr>
          <w:color w:val="000000"/>
        </w:rPr>
        <w:t>.</w:t>
        <w:tab/>
      </w:r>
    </w:p>
    <w:p>
      <w:pPr>
        <w:ind w:firstLine="360" w:left="360"/>
        <w:rPr>
          <w:color w:val="000000"/>
        </w:rPr>
      </w:pPr>
      <w:r>
        <w:rPr>
          <w:color w:val="000000"/>
        </w:rPr>
        <w:t>(a) Calculate the molarity of this acid</w:t>
        <w:tab/>
        <w:tab/>
        <w:tab/>
        <w:tab/>
        <w:tab/>
        <w:tab/>
        <w:tab/>
        <w:tab/>
      </w:r>
    </w:p>
    <w:p>
      <w:pPr>
        <w:ind w:firstLine="360" w:left="360"/>
        <w:rPr>
          <w:color w:val="000000"/>
        </w:rPr>
      </w:pPr>
      <w:r>
        <w:rPr>
          <w:color w:val="000000"/>
        </w:rPr>
        <w:t xml:space="preserve"> (b) Determine the volume of commercial acid in (a) above that can be used to prepare </w:t>
      </w:r>
    </w:p>
    <w:p>
      <w:pPr>
        <w:ind w:firstLine="360" w:left="360"/>
        <w:rPr>
          <w:color w:val="000000"/>
        </w:rPr>
      </w:pPr>
      <w:r>
        <w:rPr>
          <w:color w:val="000000"/>
        </w:rPr>
        <w:t xml:space="preserve">       500cm</w:t>
      </w:r>
      <w:r>
        <w:rPr>
          <w:color w:val="000000"/>
          <w:vertAlign w:val="superscript"/>
        </w:rPr>
        <w:t>3</w:t>
      </w:r>
      <w:r>
        <w:rPr>
          <w:color w:val="000000"/>
        </w:rPr>
        <w:t xml:space="preserve"> of 0.2M H</w:t>
      </w:r>
      <w:r>
        <w:rPr>
          <w:color w:val="000000"/>
          <w:vertAlign w:val="subscript"/>
        </w:rPr>
        <w:t>2</w:t>
      </w:r>
      <w:r>
        <w:rPr>
          <w:color w:val="000000"/>
        </w:rPr>
        <w:t>SO</w:t>
      </w:r>
      <w:r>
        <w:rPr>
          <w:color w:val="000000"/>
          <w:vertAlign w:val="subscript"/>
        </w:rPr>
        <w:t>4</w:t>
      </w:r>
      <w:r>
        <w:rPr>
          <w:color w:val="000000"/>
        </w:rPr>
        <w:t xml:space="preserve"> solution</w:t>
        <w:tab/>
        <w:tab/>
        <w:tab/>
        <w:tab/>
        <w:tab/>
        <w:tab/>
        <w:tab/>
        <w:tab/>
      </w:r>
    </w:p>
    <w:p>
      <w:pPr>
        <w:rPr>
          <w:color w:val="000000"/>
        </w:rPr>
      </w:pPr>
      <w:r>
        <w:rPr>
          <w:color w:val="000000"/>
        </w:rPr>
        <w:t xml:space="preserve">3. </w:t>
        <w:tab/>
        <w:t>Oleum (H</w:t>
      </w:r>
      <w:r>
        <w:rPr>
          <w:color w:val="000000"/>
          <w:vertAlign w:val="subscript"/>
        </w:rPr>
        <w:t>2</w:t>
      </w:r>
      <w:r>
        <w:rPr>
          <w:color w:val="000000"/>
        </w:rPr>
        <w:t>S</w:t>
      </w:r>
      <w:r>
        <w:rPr>
          <w:color w:val="000000"/>
          <w:vertAlign w:val="subscript"/>
        </w:rPr>
        <w:t>2</w:t>
      </w:r>
      <w:r>
        <w:rPr>
          <w:color w:val="000000"/>
        </w:rPr>
        <w:t>O</w:t>
      </w:r>
      <w:r>
        <w:rPr>
          <w:color w:val="000000"/>
          <w:vertAlign w:val="subscript"/>
        </w:rPr>
        <w:t>7</w:t>
      </w:r>
      <w:r>
        <w:rPr>
          <w:color w:val="000000"/>
        </w:rPr>
        <w:t>) is an intermediate product in the industrial manufacture of sulphuric acid</w:t>
      </w:r>
    </w:p>
    <w:p>
      <w:pPr>
        <w:rPr>
          <w:color w:val="000000"/>
        </w:rPr>
      </w:pPr>
      <w:r>
        <w:rPr>
          <w:color w:val="000000"/>
        </w:rPr>
        <w:t xml:space="preserve">     </w:t>
        <w:tab/>
        <w:t xml:space="preserve"> (a) How is oleum converted into sulphuric (IV) acid?</w:t>
        <w:tab/>
        <w:tab/>
        <w:tab/>
        <w:tab/>
        <w:tab/>
      </w:r>
    </w:p>
    <w:p>
      <w:pPr>
        <w:rPr>
          <w:color w:val="000000"/>
        </w:rPr>
      </w:pPr>
      <w:r>
        <w:rPr>
          <w:color w:val="000000"/>
        </w:rPr>
        <w:t xml:space="preserve">     </w:t>
        <w:tab/>
        <w:t xml:space="preserve"> (b) Give </w:t>
      </w:r>
      <w:r>
        <w:rPr>
          <w:b w:val="1"/>
          <w:color w:val="000000"/>
        </w:rPr>
        <w:t>one</w:t>
      </w:r>
      <w:r>
        <w:rPr>
          <w:color w:val="000000"/>
        </w:rPr>
        <w:t xml:space="preserve"> use of sulphuric acid</w:t>
        <w:tab/>
        <w:tab/>
        <w:tab/>
        <w:tab/>
        <w:tab/>
        <w:tab/>
        <w:tab/>
        <w:tab/>
      </w:r>
    </w:p>
    <w:p>
      <w:pPr>
        <w:rPr>
          <w:color w:val="000000"/>
        </w:rPr>
      </w:pPr>
      <w:r>
        <w:rPr>
          <w:color w:val="000000"/>
        </w:rPr>
        <w:t>4.</w:t>
        <w:tab/>
        <w:t>Differentiate between the bleaching action of chloride and sulphur (IV) oxide gas.</w:t>
        <w:tab/>
        <w:tab/>
      </w:r>
    </w:p>
    <w:p>
      <w:pPr>
        <w:rPr>
          <w:b w:val="1"/>
          <w:i w:val="1"/>
          <w:color w:val="000000"/>
        </w:rPr>
      </w:pPr>
    </w:p>
    <w:p>
      <w:pPr>
        <w:rPr>
          <w:color w:val="000000"/>
        </w:rPr>
      </w:pPr>
      <w:r>
        <w:rPr>
          <w:color w:val="000000"/>
        </w:rPr>
        <w:t>5.</w:t>
        <w:tab/>
        <w:t>(i) Is concentrated sulphuric acid a weak acid or a strong acid?</w:t>
        <w:tab/>
        <w:tab/>
        <w:tab/>
        <w:tab/>
      </w:r>
    </w:p>
    <w:p>
      <w:pPr>
        <w:rPr>
          <w:color w:val="000000"/>
        </w:rPr>
      </w:pPr>
      <w:r>
        <w:rPr>
          <w:color w:val="000000"/>
        </w:rPr>
        <w:tab/>
        <w:t>(ii) Explain your answer in (i) above.</w:t>
        <w:tab/>
        <w:tab/>
        <w:tab/>
        <w:tab/>
        <w:tab/>
        <w:tab/>
        <w:tab/>
        <w:tab/>
      </w:r>
    </w:p>
    <w:p>
      <w:pPr>
        <w:rPr>
          <w:color w:val="000000"/>
        </w:rPr>
      </w:pPr>
      <w:r>
        <w:rPr>
          <w:color w:val="000000"/>
        </w:rPr>
        <w:t xml:space="preserve">6. </w:t>
        <w:tab/>
        <w:t>In the manufacture of sulphuric acid, sulphur (IV) oxide is oxidized to sulphur (VI) oxide.</w:t>
      </w:r>
    </w:p>
    <w:p>
      <w:pPr>
        <w:rPr>
          <w:color w:val="000000"/>
        </w:rPr>
      </w:pPr>
      <w:r>
        <w:rPr>
          <w:color w:val="000000"/>
        </w:rPr>
        <w:t xml:space="preserve">    </w:t>
        <w:tab/>
        <w:t xml:space="preserve">a) Name the catalyst used </w:t>
        <w:tab/>
        <w:tab/>
        <w:tab/>
        <w:tab/>
        <w:tab/>
        <w:tab/>
        <w:tab/>
        <w:tab/>
        <w:tab/>
      </w:r>
    </w:p>
    <w:p>
      <w:pPr>
        <w:rPr>
          <w:color w:val="000000"/>
        </w:rPr>
      </w:pPr>
      <w:r>
        <w:rPr>
          <w:color w:val="000000"/>
        </w:rPr>
        <w:t xml:space="preserve">    </w:t>
        <w:tab/>
        <w:t xml:space="preserve">b) Write the equation representing the conversion of sulphur (IV) oxide to sulphur(VI)oxide  </w:t>
      </w:r>
    </w:p>
    <w:p>
      <w:pPr>
        <w:ind w:firstLine="720"/>
        <w:rPr>
          <w:color w:val="000000"/>
        </w:rPr>
      </w:pPr>
      <w:r>
        <w:rPr>
          <w:color w:val="000000"/>
        </w:rPr>
        <w:t xml:space="preserve">c) Explain using equations how dilute sulphuric acid is finally obtained from sulphur (VI) oxide </w:t>
      </w:r>
    </w:p>
    <w:p>
      <w:pPr>
        <w:rPr>
          <w:color w:val="000000"/>
        </w:rPr>
      </w:pPr>
      <w:r>
        <w:rPr>
          <w:color w:val="000000"/>
        </w:rPr>
        <w:t xml:space="preserve">7. </w:t>
        <w:tab/>
        <w:t xml:space="preserve">When a mixture of concentrated sulphuric acid and copper turnings is strongly heated, </w:t>
      </w:r>
    </w:p>
    <w:p>
      <w:pPr>
        <w:rPr>
          <w:color w:val="000000"/>
        </w:rPr>
      </w:pPr>
      <w:r>
        <w:rPr>
          <w:color w:val="000000"/>
        </w:rPr>
        <w:t xml:space="preserve">  </w:t>
        <w:tab/>
        <w:t xml:space="preserve">a colourless gas and solid mixture of white and black solids are formed. When this solid </w:t>
      </w:r>
    </w:p>
    <w:p>
      <w:pPr>
        <w:rPr>
          <w:color w:val="000000"/>
        </w:rPr>
      </w:pPr>
      <w:r>
        <w:rPr>
          <w:color w:val="000000"/>
        </w:rPr>
        <w:t xml:space="preserve">  </w:t>
        <w:tab/>
        <w:t xml:space="preserve">mixture is treated with distilled water, and filtered, a blue solution and black solid residue </w:t>
      </w:r>
    </w:p>
    <w:p>
      <w:pPr>
        <w:rPr>
          <w:color w:val="000000"/>
        </w:rPr>
      </w:pPr>
      <w:r>
        <w:rPr>
          <w:color w:val="000000"/>
        </w:rPr>
        <w:t xml:space="preserve">        </w:t>
        <w:tab/>
        <w:t>are collected. Explain the observations on the solid mixture formed in the above experiment</w:t>
        <w:tab/>
      </w:r>
    </w:p>
    <w:p>
      <w:pPr>
        <w:rPr>
          <w:color w:val="000000"/>
        </w:rPr>
      </w:pPr>
      <w:r>
        <w:rPr>
          <w:color w:val="000000"/>
        </w:rPr>
        <w:t xml:space="preserve">8. </w:t>
        <w:tab/>
        <w:t>The set-up below is used to prepare dry sulphur (IV) Oxide in the laboratory. Answer questions</w:t>
      </w:r>
    </w:p>
    <w:p>
      <w:pPr>
        <w:rPr>
          <w:color w:val="000000"/>
        </w:rPr>
      </w:pPr>
      <w:r>
        <w:rPr>
          <w:color w:val="000000"/>
        </w:rPr>
        <w:drawing>
          <wp:anchor xmlns:wp="http://schemas.openxmlformats.org/drawingml/2006/wordprocessingDrawing" simplePos="0" allowOverlap="0" behindDoc="1" layoutInCell="1" locked="0" relativeHeight="62" distL="114300" distR="114300">
            <wp:simplePos x="0" y="0"/>
            <wp:positionH relativeFrom="column">
              <wp:posOffset>2190750</wp:posOffset>
            </wp:positionH>
            <wp:positionV relativeFrom="paragraph">
              <wp:posOffset>36195</wp:posOffset>
            </wp:positionV>
            <wp:extent cx="3181350" cy="1823720"/>
            <wp:wrapNone/>
            <wp:docPr id="237" name="Picture 237"/>
            <a:graphic xmlns:a="http://schemas.openxmlformats.org/drawingml/2006/main">
              <a:graphicData uri="http://schemas.openxmlformats.org/drawingml/2006/picture">
                <pic:pic xmlns:pic="http://schemas.openxmlformats.org/drawingml/2006/picture">
                  <pic:nvPicPr>
                    <pic:cNvPr id="237" name="Picture 237"/>
                    <pic:cNvPicPr/>
                  </pic:nvPicPr>
                  <pic:blipFill>
                    <a:blip xmlns:r="http://schemas.openxmlformats.org/officeDocument/2006/relationships" r:embed="Relimage47"/>
                    <a:stretch>
                      <a:fillRect/>
                    </a:stretch>
                  </pic:blipFill>
                  <pic:spPr>
                    <a:xfrm>
                      <a:off x="0" y="0"/>
                      <a:ext cx="3181350" cy="1823720"/>
                    </a:xfrm>
                    <a:prstGeom prst="rect"/>
                  </pic:spPr>
                </pic:pic>
              </a:graphicData>
            </a:graphic>
          </wp:anchor>
        </w:drawing>
      </w:r>
      <w:r>
        <mc:AlternateContent>
          <mc:Choice Requires="wps">
            <w:rPr>
              <w:color w:val="000000"/>
            </w:rPr>
            <w:drawing>
              <wp:anchor xmlns:wp="http://schemas.openxmlformats.org/drawingml/2006/wordprocessingDrawing" simplePos="0" allowOverlap="0" behindDoc="0" layoutInCell="1" locked="0" relativeHeight="341" distL="114300" distR="114300">
                <wp:simplePos x="0" y="0"/>
                <wp:positionH relativeFrom="column">
                  <wp:posOffset>5191125</wp:posOffset>
                </wp:positionH>
                <wp:positionV relativeFrom="paragraph">
                  <wp:posOffset>150495</wp:posOffset>
                </wp:positionV>
                <wp:extent cx="866775" cy="457200"/>
                <wp:wrapNone/>
                <wp:docPr id="238" name="Text Box 238"/>
                <a:graphic xmlns:a="http://schemas.openxmlformats.org/drawingml/2006/main">
                  <a:graphicData uri="http://schemas.microsoft.com/office/word/2010/wordprocessingShape">
                    <wps:wsp>
                      <wps:cNvSpPr/>
                      <wps:spPr>
                        <a:xfrm>
                          <a:off x="0" y="0"/>
                          <a:ext cx="866775" cy="457200"/>
                        </a:xfrm>
                        <a:prstGeom prst="rect"/>
                      </wps:spPr>
                      <wps:txbx>
                        <w:txbxContent>
                          <w:p>
                            <w:r>
                              <w:t>Gas jar</w:t>
                            </w:r>
                          </w:p>
                        </w:txbxContent>
                      </wps:txbx>
                      <wps:bodyPr/>
                    </wps:wsp>
                  </a:graphicData>
                </a:graphic>
              </wp:anchor>
            </w:drawing>
          </mc:Choice>
          <mc:Fallback>
            <w:pict>
              <v:shapetype id="239" path="m,l,21600r21600,l21600,xe"/>
              <v:shape xmlns:o="urn:schemas-microsoft-com:office:office" type="#239" id="Text Box 238" style="position:absolute;width:68.25pt;height:36pt;z-index:341;mso-wrap-distance-left:9pt;mso-wrap-distance-top:0pt;mso-wrap-distance-right:9pt;mso-wrap-distance-bottom:0pt;margin-left:408.75pt;margin-top:11.85pt;mso-position-horizontal:absolute;mso-position-horizontal-relative:text;mso-position-vertical:absolute;mso-position-vertical-relative:text" stroked="f" o:allowincell="t">
                <v:textbox>
                  <w:txbxContent>
                    <w:p>
                      <w:r>
                        <w:t>Gas jar</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342" distB="36195" distL="36195" distR="36195" distT="36195">
                <wp:simplePos x="0" y="0"/>
                <wp:positionH relativeFrom="column">
                  <wp:posOffset>3314700</wp:posOffset>
                </wp:positionH>
                <wp:positionV relativeFrom="paragraph">
                  <wp:posOffset>36195</wp:posOffset>
                </wp:positionV>
                <wp:extent cx="1143000" cy="228600"/>
                <wp:wrapNone/>
                <wp:docPr id="240" name="Text Box 240"/>
                <a:graphic xmlns:a="http://schemas.openxmlformats.org/drawingml/2006/main">
                  <a:graphicData uri="http://schemas.microsoft.com/office/word/2010/wordprocessingShape">
                    <wps:wsp>
                      <wps:cNvSpPr/>
                      <wps:spPr>
                        <a:xfrm>
                          <a:off x="0" y="0"/>
                          <a:ext cx="1143000" cy="228600"/>
                        </a:xfrm>
                        <a:prstGeom prst="rect"/>
                      </wps:spPr>
                      <wps:txbx>
                        <w:txbxContent>
                          <w:p>
                            <w:pPr>
                              <w:widowControl w:val="0"/>
                            </w:pPr>
                            <w:r>
                              <w:t>dilute H</w:t>
                            </w:r>
                            <w:r>
                              <w:rPr>
                                <w:vertAlign w:val="subscript"/>
                              </w:rPr>
                              <w:t>2</w:t>
                            </w:r>
                            <w:r>
                              <w:t>SO</w:t>
                            </w:r>
                            <w:r>
                              <w:rPr>
                                <w:vertAlign w:val="subscript"/>
                              </w:rPr>
                              <w:t>4</w:t>
                            </w:r>
                          </w:p>
                        </w:txbxContent>
                      </wps:txbx>
                      <wps:bodyPr lIns="36195" tIns="36195" rIns="36195" bIns="36195"/>
                    </wps:wsp>
                  </a:graphicData>
                </a:graphic>
              </wp:anchor>
            </w:drawing>
          </mc:Choice>
          <mc:Fallback>
            <w:pict>
              <v:shapetype id="241" path="m,l,21600r21600,l21600,xe"/>
              <v:shape xmlns:o="urn:schemas-microsoft-com:office:office" type="#241" id="Text Box 240" style="position:absolute;width:90pt;height:18pt;z-index:342;mso-wrap-distance-left:2.85pt;mso-wrap-distance-top:2.85pt;mso-wrap-distance-right:2.85pt;mso-wrap-distance-bottom:2.85pt;margin-left:261pt;margin-top:2.85pt;mso-position-horizontal:absolute;mso-position-horizontal-relative:text;mso-position-vertical:absolute;mso-position-vertical-relative:text" stroked="f" o:allowincell="t">
                <v:textbox inset="1mm,1mm,1mm,1mm">
                  <w:txbxContent>
                    <w:p>
                      <w:pPr>
                        <w:widowControl w:val="0"/>
                      </w:pPr>
                      <w:r>
                        <w:t>dilute H</w:t>
                      </w:r>
                      <w:r>
                        <w:rPr>
                          <w:vertAlign w:val="subscript"/>
                        </w:rPr>
                        <w:t>2</w:t>
                      </w:r>
                      <w:r>
                        <w:t>SO</w:t>
                      </w:r>
                      <w:r>
                        <w:rPr>
                          <w:vertAlign w:val="subscript"/>
                        </w:rPr>
                        <w:t>4</w:t>
                      </w:r>
                    </w:p>
                  </w:txbxContent>
                </v:textbox>
              </v:shape>
            </w:pict>
          </mc:Fallback>
        </mc:AlternateContent>
      </w:r>
      <w:r>
        <w:rPr>
          <w:color w:val="000000"/>
        </w:rPr>
        <w:t xml:space="preserve">       </w:t>
        <w:tab/>
        <w:t>that follow:</w:t>
      </w:r>
    </w:p>
    <w:p>
      <w:pPr>
        <w:rPr>
          <w:color w:val="000000"/>
        </w:rPr>
      </w:pP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343" distB="36195" distL="36195" distR="36195" distT="36195">
                <wp:simplePos x="0" y="0"/>
                <wp:positionH relativeFrom="column">
                  <wp:posOffset>1600200</wp:posOffset>
                </wp:positionH>
                <wp:positionV relativeFrom="paragraph">
                  <wp:posOffset>122555</wp:posOffset>
                </wp:positionV>
                <wp:extent cx="857250" cy="464820"/>
                <wp:wrapNone/>
                <wp:docPr id="242" name="Text Box 242"/>
                <a:graphic xmlns:a="http://schemas.openxmlformats.org/drawingml/2006/main">
                  <a:graphicData uri="http://schemas.microsoft.com/office/word/2010/wordprocessingShape">
                    <wps:wsp>
                      <wps:cNvSpPr/>
                      <wps:spPr>
                        <a:xfrm>
                          <a:off x="0" y="0"/>
                          <a:ext cx="857250" cy="464820"/>
                        </a:xfrm>
                        <a:prstGeom prst="rect"/>
                      </wps:spPr>
                      <wps:txbx>
                        <w:txbxContent>
                          <w:p>
                            <w:pPr>
                              <w:widowControl w:val="0"/>
                            </w:pPr>
                            <w:r>
                              <w:t>Sodium Sulphite</w:t>
                            </w:r>
                          </w:p>
                        </w:txbxContent>
                      </wps:txbx>
                      <wps:bodyPr lIns="36195" tIns="36195" rIns="36195" bIns="36195"/>
                    </wps:wsp>
                  </a:graphicData>
                </a:graphic>
              </wp:anchor>
            </w:drawing>
          </mc:Choice>
          <mc:Fallback>
            <w:pict>
              <v:shapetype id="243" path="m,l,21600r21600,l21600,xe"/>
              <v:shape xmlns:o="urn:schemas-microsoft-com:office:office" type="#243" id="Text Box 242" style="position:absolute;width:67.5pt;height:36.6pt;z-index:343;mso-wrap-distance-left:2.85pt;mso-wrap-distance-top:2.85pt;mso-wrap-distance-right:2.85pt;mso-wrap-distance-bottom:2.85pt;margin-left:126pt;margin-top:9.65pt;mso-position-horizontal:absolute;mso-position-horizontal-relative:text;mso-position-vertical:absolute;mso-position-vertical-relative:text" stroked="f" o:allowincell="t">
                <v:textbox inset="1mm,1mm,1mm,1mm">
                  <w:txbxContent>
                    <w:p>
                      <w:pPr>
                        <w:widowControl w:val="0"/>
                      </w:pPr>
                      <w:r>
                        <w:t>Sodium Sulphite</w:t>
                      </w:r>
                    </w:p>
                  </w:txbxContent>
                </v:textbox>
              </v:shape>
            </w:pict>
          </mc:Fallback>
        </mc:AlternateConten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344" distB="36195" distL="36195" distR="36195" distT="36195">
                <wp:simplePos x="0" y="0"/>
                <wp:positionH relativeFrom="column">
                  <wp:posOffset>5257800</wp:posOffset>
                </wp:positionH>
                <wp:positionV relativeFrom="paragraph">
                  <wp:posOffset>635</wp:posOffset>
                </wp:positionV>
                <wp:extent cx="857250" cy="342900"/>
                <wp:wrapNone/>
                <wp:docPr id="244" name="Text Box 244"/>
                <a:graphic xmlns:a="http://schemas.openxmlformats.org/drawingml/2006/main">
                  <a:graphicData uri="http://schemas.microsoft.com/office/word/2010/wordprocessingShape">
                    <wps:wsp>
                      <wps:cNvSpPr/>
                      <wps:spPr>
                        <a:xfrm>
                          <a:off x="0" y="0"/>
                          <a:ext cx="857250" cy="342900"/>
                        </a:xfrm>
                        <a:prstGeom prst="rect"/>
                      </wps:spPr>
                      <wps:txbx>
                        <w:txbxContent>
                          <w:p>
                            <w:pPr>
                              <w:widowControl w:val="0"/>
                            </w:pPr>
                            <w:r>
                              <w:t>Conc.H</w:t>
                            </w:r>
                            <w:r>
                              <w:rPr>
                                <w:vertAlign w:val="subscript"/>
                              </w:rPr>
                              <w:t>2</w:t>
                            </w:r>
                            <w:r>
                              <w:t>SO</w:t>
                            </w:r>
                            <w:r>
                              <w:rPr>
                                <w:vertAlign w:val="subscript"/>
                              </w:rPr>
                              <w:t>4</w:t>
                            </w:r>
                          </w:p>
                        </w:txbxContent>
                      </wps:txbx>
                      <wps:bodyPr lIns="36195" tIns="36195" rIns="36195" bIns="36195"/>
                    </wps:wsp>
                  </a:graphicData>
                </a:graphic>
              </wp:anchor>
            </w:drawing>
          </mc:Choice>
          <mc:Fallback>
            <w:pict>
              <v:shapetype id="245" path="m,l,21600r21600,l21600,xe"/>
              <v:shape xmlns:o="urn:schemas-microsoft-com:office:office" type="#245" id="Text Box 244" style="position:absolute;width:67.5pt;height:27pt;z-index:344;mso-wrap-distance-left:2.85pt;mso-wrap-distance-top:2.85pt;mso-wrap-distance-right:2.85pt;mso-wrap-distance-bottom:2.85pt;margin-left:414pt;margin-top:0.05pt;mso-position-horizontal:absolute;mso-position-horizontal-relative:text;mso-position-vertical:absolute;mso-position-vertical-relative:text" stroked="f" o:allowincell="t">
                <v:textbox inset="1mm,1mm,1mm,1mm">
                  <w:txbxContent>
                    <w:p>
                      <w:pPr>
                        <w:widowControl w:val="0"/>
                      </w:pPr>
                      <w:r>
                        <w:t>Conc.H</w:t>
                      </w:r>
                      <w:r>
                        <w:rPr>
                          <w:vertAlign w:val="subscript"/>
                        </w:rPr>
                        <w:t>2</w:t>
                      </w:r>
                      <w:r>
                        <w:t>SO</w:t>
                      </w:r>
                      <w:r>
                        <w:rPr>
                          <w:vertAlign w:val="subscript"/>
                        </w:rPr>
                        <w:t>4</w:t>
                      </w:r>
                    </w:p>
                  </w:txbxContent>
                </v:textbox>
              </v:shape>
            </w:pict>
          </mc:Fallback>
        </mc:AlternateContent>
      </w:r>
    </w:p>
    <w:p>
      <w:pPr>
        <w:rPr>
          <w:color w:val="000000"/>
        </w:rPr>
      </w:pPr>
    </w:p>
    <w:p>
      <w:pPr>
        <w:rPr>
          <w:color w:val="000000"/>
        </w:rPr>
      </w:pPr>
      <w:r>
        <w:rPr>
          <w:color w:val="000000"/>
        </w:rPr>
        <w:t xml:space="preserve">     </w:t>
        <w:tab/>
        <w:t>(a) Identify the mistake in the set-up</w:t>
        <w:tab/>
        <w:tab/>
        <w:tab/>
        <w:tab/>
        <w:tab/>
        <w:tab/>
        <w:tab/>
        <w:tab/>
      </w:r>
    </w:p>
    <w:p>
      <w:pPr>
        <w:rPr>
          <w:color w:val="000000"/>
        </w:rPr>
      </w:pPr>
      <w:r>
        <w:rPr>
          <w:color w:val="000000"/>
        </w:rPr>
        <w:t xml:space="preserve">     </w:t>
        <w:tab/>
        <w:t>(b) Write an equation for the reaction in the set-up</w:t>
        <w:tab/>
        <w:tab/>
        <w:tab/>
        <w:tab/>
        <w:tab/>
        <w:tab/>
      </w:r>
    </w:p>
    <w:p>
      <w:pPr>
        <w:rPr>
          <w:color w:val="000000"/>
        </w:rPr>
      </w:pPr>
      <w:r>
        <w:rPr>
          <w:color w:val="000000"/>
        </w:rPr>
        <w:t xml:space="preserve">     </w:t>
        <w:tab/>
        <w:t>(c) State how the polluting effects of the gas on the environment can be controlled</w:t>
        <w:tab/>
        <w:tab/>
      </w:r>
    </w:p>
    <w:p>
      <w:pPr>
        <w:rPr>
          <w:color w:val="000000"/>
        </w:rPr>
      </w:pPr>
      <w:r>
        <w:rPr>
          <w:color w:val="000000"/>
        </w:rPr>
        <w:t xml:space="preserve">9. </w:t>
        <w:tab/>
        <w:t xml:space="preserve">(a) State the observation made at the end of the experiment when a mixture of iron </w:t>
      </w:r>
    </w:p>
    <w:p>
      <w:pPr>
        <w:rPr>
          <w:color w:val="000000"/>
        </w:rPr>
      </w:pPr>
      <w:r>
        <w:rPr>
          <w:color w:val="000000"/>
        </w:rPr>
        <w:t xml:space="preserve">                  powder and  sulphur are heated in a test-tube</w:t>
        <w:tab/>
        <w:tab/>
        <w:tab/>
        <w:tab/>
        <w:tab/>
        <w:tab/>
      </w:r>
    </w:p>
    <w:p>
      <w:pPr>
        <w:rPr>
          <w:color w:val="000000"/>
        </w:rPr>
      </w:pPr>
      <w:r>
        <w:rPr>
          <w:color w:val="000000"/>
        </w:rPr>
        <w:t xml:space="preserve"> </w:t>
        <w:tab/>
        <w:t xml:space="preserve">(b) Write an equation for the reaction between the product in (a) above and dilute </w:t>
      </w:r>
    </w:p>
    <w:p>
      <w:pPr>
        <w:rPr>
          <w:color w:val="000000"/>
        </w:rPr>
      </w:pPr>
      <w:r>
        <w:rPr>
          <w:color w:val="000000"/>
        </w:rPr>
        <w:t xml:space="preserve">                   hydrochloric acid</w:t>
        <w:tab/>
        <w:tab/>
        <w:tab/>
        <w:tab/>
        <w:tab/>
        <w:tab/>
        <w:tab/>
        <w:tab/>
        <w:tab/>
        <w:tab/>
      </w:r>
    </w:p>
    <w:p>
      <w:pPr>
        <w:rPr>
          <w:color w:val="000000"/>
        </w:rPr>
      </w:pPr>
      <w:r>
        <w:rPr>
          <w:color w:val="000000"/>
        </w:rPr>
        <w:t xml:space="preserve"> </w:t>
        <w:tab/>
        <w:t xml:space="preserve">(c) When a mixture of iron powder and sulphur is heated it glows more brightly than </w:t>
      </w:r>
    </w:p>
    <w:p>
      <w:pPr>
        <w:rPr>
          <w:color w:val="000000"/>
        </w:rPr>
      </w:pPr>
      <w:r>
        <w:rPr>
          <w:color w:val="000000"/>
        </w:rPr>
        <w:t xml:space="preserve">                  that of iron fillings and  sulphur. Explain this observation</w:t>
        <w:tab/>
        <w:tab/>
        <w:tab/>
        <w:tab/>
      </w:r>
    </w:p>
    <w:p>
      <w:pPr>
        <w:rPr>
          <w:color w:val="000000"/>
        </w:rPr>
      </w:pPr>
      <w:r>
        <w:rPr>
          <w:color w:val="000000"/>
        </w:rPr>
        <w:t xml:space="preserve">10. </w:t>
        <w:tab/>
        <w:t xml:space="preserve">(a) Name </w:t>
      </w:r>
      <w:r>
        <w:rPr>
          <w:b w:val="1"/>
          <w:color w:val="000000"/>
        </w:rPr>
        <w:t>one</w:t>
      </w:r>
      <w:r>
        <w:rPr>
          <w:color w:val="000000"/>
        </w:rPr>
        <w:t xml:space="preserve"> reagent that can be reacted with dilute hydrochloric acid to produce </w:t>
      </w:r>
    </w:p>
    <w:p>
      <w:pPr>
        <w:rPr>
          <w:color w:val="000000"/>
        </w:rPr>
      </w:pPr>
      <w:r>
        <w:rPr>
          <w:color w:val="000000"/>
        </w:rPr>
        <w:t xml:space="preserve">                  Sulphur (IV) oxide</w:t>
        <w:tab/>
        <w:tab/>
        <w:tab/>
        <w:tab/>
        <w:tab/>
        <w:tab/>
        <w:tab/>
        <w:tab/>
        <w:tab/>
      </w:r>
    </w:p>
    <w:p>
      <w:pPr>
        <w:rPr>
          <w:color w:val="000000"/>
        </w:rPr>
      </w:pPr>
      <w:r>
        <w:rPr>
          <w:color w:val="000000"/>
        </w:rPr>
        <w:t xml:space="preserve">       </w:t>
        <w:tab/>
        <w:t xml:space="preserve">(b) What would be observed if moist blue litmus paper is dropped into a gas jar of </w:t>
      </w:r>
    </w:p>
    <w:p>
      <w:pPr>
        <w:rPr>
          <w:color w:val="000000"/>
        </w:rPr>
      </w:pPr>
      <w:r>
        <w:rPr>
          <w:color w:val="000000"/>
        </w:rPr>
        <w:t xml:space="preserve">                  sulphur (IV) oxide?  Explain your answer with an equation</w:t>
        <w:tab/>
        <w:tab/>
        <w:tab/>
        <w:tab/>
      </w:r>
    </w:p>
    <w:p>
      <w:pPr>
        <w:rPr>
          <w:color w:val="000000"/>
        </w:rPr>
      </w:pPr>
      <w:r>
        <w:rPr>
          <w:color w:val="000000"/>
        </w:rPr>
        <w:t xml:space="preserve">11. </w:t>
        <w:tab/>
        <w:t>(a) State</w:t>
      </w:r>
      <w:r>
        <w:rPr>
          <w:b w:val="1"/>
          <w:color w:val="000000"/>
        </w:rPr>
        <w:t xml:space="preserve"> two</w:t>
      </w:r>
      <w:r>
        <w:rPr>
          <w:color w:val="000000"/>
        </w:rPr>
        <w:t xml:space="preserve"> properties that vulcanized rubber posses as a result of vulcanization</w:t>
        <w:tab/>
        <w:tab/>
      </w:r>
    </w:p>
    <w:p>
      <w:pPr>
        <w:rPr>
          <w:color w:val="000000"/>
        </w:rPr>
      </w:pPr>
      <w:r>
        <w:rPr>
          <w:color w:val="000000"/>
        </w:rPr>
        <w:t xml:space="preserve">     </w:t>
        <w:tab/>
        <w:t>(b) During Frasch process molten sulphur flows out through the middle pipe but not</w:t>
      </w:r>
    </w:p>
    <w:p>
      <w:pPr>
        <w:rPr>
          <w:color w:val="000000"/>
        </w:rPr>
      </w:pPr>
      <w:r>
        <w:rPr>
          <w:color w:val="000000"/>
        </w:rPr>
        <w:t xml:space="preserve">                  through the outer pipe. Give a reason</w:t>
        <w:tab/>
        <w:tab/>
        <w:tab/>
        <w:tab/>
        <w:tab/>
        <w:tab/>
        <w:tab/>
      </w:r>
    </w:p>
    <w:p>
      <w:pPr>
        <w:rPr>
          <w:color w:val="000000"/>
        </w:rPr>
      </w:pPr>
      <w:r>
        <w:rPr>
          <w:color w:val="000000"/>
        </w:rPr>
        <w:t xml:space="preserve">12. </w:t>
        <w:tab/>
        <w:t xml:space="preserve">(a) Give </w:t>
      </w:r>
      <w:r>
        <w:rPr>
          <w:b w:val="1"/>
          <w:color w:val="000000"/>
        </w:rPr>
        <w:t>two</w:t>
      </w:r>
      <w:r>
        <w:rPr>
          <w:color w:val="000000"/>
        </w:rPr>
        <w:t xml:space="preserve"> reasons why during the manufacture of sulphuric (VI) acid, sulphur (VI) Oxide, </w:t>
      </w:r>
    </w:p>
    <w:p>
      <w:pPr>
        <w:rPr>
          <w:color w:val="000000"/>
        </w:rPr>
      </w:pPr>
      <w:r>
        <w:rPr>
          <w:color w:val="000000"/>
        </w:rPr>
        <w:t xml:space="preserve">                 is dissolved in concentrated Sulphuric (VI ) acid instead of dissolving in water</w:t>
        <w:tab/>
        <w:tab/>
      </w:r>
    </w:p>
    <w:p>
      <w:pPr>
        <w:ind w:firstLine="720"/>
        <w:rPr>
          <w:color w:val="000000"/>
        </w:rPr>
      </w:pPr>
      <w:r>
        <w:rPr>
          <w:color w:val="000000"/>
        </w:rPr>
        <w:t xml:space="preserve">b) State </w:t>
      </w:r>
      <w:r>
        <w:rPr>
          <w:b w:val="1"/>
          <w:color w:val="000000"/>
        </w:rPr>
        <w:t>one</w:t>
      </w:r>
      <w:r>
        <w:rPr>
          <w:color w:val="000000"/>
        </w:rPr>
        <w:t xml:space="preserve"> use of sulphuric (VI) acid </w:t>
        <w:tab/>
        <w:tab/>
        <w:tab/>
        <w:tab/>
        <w:tab/>
        <w:tab/>
        <w:tab/>
      </w:r>
    </w:p>
    <w:p>
      <w:pPr>
        <w:rPr>
          <w:color w:val="000000"/>
        </w:rPr>
      </w:pPr>
      <w:r>
        <w:rPr>
          <w:color w:val="000000"/>
        </w:rPr>
        <w:t xml:space="preserve">13. </w:t>
        <w:tab/>
        <w:t xml:space="preserve">The diagram below may be used to react hydrogen sulphide and sulphur (IV) oxide. </w:t>
      </w:r>
    </w:p>
    <w:p>
      <w:pPr>
        <w:rPr>
          <w:color w:val="000000"/>
        </w:rPr>
      </w:pPr>
      <w:r>
        <w:rPr>
          <w:color w:val="000000"/>
        </w:rPr>
        <w:t xml:space="preserve">      </w:t>
        <w:tab/>
        <w:t>Study it and answer the questions that follow:-</w:t>
      </w:r>
    </w:p>
    <w:p>
      <w:pPr>
        <w:rPr>
          <w:color w:val="000000"/>
        </w:rPr>
      </w:pPr>
      <w:r>
        <w:rPr>
          <w:color w:val="000000"/>
        </w:rPr>
        <w:drawing>
          <wp:anchor xmlns:wp="http://schemas.openxmlformats.org/drawingml/2006/wordprocessingDrawing" simplePos="0" allowOverlap="0" behindDoc="1" layoutInCell="1" locked="0" relativeHeight="37" distL="114300" distR="114300">
            <wp:simplePos x="0" y="0"/>
            <wp:positionH relativeFrom="column">
              <wp:posOffset>1828800</wp:posOffset>
            </wp:positionH>
            <wp:positionV relativeFrom="paragraph">
              <wp:posOffset>69215</wp:posOffset>
            </wp:positionV>
            <wp:extent cx="3200400" cy="2605405"/>
            <wp:wrapNone/>
            <wp:docPr id="246" name="Picture 246"/>
            <a:graphic xmlns:a="http://schemas.openxmlformats.org/drawingml/2006/main">
              <a:graphicData uri="http://schemas.openxmlformats.org/drawingml/2006/picture">
                <pic:pic xmlns:pic="http://schemas.openxmlformats.org/drawingml/2006/picture">
                  <pic:nvPicPr>
                    <pic:cNvPr id="246" name="Picture 246"/>
                    <pic:cNvPicPr/>
                  </pic:nvPicPr>
                  <pic:blipFill>
                    <a:blip xmlns:r="http://schemas.openxmlformats.org/officeDocument/2006/relationships" r:embed="Relimage48"/>
                    <a:stretch>
                      <a:fillRect/>
                    </a:stretch>
                  </pic:blipFill>
                  <pic:spPr>
                    <a:xfrm>
                      <a:off x="0" y="0"/>
                      <a:ext cx="3200400" cy="2605405"/>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 (a) What is observed in the jars</w:t>
        <w:tab/>
        <w:tab/>
        <w:tab/>
        <w:tab/>
        <w:tab/>
        <w:tab/>
        <w:tab/>
        <w:tab/>
      </w:r>
    </w:p>
    <w:p>
      <w:pPr>
        <w:rPr>
          <w:color w:val="000000"/>
        </w:rPr>
      </w:pPr>
      <w:r>
        <w:rPr>
          <w:color w:val="000000"/>
        </w:rPr>
        <w:t xml:space="preserve">      </w:t>
        <w:tab/>
        <w:t>(b) Write an equation for the reaction</w:t>
        <w:tab/>
        <w:tab/>
        <w:tab/>
        <w:tab/>
        <w:tab/>
        <w:tab/>
        <w:tab/>
        <w:tab/>
      </w:r>
    </w:p>
    <w:p>
      <w:pPr>
        <w:rPr>
          <w:color w:val="000000"/>
        </w:rPr>
      </w:pPr>
      <w:r>
        <w:rPr>
          <w:color w:val="000000"/>
        </w:rPr>
        <w:t xml:space="preserve">       </w:t>
        <w:tab/>
        <w:t>(c) What is the role of sulphur (IV) oxide in the reaction</w:t>
        <w:tab/>
        <w:tab/>
        <w:tab/>
        <w:tab/>
        <w:tab/>
      </w:r>
    </w:p>
    <w:p>
      <w:pPr>
        <w:rPr>
          <w:color w:val="000000"/>
        </w:rPr>
      </w:pPr>
      <w:r>
        <w:rPr>
          <w:color w:val="000000"/>
        </w:rPr>
        <w:t>1 4.</w:t>
        <w:tab/>
        <w:t>The diagram below shows the extraction of sulphur by Frasch process.</w:t>
      </w:r>
      <w:r>
        <w:rPr>
          <w:b w:val="1"/>
          <w:i w:val="1"/>
          <w:color w:val="000000"/>
        </w:rPr>
        <w:t xml:space="preserve"> </w:t>
        <w:tab/>
        <w:tab/>
        <w:tab/>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a) State the uses of pipes A, B and C.</w:t>
        <w:tab/>
        <w:tab/>
        <w:tab/>
        <w:tab/>
        <w:tab/>
        <w:tab/>
        <w:tab/>
        <w:tab/>
        <w:tab/>
      </w:r>
    </w:p>
    <w:p>
      <w:pPr>
        <w:rPr>
          <w:color w:val="000000"/>
        </w:rPr>
      </w:pPr>
      <w:r>
        <w:rPr>
          <w:color w:val="000000"/>
        </w:rPr>
        <w:t xml:space="preserve">    </w:t>
        <w:tab/>
        <w:t xml:space="preserve">b) Give </w:t>
      </w:r>
      <w:r>
        <w:rPr>
          <w:b w:val="1"/>
          <w:color w:val="000000"/>
        </w:rPr>
        <w:t>two</w:t>
      </w:r>
      <w:r>
        <w:rPr>
          <w:color w:val="000000"/>
        </w:rPr>
        <w:t xml:space="preserve"> crystalliric  allotropes of sulphur.</w:t>
        <w:tab/>
        <w:tab/>
        <w:tab/>
        <w:tab/>
        <w:tab/>
        <w:tab/>
        <w:tab/>
      </w:r>
    </w:p>
    <w:p>
      <w:pPr>
        <w:ind w:firstLine="720"/>
        <w:rPr>
          <w:color w:val="000000"/>
        </w:rPr>
      </w:pPr>
      <w:r>
        <w:rPr>
          <w:color w:val="000000"/>
        </w:rPr>
        <w:t>c) Write an equation for the combustion of sulphur.</w:t>
        <w:tab/>
        <w:tab/>
        <w:tab/>
        <w:tab/>
        <w:tab/>
        <w:tab/>
        <w:tab/>
      </w:r>
    </w:p>
    <w:p>
      <w:pPr>
        <w:rPr>
          <w:color w:val="000000"/>
        </w:rPr>
      </w:pPr>
      <w:r>
        <w:rPr>
          <w:color w:val="000000"/>
        </w:rPr>
        <w:tab/>
        <w:t>d) Name the product formed when a mixture of sulphur and Iron is heated.</w:t>
        <w:tab/>
        <w:tab/>
        <w:tab/>
        <w:tab/>
      </w:r>
    </w:p>
    <w:p>
      <w:pPr>
        <w:rPr>
          <w:color w:val="000000"/>
        </w:rPr>
      </w:pPr>
      <w:r>
        <w:rPr>
          <w:color w:val="000000"/>
        </w:rPr>
        <w:tab/>
        <w:t xml:space="preserve">e) Give </w:t>
      </w:r>
      <w:r>
        <w:rPr>
          <w:b w:val="1"/>
          <w:color w:val="000000"/>
        </w:rPr>
        <w:t xml:space="preserve">two </w:t>
      </w:r>
      <w:r>
        <w:rPr>
          <w:color w:val="000000"/>
        </w:rPr>
        <w:t>uses of sulphur.</w:t>
        <w:tab/>
        <w:tab/>
        <w:tab/>
        <w:tab/>
        <w:tab/>
        <w:tab/>
        <w:tab/>
      </w:r>
    </w:p>
    <w:p>
      <w:pPr>
        <w:ind w:firstLine="720"/>
        <w:rPr>
          <w:color w:val="000000"/>
        </w:rPr>
      </w:pPr>
      <w:r>
        <w:rPr>
          <w:color w:val="000000"/>
        </w:rPr>
        <w:t>f) 6.0 dm</w:t>
      </w:r>
      <w:r>
        <w:rPr>
          <w:color w:val="000000"/>
          <w:vertAlign w:val="superscript"/>
        </w:rPr>
        <w:t>3</w:t>
      </w:r>
      <w:r>
        <w:rPr>
          <w:color w:val="000000"/>
        </w:rPr>
        <w:t xml:space="preserve"> of sulphur (IV) oxide were oxidized by oxygen to sulphur (VI) oxide.</w:t>
      </w:r>
    </w:p>
    <w:p>
      <w:pPr>
        <w:rPr>
          <w:color w:val="000000"/>
        </w:rPr>
      </w:pPr>
      <w:r>
        <w:rPr>
          <w:color w:val="000000"/>
        </w:rPr>
        <w:tab/>
        <w:t xml:space="preserve">   (i) Write an equation for the reaction.</w:t>
        <w:tab/>
        <w:tab/>
        <w:tab/>
        <w:tab/>
        <w:tab/>
        <w:tab/>
        <w:tab/>
        <w:tab/>
      </w:r>
    </w:p>
    <w:p>
      <w:pPr>
        <w:rPr>
          <w:color w:val="000000"/>
        </w:rPr>
      </w:pPr>
      <w:r>
        <w:rPr>
          <w:color w:val="000000"/>
        </w:rPr>
        <w:tab/>
        <w:t xml:space="preserve">   (ii) Calculate the number of moles of sulphur (IV) oxide and oxygen used at R.T.P.</w:t>
        <w:tab/>
        <w:tab/>
      </w:r>
    </w:p>
    <w:p>
      <w:pPr>
        <w:rPr>
          <w:color w:val="000000"/>
        </w:rPr>
      </w:pPr>
      <w:r>
        <w:rPr>
          <w:color w:val="000000"/>
        </w:rPr>
        <w:tab/>
        <w:t xml:space="preserve">   (iii) Determine the volume of oxygen used.</w:t>
        <w:tab/>
        <w:tab/>
        <w:tab/>
        <w:tab/>
        <w:tab/>
        <w:tab/>
        <w:tab/>
      </w:r>
    </w:p>
    <w:p>
      <w:pPr>
        <w:rPr>
          <w:color w:val="000000"/>
        </w:rPr>
      </w:pPr>
      <w:r>
        <w:rPr>
          <w:color w:val="000000"/>
        </w:rPr>
        <w:tab/>
        <w:t xml:space="preserve">          (Molar volume of a gas at R.T.P. is 24.0 dm</w:t>
      </w:r>
      <w:r>
        <w:rPr>
          <w:color w:val="000000"/>
          <w:vertAlign w:val="superscript"/>
        </w:rPr>
        <w:t>3</w:t>
      </w:r>
      <w:r>
        <w:rPr>
          <w:color w:val="000000"/>
        </w:rPr>
        <w:t>)</w:t>
      </w:r>
    </w:p>
    <w:p>
      <w:pPr>
        <w:rPr>
          <w:color w:val="000000"/>
        </w:rPr>
      </w:pPr>
      <w:r>
        <w:rPr>
          <w:color w:val="000000"/>
        </w:rPr>
        <w:t>15.</w:t>
        <w:tab/>
        <w:t xml:space="preserve"> The diagrams below represent two allotropes of Sulphur. Study them and answer the questions</w:t>
      </w:r>
    </w:p>
    <w:p>
      <w:pPr>
        <w:rPr>
          <w:color w:val="000000"/>
        </w:rPr>
      </w:pPr>
      <w:r>
        <w:rPr>
          <w:color w:val="000000"/>
        </w:rPr>
        <w:t xml:space="preserve">        </w:t>
        <w:tab/>
        <w:t xml:space="preserve"> which follow:-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ind w:firstLine="720"/>
        <w:rPr>
          <w:color w:val="000000"/>
        </w:rPr>
      </w:pPr>
      <w:r>
        <w:rPr>
          <w:color w:val="000000"/>
        </w:rPr>
        <w:t xml:space="preserve">(i) Name the </w:t>
      </w:r>
      <w:r>
        <w:rPr>
          <w:b w:val="1"/>
          <w:color w:val="000000"/>
        </w:rPr>
        <w:t>two</w:t>
      </w:r>
      <w:r>
        <w:rPr>
          <w:color w:val="000000"/>
        </w:rPr>
        <w:t xml:space="preserve"> allotropes labelled </w:t>
      </w:r>
      <w:r>
        <w:rPr>
          <w:b w:val="1"/>
          <w:color w:val="000000"/>
        </w:rPr>
        <w:t>X</w:t>
      </w:r>
      <w:r>
        <w:rPr>
          <w:color w:val="000000"/>
        </w:rPr>
        <w:t xml:space="preserve"> and </w:t>
      </w:r>
      <w:r>
        <w:rPr>
          <w:b w:val="1"/>
          <w:color w:val="000000"/>
        </w:rPr>
        <w:t>Y</w:t>
      </w:r>
    </w:p>
    <w:p>
      <w:pPr>
        <w:rPr>
          <w:color w:val="000000"/>
        </w:rPr>
      </w:pPr>
      <w:r>
        <w:rPr>
          <w:color w:val="000000"/>
        </w:rPr>
        <w:t xml:space="preserve">        </w:t>
        <w:tab/>
        <w:t xml:space="preserve">(ii) (I) Explain why a piece of burning magnesium continues to burn in a gas jar of Sulphur </w:t>
      </w:r>
    </w:p>
    <w:p>
      <w:pPr>
        <w:ind w:firstLine="720"/>
        <w:rPr>
          <w:color w:val="000000"/>
        </w:rPr>
      </w:pPr>
      <w:r>
        <w:rPr>
          <w:color w:val="000000"/>
        </w:rPr>
        <w:t xml:space="preserve">     (IV) Oxide</w:t>
      </w:r>
    </w:p>
    <w:p>
      <w:pPr>
        <w:rPr>
          <w:color w:val="000000"/>
        </w:rPr>
      </w:pPr>
      <w:r>
        <w:rPr>
          <w:color w:val="000000"/>
        </w:rPr>
        <w:t xml:space="preserve">          (II) Explain how one of the products formed in (</w:t>
      </w:r>
      <w:r>
        <w:rPr>
          <w:b w:val="1"/>
          <w:color w:val="000000"/>
        </w:rPr>
        <w:t>I</w:t>
      </w:r>
      <w:r>
        <w:rPr>
          <w:color w:val="000000"/>
        </w:rPr>
        <w:t>) above can be obtained from the mixture</w:t>
        <w:tab/>
        <w:t xml:space="preserve">     </w:t>
      </w:r>
    </w:p>
    <w:p>
      <w:pPr>
        <w:rPr>
          <w:color w:val="000000"/>
        </w:rPr>
      </w:pPr>
      <w:r>
        <w:rPr>
          <w:color w:val="000000"/>
        </w:rPr>
        <w:t xml:space="preserve">16. </w:t>
        <w:tab/>
        <w:t xml:space="preserve">(a) (i) Name the </w:t>
      </w:r>
      <w:r>
        <w:rPr>
          <w:b w:val="1"/>
          <w:color w:val="000000"/>
        </w:rPr>
        <w:t xml:space="preserve">two </w:t>
      </w:r>
      <w:r>
        <w:rPr>
          <w:color w:val="000000"/>
        </w:rPr>
        <w:t>crystalline forms of sulphur</w:t>
        <w:tab/>
        <w:tab/>
        <w:tab/>
        <w:tab/>
        <w:tab/>
        <w:tab/>
      </w:r>
    </w:p>
    <w:p>
      <w:pPr>
        <w:rPr>
          <w:color w:val="000000"/>
        </w:rPr>
      </w:pPr>
      <w:r>
        <w:rPr>
          <w:color w:val="000000"/>
        </w:rPr>
        <w:t xml:space="preserve">         </w:t>
        <w:tab/>
        <w:t xml:space="preserve">     (ii) Briefly explain how plastic sulphur is formed</w:t>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ab/>
        <w:tab/>
        <w:tab/>
        <w:tab/>
      </w:r>
    </w:p>
    <w:p>
      <w:pPr>
        <w:rPr>
          <w:color w:val="000000"/>
        </w:rPr>
      </w:pPr>
      <w:r>
        <w:rPr>
          <w:color w:val="000000"/>
        </w:rPr>
        <w:t xml:space="preserve">  </w:t>
        <w:tab/>
        <w:t xml:space="preserve">(b) The scheme below represents the steps followed in the contact process. Study it and answer </w:t>
      </w:r>
    </w:p>
    <w:p>
      <w:pPr>
        <w:rPr>
          <w:color w:val="000000"/>
        </w:rPr>
      </w:pPr>
      <w:r>
        <w:rPr>
          <w:color w:val="000000"/>
        </w:rPr>
        <w:t xml:space="preserve">                 the  questions that follow:-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(a) Name </w:t>
      </w:r>
      <w:r>
        <w:rPr>
          <w:b w:val="1"/>
          <w:color w:val="000000"/>
        </w:rPr>
        <w:t>two</w:t>
      </w:r>
      <w:r>
        <w:rPr>
          <w:color w:val="000000"/>
        </w:rPr>
        <w:t xml:space="preserve"> possible identities of solid </w:t>
      </w:r>
      <w:r>
        <w:rPr>
          <w:b w:val="1"/>
          <w:color w:val="000000"/>
        </w:rPr>
        <w:t>A</w:t>
      </w:r>
      <w:r>
        <w:rPr>
          <w:color w:val="000000"/>
        </w:rPr>
        <w:tab/>
        <w:tab/>
        <w:tab/>
        <w:tab/>
        <w:tab/>
        <w:tab/>
        <w:tab/>
      </w:r>
    </w:p>
    <w:p>
      <w:pPr>
        <w:rPr>
          <w:color w:val="000000"/>
        </w:rPr>
      </w:pPr>
      <w:r>
        <w:rPr>
          <w:color w:val="000000"/>
        </w:rPr>
        <w:t xml:space="preserve">   </w:t>
        <w:tab/>
        <w:t xml:space="preserve">(b) Name </w:t>
      </w:r>
      <w:r>
        <w:rPr>
          <w:b w:val="1"/>
          <w:color w:val="000000"/>
        </w:rPr>
        <w:t>one</w:t>
      </w:r>
      <w:r>
        <w:rPr>
          <w:color w:val="000000"/>
        </w:rPr>
        <w:t xml:space="preserve"> impurities removed by the purifier</w:t>
        <w:tab/>
        <w:tab/>
        <w:tab/>
        <w:tab/>
        <w:tab/>
        <w:tab/>
      </w:r>
    </w:p>
    <w:p>
      <w:pPr>
        <w:rPr>
          <w:color w:val="000000"/>
        </w:rPr>
      </w:pPr>
      <w:r>
        <w:rPr>
          <w:color w:val="000000"/>
        </w:rPr>
        <w:t xml:space="preserve">  </w:t>
        <w:tab/>
        <w:t>(c) Why is it necessary to remove impurities?</w:t>
        <w:tab/>
        <w:tab/>
        <w:tab/>
        <w:tab/>
        <w:tab/>
        <w:tab/>
      </w:r>
    </w:p>
    <w:p>
      <w:pPr>
        <w:rPr>
          <w:color w:val="000000"/>
        </w:rPr>
      </w:pPr>
      <w:r>
        <w:rPr>
          <w:color w:val="000000"/>
        </w:rPr>
        <w:t xml:space="preserve">  </w:t>
        <w:tab/>
        <w:t>(d) Write down the equation of the reaction taking place in the converter</w:t>
        <w:tab/>
        <w:tab/>
        <w:tab/>
      </w:r>
    </w:p>
    <w:p>
      <w:pPr>
        <w:ind w:firstLine="720"/>
        <w:rPr>
          <w:color w:val="000000"/>
        </w:rPr>
      </w:pPr>
      <w:r>
        <w:rPr>
          <w:color w:val="000000"/>
        </w:rPr>
        <w:t>(e) (I) Name the</w:t>
      </w:r>
      <w:r>
        <w:rPr>
          <w:b w:val="1"/>
          <w:color w:val="000000"/>
        </w:rPr>
        <w:t xml:space="preserve"> two</w:t>
      </w:r>
      <w:r>
        <w:rPr>
          <w:color w:val="000000"/>
        </w:rPr>
        <w:t xml:space="preserve"> catalysts that can be used in the converter</w:t>
        <w:tab/>
        <w:tab/>
        <w:tab/>
        <w:tab/>
      </w:r>
    </w:p>
    <w:p>
      <w:pPr>
        <w:rPr>
          <w:color w:val="000000"/>
        </w:rPr>
      </w:pPr>
      <w:r>
        <w:rPr>
          <w:color w:val="000000"/>
        </w:rPr>
        <w:t xml:space="preserve">     </w:t>
        <w:tab/>
        <w:t xml:space="preserve">     (II) What is the function of heat exchanger?</w:t>
        <w:tab/>
        <w:tab/>
        <w:tab/>
        <w:tab/>
        <w:tab/>
        <w:tab/>
      </w:r>
    </w:p>
    <w:p>
      <w:pPr>
        <w:ind w:firstLine="720"/>
        <w:rPr>
          <w:color w:val="000000"/>
        </w:rPr>
      </w:pPr>
      <w:r>
        <w:rPr>
          <w:color w:val="000000"/>
        </w:rPr>
        <w:t>(f) Sulphuric (VI) Oxide is not dissolved directly into water? Explain</w:t>
        <w:tab/>
        <w:tab/>
        <w:tab/>
      </w:r>
    </w:p>
    <w:p>
      <w:pPr>
        <w:ind w:firstLine="720"/>
        <w:rPr>
          <w:color w:val="000000"/>
        </w:rPr>
      </w:pPr>
      <w:r>
        <w:rPr>
          <w:color w:val="000000"/>
        </w:rPr>
        <w:t>(g) (I) Name the main pollutant in the contact process.</w:t>
        <w:tab/>
        <w:tab/>
        <w:tab/>
        <w:tab/>
        <w:tab/>
      </w:r>
    </w:p>
    <w:p>
      <w:pPr>
        <w:rPr>
          <w:color w:val="000000"/>
        </w:rPr>
      </w:pPr>
      <w:r>
        <w:rPr>
          <w:color w:val="000000"/>
        </w:rPr>
        <w:t xml:space="preserve">      </w:t>
        <w:tab/>
        <w:t xml:space="preserve">      (II) How can the pollution in </w:t>
      </w:r>
      <w:r>
        <w:rPr>
          <w:b w:val="1"/>
          <w:color w:val="000000"/>
        </w:rPr>
        <w:t>(g) (I)</w:t>
      </w:r>
      <w:r>
        <w:rPr>
          <w:color w:val="000000"/>
        </w:rPr>
        <w:t xml:space="preserve"> above be controlled?  </w:t>
        <w:tab/>
        <w:tab/>
        <w:tab/>
        <w:tab/>
      </w:r>
    </w:p>
    <w:p>
      <w:pPr>
        <w:ind w:firstLine="720"/>
        <w:rPr>
          <w:color w:val="000000"/>
        </w:rPr>
      </w:pPr>
      <w:r>
        <w:rPr>
          <w:color w:val="000000"/>
        </w:rPr>
        <w:t xml:space="preserve">(h) Give </w:t>
      </w:r>
      <w:r>
        <w:rPr>
          <w:b w:val="1"/>
          <w:color w:val="000000"/>
        </w:rPr>
        <w:t>one</w:t>
      </w:r>
      <w:r>
        <w:rPr>
          <w:color w:val="000000"/>
        </w:rPr>
        <w:t xml:space="preserve"> use of sulphuric (VI) acid</w:t>
        <w:tab/>
        <w:tab/>
        <w:tab/>
        <w:tab/>
        <w:tab/>
        <w:tab/>
        <w:tab/>
      </w:r>
    </w:p>
    <w:p>
      <w:pPr>
        <w:rPr>
          <w:color w:val="000000"/>
        </w:rPr>
      </w:pPr>
    </w:p>
    <w:p>
      <w:pPr>
        <w:rPr>
          <w:color w:val="000000"/>
        </w:rPr>
      </w:pPr>
      <w:r>
        <w:rPr>
          <w:color w:val="000000"/>
        </w:rPr>
        <w:t xml:space="preserve">7.  </w:t>
        <w:tab/>
        <w:t>The set-up below was used to prepare dry sample of hydrogen sulphide gas</w:t>
      </w:r>
    </w:p>
    <w:p>
      <w:pPr>
        <w:rPr>
          <w:color w:val="000000"/>
        </w:rPr>
      </w:pPr>
      <w:r>
        <w:rPr>
          <w:color w:val="000000"/>
        </w:rPr>
        <w:drawing>
          <wp:anchor xmlns:wp="http://schemas.openxmlformats.org/drawingml/2006/wordprocessingDrawing" simplePos="0" allowOverlap="0" behindDoc="1" layoutInCell="1" locked="0" relativeHeight="10" distL="114300" distR="114300">
            <wp:simplePos x="0" y="0"/>
            <wp:positionH relativeFrom="column">
              <wp:posOffset>457200</wp:posOffset>
            </wp:positionH>
            <wp:positionV relativeFrom="paragraph">
              <wp:posOffset>60960</wp:posOffset>
            </wp:positionV>
            <wp:extent cx="5267325" cy="2814320"/>
            <wp:wrapNone/>
            <wp:docPr id="247" name="Picture 247"/>
            <a:graphic xmlns:a="http://schemas.openxmlformats.org/drawingml/2006/main">
              <a:graphicData uri="http://schemas.openxmlformats.org/drawingml/2006/picture">
                <pic:pic xmlns:pic="http://schemas.openxmlformats.org/drawingml/2006/picture">
                  <pic:nvPicPr>
                    <pic:cNvPr id="247" name="Picture 247"/>
                    <pic:cNvPicPr/>
                  </pic:nvPicPr>
                  <pic:blipFill>
                    <a:blip xmlns:r="http://schemas.openxmlformats.org/officeDocument/2006/relationships" r:embed="Relimage49"/>
                    <a:stretch>
                      <a:fillRect/>
                    </a:stretch>
                  </pic:blipFill>
                  <pic:spPr>
                    <a:xfrm>
                      <a:off x="0" y="0"/>
                      <a:ext cx="5267325" cy="281432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(a) (i) Complete the diagram to show how the gas was collected</w:t>
        <w:tab/>
        <w:tab/>
        <w:tab/>
        <w:tab/>
      </w:r>
    </w:p>
    <w:p>
      <w:pPr>
        <w:rPr>
          <w:color w:val="000000"/>
        </w:rPr>
      </w:pPr>
      <w:r>
        <w:rPr>
          <w:color w:val="000000"/>
        </w:rPr>
        <w:t xml:space="preserve">        </w:t>
        <w:tab/>
        <w:t xml:space="preserve"> (ii) Identify the following:-</w:t>
      </w:r>
    </w:p>
    <w:p>
      <w:pPr>
        <w:rPr>
          <w:color w:val="000000"/>
        </w:rPr>
      </w:pPr>
      <w:r>
        <w:rPr>
          <w:color w:val="000000"/>
        </w:rPr>
        <w:t xml:space="preserve">                I. Solid H</w:t>
        <w:tab/>
        <w:t>………………………………………………………………………………</w:t>
      </w:r>
    </w:p>
    <w:p>
      <w:pPr>
        <w:rPr>
          <w:color w:val="000000"/>
        </w:rPr>
      </w:pPr>
      <w:r>
        <w:rPr>
          <w:color w:val="000000"/>
        </w:rPr>
        <w:t xml:space="preserve">                II.  Solid I</w:t>
        <w:tab/>
        <w:t>……………………………………………………………………………..</w:t>
      </w:r>
    </w:p>
    <w:p>
      <w:pPr>
        <w:rPr>
          <w:color w:val="000000"/>
        </w:rPr>
      </w:pPr>
      <w:r>
        <w:rPr>
          <w:color w:val="000000"/>
        </w:rPr>
        <w:t xml:space="preserve">         (iii) Write an equation for the reaction that occurred in the flask between solid </w:t>
      </w:r>
      <w:r>
        <w:rPr>
          <w:b w:val="1"/>
          <w:color w:val="000000"/>
        </w:rPr>
        <w:t>H</w:t>
      </w:r>
      <w:r>
        <w:rPr>
          <w:color w:val="000000"/>
        </w:rPr>
        <w:t xml:space="preserve"> and dilute </w:t>
      </w:r>
    </w:p>
    <w:p>
      <w:pPr>
        <w:rPr>
          <w:color w:val="000000"/>
        </w:rPr>
      </w:pPr>
      <w:r>
        <w:rPr>
          <w:color w:val="000000"/>
        </w:rPr>
        <w:t xml:space="preserve">                  Hydrochloric acid</w:t>
        <w:tab/>
        <w:tab/>
        <w:tab/>
        <w:tab/>
        <w:tab/>
        <w:tab/>
        <w:tab/>
        <w:tab/>
        <w:tab/>
        <w:tab/>
      </w:r>
    </w:p>
    <w:p>
      <w:pPr>
        <w:rPr>
          <w:color w:val="000000"/>
        </w:rPr>
      </w:pPr>
      <w:r>
        <w:rPr>
          <w:color w:val="000000"/>
        </w:rPr>
        <w:t xml:space="preserve">     (b) When hydrogen sulphide gas was passed through a solution of Iron (III) chloride, the following </w:t>
      </w:r>
    </w:p>
    <w:p>
      <w:pPr>
        <w:rPr>
          <w:color w:val="000000"/>
        </w:rPr>
      </w:pPr>
      <w:r>
        <w:rPr>
          <w:color w:val="000000"/>
        </w:rPr>
        <w:t xml:space="preserve">              observations were made:-</w:t>
      </w:r>
    </w:p>
    <w:p>
      <w:pPr>
        <w:rPr>
          <w:color w:val="000000"/>
        </w:rPr>
      </w:pPr>
      <w:r>
        <w:rPr>
          <w:color w:val="000000"/>
        </w:rPr>
        <w:t xml:space="preserve">           (i) the colour of the solution changed from reddish-brown to green and </w:t>
      </w:r>
    </w:p>
    <w:p>
      <w:pPr>
        <w:rPr>
          <w:color w:val="000000"/>
        </w:rPr>
      </w:pPr>
      <w:r>
        <w:rPr>
          <w:color w:val="000000"/>
        </w:rPr>
        <w:t xml:space="preserve">            (ii) a yellow solid was deposited</w:t>
      </w:r>
    </w:p>
    <w:p>
      <w:pPr>
        <w:rPr>
          <w:color w:val="000000"/>
        </w:rPr>
      </w:pPr>
      <w:r>
        <w:rPr>
          <w:color w:val="000000"/>
        </w:rPr>
        <w:t xml:space="preserve">                 Explain the observation</w:t>
        <w:tab/>
        <w:tab/>
        <w:tab/>
        <w:tab/>
        <w:tab/>
        <w:tab/>
        <w:tab/>
        <w:tab/>
        <w:tab/>
      </w:r>
    </w:p>
    <w:p>
      <w:pPr>
        <w:rPr>
          <w:color w:val="000000"/>
        </w:rPr>
      </w:pPr>
      <w:r>
        <w:rPr>
          <w:color w:val="000000"/>
        </w:rPr>
        <w:t xml:space="preserve">        (c)  In the manufacture of Sulphuric (VI) acid by contact process sulphur (IV) oxide is made to</w:t>
      </w:r>
    </w:p>
    <w:p>
      <w:pPr>
        <w:rPr>
          <w:color w:val="000000"/>
        </w:rPr>
      </w:pPr>
      <w:r>
        <w:rPr>
          <w:color w:val="000000"/>
        </w:rPr>
        <w:t xml:space="preserve">               react with air to form sulphur (VI) oxide as shown:-</w:t>
      </w:r>
    </w:p>
    <w:p>
      <w:pPr>
        <w:rPr>
          <w:color w:val="000000"/>
        </w:rPr>
      </w:pPr>
      <w:r>
        <w:rPr>
          <w:color w:val="000000"/>
        </w:rPr>
        <w:t xml:space="preserve">                2SO</w:t>
      </w:r>
      <w:r>
        <w:rPr>
          <w:color w:val="000000"/>
          <w:vertAlign w:val="subscript"/>
        </w:rPr>
        <w:t xml:space="preserve">2(g)  </w:t>
      </w:r>
      <w:r>
        <w:rPr>
          <w:color w:val="000000"/>
        </w:rPr>
        <w:t>+ O</w:t>
      </w:r>
      <w:r>
        <w:rPr>
          <w:color w:val="000000"/>
          <w:vertAlign w:val="subscript"/>
        </w:rPr>
        <w:t xml:space="preserve">2(g)                       </w:t>
      </w:r>
      <w:r>
        <w:rPr>
          <w:color w:val="000000"/>
        </w:rPr>
        <w:t>2SO</w:t>
      </w:r>
      <w:r>
        <w:rPr>
          <w:color w:val="000000"/>
          <w:vertAlign w:val="subscript"/>
        </w:rPr>
        <w:t xml:space="preserve">3(g)        </w:t>
      </w:r>
      <w:r>
        <w:rPr>
          <w:rFonts w:ascii="Symbol" w:hAnsi="Symbol"/>
          <w:color w:val="000000"/>
        </w:rPr>
        <w:t>D</w:t>
      </w:r>
      <w:r>
        <w:rPr>
          <w:color w:val="000000"/>
        </w:rPr>
        <w:t>H = -196KJ</w:t>
      </w:r>
    </w:p>
    <w:p>
      <w:pPr>
        <w:rPr>
          <w:color w:val="000000"/>
        </w:rPr>
      </w:pPr>
      <w:r>
        <w:rPr>
          <w:color w:val="000000"/>
        </w:rPr>
        <w:t xml:space="preserve">            (i) Name the catalyst in this reaction</w:t>
        <w:tab/>
        <w:tab/>
        <w:tab/>
        <w:tab/>
        <w:tab/>
        <w:tab/>
        <w:tab/>
        <w:tab/>
      </w:r>
    </w:p>
    <w:p>
      <w:pPr>
        <w:rPr>
          <w:color w:val="000000"/>
        </w:rPr>
      </w:pPr>
      <w:r>
        <w:rPr>
          <w:color w:val="000000"/>
        </w:rPr>
        <w:t xml:space="preserve">          (ii) State and explain the effect of the following changes on the yield of sulphur (VI) oxide</w:t>
      </w:r>
    </w:p>
    <w:p>
      <w:pPr>
        <w:rPr>
          <w:color w:val="000000"/>
        </w:rPr>
      </w:pPr>
      <w:r>
        <w:rPr>
          <w:color w:val="000000"/>
        </w:rPr>
        <w:t xml:space="preserve">                 I. Increasing the pressure</w:t>
        <w:tab/>
        <w:tab/>
        <w:tab/>
        <w:tab/>
        <w:tab/>
        <w:tab/>
        <w:tab/>
        <w:tab/>
        <w:tab/>
      </w:r>
    </w:p>
    <w:p>
      <w:pPr>
        <w:rPr>
          <w:color w:val="000000"/>
        </w:rPr>
      </w:pPr>
      <w:r>
        <w:rPr>
          <w:color w:val="000000"/>
        </w:rPr>
        <w:t xml:space="preserve">                 II. Using a catalyst</w:t>
        <w:tab/>
        <w:tab/>
        <w:tab/>
        <w:tab/>
        <w:tab/>
        <w:tab/>
        <w:tab/>
        <w:tab/>
        <w:tab/>
        <w:tab/>
      </w:r>
    </w:p>
    <w:p>
      <w:pPr>
        <w:rPr>
          <w:color w:val="000000"/>
        </w:rPr>
      </w:pPr>
      <w:r>
        <w:rPr>
          <w:color w:val="000000"/>
        </w:rPr>
        <w:t xml:space="preserve">           (iii) Explain why sulphur (VI) oxide gas is absorbed in concentrated sulphur (VI) acid before </w:t>
      </w:r>
    </w:p>
    <w:p>
      <w:pPr>
        <w:rPr>
          <w:color w:val="000000"/>
        </w:rPr>
      </w:pPr>
      <w:r>
        <w:rPr>
          <w:color w:val="000000"/>
        </w:rPr>
        <w:t xml:space="preserve">                dilution</w:t>
        <w:tab/>
        <w:tab/>
        <w:tab/>
        <w:tab/>
        <w:tab/>
        <w:tab/>
        <w:tab/>
        <w:tab/>
        <w:tab/>
        <w:tab/>
        <w:tab/>
      </w:r>
    </w:p>
    <w:p>
      <w:pPr>
        <w:rPr>
          <w:b w:val="1"/>
          <w:i w:val="1"/>
          <w:color w:val="000000"/>
        </w:rPr>
      </w:pPr>
      <w:r>
        <w:rPr>
          <w:b w:val="1"/>
          <w:i w:val="1"/>
          <w:color w:val="000000"/>
        </w:rPr>
        <w:tab/>
        <w:tab/>
      </w:r>
    </w:p>
    <w:p>
      <w:pPr>
        <w:ind w:left="360"/>
        <w:rPr>
          <w:color w:val="000000"/>
        </w:rPr>
      </w:pPr>
      <w:r>
        <w:rPr>
          <w:color w:val="000000"/>
        </w:rPr>
        <w:t xml:space="preserve">18. </w:t>
        <w:tab/>
        <w:t xml:space="preserve">The flow chart below shows a sequence of chemical reactions starting with sulphur. </w:t>
      </w:r>
    </w:p>
    <w:p>
      <w:pPr>
        <w:ind w:left="360"/>
        <w:rPr>
          <w:color w:val="000000"/>
        </w:rPr>
      </w:pPr>
      <w:r>
        <w:rPr>
          <w:color w:val="000000"/>
        </w:rPr>
        <w:t xml:space="preserve">      Study it and answer the questions that follow:-</w:t>
      </w:r>
    </w:p>
    <w:p>
      <w:pPr>
        <w:ind w:left="360"/>
        <w:rPr>
          <w:color w:val="000000"/>
        </w:rPr>
      </w:pPr>
      <w:r>
        <mc:AlternateContent>
          <mc:Choice Requires="wps">
            <w:rPr>
              <w:color w:val="000000"/>
            </w:rPr>
            <w:drawing>
              <wp:anchor xmlns:wp="http://schemas.openxmlformats.org/drawingml/2006/wordprocessingDrawing" simplePos="0" allowOverlap="0" behindDoc="0" layoutInCell="1" locked="0" relativeHeight="138" distL="114300" distR="114300">
                <wp:simplePos x="0" y="0"/>
                <wp:positionH relativeFrom="column">
                  <wp:posOffset>3619500</wp:posOffset>
                </wp:positionH>
                <wp:positionV relativeFrom="paragraph">
                  <wp:posOffset>46990</wp:posOffset>
                </wp:positionV>
                <wp:extent cx="800100" cy="708025"/>
                <wp:wrapNone/>
                <wp:docPr id="248" name="Text Box 248"/>
                <a:graphic xmlns:a="http://schemas.openxmlformats.org/drawingml/2006/main">
                  <a:graphicData uri="http://schemas.microsoft.com/office/word/2010/wordprocessingShape">
                    <wps:wsp>
                      <wps:cNvSpPr/>
                      <wps:spPr>
                        <a:xfrm>
                          <a:off x="0" y="0"/>
                          <a:ext cx="800100" cy="708025"/>
                        </a:xfrm>
                        <a:prstGeom prst="rect"/>
                      </wps:spPr>
                      <wps:txbx>
                        <w:txbxContent>
                          <w:p>
                            <w:pPr>
                              <w:rPr>
                                <w:sz w:val="20"/>
                              </w:rPr>
                            </w:pPr>
                            <w:r>
                              <w:rPr>
                                <w:b w:val="1"/>
                                <w:sz w:val="20"/>
                              </w:rPr>
                              <w:t>Step</w:t>
                            </w:r>
                            <w:r>
                              <w:rPr>
                                <w:b w:val="1"/>
                                <w:sz w:val="20"/>
                              </w:rPr>
                              <w:t>2</w:t>
                            </w:r>
                            <w:r>
                              <w:rPr>
                                <w:sz w:val="20"/>
                              </w:rPr>
                              <w:t xml:space="preserve"> </w:t>
                            </w:r>
                          </w:p>
                          <w:p>
                            <w:pPr>
                              <w:rPr>
                                <w:sz w:val="20"/>
                              </w:rPr>
                            </w:pPr>
                          </w:p>
                          <w:p>
                            <w:pPr>
                              <w:rPr>
                                <w:sz w:val="20"/>
                              </w:rPr>
                            </w:pPr>
                            <w:r>
                              <w:rPr>
                                <w:sz w:val="20"/>
                              </w:rPr>
                              <w:t>NaOH</w:t>
                            </w:r>
                            <w:r>
                              <w:rPr>
                                <w:sz w:val="20"/>
                                <w:vertAlign w:val="subscript"/>
                              </w:rPr>
                              <w:t>(aq)</w:t>
                            </w:r>
                          </w:p>
                        </w:txbxContent>
                      </wps:txbx>
                      <wps:bodyPr/>
                    </wps:wsp>
                  </a:graphicData>
                </a:graphic>
              </wp:anchor>
            </w:drawing>
          </mc:Choice>
          <mc:Fallback>
            <w:pict>
              <v:shapetype id="249" path="m,l,21600r21600,l21600,xe"/>
              <v:shape xmlns:o="urn:schemas-microsoft-com:office:office" type="#249" id="Text Box 248" style="position:absolute;width:63pt;height:55.75pt;z-index:138;mso-wrap-distance-left:9pt;mso-wrap-distance-top:0pt;mso-wrap-distance-right:9pt;mso-wrap-distance-bottom:0pt;margin-left:285pt;margin-top:3.7pt;mso-position-horizontal:absolute;mso-position-horizontal-relative:text;mso-position-vertical:absolute;mso-position-vertical-relative:text" stroked="f" o:allowincell="t">
                <v:textbox>
                  <w:txbxContent>
                    <w:p>
                      <w:pPr>
                        <w:rPr>
                          <w:sz w:val="20"/>
                        </w:rPr>
                      </w:pPr>
                      <w:r>
                        <w:rPr>
                          <w:b w:val="1"/>
                          <w:sz w:val="20"/>
                        </w:rPr>
                        <w:t>Step</w:t>
                      </w:r>
                      <w:r>
                        <w:rPr>
                          <w:b w:val="1"/>
                          <w:sz w:val="20"/>
                        </w:rPr>
                        <w:t>2</w:t>
                      </w:r>
                      <w:r>
                        <w:rPr>
                          <w:sz w:val="20"/>
                        </w:rPr>
                        <w:t xml:space="preserve"> </w:t>
                      </w:r>
                    </w:p>
                    <w:p>
                      <w:pPr>
                        <w:rPr>
                          <w:sz w:val="20"/>
                        </w:rPr>
                      </w:pPr>
                    </w:p>
                    <w:p>
                      <w:pPr>
                        <w:rPr>
                          <w:sz w:val="20"/>
                        </w:rPr>
                      </w:pPr>
                      <w:r>
                        <w:rPr>
                          <w:sz w:val="20"/>
                        </w:rPr>
                        <w:t>NaOH</w:t>
                      </w:r>
                      <w:r>
                        <w:rPr>
                          <w:sz w:val="20"/>
                          <w:vertAlign w:val="subscript"/>
                        </w:rPr>
                        <w:t>(aq)</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39" distL="114300" distR="114300">
                <wp:simplePos x="0" y="0"/>
                <wp:positionH relativeFrom="column">
                  <wp:posOffset>5219700</wp:posOffset>
                </wp:positionH>
                <wp:positionV relativeFrom="paragraph">
                  <wp:posOffset>27940</wp:posOffset>
                </wp:positionV>
                <wp:extent cx="800100" cy="708025"/>
                <wp:wrapNone/>
                <wp:docPr id="250" name="Text Box 250"/>
                <a:graphic xmlns:a="http://schemas.openxmlformats.org/drawingml/2006/main">
                  <a:graphicData uri="http://schemas.microsoft.com/office/word/2010/wordprocessingShape">
                    <wps:wsp>
                      <wps:cNvSpPr/>
                      <wps:spPr>
                        <a:xfrm>
                          <a:off x="0" y="0"/>
                          <a:ext cx="800100" cy="708025"/>
                        </a:xfrm>
                        <a:prstGeom prst="rect"/>
                      </wps:spPr>
                      <wps:txbx>
                        <w:txbxContent>
                          <w:p>
                            <w:pPr>
                              <w:rPr>
                                <w:sz w:val="20"/>
                              </w:rPr>
                            </w:pPr>
                            <w:r>
                              <w:rPr>
                                <w:b w:val="1"/>
                                <w:sz w:val="20"/>
                              </w:rPr>
                              <w:t>Step</w:t>
                            </w:r>
                            <w:r>
                              <w:rPr>
                                <w:b w:val="1"/>
                                <w:sz w:val="20"/>
                              </w:rPr>
                              <w:t>3</w:t>
                            </w:r>
                            <w:r>
                              <w:rPr>
                                <w:sz w:val="20"/>
                              </w:rPr>
                              <w:t xml:space="preserve"> </w:t>
                            </w:r>
                          </w:p>
                          <w:p>
                            <w:pPr>
                              <w:rPr>
                                <w:sz w:val="20"/>
                              </w:rPr>
                            </w:pPr>
                          </w:p>
                          <w:p>
                            <w:pPr>
                              <w:rPr>
                                <w:sz w:val="20"/>
                              </w:rPr>
                            </w:pPr>
                            <w:r>
                              <w:rPr>
                                <w:sz w:val="20"/>
                              </w:rPr>
                              <w:t>Heat</w:t>
                            </w:r>
                          </w:p>
                        </w:txbxContent>
                      </wps:txbx>
                      <wps:bodyPr/>
                    </wps:wsp>
                  </a:graphicData>
                </a:graphic>
              </wp:anchor>
            </w:drawing>
          </mc:Choice>
          <mc:Fallback>
            <w:pict>
              <v:shapetype id="251" path="m,l,21600r21600,l21600,xe"/>
              <v:shape xmlns:o="urn:schemas-microsoft-com:office:office" type="#251" id="Text Box 250" style="position:absolute;width:63pt;height:55.75pt;z-index:139;mso-wrap-distance-left:9pt;mso-wrap-distance-top:0pt;mso-wrap-distance-right:9pt;mso-wrap-distance-bottom:0pt;margin-left:411pt;margin-top:2.2pt;mso-position-horizontal:absolute;mso-position-horizontal-relative:text;mso-position-vertical:absolute;mso-position-vertical-relative:text" stroked="f" o:allowincell="t">
                <v:textbox>
                  <w:txbxContent>
                    <w:p>
                      <w:pPr>
                        <w:rPr>
                          <w:sz w:val="20"/>
                        </w:rPr>
                      </w:pPr>
                      <w:r>
                        <w:rPr>
                          <w:b w:val="1"/>
                          <w:sz w:val="20"/>
                        </w:rPr>
                        <w:t>Step</w:t>
                      </w:r>
                      <w:r>
                        <w:rPr>
                          <w:b w:val="1"/>
                          <w:sz w:val="20"/>
                        </w:rPr>
                        <w:t>3</w:t>
                      </w:r>
                      <w:r>
                        <w:rPr>
                          <w:sz w:val="20"/>
                        </w:rPr>
                        <w:t xml:space="preserve"> </w:t>
                      </w:r>
                    </w:p>
                    <w:p>
                      <w:pPr>
                        <w:rPr>
                          <w:sz w:val="20"/>
                        </w:rPr>
                      </w:pPr>
                    </w:p>
                    <w:p>
                      <w:pPr>
                        <w:rPr>
                          <w:sz w:val="20"/>
                        </w:rPr>
                      </w:pPr>
                      <w:r>
                        <w:rPr>
                          <w:sz w:val="20"/>
                        </w:rPr>
                        <w:t>Heat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40" distL="114300" distR="114300">
                <wp:simplePos x="0" y="0"/>
                <wp:positionH relativeFrom="column">
                  <wp:posOffset>1600200</wp:posOffset>
                </wp:positionH>
                <wp:positionV relativeFrom="paragraph">
                  <wp:posOffset>93345</wp:posOffset>
                </wp:positionV>
                <wp:extent cx="885825" cy="614045"/>
                <wp:wrapNone/>
                <wp:docPr id="252" name="Text Box 252"/>
                <a:graphic xmlns:a="http://schemas.openxmlformats.org/drawingml/2006/main">
                  <a:graphicData uri="http://schemas.microsoft.com/office/word/2010/wordprocessingShape">
                    <wps:wsp>
                      <wps:cNvSpPr/>
                      <wps:spPr>
                        <a:xfrm>
                          <a:off x="0" y="0"/>
                          <a:ext cx="885825" cy="614045"/>
                        </a:xfrm>
                        <a:prstGeom prst="rect"/>
                        <a:ln w="9525">
                          <a:solidFill>
                            <a:srgbClr val="000000"/>
                          </a:solidFill>
                        </a:ln>
                      </wps:spPr>
                      <wps:txbx>
                        <w:txbxContent>
                          <w:p>
                            <w:r>
                              <w:t>Solution A</w:t>
                            </w:r>
                          </w:p>
                          <w:p>
                            <w:r>
                              <w:t>+</w:t>
                            </w:r>
                            <w:r>
                              <w:rPr>
                                <w:b w:val="1"/>
                              </w:rPr>
                              <w:t xml:space="preserve"> gas C</w:t>
                            </w:r>
                          </w:p>
                        </w:txbxContent>
                      </wps:txbx>
                      <wps:bodyPr/>
                    </wps:wsp>
                  </a:graphicData>
                </a:graphic>
              </wp:anchor>
            </w:drawing>
          </mc:Choice>
          <mc:Fallback>
            <w:pict>
              <v:shapetype id="253" path="m,l,21600r21600,l21600,xe"/>
              <v:shape xmlns:o="urn:schemas-microsoft-com:office:office" type="#253" id="Text Box 252" style="position:absolute;width:69.75pt;height:48.35pt;z-index:140;mso-wrap-distance-left:9pt;mso-wrap-distance-top:0pt;mso-wrap-distance-right:9pt;mso-wrap-distance-bottom:0pt;margin-left:126pt;margin-top:7.35pt;mso-position-horizontal:absolute;mso-position-horizontal-relative:text;mso-position-vertical:absolute;mso-position-vertical-relative:text" strokecolor="#000000" strokeweight="0pt" o:allowincell="t">
                <v:textbox>
                  <w:txbxContent>
                    <w:p>
                      <w:r>
                        <w:t>Solution A</w:t>
                      </w:r>
                    </w:p>
                    <w:p>
                      <w:r>
                        <w:t>+</w:t>
                      </w:r>
                      <w:r>
                        <w:rPr>
                          <w:b w:val="1"/>
                        </w:rPr>
                        <w:t xml:space="preserve"> gas C</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41" distL="114300" distR="114300">
                <wp:simplePos x="0" y="0"/>
                <wp:positionH relativeFrom="column">
                  <wp:posOffset>914400</wp:posOffset>
                </wp:positionH>
                <wp:positionV relativeFrom="paragraph">
                  <wp:posOffset>93345</wp:posOffset>
                </wp:positionV>
                <wp:extent cx="800100" cy="850265"/>
                <wp:wrapNone/>
                <wp:docPr id="254" name="Text Box 254"/>
                <a:graphic xmlns:a="http://schemas.openxmlformats.org/drawingml/2006/main">
                  <a:graphicData uri="http://schemas.microsoft.com/office/word/2010/wordprocessingShape">
                    <wps:wsp>
                      <wps:cNvSpPr/>
                      <wps:spPr>
                        <a:xfrm>
                          <a:off x="0" y="0"/>
                          <a:ext cx="800100" cy="850265"/>
                        </a:xfrm>
                        <a:prstGeom prst="rect"/>
                      </wps:spPr>
                      <wps:txbx>
                        <w:txbxContent>
                          <w:p>
                            <w:pPr>
                              <w:rPr>
                                <w:sz w:val="20"/>
                              </w:rPr>
                            </w:pPr>
                            <w:r>
                              <w:rPr>
                                <w:b w:val="1"/>
                                <w:sz w:val="20"/>
                              </w:rPr>
                              <w:t>Step</w:t>
                            </w:r>
                            <w:r>
                              <w:rPr>
                                <w:b w:val="1"/>
                                <w:sz w:val="20"/>
                              </w:rPr>
                              <w:t>1</w:t>
                            </w:r>
                            <w:r>
                              <w:rPr>
                                <w:sz w:val="20"/>
                              </w:rPr>
                              <w:t xml:space="preserve"> </w:t>
                            </w:r>
                          </w:p>
                          <w:p>
                            <w:pPr>
                              <w:rPr>
                                <w:sz w:val="20"/>
                              </w:rPr>
                            </w:pPr>
                          </w:p>
                          <w:p>
                            <w:pPr>
                              <w:rPr>
                                <w:sz w:val="20"/>
                              </w:rPr>
                            </w:pPr>
                            <w:r>
                              <w:rPr>
                                <w:sz w:val="20"/>
                              </w:rPr>
                              <w:t xml:space="preserve">Hot </w:t>
                            </w:r>
                          </w:p>
                          <w:p>
                            <w:pPr>
                              <w:rPr>
                                <w:sz w:val="20"/>
                              </w:rPr>
                            </w:pPr>
                            <w:r>
                              <w:rPr>
                                <w:sz w:val="20"/>
                              </w:rPr>
                              <w:t>nitric acid</w:t>
                            </w:r>
                          </w:p>
                        </w:txbxContent>
                      </wps:txbx>
                      <wps:bodyPr/>
                    </wps:wsp>
                  </a:graphicData>
                </a:graphic>
              </wp:anchor>
            </w:drawing>
          </mc:Choice>
          <mc:Fallback>
            <w:pict>
              <v:shapetype id="255" path="m,l,21600r21600,l21600,xe"/>
              <v:shape xmlns:o="urn:schemas-microsoft-com:office:office" type="#255" id="Text Box 254" style="position:absolute;width:63pt;height:66.95pt;z-index:141;mso-wrap-distance-left:9pt;mso-wrap-distance-top:0pt;mso-wrap-distance-right:9pt;mso-wrap-distance-bottom:0pt;margin-left:72pt;margin-top:7.35pt;mso-position-horizontal:absolute;mso-position-horizontal-relative:text;mso-position-vertical:absolute;mso-position-vertical-relative:text" stroked="f" o:allowincell="t">
                <v:textbox>
                  <w:txbxContent>
                    <w:p>
                      <w:pPr>
                        <w:rPr>
                          <w:sz w:val="20"/>
                        </w:rPr>
                      </w:pPr>
                      <w:r>
                        <w:rPr>
                          <w:b w:val="1"/>
                          <w:sz w:val="20"/>
                        </w:rPr>
                        <w:t>Step</w:t>
                      </w:r>
                      <w:r>
                        <w:rPr>
                          <w:b w:val="1"/>
                          <w:sz w:val="20"/>
                        </w:rPr>
                        <w:t>1</w:t>
                      </w:r>
                      <w:r>
                        <w:rPr>
                          <w:sz w:val="20"/>
                        </w:rPr>
                        <w:t xml:space="preserve"> </w:t>
                      </w:r>
                    </w:p>
                    <w:p>
                      <w:pPr>
                        <w:rPr>
                          <w:sz w:val="20"/>
                        </w:rPr>
                      </w:pPr>
                    </w:p>
                    <w:p>
                      <w:pPr>
                        <w:rPr>
                          <w:sz w:val="20"/>
                        </w:rPr>
                      </w:pPr>
                      <w:r>
                        <w:rPr>
                          <w:sz w:val="20"/>
                        </w:rPr>
                        <w:t xml:space="preserve">Hot </w:t>
                      </w:r>
                    </w:p>
                    <w:p>
                      <w:pPr>
                        <w:rPr>
                          <w:sz w:val="20"/>
                        </w:rPr>
                      </w:pPr>
                      <w:r>
                        <w:rPr>
                          <w:sz w:val="20"/>
                        </w:rPr>
                        <w:t>nitric acid</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42" distL="114300" distR="114300">
                <wp:simplePos x="0" y="0"/>
                <wp:positionH relativeFrom="column">
                  <wp:posOffset>2400300</wp:posOffset>
                </wp:positionH>
                <wp:positionV relativeFrom="paragraph">
                  <wp:posOffset>93345</wp:posOffset>
                </wp:positionV>
                <wp:extent cx="685800" cy="424815"/>
                <wp:wrapNone/>
                <wp:docPr id="256" name="Text Box 256"/>
                <a:graphic xmlns:a="http://schemas.openxmlformats.org/drawingml/2006/main">
                  <a:graphicData uri="http://schemas.microsoft.com/office/word/2010/wordprocessingShape">
                    <wps:wsp>
                      <wps:cNvSpPr/>
                      <wps:spPr>
                        <a:xfrm>
                          <a:off x="0" y="0"/>
                          <a:ext cx="685800" cy="424815"/>
                        </a:xfrm>
                        <a:prstGeom prst="rect"/>
                      </wps:spPr>
                      <wps:txbx>
                        <w:txbxContent>
                          <w:p>
                            <w:r>
                              <w:t>CuO</w:t>
                            </w:r>
                            <w:r>
                              <w:rPr>
                                <w:vertAlign w:val="subscript"/>
                              </w:rPr>
                              <w:t>(s)</w:t>
                            </w:r>
                          </w:p>
                        </w:txbxContent>
                      </wps:txbx>
                      <wps:bodyPr/>
                    </wps:wsp>
                  </a:graphicData>
                </a:graphic>
              </wp:anchor>
            </w:drawing>
          </mc:Choice>
          <mc:Fallback>
            <w:pict>
              <v:shapetype id="257" path="m,l,21600r21600,l21600,xe"/>
              <v:shape xmlns:o="urn:schemas-microsoft-com:office:office" type="#257" id="Text Box 256" style="position:absolute;width:54pt;height:33.45pt;z-index:142;mso-wrap-distance-left:9pt;mso-wrap-distance-top:0pt;mso-wrap-distance-right:9pt;mso-wrap-distance-bottom:0pt;margin-left:189pt;margin-top:7.35pt;mso-position-horizontal:absolute;mso-position-horizontal-relative:text;mso-position-vertical:absolute;mso-position-vertical-relative:text" stroked="f" o:allowincell="t">
                <v:textbox>
                  <w:txbxContent>
                    <w:p>
                      <w:r>
                        <w:t>CuO</w:t>
                      </w:r>
                      <w:r>
                        <w:rPr>
                          <w:vertAlign w:val="subscript"/>
                        </w:rPr>
                        <w:t>(s)</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43" distL="114300" distR="114300">
                <wp:simplePos x="0" y="0"/>
                <wp:positionH relativeFrom="column">
                  <wp:posOffset>5715000</wp:posOffset>
                </wp:positionH>
                <wp:positionV relativeFrom="paragraph">
                  <wp:posOffset>93345</wp:posOffset>
                </wp:positionV>
                <wp:extent cx="914400" cy="424815"/>
                <wp:wrapNone/>
                <wp:docPr id="258" name="Text Box 258"/>
                <a:graphic xmlns:a="http://schemas.openxmlformats.org/drawingml/2006/main">
                  <a:graphicData uri="http://schemas.microsoft.com/office/word/2010/wordprocessingShape">
                    <wps:wsp>
                      <wps:cNvSpPr/>
                      <wps:spPr>
                        <a:xfrm>
                          <a:off x="0" y="0"/>
                          <a:ext cx="914400" cy="424815"/>
                        </a:xfrm>
                        <a:prstGeom prst="rect"/>
                        <a:ln w="9525">
                          <a:solidFill>
                            <a:srgbClr val="000000"/>
                          </a:solidFill>
                        </a:ln>
                      </wps:spPr>
                      <wps:txbx>
                        <w:txbxContent>
                          <w:p>
                            <w:r>
                              <w:t>CuO</w:t>
                            </w:r>
                            <w:r>
                              <w:rPr>
                                <w:vertAlign w:val="subscript"/>
                              </w:rPr>
                              <w:t>(s)</w:t>
                            </w:r>
                          </w:p>
                        </w:txbxContent>
                      </wps:txbx>
                      <wps:bodyPr/>
                    </wps:wsp>
                  </a:graphicData>
                </a:graphic>
              </wp:anchor>
            </w:drawing>
          </mc:Choice>
          <mc:Fallback>
            <w:pict>
              <v:shapetype id="259" path="m,l,21600r21600,l21600,xe"/>
              <v:shape xmlns:o="urn:schemas-microsoft-com:office:office" type="#259" id="Text Box 258" style="position:absolute;width:72pt;height:33.45pt;z-index:143;mso-wrap-distance-left:9pt;mso-wrap-distance-top:0pt;mso-wrap-distance-right:9pt;mso-wrap-distance-bottom:0pt;margin-left:450pt;margin-top:7.35pt;mso-position-horizontal:absolute;mso-position-horizontal-relative:text;mso-position-vertical:absolute;mso-position-vertical-relative:text" strokecolor="#000000" strokeweight="0pt" o:allowincell="t">
                <v:textbox>
                  <w:txbxContent>
                    <w:p>
                      <w:r>
                        <w:t>CuO</w:t>
                      </w:r>
                      <w:r>
                        <w:rPr>
                          <w:vertAlign w:val="subscript"/>
                        </w:rPr>
                        <w:t>(s)</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44" distL="114300" distR="114300">
                <wp:simplePos x="0" y="0"/>
                <wp:positionH relativeFrom="column">
                  <wp:posOffset>4229100</wp:posOffset>
                </wp:positionH>
                <wp:positionV relativeFrom="paragraph">
                  <wp:posOffset>93345</wp:posOffset>
                </wp:positionV>
                <wp:extent cx="914400" cy="424815"/>
                <wp:wrapNone/>
                <wp:docPr id="260" name="Text Box 260"/>
                <a:graphic xmlns:a="http://schemas.openxmlformats.org/drawingml/2006/main">
                  <a:graphicData uri="http://schemas.microsoft.com/office/word/2010/wordprocessingShape">
                    <wps:wsp>
                      <wps:cNvSpPr/>
                      <wps:spPr>
                        <a:xfrm>
                          <a:off x="0" y="0"/>
                          <a:ext cx="914400" cy="424815"/>
                        </a:xfrm>
                        <a:prstGeom prst="rect"/>
                        <a:ln w="9525">
                          <a:solidFill>
                            <a:srgbClr val="000000"/>
                          </a:solidFill>
                        </a:ln>
                      </wps:spPr>
                      <wps:txbx>
                        <w:txbxContent>
                          <w:p>
                            <w:r>
                              <w:t>Cu(OH)</w:t>
                            </w:r>
                            <w:r>
                              <w:rPr>
                                <w:vertAlign w:val="subscript"/>
                              </w:rPr>
                              <w:t>2(s)</w:t>
                            </w:r>
                          </w:p>
                        </w:txbxContent>
                      </wps:txbx>
                      <wps:bodyPr/>
                    </wps:wsp>
                  </a:graphicData>
                </a:graphic>
              </wp:anchor>
            </w:drawing>
          </mc:Choice>
          <mc:Fallback>
            <w:pict>
              <v:shapetype id="261" path="m,l,21600r21600,l21600,xe"/>
              <v:shape xmlns:o="urn:schemas-microsoft-com:office:office" type="#261" id="Text Box 260" style="position:absolute;width:72pt;height:33.45pt;z-index:144;mso-wrap-distance-left:9pt;mso-wrap-distance-top:0pt;mso-wrap-distance-right:9pt;mso-wrap-distance-bottom:0pt;margin-left:333pt;margin-top:7.35pt;mso-position-horizontal:absolute;mso-position-horizontal-relative:text;mso-position-vertical:absolute;mso-position-vertical-relative:text" strokecolor="#000000" strokeweight="0pt" o:allowincell="t">
                <v:textbox>
                  <w:txbxContent>
                    <w:p>
                      <w:r>
                        <w:t>Cu(OH)</w:t>
                      </w:r>
                      <w:r>
                        <w:rPr>
                          <w:vertAlign w:val="subscript"/>
                        </w:rPr>
                        <w:t>2(s)</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45" distL="114300" distR="114300">
                <wp:simplePos x="0" y="0"/>
                <wp:positionH relativeFrom="column">
                  <wp:posOffset>2981325</wp:posOffset>
                </wp:positionH>
                <wp:positionV relativeFrom="paragraph">
                  <wp:posOffset>116840</wp:posOffset>
                </wp:positionV>
                <wp:extent cx="666750" cy="425450"/>
                <wp:wrapNone/>
                <wp:docPr id="262" name="Text Box 262"/>
                <a:graphic xmlns:a="http://schemas.openxmlformats.org/drawingml/2006/main">
                  <a:graphicData uri="http://schemas.microsoft.com/office/word/2010/wordprocessingShape">
                    <wps:wsp>
                      <wps:cNvSpPr/>
                      <wps:spPr>
                        <a:xfrm>
                          <a:off x="0" y="0"/>
                          <a:ext cx="666750" cy="425450"/>
                        </a:xfrm>
                        <a:prstGeom prst="rect"/>
                        <a:ln w="9525">
                          <a:solidFill>
                            <a:srgbClr val="000000"/>
                          </a:solidFill>
                        </a:ln>
                      </wps:spPr>
                      <wps:txbx>
                        <w:txbxContent>
                          <w:p>
                            <w:r>
                              <w:t>Cu</w:t>
                            </w:r>
                            <w:r>
                              <w:rPr>
                                <w:vertAlign w:val="superscript"/>
                              </w:rPr>
                              <w:t>2+</w:t>
                            </w:r>
                            <w:r>
                              <w:rPr>
                                <w:vertAlign w:val="subscript"/>
                              </w:rPr>
                              <w:t>(aq)</w:t>
                            </w:r>
                          </w:p>
                        </w:txbxContent>
                      </wps:txbx>
                      <wps:bodyPr/>
                    </wps:wsp>
                  </a:graphicData>
                </a:graphic>
              </wp:anchor>
            </w:drawing>
          </mc:Choice>
          <mc:Fallback>
            <w:pict>
              <v:shapetype id="263" path="m,l,21600r21600,l21600,xe"/>
              <v:shape xmlns:o="urn:schemas-microsoft-com:office:office" type="#263" id="Text Box 262" style="position:absolute;width:52.5pt;height:33.5pt;z-index:145;mso-wrap-distance-left:9pt;mso-wrap-distance-top:0pt;mso-wrap-distance-right:9pt;mso-wrap-distance-bottom:0pt;margin-left:234.75pt;margin-top:9.2pt;mso-position-horizontal:absolute;mso-position-horizontal-relative:text;mso-position-vertical:absolute;mso-position-vertical-relative:text" strokecolor="#000000" strokeweight="0pt" o:allowincell="t">
                <v:textbox>
                  <w:txbxContent>
                    <w:p>
                      <w:r>
                        <w:t>Cu</w:t>
                      </w:r>
                      <w:r>
                        <w:rPr>
                          <w:vertAlign w:val="superscript"/>
                        </w:rPr>
                        <w:t>2+</w:t>
                      </w:r>
                      <w:r>
                        <w:rPr>
                          <w:vertAlign w:val="subscript"/>
                        </w:rPr>
                        <w:t>(aq)</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46" distL="114300" distR="114300">
                <wp:simplePos x="0" y="0"/>
                <wp:positionH relativeFrom="column">
                  <wp:posOffset>342900</wp:posOffset>
                </wp:positionH>
                <wp:positionV relativeFrom="paragraph">
                  <wp:posOffset>93345</wp:posOffset>
                </wp:positionV>
                <wp:extent cx="571500" cy="566420"/>
                <wp:wrapNone/>
                <wp:docPr id="264" name="Text Box 264"/>
                <a:graphic xmlns:a="http://schemas.openxmlformats.org/drawingml/2006/main">
                  <a:graphicData uri="http://schemas.microsoft.com/office/word/2010/wordprocessingShape">
                    <wps:wsp>
                      <wps:cNvSpPr/>
                      <wps:spPr>
                        <a:xfrm>
                          <a:off x="0" y="0"/>
                          <a:ext cx="571500" cy="566420"/>
                        </a:xfrm>
                        <a:prstGeom prst="rect"/>
                        <a:ln w="9525">
                          <a:solidFill>
                            <a:srgbClr val="000000"/>
                          </a:solidFill>
                        </a:ln>
                      </wps:spPr>
                      <wps:txbx>
                        <w:txbxContent>
                          <w:p>
                            <w:pPr>
                              <w:rPr>
                                <w:b w:val="1"/>
                              </w:rPr>
                            </w:pPr>
                          </w:p>
                          <w:p>
                            <w:r>
                              <w:rPr>
                                <w:b w:val="1"/>
                              </w:rPr>
                              <w:t>S</w:t>
                            </w:r>
                            <w:r>
                              <w:t>(s)</w:t>
                            </w:r>
                          </w:p>
                        </w:txbxContent>
                      </wps:txbx>
                      <wps:bodyPr/>
                    </wps:wsp>
                  </a:graphicData>
                </a:graphic>
              </wp:anchor>
            </w:drawing>
          </mc:Choice>
          <mc:Fallback>
            <w:pict>
              <v:shapetype id="265" path="m,l,21600r21600,l21600,xe"/>
              <v:shape xmlns:o="urn:schemas-microsoft-com:office:office" type="#265" id="Text Box 264" style="position:absolute;width:45pt;height:44.6pt;z-index:146;mso-wrap-distance-left:9pt;mso-wrap-distance-top:0pt;mso-wrap-distance-right:9pt;mso-wrap-distance-bottom:0pt;margin-left:27pt;margin-top:7.35pt;mso-position-horizontal:absolute;mso-position-horizontal-relative:text;mso-position-vertical:absolute;mso-position-vertical-relative:text" strokecolor="#000000" strokeweight="0pt" o:allowincell="t">
                <v:textbox>
                  <w:txbxContent>
                    <w:p>
                      <w:pPr>
                        <w:rPr>
                          <w:b w:val="1"/>
                        </w:rPr>
                      </w:pPr>
                    </w:p>
                    <w:p>
                      <w:r>
                        <w:rPr>
                          <w:b w:val="1"/>
                        </w:rPr>
                        <w:t>S</w:t>
                      </w:r>
                      <w:r>
                        <w:t>(s)</w:t>
                      </w:r>
                    </w:p>
                  </w:txbxContent>
                </v:textbox>
              </v:shape>
            </w:pict>
          </mc:Fallback>
        </mc:AlternateContent>
      </w:r>
    </w:p>
    <w:p>
      <w:pPr>
        <w:ind w:left="360"/>
        <w:rPr>
          <w:color w:val="000000"/>
        </w:rPr>
      </w:pPr>
    </w:p>
    <w:p>
      <w:pPr>
        <w:ind w:left="360"/>
        <w:rPr>
          <w:color w:val="000000"/>
        </w:rPr>
      </w:pPr>
    </w:p>
    <w:p>
      <w:pPr>
        <w:ind w:left="360"/>
        <w:rPr>
          <w:color w:val="000000"/>
        </w:rPr>
      </w:pPr>
      <w:r>
        <mc:AlternateContent>
          <mc:Choice Requires="wps">
            <w:rPr>
              <w:color w:val="000000"/>
            </w:rPr>
            <w:drawing>
              <wp:anchor xmlns:wp="http://schemas.openxmlformats.org/drawingml/2006/wordprocessingDrawing" simplePos="0" allowOverlap="0" behindDoc="0" layoutInCell="1" locked="0" relativeHeight="147" distL="114300" distR="114300">
                <wp:simplePos x="0" y="0"/>
                <wp:positionH relativeFrom="column">
                  <wp:posOffset>5600700</wp:posOffset>
                </wp:positionH>
                <wp:positionV relativeFrom="paragraph">
                  <wp:posOffset>13335</wp:posOffset>
                </wp:positionV>
                <wp:extent cx="1143000" cy="424815"/>
                <wp:wrapNone/>
                <wp:docPr id="266" name="Text Box 266"/>
                <a:graphic xmlns:a="http://schemas.openxmlformats.org/drawingml/2006/main">
                  <a:graphicData uri="http://schemas.microsoft.com/office/word/2010/wordprocessingShape">
                    <wps:wsp>
                      <wps:cNvSpPr/>
                      <wps:spPr>
                        <a:xfrm>
                          <a:off x="0" y="0"/>
                          <a:ext cx="1143000" cy="424815"/>
                        </a:xfrm>
                        <a:prstGeom prst="rect"/>
                      </wps:spPr>
                      <wps:txbx>
                        <w:txbxContent>
                          <w:p>
                            <w:pPr>
                              <w:rPr>
                                <w:sz w:val="20"/>
                              </w:rPr>
                            </w:pPr>
                            <w:r>
                              <w:rPr>
                                <w:b w:val="1"/>
                                <w:sz w:val="20"/>
                              </w:rPr>
                              <w:t>Step 4</w:t>
                            </w:r>
                            <w:r>
                              <w:rPr>
                                <w:sz w:val="20"/>
                              </w:rPr>
                              <w:t xml:space="preserve">      Hcl</w:t>
                            </w:r>
                            <w:r>
                              <w:rPr>
                                <w:sz w:val="20"/>
                                <w:vertAlign w:val="subscript"/>
                              </w:rPr>
                              <w:t>(aq)</w:t>
                            </w:r>
                          </w:p>
                        </w:txbxContent>
                      </wps:txbx>
                      <wps:bodyPr/>
                    </wps:wsp>
                  </a:graphicData>
                </a:graphic>
              </wp:anchor>
            </w:drawing>
          </mc:Choice>
          <mc:Fallback>
            <w:pict>
              <v:shapetype id="267" path="m,l,21600r21600,l21600,xe"/>
              <v:shape xmlns:o="urn:schemas-microsoft-com:office:office" type="#267" id="Text Box 266" style="position:absolute;width:90pt;height:33.45pt;z-index:147;mso-wrap-distance-left:9pt;mso-wrap-distance-top:0pt;mso-wrap-distance-right:9pt;mso-wrap-distance-bottom:0pt;margin-left:441pt;margin-top:1.05pt;mso-position-horizontal:absolute;mso-position-horizontal-relative:text;mso-position-vertical:absolute;mso-position-vertical-relative:text" stroked="f" o:allowincell="t">
                <v:textbox>
                  <w:txbxContent>
                    <w:p>
                      <w:pPr>
                        <w:rPr>
                          <w:sz w:val="20"/>
                        </w:rPr>
                      </w:pPr>
                      <w:r>
                        <w:rPr>
                          <w:b w:val="1"/>
                          <w:sz w:val="20"/>
                        </w:rPr>
                        <w:t>Step 4</w:t>
                      </w:r>
                      <w:r>
                        <w:rPr>
                          <w:sz w:val="20"/>
                        </w:rPr>
                        <w:t xml:space="preserve">      Hcl</w:t>
                      </w:r>
                      <w:r>
                        <w:rPr>
                          <w:sz w:val="20"/>
                          <w:vertAlign w:val="subscript"/>
                        </w:rPr>
                        <w:t>(aq)</w:t>
                      </w:r>
                    </w:p>
                  </w:txbxContent>
                </v:textbox>
              </v:shape>
            </w:pict>
          </mc:Fallback>
        </mc:AlternateContent>
      </w:r>
    </w:p>
    <w:p>
      <w:pPr>
        <w:ind w:left="360"/>
        <w:rPr>
          <w:color w:val="000000"/>
        </w:rPr>
      </w:pPr>
      <w:r>
        <mc:AlternateContent>
          <mc:Choice Requires="wps">
            <w:rPr>
              <w:color w:val="000000"/>
            </w:rPr>
            <w:drawing>
              <wp:anchor xmlns:wp="http://schemas.openxmlformats.org/drawingml/2006/wordprocessingDrawing" simplePos="0" allowOverlap="0" behindDoc="0" layoutInCell="1" locked="0" relativeHeight="148" distL="114300" distR="114300">
                <wp:simplePos x="0" y="0"/>
                <wp:positionH relativeFrom="column">
                  <wp:posOffset>5372100</wp:posOffset>
                </wp:positionH>
                <wp:positionV relativeFrom="paragraph">
                  <wp:posOffset>145415</wp:posOffset>
                </wp:positionV>
                <wp:extent cx="1143000" cy="708025"/>
                <wp:wrapNone/>
                <wp:docPr id="268" name="Text Box 268"/>
                <a:graphic xmlns:a="http://schemas.openxmlformats.org/drawingml/2006/main">
                  <a:graphicData uri="http://schemas.microsoft.com/office/word/2010/wordprocessingShape">
                    <wps:wsp>
                      <wps:cNvSpPr/>
                      <wps:spPr>
                        <a:xfrm>
                          <a:off x="0" y="0"/>
                          <a:ext cx="1143000" cy="708025"/>
                        </a:xfrm>
                        <a:prstGeom prst="rect"/>
                      </wps:spPr>
                      <wps:txbx>
                        <w:txbxContent>
                          <w:p>
                            <w:pPr>
                              <w:rPr>
                                <w:b w:val="1"/>
                                <w:sz w:val="20"/>
                              </w:rPr>
                            </w:pPr>
                            <w:r>
                              <w:rPr>
                                <w:b w:val="1"/>
                                <w:sz w:val="20"/>
                              </w:rPr>
                              <w:t xml:space="preserve">Step 5 </w:t>
                            </w:r>
                          </w:p>
                          <w:p>
                            <w:pPr>
                              <w:rPr>
                                <w:b w:val="1"/>
                                <w:sz w:val="20"/>
                              </w:rPr>
                            </w:pPr>
                          </w:p>
                          <w:p>
                            <w:pPr>
                              <w:rPr>
                                <w:sz w:val="20"/>
                              </w:rPr>
                            </w:pPr>
                            <w:r>
                              <w:rPr>
                                <w:b w:val="1"/>
                                <w:sz w:val="20"/>
                              </w:rPr>
                              <w:t>Metal Q</w:t>
                            </w:r>
                          </w:p>
                        </w:txbxContent>
                      </wps:txbx>
                      <wps:bodyPr/>
                    </wps:wsp>
                  </a:graphicData>
                </a:graphic>
              </wp:anchor>
            </w:drawing>
          </mc:Choice>
          <mc:Fallback>
            <w:pict>
              <v:shapetype id="269" path="m,l,21600r21600,l21600,xe"/>
              <v:shape xmlns:o="urn:schemas-microsoft-com:office:office" type="#269" id="Text Box 268" style="position:absolute;width:90pt;height:55.75pt;z-index:148;mso-wrap-distance-left:9pt;mso-wrap-distance-top:0pt;mso-wrap-distance-right:9pt;mso-wrap-distance-bottom:0pt;margin-left:423pt;margin-top:11.45pt;mso-position-horizontal:absolute;mso-position-horizontal-relative:text;mso-position-vertical:absolute;mso-position-vertical-relative:text" stroked="f" o:allowincell="t">
                <v:textbox>
                  <w:txbxContent>
                    <w:p>
                      <w:pPr>
                        <w:rPr>
                          <w:b w:val="1"/>
                          <w:sz w:val="20"/>
                        </w:rPr>
                      </w:pPr>
                      <w:r>
                        <w:rPr>
                          <w:b w:val="1"/>
                          <w:sz w:val="20"/>
                        </w:rPr>
                        <w:t xml:space="preserve">Step 5 </w:t>
                      </w:r>
                    </w:p>
                    <w:p>
                      <w:pPr>
                        <w:rPr>
                          <w:b w:val="1"/>
                          <w:sz w:val="20"/>
                        </w:rPr>
                      </w:pPr>
                    </w:p>
                    <w:p>
                      <w:pPr>
                        <w:rPr>
                          <w:sz w:val="20"/>
                        </w:rPr>
                      </w:pPr>
                      <w:r>
                        <w:rPr>
                          <w:b w:val="1"/>
                          <w:sz w:val="20"/>
                        </w:rPr>
                        <w:t>Metal Q</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49" distL="114300" distR="114300">
                <wp:simplePos x="0" y="0"/>
                <wp:positionH relativeFrom="column">
                  <wp:posOffset>4800600</wp:posOffset>
                </wp:positionH>
                <wp:positionV relativeFrom="paragraph">
                  <wp:posOffset>175260</wp:posOffset>
                </wp:positionV>
                <wp:extent cx="571500" cy="424815"/>
                <wp:wrapNone/>
                <wp:docPr id="270" name="Text Box 270"/>
                <a:graphic xmlns:a="http://schemas.openxmlformats.org/drawingml/2006/main">
                  <a:graphicData uri="http://schemas.microsoft.com/office/word/2010/wordprocessingShape">
                    <wps:wsp>
                      <wps:cNvSpPr/>
                      <wps:spPr>
                        <a:xfrm>
                          <a:off x="0" y="0"/>
                          <a:ext cx="571500" cy="424815"/>
                        </a:xfrm>
                        <a:prstGeom prst="rect"/>
                        <a:ln w="9525">
                          <a:solidFill>
                            <a:srgbClr val="000000"/>
                          </a:solidFill>
                        </a:ln>
                      </wps:spPr>
                      <wps:txbx>
                        <w:txbxContent>
                          <w:p>
                            <w:pPr>
                              <w:rPr>
                                <w:vertAlign w:val="superscript"/>
                              </w:rPr>
                            </w:pPr>
                            <w:r>
                              <w:t>Cu</w:t>
                            </w:r>
                            <w:r>
                              <w:rPr>
                                <w:vertAlign w:val="subscript"/>
                              </w:rPr>
                              <w:t>(s)</w:t>
                            </w:r>
                          </w:p>
                        </w:txbxContent>
                      </wps:txbx>
                      <wps:bodyPr/>
                    </wps:wsp>
                  </a:graphicData>
                </a:graphic>
              </wp:anchor>
            </w:drawing>
          </mc:Choice>
          <mc:Fallback>
            <w:pict>
              <v:shapetype id="271" path="m,l,21600r21600,l21600,xe"/>
              <v:shape xmlns:o="urn:schemas-microsoft-com:office:office" type="#271" id="Text Box 270" style="position:absolute;width:45pt;height:33.45pt;z-index:149;mso-wrap-distance-left:9pt;mso-wrap-distance-top:0pt;mso-wrap-distance-right:9pt;mso-wrap-distance-bottom:0pt;margin-left:378pt;margin-top:13.8pt;mso-position-horizontal:absolute;mso-position-horizontal-relative:text;mso-position-vertical:absolute;mso-position-vertical-relative:text" strokecolor="#000000" strokeweight="0pt" o:allowincell="t">
                <v:textbox>
                  <w:txbxContent>
                    <w:p>
                      <w:pPr>
                        <w:rPr>
                          <w:vertAlign w:val="superscript"/>
                        </w:rPr>
                      </w:pPr>
                      <w:r>
                        <w:t>Cu</w:t>
                      </w:r>
                      <w:r>
                        <w:rPr>
                          <w:vertAlign w:val="subscript"/>
                        </w:rPr>
                        <w:t>(s)</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50" distL="114300" distR="114300">
                <wp:simplePos x="0" y="0"/>
                <wp:positionH relativeFrom="column">
                  <wp:posOffset>5943600</wp:posOffset>
                </wp:positionH>
                <wp:positionV relativeFrom="paragraph">
                  <wp:posOffset>175260</wp:posOffset>
                </wp:positionV>
                <wp:extent cx="571500" cy="424815"/>
                <wp:wrapNone/>
                <wp:docPr id="272" name="Text Box 272"/>
                <a:graphic xmlns:a="http://schemas.openxmlformats.org/drawingml/2006/main">
                  <a:graphicData uri="http://schemas.microsoft.com/office/word/2010/wordprocessingShape">
                    <wps:wsp>
                      <wps:cNvSpPr/>
                      <wps:spPr>
                        <a:xfrm>
                          <a:off x="0" y="0"/>
                          <a:ext cx="571500" cy="424815"/>
                        </a:xfrm>
                        <a:prstGeom prst="rect"/>
                        <a:ln w="9525">
                          <a:solidFill>
                            <a:srgbClr val="000000"/>
                          </a:solidFill>
                        </a:ln>
                      </wps:spPr>
                      <wps:txbx>
                        <w:txbxContent>
                          <w:p>
                            <w:pPr>
                              <w:rPr>
                                <w:vertAlign w:val="superscript"/>
                              </w:rPr>
                            </w:pPr>
                            <w:r>
                              <w:t>Cu</w:t>
                            </w:r>
                            <w:r>
                              <w:rPr>
                                <w:vertAlign w:val="superscript"/>
                              </w:rPr>
                              <w:t>+2</w:t>
                            </w:r>
                          </w:p>
                        </w:txbxContent>
                      </wps:txbx>
                      <wps:bodyPr/>
                    </wps:wsp>
                  </a:graphicData>
                </a:graphic>
              </wp:anchor>
            </w:drawing>
          </mc:Choice>
          <mc:Fallback>
            <w:pict>
              <v:shapetype id="273" path="m,l,21600r21600,l21600,xe"/>
              <v:shape xmlns:o="urn:schemas-microsoft-com:office:office" type="#273" id="Text Box 272" style="position:absolute;width:45pt;height:33.45pt;z-index:150;mso-wrap-distance-left:9pt;mso-wrap-distance-top:0pt;mso-wrap-distance-right:9pt;mso-wrap-distance-bottom:0pt;margin-left:468pt;margin-top:13.8pt;mso-position-horizontal:absolute;mso-position-horizontal-relative:text;mso-position-vertical:absolute;mso-position-vertical-relative:text" strokecolor="#000000" strokeweight="0pt" o:allowincell="t">
                <v:textbox>
                  <w:txbxContent>
                    <w:p>
                      <w:pPr>
                        <w:rPr>
                          <w:vertAlign w:val="superscript"/>
                        </w:rPr>
                      </w:pPr>
                      <w:r>
                        <w:t>Cu</w:t>
                      </w:r>
                      <w:r>
                        <w:rPr>
                          <w:vertAlign w:val="superscript"/>
                        </w:rPr>
                        <w:t>+2</w:t>
                      </w:r>
                    </w:p>
                  </w:txbxContent>
                </v:textbox>
              </v:shape>
            </w:pict>
          </mc:Fallback>
        </mc:AlternateContent>
      </w:r>
    </w:p>
    <w:p>
      <w:pPr>
        <w:ind w:left="360"/>
        <w:rPr>
          <w:color w:val="000000"/>
        </w:rPr>
      </w:pPr>
    </w:p>
    <w:p>
      <w:pPr>
        <w:ind w:left="360"/>
        <w:rPr>
          <w:color w:val="000000"/>
        </w:rPr>
      </w:pPr>
    </w:p>
    <w:p>
      <w:pPr>
        <w:rPr>
          <w:color w:val="000000"/>
        </w:rPr>
      </w:pPr>
    </w:p>
    <w:p>
      <w:pPr>
        <w:ind w:firstLine="360" w:left="360"/>
        <w:rPr>
          <w:color w:val="000000"/>
        </w:rPr>
      </w:pPr>
      <w:r>
        <w:rPr>
          <w:color w:val="000000"/>
        </w:rPr>
        <w:t xml:space="preserve">(a) (i) State </w:t>
      </w:r>
      <w:r>
        <w:rPr>
          <w:b w:val="1"/>
          <w:color w:val="000000"/>
        </w:rPr>
        <w:t>one</w:t>
      </w:r>
      <w:r>
        <w:rPr>
          <w:color w:val="000000"/>
        </w:rPr>
        <w:t xml:space="preserve"> observation made when the reaction in step 1 was in progress</w:t>
        <w:tab/>
        <w:tab/>
      </w:r>
    </w:p>
    <w:p>
      <w:pPr>
        <w:ind w:left="360"/>
        <w:rPr>
          <w:color w:val="000000"/>
        </w:rPr>
      </w:pPr>
      <w:r>
        <w:rPr>
          <w:color w:val="000000"/>
        </w:rPr>
        <w:t xml:space="preserve">           (ii) Explain why dilute hydrochloric acid cannot be used in </w:t>
      </w:r>
      <w:r>
        <w:rPr>
          <w:b w:val="1"/>
          <w:color w:val="000000"/>
        </w:rPr>
        <w:t>step 1</w:t>
      </w:r>
      <w:r>
        <w:rPr>
          <w:color w:val="000000"/>
        </w:rPr>
        <w:tab/>
        <w:tab/>
        <w:tab/>
      </w:r>
    </w:p>
    <w:p>
      <w:pPr>
        <w:ind w:firstLine="360" w:left="360"/>
        <w:rPr>
          <w:color w:val="000000"/>
        </w:rPr>
      </w:pPr>
      <w:r>
        <w:rPr>
          <w:color w:val="000000"/>
        </w:rPr>
        <w:t xml:space="preserve">     (iii) Write the equation for the reaction that took place in </w:t>
      </w:r>
      <w:r>
        <w:rPr>
          <w:b w:val="1"/>
          <w:color w:val="000000"/>
        </w:rPr>
        <w:t>step 1</w:t>
      </w:r>
      <w:r>
        <w:rPr>
          <w:color w:val="000000"/>
        </w:rPr>
        <w:tab/>
        <w:tab/>
        <w:tab/>
        <w:tab/>
      </w:r>
    </w:p>
    <w:p>
      <w:pPr>
        <w:ind w:left="360"/>
        <w:rPr>
          <w:color w:val="000000"/>
        </w:rPr>
      </w:pPr>
      <w:r>
        <w:rPr>
          <w:color w:val="000000"/>
        </w:rPr>
        <w:t xml:space="preserve">   </w:t>
        <w:tab/>
        <w:t xml:space="preserve">     (iv) Name the reactions that took place in </w:t>
      </w:r>
      <w:r>
        <w:rPr>
          <w:b w:val="1"/>
          <w:color w:val="000000"/>
        </w:rPr>
        <w:t>step 4</w:t>
      </w:r>
      <w:r>
        <w:rPr>
          <w:color w:val="000000"/>
        </w:rPr>
        <w:tab/>
        <w:tab/>
        <w:tab/>
        <w:tab/>
        <w:tab/>
        <w:tab/>
      </w:r>
    </w:p>
    <w:p>
      <w:pPr>
        <w:ind w:left="360"/>
        <w:rPr>
          <w:color w:val="000000"/>
        </w:rPr>
      </w:pPr>
      <w:r>
        <w:rPr>
          <w:color w:val="000000"/>
        </w:rPr>
        <w:t xml:space="preserve">  </w:t>
        <w:tab/>
        <w:t xml:space="preserve">      (v) Name </w:t>
      </w:r>
      <w:r>
        <w:rPr>
          <w:b w:val="1"/>
          <w:color w:val="000000"/>
        </w:rPr>
        <w:t>solution A</w:t>
        <w:tab/>
      </w:r>
      <w:r>
        <w:rPr>
          <w:color w:val="000000"/>
        </w:rPr>
        <w:t>……………………………………………………………….</w:t>
      </w:r>
    </w:p>
    <w:p>
      <w:pPr>
        <w:ind w:left="360"/>
        <w:rPr>
          <w:color w:val="000000"/>
        </w:rPr>
      </w:pPr>
      <w:r>
        <w:rPr>
          <w:color w:val="000000"/>
        </w:rPr>
        <w:t xml:space="preserve">            (vi) State and explain the harmful effects on the environment of the </w:t>
      </w:r>
      <w:r>
        <w:rPr>
          <w:b w:val="1"/>
          <w:color w:val="000000"/>
        </w:rPr>
        <w:t>gas C</w:t>
      </w:r>
      <w:r>
        <w:rPr>
          <w:color w:val="000000"/>
        </w:rPr>
        <w:t xml:space="preserve"> produced in  </w:t>
      </w:r>
      <w:r>
        <w:rPr>
          <w:b w:val="1"/>
          <w:color w:val="000000"/>
        </w:rPr>
        <w:t>step 1</w:t>
        <w:tab/>
        <w:tab/>
        <w:tab/>
        <w:tab/>
        <w:tab/>
        <w:tab/>
        <w:tab/>
        <w:tab/>
        <w:tab/>
        <w:tab/>
        <w:tab/>
      </w:r>
      <w:r>
        <w:rPr>
          <w:color w:val="000000"/>
        </w:rPr>
        <w:tab/>
      </w:r>
    </w:p>
    <w:p>
      <w:pPr>
        <w:rPr>
          <w:color w:val="000000"/>
        </w:rPr>
      </w:pPr>
      <w:r>
        <w:rPr>
          <w:color w:val="000000"/>
        </w:rPr>
        <w:t xml:space="preserve">19 </w:t>
        <w:tab/>
        <w:t xml:space="preserve">a) Sulphur  occurs  naturally  in  two different forms called  allotropes;</w:t>
      </w:r>
    </w:p>
    <w:p>
      <w:pPr>
        <w:rPr>
          <w:color w:val="000000"/>
        </w:rPr>
      </w:pPr>
      <w:r>
        <w:rPr>
          <w:color w:val="000000"/>
        </w:rPr>
        <w:t xml:space="preserve">      </w:t>
        <w:tab/>
        <w:t xml:space="preserve">    i) What are allotropes</w:t>
        <w:tab/>
        <w:tab/>
        <w:tab/>
        <w:tab/>
        <w:tab/>
        <w:tab/>
        <w:tab/>
        <w:tab/>
        <w:tab/>
        <w:tab/>
        <w:t xml:space="preserve"> </w:t>
      </w:r>
    </w:p>
    <w:p>
      <w:pPr>
        <w:rPr>
          <w:color w:val="000000"/>
        </w:rPr>
      </w:pPr>
      <w:r>
        <w:rPr>
          <w:color w:val="000000"/>
        </w:rPr>
        <w:t xml:space="preserve">                ii) the two  allotropes  of  sulphur  are  stable  at  different  temperatures, as  shown  in the  </w:t>
      </w:r>
    </w:p>
    <w:p>
      <w:pPr>
        <w:rPr>
          <w:color w:val="000000"/>
        </w:rPr>
      </w:pPr>
      <w:r>
        <w:rPr>
          <w:color w:val="000000"/>
        </w:rPr>
        <w:t xml:space="preserve">                     equations below.</w:t>
      </w:r>
    </w:p>
    <w:p>
      <w:pPr>
        <w:rPr>
          <w:color w:val="000000"/>
        </w:rPr>
      </w:pPr>
      <w:r>
        <w:rPr>
          <w:color w:val="000000"/>
        </w:rPr>
        <w:t xml:space="preserve">        </w:t>
      </w:r>
    </w:p>
    <w:p>
      <w:pPr>
        <w:rPr>
          <w:color w:val="000000"/>
        </w:rPr>
      </w:pPr>
      <w:r>
        <w:rPr>
          <w:color w:val="000000"/>
        </w:rPr>
        <w:t xml:space="preserve">  </w:t>
        <w:tab/>
        <w:tab/>
        <w:t xml:space="preserve">Rhombic sulphur                  monoclinic sulphur</w:t>
      </w:r>
    </w:p>
    <w:p>
      <w:pPr>
        <w:rPr>
          <w:color w:val="000000"/>
        </w:rPr>
      </w:pPr>
    </w:p>
    <w:p>
      <w:pPr>
        <w:rPr>
          <w:color w:val="000000"/>
        </w:rPr>
      </w:pPr>
      <w:r>
        <w:rPr>
          <w:color w:val="000000"/>
        </w:rPr>
        <w:t xml:space="preserve">     </w:t>
      </w:r>
    </w:p>
    <w:p>
      <w:pPr>
        <w:rPr>
          <w:color w:val="000000"/>
        </w:rPr>
      </w:pPr>
      <w:r>
        <w:rPr>
          <w:color w:val="000000"/>
        </w:rPr>
        <w:t xml:space="preserve"> </w:t>
        <w:tab/>
        <w:tab/>
        <w:t xml:space="preserve">Give the name to the temperature 95.5ºC </w:t>
        <w:tab/>
        <w:tab/>
        <w:tab/>
        <w:tab/>
        <w:tab/>
        <w:tab/>
        <w:tab/>
      </w:r>
    </w:p>
    <w:p>
      <w:pPr>
        <w:rPr>
          <w:color w:val="000000"/>
        </w:rPr>
      </w:pPr>
      <w:r>
        <w:rPr>
          <w:color w:val="000000"/>
        </w:rPr>
        <w:t xml:space="preserve"> </w:t>
        <w:tab/>
        <w:t xml:space="preserve">b) below  is a  flow  diagram  for the  contact process  for  manufacture  of  sulphuric acid(VI)</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i) Give the name of the chambers labelled </w:t>
        <w:tab/>
        <w:tab/>
        <w:tab/>
        <w:tab/>
        <w:tab/>
        <w:tab/>
        <w:tab/>
        <w:t xml:space="preserve">       (1½mks)</w:t>
      </w:r>
    </w:p>
    <w:p>
      <w:pPr>
        <w:rPr>
          <w:color w:val="000000"/>
        </w:rPr>
      </w:pPr>
      <w:r>
        <w:rPr>
          <w:color w:val="000000"/>
        </w:rPr>
        <w:t xml:space="preserve">  </w:t>
        <w:tab/>
        <w:t xml:space="preserve"> ii) State the </w:t>
      </w:r>
      <w:r>
        <w:rPr>
          <w:b w:val="1"/>
          <w:color w:val="000000"/>
        </w:rPr>
        <w:t>three</w:t>
      </w:r>
      <w:r>
        <w:rPr>
          <w:color w:val="000000"/>
        </w:rPr>
        <w:t xml:space="preserve"> conditions in the converter </w:t>
        <w:tab/>
        <w:tab/>
        <w:tab/>
        <w:tab/>
        <w:tab/>
        <w:tab/>
        <w:t xml:space="preserve">        (1½mks)</w:t>
      </w:r>
    </w:p>
    <w:p>
      <w:pPr>
        <w:ind w:firstLine="720"/>
        <w:rPr>
          <w:color w:val="000000"/>
        </w:rPr>
      </w:pPr>
      <w:r>
        <w:rPr>
          <w:color w:val="000000"/>
        </w:rPr>
        <w:t>iii) Explain why the gases are passed though:</w:t>
      </w:r>
    </w:p>
    <w:p>
      <w:pPr>
        <w:rPr>
          <w:color w:val="000000"/>
        </w:rPr>
      </w:pPr>
      <w:r>
        <w:rPr>
          <w:color w:val="000000"/>
        </w:rPr>
        <w:t xml:space="preserve">    </w:t>
        <w:tab/>
        <w:t xml:space="preserve">      I. The dust precipitator and drying power</w:t>
        <w:tab/>
        <w:tab/>
        <w:tab/>
        <w:tab/>
        <w:tab/>
        <w:tab/>
        <w:tab/>
      </w:r>
    </w:p>
    <w:p>
      <w:pPr>
        <w:rPr>
          <w:color w:val="000000"/>
        </w:rPr>
      </w:pPr>
      <w:r>
        <w:rPr>
          <w:color w:val="000000"/>
        </w:rPr>
        <w:t xml:space="preserve">    </w:t>
        <w:tab/>
        <w:t xml:space="preserve">     II. The chamber labeled </w:t>
      </w:r>
      <w:r>
        <w:rPr>
          <w:b w:val="1"/>
          <w:color w:val="000000"/>
        </w:rPr>
        <w:t>Y</w:t>
      </w:r>
      <w:r>
        <w:rPr>
          <w:color w:val="000000"/>
        </w:rPr>
        <w:tab/>
        <w:tab/>
        <w:tab/>
        <w:tab/>
        <w:tab/>
        <w:tab/>
        <w:tab/>
        <w:tab/>
        <w:tab/>
      </w:r>
    </w:p>
    <w:p>
      <w:pPr>
        <w:ind w:firstLine="720"/>
        <w:rPr>
          <w:color w:val="000000"/>
        </w:rPr>
      </w:pPr>
      <w:r>
        <w:rPr>
          <w:color w:val="000000"/>
        </w:rPr>
        <w:t xml:space="preserve">(iv) Write the balanced equations for the reactions in :    </w:t>
        <w:tab/>
        <w:tab/>
        <w:t>Step 2</w:t>
        <w:tab/>
        <w:tab/>
        <w:tab/>
        <w:tab/>
        <w:tab/>
        <w:tab/>
        <w:tab/>
        <w:tab/>
        <w:tab/>
        <w:tab/>
        <w:tab/>
        <w:tab/>
      </w:r>
    </w:p>
    <w:p>
      <w:pPr>
        <w:ind w:firstLine="720" w:left="720"/>
        <w:rPr>
          <w:color w:val="000000"/>
        </w:rPr>
      </w:pPr>
      <w:r>
        <w:rPr>
          <w:color w:val="000000"/>
        </w:rPr>
        <w:t xml:space="preserve">Step 3 </w:t>
        <w:tab/>
        <w:tab/>
        <w:tab/>
        <w:tab/>
        <w:tab/>
        <w:tab/>
        <w:tab/>
        <w:tab/>
        <w:tab/>
        <w:tab/>
        <w:tab/>
      </w:r>
    </w:p>
    <w:p>
      <w:pPr>
        <w:rPr>
          <w:color w:val="000000"/>
        </w:rPr>
      </w:pPr>
      <w:r>
        <w:rPr>
          <w:color w:val="000000"/>
        </w:rPr>
        <w:t xml:space="preserve">  </w:t>
        <w:tab/>
        <w:tab/>
        <w:t>Step 4</w:t>
        <w:tab/>
        <w:tab/>
        <w:tab/>
        <w:tab/>
        <w:tab/>
        <w:tab/>
        <w:tab/>
        <w:tab/>
        <w:tab/>
        <w:tab/>
        <w:tab/>
      </w:r>
    </w:p>
    <w:p>
      <w:pPr>
        <w:rPr>
          <w:color w:val="000000"/>
        </w:rPr>
      </w:pPr>
      <w:r>
        <mc:AlternateContent>
          <mc:Choice Requires="wps">
            <w:rPr>
              <w:color w:val="000000"/>
            </w:rPr>
            <w:drawing>
              <wp:anchor xmlns:wp="http://schemas.openxmlformats.org/drawingml/2006/wordprocessingDrawing" simplePos="0" allowOverlap="0" behindDoc="0" layoutInCell="1" locked="0" relativeHeight="280" distL="114300" distR="114300">
                <wp:simplePos x="0" y="0"/>
                <wp:positionH relativeFrom="column">
                  <wp:posOffset>-114300</wp:posOffset>
                </wp:positionH>
                <wp:positionV relativeFrom="paragraph">
                  <wp:posOffset>156845</wp:posOffset>
                </wp:positionV>
                <wp:extent cx="571500" cy="342900"/>
                <wp:wrapNone/>
                <wp:docPr id="274" name="Text Box 274"/>
                <a:graphic xmlns:a="http://schemas.openxmlformats.org/drawingml/2006/main">
                  <a:graphicData uri="http://schemas.microsoft.com/office/word/2010/wordprocessingShape">
                    <wps:wsp>
                      <wps:cNvSpPr/>
                      <wps:spPr>
                        <a:xfrm>
                          <a:off x="0" y="0"/>
                          <a:ext cx="571500" cy="342900"/>
                        </a:xfrm>
                        <a:prstGeom prst="rect"/>
                      </wps:spPr>
                      <wps:txbx>
                        <w:txbxContent>
                          <w:p/>
                        </w:txbxContent>
                      </wps:txbx>
                      <wps:bodyPr/>
                    </wps:wsp>
                  </a:graphicData>
                </a:graphic>
              </wp:anchor>
            </w:drawing>
          </mc:Choice>
          <mc:Fallback>
            <w:pict>
              <v:shapetype id="275" path="m,l,21600r21600,l21600,xe"/>
              <v:shape xmlns:o="urn:schemas-microsoft-com:office:office" type="#275" id="Text Box 274" style="position:absolute;width:45pt;height:27pt;z-index:280;mso-wrap-distance-left:9pt;mso-wrap-distance-top:0pt;mso-wrap-distance-right:9pt;mso-wrap-distance-bottom:0pt;margin-left:-9pt;margin-top:12.35pt;mso-position-horizontal:absolute;mso-position-horizontal-relative:text;mso-position-vertical:absolute;mso-position-vertical-relative:text" stroked="f" o:allowincell="t">
                <v:textbox>
                  <w:txbxContent>
                    <w:p/>
                  </w:txbxContent>
                </v:textbox>
              </v:shape>
            </w:pict>
          </mc:Fallback>
        </mc:AlternateContent>
      </w:r>
      <w:r>
        <w:rPr>
          <w:color w:val="000000"/>
        </w:rPr>
        <w:t xml:space="preserve">20. </w:t>
        <w:tab/>
        <w:t>Study the figure below:</w:t>
      </w:r>
    </w:p>
    <w:p>
      <w:pPr>
        <w:rPr>
          <w:color w:val="000000"/>
        </w:rPr>
      </w:pPr>
      <w:r>
        <w:rPr>
          <w:color w:val="000000"/>
        </w:rPr>
        <w:drawing>
          <wp:anchor xmlns:wp="http://schemas.openxmlformats.org/drawingml/2006/wordprocessingDrawing" simplePos="0" allowOverlap="0" behindDoc="1" layoutInCell="1" locked="0" relativeHeight="53" distL="114300" distR="114300">
            <wp:simplePos x="0" y="0"/>
            <wp:positionH relativeFrom="column">
              <wp:posOffset>219075</wp:posOffset>
            </wp:positionH>
            <wp:positionV relativeFrom="paragraph">
              <wp:posOffset>53340</wp:posOffset>
            </wp:positionV>
            <wp:extent cx="6638925" cy="2404745"/>
            <wp:wrapNone/>
            <wp:docPr id="276" name="Picture 276"/>
            <a:graphic xmlns:a="http://schemas.openxmlformats.org/drawingml/2006/main">
              <a:graphicData uri="http://schemas.openxmlformats.org/drawingml/2006/picture">
                <pic:pic xmlns:pic="http://schemas.openxmlformats.org/drawingml/2006/picture">
                  <pic:nvPicPr>
                    <pic:cNvPr id="276" name="Picture 276"/>
                    <pic:cNvPicPr/>
                  </pic:nvPicPr>
                  <pic:blipFill>
                    <a:blip xmlns:r="http://schemas.openxmlformats.org/officeDocument/2006/relationships" r:embed="Relimage50"/>
                    <a:stretch>
                      <a:fillRect/>
                    </a:stretch>
                  </pic:blipFill>
                  <pic:spPr>
                    <a:xfrm>
                      <a:off x="0" y="0"/>
                      <a:ext cx="6638925" cy="2404745"/>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281" distL="114300" distR="114300">
                <wp:simplePos x="0" y="0"/>
                <wp:positionH relativeFrom="column">
                  <wp:posOffset>5600700</wp:posOffset>
                </wp:positionH>
                <wp:positionV relativeFrom="paragraph">
                  <wp:posOffset>1905</wp:posOffset>
                </wp:positionV>
                <wp:extent cx="914400" cy="342900"/>
                <wp:wrapNone/>
                <wp:docPr id="277" name="Text Box 277"/>
                <a:graphic xmlns:a="http://schemas.openxmlformats.org/drawingml/2006/main">
                  <a:graphicData uri="http://schemas.microsoft.com/office/word/2010/wordprocessingShape">
                    <wps:wsp>
                      <wps:cNvSpPr/>
                      <wps:spPr>
                        <a:xfrm>
                          <a:off x="0" y="0"/>
                          <a:ext cx="914400" cy="342900"/>
                        </a:xfrm>
                        <a:prstGeom prst="rect"/>
                      </wps:spPr>
                      <wps:txbx>
                        <w:txbxContent>
                          <w:p>
                            <w:pPr>
                              <w:rPr>
                                <w:b w:val="1"/>
                              </w:rPr>
                            </w:pPr>
                            <w:r>
                              <w:rPr>
                                <w:b w:val="1"/>
                              </w:rPr>
                              <w:t>KMnO</w:t>
                            </w:r>
                            <w:r>
                              <w:rPr>
                                <w:b w:val="1"/>
                                <w:vertAlign w:val="subscript"/>
                              </w:rPr>
                              <w:t>4(aq)</w:t>
                            </w:r>
                          </w:p>
                        </w:txbxContent>
                      </wps:txbx>
                      <wps:bodyPr/>
                    </wps:wsp>
                  </a:graphicData>
                </a:graphic>
              </wp:anchor>
            </w:drawing>
          </mc:Choice>
          <mc:Fallback>
            <w:pict>
              <v:shapetype id="278" path="m,l,21600r21600,l21600,xe"/>
              <v:shape xmlns:o="urn:schemas-microsoft-com:office:office" type="#278" id="Text Box 277" style="position:absolute;width:72pt;height:27pt;z-index:281;mso-wrap-distance-left:9pt;mso-wrap-distance-top:0pt;mso-wrap-distance-right:9pt;mso-wrap-distance-bottom:0pt;margin-left:441pt;margin-top:0.15pt;mso-position-horizontal:absolute;mso-position-horizontal-relative:text;mso-position-vertical:absolute;mso-position-vertical-relative:text" stroked="f" o:allowincell="t">
                <v:textbox>
                  <w:txbxContent>
                    <w:p>
                      <w:pPr>
                        <w:rPr>
                          <w:b w:val="1"/>
                        </w:rPr>
                      </w:pPr>
                      <w:r>
                        <w:rPr>
                          <w:b w:val="1"/>
                        </w:rPr>
                        <w:t>KMnO</w:t>
                      </w:r>
                      <w:r>
                        <w:rPr>
                          <w:b w:val="1"/>
                          <w:vertAlign w:val="subscript"/>
                        </w:rPr>
                        <w:t>4(aq)</w:t>
                      </w:r>
                    </w:p>
                  </w:txbxContent>
                </v:textbox>
              </v:shape>
            </w:pict>
          </mc:Fallback>
        </mc:AlternateContent>
      </w: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282" distL="114300" distR="114300">
                <wp:simplePos x="0" y="0"/>
                <wp:positionH relativeFrom="column">
                  <wp:posOffset>571500</wp:posOffset>
                </wp:positionH>
                <wp:positionV relativeFrom="paragraph">
                  <wp:posOffset>121920</wp:posOffset>
                </wp:positionV>
                <wp:extent cx="914400" cy="342900"/>
                <wp:wrapNone/>
                <wp:docPr id="279" name="Text Box 279"/>
                <a:graphic xmlns:a="http://schemas.openxmlformats.org/drawingml/2006/main">
                  <a:graphicData uri="http://schemas.microsoft.com/office/word/2010/wordprocessingShape">
                    <wps:wsp>
                      <wps:cNvSpPr/>
                      <wps:spPr>
                        <a:xfrm>
                          <a:off x="0" y="0"/>
                          <a:ext cx="914400" cy="342900"/>
                        </a:xfrm>
                        <a:prstGeom prst="rect"/>
                      </wps:spPr>
                      <wps:txbx>
                        <w:txbxContent>
                          <w:p>
                            <w:pPr>
                              <w:rPr>
                                <w:b w:val="1"/>
                              </w:rPr>
                            </w:pPr>
                            <w:r>
                              <w:rPr>
                                <w:b w:val="1"/>
                              </w:rPr>
                              <w:t>KMnO</w:t>
                            </w:r>
                            <w:r>
                              <w:rPr>
                                <w:b w:val="1"/>
                                <w:vertAlign w:val="subscript"/>
                              </w:rPr>
                              <w:t>4(aq)</w:t>
                            </w:r>
                          </w:p>
                        </w:txbxContent>
                      </wps:txbx>
                      <wps:bodyPr/>
                    </wps:wsp>
                  </a:graphicData>
                </a:graphic>
              </wp:anchor>
            </w:drawing>
          </mc:Choice>
          <mc:Fallback>
            <w:pict>
              <v:shapetype id="280" path="m,l,21600r21600,l21600,xe"/>
              <v:shape xmlns:o="urn:schemas-microsoft-com:office:office" type="#280" id="Text Box 279" style="position:absolute;width:72pt;height:27pt;z-index:282;mso-wrap-distance-left:9pt;mso-wrap-distance-top:0pt;mso-wrap-distance-right:9pt;mso-wrap-distance-bottom:0pt;margin-left:45pt;margin-top:9.6pt;mso-position-horizontal:absolute;mso-position-horizontal-relative:text;mso-position-vertical:absolute;mso-position-vertical-relative:text" stroked="f" o:allowincell="t">
                <v:textbox>
                  <w:txbxContent>
                    <w:p>
                      <w:pPr>
                        <w:rPr>
                          <w:b w:val="1"/>
                        </w:rPr>
                      </w:pPr>
                      <w:r>
                        <w:rPr>
                          <w:b w:val="1"/>
                        </w:rPr>
                        <w:t>KMnO</w:t>
                      </w:r>
                      <w:r>
                        <w:rPr>
                          <w:b w:val="1"/>
                          <w:vertAlign w:val="subscript"/>
                        </w:rPr>
                        <w:t>4(aq)</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283" distL="114300" distR="114300">
                <wp:simplePos x="0" y="0"/>
                <wp:positionH relativeFrom="column">
                  <wp:posOffset>2171700</wp:posOffset>
                </wp:positionH>
                <wp:positionV relativeFrom="paragraph">
                  <wp:posOffset>96520</wp:posOffset>
                </wp:positionV>
                <wp:extent cx="1371600" cy="342900"/>
                <wp:wrapNone/>
                <wp:docPr id="281" name="Text Box 281"/>
                <a:graphic xmlns:a="http://schemas.openxmlformats.org/drawingml/2006/main">
                  <a:graphicData uri="http://schemas.microsoft.com/office/word/2010/wordprocessingShape">
                    <wps:wsp>
                      <wps:cNvSpPr/>
                      <wps:spPr>
                        <a:xfrm>
                          <a:off x="0" y="0"/>
                          <a:ext cx="1371600" cy="342900"/>
                        </a:xfrm>
                        <a:prstGeom prst="rect"/>
                      </wps:spPr>
                      <wps:txbx>
                        <w:txbxContent>
                          <w:p>
                            <w:pPr>
                              <w:rPr>
                                <w:b w:val="1"/>
                              </w:rPr>
                            </w:pPr>
                            <w:r>
                              <w:rPr>
                                <w:b w:val="1"/>
                              </w:rPr>
                              <w:t>and conc. H</w:t>
                            </w:r>
                            <w:r>
                              <w:rPr>
                                <w:b w:val="1"/>
                                <w:vertAlign w:val="subscript"/>
                              </w:rPr>
                              <w:t>2</w:t>
                            </w:r>
                            <w:r>
                              <w:rPr>
                                <w:b w:val="1"/>
                              </w:rPr>
                              <w:t>SO</w:t>
                            </w:r>
                            <w:r>
                              <w:rPr>
                                <w:b w:val="1"/>
                                <w:vertAlign w:val="subscript"/>
                              </w:rPr>
                              <w:t>4</w:t>
                            </w:r>
                          </w:p>
                        </w:txbxContent>
                      </wps:txbx>
                      <wps:bodyPr/>
                    </wps:wsp>
                  </a:graphicData>
                </a:graphic>
              </wp:anchor>
            </w:drawing>
          </mc:Choice>
          <mc:Fallback>
            <w:pict>
              <v:shapetype id="282" path="m,l,21600r21600,l21600,xe"/>
              <v:shape xmlns:o="urn:schemas-microsoft-com:office:office" type="#282" id="Text Box 281" style="position:absolute;width:108pt;height:27pt;z-index:283;mso-wrap-distance-left:9pt;mso-wrap-distance-top:0pt;mso-wrap-distance-right:9pt;mso-wrap-distance-bottom:0pt;margin-left:171pt;margin-top:7.6pt;mso-position-horizontal:absolute;mso-position-horizontal-relative:text;mso-position-vertical:absolute;mso-position-vertical-relative:text" stroked="f" o:allowincell="t">
                <v:textbox>
                  <w:txbxContent>
                    <w:p>
                      <w:pPr>
                        <w:rPr>
                          <w:b w:val="1"/>
                        </w:rPr>
                      </w:pPr>
                      <w:r>
                        <w:rPr>
                          <w:b w:val="1"/>
                        </w:rPr>
                        <w:t>and conc. H</w:t>
                      </w:r>
                      <w:r>
                        <w:rPr>
                          <w:b w:val="1"/>
                          <w:vertAlign w:val="subscript"/>
                        </w:rPr>
                        <w:t>2</w:t>
                      </w:r>
                      <w:r>
                        <w:rPr>
                          <w:b w:val="1"/>
                        </w:rPr>
                        <w:t>SO</w:t>
                      </w:r>
                      <w:r>
                        <w:rPr>
                          <w:b w:val="1"/>
                          <w:vertAlign w:val="subscript"/>
                        </w:rPr>
                        <w:t>4</w:t>
                      </w:r>
                    </w:p>
                  </w:txbxContent>
                </v:textbox>
              </v:shape>
            </w:pict>
          </mc:Fallback>
        </mc:AlternateConten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284" distL="114300" distR="114300">
                <wp:simplePos x="0" y="0"/>
                <wp:positionH relativeFrom="column">
                  <wp:posOffset>2495550</wp:posOffset>
                </wp:positionH>
                <wp:positionV relativeFrom="paragraph">
                  <wp:posOffset>-3175</wp:posOffset>
                </wp:positionV>
                <wp:extent cx="228600" cy="114300"/>
                <wp:wrapNone/>
                <wp:docPr id="283" name="Text Box 283"/>
                <a:graphic xmlns:a="http://schemas.openxmlformats.org/drawingml/2006/main">
                  <a:graphicData uri="http://schemas.microsoft.com/office/word/2010/wordprocessingShape">
                    <wps:wsp>
                      <wps:cNvSpPr/>
                      <wps:spPr>
                        <a:xfrm>
                          <a:off x="0" y="0"/>
                          <a:ext cx="228600" cy="114300"/>
                        </a:xfrm>
                        <a:prstGeom prst="rect"/>
                      </wps:spPr>
                      <wps:txbx>
                        <w:txbxContent>
                          <w:p>
                            <w:pPr>
                              <w:rPr>
                                <w:b w:val="1"/>
                              </w:rPr>
                            </w:pPr>
                          </w:p>
                        </w:txbxContent>
                      </wps:txbx>
                      <wps:bodyPr/>
                    </wps:wsp>
                  </a:graphicData>
                </a:graphic>
              </wp:anchor>
            </w:drawing>
          </mc:Choice>
          <mc:Fallback>
            <w:pict>
              <v:shapetype id="284" path="m,l,21600r21600,l21600,xe"/>
              <v:shape xmlns:o="urn:schemas-microsoft-com:office:office" type="#284" id="Text Box 283" style="position:absolute;width:18pt;height:9pt;z-index:284;mso-wrap-distance-left:9pt;mso-wrap-distance-top:0pt;mso-wrap-distance-right:9pt;mso-wrap-distance-bottom:0pt;margin-left:196.5pt;margin-top:-0.25pt;mso-position-horizontal:absolute;mso-position-horizontal-relative:text;mso-position-vertical:absolute;mso-position-vertical-relative:text" stroked="f" o:allowincell="t">
                <v:textbox>
                  <w:txbxContent>
                    <w:p>
                      <w:pPr>
                        <w:rPr>
                          <w:b w:val="1"/>
                        </w:rPr>
                      </w:pPr>
                    </w:p>
                  </w:txbxContent>
                </v:textbox>
              </v:shape>
            </w:pict>
          </mc:Fallback>
        </mc:AlternateContent>
      </w:r>
    </w:p>
    <w:p>
      <w:pPr>
        <w:rPr>
          <w:color w:val="000000"/>
        </w:rPr>
      </w:pPr>
      <w:r>
        <w:rPr>
          <w:color w:val="000000"/>
        </w:rPr>
        <w:t xml:space="preserve">   </w:t>
        <w:tab/>
        <w:t>State and explain the observations made in:</w:t>
      </w:r>
    </w:p>
    <w:p>
      <w:pPr>
        <w:ind w:firstLine="720"/>
        <w:rPr>
          <w:color w:val="000000"/>
        </w:rPr>
      </w:pPr>
      <w:r>
        <w:rPr>
          <w:color w:val="000000"/>
        </w:rPr>
        <w:t xml:space="preserve">Test tube </w:t>
      </w:r>
      <w:r>
        <w:rPr>
          <w:b w:val="1"/>
          <w:color w:val="000000"/>
        </w:rPr>
        <w:t>L</w:t>
      </w:r>
      <w:r>
        <w:rPr>
          <w:color w:val="000000"/>
        </w:rPr>
        <w:tab/>
        <w:t>………………………………………………………………..</w:t>
        <w:tab/>
      </w:r>
    </w:p>
    <w:p>
      <w:pPr>
        <w:ind w:firstLine="720"/>
        <w:rPr>
          <w:color w:val="000000"/>
        </w:rPr>
      </w:pPr>
      <w:r>
        <w:rPr>
          <w:color w:val="000000"/>
        </w:rPr>
        <w:t xml:space="preserve">Test tube </w:t>
      </w:r>
      <w:r>
        <w:rPr>
          <w:b w:val="1"/>
          <w:color w:val="000000"/>
        </w:rPr>
        <w:t>K</w:t>
      </w:r>
      <w:r>
        <w:rPr>
          <w:color w:val="000000"/>
        </w:rPr>
        <w:tab/>
        <w:t>………………………………………………………………………..</w:t>
        <w:tab/>
      </w:r>
    </w:p>
    <w:p>
      <w:pPr>
        <w:rPr>
          <w:color w:val="000000"/>
        </w:rPr>
      </w:pPr>
      <w:r>
        <w:rPr>
          <w:color w:val="000000"/>
        </w:rPr>
        <w:t xml:space="preserve">21. </w:t>
        <w:tab/>
        <w:t>The set-up below was used to prepare and collect hydrogen sulphide gas. Study it and answer</w:t>
      </w:r>
    </w:p>
    <w:p>
      <w:pPr>
        <w:rPr>
          <w:color w:val="000000"/>
        </w:rPr>
      </w:pPr>
      <w:r>
        <w:rPr>
          <w:color w:val="000000"/>
        </w:rPr>
        <w:t xml:space="preserve">       </w:t>
        <w:tab/>
        <w:t>the questions that follow:-</w:t>
      </w: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92" distL="114300" distR="114300">
            <wp:simplePos x="0" y="0"/>
            <wp:positionH relativeFrom="column">
              <wp:posOffset>457200</wp:posOffset>
            </wp:positionH>
            <wp:positionV relativeFrom="paragraph">
              <wp:posOffset>11430</wp:posOffset>
            </wp:positionV>
            <wp:extent cx="5829300" cy="2595245"/>
            <wp:wrapNone/>
            <wp:docPr id="285" name="Picture 285"/>
            <a:graphic xmlns:a="http://schemas.openxmlformats.org/drawingml/2006/main">
              <a:graphicData uri="http://schemas.openxmlformats.org/drawingml/2006/picture">
                <pic:pic xmlns:pic="http://schemas.openxmlformats.org/drawingml/2006/picture">
                  <pic:nvPicPr>
                    <pic:cNvPr id="285" name="Picture 285"/>
                    <pic:cNvPicPr/>
                  </pic:nvPicPr>
                  <pic:blipFill>
                    <a:blip xmlns:r="http://schemas.openxmlformats.org/officeDocument/2006/relationships" r:embed="Relimage51"/>
                    <a:stretch>
                      <a:fillRect/>
                    </a:stretch>
                  </pic:blipFill>
                  <pic:spPr>
                    <a:xfrm>
                      <a:off x="0" y="0"/>
                      <a:ext cx="5829300" cy="2595245"/>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(a) Name solid </w:t>
      </w:r>
      <w:r>
        <w:rPr>
          <w:b w:val="1"/>
          <w:color w:val="000000"/>
        </w:rPr>
        <w:t>V</w:t>
      </w:r>
      <w:r>
        <w:rPr>
          <w:color w:val="000000"/>
        </w:rPr>
        <w:tab/>
        <w:tab/>
        <w:tab/>
        <w:tab/>
        <w:tab/>
        <w:tab/>
        <w:tab/>
        <w:tab/>
        <w:tab/>
        <w:tab/>
      </w:r>
    </w:p>
    <w:p>
      <w:pPr>
        <w:rPr>
          <w:color w:val="000000"/>
        </w:rPr>
      </w:pPr>
      <w:r>
        <w:rPr>
          <w:color w:val="000000"/>
        </w:rPr>
        <w:t xml:space="preserve">     </w:t>
        <w:tab/>
        <w:t>(b) Give a reason why warm water is used in the set-up</w:t>
        <w:tab/>
        <w:tab/>
        <w:tab/>
        <w:tab/>
        <w:tab/>
      </w:r>
    </w:p>
    <w:p>
      <w:pPr>
        <w:rPr>
          <w:b w:val="1"/>
          <w:i w:val="1"/>
          <w:color w:val="000000"/>
        </w:rPr>
      </w:pPr>
    </w:p>
    <w:p>
      <w:pPr>
        <w:rPr>
          <w:color w:val="000000"/>
        </w:rPr>
      </w:pPr>
      <w:r>
        <w:rPr>
          <w:color w:val="000000"/>
        </w:rPr>
        <w:t xml:space="preserve">22. </w:t>
        <w:tab/>
        <w:t xml:space="preserve">Sulphur (IV) oxide and nitrogen (II) oxide are some of the gases released from internal </w:t>
      </w:r>
    </w:p>
    <w:p>
      <w:pPr>
        <w:rPr>
          <w:color w:val="000000"/>
        </w:rPr>
      </w:pPr>
      <w:r>
        <w:rPr>
          <w:color w:val="000000"/>
        </w:rPr>
        <w:t xml:space="preserve">      </w:t>
        <w:tab/>
        <w:t>combustion engines. State how these gases affect the environment</w:t>
        <w:tab/>
        <w:tab/>
        <w:tab/>
        <w:tab/>
      </w:r>
    </w:p>
    <w:p>
      <w:pPr>
        <w:rPr>
          <w:b w:val="1"/>
          <w:i w:val="1"/>
          <w:color w:val="000000"/>
        </w:rPr>
      </w:pPr>
    </w:p>
    <w:p>
      <w:pPr>
        <w:rPr>
          <w:color w:val="000000"/>
        </w:rPr>
      </w:pPr>
      <w:r>
        <w:rPr>
          <w:color w:val="000000"/>
        </w:rPr>
        <w:t>23.</w:t>
        <w:tab/>
        <w:t xml:space="preserve">When hydrogen sulphide gas was bubbled into an aqueous solution of Iron (III) chloride, a </w:t>
      </w:r>
    </w:p>
    <w:p>
      <w:pPr>
        <w:rPr>
          <w:color w:val="000000"/>
        </w:rPr>
      </w:pPr>
      <w:r>
        <w:rPr>
          <w:color w:val="000000"/>
        </w:rPr>
        <w:tab/>
        <w:t>yellow precipitate was formed.</w:t>
      </w:r>
    </w:p>
    <w:p>
      <w:pPr>
        <w:rPr>
          <w:color w:val="000000"/>
        </w:rPr>
      </w:pPr>
      <w:r>
        <w:rPr>
          <w:color w:val="000000"/>
        </w:rPr>
        <w:tab/>
        <w:t>a) State another observation that was made.</w:t>
        <w:tab/>
        <w:tab/>
        <w:tab/>
        <w:tab/>
        <w:tab/>
        <w:tab/>
        <w:tab/>
      </w:r>
    </w:p>
    <w:p>
      <w:pPr>
        <w:ind w:firstLine="720"/>
        <w:rPr>
          <w:color w:val="000000"/>
        </w:rPr>
      </w:pPr>
      <w:r>
        <w:rPr>
          <w:color w:val="000000"/>
        </w:rPr>
        <w:t>b) Write an equation for the reaction that took place.</w:t>
        <w:tab/>
        <w:tab/>
        <w:tab/>
        <w:tab/>
        <w:tab/>
        <w:tab/>
      </w:r>
    </w:p>
    <w:p>
      <w:pPr>
        <w:ind w:firstLine="720"/>
        <w:rPr>
          <w:color w:val="000000"/>
        </w:rPr>
      </w:pPr>
      <w:r>
        <w:rPr>
          <w:color w:val="000000"/>
        </w:rPr>
        <w:t>c) What type of reaction was undergone by hydrogen sulphide in this reaction?</w:t>
        <w:tab/>
        <w:tab/>
      </w:r>
    </w:p>
    <w:p>
      <w:pPr>
        <w:rPr>
          <w:b w:val="1"/>
          <w:i w:val="1"/>
          <w:color w:val="000000"/>
        </w:rPr>
      </w:pPr>
    </w:p>
    <w:p>
      <w:pPr>
        <w:rPr>
          <w:color w:val="000000"/>
        </w:rPr>
      </w:pPr>
      <w:r>
        <w:rPr>
          <w:color w:val="000000"/>
        </w:rPr>
        <w:t xml:space="preserve">24.       In an attempt to prepare Sulphur (IV) Oxide gas, dilute Sulphuric acid was reacted </w:t>
      </w:r>
    </w:p>
    <w:p>
      <w:pPr>
        <w:rPr>
          <w:color w:val="000000"/>
        </w:rPr>
      </w:pPr>
      <w:r>
        <w:rPr>
          <w:color w:val="000000"/>
        </w:rPr>
        <w:t xml:space="preserve">            with barium carbonate. The yield of Sulphur dioxide was found to be negligible. </w:t>
      </w:r>
    </w:p>
    <w:p>
      <w:pPr>
        <w:rPr>
          <w:color w:val="000000"/>
        </w:rPr>
      </w:pPr>
      <w:r>
        <w:rPr>
          <w:color w:val="000000"/>
        </w:rPr>
        <w:t xml:space="preserve">            Explain </w:t>
        <w:tab/>
        <w:tab/>
        <w:tab/>
        <w:tab/>
        <w:tab/>
        <w:tab/>
        <w:tab/>
        <w:tab/>
        <w:tab/>
        <w:tab/>
        <w:t xml:space="preserve">          </w:t>
        <w:tab/>
        <w:tab/>
      </w:r>
    </w:p>
    <w:p>
      <w:pPr>
        <w:rPr>
          <w:b w:val="1"/>
          <w:i w:val="1"/>
          <w:color w:val="000000"/>
        </w:rPr>
      </w:pPr>
    </w:p>
    <w:p>
      <w:pPr>
        <w:rPr>
          <w:b w:val="1"/>
          <w:color w:val="000000"/>
          <w:sz w:val="32"/>
        </w:rPr>
      </w:pPr>
      <w:r>
        <w:rPr>
          <w:b w:val="1"/>
          <w:color w:val="000000"/>
          <w:sz w:val="32"/>
        </w:rPr>
        <w:t xml:space="preserve"> Chlorine and its com</w:t>
      </w:r>
      <w:r>
        <w:rPr>
          <w:b w:val="1"/>
          <w:color w:val="000000"/>
          <w:sz w:val="32"/>
        </w:rPr>
        <w:t>pounds</w:t>
      </w:r>
    </w:p>
    <w:p>
      <w:pPr>
        <w:rPr>
          <w:color w:val="000000"/>
        </w:rPr>
      </w:pPr>
      <w:r>
        <w:rPr>
          <w:color w:val="000000"/>
        </w:rPr>
        <w:t xml:space="preserve">1.      (i) State </w:t>
      </w:r>
      <w:r>
        <w:rPr>
          <w:b w:val="1"/>
          <w:color w:val="000000"/>
        </w:rPr>
        <w:t>one</w:t>
      </w:r>
      <w:r>
        <w:rPr>
          <w:color w:val="000000"/>
        </w:rPr>
        <w:t xml:space="preserve"> observation made in this experiment</w:t>
        <w:tab/>
        <w:tab/>
        <w:tab/>
        <w:tab/>
        <w:tab/>
        <w:tab/>
        <w:tab/>
        <w:t xml:space="preserve">    </w:t>
      </w:r>
    </w:p>
    <w:p>
      <w:pPr>
        <w:rPr>
          <w:color w:val="000000"/>
        </w:rPr>
      </w:pPr>
      <w:r>
        <w:rPr>
          <w:color w:val="000000"/>
        </w:rPr>
        <w:t xml:space="preserve">            (ii) Identify the substances formed in the above reaction</w:t>
        <w:tab/>
        <w:tab/>
        <w:tab/>
        <w:tab/>
        <w:tab/>
        <w:tab/>
        <w:t xml:space="preserve"> </w:t>
      </w:r>
    </w:p>
    <w:p>
      <w:pPr>
        <w:rPr>
          <w:color w:val="000000"/>
        </w:rPr>
      </w:pPr>
      <w:r>
        <w:rPr>
          <w:color w:val="000000"/>
        </w:rPr>
        <w:t xml:space="preserve">2. </w:t>
        <w:tab/>
        <w:t>Hydrogen chloride gas was passed into water as shown below: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(a) When a blue litmus paper was dropped into the resulting solution, it turned red. Give a reason </w:t>
      </w:r>
    </w:p>
    <w:p>
      <w:pPr>
        <w:rPr>
          <w:color w:val="000000"/>
        </w:rPr>
      </w:pPr>
      <w:r>
        <w:rPr>
          <w:color w:val="000000"/>
        </w:rPr>
        <w:t xml:space="preserve">                  for this  observation</w:t>
        <w:tab/>
        <w:tab/>
        <w:tab/>
        <w:tab/>
        <w:tab/>
        <w:tab/>
        <w:tab/>
        <w:tab/>
        <w:tab/>
      </w:r>
    </w:p>
    <w:p>
      <w:pPr>
        <w:rPr>
          <w:color w:val="000000"/>
        </w:rPr>
      </w:pPr>
      <w:r>
        <w:rPr>
          <w:color w:val="000000"/>
        </w:rPr>
        <w:t xml:space="preserve">   </w:t>
        <w:tab/>
        <w:t xml:space="preserve"> (b) What is the function of the funnel?</w:t>
        <w:tab/>
        <w:tab/>
        <w:tab/>
        <w:tab/>
        <w:tab/>
        <w:tab/>
        <w:tab/>
      </w:r>
    </w:p>
    <w:p>
      <w:pPr>
        <w:rPr>
          <w:color w:val="000000"/>
        </w:rPr>
      </w:pPr>
      <w:r>
        <w:rPr>
          <w:color w:val="000000"/>
        </w:rPr>
        <w:t>3.</w:t>
        <w:tab/>
        <w:t xml:space="preserve">A group of compounds called chlorofluoro-carbons have a wide range of uses but they also have </w:t>
      </w:r>
    </w:p>
    <w:p>
      <w:pPr>
        <w:ind w:firstLine="720"/>
        <w:rPr>
          <w:color w:val="000000"/>
        </w:rPr>
      </w:pPr>
      <w:r>
        <w:rPr>
          <w:color w:val="000000"/>
        </w:rPr>
        <w:t>harmful effects on the environment. State one:-</w:t>
      </w:r>
    </w:p>
    <w:p>
      <w:pPr>
        <w:ind w:firstLine="720"/>
        <w:rPr>
          <w:color w:val="000000"/>
        </w:rPr>
      </w:pPr>
      <w:r>
        <w:rPr>
          <w:color w:val="000000"/>
        </w:rPr>
        <w:t xml:space="preserve">a) Use of chlorofluoro carbons </w:t>
        <w:tab/>
        <w:tab/>
        <w:tab/>
        <w:tab/>
        <w:tab/>
        <w:tab/>
        <w:tab/>
        <w:tab/>
      </w:r>
    </w:p>
    <w:p>
      <w:pPr>
        <w:ind w:firstLine="720"/>
        <w:rPr>
          <w:color w:val="000000"/>
        </w:rPr>
      </w:pPr>
      <w:r>
        <w:rPr>
          <w:color w:val="000000"/>
        </w:rPr>
        <w:t>b) Harmful effect of chlorofluoro carbons on the environment.</w:t>
        <w:tab/>
        <w:tab/>
        <w:tab/>
        <w:tab/>
      </w:r>
    </w:p>
    <w:p>
      <w:pPr>
        <w:rPr>
          <w:color w:val="000000"/>
        </w:rPr>
      </w:pPr>
      <w:r>
        <w:rPr>
          <w:color w:val="000000"/>
        </w:rPr>
        <w:t>4.</w:t>
        <w:tab/>
        <w:t xml:space="preserve">a) Water from a town in Kenya is suspected to contain chloride ions but not sulphate ions. </w:t>
      </w:r>
    </w:p>
    <w:p>
      <w:pPr>
        <w:ind w:firstLine="720"/>
        <w:rPr>
          <w:color w:val="000000"/>
        </w:rPr>
      </w:pPr>
      <w:r>
        <w:rPr>
          <w:color w:val="000000"/>
        </w:rPr>
        <w:t xml:space="preserve">     Describe how the presence of the chloride ions in the water can be shown.</w:t>
        <w:tab/>
        <w:tab/>
      </w:r>
    </w:p>
    <w:p>
      <w:pPr>
        <w:rPr>
          <w:color w:val="000000"/>
        </w:rPr>
      </w:pPr>
      <w:r>
        <w:rPr>
          <w:color w:val="000000"/>
        </w:rPr>
        <w:t xml:space="preserve">5. </w:t>
        <w:tab/>
        <w:t xml:space="preserve">In an experiment, chlorine was passed into moist hydrogen sulphide in a boiling tube as </w:t>
      </w:r>
    </w:p>
    <w:p>
      <w:pPr>
        <w:rPr>
          <w:color w:val="000000"/>
        </w:rPr>
      </w:pPr>
      <w:r>
        <w:rPr>
          <w:color w:val="000000"/>
        </w:rPr>
        <w:t xml:space="preserve">           shown below:</w:t>
      </w:r>
    </w:p>
    <w:p>
      <w:pPr>
        <w:rPr>
          <w:color w:val="000000"/>
        </w:rPr>
      </w:pPr>
      <w:r>
        <w:rPr>
          <w:color w:val="000000"/>
        </w:rPr>
        <w:drawing>
          <wp:anchor xmlns:wp="http://schemas.openxmlformats.org/drawingml/2006/wordprocessingDrawing" simplePos="0" allowOverlap="0" behindDoc="1" layoutInCell="1" locked="0" relativeHeight="94" distL="114300" distR="114300">
            <wp:simplePos x="0" y="0"/>
            <wp:positionH relativeFrom="column">
              <wp:posOffset>342900</wp:posOffset>
            </wp:positionH>
            <wp:positionV relativeFrom="paragraph">
              <wp:posOffset>53340</wp:posOffset>
            </wp:positionV>
            <wp:extent cx="5943600" cy="2514600"/>
            <wp:wrapNone/>
            <wp:docPr id="286" name="Picture 286"/>
            <a:graphic xmlns:a="http://schemas.openxmlformats.org/drawingml/2006/main">
              <a:graphicData uri="http://schemas.openxmlformats.org/drawingml/2006/picture">
                <pic:pic xmlns:pic="http://schemas.openxmlformats.org/drawingml/2006/picture">
                  <pic:nvPicPr>
                    <pic:cNvPr id="286" name="Picture 286"/>
                    <pic:cNvPicPr/>
                  </pic:nvPicPr>
                  <pic:blipFill>
                    <a:blip xmlns:r="http://schemas.openxmlformats.org/officeDocument/2006/relationships" r:embed="Relimage52"/>
                    <a:stretch>
                      <a:fillRect/>
                    </a:stretch>
                  </pic:blipFill>
                  <pic:spPr>
                    <a:xfrm>
                      <a:off x="0" y="0"/>
                      <a:ext cx="5943600" cy="251460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(a) What observation was made in the boiling tube?</w:t>
        <w:tab/>
        <w:tab/>
        <w:tab/>
        <w:tab/>
        <w:tab/>
        <w:tab/>
      </w:r>
    </w:p>
    <w:p>
      <w:pPr>
        <w:rPr>
          <w:color w:val="000000"/>
        </w:rPr>
      </w:pPr>
      <w:r>
        <w:rPr>
          <w:color w:val="000000"/>
        </w:rPr>
        <w:t xml:space="preserve">     </w:t>
        <w:tab/>
        <w:t>(b) Write an equation of the reaction that took place in the boiling tube</w:t>
        <w:tab/>
        <w:tab/>
        <w:tab/>
      </w:r>
    </w:p>
    <w:p>
      <w:pPr>
        <w:rPr>
          <w:color w:val="000000"/>
        </w:rPr>
      </w:pPr>
      <w:r>
        <w:rPr>
          <w:color w:val="000000"/>
        </w:rPr>
        <w:t xml:space="preserve">     </w:t>
        <w:tab/>
        <w:t>(c) What precaution should be taken in carrying out this experiment? Give a reason</w:t>
        <w:tab/>
      </w:r>
    </w:p>
    <w:p>
      <w:pPr>
        <w:rPr>
          <w:color w:val="000000"/>
        </w:rPr>
      </w:pPr>
      <w:r>
        <w:rPr>
          <w:color w:val="000000"/>
        </w:rPr>
        <w:t xml:space="preserve">6.       Heated iron can react with both chlorine gas and hydrogen chloride gas</w:t>
      </w:r>
    </w:p>
    <w:p>
      <w:pPr>
        <w:rPr>
          <w:color w:val="000000"/>
        </w:rPr>
      </w:pPr>
      <w:r>
        <w:rPr>
          <w:color w:val="000000"/>
        </w:rPr>
        <w:t xml:space="preserve">            i) Write equations for the reactions</w:t>
        <w:tab/>
        <w:tab/>
        <w:tab/>
        <w:tab/>
        <w:tab/>
        <w:tab/>
        <w:tab/>
        <w:tab/>
        <w:t xml:space="preserve"> </w:t>
      </w:r>
    </w:p>
    <w:p>
      <w:pPr>
        <w:rPr>
          <w:color w:val="000000"/>
        </w:rPr>
      </w:pPr>
      <w:r>
        <w:rPr>
          <w:color w:val="000000"/>
        </w:rPr>
        <w:t xml:space="preserve">            ii) Chlorine gas has no effect on dry blue litmus paper. Explain </w:t>
        <w:tab/>
        <w:tab/>
        <w:tab/>
        <w:tab/>
      </w:r>
    </w:p>
    <w:p>
      <w:pPr>
        <w:rPr>
          <w:color w:val="000000"/>
        </w:rPr>
      </w:pPr>
      <w:r>
        <w:rPr>
          <w:color w:val="000000"/>
        </w:rPr>
        <w:t xml:space="preserve">   7. </w:t>
        <w:tab/>
        <w:t xml:space="preserve">The following diagram represents a set-up that can be used in the laboratory to prepare and </w:t>
      </w:r>
    </w:p>
    <w:p>
      <w:pPr>
        <w:rPr>
          <w:color w:val="000000"/>
        </w:rPr>
      </w:pPr>
      <w:r>
        <w:rPr>
          <w:color w:val="000000"/>
        </w:rPr>
        <w:t xml:space="preserve">      </w:t>
        <w:tab/>
        <w:t xml:space="preserve">collect  a sample of chlorine gas:</w: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467" distL="114300" distR="114300">
                <wp:simplePos x="0" y="0"/>
                <wp:positionH relativeFrom="column">
                  <wp:posOffset>800100</wp:posOffset>
                </wp:positionH>
                <wp:positionV relativeFrom="paragraph">
                  <wp:posOffset>126365</wp:posOffset>
                </wp:positionV>
                <wp:extent cx="1143000" cy="571500"/>
                <wp:wrapNone/>
                <wp:docPr id="287" name="Text Box 287"/>
                <a:graphic xmlns:a="http://schemas.openxmlformats.org/drawingml/2006/main">
                  <a:graphicData uri="http://schemas.microsoft.com/office/word/2010/wordprocessingShape">
                    <wps:wsp>
                      <wps:cNvSpPr/>
                      <wps:spPr>
                        <a:xfrm>
                          <a:off x="0" y="0"/>
                          <a:ext cx="1143000" cy="571500"/>
                        </a:xfrm>
                        <a:prstGeom prst="rect"/>
                        <a:solidFill>
                          <a:srgbClr val="FFFFFF"/>
                        </a:solidFill>
                      </wps:spPr>
                      <wps:txbx>
                        <w:txbxContent>
                          <w:p>
                            <w:r>
                              <w:t>Manganese (IV) oxide</w:t>
                            </w:r>
                          </w:p>
                        </w:txbxContent>
                      </wps:txbx>
                      <wps:bodyPr/>
                    </wps:wsp>
                  </a:graphicData>
                </a:graphic>
              </wp:anchor>
            </w:drawing>
          </mc:Choice>
          <mc:Fallback>
            <w:pict>
              <v:shapetype id="288" path="m,l,21600r21600,l21600,xe"/>
              <v:shape xmlns:o="urn:schemas-microsoft-com:office:office" type="#288" id="Text Box 287" style="position:absolute;width:90pt;height:45pt;z-index:467;mso-wrap-distance-left:9pt;mso-wrap-distance-top:0pt;mso-wrap-distance-right:9pt;mso-wrap-distance-bottom:0pt;margin-left:63pt;margin-top:9.95pt;mso-position-horizontal:absolute;mso-position-horizontal-relative:text;mso-position-vertical:absolute;mso-position-vertical-relative:text" fillcolor="#FFFFFF" stroked="f" o:allowincell="t">
                <v:textbox>
                  <w:txbxContent>
                    <w:p>
                      <w:r>
                        <w:t>Manganese (IV) oxide</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468" distL="114300" distR="114300">
                <wp:simplePos x="0" y="0"/>
                <wp:positionH relativeFrom="column">
                  <wp:posOffset>228600</wp:posOffset>
                </wp:positionH>
                <wp:positionV relativeFrom="paragraph">
                  <wp:posOffset>123825</wp:posOffset>
                </wp:positionV>
                <wp:extent cx="1143000" cy="571500"/>
                <wp:wrapNone/>
                <wp:docPr id="289" name="Text Box 289"/>
                <a:graphic xmlns:a="http://schemas.openxmlformats.org/drawingml/2006/main">
                  <a:graphicData uri="http://schemas.microsoft.com/office/word/2010/wordprocessingShape">
                    <wps:wsp>
                      <wps:cNvSpPr/>
                      <wps:spPr>
                        <a:xfrm>
                          <a:off x="0" y="0"/>
                          <a:ext cx="1143000" cy="571500"/>
                        </a:xfrm>
                        <a:prstGeom prst="rect"/>
                      </wps:spPr>
                      <wps:txbx>
                        <w:txbxContent>
                          <w:p/>
                        </w:txbxContent>
                      </wps:txbx>
                      <wps:bodyPr/>
                    </wps:wsp>
                  </a:graphicData>
                </a:graphic>
              </wp:anchor>
            </w:drawing>
          </mc:Choice>
          <mc:Fallback>
            <w:pict>
              <v:shapetype id="290" path="m,l,21600r21600,l21600,xe"/>
              <v:shape xmlns:o="urn:schemas-microsoft-com:office:office" type="#290" id="Text Box 289" style="position:absolute;width:90pt;height:45pt;z-index:468;mso-wrap-distance-left:9pt;mso-wrap-distance-top:0pt;mso-wrap-distance-right:9pt;mso-wrap-distance-bottom:0pt;margin-left:18pt;margin-top:9.75pt;mso-position-horizontal:absolute;mso-position-horizontal-relative:text;mso-position-vertical:absolute;mso-position-vertical-relative:text" stroked="f" o:allowincell="t">
                <v:textbox>
                  <w:txbxContent>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firstLine="720"/>
        <w:rPr>
          <w:color w:val="000000"/>
        </w:rPr>
      </w:pPr>
      <w:r>
        <w:rPr>
          <w:color w:val="000000"/>
        </w:rPr>
        <w:t>(a) No gas bubbles were produced in the above experiment. Explain the observation</w:t>
        <w:tab/>
      </w:r>
    </w:p>
    <w:p>
      <w:pPr>
        <w:rPr>
          <w:color w:val="000000"/>
        </w:rPr>
      </w:pPr>
      <w:r>
        <w:rPr>
          <w:color w:val="000000"/>
        </w:rPr>
        <w:tab/>
        <w:t xml:space="preserve">(b) Complete the following equation </w:t>
        <w:tab/>
        <w:tab/>
        <w:tab/>
        <w:tab/>
        <w:tab/>
        <w:tab/>
        <w:tab/>
        <w:tab/>
      </w:r>
    </w:p>
    <w:p>
      <w:pPr>
        <w:rPr>
          <w:color w:val="000000"/>
        </w:rPr>
      </w:pPr>
      <w:r>
        <w:rPr>
          <w:color w:val="000000"/>
        </w:rPr>
        <w:t xml:space="preserve">      </w:t>
        <w:tab/>
        <w:tab/>
        <w:t>Cl</w:t>
      </w:r>
      <w:r>
        <w:rPr>
          <w:color w:val="000000"/>
          <w:vertAlign w:val="subscript"/>
        </w:rPr>
        <w:t>2</w:t>
      </w:r>
      <w:r>
        <w:rPr>
          <w:color w:val="000000"/>
        </w:rPr>
        <w:t>O</w:t>
      </w:r>
      <w:r>
        <w:rPr>
          <w:color w:val="000000"/>
          <w:vertAlign w:val="subscript"/>
        </w:rPr>
        <w:t>(g)</w:t>
      </w:r>
      <w:r>
        <w:rPr>
          <w:color w:val="000000"/>
        </w:rPr>
        <w:t xml:space="preserve"> + H</w:t>
      </w:r>
      <w:r>
        <w:rPr>
          <w:color w:val="000000"/>
          <w:vertAlign w:val="subscript"/>
        </w:rPr>
        <w:t>2</w:t>
      </w:r>
      <w:r>
        <w:rPr>
          <w:color w:val="000000"/>
        </w:rPr>
        <w:t>O</w:t>
      </w:r>
      <w:r>
        <w:rPr>
          <w:color w:val="000000"/>
          <w:vertAlign w:val="subscript"/>
        </w:rPr>
        <w:t xml:space="preserve">(l) </w:t>
      </w:r>
    </w:p>
    <w:p>
      <w:pPr>
        <w:ind w:firstLine="720"/>
        <w:rPr>
          <w:color w:val="000000"/>
        </w:rPr>
      </w:pPr>
      <w:r>
        <w:rPr>
          <w:color w:val="000000"/>
        </w:rPr>
        <w:t>(c) Describe the bleaching property of chlorine water</w:t>
        <w:tab/>
        <w:tab/>
        <w:tab/>
        <w:tab/>
        <w:tab/>
      </w:r>
    </w:p>
    <w:p>
      <w:pPr>
        <w:rPr>
          <w:color w:val="000000"/>
        </w:rPr>
      </w:pPr>
      <w:r>
        <w:rPr>
          <w:color w:val="000000"/>
        </w:rPr>
        <w:t xml:space="preserve">8. </w:t>
        <w:tab/>
        <w:t>Study the flow diagram below and answer the questions that follow:</w:t>
      </w: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(a) Name gas </w:t>
      </w:r>
      <w:r>
        <w:rPr>
          <w:b w:val="1"/>
          <w:color w:val="000000"/>
        </w:rPr>
        <w:t>L</w:t>
      </w:r>
      <w:r>
        <w:rPr>
          <w:color w:val="000000"/>
        </w:rPr>
        <w:tab/>
        <w:t xml:space="preserve">           ……………………………………………………………</w:t>
        <w:tab/>
        <w:t xml:space="preserve"> </w:t>
      </w:r>
    </w:p>
    <w:p>
      <w:pPr>
        <w:rPr>
          <w:color w:val="000000"/>
        </w:rPr>
      </w:pPr>
      <w:r>
        <w:rPr>
          <w:color w:val="000000"/>
        </w:rPr>
        <w:t xml:space="preserve">     </w:t>
        <w:tab/>
        <w:t xml:space="preserve">(b) Write a balanced equation for the reaction between hydrochloric acid and manganese </w:t>
      </w:r>
    </w:p>
    <w:p>
      <w:pPr>
        <w:rPr>
          <w:color w:val="000000"/>
        </w:rPr>
      </w:pPr>
      <w:r>
        <w:rPr>
          <w:color w:val="000000"/>
        </w:rPr>
        <w:t xml:space="preserve">            (IV) oxide</w:t>
      </w:r>
    </w:p>
    <w:p>
      <w:pPr>
        <w:rPr>
          <w:color w:val="000000"/>
        </w:rPr>
      </w:pPr>
      <w:r>
        <w:rPr>
          <w:color w:val="000000"/>
        </w:rPr>
        <w:t xml:space="preserve">     </w:t>
        <w:tab/>
        <w:t xml:space="preserve">(c) Explain what happens to coloured petals when dropped into a solution of </w:t>
      </w:r>
      <w:r>
        <w:rPr>
          <w:b w:val="1"/>
          <w:color w:val="000000"/>
        </w:rPr>
        <w:t>M</w:t>
        <w:tab/>
        <w:tab/>
        <w:tab/>
      </w:r>
    </w:p>
    <w:p>
      <w:pPr>
        <w:rPr>
          <w:color w:val="000000"/>
        </w:rPr>
      </w:pPr>
      <w:r>
        <w:rPr>
          <w:color w:val="000000"/>
        </w:rPr>
        <w:t xml:space="preserve">9.  </w:t>
        <w:tab/>
        <w:t>Carbon (IV) Oxide, methane, nitrogen (I) Oxide and trichloromethane are green house gases</w:t>
      </w:r>
    </w:p>
    <w:p>
      <w:pPr>
        <w:ind w:left="360"/>
        <w:rPr>
          <w:color w:val="000000"/>
        </w:rPr>
      </w:pPr>
      <w:r>
        <w:rPr>
          <w:color w:val="000000"/>
        </w:rPr>
        <w:t xml:space="preserve">           (i) State </w:t>
      </w:r>
      <w:r>
        <w:rPr>
          <w:b w:val="1"/>
          <w:color w:val="000000"/>
        </w:rPr>
        <w:t>one</w:t>
      </w:r>
      <w:r>
        <w:rPr>
          <w:color w:val="000000"/>
        </w:rPr>
        <w:t xml:space="preserve"> effect of an increased level of these gases to the environment</w:t>
        <w:tab/>
        <w:tab/>
      </w:r>
    </w:p>
    <w:p>
      <w:pPr>
        <w:ind w:left="360"/>
        <w:rPr>
          <w:color w:val="000000"/>
        </w:rPr>
      </w:pPr>
      <w:r>
        <w:rPr>
          <w:color w:val="000000"/>
        </w:rPr>
        <w:t xml:space="preserve">           (ii) Give </w:t>
      </w:r>
      <w:r>
        <w:rPr>
          <w:b w:val="1"/>
          <w:color w:val="000000"/>
        </w:rPr>
        <w:t>one</w:t>
      </w:r>
      <w:r>
        <w:rPr>
          <w:color w:val="000000"/>
        </w:rPr>
        <w:t xml:space="preserve"> source from which each of the following gases is released to the environment;</w:t>
      </w:r>
    </w:p>
    <w:p>
      <w:pPr>
        <w:ind w:left="360"/>
        <w:rPr>
          <w:color w:val="000000"/>
        </w:rPr>
      </w:pPr>
      <w:r>
        <w:rPr>
          <w:color w:val="000000"/>
        </w:rPr>
        <w:t xml:space="preserve">                 (i) Nitrogen (I) Oxide</w:t>
        <w:tab/>
        <w:tab/>
        <w:tab/>
        <w:tab/>
        <w:tab/>
        <w:tab/>
        <w:tab/>
        <w:tab/>
        <w:tab/>
      </w:r>
    </w:p>
    <w:p>
      <w:pPr>
        <w:ind w:left="360"/>
        <w:rPr>
          <w:color w:val="000000"/>
        </w:rPr>
      </w:pPr>
      <w:r>
        <w:rPr>
          <w:color w:val="000000"/>
        </w:rPr>
        <w:t xml:space="preserve">                 (ii) Tricholomethane</w:t>
        <w:tab/>
        <w:tab/>
        <w:tab/>
        <w:tab/>
        <w:tab/>
        <w:tab/>
        <w:tab/>
        <w:tab/>
        <w:tab/>
      </w:r>
    </w:p>
    <w:p>
      <w:pPr>
        <w:rPr>
          <w:b w:val="1"/>
          <w:i w:val="1"/>
          <w:color w:val="000000"/>
        </w:rPr>
      </w:pPr>
      <w:r>
        <w:rPr>
          <w:b w:val="1"/>
          <w:i w:val="1"/>
          <w:color w:val="000000"/>
        </w:rPr>
        <w:t xml:space="preserve">    </w:t>
      </w:r>
      <w:r>
        <w:rPr>
          <w:b w:val="1"/>
          <w:i w:val="1"/>
          <w:color w:val="000000"/>
        </w:rPr>
        <w:t xml:space="preserve">    </w:t>
      </w:r>
    </w:p>
    <w:p>
      <w:pPr>
        <w:ind w:hanging="360" w:left="360"/>
        <w:rPr>
          <w:color w:val="000000"/>
        </w:rPr>
      </w:pPr>
      <w:r>
        <w:rPr>
          <w:color w:val="000000"/>
        </w:rPr>
        <w:t xml:space="preserve">10. </w:t>
        <w:tab/>
        <w:t xml:space="preserve">(a) Two reagents that can be used to prepare chlorine gas are manganese (IV) oxide and              </w:t>
      </w:r>
    </w:p>
    <w:p>
      <w:pPr>
        <w:ind w:hanging="360" w:left="360"/>
        <w:rPr>
          <w:color w:val="000000"/>
        </w:rPr>
      </w:pPr>
      <w:r>
        <w:rPr>
          <w:color w:val="000000"/>
        </w:rPr>
        <w:t xml:space="preserve">                  concentrated   hydrochloric acid.</w:t>
      </w:r>
    </w:p>
    <w:p>
      <w:pPr>
        <w:ind w:left="360"/>
        <w:rPr>
          <w:color w:val="000000"/>
        </w:rPr>
      </w:pPr>
      <w:r>
        <w:rPr>
          <w:color w:val="000000"/>
        </w:rPr>
        <w:t xml:space="preserve">          (i) Write an equation for the reaction</w:t>
        <w:tab/>
        <w:tab/>
        <w:tab/>
        <w:tab/>
        <w:tab/>
        <w:tab/>
        <w:tab/>
        <w:tab/>
      </w:r>
    </w:p>
    <w:p>
      <w:pPr>
        <w:ind w:left="360"/>
        <w:rPr>
          <w:color w:val="000000"/>
        </w:rPr>
      </w:pPr>
      <w:r>
        <w:rPr>
          <w:color w:val="000000"/>
        </w:rPr>
        <w:t xml:space="preserve">          (ii) Give the formula of another reagent that can be reacted with concentrated hydrochloric acid </w:t>
      </w:r>
    </w:p>
    <w:p>
      <w:pPr>
        <w:ind w:left="360"/>
        <w:rPr>
          <w:color w:val="000000"/>
        </w:rPr>
      </w:pPr>
      <w:r>
        <w:rPr>
          <w:color w:val="000000"/>
        </w:rPr>
        <w:t xml:space="preserve">                to produce chlorine gas</w:t>
        <w:tab/>
        <w:tab/>
        <w:tab/>
        <w:tab/>
        <w:tab/>
        <w:tab/>
        <w:tab/>
        <w:tab/>
        <w:tab/>
        <w:tab/>
      </w:r>
    </w:p>
    <w:p>
      <w:pPr>
        <w:ind w:left="360"/>
        <w:rPr>
          <w:color w:val="000000"/>
        </w:rPr>
      </w:pPr>
      <w:r>
        <w:rPr>
          <w:color w:val="000000"/>
        </w:rPr>
        <w:t xml:space="preserve">          (iii) Describe how the chlorine gas could be dried and collected in the laboratory</w:t>
        <w:tab/>
        <w:tab/>
      </w:r>
    </w:p>
    <w:p>
      <w:pPr>
        <w:ind w:left="360"/>
        <w:rPr>
          <w:color w:val="000000"/>
        </w:rPr>
      </w:pPr>
      <w:r>
        <w:rPr>
          <w:color w:val="000000"/>
        </w:rPr>
        <w:t xml:space="preserve">     </w:t>
      </w:r>
    </w:p>
    <w:p>
      <w:pPr>
        <w:ind w:left="360"/>
        <w:rPr>
          <w:color w:val="000000"/>
        </w:rPr>
      </w:pPr>
      <w:r>
        <w:rPr>
          <w:color w:val="000000"/>
        </w:rPr>
        <w:t xml:space="preserve">  (b) In an experiment, dry chlorine gas was reacted with aluminium as shown in the diagram below</w:t>
      </w:r>
    </w:p>
    <w:p>
      <w:pPr>
        <w:ind w:left="360"/>
        <w:rPr>
          <w:color w:val="000000"/>
        </w:rPr>
      </w:pPr>
    </w:p>
    <w:p>
      <w:pPr>
        <w:ind w:left="360"/>
        <w:rPr>
          <w:color w:val="000000"/>
        </w:rPr>
      </w:pPr>
    </w:p>
    <w:p>
      <w:pPr>
        <w:ind w:left="360"/>
        <w:rPr>
          <w:color w:val="000000"/>
        </w:rPr>
      </w:pPr>
    </w:p>
    <w:p>
      <w:pPr>
        <w:ind w:left="360"/>
        <w:rPr>
          <w:color w:val="000000"/>
        </w:rPr>
      </w:pPr>
    </w:p>
    <w:p>
      <w:pPr>
        <w:rPr>
          <w:color w:val="000000"/>
        </w:rPr>
      </w:pPr>
    </w:p>
    <w:p>
      <w:pPr>
        <w:rPr>
          <w:color w:val="000000"/>
        </w:rPr>
      </w:pPr>
    </w:p>
    <w:p>
      <w:pPr>
        <w:rPr>
          <w:color w:val="000000"/>
        </w:rPr>
      </w:pPr>
    </w:p>
    <w:p>
      <w:pPr>
        <w:rPr>
          <w:color w:val="000000"/>
        </w:rPr>
      </w:pPr>
    </w:p>
    <w:p>
      <w:pPr>
        <w:rPr>
          <w:color w:val="000000"/>
        </w:rPr>
      </w:pPr>
    </w:p>
    <w:p>
      <w:pPr>
        <w:ind w:left="360"/>
        <w:rPr>
          <w:color w:val="000000"/>
        </w:rPr>
      </w:pPr>
      <w:r>
        <w:rPr>
          <w:color w:val="000000"/>
        </w:rPr>
        <w:t xml:space="preserve">     </w:t>
        <w:tab/>
        <w:t xml:space="preserve">(i) Name substance </w:t>
      </w:r>
      <w:r>
        <w:rPr>
          <w:b w:val="1"/>
          <w:color w:val="000000"/>
        </w:rPr>
        <w:t>A</w:t>
        <w:tab/>
        <w:tab/>
        <w:tab/>
        <w:tab/>
        <w:tab/>
        <w:tab/>
        <w:tab/>
        <w:tab/>
        <w:tab/>
      </w:r>
      <w:r>
        <w:rPr>
          <w:color w:val="000000"/>
        </w:rPr>
        <w:tab/>
        <w:tab/>
      </w:r>
    </w:p>
    <w:p>
      <w:pPr>
        <w:ind w:left="360"/>
        <w:rPr>
          <w:color w:val="000000"/>
        </w:rPr>
      </w:pPr>
      <w:r>
        <w:rPr>
          <w:color w:val="000000"/>
        </w:rPr>
        <w:t xml:space="preserve">    </w:t>
        <w:tab/>
        <w:t>(ii) Write an equation for the reaction that took place in the combustion tube</w:t>
        <w:tab/>
        <w:tab/>
        <w:tab/>
      </w:r>
    </w:p>
    <w:p>
      <w:pPr>
        <w:ind w:left="360"/>
        <w:rPr>
          <w:color w:val="000000"/>
        </w:rPr>
      </w:pPr>
      <w:r>
        <w:rPr>
          <w:color w:val="000000"/>
        </w:rPr>
        <w:t xml:space="preserve">     </w:t>
        <w:tab/>
        <w:t>(iii) State the function of the calcium chloride in the set-up above</w:t>
        <w:tab/>
      </w:r>
    </w:p>
    <w:p>
      <w:pPr>
        <w:widowControl w:val="0"/>
        <w:rPr>
          <w:color w:val="000000"/>
          <w:sz w:val="22"/>
        </w:rPr>
      </w:pPr>
      <w:r>
        <w:rPr>
          <w:color w:val="000000"/>
        </w:rPr>
        <w:t xml:space="preserve">11. </w:t>
        <w:tab/>
      </w:r>
      <w:r>
        <w:rPr>
          <w:color w:val="000000"/>
          <w:sz w:val="22"/>
        </w:rPr>
        <w:t>The figure below was set by a student to investigate the reaction between chlorine gas and hydrogen gas:</w:t>
      </w:r>
    </w:p>
    <w:p>
      <w:pPr>
        <w:widowControl w:val="0"/>
        <w:rPr>
          <w:color w:val="000000"/>
        </w:rPr>
      </w:pPr>
      <w:r>
        <mc:AlternateContent>
          <mc:Choice Requires="wps">
            <w:rPr>
              <w:color w:val="000000"/>
            </w:rPr>
            <w:drawing>
              <wp:anchor xmlns:wp="http://schemas.openxmlformats.org/drawingml/2006/wordprocessingDrawing" simplePos="0" allowOverlap="0" behindDoc="0" layoutInCell="1" locked="0" relativeHeight="420" distL="114300" distR="114300">
                <wp:simplePos x="0" y="0"/>
                <wp:positionH relativeFrom="column">
                  <wp:posOffset>775335</wp:posOffset>
                </wp:positionH>
                <wp:positionV relativeFrom="paragraph">
                  <wp:posOffset>88265</wp:posOffset>
                </wp:positionV>
                <wp:extent cx="762000" cy="457200"/>
                <wp:wrapNone/>
                <wp:docPr id="291" name="Text Box 291"/>
                <a:graphic xmlns:a="http://schemas.openxmlformats.org/drawingml/2006/main">
                  <a:graphicData uri="http://schemas.microsoft.com/office/word/2010/wordprocessingShape">
                    <wps:wsp>
                      <wps:cNvSpPr/>
                      <wps:spPr>
                        <a:xfrm>
                          <a:off x="0" y="0"/>
                          <a:ext cx="762000" cy="457200"/>
                        </a:xfrm>
                        <a:prstGeom prst="rect"/>
                      </wps:spPr>
                      <wps:txbx>
                        <w:txbxContent>
                          <w:p>
                            <w:r>
                              <w:t>Chlorine gas</w:t>
                            </w:r>
                          </w:p>
                        </w:txbxContent>
                      </wps:txbx>
                      <wps:bodyPr/>
                    </wps:wsp>
                  </a:graphicData>
                </a:graphic>
              </wp:anchor>
            </w:drawing>
          </mc:Choice>
          <mc:Fallback>
            <w:pict>
              <v:shapetype id="292" path="m,l,21600r21600,l21600,xe"/>
              <v:shape xmlns:o="urn:schemas-microsoft-com:office:office" type="#292" id="Text Box 291" style="position:absolute;width:60pt;height:36pt;z-index:420;mso-wrap-distance-left:9pt;mso-wrap-distance-top:0pt;mso-wrap-distance-right:9pt;mso-wrap-distance-bottom:0pt;margin-left:61.05pt;margin-top:6.95pt;mso-position-horizontal:absolute;mso-position-horizontal-relative:text;mso-position-vertical:absolute;mso-position-vertical-relative:text" stroked="f" o:allowincell="t">
                <v:textbox>
                  <w:txbxContent>
                    <w:p>
                      <w:r>
                        <w:t>Chlorine gas</w:t>
                      </w:r>
                    </w:p>
                  </w:txbxContent>
                </v:textbox>
              </v:shape>
            </w:pict>
          </mc:Fallback>
        </mc:AlternateContent>
      </w:r>
      <w:r>
        <w:rPr>
          <w:color w:val="000000"/>
        </w:rPr>
        <w:drawing>
          <wp:anchor xmlns:wp="http://schemas.openxmlformats.org/drawingml/2006/wordprocessingDrawing" simplePos="0" allowOverlap="0" behindDoc="1" layoutInCell="1" locked="0" relativeHeight="72" distL="114300" distR="114300">
            <wp:simplePos x="0" y="0"/>
            <wp:positionH relativeFrom="column">
              <wp:posOffset>991870</wp:posOffset>
            </wp:positionH>
            <wp:positionV relativeFrom="paragraph">
              <wp:posOffset>21590</wp:posOffset>
            </wp:positionV>
            <wp:extent cx="4212590" cy="2258060"/>
            <wp:wrapNone/>
            <wp:docPr id="293" name="Picture 293"/>
            <a:graphic xmlns:a="http://schemas.openxmlformats.org/drawingml/2006/main">
              <a:graphicData uri="http://schemas.openxmlformats.org/drawingml/2006/picture">
                <pic:pic xmlns:pic="http://schemas.openxmlformats.org/drawingml/2006/picture">
                  <pic:nvPicPr>
                    <pic:cNvPr id="293" name="Picture 293"/>
                    <pic:cNvPicPr/>
                  </pic:nvPicPr>
                  <pic:blipFill>
                    <a:blip xmlns:r="http://schemas.openxmlformats.org/officeDocument/2006/relationships" r:embed="Relimage53"/>
                    <a:stretch>
                      <a:fillRect/>
                    </a:stretch>
                  </pic:blipFill>
                  <pic:spPr>
                    <a:xfrm>
                      <a:off x="0" y="0"/>
                      <a:ext cx="4212590" cy="2258060"/>
                    </a:xfrm>
                    <a:prstGeom prst="rect"/>
                  </pic:spPr>
                </pic:pic>
              </a:graphicData>
            </a:graphic>
          </wp:anchor>
        </w:drawing>
      </w:r>
      <w:r>
        <w:rPr>
          <w:color w:val="000000"/>
        </w:rPr>
        <w:drawing>
          <wp:anchor xmlns:wp="http://schemas.openxmlformats.org/drawingml/2006/wordprocessingDrawing" simplePos="0" allowOverlap="0" behindDoc="1" layoutInCell="1" locked="0" relativeHeight="73" distL="114300" distR="114300">
            <wp:simplePos x="0" y="0"/>
            <wp:positionH relativeFrom="column">
              <wp:posOffset>1232535</wp:posOffset>
            </wp:positionH>
            <wp:positionV relativeFrom="paragraph">
              <wp:posOffset>6350</wp:posOffset>
            </wp:positionV>
            <wp:extent cx="3505200" cy="2258060"/>
            <wp:wrapNone/>
            <wp:docPr id="294" name="Picture 294"/>
            <a:graphic xmlns:a="http://schemas.openxmlformats.org/drawingml/2006/main">
              <a:graphicData uri="http://schemas.openxmlformats.org/drawingml/2006/picture">
                <pic:pic xmlns:pic="http://schemas.openxmlformats.org/drawingml/2006/picture">
                  <pic:nvPicPr>
                    <pic:cNvPr id="294" name="Picture 294"/>
                    <pic:cNvPicPr/>
                  </pic:nvPicPr>
                  <pic:blipFill>
                    <a:blip xmlns:r="http://schemas.openxmlformats.org/officeDocument/2006/relationships" r:embed="Relimage53"/>
                    <a:stretch>
                      <a:fillRect/>
                    </a:stretch>
                  </pic:blipFill>
                  <pic:spPr>
                    <a:xfrm>
                      <a:off x="0" y="0"/>
                      <a:ext cx="3505200" cy="2258060"/>
                    </a:xfrm>
                    <a:prstGeom prst="rect"/>
                  </pic:spPr>
                </pic:pic>
              </a:graphicData>
            </a:graphic>
          </wp:anchor>
        </w:drawing>
      </w:r>
    </w:p>
    <w:p>
      <w:pPr>
        <w:widowControl w:val="0"/>
        <w:rPr>
          <w:color w:val="000000"/>
        </w:rPr>
      </w:pPr>
    </w:p>
    <w:p>
      <w:pPr>
        <w:widowControl w:val="0"/>
        <w:rPr>
          <w:color w:val="000000"/>
        </w:rPr>
      </w:pPr>
    </w:p>
    <w:p>
      <w:pPr>
        <w:widowControl w:val="0"/>
        <w:rPr>
          <w:color w:val="000000"/>
        </w:rPr>
      </w:pPr>
      <w:r>
        <mc:AlternateContent>
          <mc:Choice Requires="wps">
            <w:rPr>
              <w:color w:val="000000"/>
            </w:rPr>
            <w:drawing>
              <wp:anchor xmlns:wp="http://schemas.openxmlformats.org/drawingml/2006/wordprocessingDrawing" simplePos="0" allowOverlap="0" behindDoc="0" layoutInCell="1" locked="0" relativeHeight="419" distL="114300" distR="114300">
                <wp:simplePos x="0" y="0"/>
                <wp:positionH relativeFrom="column">
                  <wp:posOffset>1994535</wp:posOffset>
                </wp:positionH>
                <wp:positionV relativeFrom="paragraph">
                  <wp:posOffset>71120</wp:posOffset>
                </wp:positionV>
                <wp:extent cx="152400" cy="228600"/>
                <wp:wrapNone/>
                <wp:docPr id="295" name="Text Box 295"/>
                <a:graphic xmlns:a="http://schemas.openxmlformats.org/drawingml/2006/main">
                  <a:graphicData uri="http://schemas.microsoft.com/office/word/2010/wordprocessingShape">
                    <wps:wsp>
                      <wps:cNvSpPr/>
                      <wps:spPr>
                        <a:xfrm>
                          <a:off x="0" y="0"/>
                          <a:ext cx="152400" cy="228600"/>
                        </a:xfrm>
                        <a:prstGeom prst="rect"/>
                      </wps:spPr>
                      <wps:txbx>
                        <w:txbxContent>
                          <w:p/>
                        </w:txbxContent>
                      </wps:txbx>
                      <wps:bodyPr/>
                    </wps:wsp>
                  </a:graphicData>
                </a:graphic>
              </wp:anchor>
            </w:drawing>
          </mc:Choice>
          <mc:Fallback>
            <w:pict>
              <v:shapetype id="296" path="m,l,21600r21600,l21600,xe"/>
              <v:shape xmlns:o="urn:schemas-microsoft-com:office:office" type="#296" id="Text Box 295" style="position:absolute;width:12pt;height:18pt;z-index:419;mso-wrap-distance-left:9pt;mso-wrap-distance-top:0pt;mso-wrap-distance-right:9pt;mso-wrap-distance-bottom:0pt;margin-left:157.05pt;margin-top:5.6pt;mso-position-horizontal:absolute;mso-position-horizontal-relative:text;mso-position-vertical:absolute;mso-position-vertical-relative:text" stroked="f" o:allowincell="t">
                <v:textbox>
                  <w:txbxContent>
                    <w:p/>
                  </w:txbxContent>
                </v:textbox>
              </v:shape>
            </w:pict>
          </mc:Fallback>
        </mc:AlternateContent>
      </w:r>
    </w:p>
    <w:p>
      <w:pPr>
        <w:widowControl w:val="0"/>
        <w:rPr>
          <w:color w:val="000000"/>
        </w:rPr>
      </w:pPr>
    </w:p>
    <w:p>
      <w:pPr>
        <w:widowControl w:val="0"/>
        <w:rPr>
          <w:color w:val="000000"/>
        </w:rPr>
      </w:pPr>
      <w:r>
        <mc:AlternateContent>
          <mc:Choice Requires="wps">
            <w:rPr>
              <w:color w:val="000000"/>
            </w:rPr>
            <w:drawing>
              <wp:anchor xmlns:wp="http://schemas.openxmlformats.org/drawingml/2006/wordprocessingDrawing" simplePos="0" allowOverlap="0" behindDoc="0" layoutInCell="1" locked="0" relativeHeight="418" distL="114300" distR="114300">
                <wp:simplePos x="0" y="0"/>
                <wp:positionH relativeFrom="column">
                  <wp:posOffset>1384935</wp:posOffset>
                </wp:positionH>
                <wp:positionV relativeFrom="paragraph">
                  <wp:posOffset>2540</wp:posOffset>
                </wp:positionV>
                <wp:extent cx="531495" cy="304800"/>
                <wp:wrapNone/>
                <wp:docPr id="297" name="Text Box 297"/>
                <a:graphic xmlns:a="http://schemas.openxmlformats.org/drawingml/2006/main">
                  <a:graphicData uri="http://schemas.microsoft.com/office/word/2010/wordprocessingShape">
                    <wps:wsp>
                      <wps:cNvSpPr/>
                      <wps:spPr>
                        <a:xfrm>
                          <a:off x="0" y="0"/>
                          <a:ext cx="531495" cy="304800"/>
                        </a:xfrm>
                        <a:prstGeom prst="rect"/>
                      </wps:spPr>
                      <wps:txbx>
                        <w:txbxContent>
                          <w:p>
                            <w:r>
                              <w:t xml:space="preserve">Flask </w:t>
                            </w:r>
                          </w:p>
                        </w:txbxContent>
                      </wps:txbx>
                      <wps:bodyPr/>
                    </wps:wsp>
                  </a:graphicData>
                </a:graphic>
              </wp:anchor>
            </w:drawing>
          </mc:Choice>
          <mc:Fallback>
            <w:pict>
              <v:shapetype id="298" path="m,l,21600r21600,l21600,xe"/>
              <v:shape xmlns:o="urn:schemas-microsoft-com:office:office" type="#298" id="Text Box 297" style="position:absolute;width:41.85pt;height:24pt;z-index:418;mso-wrap-distance-left:9pt;mso-wrap-distance-top:0pt;mso-wrap-distance-right:9pt;mso-wrap-distance-bottom:0pt;margin-left:109.05pt;margin-top:0.2pt;mso-position-horizontal:absolute;mso-position-horizontal-relative:text;mso-position-vertical:absolute;mso-position-vertical-relative:text" stroked="f" o:allowincell="t">
                <v:textbox>
                  <w:txbxContent>
                    <w:p>
                      <w:r>
                        <w:t xml:space="preserve">Flask </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417" distL="114300" distR="114300">
                <wp:simplePos x="0" y="0"/>
                <wp:positionH relativeFrom="column">
                  <wp:posOffset>2223135</wp:posOffset>
                </wp:positionH>
                <wp:positionV relativeFrom="paragraph">
                  <wp:posOffset>78740</wp:posOffset>
                </wp:positionV>
                <wp:extent cx="152400" cy="228600"/>
                <wp:wrapNone/>
                <wp:docPr id="299" name="Text Box 299"/>
                <a:graphic xmlns:a="http://schemas.openxmlformats.org/drawingml/2006/main">
                  <a:graphicData uri="http://schemas.microsoft.com/office/word/2010/wordprocessingShape">
                    <wps:wsp>
                      <wps:cNvSpPr/>
                      <wps:spPr>
                        <a:xfrm>
                          <a:off x="0" y="0"/>
                          <a:ext cx="152400" cy="228600"/>
                        </a:xfrm>
                        <a:prstGeom prst="rect"/>
                      </wps:spPr>
                      <wps:txbx>
                        <w:txbxContent>
                          <w:p/>
                        </w:txbxContent>
                      </wps:txbx>
                      <wps:bodyPr/>
                    </wps:wsp>
                  </a:graphicData>
                </a:graphic>
              </wp:anchor>
            </w:drawing>
          </mc:Choice>
          <mc:Fallback>
            <w:pict>
              <v:shapetype id="300" path="m,l,21600r21600,l21600,xe"/>
              <v:shape xmlns:o="urn:schemas-microsoft-com:office:office" type="#300" id="Text Box 299" style="position:absolute;width:12pt;height:18pt;z-index:417;mso-wrap-distance-left:9pt;mso-wrap-distance-top:0pt;mso-wrap-distance-right:9pt;mso-wrap-distance-bottom:0pt;margin-left:175.05pt;margin-top:6.2pt;mso-position-horizontal:absolute;mso-position-horizontal-relative:text;mso-position-vertical:absolute;mso-position-vertical-relative:text" stroked="f" o:allowincell="t">
                <v:textbox>
                  <w:txbxContent>
                    <w:p/>
                  </w:txbxContent>
                </v:textbox>
              </v:shape>
            </w:pict>
          </mc:Fallback>
        </mc:AlternateContent>
      </w:r>
    </w:p>
    <w:p>
      <w:pPr>
        <w:widowControl w:val="0"/>
        <w:rPr>
          <w:color w:val="000000"/>
        </w:rPr>
      </w:pPr>
      <w:r>
        <mc:AlternateContent>
          <mc:Choice Requires="wps">
            <w:rPr>
              <w:color w:val="000000"/>
            </w:rPr>
            <w:drawing>
              <wp:anchor xmlns:wp="http://schemas.openxmlformats.org/drawingml/2006/wordprocessingDrawing" simplePos="0" allowOverlap="0" behindDoc="0" layoutInCell="1" locked="0" relativeHeight="416" distL="114300" distR="114300">
                <wp:simplePos x="0" y="0"/>
                <wp:positionH relativeFrom="column">
                  <wp:posOffset>4128135</wp:posOffset>
                </wp:positionH>
                <wp:positionV relativeFrom="paragraph">
                  <wp:posOffset>196850</wp:posOffset>
                </wp:positionV>
                <wp:extent cx="1219200" cy="533400"/>
                <wp:wrapNone/>
                <wp:docPr id="301" name="Text Box 301"/>
                <a:graphic xmlns:a="http://schemas.openxmlformats.org/drawingml/2006/main">
                  <a:graphicData uri="http://schemas.microsoft.com/office/word/2010/wordprocessingShape">
                    <wps:wsp>
                      <wps:cNvSpPr/>
                      <wps:spPr>
                        <a:xfrm>
                          <a:off x="0" y="0"/>
                          <a:ext cx="1219200" cy="533400"/>
                        </a:xfrm>
                        <a:prstGeom prst="rect"/>
                      </wps:spPr>
                      <wps:txbx>
                        <w:txbxContent>
                          <w:p>
                            <w:r>
                              <w:t>Hydrogen sulphide gas</w:t>
                            </w:r>
                          </w:p>
                        </w:txbxContent>
                      </wps:txbx>
                      <wps:bodyPr/>
                    </wps:wsp>
                  </a:graphicData>
                </a:graphic>
              </wp:anchor>
            </w:drawing>
          </mc:Choice>
          <mc:Fallback>
            <w:pict>
              <v:shapetype id="302" path="m,l,21600r21600,l21600,xe"/>
              <v:shape xmlns:o="urn:schemas-microsoft-com:office:office" type="#302" id="Text Box 301" style="position:absolute;width:96pt;height:42pt;z-index:416;mso-wrap-distance-left:9pt;mso-wrap-distance-top:0pt;mso-wrap-distance-right:9pt;mso-wrap-distance-bottom:0pt;margin-left:325.05pt;margin-top:15.5pt;mso-position-horizontal:absolute;mso-position-horizontal-relative:text;mso-position-vertical:absolute;mso-position-vertical-relative:text" stroked="f" o:allowincell="t">
                <v:textbox>
                  <w:txbxContent>
                    <w:p>
                      <w:r>
                        <w:t>Hydrogen sulphide gas</w:t>
                      </w:r>
                    </w:p>
                  </w:txbxContent>
                </v:textbox>
              </v:shape>
            </w:pict>
          </mc:Fallback>
        </mc:AlternateContent>
      </w:r>
    </w:p>
    <w:p>
      <w:pPr>
        <w:widowControl w:val="0"/>
        <w:rPr>
          <w:color w:val="000000"/>
        </w:rPr>
      </w:pPr>
      <w:r>
        <mc:AlternateContent>
          <mc:Choice Requires="wps">
            <w:rPr>
              <w:color w:val="000000"/>
            </w:rPr>
            <w:drawing>
              <wp:anchor xmlns:wp="http://schemas.openxmlformats.org/drawingml/2006/wordprocessingDrawing" simplePos="0" allowOverlap="0" behindDoc="0" layoutInCell="1" locked="0" relativeHeight="421" distL="114300" distR="114300">
                <wp:simplePos x="0" y="0"/>
                <wp:positionH relativeFrom="column">
                  <wp:posOffset>3289935</wp:posOffset>
                </wp:positionH>
                <wp:positionV relativeFrom="paragraph">
                  <wp:posOffset>86360</wp:posOffset>
                </wp:positionV>
                <wp:extent cx="304800" cy="152400"/>
                <wp:wrapNone/>
                <wp:docPr id="303" name="Text Box 303"/>
                <a:graphic xmlns:a="http://schemas.openxmlformats.org/drawingml/2006/main">
                  <a:graphicData uri="http://schemas.microsoft.com/office/word/2010/wordprocessingShape">
                    <wps:wsp>
                      <wps:cNvSpPr/>
                      <wps:spPr>
                        <a:xfrm>
                          <a:off x="0" y="0"/>
                          <a:ext cx="304800" cy="152400"/>
                        </a:xfrm>
                        <a:prstGeom prst="rect"/>
                      </wps:spPr>
                      <wps:txbx>
                        <w:txbxContent>
                          <w:p/>
                        </w:txbxContent>
                      </wps:txbx>
                      <wps:bodyPr/>
                    </wps:wsp>
                  </a:graphicData>
                </a:graphic>
              </wp:anchor>
            </w:drawing>
          </mc:Choice>
          <mc:Fallback>
            <w:pict>
              <v:shapetype id="304" path="m,l,21600r21600,l21600,xe"/>
              <v:shape xmlns:o="urn:schemas-microsoft-com:office:office" type="#304" id="Text Box 303" style="position:absolute;width:24pt;height:12pt;z-index:421;mso-wrap-distance-left:9pt;mso-wrap-distance-top:0pt;mso-wrap-distance-right:9pt;mso-wrap-distance-bottom:0pt;margin-left:259.05pt;margin-top:6.8pt;mso-position-horizontal:absolute;mso-position-horizontal-relative:text;mso-position-vertical:absolute;mso-position-vertical-relative:text" stroked="f" o:allowincell="t">
                <v:textbox>
                  <w:txbxContent>
                    <w:p/>
                  </w:txbxContent>
                </v:textbox>
              </v:shape>
            </w:pict>
          </mc:Fallback>
        </mc:AlternateContent>
      </w: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r>
        <w:rPr>
          <w:color w:val="000000"/>
        </w:rPr>
        <w:t xml:space="preserve">         </w:t>
        <w:tab/>
        <w:t>(a) Write an equation for the reaction that took place in the flask</w:t>
        <w:tab/>
        <w:tab/>
        <w:tab/>
        <w:tab/>
      </w:r>
    </w:p>
    <w:p>
      <w:pPr>
        <w:widowControl w:val="0"/>
        <w:rPr>
          <w:color w:val="000000"/>
        </w:rPr>
      </w:pPr>
      <w:r>
        <w:rPr>
          <w:color w:val="000000"/>
        </w:rPr>
        <w:t xml:space="preserve">      </w:t>
        <w:tab/>
        <w:t>(b) What observation was made in the flask?</w:t>
        <w:tab/>
        <w:tab/>
        <w:tab/>
        <w:tab/>
        <w:tab/>
        <w:tab/>
        <w:tab/>
      </w:r>
    </w:p>
    <w:p>
      <w:pPr>
        <w:widowControl w:val="0"/>
        <w:rPr>
          <w:color w:val="000000"/>
        </w:rPr>
      </w:pPr>
      <w:r>
        <mc:AlternateContent>
          <mc:Choice Requires="wps">
            <w:rPr>
              <w:color w:val="000000"/>
            </w:rPr>
            <w:drawing>
              <wp:anchor xmlns:wp="http://schemas.openxmlformats.org/drawingml/2006/wordprocessingDrawing" simplePos="0" allowOverlap="0" behindDoc="0" layoutInCell="1" locked="0" relativeHeight="422" distL="114300" distR="114300">
                <wp:simplePos x="0" y="0"/>
                <wp:positionH relativeFrom="column">
                  <wp:posOffset>3543300</wp:posOffset>
                </wp:positionH>
                <wp:positionV relativeFrom="paragraph">
                  <wp:posOffset>156845</wp:posOffset>
                </wp:positionV>
                <wp:extent cx="800100" cy="228600"/>
                <wp:wrapNone/>
                <wp:docPr id="305" name="Text Box 305"/>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1 </w:t>
                            </w:r>
                          </w:p>
                        </w:txbxContent>
                      </wps:txbx>
                      <wps:bodyPr/>
                    </wps:wsp>
                  </a:graphicData>
                </a:graphic>
              </wp:anchor>
            </w:drawing>
          </mc:Choice>
          <mc:Fallback>
            <w:pict>
              <v:shapetype id="306" path="m,l,21600r21600,l21600,xe"/>
              <v:shape xmlns:o="urn:schemas-microsoft-com:office:office" type="#306" id="Text Box 305" style="position:absolute;width:63pt;height:18pt;z-index:422;mso-wrap-distance-left:9pt;mso-wrap-distance-top:0pt;mso-wrap-distance-right:9pt;mso-wrap-distance-bottom:0pt;margin-left:279pt;margin-top:12.35pt;mso-position-horizontal:absolute;mso-position-horizontal-relative:text;mso-position-vertical:absolute;mso-position-vertical-relative:text" stroked="f" o:allowincell="t">
                <v:textbox>
                  <w:txbxContent>
                    <w:p>
                      <w:r>
                        <w:rPr>
                          <w:rFonts w:ascii="Wingdings 2" w:hAnsi="Wingdings 2"/>
                        </w:rPr>
                        <w:t>P</w:t>
                      </w:r>
                      <w:r>
                        <w:t xml:space="preserve">1 </w:t>
                      </w:r>
                    </w:p>
                  </w:txbxContent>
                </v:textbox>
              </v:shape>
            </w:pict>
          </mc:Fallback>
        </mc:AlternateContent>
      </w:r>
      <w:r>
        <w:rPr>
          <w:color w:val="000000"/>
        </w:rPr>
        <w:t xml:space="preserve">      </w:t>
        <w:tab/>
        <w:t>(c) What precaution should be taken in carrying out the experiment?</w:t>
        <w:tab/>
        <w:tab/>
        <w:tab/>
        <w:tab/>
      </w:r>
    </w:p>
    <w:p>
      <w:pPr>
        <w:ind w:hanging="720" w:left="720"/>
        <w:rPr>
          <w:color w:val="000000"/>
        </w:rPr>
      </w:pPr>
      <w:r>
        <w:rPr>
          <w:color w:val="000000"/>
        </w:rPr>
        <w:t xml:space="preserve">12. </w:t>
        <w:tab/>
        <w:t>In an attempt to prepare a gas, Sabulei added concentrated hydrochloric acid to Potassium manganate. The products were then passed through two wash bottles containing water and concentrated sulphuric acid</w:t>
      </w:r>
    </w:p>
    <w:p>
      <w:pPr>
        <w:rPr>
          <w:color w:val="000000"/>
        </w:rPr>
      </w:pPr>
      <w:r>
        <w:rPr>
          <w:color w:val="000000"/>
        </w:rPr>
        <w:t xml:space="preserve">   </w:t>
        <w:tab/>
        <w:t xml:space="preserve"> (a) Name the gas prepared…………………………………………………………………………        </w:t>
      </w:r>
    </w:p>
    <w:p>
      <w:pPr>
        <w:rPr>
          <w:color w:val="000000"/>
        </w:rPr>
      </w:pPr>
      <w:r>
        <w:rPr>
          <w:color w:val="000000"/>
        </w:rPr>
        <w:t xml:space="preserve">     </w:t>
        <w:tab/>
        <w:t xml:space="preserve"> (b) Name the purpose of wash bottle:</w:t>
      </w:r>
    </w:p>
    <w:p>
      <w:pPr>
        <w:rPr>
          <w:color w:val="000000"/>
        </w:rPr>
      </w:pPr>
      <w:r>
        <w:rPr>
          <w:color w:val="000000"/>
        </w:rPr>
        <w:t xml:space="preserve">                  (i) Containing water?</w:t>
        <w:tab/>
        <w:tab/>
        <w:tab/>
        <w:tab/>
        <w:tab/>
        <w:tab/>
        <w:tab/>
        <w:tab/>
        <w:tab/>
      </w:r>
    </w:p>
    <w:p>
      <w:pPr>
        <w:rPr>
          <w:color w:val="000000"/>
        </w:rPr>
      </w:pPr>
      <w:r>
        <w:rPr>
          <w:color w:val="000000"/>
        </w:rPr>
        <w:t xml:space="preserve">                  (ii) Containing concentrated sulphuric acid?</w:t>
        <w:tab/>
        <w:tab/>
        <w:tab/>
        <w:tab/>
        <w:tab/>
        <w:tab/>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572" distL="114300" distR="114300">
                <wp:simplePos x="0" y="0"/>
                <wp:positionH relativeFrom="column">
                  <wp:posOffset>1028700</wp:posOffset>
                </wp:positionH>
                <wp:positionV relativeFrom="paragraph">
                  <wp:posOffset>182880</wp:posOffset>
                </wp:positionV>
                <wp:extent cx="1028700" cy="280670"/>
                <wp:wrapNone/>
                <wp:docPr id="307" name="Text Box 307"/>
                <a:graphic xmlns:a="http://schemas.openxmlformats.org/drawingml/2006/main">
                  <a:graphicData uri="http://schemas.microsoft.com/office/word/2010/wordprocessingShape">
                    <wps:wsp>
                      <wps:cNvSpPr/>
                      <wps:spPr>
                        <a:xfrm>
                          <a:off x="0" y="0"/>
                          <a:ext cx="1028700" cy="280670"/>
                        </a:xfrm>
                        <a:prstGeom prst="rect"/>
                        <a:ln w="9525">
                          <a:solidFill>
                            <a:srgbClr val="000000"/>
                          </a:solidFill>
                        </a:ln>
                      </wps:spPr>
                      <wps:txbx>
                        <w:txbxContent>
                          <w:p>
                            <w:r>
                              <w:t>FeSO4 (aq)</w:t>
                            </w:r>
                          </w:p>
                        </w:txbxContent>
                      </wps:txbx>
                      <wps:bodyPr/>
                    </wps:wsp>
                  </a:graphicData>
                </a:graphic>
              </wp:anchor>
            </w:drawing>
          </mc:Choice>
          <mc:Fallback>
            <w:pict>
              <v:shapetype id="308" path="m,l,21600r21600,l21600,xe"/>
              <v:shape xmlns:o="urn:schemas-microsoft-com:office:office" type="#308" id="Text Box 307" style="position:absolute;width:81pt;height:22.1pt;z-index:572;mso-wrap-distance-left:9pt;mso-wrap-distance-top:0pt;mso-wrap-distance-right:9pt;mso-wrap-distance-bottom:0pt;margin-left:81pt;margin-top:14.4pt;mso-position-horizontal:absolute;mso-position-horizontal-relative:text;mso-position-vertical:absolute;mso-position-vertical-relative:text" strokecolor="#000000" strokeweight="0pt" o:allowincell="t">
                <v:textbox>
                  <w:txbxContent>
                    <w:p>
                      <w:r>
                        <w:t>FeSO4 (aq)</w:t>
                      </w:r>
                    </w:p>
                  </w:txbxContent>
                </v:textbox>
              </v:shape>
            </w:pict>
          </mc:Fallback>
        </mc:AlternateContent>
      </w:r>
      <w:r>
        <w:rPr>
          <w:color w:val="000000"/>
        </w:rPr>
        <w:t xml:space="preserve">13.        Study the scheme below and answer the questions that follow.</w:t>
      </w:r>
    </w:p>
    <w:p>
      <w:pPr>
        <w:ind w:left="720"/>
        <w:rPr>
          <w:color w:val="000000"/>
        </w:rPr>
      </w:pPr>
    </w:p>
    <w:p>
      <w:pPr>
        <w:ind w:left="720"/>
        <w:rPr>
          <w:color w:val="000000"/>
        </w:rPr>
      </w:pPr>
      <w:r>
        <mc:AlternateContent>
          <mc:Choice Requires="wps">
            <w:rPr>
              <w:color w:val="000000"/>
            </w:rPr>
            <w:drawing>
              <wp:anchor xmlns:wp="http://schemas.openxmlformats.org/drawingml/2006/wordprocessingDrawing" simplePos="0" allowOverlap="0" behindDoc="0" layoutInCell="1" locked="0" relativeHeight="573" distL="114300" distR="114300">
                <wp:simplePos x="0" y="0"/>
                <wp:positionH relativeFrom="column">
                  <wp:posOffset>1371600</wp:posOffset>
                </wp:positionH>
                <wp:positionV relativeFrom="paragraph">
                  <wp:posOffset>46355</wp:posOffset>
                </wp:positionV>
                <wp:extent cx="914400" cy="648970"/>
                <wp:wrapNone/>
                <wp:docPr id="309" name="Text Box 309"/>
                <a:graphic xmlns:a="http://schemas.openxmlformats.org/drawingml/2006/main">
                  <a:graphicData uri="http://schemas.microsoft.com/office/word/2010/wordprocessingShape">
                    <wps:wsp>
                      <wps:cNvSpPr/>
                      <wps:spPr>
                        <a:xfrm>
                          <a:off x="0" y="0"/>
                          <a:ext cx="914400" cy="648970"/>
                        </a:xfrm>
                        <a:prstGeom prst="rect"/>
                      </wps:spPr>
                      <wps:txbx>
                        <w:txbxContent>
                          <w:p>
                            <w:pPr>
                              <w:rPr>
                                <w:b w:val="1"/>
                              </w:rPr>
                            </w:pPr>
                            <w:r>
                              <w:rPr>
                                <w:b w:val="1"/>
                              </w:rPr>
                              <w:t>Step I</w:t>
                            </w:r>
                          </w:p>
                          <w:p>
                            <w:r>
                              <w:t xml:space="preserve">  Cl </w:t>
                            </w:r>
                            <w:r>
                              <w:rPr>
                                <w:vertAlign w:val="subscript"/>
                              </w:rPr>
                              <w:t>2(g)</w:t>
                            </w:r>
                          </w:p>
                          <w:p/>
                        </w:txbxContent>
                      </wps:txbx>
                      <wps:bodyPr/>
                    </wps:wsp>
                  </a:graphicData>
                </a:graphic>
              </wp:anchor>
            </w:drawing>
          </mc:Choice>
          <mc:Fallback>
            <w:pict>
              <v:shapetype id="310" path="m,l,21600r21600,l21600,xe"/>
              <v:shape xmlns:o="urn:schemas-microsoft-com:office:office" type="#310" id="Text Box 309" style="position:absolute;width:72pt;height:51.1pt;z-index:573;mso-wrap-distance-left:9pt;mso-wrap-distance-top:0pt;mso-wrap-distance-right:9pt;mso-wrap-distance-bottom:0pt;margin-left:108pt;margin-top:3.65pt;mso-position-horizontal:absolute;mso-position-horizontal-relative:text;mso-position-vertical:absolute;mso-position-vertical-relative:text" stroked="f" o:allowincell="t">
                <v:textbox>
                  <w:txbxContent>
                    <w:p>
                      <w:pPr>
                        <w:rPr>
                          <w:b w:val="1"/>
                        </w:rPr>
                      </w:pPr>
                      <w:r>
                        <w:rPr>
                          <w:b w:val="1"/>
                        </w:rPr>
                        <w:t>Step I</w:t>
                      </w:r>
                    </w:p>
                    <w:p>
                      <w:r>
                        <w:t xml:space="preserve">  Cl </w:t>
                      </w:r>
                      <w:r>
                        <w:rPr>
                          <w:vertAlign w:val="subscript"/>
                        </w:rPr>
                        <w:t>2(g)</w:t>
                      </w:r>
                    </w:p>
                    <w:p/>
                  </w:txbxContent>
                </v:textbox>
              </v:shape>
            </w:pict>
          </mc:Fallback>
        </mc:AlternateContent>
      </w:r>
    </w:p>
    <w:p>
      <w:pPr>
        <w:ind w:left="720"/>
        <w:rPr>
          <w:color w:val="000000"/>
        </w:rPr>
      </w:pPr>
      <w:r>
        <mc:AlternateContent>
          <mc:Choice Requires="wps">
            <w:rPr>
              <w:color w:val="000000"/>
            </w:rPr>
            <w:drawing>
              <wp:anchor xmlns:wp="http://schemas.openxmlformats.org/drawingml/2006/wordprocessingDrawing" simplePos="0" allowOverlap="0" behindDoc="0" layoutInCell="1" locked="0" relativeHeight="576" distL="114300" distR="114300">
                <wp:simplePos x="0" y="0"/>
                <wp:positionH relativeFrom="column">
                  <wp:posOffset>1993900</wp:posOffset>
                </wp:positionH>
                <wp:positionV relativeFrom="paragraph">
                  <wp:posOffset>44450</wp:posOffset>
                </wp:positionV>
                <wp:extent cx="1714500" cy="783590"/>
                <wp:wrapNone/>
                <wp:docPr id="311" name="Text Box 311"/>
                <a:graphic xmlns:a="http://schemas.openxmlformats.org/drawingml/2006/main">
                  <a:graphicData uri="http://schemas.microsoft.com/office/word/2010/wordprocessingShape">
                    <wps:wsp>
                      <wps:cNvSpPr/>
                      <wps:spPr>
                        <a:xfrm>
                          <a:off x="0" y="0"/>
                          <a:ext cx="1714500" cy="783590"/>
                        </a:xfrm>
                        <a:prstGeom prst="rect"/>
                      </wps:spPr>
                      <wps:txbx>
                        <w:txbxContent>
                          <w:p/>
                          <w:p>
                            <w:pPr>
                              <w:rPr>
                                <w:b w:val="1"/>
                              </w:rPr>
                            </w:pPr>
                            <w:r>
                              <w:rPr>
                                <w:b w:val="1"/>
                              </w:rPr>
                              <w:t xml:space="preserve">    </w:t>
                            </w:r>
                            <w:r>
                              <w:rPr>
                                <w:b w:val="1"/>
                              </w:rPr>
                              <w:t>Step II</w:t>
                            </w:r>
                          </w:p>
                          <w:p>
                            <w:pPr>
                              <w:rPr>
                                <w:vertAlign w:val="subscript"/>
                              </w:rPr>
                            </w:pPr>
                            <w:r>
                              <w:t>Add NaoH</w:t>
                            </w:r>
                            <w:r>
                              <w:rPr>
                                <w:vertAlign w:val="subscript"/>
                              </w:rPr>
                              <w:t>(aq)</w:t>
                            </w:r>
                          </w:p>
                          <w:p>
                            <w:r>
                              <w:t xml:space="preserve"> and filtrate</w:t>
                            </w:r>
                          </w:p>
                        </w:txbxContent>
                      </wps:txbx>
                      <wps:bodyPr/>
                    </wps:wsp>
                  </a:graphicData>
                </a:graphic>
              </wp:anchor>
            </w:drawing>
          </mc:Choice>
          <mc:Fallback>
            <w:pict>
              <v:shapetype id="312" path="m,l,21600r21600,l21600,xe"/>
              <v:shape xmlns:o="urn:schemas-microsoft-com:office:office" type="#312" id="Text Box 311" style="position:absolute;width:135pt;height:61.7pt;z-index:576;mso-wrap-distance-left:9pt;mso-wrap-distance-top:0pt;mso-wrap-distance-right:9pt;mso-wrap-distance-bottom:0pt;margin-left:157pt;margin-top:3.5pt;mso-position-horizontal:absolute;mso-position-horizontal-relative:text;mso-position-vertical:absolute;mso-position-vertical-relative:text" stroked="f" o:allowincell="t">
                <v:textbox>
                  <w:txbxContent>
                    <w:p/>
                    <w:p>
                      <w:pPr>
                        <w:rPr>
                          <w:b w:val="1"/>
                        </w:rPr>
                      </w:pPr>
                      <w:r>
                        <w:rPr>
                          <w:b w:val="1"/>
                        </w:rPr>
                        <w:t xml:space="preserve">    </w:t>
                      </w:r>
                      <w:r>
                        <w:rPr>
                          <w:b w:val="1"/>
                        </w:rPr>
                        <w:t>Step II</w:t>
                      </w:r>
                    </w:p>
                    <w:p>
                      <w:pPr>
                        <w:rPr>
                          <w:vertAlign w:val="subscript"/>
                        </w:rPr>
                      </w:pPr>
                      <w:r>
                        <w:t>Add NaoH</w:t>
                      </w:r>
                      <w:r>
                        <w:rPr>
                          <w:vertAlign w:val="subscript"/>
                        </w:rPr>
                        <w:t>(aq)</w:t>
                      </w:r>
                    </w:p>
                    <w:p>
                      <w:r>
                        <w:t xml:space="preserve"> and filtrate</w:t>
                      </w:r>
                    </w:p>
                  </w:txbxContent>
                </v:textbox>
              </v:shape>
            </w:pict>
          </mc:Fallback>
        </mc:AlternateContent>
      </w:r>
    </w:p>
    <w:p>
      <w:pPr>
        <w:ind w:left="720"/>
        <w:rPr>
          <w:color w:val="000000"/>
        </w:rPr>
      </w:pPr>
      <w:r>
        <mc:AlternateContent>
          <mc:Choice Requires="wps">
            <w:rPr>
              <w:color w:val="000000"/>
            </w:rPr>
            <w:drawing>
              <wp:anchor xmlns:wp="http://schemas.openxmlformats.org/drawingml/2006/wordprocessingDrawing" simplePos="0" allowOverlap="0" behindDoc="0" layoutInCell="1" locked="0" relativeHeight="574" distL="114300" distR="114300">
                <wp:simplePos x="0" y="0"/>
                <wp:positionH relativeFrom="column">
                  <wp:posOffset>4114800</wp:posOffset>
                </wp:positionH>
                <wp:positionV relativeFrom="paragraph">
                  <wp:posOffset>30480</wp:posOffset>
                </wp:positionV>
                <wp:extent cx="1714500" cy="748665"/>
                <wp:wrapNone/>
                <wp:docPr id="313" name="Text Box 313"/>
                <a:graphic xmlns:a="http://schemas.openxmlformats.org/drawingml/2006/main">
                  <a:graphicData uri="http://schemas.microsoft.com/office/word/2010/wordprocessingShape">
                    <wps:wsp>
                      <wps:cNvSpPr/>
                      <wps:spPr>
                        <a:xfrm>
                          <a:off x="0" y="0"/>
                          <a:ext cx="1714500" cy="748665"/>
                        </a:xfrm>
                        <a:prstGeom prst="rect"/>
                      </wps:spPr>
                      <wps:txbx>
                        <w:txbxContent>
                          <w:p>
                            <w:pPr>
                              <w:rPr>
                                <w:b w:val="1"/>
                              </w:rPr>
                            </w:pPr>
                            <w:r>
                              <w:t xml:space="preserve">   </w:t>
                            </w:r>
                            <w:r>
                              <w:rPr>
                                <w:b w:val="1"/>
                              </w:rPr>
                              <w:t>Step III</w:t>
                            </w:r>
                          </w:p>
                          <w:p>
                            <w:r>
                              <w:t xml:space="preserve">     Heat</w:t>
                            </w:r>
                          </w:p>
                        </w:txbxContent>
                      </wps:txbx>
                      <wps:bodyPr/>
                    </wps:wsp>
                  </a:graphicData>
                </a:graphic>
              </wp:anchor>
            </w:drawing>
          </mc:Choice>
          <mc:Fallback>
            <w:pict>
              <v:shapetype id="314" path="m,l,21600r21600,l21600,xe"/>
              <v:shape xmlns:o="urn:schemas-microsoft-com:office:office" type="#314" id="Text Box 313" style="position:absolute;width:135pt;height:58.95pt;z-index:574;mso-wrap-distance-left:9pt;mso-wrap-distance-top:0pt;mso-wrap-distance-right:9pt;mso-wrap-distance-bottom:0pt;margin-left:324pt;margin-top:2.4pt;mso-position-horizontal:absolute;mso-position-horizontal-relative:text;mso-position-vertical:absolute;mso-position-vertical-relative:text" stroked="f" o:allowincell="t">
                <v:textbox>
                  <w:txbxContent>
                    <w:p>
                      <w:pPr>
                        <w:rPr>
                          <w:b w:val="1"/>
                        </w:rPr>
                      </w:pPr>
                      <w:r>
                        <w:t xml:space="preserve">   </w:t>
                      </w:r>
                      <w:r>
                        <w:rPr>
                          <w:b w:val="1"/>
                        </w:rPr>
                        <w:t>Step III</w:t>
                      </w:r>
                    </w:p>
                    <w:p>
                      <w:r>
                        <w:t xml:space="preserve">     Heat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575" distL="114300" distR="114300">
                <wp:simplePos x="0" y="0"/>
                <wp:positionH relativeFrom="column">
                  <wp:posOffset>5143500</wp:posOffset>
                </wp:positionH>
                <wp:positionV relativeFrom="paragraph">
                  <wp:posOffset>46990</wp:posOffset>
                </wp:positionV>
                <wp:extent cx="685800" cy="655320"/>
                <wp:wrapNone/>
                <wp:docPr id="315" name="Text Box 315"/>
                <a:graphic xmlns:a="http://schemas.openxmlformats.org/drawingml/2006/main">
                  <a:graphicData uri="http://schemas.microsoft.com/office/word/2010/wordprocessingShape">
                    <wps:wsp>
                      <wps:cNvSpPr/>
                      <wps:spPr>
                        <a:xfrm>
                          <a:off x="0" y="0"/>
                          <a:ext cx="685800" cy="655320"/>
                        </a:xfrm>
                        <a:prstGeom prst="rect"/>
                        <a:ln w="9525">
                          <a:solidFill>
                            <a:srgbClr val="000000"/>
                          </a:solidFill>
                        </a:ln>
                      </wps:spPr>
                      <wps:txbx>
                        <w:txbxContent>
                          <w:p>
                            <w:r>
                              <w:t>Solid</w:t>
                            </w:r>
                          </w:p>
                          <w:p>
                            <w:r>
                              <w:t>+</w:t>
                            </w:r>
                          </w:p>
                          <w:p>
                            <w:r>
                              <w:t>water</w:t>
                            </w:r>
                          </w:p>
                        </w:txbxContent>
                      </wps:txbx>
                      <wps:bodyPr/>
                    </wps:wsp>
                  </a:graphicData>
                </a:graphic>
              </wp:anchor>
            </w:drawing>
          </mc:Choice>
          <mc:Fallback>
            <w:pict>
              <v:shapetype id="316" path="m,l,21600r21600,l21600,xe"/>
              <v:shape xmlns:o="urn:schemas-microsoft-com:office:office" type="#316" id="Text Box 315" style="position:absolute;width:54pt;height:51.6pt;z-index:575;mso-wrap-distance-left:9pt;mso-wrap-distance-top:0pt;mso-wrap-distance-right:9pt;mso-wrap-distance-bottom:0pt;margin-left:405pt;margin-top:3.7pt;mso-position-horizontal:absolute;mso-position-horizontal-relative:text;mso-position-vertical:absolute;mso-position-vertical-relative:text" strokecolor="#000000" strokeweight="0pt" o:allowincell="t">
                <v:textbox>
                  <w:txbxContent>
                    <w:p>
                      <w:r>
                        <w:t>Solid</w:t>
                      </w:r>
                    </w:p>
                    <w:p>
                      <w:r>
                        <w:t>+</w:t>
                      </w:r>
                    </w:p>
                    <w:p>
                      <w:r>
                        <w:t>water</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577" distL="114300" distR="114300">
                <wp:simplePos x="0" y="0"/>
                <wp:positionH relativeFrom="column">
                  <wp:posOffset>3086100</wp:posOffset>
                </wp:positionH>
                <wp:positionV relativeFrom="paragraph">
                  <wp:posOffset>93345</wp:posOffset>
                </wp:positionV>
                <wp:extent cx="1028700" cy="374650"/>
                <wp:wrapNone/>
                <wp:docPr id="317" name="Text Box 317"/>
                <a:graphic xmlns:a="http://schemas.openxmlformats.org/drawingml/2006/main">
                  <a:graphicData uri="http://schemas.microsoft.com/office/word/2010/wordprocessingShape">
                    <wps:wsp>
                      <wps:cNvSpPr/>
                      <wps:spPr>
                        <a:xfrm>
                          <a:off x="0" y="0"/>
                          <a:ext cx="1028700" cy="374650"/>
                        </a:xfrm>
                        <a:prstGeom prst="rect"/>
                        <a:ln w="9525">
                          <a:solidFill>
                            <a:srgbClr val="000000"/>
                          </a:solidFill>
                        </a:ln>
                      </wps:spPr>
                      <wps:txbx>
                        <w:txbxContent>
                          <w:p>
                            <w:r>
                              <w:t xml:space="preserve">Brown solid </w:t>
                            </w:r>
                          </w:p>
                        </w:txbxContent>
                      </wps:txbx>
                      <wps:bodyPr/>
                    </wps:wsp>
                  </a:graphicData>
                </a:graphic>
              </wp:anchor>
            </w:drawing>
          </mc:Choice>
          <mc:Fallback>
            <w:pict>
              <v:shapetype id="318" path="m,l,21600r21600,l21600,xe"/>
              <v:shape xmlns:o="urn:schemas-microsoft-com:office:office" type="#318" id="Text Box 317" style="position:absolute;width:81pt;height:29.5pt;z-index:577;mso-wrap-distance-left:9pt;mso-wrap-distance-top:0pt;mso-wrap-distance-right:9pt;mso-wrap-distance-bottom:0pt;margin-left:243pt;margin-top:7.35pt;mso-position-horizontal:absolute;mso-position-horizontal-relative:text;mso-position-vertical:absolute;mso-position-vertical-relative:text" strokecolor="#000000" strokeweight="0pt" o:allowincell="t">
                <v:textbox>
                  <w:txbxContent>
                    <w:p>
                      <w:r>
                        <w:t xml:space="preserve">Brown solid </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578" distL="114300" distR="114300">
                <wp:simplePos x="0" y="0"/>
                <wp:positionH relativeFrom="column">
                  <wp:posOffset>914400</wp:posOffset>
                </wp:positionH>
                <wp:positionV relativeFrom="paragraph">
                  <wp:posOffset>93345</wp:posOffset>
                </wp:positionV>
                <wp:extent cx="1028700" cy="438150"/>
                <wp:wrapNone/>
                <wp:docPr id="319" name="Text Box 319"/>
                <a:graphic xmlns:a="http://schemas.openxmlformats.org/drawingml/2006/main">
                  <a:graphicData uri="http://schemas.microsoft.com/office/word/2010/wordprocessingShape">
                    <wps:wsp>
                      <wps:cNvSpPr/>
                      <wps:spPr>
                        <a:xfrm>
                          <a:off x="0" y="0"/>
                          <a:ext cx="1028700" cy="438150"/>
                        </a:xfrm>
                        <a:prstGeom prst="rect"/>
                        <a:ln w="9525">
                          <a:solidFill>
                            <a:srgbClr val="000000"/>
                          </a:solidFill>
                        </a:ln>
                      </wps:spPr>
                      <wps:txbx>
                        <w:txbxContent>
                          <w:p>
                            <w:r>
                              <w:t xml:space="preserve">Yellow solution </w:t>
                            </w:r>
                            <w:r>
                              <w:rPr>
                                <w:b w:val="1"/>
                              </w:rPr>
                              <w:t>F</w:t>
                            </w:r>
                          </w:p>
                        </w:txbxContent>
                      </wps:txbx>
                      <wps:bodyPr/>
                    </wps:wsp>
                  </a:graphicData>
                </a:graphic>
              </wp:anchor>
            </w:drawing>
          </mc:Choice>
          <mc:Fallback>
            <w:pict>
              <v:shapetype id="320" path="m,l,21600r21600,l21600,xe"/>
              <v:shape xmlns:o="urn:schemas-microsoft-com:office:office" type="#320" id="Text Box 319" style="position:absolute;width:81pt;height:34.5pt;z-index:578;mso-wrap-distance-left:9pt;mso-wrap-distance-top:0pt;mso-wrap-distance-right:9pt;mso-wrap-distance-bottom:0pt;margin-left:72pt;margin-top:7.35pt;mso-position-horizontal:absolute;mso-position-horizontal-relative:text;mso-position-vertical:absolute;mso-position-vertical-relative:text" strokecolor="#000000" strokeweight="0pt" o:allowincell="t">
                <v:textbox>
                  <w:txbxContent>
                    <w:p>
                      <w:r>
                        <w:t xml:space="preserve">Yellow solution </w:t>
                      </w:r>
                      <w:r>
                        <w:rPr>
                          <w:b w:val="1"/>
                        </w:rPr>
                        <w:t>F</w:t>
                      </w:r>
                    </w:p>
                  </w:txbxContent>
                </v:textbox>
              </v:shape>
            </w:pict>
          </mc:Fallback>
        </mc:AlternateContent>
      </w:r>
    </w:p>
    <w:p>
      <w:pPr>
        <w:ind w:left="720"/>
        <w:rPr>
          <w:color w:val="000000"/>
        </w:rPr>
      </w:pPr>
    </w:p>
    <w:p>
      <w:pPr>
        <w:ind w:left="720"/>
        <w:rPr>
          <w:color w:val="000000"/>
        </w:rPr>
      </w:pPr>
    </w:p>
    <w:p>
      <w:pPr>
        <w:ind w:left="720"/>
        <w:rPr>
          <w:color w:val="000000"/>
        </w:rPr>
      </w:pPr>
    </w:p>
    <w:p>
      <w:pPr>
        <w:ind w:left="720"/>
        <w:rPr>
          <w:color w:val="000000"/>
        </w:rPr>
      </w:pPr>
    </w:p>
    <w:p>
      <w:pPr>
        <w:ind w:left="720"/>
        <w:rPr>
          <w:color w:val="000000"/>
        </w:rPr>
      </w:pPr>
      <w:r>
        <w:rPr>
          <w:color w:val="000000"/>
        </w:rPr>
        <w:t xml:space="preserve">(a) Write the formula of the cation present in the yellow solution </w:t>
      </w:r>
      <w:r>
        <w:rPr>
          <w:b w:val="1"/>
          <w:color w:val="000000"/>
        </w:rPr>
        <w:t>F</w:t>
      </w:r>
      <w:r>
        <w:rPr>
          <w:color w:val="000000"/>
        </w:rPr>
        <w:tab/>
        <w:tab/>
        <w:tab/>
        <w:tab/>
        <w:tab/>
      </w:r>
    </w:p>
    <w:p>
      <w:pPr>
        <w:ind w:left="720"/>
        <w:rPr>
          <w:color w:val="000000"/>
        </w:rPr>
      </w:pPr>
      <w:r>
        <w:rPr>
          <w:color w:val="000000"/>
        </w:rPr>
        <w:t>(b) What property of chlorine is shown in Step</w:t>
      </w:r>
      <w:r>
        <w:rPr>
          <w:b w:val="1"/>
          <w:color w:val="000000"/>
        </w:rPr>
        <w:t xml:space="preserve"> II</w:t>
      </w:r>
      <w:r>
        <w:rPr>
          <w:color w:val="000000"/>
        </w:rPr>
        <w:t>?</w:t>
        <w:tab/>
        <w:tab/>
        <w:tab/>
        <w:tab/>
        <w:tab/>
        <w:tab/>
        <w:tab/>
      </w:r>
    </w:p>
    <w:p>
      <w:pPr>
        <w:ind w:left="720"/>
        <w:rPr>
          <w:color w:val="000000"/>
        </w:rPr>
      </w:pPr>
      <w:r>
        <w:rPr>
          <w:color w:val="000000"/>
        </w:rPr>
        <w:t xml:space="preserve"> (c) Write an equation for the reaction in step </w:t>
      </w:r>
      <w:r>
        <w:rPr>
          <w:b w:val="1"/>
          <w:color w:val="000000"/>
        </w:rPr>
        <w:t>III</w:t>
      </w:r>
      <w:r>
        <w:rPr>
          <w:color w:val="000000"/>
        </w:rPr>
        <w:tab/>
        <w:tab/>
        <w:tab/>
        <w:tab/>
        <w:tab/>
        <w:tab/>
        <w:tab/>
      </w:r>
    </w:p>
    <w:p>
      <w:pPr>
        <w:tabs>
          <w:tab w:val="left" w:pos="4220" w:leader="none"/>
        </w:tabs>
        <w:rPr>
          <w:b w:val="1"/>
          <w:i w:val="1"/>
          <w:color w:val="000000"/>
        </w:rPr>
      </w:pPr>
    </w:p>
    <w:p>
      <w:pPr>
        <w:rPr>
          <w:color w:val="000000"/>
        </w:rPr>
      </w:pPr>
      <w:r>
        <w:rPr>
          <w:color w:val="000000"/>
        </w:rPr>
        <w:t xml:space="preserve">14.       (i) Name </w:t>
      </w:r>
      <w:r>
        <w:rPr>
          <w:b w:val="1"/>
          <w:color w:val="000000"/>
        </w:rPr>
        <w:t>one</w:t>
      </w:r>
      <w:r>
        <w:rPr>
          <w:color w:val="000000"/>
        </w:rPr>
        <w:t xml:space="preserve"> drying agent for hydrogen Chloride</w:t>
        <w:tab/>
        <w:tab/>
        <w:tab/>
        <w:tab/>
        <w:tab/>
        <w:tab/>
      </w:r>
    </w:p>
    <w:p>
      <w:pPr>
        <w:rPr>
          <w:color w:val="000000"/>
        </w:rPr>
      </w:pPr>
      <w:r>
        <w:rPr>
          <w:color w:val="000000"/>
        </w:rPr>
        <w:t xml:space="preserve">            (ii) State and explain the observation that would be made when hydrogen Chloride </w:t>
      </w:r>
    </w:p>
    <w:p>
      <w:pPr>
        <w:rPr>
          <w:color w:val="000000"/>
        </w:rPr>
      </w:pPr>
      <w:r>
        <w:rPr>
          <w:color w:val="000000"/>
        </w:rPr>
        <w:t xml:space="preserve">                  gas is bubbled into a solution of Silver nitrate</w:t>
        <w:tab/>
        <w:tab/>
        <w:tab/>
        <w:tab/>
        <w:tab/>
        <w:t xml:space="preserve">          </w:t>
      </w:r>
    </w:p>
    <w:p>
      <w:pPr>
        <w:rPr>
          <w:b w:val="1"/>
          <w:color w:val="000000"/>
          <w:sz w:val="32"/>
        </w:rPr>
      </w:pPr>
    </w:p>
    <w:p>
      <w:pPr>
        <w:rPr>
          <w:b w:val="1"/>
          <w:color w:val="000000"/>
          <w:sz w:val="32"/>
        </w:rPr>
      </w:pPr>
      <w:r>
        <w:rPr>
          <w:b w:val="1"/>
          <w:color w:val="000000"/>
          <w:sz w:val="32"/>
        </w:rPr>
        <w:t>Acids, bases and salts</w:t>
      </w:r>
    </w:p>
    <w:p>
      <w:pPr>
        <w:rPr>
          <w:color w:val="000000"/>
        </w:rPr>
      </w:pPr>
      <w:r>
        <w:rPr>
          <w:color w:val="000000"/>
        </w:rPr>
        <w:t xml:space="preserve">1.          Study the reaction below and answer the questions that follow</w:t>
      </w:r>
    </w:p>
    <w:p>
      <w:pPr>
        <w:ind w:firstLine="720" w:left="1440"/>
        <w:rPr>
          <w:color w:val="000000"/>
        </w:rPr>
      </w:pPr>
      <w:r>
        <w:rPr>
          <w:color w:val="000000"/>
        </w:rPr>
        <w:t>NH</w:t>
      </w:r>
      <w:r>
        <w:rPr>
          <w:color w:val="000000"/>
          <w:vertAlign w:val="subscript"/>
        </w:rPr>
        <w:t>3</w:t>
      </w:r>
      <w:r>
        <w:rPr>
          <w:color w:val="000000"/>
        </w:rPr>
        <w:t xml:space="preserve"> </w:t>
      </w:r>
      <w:r>
        <w:rPr>
          <w:color w:val="000000"/>
          <w:vertAlign w:val="subscript"/>
        </w:rPr>
        <w:t>(g)</w:t>
      </w:r>
      <w:r>
        <w:rPr>
          <w:color w:val="000000"/>
        </w:rPr>
        <w:t xml:space="preserve"> + H</w:t>
      </w:r>
      <w:r>
        <w:rPr>
          <w:color w:val="000000"/>
          <w:vertAlign w:val="subscript"/>
        </w:rPr>
        <w:t>2</w:t>
      </w:r>
      <w:r>
        <w:rPr>
          <w:color w:val="000000"/>
        </w:rPr>
        <w:t xml:space="preserve">O </w:t>
      </w:r>
      <w:r>
        <w:rPr>
          <w:color w:val="000000"/>
          <w:vertAlign w:val="subscript"/>
        </w:rPr>
        <w:t xml:space="preserve">(l)                         </w:t>
      </w:r>
      <w:r>
        <w:rPr>
          <w:color w:val="000000"/>
        </w:rPr>
        <w:t>NH</w:t>
      </w:r>
      <w:r>
        <w:rPr>
          <w:color w:val="000000"/>
          <w:vertAlign w:val="subscript"/>
        </w:rPr>
        <w:t>4</w:t>
      </w:r>
      <w:r>
        <w:rPr>
          <w:color w:val="000000"/>
          <w:vertAlign w:val="superscript"/>
        </w:rPr>
        <w:t xml:space="preserve">+ </w:t>
      </w:r>
      <w:r>
        <w:rPr>
          <w:color w:val="000000"/>
          <w:vertAlign w:val="subscript"/>
        </w:rPr>
        <w:t xml:space="preserve">(aq) </w:t>
      </w:r>
      <w:r>
        <w:rPr>
          <w:color w:val="000000"/>
        </w:rPr>
        <w:t>+ OH</w:t>
      </w:r>
      <w:r>
        <w:rPr>
          <w:color w:val="000000"/>
          <w:vertAlign w:val="superscript"/>
        </w:rPr>
        <w:t>-</w:t>
      </w:r>
      <w:r>
        <w:rPr>
          <w:color w:val="000000"/>
          <w:vertAlign w:val="subscript"/>
        </w:rPr>
        <w:t>(aq)</w:t>
      </w:r>
    </w:p>
    <w:p>
      <w:pPr>
        <w:ind w:left="720"/>
        <w:rPr>
          <w:color w:val="000000"/>
        </w:rPr>
      </w:pPr>
      <w:r>
        <w:rPr>
          <w:color w:val="000000"/>
        </w:rPr>
        <w:t xml:space="preserve">  (a) Define the term acid</w:t>
        <w:tab/>
        <w:tab/>
        <w:tab/>
        <w:tab/>
        <w:tab/>
        <w:tab/>
        <w:tab/>
        <w:tab/>
        <w:tab/>
        <w:t xml:space="preserve"> </w:t>
      </w:r>
    </w:p>
    <w:p>
      <w:pPr>
        <w:ind w:left="720"/>
        <w:rPr>
          <w:color w:val="000000"/>
        </w:rPr>
      </w:pPr>
      <w:r>
        <w:rPr>
          <w:color w:val="000000"/>
        </w:rPr>
        <w:t xml:space="preserve">  (b) Identify an acid in the above reaction</w:t>
        <w:tab/>
        <w:tab/>
        <w:tab/>
        <w:tab/>
        <w:tab/>
        <w:tab/>
        <w:tab/>
      </w:r>
    </w:p>
    <w:p>
      <w:pPr>
        <w:rPr>
          <w:color w:val="000000"/>
        </w:rPr>
      </w:pPr>
      <w:r>
        <w:rPr>
          <w:color w:val="000000"/>
        </w:rPr>
        <w:t xml:space="preserve">           (c)  Explain your answers in (b) above</w:t>
        <w:tab/>
        <w:tab/>
        <w:tab/>
        <w:tab/>
        <w:t xml:space="preserve">       </w:t>
        <w:tab/>
        <w:tab/>
        <w:tab/>
      </w:r>
    </w:p>
    <w:p>
      <w:pPr>
        <w:rPr>
          <w:color w:val="000000"/>
        </w:rPr>
      </w:pPr>
      <w:r>
        <w:rPr>
          <w:color w:val="000000"/>
        </w:rPr>
        <w:t xml:space="preserve">2.           A student mixed equal volumes of Ethanol and butanoic acid. He added a few drops of </w:t>
      </w:r>
    </w:p>
    <w:p>
      <w:pPr>
        <w:rPr>
          <w:color w:val="000000"/>
        </w:rPr>
      </w:pPr>
      <w:r>
        <w:rPr>
          <w:color w:val="000000"/>
        </w:rPr>
        <w:t xml:space="preserve">                concentrated Sulphuric (VI) acid and warmed the mixture</w:t>
      </w:r>
    </w:p>
    <w:p>
      <w:pPr>
        <w:rPr>
          <w:color w:val="000000"/>
        </w:rPr>
      </w:pPr>
      <w:r>
        <w:rPr>
          <w:color w:val="000000"/>
        </w:rPr>
        <w:t xml:space="preserve">                (i) Name and write the formula of the main products</w:t>
        <w:tab/>
        <w:tab/>
        <w:tab/>
        <w:tab/>
        <w:t xml:space="preserve">           </w:t>
        <w:tab/>
        <w:tab/>
      </w:r>
    </w:p>
    <w:p>
      <w:pPr>
        <w:ind w:firstLine="720" w:left="720"/>
        <w:rPr>
          <w:color w:val="000000"/>
        </w:rPr>
      </w:pPr>
      <w:r>
        <w:rPr>
          <w:color w:val="000000"/>
        </w:rPr>
        <w:t>Name………………………………….</w:t>
      </w:r>
    </w:p>
    <w:p>
      <w:pPr>
        <w:ind w:firstLine="720" w:left="720"/>
        <w:rPr>
          <w:color w:val="000000"/>
        </w:rPr>
      </w:pPr>
      <w:r>
        <w:rPr>
          <w:color w:val="000000"/>
        </w:rPr>
        <w:t>Formula……………………………………..</w:t>
      </w:r>
    </w:p>
    <w:p>
      <w:pPr>
        <w:rPr>
          <w:color w:val="000000"/>
        </w:rPr>
      </w:pPr>
      <w:r>
        <w:rPr>
          <w:color w:val="000000"/>
        </w:rPr>
        <w:t xml:space="preserve">                (ii) Which homologous series does the product named in (i) above belong?</w:t>
        <w:tab/>
        <w:tab/>
        <w:tab/>
      </w:r>
    </w:p>
    <w:p>
      <w:pPr>
        <w:rPr>
          <w:color w:val="000000"/>
        </w:rPr>
      </w:pPr>
    </w:p>
    <w:p>
      <w:pPr>
        <w:rPr>
          <w:color w:val="000000"/>
        </w:rPr>
      </w:pPr>
      <w:r>
        <w:rPr>
          <w:color w:val="000000"/>
        </w:rPr>
        <w:t>3.</w:t>
        <w:tab/>
        <w:t xml:space="preserve"> A sample of water from a village in Trans Mara East District was divided into equal portions</w:t>
      </w:r>
    </w:p>
    <w:p>
      <w:pPr>
        <w:rPr>
          <w:color w:val="000000"/>
        </w:rPr>
      </w:pPr>
      <w:r>
        <w:rPr>
          <w:color w:val="000000"/>
        </w:rPr>
        <w:t xml:space="preserve">      </w:t>
        <w:tab/>
        <w:t xml:space="preserve"> and each mixed with equal volume of soap solution. The observations made are tabulated below:</w:t>
      </w:r>
    </w:p>
    <w:p>
      <w:pPr>
        <w:rPr>
          <w:color w:val="000000"/>
        </w:rPr>
      </w:pPr>
    </w:p>
    <w:tbl>
      <w:tblPr>
        <w:tblStyle w:val="T2"/>
        <w:tblW w:w="0" w:type="auto"/>
        <w:tblInd w:w="19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653" w:type="dxa"/>
          </w:tcPr>
          <w:p>
            <w:pPr>
              <w:jc w:val="center"/>
              <w:rPr>
                <w:b w:val="1"/>
                <w:color w:val="000000"/>
              </w:rPr>
            </w:pPr>
            <w:r>
              <w:rPr>
                <w:b w:val="1"/>
                <w:color w:val="000000"/>
              </w:rPr>
              <w:t>Sample of water</w:t>
            </w:r>
          </w:p>
        </w:tc>
        <w:tc>
          <w:tcPr>
            <w:tcW w:w="3562" w:type="dxa"/>
          </w:tcPr>
          <w:p>
            <w:pPr>
              <w:rPr>
                <w:b w:val="1"/>
                <w:color w:val="000000"/>
              </w:rPr>
            </w:pPr>
            <w:r>
              <w:rPr>
                <w:b w:val="1"/>
                <w:color w:val="000000"/>
              </w:rPr>
              <w:t>Treatment before adding soap</w:t>
            </w:r>
          </w:p>
        </w:tc>
        <w:tc>
          <w:tcPr>
            <w:tcW w:w="3065" w:type="dxa"/>
          </w:tcPr>
          <w:p>
            <w:pPr>
              <w:rPr>
                <w:b w:val="1"/>
                <w:color w:val="000000"/>
              </w:rPr>
            </w:pPr>
            <w:r>
              <w:rPr>
                <w:b w:val="1"/>
                <w:color w:val="000000"/>
              </w:rPr>
              <w:t>Observations made on shaking with soap</w:t>
            </w:r>
          </w:p>
        </w:tc>
      </w:tr>
      <w:tr>
        <w:tc>
          <w:tcPr>
            <w:tcW w:w="1653" w:type="dxa"/>
          </w:tcPr>
          <w:p>
            <w:pPr>
              <w:jc w:val="center"/>
              <w:rPr>
                <w:b w:val="1"/>
                <w:color w:val="000000"/>
              </w:rPr>
            </w:pPr>
            <w:r>
              <w:rPr>
                <w:b w:val="1"/>
                <w:color w:val="000000"/>
              </w:rPr>
              <w:t>I</w:t>
            </w:r>
          </w:p>
        </w:tc>
        <w:tc>
          <w:tcPr>
            <w:tcW w:w="3562" w:type="dxa"/>
          </w:tcPr>
          <w:p>
            <w:pPr>
              <w:rPr>
                <w:color w:val="000000"/>
              </w:rPr>
            </w:pPr>
            <w:r>
              <w:rPr>
                <w:color w:val="000000"/>
              </w:rPr>
              <w:t>Boiled</w:t>
            </w:r>
          </w:p>
        </w:tc>
        <w:tc>
          <w:tcPr>
            <w:tcW w:w="3065" w:type="dxa"/>
          </w:tcPr>
          <w:p>
            <w:pPr>
              <w:rPr>
                <w:color w:val="000000"/>
              </w:rPr>
            </w:pPr>
            <w:r>
              <w:rPr>
                <w:color w:val="000000"/>
              </w:rPr>
              <w:t xml:space="preserve">Lather form immediately </w:t>
            </w:r>
          </w:p>
        </w:tc>
      </w:tr>
      <w:tr>
        <w:tc>
          <w:tcPr>
            <w:tcW w:w="1653" w:type="dxa"/>
          </w:tcPr>
          <w:p>
            <w:pPr>
              <w:jc w:val="center"/>
              <w:rPr>
                <w:b w:val="1"/>
                <w:color w:val="000000"/>
              </w:rPr>
            </w:pPr>
            <w:r>
              <w:rPr>
                <w:b w:val="1"/>
                <w:color w:val="000000"/>
              </w:rPr>
              <w:t>II</w:t>
            </w:r>
          </w:p>
        </w:tc>
        <w:tc>
          <w:tcPr>
            <w:tcW w:w="3562" w:type="dxa"/>
          </w:tcPr>
          <w:p>
            <w:pPr>
              <w:rPr>
                <w:color w:val="000000"/>
              </w:rPr>
            </w:pPr>
            <w:r>
              <w:rPr>
                <w:color w:val="000000"/>
              </w:rPr>
              <w:t xml:space="preserve">No treatment </w:t>
            </w:r>
          </w:p>
        </w:tc>
        <w:tc>
          <w:tcPr>
            <w:tcW w:w="3065" w:type="dxa"/>
          </w:tcPr>
          <w:p>
            <w:pPr>
              <w:rPr>
                <w:color w:val="000000"/>
              </w:rPr>
            </w:pPr>
            <w:r>
              <w:rPr>
                <w:color w:val="000000"/>
              </w:rPr>
              <w:t>Slight lather form slowly</w:t>
            </w:r>
          </w:p>
        </w:tc>
      </w:tr>
      <w:tr>
        <w:tc>
          <w:tcPr>
            <w:tcW w:w="1653" w:type="dxa"/>
          </w:tcPr>
          <w:p>
            <w:pPr>
              <w:jc w:val="center"/>
              <w:rPr>
                <w:b w:val="1"/>
                <w:color w:val="000000"/>
              </w:rPr>
            </w:pPr>
            <w:r>
              <w:rPr>
                <w:b w:val="1"/>
                <w:color w:val="000000"/>
              </w:rPr>
              <w:t>III</w:t>
            </w:r>
          </w:p>
        </w:tc>
        <w:tc>
          <w:tcPr>
            <w:tcW w:w="3562" w:type="dxa"/>
          </w:tcPr>
          <w:p>
            <w:pPr>
              <w:rPr>
                <w:color w:val="000000"/>
              </w:rPr>
            </w:pPr>
            <w:r>
              <w:rPr>
                <w:color w:val="000000"/>
              </w:rPr>
              <w:t xml:space="preserve">Treatment with washing soda </w:t>
            </w:r>
          </w:p>
        </w:tc>
        <w:tc>
          <w:tcPr>
            <w:tcW w:w="3065" w:type="dxa"/>
          </w:tcPr>
          <w:p>
            <w:pPr>
              <w:rPr>
                <w:color w:val="000000"/>
              </w:rPr>
            </w:pPr>
            <w:r>
              <w:rPr>
                <w:color w:val="000000"/>
              </w:rPr>
              <w:t xml:space="preserve">Lather formed immediately </w:t>
            </w:r>
          </w:p>
        </w:tc>
      </w:tr>
    </w:tbl>
    <w:p>
      <w:pPr>
        <w:rPr>
          <w:color w:val="000000"/>
        </w:rPr>
      </w:pPr>
      <w:r>
        <w:rPr>
          <w:color w:val="000000"/>
        </w:rPr>
        <w:t xml:space="preserve">     </w:t>
      </w:r>
    </w:p>
    <w:p>
      <w:pPr>
        <w:ind w:firstLine="720"/>
        <w:rPr>
          <w:color w:val="000000"/>
        </w:rPr>
      </w:pPr>
      <w:r>
        <w:rPr>
          <w:color w:val="000000"/>
        </w:rPr>
        <w:t>(a) What type of hardness is present in water from the village. Explain</w:t>
        <w:tab/>
        <w:tab/>
        <w:tab/>
      </w:r>
    </w:p>
    <w:p>
      <w:pPr>
        <w:rPr>
          <w:color w:val="000000"/>
        </w:rPr>
      </w:pPr>
      <w:r>
        <w:rPr>
          <w:color w:val="000000"/>
        </w:rPr>
        <w:t xml:space="preserve">      </w:t>
        <w:tab/>
        <w:t>(b) State</w:t>
      </w:r>
      <w:r>
        <w:rPr>
          <w:b w:val="1"/>
          <w:color w:val="000000"/>
        </w:rPr>
        <w:t xml:space="preserve"> one</w:t>
      </w:r>
      <w:r>
        <w:rPr>
          <w:color w:val="000000"/>
        </w:rPr>
        <w:t xml:space="preserve"> advantage of hard water</w:t>
        <w:tab/>
        <w:tab/>
        <w:tab/>
        <w:tab/>
        <w:tab/>
        <w:tab/>
        <w:tab/>
      </w:r>
    </w:p>
    <w:p>
      <w:pPr>
        <w:rPr>
          <w:color w:val="000000"/>
        </w:rPr>
      </w:pPr>
      <w:r>
        <w:rPr>
          <w:color w:val="000000"/>
        </w:rPr>
        <w:t xml:space="preserve">4. </w:t>
        <w:tab/>
        <w:t>The solubility of Iron (II) Sulphate crystals are 22</w:t>
      </w:r>
      <w:r>
        <w:rPr>
          <w:color w:val="000000"/>
          <w:vertAlign w:val="superscript"/>
        </w:rPr>
        <w:t>o</w:t>
      </w:r>
      <w:r>
        <w:rPr>
          <w:color w:val="000000"/>
        </w:rPr>
        <w:t xml:space="preserve">C is 15.65g per 100g of water. Calculate </w:t>
      </w:r>
    </w:p>
    <w:p>
      <w:pPr>
        <w:rPr>
          <w:color w:val="000000"/>
        </w:rPr>
      </w:pPr>
      <w:r>
        <w:rPr>
          <w:color w:val="000000"/>
        </w:rPr>
        <w:t xml:space="preserve">             the mass of iron(II) sulphate crystals in 45g of saturated solution at the sae temperature</w:t>
        <w:tab/>
      </w:r>
    </w:p>
    <w:p>
      <w:pPr>
        <w:rPr>
          <w:b w:val="1"/>
          <w:i w:val="1"/>
          <w:color w:val="000000"/>
        </w:rPr>
      </w:pPr>
    </w:p>
    <w:p>
      <w:pPr>
        <w:rPr>
          <w:color w:val="000000"/>
        </w:rPr>
      </w:pPr>
      <w:r>
        <w:rPr>
          <w:color w:val="000000"/>
        </w:rPr>
        <w:t xml:space="preserve">5. </w:t>
        <w:tab/>
        <w:t>Hardness of water may be removed by either boiling or addition of chemicals:</w:t>
      </w:r>
    </w:p>
    <w:p>
      <w:pPr>
        <w:rPr>
          <w:color w:val="000000"/>
        </w:rPr>
      </w:pPr>
      <w:r>
        <w:rPr>
          <w:color w:val="000000"/>
        </w:rPr>
        <w:t xml:space="preserve">     </w:t>
        <w:tab/>
        <w:t>(a) Write an equation to show how boiling removes hardness of water</w:t>
        <w:tab/>
        <w:tab/>
        <w:tab/>
      </w:r>
    </w:p>
    <w:p>
      <w:pPr>
        <w:rPr>
          <w:color w:val="000000"/>
        </w:rPr>
      </w:pPr>
      <w:r>
        <w:rPr>
          <w:color w:val="000000"/>
        </w:rPr>
        <w:t xml:space="preserve">     </w:t>
        <w:tab/>
        <w:t xml:space="preserve">(b) Name </w:t>
      </w:r>
      <w:r>
        <w:rPr>
          <w:b w:val="1"/>
          <w:color w:val="000000"/>
        </w:rPr>
        <w:t>two</w:t>
      </w:r>
      <w:r>
        <w:rPr>
          <w:color w:val="000000"/>
        </w:rPr>
        <w:t xml:space="preserve"> chemicals that are used to remove hardness of water</w:t>
        <w:tab/>
        <w:tab/>
        <w:tab/>
        <w:tab/>
      </w:r>
    </w:p>
    <w:p>
      <w:pPr>
        <w:rPr>
          <w:color w:val="000000"/>
        </w:rPr>
      </w:pPr>
    </w:p>
    <w:p>
      <w:pPr>
        <w:rPr>
          <w:color w:val="000000"/>
        </w:rPr>
      </w:pPr>
      <w:r>
        <w:rPr>
          <w:color w:val="000000"/>
        </w:rPr>
        <w:t>6.</w:t>
        <w:tab/>
        <w:t xml:space="preserve"> State </w:t>
      </w:r>
      <w:r>
        <w:rPr>
          <w:b w:val="1"/>
          <w:color w:val="000000"/>
        </w:rPr>
        <w:t>one</w:t>
      </w:r>
      <w:r>
        <w:rPr>
          <w:color w:val="000000"/>
        </w:rPr>
        <w:t xml:space="preserve"> advantage of drinking hard water rather than soft water.</w:t>
        <w:tab/>
        <w:tab/>
        <w:tab/>
      </w:r>
    </w:p>
    <w:p>
      <w:pPr>
        <w:tabs>
          <w:tab w:val="left" w:pos="2460" w:leader="none"/>
        </w:tabs>
        <w:rPr>
          <w:color w:val="000000"/>
        </w:rPr>
      </w:pPr>
    </w:p>
    <w:p>
      <w:pPr>
        <w:tabs>
          <w:tab w:val="left" w:pos="2460" w:leader="none"/>
        </w:tabs>
        <w:rPr>
          <w:color w:val="000000"/>
        </w:rPr>
      </w:pPr>
      <w:r>
        <w:rPr>
          <w:color w:val="000000"/>
        </w:rPr>
        <w:t xml:space="preserve">7       Given this reaction;</w:t>
      </w:r>
    </w:p>
    <w:p>
      <w:pPr>
        <w:tabs>
          <w:tab w:val="left" w:pos="2460" w:leader="none"/>
        </w:tabs>
        <w:rPr>
          <w:color w:val="000000"/>
        </w:rPr>
      </w:pPr>
      <w:r>
        <w:rPr>
          <w:color w:val="000000"/>
        </w:rPr>
        <w:t xml:space="preserve">               RNH</w:t>
      </w:r>
      <w:r>
        <w:rPr>
          <w:color w:val="000000"/>
          <w:vertAlign w:val="subscript"/>
        </w:rPr>
        <w:t>2</w:t>
      </w:r>
      <w:r>
        <w:rPr>
          <w:color w:val="000000"/>
        </w:rPr>
        <w:t xml:space="preserve"> + H</w:t>
      </w:r>
      <w:r>
        <w:rPr>
          <w:color w:val="000000"/>
          <w:vertAlign w:val="subscript"/>
        </w:rPr>
        <w:t>2</w:t>
      </w:r>
      <w:r>
        <w:rPr>
          <w:color w:val="000000"/>
        </w:rPr>
        <w:t xml:space="preserve">O                RNH</w:t>
      </w:r>
      <w:r>
        <w:rPr>
          <w:color w:val="000000"/>
          <w:vertAlign w:val="subscript"/>
        </w:rPr>
        <w:t>3</w:t>
      </w:r>
      <w:r>
        <w:rPr>
          <w:color w:val="000000"/>
          <w:vertAlign w:val="superscript"/>
        </w:rPr>
        <w:t>+</w:t>
      </w:r>
      <w:r>
        <w:rPr>
          <w:color w:val="000000"/>
        </w:rPr>
        <w:t xml:space="preserve"> +OH</w:t>
      </w:r>
      <w:r>
        <w:rPr>
          <w:color w:val="000000"/>
          <w:vertAlign w:val="superscript"/>
        </w:rPr>
        <w:t>-</w:t>
      </w:r>
    </w:p>
    <w:p>
      <w:pPr>
        <w:tabs>
          <w:tab w:val="left" w:pos="2955" w:leader="none"/>
        </w:tabs>
        <w:rPr>
          <w:color w:val="000000"/>
        </w:rPr>
      </w:pPr>
      <w:r>
        <w:rPr>
          <w:color w:val="000000"/>
        </w:rPr>
        <w:t xml:space="preserve">           a)  Identify the acid in the forward reaction .Explain </w:t>
        <w:tab/>
        <w:tab/>
        <w:tab/>
        <w:tab/>
        <w:tab/>
        <w:tab/>
      </w:r>
    </w:p>
    <w:p>
      <w:pPr>
        <w:tabs>
          <w:tab w:val="left" w:pos="2955" w:leader="none"/>
        </w:tabs>
        <w:rPr>
          <w:color w:val="000000"/>
        </w:rPr>
      </w:pPr>
      <w:r>
        <w:rPr>
          <w:color w:val="000000"/>
        </w:rPr>
        <w:t xml:space="preserve">          b) Dilute nitric acid can react with a solution of sodium carbonate. Write an ionic equation </w:t>
      </w:r>
    </w:p>
    <w:p>
      <w:pPr>
        <w:rPr>
          <w:b w:val="1"/>
          <w:i w:val="1"/>
          <w:color w:val="000000"/>
        </w:rPr>
      </w:pPr>
      <w:r>
        <w:rPr>
          <w:color w:val="000000"/>
        </w:rPr>
        <w:t xml:space="preserve">              for the  reaction</w:t>
        <w:tab/>
        <w:tab/>
        <w:tab/>
        <w:tab/>
        <w:tab/>
        <w:tab/>
        <w:tab/>
        <w:tab/>
        <w:tab/>
        <w:tab/>
        <w:t xml:space="preserve"> </w:t>
      </w:r>
    </w:p>
    <w:p>
      <w:pPr>
        <w:rPr>
          <w:color w:val="000000"/>
        </w:rPr>
      </w:pPr>
      <w:r>
        <w:rPr>
          <w:color w:val="000000"/>
        </w:rPr>
        <w:t xml:space="preserve">8. </w:t>
        <w:tab/>
        <w:t xml:space="preserve">Magnesium hydrogen carbonate is responsible for the temporary hardness of water. </w:t>
      </w:r>
    </w:p>
    <w:p>
      <w:pPr>
        <w:rPr>
          <w:color w:val="000000"/>
        </w:rPr>
      </w:pPr>
      <w:r>
        <w:rPr>
          <w:color w:val="000000"/>
        </w:rPr>
        <w:t xml:space="preserve">      </w:t>
        <w:tab/>
        <w:t>This type of hardness can be removed by addition of ammonia solution</w:t>
      </w:r>
    </w:p>
    <w:p>
      <w:pPr>
        <w:rPr>
          <w:color w:val="000000"/>
        </w:rPr>
      </w:pPr>
      <w:r>
        <w:rPr>
          <w:color w:val="000000"/>
        </w:rPr>
        <w:t xml:space="preserve">   </w:t>
        <w:tab/>
        <w:t xml:space="preserve"> (a) Describe how temporarily hard water is formed</w:t>
        <w:tab/>
        <w:tab/>
        <w:tab/>
        <w:tab/>
        <w:tab/>
        <w:tab/>
      </w:r>
    </w:p>
    <w:p>
      <w:pPr>
        <w:ind w:firstLine="720"/>
        <w:rPr>
          <w:color w:val="000000"/>
        </w:rPr>
      </w:pPr>
      <w:r>
        <w:rPr>
          <w:color w:val="000000"/>
        </w:rPr>
        <w:t xml:space="preserve">b) Write an equation to show the softening of temporarily hard water by the addition </w:t>
      </w:r>
    </w:p>
    <w:p>
      <w:pPr>
        <w:rPr>
          <w:color w:val="000000"/>
        </w:rPr>
      </w:pPr>
      <w:r>
        <w:rPr>
          <w:color w:val="000000"/>
        </w:rPr>
        <w:t xml:space="preserve">                  of aqueous  ammonium solution</w:t>
        <w:tab/>
        <w:tab/>
        <w:tab/>
        <w:tab/>
        <w:tab/>
        <w:tab/>
        <w:tab/>
        <w:tab/>
      </w:r>
    </w:p>
    <w:p>
      <w:pPr>
        <w:rPr>
          <w:color w:val="000000"/>
        </w:rPr>
      </w:pPr>
    </w:p>
    <w:p>
      <w:pPr>
        <w:widowControl w:val="0"/>
        <w:rPr>
          <w:color w:val="000000"/>
        </w:rPr>
      </w:pPr>
      <w:r>
        <w:rPr>
          <w:color w:val="000000"/>
        </w:rPr>
        <w:t xml:space="preserve">9. </w:t>
        <w:tab/>
        <w:t xml:space="preserve">When 2M potassium hydroxide solution was added to solution </w:t>
      </w:r>
      <w:r>
        <w:rPr>
          <w:b w:val="1"/>
          <w:color w:val="000000"/>
        </w:rPr>
        <w:t>R</w:t>
      </w:r>
      <w:r>
        <w:rPr>
          <w:color w:val="000000"/>
        </w:rPr>
        <w:t xml:space="preserve">, a white precipitate </w:t>
      </w:r>
      <w:r>
        <w:rPr>
          <w:b w:val="1"/>
          <w:color w:val="000000"/>
        </w:rPr>
        <w:t>T</w:t>
      </w:r>
      <w:r>
        <w:rPr>
          <w:color w:val="000000"/>
        </w:rPr>
        <w:t xml:space="preserve"> was </w:t>
      </w:r>
    </w:p>
    <w:p>
      <w:pPr>
        <w:widowControl w:val="0"/>
        <w:rPr>
          <w:color w:val="000000"/>
        </w:rPr>
      </w:pPr>
      <w:r>
        <w:rPr>
          <w:color w:val="000000"/>
        </w:rPr>
        <w:t xml:space="preserve">      </w:t>
        <w:tab/>
        <w:t xml:space="preserve">formed which dissolved in excess potassium hydroxide solution to form solution </w:t>
      </w:r>
      <w:r>
        <w:rPr>
          <w:b w:val="1"/>
          <w:color w:val="000000"/>
        </w:rPr>
        <w:t>L</w:t>
      </w:r>
      <w:r>
        <w:rPr>
          <w:color w:val="000000"/>
        </w:rPr>
        <w:t xml:space="preserve">. solution </w:t>
      </w:r>
    </w:p>
    <w:p>
      <w:pPr>
        <w:widowControl w:val="0"/>
        <w:rPr>
          <w:color w:val="000000"/>
        </w:rPr>
      </w:pPr>
      <w:r>
        <w:rPr>
          <w:color w:val="000000"/>
        </w:rPr>
        <w:t xml:space="preserve">      </w:t>
        <w:tab/>
      </w:r>
      <w:r>
        <w:rPr>
          <w:b w:val="1"/>
          <w:color w:val="000000"/>
        </w:rPr>
        <w:t>R</w:t>
      </w:r>
      <w:r>
        <w:rPr>
          <w:color w:val="000000"/>
        </w:rPr>
        <w:t xml:space="preserve"> forms a white precipitate with sodium chloride solution:</w:t>
        <w:tab/>
      </w:r>
    </w:p>
    <w:p>
      <w:pPr>
        <w:widowControl w:val="0"/>
        <w:rPr>
          <w:color w:val="000000"/>
        </w:rPr>
      </w:pPr>
      <w:r>
        <w:rPr>
          <w:color w:val="000000"/>
        </w:rPr>
        <w:t xml:space="preserve">     </w:t>
        <w:tab/>
        <w:t xml:space="preserve">(a) Identify the cation in solution </w:t>
      </w:r>
      <w:r>
        <w:rPr>
          <w:b w:val="1"/>
          <w:color w:val="000000"/>
        </w:rPr>
        <w:t>R</w:t>
      </w:r>
      <w:r>
        <w:rPr>
          <w:color w:val="000000"/>
        </w:rPr>
        <w:tab/>
        <w:t>......................................................................</w:t>
        <w:tab/>
        <w:tab/>
        <w:t xml:space="preserve"> </w:t>
      </w:r>
    </w:p>
    <w:p>
      <w:pPr>
        <w:widowControl w:val="0"/>
        <w:rPr>
          <w:color w:val="000000"/>
        </w:rPr>
      </w:pPr>
      <w:r>
        <w:rPr>
          <w:color w:val="000000"/>
        </w:rPr>
        <w:t xml:space="preserve">     </w:t>
        <w:tab/>
        <w:t>(b) Name precipitate</w:t>
      </w:r>
      <w:r>
        <w:rPr>
          <w:b w:val="1"/>
          <w:color w:val="000000"/>
        </w:rPr>
        <w:t xml:space="preserve"> T</w:t>
      </w:r>
      <w:r>
        <w:rPr>
          <w:color w:val="000000"/>
        </w:rPr>
        <w:tab/>
        <w:tab/>
        <w:t>..............................................................................</w:t>
        <w:tab/>
      </w:r>
    </w:p>
    <w:p>
      <w:pPr>
        <w:widowControl w:val="0"/>
        <w:rPr>
          <w:color w:val="000000"/>
        </w:rPr>
      </w:pPr>
      <w:r>
        <w:rPr>
          <w:color w:val="000000"/>
        </w:rPr>
        <w:t xml:space="preserve">     </w:t>
        <w:tab/>
        <w:t xml:space="preserve">(c) Write the molecular formula of the compound in solution </w:t>
      </w:r>
      <w:r>
        <w:rPr>
          <w:b w:val="1"/>
          <w:color w:val="000000"/>
        </w:rPr>
        <w:t>L</w:t>
        <w:tab/>
        <w:tab/>
        <w:tab/>
      </w:r>
      <w:r>
        <w:rPr>
          <w:color w:val="000000"/>
        </w:rPr>
        <w:tab/>
      </w:r>
    </w:p>
    <w:p>
      <w:pPr>
        <w:rPr>
          <w:b w:val="1"/>
          <w:i w:val="1"/>
          <w:color w:val="000000"/>
        </w:rPr>
      </w:pPr>
    </w:p>
    <w:p>
      <w:pPr>
        <w:rPr>
          <w:color w:val="000000"/>
        </w:rPr>
      </w:pPr>
      <w:r>
        <w:rPr>
          <w:color w:val="000000"/>
        </w:rPr>
        <w:t xml:space="preserve">10. </w:t>
        <w:tab/>
        <w:t xml:space="preserve">Below is a table showing the solubilities of salts </w:t>
      </w:r>
      <w:r>
        <w:rPr>
          <w:b w:val="1"/>
          <w:color w:val="000000"/>
        </w:rPr>
        <w:t>Q</w:t>
      </w:r>
      <w:r>
        <w:rPr>
          <w:color w:val="000000"/>
        </w:rPr>
        <w:t xml:space="preserve"> and </w:t>
      </w:r>
      <w:r>
        <w:rPr>
          <w:b w:val="1"/>
          <w:color w:val="000000"/>
        </w:rPr>
        <w:t>R</w:t>
      </w:r>
      <w:r>
        <w:rPr>
          <w:color w:val="000000"/>
        </w:rPr>
        <w:t xml:space="preserve"> at different temperatures.</w:t>
      </w:r>
    </w:p>
    <w:tbl>
      <w:tblPr>
        <w:tblStyle w:val="T2"/>
        <w:tblW w:w="8326" w:type="dxa"/>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2880" w:type="dxa"/>
          </w:tcPr>
          <w:p>
            <w:pPr>
              <w:rPr>
                <w:b w:val="1"/>
                <w:color w:val="000000"/>
              </w:rPr>
            </w:pPr>
            <w:r>
              <w:rPr>
                <w:b w:val="1"/>
                <w:color w:val="000000"/>
              </w:rPr>
              <w:t xml:space="preserve">Temperature </w:t>
            </w:r>
            <w:r>
              <w:rPr>
                <w:b w:val="1"/>
                <w:color w:val="000000"/>
                <w:vertAlign w:val="superscript"/>
              </w:rPr>
              <w:t>o</w:t>
            </w:r>
            <w:r>
              <w:rPr>
                <w:b w:val="1"/>
                <w:color w:val="000000"/>
              </w:rPr>
              <w:t xml:space="preserve">C </w:t>
            </w:r>
          </w:p>
        </w:tc>
        <w:tc>
          <w:tcPr>
            <w:tcW w:w="1080" w:type="dxa"/>
          </w:tcPr>
          <w:p>
            <w:pPr>
              <w:rPr>
                <w:color w:val="000000"/>
              </w:rPr>
            </w:pPr>
          </w:p>
        </w:tc>
        <w:tc>
          <w:tcPr>
            <w:tcW w:w="720" w:type="dxa"/>
          </w:tcPr>
          <w:p>
            <w:pPr>
              <w:rPr>
                <w:color w:val="000000"/>
              </w:rPr>
            </w:pPr>
            <w:r>
              <w:rPr>
                <w:color w:val="000000"/>
              </w:rPr>
              <w:t>0</w:t>
            </w:r>
          </w:p>
        </w:tc>
        <w:tc>
          <w:tcPr>
            <w:tcW w:w="720" w:type="dxa"/>
          </w:tcPr>
          <w:p>
            <w:pPr>
              <w:rPr>
                <w:color w:val="000000"/>
              </w:rPr>
            </w:pPr>
            <w:r>
              <w:rPr>
                <w:color w:val="000000"/>
              </w:rPr>
              <w:t>10</w:t>
            </w:r>
          </w:p>
        </w:tc>
        <w:tc>
          <w:tcPr>
            <w:tcW w:w="658" w:type="dxa"/>
          </w:tcPr>
          <w:p>
            <w:pPr>
              <w:rPr>
                <w:color w:val="000000"/>
              </w:rPr>
            </w:pPr>
            <w:r>
              <w:rPr>
                <w:color w:val="000000"/>
              </w:rPr>
              <w:t>20</w:t>
            </w:r>
          </w:p>
        </w:tc>
        <w:tc>
          <w:tcPr>
            <w:tcW w:w="756" w:type="dxa"/>
          </w:tcPr>
          <w:p>
            <w:pPr>
              <w:rPr>
                <w:color w:val="000000"/>
              </w:rPr>
            </w:pPr>
            <w:r>
              <w:rPr>
                <w:color w:val="000000"/>
              </w:rPr>
              <w:t>30</w:t>
            </w:r>
          </w:p>
        </w:tc>
        <w:tc>
          <w:tcPr>
            <w:tcW w:w="756" w:type="dxa"/>
          </w:tcPr>
          <w:p>
            <w:pPr>
              <w:rPr>
                <w:color w:val="000000"/>
              </w:rPr>
            </w:pPr>
            <w:r>
              <w:rPr>
                <w:color w:val="000000"/>
              </w:rPr>
              <w:t>40</w:t>
            </w:r>
          </w:p>
        </w:tc>
        <w:tc>
          <w:tcPr>
            <w:tcW w:w="756" w:type="dxa"/>
          </w:tcPr>
          <w:p>
            <w:pPr>
              <w:rPr>
                <w:color w:val="000000"/>
              </w:rPr>
            </w:pPr>
            <w:r>
              <w:rPr>
                <w:color w:val="000000"/>
              </w:rPr>
              <w:t>50</w:t>
            </w:r>
          </w:p>
        </w:tc>
      </w:tr>
      <w:tr>
        <w:tc>
          <w:tcPr>
            <w:tcW w:w="2880" w:type="dxa"/>
            <w:vMerge w:val="restart"/>
          </w:tcPr>
          <w:p>
            <w:pPr>
              <w:rPr>
                <w:b w:val="1"/>
                <w:color w:val="000000"/>
              </w:rPr>
            </w:pPr>
            <w:r>
              <w:rPr>
                <w:b w:val="1"/>
                <w:color w:val="000000"/>
              </w:rPr>
              <w:t>Solubilities in grammes per 100g of water</w:t>
            </w:r>
          </w:p>
        </w:tc>
        <w:tc>
          <w:tcPr>
            <w:tcW w:w="1080" w:type="dxa"/>
          </w:tcPr>
          <w:p>
            <w:pPr>
              <w:rPr>
                <w:color w:val="000000"/>
              </w:rPr>
            </w:pPr>
            <w:r>
              <w:rPr>
                <w:color w:val="000000"/>
              </w:rPr>
              <w:t xml:space="preserve">Salt </w:t>
            </w:r>
            <w:r>
              <w:rPr>
                <w:b w:val="1"/>
                <w:color w:val="000000"/>
              </w:rPr>
              <w:t>Q</w:t>
            </w:r>
          </w:p>
        </w:tc>
        <w:tc>
          <w:tcPr>
            <w:tcW w:w="720" w:type="dxa"/>
          </w:tcPr>
          <w:p>
            <w:pPr>
              <w:rPr>
                <w:color w:val="000000"/>
              </w:rPr>
            </w:pPr>
            <w:r>
              <w:rPr>
                <w:color w:val="000000"/>
              </w:rPr>
              <w:t>3.0</w:t>
            </w:r>
          </w:p>
        </w:tc>
        <w:tc>
          <w:tcPr>
            <w:tcW w:w="720" w:type="dxa"/>
          </w:tcPr>
          <w:p>
            <w:pPr>
              <w:rPr>
                <w:color w:val="000000"/>
              </w:rPr>
            </w:pPr>
            <w:r>
              <w:rPr>
                <w:color w:val="000000"/>
              </w:rPr>
              <w:t>5.0</w:t>
            </w:r>
          </w:p>
        </w:tc>
        <w:tc>
          <w:tcPr>
            <w:tcW w:w="658" w:type="dxa"/>
          </w:tcPr>
          <w:p>
            <w:pPr>
              <w:rPr>
                <w:color w:val="000000"/>
              </w:rPr>
            </w:pPr>
            <w:r>
              <w:rPr>
                <w:color w:val="000000"/>
              </w:rPr>
              <w:t>7.4</w:t>
            </w:r>
          </w:p>
        </w:tc>
        <w:tc>
          <w:tcPr>
            <w:tcW w:w="756" w:type="dxa"/>
          </w:tcPr>
          <w:p>
            <w:pPr>
              <w:rPr>
                <w:color w:val="000000"/>
              </w:rPr>
            </w:pPr>
            <w:r>
              <w:rPr>
                <w:color w:val="000000"/>
              </w:rPr>
              <w:t>10.0</w:t>
            </w:r>
          </w:p>
        </w:tc>
        <w:tc>
          <w:tcPr>
            <w:tcW w:w="756" w:type="dxa"/>
          </w:tcPr>
          <w:p>
            <w:pPr>
              <w:rPr>
                <w:color w:val="000000"/>
              </w:rPr>
            </w:pPr>
            <w:r>
              <w:rPr>
                <w:color w:val="000000"/>
              </w:rPr>
              <w:t>14.0</w:t>
            </w:r>
          </w:p>
        </w:tc>
        <w:tc>
          <w:tcPr>
            <w:tcW w:w="756" w:type="dxa"/>
          </w:tcPr>
          <w:p>
            <w:pPr>
              <w:rPr>
                <w:color w:val="000000"/>
              </w:rPr>
            </w:pPr>
            <w:r>
              <w:rPr>
                <w:color w:val="000000"/>
              </w:rPr>
              <w:t>19.0</w:t>
            </w:r>
          </w:p>
        </w:tc>
      </w:tr>
      <w:tr>
        <w:tc>
          <w:tcPr>
            <w:tcW w:w="2880" w:type="dxa"/>
            <w:vMerge w:val="continue"/>
          </w:tcPr>
          <w:p>
            <w:pPr>
              <w:rPr>
                <w:b w:val="1"/>
                <w:color w:val="000000"/>
              </w:rPr>
            </w:pPr>
          </w:p>
        </w:tc>
        <w:tc>
          <w:tcPr>
            <w:tcW w:w="1080" w:type="dxa"/>
          </w:tcPr>
          <w:p>
            <w:pPr>
              <w:rPr>
                <w:color w:val="000000"/>
              </w:rPr>
            </w:pPr>
            <w:r>
              <w:rPr>
                <w:color w:val="000000"/>
              </w:rPr>
              <w:t>Salt</w:t>
            </w:r>
            <w:r>
              <w:rPr>
                <w:b w:val="1"/>
                <w:color w:val="000000"/>
              </w:rPr>
              <w:t xml:space="preserve"> R</w:t>
            </w:r>
          </w:p>
        </w:tc>
        <w:tc>
          <w:tcPr>
            <w:tcW w:w="720" w:type="dxa"/>
          </w:tcPr>
          <w:p>
            <w:pPr>
              <w:rPr>
                <w:color w:val="000000"/>
              </w:rPr>
            </w:pPr>
            <w:r>
              <w:rPr>
                <w:color w:val="000000"/>
              </w:rPr>
              <w:t>15.0</w:t>
            </w:r>
          </w:p>
        </w:tc>
        <w:tc>
          <w:tcPr>
            <w:tcW w:w="720" w:type="dxa"/>
          </w:tcPr>
          <w:p>
            <w:pPr>
              <w:rPr>
                <w:color w:val="000000"/>
              </w:rPr>
            </w:pPr>
            <w:r>
              <w:rPr>
                <w:color w:val="000000"/>
              </w:rPr>
              <w:t>17.0</w:t>
            </w:r>
          </w:p>
        </w:tc>
        <w:tc>
          <w:tcPr>
            <w:tcW w:w="658" w:type="dxa"/>
          </w:tcPr>
          <w:p>
            <w:pPr>
              <w:rPr>
                <w:color w:val="000000"/>
              </w:rPr>
            </w:pPr>
            <w:r>
              <w:rPr>
                <w:color w:val="000000"/>
              </w:rPr>
              <w:t>20.7</w:t>
            </w:r>
          </w:p>
        </w:tc>
        <w:tc>
          <w:tcPr>
            <w:tcW w:w="756" w:type="dxa"/>
          </w:tcPr>
          <w:p>
            <w:pPr>
              <w:rPr>
                <w:color w:val="000000"/>
              </w:rPr>
            </w:pPr>
            <w:r>
              <w:rPr>
                <w:color w:val="000000"/>
              </w:rPr>
              <w:t>25.7</w:t>
            </w:r>
          </w:p>
        </w:tc>
        <w:tc>
          <w:tcPr>
            <w:tcW w:w="756" w:type="dxa"/>
          </w:tcPr>
          <w:p>
            <w:pPr>
              <w:rPr>
                <w:color w:val="000000"/>
              </w:rPr>
            </w:pPr>
            <w:r>
              <w:rPr>
                <w:color w:val="000000"/>
              </w:rPr>
              <w:t>28.7</w:t>
            </w:r>
          </w:p>
        </w:tc>
        <w:tc>
          <w:tcPr>
            <w:tcW w:w="756" w:type="dxa"/>
          </w:tcPr>
          <w:p>
            <w:pPr>
              <w:rPr>
                <w:color w:val="000000"/>
              </w:rPr>
            </w:pPr>
            <w:r>
              <w:rPr>
                <w:color w:val="000000"/>
              </w:rPr>
              <w:t>33.0</w:t>
            </w:r>
          </w:p>
        </w:tc>
      </w:tr>
    </w:tbl>
    <w:p>
      <w:pPr>
        <w:rPr>
          <w:color w:val="000000"/>
        </w:rPr>
      </w:pPr>
    </w:p>
    <w:p>
      <w:pPr>
        <w:ind w:firstLine="720"/>
        <w:rPr>
          <w:color w:val="000000"/>
        </w:rPr>
      </w:pPr>
      <w:r>
        <w:rPr>
          <w:color w:val="000000"/>
        </w:rPr>
        <w:t>(a) Define the term “Solubility of salt”</w:t>
        <w:tab/>
        <w:tab/>
        <w:tab/>
        <w:tab/>
        <w:tab/>
        <w:tab/>
        <w:tab/>
      </w:r>
    </w:p>
    <w:p>
      <w:pPr>
        <w:rPr>
          <w:color w:val="000000"/>
        </w:rPr>
      </w:pPr>
      <w:r>
        <w:rPr>
          <w:color w:val="000000"/>
        </w:rPr>
        <w:t xml:space="preserve"> </w:t>
        <w:tab/>
        <w:t>(b) If both salts</w:t>
      </w:r>
      <w:r>
        <w:rPr>
          <w:b w:val="1"/>
          <w:color w:val="000000"/>
        </w:rPr>
        <w:t xml:space="preserve"> Q</w:t>
      </w:r>
      <w:r>
        <w:rPr>
          <w:color w:val="000000"/>
        </w:rPr>
        <w:t xml:space="preserve"> and </w:t>
      </w:r>
      <w:r>
        <w:rPr>
          <w:b w:val="1"/>
          <w:color w:val="000000"/>
        </w:rPr>
        <w:t>R</w:t>
      </w:r>
      <w:r>
        <w:rPr>
          <w:color w:val="000000"/>
        </w:rPr>
        <w:t xml:space="preserve"> are present in 100cm</w:t>
      </w:r>
      <w:r>
        <w:rPr>
          <w:color w:val="000000"/>
          <w:vertAlign w:val="superscript"/>
        </w:rPr>
        <w:t>3</w:t>
      </w:r>
      <w:r>
        <w:rPr>
          <w:color w:val="000000"/>
        </w:rPr>
        <w:t xml:space="preserve"> of saturated solution at 50</w:t>
      </w:r>
      <w:r>
        <w:rPr>
          <w:color w:val="000000"/>
          <w:vertAlign w:val="superscript"/>
        </w:rPr>
        <w:t>o</w:t>
      </w:r>
      <w:r>
        <w:rPr>
          <w:color w:val="000000"/>
        </w:rPr>
        <w:t xml:space="preserve">C, what will </w:t>
      </w:r>
    </w:p>
    <w:p>
      <w:pPr>
        <w:rPr>
          <w:color w:val="000000"/>
        </w:rPr>
      </w:pPr>
      <w:r>
        <w:rPr>
          <w:color w:val="000000"/>
        </w:rPr>
        <w:t xml:space="preserve">                 be the total mass of crystals formed if the solution was cooled to 20</w:t>
      </w:r>
      <w:r>
        <w:rPr>
          <w:color w:val="000000"/>
          <w:vertAlign w:val="superscript"/>
        </w:rPr>
        <w:t>o</w:t>
      </w:r>
      <w:r>
        <w:rPr>
          <w:color w:val="000000"/>
        </w:rPr>
        <w:t>C?</w:t>
        <w:tab/>
        <w:tab/>
        <w:tab/>
        <w:t xml:space="preserve"> </w:t>
      </w:r>
    </w:p>
    <w:p>
      <w:pPr>
        <w:rPr>
          <w:color w:val="000000"/>
        </w:rPr>
      </w:pPr>
      <w:r>
        <w:rPr>
          <w:color w:val="000000"/>
        </w:rPr>
        <w:t xml:space="preserve">11. </w:t>
        <w:tab/>
        <w:t xml:space="preserve">The following results were obtained during an experiment to determine the solubility of potassium </w:t>
      </w:r>
    </w:p>
    <w:p>
      <w:pPr>
        <w:rPr>
          <w:color w:val="000000"/>
        </w:rPr>
      </w:pPr>
      <w:r>
        <w:rPr>
          <w:color w:val="000000"/>
        </w:rPr>
        <w:t xml:space="preserve">      </w:t>
        <w:tab/>
        <w:t>chlorate(V)in water at 30ºC.</w:t>
      </w:r>
      <w:r>
        <w:rPr>
          <w:b w:val="1"/>
          <w:i w:val="1"/>
          <w:color w:val="000000"/>
        </w:rPr>
        <w:t xml:space="preserve"> </w:t>
        <w:tab/>
        <w:tab/>
        <w:tab/>
        <w:tab/>
        <w:tab/>
        <w:tab/>
        <w:tab/>
        <w:tab/>
        <w:tab/>
      </w:r>
    </w:p>
    <w:p>
      <w:pPr>
        <w:rPr>
          <w:color w:val="000000"/>
        </w:rPr>
      </w:pPr>
      <w:r>
        <w:rPr>
          <w:color w:val="000000"/>
        </w:rPr>
        <w:t xml:space="preserve">        </w:t>
        <w:tab/>
        <w:t>Mass of evaporating dish =15.86g</w:t>
      </w:r>
    </w:p>
    <w:p>
      <w:pPr>
        <w:rPr>
          <w:color w:val="000000"/>
        </w:rPr>
      </w:pPr>
      <w:r>
        <w:rPr>
          <w:color w:val="000000"/>
        </w:rPr>
        <w:t xml:space="preserve">        </w:t>
        <w:tab/>
        <w:t>Mass of evaporating dish + saturated solution at 30ºC = 26.8g</w:t>
      </w:r>
    </w:p>
    <w:p>
      <w:pPr>
        <w:rPr>
          <w:color w:val="000000"/>
        </w:rPr>
      </w:pPr>
      <w:r>
        <w:rPr>
          <w:color w:val="000000"/>
        </w:rPr>
        <w:t xml:space="preserve">        </w:t>
        <w:tab/>
        <w:t>Mass of evaporation dish +solid potassium chlorate (v) after evaporation to dryness=16.86g</w:t>
      </w:r>
    </w:p>
    <w:p>
      <w:pPr>
        <w:rPr>
          <w:color w:val="000000"/>
        </w:rPr>
      </w:pPr>
      <w:r>
        <w:rPr>
          <w:color w:val="000000"/>
        </w:rPr>
        <w:t xml:space="preserve">      </w:t>
        <w:tab/>
        <w:t>Calculate the mass of the saturated solution containing 60.0g of water at 30ºC</w:t>
        <w:tab/>
        <w:t xml:space="preserve"> </w:t>
        <w:tab/>
      </w:r>
    </w:p>
    <w:p>
      <w:pPr>
        <w:rPr>
          <w:color w:val="000000"/>
        </w:rPr>
      </w:pPr>
      <w:r>
        <w:rPr>
          <w:color w:val="000000"/>
        </w:rPr>
        <w:t xml:space="preserve">12.       (a) What is meant by the term solubility of salts?</w:t>
        <w:tab/>
        <w:tab/>
        <w:tab/>
        <w:tab/>
        <w:tab/>
        <w:tab/>
        <w:tab/>
      </w:r>
    </w:p>
    <w:p>
      <w:pPr>
        <w:rPr>
          <w:color w:val="000000"/>
        </w:rPr>
      </w:pPr>
      <w:r>
        <w:rPr>
          <w:color w:val="000000"/>
        </w:rPr>
        <w:t xml:space="preserve">       </w:t>
        <w:tab/>
        <w:t xml:space="preserve"> (b) Calculate the solubility of salt given that 15g of the salt can saturate 25cm</w:t>
      </w:r>
      <w:r>
        <w:rPr>
          <w:color w:val="000000"/>
          <w:vertAlign w:val="superscript"/>
        </w:rPr>
        <w:t>3</w:t>
      </w:r>
      <w:r>
        <w:rPr>
          <w:color w:val="000000"/>
        </w:rPr>
        <w:t xml:space="preserve"> of water</w:t>
        <w:tab/>
        <w:tab/>
        <w:t xml:space="preserve"> </w:t>
      </w:r>
    </w:p>
    <w:p>
      <w:pPr>
        <w:ind w:firstLine="720"/>
        <w:rPr>
          <w:color w:val="000000"/>
        </w:rPr>
      </w:pPr>
      <w:r>
        <w:rPr>
          <w:color w:val="000000"/>
        </w:rPr>
        <w:t xml:space="preserve">(c) The table below gives the solubility of salt </w:t>
      </w:r>
      <w:r>
        <w:rPr>
          <w:b w:val="1"/>
          <w:color w:val="000000"/>
        </w:rPr>
        <w:t>X</w:t>
      </w:r>
      <w:r>
        <w:rPr>
          <w:color w:val="000000"/>
        </w:rPr>
        <w:t xml:space="preserve"> in grams per 100g of water at different </w:t>
      </w:r>
    </w:p>
    <w:p>
      <w:pPr>
        <w:ind w:firstLine="720"/>
        <w:rPr>
          <w:color w:val="000000"/>
        </w:rPr>
      </w:pPr>
      <w:r>
        <w:rPr>
          <w:color w:val="000000"/>
        </w:rPr>
        <w:t xml:space="preserve">     temperatures</w:t>
      </w:r>
    </w:p>
    <w:tbl>
      <w:tblPr>
        <w:tblStyle w:val="T2"/>
        <w:tblW w:w="0" w:type="auto"/>
        <w:tblInd w:w="694"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187" w:type="dxa"/>
          </w:tcPr>
          <w:p>
            <w:pPr>
              <w:rPr>
                <w:color w:val="000000"/>
              </w:rPr>
            </w:pPr>
            <w:r>
              <w:rPr>
                <w:color w:val="000000"/>
              </w:rPr>
              <w:t xml:space="preserve">Temp </w:t>
            </w:r>
            <w:r>
              <w:rPr>
                <w:color w:val="000000"/>
                <w:vertAlign w:val="superscript"/>
              </w:rPr>
              <w:t>o</w:t>
            </w:r>
            <w:r>
              <w:rPr>
                <w:color w:val="000000"/>
              </w:rPr>
              <w:t>C</w:t>
            </w:r>
          </w:p>
        </w:tc>
        <w:tc>
          <w:tcPr>
            <w:tcW w:w="721" w:type="dxa"/>
          </w:tcPr>
          <w:p>
            <w:pPr>
              <w:rPr>
                <w:color w:val="000000"/>
              </w:rPr>
            </w:pPr>
            <w:r>
              <w:rPr>
                <w:color w:val="000000"/>
              </w:rPr>
              <w:t>10</w:t>
            </w:r>
          </w:p>
        </w:tc>
        <w:tc>
          <w:tcPr>
            <w:tcW w:w="696" w:type="dxa"/>
          </w:tcPr>
          <w:p>
            <w:pPr>
              <w:rPr>
                <w:color w:val="000000"/>
              </w:rPr>
            </w:pPr>
            <w:r>
              <w:rPr>
                <w:color w:val="000000"/>
              </w:rPr>
              <w:t>20</w:t>
            </w:r>
          </w:p>
        </w:tc>
        <w:tc>
          <w:tcPr>
            <w:tcW w:w="1171" w:type="dxa"/>
          </w:tcPr>
          <w:p>
            <w:pPr>
              <w:rPr>
                <w:color w:val="000000"/>
              </w:rPr>
            </w:pPr>
            <w:r>
              <w:rPr>
                <w:color w:val="000000"/>
              </w:rPr>
              <w:t>30</w:t>
            </w:r>
          </w:p>
        </w:tc>
        <w:tc>
          <w:tcPr>
            <w:tcW w:w="653" w:type="dxa"/>
          </w:tcPr>
          <w:p>
            <w:pPr>
              <w:rPr>
                <w:color w:val="000000"/>
              </w:rPr>
            </w:pPr>
            <w:r>
              <w:rPr>
                <w:color w:val="000000"/>
              </w:rPr>
              <w:t>40</w:t>
            </w:r>
          </w:p>
        </w:tc>
        <w:tc>
          <w:tcPr>
            <w:tcW w:w="900" w:type="dxa"/>
          </w:tcPr>
          <w:p>
            <w:pPr>
              <w:rPr>
                <w:color w:val="000000"/>
              </w:rPr>
            </w:pPr>
            <w:r>
              <w:rPr>
                <w:color w:val="000000"/>
              </w:rPr>
              <w:t>50</w:t>
            </w:r>
          </w:p>
        </w:tc>
        <w:tc>
          <w:tcPr>
            <w:tcW w:w="756" w:type="dxa"/>
          </w:tcPr>
          <w:p>
            <w:pPr>
              <w:rPr>
                <w:color w:val="000000"/>
              </w:rPr>
            </w:pPr>
            <w:r>
              <w:rPr>
                <w:color w:val="000000"/>
              </w:rPr>
              <w:t>60</w:t>
            </w:r>
          </w:p>
        </w:tc>
        <w:tc>
          <w:tcPr>
            <w:tcW w:w="756" w:type="dxa"/>
          </w:tcPr>
          <w:p>
            <w:pPr>
              <w:rPr>
                <w:color w:val="000000"/>
              </w:rPr>
            </w:pPr>
            <w:r>
              <w:rPr>
                <w:color w:val="000000"/>
              </w:rPr>
              <w:t>70</w:t>
            </w:r>
          </w:p>
        </w:tc>
        <w:tc>
          <w:tcPr>
            <w:tcW w:w="756" w:type="dxa"/>
          </w:tcPr>
          <w:p>
            <w:pPr>
              <w:rPr>
                <w:color w:val="000000"/>
              </w:rPr>
            </w:pPr>
            <w:r>
              <w:rPr>
                <w:color w:val="000000"/>
              </w:rPr>
              <w:t>80</w:t>
            </w:r>
          </w:p>
        </w:tc>
        <w:tc>
          <w:tcPr>
            <w:tcW w:w="756" w:type="dxa"/>
          </w:tcPr>
          <w:p>
            <w:pPr>
              <w:rPr>
                <w:color w:val="000000"/>
              </w:rPr>
            </w:pPr>
            <w:r>
              <w:rPr>
                <w:color w:val="000000"/>
              </w:rPr>
              <w:t>90</w:t>
            </w:r>
          </w:p>
        </w:tc>
        <w:tc>
          <w:tcPr>
            <w:tcW w:w="756" w:type="dxa"/>
          </w:tcPr>
          <w:p>
            <w:pPr>
              <w:rPr>
                <w:color w:val="000000"/>
              </w:rPr>
            </w:pPr>
            <w:r>
              <w:rPr>
                <w:color w:val="000000"/>
              </w:rPr>
              <w:t>100</w:t>
            </w:r>
          </w:p>
        </w:tc>
      </w:tr>
      <w:tr>
        <w:tc>
          <w:tcPr>
            <w:tcW w:w="1187" w:type="dxa"/>
          </w:tcPr>
          <w:p>
            <w:pPr>
              <w:rPr>
                <w:color w:val="000000"/>
              </w:rPr>
            </w:pPr>
            <w:r>
              <w:rPr>
                <w:color w:val="000000"/>
              </w:rPr>
              <w:t>Solubility (g/100g) water</w:t>
            </w:r>
          </w:p>
        </w:tc>
        <w:tc>
          <w:tcPr>
            <w:tcW w:w="721" w:type="dxa"/>
          </w:tcPr>
          <w:p>
            <w:pPr>
              <w:rPr>
                <w:color w:val="000000"/>
              </w:rPr>
            </w:pPr>
            <w:r>
              <w:rPr>
                <w:color w:val="000000"/>
              </w:rPr>
              <w:t>5.0</w:t>
            </w:r>
          </w:p>
        </w:tc>
        <w:tc>
          <w:tcPr>
            <w:tcW w:w="696" w:type="dxa"/>
          </w:tcPr>
          <w:p>
            <w:pPr>
              <w:rPr>
                <w:color w:val="000000"/>
              </w:rPr>
            </w:pPr>
            <w:r>
              <w:rPr>
                <w:color w:val="000000"/>
              </w:rPr>
              <w:t xml:space="preserve">7.5 </w:t>
            </w:r>
          </w:p>
        </w:tc>
        <w:tc>
          <w:tcPr>
            <w:tcW w:w="1171" w:type="dxa"/>
          </w:tcPr>
          <w:p>
            <w:pPr>
              <w:rPr>
                <w:color w:val="000000"/>
              </w:rPr>
            </w:pPr>
            <w:r>
              <w:rPr>
                <w:color w:val="000000"/>
              </w:rPr>
              <w:t>10.5</w:t>
            </w:r>
          </w:p>
        </w:tc>
        <w:tc>
          <w:tcPr>
            <w:tcW w:w="653" w:type="dxa"/>
          </w:tcPr>
          <w:p>
            <w:pPr>
              <w:rPr>
                <w:color w:val="000000"/>
              </w:rPr>
            </w:pPr>
            <w:r>
              <w:rPr>
                <w:color w:val="000000"/>
              </w:rPr>
              <w:t>14.0</w:t>
            </w:r>
          </w:p>
        </w:tc>
        <w:tc>
          <w:tcPr>
            <w:tcW w:w="900" w:type="dxa"/>
          </w:tcPr>
          <w:p>
            <w:pPr>
              <w:rPr>
                <w:color w:val="000000"/>
              </w:rPr>
            </w:pPr>
            <w:r>
              <w:rPr>
                <w:color w:val="000000"/>
              </w:rPr>
              <w:t>18.5</w:t>
            </w:r>
          </w:p>
        </w:tc>
        <w:tc>
          <w:tcPr>
            <w:tcW w:w="756" w:type="dxa"/>
          </w:tcPr>
          <w:p>
            <w:pPr>
              <w:rPr>
                <w:color w:val="000000"/>
              </w:rPr>
            </w:pPr>
            <w:r>
              <w:rPr>
                <w:color w:val="000000"/>
              </w:rPr>
              <w:t>24.0</w:t>
            </w:r>
          </w:p>
        </w:tc>
        <w:tc>
          <w:tcPr>
            <w:tcW w:w="756" w:type="dxa"/>
          </w:tcPr>
          <w:p>
            <w:pPr>
              <w:rPr>
                <w:color w:val="000000"/>
              </w:rPr>
            </w:pPr>
            <w:r>
              <w:rPr>
                <w:color w:val="000000"/>
              </w:rPr>
              <w:t>30.0</w:t>
            </w:r>
          </w:p>
        </w:tc>
        <w:tc>
          <w:tcPr>
            <w:tcW w:w="756" w:type="dxa"/>
          </w:tcPr>
          <w:p>
            <w:pPr>
              <w:rPr>
                <w:color w:val="000000"/>
              </w:rPr>
            </w:pPr>
            <w:r>
              <w:rPr>
                <w:color w:val="000000"/>
              </w:rPr>
              <w:t>38.0</w:t>
            </w:r>
          </w:p>
        </w:tc>
        <w:tc>
          <w:tcPr>
            <w:tcW w:w="756" w:type="dxa"/>
          </w:tcPr>
          <w:p>
            <w:pPr>
              <w:rPr>
                <w:color w:val="000000"/>
              </w:rPr>
            </w:pPr>
            <w:r>
              <w:rPr>
                <w:color w:val="000000"/>
              </w:rPr>
              <w:t>46.0</w:t>
            </w:r>
          </w:p>
        </w:tc>
        <w:tc>
          <w:tcPr>
            <w:tcW w:w="756" w:type="dxa"/>
          </w:tcPr>
          <w:p>
            <w:pPr>
              <w:rPr>
                <w:color w:val="000000"/>
              </w:rPr>
            </w:pPr>
            <w:r>
              <w:rPr>
                <w:color w:val="000000"/>
              </w:rPr>
              <w:t>50.1</w:t>
            </w:r>
          </w:p>
        </w:tc>
      </w:tr>
    </w:tbl>
    <w:p>
      <w:pPr>
        <w:rPr>
          <w:color w:val="000000"/>
        </w:rPr>
      </w:pPr>
      <w:r>
        <w:rPr>
          <w:color w:val="000000"/>
        </w:rPr>
        <w:t xml:space="preserve">      </w:t>
      </w:r>
    </w:p>
    <w:p>
      <w:pPr>
        <w:rPr>
          <w:color w:val="000000"/>
        </w:rPr>
      </w:pPr>
      <w:r>
        <w:rPr>
          <w:color w:val="000000"/>
        </w:rPr>
        <w:t xml:space="preserve">      (i) Plot a solubility curve for salt </w:t>
      </w:r>
      <w:r>
        <w:rPr>
          <w:b w:val="1"/>
          <w:color w:val="000000"/>
        </w:rPr>
        <w:t>X</w:t>
      </w:r>
      <w:r>
        <w:rPr>
          <w:color w:val="000000"/>
        </w:rPr>
        <w:t xml:space="preserve"> (solubility in g /100g water Y- axis) (temp </w:t>
      </w:r>
      <w:r>
        <w:rPr>
          <w:color w:val="000000"/>
          <w:vertAlign w:val="superscript"/>
        </w:rPr>
        <w:t>o</w:t>
      </w:r>
      <w:r>
        <w:rPr>
          <w:color w:val="000000"/>
        </w:rPr>
        <w:t xml:space="preserve">C  (X –axis)</w:t>
        <w:tab/>
        <w:tab/>
      </w:r>
    </w:p>
    <w:p>
      <w:pPr>
        <w:rPr>
          <w:color w:val="000000"/>
        </w:rPr>
      </w:pPr>
      <w:r>
        <w:rPr>
          <w:color w:val="000000"/>
        </w:rPr>
        <w:t xml:space="preserve">     (ii) What is meant by the points plotted in (i) above?..................................................................</w:t>
      </w:r>
    </w:p>
    <w:p>
      <w:pPr>
        <w:rPr>
          <w:color w:val="000000"/>
        </w:rPr>
      </w:pPr>
      <w:r>
        <w:rPr>
          <w:color w:val="000000"/>
        </w:rPr>
        <w:t xml:space="preserve">     (iii) From your graph determine the solubility of salt </w:t>
      </w:r>
      <w:r>
        <w:rPr>
          <w:b w:val="1"/>
          <w:color w:val="000000"/>
        </w:rPr>
        <w:t>X</w:t>
      </w:r>
      <w:r>
        <w:rPr>
          <w:color w:val="000000"/>
        </w:rPr>
        <w:t xml:space="preserve"> at the following temperatures</w:t>
      </w:r>
    </w:p>
    <w:p>
      <w:pPr>
        <w:ind w:firstLine="720"/>
        <w:rPr>
          <w:color w:val="000000"/>
        </w:rPr>
      </w:pPr>
      <w:r>
        <w:rPr>
          <w:color w:val="000000"/>
        </w:rPr>
        <w:t xml:space="preserve">I    44</w:t>
      </w:r>
      <w:r>
        <w:rPr>
          <w:color w:val="000000"/>
          <w:vertAlign w:val="superscript"/>
        </w:rPr>
        <w:t>o</w:t>
      </w:r>
      <w:r>
        <w:rPr>
          <w:color w:val="000000"/>
        </w:rPr>
        <w:t>C</w:t>
        <w:tab/>
        <w:t>………………………………………….</w:t>
        <w:tab/>
        <w:tab/>
        <w:tab/>
        <w:tab/>
        <w:tab/>
        <w:tab/>
      </w:r>
    </w:p>
    <w:p>
      <w:pPr>
        <w:ind w:firstLine="720"/>
        <w:rPr>
          <w:color w:val="000000"/>
        </w:rPr>
      </w:pPr>
      <w:r>
        <w:rPr>
          <w:color w:val="000000"/>
        </w:rPr>
        <w:t xml:space="preserve">II    62</w:t>
      </w:r>
      <w:r>
        <w:rPr>
          <w:color w:val="000000"/>
          <w:vertAlign w:val="superscript"/>
        </w:rPr>
        <w:t>o</w:t>
      </w:r>
      <w:r>
        <w:rPr>
          <w:color w:val="000000"/>
        </w:rPr>
        <w:t xml:space="preserve">C  </w:t>
        <w:tab/>
        <w:t>……………………………………….</w:t>
        <w:tab/>
        <w:tab/>
        <w:tab/>
        <w:tab/>
        <w:tab/>
        <w:tab/>
        <w:t>.</w:t>
      </w:r>
    </w:p>
    <w:p>
      <w:pPr>
        <w:rPr>
          <w:color w:val="000000"/>
        </w:rPr>
      </w:pPr>
      <w:r>
        <w:rPr>
          <w:color w:val="000000"/>
        </w:rPr>
        <w:t xml:space="preserve">      (iv)  What mass of crystals of the salt will be formed if the solution was cooled from </w:t>
      </w:r>
    </w:p>
    <w:p>
      <w:pPr>
        <w:rPr>
          <w:color w:val="000000"/>
        </w:rPr>
      </w:pPr>
      <w:r>
        <w:rPr>
          <w:color w:val="000000"/>
        </w:rPr>
        <w:t xml:space="preserve">              62</w:t>
      </w:r>
      <w:r>
        <w:rPr>
          <w:color w:val="000000"/>
          <w:vertAlign w:val="superscript"/>
        </w:rPr>
        <w:t>o</w:t>
      </w:r>
      <w:r>
        <w:rPr>
          <w:color w:val="000000"/>
        </w:rPr>
        <w:t>C to 44</w:t>
      </w:r>
      <w:r>
        <w:rPr>
          <w:color w:val="000000"/>
          <w:vertAlign w:val="superscript"/>
        </w:rPr>
        <w:t>o</w:t>
      </w:r>
      <w:r>
        <w:rPr>
          <w:color w:val="000000"/>
        </w:rPr>
        <w:t>C</w:t>
        <w:tab/>
        <w:tab/>
        <w:tab/>
        <w:tab/>
        <w:tab/>
        <w:tab/>
        <w:tab/>
        <w:tab/>
        <w:tab/>
        <w:tab/>
        <w:tab/>
        <w:tab/>
      </w:r>
    </w:p>
    <w:p>
      <w:pPr>
        <w:rPr>
          <w:color w:val="000000"/>
        </w:rPr>
      </w:pPr>
      <w:r>
        <w:rPr>
          <w:color w:val="000000"/>
        </w:rPr>
        <w:t xml:space="preserve">      (v) Name</w:t>
      </w:r>
      <w:r>
        <w:rPr>
          <w:b w:val="1"/>
          <w:color w:val="000000"/>
        </w:rPr>
        <w:t xml:space="preserve"> two</w:t>
      </w:r>
      <w:r>
        <w:rPr>
          <w:color w:val="000000"/>
        </w:rPr>
        <w:t xml:space="preserve"> areas where knowledge of solubility curves is applied</w:t>
        <w:tab/>
        <w:t xml:space="preserve"> </w:t>
        <w:tab/>
        <w:tab/>
        <w:tab/>
        <w:tab/>
      </w:r>
    </w:p>
    <w:p>
      <w:pPr>
        <w:rPr>
          <w:color w:val="000000"/>
        </w:rPr>
      </w:pPr>
      <w:r>
        <w:rPr>
          <w:color w:val="000000"/>
        </w:rPr>
        <w:t xml:space="preserve">13.  </w:t>
        <w:tab/>
        <w:t xml:space="preserve">You are given a mixture of Lead (II) Chloride, Iodine, ammonium chloride and sodium chloride. </w:t>
      </w:r>
    </w:p>
    <w:p>
      <w:pPr>
        <w:ind w:left="360"/>
        <w:rPr>
          <w:color w:val="000000"/>
        </w:rPr>
      </w:pPr>
      <w:r>
        <w:rPr>
          <w:color w:val="000000"/>
        </w:rPr>
        <w:t xml:space="preserve">          Explain how you would separate all the four solids using methylbenzene, a source of heat and </w:t>
      </w:r>
    </w:p>
    <w:p>
      <w:pPr>
        <w:ind w:left="360"/>
        <w:rPr>
          <w:color w:val="000000"/>
        </w:rPr>
      </w:pPr>
      <w:r>
        <w:rPr>
          <w:color w:val="000000"/>
        </w:rPr>
        <w:t xml:space="preserve">          water</w:t>
      </w:r>
    </w:p>
    <w:p>
      <w:pPr>
        <w:widowControl w:val="0"/>
        <w:rPr>
          <w:color w:val="000000"/>
        </w:rPr>
      </w:pPr>
      <w:r>
        <w:rPr>
          <w:color w:val="000000"/>
        </w:rPr>
        <w:t xml:space="preserve">14. </w:t>
        <w:tab/>
        <w:t>(a) The table below shows the solubility of potassium chlorate at different temperatures</w:t>
      </w:r>
    </w:p>
    <w:p>
      <w:pPr>
        <w:widowControl w:val="0"/>
        <w:rPr>
          <w:color w:val="000000"/>
        </w:rPr>
      </w:pPr>
    </w:p>
    <w:tbl>
      <w:tblPr>
        <w:tblStyle w:val="T2"/>
        <w:tblpPr w:leftFromText="180" w:rightFromText="180" w:tblpX="1" w:tblpY="96" w:horzAnchor="margin" w:vertAnchor="text" w:tblpXSpec="center"/>
        <w:tblW w:w="8705"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998" w:type="dxa"/>
          </w:tcPr>
          <w:p>
            <w:pPr>
              <w:framePr w:w="0" w:h="0" w:hRule="auto" w:vSpace="0" w:hSpace="0" w:wrap="auto" w:vAnchor="margin" w:hAnchor="text" w:x="0" w:xAlign="left" w:y="0" w:yAlign="inline"/>
              <w:widowControl w:val="0"/>
              <w:rPr>
                <w:color w:val="000000"/>
              </w:rPr>
            </w:pPr>
            <w:r>
              <w:rPr>
                <w:color w:val="000000"/>
              </w:rPr>
              <w:t>Temperature (</w:t>
            </w:r>
            <w:r>
              <w:rPr>
                <w:color w:val="000000"/>
                <w:vertAlign w:val="superscript"/>
              </w:rPr>
              <w:t>o</w:t>
            </w:r>
            <w:r>
              <w:rPr>
                <w:color w:val="000000"/>
              </w:rPr>
              <w:t>C )</w:t>
            </w:r>
          </w:p>
        </w:tc>
        <w:tc>
          <w:tcPr>
            <w:tcW w:w="767" w:type="dxa"/>
          </w:tcPr>
          <w:p>
            <w:pPr>
              <w:framePr w:w="0" w:h="0" w:hRule="auto" w:vSpace="0" w:hSpace="0" w:wrap="auto" w:vAnchor="margin" w:hAnchor="text" w:x="0" w:xAlign="left" w:y="0" w:yAlign="inline"/>
              <w:widowControl w:val="0"/>
              <w:rPr>
                <w:color w:val="000000"/>
              </w:rPr>
            </w:pPr>
            <w:r>
              <w:rPr>
                <w:color w:val="000000"/>
              </w:rPr>
              <w:t>10</w:t>
            </w:r>
            <w:r>
              <w:rPr>
                <w:color w:val="000000"/>
                <w:vertAlign w:val="superscript"/>
              </w:rPr>
              <w:t>o</w:t>
            </w:r>
          </w:p>
        </w:tc>
        <w:tc>
          <w:tcPr>
            <w:tcW w:w="720" w:type="dxa"/>
          </w:tcPr>
          <w:p>
            <w:pPr>
              <w:framePr w:w="0" w:h="0" w:hRule="auto" w:vSpace="0" w:hSpace="0" w:wrap="auto" w:vAnchor="margin" w:hAnchor="text" w:x="0" w:xAlign="left" w:y="0" w:yAlign="inline"/>
              <w:widowControl w:val="0"/>
              <w:rPr>
                <w:color w:val="000000"/>
              </w:rPr>
            </w:pPr>
            <w:r>
              <w:rPr>
                <w:color w:val="000000"/>
              </w:rPr>
              <w:t>20</w:t>
            </w:r>
            <w:r>
              <w:rPr>
                <w:color w:val="000000"/>
                <w:vertAlign w:val="superscript"/>
              </w:rPr>
              <w:t>o</w:t>
            </w:r>
          </w:p>
        </w:tc>
        <w:tc>
          <w:tcPr>
            <w:tcW w:w="990" w:type="dxa"/>
          </w:tcPr>
          <w:p>
            <w:pPr>
              <w:framePr w:w="0" w:h="0" w:hRule="auto" w:vSpace="0" w:hSpace="0" w:wrap="auto" w:vAnchor="margin" w:hAnchor="text" w:x="0" w:xAlign="left" w:y="0" w:yAlign="inline"/>
              <w:widowControl w:val="0"/>
              <w:rPr>
                <w:color w:val="000000"/>
              </w:rPr>
            </w:pPr>
            <w:r>
              <w:rPr>
                <w:color w:val="000000"/>
              </w:rPr>
              <w:t>30</w:t>
            </w:r>
            <w:r>
              <w:rPr>
                <w:color w:val="000000"/>
                <w:vertAlign w:val="superscript"/>
              </w:rPr>
              <w:t>o</w:t>
            </w:r>
          </w:p>
        </w:tc>
        <w:tc>
          <w:tcPr>
            <w:tcW w:w="883" w:type="dxa"/>
          </w:tcPr>
          <w:p>
            <w:pPr>
              <w:framePr w:w="0" w:h="0" w:hRule="auto" w:vSpace="0" w:hSpace="0" w:wrap="auto" w:vAnchor="margin" w:hAnchor="text" w:x="0" w:xAlign="left" w:y="0" w:yAlign="inline"/>
              <w:widowControl w:val="0"/>
              <w:rPr>
                <w:color w:val="000000"/>
              </w:rPr>
            </w:pPr>
            <w:r>
              <w:rPr>
                <w:color w:val="000000"/>
              </w:rPr>
              <w:t>40</w:t>
            </w:r>
            <w:r>
              <w:rPr>
                <w:color w:val="000000"/>
                <w:vertAlign w:val="superscript"/>
              </w:rPr>
              <w:t>o</w:t>
            </w:r>
          </w:p>
        </w:tc>
        <w:tc>
          <w:tcPr>
            <w:tcW w:w="1238" w:type="dxa"/>
          </w:tcPr>
          <w:p>
            <w:pPr>
              <w:framePr w:w="0" w:h="0" w:hRule="auto" w:vSpace="0" w:hSpace="0" w:wrap="auto" w:vAnchor="margin" w:hAnchor="text" w:x="0" w:xAlign="left" w:y="0" w:yAlign="inline"/>
              <w:widowControl w:val="0"/>
              <w:rPr>
                <w:color w:val="000000"/>
              </w:rPr>
            </w:pPr>
            <w:r>
              <w:rPr>
                <w:color w:val="000000"/>
              </w:rPr>
              <w:t>50</w:t>
            </w:r>
            <w:r>
              <w:rPr>
                <w:color w:val="000000"/>
                <w:vertAlign w:val="superscript"/>
              </w:rPr>
              <w:t>o</w:t>
            </w:r>
          </w:p>
        </w:tc>
        <w:tc>
          <w:tcPr>
            <w:tcW w:w="1243" w:type="dxa"/>
          </w:tcPr>
          <w:p>
            <w:pPr>
              <w:framePr w:w="0" w:h="0" w:hRule="auto" w:vSpace="0" w:hSpace="0" w:wrap="auto" w:vAnchor="margin" w:hAnchor="text" w:x="0" w:xAlign="left" w:y="0" w:yAlign="inline"/>
              <w:widowControl w:val="0"/>
              <w:rPr>
                <w:color w:val="000000"/>
              </w:rPr>
            </w:pPr>
            <w:r>
              <w:rPr>
                <w:color w:val="000000"/>
              </w:rPr>
              <w:t>60</w:t>
            </w:r>
            <w:r>
              <w:rPr>
                <w:color w:val="000000"/>
                <w:vertAlign w:val="superscript"/>
              </w:rPr>
              <w:t>o</w:t>
            </w:r>
          </w:p>
        </w:tc>
        <w:tc>
          <w:tcPr>
            <w:tcW w:w="866" w:type="dxa"/>
          </w:tcPr>
          <w:p>
            <w:pPr>
              <w:framePr w:w="0" w:h="0" w:hRule="auto" w:vSpace="0" w:hSpace="0" w:wrap="auto" w:vAnchor="margin" w:hAnchor="text" w:x="0" w:xAlign="left" w:y="0" w:yAlign="inline"/>
              <w:widowControl w:val="0"/>
              <w:rPr>
                <w:color w:val="000000"/>
              </w:rPr>
            </w:pPr>
            <w:r>
              <w:rPr>
                <w:color w:val="000000"/>
              </w:rPr>
              <w:t>70</w:t>
            </w:r>
            <w:r>
              <w:rPr>
                <w:color w:val="000000"/>
                <w:vertAlign w:val="superscript"/>
              </w:rPr>
              <w:t>o</w:t>
            </w:r>
          </w:p>
        </w:tc>
      </w:tr>
      <w:tr>
        <w:tc>
          <w:tcPr>
            <w:tcW w:w="1998" w:type="dxa"/>
          </w:tcPr>
          <w:p>
            <w:pPr>
              <w:framePr w:w="0" w:h="0" w:hRule="auto" w:vSpace="0" w:hSpace="0" w:wrap="auto" w:vAnchor="margin" w:hAnchor="text" w:x="0" w:xAlign="left" w:y="0" w:yAlign="inline"/>
              <w:widowControl w:val="0"/>
              <w:rPr>
                <w:color w:val="000000"/>
              </w:rPr>
            </w:pPr>
            <w:r>
              <w:rPr>
                <w:color w:val="000000"/>
              </w:rPr>
              <w:t>Solubility g/100g water</w:t>
            </w:r>
          </w:p>
        </w:tc>
        <w:tc>
          <w:tcPr>
            <w:tcW w:w="767" w:type="dxa"/>
          </w:tcPr>
          <w:p>
            <w:pPr>
              <w:framePr w:w="0" w:h="0" w:hRule="auto" w:vSpace="0" w:hSpace="0" w:wrap="auto" w:vAnchor="margin" w:hAnchor="text" w:x="0" w:xAlign="left" w:y="0" w:yAlign="inline"/>
              <w:widowControl w:val="0"/>
              <w:rPr>
                <w:color w:val="000000"/>
              </w:rPr>
            </w:pPr>
            <w:r>
              <w:rPr>
                <w:color w:val="000000"/>
              </w:rPr>
              <w:t>27</w:t>
            </w:r>
          </w:p>
        </w:tc>
        <w:tc>
          <w:tcPr>
            <w:tcW w:w="720" w:type="dxa"/>
          </w:tcPr>
          <w:p>
            <w:pPr>
              <w:framePr w:w="0" w:h="0" w:hRule="auto" w:vSpace="0" w:hSpace="0" w:wrap="auto" w:vAnchor="margin" w:hAnchor="text" w:x="0" w:xAlign="left" w:y="0" w:yAlign="inline"/>
              <w:widowControl w:val="0"/>
              <w:rPr>
                <w:color w:val="000000"/>
              </w:rPr>
            </w:pPr>
            <w:r>
              <w:rPr>
                <w:color w:val="000000"/>
              </w:rPr>
              <w:t>30</w:t>
            </w:r>
          </w:p>
        </w:tc>
        <w:tc>
          <w:tcPr>
            <w:tcW w:w="990" w:type="dxa"/>
          </w:tcPr>
          <w:p>
            <w:pPr>
              <w:framePr w:w="0" w:h="0" w:hRule="auto" w:vSpace="0" w:hSpace="0" w:wrap="auto" w:vAnchor="margin" w:hAnchor="text" w:x="0" w:xAlign="left" w:y="0" w:yAlign="inline"/>
              <w:widowControl w:val="0"/>
              <w:rPr>
                <w:color w:val="000000"/>
              </w:rPr>
            </w:pPr>
            <w:r>
              <w:rPr>
                <w:color w:val="000000"/>
              </w:rPr>
              <w:t>36</w:t>
            </w:r>
          </w:p>
        </w:tc>
        <w:tc>
          <w:tcPr>
            <w:tcW w:w="883" w:type="dxa"/>
          </w:tcPr>
          <w:p>
            <w:pPr>
              <w:framePr w:w="0" w:h="0" w:hRule="auto" w:vSpace="0" w:hSpace="0" w:wrap="auto" w:vAnchor="margin" w:hAnchor="text" w:x="0" w:xAlign="left" w:y="0" w:yAlign="inline"/>
              <w:widowControl w:val="0"/>
              <w:rPr>
                <w:color w:val="000000"/>
              </w:rPr>
            </w:pPr>
            <w:r>
              <w:rPr>
                <w:color w:val="000000"/>
              </w:rPr>
              <w:t>55</w:t>
            </w:r>
          </w:p>
        </w:tc>
        <w:tc>
          <w:tcPr>
            <w:tcW w:w="1238" w:type="dxa"/>
          </w:tcPr>
          <w:p>
            <w:pPr>
              <w:framePr w:w="0" w:h="0" w:hRule="auto" w:vSpace="0" w:hSpace="0" w:wrap="auto" w:vAnchor="margin" w:hAnchor="text" w:x="0" w:xAlign="left" w:y="0" w:yAlign="inline"/>
              <w:widowControl w:val="0"/>
              <w:rPr>
                <w:color w:val="000000"/>
              </w:rPr>
            </w:pPr>
            <w:r>
              <w:rPr>
                <w:color w:val="000000"/>
              </w:rPr>
              <w:t>80</w:t>
            </w:r>
          </w:p>
        </w:tc>
        <w:tc>
          <w:tcPr>
            <w:tcW w:w="1243" w:type="dxa"/>
          </w:tcPr>
          <w:p>
            <w:pPr>
              <w:framePr w:w="0" w:h="0" w:hRule="auto" w:vSpace="0" w:hSpace="0" w:wrap="auto" w:vAnchor="margin" w:hAnchor="text" w:x="0" w:xAlign="left" w:y="0" w:yAlign="inline"/>
              <w:widowControl w:val="0"/>
              <w:rPr>
                <w:color w:val="000000"/>
              </w:rPr>
            </w:pPr>
            <w:r>
              <w:rPr>
                <w:color w:val="000000"/>
              </w:rPr>
              <w:t>110</w:t>
            </w:r>
          </w:p>
        </w:tc>
        <w:tc>
          <w:tcPr>
            <w:tcW w:w="866" w:type="dxa"/>
          </w:tcPr>
          <w:p>
            <w:pPr>
              <w:framePr w:w="0" w:h="0" w:hRule="auto" w:vSpace="0" w:hSpace="0" w:wrap="auto" w:vAnchor="margin" w:hAnchor="text" w:x="0" w:xAlign="left" w:y="0" w:yAlign="inline"/>
              <w:widowControl w:val="0"/>
              <w:rPr>
                <w:color w:val="000000"/>
              </w:rPr>
            </w:pPr>
            <w:r>
              <w:rPr>
                <w:color w:val="000000"/>
              </w:rPr>
              <w:t>140</w:t>
            </w:r>
          </w:p>
        </w:tc>
      </w:tr>
    </w:tbl>
    <w:p>
      <w:pPr>
        <w:widowControl w:val="0"/>
        <w:tabs>
          <w:tab w:val="left" w:pos="915" w:leader="none"/>
        </w:tabs>
        <w:rPr>
          <w:color w:val="000000"/>
        </w:rPr>
      </w:pPr>
    </w:p>
    <w:p>
      <w:pPr>
        <w:widowControl w:val="0"/>
        <w:rPr>
          <w:color w:val="000000"/>
        </w:rPr>
      </w:pPr>
      <w:r>
        <w:rPr>
          <w:color w:val="000000"/>
        </w:rPr>
        <w:t xml:space="preserve">     </w:t>
        <w:tab/>
        <w:t xml:space="preserve"> (i) Plot a graph of solubilities of potassium chlorate against temperature</w:t>
        <w:tab/>
        <w:tab/>
        <w:tab/>
      </w:r>
    </w:p>
    <w:p>
      <w:pPr>
        <w:widowControl w:val="0"/>
        <w:rPr>
          <w:color w:val="000000"/>
        </w:rPr>
      </w:pPr>
      <w:r>
        <w:rPr>
          <w:color w:val="000000"/>
        </w:rPr>
        <w:t xml:space="preserve">      </w:t>
        <w:tab/>
        <w:t xml:space="preserve">(ii) Using your graph: </w:t>
      </w:r>
    </w:p>
    <w:p>
      <w:pPr>
        <w:widowControl w:val="0"/>
        <w:rPr>
          <w:color w:val="000000"/>
        </w:rPr>
      </w:pPr>
      <w:r>
        <w:rPr>
          <w:color w:val="000000"/>
        </w:rPr>
        <w:t xml:space="preserve">           </w:t>
        <w:tab/>
        <w:tab/>
        <w:t>(I) Determine the solubility of potassium chlorate at 47</w:t>
      </w:r>
      <w:r>
        <w:rPr>
          <w:color w:val="000000"/>
          <w:vertAlign w:val="superscript"/>
        </w:rPr>
        <w:t>o</w:t>
      </w:r>
      <w:r>
        <w:rPr>
          <w:color w:val="000000"/>
        </w:rPr>
        <w:t xml:space="preserve">C  </w:t>
        <w:tab/>
        <w:tab/>
        <w:tab/>
        <w:tab/>
      </w:r>
    </w:p>
    <w:p>
      <w:pPr>
        <w:widowControl w:val="0"/>
        <w:rPr>
          <w:color w:val="000000"/>
        </w:rPr>
      </w:pPr>
      <w:r>
        <w:rPr>
          <w:color w:val="000000"/>
        </w:rPr>
        <w:t xml:space="preserve">            </w:t>
        <w:tab/>
        <w:t>(II) Determine the concentration in moles per litre of potassium chlorate at 47</w:t>
      </w:r>
      <w:r>
        <w:rPr>
          <w:color w:val="000000"/>
          <w:vertAlign w:val="superscript"/>
        </w:rPr>
        <w:t>o</w:t>
      </w:r>
      <w:r>
        <w:rPr>
          <w:color w:val="000000"/>
        </w:rPr>
        <w:t xml:space="preserve">C  </w:t>
      </w:r>
    </w:p>
    <w:p>
      <w:pPr>
        <w:widowControl w:val="0"/>
        <w:rPr>
          <w:color w:val="000000"/>
        </w:rPr>
      </w:pPr>
      <w:r>
        <w:rPr>
          <w:color w:val="000000"/>
        </w:rPr>
        <w:t xml:space="preserve">                  </w:t>
        <w:tab/>
        <w:tab/>
        <w:t>(K= 39, Cl = 35.5, O= 16) density of solution = 1g/cm</w:t>
      </w:r>
      <w:r>
        <w:rPr>
          <w:color w:val="000000"/>
          <w:vertAlign w:val="superscript"/>
        </w:rPr>
        <w:t>3</w:t>
        <w:tab/>
        <w:tab/>
        <w:tab/>
      </w:r>
    </w:p>
    <w:p>
      <w:pPr>
        <w:widowControl w:val="0"/>
        <w:rPr>
          <w:color w:val="000000"/>
        </w:rPr>
      </w:pPr>
      <w:r>
        <w:rPr>
          <w:color w:val="000000"/>
        </w:rPr>
        <w:t xml:space="preserve">          </w:t>
        <w:tab/>
        <w:tab/>
        <w:t xml:space="preserve">(III) Determine the mass of potassium chlorate that would crystallize if the solution </w:t>
      </w:r>
    </w:p>
    <w:p>
      <w:pPr>
        <w:widowControl w:val="0"/>
        <w:rPr>
          <w:color w:val="000000"/>
        </w:rPr>
      </w:pPr>
      <w:r>
        <w:rPr>
          <w:color w:val="000000"/>
        </w:rPr>
        <w:t xml:space="preserve">                                 is  cooled from 62</w:t>
      </w:r>
      <w:r>
        <w:rPr>
          <w:color w:val="000000"/>
          <w:vertAlign w:val="superscript"/>
        </w:rPr>
        <w:t>o</w:t>
      </w:r>
      <w:r>
        <w:rPr>
          <w:color w:val="000000"/>
        </w:rPr>
        <w:t xml:space="preserve">C  to 45</w:t>
      </w:r>
      <w:r>
        <w:rPr>
          <w:color w:val="000000"/>
          <w:vertAlign w:val="superscript"/>
        </w:rPr>
        <w:t>o</w:t>
      </w:r>
      <w:r>
        <w:rPr>
          <w:color w:val="000000"/>
        </w:rPr>
        <w:t>C</w:t>
        <w:tab/>
        <w:tab/>
        <w:tab/>
        <w:tab/>
        <w:tab/>
        <w:tab/>
        <w:tab/>
      </w:r>
    </w:p>
    <w:p>
      <w:pPr>
        <w:widowControl w:val="0"/>
        <w:rPr>
          <w:color w:val="000000"/>
        </w:rPr>
      </w:pPr>
      <w:r>
        <w:rPr>
          <w:color w:val="000000"/>
        </w:rPr>
        <w:t xml:space="preserve">      </w:t>
        <w:tab/>
        <w:t>(b) In an experiment to determine the solubility of sodium hydroxide, 25cm</w:t>
      </w:r>
      <w:r>
        <w:rPr>
          <w:color w:val="000000"/>
          <w:vertAlign w:val="superscript"/>
        </w:rPr>
        <w:t>3</w:t>
      </w:r>
      <w:r>
        <w:rPr>
          <w:color w:val="000000"/>
        </w:rPr>
        <w:t xml:space="preserve"> of a saturated</w:t>
      </w:r>
    </w:p>
    <w:p>
      <w:pPr>
        <w:widowControl w:val="0"/>
        <w:rPr>
          <w:color w:val="000000"/>
        </w:rPr>
      </w:pPr>
      <w:r>
        <w:rPr>
          <w:color w:val="000000"/>
        </w:rPr>
        <w:t xml:space="preserve">         </w:t>
        <w:tab/>
        <w:t xml:space="preserve">     solution of sodium hydroxide weighing 28g was diluted in a volumetric flask and the </w:t>
      </w:r>
    </w:p>
    <w:p>
      <w:pPr>
        <w:widowControl w:val="0"/>
        <w:ind w:firstLine="300" w:left="720"/>
        <w:rPr>
          <w:color w:val="000000"/>
        </w:rPr>
      </w:pPr>
      <w:r>
        <w:rPr>
          <w:color w:val="000000"/>
        </w:rPr>
        <w:t xml:space="preserve">volume  made to 250cm</w:t>
      </w:r>
      <w:r>
        <w:rPr>
          <w:color w:val="000000"/>
          <w:vertAlign w:val="superscript"/>
        </w:rPr>
        <w:t>3</w:t>
      </w:r>
      <w:r>
        <w:rPr>
          <w:color w:val="000000"/>
        </w:rPr>
        <w:t xml:space="preserve"> mark. 20cm</w:t>
      </w:r>
      <w:r>
        <w:rPr>
          <w:color w:val="000000"/>
          <w:vertAlign w:val="superscript"/>
        </w:rPr>
        <w:t>3</w:t>
      </w:r>
      <w:r>
        <w:rPr>
          <w:color w:val="000000"/>
        </w:rPr>
        <w:t xml:space="preserve"> of this reacted completely with 25cm</w:t>
      </w:r>
      <w:r>
        <w:rPr>
          <w:color w:val="000000"/>
          <w:vertAlign w:val="superscript"/>
        </w:rPr>
        <w:t xml:space="preserve">3 </w:t>
      </w:r>
      <w:r>
        <w:rPr>
          <w:color w:val="000000"/>
        </w:rPr>
        <w:t xml:space="preserve">of 0.2M      </w:t>
      </w:r>
    </w:p>
    <w:p>
      <w:pPr>
        <w:widowControl w:val="0"/>
        <w:ind w:firstLine="300" w:left="720"/>
        <w:rPr>
          <w:color w:val="000000"/>
        </w:rPr>
      </w:pPr>
      <w:r>
        <w:rPr>
          <w:color w:val="000000"/>
        </w:rPr>
        <w:t xml:space="preserve"> hydrochloric acid  according to the equation.</w:t>
      </w:r>
    </w:p>
    <w:p>
      <w:pPr>
        <w:widowControl w:val="0"/>
        <w:rPr>
          <w:color w:val="000000"/>
        </w:rPr>
      </w:pPr>
      <w:r>
        <w:rPr>
          <w:color w:val="000000"/>
        </w:rPr>
        <w:t xml:space="preserve">           </w:t>
        <w:tab/>
        <w:tab/>
        <w:t>NaOH</w:t>
      </w:r>
      <w:r>
        <w:rPr>
          <w:color w:val="000000"/>
          <w:vertAlign w:val="subscript"/>
        </w:rPr>
        <w:t>(aq)</w:t>
      </w:r>
      <w:r>
        <w:rPr>
          <w:color w:val="000000"/>
        </w:rPr>
        <w:t xml:space="preserve"> + HCl</w:t>
      </w:r>
      <w:r>
        <w:rPr>
          <w:color w:val="000000"/>
          <w:vertAlign w:val="subscript"/>
        </w:rPr>
        <w:t>(aq)</w:t>
      </w:r>
      <w:r>
        <w:rPr>
          <w:color w:val="000000"/>
        </w:rPr>
        <w:t xml:space="preserve"> </w:t>
        <w:tab/>
        <w:tab/>
        <w:t>NaCl</w:t>
      </w:r>
      <w:r>
        <w:rPr>
          <w:color w:val="000000"/>
          <w:vertAlign w:val="subscript"/>
        </w:rPr>
        <w:t>(aq)</w:t>
      </w:r>
      <w:r>
        <w:rPr>
          <w:color w:val="000000"/>
        </w:rPr>
        <w:t xml:space="preserve"> + H</w:t>
      </w:r>
      <w:r>
        <w:rPr>
          <w:color w:val="000000"/>
          <w:vertAlign w:val="subscript"/>
        </w:rPr>
        <w:t>2</w:t>
      </w:r>
      <w:r>
        <w:rPr>
          <w:color w:val="000000"/>
        </w:rPr>
        <w:t>O</w:t>
      </w:r>
      <w:r>
        <w:rPr>
          <w:color w:val="000000"/>
          <w:vertAlign w:val="subscript"/>
        </w:rPr>
        <w:t>(l)</w:t>
      </w:r>
    </w:p>
    <w:p>
      <w:pPr>
        <w:widowControl w:val="0"/>
        <w:rPr>
          <w:color w:val="000000"/>
        </w:rPr>
      </w:pPr>
      <w:r>
        <w:rPr>
          <w:color w:val="000000"/>
        </w:rPr>
        <w:t xml:space="preserve">         </w:t>
      </w:r>
    </w:p>
    <w:p>
      <w:pPr>
        <w:widowControl w:val="0"/>
        <w:rPr>
          <w:b w:val="1"/>
          <w:color w:val="000000"/>
        </w:rPr>
      </w:pPr>
      <w:r>
        <w:rPr>
          <w:color w:val="000000"/>
        </w:rPr>
        <w:t xml:space="preserve">   </w:t>
        <w:tab/>
      </w:r>
      <w:r>
        <w:rPr>
          <w:b w:val="1"/>
          <w:color w:val="000000"/>
        </w:rPr>
        <w:t>Calculate:</w:t>
      </w:r>
    </w:p>
    <w:p>
      <w:pPr>
        <w:widowControl w:val="0"/>
        <w:rPr>
          <w:color w:val="000000"/>
        </w:rPr>
      </w:pPr>
      <w:r>
        <w:rPr>
          <w:color w:val="000000"/>
        </w:rPr>
        <w:t xml:space="preserve">       </w:t>
        <w:tab/>
        <w:t>(i) The number of moles of hyrdrochloric acid used</w:t>
        <w:tab/>
        <w:tab/>
        <w:tab/>
        <w:tab/>
        <w:tab/>
        <w:tab/>
      </w:r>
    </w:p>
    <w:p>
      <w:pPr>
        <w:widowControl w:val="0"/>
        <w:rPr>
          <w:color w:val="000000"/>
        </w:rPr>
      </w:pPr>
      <w:r>
        <w:rPr>
          <w:color w:val="000000"/>
        </w:rPr>
        <w:t xml:space="preserve">      </w:t>
        <w:tab/>
        <w:t>(ii) The number of moles of sodium hydroxide in 20cm</w:t>
      </w:r>
      <w:r>
        <w:rPr>
          <w:color w:val="000000"/>
          <w:vertAlign w:val="superscript"/>
        </w:rPr>
        <w:t>3</w:t>
      </w:r>
      <w:r>
        <w:rPr>
          <w:color w:val="000000"/>
        </w:rPr>
        <w:tab/>
        <w:tab/>
        <w:tab/>
        <w:tab/>
        <w:tab/>
        <w:tab/>
      </w:r>
    </w:p>
    <w:p>
      <w:pPr>
        <w:widowControl w:val="0"/>
        <w:rPr>
          <w:color w:val="000000"/>
        </w:rPr>
      </w:pPr>
      <w:r>
        <w:rPr>
          <w:color w:val="000000"/>
        </w:rPr>
        <w:t xml:space="preserve">      </w:t>
        <w:tab/>
        <w:t>(iii) The moles of sodium hydroxide in 250cm</w:t>
      </w:r>
      <w:r>
        <w:rPr>
          <w:color w:val="000000"/>
          <w:vertAlign w:val="superscript"/>
        </w:rPr>
        <w:t>3</w:t>
      </w:r>
      <w:r>
        <w:rPr>
          <w:color w:val="000000"/>
        </w:rPr>
        <w:t xml:space="preserve"> of solution</w:t>
        <w:tab/>
        <w:tab/>
        <w:tab/>
        <w:tab/>
        <w:tab/>
      </w:r>
    </w:p>
    <w:p>
      <w:pPr>
        <w:widowControl w:val="0"/>
        <w:rPr>
          <w:color w:val="000000"/>
        </w:rPr>
      </w:pPr>
      <w:r>
        <w:rPr>
          <w:color w:val="000000"/>
        </w:rPr>
        <w:t xml:space="preserve">      </w:t>
        <w:tab/>
        <w:t>(iv) The mass in grams of sodium hydroxide in 250cm</w:t>
      </w:r>
      <w:r>
        <w:rPr>
          <w:color w:val="000000"/>
          <w:vertAlign w:val="superscript"/>
        </w:rPr>
        <w:t>3</w:t>
      </w:r>
      <w:r>
        <w:rPr>
          <w:color w:val="000000"/>
        </w:rPr>
        <w:t xml:space="preserve"> of solution</w:t>
        <w:tab/>
        <w:tab/>
        <w:tab/>
        <w:tab/>
      </w:r>
    </w:p>
    <w:p>
      <w:pPr>
        <w:widowControl w:val="0"/>
        <w:rPr>
          <w:color w:val="000000"/>
        </w:rPr>
      </w:pPr>
      <w:r>
        <w:rPr>
          <w:color w:val="000000"/>
        </w:rPr>
        <w:t xml:space="preserve">      </w:t>
        <w:tab/>
        <w:t>(v) The solubility of sodium hydroxide in g/100g water</w:t>
        <w:tab/>
        <w:tab/>
        <w:tab/>
        <w:tab/>
        <w:tab/>
        <w:tab/>
      </w:r>
    </w:p>
    <w:p>
      <w:pPr>
        <w:rPr>
          <w:color w:val="000000"/>
        </w:rPr>
      </w:pPr>
      <w:r>
        <w:rPr>
          <w:color w:val="000000"/>
        </w:rPr>
        <w:t xml:space="preserve">15. </w:t>
        <w:tab/>
        <w:t xml:space="preserve">a) Define the </w:t>
      </w:r>
      <w:r>
        <w:rPr>
          <w:b w:val="1"/>
          <w:color w:val="000000"/>
        </w:rPr>
        <w:t xml:space="preserve">term  solubility of  a substance</w:t>
        <w:tab/>
      </w:r>
      <w:r>
        <w:rPr>
          <w:color w:val="000000"/>
        </w:rPr>
        <w:tab/>
        <w:tab/>
        <w:tab/>
        <w:tab/>
        <w:tab/>
        <w:t xml:space="preserve"> </w:t>
      </w:r>
    </w:p>
    <w:p>
      <w:pPr>
        <w:rPr>
          <w:color w:val="000000"/>
        </w:rPr>
      </w:pPr>
      <w:r>
        <w:rPr>
          <w:color w:val="000000"/>
        </w:rPr>
        <w:t xml:space="preserve">   </w:t>
        <w:tab/>
        <w:t xml:space="preserve">b) The table below shows the solubilities of two salts </w:t>
      </w:r>
      <w:r>
        <w:rPr>
          <w:b w:val="1"/>
          <w:color w:val="000000"/>
        </w:rPr>
        <w:t>L</w:t>
      </w:r>
      <w:r>
        <w:rPr>
          <w:color w:val="000000"/>
        </w:rPr>
        <w:t xml:space="preserve"> and </w:t>
      </w:r>
      <w:r>
        <w:rPr>
          <w:b w:val="1"/>
          <w:color w:val="000000"/>
        </w:rPr>
        <w:t xml:space="preserve">M </w:t>
      </w:r>
      <w:r>
        <w:rPr>
          <w:color w:val="000000"/>
        </w:rPr>
        <w:t>at different temperatures.</w:t>
      </w:r>
    </w:p>
    <w:p>
      <w:pPr>
        <w:rPr>
          <w:color w:val="000000"/>
        </w:rPr>
      </w:pPr>
      <w:r>
        <w:rPr>
          <w:color w:val="000000"/>
        </w:rPr>
        <w:t xml:space="preserve">  </w:t>
      </w:r>
    </w:p>
    <w:tbl>
      <w:tblPr>
        <w:tblStyle w:val="T2"/>
        <w:tblW w:w="0" w:type="auto"/>
        <w:tblInd w:w="108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3168" w:type="dxa"/>
            <w:gridSpan w:val="2"/>
          </w:tcPr>
          <w:p>
            <w:pPr>
              <w:rPr>
                <w:b w:val="1"/>
                <w:color w:val="000000"/>
              </w:rPr>
            </w:pPr>
            <w:r>
              <w:rPr>
                <w:b w:val="1"/>
                <w:color w:val="000000"/>
              </w:rPr>
              <w:t>Temperature(ºC)</w:t>
            </w:r>
          </w:p>
        </w:tc>
        <w:tc>
          <w:tcPr>
            <w:tcW w:w="900" w:type="dxa"/>
          </w:tcPr>
          <w:p>
            <w:pPr>
              <w:rPr>
                <w:color w:val="000000"/>
              </w:rPr>
            </w:pPr>
            <w:r>
              <w:rPr>
                <w:color w:val="000000"/>
              </w:rPr>
              <w:t>10</w:t>
            </w:r>
          </w:p>
        </w:tc>
        <w:tc>
          <w:tcPr>
            <w:tcW w:w="720" w:type="dxa"/>
          </w:tcPr>
          <w:p>
            <w:pPr>
              <w:rPr>
                <w:color w:val="000000"/>
              </w:rPr>
            </w:pPr>
            <w:r>
              <w:rPr>
                <w:color w:val="000000"/>
              </w:rPr>
              <w:t>20</w:t>
            </w:r>
          </w:p>
        </w:tc>
        <w:tc>
          <w:tcPr>
            <w:tcW w:w="1080" w:type="dxa"/>
          </w:tcPr>
          <w:p>
            <w:pPr>
              <w:rPr>
                <w:color w:val="000000"/>
              </w:rPr>
            </w:pPr>
            <w:r>
              <w:rPr>
                <w:color w:val="000000"/>
              </w:rPr>
              <w:t>30</w:t>
            </w:r>
          </w:p>
        </w:tc>
        <w:tc>
          <w:tcPr>
            <w:tcW w:w="900" w:type="dxa"/>
          </w:tcPr>
          <w:p>
            <w:pPr>
              <w:rPr>
                <w:color w:val="000000"/>
              </w:rPr>
            </w:pPr>
            <w:r>
              <w:rPr>
                <w:color w:val="000000"/>
              </w:rPr>
              <w:t>40</w:t>
            </w:r>
          </w:p>
        </w:tc>
        <w:tc>
          <w:tcPr>
            <w:tcW w:w="1260" w:type="dxa"/>
          </w:tcPr>
          <w:p>
            <w:pPr>
              <w:rPr>
                <w:color w:val="000000"/>
              </w:rPr>
            </w:pPr>
            <w:r>
              <w:rPr>
                <w:color w:val="000000"/>
              </w:rPr>
              <w:t>50</w:t>
            </w:r>
          </w:p>
        </w:tc>
      </w:tr>
      <w:tr>
        <w:tc>
          <w:tcPr>
            <w:tcW w:w="2250" w:type="dxa"/>
            <w:vMerge w:val="restart"/>
          </w:tcPr>
          <w:p>
            <w:pPr>
              <w:rPr>
                <w:b w:val="1"/>
                <w:color w:val="000000"/>
              </w:rPr>
            </w:pPr>
            <w:r>
              <w:rPr>
                <w:b w:val="1"/>
                <w:color w:val="000000"/>
              </w:rPr>
              <w:t xml:space="preserve">Solubility in  g/100g </w:t>
            </w:r>
          </w:p>
          <w:p>
            <w:pPr>
              <w:rPr>
                <w:b w:val="1"/>
                <w:color w:val="000000"/>
              </w:rPr>
            </w:pPr>
            <w:r>
              <w:rPr>
                <w:b w:val="1"/>
                <w:color w:val="000000"/>
              </w:rPr>
              <w:t xml:space="preserve"> of water.</w:t>
            </w:r>
          </w:p>
        </w:tc>
        <w:tc>
          <w:tcPr>
            <w:tcW w:w="918" w:type="dxa"/>
          </w:tcPr>
          <w:p>
            <w:pPr>
              <w:rPr>
                <w:b w:val="1"/>
                <w:color w:val="000000"/>
              </w:rPr>
            </w:pPr>
            <w:r>
              <w:rPr>
                <w:b w:val="1"/>
                <w:color w:val="000000"/>
              </w:rPr>
              <w:t>L</w:t>
            </w:r>
          </w:p>
        </w:tc>
        <w:tc>
          <w:tcPr>
            <w:tcW w:w="900" w:type="dxa"/>
          </w:tcPr>
          <w:p>
            <w:pPr>
              <w:rPr>
                <w:color w:val="000000"/>
              </w:rPr>
            </w:pPr>
            <w:r>
              <w:rPr>
                <w:color w:val="000000"/>
              </w:rPr>
              <w:t>11.0</w:t>
            </w:r>
          </w:p>
        </w:tc>
        <w:tc>
          <w:tcPr>
            <w:tcW w:w="720" w:type="dxa"/>
          </w:tcPr>
          <w:p>
            <w:pPr>
              <w:rPr>
                <w:color w:val="000000"/>
              </w:rPr>
            </w:pPr>
            <w:r>
              <w:rPr>
                <w:color w:val="000000"/>
              </w:rPr>
              <w:t>14.0</w:t>
            </w:r>
          </w:p>
        </w:tc>
        <w:tc>
          <w:tcPr>
            <w:tcW w:w="1080" w:type="dxa"/>
          </w:tcPr>
          <w:p>
            <w:pPr>
              <w:rPr>
                <w:color w:val="000000"/>
              </w:rPr>
            </w:pPr>
            <w:r>
              <w:rPr>
                <w:color w:val="000000"/>
              </w:rPr>
              <w:t>20.1</w:t>
            </w:r>
          </w:p>
        </w:tc>
        <w:tc>
          <w:tcPr>
            <w:tcW w:w="900" w:type="dxa"/>
          </w:tcPr>
          <w:p>
            <w:pPr>
              <w:rPr>
                <w:color w:val="000000"/>
              </w:rPr>
            </w:pPr>
            <w:r>
              <w:rPr>
                <w:color w:val="000000"/>
              </w:rPr>
              <w:t>28.0</w:t>
            </w:r>
          </w:p>
        </w:tc>
        <w:tc>
          <w:tcPr>
            <w:tcW w:w="1260" w:type="dxa"/>
          </w:tcPr>
          <w:p>
            <w:pPr>
              <w:rPr>
                <w:color w:val="000000"/>
              </w:rPr>
            </w:pPr>
            <w:r>
              <w:rPr>
                <w:color w:val="000000"/>
              </w:rPr>
              <w:t>36.0</w:t>
            </w:r>
          </w:p>
        </w:tc>
      </w:tr>
      <w:tr>
        <w:tc>
          <w:tcPr>
            <w:tcW w:w="2250" w:type="dxa"/>
            <w:vMerge w:val="continue"/>
          </w:tcPr>
          <w:p>
            <w:pPr>
              <w:rPr>
                <w:b w:val="1"/>
                <w:color w:val="000000"/>
              </w:rPr>
            </w:pPr>
          </w:p>
        </w:tc>
        <w:tc>
          <w:tcPr>
            <w:tcW w:w="918" w:type="dxa"/>
          </w:tcPr>
          <w:p>
            <w:pPr>
              <w:rPr>
                <w:b w:val="1"/>
                <w:color w:val="000000"/>
              </w:rPr>
            </w:pPr>
            <w:r>
              <w:rPr>
                <w:b w:val="1"/>
                <w:color w:val="000000"/>
              </w:rPr>
              <w:t>M</w:t>
            </w:r>
          </w:p>
        </w:tc>
        <w:tc>
          <w:tcPr>
            <w:tcW w:w="900" w:type="dxa"/>
          </w:tcPr>
          <w:p>
            <w:pPr>
              <w:rPr>
                <w:color w:val="000000"/>
              </w:rPr>
            </w:pPr>
            <w:r>
              <w:rPr>
                <w:color w:val="000000"/>
              </w:rPr>
              <w:t>15.0</w:t>
            </w:r>
          </w:p>
        </w:tc>
        <w:tc>
          <w:tcPr>
            <w:tcW w:w="720" w:type="dxa"/>
          </w:tcPr>
          <w:p>
            <w:pPr>
              <w:rPr>
                <w:color w:val="000000"/>
              </w:rPr>
            </w:pPr>
            <w:r>
              <w:rPr>
                <w:color w:val="000000"/>
              </w:rPr>
              <w:t>17.0</w:t>
            </w:r>
          </w:p>
        </w:tc>
        <w:tc>
          <w:tcPr>
            <w:tcW w:w="1080" w:type="dxa"/>
          </w:tcPr>
          <w:p>
            <w:pPr>
              <w:rPr>
                <w:color w:val="000000"/>
              </w:rPr>
            </w:pPr>
            <w:r>
              <w:rPr>
                <w:color w:val="000000"/>
              </w:rPr>
              <w:t>19.0</w:t>
            </w:r>
          </w:p>
        </w:tc>
        <w:tc>
          <w:tcPr>
            <w:tcW w:w="900" w:type="dxa"/>
          </w:tcPr>
          <w:p>
            <w:pPr>
              <w:rPr>
                <w:color w:val="000000"/>
              </w:rPr>
            </w:pPr>
            <w:r>
              <w:rPr>
                <w:color w:val="000000"/>
              </w:rPr>
              <w:t>21.2</w:t>
            </w:r>
          </w:p>
        </w:tc>
        <w:tc>
          <w:tcPr>
            <w:tcW w:w="1260" w:type="dxa"/>
          </w:tcPr>
          <w:p>
            <w:pPr>
              <w:rPr>
                <w:color w:val="000000"/>
              </w:rPr>
            </w:pPr>
            <w:r>
              <w:rPr>
                <w:color w:val="000000"/>
              </w:rPr>
              <w:t>25.0</w:t>
            </w:r>
          </w:p>
        </w:tc>
      </w:tr>
    </w:tbl>
    <w:p>
      <w:pPr>
        <w:rPr>
          <w:color w:val="000000"/>
        </w:rPr>
      </w:pPr>
      <w:r>
        <w:rPr>
          <w:color w:val="000000"/>
        </w:rPr>
        <w:t xml:space="preserve">                 i) Name the method that can be used to separate the two salts </w:t>
        <w:tab/>
        <w:tab/>
        <w:tab/>
        <w:tab/>
      </w:r>
    </w:p>
    <w:p>
      <w:pPr>
        <w:rPr>
          <w:color w:val="000000"/>
        </w:rPr>
      </w:pPr>
      <w:r>
        <w:rPr>
          <w:color w:val="000000"/>
        </w:rPr>
        <w:t xml:space="preserve">          ii) Plot on the same axes a graph of solubilities of </w:t>
      </w:r>
      <w:r>
        <w:rPr>
          <w:b w:val="1"/>
          <w:color w:val="000000"/>
        </w:rPr>
        <w:t>L</w:t>
      </w:r>
      <w:r>
        <w:rPr>
          <w:color w:val="000000"/>
        </w:rPr>
        <w:t xml:space="preserve"> and </w:t>
      </w:r>
      <w:r>
        <w:rPr>
          <w:b w:val="1"/>
          <w:color w:val="000000"/>
        </w:rPr>
        <w:t>M</w:t>
      </w:r>
      <w:r>
        <w:rPr>
          <w:color w:val="000000"/>
        </w:rPr>
        <w:t xml:space="preserve"> against temperature</w:t>
        <w:tab/>
        <w:tab/>
      </w:r>
    </w:p>
    <w:p>
      <w:pPr>
        <w:rPr>
          <w:color w:val="000000"/>
        </w:rPr>
      </w:pPr>
      <w:r>
        <w:rPr>
          <w:color w:val="000000"/>
        </w:rPr>
        <w:t xml:space="preserve">          iii) From the graph determine:-</w:t>
      </w:r>
    </w:p>
    <w:p>
      <w:pPr>
        <w:rPr>
          <w:color w:val="000000"/>
        </w:rPr>
      </w:pPr>
      <w:r>
        <w:rPr>
          <w:color w:val="000000"/>
        </w:rPr>
        <w:t xml:space="preserve">              The temperature at which solubilities are equal </w:t>
        <w:tab/>
        <w:tab/>
        <w:tab/>
        <w:tab/>
        <w:tab/>
        <w:tab/>
      </w:r>
    </w:p>
    <w:p>
      <w:pPr>
        <w:rPr>
          <w:color w:val="000000"/>
        </w:rPr>
      </w:pPr>
      <w:r>
        <w:rPr>
          <w:color w:val="000000"/>
        </w:rPr>
        <w:t xml:space="preserve">               The solubility at the temperature mentioned above </w:t>
        <w:tab/>
        <w:tab/>
        <w:tab/>
        <w:tab/>
        <w:tab/>
      </w:r>
    </w:p>
    <w:p>
      <w:pPr>
        <w:rPr>
          <w:color w:val="000000"/>
        </w:rPr>
      </w:pPr>
      <w:r>
        <w:rPr>
          <w:color w:val="000000"/>
        </w:rPr>
        <w:t xml:space="preserve">           iv) If the relative formula mass of </w:t>
      </w:r>
      <w:r>
        <w:rPr>
          <w:b w:val="1"/>
          <w:color w:val="000000"/>
        </w:rPr>
        <w:t>M</w:t>
      </w:r>
      <w:r>
        <w:rPr>
          <w:color w:val="000000"/>
        </w:rPr>
        <w:t xml:space="preserve"> is 132, determine the concentration of   </w:t>
      </w:r>
      <w:r>
        <w:rPr>
          <w:b w:val="1"/>
          <w:color w:val="000000"/>
        </w:rPr>
        <w:t>M in</w:t>
      </w:r>
      <w:r>
        <w:rPr>
          <w:color w:val="000000"/>
        </w:rPr>
        <w:t xml:space="preserve"> moles per litre </w:t>
      </w:r>
    </w:p>
    <w:p>
      <w:pPr>
        <w:rPr>
          <w:color w:val="000000"/>
        </w:rPr>
      </w:pPr>
      <w:r>
        <w:rPr>
          <w:color w:val="000000"/>
        </w:rPr>
        <w:t xml:space="preserve">                in </w:t>
      </w:r>
      <w:r>
        <w:rPr>
          <w:b w:val="1"/>
          <w:color w:val="000000"/>
        </w:rPr>
        <w:t>(iii)</w:t>
      </w:r>
      <w:r>
        <w:rPr>
          <w:color w:val="000000"/>
        </w:rPr>
        <w:t xml:space="preserve"> II above </w:t>
        <w:tab/>
        <w:tab/>
        <w:tab/>
        <w:tab/>
        <w:tab/>
        <w:tab/>
        <w:tab/>
        <w:tab/>
        <w:tab/>
        <w:tab/>
      </w:r>
    </w:p>
    <w:p>
      <w:pPr>
        <w:rPr>
          <w:color w:val="000000"/>
        </w:rPr>
      </w:pPr>
      <w:r>
        <w:rPr>
          <w:color w:val="000000"/>
        </w:rPr>
        <w:t xml:space="preserve">            </w:t>
      </w:r>
    </w:p>
    <w:p>
      <w:pPr>
        <w:rPr>
          <w:color w:val="000000"/>
        </w:rPr>
      </w:pPr>
      <w:r>
        <w:rPr>
          <w:color w:val="000000"/>
        </w:rPr>
        <w:t xml:space="preserve">16. </w:t>
        <w:tab/>
        <w:t>The graph below shows the changes in conductivity when 50cm</w:t>
      </w:r>
      <w:r>
        <w:rPr>
          <w:color w:val="000000"/>
          <w:vertAlign w:val="superscript"/>
        </w:rPr>
        <w:t>3</w:t>
      </w:r>
      <w:r>
        <w:rPr>
          <w:color w:val="000000"/>
        </w:rPr>
        <w:t xml:space="preserve"> of 0.1M Nitric (V) acid </w:t>
      </w:r>
    </w:p>
    <w:p>
      <w:pPr>
        <w:rPr>
          <w:color w:val="000000"/>
        </w:rPr>
      </w:pPr>
      <w:r>
        <w:rPr>
          <w:color w:val="000000"/>
        </w:rPr>
        <w:t xml:space="preserve">            is titrated with potassium hydroxide (curve I) and when 50cm</w:t>
      </w:r>
      <w:r>
        <w:rPr>
          <w:color w:val="000000"/>
          <w:vertAlign w:val="superscript"/>
        </w:rPr>
        <w:t>3</w:t>
      </w:r>
      <w:r>
        <w:rPr>
          <w:color w:val="000000"/>
        </w:rPr>
        <w:t xml:space="preserve"> of 0.1M methanoic acid is </w:t>
      </w:r>
    </w:p>
    <w:p>
      <w:pPr>
        <w:rPr>
          <w:color w:val="000000"/>
        </w:rPr>
      </w:pPr>
      <w:r>
        <w:rPr>
          <w:color w:val="000000"/>
        </w:rPr>
        <w:t xml:space="preserve">           reacted with the  same potassium hydroxide solution (curve II)</w:t>
      </w: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27" distL="114300" distR="114300">
                <wp:simplePos x="0" y="0"/>
                <wp:positionH relativeFrom="column">
                  <wp:posOffset>3562350</wp:posOffset>
                </wp:positionH>
                <wp:positionV relativeFrom="paragraph">
                  <wp:posOffset>83820</wp:posOffset>
                </wp:positionV>
                <wp:extent cx="114300" cy="228600"/>
                <wp:wrapNone/>
                <wp:docPr id="321" name="Text Box 321"/>
                <a:graphic xmlns:a="http://schemas.openxmlformats.org/drawingml/2006/main">
                  <a:graphicData uri="http://schemas.microsoft.com/office/word/2010/wordprocessingShape">
                    <wps:wsp>
                      <wps:cNvSpPr/>
                      <wps:spPr>
                        <a:xfrm>
                          <a:off x="0" y="0"/>
                          <a:ext cx="114300" cy="228600"/>
                        </a:xfrm>
                        <a:prstGeom prst="rect"/>
                      </wps:spPr>
                      <wps:txbx>
                        <w:txbxContent>
                          <w:p>
                            <w:pPr>
                              <w:rPr>
                                <w:b w:val="1"/>
                              </w:rPr>
                            </w:pPr>
                            <w:r>
                              <w:rPr>
                                <w:b w:val="1"/>
                              </w:rPr>
                              <w:t>I</w:t>
                            </w:r>
                          </w:p>
                        </w:txbxContent>
                      </wps:txbx>
                      <wps:bodyPr/>
                    </wps:wsp>
                  </a:graphicData>
                </a:graphic>
              </wp:anchor>
            </w:drawing>
          </mc:Choice>
          <mc:Fallback>
            <w:pict>
              <v:shapetype id="322" path="m,l,21600r21600,l21600,xe"/>
              <v:shape xmlns:o="urn:schemas-microsoft-com:office:office" type="#322" id="Text Box 321" style="position:absolute;width:9pt;height:18pt;z-index:27;mso-wrap-distance-left:9pt;mso-wrap-distance-top:0pt;mso-wrap-distance-right:9pt;mso-wrap-distance-bottom:0pt;margin-left:280.5pt;margin-top:6.6pt;mso-position-horizontal:absolute;mso-position-horizontal-relative:text;mso-position-vertical:absolute;mso-position-vertical-relative:text" stroked="f" o:allowincell="t">
                <v:textbox>
                  <w:txbxContent>
                    <w:p>
                      <w:pPr>
                        <w:rPr>
                          <w:b w:val="1"/>
                        </w:rPr>
                      </w:pPr>
                      <w:r>
                        <w:rPr>
                          <w:b w:val="1"/>
                        </w:rPr>
                        <w:t>I</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28" distL="114300" distR="114300">
                <wp:simplePos x="0" y="0"/>
                <wp:positionH relativeFrom="column">
                  <wp:posOffset>1028700</wp:posOffset>
                </wp:positionH>
                <wp:positionV relativeFrom="paragraph">
                  <wp:posOffset>152400</wp:posOffset>
                </wp:positionV>
                <wp:extent cx="114300" cy="228600"/>
                <wp:wrapNone/>
                <wp:docPr id="323" name="Text Box 323"/>
                <a:graphic xmlns:a="http://schemas.openxmlformats.org/drawingml/2006/main">
                  <a:graphicData uri="http://schemas.microsoft.com/office/word/2010/wordprocessingShape">
                    <wps:wsp>
                      <wps:cNvSpPr/>
                      <wps:spPr>
                        <a:xfrm>
                          <a:off x="0" y="0"/>
                          <a:ext cx="114300" cy="228600"/>
                        </a:xfrm>
                        <a:prstGeom prst="rect"/>
                      </wps:spPr>
                      <wps:txbx>
                        <w:txbxContent>
                          <w:p>
                            <w:pPr>
                              <w:rPr>
                                <w:b w:val="1"/>
                              </w:rPr>
                            </w:pPr>
                            <w:r>
                              <w:rPr>
                                <w:b w:val="1"/>
                              </w:rPr>
                              <w:t>0</w:t>
                            </w:r>
                          </w:p>
                        </w:txbxContent>
                      </wps:txbx>
                      <wps:bodyPr/>
                    </wps:wsp>
                  </a:graphicData>
                </a:graphic>
              </wp:anchor>
            </w:drawing>
          </mc:Choice>
          <mc:Fallback>
            <w:pict>
              <v:shapetype id="324" path="m,l,21600r21600,l21600,xe"/>
              <v:shape xmlns:o="urn:schemas-microsoft-com:office:office" type="#324" id="Text Box 323" style="position:absolute;width:9pt;height:18pt;z-index:28;mso-wrap-distance-left:9pt;mso-wrap-distance-top:0pt;mso-wrap-distance-right:9pt;mso-wrap-distance-bottom:0pt;margin-left:81pt;margin-top:12pt;mso-position-horizontal:absolute;mso-position-horizontal-relative:text;mso-position-vertical:absolute;mso-position-vertical-relative:text" stroked="f" o:allowincell="t">
                <v:textbox>
                  <w:txbxContent>
                    <w:p>
                      <w:pPr>
                        <w:rPr>
                          <w:b w:val="1"/>
                        </w:rPr>
                      </w:pPr>
                      <w:r>
                        <w:rPr>
                          <w:b w:val="1"/>
                        </w:rPr>
                        <w:t>0</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(a) (i) Explain the changes in conductivity in the regions:</w:t>
      </w:r>
    </w:p>
    <w:p>
      <w:pPr>
        <w:rPr>
          <w:color w:val="000000"/>
        </w:rPr>
      </w:pPr>
      <w:r>
        <w:rPr>
          <w:color w:val="000000"/>
        </w:rPr>
        <w:t xml:space="preserve">                      </w:t>
      </w:r>
      <w:r>
        <w:rPr>
          <w:b w:val="1"/>
          <w:color w:val="000000"/>
        </w:rPr>
        <w:t>AB</w:t>
      </w:r>
      <w:r>
        <w:rPr>
          <w:color w:val="000000"/>
        </w:rPr>
        <w:t xml:space="preserve">…………… </w:t>
        <w:tab/>
        <w:t xml:space="preserve">         </w:t>
      </w:r>
      <w:r>
        <w:rPr>
          <w:b w:val="1"/>
          <w:color w:val="000000"/>
        </w:rPr>
        <w:t>BC</w:t>
      </w:r>
      <w:r>
        <w:rPr>
          <w:color w:val="000000"/>
        </w:rPr>
        <w:t>………………………………………………….</w:t>
        <w:tab/>
      </w:r>
    </w:p>
    <w:p>
      <w:pPr>
        <w:rPr>
          <w:color w:val="000000"/>
        </w:rPr>
      </w:pPr>
      <w:r>
        <w:rPr>
          <w:color w:val="000000"/>
        </w:rPr>
        <w:t xml:space="preserve">                 (ii) Using curve (I), explain why the conductivity does not have a value of zero </w:t>
      </w:r>
    </w:p>
    <w:p>
      <w:pPr>
        <w:rPr>
          <w:color w:val="000000"/>
        </w:rPr>
      </w:pPr>
      <w:r>
        <w:rPr>
          <w:color w:val="000000"/>
        </w:rPr>
        <w:t xml:space="preserve">                       at end-point</w:t>
        <w:tab/>
        <w:tab/>
        <w:tab/>
        <w:tab/>
        <w:tab/>
        <w:tab/>
        <w:tab/>
        <w:tab/>
        <w:tab/>
        <w:tab/>
      </w:r>
    </w:p>
    <w:p>
      <w:pPr>
        <w:rPr>
          <w:color w:val="000000"/>
        </w:rPr>
      </w:pPr>
      <w:r>
        <w:rPr>
          <w:color w:val="000000"/>
        </w:rPr>
        <w:t xml:space="preserve">                 (iii) Calculate the concentration of KOH with reference to curve II</w:t>
        <w:tab/>
        <w:tab/>
        <w:tab/>
      </w:r>
    </w:p>
    <w:p>
      <w:pPr>
        <w:rPr>
          <w:color w:val="000000"/>
        </w:rPr>
      </w:pPr>
      <w:r>
        <w:rPr>
          <w:color w:val="000000"/>
        </w:rPr>
        <w:t xml:space="preserve">                 (iv) Explain why the two curves shows different trends in conductivity </w:t>
        <w:tab/>
        <w:tab/>
        <w:tab/>
      </w:r>
    </w:p>
    <w:p>
      <w:pPr>
        <w:rPr>
          <w:color w:val="000000"/>
        </w:rPr>
      </w:pPr>
      <w:r>
        <w:rPr>
          <w:color w:val="000000"/>
        </w:rPr>
        <w:t xml:space="preserve">  </w:t>
        <w:tab/>
        <w:t>(b) 50cm</w:t>
      </w:r>
      <w:r>
        <w:rPr>
          <w:color w:val="000000"/>
          <w:vertAlign w:val="superscript"/>
        </w:rPr>
        <w:t>3</w:t>
      </w:r>
      <w:r>
        <w:rPr>
          <w:color w:val="000000"/>
        </w:rPr>
        <w:t xml:space="preserve"> of 0.1M methanoic acid was reacted with 20cm</w:t>
      </w:r>
      <w:r>
        <w:rPr>
          <w:color w:val="000000"/>
          <w:vertAlign w:val="superscript"/>
        </w:rPr>
        <w:t>3</w:t>
      </w:r>
      <w:r>
        <w:rPr>
          <w:color w:val="000000"/>
        </w:rPr>
        <w:t xml:space="preserve"> of a solution of sodium </w:t>
      </w:r>
    </w:p>
    <w:p>
      <w:pPr>
        <w:rPr>
          <w:color w:val="000000"/>
        </w:rPr>
      </w:pPr>
      <w:r>
        <w:rPr>
          <w:color w:val="000000"/>
        </w:rPr>
        <w:t xml:space="preserve">                  carbonate of  unknown concentration. Work out the concentration of the carbonate</w:t>
        <w:tab/>
      </w:r>
    </w:p>
    <w:p>
      <w:pPr>
        <w:rPr>
          <w:color w:val="000000"/>
        </w:rPr>
      </w:pPr>
    </w:p>
    <w:p>
      <w:pPr>
        <w:rPr>
          <w:color w:val="000000"/>
        </w:rPr>
      </w:pPr>
      <w:r>
        <w:rPr>
          <w:color w:val="000000"/>
        </w:rPr>
        <w:t xml:space="preserve">17. </w:t>
        <w:tab/>
        <w:t>The flow charts below show an analysis of a mixture</w:t>
      </w:r>
      <w:r>
        <w:rPr>
          <w:b w:val="1"/>
          <w:color w:val="000000"/>
        </w:rPr>
        <w:t xml:space="preserve"> R</w:t>
      </w:r>
      <w:r>
        <w:rPr>
          <w:color w:val="000000"/>
        </w:rPr>
        <w:t xml:space="preserve"> that contains two salts. Study the </w:t>
      </w:r>
    </w:p>
    <w:p>
      <w:pPr>
        <w:rPr>
          <w:color w:val="000000"/>
        </w:rPr>
      </w:pPr>
      <w:r>
        <w:rPr>
          <w:color w:val="000000"/>
        </w:rPr>
        <w:t xml:space="preserve">     </w:t>
        <w:tab/>
        <w:t>analysis and answer the questions that follow:-</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51" distL="114300" distR="114300">
                <wp:simplePos x="0" y="0"/>
                <wp:positionH relativeFrom="column">
                  <wp:posOffset>342900</wp:posOffset>
                </wp:positionH>
                <wp:positionV relativeFrom="paragraph">
                  <wp:posOffset>69215</wp:posOffset>
                </wp:positionV>
                <wp:extent cx="1143000" cy="293370"/>
                <wp:wrapNone/>
                <wp:docPr id="325" name="Text Box 325"/>
                <a:graphic xmlns:a="http://schemas.openxmlformats.org/drawingml/2006/main">
                  <a:graphicData uri="http://schemas.microsoft.com/office/word/2010/wordprocessingShape">
                    <wps:wsp>
                      <wps:cNvSpPr/>
                      <wps:spPr>
                        <a:xfrm>
                          <a:off x="0" y="0"/>
                          <a:ext cx="1143000" cy="293370"/>
                        </a:xfrm>
                        <a:prstGeom prst="rect"/>
                        <a:ln w="9525">
                          <a:solidFill>
                            <a:srgbClr val="000000"/>
                          </a:solidFill>
                        </a:ln>
                      </wps:spPr>
                      <wps:txbx>
                        <w:txbxContent>
                          <w:p>
                            <w:pPr>
                              <w:jc w:val="center"/>
                            </w:pPr>
                            <w:r>
                              <w:t xml:space="preserve">Mixture </w:t>
                            </w:r>
                            <w:r>
                              <w:rPr>
                                <w:b w:val="1"/>
                              </w:rPr>
                              <w:t>R</w:t>
                            </w:r>
                          </w:p>
                        </w:txbxContent>
                      </wps:txbx>
                      <wps:bodyPr/>
                    </wps:wsp>
                  </a:graphicData>
                </a:graphic>
              </wp:anchor>
            </w:drawing>
          </mc:Choice>
          <mc:Fallback>
            <w:pict>
              <v:shapetype id="326" path="m,l,21600r21600,l21600,xe"/>
              <v:shape xmlns:o="urn:schemas-microsoft-com:office:office" type="#326" id="Text Box 325" style="position:absolute;width:90pt;height:23.1pt;z-index:51;mso-wrap-distance-left:9pt;mso-wrap-distance-top:0pt;mso-wrap-distance-right:9pt;mso-wrap-distance-bottom:0pt;margin-left:27pt;margin-top:5.45pt;mso-position-horizontal:absolute;mso-position-horizontal-relative:text;mso-position-vertical:absolute;mso-position-vertical-relative:text" strokecolor="#000000" strokeweight="0pt" o:allowincell="t">
                <v:textbox>
                  <w:txbxContent>
                    <w:p>
                      <w:pPr>
                        <w:jc w:val="center"/>
                      </w:pPr>
                      <w:r>
                        <w:t xml:space="preserve">Mixture </w:t>
                      </w:r>
                      <w:r>
                        <w:rPr>
                          <w:b w:val="1"/>
                        </w:rPr>
                        <w:t>R</w:t>
                      </w:r>
                    </w:p>
                  </w:txbxContent>
                </v:textbox>
              </v:shape>
            </w:pict>
          </mc:Fallback>
        </mc:AlternateContent>
      </w:r>
      <w:r>
        <w:rPr>
          <w:color w:val="000000"/>
        </w:rPr>
        <w:t xml:space="preserve">   (a) </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52" distL="114300" distR="114300">
                <wp:simplePos x="0" y="0"/>
                <wp:positionH relativeFrom="column">
                  <wp:posOffset>419100</wp:posOffset>
                </wp:positionH>
                <wp:positionV relativeFrom="paragraph">
                  <wp:posOffset>168910</wp:posOffset>
                </wp:positionV>
                <wp:extent cx="685800" cy="293370"/>
                <wp:wrapNone/>
                <wp:docPr id="327" name="Text Box 327"/>
                <a:graphic xmlns:a="http://schemas.openxmlformats.org/drawingml/2006/main">
                  <a:graphicData uri="http://schemas.microsoft.com/office/word/2010/wordprocessingShape">
                    <wps:wsp>
                      <wps:cNvSpPr/>
                      <wps:spPr>
                        <a:xfrm>
                          <a:off x="0" y="0"/>
                          <a:ext cx="685800" cy="293370"/>
                        </a:xfrm>
                        <a:prstGeom prst="rect"/>
                      </wps:spPr>
                      <wps:txbx>
                        <w:txbxContent>
                          <w:p>
                            <w:pPr>
                              <w:rPr>
                                <w:b w:val="1"/>
                                <w:sz w:val="22"/>
                              </w:rPr>
                            </w:pPr>
                            <w:r>
                              <w:rPr>
                                <w:b w:val="1"/>
                                <w:sz w:val="22"/>
                              </w:rPr>
                              <w:t>Step I</w:t>
                            </w:r>
                          </w:p>
                        </w:txbxContent>
                      </wps:txbx>
                      <wps:bodyPr/>
                    </wps:wsp>
                  </a:graphicData>
                </a:graphic>
              </wp:anchor>
            </w:drawing>
          </mc:Choice>
          <mc:Fallback>
            <w:pict>
              <v:shapetype id="328" path="m,l,21600r21600,l21600,xe"/>
              <v:shape xmlns:o="urn:schemas-microsoft-com:office:office" type="#328" id="Text Box 327" style="position:absolute;width:54pt;height:23.1pt;z-index:52;mso-wrap-distance-left:9pt;mso-wrap-distance-top:0pt;mso-wrap-distance-right:9pt;mso-wrap-distance-bottom:0pt;margin-left:33pt;margin-top:13.3pt;mso-position-horizontal:absolute;mso-position-horizontal-relative:text;mso-position-vertical:absolute;mso-position-vertical-relative:text" stroked="f" o:allowincell="t">
                <v:textbox>
                  <w:txbxContent>
                    <w:p>
                      <w:pPr>
                        <w:rPr>
                          <w:b w:val="1"/>
                          <w:sz w:val="22"/>
                        </w:rPr>
                      </w:pPr>
                      <w:r>
                        <w:rPr>
                          <w:b w:val="1"/>
                          <w:sz w:val="22"/>
                        </w:rPr>
                        <w:t>Step I</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53" distL="114300" distR="114300">
                <wp:simplePos x="0" y="0"/>
                <wp:positionH relativeFrom="column">
                  <wp:posOffset>2971800</wp:posOffset>
                </wp:positionH>
                <wp:positionV relativeFrom="paragraph">
                  <wp:posOffset>168275</wp:posOffset>
                </wp:positionV>
                <wp:extent cx="685800" cy="293370"/>
                <wp:wrapNone/>
                <wp:docPr id="329" name="Text Box 329"/>
                <a:graphic xmlns:a="http://schemas.openxmlformats.org/drawingml/2006/main">
                  <a:graphicData uri="http://schemas.microsoft.com/office/word/2010/wordprocessingShape">
                    <wps:wsp>
                      <wps:cNvSpPr/>
                      <wps:spPr>
                        <a:xfrm>
                          <a:off x="0" y="0"/>
                          <a:ext cx="685800" cy="293370"/>
                        </a:xfrm>
                        <a:prstGeom prst="rect"/>
                        <a:ln w="9525">
                          <a:solidFill>
                            <a:srgbClr val="000000"/>
                          </a:solidFill>
                        </a:ln>
                      </wps:spPr>
                      <wps:txbx>
                        <w:txbxContent>
                          <w:p>
                            <w:r>
                              <w:t>Residue</w:t>
                            </w:r>
                          </w:p>
                        </w:txbxContent>
                      </wps:txbx>
                      <wps:bodyPr/>
                    </wps:wsp>
                  </a:graphicData>
                </a:graphic>
              </wp:anchor>
            </w:drawing>
          </mc:Choice>
          <mc:Fallback>
            <w:pict>
              <v:shapetype id="330" path="m,l,21600r21600,l21600,xe"/>
              <v:shape xmlns:o="urn:schemas-microsoft-com:office:office" type="#330" id="Text Box 329" style="position:absolute;width:54pt;height:23.1pt;z-index:53;mso-wrap-distance-left:9pt;mso-wrap-distance-top:0pt;mso-wrap-distance-right:9pt;mso-wrap-distance-bottom:0pt;margin-left:234pt;margin-top:13.25pt;mso-position-horizontal:absolute;mso-position-horizontal-relative:text;mso-position-vertical:absolute;mso-position-vertical-relative:text" strokecolor="#000000" strokeweight="0pt" o:allowincell="t">
                <v:textbox>
                  <w:txbxContent>
                    <w:p>
                      <w:r>
                        <w:t>Residue</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54" distL="114300" distR="114300">
                <wp:simplePos x="0" y="0"/>
                <wp:positionH relativeFrom="column">
                  <wp:posOffset>114300</wp:posOffset>
                </wp:positionH>
                <wp:positionV relativeFrom="paragraph">
                  <wp:posOffset>267335</wp:posOffset>
                </wp:positionV>
                <wp:extent cx="1485900" cy="781685"/>
                <wp:wrapNone/>
                <wp:docPr id="331" name="Text Box 331"/>
                <a:graphic xmlns:a="http://schemas.openxmlformats.org/drawingml/2006/main">
                  <a:graphicData uri="http://schemas.microsoft.com/office/word/2010/wordprocessingShape">
                    <wps:wsp>
                      <wps:cNvSpPr/>
                      <wps:spPr>
                        <a:xfrm>
                          <a:off x="0" y="0"/>
                          <a:ext cx="1485900" cy="781685"/>
                        </a:xfrm>
                        <a:prstGeom prst="rect"/>
                        <a:ln w="9525">
                          <a:solidFill>
                            <a:srgbClr val="000000"/>
                          </a:solidFill>
                        </a:ln>
                      </wps:spPr>
                      <wps:txbx>
                        <w:txbxContent>
                          <w:p>
                            <w:r>
                              <w:t>Two metallic oxides, H</w:t>
                            </w:r>
                            <w:r>
                              <w:rPr>
                                <w:vertAlign w:val="subscript"/>
                              </w:rPr>
                              <w:t>2</w:t>
                            </w:r>
                            <w:r>
                              <w:t>O</w:t>
                            </w:r>
                            <w:r>
                              <w:rPr>
                                <w:vertAlign w:val="subscript"/>
                              </w:rPr>
                              <w:t xml:space="preserve">(g), </w:t>
                            </w:r>
                            <w:r>
                              <w:t>CO</w:t>
                            </w:r>
                            <w:r>
                              <w:rPr>
                                <w:vertAlign w:val="subscript"/>
                              </w:rPr>
                              <w:t xml:space="preserve">2(g), </w:t>
                            </w:r>
                            <w:r>
                              <w:t>NO</w:t>
                            </w:r>
                            <w:r>
                              <w:rPr>
                                <w:vertAlign w:val="subscript"/>
                              </w:rPr>
                              <w:t xml:space="preserve">2(g), </w:t>
                            </w:r>
                            <w:r>
                              <w:t>O</w:t>
                            </w:r>
                            <w:r>
                              <w:rPr>
                                <w:vertAlign w:val="subscript"/>
                              </w:rPr>
                              <w:t>2(g)</w:t>
                            </w:r>
                          </w:p>
                        </w:txbxContent>
                      </wps:txbx>
                      <wps:bodyPr/>
                    </wps:wsp>
                  </a:graphicData>
                </a:graphic>
              </wp:anchor>
            </w:drawing>
          </mc:Choice>
          <mc:Fallback>
            <w:pict>
              <v:shapetype id="332" path="m,l,21600r21600,l21600,xe"/>
              <v:shape xmlns:o="urn:schemas-microsoft-com:office:office" type="#332" id="Text Box 331" style="position:absolute;width:117pt;height:61.55pt;z-index:54;mso-wrap-distance-left:9pt;mso-wrap-distance-top:0pt;mso-wrap-distance-right:9pt;mso-wrap-distance-bottom:0pt;margin-left:9pt;margin-top:21.05pt;mso-position-horizontal:absolute;mso-position-horizontal-relative:text;mso-position-vertical:absolute;mso-position-vertical-relative:text" strokecolor="#000000" strokeweight="0pt" o:allowincell="t">
                <v:textbox>
                  <w:txbxContent>
                    <w:p>
                      <w:r>
                        <w:t>Two metallic oxides, H</w:t>
                      </w:r>
                      <w:r>
                        <w:rPr>
                          <w:vertAlign w:val="subscript"/>
                        </w:rPr>
                        <w:t>2</w:t>
                      </w:r>
                      <w:r>
                        <w:t>O</w:t>
                      </w:r>
                      <w:r>
                        <w:rPr>
                          <w:vertAlign w:val="subscript"/>
                        </w:rPr>
                        <w:t xml:space="preserve">(g), </w:t>
                      </w:r>
                      <w:r>
                        <w:t>CO</w:t>
                      </w:r>
                      <w:r>
                        <w:rPr>
                          <w:vertAlign w:val="subscript"/>
                        </w:rPr>
                        <w:t xml:space="preserve">2(g), </w:t>
                      </w:r>
                      <w:r>
                        <w:t>NO</w:t>
                      </w:r>
                      <w:r>
                        <w:rPr>
                          <w:vertAlign w:val="subscript"/>
                        </w:rPr>
                        <w:t xml:space="preserve">2(g), </w:t>
                      </w:r>
                      <w:r>
                        <w:t>O</w:t>
                      </w:r>
                      <w:r>
                        <w:rPr>
                          <w:vertAlign w:val="subscript"/>
                        </w:rPr>
                        <w:t>2(g)</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55" distL="114300" distR="114300">
                <wp:simplePos x="0" y="0"/>
                <wp:positionH relativeFrom="column">
                  <wp:posOffset>4572000</wp:posOffset>
                </wp:positionH>
                <wp:positionV relativeFrom="paragraph">
                  <wp:posOffset>76835</wp:posOffset>
                </wp:positionV>
                <wp:extent cx="1047750" cy="659765"/>
                <wp:wrapNone/>
                <wp:docPr id="333" name="Text Box 333"/>
                <a:graphic xmlns:a="http://schemas.openxmlformats.org/drawingml/2006/main">
                  <a:graphicData uri="http://schemas.microsoft.com/office/word/2010/wordprocessingShape">
                    <wps:wsp>
                      <wps:cNvSpPr/>
                      <wps:spPr>
                        <a:xfrm>
                          <a:off x="0" y="0"/>
                          <a:ext cx="1047750" cy="659765"/>
                        </a:xfrm>
                        <a:prstGeom prst="rect"/>
                      </wps:spPr>
                      <wps:txbx>
                        <w:txbxContent>
                          <w:p>
                            <w:pPr>
                              <w:rPr>
                                <w:sz w:val="22"/>
                              </w:rPr>
                            </w:pPr>
                            <w:r>
                              <w:rPr>
                                <w:sz w:val="22"/>
                              </w:rPr>
                              <w:t>Add excess NaOH</w:t>
                            </w:r>
                            <w:r>
                              <w:rPr>
                                <w:sz w:val="22"/>
                                <w:vertAlign w:val="subscript"/>
                              </w:rPr>
                              <w:t>(aq)</w:t>
                            </w:r>
                            <w:r>
                              <w:rPr>
                                <w:sz w:val="22"/>
                              </w:rPr>
                              <w:t xml:space="preserve"> to a portion of </w:t>
                            </w:r>
                            <w:r>
                              <w:rPr>
                                <w:b w:val="1"/>
                                <w:sz w:val="22"/>
                              </w:rPr>
                              <w:t>X</w:t>
                            </w:r>
                          </w:p>
                        </w:txbxContent>
                      </wps:txbx>
                      <wps:bodyPr/>
                    </wps:wsp>
                  </a:graphicData>
                </a:graphic>
              </wp:anchor>
            </w:drawing>
          </mc:Choice>
          <mc:Fallback>
            <w:pict>
              <v:shapetype id="334" path="m,l,21600r21600,l21600,xe"/>
              <v:shape xmlns:o="urn:schemas-microsoft-com:office:office" type="#334" id="Text Box 333" style="position:absolute;width:82.5pt;height:51.95pt;z-index:55;mso-wrap-distance-left:9pt;mso-wrap-distance-top:0pt;mso-wrap-distance-right:9pt;mso-wrap-distance-bottom:0pt;margin-left:360pt;margin-top:6.05pt;mso-position-horizontal:absolute;mso-position-horizontal-relative:text;mso-position-vertical:absolute;mso-position-vertical-relative:text" stroked="f" o:allowincell="t">
                <v:textbox>
                  <w:txbxContent>
                    <w:p>
                      <w:pPr>
                        <w:rPr>
                          <w:sz w:val="22"/>
                        </w:rPr>
                      </w:pPr>
                      <w:r>
                        <w:rPr>
                          <w:sz w:val="22"/>
                        </w:rPr>
                        <w:t>Add excess NaOH</w:t>
                      </w:r>
                      <w:r>
                        <w:rPr>
                          <w:sz w:val="22"/>
                          <w:vertAlign w:val="subscript"/>
                        </w:rPr>
                        <w:t>(aq)</w:t>
                      </w:r>
                      <w:r>
                        <w:rPr>
                          <w:sz w:val="22"/>
                        </w:rPr>
                        <w:t xml:space="preserve"> to a portion of </w:t>
                      </w:r>
                      <w:r>
                        <w:rPr>
                          <w:b w:val="1"/>
                          <w:sz w:val="22"/>
                        </w:rPr>
                        <w:t>X</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56" distL="114300" distR="114300">
                <wp:simplePos x="0" y="0"/>
                <wp:positionH relativeFrom="column">
                  <wp:posOffset>5600700</wp:posOffset>
                </wp:positionH>
                <wp:positionV relativeFrom="paragraph">
                  <wp:posOffset>71755</wp:posOffset>
                </wp:positionV>
                <wp:extent cx="914400" cy="428625"/>
                <wp:wrapNone/>
                <wp:docPr id="335" name="Text Box 335"/>
                <a:graphic xmlns:a="http://schemas.openxmlformats.org/drawingml/2006/main">
                  <a:graphicData uri="http://schemas.microsoft.com/office/word/2010/wordprocessingShape">
                    <wps:wsp>
                      <wps:cNvSpPr/>
                      <wps:spPr>
                        <a:xfrm>
                          <a:off x="0" y="0"/>
                          <a:ext cx="914400" cy="428625"/>
                        </a:xfrm>
                        <a:prstGeom prst="rect"/>
                        <a:ln w="9525">
                          <a:solidFill>
                            <a:srgbClr val="000000"/>
                          </a:solidFill>
                        </a:ln>
                      </wps:spPr>
                      <wps:txbx>
                        <w:txbxContent>
                          <w:p>
                            <w:r>
                              <w:t>Colourless solution</w:t>
                            </w:r>
                          </w:p>
                        </w:txbxContent>
                      </wps:txbx>
                      <wps:bodyPr/>
                    </wps:wsp>
                  </a:graphicData>
                </a:graphic>
              </wp:anchor>
            </w:drawing>
          </mc:Choice>
          <mc:Fallback>
            <w:pict>
              <v:shapetype id="336" path="m,l,21600r21600,l21600,xe"/>
              <v:shape xmlns:o="urn:schemas-microsoft-com:office:office" type="#336" id="Text Box 335" style="position:absolute;width:72pt;height:33.75pt;z-index:56;mso-wrap-distance-left:9pt;mso-wrap-distance-top:0pt;mso-wrap-distance-right:9pt;mso-wrap-distance-bottom:0pt;margin-left:441pt;margin-top:5.65pt;mso-position-horizontal:absolute;mso-position-horizontal-relative:text;mso-position-vertical:absolute;mso-position-vertical-relative:text" strokecolor="#000000" strokeweight="0pt" o:allowincell="t">
                <v:textbox>
                  <w:txbxContent>
                    <w:p>
                      <w:r>
                        <w:t>Colourless solution</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57" distL="114300" distR="114300">
                <wp:simplePos x="0" y="0"/>
                <wp:positionH relativeFrom="column">
                  <wp:posOffset>1600200</wp:posOffset>
                </wp:positionH>
                <wp:positionV relativeFrom="paragraph">
                  <wp:posOffset>243840</wp:posOffset>
                </wp:positionV>
                <wp:extent cx="1143000" cy="440055"/>
                <wp:wrapNone/>
                <wp:docPr id="337" name="Text Box 337"/>
                <a:graphic xmlns:a="http://schemas.openxmlformats.org/drawingml/2006/main">
                  <a:graphicData uri="http://schemas.microsoft.com/office/word/2010/wordprocessingShape">
                    <wps:wsp>
                      <wps:cNvSpPr/>
                      <wps:spPr>
                        <a:xfrm>
                          <a:off x="0" y="0"/>
                          <a:ext cx="1143000" cy="440055"/>
                        </a:xfrm>
                        <a:prstGeom prst="rect"/>
                      </wps:spPr>
                      <wps:txbx>
                        <w:txbxContent>
                          <w:p>
                            <w:pPr>
                              <w:rPr>
                                <w:b w:val="1"/>
                              </w:rPr>
                            </w:pPr>
                            <w:r>
                              <w:rPr>
                                <w:b w:val="1"/>
                              </w:rPr>
                              <w:t>Step II</w:t>
                            </w:r>
                          </w:p>
                          <w:p>
                            <w:r>
                              <w:t xml:space="preserve"> Add HCl</w:t>
                            </w:r>
                            <w:r>
                              <w:rPr>
                                <w:vertAlign w:val="subscript"/>
                              </w:rPr>
                              <w:t>(aq)</w:t>
                            </w:r>
                          </w:p>
                          <w:p/>
                          <w:p>
                            <w:r>
                              <w:t>Add HCl(aq)</w:t>
                            </w:r>
                          </w:p>
                        </w:txbxContent>
                      </wps:txbx>
                      <wps:bodyPr/>
                    </wps:wsp>
                  </a:graphicData>
                </a:graphic>
              </wp:anchor>
            </w:drawing>
          </mc:Choice>
          <mc:Fallback>
            <w:pict>
              <v:shapetype id="338" path="m,l,21600r21600,l21600,xe"/>
              <v:shape xmlns:o="urn:schemas-microsoft-com:office:office" type="#338" id="Text Box 337" style="position:absolute;width:90pt;height:34.65pt;z-index:57;mso-wrap-distance-left:9pt;mso-wrap-distance-top:0pt;mso-wrap-distance-right:9pt;mso-wrap-distance-bottom:0pt;margin-left:126pt;margin-top:19.2pt;mso-position-horizontal:absolute;mso-position-horizontal-relative:text;mso-position-vertical:absolute;mso-position-vertical-relative:text" stroked="f" o:allowincell="t">
                <v:textbox>
                  <w:txbxContent>
                    <w:p>
                      <w:pPr>
                        <w:rPr>
                          <w:b w:val="1"/>
                        </w:rPr>
                      </w:pPr>
                      <w:r>
                        <w:rPr>
                          <w:b w:val="1"/>
                        </w:rPr>
                        <w:t>Step II</w:t>
                      </w:r>
                    </w:p>
                    <w:p>
                      <w:r>
                        <w:t xml:space="preserve"> Add HCl</w:t>
                      </w:r>
                      <w:r>
                        <w:rPr>
                          <w:vertAlign w:val="subscript"/>
                        </w:rPr>
                        <w:t>(aq)</w:t>
                      </w:r>
                    </w:p>
                    <w:p/>
                    <w:p>
                      <w:r>
                        <w:t>Add HCl(aq)</w:t>
                      </w:r>
                    </w:p>
                  </w:txbxContent>
                </v:textbox>
              </v:shape>
            </w:pict>
          </mc:Fallback>
        </mc:AlternateConten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58" distL="114300" distR="114300">
                <wp:simplePos x="0" y="0"/>
                <wp:positionH relativeFrom="column">
                  <wp:posOffset>4400550</wp:posOffset>
                </wp:positionH>
                <wp:positionV relativeFrom="paragraph">
                  <wp:posOffset>272415</wp:posOffset>
                </wp:positionV>
                <wp:extent cx="1371600" cy="771525"/>
                <wp:wrapNone/>
                <wp:docPr id="339" name="Text Box 339"/>
                <a:graphic xmlns:a="http://schemas.openxmlformats.org/drawingml/2006/main">
                  <a:graphicData uri="http://schemas.microsoft.com/office/word/2010/wordprocessingShape">
                    <wps:wsp>
                      <wps:cNvSpPr/>
                      <wps:spPr>
                        <a:xfrm>
                          <a:off x="0" y="0"/>
                          <a:ext cx="1371600" cy="771525"/>
                        </a:xfrm>
                        <a:prstGeom prst="rect"/>
                      </wps:spPr>
                      <wps:txbx>
                        <w:txbxContent>
                          <w:p>
                            <w:pPr>
                              <w:rPr>
                                <w:sz w:val="22"/>
                                <w:vertAlign w:val="subscript"/>
                              </w:rPr>
                            </w:pPr>
                            <w:r>
                              <w:rPr>
                                <w:sz w:val="22"/>
                              </w:rPr>
                              <w:t>Add excess NH</w:t>
                            </w:r>
                            <w:r>
                              <w:rPr>
                                <w:sz w:val="22"/>
                                <w:vertAlign w:val="subscript"/>
                              </w:rPr>
                              <w:t>3</w:t>
                            </w:r>
                            <w:r>
                              <w:rPr>
                                <w:sz w:val="22"/>
                              </w:rPr>
                              <w:t xml:space="preserve"> </w:t>
                            </w:r>
                            <w:r>
                              <w:rPr>
                                <w:sz w:val="22"/>
                                <w:vertAlign w:val="subscript"/>
                              </w:rPr>
                              <w:t xml:space="preserve">(aq) </w:t>
                            </w:r>
                          </w:p>
                          <w:p>
                            <w:pPr>
                              <w:rPr>
                                <w:sz w:val="22"/>
                                <w:vertAlign w:val="subscript"/>
                              </w:rPr>
                            </w:pPr>
                          </w:p>
                          <w:p>
                            <w:pPr>
                              <w:rPr>
                                <w:b w:val="1"/>
                                <w:sz w:val="22"/>
                              </w:rPr>
                            </w:pPr>
                            <w:r>
                              <w:rPr>
                                <w:sz w:val="22"/>
                              </w:rPr>
                              <w:t xml:space="preserve">to a portion of </w:t>
                            </w:r>
                            <w:r>
                              <w:rPr>
                                <w:b w:val="1"/>
                                <w:sz w:val="22"/>
                              </w:rPr>
                              <w:t>X</w:t>
                            </w:r>
                          </w:p>
                        </w:txbxContent>
                      </wps:txbx>
                      <wps:bodyPr/>
                    </wps:wsp>
                  </a:graphicData>
                </a:graphic>
              </wp:anchor>
            </w:drawing>
          </mc:Choice>
          <mc:Fallback>
            <w:pict>
              <v:shapetype id="340" path="m,l,21600r21600,l21600,xe"/>
              <v:shape xmlns:o="urn:schemas-microsoft-com:office:office" type="#340" id="Text Box 339" style="position:absolute;width:108pt;height:60.75pt;z-index:58;mso-wrap-distance-left:9pt;mso-wrap-distance-top:0pt;mso-wrap-distance-right:9pt;mso-wrap-distance-bottom:0pt;margin-left:346.5pt;margin-top:21.45pt;mso-position-horizontal:absolute;mso-position-horizontal-relative:text;mso-position-vertical:absolute;mso-position-vertical-relative:text" stroked="f" o:allowincell="t">
                <v:textbox>
                  <w:txbxContent>
                    <w:p>
                      <w:pPr>
                        <w:rPr>
                          <w:sz w:val="22"/>
                          <w:vertAlign w:val="subscript"/>
                        </w:rPr>
                      </w:pPr>
                      <w:r>
                        <w:rPr>
                          <w:sz w:val="22"/>
                        </w:rPr>
                        <w:t>Add excess NH</w:t>
                      </w:r>
                      <w:r>
                        <w:rPr>
                          <w:sz w:val="22"/>
                          <w:vertAlign w:val="subscript"/>
                        </w:rPr>
                        <w:t>3</w:t>
                      </w:r>
                      <w:r>
                        <w:rPr>
                          <w:sz w:val="22"/>
                        </w:rPr>
                        <w:t xml:space="preserve"> </w:t>
                      </w:r>
                      <w:r>
                        <w:rPr>
                          <w:sz w:val="22"/>
                          <w:vertAlign w:val="subscript"/>
                        </w:rPr>
                        <w:t xml:space="preserve">(aq) </w:t>
                      </w:r>
                    </w:p>
                    <w:p>
                      <w:pPr>
                        <w:rPr>
                          <w:sz w:val="22"/>
                          <w:vertAlign w:val="subscript"/>
                        </w:rPr>
                      </w:pPr>
                    </w:p>
                    <w:p>
                      <w:pPr>
                        <w:rPr>
                          <w:b w:val="1"/>
                          <w:sz w:val="22"/>
                        </w:rPr>
                      </w:pPr>
                      <w:r>
                        <w:rPr>
                          <w:sz w:val="22"/>
                        </w:rPr>
                        <w:t xml:space="preserve">to a portion of </w:t>
                      </w:r>
                      <w:r>
                        <w:rPr>
                          <w:b w:val="1"/>
                          <w:sz w:val="22"/>
                        </w:rPr>
                        <w:t>X</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59" distL="114300" distR="114300">
                <wp:simplePos x="0" y="0"/>
                <wp:positionH relativeFrom="column">
                  <wp:posOffset>3771900</wp:posOffset>
                </wp:positionH>
                <wp:positionV relativeFrom="paragraph">
                  <wp:posOffset>136525</wp:posOffset>
                </wp:positionV>
                <wp:extent cx="800100" cy="407035"/>
                <wp:wrapNone/>
                <wp:docPr id="341" name="Text Box 341"/>
                <a:graphic xmlns:a="http://schemas.openxmlformats.org/drawingml/2006/main">
                  <a:graphicData uri="http://schemas.microsoft.com/office/word/2010/wordprocessingShape">
                    <wps:wsp>
                      <wps:cNvSpPr/>
                      <wps:spPr>
                        <a:xfrm>
                          <a:off x="0" y="0"/>
                          <a:ext cx="800100" cy="407035"/>
                        </a:xfrm>
                        <a:prstGeom prst="rect"/>
                      </wps:spPr>
                      <wps:txbx>
                        <w:txbxContent>
                          <w:p>
                            <w:pPr>
                              <w:rPr>
                                <w:sz w:val="22"/>
                              </w:rPr>
                            </w:pPr>
                            <w:r>
                              <w:rPr>
                                <w:sz w:val="22"/>
                              </w:rPr>
                              <w:t>Step III</w:t>
                            </w:r>
                          </w:p>
                        </w:txbxContent>
                      </wps:txbx>
                      <wps:bodyPr/>
                    </wps:wsp>
                  </a:graphicData>
                </a:graphic>
              </wp:anchor>
            </w:drawing>
          </mc:Choice>
          <mc:Fallback>
            <w:pict>
              <v:shapetype id="342" path="m,l,21600r21600,l21600,xe"/>
              <v:shape xmlns:o="urn:schemas-microsoft-com:office:office" type="#342" id="Text Box 341" style="position:absolute;width:63pt;height:32.05pt;z-index:59;mso-wrap-distance-left:9pt;mso-wrap-distance-top:0pt;mso-wrap-distance-right:9pt;mso-wrap-distance-bottom:0pt;margin-left:297pt;margin-top:10.75pt;mso-position-horizontal:absolute;mso-position-horizontal-relative:text;mso-position-vertical:absolute;mso-position-vertical-relative:text" stroked="f" o:allowincell="t">
                <v:textbox>
                  <w:txbxContent>
                    <w:p>
                      <w:pPr>
                        <w:rPr>
                          <w:sz w:val="22"/>
                        </w:rPr>
                      </w:pPr>
                      <w:r>
                        <w:rPr>
                          <w:sz w:val="22"/>
                        </w:rPr>
                        <w:t>Step III</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60" distL="114300" distR="114300">
                <wp:simplePos x="0" y="0"/>
                <wp:positionH relativeFrom="column">
                  <wp:posOffset>2971800</wp:posOffset>
                </wp:positionH>
                <wp:positionV relativeFrom="paragraph">
                  <wp:posOffset>171450</wp:posOffset>
                </wp:positionV>
                <wp:extent cx="800100" cy="293370"/>
                <wp:wrapNone/>
                <wp:docPr id="343" name="Text Box 343"/>
                <a:graphic xmlns:a="http://schemas.openxmlformats.org/drawingml/2006/main">
                  <a:graphicData uri="http://schemas.microsoft.com/office/word/2010/wordprocessingShape">
                    <wps:wsp>
                      <wps:cNvSpPr/>
                      <wps:spPr>
                        <a:xfrm>
                          <a:off x="0" y="0"/>
                          <a:ext cx="800100" cy="293370"/>
                        </a:xfrm>
                        <a:prstGeom prst="rect"/>
                        <a:ln w="9525">
                          <a:solidFill>
                            <a:srgbClr val="000000"/>
                          </a:solidFill>
                        </a:ln>
                      </wps:spPr>
                      <wps:txbx>
                        <w:txbxContent>
                          <w:p>
                            <w:r>
                              <w:t xml:space="preserve">Filtrate </w:t>
                            </w:r>
                            <w:r>
                              <w:rPr>
                                <w:b w:val="1"/>
                              </w:rPr>
                              <w:t>X</w:t>
                            </w:r>
                          </w:p>
                        </w:txbxContent>
                      </wps:txbx>
                      <wps:bodyPr/>
                    </wps:wsp>
                  </a:graphicData>
                </a:graphic>
              </wp:anchor>
            </w:drawing>
          </mc:Choice>
          <mc:Fallback>
            <w:pict>
              <v:shapetype id="344" path="m,l,21600r21600,l21600,xe"/>
              <v:shape xmlns:o="urn:schemas-microsoft-com:office:office" type="#344" id="Text Box 343" style="position:absolute;width:63pt;height:23.1pt;z-index:60;mso-wrap-distance-left:9pt;mso-wrap-distance-top:0pt;mso-wrap-distance-right:9pt;mso-wrap-distance-bottom:0pt;margin-left:234pt;margin-top:13.5pt;mso-position-horizontal:absolute;mso-position-horizontal-relative:text;mso-position-vertical:absolute;mso-position-vertical-relative:text" strokecolor="#000000" strokeweight="0pt" o:allowincell="t">
                <v:textbox>
                  <w:txbxContent>
                    <w:p>
                      <w:r>
                        <w:t xml:space="preserve">Filtrate </w:t>
                      </w:r>
                      <w:r>
                        <w:rPr>
                          <w:b w:val="1"/>
                        </w:rPr>
                        <w:t>X</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61" distL="114300" distR="114300">
                <wp:simplePos x="0" y="0"/>
                <wp:positionH relativeFrom="column">
                  <wp:posOffset>5600700</wp:posOffset>
                </wp:positionH>
                <wp:positionV relativeFrom="paragraph">
                  <wp:posOffset>74930</wp:posOffset>
                </wp:positionV>
                <wp:extent cx="914400" cy="467360"/>
                <wp:wrapNone/>
                <wp:docPr id="345" name="Text Box 345"/>
                <a:graphic xmlns:a="http://schemas.openxmlformats.org/drawingml/2006/main">
                  <a:graphicData uri="http://schemas.microsoft.com/office/word/2010/wordprocessingShape">
                    <wps:wsp>
                      <wps:cNvSpPr/>
                      <wps:spPr>
                        <a:xfrm>
                          <a:off x="0" y="0"/>
                          <a:ext cx="914400" cy="467360"/>
                        </a:xfrm>
                        <a:prstGeom prst="rect"/>
                        <a:ln w="9525">
                          <a:solidFill>
                            <a:srgbClr val="000000"/>
                          </a:solidFill>
                        </a:ln>
                      </wps:spPr>
                      <wps:txbx>
                        <w:txbxContent>
                          <w:p>
                            <w:r>
                              <w:t>Colourless solution</w:t>
                            </w:r>
                          </w:p>
                        </w:txbxContent>
                      </wps:txbx>
                      <wps:bodyPr/>
                    </wps:wsp>
                  </a:graphicData>
                </a:graphic>
              </wp:anchor>
            </w:drawing>
          </mc:Choice>
          <mc:Fallback>
            <w:pict>
              <v:shapetype id="346" path="m,l,21600r21600,l21600,xe"/>
              <v:shape xmlns:o="urn:schemas-microsoft-com:office:office" type="#346" id="Text Box 345" style="position:absolute;width:72pt;height:36.8pt;z-index:61;mso-wrap-distance-left:9pt;mso-wrap-distance-top:0pt;mso-wrap-distance-right:9pt;mso-wrap-distance-bottom:0pt;margin-left:441pt;margin-top:5.9pt;mso-position-horizontal:absolute;mso-position-horizontal-relative:text;mso-position-vertical:absolute;mso-position-vertical-relative:text" strokecolor="#000000" strokeweight="0pt" o:allowincell="t">
                <v:textbox>
                  <w:txbxContent>
                    <w:p>
                      <w:r>
                        <w:t>Colourless solution</w:t>
                      </w:r>
                    </w:p>
                  </w:txbxContent>
                </v:textbox>
              </v:shape>
            </w:pict>
          </mc:Fallback>
        </mc:AlternateContent>
      </w:r>
    </w:p>
    <w:p>
      <w:pPr>
        <w:rPr>
          <w:color w:val="000000"/>
        </w:rPr>
      </w:pPr>
    </w:p>
    <w:p>
      <w:pPr>
        <w:rPr>
          <w:color w:val="000000"/>
        </w:rPr>
      </w:pPr>
      <w:r>
        <w:rPr>
          <w:color w:val="000000"/>
        </w:rPr>
        <w:t xml:space="preserve">   </w:t>
      </w:r>
    </w:p>
    <w:p>
      <w:pPr>
        <w:rPr>
          <w:color w:val="000000"/>
        </w:rPr>
      </w:pPr>
    </w:p>
    <w:p>
      <w:pPr>
        <w:rPr>
          <w:color w:val="000000"/>
        </w:rPr>
      </w:pPr>
      <w:r>
        <w:rPr>
          <w:color w:val="000000"/>
        </w:rPr>
        <w:t xml:space="preserve">      (i) State:-</w:t>
        <w:tab/>
      </w:r>
    </w:p>
    <w:p>
      <w:pPr>
        <w:rPr>
          <w:color w:val="000000"/>
        </w:rPr>
      </w:pPr>
      <w:r>
        <w:rPr>
          <w:color w:val="000000"/>
        </w:rPr>
        <w:t xml:space="preserve">          (I) The condition in </w:t>
      </w:r>
      <w:r>
        <w:rPr>
          <w:b w:val="1"/>
          <w:color w:val="000000"/>
        </w:rPr>
        <w:t>step I</w:t>
      </w:r>
      <w:r>
        <w:rPr>
          <w:color w:val="000000"/>
        </w:rPr>
        <w:tab/>
        <w:tab/>
        <w:tab/>
        <w:tab/>
        <w:tab/>
        <w:tab/>
        <w:tab/>
        <w:tab/>
        <w:tab/>
      </w:r>
    </w:p>
    <w:p>
      <w:pPr>
        <w:rPr>
          <w:color w:val="000000"/>
        </w:rPr>
      </w:pPr>
      <w:r>
        <w:rPr>
          <w:color w:val="000000"/>
        </w:rPr>
        <w:t xml:space="preserve">        (II) The process in </w:t>
      </w:r>
      <w:r>
        <w:rPr>
          <w:b w:val="1"/>
          <w:color w:val="000000"/>
        </w:rPr>
        <w:t>step II</w:t>
        <w:tab/>
      </w:r>
      <w:r>
        <w:rPr>
          <w:color w:val="000000"/>
        </w:rPr>
        <w:tab/>
        <w:tab/>
        <w:tab/>
        <w:tab/>
        <w:tab/>
        <w:tab/>
        <w:tab/>
        <w:tab/>
      </w:r>
    </w:p>
    <w:p>
      <w:pPr>
        <w:rPr>
          <w:color w:val="000000"/>
        </w:rPr>
      </w:pPr>
      <w:r>
        <w:rPr>
          <w:color w:val="000000"/>
        </w:rPr>
        <w:t xml:space="preserve">    (ii) A small portion of mixture </w:t>
      </w:r>
      <w:r>
        <w:rPr>
          <w:b w:val="1"/>
          <w:color w:val="000000"/>
        </w:rPr>
        <w:t>R</w:t>
      </w:r>
      <w:r>
        <w:rPr>
          <w:color w:val="000000"/>
        </w:rPr>
        <w:t xml:space="preserve"> is added to dilute nitric (V) acid in a test-tube. What would be</w:t>
      </w:r>
    </w:p>
    <w:p>
      <w:pPr>
        <w:rPr>
          <w:color w:val="000000"/>
        </w:rPr>
      </w:pPr>
      <w:r>
        <w:rPr>
          <w:color w:val="000000"/>
        </w:rPr>
        <w:t xml:space="preserve">       observed?</w:t>
        <w:tab/>
        <w:tab/>
        <w:tab/>
        <w:tab/>
        <w:tab/>
        <w:tab/>
        <w:tab/>
        <w:tab/>
        <w:tab/>
        <w:tab/>
        <w:tab/>
        <w:tab/>
      </w:r>
    </w:p>
    <w:p>
      <w:pPr>
        <w:rPr>
          <w:color w:val="000000"/>
        </w:rPr>
      </w:pPr>
      <w:r>
        <w:rPr>
          <w:color w:val="000000"/>
        </w:rPr>
        <w:t xml:space="preserve">    (iii) Write an equation for the reaction between the cation in filtrate </w:t>
      </w:r>
      <w:r>
        <w:rPr>
          <w:b w:val="1"/>
          <w:color w:val="000000"/>
        </w:rPr>
        <w:t xml:space="preserve">X </w:t>
      </w:r>
      <w:r>
        <w:rPr>
          <w:color w:val="000000"/>
        </w:rPr>
        <w:t>and sodium hydroxide</w:t>
      </w:r>
    </w:p>
    <w:p>
      <w:pPr>
        <w:rPr>
          <w:color w:val="000000"/>
        </w:rPr>
      </w:pPr>
      <w:r>
        <w:rPr>
          <w:color w:val="000000"/>
        </w:rPr>
        <w:t xml:space="preserve">          solution </w:t>
        <w:tab/>
        <w:tab/>
        <w:tab/>
        <w:tab/>
        <w:tab/>
        <w:tab/>
        <w:tab/>
        <w:tab/>
        <w:tab/>
        <w:tab/>
        <w:tab/>
        <w:tab/>
      </w:r>
    </w:p>
    <w:p>
      <w:pPr>
        <w:rPr>
          <w:color w:val="000000"/>
        </w:rPr>
      </w:pPr>
      <w:r>
        <w:rPr>
          <w:color w:val="000000"/>
        </w:rPr>
        <w:t xml:space="preserve">    (iv) Explain how water vapour in </w:t>
      </w:r>
      <w:r>
        <w:rPr>
          <w:b w:val="1"/>
          <w:color w:val="000000"/>
        </w:rPr>
        <w:t xml:space="preserve">step I </w:t>
      </w:r>
      <w:r>
        <w:rPr>
          <w:color w:val="000000"/>
        </w:rPr>
        <w:t>could be identified</w:t>
        <w:tab/>
        <w:tab/>
        <w:tab/>
        <w:tab/>
        <w:tab/>
      </w:r>
    </w:p>
    <w:p>
      <w:pPr>
        <w:rPr>
          <w:color w:val="000000"/>
        </w:rPr>
      </w:pPr>
      <w:r>
        <w:rPr>
          <w:color w:val="000000"/>
        </w:rPr>
        <w:tab/>
      </w:r>
    </w:p>
    <w:p>
      <w:pPr>
        <w:rPr>
          <w:color w:val="000000"/>
        </w:rPr>
      </w:pPr>
      <w:r>
        <w:rPr>
          <w:color w:val="000000"/>
        </w:rPr>
        <w:t xml:space="preserve">(b)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firstLine="720"/>
        <w:rPr>
          <w:color w:val="000000"/>
        </w:rPr>
      </w:pPr>
      <w:r>
        <w:rPr>
          <w:color w:val="000000"/>
        </w:rPr>
        <w:t xml:space="preserve">(i) State and explain the conclusion that can be made from </w:t>
      </w:r>
      <w:r>
        <w:rPr>
          <w:b w:val="1"/>
          <w:color w:val="000000"/>
        </w:rPr>
        <w:t>step IV</w:t>
      </w:r>
      <w:r>
        <w:rPr>
          <w:color w:val="000000"/>
        </w:rPr>
        <w:t xml:space="preserve"> only</w:t>
        <w:tab/>
        <w:tab/>
        <w:tab/>
        <w:t xml:space="preserve">  </w:t>
      </w:r>
    </w:p>
    <w:p>
      <w:pPr>
        <w:ind w:firstLine="720"/>
        <w:rPr>
          <w:color w:val="000000"/>
        </w:rPr>
      </w:pPr>
      <w:r>
        <w:rPr>
          <w:color w:val="000000"/>
        </w:rPr>
        <w:t xml:space="preserve"> (ii) Name the anion present in residue </w:t>
      </w:r>
      <w:r>
        <w:rPr>
          <w:b w:val="1"/>
          <w:color w:val="000000"/>
        </w:rPr>
        <w:t>U</w:t>
      </w:r>
      <w:r>
        <w:rPr>
          <w:color w:val="000000"/>
        </w:rPr>
        <w:t>. Explain</w:t>
        <w:tab/>
        <w:tab/>
        <w:tab/>
        <w:tab/>
        <w:tab/>
        <w:tab/>
      </w:r>
    </w:p>
    <w:p>
      <w:pPr>
        <w:rPr>
          <w:color w:val="000000"/>
        </w:rPr>
      </w:pPr>
      <w:r>
        <w:rPr>
          <w:color w:val="000000"/>
        </w:rPr>
        <w:tab/>
      </w:r>
    </w:p>
    <w:p>
      <w:pPr>
        <w:ind w:firstLine="720"/>
        <w:rPr>
          <w:color w:val="000000"/>
        </w:rPr>
      </w:pPr>
      <w:r>
        <w:rPr>
          <w:color w:val="000000"/>
        </w:rPr>
        <w:t xml:space="preserve">(iii) From the flow chart in </w:t>
      </w:r>
      <w:r>
        <w:rPr>
          <w:b w:val="1"/>
          <w:color w:val="000000"/>
        </w:rPr>
        <w:t>(a)</w:t>
      </w:r>
      <w:r>
        <w:rPr>
          <w:color w:val="000000"/>
        </w:rPr>
        <w:t xml:space="preserve"> and </w:t>
      </w:r>
      <w:r>
        <w:rPr>
          <w:b w:val="1"/>
          <w:color w:val="000000"/>
        </w:rPr>
        <w:t>(b);</w:t>
      </w:r>
    </w:p>
    <w:p>
      <w:pPr>
        <w:ind w:firstLine="720"/>
        <w:rPr>
          <w:color w:val="000000"/>
        </w:rPr>
      </w:pPr>
      <w:r>
        <w:rPr>
          <w:color w:val="000000"/>
        </w:rPr>
        <w:t xml:space="preserve">     (I) Write the formulae of cations present in mixture</w:t>
      </w:r>
      <w:r>
        <w:rPr>
          <w:b w:val="1"/>
          <w:color w:val="000000"/>
        </w:rPr>
        <w:t xml:space="preserve"> R</w:t>
      </w:r>
      <w:r>
        <w:rPr>
          <w:color w:val="000000"/>
        </w:rPr>
        <w:tab/>
        <w:tab/>
        <w:tab/>
        <w:tab/>
        <w:tab/>
        <w:t xml:space="preserve">   </w:t>
      </w:r>
    </w:p>
    <w:p>
      <w:pPr>
        <w:ind w:firstLine="720"/>
        <w:rPr>
          <w:color w:val="000000"/>
        </w:rPr>
      </w:pPr>
    </w:p>
    <w:p>
      <w:pPr>
        <w:rPr>
          <w:color w:val="000000"/>
        </w:rPr>
      </w:pPr>
      <w:r>
        <w:rPr>
          <w:color w:val="000000"/>
        </w:rPr>
        <w:t xml:space="preserve">18. </w:t>
        <w:tab/>
        <w:t>a) Define the term solubility of a substance.</w:t>
        <w:tab/>
        <w:tab/>
        <w:tab/>
        <w:tab/>
        <w:tab/>
        <w:tab/>
        <w:tab/>
        <w:t xml:space="preserve"> </w:t>
      </w:r>
    </w:p>
    <w:p>
      <w:pPr>
        <w:rPr>
          <w:color w:val="000000"/>
        </w:rPr>
      </w:pPr>
      <w:r>
        <w:rPr>
          <w:color w:val="000000"/>
        </w:rPr>
        <w:t xml:space="preserve">  </w:t>
        <w:tab/>
        <w:t xml:space="preserve">b) The table below shows the solubilities of two salts </w:t>
      </w:r>
      <w:r>
        <w:rPr>
          <w:b w:val="1"/>
          <w:color w:val="000000"/>
        </w:rPr>
        <w:t>L</w:t>
      </w:r>
      <w:r>
        <w:rPr>
          <w:color w:val="000000"/>
        </w:rPr>
        <w:t xml:space="preserve"> and </w:t>
      </w:r>
      <w:r>
        <w:rPr>
          <w:b w:val="1"/>
          <w:color w:val="000000"/>
        </w:rPr>
        <w:t>M</w:t>
      </w:r>
      <w:r>
        <w:rPr>
          <w:color w:val="000000"/>
        </w:rPr>
        <w:t xml:space="preserve"> at different temperatures.</w:t>
      </w:r>
    </w:p>
    <w:p>
      <w:pPr>
        <w:rPr>
          <w:color w:val="000000"/>
        </w:rPr>
      </w:pPr>
    </w:p>
    <w:tbl>
      <w:tblPr>
        <w:tblStyle w:val="T2"/>
        <w:tblW w:w="8716" w:type="dxa"/>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2956" w:type="dxa"/>
          </w:tcPr>
          <w:p>
            <w:pPr>
              <w:rPr>
                <w:b w:val="1"/>
                <w:color w:val="000000"/>
              </w:rPr>
            </w:pPr>
            <w:r>
              <w:rPr>
                <w:b w:val="1"/>
                <w:color w:val="000000"/>
              </w:rPr>
              <w:t>Temperature (</w:t>
            </w:r>
            <w:r>
              <w:rPr>
                <w:b w:val="1"/>
                <w:color w:val="000000"/>
                <w:vertAlign w:val="superscript"/>
              </w:rPr>
              <w:t>o</w:t>
            </w:r>
            <w:r>
              <w:rPr>
                <w:b w:val="1"/>
                <w:color w:val="000000"/>
              </w:rPr>
              <w:t>C)</w:t>
            </w:r>
          </w:p>
        </w:tc>
        <w:tc>
          <w:tcPr>
            <w:tcW w:w="1620" w:type="dxa"/>
          </w:tcPr>
          <w:p>
            <w:pPr>
              <w:rPr>
                <w:b w:val="1"/>
                <w:color w:val="000000"/>
              </w:rPr>
            </w:pPr>
            <w:r>
              <w:rPr>
                <w:b w:val="1"/>
                <w:color w:val="000000"/>
              </w:rPr>
              <w:t xml:space="preserve">Type of salt </w:t>
            </w:r>
          </w:p>
        </w:tc>
        <w:tc>
          <w:tcPr>
            <w:tcW w:w="720" w:type="dxa"/>
          </w:tcPr>
          <w:p>
            <w:pPr>
              <w:rPr>
                <w:color w:val="000000"/>
              </w:rPr>
            </w:pPr>
            <w:r>
              <w:rPr>
                <w:color w:val="000000"/>
              </w:rPr>
              <w:t>10</w:t>
            </w:r>
          </w:p>
        </w:tc>
        <w:tc>
          <w:tcPr>
            <w:tcW w:w="900" w:type="dxa"/>
          </w:tcPr>
          <w:p>
            <w:pPr>
              <w:rPr>
                <w:color w:val="000000"/>
              </w:rPr>
            </w:pPr>
            <w:r>
              <w:rPr>
                <w:color w:val="000000"/>
              </w:rPr>
              <w:t>20</w:t>
            </w:r>
          </w:p>
        </w:tc>
        <w:tc>
          <w:tcPr>
            <w:tcW w:w="900" w:type="dxa"/>
          </w:tcPr>
          <w:p>
            <w:pPr>
              <w:rPr>
                <w:color w:val="000000"/>
              </w:rPr>
            </w:pPr>
            <w:r>
              <w:rPr>
                <w:color w:val="000000"/>
              </w:rPr>
              <w:t>30</w:t>
            </w:r>
          </w:p>
        </w:tc>
        <w:tc>
          <w:tcPr>
            <w:tcW w:w="900" w:type="dxa"/>
          </w:tcPr>
          <w:p>
            <w:pPr>
              <w:rPr>
                <w:color w:val="000000"/>
              </w:rPr>
            </w:pPr>
            <w:r>
              <w:rPr>
                <w:color w:val="000000"/>
              </w:rPr>
              <w:t>40</w:t>
            </w:r>
          </w:p>
        </w:tc>
        <w:tc>
          <w:tcPr>
            <w:tcW w:w="720" w:type="dxa"/>
          </w:tcPr>
          <w:p>
            <w:pPr>
              <w:rPr>
                <w:color w:val="000000"/>
              </w:rPr>
            </w:pPr>
            <w:r>
              <w:rPr>
                <w:color w:val="000000"/>
              </w:rPr>
              <w:t>50</w:t>
            </w:r>
          </w:p>
        </w:tc>
      </w:tr>
      <w:tr>
        <w:tc>
          <w:tcPr>
            <w:tcW w:w="2956" w:type="dxa"/>
            <w:vMerge w:val="restart"/>
          </w:tcPr>
          <w:p>
            <w:pPr>
              <w:rPr>
                <w:b w:val="1"/>
                <w:color w:val="000000"/>
              </w:rPr>
            </w:pPr>
            <w:r>
              <w:rPr>
                <w:b w:val="1"/>
                <w:color w:val="000000"/>
              </w:rPr>
              <w:t>Solubility g/100g of water</w:t>
            </w:r>
          </w:p>
        </w:tc>
        <w:tc>
          <w:tcPr>
            <w:tcW w:w="1620" w:type="dxa"/>
          </w:tcPr>
          <w:p>
            <w:pPr>
              <w:jc w:val="center"/>
              <w:rPr>
                <w:b w:val="1"/>
                <w:color w:val="000000"/>
              </w:rPr>
            </w:pPr>
            <w:r>
              <w:rPr>
                <w:b w:val="1"/>
                <w:color w:val="000000"/>
              </w:rPr>
              <w:t>L</w:t>
            </w:r>
          </w:p>
        </w:tc>
        <w:tc>
          <w:tcPr>
            <w:tcW w:w="720" w:type="dxa"/>
          </w:tcPr>
          <w:p>
            <w:pPr>
              <w:rPr>
                <w:color w:val="000000"/>
              </w:rPr>
            </w:pPr>
            <w:r>
              <w:rPr>
                <w:color w:val="000000"/>
              </w:rPr>
              <w:t>11.0</w:t>
            </w:r>
          </w:p>
        </w:tc>
        <w:tc>
          <w:tcPr>
            <w:tcW w:w="900" w:type="dxa"/>
          </w:tcPr>
          <w:p>
            <w:pPr>
              <w:rPr>
                <w:color w:val="000000"/>
              </w:rPr>
            </w:pPr>
            <w:r>
              <w:rPr>
                <w:color w:val="000000"/>
              </w:rPr>
              <w:t>14.0</w:t>
            </w:r>
          </w:p>
        </w:tc>
        <w:tc>
          <w:tcPr>
            <w:tcW w:w="900" w:type="dxa"/>
          </w:tcPr>
          <w:p>
            <w:pPr>
              <w:rPr>
                <w:color w:val="000000"/>
              </w:rPr>
            </w:pPr>
            <w:r>
              <w:rPr>
                <w:color w:val="000000"/>
              </w:rPr>
              <w:t>20.1</w:t>
            </w:r>
          </w:p>
        </w:tc>
        <w:tc>
          <w:tcPr>
            <w:tcW w:w="900" w:type="dxa"/>
          </w:tcPr>
          <w:p>
            <w:pPr>
              <w:rPr>
                <w:color w:val="000000"/>
              </w:rPr>
            </w:pPr>
            <w:r>
              <w:rPr>
                <w:color w:val="000000"/>
              </w:rPr>
              <w:t>28.0</w:t>
            </w:r>
          </w:p>
        </w:tc>
        <w:tc>
          <w:tcPr>
            <w:tcW w:w="720" w:type="dxa"/>
          </w:tcPr>
          <w:p>
            <w:pPr>
              <w:rPr>
                <w:color w:val="000000"/>
              </w:rPr>
            </w:pPr>
            <w:r>
              <w:rPr>
                <w:color w:val="000000"/>
              </w:rPr>
              <w:t>36.0</w:t>
            </w:r>
          </w:p>
        </w:tc>
      </w:tr>
      <w:tr>
        <w:tc>
          <w:tcPr>
            <w:tcW w:w="2956" w:type="dxa"/>
            <w:vMerge w:val="continue"/>
          </w:tcPr>
          <w:p>
            <w:pPr>
              <w:rPr>
                <w:color w:val="000000"/>
              </w:rPr>
            </w:pPr>
          </w:p>
        </w:tc>
        <w:tc>
          <w:tcPr>
            <w:tcW w:w="1620" w:type="dxa"/>
          </w:tcPr>
          <w:p>
            <w:pPr>
              <w:jc w:val="center"/>
              <w:rPr>
                <w:b w:val="1"/>
                <w:color w:val="000000"/>
              </w:rPr>
            </w:pPr>
            <w:r>
              <w:rPr>
                <w:b w:val="1"/>
                <w:color w:val="000000"/>
              </w:rPr>
              <w:t>M</w:t>
            </w:r>
          </w:p>
        </w:tc>
        <w:tc>
          <w:tcPr>
            <w:tcW w:w="720" w:type="dxa"/>
          </w:tcPr>
          <w:p>
            <w:pPr>
              <w:rPr>
                <w:color w:val="000000"/>
              </w:rPr>
            </w:pPr>
            <w:r>
              <w:rPr>
                <w:color w:val="000000"/>
              </w:rPr>
              <w:t>15.0</w:t>
            </w:r>
          </w:p>
        </w:tc>
        <w:tc>
          <w:tcPr>
            <w:tcW w:w="900" w:type="dxa"/>
          </w:tcPr>
          <w:p>
            <w:pPr>
              <w:rPr>
                <w:color w:val="000000"/>
              </w:rPr>
            </w:pPr>
            <w:r>
              <w:rPr>
                <w:color w:val="000000"/>
              </w:rPr>
              <w:t>17.0</w:t>
            </w:r>
          </w:p>
        </w:tc>
        <w:tc>
          <w:tcPr>
            <w:tcW w:w="900" w:type="dxa"/>
          </w:tcPr>
          <w:p>
            <w:pPr>
              <w:rPr>
                <w:color w:val="000000"/>
              </w:rPr>
            </w:pPr>
            <w:r>
              <w:rPr>
                <w:color w:val="000000"/>
              </w:rPr>
              <w:t>19.0</w:t>
            </w:r>
          </w:p>
        </w:tc>
        <w:tc>
          <w:tcPr>
            <w:tcW w:w="900" w:type="dxa"/>
          </w:tcPr>
          <w:p>
            <w:pPr>
              <w:rPr>
                <w:color w:val="000000"/>
              </w:rPr>
            </w:pPr>
            <w:r>
              <w:rPr>
                <w:color w:val="000000"/>
              </w:rPr>
              <w:t>21.2</w:t>
            </w:r>
          </w:p>
        </w:tc>
        <w:tc>
          <w:tcPr>
            <w:tcW w:w="720" w:type="dxa"/>
          </w:tcPr>
          <w:p>
            <w:pPr>
              <w:rPr>
                <w:color w:val="000000"/>
              </w:rPr>
            </w:pPr>
            <w:r>
              <w:rPr>
                <w:color w:val="000000"/>
              </w:rPr>
              <w:t>25.0</w:t>
            </w:r>
          </w:p>
        </w:tc>
      </w:tr>
    </w:tbl>
    <w:p>
      <w:pPr>
        <w:rPr>
          <w:color w:val="000000"/>
        </w:rPr>
      </w:pPr>
      <w:r>
        <w:rPr>
          <w:color w:val="000000"/>
        </w:rPr>
        <w:t xml:space="preserve">   </w:t>
      </w:r>
    </w:p>
    <w:p>
      <w:pPr>
        <w:rPr>
          <w:color w:val="000000"/>
        </w:rPr>
      </w:pPr>
      <w:r>
        <w:rPr>
          <w:color w:val="000000"/>
        </w:rPr>
        <w:t xml:space="preserve">   </w:t>
        <w:tab/>
        <w:t xml:space="preserve">(i) Name the method that can be used to separate the two salts. </w:t>
        <w:tab/>
        <w:tab/>
        <w:tab/>
        <w:tab/>
      </w:r>
    </w:p>
    <w:p>
      <w:pPr>
        <w:rPr>
          <w:color w:val="000000"/>
        </w:rPr>
      </w:pPr>
      <w:r>
        <w:rPr>
          <w:color w:val="000000"/>
        </w:rPr>
        <w:t xml:space="preserve">     </w:t>
        <w:tab/>
        <w:t xml:space="preserve">(ii) Plot on the same axes a graph of solubilities of </w:t>
      </w:r>
      <w:r>
        <w:rPr>
          <w:b w:val="1"/>
          <w:color w:val="000000"/>
        </w:rPr>
        <w:t>L</w:t>
      </w:r>
      <w:r>
        <w:rPr>
          <w:color w:val="000000"/>
        </w:rPr>
        <w:t xml:space="preserve"> and </w:t>
      </w:r>
      <w:r>
        <w:rPr>
          <w:b w:val="1"/>
          <w:color w:val="000000"/>
        </w:rPr>
        <w:t>M</w:t>
      </w:r>
      <w:r>
        <w:rPr>
          <w:color w:val="000000"/>
        </w:rPr>
        <w:t xml:space="preserve"> against temperature</w:t>
        <w:tab/>
        <w:tab/>
      </w:r>
    </w:p>
    <w:p>
      <w:pPr>
        <w:rPr>
          <w:color w:val="000000"/>
        </w:rPr>
      </w:pPr>
      <w:r>
        <w:rPr>
          <w:color w:val="000000"/>
        </w:rPr>
        <w:t xml:space="preserve"> </w:t>
        <w:tab/>
        <w:t>(iii) From the graph, determine:</w:t>
      </w:r>
    </w:p>
    <w:p>
      <w:pPr>
        <w:rPr>
          <w:color w:val="000000"/>
        </w:rPr>
      </w:pPr>
      <w:r>
        <w:rPr>
          <w:color w:val="000000"/>
        </w:rPr>
        <w:t xml:space="preserve">          </w:t>
        <w:tab/>
        <w:tab/>
        <w:t>I. The temperatures at which solubilities are equal</w:t>
        <w:tab/>
        <w:tab/>
        <w:tab/>
        <w:tab/>
        <w:tab/>
      </w:r>
    </w:p>
    <w:p>
      <w:pPr>
        <w:rPr>
          <w:color w:val="000000"/>
        </w:rPr>
      </w:pPr>
      <w:r>
        <w:rPr>
          <w:color w:val="000000"/>
        </w:rPr>
        <w:t xml:space="preserve">             </w:t>
        <w:tab/>
        <w:t xml:space="preserve">II. The solubility at the temperature mentioned above </w:t>
        <w:tab/>
        <w:tab/>
        <w:tab/>
        <w:tab/>
        <w:t xml:space="preserve">      </w:t>
        <w:tab/>
        <w:t xml:space="preserve">(iv) If the relative formula mass of </w:t>
      </w:r>
      <w:r>
        <w:rPr>
          <w:b w:val="1"/>
          <w:color w:val="000000"/>
        </w:rPr>
        <w:t>M</w:t>
      </w:r>
      <w:r>
        <w:rPr>
          <w:color w:val="000000"/>
        </w:rPr>
        <w:t xml:space="preserve"> is 132, determine the concentration of </w:t>
      </w:r>
    </w:p>
    <w:p>
      <w:pPr>
        <w:rPr>
          <w:color w:val="000000"/>
        </w:rPr>
      </w:pPr>
      <w:r>
        <w:rPr>
          <w:color w:val="000000"/>
        </w:rPr>
        <w:t xml:space="preserve">                 </w:t>
      </w:r>
      <w:r>
        <w:rPr>
          <w:b w:val="1"/>
          <w:color w:val="000000"/>
        </w:rPr>
        <w:t>M</w:t>
      </w:r>
      <w:r>
        <w:rPr>
          <w:color w:val="000000"/>
        </w:rPr>
        <w:t xml:space="preserve"> in moles   per litre in (</w:t>
      </w:r>
      <w:r>
        <w:rPr>
          <w:b w:val="1"/>
          <w:color w:val="000000"/>
        </w:rPr>
        <w:t>iii</w:t>
      </w:r>
      <w:r>
        <w:rPr>
          <w:color w:val="000000"/>
        </w:rPr>
        <w:t>) II above.</w:t>
        <w:tab/>
        <w:tab/>
        <w:tab/>
        <w:tab/>
        <w:tab/>
        <w:tab/>
        <w:tab/>
        <w:tab/>
        <w:tab/>
      </w:r>
    </w:p>
    <w:p>
      <w:pPr>
        <w:rPr>
          <w:color w:val="000000"/>
        </w:rPr>
      </w:pPr>
      <w:r>
        <w:rPr>
          <w:color w:val="000000"/>
        </w:rPr>
        <w:t xml:space="preserve">      </w:t>
        <w:tab/>
        <w:t xml:space="preserve">v) A solution contains 38g of </w:t>
      </w:r>
      <w:r>
        <w:rPr>
          <w:b w:val="1"/>
          <w:color w:val="000000"/>
        </w:rPr>
        <w:t>L</w:t>
      </w:r>
      <w:r>
        <w:rPr>
          <w:color w:val="000000"/>
        </w:rPr>
        <w:t xml:space="preserve"> and 22g of </w:t>
      </w:r>
      <w:r>
        <w:rPr>
          <w:b w:val="1"/>
          <w:color w:val="000000"/>
        </w:rPr>
        <w:t>M</w:t>
      </w:r>
      <w:r>
        <w:rPr>
          <w:color w:val="000000"/>
        </w:rPr>
        <w:t xml:space="preserve"> at 50°C. Calculate the total mass of crystals </w:t>
      </w:r>
    </w:p>
    <w:p>
      <w:pPr>
        <w:rPr>
          <w:color w:val="000000"/>
        </w:rPr>
      </w:pPr>
      <w:r>
        <w:rPr>
          <w:color w:val="000000"/>
        </w:rPr>
        <w:t xml:space="preserve">                obtained in cooling this solution to 30°C. </w:t>
        <w:tab/>
        <w:tab/>
        <w:tab/>
        <w:tab/>
        <w:tab/>
        <w:tab/>
        <w:tab/>
      </w:r>
    </w:p>
    <w:p>
      <w:pPr>
        <w:rPr>
          <w:b w:val="1"/>
          <w:i w:val="1"/>
          <w:color w:val="000000"/>
        </w:rPr>
      </w:pPr>
    </w:p>
    <w:p>
      <w:pPr>
        <w:rPr>
          <w:color w:val="000000"/>
        </w:rPr>
      </w:pPr>
      <w:r>
        <w:rPr>
          <w:color w:val="000000"/>
        </w:rPr>
        <w:t>19.</w:t>
        <w:tab/>
        <w:t>a) Define:</w:t>
      </w:r>
    </w:p>
    <w:p>
      <w:pPr>
        <w:rPr>
          <w:color w:val="000000"/>
        </w:rPr>
      </w:pPr>
      <w:r>
        <w:rPr>
          <w:color w:val="000000"/>
        </w:rPr>
        <w:tab/>
        <w:t xml:space="preserve">    (i)  A saturated solution.</w:t>
        <w:tab/>
        <w:tab/>
        <w:tab/>
        <w:tab/>
        <w:tab/>
        <w:tab/>
        <w:tab/>
        <w:tab/>
        <w:tab/>
        <w:tab/>
      </w:r>
    </w:p>
    <w:p>
      <w:pPr>
        <w:rPr>
          <w:color w:val="000000"/>
        </w:rPr>
      </w:pPr>
      <w:r>
        <w:rPr>
          <w:color w:val="000000"/>
        </w:rPr>
        <w:tab/>
        <w:t xml:space="preserve">   (ii) Solubility of a solute.</w:t>
        <w:tab/>
        <w:tab/>
        <w:tab/>
        <w:tab/>
        <w:tab/>
        <w:tab/>
        <w:tab/>
        <w:tab/>
        <w:tab/>
        <w:tab/>
      </w:r>
    </w:p>
    <w:p>
      <w:pPr>
        <w:rPr>
          <w:color w:val="000000"/>
        </w:rPr>
      </w:pPr>
      <w:r>
        <w:rPr>
          <w:color w:val="000000"/>
        </w:rPr>
        <w:tab/>
        <w:t>b) In an experiment to determine solubility of sodium chloride, 10.0 cm</w:t>
      </w:r>
      <w:r>
        <w:rPr>
          <w:color w:val="000000"/>
          <w:vertAlign w:val="superscript"/>
        </w:rPr>
        <w:t>3</w:t>
      </w:r>
      <w:r>
        <w:rPr>
          <w:color w:val="000000"/>
        </w:rPr>
        <w:t xml:space="preserve"> of a saturated solution of </w:t>
      </w:r>
    </w:p>
    <w:p>
      <w:pPr>
        <w:ind w:firstLine="720"/>
        <w:rPr>
          <w:color w:val="000000"/>
        </w:rPr>
      </w:pPr>
      <w:r>
        <w:rPr>
          <w:color w:val="000000"/>
        </w:rPr>
        <w:t xml:space="preserve">    sodium chloride weighing 10.70g were placed in a volumetric flask and diluted to a total of 500 </w:t>
      </w:r>
    </w:p>
    <w:p>
      <w:pPr>
        <w:ind w:firstLine="720"/>
        <w:rPr>
          <w:color w:val="000000"/>
        </w:rPr>
      </w:pPr>
      <w:r>
        <w:rPr>
          <w:color w:val="000000"/>
        </w:rPr>
        <w:t xml:space="preserve">    cm</w:t>
      </w:r>
      <w:r>
        <w:rPr>
          <w:color w:val="000000"/>
          <w:vertAlign w:val="superscript"/>
        </w:rPr>
        <w:t>3</w:t>
      </w:r>
      <w:r>
        <w:rPr>
          <w:color w:val="000000"/>
        </w:rPr>
        <w:t>. 25.0 cm</w:t>
      </w:r>
      <w:r>
        <w:rPr>
          <w:color w:val="000000"/>
          <w:vertAlign w:val="superscript"/>
        </w:rPr>
        <w:t>3</w:t>
      </w:r>
      <w:r>
        <w:rPr>
          <w:color w:val="000000"/>
        </w:rPr>
        <w:t xml:space="preserve"> of the diluted solution of sodium chloride reacted completely with 24.0 cm</w:t>
      </w:r>
      <w:r>
        <w:rPr>
          <w:color w:val="000000"/>
          <w:vertAlign w:val="superscript"/>
        </w:rPr>
        <w:t xml:space="preserve">3 </w:t>
      </w:r>
      <w:r>
        <w:rPr>
          <w:color w:val="000000"/>
        </w:rPr>
        <w:t xml:space="preserve">of </w:t>
      </w:r>
    </w:p>
    <w:p>
      <w:pPr>
        <w:ind w:firstLine="720"/>
        <w:rPr>
          <w:color w:val="000000"/>
        </w:rPr>
      </w:pPr>
      <w:r>
        <w:rPr>
          <w:color w:val="000000"/>
        </w:rPr>
        <w:t xml:space="preserve">    0.1M silver nitrate solution. The equation for the reaction is</w:t>
      </w:r>
    </w:p>
    <w:p>
      <w:pPr>
        <w:ind w:firstLine="720"/>
        <w:rPr>
          <w:color w:val="000000"/>
        </w:rPr>
      </w:pPr>
      <w:r>
        <w:rPr>
          <w:color w:val="000000"/>
        </w:rPr>
        <w:t xml:space="preserve">    AgNO</w:t>
      </w:r>
      <w:r>
        <w:rPr>
          <w:color w:val="000000"/>
          <w:vertAlign w:val="subscript"/>
        </w:rPr>
        <w:t>3</w:t>
      </w:r>
      <w:r>
        <w:rPr>
          <w:color w:val="000000"/>
        </w:rPr>
        <w:t>(</w:t>
      </w:r>
      <w:r>
        <w:rPr>
          <w:color w:val="000000"/>
          <w:vertAlign w:val="subscript"/>
        </w:rPr>
        <w:t>aq</w:t>
      </w:r>
      <w:r>
        <w:rPr>
          <w:color w:val="000000"/>
        </w:rPr>
        <w:t>) + NaCl (</w:t>
      </w:r>
      <w:r>
        <w:rPr>
          <w:color w:val="000000"/>
          <w:vertAlign w:val="subscript"/>
        </w:rPr>
        <w:t>aq</w:t>
      </w:r>
      <w:r>
        <w:rPr>
          <w:color w:val="000000"/>
        </w:rPr>
        <w:t xml:space="preserve">)                         AgCl (</w:t>
      </w:r>
      <w:r>
        <w:rPr>
          <w:color w:val="000000"/>
          <w:vertAlign w:val="subscript"/>
        </w:rPr>
        <w:t>s</w:t>
      </w:r>
      <w:r>
        <w:rPr>
          <w:color w:val="000000"/>
        </w:rPr>
        <w:t>) + NaNO</w:t>
      </w:r>
      <w:r>
        <w:rPr>
          <w:color w:val="000000"/>
          <w:vertAlign w:val="subscript"/>
        </w:rPr>
        <w:t>3</w:t>
      </w:r>
      <w:r>
        <w:rPr>
          <w:color w:val="000000"/>
        </w:rPr>
        <w:t xml:space="preserve"> (</w:t>
      </w:r>
      <w:r>
        <w:rPr>
          <w:color w:val="000000"/>
          <w:vertAlign w:val="subscript"/>
        </w:rPr>
        <w:t>aq</w:t>
      </w:r>
      <w:r>
        <w:rPr>
          <w:color w:val="000000"/>
        </w:rPr>
        <w:t>)</w:t>
      </w:r>
    </w:p>
    <w:p>
      <w:pPr>
        <w:rPr>
          <w:color w:val="000000"/>
        </w:rPr>
      </w:pPr>
      <w:r>
        <w:rPr>
          <w:color w:val="000000"/>
        </w:rPr>
        <w:t xml:space="preserve">               I. Calculate;</w:t>
        <w:tab/>
      </w:r>
    </w:p>
    <w:p>
      <w:pPr>
        <w:rPr>
          <w:color w:val="000000"/>
        </w:rPr>
      </w:pPr>
      <w:r>
        <w:rPr>
          <w:color w:val="000000"/>
        </w:rPr>
        <w:tab/>
        <w:t xml:space="preserve">    (i) Moles of silver nitrate in 24.0 cm</w:t>
      </w:r>
      <w:r>
        <w:rPr>
          <w:color w:val="000000"/>
          <w:vertAlign w:val="superscript"/>
        </w:rPr>
        <w:t>3</w:t>
      </w:r>
      <w:r>
        <w:rPr>
          <w:color w:val="000000"/>
        </w:rPr>
        <w:t xml:space="preserve"> of solution.</w:t>
        <w:tab/>
        <w:tab/>
        <w:tab/>
        <w:tab/>
        <w:tab/>
        <w:tab/>
        <w:tab/>
      </w:r>
    </w:p>
    <w:p>
      <w:pPr>
        <w:rPr>
          <w:color w:val="000000"/>
        </w:rPr>
      </w:pPr>
      <w:r>
        <w:rPr>
          <w:color w:val="000000"/>
        </w:rPr>
        <w:tab/>
        <w:t xml:space="preserve">    (ii) Moles of NaCl in 25.0 cm</w:t>
      </w:r>
      <w:r>
        <w:rPr>
          <w:color w:val="000000"/>
          <w:vertAlign w:val="superscript"/>
        </w:rPr>
        <w:t>3</w:t>
      </w:r>
      <w:r>
        <w:rPr>
          <w:color w:val="000000"/>
        </w:rPr>
        <w:t xml:space="preserve"> of solution.</w:t>
        <w:tab/>
        <w:tab/>
        <w:tab/>
        <w:tab/>
        <w:tab/>
        <w:tab/>
        <w:tab/>
      </w:r>
    </w:p>
    <w:p>
      <w:pPr>
        <w:rPr>
          <w:color w:val="000000"/>
        </w:rPr>
      </w:pPr>
      <w:r>
        <w:rPr>
          <w:color w:val="000000"/>
        </w:rPr>
        <w:tab/>
        <w:t xml:space="preserve">    (iii) Moles of NaCl in 500 cm</w:t>
      </w:r>
      <w:r>
        <w:rPr>
          <w:color w:val="000000"/>
          <w:vertAlign w:val="superscript"/>
        </w:rPr>
        <w:t>3</w:t>
      </w:r>
      <w:r>
        <w:rPr>
          <w:color w:val="000000"/>
        </w:rPr>
        <w:t xml:space="preserve"> of solution.</w:t>
        <w:tab/>
        <w:tab/>
        <w:tab/>
        <w:tab/>
        <w:tab/>
        <w:tab/>
        <w:tab/>
      </w:r>
    </w:p>
    <w:p>
      <w:pPr>
        <w:rPr>
          <w:color w:val="000000"/>
        </w:rPr>
      </w:pPr>
      <w:r>
        <w:rPr>
          <w:color w:val="000000"/>
        </w:rPr>
        <w:tab/>
        <w:t xml:space="preserve">    (iv) Mass of NaCl in 10.0 cm</w:t>
      </w:r>
      <w:r>
        <w:rPr>
          <w:color w:val="000000"/>
          <w:vertAlign w:val="superscript"/>
        </w:rPr>
        <w:t>3</w:t>
      </w:r>
      <w:r>
        <w:rPr>
          <w:color w:val="000000"/>
        </w:rPr>
        <w:t xml:space="preserve"> of saturated sodium chloride (Na = 23, Cl = 35.5)</w:t>
        <w:tab/>
        <w:tab/>
      </w:r>
    </w:p>
    <w:p>
      <w:pPr>
        <w:rPr>
          <w:color w:val="000000"/>
        </w:rPr>
      </w:pPr>
      <w:r>
        <w:rPr>
          <w:color w:val="000000"/>
        </w:rPr>
        <w:tab/>
        <w:t xml:space="preserve">    (v) Mass of water in 10.0cm</w:t>
      </w:r>
      <w:r>
        <w:rPr>
          <w:color w:val="000000"/>
          <w:vertAlign w:val="superscript"/>
        </w:rPr>
        <w:t>3</w:t>
      </w:r>
      <w:r>
        <w:rPr>
          <w:color w:val="000000"/>
        </w:rPr>
        <w:t xml:space="preserve"> of saturated solution.</w:t>
        <w:tab/>
        <w:tab/>
        <w:tab/>
        <w:tab/>
        <w:tab/>
        <w:tab/>
      </w:r>
    </w:p>
    <w:p>
      <w:pPr>
        <w:rPr>
          <w:color w:val="000000"/>
        </w:rPr>
      </w:pPr>
      <w:r>
        <w:rPr>
          <w:color w:val="000000"/>
        </w:rPr>
        <w:tab/>
        <w:t xml:space="preserve">    (vi) The solubility of NaCl in g/100g of waters.</w:t>
        <w:tab/>
        <w:tab/>
        <w:tab/>
        <w:tab/>
        <w:tab/>
        <w:tab/>
        <w:tab/>
      </w:r>
    </w:p>
    <w:p>
      <w:pPr>
        <w:rPr>
          <w:color w:val="000000"/>
        </w:rPr>
      </w:pPr>
    </w:p>
    <w:p>
      <w:pPr>
        <w:rPr>
          <w:b w:val="1"/>
          <w:i w:val="1"/>
          <w:color w:val="000000"/>
        </w:rPr>
      </w:pPr>
      <w:r>
        <w:rPr>
          <w:color w:val="000000"/>
        </w:rPr>
        <w:t xml:space="preserve">     </w:t>
        <w:tab/>
      </w:r>
      <w:r>
        <w:rPr>
          <w:b w:val="1"/>
          <w:i w:val="1"/>
          <w:color w:val="000000"/>
        </w:rPr>
        <w:t xml:space="preserve"> </w:t>
      </w:r>
    </w:p>
    <w:p>
      <w:pPr>
        <w:rPr>
          <w:color w:val="000000"/>
        </w:rPr>
      </w:pPr>
      <w:r>
        <w:rPr>
          <w:color w:val="000000"/>
        </w:rPr>
        <w:t xml:space="preserve">20. </w:t>
        <w:tab/>
        <w:t xml:space="preserve">Describe how you would prepare a dry sample of crystals of potassium sulphate starting with </w:t>
      </w:r>
    </w:p>
    <w:p>
      <w:pPr>
        <w:rPr>
          <w:color w:val="000000"/>
        </w:rPr>
      </w:pPr>
      <w:r>
        <w:rPr>
          <w:color w:val="000000"/>
        </w:rPr>
        <w:t xml:space="preserve">       </w:t>
        <w:tab/>
        <w:t>100cm</w:t>
      </w:r>
      <w:r>
        <w:rPr>
          <w:color w:val="000000"/>
          <w:vertAlign w:val="superscript"/>
        </w:rPr>
        <w:t>3</w:t>
      </w:r>
      <w:r>
        <w:rPr>
          <w:color w:val="000000"/>
        </w:rPr>
        <w:t xml:space="preserve"> of 1M sulphuric (VI) acid.</w:t>
        <w:tab/>
        <w:tab/>
        <w:tab/>
        <w:tab/>
        <w:tab/>
        <w:tab/>
        <w:t xml:space="preserve">        </w:t>
        <w:tab/>
        <w:t xml:space="preserve"> </w:t>
        <w:tab/>
      </w:r>
    </w:p>
    <w:p>
      <w:pPr>
        <w:rPr>
          <w:b w:val="1"/>
          <w:color w:val="000000"/>
        </w:rPr>
      </w:pPr>
      <w:r>
        <w:rPr>
          <w:color w:val="000000"/>
        </w:rPr>
        <w:t xml:space="preserve">21. </w:t>
        <w:tab/>
        <w:t xml:space="preserve">The table shows solubility of potassium chlorate </w:t>
      </w:r>
      <w:r>
        <w:rPr>
          <w:b w:val="1"/>
          <w:color w:val="000000"/>
        </w:rPr>
        <w:t>V</w:t>
      </w:r>
    </w:p>
    <w:tbl>
      <w:tblPr>
        <w:tblStyle w:val="T2"/>
        <w:tblW w:w="0" w:type="auto"/>
        <w:tblInd w:w="22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293" w:type="dxa"/>
          </w:tcPr>
          <w:p>
            <w:pPr>
              <w:rPr>
                <w:color w:val="000000"/>
              </w:rPr>
            </w:pPr>
            <w:r>
              <w:rPr>
                <w:color w:val="000000"/>
              </w:rPr>
              <w:t>Temp (</w:t>
            </w:r>
            <w:r>
              <w:rPr>
                <w:color w:val="000000"/>
                <w:vertAlign w:val="superscript"/>
              </w:rPr>
              <w:t>o</w:t>
            </w:r>
            <w:r>
              <w:rPr>
                <w:color w:val="000000"/>
              </w:rPr>
              <w:t>C)</w:t>
            </w:r>
          </w:p>
        </w:tc>
        <w:tc>
          <w:tcPr>
            <w:tcW w:w="1407" w:type="dxa"/>
          </w:tcPr>
          <w:p>
            <w:pPr>
              <w:rPr>
                <w:color w:val="000000"/>
              </w:rPr>
            </w:pPr>
            <w:r>
              <w:rPr>
                <w:color w:val="000000"/>
              </w:rPr>
              <w:t>45</w:t>
            </w:r>
            <w:r>
              <w:rPr>
                <w:color w:val="000000"/>
                <w:vertAlign w:val="superscript"/>
              </w:rPr>
              <w:t>o</w:t>
            </w:r>
            <w:r>
              <w:rPr>
                <w:color w:val="000000"/>
              </w:rPr>
              <w:t xml:space="preserve">C </w:t>
            </w:r>
          </w:p>
        </w:tc>
        <w:tc>
          <w:tcPr>
            <w:tcW w:w="1080" w:type="dxa"/>
          </w:tcPr>
          <w:p>
            <w:pPr>
              <w:rPr>
                <w:color w:val="000000"/>
              </w:rPr>
            </w:pPr>
            <w:r>
              <w:rPr>
                <w:color w:val="000000"/>
              </w:rPr>
              <w:t>80</w:t>
            </w:r>
            <w:r>
              <w:rPr>
                <w:color w:val="000000"/>
                <w:vertAlign w:val="superscript"/>
              </w:rPr>
              <w:t>o</w:t>
            </w:r>
            <w:r>
              <w:rPr>
                <w:color w:val="000000"/>
              </w:rPr>
              <w:t xml:space="preserve"> </w:t>
            </w:r>
          </w:p>
        </w:tc>
      </w:tr>
      <w:tr>
        <w:tc>
          <w:tcPr>
            <w:tcW w:w="1293" w:type="dxa"/>
          </w:tcPr>
          <w:p>
            <w:pPr>
              <w:rPr>
                <w:color w:val="000000"/>
              </w:rPr>
            </w:pPr>
            <w:r>
              <w:rPr>
                <w:color w:val="000000"/>
              </w:rPr>
              <w:t>Solubility</w:t>
            </w:r>
          </w:p>
        </w:tc>
        <w:tc>
          <w:tcPr>
            <w:tcW w:w="1407" w:type="dxa"/>
          </w:tcPr>
          <w:p>
            <w:pPr>
              <w:rPr>
                <w:color w:val="000000"/>
              </w:rPr>
            </w:pPr>
            <w:r>
              <w:rPr>
                <w:color w:val="000000"/>
              </w:rPr>
              <w:t>39</w:t>
            </w:r>
          </w:p>
        </w:tc>
        <w:tc>
          <w:tcPr>
            <w:tcW w:w="1080" w:type="dxa"/>
          </w:tcPr>
          <w:p>
            <w:pPr>
              <w:rPr>
                <w:color w:val="000000"/>
              </w:rPr>
            </w:pPr>
            <w:r>
              <w:rPr>
                <w:color w:val="000000"/>
              </w:rPr>
              <w:t>63</w:t>
            </w:r>
          </w:p>
        </w:tc>
      </w:tr>
    </w:tbl>
    <w:p>
      <w:pPr>
        <w:rPr>
          <w:color w:val="000000"/>
        </w:rPr>
      </w:pPr>
      <w:r>
        <w:rPr>
          <w:color w:val="000000"/>
        </w:rPr>
        <w:t xml:space="preserve">     </w:t>
        <w:tab/>
        <w:t>(a) Calculate the mass of solute and solvent in 90g of the saturated solution of the salt at 45</w:t>
      </w:r>
      <w:r>
        <w:rPr>
          <w:color w:val="000000"/>
          <w:vertAlign w:val="superscript"/>
        </w:rPr>
        <w:t>o</w:t>
      </w:r>
      <w:r>
        <w:rPr>
          <w:color w:val="000000"/>
        </w:rPr>
        <w:t>C</w:t>
      </w:r>
    </w:p>
    <w:p>
      <w:pPr>
        <w:rPr>
          <w:color w:val="000000"/>
        </w:rPr>
      </w:pPr>
      <w:r>
        <w:rPr>
          <w:color w:val="000000"/>
        </w:rPr>
        <w:t xml:space="preserve">   </w:t>
        <w:tab/>
        <w:t xml:space="preserve"> (b) A solution of the salt in 100g water contains 63g at 95</w:t>
      </w:r>
      <w:r>
        <w:rPr>
          <w:color w:val="000000"/>
          <w:vertAlign w:val="superscript"/>
        </w:rPr>
        <w:t>o</w:t>
      </w:r>
      <w:r>
        <w:rPr>
          <w:color w:val="000000"/>
        </w:rPr>
        <w:t xml:space="preserve">C. At what temperature will the </w:t>
      </w:r>
    </w:p>
    <w:p>
      <w:pPr>
        <w:rPr>
          <w:color w:val="000000"/>
        </w:rPr>
      </w:pPr>
      <w:r>
        <w:rPr>
          <w:color w:val="000000"/>
        </w:rPr>
        <w:t xml:space="preserve">         </w:t>
        <w:tab/>
        <w:t xml:space="preserve">      solution start forming crystals when cooled</w:t>
        <w:tab/>
        <w:tab/>
        <w:tab/>
        <w:tab/>
        <w:tab/>
        <w:tab/>
      </w:r>
    </w:p>
    <w:p>
      <w:pPr>
        <w:rPr>
          <w:color w:val="000000"/>
        </w:rPr>
      </w:pPr>
      <w:r>
        <w:rPr>
          <w:color w:val="000000"/>
        </w:rPr>
        <w:t xml:space="preserve">22. </w:t>
        <w:tab/>
        <w:t xml:space="preserve">Two samples of hard water </w:t>
      </w:r>
      <w:r>
        <w:rPr>
          <w:b w:val="1"/>
          <w:color w:val="000000"/>
        </w:rPr>
        <w:t>C</w:t>
      </w:r>
      <w:r>
        <w:rPr>
          <w:color w:val="000000"/>
        </w:rPr>
        <w:t xml:space="preserve"> and </w:t>
      </w:r>
      <w:r>
        <w:rPr>
          <w:b w:val="1"/>
          <w:color w:val="000000"/>
        </w:rPr>
        <w:t>D</w:t>
      </w:r>
      <w:r>
        <w:rPr>
          <w:color w:val="000000"/>
        </w:rPr>
        <w:t xml:space="preserve"> were boiled. When tested with drops of soap, sample </w:t>
      </w:r>
    </w:p>
    <w:p>
      <w:pPr>
        <w:rPr>
          <w:color w:val="000000"/>
        </w:rPr>
      </w:pPr>
      <w:r>
        <w:rPr>
          <w:color w:val="000000"/>
        </w:rPr>
        <w:t xml:space="preserve">            </w:t>
      </w:r>
      <w:r>
        <w:rPr>
          <w:b w:val="1"/>
          <w:color w:val="000000"/>
        </w:rPr>
        <w:t>D</w:t>
      </w:r>
      <w:r>
        <w:rPr>
          <w:color w:val="000000"/>
        </w:rPr>
        <w:t xml:space="preserve"> formed lather easily while </w:t>
      </w:r>
      <w:r>
        <w:rPr>
          <w:b w:val="1"/>
          <w:color w:val="000000"/>
        </w:rPr>
        <w:t>C</w:t>
      </w:r>
      <w:r>
        <w:rPr>
          <w:color w:val="000000"/>
        </w:rPr>
        <w:t xml:space="preserve"> did not:-</w:t>
      </w:r>
    </w:p>
    <w:p>
      <w:pPr>
        <w:rPr>
          <w:color w:val="000000"/>
        </w:rPr>
      </w:pPr>
      <w:r>
        <w:rPr>
          <w:color w:val="000000"/>
        </w:rPr>
        <w:t xml:space="preserve">   </w:t>
        <w:tab/>
        <w:t xml:space="preserve"> (a) Name the possible salt that caused hardness in sample </w:t>
      </w:r>
      <w:r>
        <w:rPr>
          <w:b w:val="1"/>
          <w:color w:val="000000"/>
        </w:rPr>
        <w:t>D</w:t>
      </w:r>
      <w:r>
        <w:rPr>
          <w:color w:val="000000"/>
        </w:rPr>
        <w:tab/>
        <w:tab/>
        <w:tab/>
        <w:tab/>
      </w:r>
    </w:p>
    <w:p>
      <w:pPr>
        <w:rPr>
          <w:color w:val="000000"/>
        </w:rPr>
      </w:pPr>
      <w:r>
        <w:rPr>
          <w:color w:val="000000"/>
        </w:rPr>
        <w:t xml:space="preserve">    </w:t>
        <w:tab/>
        <w:t xml:space="preserve">(b) Explain how distillation can remove hardness in sample </w:t>
      </w:r>
      <w:r>
        <w:rPr>
          <w:b w:val="1"/>
          <w:color w:val="000000"/>
        </w:rPr>
        <w:t>C</w:t>
      </w:r>
      <w:r>
        <w:rPr>
          <w:color w:val="000000"/>
        </w:rPr>
        <w:tab/>
        <w:tab/>
        <w:tab/>
        <w:tab/>
      </w:r>
    </w:p>
    <w:p>
      <w:pPr>
        <w:rPr>
          <w:color w:val="000000"/>
        </w:rPr>
      </w:pPr>
      <w:r>
        <w:rPr>
          <w:color w:val="000000"/>
        </w:rPr>
        <w:t xml:space="preserve">    </w:t>
        <w:tab/>
        <w:t xml:space="preserve">(c) Give </w:t>
      </w:r>
      <w:r>
        <w:rPr>
          <w:b w:val="1"/>
          <w:color w:val="000000"/>
        </w:rPr>
        <w:t>one</w:t>
      </w:r>
      <w:r>
        <w:rPr>
          <w:color w:val="000000"/>
        </w:rPr>
        <w:t xml:space="preserve"> advantage of hard water</w:t>
        <w:tab/>
        <w:tab/>
        <w:tab/>
        <w:tab/>
        <w:tab/>
        <w:tab/>
        <w:tab/>
        <w:tab/>
      </w:r>
    </w:p>
    <w:p>
      <w:pPr>
        <w:rPr>
          <w:color w:val="000000"/>
        </w:rPr>
      </w:pPr>
      <w:r>
        <w:rPr>
          <w:color w:val="000000"/>
        </w:rPr>
        <w:t xml:space="preserve">23. </w:t>
        <w:tab/>
        <w:t>A student attempted to prepare a gas using the set-up below. She could not collect any gas</w:t>
      </w: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35" distL="114300" distR="114300">
            <wp:simplePos x="0" y="0"/>
            <wp:positionH relativeFrom="column">
              <wp:posOffset>104775</wp:posOffset>
            </wp:positionH>
            <wp:positionV relativeFrom="paragraph">
              <wp:posOffset>132080</wp:posOffset>
            </wp:positionV>
            <wp:extent cx="6057900" cy="3026410"/>
            <wp:wrapNone/>
            <wp:docPr id="347" name="Picture 347"/>
            <a:graphic xmlns:a="http://schemas.openxmlformats.org/drawingml/2006/main">
              <a:graphicData uri="http://schemas.openxmlformats.org/drawingml/2006/picture">
                <pic:pic xmlns:pic="http://schemas.openxmlformats.org/drawingml/2006/picture">
                  <pic:nvPicPr>
                    <pic:cNvPr id="347" name="Picture 347"/>
                    <pic:cNvPicPr/>
                  </pic:nvPicPr>
                  <pic:blipFill>
                    <a:blip xmlns:r="http://schemas.openxmlformats.org/officeDocument/2006/relationships" r:embed="Relimage54"/>
                    <a:stretch>
                      <a:fillRect/>
                    </a:stretch>
                  </pic:blipFill>
                  <pic:spPr>
                    <a:xfrm>
                      <a:off x="0" y="0"/>
                      <a:ext cx="6057900" cy="302641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r>
        <w:rPr>
          <w:color w:val="000000"/>
        </w:rPr>
        <w:t xml:space="preserve"> </w:t>
        <w:tab/>
      </w:r>
    </w:p>
    <w:p>
      <w:pPr>
        <w:rPr>
          <w:color w:val="000000"/>
        </w:rPr>
      </w:pPr>
    </w:p>
    <w:p>
      <w:pPr>
        <w:rPr>
          <w:color w:val="000000"/>
        </w:rPr>
      </w:pPr>
    </w:p>
    <w:p>
      <w:pPr>
        <w:ind w:firstLine="720"/>
        <w:rPr>
          <w:color w:val="000000"/>
        </w:rPr>
      </w:pPr>
      <w:r>
        <w:rPr>
          <w:color w:val="000000"/>
        </w:rPr>
        <w:t xml:space="preserve"> (a) Give </w:t>
      </w:r>
      <w:r>
        <w:rPr>
          <w:b w:val="1"/>
          <w:color w:val="000000"/>
        </w:rPr>
        <w:t xml:space="preserve">two </w:t>
      </w:r>
      <w:r>
        <w:rPr>
          <w:color w:val="000000"/>
        </w:rPr>
        <w:t>reasons why no gas was collected</w:t>
        <w:tab/>
        <w:tab/>
        <w:tab/>
        <w:tab/>
        <w:tab/>
        <w:tab/>
      </w:r>
    </w:p>
    <w:p>
      <w:pPr>
        <w:rPr>
          <w:color w:val="000000"/>
        </w:rPr>
      </w:pPr>
      <w:r>
        <w:rPr>
          <w:color w:val="000000"/>
        </w:rPr>
        <w:t xml:space="preserve">     </w:t>
        <w:tab/>
        <w:t>(b) Which gas did the student intend to prepare?</w:t>
        <w:tab/>
        <w:tab/>
        <w:tab/>
        <w:tab/>
        <w:tab/>
        <w:tab/>
      </w:r>
    </w:p>
    <w:p>
      <w:pPr>
        <w:rPr>
          <w:color w:val="000000"/>
        </w:rPr>
      </w:pPr>
      <w:r>
        <w:rPr>
          <w:color w:val="000000"/>
        </w:rPr>
        <w:t xml:space="preserve">24. </w:t>
        <w:tab/>
        <w:t xml:space="preserve">Water from a town in Kenya is suspected to contain chloride ions but not sulphate ions.  </w:t>
      </w:r>
    </w:p>
    <w:p>
      <w:pPr>
        <w:rPr>
          <w:color w:val="000000"/>
        </w:rPr>
      </w:pPr>
      <w:r>
        <w:rPr>
          <w:color w:val="000000"/>
        </w:rPr>
        <w:t xml:space="preserve">      </w:t>
        <w:tab/>
        <w:t>(a) Describe how the presence of chloride ions in the water can be shown</w:t>
        <w:tab/>
        <w:tab/>
        <w:tab/>
      </w:r>
    </w:p>
    <w:p>
      <w:pPr>
        <w:rPr>
          <w:color w:val="000000"/>
        </w:rPr>
      </w:pPr>
      <w:r>
        <w:rPr>
          <w:color w:val="000000"/>
        </w:rPr>
        <w:t xml:space="preserve">     </w:t>
        <w:tab/>
        <w:t xml:space="preserve">(b) State </w:t>
      </w:r>
      <w:r>
        <w:rPr>
          <w:b w:val="1"/>
          <w:color w:val="000000"/>
        </w:rPr>
        <w:t xml:space="preserve">one </w:t>
      </w:r>
      <w:r>
        <w:rPr>
          <w:color w:val="000000"/>
        </w:rPr>
        <w:t>advantage of drinking hard water rather than soft water</w:t>
        <w:tab/>
        <w:tab/>
        <w:tab/>
      </w:r>
    </w:p>
    <w:p>
      <w:pPr>
        <w:rPr>
          <w:color w:val="000000"/>
        </w:rPr>
      </w:pPr>
      <w:r>
        <w:rPr>
          <w:color w:val="000000"/>
        </w:rPr>
        <w:t xml:space="preserve">25. </w:t>
        <w:tab/>
        <w:t>Study the following tests and observation and answer the questions that follow:-</w:t>
      </w:r>
    </w:p>
    <w:tbl>
      <w:tblPr>
        <w:tblStyle w:val="T2"/>
        <w:tblW w:w="9540" w:type="dxa"/>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97" w:type="dxa"/>
          </w:tcPr>
          <w:p>
            <w:pPr>
              <w:rPr>
                <w:b w:val="1"/>
                <w:color w:val="000000"/>
              </w:rPr>
            </w:pPr>
          </w:p>
        </w:tc>
        <w:tc>
          <w:tcPr>
            <w:tcW w:w="4844" w:type="dxa"/>
          </w:tcPr>
          <w:p>
            <w:pPr>
              <w:rPr>
                <w:b w:val="1"/>
                <w:color w:val="000000"/>
              </w:rPr>
            </w:pPr>
            <w:r>
              <w:rPr>
                <w:b w:val="1"/>
                <w:color w:val="000000"/>
              </w:rPr>
              <w:t xml:space="preserve">TEST </w:t>
            </w:r>
          </w:p>
        </w:tc>
        <w:tc>
          <w:tcPr>
            <w:tcW w:w="4199" w:type="dxa"/>
          </w:tcPr>
          <w:p>
            <w:pPr>
              <w:rPr>
                <w:b w:val="1"/>
                <w:color w:val="000000"/>
              </w:rPr>
            </w:pPr>
            <w:r>
              <w:rPr>
                <w:b w:val="1"/>
                <w:color w:val="000000"/>
              </w:rPr>
              <w:t>OBSERVATION</w:t>
            </w:r>
          </w:p>
        </w:tc>
      </w:tr>
      <w:tr>
        <w:tc>
          <w:tcPr>
            <w:tcW w:w="497" w:type="dxa"/>
          </w:tcPr>
          <w:p>
            <w:pPr>
              <w:rPr>
                <w:b w:val="1"/>
                <w:color w:val="000000"/>
              </w:rPr>
            </w:pPr>
            <w:r>
              <w:rPr>
                <w:b w:val="1"/>
                <w:color w:val="000000"/>
              </w:rPr>
              <w:t>I</w:t>
            </w:r>
          </w:p>
        </w:tc>
        <w:tc>
          <w:tcPr>
            <w:tcW w:w="4844" w:type="dxa"/>
          </w:tcPr>
          <w:p>
            <w:pPr>
              <w:rPr>
                <w:color w:val="000000"/>
              </w:rPr>
            </w:pPr>
            <w:r>
              <w:rPr>
                <w:color w:val="000000"/>
              </w:rPr>
              <w:t>- Add few drops of acqueous ammonia to copper (II) nitrate solution</w:t>
            </w:r>
          </w:p>
        </w:tc>
        <w:tc>
          <w:tcPr>
            <w:tcW w:w="4199" w:type="dxa"/>
          </w:tcPr>
          <w:p>
            <w:pPr>
              <w:rPr>
                <w:color w:val="000000"/>
              </w:rPr>
            </w:pPr>
            <w:r>
              <w:rPr>
                <w:color w:val="000000"/>
              </w:rPr>
              <w:t>- Light blue precipitate is formed</w:t>
            </w:r>
          </w:p>
        </w:tc>
      </w:tr>
      <w:tr>
        <w:tc>
          <w:tcPr>
            <w:tcW w:w="497" w:type="dxa"/>
          </w:tcPr>
          <w:p>
            <w:pPr>
              <w:rPr>
                <w:b w:val="1"/>
                <w:color w:val="000000"/>
              </w:rPr>
            </w:pPr>
            <w:r>
              <w:rPr>
                <w:b w:val="1"/>
                <w:color w:val="000000"/>
              </w:rPr>
              <w:t>II</w:t>
            </w:r>
          </w:p>
        </w:tc>
        <w:tc>
          <w:tcPr>
            <w:tcW w:w="4844" w:type="dxa"/>
          </w:tcPr>
          <w:p>
            <w:pPr>
              <w:rPr>
                <w:color w:val="000000"/>
              </w:rPr>
            </w:pPr>
            <w:r>
              <w:rPr>
                <w:color w:val="000000"/>
              </w:rPr>
              <w:t>- Add excess of ammonia to copper (II) nitrate</w:t>
            </w:r>
          </w:p>
        </w:tc>
        <w:tc>
          <w:tcPr>
            <w:tcW w:w="4199" w:type="dxa"/>
          </w:tcPr>
          <w:p>
            <w:pPr>
              <w:rPr>
                <w:color w:val="000000"/>
              </w:rPr>
            </w:pPr>
            <w:r>
              <w:rPr>
                <w:color w:val="000000"/>
              </w:rPr>
              <w:t>- Deep blue solution</w:t>
            </w:r>
          </w:p>
        </w:tc>
      </w:tr>
      <w:tr>
        <w:tc>
          <w:tcPr>
            <w:tcW w:w="497" w:type="dxa"/>
          </w:tcPr>
          <w:p>
            <w:pPr>
              <w:rPr>
                <w:b w:val="1"/>
                <w:color w:val="000000"/>
              </w:rPr>
            </w:pPr>
            <w:r>
              <w:rPr>
                <w:b w:val="1"/>
                <w:color w:val="000000"/>
              </w:rPr>
              <w:t>III</w:t>
            </w:r>
          </w:p>
        </w:tc>
        <w:tc>
          <w:tcPr>
            <w:tcW w:w="4844" w:type="dxa"/>
          </w:tcPr>
          <w:p>
            <w:pPr>
              <w:rPr>
                <w:color w:val="000000"/>
              </w:rPr>
            </w:pPr>
            <w:r>
              <w:rPr>
                <w:color w:val="000000"/>
              </w:rPr>
              <w:t>- Add cold dilute hydrochloric acid to substance E1 and warm gently</w:t>
            </w:r>
          </w:p>
        </w:tc>
        <w:tc>
          <w:tcPr>
            <w:tcW w:w="4199" w:type="dxa"/>
          </w:tcPr>
          <w:p>
            <w:pPr>
              <w:rPr>
                <w:color w:val="000000"/>
              </w:rPr>
            </w:pPr>
            <w:r>
              <w:rPr>
                <w:color w:val="000000"/>
              </w:rPr>
              <w:t>- Gas evolved, smells of rotten eggs and blackens lead acetate paper</w:t>
            </w:r>
          </w:p>
        </w:tc>
      </w:tr>
    </w:tbl>
    <w:p>
      <w:pPr>
        <w:ind w:firstLine="720"/>
        <w:rPr>
          <w:color w:val="000000"/>
        </w:rPr>
      </w:pPr>
      <w:r>
        <w:rPr>
          <w:b w:val="1"/>
          <w:color w:val="000000"/>
        </w:rPr>
        <w:t>Identify</w:t>
      </w:r>
      <w:r>
        <w:rPr>
          <w:color w:val="000000"/>
        </w:rPr>
        <w:t>:-</w:t>
      </w:r>
    </w:p>
    <w:p>
      <w:pPr>
        <w:ind w:firstLine="720"/>
        <w:rPr>
          <w:color w:val="000000"/>
        </w:rPr>
      </w:pPr>
      <w:r>
        <w:rPr>
          <w:color w:val="000000"/>
        </w:rPr>
        <w:t>(a) Substance responsible for:</w:t>
      </w:r>
    </w:p>
    <w:p>
      <w:pPr>
        <w:rPr>
          <w:color w:val="000000"/>
        </w:rPr>
      </w:pPr>
      <w:r>
        <w:rPr>
          <w:color w:val="000000"/>
        </w:rPr>
        <w:t xml:space="preserve">      </w:t>
        <w:tab/>
        <w:t xml:space="preserve">      I. Light blue precipitate…………………………………………………………………</w:t>
        <w:tab/>
      </w:r>
    </w:p>
    <w:p>
      <w:pPr>
        <w:rPr>
          <w:color w:val="000000"/>
        </w:rPr>
      </w:pPr>
      <w:r>
        <w:rPr>
          <w:color w:val="000000"/>
        </w:rPr>
        <w:t xml:space="preserve">      </w:t>
        <w:tab/>
        <w:t xml:space="preserve">      II. Deep blue solution</w:t>
        <w:tab/>
        <w:t>…………………………………………………………….</w:t>
        <w:tab/>
      </w:r>
    </w:p>
    <w:p>
      <w:pPr>
        <w:rPr>
          <w:color w:val="000000"/>
        </w:rPr>
      </w:pPr>
      <w:r>
        <w:rPr>
          <w:color w:val="000000"/>
        </w:rPr>
        <w:t xml:space="preserve">    </w:t>
        <w:tab/>
        <w:t xml:space="preserve">(b) Gas evolved in </w:t>
      </w:r>
      <w:r>
        <w:rPr>
          <w:b w:val="1"/>
          <w:color w:val="000000"/>
        </w:rPr>
        <w:t>test III</w:t>
      </w:r>
      <w:r>
        <w:rPr>
          <w:color w:val="000000"/>
        </w:rPr>
        <w:t xml:space="preserve"> above …………………………………………………………</w:t>
        <w:tab/>
      </w:r>
    </w:p>
    <w:p>
      <w:pPr>
        <w:rPr>
          <w:color w:val="000000"/>
        </w:rPr>
      </w:pPr>
    </w:p>
    <w:p>
      <w:pPr>
        <w:rPr>
          <w:color w:val="000000"/>
        </w:rPr>
      </w:pPr>
      <w:r>
        <w:rPr>
          <w:color w:val="000000"/>
        </w:rPr>
        <w:t xml:space="preserve">26. </w:t>
        <w:tab/>
        <w:t>(i) What is meant by the term solubility of salts?</w:t>
        <w:tab/>
        <w:tab/>
        <w:tab/>
        <w:tab/>
        <w:tab/>
        <w:tab/>
        <w:t xml:space="preserve">          </w:t>
      </w:r>
    </w:p>
    <w:p>
      <w:pPr>
        <w:rPr>
          <w:color w:val="000000"/>
        </w:rPr>
      </w:pPr>
      <w:r>
        <w:rPr>
          <w:color w:val="000000"/>
        </w:rPr>
        <w:t xml:space="preserve">   </w:t>
        <w:tab/>
        <w:t>(ii) Calculate the solubility of a salt given that 15g of the salt can saturate 25cm</w:t>
      </w:r>
      <w:r>
        <w:rPr>
          <w:color w:val="000000"/>
          <w:vertAlign w:val="superscript"/>
        </w:rPr>
        <w:t>3</w:t>
      </w:r>
      <w:r>
        <w:rPr>
          <w:color w:val="000000"/>
        </w:rPr>
        <w:t xml:space="preserve"> of water.</w:t>
        <w:tab/>
      </w:r>
    </w:p>
    <w:p>
      <w:pPr>
        <w:rPr>
          <w:color w:val="000000"/>
        </w:rPr>
      </w:pPr>
      <w:r>
        <w:rPr>
          <w:color w:val="000000"/>
        </w:rPr>
        <w:t xml:space="preserve">27. </w:t>
        <w:tab/>
        <w:t xml:space="preserve">(a) Draw a well labeled diagram to show how to prepare an acqueous solution of hydrogen </w:t>
      </w:r>
    </w:p>
    <w:p>
      <w:pPr>
        <w:rPr>
          <w:color w:val="000000"/>
        </w:rPr>
      </w:pPr>
      <w:r>
        <w:rPr>
          <w:color w:val="000000"/>
        </w:rPr>
        <w:t xml:space="preserve">                chloride gas</w:t>
        <w:tab/>
        <w:tab/>
        <w:tab/>
        <w:tab/>
        <w:tab/>
        <w:tab/>
        <w:tab/>
        <w:tab/>
        <w:tab/>
        <w:tab/>
        <w:tab/>
        <w:t xml:space="preserve">        </w:t>
      </w:r>
    </w:p>
    <w:p>
      <w:pPr>
        <w:rPr>
          <w:color w:val="000000"/>
        </w:rPr>
      </w:pPr>
      <w:r>
        <w:rPr>
          <w:color w:val="000000"/>
        </w:rPr>
        <w:t xml:space="preserve">      </w:t>
        <w:tab/>
        <w:t xml:space="preserve">(b) Name </w:t>
      </w:r>
      <w:r>
        <w:rPr>
          <w:b w:val="1"/>
          <w:color w:val="000000"/>
        </w:rPr>
        <w:t>one</w:t>
      </w:r>
      <w:r>
        <w:rPr>
          <w:color w:val="000000"/>
        </w:rPr>
        <w:t xml:space="preserve"> other gas whose aqueous solution can be prepared in the same way</w:t>
        <w:tab/>
        <w:tab/>
        <w:t xml:space="preserve">       </w:t>
      </w:r>
    </w:p>
    <w:p>
      <w:pPr>
        <w:rPr>
          <w:color w:val="000000"/>
        </w:rPr>
      </w:pPr>
      <w:r>
        <w:rPr>
          <w:color w:val="000000"/>
        </w:rPr>
        <w:t xml:space="preserve">28. </w:t>
        <w:tab/>
        <w:t>In an experiment to determine the solubility of solid Y in water at 30</w:t>
      </w:r>
      <w:r>
        <w:rPr>
          <w:color w:val="000000"/>
          <w:vertAlign w:val="superscript"/>
        </w:rPr>
        <w:t>o</w:t>
      </w:r>
      <w:r>
        <w:rPr>
          <w:color w:val="000000"/>
        </w:rPr>
        <w:t xml:space="preserve">C the following results </w:t>
      </w:r>
    </w:p>
    <w:p>
      <w:pPr>
        <w:rPr>
          <w:color w:val="000000"/>
        </w:rPr>
      </w:pPr>
      <w:r>
        <w:rPr>
          <w:color w:val="000000"/>
        </w:rPr>
        <w:t xml:space="preserve">     </w:t>
        <w:tab/>
        <w:t xml:space="preserve"> were obtained;</w:t>
      </w:r>
      <w:r>
        <w:rPr>
          <w:b w:val="1"/>
          <w:i w:val="1"/>
          <w:color w:val="000000"/>
        </w:rPr>
        <w:t xml:space="preserve"> </w:t>
        <w:tab/>
        <w:tab/>
        <w:tab/>
        <w:tab/>
        <w:tab/>
        <w:tab/>
        <w:tab/>
        <w:tab/>
        <w:tab/>
        <w:tab/>
        <w:t>*MAT</w:t>
      </w:r>
    </w:p>
    <w:p>
      <w:pPr>
        <w:ind w:firstLine="720"/>
        <w:rPr>
          <w:color w:val="000000"/>
        </w:rPr>
      </w:pPr>
      <w:r>
        <w:rPr>
          <w:color w:val="000000"/>
        </w:rPr>
        <w:t>Mass of empty evaporating dish = 26.2g</w:t>
      </w:r>
    </w:p>
    <w:p>
      <w:pPr>
        <w:ind w:firstLine="720"/>
        <w:rPr>
          <w:color w:val="000000"/>
        </w:rPr>
      </w:pPr>
      <w:r>
        <w:rPr>
          <w:color w:val="000000"/>
        </w:rPr>
        <w:t>Mass of evaporating dish + saturated solution = 42.4g</w:t>
      </w:r>
    </w:p>
    <w:p>
      <w:pPr>
        <w:ind w:firstLine="720"/>
        <w:rPr>
          <w:color w:val="000000"/>
        </w:rPr>
      </w:pPr>
      <w:r>
        <w:rPr>
          <w:color w:val="000000"/>
        </w:rPr>
        <w:t>Mass of evaporating dish + dry solid Y = 30.4g</w:t>
      </w:r>
    </w:p>
    <w:p>
      <w:pPr>
        <w:rPr>
          <w:color w:val="000000"/>
        </w:rPr>
      </w:pPr>
      <w:r>
        <w:rPr>
          <w:color w:val="000000"/>
        </w:rPr>
        <w:t xml:space="preserve">       </w:t>
        <w:tab/>
        <w:t xml:space="preserve">(a) Use the data to calculate the solubility of solid </w:t>
      </w:r>
      <w:r>
        <w:rPr>
          <w:b w:val="1"/>
          <w:color w:val="000000"/>
        </w:rPr>
        <w:t>Y</w:t>
      </w:r>
      <w:r>
        <w:rPr>
          <w:color w:val="000000"/>
        </w:rPr>
        <w:t xml:space="preserve"> at 30</w:t>
      </w:r>
      <w:r>
        <w:rPr>
          <w:color w:val="000000"/>
          <w:vertAlign w:val="superscript"/>
        </w:rPr>
        <w:t>o</w:t>
      </w:r>
      <w:r>
        <w:rPr>
          <w:color w:val="000000"/>
        </w:rPr>
        <w:t>C</w:t>
        <w:tab/>
        <w:tab/>
        <w:tab/>
        <w:tab/>
      </w:r>
    </w:p>
    <w:p>
      <w:pPr>
        <w:rPr>
          <w:color w:val="000000"/>
        </w:rPr>
      </w:pPr>
      <w:r>
        <w:rPr>
          <w:color w:val="000000"/>
        </w:rPr>
        <w:t xml:space="preserve">       </w:t>
        <w:tab/>
        <w:t xml:space="preserve">(b) State </w:t>
      </w:r>
      <w:r>
        <w:rPr>
          <w:b w:val="1"/>
          <w:color w:val="000000"/>
        </w:rPr>
        <w:t>one</w:t>
      </w:r>
      <w:r>
        <w:rPr>
          <w:color w:val="000000"/>
        </w:rPr>
        <w:t xml:space="preserve"> application of solubility curves and values</w:t>
        <w:tab/>
        <w:tab/>
        <w:tab/>
        <w:tab/>
        <w:tab/>
      </w:r>
    </w:p>
    <w:p>
      <w:pPr>
        <w:rPr>
          <w:b w:val="1"/>
          <w:i w:val="1"/>
          <w:color w:val="000000"/>
        </w:rPr>
      </w:pPr>
    </w:p>
    <w:p>
      <w:pPr>
        <w:widowControl w:val="0"/>
        <w:rPr>
          <w:color w:val="000000"/>
        </w:rPr>
      </w:pPr>
      <w:r>
        <w:rPr>
          <w:color w:val="000000"/>
        </w:rPr>
        <w:t xml:space="preserve">29. </w:t>
        <w:tab/>
        <w:t xml:space="preserve">Study the table below showing the solubility of substance </w:t>
      </w:r>
      <w:r>
        <w:rPr>
          <w:b w:val="1"/>
          <w:color w:val="000000"/>
        </w:rPr>
        <w:t>K</w:t>
      </w:r>
      <w:r>
        <w:rPr>
          <w:color w:val="000000"/>
        </w:rPr>
        <w:t xml:space="preserve"> at various temperatures</w:t>
      </w:r>
    </w:p>
    <w:tbl>
      <w:tblPr>
        <w:tblStyle w:val="T2"/>
        <w:tblpPr w:leftFromText="180" w:rightFromText="180" w:tblpX="1954" w:tblpY="144" w:horzAnchor="page"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268" w:type="dxa"/>
          </w:tcPr>
          <w:p>
            <w:pPr>
              <w:framePr w:w="0" w:h="0" w:hRule="auto" w:vSpace="0" w:hSpace="0" w:wrap="auto" w:vAnchor="margin" w:hAnchor="text" w:x="0" w:xAlign="left" w:y="0" w:yAlign="inline"/>
              <w:widowControl w:val="0"/>
              <w:jc w:val="center"/>
              <w:rPr>
                <w:b w:val="1"/>
                <w:color w:val="000000"/>
              </w:rPr>
            </w:pPr>
            <w:r>
              <w:rPr>
                <w:b w:val="1"/>
                <w:color w:val="000000"/>
              </w:rPr>
              <w:t>Temperature (</w:t>
            </w:r>
            <w:r>
              <w:rPr>
                <w:b w:val="1"/>
                <w:color w:val="000000"/>
                <w:vertAlign w:val="superscript"/>
              </w:rPr>
              <w:t>o</w:t>
            </w:r>
            <w:r>
              <w:rPr>
                <w:b w:val="1"/>
                <w:color w:val="000000"/>
              </w:rPr>
              <w:t>C )</w:t>
            </w:r>
          </w:p>
        </w:tc>
        <w:tc>
          <w:tcPr>
            <w:tcW w:w="3060" w:type="dxa"/>
          </w:tcPr>
          <w:p>
            <w:pPr>
              <w:framePr w:w="0" w:h="0" w:hRule="auto" w:vSpace="0" w:hSpace="0" w:wrap="auto" w:vAnchor="margin" w:hAnchor="text" w:x="0" w:xAlign="left" w:y="0" w:yAlign="inline"/>
              <w:widowControl w:val="0"/>
              <w:jc w:val="center"/>
              <w:rPr>
                <w:b w:val="1"/>
                <w:color w:val="000000"/>
              </w:rPr>
            </w:pPr>
            <w:r>
              <w:rPr>
                <w:b w:val="1"/>
                <w:color w:val="000000"/>
              </w:rPr>
              <w:t>Solubility (g/100g water)</w:t>
            </w:r>
          </w:p>
        </w:tc>
      </w:tr>
      <w:tr>
        <w:tc>
          <w:tcPr>
            <w:tcW w:w="2268" w:type="dxa"/>
          </w:tcPr>
          <w:p>
            <w:pPr>
              <w:framePr w:w="0" w:h="0" w:hRule="auto" w:vSpace="0" w:hSpace="0" w:wrap="auto" w:vAnchor="margin" w:hAnchor="text" w:x="0" w:xAlign="left" w:y="0" w:yAlign="inline"/>
              <w:widowControl w:val="0"/>
              <w:jc w:val="center"/>
              <w:rPr>
                <w:color w:val="000000"/>
              </w:rPr>
            </w:pPr>
            <w:r>
              <w:rPr>
                <w:color w:val="000000"/>
              </w:rPr>
              <w:t>0</w:t>
            </w:r>
          </w:p>
          <w:p>
            <w:pPr>
              <w:framePr w:w="0" w:h="0" w:hRule="auto" w:vSpace="0" w:hSpace="0" w:wrap="auto" w:vAnchor="margin" w:hAnchor="text" w:x="0" w:xAlign="left" w:y="0" w:yAlign="inline"/>
              <w:widowControl w:val="0"/>
              <w:jc w:val="center"/>
              <w:rPr>
                <w:color w:val="000000"/>
              </w:rPr>
            </w:pPr>
            <w:r>
              <w:rPr>
                <w:color w:val="000000"/>
              </w:rPr>
              <w:t>30</w:t>
            </w:r>
          </w:p>
          <w:p>
            <w:pPr>
              <w:framePr w:w="0" w:h="0" w:hRule="auto" w:vSpace="0" w:hSpace="0" w:wrap="auto" w:vAnchor="margin" w:hAnchor="text" w:x="0" w:xAlign="left" w:y="0" w:yAlign="inline"/>
              <w:widowControl w:val="0"/>
              <w:jc w:val="center"/>
              <w:rPr>
                <w:color w:val="000000"/>
              </w:rPr>
            </w:pPr>
            <w:r>
              <w:rPr>
                <w:color w:val="000000"/>
              </w:rPr>
              <w:t>70</w:t>
            </w:r>
          </w:p>
          <w:p>
            <w:pPr>
              <w:framePr w:w="0" w:h="0" w:hRule="auto" w:vSpace="0" w:hSpace="0" w:wrap="auto" w:vAnchor="margin" w:hAnchor="text" w:x="0" w:xAlign="left" w:y="0" w:yAlign="inline"/>
              <w:widowControl w:val="0"/>
              <w:jc w:val="center"/>
              <w:rPr>
                <w:color w:val="000000"/>
              </w:rPr>
            </w:pPr>
            <w:r>
              <w:rPr>
                <w:color w:val="000000"/>
              </w:rPr>
              <w:t>100</w:t>
            </w:r>
          </w:p>
        </w:tc>
        <w:tc>
          <w:tcPr>
            <w:tcW w:w="3060" w:type="dxa"/>
          </w:tcPr>
          <w:p>
            <w:pPr>
              <w:framePr w:w="0" w:h="0" w:hRule="auto" w:vSpace="0" w:hSpace="0" w:wrap="auto" w:vAnchor="margin" w:hAnchor="text" w:x="0" w:xAlign="left" w:y="0" w:yAlign="inline"/>
              <w:widowControl w:val="0"/>
              <w:jc w:val="center"/>
              <w:rPr>
                <w:color w:val="000000"/>
              </w:rPr>
            </w:pPr>
            <w:r>
              <w:rPr>
                <w:color w:val="000000"/>
              </w:rPr>
              <w:t>30</w:t>
            </w:r>
          </w:p>
          <w:p>
            <w:pPr>
              <w:framePr w:w="0" w:h="0" w:hRule="auto" w:vSpace="0" w:hSpace="0" w:wrap="auto" w:vAnchor="margin" w:hAnchor="text" w:x="0" w:xAlign="left" w:y="0" w:yAlign="inline"/>
              <w:widowControl w:val="0"/>
              <w:jc w:val="center"/>
              <w:rPr>
                <w:color w:val="000000"/>
              </w:rPr>
            </w:pPr>
            <w:r>
              <w:rPr>
                <w:color w:val="000000"/>
              </w:rPr>
              <w:t>24</w:t>
            </w:r>
          </w:p>
          <w:p>
            <w:pPr>
              <w:framePr w:w="0" w:h="0" w:hRule="auto" w:vSpace="0" w:hSpace="0" w:wrap="auto" w:vAnchor="margin" w:hAnchor="text" w:x="0" w:xAlign="left" w:y="0" w:yAlign="inline"/>
              <w:widowControl w:val="0"/>
              <w:jc w:val="center"/>
              <w:rPr>
                <w:color w:val="000000"/>
              </w:rPr>
            </w:pPr>
            <w:r>
              <w:rPr>
                <w:color w:val="000000"/>
              </w:rPr>
              <w:t>19</w:t>
            </w:r>
          </w:p>
          <w:p>
            <w:pPr>
              <w:framePr w:w="0" w:h="0" w:hRule="auto" w:vSpace="0" w:hSpace="0" w:wrap="auto" w:vAnchor="margin" w:hAnchor="text" w:x="0" w:xAlign="left" w:y="0" w:yAlign="inline"/>
              <w:widowControl w:val="0"/>
              <w:jc w:val="center"/>
              <w:rPr>
                <w:color w:val="000000"/>
              </w:rPr>
            </w:pPr>
            <w:r>
              <w:rPr>
                <w:color w:val="000000"/>
              </w:rPr>
              <w:t>14</w:t>
            </w:r>
          </w:p>
        </w:tc>
      </w:tr>
    </w:tbl>
    <w:p>
      <w:pPr>
        <w:widowControl w:val="0"/>
        <w:rPr>
          <w:color w:val="000000"/>
        </w:rPr>
      </w:pPr>
      <w:r>
        <w:rPr>
          <w:color w:val="000000"/>
        </w:rPr>
        <w:tab/>
      </w: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r>
        <w:rPr>
          <w:color w:val="000000"/>
        </w:rPr>
        <w:t xml:space="preserve">   </w:t>
        <w:tab/>
        <w:t xml:space="preserve"> (a) What would happen if a sample of a saturated solution of the substance at 30</w:t>
      </w:r>
      <w:r>
        <w:rPr>
          <w:color w:val="000000"/>
          <w:vertAlign w:val="superscript"/>
        </w:rPr>
        <w:t>o</w:t>
      </w:r>
      <w:r>
        <w:rPr>
          <w:color w:val="000000"/>
        </w:rPr>
        <w:t>C is</w:t>
      </w:r>
    </w:p>
    <w:p>
      <w:pPr>
        <w:widowControl w:val="0"/>
        <w:rPr>
          <w:color w:val="000000"/>
        </w:rPr>
      </w:pPr>
      <w:r>
        <w:rPr>
          <w:color w:val="000000"/>
        </w:rPr>
        <w:t xml:space="preserve">                    heated to 70</w:t>
      </w:r>
      <w:r>
        <w:rPr>
          <w:color w:val="000000"/>
          <w:vertAlign w:val="superscript"/>
        </w:rPr>
        <w:t>o</w:t>
      </w:r>
      <w:r>
        <w:rPr>
          <w:color w:val="000000"/>
        </w:rPr>
        <w:t xml:space="preserve">C.    Explain.</w:t>
        <w:tab/>
        <w:tab/>
        <w:tab/>
        <w:tab/>
        <w:tab/>
        <w:tab/>
        <w:tab/>
        <w:tab/>
      </w:r>
    </w:p>
    <w:p>
      <w:pPr>
        <w:widowControl w:val="0"/>
        <w:rPr>
          <w:color w:val="000000"/>
        </w:rPr>
      </w:pPr>
      <w:r>
        <w:rPr>
          <w:color w:val="000000"/>
        </w:rPr>
        <w:t xml:space="preserve">      </w:t>
        <w:tab/>
        <w:t xml:space="preserve">(b) What is the most likely state of substance </w:t>
      </w:r>
      <w:r>
        <w:rPr>
          <w:b w:val="1"/>
          <w:color w:val="000000"/>
        </w:rPr>
        <w:t>K</w:t>
      </w:r>
      <w:r>
        <w:rPr>
          <w:color w:val="000000"/>
        </w:rPr>
        <w:t>..................................................................</w:t>
      </w:r>
    </w:p>
    <w:p>
      <w:pPr>
        <w:widowControl w:val="0"/>
        <w:rPr>
          <w:color w:val="000000"/>
        </w:rPr>
      </w:pPr>
      <w:r>
        <w:rPr>
          <w:color w:val="000000"/>
        </w:rPr>
        <w:t xml:space="preserve">30. </w:t>
        <w:tab/>
        <w:t>In the equilibrium given below:-</w:t>
      </w:r>
    </w:p>
    <w:p>
      <w:pPr>
        <w:widowControl w:val="0"/>
        <w:rPr>
          <w:color w:val="000000"/>
        </w:rPr>
      </w:pPr>
      <w:r>
        <w:rPr>
          <w:color w:val="000000"/>
        </w:rPr>
        <w:t xml:space="preserve">       </w:t>
        <w:tab/>
        <w:t>Fe</w:t>
      </w:r>
      <w:r>
        <w:rPr>
          <w:color w:val="000000"/>
          <w:vertAlign w:val="superscript"/>
        </w:rPr>
        <w:t>3+</w:t>
      </w:r>
      <w:r>
        <w:rPr>
          <w:color w:val="000000"/>
          <w:vertAlign w:val="subscript"/>
        </w:rPr>
        <w:t xml:space="preserve">(aq)  + </w:t>
      </w:r>
      <w:r>
        <w:rPr>
          <w:color w:val="000000"/>
        </w:rPr>
        <w:t>SCN</w:t>
      </w:r>
      <w:r>
        <w:rPr>
          <w:color w:val="000000"/>
          <w:vertAlign w:val="subscript"/>
        </w:rPr>
        <w:t xml:space="preserve">(aq)          </w:t>
      </w:r>
      <w:r>
        <w:rPr>
          <w:color w:val="000000"/>
        </w:rPr>
        <w:tab/>
        <w:t xml:space="preserve">            [Fe(SCN)]</w:t>
      </w:r>
      <w:r>
        <w:rPr>
          <w:color w:val="000000"/>
          <w:vertAlign w:val="superscript"/>
        </w:rPr>
        <w:t>2+</w:t>
      </w:r>
      <w:r>
        <w:rPr>
          <w:color w:val="000000"/>
        </w:rPr>
        <w:t xml:space="preserve"> </w:t>
      </w:r>
      <w:r>
        <w:rPr>
          <w:color w:val="000000"/>
          <w:vertAlign w:val="subscript"/>
        </w:rPr>
        <w:t>(aq)</w:t>
      </w:r>
    </w:p>
    <w:p>
      <w:pPr>
        <w:widowControl w:val="0"/>
        <w:rPr>
          <w:color w:val="000000"/>
        </w:rPr>
      </w:pPr>
      <w:r>
        <w:rPr>
          <w:color w:val="000000"/>
        </w:rPr>
        <w:t xml:space="preserve">           </w:t>
        <w:tab/>
        <w:t xml:space="preserve">Brown                                      Red</w:t>
      </w:r>
    </w:p>
    <w:p>
      <w:pPr>
        <w:widowControl w:val="0"/>
        <w:rPr>
          <w:color w:val="000000"/>
        </w:rPr>
      </w:pPr>
      <w:r>
        <w:rPr>
          <w:color w:val="000000"/>
        </w:rPr>
        <w:t xml:space="preserve">           What would be observed when Iron (III) Chloride is added to the equilibrium mixture. Explain</w:t>
        <w:tab/>
        <w:t xml:space="preserve"> </w:t>
      </w:r>
    </w:p>
    <w:p>
      <w:pPr>
        <w:tabs>
          <w:tab w:val="left" w:pos="2520" w:leader="none"/>
        </w:tabs>
        <w:rPr>
          <w:color w:val="000000"/>
        </w:rPr>
      </w:pPr>
      <w:r>
        <w:rPr>
          <w:color w:val="000000"/>
        </w:rPr>
        <w:t xml:space="preserve">31.      Sodium Carbonate Decahydrate crystals were left exposed on a watch glass for two days.</w:t>
      </w:r>
    </w:p>
    <w:p>
      <w:pPr>
        <w:tabs>
          <w:tab w:val="left" w:pos="2520" w:leader="none"/>
        </w:tabs>
        <w:rPr>
          <w:color w:val="000000"/>
        </w:rPr>
      </w:pPr>
      <w:r>
        <w:rPr>
          <w:color w:val="000000"/>
        </w:rPr>
        <w:t xml:space="preserve">         a) State the observations made on the crystals after two days.</w:t>
        <w:tab/>
        <w:tab/>
        <w:tab/>
        <w:tab/>
        <w:tab/>
      </w:r>
    </w:p>
    <w:p>
      <w:pPr>
        <w:tabs>
          <w:tab w:val="left" w:pos="2520" w:leader="none"/>
        </w:tabs>
        <w:rPr>
          <w:color w:val="000000"/>
        </w:rPr>
      </w:pPr>
      <w:r>
        <w:rPr>
          <w:color w:val="000000"/>
        </w:rPr>
        <w:t xml:space="preserve">         b) Name the property of salts investigated in the above experiment </w:t>
        <w:tab/>
        <w:tab/>
        <w:tab/>
        <w:tab/>
      </w:r>
    </w:p>
    <w:p>
      <w:pPr>
        <w:rPr>
          <w:b w:val="1"/>
          <w:i w:val="1"/>
          <w:color w:val="000000"/>
        </w:rPr>
      </w:pPr>
    </w:p>
    <w:p>
      <w:pPr>
        <w:rPr>
          <w:color w:val="000000"/>
        </w:rPr>
      </w:pPr>
      <w:r>
        <w:rPr>
          <w:color w:val="000000"/>
        </w:rPr>
        <w:t xml:space="preserve">32. </w:t>
        <w:tab/>
        <w:t>The label on a bottle of mineral; water had the information below.</w:t>
      </w:r>
    </w:p>
    <w:tbl>
      <w:tblPr>
        <w:tblStyle w:val="T2"/>
        <w:tblpPr w:leftFromText="180" w:rightFromText="180" w:tblpX="1873" w:tblpY="116" w:horzAnchor="page"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657" w:type="dxa"/>
          </w:tcPr>
          <w:p>
            <w:pPr>
              <w:framePr w:w="0" w:h="0" w:hRule="auto" w:vSpace="0" w:hSpace="0" w:wrap="auto" w:vAnchor="margin" w:hAnchor="text" w:x="0" w:xAlign="left" w:y="0" w:yAlign="inline"/>
              <w:rPr>
                <w:b w:val="1"/>
                <w:color w:val="000000"/>
              </w:rPr>
            </w:pPr>
            <w:r>
              <w:rPr>
                <w:b w:val="1"/>
                <w:color w:val="000000"/>
              </w:rPr>
              <w:t xml:space="preserve">Ions present </w:t>
            </w:r>
          </w:p>
        </w:tc>
        <w:tc>
          <w:tcPr>
            <w:tcW w:w="2649" w:type="dxa"/>
          </w:tcPr>
          <w:p>
            <w:pPr>
              <w:framePr w:w="0" w:h="0" w:hRule="auto" w:vSpace="0" w:hSpace="0" w:wrap="auto" w:vAnchor="margin" w:hAnchor="text" w:x="0" w:xAlign="left" w:y="0" w:yAlign="inline"/>
              <w:rPr>
                <w:b w:val="1"/>
                <w:color w:val="000000"/>
              </w:rPr>
            </w:pPr>
            <w:r>
              <w:rPr>
                <w:b w:val="1"/>
                <w:color w:val="000000"/>
              </w:rPr>
              <w:t>Concentration (g/litre)</w:t>
            </w:r>
          </w:p>
        </w:tc>
      </w:tr>
      <w:tr>
        <w:tc>
          <w:tcPr>
            <w:tcW w:w="1657" w:type="dxa"/>
          </w:tcPr>
          <w:p>
            <w:pPr>
              <w:framePr w:w="0" w:h="0" w:hRule="auto" w:vSpace="0" w:hSpace="0" w:wrap="auto" w:vAnchor="margin" w:hAnchor="text" w:x="0" w:xAlign="left" w:y="0" w:yAlign="inline"/>
              <w:rPr>
                <w:color w:val="000000"/>
              </w:rPr>
            </w:pPr>
            <w:r>
              <w:rPr>
                <w:color w:val="000000"/>
              </w:rPr>
              <w:t>Ca</w:t>
            </w:r>
            <w:r>
              <w:rPr>
                <w:color w:val="000000"/>
                <w:vertAlign w:val="superscript"/>
              </w:rPr>
              <w:t>2+</w:t>
            </w:r>
          </w:p>
          <w:p>
            <w:pPr>
              <w:framePr w:w="0" w:h="0" w:hRule="auto" w:vSpace="0" w:hSpace="0" w:wrap="auto" w:vAnchor="margin" w:hAnchor="text" w:x="0" w:xAlign="left" w:y="0" w:yAlign="inline"/>
              <w:rPr>
                <w:color w:val="000000"/>
              </w:rPr>
            </w:pPr>
            <w:r>
              <w:rPr>
                <w:color w:val="000000"/>
              </w:rPr>
              <w:t>Mg</w:t>
            </w:r>
            <w:r>
              <w:rPr>
                <w:color w:val="000000"/>
                <w:vertAlign w:val="superscript"/>
              </w:rPr>
              <w:t>2+</w:t>
            </w:r>
          </w:p>
          <w:p>
            <w:pPr>
              <w:framePr w:w="0" w:h="0" w:hRule="auto" w:vSpace="0" w:hSpace="0" w:wrap="auto" w:vAnchor="margin" w:hAnchor="text" w:x="0" w:xAlign="left" w:y="0" w:yAlign="inline"/>
              <w:rPr>
                <w:color w:val="000000"/>
              </w:rPr>
            </w:pPr>
            <w:r>
              <w:rPr>
                <w:color w:val="000000"/>
              </w:rPr>
              <w:t>Na+</w:t>
            </w:r>
          </w:p>
          <w:p>
            <w:pPr>
              <w:framePr w:w="0" w:h="0" w:hRule="auto" w:vSpace="0" w:hSpace="0" w:wrap="auto" w:vAnchor="margin" w:hAnchor="text" w:x="0" w:xAlign="left" w:y="0" w:yAlign="inline"/>
              <w:rPr>
                <w:color w:val="000000"/>
              </w:rPr>
            </w:pPr>
            <w:r>
              <mc:AlternateContent>
                <mc:Choice Requires="wps">
                  <w:rPr>
                    <w:color w:val="000000"/>
                  </w:rPr>
                  <w:drawing>
                    <wp:anchor xmlns:wp="http://schemas.openxmlformats.org/drawingml/2006/wordprocessingDrawing" simplePos="0" allowOverlap="0" behindDoc="0" layoutInCell="1" locked="0" relativeHeight="452" distL="114300" distR="114300">
                      <wp:simplePos x="0" y="0"/>
                      <wp:positionH relativeFrom="column">
                        <wp:posOffset>97155</wp:posOffset>
                      </wp:positionH>
                      <wp:positionV relativeFrom="paragraph">
                        <wp:posOffset>423545</wp:posOffset>
                      </wp:positionV>
                      <wp:extent cx="457200" cy="342900"/>
                      <wp:wrapNone/>
                      <wp:docPr id="348" name="Text Box 348"/>
                      <a:graphic xmlns:a="http://schemas.openxmlformats.org/drawingml/2006/main">
                        <a:graphicData uri="http://schemas.microsoft.com/office/word/2010/wordprocessingShape">
                          <wps:wsp>
                            <wps:cNvSpPr/>
                            <wps:spPr>
                              <a:xfrm>
                                <a:off x="0" y="0"/>
                                <a:ext cx="457200" cy="342900"/>
                              </a:xfrm>
                              <a:prstGeom prst="rect"/>
                            </wps:spPr>
                            <wps:txbx>
                              <w:txbxContent>
                                <w:p>
                                  <w:pPr>
                                    <w:rPr>
                                      <w:vertAlign w:val="superscript"/>
                                    </w:rPr>
                                  </w:pPr>
                                  <w:r>
                                    <w:rPr>
                                      <w:vertAlign w:val="superscript"/>
                                    </w:rPr>
                                    <w:t>2-</w:t>
                                  </w:r>
                                </w:p>
                              </w:txbxContent>
                            </wps:txbx>
                            <wps:bodyPr/>
                          </wps:wsp>
                        </a:graphicData>
                      </a:graphic>
                    </wp:anchor>
                  </w:drawing>
                </mc:Choice>
                <mc:Fallback>
                  <w:pict>
                    <v:shapetype id="349" path="m,l,21600r21600,l21600,xe"/>
                    <v:shape xmlns:o="urn:schemas-microsoft-com:office:office" type="#349" id="Text Box 348" style="position:absolute;width:36pt;height:27pt;z-index:452;mso-wrap-distance-left:9pt;mso-wrap-distance-top:0pt;mso-wrap-distance-right:9pt;mso-wrap-distance-bottom:0pt;margin-left:7.65pt;margin-top:33.35pt;mso-position-horizontal:absolute;mso-position-horizontal-relative:text;mso-position-vertical:absolute;mso-position-vertical-relative:text" stroked="f" o:allowincell="t">
                      <v:textbox>
                        <w:txbxContent>
                          <w:p>
                            <w:pPr>
                              <w:rPr>
                                <w:vertAlign w:val="superscript"/>
                              </w:rPr>
                            </w:pPr>
                            <w:r>
                              <w:rPr>
                                <w:vertAlign w:val="superscript"/>
                              </w:rPr>
                              <w:t>2-</w:t>
                            </w:r>
                          </w:p>
                        </w:txbxContent>
                      </v:textbox>
                    </v:shape>
                  </w:pict>
                </mc:Fallback>
              </mc:AlternateContent>
            </w:r>
            <w:r>
              <w:rPr>
                <w:color w:val="000000"/>
              </w:rPr>
              <w:t>K+</w:t>
            </w:r>
          </w:p>
          <w:p>
            <w:pPr>
              <w:framePr w:w="0" w:h="0" w:hRule="auto" w:vSpace="0" w:hSpace="0" w:wrap="auto" w:vAnchor="margin" w:hAnchor="text" w:x="0" w:xAlign="left" w:y="0" w:yAlign="inline"/>
              <w:rPr>
                <w:color w:val="000000"/>
              </w:rPr>
            </w:pPr>
            <w:r>
              <mc:AlternateContent>
                <mc:Choice Requires="wps">
                  <w:rPr>
                    <w:color w:val="000000"/>
                  </w:rPr>
                  <w:drawing>
                    <wp:anchor xmlns:wp="http://schemas.openxmlformats.org/drawingml/2006/wordprocessingDrawing" simplePos="0" allowOverlap="0" behindDoc="0" layoutInCell="1" locked="0" relativeHeight="453" distL="114300" distR="114300">
                      <wp:simplePos x="0" y="0"/>
                      <wp:positionH relativeFrom="column">
                        <wp:posOffset>240030</wp:posOffset>
                      </wp:positionH>
                      <wp:positionV relativeFrom="paragraph">
                        <wp:posOffset>427355</wp:posOffset>
                      </wp:positionV>
                      <wp:extent cx="457200" cy="342900"/>
                      <wp:wrapNone/>
                      <wp:docPr id="350" name="Text Box 350"/>
                      <a:graphic xmlns:a="http://schemas.openxmlformats.org/drawingml/2006/main">
                        <a:graphicData uri="http://schemas.microsoft.com/office/word/2010/wordprocessingShape">
                          <wps:wsp>
                            <wps:cNvSpPr/>
                            <wps:spPr>
                              <a:xfrm>
                                <a:off x="0" y="0"/>
                                <a:ext cx="457200" cy="342900"/>
                              </a:xfrm>
                              <a:prstGeom prst="rect"/>
                            </wps:spPr>
                            <wps:txbx>
                              <w:txbxContent>
                                <w:p>
                                  <w:pPr>
                                    <w:rPr>
                                      <w:vertAlign w:val="superscript"/>
                                    </w:rPr>
                                  </w:pPr>
                                  <w:r>
                                    <w:rPr>
                                      <w:vertAlign w:val="superscript"/>
                                    </w:rPr>
                                    <w:t>-</w:t>
                                  </w:r>
                                </w:p>
                              </w:txbxContent>
                            </wps:txbx>
                            <wps:bodyPr/>
                          </wps:wsp>
                        </a:graphicData>
                      </a:graphic>
                    </wp:anchor>
                  </w:drawing>
                </mc:Choice>
                <mc:Fallback>
                  <w:pict>
                    <v:shapetype id="351" path="m,l,21600r21600,l21600,xe"/>
                    <v:shape xmlns:o="urn:schemas-microsoft-com:office:office" type="#351" id="Text Box 350" style="position:absolute;width:36pt;height:27pt;z-index:453;mso-wrap-distance-left:9pt;mso-wrap-distance-top:0pt;mso-wrap-distance-right:9pt;mso-wrap-distance-bottom:0pt;margin-left:18.9pt;margin-top:33.65pt;mso-position-horizontal:absolute;mso-position-horizontal-relative:text;mso-position-vertical:absolute;mso-position-vertical-relative:text" stroked="f" o:allowincell="t">
                      <v:textbox>
                        <w:txbxContent>
                          <w:p>
                            <w:pPr>
                              <w:rPr>
                                <w:vertAlign w:val="superscript"/>
                              </w:rPr>
                            </w:pPr>
                            <w:r>
                              <w:rPr>
                                <w:vertAlign w:val="superscript"/>
                              </w:rPr>
                              <w:t>-</w:t>
                            </w:r>
                          </w:p>
                        </w:txbxContent>
                      </v:textbox>
                    </v:shape>
                  </w:pict>
                </mc:Fallback>
              </mc:AlternateContent>
            </w:r>
            <w:r>
              <w:rPr>
                <w:color w:val="000000"/>
              </w:rPr>
              <w:t>SO</w:t>
            </w:r>
            <w:r>
              <w:rPr>
                <w:color w:val="000000"/>
                <w:vertAlign w:val="subscript"/>
              </w:rPr>
              <w:t>4</w:t>
            </w:r>
          </w:p>
          <w:p>
            <w:pPr>
              <w:framePr w:w="0" w:h="0" w:hRule="auto" w:vSpace="0" w:hSpace="0" w:wrap="auto" w:vAnchor="margin" w:hAnchor="text" w:x="0" w:xAlign="left" w:y="0" w:yAlign="inline"/>
              <w:rPr>
                <w:color w:val="000000"/>
              </w:rPr>
            </w:pPr>
            <w:r>
              <w:rPr>
                <w:color w:val="000000"/>
              </w:rPr>
              <w:t>HCO</w:t>
            </w:r>
            <w:r>
              <w:rPr>
                <w:color w:val="000000"/>
                <w:vertAlign w:val="subscript"/>
              </w:rPr>
              <w:t>3</w:t>
            </w:r>
          </w:p>
        </w:tc>
        <w:tc>
          <w:tcPr>
            <w:tcW w:w="2649" w:type="dxa"/>
          </w:tcPr>
          <w:p>
            <w:pPr>
              <w:framePr w:w="0" w:h="0" w:hRule="auto" w:vSpace="0" w:hSpace="0" w:wrap="auto" w:vAnchor="margin" w:hAnchor="text" w:x="0" w:xAlign="left" w:y="0" w:yAlign="inline"/>
              <w:rPr>
                <w:color w:val="000000"/>
              </w:rPr>
            </w:pPr>
            <w:r>
              <w:rPr>
                <w:color w:val="000000"/>
              </w:rPr>
              <w:t>0.10</w:t>
            </w:r>
          </w:p>
          <w:p>
            <w:pPr>
              <w:framePr w:w="0" w:h="0" w:hRule="auto" w:vSpace="0" w:hSpace="0" w:wrap="auto" w:vAnchor="margin" w:hAnchor="text" w:x="0" w:xAlign="left" w:y="0" w:yAlign="inline"/>
              <w:rPr>
                <w:color w:val="000000"/>
              </w:rPr>
            </w:pPr>
            <w:r>
              <w:rPr>
                <w:color w:val="000000"/>
              </w:rPr>
              <w:t>0.20</w:t>
            </w:r>
          </w:p>
          <w:p>
            <w:pPr>
              <w:framePr w:w="0" w:h="0" w:hRule="auto" w:vSpace="0" w:hSpace="0" w:wrap="auto" w:vAnchor="margin" w:hAnchor="text" w:x="0" w:xAlign="left" w:y="0" w:yAlign="inline"/>
              <w:rPr>
                <w:color w:val="000000"/>
              </w:rPr>
            </w:pPr>
            <w:r>
              <w:rPr>
                <w:color w:val="000000"/>
              </w:rPr>
              <w:t>0.01</w:t>
            </w:r>
          </w:p>
          <w:p>
            <w:pPr>
              <w:framePr w:w="0" w:h="0" w:hRule="auto" w:vSpace="0" w:hSpace="0" w:wrap="auto" w:vAnchor="margin" w:hAnchor="text" w:x="0" w:xAlign="left" w:y="0" w:yAlign="inline"/>
              <w:rPr>
                <w:color w:val="000000"/>
              </w:rPr>
            </w:pPr>
            <w:r>
              <w:rPr>
                <w:color w:val="000000"/>
              </w:rPr>
              <w:t>0.01</w:t>
            </w:r>
          </w:p>
          <w:p>
            <w:pPr>
              <w:framePr w:w="0" w:h="0" w:hRule="auto" w:vSpace="0" w:hSpace="0" w:wrap="auto" w:vAnchor="margin" w:hAnchor="text" w:x="0" w:xAlign="left" w:y="0" w:yAlign="inline"/>
              <w:rPr>
                <w:color w:val="000000"/>
              </w:rPr>
            </w:pPr>
            <w:r>
              <w:rPr>
                <w:color w:val="000000"/>
              </w:rPr>
              <w:t>0.14</w:t>
            </w:r>
          </w:p>
          <w:p>
            <w:pPr>
              <w:framePr w:w="0" w:h="0" w:hRule="auto" w:vSpace="0" w:hSpace="0" w:wrap="auto" w:vAnchor="margin" w:hAnchor="text" w:x="0" w:xAlign="left" w:y="0" w:yAlign="inline"/>
              <w:rPr>
                <w:color w:val="000000"/>
              </w:rPr>
            </w:pPr>
            <w:r>
              <w:rPr>
                <w:color w:val="000000"/>
              </w:rPr>
              <w:t>0.26</w:t>
            </w:r>
          </w:p>
        </w:tc>
      </w:tr>
    </w:tbl>
    <w:p>
      <w:pPr>
        <w:rPr>
          <w:color w:val="000000"/>
        </w:rPr>
      </w:pPr>
    </w:p>
    <w:p>
      <w:pPr>
        <w:rPr>
          <w:color w:val="000000"/>
        </w:rPr>
      </w:pPr>
    </w:p>
    <w:p>
      <w:pPr>
        <w:rPr>
          <w:color w:val="000000"/>
        </w:rPr>
      </w:pPr>
      <w:r>
        <w:rPr>
          <w:color w:val="000000"/>
        </w:rPr>
        <w:t xml:space="preserve">    </w:t>
        <w:tab/>
      </w:r>
    </w:p>
    <w:p>
      <w:pPr>
        <w:rPr>
          <w:color w:val="000000"/>
        </w:rPr>
      </w:pPr>
    </w:p>
    <w:p>
      <w:pPr>
        <w:rPr>
          <w:color w:val="000000"/>
        </w:rPr>
      </w:pPr>
    </w:p>
    <w:p>
      <w:pPr>
        <w:rPr>
          <w:color w:val="000000"/>
        </w:rPr>
      </w:pPr>
    </w:p>
    <w:p>
      <w:pPr>
        <w:rPr>
          <w:color w:val="000000"/>
        </w:rPr>
      </w:pPr>
      <w:r>
        <w:rPr>
          <w:color w:val="000000"/>
        </w:rPr>
        <w:t xml:space="preserve">            (a) Name the compound that causes temporary hardness in the mineral water. </w:t>
        <w:tab/>
        <w:tab/>
      </w:r>
    </w:p>
    <w:p>
      <w:pPr>
        <w:rPr>
          <w:color w:val="000000"/>
        </w:rPr>
      </w:pPr>
      <w:r>
        <w:rPr>
          <w:color w:val="000000"/>
        </w:rPr>
        <w:t xml:space="preserve">  </w:t>
        <w:tab/>
        <w:t xml:space="preserve">(b) Using an equation, describe how the water can be made soft by adding sodium </w:t>
      </w:r>
    </w:p>
    <w:p>
      <w:pPr>
        <w:rPr>
          <w:color w:val="000000"/>
        </w:rPr>
      </w:pPr>
      <w:r>
        <w:rPr>
          <w:color w:val="000000"/>
        </w:rPr>
        <w:t xml:space="preserve">                 carbonate solution.</w:t>
        <w:tab/>
        <w:tab/>
        <w:tab/>
        <w:tab/>
        <w:tab/>
        <w:tab/>
        <w:tab/>
        <w:tab/>
        <w:tab/>
      </w:r>
    </w:p>
    <w:p>
      <w:pPr>
        <w:rPr>
          <w:color w:val="000000"/>
        </w:rPr>
      </w:pPr>
      <w:r>
        <w:rPr>
          <w:color w:val="000000"/>
        </w:rPr>
        <w:t xml:space="preserve">      </w:t>
        <w:tab/>
        <w:t xml:space="preserve">(c) Give </w:t>
      </w:r>
      <w:r>
        <w:rPr>
          <w:b w:val="1"/>
          <w:color w:val="000000"/>
        </w:rPr>
        <w:t>one</w:t>
      </w:r>
      <w:r>
        <w:rPr>
          <w:color w:val="000000"/>
        </w:rPr>
        <w:t xml:space="preserve"> advantage of drinking mineral water such as the one above</w:t>
        <w:tab/>
        <w:tab/>
        <w:tab/>
      </w:r>
    </w:p>
    <w:p>
      <w:pPr>
        <w:rPr>
          <w:b w:val="1"/>
          <w:i w:val="1"/>
          <w:color w:val="000000"/>
        </w:rPr>
      </w:pPr>
    </w:p>
    <w:p>
      <w:pPr>
        <w:rPr>
          <w:color w:val="000000"/>
        </w:rPr>
      </w:pPr>
      <w:r>
        <w:rPr>
          <w:color w:val="000000"/>
        </w:rPr>
        <w:t xml:space="preserve">33. </w:t>
        <w:tab/>
        <w:t xml:space="preserve">A solution of hydrogen chloride gas in methylbenzene has no effect on calcium carbonate. </w:t>
      </w:r>
    </w:p>
    <w:p>
      <w:pPr>
        <w:rPr>
          <w:color w:val="000000"/>
        </w:rPr>
      </w:pPr>
      <w:r>
        <w:rPr>
          <w:color w:val="000000"/>
        </w:rPr>
        <w:t xml:space="preserve">            A solution of hydrogen chloride in water reacts with calcium carbonate to produce a gas. Explain</w:t>
        <w:tab/>
        <w:t xml:space="preserve">       </w:t>
      </w:r>
    </w:p>
    <w:p>
      <w:pPr>
        <w:rPr>
          <w:color w:val="000000"/>
        </w:rPr>
      </w:pPr>
      <w:r>
        <w:rPr>
          <w:color w:val="000000"/>
        </w:rPr>
        <w:t>34</w:t>
        <w:tab/>
        <w:t>(i) Is concentrated sulphuric acid a weak acid or a strong acid?</w:t>
        <w:tab/>
        <w:tab/>
        <w:tab/>
        <w:tab/>
      </w:r>
    </w:p>
    <w:p>
      <w:pPr>
        <w:rPr>
          <w:color w:val="000000"/>
        </w:rPr>
      </w:pPr>
      <w:r>
        <w:rPr>
          <w:color w:val="000000"/>
        </w:rPr>
        <w:tab/>
        <w:t>(ii) Explain your answer in (i) above.</w:t>
        <w:tab/>
        <w:tab/>
        <w:tab/>
        <w:tab/>
        <w:tab/>
        <w:tab/>
        <w:tab/>
        <w:tab/>
      </w:r>
    </w:p>
    <w:p>
      <w:pPr>
        <w:rPr>
          <w:color w:val="000000"/>
        </w:rPr>
      </w:pPr>
      <w:r>
        <w:rPr>
          <w:color w:val="000000"/>
        </w:rPr>
        <w:t xml:space="preserve">35. </w:t>
        <w:tab/>
        <w:t xml:space="preserve"> When water reacts with potassium metal the hydrogen produced ignites explosively </w:t>
      </w:r>
    </w:p>
    <w:p>
      <w:pPr>
        <w:rPr>
          <w:color w:val="000000"/>
        </w:rPr>
      </w:pPr>
      <w:r>
        <w:rPr>
          <w:color w:val="000000"/>
        </w:rPr>
        <w:t xml:space="preserve">                   on the surface of water.</w:t>
      </w:r>
    </w:p>
    <w:p>
      <w:pPr>
        <w:rPr>
          <w:color w:val="000000"/>
        </w:rPr>
      </w:pPr>
      <w:r>
        <w:rPr>
          <w:color w:val="000000"/>
        </w:rPr>
        <w:t xml:space="preserve">                   (i) What causes this ignition?</w:t>
        <w:tab/>
        <w:tab/>
        <w:tab/>
        <w:tab/>
        <w:tab/>
        <w:tab/>
        <w:tab/>
        <w:tab/>
        <w:tab/>
      </w:r>
    </w:p>
    <w:p>
      <w:pPr>
        <w:rPr>
          <w:color w:val="000000"/>
        </w:rPr>
      </w:pPr>
      <w:r>
        <w:rPr>
          <w:color w:val="000000"/>
        </w:rPr>
        <w:t xml:space="preserve">                   (ii) Write an equation to show how this ignition occurs</w:t>
        <w:tab/>
        <w:tab/>
      </w:r>
    </w:p>
    <w:p>
      <w:pPr>
        <w:rPr>
          <w:color w:val="000000"/>
        </w:rPr>
      </w:pPr>
      <w:r>
        <w:rPr>
          <w:color w:val="000000"/>
        </w:rPr>
        <w:t xml:space="preserve">36.      In an experiment, soap solution was added to three samples of water. The results below </w:t>
      </w:r>
    </w:p>
    <w:p>
      <w:pPr>
        <w:rPr>
          <w:color w:val="000000"/>
        </w:rPr>
      </w:pPr>
      <w:r>
        <w:rPr>
          <w:color w:val="000000"/>
        </w:rPr>
        <w:t xml:space="preserve">           show the volume of soap solution required to lather with 500cm3 of each water sample</w:t>
      </w:r>
    </w:p>
    <w:p>
      <w:pPr>
        <w:rPr>
          <w:color w:val="000000"/>
        </w:rPr>
      </w:pPr>
      <w:r>
        <w:rPr>
          <w:color w:val="000000"/>
        </w:rPr>
        <w:t xml:space="preserve">            before and after boiling</w:t>
      </w:r>
    </w:p>
    <w:tbl>
      <w:tblPr>
        <w:tblStyle w:val="T2"/>
        <w:tblpPr w:leftFromText="180" w:rightFromText="180" w:tblpX="1188" w:tblpY="1" w:vertAnchor="text"/>
        <w:tblOverlap w:val="never"/>
        <w:tblW w:w="89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608" w:type="dxa"/>
          </w:tcPr>
          <w:p>
            <w:pPr>
              <w:framePr w:w="0" w:h="0" w:hRule="auto" w:vSpace="0" w:hSpace="0" w:wrap="auto" w:vAnchor="margin" w:hAnchor="text" w:x="0" w:xAlign="left" w:y="0" w:yAlign="inline"/>
              <w:rPr>
                <w:color w:val="000000"/>
              </w:rPr>
            </w:pPr>
          </w:p>
        </w:tc>
        <w:tc>
          <w:tcPr>
            <w:tcW w:w="1440" w:type="dxa"/>
          </w:tcPr>
          <w:p>
            <w:pPr>
              <w:framePr w:w="0" w:h="0" w:hRule="auto" w:vSpace="0" w:hSpace="0" w:wrap="auto" w:vAnchor="margin" w:hAnchor="text" w:x="0" w:xAlign="left" w:y="0" w:yAlign="inline"/>
              <w:rPr>
                <w:b w:val="1"/>
                <w:color w:val="000000"/>
              </w:rPr>
            </w:pPr>
            <w:r>
              <w:rPr>
                <w:b w:val="1"/>
                <w:color w:val="000000"/>
              </w:rPr>
              <w:t>Sample 1</w:t>
            </w:r>
          </w:p>
        </w:tc>
        <w:tc>
          <w:tcPr>
            <w:tcW w:w="1620" w:type="dxa"/>
          </w:tcPr>
          <w:p>
            <w:pPr>
              <w:framePr w:w="0" w:h="0" w:hRule="auto" w:vSpace="0" w:hSpace="0" w:wrap="auto" w:vAnchor="margin" w:hAnchor="text" w:x="0" w:xAlign="left" w:y="0" w:yAlign="inline"/>
              <w:rPr>
                <w:b w:val="1"/>
                <w:color w:val="000000"/>
              </w:rPr>
            </w:pPr>
            <w:r>
              <w:rPr>
                <w:b w:val="1"/>
                <w:color w:val="000000"/>
              </w:rPr>
              <w:t>Sample 2</w:t>
            </w:r>
          </w:p>
        </w:tc>
        <w:tc>
          <w:tcPr>
            <w:tcW w:w="1260" w:type="dxa"/>
          </w:tcPr>
          <w:p>
            <w:pPr>
              <w:framePr w:w="0" w:h="0" w:hRule="auto" w:vSpace="0" w:hSpace="0" w:wrap="auto" w:vAnchor="margin" w:hAnchor="text" w:x="0" w:xAlign="left" w:y="0" w:yAlign="inline"/>
              <w:rPr>
                <w:b w:val="1"/>
                <w:color w:val="000000"/>
              </w:rPr>
            </w:pPr>
            <w:r>
              <w:rPr>
                <w:b w:val="1"/>
                <w:color w:val="000000"/>
              </w:rPr>
              <w:t>Sample3</w:t>
            </w:r>
          </w:p>
        </w:tc>
      </w:tr>
      <w:tr>
        <w:tc>
          <w:tcPr>
            <w:tcW w:w="4608" w:type="dxa"/>
          </w:tcPr>
          <w:p>
            <w:pPr>
              <w:framePr w:w="0" w:h="0" w:hRule="auto" w:vSpace="0" w:hSpace="0" w:wrap="auto" w:vAnchor="margin" w:hAnchor="text" w:x="0" w:xAlign="left" w:y="0" w:yAlign="inline"/>
              <w:rPr>
                <w:color w:val="000000"/>
              </w:rPr>
            </w:pPr>
            <w:r>
              <w:rPr>
                <w:color w:val="000000"/>
              </w:rPr>
              <w:t>Volume of soap used before water boiled</w:t>
            </w:r>
          </w:p>
        </w:tc>
        <w:tc>
          <w:tcPr>
            <w:tcW w:w="1440" w:type="dxa"/>
          </w:tcPr>
          <w:p>
            <w:pPr>
              <w:framePr w:w="0" w:h="0" w:hRule="auto" w:vSpace="0" w:hSpace="0" w:wrap="auto" w:vAnchor="margin" w:hAnchor="text" w:x="0" w:xAlign="left" w:y="0" w:yAlign="inline"/>
              <w:rPr>
                <w:color w:val="000000"/>
              </w:rPr>
            </w:pPr>
            <w:r>
              <w:rPr>
                <w:color w:val="000000"/>
              </w:rPr>
              <w:t>26.0</w:t>
            </w:r>
          </w:p>
        </w:tc>
        <w:tc>
          <w:tcPr>
            <w:tcW w:w="1620" w:type="dxa"/>
          </w:tcPr>
          <w:p>
            <w:pPr>
              <w:framePr w:w="0" w:h="0" w:hRule="auto" w:vSpace="0" w:hSpace="0" w:wrap="auto" w:vAnchor="margin" w:hAnchor="text" w:x="0" w:xAlign="left" w:y="0" w:yAlign="inline"/>
              <w:rPr>
                <w:color w:val="000000"/>
              </w:rPr>
            </w:pPr>
            <w:r>
              <w:rPr>
                <w:color w:val="000000"/>
              </w:rPr>
              <w:t>14.0</w:t>
            </w:r>
          </w:p>
        </w:tc>
        <w:tc>
          <w:tcPr>
            <w:tcW w:w="1260" w:type="dxa"/>
          </w:tcPr>
          <w:p>
            <w:pPr>
              <w:framePr w:w="0" w:h="0" w:hRule="auto" w:vSpace="0" w:hSpace="0" w:wrap="auto" w:vAnchor="margin" w:hAnchor="text" w:x="0" w:xAlign="left" w:y="0" w:yAlign="inline"/>
              <w:rPr>
                <w:color w:val="000000"/>
              </w:rPr>
            </w:pPr>
            <w:r>
              <w:rPr>
                <w:color w:val="000000"/>
              </w:rPr>
              <w:t>4.0</w:t>
            </w:r>
          </w:p>
        </w:tc>
      </w:tr>
      <w:tr>
        <w:tc>
          <w:tcPr>
            <w:tcW w:w="4608" w:type="dxa"/>
          </w:tcPr>
          <w:p>
            <w:pPr>
              <w:framePr w:w="0" w:h="0" w:hRule="auto" w:vSpace="0" w:hSpace="0" w:wrap="auto" w:vAnchor="margin" w:hAnchor="text" w:x="0" w:xAlign="left" w:y="0" w:yAlign="inline"/>
              <w:rPr>
                <w:color w:val="000000"/>
              </w:rPr>
            </w:pPr>
            <w:r>
              <w:rPr>
                <w:color w:val="000000"/>
              </w:rPr>
              <w:t>Volume of soap after water boiled</w:t>
            </w:r>
          </w:p>
        </w:tc>
        <w:tc>
          <w:tcPr>
            <w:tcW w:w="1440" w:type="dxa"/>
          </w:tcPr>
          <w:p>
            <w:pPr>
              <w:framePr w:w="0" w:h="0" w:hRule="auto" w:vSpace="0" w:hSpace="0" w:wrap="auto" w:vAnchor="margin" w:hAnchor="text" w:x="0" w:xAlign="left" w:y="0" w:yAlign="inline"/>
              <w:rPr>
                <w:color w:val="000000"/>
              </w:rPr>
            </w:pPr>
            <w:r>
              <w:rPr>
                <w:color w:val="000000"/>
              </w:rPr>
              <w:t>26.0</w:t>
            </w:r>
          </w:p>
        </w:tc>
        <w:tc>
          <w:tcPr>
            <w:tcW w:w="1620" w:type="dxa"/>
          </w:tcPr>
          <w:p>
            <w:pPr>
              <w:framePr w:w="0" w:h="0" w:hRule="auto" w:vSpace="0" w:hSpace="0" w:wrap="auto" w:vAnchor="margin" w:hAnchor="text" w:x="0" w:xAlign="left" w:y="0" w:yAlign="inline"/>
              <w:rPr>
                <w:color w:val="000000"/>
              </w:rPr>
            </w:pPr>
            <w:r>
              <w:rPr>
                <w:color w:val="000000"/>
              </w:rPr>
              <w:t>4.0</w:t>
            </w:r>
          </w:p>
        </w:tc>
        <w:tc>
          <w:tcPr>
            <w:tcW w:w="1260" w:type="dxa"/>
          </w:tcPr>
          <w:p>
            <w:pPr>
              <w:framePr w:w="0" w:h="0" w:hRule="auto" w:vSpace="0" w:hSpace="0" w:wrap="auto" w:vAnchor="margin" w:hAnchor="text" w:x="0" w:xAlign="left" w:y="0" w:yAlign="inline"/>
              <w:rPr>
                <w:color w:val="000000"/>
              </w:rPr>
            </w:pPr>
            <w:r>
              <w:rPr>
                <w:color w:val="000000"/>
              </w:rPr>
              <w:t>4.0</w:t>
            </w:r>
          </w:p>
        </w:tc>
      </w:tr>
    </w:tbl>
    <w:p>
      <w:pPr>
        <w:rPr>
          <w:color w:val="000000"/>
        </w:rPr>
      </w:pPr>
      <w:r>
        <w:rPr>
          <w:color w:val="000000"/>
        </w:rPr>
        <w:br w:type="textWrapping"/>
      </w:r>
    </w:p>
    <w:p>
      <w:pPr>
        <w:rPr>
          <w:color w:val="000000"/>
        </w:rPr>
      </w:pPr>
      <w:r>
        <w:rPr>
          <w:color w:val="000000"/>
        </w:rPr>
        <w:t xml:space="preserve">                (i) Which water samples are likely to be soft?</w:t>
        <w:tab/>
        <w:tab/>
        <w:tab/>
        <w:tab/>
        <w:tab/>
        <w:tab/>
        <w:tab/>
      </w:r>
    </w:p>
    <w:p>
      <w:pPr>
        <w:rPr>
          <w:color w:val="000000"/>
        </w:rPr>
      </w:pPr>
      <w:r>
        <w:rPr>
          <w:color w:val="000000"/>
        </w:rPr>
        <w:t xml:space="preserve">              (ii) Explain the change in volume of soap solution used in sample 2</w:t>
        <w:tab/>
        <w:tab/>
        <w:t xml:space="preserve">           </w:t>
        <w:tab/>
        <w:tab/>
      </w:r>
    </w:p>
    <w:p>
      <w:pPr>
        <w:rPr>
          <w:b w:val="1"/>
          <w:i w:val="1"/>
          <w:color w:val="000000"/>
        </w:rPr>
      </w:pPr>
      <w:r>
        <mc:AlternateContent>
          <mc:Choice Requires="wps">
            <w:rPr>
              <w:color w:val="000000"/>
            </w:rPr>
            <w:drawing>
              <wp:anchor xmlns:wp="http://schemas.openxmlformats.org/drawingml/2006/wordprocessingDrawing" simplePos="0" allowOverlap="0" behindDoc="0" layoutInCell="1" locked="0" relativeHeight="408" distL="114300" distR="114300">
                <wp:simplePos x="0" y="0"/>
                <wp:positionH relativeFrom="column">
                  <wp:posOffset>1143000</wp:posOffset>
                </wp:positionH>
                <wp:positionV relativeFrom="paragraph">
                  <wp:posOffset>53340</wp:posOffset>
                </wp:positionV>
                <wp:extent cx="800100" cy="228600"/>
                <wp:wrapNone/>
                <wp:docPr id="352" name="Text Box 352"/>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1 </w:t>
                            </w:r>
                          </w:p>
                        </w:txbxContent>
                      </wps:txbx>
                      <wps:bodyPr/>
                    </wps:wsp>
                  </a:graphicData>
                </a:graphic>
              </wp:anchor>
            </w:drawing>
          </mc:Choice>
          <mc:Fallback>
            <w:pict>
              <v:shapetype id="353" path="m,l,21600r21600,l21600,xe"/>
              <v:shape xmlns:o="urn:schemas-microsoft-com:office:office" type="#353" id="Text Box 352" style="position:absolute;width:63pt;height:18pt;z-index:408;mso-wrap-distance-left:9pt;mso-wrap-distance-top:0pt;mso-wrap-distance-right:9pt;mso-wrap-distance-bottom:0pt;margin-left:90pt;margin-top:4.2pt;mso-position-horizontal:absolute;mso-position-horizontal-relative:text;mso-position-vertical:absolute;mso-position-vertical-relative:text" stroked="f" o:allowincell="t">
                <v:textbox>
                  <w:txbxContent>
                    <w:p>
                      <w:r>
                        <w:rPr>
                          <w:rFonts w:ascii="Wingdings 2" w:hAnsi="Wingdings 2"/>
                        </w:rPr>
                        <w:t>P</w:t>
                      </w:r>
                      <w:r>
                        <w:t xml:space="preserve">1 </w:t>
                      </w:r>
                    </w:p>
                  </w:txbxContent>
                </v:textbox>
              </v:shape>
            </w:pict>
          </mc:Fallback>
        </mc:AlternateContent>
      </w:r>
    </w:p>
    <w:p>
      <w:pPr>
        <w:widowControl w:val="0"/>
        <w:rPr>
          <w:color w:val="000000"/>
        </w:rPr>
      </w:pPr>
      <w:r>
        <w:rPr>
          <w:color w:val="000000"/>
        </w:rPr>
        <w:t xml:space="preserve">     37.</w:t>
        <w:tab/>
        <w:t xml:space="preserve"> How does the pH value of 0.25M KOH</w:t>
      </w:r>
      <w:r>
        <w:rPr>
          <w:color w:val="000000"/>
          <w:vertAlign w:val="subscript"/>
        </w:rPr>
        <w:t xml:space="preserve">(aq) </w:t>
      </w:r>
      <w:r>
        <w:rPr>
          <w:color w:val="000000"/>
        </w:rPr>
        <w:t xml:space="preserve">compare with that of 0.25M ammonia solution  </w:t>
      </w:r>
    </w:p>
    <w:p>
      <w:pPr>
        <w:rPr>
          <w:b w:val="1"/>
          <w:color w:val="000000"/>
          <w:sz w:val="32"/>
        </w:rPr>
      </w:pPr>
    </w:p>
    <w:p>
      <w:pPr>
        <w:rPr>
          <w:b w:val="1"/>
          <w:color w:val="000000"/>
          <w:sz w:val="32"/>
        </w:rPr>
      </w:pPr>
      <w:r>
        <w:rPr>
          <w:b w:val="1"/>
          <w:color w:val="000000"/>
          <w:sz w:val="32"/>
        </w:rPr>
        <w:t xml:space="preserve"> Energy changes in chemical and physical processes</w:t>
      </w:r>
    </w:p>
    <w:p>
      <w:pPr>
        <w:rPr>
          <w:color w:val="000000"/>
        </w:rPr>
      </w:pPr>
    </w:p>
    <w:p>
      <w:pPr>
        <w:rPr>
          <w:color w:val="000000"/>
        </w:rPr>
      </w:pPr>
      <w:r>
        <w:rPr>
          <w:color w:val="000000"/>
        </w:rPr>
        <w:t xml:space="preserve">1.           6g of Potassium nitrate solid was added to 120cm</w:t>
      </w:r>
      <w:r>
        <w:rPr>
          <w:color w:val="000000"/>
          <w:vertAlign w:val="superscript"/>
        </w:rPr>
        <w:t>3</w:t>
      </w:r>
      <w:r>
        <w:rPr>
          <w:color w:val="000000"/>
        </w:rPr>
        <w:t xml:space="preserve"> of water in a plastic beaker. </w:t>
      </w:r>
    </w:p>
    <w:p>
      <w:pPr>
        <w:rPr>
          <w:color w:val="000000"/>
        </w:rPr>
      </w:pPr>
      <w:r>
        <w:rPr>
          <w:color w:val="000000"/>
        </w:rPr>
        <w:t xml:space="preserve">                  The mixture was stirred gently and the following results were obtained.</w:t>
      </w:r>
    </w:p>
    <w:p>
      <w:pPr>
        <w:ind w:firstLine="720" w:left="720"/>
        <w:rPr>
          <w:color w:val="000000"/>
        </w:rPr>
      </w:pPr>
      <w:r>
        <w:rPr>
          <w:color w:val="000000"/>
        </w:rPr>
        <w:t>Initial temperature = 21.5</w:t>
      </w:r>
      <w:r>
        <w:rPr>
          <w:color w:val="000000"/>
          <w:vertAlign w:val="superscript"/>
        </w:rPr>
        <w:t>o</w:t>
      </w:r>
      <w:r>
        <w:rPr>
          <w:color w:val="000000"/>
        </w:rPr>
        <w:t>C</w:t>
      </w:r>
    </w:p>
    <w:p>
      <w:pPr>
        <w:ind w:firstLine="720" w:left="720"/>
        <w:rPr>
          <w:color w:val="000000"/>
        </w:rPr>
      </w:pPr>
      <w:r>
        <w:rPr>
          <w:color w:val="000000"/>
        </w:rPr>
        <w:t xml:space="preserve">Final temperature = 17.0 </w:t>
      </w:r>
      <w:r>
        <w:rPr>
          <w:color w:val="000000"/>
          <w:vertAlign w:val="superscript"/>
        </w:rPr>
        <w:t>o</w:t>
      </w:r>
      <w:r>
        <w:rPr>
          <w:color w:val="000000"/>
        </w:rPr>
        <w:t>C</w:t>
      </w:r>
    </w:p>
    <w:p>
      <w:pPr>
        <w:rPr>
          <w:color w:val="000000"/>
        </w:rPr>
      </w:pPr>
      <w:r>
        <w:rPr>
          <w:color w:val="000000"/>
        </w:rPr>
        <w:t xml:space="preserve">                (a) Calculate the enthalpy change for the reaction </w:t>
      </w:r>
    </w:p>
    <w:p>
      <w:pPr>
        <w:ind w:firstLine="720" w:left="720"/>
        <w:rPr>
          <w:color w:val="000000"/>
        </w:rPr>
      </w:pPr>
      <w:r>
        <w:rPr>
          <w:color w:val="000000"/>
        </w:rPr>
        <w:t xml:space="preserve">      (Density =1g/cm</w:t>
      </w:r>
      <w:r>
        <w:rPr>
          <w:color w:val="000000"/>
          <w:vertAlign w:val="superscript"/>
        </w:rPr>
        <w:t>3</w:t>
      </w:r>
      <w:r>
        <w:rPr>
          <w:color w:val="000000"/>
        </w:rPr>
        <w:t>, C= 4.2jg</w:t>
      </w:r>
      <w:r>
        <w:rPr>
          <w:color w:val="000000"/>
          <w:vertAlign w:val="superscript"/>
        </w:rPr>
        <w:t>-1</w:t>
      </w:r>
      <w:r>
        <w:rPr>
          <w:color w:val="000000"/>
        </w:rPr>
        <w:t>K</w:t>
      </w:r>
      <w:r>
        <w:rPr>
          <w:color w:val="000000"/>
          <w:vertAlign w:val="superscript"/>
        </w:rPr>
        <w:t>-1</w:t>
      </w:r>
      <w:r>
        <w:rPr>
          <w:color w:val="000000"/>
        </w:rPr>
        <w:t>)</w:t>
        <w:tab/>
        <w:tab/>
        <w:tab/>
        <w:tab/>
        <w:tab/>
        <w:t xml:space="preserve">                       </w:t>
        <w:tab/>
        <w:tab/>
      </w:r>
    </w:p>
    <w:p>
      <w:pPr>
        <w:rPr>
          <w:color w:val="000000"/>
        </w:rPr>
      </w:pPr>
      <w:r>
        <w:rPr>
          <w:color w:val="000000"/>
        </w:rPr>
        <w:t xml:space="preserve">  </w:t>
        <w:tab/>
        <w:t xml:space="preserve"> (b)  Calculate the molar enthalpy change for the dissolution of potassium nitrate</w:t>
      </w:r>
    </w:p>
    <w:p>
      <w:pPr>
        <w:ind w:left="720"/>
        <w:rPr>
          <w:color w:val="000000"/>
        </w:rPr>
      </w:pPr>
      <w:r>
        <w:rPr>
          <w:color w:val="000000"/>
        </w:rPr>
        <w:t xml:space="preserve">        (K=39, N= 14, O =16)</w:t>
        <w:tab/>
        <w:tab/>
        <w:tab/>
        <w:tab/>
        <w:tab/>
        <w:tab/>
        <w:tab/>
        <w:tab/>
        <w:t xml:space="preserve">          </w:t>
        <w:tab/>
        <w:tab/>
      </w:r>
    </w:p>
    <w:p>
      <w:pPr>
        <w:tabs>
          <w:tab w:val="left" w:pos="4220" w:leader="none"/>
        </w:tabs>
        <w:rPr>
          <w:b w:val="1"/>
          <w:i w:val="1"/>
          <w:color w:val="000000"/>
        </w:rPr>
      </w:pPr>
    </w:p>
    <w:p>
      <w:pPr>
        <w:tabs>
          <w:tab w:val="left" w:pos="4220" w:leader="none"/>
        </w:tabs>
        <w:rPr>
          <w:b w:val="1"/>
          <w:i w:val="1"/>
          <w:color w:val="000000"/>
        </w:rPr>
      </w:pPr>
    </w:p>
    <w:p>
      <w:pPr>
        <w:rPr>
          <w:color w:val="000000"/>
        </w:rPr>
      </w:pPr>
      <w:r>
        <w:rPr>
          <w:color w:val="000000"/>
        </w:rPr>
        <w:t xml:space="preserve">2. </w:t>
        <w:tab/>
        <w:t>(a) The heat of combustion of ethanol, C</w:t>
      </w:r>
      <w:r>
        <w:rPr>
          <w:color w:val="000000"/>
          <w:vertAlign w:val="subscript"/>
        </w:rPr>
        <w:t>2</w:t>
      </w:r>
      <w:r>
        <w:rPr>
          <w:color w:val="000000"/>
        </w:rPr>
        <w:t>H</w:t>
      </w:r>
      <w:r>
        <w:rPr>
          <w:color w:val="000000"/>
          <w:vertAlign w:val="subscript"/>
        </w:rPr>
        <w:t>5</w:t>
      </w:r>
      <w:r>
        <w:rPr>
          <w:color w:val="000000"/>
        </w:rPr>
        <w:t>OH is 1370KJ/mole.</w:t>
      </w:r>
    </w:p>
    <w:p>
      <w:pPr>
        <w:rPr>
          <w:color w:val="000000"/>
        </w:rPr>
      </w:pPr>
      <w:r>
        <w:rPr>
          <w:color w:val="000000"/>
        </w:rPr>
        <w:t xml:space="preserve">                 (i) What is meant by heat of combustion?</w:t>
        <w:tab/>
        <w:tab/>
        <w:tab/>
        <w:tab/>
        <w:tab/>
        <w:tab/>
        <w:tab/>
      </w:r>
    </w:p>
    <w:p>
      <w:pPr>
        <w:rPr>
          <w:color w:val="000000"/>
        </w:rPr>
      </w:pPr>
      <w:r>
        <w:rPr>
          <w:color w:val="000000"/>
        </w:rPr>
        <w:t xml:space="preserve">            (ii) Calculate the heating value of ethanol</w:t>
        <w:tab/>
        <w:tab/>
        <w:tab/>
        <w:tab/>
        <w:tab/>
        <w:tab/>
        <w:tab/>
      </w:r>
    </w:p>
    <w:p>
      <w:pPr>
        <w:ind w:firstLine="720"/>
        <w:rPr>
          <w:color w:val="000000"/>
        </w:rPr>
      </w:pPr>
      <w:r>
        <w:rPr>
          <w:color w:val="000000"/>
        </w:rPr>
        <w:t xml:space="preserve">      (H = 1.0, C = 12.0, O = 16.0)</w:t>
      </w:r>
    </w:p>
    <w:p>
      <w:pPr>
        <w:rPr>
          <w:color w:val="000000"/>
        </w:rPr>
      </w:pPr>
      <w:r>
        <w:rPr>
          <w:color w:val="000000"/>
        </w:rPr>
        <w:t xml:space="preserve">3. </w:t>
        <w:tab/>
        <w:t>Use the information below to answer the questions that follow:-</w:t>
      </w:r>
    </w:p>
    <w:p>
      <w:pPr>
        <w:ind w:firstLine="720"/>
        <w:rPr>
          <w:color w:val="000000"/>
        </w:rPr>
      </w:pPr>
      <w:r>
        <w:rPr>
          <w:color w:val="000000"/>
        </w:rPr>
        <w:t>Ca</w:t>
      </w:r>
      <w:r>
        <w:rPr>
          <w:color w:val="000000"/>
          <w:vertAlign w:val="subscript"/>
        </w:rPr>
        <w:t>(s)</w:t>
      </w:r>
      <w:r>
        <w:rPr>
          <w:color w:val="000000"/>
        </w:rPr>
        <w:t xml:space="preserve"> + ½ O</w:t>
      </w:r>
      <w:r>
        <w:rPr>
          <w:color w:val="000000"/>
          <w:vertAlign w:val="subscript"/>
        </w:rPr>
        <w:t>2(g)</w:t>
      </w:r>
      <w:r>
        <w:rPr>
          <w:color w:val="000000"/>
        </w:rPr>
        <w:t xml:space="preserve">                CaO</w:t>
      </w:r>
      <w:r>
        <w:rPr>
          <w:color w:val="000000"/>
          <w:vertAlign w:val="subscript"/>
        </w:rPr>
        <w:t>(s)</w:t>
      </w:r>
      <w:r>
        <w:rPr>
          <w:color w:val="000000"/>
        </w:rPr>
        <w:t xml:space="preserve"> </w:t>
      </w:r>
      <w:r>
        <w:rPr>
          <w:rFonts w:ascii="Symbol" w:hAnsi="Symbol"/>
          <w:color w:val="000000"/>
        </w:rPr>
        <w:t>D</w:t>
      </w:r>
      <w:r>
        <w:rPr>
          <w:color w:val="000000"/>
        </w:rPr>
        <w:t>H =-635KJ/mol</w:t>
      </w:r>
    </w:p>
    <w:p>
      <w:pPr>
        <w:ind w:firstLine="720"/>
        <w:rPr>
          <w:color w:val="000000"/>
        </w:rPr>
      </w:pPr>
      <w:r>
        <w:rPr>
          <w:color w:val="000000"/>
        </w:rPr>
        <w:t>C</w:t>
      </w:r>
      <w:r>
        <w:rPr>
          <w:color w:val="000000"/>
          <w:vertAlign w:val="subscript"/>
        </w:rPr>
        <w:t>(s)</w:t>
      </w:r>
      <w:r>
        <w:rPr>
          <w:color w:val="000000"/>
        </w:rPr>
        <w:t xml:space="preserve"> + O</w:t>
      </w:r>
      <w:r>
        <w:rPr>
          <w:color w:val="000000"/>
          <w:vertAlign w:val="subscript"/>
        </w:rPr>
        <w:t>2(g)</w:t>
      </w:r>
      <w:r>
        <w:rPr>
          <w:color w:val="000000"/>
        </w:rPr>
        <w:t xml:space="preserve"> </w:t>
        <w:tab/>
        <w:t xml:space="preserve">                   CO</w:t>
      </w:r>
      <w:r>
        <w:rPr>
          <w:color w:val="000000"/>
          <w:vertAlign w:val="subscript"/>
        </w:rPr>
        <w:t>2(g)</w:t>
      </w:r>
      <w:r>
        <w:rPr>
          <w:color w:val="000000"/>
        </w:rPr>
        <w:t xml:space="preserve">       </w:t>
      </w:r>
      <w:r>
        <w:rPr>
          <w:rFonts w:ascii="Symbol" w:hAnsi="Symbol"/>
          <w:color w:val="000000"/>
        </w:rPr>
        <w:t>D</w:t>
      </w:r>
      <w:r>
        <w:rPr>
          <w:color w:val="000000"/>
        </w:rPr>
        <w:t>H= -394KJ/mol</w:t>
      </w:r>
    </w:p>
    <w:p>
      <w:pPr>
        <w:ind w:firstLine="720"/>
        <w:rPr>
          <w:color w:val="000000"/>
        </w:rPr>
      </w:pPr>
      <w:r>
        <w:rPr>
          <w:color w:val="000000"/>
        </w:rPr>
        <w:t>Ca</w:t>
      </w:r>
      <w:r>
        <w:rPr>
          <w:color w:val="000000"/>
          <w:vertAlign w:val="subscript"/>
        </w:rPr>
        <w:t>(s)</w:t>
      </w:r>
      <w:r>
        <w:rPr>
          <w:color w:val="000000"/>
        </w:rPr>
        <w:t xml:space="preserve"> + C</w:t>
      </w:r>
      <w:r>
        <w:rPr>
          <w:color w:val="000000"/>
          <w:vertAlign w:val="subscript"/>
        </w:rPr>
        <w:t>(s)</w:t>
      </w:r>
      <w:r>
        <w:rPr>
          <w:color w:val="000000"/>
        </w:rPr>
        <w:t xml:space="preserve"> + </w:t>
      </w:r>
      <w:r>
        <w:rPr>
          <w:color w:val="000000"/>
          <w:vertAlign w:val="superscript"/>
        </w:rPr>
        <w:t>3</w:t>
      </w:r>
      <w:r>
        <w:rPr>
          <w:color w:val="000000"/>
        </w:rPr>
        <w:t>/</w:t>
      </w:r>
      <w:r>
        <w:rPr>
          <w:color w:val="000000"/>
          <w:vertAlign w:val="subscript"/>
        </w:rPr>
        <w:t>2</w:t>
      </w:r>
      <w:r>
        <w:rPr>
          <w:color w:val="000000"/>
        </w:rPr>
        <w:t>O</w:t>
      </w:r>
      <w:r>
        <w:rPr>
          <w:color w:val="000000"/>
          <w:vertAlign w:val="subscript"/>
        </w:rPr>
        <w:t>2(g)</w:t>
      </w:r>
      <w:r>
        <w:rPr>
          <w:color w:val="000000"/>
        </w:rPr>
        <w:t xml:space="preserve">                 CaCO</w:t>
      </w:r>
      <w:r>
        <w:rPr>
          <w:color w:val="000000"/>
          <w:vertAlign w:val="subscript"/>
        </w:rPr>
        <w:t>3</w:t>
      </w:r>
      <w:r>
        <w:rPr>
          <w:color w:val="000000"/>
        </w:rPr>
        <w:t xml:space="preserve">    </w:t>
      </w:r>
      <w:r>
        <w:rPr>
          <w:rFonts w:ascii="Symbol" w:hAnsi="Symbol"/>
          <w:color w:val="000000"/>
        </w:rPr>
        <w:t>D</w:t>
      </w:r>
      <w:r>
        <w:rPr>
          <w:color w:val="000000"/>
        </w:rPr>
        <w:t>H = -1207KJ/mol</w:t>
      </w:r>
    </w:p>
    <w:p>
      <w:pPr>
        <w:rPr>
          <w:color w:val="000000"/>
        </w:rPr>
      </w:pPr>
      <w:r>
        <w:rPr>
          <w:color w:val="000000"/>
        </w:rPr>
        <w:t xml:space="preserve">    </w:t>
        <w:tab/>
        <w:t>Calculate the enthalpy change for the reaction:</w:t>
      </w:r>
    </w:p>
    <w:p>
      <w:pPr>
        <w:ind w:firstLine="720"/>
        <w:rPr>
          <w:color w:val="000000"/>
        </w:rPr>
      </w:pPr>
      <w:r>
        <w:rPr>
          <w:color w:val="000000"/>
        </w:rPr>
        <w:t>Ca</w:t>
      </w:r>
      <w:r>
        <w:rPr>
          <w:color w:val="000000"/>
          <w:vertAlign w:val="subscript"/>
        </w:rPr>
        <w:t>(s)</w:t>
      </w:r>
      <w:r>
        <w:rPr>
          <w:color w:val="000000"/>
        </w:rPr>
        <w:t xml:space="preserve"> + CO</w:t>
      </w:r>
      <w:r>
        <w:rPr>
          <w:color w:val="000000"/>
          <w:vertAlign w:val="subscript"/>
        </w:rPr>
        <w:t>2(g)</w:t>
      </w:r>
      <w:r>
        <w:rPr>
          <w:color w:val="000000"/>
        </w:rPr>
        <w:t xml:space="preserve">                CaCO</w:t>
      </w:r>
      <w:r>
        <w:rPr>
          <w:color w:val="000000"/>
          <w:vertAlign w:val="subscript"/>
        </w:rPr>
        <w:t>3(s)</w:t>
      </w:r>
      <w:r>
        <w:rPr>
          <w:color w:val="000000"/>
        </w:rPr>
        <w:t xml:space="preserve"> </w:t>
        <w:tab/>
        <w:tab/>
        <w:tab/>
        <w:tab/>
        <w:tab/>
        <w:tab/>
        <w:tab/>
        <w:tab/>
      </w:r>
    </w:p>
    <w:p>
      <w:pPr>
        <w:rPr>
          <w:color w:val="000000"/>
        </w:rPr>
      </w:pPr>
      <w:r>
        <w:rPr>
          <w:color w:val="000000"/>
        </w:rPr>
        <w:t xml:space="preserve">4.  </w:t>
        <w:tab/>
        <w:t xml:space="preserve">0.92g of ethanol were found to burn in excess air producing a temperature rise of 32.5ºC </w:t>
      </w:r>
    </w:p>
    <w:p>
      <w:pPr>
        <w:rPr>
          <w:color w:val="000000"/>
        </w:rPr>
      </w:pPr>
      <w:r>
        <w:rPr>
          <w:color w:val="000000"/>
        </w:rPr>
        <w:t xml:space="preserve"> </w:t>
        <w:tab/>
        <w:t xml:space="preserve">in  200cm</w:t>
      </w:r>
      <w:r>
        <w:rPr>
          <w:color w:val="000000"/>
          <w:vertAlign w:val="superscript"/>
        </w:rPr>
        <w:t>3</w:t>
      </w:r>
      <w:r>
        <w:rPr>
          <w:color w:val="000000"/>
        </w:rPr>
        <w:t xml:space="preserve"> of water.</w:t>
      </w:r>
    </w:p>
    <w:p>
      <w:pPr>
        <w:tabs>
          <w:tab w:val="left" w:pos="2955" w:leader="none"/>
        </w:tabs>
        <w:rPr>
          <w:color w:val="000000"/>
        </w:rPr>
      </w:pPr>
      <w:r>
        <w:rPr>
          <w:color w:val="000000"/>
        </w:rPr>
        <w:t xml:space="preserve">            C=12.0    H=1.0    O=16.0</w:t>
      </w:r>
    </w:p>
    <w:p>
      <w:pPr>
        <w:tabs>
          <w:tab w:val="left" w:pos="2955" w:leader="none"/>
        </w:tabs>
        <w:rPr>
          <w:color w:val="000000"/>
        </w:rPr>
      </w:pPr>
      <w:r>
        <w:rPr>
          <w:color w:val="000000"/>
        </w:rPr>
        <w:t xml:space="preserve">            Density of water 1g/cm</w:t>
      </w:r>
      <w:r>
        <w:rPr>
          <w:color w:val="000000"/>
          <w:vertAlign w:val="superscript"/>
        </w:rPr>
        <w:t>3</w:t>
      </w:r>
    </w:p>
    <w:p>
      <w:pPr>
        <w:tabs>
          <w:tab w:val="left" w:pos="2955" w:leader="none"/>
        </w:tabs>
        <w:rPr>
          <w:color w:val="000000"/>
        </w:rPr>
      </w:pPr>
      <w:r>
        <w:rPr>
          <w:color w:val="000000"/>
        </w:rPr>
        <w:t xml:space="preserve">            Specific heat capacity of water 4.2kj kg</w:t>
      </w:r>
      <w:r>
        <w:rPr>
          <w:color w:val="000000"/>
          <w:vertAlign w:val="superscript"/>
        </w:rPr>
        <w:t>-1</w:t>
      </w:r>
      <w:r>
        <w:rPr>
          <w:color w:val="000000"/>
        </w:rPr>
        <w:t>k</w:t>
      </w:r>
      <w:r>
        <w:rPr>
          <w:color w:val="000000"/>
          <w:vertAlign w:val="superscript"/>
        </w:rPr>
        <w:t>-1</w:t>
      </w:r>
    </w:p>
    <w:p>
      <w:pPr>
        <w:rPr>
          <w:color w:val="000000"/>
        </w:rPr>
      </w:pPr>
      <w:r>
        <w:rPr>
          <w:color w:val="000000"/>
        </w:rPr>
        <w:t xml:space="preserve">          </w:t>
        <w:tab/>
        <w:t xml:space="preserve">a) Write the equation for combustion of ethanol </w:t>
        <w:tab/>
        <w:tab/>
        <w:tab/>
        <w:tab/>
        <w:tab/>
        <w:tab/>
      </w:r>
    </w:p>
    <w:p>
      <w:pPr>
        <w:rPr>
          <w:color w:val="000000"/>
        </w:rPr>
      </w:pPr>
      <w:r>
        <w:rPr>
          <w:color w:val="000000"/>
        </w:rPr>
        <w:t xml:space="preserve">          </w:t>
        <w:tab/>
        <w:t>b) Determine the molar heat of combustion of ethanol</w:t>
        <w:tab/>
        <w:tab/>
        <w:tab/>
        <w:tab/>
        <w:tab/>
        <w:t xml:space="preserve"> </w:t>
      </w:r>
    </w:p>
    <w:p>
      <w:pPr>
        <w:rPr>
          <w:color w:val="000000"/>
        </w:rPr>
      </w:pPr>
      <w:r>
        <w:rPr>
          <w:color w:val="000000"/>
        </w:rPr>
        <w:t xml:space="preserve">5. </w:t>
        <w:tab/>
        <w:t xml:space="preserve">Study the information in the following table and answer the questions that follow.  The letters </w:t>
      </w:r>
    </w:p>
    <w:p>
      <w:pPr>
        <w:rPr>
          <w:color w:val="000000"/>
        </w:rPr>
      </w:pPr>
      <w:r>
        <w:rPr>
          <w:color w:val="000000"/>
        </w:rPr>
        <w:t xml:space="preserve">         </w:t>
        <w:tab/>
        <w:t>do not represent the actual chemical symbols of the elements.</w:t>
      </w:r>
    </w:p>
    <w:tbl>
      <w:tblPr>
        <w:tblStyle w:val="T2"/>
        <w:tblW w:w="7668" w:type="dxa"/>
        <w:tblInd w:w="72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168" w:type="dxa"/>
          </w:tcPr>
          <w:p>
            <w:pPr>
              <w:rPr>
                <w:b w:val="1"/>
                <w:color w:val="000000"/>
              </w:rPr>
            </w:pPr>
            <w:r>
              <w:rPr>
                <w:b w:val="1"/>
                <w:color w:val="000000"/>
              </w:rPr>
              <w:t>ELEMENT</w:t>
            </w:r>
          </w:p>
        </w:tc>
        <w:tc>
          <w:tcPr>
            <w:tcW w:w="776" w:type="dxa"/>
          </w:tcPr>
          <w:p>
            <w:pPr>
              <w:rPr>
                <w:b w:val="1"/>
                <w:color w:val="000000"/>
              </w:rPr>
            </w:pPr>
            <w:r>
              <w:rPr>
                <w:b w:val="1"/>
                <w:color w:val="000000"/>
              </w:rPr>
              <w:t>U</w:t>
            </w:r>
          </w:p>
        </w:tc>
        <w:tc>
          <w:tcPr>
            <w:tcW w:w="662" w:type="dxa"/>
          </w:tcPr>
          <w:p>
            <w:pPr>
              <w:rPr>
                <w:b w:val="1"/>
                <w:color w:val="000000"/>
              </w:rPr>
            </w:pPr>
            <w:r>
              <w:rPr>
                <w:b w:val="1"/>
                <w:color w:val="000000"/>
              </w:rPr>
              <w:t>V</w:t>
            </w:r>
          </w:p>
        </w:tc>
        <w:tc>
          <w:tcPr>
            <w:tcW w:w="722" w:type="dxa"/>
          </w:tcPr>
          <w:p>
            <w:pPr>
              <w:rPr>
                <w:b w:val="1"/>
                <w:color w:val="000000"/>
              </w:rPr>
            </w:pPr>
            <w:r>
              <w:rPr>
                <w:b w:val="1"/>
                <w:color w:val="000000"/>
              </w:rPr>
              <w:t>W</w:t>
            </w:r>
          </w:p>
        </w:tc>
        <w:tc>
          <w:tcPr>
            <w:tcW w:w="576" w:type="dxa"/>
          </w:tcPr>
          <w:p>
            <w:pPr>
              <w:rPr>
                <w:b w:val="1"/>
                <w:color w:val="000000"/>
              </w:rPr>
            </w:pPr>
            <w:r>
              <w:rPr>
                <w:b w:val="1"/>
                <w:color w:val="000000"/>
              </w:rPr>
              <w:t>X</w:t>
            </w:r>
          </w:p>
        </w:tc>
        <w:tc>
          <w:tcPr>
            <w:tcW w:w="864" w:type="dxa"/>
          </w:tcPr>
          <w:p>
            <w:pPr>
              <w:rPr>
                <w:b w:val="1"/>
                <w:color w:val="000000"/>
              </w:rPr>
            </w:pPr>
            <w:r>
              <w:rPr>
                <w:b w:val="1"/>
                <w:color w:val="000000"/>
              </w:rPr>
              <w:t>Y</w:t>
            </w:r>
          </w:p>
        </w:tc>
        <w:tc>
          <w:tcPr>
            <w:tcW w:w="900" w:type="dxa"/>
          </w:tcPr>
          <w:p>
            <w:pPr>
              <w:rPr>
                <w:b w:val="1"/>
                <w:color w:val="000000"/>
              </w:rPr>
            </w:pPr>
            <w:r>
              <w:rPr>
                <w:b w:val="1"/>
                <w:color w:val="000000"/>
              </w:rPr>
              <w:t>Z</w:t>
            </w:r>
          </w:p>
        </w:tc>
      </w:tr>
      <w:tr>
        <w:tc>
          <w:tcPr>
            <w:tcW w:w="3168" w:type="dxa"/>
          </w:tcPr>
          <w:p>
            <w:pPr>
              <w:rPr>
                <w:color w:val="000000"/>
              </w:rPr>
            </w:pPr>
            <w:r>
              <w:rPr>
                <w:color w:val="000000"/>
              </w:rPr>
              <w:t>NUMBER OF PROTONS</w:t>
            </w:r>
          </w:p>
        </w:tc>
        <w:tc>
          <w:tcPr>
            <w:tcW w:w="776" w:type="dxa"/>
          </w:tcPr>
          <w:p>
            <w:pPr>
              <w:rPr>
                <w:color w:val="000000"/>
              </w:rPr>
            </w:pPr>
            <w:r>
              <w:rPr>
                <w:color w:val="000000"/>
              </w:rPr>
              <w:t>18</w:t>
            </w:r>
          </w:p>
        </w:tc>
        <w:tc>
          <w:tcPr>
            <w:tcW w:w="662" w:type="dxa"/>
          </w:tcPr>
          <w:p>
            <w:pPr>
              <w:rPr>
                <w:color w:val="000000"/>
              </w:rPr>
            </w:pPr>
            <w:r>
              <w:rPr>
                <w:color w:val="000000"/>
              </w:rPr>
              <w:t>20</w:t>
            </w:r>
          </w:p>
        </w:tc>
        <w:tc>
          <w:tcPr>
            <w:tcW w:w="722" w:type="dxa"/>
          </w:tcPr>
          <w:p>
            <w:pPr>
              <w:rPr>
                <w:color w:val="000000"/>
              </w:rPr>
            </w:pPr>
            <w:r>
              <w:rPr>
                <w:color w:val="000000"/>
              </w:rPr>
              <w:t>6</w:t>
            </w:r>
          </w:p>
        </w:tc>
        <w:tc>
          <w:tcPr>
            <w:tcW w:w="576" w:type="dxa"/>
          </w:tcPr>
          <w:p>
            <w:pPr>
              <w:rPr>
                <w:color w:val="000000"/>
              </w:rPr>
            </w:pPr>
            <w:r>
              <w:rPr>
                <w:color w:val="000000"/>
              </w:rPr>
              <w:t>16</w:t>
            </w:r>
          </w:p>
        </w:tc>
        <w:tc>
          <w:tcPr>
            <w:tcW w:w="864" w:type="dxa"/>
          </w:tcPr>
          <w:p>
            <w:pPr>
              <w:rPr>
                <w:color w:val="000000"/>
              </w:rPr>
            </w:pPr>
            <w:r>
              <w:rPr>
                <w:color w:val="000000"/>
              </w:rPr>
              <w:t>19</w:t>
            </w:r>
          </w:p>
        </w:tc>
        <w:tc>
          <w:tcPr>
            <w:tcW w:w="900" w:type="dxa"/>
          </w:tcPr>
          <w:p>
            <w:pPr>
              <w:rPr>
                <w:color w:val="000000"/>
              </w:rPr>
            </w:pPr>
            <w:r>
              <w:rPr>
                <w:color w:val="000000"/>
              </w:rPr>
              <w:t>17</w:t>
            </w:r>
          </w:p>
        </w:tc>
      </w:tr>
      <w:tr>
        <w:tc>
          <w:tcPr>
            <w:tcW w:w="3168" w:type="dxa"/>
          </w:tcPr>
          <w:p>
            <w:pPr>
              <w:rPr>
                <w:color w:val="000000"/>
              </w:rPr>
            </w:pPr>
            <w:r>
              <w:rPr>
                <w:color w:val="000000"/>
              </w:rPr>
              <w:t>NUMBER OF NEUTRONS</w:t>
            </w:r>
          </w:p>
        </w:tc>
        <w:tc>
          <w:tcPr>
            <w:tcW w:w="776" w:type="dxa"/>
          </w:tcPr>
          <w:p>
            <w:pPr>
              <w:rPr>
                <w:color w:val="000000"/>
              </w:rPr>
            </w:pPr>
            <w:r>
              <w:rPr>
                <w:color w:val="000000"/>
              </w:rPr>
              <w:t>22</w:t>
            </w:r>
          </w:p>
        </w:tc>
        <w:tc>
          <w:tcPr>
            <w:tcW w:w="662" w:type="dxa"/>
          </w:tcPr>
          <w:p>
            <w:pPr>
              <w:rPr>
                <w:color w:val="000000"/>
              </w:rPr>
            </w:pPr>
            <w:r>
              <w:rPr>
                <w:color w:val="000000"/>
              </w:rPr>
              <w:t>20</w:t>
            </w:r>
          </w:p>
        </w:tc>
        <w:tc>
          <w:tcPr>
            <w:tcW w:w="722" w:type="dxa"/>
          </w:tcPr>
          <w:p>
            <w:pPr>
              <w:rPr>
                <w:color w:val="000000"/>
              </w:rPr>
            </w:pPr>
            <w:r>
              <w:rPr>
                <w:color w:val="000000"/>
              </w:rPr>
              <w:t>8</w:t>
            </w:r>
          </w:p>
        </w:tc>
        <w:tc>
          <w:tcPr>
            <w:tcW w:w="576" w:type="dxa"/>
          </w:tcPr>
          <w:p>
            <w:pPr>
              <w:rPr>
                <w:color w:val="000000"/>
              </w:rPr>
            </w:pPr>
            <w:r>
              <w:rPr>
                <w:color w:val="000000"/>
              </w:rPr>
              <w:t>16</w:t>
            </w:r>
          </w:p>
        </w:tc>
        <w:tc>
          <w:tcPr>
            <w:tcW w:w="864" w:type="dxa"/>
          </w:tcPr>
          <w:p>
            <w:pPr>
              <w:rPr>
                <w:color w:val="000000"/>
              </w:rPr>
            </w:pPr>
            <w:r>
              <w:rPr>
                <w:color w:val="000000"/>
              </w:rPr>
              <w:t>20</w:t>
            </w:r>
          </w:p>
        </w:tc>
        <w:tc>
          <w:tcPr>
            <w:tcW w:w="900" w:type="dxa"/>
          </w:tcPr>
          <w:p>
            <w:pPr>
              <w:rPr>
                <w:color w:val="000000"/>
              </w:rPr>
            </w:pPr>
            <w:r>
              <w:rPr>
                <w:color w:val="000000"/>
              </w:rPr>
              <w:t>20</w:t>
            </w:r>
          </w:p>
        </w:tc>
      </w:tr>
    </w:tbl>
    <w:p>
      <w:pPr>
        <w:rPr>
          <w:color w:val="000000"/>
        </w:rPr>
      </w:pPr>
      <w:r>
        <w:rPr>
          <w:color w:val="000000"/>
        </w:rPr>
        <w:t xml:space="preserve">   </w:t>
        <w:tab/>
        <w:t>Which of the above elements are:</w:t>
      </w:r>
    </w:p>
    <w:p>
      <w:pPr>
        <w:rPr>
          <w:color w:val="000000"/>
        </w:rPr>
      </w:pPr>
      <w:r>
        <w:rPr>
          <w:color w:val="000000"/>
        </w:rPr>
        <w:t xml:space="preserve">    </w:t>
        <w:tab/>
        <w:t>(i) Likely to be radioactive?</w:t>
        <w:tab/>
        <w:tab/>
        <w:tab/>
        <w:tab/>
        <w:tab/>
        <w:tab/>
        <w:tab/>
        <w:tab/>
        <w:tab/>
      </w:r>
    </w:p>
    <w:p>
      <w:pPr>
        <w:rPr>
          <w:color w:val="000000"/>
        </w:rPr>
      </w:pPr>
      <w:r>
        <w:rPr>
          <w:color w:val="000000"/>
        </w:rPr>
        <w:tab/>
        <w:t>(ii) Able to form a compound with the highest ionic character?</w:t>
        <w:tab/>
        <w:tab/>
        <w:tab/>
        <w:tab/>
      </w:r>
    </w:p>
    <w:p>
      <w:pPr>
        <w:widowControl w:val="0"/>
        <w:rPr>
          <w:b w:val="1"/>
          <w:i w:val="1"/>
          <w:color w:val="000000"/>
        </w:rPr>
      </w:pPr>
    </w:p>
    <w:p>
      <w:pPr>
        <w:widowControl w:val="0"/>
        <w:rPr>
          <w:color w:val="000000"/>
        </w:rPr>
      </w:pPr>
      <w:r>
        <w:rPr>
          <w:color w:val="000000"/>
        </w:rPr>
        <w:t xml:space="preserve">6. </w:t>
        <w:tab/>
        <w:t>The diagram below shows energy levels for the reaction</w:t>
      </w:r>
    </w:p>
    <w:p>
      <w:pPr>
        <w:widowControl w:val="0"/>
        <w:rPr>
          <w:color w:val="000000"/>
        </w:rPr>
      </w:pPr>
    </w:p>
    <w:p>
      <w:pPr>
        <w:widowControl w:val="0"/>
        <w:rPr>
          <w:color w:val="000000"/>
        </w:rPr>
      </w:pPr>
    </w:p>
    <w:p>
      <w:pPr>
        <w:widowControl w:val="0"/>
        <w:rPr>
          <w:color w:val="000000"/>
        </w:rPr>
      </w:pPr>
      <w:r>
        <w:rPr>
          <w:color w:val="000000"/>
        </w:rPr>
        <w:drawing>
          <wp:anchor xmlns:wp="http://schemas.openxmlformats.org/drawingml/2006/wordprocessingDrawing" simplePos="0" allowOverlap="0" behindDoc="1" layoutInCell="1" locked="0" relativeHeight="70" distL="114300" distR="114300">
            <wp:simplePos x="0" y="0"/>
            <wp:positionH relativeFrom="column">
              <wp:posOffset>1676400</wp:posOffset>
            </wp:positionH>
            <wp:positionV relativeFrom="paragraph">
              <wp:posOffset>42545</wp:posOffset>
            </wp:positionV>
            <wp:extent cx="4737735" cy="2042795"/>
            <wp:wrapNone/>
            <wp:docPr id="354" name="Picture 354"/>
            <a:graphic xmlns:a="http://schemas.openxmlformats.org/drawingml/2006/main">
              <a:graphicData uri="http://schemas.openxmlformats.org/drawingml/2006/picture">
                <pic:pic xmlns:pic="http://schemas.openxmlformats.org/drawingml/2006/picture">
                  <pic:nvPicPr>
                    <pic:cNvPr id="354" name="Picture 354"/>
                    <pic:cNvPicPr/>
                  </pic:nvPicPr>
                  <pic:blipFill>
                    <a:blip xmlns:r="http://schemas.openxmlformats.org/officeDocument/2006/relationships" r:embed="Relimage55"/>
                    <a:stretch>
                      <a:fillRect/>
                    </a:stretch>
                  </pic:blipFill>
                  <pic:spPr>
                    <a:xfrm>
                      <a:off x="0" y="0"/>
                      <a:ext cx="4737735" cy="2042795"/>
                    </a:xfrm>
                    <a:prstGeom prst="rect"/>
                  </pic:spPr>
                </pic:pic>
              </a:graphicData>
            </a:graphic>
          </wp:anchor>
        </w:drawing>
      </w:r>
      <w:r>
        <w:rPr>
          <w:color w:val="000000"/>
        </w:rPr>
        <w:t xml:space="preserve">       </w:t>
        <w:tab/>
        <w:t xml:space="preserve"> ½ H</w:t>
      </w:r>
      <w:r>
        <w:rPr>
          <w:color w:val="000000"/>
          <w:vertAlign w:val="subscript"/>
        </w:rPr>
        <w:t>2(g)</w:t>
      </w:r>
      <w:r>
        <w:rPr>
          <w:color w:val="000000"/>
        </w:rPr>
        <w:t xml:space="preserve">  + ½ F</w:t>
      </w:r>
      <w:r>
        <w:rPr>
          <w:color w:val="000000"/>
          <w:vertAlign w:val="subscript"/>
        </w:rPr>
        <w:t>2(g)</w:t>
      </w:r>
      <w:r>
        <w:rPr>
          <w:color w:val="000000"/>
        </w:rPr>
        <w:t xml:space="preserve">   </w:t>
        <w:tab/>
        <w:t>HF</w:t>
      </w:r>
      <w:r>
        <w:rPr>
          <w:color w:val="000000"/>
          <w:vertAlign w:val="subscript"/>
        </w:rPr>
        <w:t>(g)</w:t>
      </w: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r>
        <w:rPr>
          <w:color w:val="000000"/>
        </w:rPr>
        <w:t xml:space="preserve">    (a) Work out the activation energy for the reaction</w:t>
        <w:tab/>
        <w:tab/>
        <w:tab/>
        <w:tab/>
        <w:tab/>
        <w:tab/>
      </w:r>
    </w:p>
    <w:p>
      <w:pPr>
        <w:widowControl w:val="0"/>
        <w:rPr>
          <w:color w:val="000000"/>
        </w:rPr>
      </w:pPr>
      <w:r>
        <w:rPr>
          <w:color w:val="000000"/>
        </w:rPr>
        <w:t xml:space="preserve">    (b) Calculate the heat of formation of </w:t>
      </w:r>
      <w:r>
        <w:rPr>
          <w:b w:val="1"/>
          <w:color w:val="000000"/>
        </w:rPr>
        <w:t>HF</w:t>
      </w:r>
      <w:r>
        <w:rPr>
          <w:color w:val="000000"/>
        </w:rPr>
        <w:tab/>
        <w:tab/>
        <w:tab/>
        <w:tab/>
        <w:tab/>
        <w:tab/>
        <w:tab/>
        <w:tab/>
      </w:r>
    </w:p>
    <w:p>
      <w:pPr>
        <w:widowControl w:val="0"/>
        <w:rPr>
          <w:color w:val="000000"/>
        </w:rPr>
      </w:pPr>
      <w:r>
        <w:rPr>
          <w:color w:val="000000"/>
        </w:rPr>
        <w:t xml:space="preserve">    (c) Is the reaction endothermic or exothermic?</w:t>
        <w:tab/>
        <w:tab/>
        <w:tab/>
        <w:tab/>
        <w:tab/>
        <w:tab/>
        <w:tab/>
      </w:r>
    </w:p>
    <w:p>
      <w:pPr>
        <w:rPr>
          <w:color w:val="000000"/>
        </w:rPr>
      </w:pPr>
      <w:r>
        <w:rPr>
          <w:color w:val="000000"/>
        </w:rPr>
        <w:t xml:space="preserve">7. </w:t>
        <w:tab/>
        <w:t xml:space="preserve">Using the heats of combustion of the following substances, calculate the heat of formation </w:t>
      </w:r>
    </w:p>
    <w:p>
      <w:pPr>
        <w:rPr>
          <w:color w:val="000000"/>
        </w:rPr>
      </w:pPr>
      <w:r>
        <w:rPr>
          <w:color w:val="000000"/>
        </w:rPr>
        <w:t xml:space="preserve">            of ethanol</w:t>
        <w:tab/>
        <w:tab/>
        <w:tab/>
        <w:tab/>
        <w:tab/>
        <w:tab/>
        <w:tab/>
        <w:tab/>
        <w:tab/>
        <w:tab/>
        <w:tab/>
      </w:r>
    </w:p>
    <w:p>
      <w:pPr>
        <w:rPr>
          <w:color w:val="000000"/>
        </w:rPr>
      </w:pPr>
      <w:r>
        <w:rPr>
          <w:color w:val="000000"/>
        </w:rPr>
        <w:t xml:space="preserve">    </w:t>
        <w:tab/>
        <w:t>C</w:t>
      </w:r>
      <w:r>
        <w:rPr>
          <w:color w:val="000000"/>
          <w:vertAlign w:val="subscript"/>
        </w:rPr>
        <w:t>(s)</w:t>
      </w:r>
      <w:r>
        <w:rPr>
          <w:color w:val="000000"/>
        </w:rPr>
        <w:t xml:space="preserve"> + O</w:t>
      </w:r>
      <w:r>
        <w:rPr>
          <w:color w:val="000000"/>
          <w:vertAlign w:val="subscript"/>
        </w:rPr>
        <w:t>2 (g)</w:t>
      </w:r>
      <w:r>
        <w:rPr>
          <w:color w:val="000000"/>
        </w:rPr>
        <w:t xml:space="preserve">                CO</w:t>
      </w:r>
      <w:r>
        <w:rPr>
          <w:color w:val="000000"/>
          <w:vertAlign w:val="subscript"/>
        </w:rPr>
        <w:t>2 (g)</w:t>
      </w:r>
      <w:r>
        <w:rPr>
          <w:color w:val="000000"/>
        </w:rPr>
        <w:t xml:space="preserve">; </w:t>
      </w:r>
      <w:r>
        <w:rPr>
          <w:rFonts w:ascii="Symbol" w:hAnsi="Symbol"/>
          <w:color w:val="000000"/>
        </w:rPr>
        <w:t>D</w:t>
      </w:r>
      <w:r>
        <w:rPr>
          <w:color w:val="000000"/>
        </w:rPr>
        <w:t>H = -393KJmol</w:t>
      </w:r>
      <w:r>
        <w:rPr>
          <w:color w:val="000000"/>
          <w:vertAlign w:val="superscript"/>
        </w:rPr>
        <w:t>-1</w:t>
      </w:r>
    </w:p>
    <w:p>
      <w:pPr>
        <w:rPr>
          <w:color w:val="000000"/>
        </w:rPr>
      </w:pPr>
      <w:r>
        <w:rPr>
          <w:color w:val="000000"/>
        </w:rPr>
        <w:t xml:space="preserve">    </w:t>
        <w:tab/>
        <w:t>H</w:t>
      </w:r>
      <w:r>
        <w:rPr>
          <w:color w:val="000000"/>
          <w:vertAlign w:val="subscript"/>
        </w:rPr>
        <w:t xml:space="preserve">2 (g) </w:t>
      </w:r>
      <w:r>
        <w:rPr>
          <w:color w:val="000000"/>
        </w:rPr>
        <w:t>+ ½ O</w:t>
      </w:r>
      <w:r>
        <w:rPr>
          <w:color w:val="000000"/>
          <w:vertAlign w:val="subscript"/>
        </w:rPr>
        <w:t xml:space="preserve">2 (g)                                 </w:t>
      </w:r>
      <w:r>
        <w:rPr>
          <w:color w:val="000000"/>
        </w:rPr>
        <w:t>H</w:t>
      </w:r>
      <w:r>
        <w:rPr>
          <w:color w:val="000000"/>
          <w:vertAlign w:val="subscript"/>
        </w:rPr>
        <w:t>2</w:t>
      </w:r>
      <w:r>
        <w:rPr>
          <w:color w:val="000000"/>
        </w:rPr>
        <w:t>O</w:t>
      </w:r>
      <w:r>
        <w:rPr>
          <w:color w:val="000000"/>
          <w:vertAlign w:val="subscript"/>
        </w:rPr>
        <w:t>(l)</w:t>
      </w:r>
      <w:r>
        <w:rPr>
          <w:color w:val="000000"/>
        </w:rPr>
        <w:t>;</w:t>
      </w:r>
      <w:r>
        <w:rPr>
          <w:rFonts w:ascii="Symbol" w:hAnsi="Symbol"/>
          <w:color w:val="000000"/>
        </w:rPr>
        <w:t>D</w:t>
      </w:r>
      <w:r>
        <w:rPr>
          <w:color w:val="000000"/>
        </w:rPr>
        <w:t>H = -286KJmol</w:t>
      </w:r>
      <w:r>
        <w:rPr>
          <w:color w:val="000000"/>
          <w:vertAlign w:val="superscript"/>
        </w:rPr>
        <w:t>-1</w:t>
      </w:r>
    </w:p>
    <w:p>
      <w:pPr>
        <w:rPr>
          <w:color w:val="000000"/>
        </w:rPr>
      </w:pPr>
      <w:r>
        <w:rPr>
          <w:color w:val="000000"/>
        </w:rPr>
        <w:t xml:space="preserve">    </w:t>
        <w:tab/>
        <w:t>CH</w:t>
      </w:r>
      <w:r>
        <w:rPr>
          <w:color w:val="000000"/>
          <w:vertAlign w:val="subscript"/>
        </w:rPr>
        <w:t>3</w:t>
      </w:r>
      <w:r>
        <w:rPr>
          <w:color w:val="000000"/>
        </w:rPr>
        <w:t>CH</w:t>
      </w:r>
      <w:r>
        <w:rPr>
          <w:color w:val="000000"/>
          <w:vertAlign w:val="subscript"/>
        </w:rPr>
        <w:t>2</w:t>
      </w:r>
      <w:r>
        <w:rPr>
          <w:color w:val="000000"/>
        </w:rPr>
        <w:t>OH</w:t>
      </w:r>
      <w:r>
        <w:rPr>
          <w:color w:val="000000"/>
          <w:vertAlign w:val="subscript"/>
        </w:rPr>
        <w:t xml:space="preserve">(l) </w:t>
      </w:r>
      <w:r>
        <w:rPr>
          <w:color w:val="000000"/>
        </w:rPr>
        <w:t>+ O</w:t>
      </w:r>
      <w:r>
        <w:rPr>
          <w:color w:val="000000"/>
          <w:vertAlign w:val="subscript"/>
        </w:rPr>
        <w:t xml:space="preserve">2 (g)                   </w:t>
        <w:tab/>
      </w:r>
      <w:r>
        <w:rPr>
          <w:color w:val="000000"/>
        </w:rPr>
        <w:t>2CO</w:t>
      </w:r>
      <w:r>
        <w:rPr>
          <w:color w:val="000000"/>
          <w:vertAlign w:val="subscript"/>
        </w:rPr>
        <w:t xml:space="preserve">2 (g) </w:t>
      </w:r>
      <w:r>
        <w:rPr>
          <w:color w:val="000000"/>
        </w:rPr>
        <w:t>+ 3H</w:t>
      </w:r>
      <w:r>
        <w:rPr>
          <w:color w:val="000000"/>
          <w:vertAlign w:val="subscript"/>
        </w:rPr>
        <w:t>2</w:t>
      </w:r>
      <w:r>
        <w:rPr>
          <w:color w:val="000000"/>
        </w:rPr>
        <w:t xml:space="preserve">O </w:t>
      </w:r>
      <w:r>
        <w:rPr>
          <w:color w:val="000000"/>
          <w:vertAlign w:val="subscript"/>
        </w:rPr>
        <w:t xml:space="preserve">(l) </w:t>
      </w:r>
      <w:r>
        <w:rPr>
          <w:color w:val="000000"/>
        </w:rPr>
        <w:t>;</w:t>
      </w:r>
      <w:r>
        <w:rPr>
          <w:rFonts w:ascii="Symbol" w:hAnsi="Symbol"/>
          <w:color w:val="000000"/>
        </w:rPr>
        <w:t>D</w:t>
      </w:r>
      <w:r>
        <w:rPr>
          <w:color w:val="000000"/>
        </w:rPr>
        <w:t>H = 1386KJmol</w:t>
      </w:r>
      <w:r>
        <w:rPr>
          <w:color w:val="000000"/>
          <w:vertAlign w:val="superscript"/>
        </w:rPr>
        <w:t>-1</w:t>
      </w:r>
    </w:p>
    <w:p>
      <w:pPr>
        <w:rPr>
          <w:color w:val="000000"/>
        </w:rPr>
      </w:pPr>
    </w:p>
    <w:p>
      <w:pPr>
        <w:rPr>
          <w:color w:val="000000"/>
        </w:rPr>
      </w:pPr>
      <w:r>
        <w:rPr>
          <w:color w:val="000000"/>
        </w:rPr>
        <w:t xml:space="preserve">8. </w:t>
        <w:tab/>
        <w:t>Nitrogen and hydrogen react reversibly according to the equation:-</w:t>
      </w:r>
    </w:p>
    <w:p>
      <w:pPr>
        <w:rPr>
          <w:color w:val="000000"/>
        </w:rPr>
      </w:pPr>
      <w:r>
        <w:rPr>
          <w:color w:val="000000"/>
        </w:rPr>
        <w:t xml:space="preserve">       </w:t>
        <w:tab/>
        <w:t>N</w:t>
      </w:r>
      <w:r>
        <w:rPr>
          <w:color w:val="000000"/>
          <w:vertAlign w:val="subscript"/>
        </w:rPr>
        <w:t xml:space="preserve">2(g) </w:t>
      </w:r>
      <w:r>
        <w:rPr>
          <w:color w:val="000000"/>
        </w:rPr>
        <w:t>+ 3H</w:t>
      </w:r>
      <w:r>
        <w:rPr>
          <w:color w:val="000000"/>
          <w:vertAlign w:val="subscript"/>
        </w:rPr>
        <w:t xml:space="preserve">2(g) </w:t>
      </w:r>
      <w:r>
        <w:rPr>
          <w:color w:val="000000"/>
        </w:rPr>
        <w:t xml:space="preserve">                   2NH</w:t>
      </w:r>
      <w:r>
        <w:rPr>
          <w:color w:val="000000"/>
          <w:vertAlign w:val="subscript"/>
        </w:rPr>
        <w:t xml:space="preserve">3(g);  </w:t>
      </w:r>
      <w:r>
        <w:rPr>
          <w:rFonts w:ascii="Symbol" w:hAnsi="Symbol"/>
          <w:color w:val="000000"/>
          <w:vertAlign w:val="subscript"/>
        </w:rPr>
        <w:t>D</w:t>
      </w:r>
      <w:r>
        <w:rPr>
          <w:color w:val="000000"/>
        </w:rPr>
        <w:t>H = -92kjmol</w:t>
      </w:r>
      <w:r>
        <w:rPr>
          <w:color w:val="000000"/>
          <w:vertAlign w:val="superscript"/>
        </w:rPr>
        <w:t>-1</w:t>
      </w:r>
    </w:p>
    <w:p>
      <w:pPr>
        <w:rPr>
          <w:color w:val="000000"/>
        </w:rPr>
      </w:pPr>
      <w:r>
        <w:rPr>
          <w:color w:val="000000"/>
        </w:rPr>
        <w:t xml:space="preserve">    </w:t>
        <w:tab/>
        <w:t>The energy level diagram for the above reaction is shown below:-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(a) How would the yield of ammonia be affected by:</w:t>
      </w:r>
    </w:p>
    <w:p>
      <w:pPr>
        <w:rPr>
          <w:color w:val="000000"/>
        </w:rPr>
      </w:pPr>
      <w:r>
        <w:rPr>
          <w:color w:val="000000"/>
        </w:rPr>
        <w:t xml:space="preserve">          </w:t>
        <w:tab/>
        <w:t xml:space="preserve">    (i) A decrease in temperature</w:t>
        <w:tab/>
        <w:tab/>
        <w:tab/>
        <w:tab/>
        <w:tab/>
        <w:tab/>
        <w:tab/>
        <w:tab/>
      </w:r>
    </w:p>
    <w:p>
      <w:pPr>
        <w:rPr>
          <w:color w:val="000000"/>
        </w:rPr>
      </w:pPr>
      <w:r>
        <w:rPr>
          <w:color w:val="000000"/>
        </w:rPr>
        <w:t xml:space="preserve">               (ii)  An increase in pressure </w:t>
        <w:tab/>
        <w:tab/>
        <w:tab/>
        <w:tab/>
        <w:tab/>
        <w:tab/>
        <w:tab/>
        <w:tab/>
      </w:r>
    </w:p>
    <w:p>
      <w:pPr>
        <w:rPr>
          <w:color w:val="000000"/>
        </w:rPr>
      </w:pPr>
      <w:r>
        <w:rPr>
          <w:color w:val="000000"/>
        </w:rPr>
        <w:t xml:space="preserve">      </w:t>
        <w:tab/>
        <w:t>(b) How does a catalyst affect reversible reaction already in equilibrium?</w:t>
        <w:tab/>
        <w:tab/>
        <w:tab/>
      </w:r>
    </w:p>
    <w:p>
      <w:pPr>
        <w:rPr>
          <w:color w:val="000000"/>
        </w:rPr>
      </w:pPr>
      <w:r>
        <w:rPr>
          <w:color w:val="000000"/>
        </w:rPr>
        <w:t xml:space="preserve">       </w:t>
        <w:tab/>
        <w:t xml:space="preserve">(c) On the above diagram, sketch the energy level diagram that would be obtained when </w:t>
      </w:r>
    </w:p>
    <w:p>
      <w:pPr>
        <w:rPr>
          <w:color w:val="000000"/>
        </w:rPr>
      </w:pPr>
      <w:r>
        <w:rPr>
          <w:color w:val="000000"/>
        </w:rPr>
        <w:t xml:space="preserve">                  iron catalyst is added to the reaction</w:t>
        <w:tab/>
        <w:tab/>
        <w:tab/>
        <w:tab/>
        <w:tab/>
        <w:tab/>
        <w:tab/>
      </w:r>
    </w:p>
    <w:p>
      <w:pPr>
        <w:tabs>
          <w:tab w:val="left" w:pos="2610" w:leader="none"/>
        </w:tabs>
        <w:rPr>
          <w:b w:val="1"/>
          <w:i w:val="1"/>
          <w:color w:val="000000"/>
          <w:sz w:val="22"/>
        </w:rPr>
      </w:pPr>
    </w:p>
    <w:p>
      <w:pPr>
        <w:rPr>
          <w:color w:val="000000"/>
        </w:rPr>
      </w:pPr>
      <w:r>
        <w:rPr>
          <w:color w:val="000000"/>
        </w:rPr>
        <w:t xml:space="preserve">9. </w:t>
        <w:tab/>
        <w:t>Study the table below and answer the questions that follow</w:t>
      </w:r>
    </w:p>
    <w:p>
      <w:pPr>
        <w:rPr>
          <w:color w:val="000000"/>
          <w:u w:val="single"/>
        </w:rPr>
      </w:pPr>
      <w:r>
        <w:rPr>
          <w:b w:val="1"/>
          <w:color w:val="000000"/>
        </w:rPr>
        <w:t xml:space="preserve">              </w:t>
      </w:r>
      <w:r>
        <w:rPr>
          <w:b w:val="1"/>
          <w:color w:val="000000"/>
          <w:u w:val="single"/>
        </w:rPr>
        <w:t xml:space="preserve">Bond  type </w:t>
      </w:r>
      <w:r>
        <w:rPr>
          <w:b w:val="1"/>
          <w:color w:val="000000"/>
        </w:rPr>
        <w:t xml:space="preserve">                                     </w:t>
      </w:r>
      <w:r>
        <w:rPr>
          <w:b w:val="1"/>
          <w:color w:val="000000"/>
          <w:u w:val="single"/>
        </w:rPr>
        <w:t xml:space="preserve">bond  energy kJmol</w:t>
      </w:r>
      <w:r>
        <w:rPr>
          <w:b w:val="1"/>
          <w:color w:val="000000"/>
          <w:u w:val="single"/>
          <w:vertAlign w:val="superscript"/>
        </w:rPr>
        <w:t>-</w:t>
      </w:r>
      <w:r>
        <w:rPr>
          <w:color w:val="000000"/>
          <w:u w:val="single"/>
          <w:vertAlign w:val="superscript"/>
        </w:rPr>
        <w:t>1</w:t>
      </w:r>
      <w:r>
        <w:rPr>
          <w:color w:val="000000"/>
          <w:u w:val="single"/>
        </w:rPr>
        <w:t xml:space="preserve">  </w:t>
      </w:r>
    </w:p>
    <w:p>
      <w:pPr>
        <w:ind w:left="360"/>
        <w:rPr>
          <w:color w:val="000000"/>
        </w:rPr>
      </w:pPr>
      <w:r>
        <w:rPr>
          <w:color w:val="000000"/>
        </w:rPr>
        <w:t xml:space="preserve">           C-C                                                     346</w:t>
      </w:r>
    </w:p>
    <w:p>
      <w:pPr>
        <w:ind w:left="360"/>
        <w:rPr>
          <w:color w:val="000000"/>
        </w:rPr>
      </w:pPr>
      <w:r>
        <w:rPr>
          <w:color w:val="000000"/>
        </w:rPr>
        <w:t xml:space="preserve">           C = C                                                  610</w:t>
      </w:r>
    </w:p>
    <w:p>
      <w:pPr>
        <w:ind w:left="360"/>
        <w:rPr>
          <w:color w:val="000000"/>
        </w:rPr>
      </w:pPr>
      <w:r>
        <w:rPr>
          <w:color w:val="000000"/>
        </w:rPr>
        <w:t xml:space="preserve">           C-H                                                    413</w:t>
      </w:r>
    </w:p>
    <w:p>
      <w:pPr>
        <w:ind w:left="360"/>
        <w:rPr>
          <w:color w:val="000000"/>
        </w:rPr>
      </w:pPr>
      <w:r>
        <w:rPr>
          <w:color w:val="000000"/>
        </w:rPr>
        <w:t xml:space="preserve">           C-Br                                                   280</w:t>
      </w:r>
    </w:p>
    <w:p>
      <w:pPr>
        <w:ind w:left="360"/>
        <w:rPr>
          <w:color w:val="000000"/>
        </w:rPr>
      </w:pPr>
      <w:r>
        <w:rPr>
          <w:color w:val="000000"/>
        </w:rPr>
        <w:t xml:space="preserve">           Br-Br                                                 193</w:t>
      </w:r>
    </w:p>
    <w:p>
      <w:pPr>
        <w:rPr>
          <w:color w:val="000000"/>
        </w:rPr>
      </w:pPr>
      <w:r>
        <w:rPr>
          <w:color w:val="000000"/>
        </w:rPr>
        <w:t xml:space="preserve">       a) Calculate the enthalpy change for the following reaction</w:t>
      </w:r>
    </w:p>
    <w:p>
      <w:pPr>
        <w:rPr>
          <w:color w:val="000000"/>
        </w:rPr>
      </w:pPr>
      <w:r>
        <w:rPr>
          <w:color w:val="000000"/>
        </w:rPr>
        <w:t xml:space="preserve">              C</w:t>
      </w:r>
      <w:r>
        <w:rPr>
          <w:color w:val="000000"/>
          <w:vertAlign w:val="subscript"/>
        </w:rPr>
        <w:t>2</w:t>
      </w:r>
      <w:r>
        <w:rPr>
          <w:color w:val="000000"/>
        </w:rPr>
        <w:t>H</w:t>
      </w:r>
      <w:r>
        <w:rPr>
          <w:color w:val="000000"/>
          <w:vertAlign w:val="subscript"/>
        </w:rPr>
        <w:t>4(g)</w:t>
      </w:r>
      <w:r>
        <w:rPr>
          <w:color w:val="000000"/>
        </w:rPr>
        <w:t xml:space="preserve"> + Br</w:t>
      </w:r>
      <w:r>
        <w:rPr>
          <w:color w:val="000000"/>
          <w:vertAlign w:val="subscript"/>
        </w:rPr>
        <w:t>2(g)</w:t>
      </w:r>
      <w:r>
        <w:rPr>
          <w:color w:val="000000"/>
        </w:rPr>
        <w:t xml:space="preserve">                       C</w:t>
      </w:r>
      <w:r>
        <w:rPr>
          <w:color w:val="000000"/>
          <w:vertAlign w:val="subscript"/>
        </w:rPr>
        <w:t>2</w:t>
      </w:r>
      <w:r>
        <w:rPr>
          <w:color w:val="000000"/>
        </w:rPr>
        <w:t>H</w:t>
      </w:r>
      <w:r>
        <w:rPr>
          <w:color w:val="000000"/>
          <w:vertAlign w:val="subscript"/>
        </w:rPr>
        <w:t>4</w:t>
      </w:r>
      <w:r>
        <w:rPr>
          <w:color w:val="000000"/>
        </w:rPr>
        <w:t>Br</w:t>
      </w:r>
      <w:r>
        <w:rPr>
          <w:color w:val="000000"/>
          <w:vertAlign w:val="subscript"/>
        </w:rPr>
        <w:t>2(g)</w:t>
      </w:r>
      <w:r>
        <w:rPr>
          <w:color w:val="000000"/>
        </w:rPr>
        <w:t xml:space="preserve">   </w:t>
        <w:tab/>
        <w:tab/>
        <w:tab/>
        <w:tab/>
        <w:tab/>
        <w:tab/>
        <w:tab/>
        <w:t xml:space="preserve">          </w:t>
      </w:r>
    </w:p>
    <w:p>
      <w:pPr>
        <w:rPr>
          <w:color w:val="000000"/>
        </w:rPr>
      </w:pPr>
      <w:r>
        <w:rPr>
          <w:color w:val="000000"/>
        </w:rPr>
        <w:t xml:space="preserve">       </w:t>
        <w:tab/>
        <w:t xml:space="preserve">b) Name the type of reaction that took place in </w:t>
      </w:r>
      <w:r>
        <w:rPr>
          <w:b w:val="1"/>
          <w:color w:val="000000"/>
        </w:rPr>
        <w:t>(a)</w:t>
      </w:r>
      <w:r>
        <w:rPr>
          <w:color w:val="000000"/>
        </w:rPr>
        <w:t xml:space="preserve"> above </w:t>
        <w:tab/>
        <w:tab/>
        <w:tab/>
        <w:tab/>
        <w:tab/>
        <w:t xml:space="preserve">        </w:t>
      </w:r>
    </w:p>
    <w:p>
      <w:pPr>
        <w:rPr>
          <w:color w:val="000000"/>
        </w:rPr>
      </w:pPr>
    </w:p>
    <w:p>
      <w:pPr>
        <w:rPr>
          <w:b w:val="1"/>
          <w:i w:val="1"/>
          <w:color w:val="000000"/>
        </w:rPr>
      </w:pPr>
      <w:r>
        <w:rPr>
          <w:b w:val="1"/>
          <w:i w:val="1"/>
          <w:color w:val="000000"/>
        </w:rPr>
        <w:tab/>
        <w:tab/>
        <w:tab/>
        <w:tab/>
        <w:tab/>
        <w:tab/>
        <w:tab/>
        <w:t>1 mark</w:t>
      </w:r>
    </w:p>
    <w:p>
      <w:pPr>
        <w:rPr>
          <w:color w:val="000000"/>
        </w:rPr>
      </w:pPr>
      <w:r>
        <w:rPr>
          <w:color w:val="000000"/>
        </w:rPr>
        <w:t xml:space="preserve">10.  </w:t>
        <w:tab/>
        <w:t>Bond energies for some bonds are tabulated below:-</w:t>
      </w:r>
    </w:p>
    <w:tbl>
      <w:tblPr>
        <w:tblStyle w:val="T2"/>
        <w:tblW w:w="0" w:type="auto"/>
        <w:tblInd w:w="35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814" w:type="dxa"/>
          </w:tcPr>
          <w:p>
            <w:pPr>
              <w:jc w:val="center"/>
              <w:rPr>
                <w:b w:val="1"/>
                <w:color w:val="000000"/>
              </w:rPr>
            </w:pPr>
            <w:r>
              <w:rPr>
                <w:b w:val="1"/>
                <w:color w:val="000000"/>
              </w:rPr>
              <w:t>BOND</w:t>
            </w:r>
          </w:p>
        </w:tc>
        <w:tc>
          <w:tcPr>
            <w:tcW w:w="3046" w:type="dxa"/>
          </w:tcPr>
          <w:p>
            <w:pPr>
              <w:jc w:val="center"/>
              <w:rPr>
                <w:b w:val="1"/>
                <w:color w:val="000000"/>
              </w:rPr>
            </w:pPr>
            <w:r>
              <w:rPr>
                <w:b w:val="1"/>
                <w:color w:val="000000"/>
              </w:rPr>
              <w:t>BOND ENERGY KJ/mol</w:t>
            </w:r>
          </w:p>
        </w:tc>
      </w:tr>
      <w:tr>
        <w:tc>
          <w:tcPr>
            <w:tcW w:w="1814" w:type="dxa"/>
          </w:tcPr>
          <w:p>
            <w:pPr>
              <w:jc w:val="center"/>
              <w:rPr>
                <w:color w:val="000000"/>
              </w:rPr>
            </w:pPr>
            <w:r>
              <w:rPr>
                <w:color w:val="000000"/>
              </w:rPr>
              <w:t>H – H</w:t>
            </w:r>
          </w:p>
        </w:tc>
        <w:tc>
          <w:tcPr>
            <w:tcW w:w="3046" w:type="dxa"/>
          </w:tcPr>
          <w:p>
            <w:pPr>
              <w:jc w:val="center"/>
              <w:rPr>
                <w:color w:val="000000"/>
              </w:rPr>
            </w:pPr>
            <w:r>
              <w:rPr>
                <w:color w:val="000000"/>
              </w:rPr>
              <w:t>436</w:t>
            </w:r>
          </w:p>
        </w:tc>
      </w:tr>
      <w:tr>
        <w:tc>
          <w:tcPr>
            <w:tcW w:w="1814" w:type="dxa"/>
          </w:tcPr>
          <w:p>
            <w:pPr>
              <w:jc w:val="center"/>
              <w:rPr>
                <w:color w:val="000000"/>
              </w:rPr>
            </w:pPr>
            <w:r>
              <w:rPr>
                <w:color w:val="000000"/>
              </w:rPr>
              <w:t>C = C</w:t>
            </w:r>
          </w:p>
        </w:tc>
        <w:tc>
          <w:tcPr>
            <w:tcW w:w="3046" w:type="dxa"/>
          </w:tcPr>
          <w:p>
            <w:pPr>
              <w:jc w:val="center"/>
              <w:rPr>
                <w:color w:val="000000"/>
              </w:rPr>
            </w:pPr>
            <w:r>
              <w:rPr>
                <w:color w:val="000000"/>
              </w:rPr>
              <w:t>610</w:t>
            </w:r>
          </w:p>
        </w:tc>
      </w:tr>
      <w:tr>
        <w:tc>
          <w:tcPr>
            <w:tcW w:w="1814" w:type="dxa"/>
          </w:tcPr>
          <w:p>
            <w:pPr>
              <w:jc w:val="center"/>
              <w:rPr>
                <w:color w:val="000000"/>
              </w:rPr>
            </w:pPr>
            <w:r>
              <w:rPr>
                <w:color w:val="000000"/>
              </w:rPr>
              <w:t>C- H</w:t>
            </w:r>
          </w:p>
        </w:tc>
        <w:tc>
          <w:tcPr>
            <w:tcW w:w="3046" w:type="dxa"/>
          </w:tcPr>
          <w:p>
            <w:pPr>
              <w:jc w:val="center"/>
              <w:rPr>
                <w:color w:val="000000"/>
              </w:rPr>
            </w:pPr>
            <w:r>
              <w:rPr>
                <w:color w:val="000000"/>
              </w:rPr>
              <w:t>410</w:t>
            </w:r>
          </w:p>
        </w:tc>
      </w:tr>
      <w:tr>
        <w:tc>
          <w:tcPr>
            <w:tcW w:w="1814" w:type="dxa"/>
          </w:tcPr>
          <w:p>
            <w:pPr>
              <w:jc w:val="center"/>
              <w:rPr>
                <w:color w:val="000000"/>
              </w:rPr>
            </w:pPr>
            <w:r>
              <w:rPr>
                <w:color w:val="000000"/>
              </w:rPr>
              <w:t>C - C</w:t>
            </w:r>
          </w:p>
        </w:tc>
        <w:tc>
          <w:tcPr>
            <w:tcW w:w="3046" w:type="dxa"/>
          </w:tcPr>
          <w:p>
            <w:pPr>
              <w:jc w:val="center"/>
              <w:rPr>
                <w:color w:val="000000"/>
              </w:rPr>
            </w:pPr>
            <w:r>
              <w:rPr>
                <w:color w:val="000000"/>
              </w:rPr>
              <w:t>345</w:t>
            </w:r>
          </w:p>
        </w:tc>
      </w:tr>
    </w:tbl>
    <w:p>
      <w:pPr>
        <w:rPr>
          <w:color w:val="000000"/>
        </w:rPr>
      </w:pPr>
    </w:p>
    <w:p>
      <w:pPr>
        <w:ind w:firstLine="360" w:left="360"/>
        <w:rPr>
          <w:color w:val="000000"/>
        </w:rPr>
      </w:pPr>
      <w:r>
        <w:rPr>
          <w:color w:val="000000"/>
        </w:rPr>
        <w:t>Use the bond energies to estimate the enthalpy for the reaction</w:t>
      </w:r>
    </w:p>
    <w:p>
      <w:pPr>
        <w:ind w:firstLine="360" w:left="360"/>
        <w:rPr>
          <w:color w:val="000000"/>
        </w:rPr>
      </w:pPr>
      <w:r>
        <w:rPr>
          <w:color w:val="000000"/>
        </w:rPr>
        <w:t>C</w:t>
      </w:r>
      <w:r>
        <w:rPr>
          <w:color w:val="000000"/>
          <w:vertAlign w:val="subscript"/>
        </w:rPr>
        <w:t>2</w:t>
      </w:r>
      <w:r>
        <w:rPr>
          <w:color w:val="000000"/>
        </w:rPr>
        <w:t>H</w:t>
      </w:r>
      <w:r>
        <w:rPr>
          <w:color w:val="000000"/>
          <w:vertAlign w:val="subscript"/>
        </w:rPr>
        <w:t xml:space="preserve">4(g) </w:t>
      </w:r>
      <w:r>
        <w:rPr>
          <w:color w:val="000000"/>
        </w:rPr>
        <w:t>+ H</w:t>
      </w:r>
      <w:r>
        <w:rPr>
          <w:color w:val="000000"/>
          <w:vertAlign w:val="subscript"/>
        </w:rPr>
        <w:t xml:space="preserve">2(g) </w:t>
      </w:r>
      <w:r>
        <w:rPr>
          <w:color w:val="000000"/>
        </w:rPr>
        <w:tab/>
        <w:t xml:space="preserve">      </w:t>
        <w:tab/>
        <w:t>C</w:t>
      </w:r>
      <w:r>
        <w:rPr>
          <w:color w:val="000000"/>
          <w:vertAlign w:val="subscript"/>
        </w:rPr>
        <w:t>2</w:t>
      </w:r>
      <w:r>
        <w:rPr>
          <w:color w:val="000000"/>
        </w:rPr>
        <w:t>H</w:t>
      </w:r>
      <w:r>
        <w:rPr>
          <w:color w:val="000000"/>
          <w:vertAlign w:val="subscript"/>
        </w:rPr>
        <w:t xml:space="preserve">6(g) </w:t>
      </w:r>
      <w:r>
        <w:rPr>
          <w:color w:val="000000"/>
        </w:rPr>
        <w:tab/>
        <w:tab/>
        <w:tab/>
        <w:tab/>
      </w:r>
    </w:p>
    <w:p>
      <w:pPr>
        <w:ind w:left="2160"/>
        <w:rPr>
          <w:b w:val="1"/>
          <w:i w:val="1"/>
          <w:color w:val="000000"/>
        </w:rPr>
      </w:pPr>
      <w:r>
        <w:rPr>
          <w:b w:val="1"/>
          <w:i w:val="1"/>
          <w:color w:val="000000"/>
        </w:rPr>
        <w:t xml:space="preserve"> </w:t>
        <w:tab/>
        <w:tab/>
        <w:tab/>
        <w:tab/>
        <w:tab/>
        <w:tab/>
        <w:tab/>
        <w:tab/>
        <w:tab/>
      </w:r>
    </w:p>
    <w:p>
      <w:pPr>
        <w:rPr>
          <w:color w:val="000000"/>
        </w:rPr>
      </w:pPr>
      <w:r>
        <w:rPr>
          <w:color w:val="000000"/>
        </w:rPr>
        <w:t xml:space="preserve">11. </w:t>
        <w:tab/>
        <w:t xml:space="preserve">The able shows the results obtained when 20.2g of potassium nitrate was added in </w:t>
      </w:r>
    </w:p>
    <w:p>
      <w:pPr>
        <w:rPr>
          <w:color w:val="000000"/>
        </w:rPr>
      </w:pPr>
      <w:r>
        <w:rPr>
          <w:color w:val="000000"/>
        </w:rPr>
        <w:t xml:space="preserve">             50cm</w:t>
      </w:r>
      <w:r>
        <w:rPr>
          <w:color w:val="000000"/>
          <w:vertAlign w:val="superscript"/>
        </w:rPr>
        <w:t>3</w:t>
      </w:r>
      <w:r>
        <w:rPr>
          <w:color w:val="000000"/>
        </w:rPr>
        <w:t xml:space="preserve"> of water.</w:t>
      </w:r>
    </w:p>
    <w:tbl>
      <w:tblPr>
        <w:tblStyle w:val="T2"/>
        <w:tblW w:w="10260" w:type="dxa"/>
        <w:tblInd w:w="4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1980" w:type="dxa"/>
          </w:tcPr>
          <w:p>
            <w:pPr>
              <w:rPr>
                <w:color w:val="000000"/>
              </w:rPr>
            </w:pPr>
            <w:r>
              <w:rPr>
                <w:color w:val="000000"/>
              </w:rPr>
              <w:t>Time in (min)</w:t>
            </w:r>
          </w:p>
        </w:tc>
        <w:tc>
          <w:tcPr>
            <w:tcW w:w="720" w:type="dxa"/>
          </w:tcPr>
          <w:p>
            <w:pPr>
              <w:rPr>
                <w:color w:val="000000"/>
              </w:rPr>
            </w:pPr>
            <w:r>
              <w:rPr>
                <w:color w:val="000000"/>
              </w:rPr>
              <w:t>0.0</w:t>
            </w:r>
          </w:p>
        </w:tc>
        <w:tc>
          <w:tcPr>
            <w:tcW w:w="756" w:type="dxa"/>
          </w:tcPr>
          <w:p>
            <w:pPr>
              <w:rPr>
                <w:color w:val="000000"/>
              </w:rPr>
            </w:pPr>
            <w:r>
              <w:rPr>
                <w:color w:val="000000"/>
              </w:rPr>
              <w:t>0.3</w:t>
            </w:r>
          </w:p>
        </w:tc>
        <w:tc>
          <w:tcPr>
            <w:tcW w:w="1028" w:type="dxa"/>
          </w:tcPr>
          <w:p>
            <w:pPr>
              <w:rPr>
                <w:color w:val="000000"/>
              </w:rPr>
            </w:pPr>
            <w:r>
              <w:rPr>
                <w:color w:val="000000"/>
              </w:rPr>
              <w:t>1.0</w:t>
            </w:r>
          </w:p>
        </w:tc>
        <w:tc>
          <w:tcPr>
            <w:tcW w:w="1028" w:type="dxa"/>
          </w:tcPr>
          <w:p>
            <w:pPr>
              <w:rPr>
                <w:color w:val="000000"/>
              </w:rPr>
            </w:pPr>
            <w:r>
              <w:rPr>
                <w:color w:val="000000"/>
              </w:rPr>
              <w:t>1.3</w:t>
            </w:r>
          </w:p>
        </w:tc>
        <w:tc>
          <w:tcPr>
            <w:tcW w:w="1029" w:type="dxa"/>
          </w:tcPr>
          <w:p>
            <w:pPr>
              <w:rPr>
                <w:color w:val="000000"/>
              </w:rPr>
            </w:pPr>
            <w:r>
              <w:rPr>
                <w:color w:val="000000"/>
              </w:rPr>
              <w:t>2.0</w:t>
            </w:r>
          </w:p>
        </w:tc>
        <w:tc>
          <w:tcPr>
            <w:tcW w:w="1029" w:type="dxa"/>
          </w:tcPr>
          <w:p>
            <w:pPr>
              <w:rPr>
                <w:color w:val="000000"/>
              </w:rPr>
            </w:pPr>
            <w:r>
              <w:rPr>
                <w:color w:val="000000"/>
              </w:rPr>
              <w:t>2.3</w:t>
            </w:r>
          </w:p>
        </w:tc>
        <w:tc>
          <w:tcPr>
            <w:tcW w:w="1029" w:type="dxa"/>
          </w:tcPr>
          <w:p>
            <w:pPr>
              <w:rPr>
                <w:color w:val="000000"/>
              </w:rPr>
            </w:pPr>
            <w:r>
              <w:rPr>
                <w:color w:val="000000"/>
              </w:rPr>
              <w:t>3.0</w:t>
            </w:r>
          </w:p>
        </w:tc>
        <w:tc>
          <w:tcPr>
            <w:tcW w:w="761" w:type="dxa"/>
          </w:tcPr>
          <w:p>
            <w:pPr>
              <w:rPr>
                <w:color w:val="000000"/>
              </w:rPr>
            </w:pPr>
            <w:r>
              <w:rPr>
                <w:color w:val="000000"/>
              </w:rPr>
              <w:t>3.3</w:t>
            </w:r>
          </w:p>
        </w:tc>
        <w:tc>
          <w:tcPr>
            <w:tcW w:w="900" w:type="dxa"/>
          </w:tcPr>
          <w:p>
            <w:pPr>
              <w:rPr>
                <w:color w:val="000000"/>
              </w:rPr>
            </w:pPr>
            <w:r>
              <w:rPr>
                <w:color w:val="000000"/>
              </w:rPr>
              <w:t>4.0</w:t>
            </w:r>
          </w:p>
        </w:tc>
      </w:tr>
      <w:tr>
        <w:tc>
          <w:tcPr>
            <w:tcW w:w="1980" w:type="dxa"/>
          </w:tcPr>
          <w:p>
            <w:pPr>
              <w:rPr>
                <w:color w:val="000000"/>
              </w:rPr>
            </w:pPr>
            <w:r>
              <w:rPr>
                <w:color w:val="000000"/>
              </w:rPr>
              <w:t>Temperature (</w:t>
            </w:r>
            <w:r>
              <w:rPr>
                <w:color w:val="000000"/>
                <w:vertAlign w:val="superscript"/>
              </w:rPr>
              <w:t>o</w:t>
            </w:r>
            <w:r>
              <w:rPr>
                <w:color w:val="000000"/>
              </w:rPr>
              <w:t>C )</w:t>
            </w:r>
          </w:p>
        </w:tc>
        <w:tc>
          <w:tcPr>
            <w:tcW w:w="720" w:type="dxa"/>
          </w:tcPr>
          <w:p>
            <w:pPr>
              <w:rPr>
                <w:color w:val="000000"/>
              </w:rPr>
            </w:pPr>
            <w:r>
              <w:rPr>
                <w:color w:val="000000"/>
              </w:rPr>
              <w:t>25.0</w:t>
            </w:r>
          </w:p>
        </w:tc>
        <w:tc>
          <w:tcPr>
            <w:tcW w:w="756" w:type="dxa"/>
          </w:tcPr>
          <w:p>
            <w:pPr>
              <w:rPr>
                <w:color w:val="000000"/>
              </w:rPr>
            </w:pPr>
            <w:r>
              <w:rPr>
                <w:color w:val="000000"/>
              </w:rPr>
              <w:t>25.0</w:t>
            </w:r>
          </w:p>
        </w:tc>
        <w:tc>
          <w:tcPr>
            <w:tcW w:w="1028" w:type="dxa"/>
          </w:tcPr>
          <w:p>
            <w:pPr>
              <w:rPr>
                <w:color w:val="000000"/>
              </w:rPr>
            </w:pPr>
            <w:r>
              <w:rPr>
                <w:color w:val="000000"/>
              </w:rPr>
              <w:t>25.0</w:t>
            </w:r>
          </w:p>
        </w:tc>
        <w:tc>
          <w:tcPr>
            <w:tcW w:w="1028" w:type="dxa"/>
          </w:tcPr>
          <w:p>
            <w:pPr>
              <w:rPr>
                <w:color w:val="000000"/>
              </w:rPr>
            </w:pPr>
            <w:r>
              <w:rPr>
                <w:color w:val="000000"/>
              </w:rPr>
              <w:t>25.0</w:t>
            </w:r>
          </w:p>
        </w:tc>
        <w:tc>
          <w:tcPr>
            <w:tcW w:w="1029" w:type="dxa"/>
          </w:tcPr>
          <w:p>
            <w:pPr>
              <w:rPr>
                <w:color w:val="000000"/>
              </w:rPr>
            </w:pPr>
            <w:r>
              <w:rPr>
                <w:color w:val="000000"/>
              </w:rPr>
              <w:t>17.0</w:t>
            </w:r>
          </w:p>
        </w:tc>
        <w:tc>
          <w:tcPr>
            <w:tcW w:w="1029" w:type="dxa"/>
          </w:tcPr>
          <w:p>
            <w:pPr>
              <w:rPr>
                <w:color w:val="000000"/>
              </w:rPr>
            </w:pPr>
            <w:r>
              <w:rPr>
                <w:color w:val="000000"/>
              </w:rPr>
              <w:t>17.0</w:t>
            </w:r>
          </w:p>
        </w:tc>
        <w:tc>
          <w:tcPr>
            <w:tcW w:w="1029" w:type="dxa"/>
          </w:tcPr>
          <w:p>
            <w:pPr>
              <w:rPr>
                <w:color w:val="000000"/>
              </w:rPr>
            </w:pPr>
            <w:r>
              <w:rPr>
                <w:color w:val="000000"/>
              </w:rPr>
              <w:t>20.0</w:t>
            </w:r>
          </w:p>
        </w:tc>
        <w:tc>
          <w:tcPr>
            <w:tcW w:w="761" w:type="dxa"/>
          </w:tcPr>
          <w:p>
            <w:pPr>
              <w:rPr>
                <w:color w:val="000000"/>
              </w:rPr>
            </w:pPr>
            <w:r>
              <w:rPr>
                <w:color w:val="000000"/>
              </w:rPr>
              <w:t>20.0</w:t>
            </w:r>
          </w:p>
        </w:tc>
        <w:tc>
          <w:tcPr>
            <w:tcW w:w="900" w:type="dxa"/>
          </w:tcPr>
          <w:p>
            <w:pPr>
              <w:rPr>
                <w:color w:val="000000"/>
              </w:rPr>
            </w:pPr>
            <w:r>
              <w:rPr>
                <w:color w:val="000000"/>
              </w:rPr>
              <w:t>20.0</w:t>
            </w:r>
          </w:p>
        </w:tc>
      </w:tr>
    </w:tbl>
    <w:p>
      <w:pPr>
        <w:ind w:firstLine="360" w:left="360"/>
        <w:rPr>
          <w:color w:val="000000"/>
        </w:rPr>
      </w:pPr>
      <w:r>
        <w:rPr>
          <w:color w:val="000000"/>
        </w:rPr>
        <w:t>(i) Draw the graph of temperature against time</w:t>
        <w:tab/>
        <w:tab/>
        <w:tab/>
        <w:tab/>
        <w:tab/>
        <w:tab/>
        <w:tab/>
      </w:r>
    </w:p>
    <w:p>
      <w:pPr>
        <w:ind w:left="360"/>
        <w:rPr>
          <w:color w:val="000000"/>
        </w:rPr>
      </w:pPr>
      <w:r>
        <w:rPr>
          <w:color w:val="000000"/>
        </w:rPr>
        <w:t xml:space="preserve"> </w:t>
        <w:tab/>
        <w:t>(ii) Using the graph, determine the temperature change</w:t>
        <w:tab/>
        <w:tab/>
        <w:tab/>
        <w:tab/>
        <w:tab/>
        <w:tab/>
      </w:r>
    </w:p>
    <w:p>
      <w:pPr>
        <w:ind w:left="360"/>
        <w:rPr>
          <w:color w:val="000000"/>
        </w:rPr>
      </w:pPr>
      <w:r>
        <w:rPr>
          <w:color w:val="000000"/>
        </w:rPr>
        <w:t xml:space="preserve"> </w:t>
        <w:tab/>
        <w:t>(iii) Calculate the heat change</w:t>
        <w:tab/>
        <w:tab/>
        <w:tab/>
        <w:tab/>
        <w:tab/>
        <w:tab/>
        <w:tab/>
        <w:tab/>
        <w:tab/>
      </w:r>
    </w:p>
    <w:p>
      <w:pPr>
        <w:ind w:left="360"/>
        <w:rPr>
          <w:color w:val="000000"/>
        </w:rPr>
      </w:pPr>
      <w:r>
        <w:rPr>
          <w:color w:val="000000"/>
        </w:rPr>
        <w:t xml:space="preserve"> </w:t>
        <w:tab/>
        <w:t>(iv) Find the molar heat of solution of potassium nitrate</w:t>
        <w:tab/>
        <w:tab/>
        <w:tab/>
        <w:tab/>
        <w:tab/>
        <w:tab/>
      </w:r>
    </w:p>
    <w:p>
      <w:pPr>
        <w:rPr>
          <w:color w:val="000000"/>
        </w:rPr>
      </w:pPr>
      <w:r>
        <w:rPr>
          <w:color w:val="000000"/>
        </w:rPr>
        <w:t xml:space="preserve">12.  </w:t>
        <w:tab/>
        <w:t>When 1.6g of ammonium nitrate were dissolved in 100cm</w:t>
      </w:r>
      <w:r>
        <w:rPr>
          <w:color w:val="000000"/>
          <w:vertAlign w:val="superscript"/>
        </w:rPr>
        <w:t>3</w:t>
      </w:r>
      <w:r>
        <w:rPr>
          <w:color w:val="000000"/>
        </w:rPr>
        <w:t xml:space="preserve"> of water, the temperature </w:t>
      </w:r>
    </w:p>
    <w:p>
      <w:pPr>
        <w:rPr>
          <w:color w:val="000000"/>
        </w:rPr>
      </w:pPr>
      <w:r>
        <w:rPr>
          <w:color w:val="000000"/>
        </w:rPr>
        <w:t xml:space="preserve">             dropped by 6ºC.    Calculate its enthalpy change. (Density of water = 1g/cm</w:t>
      </w:r>
      <w:r>
        <w:rPr>
          <w:color w:val="000000"/>
          <w:vertAlign w:val="superscript"/>
        </w:rPr>
        <w:t>3</w:t>
      </w:r>
      <w:r>
        <w:rPr>
          <w:color w:val="000000"/>
        </w:rPr>
        <w:t>,</w:t>
      </w:r>
    </w:p>
    <w:p>
      <w:pPr>
        <w:rPr>
          <w:color w:val="000000"/>
        </w:rPr>
      </w:pPr>
      <w:r>
        <w:rPr>
          <w:color w:val="000000"/>
        </w:rPr>
        <w:t xml:space="preserve">               specific heat   capacity is 4.2kJ kg</w:t>
      </w:r>
      <w:r>
        <w:rPr>
          <w:color w:val="000000"/>
          <w:vertAlign w:val="superscript"/>
        </w:rPr>
        <w:t>-1</w:t>
      </w:r>
      <w:r>
        <w:rPr>
          <w:color w:val="000000"/>
        </w:rPr>
        <w:t>K</w:t>
      </w:r>
      <w:r>
        <w:rPr>
          <w:color w:val="000000"/>
          <w:vertAlign w:val="superscript"/>
        </w:rPr>
        <w:t>-1</w:t>
      </w:r>
      <w:r>
        <w:rPr>
          <w:color w:val="000000"/>
        </w:rPr>
        <w:t xml:space="preserve">) </w:t>
      </w:r>
    </w:p>
    <w:p>
      <w:pPr>
        <w:rPr>
          <w:b w:val="1"/>
          <w:i w:val="1"/>
          <w:color w:val="000000"/>
        </w:rPr>
      </w:pPr>
      <w:r>
        <w:rPr>
          <w:b w:val="1"/>
          <w:i w:val="1"/>
          <w:color w:val="000000"/>
        </w:rPr>
        <w:tab/>
        <w:tab/>
        <w:tab/>
        <w:tab/>
        <w:tab/>
        <w:tab/>
      </w:r>
    </w:p>
    <w:p>
      <w:pPr>
        <w:rPr>
          <w:color w:val="000000"/>
        </w:rPr>
      </w:pPr>
      <w:r>
        <w:rPr>
          <w:color w:val="000000"/>
        </w:rPr>
        <w:t xml:space="preserve">13. </w:t>
        <w:tab/>
        <w:t xml:space="preserve">Sodium hydrogen carbonate was   strongly heated.</w:t>
      </w:r>
    </w:p>
    <w:p>
      <w:pPr>
        <w:rPr>
          <w:color w:val="000000"/>
        </w:rPr>
      </w:pPr>
      <w:r>
        <w:rPr>
          <w:color w:val="000000"/>
        </w:rPr>
        <w:t xml:space="preserve">    </w:t>
        <w:tab/>
        <w:t xml:space="preserve"> a) Write an equation for the reaction </w:t>
        <w:tab/>
        <w:tab/>
        <w:tab/>
        <w:tab/>
        <w:tab/>
        <w:tab/>
        <w:tab/>
      </w:r>
    </w:p>
    <w:p>
      <w:pPr>
        <w:rPr>
          <w:color w:val="000000"/>
        </w:rPr>
      </w:pPr>
      <w:r>
        <w:rPr>
          <w:color w:val="000000"/>
        </w:rPr>
        <w:t xml:space="preserve">     </w:t>
        <w:tab/>
        <w:t xml:space="preserve"> b) The grid below shows part of the periodic table. Use it to answer the questions that follow. The  </w:t>
      </w:r>
    </w:p>
    <w:p>
      <w:pPr>
        <w:rPr>
          <w:color w:val="000000"/>
        </w:rPr>
      </w:pPr>
      <w:r>
        <w:rPr>
          <w:color w:val="000000"/>
        </w:rPr>
        <w:t xml:space="preserve">                  letters  are not the actual symbols.</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i) Write the equation for the reaction that occurs between elements </w:t>
      </w:r>
      <w:r>
        <w:rPr>
          <w:b w:val="1"/>
          <w:color w:val="000000"/>
        </w:rPr>
        <w:t>L</w:t>
      </w:r>
      <w:r>
        <w:rPr>
          <w:color w:val="000000"/>
        </w:rPr>
        <w:t xml:space="preserve"> and </w:t>
      </w:r>
      <w:r>
        <w:rPr>
          <w:b w:val="1"/>
          <w:color w:val="000000"/>
        </w:rPr>
        <w:t>D</w:t>
        <w:tab/>
        <w:tab/>
        <w:tab/>
      </w:r>
      <w:r>
        <w:rPr>
          <w:color w:val="000000"/>
        </w:rPr>
        <w:t xml:space="preserve"> </w:t>
      </w:r>
    </w:p>
    <w:p>
      <w:pPr>
        <w:rPr>
          <w:color w:val="000000"/>
        </w:rPr>
      </w:pPr>
      <w:r>
        <w:rPr>
          <w:color w:val="000000"/>
        </w:rPr>
        <w:t xml:space="preserve">        ii) The oxide of </w:t>
      </w:r>
      <w:r>
        <w:rPr>
          <w:b w:val="1"/>
          <w:color w:val="000000"/>
        </w:rPr>
        <w:t>G</w:t>
      </w:r>
      <w:r>
        <w:rPr>
          <w:color w:val="000000"/>
        </w:rPr>
        <w:t xml:space="preserve"> reacts with both hydrochloric acid and sodium hydroxide. What is the nature of </w:t>
      </w:r>
    </w:p>
    <w:p>
      <w:pPr>
        <w:rPr>
          <w:color w:val="000000"/>
        </w:rPr>
      </w:pPr>
      <w:r>
        <w:rPr>
          <w:color w:val="000000"/>
        </w:rPr>
        <w:t xml:space="preserve">             the oxide of </w:t>
      </w:r>
      <w:r>
        <w:rPr>
          <w:b w:val="1"/>
          <w:color w:val="000000"/>
        </w:rPr>
        <w:t>G</w:t>
      </w:r>
      <w:r>
        <w:rPr>
          <w:color w:val="000000"/>
        </w:rPr>
        <w:t>?</w:t>
        <w:tab/>
        <w:tab/>
        <w:tab/>
        <w:tab/>
        <w:tab/>
        <w:tab/>
        <w:tab/>
        <w:tab/>
        <w:tab/>
        <w:tab/>
      </w:r>
    </w:p>
    <w:p>
      <w:pPr>
        <w:rPr>
          <w:color w:val="000000"/>
        </w:rPr>
      </w:pPr>
      <w:r>
        <w:rPr>
          <w:color w:val="000000"/>
        </w:rPr>
        <w:t xml:space="preserve">         iii) Explain why  elements </w:t>
      </w:r>
      <w:r>
        <w:rPr>
          <w:b w:val="1"/>
          <w:color w:val="000000"/>
        </w:rPr>
        <w:t xml:space="preserve">H </w:t>
      </w:r>
      <w:r>
        <w:rPr>
          <w:color w:val="000000"/>
        </w:rPr>
        <w:t xml:space="preserve">has  a higher boiling  points  than  element </w:t>
      </w:r>
      <w:r>
        <w:rPr>
          <w:b w:val="1"/>
          <w:color w:val="000000"/>
        </w:rPr>
        <w:t>D</w:t>
      </w:r>
      <w:r>
        <w:rPr>
          <w:color w:val="000000"/>
        </w:rPr>
        <w:t xml:space="preserve">. </w:t>
        <w:tab/>
        <w:tab/>
        <w:tab/>
      </w:r>
    </w:p>
    <w:p>
      <w:pPr>
        <w:rPr>
          <w:color w:val="000000"/>
        </w:rPr>
      </w:pPr>
      <w:r>
        <w:rPr>
          <w:color w:val="000000"/>
        </w:rPr>
        <w:t xml:space="preserve">        iv) State </w:t>
      </w:r>
      <w:r>
        <w:rPr>
          <w:b w:val="1"/>
          <w:color w:val="000000"/>
        </w:rPr>
        <w:t>one</w:t>
      </w:r>
      <w:r>
        <w:rPr>
          <w:color w:val="000000"/>
        </w:rPr>
        <w:t xml:space="preserve"> use of element </w:t>
      </w:r>
      <w:r>
        <w:rPr>
          <w:b w:val="1"/>
          <w:color w:val="000000"/>
        </w:rPr>
        <w:t>E</w:t>
      </w:r>
      <w:r>
        <w:rPr>
          <w:color w:val="000000"/>
        </w:rPr>
        <w:t xml:space="preserve"> </w:t>
        <w:tab/>
        <w:tab/>
        <w:tab/>
        <w:tab/>
        <w:tab/>
        <w:tab/>
        <w:tab/>
        <w:tab/>
        <w:tab/>
      </w:r>
    </w:p>
    <w:p>
      <w:pPr>
        <w:rPr>
          <w:color w:val="000000"/>
        </w:rPr>
      </w:pPr>
      <w:r>
        <w:rPr>
          <w:color w:val="000000"/>
        </w:rPr>
        <w:t xml:space="preserve">         v) Compare and explain the atomic radius of </w:t>
      </w:r>
      <w:r>
        <w:rPr>
          <w:b w:val="1"/>
          <w:color w:val="000000"/>
        </w:rPr>
        <w:t>B</w:t>
      </w:r>
      <w:r>
        <w:rPr>
          <w:color w:val="000000"/>
        </w:rPr>
        <w:t xml:space="preserve"> and </w:t>
      </w:r>
      <w:r>
        <w:rPr>
          <w:b w:val="1"/>
          <w:color w:val="000000"/>
        </w:rPr>
        <w:t xml:space="preserve">C </w:t>
      </w:r>
      <w:r>
        <w:rPr>
          <w:color w:val="000000"/>
        </w:rPr>
        <w:t xml:space="preserve">  </w:t>
        <w:tab/>
        <w:tab/>
        <w:tab/>
        <w:tab/>
        <w:tab/>
      </w:r>
    </w:p>
    <w:p>
      <w:pPr>
        <w:rPr>
          <w:color w:val="000000"/>
        </w:rPr>
      </w:pPr>
      <w:r>
        <w:rPr>
          <w:color w:val="000000"/>
        </w:rPr>
        <w:t xml:space="preserve">        vi) 11.5g of </w:t>
      </w:r>
      <w:r>
        <w:rPr>
          <w:b w:val="1"/>
          <w:color w:val="000000"/>
        </w:rPr>
        <w:t>L was</w:t>
      </w:r>
      <w:r>
        <w:rPr>
          <w:color w:val="000000"/>
        </w:rPr>
        <w:t xml:space="preserve"> completely burnt in oxygen .Calculate the volume of gas that was used. </w:t>
      </w:r>
    </w:p>
    <w:p>
      <w:pPr>
        <w:rPr>
          <w:color w:val="000000"/>
        </w:rPr>
      </w:pPr>
      <w:r>
        <w:rPr>
          <w:color w:val="000000"/>
        </w:rPr>
        <w:t xml:space="preserve">           (L = 23, molar gas volume at room temperature is 24dm</w:t>
      </w:r>
      <w:r>
        <w:rPr>
          <w:color w:val="000000"/>
          <w:vertAlign w:val="superscript"/>
        </w:rPr>
        <w:t>3</w:t>
      </w:r>
      <w:r>
        <w:rPr>
          <w:color w:val="000000"/>
        </w:rPr>
        <w:t>)</w:t>
        <w:tab/>
        <w:tab/>
        <w:tab/>
        <w:tab/>
        <w:t xml:space="preserve">        </w:t>
        <w:tab/>
      </w:r>
    </w:p>
    <w:p>
      <w:pPr>
        <w:rPr>
          <w:color w:val="000000"/>
        </w:rPr>
      </w:pPr>
      <w:r>
        <w:rPr>
          <w:color w:val="000000"/>
        </w:rPr>
        <w:t xml:space="preserve">14. </w:t>
        <w:tab/>
        <w:t xml:space="preserve">A student has been provided with sodium hydroxide solution of 2M and hydrobromic acid </w:t>
      </w:r>
    </w:p>
    <w:p>
      <w:pPr>
        <w:rPr>
          <w:color w:val="000000"/>
        </w:rPr>
      </w:pPr>
      <w:r>
        <w:rPr>
          <w:color w:val="000000"/>
        </w:rPr>
        <w:t xml:space="preserve">           of 4M. He was asked to investigate the equation for the reaction between these two substances and </w:t>
      </w:r>
    </w:p>
    <w:p>
      <w:pPr>
        <w:rPr>
          <w:color w:val="000000"/>
        </w:rPr>
      </w:pPr>
      <w:r>
        <w:rPr>
          <w:color w:val="000000"/>
        </w:rPr>
        <w:t xml:space="preserve">            hence determine the molar enthalpy of neutralization. He carried out the reaction and obtained the </w:t>
      </w:r>
    </w:p>
    <w:p>
      <w:pPr>
        <w:rPr>
          <w:color w:val="000000"/>
        </w:rPr>
      </w:pPr>
      <w:r>
        <w:rPr>
          <w:color w:val="000000"/>
        </w:rPr>
        <w:t xml:space="preserve">          following    results:-</w:t>
      </w:r>
    </w:p>
    <w:p>
      <w:pPr>
        <w:rPr>
          <w:color w:val="000000"/>
        </w:rPr>
      </w:pPr>
    </w:p>
    <w:tbl>
      <w:tblPr>
        <w:tblStyle w:val="T2"/>
        <w:tblW w:w="0" w:type="auto"/>
        <w:jc w:val="center"/>
        <w:tblInd w:w="40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942" w:type="dxa"/>
          </w:tcPr>
          <w:p>
            <w:pPr>
              <w:jc w:val="center"/>
              <w:rPr>
                <w:b w:val="1"/>
                <w:color w:val="000000"/>
              </w:rPr>
            </w:pPr>
            <w:r>
              <w:rPr>
                <w:b w:val="1"/>
                <w:color w:val="000000"/>
              </w:rPr>
              <w:t>Vol. of 4M Hydrobromic acid added to 20cm</w:t>
            </w:r>
            <w:r>
              <w:rPr>
                <w:b w:val="1"/>
                <w:color w:val="000000"/>
                <w:vertAlign w:val="superscript"/>
              </w:rPr>
              <w:t>3</w:t>
            </w:r>
            <w:r>
              <w:rPr>
                <w:b w:val="1"/>
                <w:color w:val="000000"/>
              </w:rPr>
              <w:t xml:space="preserve"> of 2M NaOH</w:t>
            </w:r>
          </w:p>
        </w:tc>
        <w:tc>
          <w:tcPr>
            <w:tcW w:w="3358" w:type="dxa"/>
          </w:tcPr>
          <w:p>
            <w:pPr>
              <w:jc w:val="center"/>
              <w:rPr>
                <w:b w:val="1"/>
                <w:color w:val="000000"/>
              </w:rPr>
            </w:pPr>
            <w:r>
              <w:rPr>
                <w:b w:val="1"/>
                <w:color w:val="000000"/>
              </w:rPr>
              <w:t>Temperature of the mixture (</w:t>
            </w:r>
            <w:r>
              <w:rPr>
                <w:b w:val="1"/>
                <w:color w:val="000000"/>
                <w:vertAlign w:val="superscript"/>
              </w:rPr>
              <w:t>o</w:t>
            </w:r>
            <w:r>
              <w:rPr>
                <w:b w:val="1"/>
                <w:color w:val="000000"/>
              </w:rPr>
              <w:t>C)</w:t>
            </w:r>
          </w:p>
        </w:tc>
      </w:tr>
      <w:tr>
        <w:tc>
          <w:tcPr>
            <w:tcW w:w="4942" w:type="dxa"/>
          </w:tcPr>
          <w:p>
            <w:pPr>
              <w:jc w:val="center"/>
              <w:rPr>
                <w:color w:val="000000"/>
              </w:rPr>
            </w:pPr>
            <w:r>
              <w:rPr>
                <w:color w:val="000000"/>
              </w:rPr>
              <w:t>4.0</w:t>
            </w:r>
          </w:p>
        </w:tc>
        <w:tc>
          <w:tcPr>
            <w:tcW w:w="3358" w:type="dxa"/>
          </w:tcPr>
          <w:p>
            <w:pPr>
              <w:jc w:val="center"/>
              <w:rPr>
                <w:color w:val="000000"/>
              </w:rPr>
            </w:pPr>
            <w:r>
              <w:rPr>
                <w:color w:val="000000"/>
              </w:rPr>
              <w:t>26.8</w:t>
            </w:r>
          </w:p>
        </w:tc>
      </w:tr>
      <w:tr>
        <w:tc>
          <w:tcPr>
            <w:tcW w:w="4942" w:type="dxa"/>
          </w:tcPr>
          <w:p>
            <w:pPr>
              <w:jc w:val="center"/>
              <w:rPr>
                <w:color w:val="000000"/>
              </w:rPr>
            </w:pPr>
            <w:r>
              <w:rPr>
                <w:color w:val="000000"/>
              </w:rPr>
              <w:t>6.0</w:t>
            </w:r>
          </w:p>
        </w:tc>
        <w:tc>
          <w:tcPr>
            <w:tcW w:w="3358" w:type="dxa"/>
          </w:tcPr>
          <w:p>
            <w:pPr>
              <w:jc w:val="center"/>
              <w:rPr>
                <w:color w:val="000000"/>
              </w:rPr>
            </w:pPr>
            <w:r>
              <w:rPr>
                <w:color w:val="000000"/>
              </w:rPr>
              <w:t>30.0</w:t>
            </w:r>
          </w:p>
        </w:tc>
      </w:tr>
      <w:tr>
        <w:tc>
          <w:tcPr>
            <w:tcW w:w="4942" w:type="dxa"/>
          </w:tcPr>
          <w:p>
            <w:pPr>
              <w:jc w:val="center"/>
              <w:rPr>
                <w:color w:val="000000"/>
              </w:rPr>
            </w:pPr>
            <w:r>
              <w:rPr>
                <w:color w:val="000000"/>
              </w:rPr>
              <w:t>8.0</w:t>
            </w:r>
          </w:p>
        </w:tc>
        <w:tc>
          <w:tcPr>
            <w:tcW w:w="3358" w:type="dxa"/>
          </w:tcPr>
          <w:p>
            <w:pPr>
              <w:jc w:val="center"/>
              <w:rPr>
                <w:color w:val="000000"/>
              </w:rPr>
            </w:pPr>
            <w:r>
              <w:rPr>
                <w:color w:val="000000"/>
              </w:rPr>
              <w:t>33.2</w:t>
            </w:r>
          </w:p>
        </w:tc>
      </w:tr>
      <w:tr>
        <w:tc>
          <w:tcPr>
            <w:tcW w:w="4942" w:type="dxa"/>
          </w:tcPr>
          <w:p>
            <w:pPr>
              <w:jc w:val="center"/>
              <w:rPr>
                <w:color w:val="000000"/>
              </w:rPr>
            </w:pPr>
            <w:r>
              <w:rPr>
                <w:color w:val="000000"/>
              </w:rPr>
              <w:t>10.0</w:t>
            </w:r>
          </w:p>
        </w:tc>
        <w:tc>
          <w:tcPr>
            <w:tcW w:w="3358" w:type="dxa"/>
          </w:tcPr>
          <w:p>
            <w:pPr>
              <w:jc w:val="center"/>
              <w:rPr>
                <w:color w:val="000000"/>
              </w:rPr>
            </w:pPr>
            <w:r>
              <w:rPr>
                <w:color w:val="000000"/>
              </w:rPr>
              <w:t>36.0</w:t>
            </w:r>
          </w:p>
        </w:tc>
      </w:tr>
      <w:tr>
        <w:tc>
          <w:tcPr>
            <w:tcW w:w="4942" w:type="dxa"/>
          </w:tcPr>
          <w:p>
            <w:pPr>
              <w:jc w:val="center"/>
              <w:rPr>
                <w:color w:val="000000"/>
              </w:rPr>
            </w:pPr>
            <w:r>
              <w:rPr>
                <w:color w:val="000000"/>
              </w:rPr>
              <w:t>12.0</w:t>
            </w:r>
          </w:p>
        </w:tc>
        <w:tc>
          <w:tcPr>
            <w:tcW w:w="3358" w:type="dxa"/>
          </w:tcPr>
          <w:p>
            <w:pPr>
              <w:jc w:val="center"/>
              <w:rPr>
                <w:color w:val="000000"/>
              </w:rPr>
            </w:pPr>
            <w:r>
              <w:rPr>
                <w:color w:val="000000"/>
              </w:rPr>
              <w:t>35.2</w:t>
            </w:r>
          </w:p>
        </w:tc>
      </w:tr>
      <w:tr>
        <w:tc>
          <w:tcPr>
            <w:tcW w:w="4942" w:type="dxa"/>
          </w:tcPr>
          <w:p>
            <w:pPr>
              <w:jc w:val="center"/>
              <w:rPr>
                <w:color w:val="000000"/>
              </w:rPr>
            </w:pPr>
            <w:r>
              <w:rPr>
                <w:color w:val="000000"/>
              </w:rPr>
              <w:t>14.0</w:t>
            </w:r>
          </w:p>
        </w:tc>
        <w:tc>
          <w:tcPr>
            <w:tcW w:w="3358" w:type="dxa"/>
          </w:tcPr>
          <w:p>
            <w:pPr>
              <w:jc w:val="center"/>
              <w:rPr>
                <w:color w:val="000000"/>
              </w:rPr>
            </w:pPr>
            <w:r>
              <w:rPr>
                <w:color w:val="000000"/>
              </w:rPr>
              <w:t>34.4</w:t>
            </w:r>
          </w:p>
        </w:tc>
      </w:tr>
      <w:tr>
        <w:tc>
          <w:tcPr>
            <w:tcW w:w="4942" w:type="dxa"/>
          </w:tcPr>
          <w:p>
            <w:pPr>
              <w:jc w:val="center"/>
              <w:rPr>
                <w:color w:val="000000"/>
              </w:rPr>
            </w:pPr>
            <w:r>
              <w:rPr>
                <w:color w:val="000000"/>
              </w:rPr>
              <w:t>20.0</w:t>
            </w:r>
          </w:p>
        </w:tc>
        <w:tc>
          <w:tcPr>
            <w:tcW w:w="3358" w:type="dxa"/>
          </w:tcPr>
          <w:p>
            <w:pPr>
              <w:jc w:val="center"/>
              <w:rPr>
                <w:color w:val="000000"/>
              </w:rPr>
            </w:pPr>
            <w:r>
              <w:rPr>
                <w:color w:val="000000"/>
              </w:rPr>
              <w:t>30.8</w:t>
            </w:r>
          </w:p>
        </w:tc>
      </w:tr>
    </w:tbl>
    <w:p>
      <w:pPr>
        <w:rPr>
          <w:color w:val="000000"/>
        </w:rPr>
      </w:pPr>
      <w:r>
        <w:rPr>
          <w:color w:val="000000"/>
        </w:rPr>
        <w:t xml:space="preserve">    </w:t>
      </w:r>
    </w:p>
    <w:p>
      <w:pPr>
        <w:ind w:firstLine="720"/>
        <w:rPr>
          <w:color w:val="000000"/>
        </w:rPr>
      </w:pPr>
      <w:r>
        <w:rPr>
          <w:color w:val="000000"/>
        </w:rPr>
        <w:t xml:space="preserve">(a) Draw a graph of the temperature of the mixture (vertical axis against the volume of the </w:t>
      </w:r>
    </w:p>
    <w:p>
      <w:pPr>
        <w:rPr>
          <w:color w:val="000000"/>
        </w:rPr>
      </w:pPr>
      <w:r>
        <w:rPr>
          <w:color w:val="000000"/>
        </w:rPr>
        <w:t xml:space="preserve">                 acid added)</w:t>
        <w:tab/>
        <w:tab/>
        <w:tab/>
        <w:tab/>
        <w:tab/>
        <w:tab/>
        <w:tab/>
        <w:tab/>
        <w:tab/>
        <w:tab/>
        <w:tab/>
        <w:t xml:space="preserve"> *</w:t>
      </w:r>
    </w:p>
    <w:p>
      <w:pPr>
        <w:rPr>
          <w:color w:val="000000"/>
        </w:rPr>
      </w:pPr>
      <w:r>
        <w:rPr>
          <w:color w:val="000000"/>
        </w:rPr>
        <w:t xml:space="preserve">   </w:t>
        <w:tab/>
        <w:t xml:space="preserve"> (b) Using the graph estimate the temperature of the mixture when 17cm</w:t>
      </w:r>
      <w:r>
        <w:rPr>
          <w:color w:val="000000"/>
          <w:vertAlign w:val="superscript"/>
        </w:rPr>
        <w:t>3</w:t>
      </w:r>
      <w:r>
        <w:rPr>
          <w:color w:val="000000"/>
        </w:rPr>
        <w:t xml:space="preserve"> of the acid was added</w:t>
        <w:tab/>
        <w:t xml:space="preserve">    </w:t>
      </w:r>
    </w:p>
    <w:p>
      <w:pPr>
        <w:rPr>
          <w:color w:val="000000"/>
        </w:rPr>
      </w:pPr>
      <w:r>
        <w:rPr>
          <w:color w:val="000000"/>
        </w:rPr>
        <w:t xml:space="preserve">    </w:t>
        <w:tab/>
        <w:t xml:space="preserve">(c) Both solutions were at room temperature at the start of the experiment. Use your graph to </w:t>
      </w:r>
    </w:p>
    <w:p>
      <w:pPr>
        <w:rPr>
          <w:color w:val="000000"/>
        </w:rPr>
      </w:pPr>
      <w:r>
        <w:rPr>
          <w:color w:val="000000"/>
        </w:rPr>
        <w:t xml:space="preserve">          </w:t>
        <w:tab/>
        <w:t xml:space="preserve">      estimate the room temperature </w:t>
        <w:tab/>
        <w:tab/>
        <w:tab/>
        <w:tab/>
        <w:tab/>
        <w:tab/>
        <w:tab/>
        <w:tab/>
        <w:t>(½mk)</w:t>
      </w:r>
    </w:p>
    <w:p>
      <w:pPr>
        <w:rPr>
          <w:color w:val="000000"/>
        </w:rPr>
      </w:pPr>
      <w:r>
        <w:rPr>
          <w:color w:val="000000"/>
        </w:rPr>
        <w:t xml:space="preserve">    </w:t>
        <w:tab/>
        <w:t>(d) What is the significance of the highest temperature of the solution mixture?</w:t>
        <w:tab/>
        <w:tab/>
        <w:t>*</w:t>
      </w:r>
    </w:p>
    <w:p>
      <w:pPr>
        <w:rPr>
          <w:color w:val="000000"/>
        </w:rPr>
      </w:pPr>
      <w:r>
        <w:rPr>
          <w:color w:val="000000"/>
        </w:rPr>
        <w:t xml:space="preserve">   </w:t>
        <w:tab/>
        <w:t xml:space="preserve">(e) The temperature of the mixture increased during the first additions of the acid. Why did the </w:t>
      </w:r>
    </w:p>
    <w:p>
      <w:pPr>
        <w:rPr>
          <w:color w:val="000000"/>
        </w:rPr>
      </w:pPr>
      <w:r>
        <w:rPr>
          <w:color w:val="000000"/>
        </w:rPr>
        <w:t xml:space="preserve">          </w:t>
        <w:tab/>
        <w:t xml:space="preserve">       temperature increase?</w:t>
        <w:tab/>
        <w:tab/>
        <w:tab/>
        <w:tab/>
        <w:tab/>
        <w:tab/>
        <w:tab/>
        <w:tab/>
        <w:tab/>
        <w:t>*</w:t>
      </w:r>
    </w:p>
    <w:p>
      <w:pPr>
        <w:ind w:firstLine="720"/>
        <w:rPr>
          <w:color w:val="000000"/>
        </w:rPr>
      </w:pPr>
      <w:r>
        <w:rPr>
          <w:color w:val="000000"/>
        </w:rPr>
        <w:t>(f) Suggest a reason why the temperature decreased during the latter part of the experiment</w:t>
      </w:r>
    </w:p>
    <w:p>
      <w:pPr>
        <w:rPr>
          <w:color w:val="000000"/>
        </w:rPr>
      </w:pPr>
      <w:r>
        <w:rPr>
          <w:color w:val="000000"/>
        </w:rPr>
        <w:t xml:space="preserve">   </w:t>
        <w:tab/>
        <w:t>(g) Use your graph to determine the volume of 4M Hydrobromic acid which just neutralize</w:t>
      </w:r>
    </w:p>
    <w:p>
      <w:pPr>
        <w:rPr>
          <w:color w:val="000000"/>
        </w:rPr>
      </w:pPr>
      <w:r>
        <w:rPr>
          <w:color w:val="000000"/>
        </w:rPr>
        <w:t xml:space="preserve">                  20cm</w:t>
      </w:r>
      <w:r>
        <w:rPr>
          <w:color w:val="000000"/>
          <w:vertAlign w:val="superscript"/>
        </w:rPr>
        <w:t>3</w:t>
      </w:r>
      <w:r>
        <w:rPr>
          <w:color w:val="000000"/>
        </w:rPr>
        <w:t xml:space="preserve"> of 2M NaOH</w:t>
        <w:tab/>
        <w:tab/>
        <w:tab/>
        <w:tab/>
        <w:tab/>
        <w:tab/>
        <w:tab/>
        <w:tab/>
        <w:tab/>
        <w:t>*</w:t>
      </w:r>
    </w:p>
    <w:p>
      <w:pPr>
        <w:rPr>
          <w:color w:val="000000"/>
        </w:rPr>
      </w:pPr>
      <w:r>
        <w:rPr>
          <w:color w:val="000000"/>
        </w:rPr>
        <w:t xml:space="preserve">    </w:t>
        <w:tab/>
        <w:t>(h) How many moles of Hydrobromic acid are present in your answer in (</w:t>
      </w:r>
      <w:r>
        <w:rPr>
          <w:b w:val="1"/>
          <w:color w:val="000000"/>
        </w:rPr>
        <w:t>g</w:t>
      </w:r>
      <w:r>
        <w:rPr>
          <w:color w:val="000000"/>
        </w:rPr>
        <w:t>) above?</w:t>
        <w:tab/>
        <w:t>*</w:t>
      </w:r>
    </w:p>
    <w:p>
      <w:pPr>
        <w:rPr>
          <w:color w:val="000000"/>
        </w:rPr>
      </w:pPr>
      <w:r>
        <w:rPr>
          <w:color w:val="000000"/>
        </w:rPr>
        <w:t xml:space="preserve">  </w:t>
        <w:tab/>
        <w:t>(i) How many moles of NaOH are present in 20cm</w:t>
      </w:r>
      <w:r>
        <w:rPr>
          <w:color w:val="000000"/>
          <w:vertAlign w:val="superscript"/>
        </w:rPr>
        <w:t>3</w:t>
      </w:r>
      <w:r>
        <w:rPr>
          <w:color w:val="000000"/>
        </w:rPr>
        <w:t xml:space="preserve"> of 2M of NaOH solution?</w:t>
        <w:tab/>
        <w:tab/>
        <w:t>*</w:t>
      </w:r>
    </w:p>
    <w:p>
      <w:pPr>
        <w:rPr>
          <w:color w:val="000000"/>
        </w:rPr>
      </w:pPr>
      <w:r>
        <w:rPr>
          <w:color w:val="000000"/>
        </w:rPr>
        <w:t xml:space="preserve">  </w:t>
        <w:tab/>
        <w:t>(j) Use your answers in (</w:t>
      </w:r>
      <w:r>
        <w:rPr>
          <w:b w:val="1"/>
          <w:color w:val="000000"/>
        </w:rPr>
        <w:t>h</w:t>
      </w:r>
      <w:r>
        <w:rPr>
          <w:color w:val="000000"/>
        </w:rPr>
        <w:t xml:space="preserve">) and </w:t>
      </w:r>
      <w:r>
        <w:rPr>
          <w:b w:val="1"/>
          <w:color w:val="000000"/>
        </w:rPr>
        <w:t>(i</w:t>
      </w:r>
      <w:r>
        <w:rPr>
          <w:color w:val="000000"/>
        </w:rPr>
        <w:t xml:space="preserve">) above to write an equation of the reaction taking place </w:t>
      </w:r>
    </w:p>
    <w:p>
      <w:pPr>
        <w:rPr>
          <w:color w:val="000000"/>
        </w:rPr>
      </w:pPr>
      <w:r>
        <w:rPr>
          <w:color w:val="000000"/>
        </w:rPr>
        <w:t xml:space="preserve">                 in the  experiment. Explain clearly how you have used your answers</w:t>
        <w:tab/>
        <w:tab/>
        <w:tab/>
        <w:t>(1½mks)</w:t>
      </w:r>
    </w:p>
    <w:p>
      <w:pPr>
        <w:rPr>
          <w:color w:val="000000"/>
        </w:rPr>
      </w:pPr>
      <w:r>
        <w:rPr>
          <w:color w:val="000000"/>
        </w:rPr>
        <w:t xml:space="preserve">   </w:t>
        <w:tab/>
        <w:t>(k) Determine the molar enthalpy of neutralization of hydrobromic acid</w:t>
        <w:tab/>
        <w:tab/>
        <w:tab/>
        <w:tab/>
        <w:t>(1½mks)</w:t>
      </w:r>
    </w:p>
    <w:p>
      <w:pPr>
        <w:rPr>
          <w:b w:val="1"/>
          <w:i w:val="1"/>
          <w:color w:val="000000"/>
        </w:rPr>
      </w:pPr>
      <w:r>
        <w:rPr>
          <w:b w:val="1"/>
          <w:i w:val="1"/>
          <w:color w:val="000000"/>
        </w:rPr>
        <w:tab/>
        <w:tab/>
      </w:r>
    </w:p>
    <w:p>
      <w:pPr>
        <w:rPr>
          <w:color w:val="000000"/>
        </w:rPr>
      </w:pPr>
      <w:r>
        <w:rPr>
          <w:color w:val="000000"/>
        </w:rPr>
        <w:t xml:space="preserve">15. </w:t>
        <w:tab/>
        <w:t xml:space="preserve">(a) The following results were obtained in an experiment to determine the enthalpy of solution </w:t>
      </w:r>
    </w:p>
    <w:p>
      <w:pPr>
        <w:rPr>
          <w:color w:val="000000"/>
        </w:rPr>
      </w:pPr>
      <w:r>
        <w:rPr>
          <w:color w:val="000000"/>
        </w:rPr>
        <w:t xml:space="preserve">                  of sodium hydroxide</w:t>
      </w:r>
    </w:p>
    <w:p>
      <w:pPr>
        <w:ind w:firstLine="720" w:left="720"/>
        <w:rPr>
          <w:color w:val="000000"/>
        </w:rPr>
      </w:pPr>
      <w:r>
        <w:rPr>
          <w:color w:val="000000"/>
        </w:rPr>
        <w:t>Mass of plastic beaker = 8.0g</w:t>
      </w:r>
    </w:p>
    <w:p>
      <w:pPr>
        <w:ind w:firstLine="720" w:left="720"/>
        <w:rPr>
          <w:color w:val="000000"/>
        </w:rPr>
      </w:pPr>
      <w:r>
        <w:rPr>
          <w:color w:val="000000"/>
        </w:rPr>
        <w:t>Mass of plastic beaker + distilled water = 108.15g</w:t>
      </w:r>
    </w:p>
    <w:p>
      <w:pPr>
        <w:ind w:firstLine="720" w:left="720"/>
        <w:rPr>
          <w:color w:val="000000"/>
        </w:rPr>
      </w:pPr>
      <w:r>
        <w:rPr>
          <w:color w:val="000000"/>
        </w:rPr>
        <w:t>Mass of plastic beaker + distilled water + sodium hydroxide = 114.35g</w:t>
      </w:r>
    </w:p>
    <w:p>
      <w:pPr>
        <w:rPr>
          <w:color w:val="000000"/>
        </w:rPr>
      </w:pPr>
      <w:r>
        <w:rPr>
          <w:color w:val="000000"/>
        </w:rPr>
        <w:t xml:space="preserve">      </w:t>
        <w:tab/>
        <w:t>The table below shows the temperature at fixed times after mixing</w:t>
      </w:r>
    </w:p>
    <w:tbl>
      <w:tblPr>
        <w:tblStyle w:val="T2"/>
        <w:tblW w:w="0" w:type="auto"/>
        <w:tblInd w:w="1581"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2229" w:type="dxa"/>
          </w:tcPr>
          <w:p>
            <w:pPr>
              <w:rPr>
                <w:b w:val="1"/>
                <w:color w:val="000000"/>
              </w:rPr>
            </w:pPr>
            <w:r>
              <w:rPr>
                <w:b w:val="1"/>
                <w:color w:val="000000"/>
              </w:rPr>
              <w:t>Time/seconds</w:t>
            </w:r>
          </w:p>
        </w:tc>
        <w:tc>
          <w:tcPr>
            <w:tcW w:w="576" w:type="dxa"/>
          </w:tcPr>
          <w:p>
            <w:pPr>
              <w:rPr>
                <w:color w:val="000000"/>
              </w:rPr>
            </w:pPr>
            <w:r>
              <w:rPr>
                <w:color w:val="000000"/>
              </w:rPr>
              <w:t>0</w:t>
            </w:r>
          </w:p>
        </w:tc>
        <w:tc>
          <w:tcPr>
            <w:tcW w:w="576" w:type="dxa"/>
          </w:tcPr>
          <w:p>
            <w:pPr>
              <w:rPr>
                <w:color w:val="000000"/>
              </w:rPr>
            </w:pPr>
            <w:r>
              <w:rPr>
                <w:color w:val="000000"/>
              </w:rPr>
              <w:t>30</w:t>
            </w:r>
          </w:p>
        </w:tc>
        <w:tc>
          <w:tcPr>
            <w:tcW w:w="576" w:type="dxa"/>
          </w:tcPr>
          <w:p>
            <w:pPr>
              <w:rPr>
                <w:color w:val="000000"/>
              </w:rPr>
            </w:pPr>
            <w:r>
              <w:rPr>
                <w:color w:val="000000"/>
              </w:rPr>
              <w:t>60</w:t>
            </w:r>
          </w:p>
        </w:tc>
        <w:tc>
          <w:tcPr>
            <w:tcW w:w="576" w:type="dxa"/>
          </w:tcPr>
          <w:p>
            <w:pPr>
              <w:rPr>
                <w:color w:val="000000"/>
              </w:rPr>
            </w:pPr>
            <w:r>
              <w:rPr>
                <w:color w:val="000000"/>
              </w:rPr>
              <w:t>90</w:t>
            </w:r>
          </w:p>
        </w:tc>
        <w:tc>
          <w:tcPr>
            <w:tcW w:w="696" w:type="dxa"/>
          </w:tcPr>
          <w:p>
            <w:pPr>
              <w:rPr>
                <w:color w:val="000000"/>
              </w:rPr>
            </w:pPr>
            <w:r>
              <w:rPr>
                <w:color w:val="000000"/>
              </w:rPr>
              <w:t>120</w:t>
            </w:r>
          </w:p>
        </w:tc>
        <w:tc>
          <w:tcPr>
            <w:tcW w:w="696" w:type="dxa"/>
          </w:tcPr>
          <w:p>
            <w:pPr>
              <w:rPr>
                <w:color w:val="000000"/>
              </w:rPr>
            </w:pPr>
            <w:r>
              <w:rPr>
                <w:color w:val="000000"/>
              </w:rPr>
              <w:t>150</w:t>
            </w:r>
          </w:p>
        </w:tc>
        <w:tc>
          <w:tcPr>
            <w:tcW w:w="696" w:type="dxa"/>
          </w:tcPr>
          <w:p>
            <w:pPr>
              <w:rPr>
                <w:color w:val="000000"/>
              </w:rPr>
            </w:pPr>
            <w:r>
              <w:rPr>
                <w:color w:val="000000"/>
              </w:rPr>
              <w:t>180</w:t>
            </w:r>
          </w:p>
        </w:tc>
        <w:tc>
          <w:tcPr>
            <w:tcW w:w="696" w:type="dxa"/>
          </w:tcPr>
          <w:p>
            <w:pPr>
              <w:rPr>
                <w:color w:val="000000"/>
              </w:rPr>
            </w:pPr>
            <w:r>
              <w:rPr>
                <w:color w:val="000000"/>
              </w:rPr>
              <w:t>210</w:t>
            </w:r>
          </w:p>
        </w:tc>
      </w:tr>
      <w:tr>
        <w:tc>
          <w:tcPr>
            <w:tcW w:w="2229" w:type="dxa"/>
          </w:tcPr>
          <w:p>
            <w:pPr>
              <w:rPr>
                <w:b w:val="1"/>
                <w:color w:val="000000"/>
              </w:rPr>
            </w:pPr>
            <w:r>
              <w:rPr>
                <w:b w:val="1"/>
                <w:color w:val="000000"/>
              </w:rPr>
              <w:t xml:space="preserve">Temperature ( </w:t>
            </w:r>
            <w:r>
              <w:rPr>
                <w:b w:val="1"/>
                <w:color w:val="000000"/>
                <w:vertAlign w:val="superscript"/>
              </w:rPr>
              <w:t>o</w:t>
            </w:r>
            <w:r>
              <w:rPr>
                <w:b w:val="1"/>
                <w:color w:val="000000"/>
              </w:rPr>
              <w:t>C)</w:t>
            </w:r>
          </w:p>
        </w:tc>
        <w:tc>
          <w:tcPr>
            <w:tcW w:w="576" w:type="dxa"/>
          </w:tcPr>
          <w:p>
            <w:pPr>
              <w:rPr>
                <w:color w:val="000000"/>
              </w:rPr>
            </w:pPr>
            <w:r>
              <w:rPr>
                <w:color w:val="000000"/>
              </w:rPr>
              <w:t>15</w:t>
            </w:r>
          </w:p>
        </w:tc>
        <w:tc>
          <w:tcPr>
            <w:tcW w:w="576" w:type="dxa"/>
          </w:tcPr>
          <w:p>
            <w:pPr>
              <w:rPr>
                <w:color w:val="000000"/>
              </w:rPr>
            </w:pPr>
            <w:r>
              <w:rPr>
                <w:color w:val="000000"/>
              </w:rPr>
              <w:t>21</w:t>
            </w:r>
          </w:p>
        </w:tc>
        <w:tc>
          <w:tcPr>
            <w:tcW w:w="576" w:type="dxa"/>
          </w:tcPr>
          <w:p>
            <w:pPr>
              <w:rPr>
                <w:color w:val="000000"/>
              </w:rPr>
            </w:pPr>
            <w:r>
              <w:rPr>
                <w:color w:val="000000"/>
              </w:rPr>
              <w:t>29</w:t>
            </w:r>
          </w:p>
        </w:tc>
        <w:tc>
          <w:tcPr>
            <w:tcW w:w="576" w:type="dxa"/>
          </w:tcPr>
          <w:p>
            <w:pPr>
              <w:rPr>
                <w:color w:val="000000"/>
              </w:rPr>
            </w:pPr>
            <w:r>
              <w:rPr>
                <w:color w:val="000000"/>
              </w:rPr>
              <w:t>28</w:t>
            </w:r>
          </w:p>
        </w:tc>
        <w:tc>
          <w:tcPr>
            <w:tcW w:w="696" w:type="dxa"/>
          </w:tcPr>
          <w:p>
            <w:pPr>
              <w:rPr>
                <w:color w:val="000000"/>
              </w:rPr>
            </w:pPr>
            <w:r>
              <w:rPr>
                <w:color w:val="000000"/>
              </w:rPr>
              <w:t>27</w:t>
            </w:r>
          </w:p>
        </w:tc>
        <w:tc>
          <w:tcPr>
            <w:tcW w:w="696" w:type="dxa"/>
          </w:tcPr>
          <w:p>
            <w:pPr>
              <w:rPr>
                <w:color w:val="000000"/>
              </w:rPr>
            </w:pPr>
            <w:r>
              <w:rPr>
                <w:color w:val="000000"/>
              </w:rPr>
              <w:t>26</w:t>
            </w:r>
          </w:p>
        </w:tc>
        <w:tc>
          <w:tcPr>
            <w:tcW w:w="696" w:type="dxa"/>
          </w:tcPr>
          <w:p>
            <w:pPr>
              <w:rPr>
                <w:color w:val="000000"/>
              </w:rPr>
            </w:pPr>
            <w:r>
              <w:rPr>
                <w:color w:val="000000"/>
              </w:rPr>
              <w:t>26</w:t>
            </w:r>
          </w:p>
        </w:tc>
        <w:tc>
          <w:tcPr>
            <w:tcW w:w="696" w:type="dxa"/>
          </w:tcPr>
          <w:p>
            <w:pPr>
              <w:rPr>
                <w:color w:val="000000"/>
              </w:rPr>
            </w:pPr>
            <w:r>
              <w:rPr>
                <w:color w:val="000000"/>
              </w:rPr>
              <w:t>25</w:t>
            </w:r>
          </w:p>
        </w:tc>
      </w:tr>
    </w:tbl>
    <w:p>
      <w:pPr>
        <w:rPr>
          <w:color w:val="000000"/>
        </w:rPr>
      </w:pPr>
      <w:r>
        <w:rPr>
          <w:color w:val="000000"/>
        </w:rPr>
        <w:t xml:space="preserve">      (i) Plot a graph of temperature (y-axis) against time (x-axis)</w:t>
        <w:tab/>
        <w:tab/>
        <w:tab/>
        <w:tab/>
        <w:tab/>
      </w:r>
    </w:p>
    <w:p>
      <w:pPr>
        <w:rPr>
          <w:color w:val="000000"/>
        </w:rPr>
      </w:pPr>
      <w:r>
        <w:rPr>
          <w:color w:val="000000"/>
        </w:rPr>
        <w:t xml:space="preserve">      (ii) From your graph, determine the maximum temperature attained</w:t>
        <w:tab/>
        <w:tab/>
        <w:tab/>
        <w:tab/>
      </w:r>
    </w:p>
    <w:p>
      <w:pPr>
        <w:rPr>
          <w:color w:val="000000"/>
        </w:rPr>
      </w:pPr>
      <w:r>
        <w:rPr>
          <w:color w:val="000000"/>
        </w:rPr>
        <w:t xml:space="preserve">      (iii) Determine the temperature change of the reaction</w:t>
        <w:tab/>
        <w:tab/>
        <w:tab/>
        <w:tab/>
        <w:tab/>
        <w:tab/>
      </w:r>
    </w:p>
    <w:p>
      <w:pPr>
        <w:rPr>
          <w:color w:val="000000"/>
        </w:rPr>
      </w:pPr>
      <w:r>
        <w:rPr>
          <w:color w:val="000000"/>
        </w:rPr>
        <w:t xml:space="preserve">      (iv) Calculate the number of moles of sodium hydroxide used in the experiment</w:t>
        <w:tab/>
        <w:tab/>
      </w:r>
    </w:p>
    <w:p>
      <w:pPr>
        <w:rPr>
          <w:color w:val="000000"/>
        </w:rPr>
      </w:pPr>
      <w:r>
        <w:rPr>
          <w:color w:val="000000"/>
        </w:rPr>
        <w:t xml:space="preserve">           (Na = 11, H = 1, O = 16)</w:t>
      </w:r>
    </w:p>
    <w:p>
      <w:pPr>
        <w:rPr>
          <w:color w:val="000000"/>
        </w:rPr>
      </w:pPr>
      <w:r>
        <w:rPr>
          <w:color w:val="000000"/>
        </w:rPr>
        <w:t xml:space="preserve">      (v) Use your results to determine the molar enthalpy solution of sodium hydroxide. (Density of </w:t>
      </w:r>
    </w:p>
    <w:p>
      <w:pPr>
        <w:rPr>
          <w:color w:val="000000"/>
        </w:rPr>
      </w:pPr>
      <w:r>
        <w:rPr>
          <w:color w:val="000000"/>
        </w:rPr>
        <w:t xml:space="preserve">            solution is 1g cm</w:t>
      </w:r>
      <w:r>
        <w:rPr>
          <w:color w:val="000000"/>
          <w:vertAlign w:val="superscript"/>
        </w:rPr>
        <w:t>-3</w:t>
      </w:r>
      <w:r>
        <w:rPr>
          <w:color w:val="000000"/>
        </w:rPr>
        <w:t xml:space="preserve"> , specific heat capacity of solution = 4.18 KJ</w:t>
      </w:r>
      <w:r>
        <w:rPr>
          <w:color w:val="000000"/>
          <w:vertAlign w:val="superscript"/>
        </w:rPr>
        <w:t>-1</w:t>
      </w:r>
      <w:r>
        <w:rPr>
          <w:color w:val="000000"/>
        </w:rPr>
        <w:t>K</w:t>
      </w:r>
      <w:r>
        <w:rPr>
          <w:color w:val="000000"/>
          <w:vertAlign w:val="superscript"/>
        </w:rPr>
        <w:t>-1</w:t>
      </w:r>
      <w:r>
        <w:rPr>
          <w:color w:val="000000"/>
        </w:rPr>
        <w:t>)</w:t>
        <w:tab/>
        <w:tab/>
        <w:tab/>
      </w:r>
    </w:p>
    <w:p>
      <w:pPr>
        <w:rPr>
          <w:color w:val="000000"/>
        </w:rPr>
      </w:pPr>
      <w:r>
        <w:rPr>
          <w:color w:val="000000"/>
        </w:rPr>
        <w:t xml:space="preserve">    (b) Below is an energy level diagram of the exothermic reaction</w:t>
      </w:r>
    </w:p>
    <w:p>
      <w:pPr>
        <w:rPr>
          <w:color w:val="000000"/>
        </w:rPr>
      </w:pPr>
      <w:r>
        <w:rPr>
          <w:color w:val="000000"/>
        </w:rPr>
        <w:t xml:space="preserve">     CH</w:t>
      </w:r>
      <w:r>
        <w:rPr>
          <w:color w:val="000000"/>
          <w:vertAlign w:val="subscript"/>
        </w:rPr>
        <w:t xml:space="preserve">4(g) </w:t>
      </w:r>
      <w:r>
        <w:rPr>
          <w:color w:val="000000"/>
        </w:rPr>
        <w:t>+ 2O</w:t>
      </w:r>
      <w:r>
        <w:rPr>
          <w:color w:val="000000"/>
          <w:vertAlign w:val="subscript"/>
        </w:rPr>
        <w:t xml:space="preserve">2(g)                          </w:t>
      </w:r>
      <w:r>
        <w:rPr>
          <w:color w:val="000000"/>
        </w:rPr>
        <w:t>CO</w:t>
      </w:r>
      <w:r>
        <w:rPr>
          <w:color w:val="000000"/>
          <w:vertAlign w:val="subscript"/>
        </w:rPr>
        <w:t xml:space="preserve">2(g) </w:t>
      </w:r>
      <w:r>
        <w:rPr>
          <w:color w:val="000000"/>
        </w:rPr>
        <w:t>+ 2H</w:t>
      </w:r>
      <w:r>
        <w:rPr>
          <w:color w:val="000000"/>
          <w:vertAlign w:val="subscript"/>
        </w:rPr>
        <w:t>2</w:t>
      </w:r>
      <w:r>
        <w:rPr>
          <w:color w:val="000000"/>
        </w:rPr>
        <w:t>O</w:t>
      </w:r>
      <w:r>
        <w:rPr>
          <w:color w:val="000000"/>
          <w:vertAlign w:val="subscript"/>
        </w:rPr>
        <w:t xml:space="preserve">(l)    </w:t>
      </w:r>
      <w:r>
        <w:rPr>
          <w:rFonts w:ascii="Symbol" w:hAnsi="Symbol"/>
          <w:color w:val="000000"/>
        </w:rPr>
        <w:t>D</w:t>
      </w:r>
      <w:r>
        <w:rPr>
          <w:color w:val="000000"/>
        </w:rPr>
        <w:t>H = -890KJ</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br w:type="page"/>
        <w:t>Examine the energy level diagram below and use it to answer the questions that follow</w:t>
      </w:r>
    </w:p>
    <w:p>
      <w:pPr>
        <w:rPr>
          <w:color w:val="000000"/>
        </w:rPr>
      </w:pPr>
    </w:p>
    <w:p>
      <w:pPr>
        <w:rPr>
          <w:color w:val="000000"/>
        </w:rPr>
      </w:pPr>
    </w:p>
    <w:p>
      <w:pPr>
        <w:rPr>
          <w:color w:val="000000"/>
        </w:rPr>
      </w:pPr>
    </w:p>
    <w:p>
      <w:pPr>
        <w:tabs>
          <w:tab w:val="left" w:pos="1530" w:leader="none"/>
        </w:tabs>
        <w:rPr>
          <w:color w:val="000000"/>
        </w:rPr>
      </w:pPr>
      <w:r>
        <w:rPr>
          <w:color w:val="000000"/>
        </w:rPr>
        <w:tab/>
      </w:r>
    </w:p>
    <w:p>
      <w:pPr>
        <w:tabs>
          <w:tab w:val="left" w:pos="1530" w:leader="none"/>
        </w:tabs>
        <w:rPr>
          <w:color w:val="000000"/>
        </w:rPr>
      </w:pPr>
      <w:r>
        <mc:AlternateContent>
          <mc:Choice Requires="wps">
            <w:rPr>
              <w:color w:val="000000"/>
            </w:rPr>
            <w:drawing>
              <wp:anchor xmlns:wp="http://schemas.openxmlformats.org/drawingml/2006/wordprocessingDrawing" simplePos="0" allowOverlap="0" behindDoc="0" layoutInCell="1" locked="0" relativeHeight="36" distL="114300" distR="114300">
                <wp:simplePos x="0" y="0"/>
                <wp:positionH relativeFrom="column">
                  <wp:posOffset>4343400</wp:posOffset>
                </wp:positionH>
                <wp:positionV relativeFrom="paragraph">
                  <wp:posOffset>212090</wp:posOffset>
                </wp:positionV>
                <wp:extent cx="1485900" cy="457200"/>
                <wp:wrapNone/>
                <wp:docPr id="355" name="Text Box 355"/>
                <a:graphic xmlns:a="http://schemas.openxmlformats.org/drawingml/2006/main">
                  <a:graphicData uri="http://schemas.microsoft.com/office/word/2010/wordprocessingShape">
                    <wps:wsp>
                      <wps:cNvSpPr/>
                      <wps:spPr>
                        <a:xfrm>
                          <a:off x="0" y="0"/>
                          <a:ext cx="1485900" cy="457200"/>
                        </a:xfrm>
                        <a:prstGeom prst="rect"/>
                      </wps:spPr>
                      <wps:txbx>
                        <w:txbxContent>
                          <w:p>
                            <w:pPr>
                              <w:rPr>
                                <w:color w:val="000000"/>
                              </w:rPr>
                            </w:pPr>
                          </w:p>
                        </w:txbxContent>
                      </wps:txbx>
                      <wps:bodyPr/>
                    </wps:wsp>
                  </a:graphicData>
                </a:graphic>
              </wp:anchor>
            </w:drawing>
          </mc:Choice>
          <mc:Fallback>
            <w:pict>
              <v:shapetype id="356" path="m,l,21600r21600,l21600,xe"/>
              <v:shape xmlns:o="urn:schemas-microsoft-com:office:office" type="#356" id="Text Box 355" style="position:absolute;width:117pt;height:36pt;z-index:36;mso-wrap-distance-left:9pt;mso-wrap-distance-top:0pt;mso-wrap-distance-right:9pt;mso-wrap-distance-bottom:0pt;margin-left:342pt;margin-top:16.7pt;mso-position-horizontal:absolute;mso-position-horizontal-relative:text;mso-position-vertical:absolute;mso-position-vertical-relative:text" stroked="f" o:allowincell="t">
                <v:textbox>
                  <w:txbxContent>
                    <w:p>
                      <w:pPr>
                        <w:rPr>
                          <w:color w:val="000000"/>
                        </w:rPr>
                      </w:pPr>
                    </w:p>
                  </w:txbxContent>
                </v:textbox>
              </v:shape>
            </w:pict>
          </mc:Fallback>
        </mc:AlternateContent>
      </w:r>
    </w:p>
    <w:p>
      <w:pPr>
        <w:tabs>
          <w:tab w:val="left" w:pos="1530" w:leader="none"/>
        </w:tabs>
        <w:rPr>
          <w:color w:val="000000"/>
        </w:rPr>
      </w:pPr>
    </w:p>
    <w:p>
      <w:pPr>
        <w:tabs>
          <w:tab w:val="left" w:pos="1530" w:leader="none"/>
        </w:tabs>
        <w:rPr>
          <w:color w:val="000000"/>
        </w:rPr>
      </w:pPr>
    </w:p>
    <w:p>
      <w:pPr>
        <w:tabs>
          <w:tab w:val="left" w:pos="1530" w:leader="none"/>
        </w:tabs>
        <w:rPr>
          <w:color w:val="000000"/>
        </w:rPr>
      </w:pPr>
      <w:r>
        <mc:AlternateContent>
          <mc:Choice Requires="wps">
            <w:rPr>
              <w:color w:val="000000"/>
            </w:rPr>
            <w:drawing>
              <wp:anchor xmlns:wp="http://schemas.openxmlformats.org/drawingml/2006/wordprocessingDrawing" simplePos="0" allowOverlap="0" behindDoc="0" layoutInCell="1" locked="0" relativeHeight="37" distL="114300" distR="114300">
                <wp:simplePos x="0" y="0"/>
                <wp:positionH relativeFrom="column">
                  <wp:posOffset>3314700</wp:posOffset>
                </wp:positionH>
                <wp:positionV relativeFrom="paragraph">
                  <wp:posOffset>223520</wp:posOffset>
                </wp:positionV>
                <wp:extent cx="1485900" cy="457200"/>
                <wp:wrapNone/>
                <wp:docPr id="357" name="Text Box 357"/>
                <a:graphic xmlns:a="http://schemas.openxmlformats.org/drawingml/2006/main">
                  <a:graphicData uri="http://schemas.microsoft.com/office/word/2010/wordprocessingShape">
                    <wps:wsp>
                      <wps:cNvSpPr/>
                      <wps:spPr>
                        <a:xfrm>
                          <a:off x="0" y="0"/>
                          <a:ext cx="1485900" cy="457200"/>
                        </a:xfrm>
                        <a:prstGeom prst="rect"/>
                      </wps:spPr>
                      <wps:txbx>
                        <w:txbxContent>
                          <w:p>
                            <w:pPr>
                              <w:spacing w:lineRule="auto" w:line="360"/>
                            </w:pPr>
                            <w:r>
                              <w:t>.</w:t>
                            </w:r>
                          </w:p>
                          <w:p>
                            <w:pPr>
                              <w:rPr>
                                <w:color w:val="000000"/>
                              </w:rPr>
                            </w:pPr>
                          </w:p>
                        </w:txbxContent>
                      </wps:txbx>
                      <wps:bodyPr/>
                    </wps:wsp>
                  </a:graphicData>
                </a:graphic>
              </wp:anchor>
            </w:drawing>
          </mc:Choice>
          <mc:Fallback>
            <w:pict>
              <v:shapetype id="358" path="m,l,21600r21600,l21600,xe"/>
              <v:shape xmlns:o="urn:schemas-microsoft-com:office:office" type="#358" id="Text Box 357" style="position:absolute;width:117pt;height:36pt;z-index:37;mso-wrap-distance-left:9pt;mso-wrap-distance-top:0pt;mso-wrap-distance-right:9pt;mso-wrap-distance-bottom:0pt;margin-left:261pt;margin-top:17.6pt;mso-position-horizontal:absolute;mso-position-horizontal-relative:text;mso-position-vertical:absolute;mso-position-vertical-relative:text" stroked="f" o:allowincell="t">
                <v:textbox>
                  <w:txbxContent>
                    <w:p>
                      <w:pPr>
                        <w:spacing w:lineRule="auto" w:line="360"/>
                      </w:pPr>
                      <w:r>
                        <w:t>.</w:t>
                      </w:r>
                    </w:p>
                    <w:p>
                      <w:pPr>
                        <w:rPr>
                          <w:color w:val="000000"/>
                        </w:rPr>
                      </w:pPr>
                    </w:p>
                  </w:txbxContent>
                </v:textbox>
              </v:shape>
            </w:pict>
          </mc:Fallback>
        </mc:AlternateContent>
      </w:r>
    </w:p>
    <w:p>
      <w:pPr>
        <w:tabs>
          <w:tab w:val="left" w:pos="1530" w:leader="none"/>
        </w:tabs>
        <w:rPr>
          <w:color w:val="000000"/>
        </w:rPr>
      </w:pPr>
    </w:p>
    <w:p>
      <w:pPr>
        <w:tabs>
          <w:tab w:val="left" w:pos="1530" w:leader="none"/>
        </w:tabs>
        <w:rPr>
          <w:color w:val="000000"/>
        </w:rPr>
      </w:pPr>
    </w:p>
    <w:p>
      <w:pPr>
        <w:tabs>
          <w:tab w:val="left" w:pos="1530" w:leader="none"/>
        </w:tabs>
        <w:rPr>
          <w:color w:val="000000"/>
        </w:rPr>
      </w:pPr>
    </w:p>
    <w:p>
      <w:pPr>
        <w:tabs>
          <w:tab w:val="left" w:pos="1530" w:leader="none"/>
        </w:tabs>
        <w:rPr>
          <w:color w:val="000000"/>
        </w:rPr>
      </w:pPr>
    </w:p>
    <w:p>
      <w:pPr>
        <w:tabs>
          <w:tab w:val="left" w:pos="1530" w:leader="none"/>
        </w:tabs>
        <w:rPr>
          <w:color w:val="000000"/>
        </w:rPr>
      </w:pPr>
    </w:p>
    <w:p>
      <w:pPr>
        <w:tabs>
          <w:tab w:val="left" w:pos="1530" w:leader="none"/>
        </w:tabs>
        <w:rPr>
          <w:color w:val="000000"/>
        </w:rPr>
      </w:pPr>
    </w:p>
    <w:p>
      <w:pPr>
        <w:rPr>
          <w:color w:val="000000"/>
        </w:rPr>
      </w:pPr>
      <w:r>
        <w:rPr>
          <w:color w:val="000000"/>
        </w:rPr>
        <w:t xml:space="preserve">       (b) (i) Which </w:t>
      </w:r>
      <w:r>
        <w:rPr>
          <w:rFonts w:ascii="Symbol" w:hAnsi="Symbol"/>
          <w:color w:val="000000"/>
        </w:rPr>
        <w:t>D</w:t>
      </w:r>
      <w:r>
        <w:rPr>
          <w:color w:val="000000"/>
        </w:rPr>
        <w:t>H values will have negative sign?</w:t>
        <w:tab/>
        <w:tab/>
        <w:tab/>
        <w:tab/>
        <w:tab/>
        <w:tab/>
      </w:r>
    </w:p>
    <w:p>
      <w:pPr>
        <w:rPr>
          <w:color w:val="000000"/>
        </w:rPr>
      </w:pPr>
      <w:r>
        <w:rPr>
          <w:color w:val="000000"/>
        </w:rPr>
        <w:t xml:space="preserve">             (ii) What physical change is being represented where enthalpy change </w:t>
      </w:r>
      <w:r>
        <w:rPr>
          <w:rFonts w:ascii="Symbol" w:hAnsi="Symbol"/>
          <w:color w:val="000000"/>
        </w:rPr>
        <w:t>D</w:t>
      </w:r>
      <w:r>
        <w:rPr>
          <w:color w:val="000000"/>
        </w:rPr>
        <w:t>H</w:t>
      </w:r>
      <w:r>
        <w:rPr>
          <w:color w:val="000000"/>
          <w:vertAlign w:val="subscript"/>
        </w:rPr>
        <w:t>4</w:t>
      </w:r>
      <w:r>
        <w:rPr>
          <w:color w:val="000000"/>
        </w:rPr>
        <w:t xml:space="preserve"> is involved?</w:t>
        <w:tab/>
        <w:t>( ½mk)</w:t>
      </w:r>
    </w:p>
    <w:p>
      <w:pPr>
        <w:rPr>
          <w:color w:val="000000"/>
        </w:rPr>
      </w:pPr>
      <w:r>
        <w:rPr>
          <w:color w:val="000000"/>
        </w:rPr>
        <w:t xml:space="preserve">              (iii) In terms of </w:t>
      </w:r>
      <w:r>
        <w:rPr>
          <w:rFonts w:ascii="Symbol" w:hAnsi="Symbol"/>
          <w:color w:val="000000"/>
        </w:rPr>
        <w:t>D</w:t>
      </w:r>
      <w:r>
        <w:rPr>
          <w:color w:val="000000"/>
        </w:rPr>
        <w:t>H</w:t>
      </w:r>
      <w:r>
        <w:rPr>
          <w:color w:val="000000"/>
          <w:vertAlign w:val="subscript"/>
        </w:rPr>
        <w:t>1</w:t>
      </w:r>
      <w:r>
        <w:rPr>
          <w:color w:val="000000"/>
        </w:rPr>
        <w:t xml:space="preserve">, </w:t>
      </w:r>
      <w:r>
        <w:rPr>
          <w:rFonts w:ascii="Symbol" w:hAnsi="Symbol"/>
          <w:color w:val="000000"/>
        </w:rPr>
        <w:t>D</w:t>
      </w:r>
      <w:r>
        <w:rPr>
          <w:color w:val="000000"/>
        </w:rPr>
        <w:t>H</w:t>
      </w:r>
      <w:r>
        <w:rPr>
          <w:color w:val="000000"/>
          <w:vertAlign w:val="subscript"/>
        </w:rPr>
        <w:t>2</w:t>
      </w:r>
      <w:r>
        <w:rPr>
          <w:color w:val="000000"/>
        </w:rPr>
        <w:t xml:space="preserve">, </w:t>
      </w:r>
      <w:r>
        <w:rPr>
          <w:rFonts w:ascii="Symbol" w:hAnsi="Symbol"/>
          <w:color w:val="000000"/>
        </w:rPr>
        <w:t>D</w:t>
      </w:r>
      <w:r>
        <w:rPr>
          <w:color w:val="000000"/>
        </w:rPr>
        <w:t>H</w:t>
      </w:r>
      <w:r>
        <w:rPr>
          <w:color w:val="000000"/>
          <w:vertAlign w:val="subscript"/>
        </w:rPr>
        <w:t>3</w:t>
      </w:r>
      <w:r>
        <w:rPr>
          <w:color w:val="000000"/>
        </w:rPr>
        <w:t xml:space="preserve"> and </w:t>
      </w:r>
      <w:r>
        <w:rPr>
          <w:rFonts w:ascii="Symbol" w:hAnsi="Symbol"/>
          <w:color w:val="000000"/>
        </w:rPr>
        <w:t>D</w:t>
      </w:r>
      <w:r>
        <w:rPr>
          <w:color w:val="000000"/>
        </w:rPr>
        <w:t>H</w:t>
      </w:r>
      <w:r>
        <w:rPr>
          <w:color w:val="000000"/>
          <w:vertAlign w:val="subscript"/>
        </w:rPr>
        <w:t>4</w:t>
      </w:r>
      <w:r>
        <w:rPr>
          <w:color w:val="000000"/>
        </w:rPr>
        <w:t>, give the overall enthalpy change for the reaction:-</w:t>
      </w:r>
    </w:p>
    <w:p>
      <w:pPr>
        <w:rPr>
          <w:color w:val="000000"/>
        </w:rPr>
      </w:pPr>
      <w:r>
        <w:rPr>
          <w:color w:val="000000"/>
        </w:rPr>
        <w:t xml:space="preserve">                          H</w:t>
      </w:r>
      <w:r>
        <w:rPr>
          <w:color w:val="000000"/>
          <w:vertAlign w:val="subscript"/>
        </w:rPr>
        <w:t xml:space="preserve">2(g) </w:t>
      </w:r>
      <w:r>
        <w:rPr>
          <w:color w:val="000000"/>
        </w:rPr>
        <w:t>+ ½ O</w:t>
      </w:r>
      <w:r>
        <w:rPr>
          <w:color w:val="000000"/>
          <w:vertAlign w:val="subscript"/>
        </w:rPr>
        <w:t>2(g)</w:t>
        <w:tab/>
        <w:t xml:space="preserve">                    </w:t>
      </w:r>
      <w:r>
        <w:rPr>
          <w:color w:val="000000"/>
        </w:rPr>
        <w:t>H</w:t>
      </w:r>
      <w:r>
        <w:rPr>
          <w:color w:val="000000"/>
          <w:vertAlign w:val="subscript"/>
        </w:rPr>
        <w:t>2</w:t>
      </w:r>
      <w:r>
        <w:rPr>
          <w:color w:val="000000"/>
        </w:rPr>
        <w:t>O</w:t>
      </w:r>
      <w:r>
        <w:rPr>
          <w:color w:val="000000"/>
          <w:vertAlign w:val="subscript"/>
        </w:rPr>
        <w:t>(l)</w:t>
      </w:r>
      <w:r>
        <w:rPr>
          <w:color w:val="000000"/>
        </w:rPr>
        <w:tab/>
        <w:tab/>
        <w:tab/>
        <w:tab/>
        <w:tab/>
        <w:tab/>
        <w:tab/>
      </w:r>
    </w:p>
    <w:p>
      <w:pPr>
        <w:rPr>
          <w:color w:val="000000"/>
        </w:rPr>
      </w:pPr>
      <w:r>
        <w:rPr>
          <w:color w:val="000000"/>
        </w:rPr>
        <w:t xml:space="preserve">             (iv) Is the reaction in </w:t>
      </w:r>
      <w:r>
        <w:rPr>
          <w:b w:val="1"/>
          <w:color w:val="000000"/>
        </w:rPr>
        <w:t xml:space="preserve">(iii) </w:t>
      </w:r>
      <w:r>
        <w:rPr>
          <w:color w:val="000000"/>
        </w:rPr>
        <w:t>above exothermic or endothermic?</w:t>
        <w:tab/>
        <w:tab/>
        <w:tab/>
        <w:tab/>
      </w:r>
    </w:p>
    <w:p>
      <w:pPr>
        <w:rPr>
          <w:color w:val="000000"/>
        </w:rPr>
      </w:pPr>
      <w:r>
        <w:rPr>
          <w:color w:val="000000"/>
        </w:rPr>
        <w:t xml:space="preserve">16. </w:t>
        <w:tab/>
        <w:t>(I) Study the graph below and answer the questions which follow:</w:t>
      </w:r>
    </w:p>
    <w:p>
      <w:pPr>
        <w:rPr>
          <w:color w:val="000000"/>
        </w:rPr>
      </w:pPr>
      <w:r>
        <w:rPr>
          <w:color w:val="000000"/>
        </w:rPr>
        <w:drawing>
          <wp:anchor xmlns:wp="http://schemas.openxmlformats.org/drawingml/2006/wordprocessingDrawing" simplePos="0" allowOverlap="0" behindDoc="1" layoutInCell="1" locked="0" relativeHeight="13" distL="114300" distR="114300">
            <wp:simplePos x="0" y="0"/>
            <wp:positionH relativeFrom="column">
              <wp:posOffset>800100</wp:posOffset>
            </wp:positionH>
            <wp:positionV relativeFrom="paragraph">
              <wp:posOffset>164465</wp:posOffset>
            </wp:positionV>
            <wp:extent cx="4800600" cy="2390775"/>
            <wp:wrapNone/>
            <wp:docPr id="359" name="Picture 359"/>
            <a:graphic xmlns:a="http://schemas.openxmlformats.org/drawingml/2006/main">
              <a:graphicData uri="http://schemas.openxmlformats.org/drawingml/2006/picture">
                <pic:pic xmlns:pic="http://schemas.openxmlformats.org/drawingml/2006/picture">
                  <pic:nvPicPr>
                    <pic:cNvPr id="359" name="Picture 359"/>
                    <pic:cNvPicPr/>
                  </pic:nvPicPr>
                  <pic:blipFill>
                    <a:blip xmlns:r="http://schemas.openxmlformats.org/officeDocument/2006/relationships" r:embed="Relimage56"/>
                    <a:stretch>
                      <a:fillRect/>
                    </a:stretch>
                  </pic:blipFill>
                  <pic:spPr>
                    <a:xfrm>
                      <a:off x="0" y="0"/>
                      <a:ext cx="4800600" cy="2390775"/>
                    </a:xfrm>
                    <a:prstGeom prst="rect"/>
                  </pic:spPr>
                </pic:pic>
              </a:graphicData>
            </a:graphic>
          </wp:anchor>
        </w:drawing>
      </w: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66" distL="114300" distR="114300">
                <wp:simplePos x="0" y="0"/>
                <wp:positionH relativeFrom="column">
                  <wp:posOffset>2057400</wp:posOffset>
                </wp:positionH>
                <wp:positionV relativeFrom="paragraph">
                  <wp:posOffset>53340</wp:posOffset>
                </wp:positionV>
                <wp:extent cx="685800" cy="342900"/>
                <wp:wrapNone/>
                <wp:docPr id="360" name="Text Box 360"/>
                <a:graphic xmlns:a="http://schemas.openxmlformats.org/drawingml/2006/main">
                  <a:graphicData uri="http://schemas.microsoft.com/office/word/2010/wordprocessingShape">
                    <wps:wsp>
                      <wps:cNvSpPr/>
                      <wps:spPr>
                        <a:xfrm>
                          <a:off x="0" y="0"/>
                          <a:ext cx="685800" cy="342900"/>
                        </a:xfrm>
                        <a:prstGeom prst="rect"/>
                      </wps:spPr>
                      <wps:txbx>
                        <w:txbxContent>
                          <w:p>
                            <w:r>
                              <w:t>B</w:t>
                            </w:r>
                          </w:p>
                        </w:txbxContent>
                      </wps:txbx>
                      <wps:bodyPr/>
                    </wps:wsp>
                  </a:graphicData>
                </a:graphic>
              </wp:anchor>
            </w:drawing>
          </mc:Choice>
          <mc:Fallback>
            <w:pict>
              <v:shapetype id="361" path="m,l,21600r21600,l21600,xe"/>
              <v:shape xmlns:o="urn:schemas-microsoft-com:office:office" type="#361" id="Text Box 360" style="position:absolute;width:54pt;height:27pt;z-index:66;mso-wrap-distance-left:9pt;mso-wrap-distance-top:0pt;mso-wrap-distance-right:9pt;mso-wrap-distance-bottom:0pt;margin-left:162pt;margin-top:4.2pt;mso-position-horizontal:absolute;mso-position-horizontal-relative:text;mso-position-vertical:absolute;mso-position-vertical-relative:text" stroked="f" o:allowincell="t">
                <v:textbox>
                  <w:txbxContent>
                    <w:p>
                      <w:r>
                        <w:t>B</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67" distL="114300" distR="114300">
                <wp:simplePos x="0" y="0"/>
                <wp:positionH relativeFrom="column">
                  <wp:posOffset>1276350</wp:posOffset>
                </wp:positionH>
                <wp:positionV relativeFrom="paragraph">
                  <wp:posOffset>205740</wp:posOffset>
                </wp:positionV>
                <wp:extent cx="685800" cy="342900"/>
                <wp:wrapNone/>
                <wp:docPr id="362" name="Text Box 362"/>
                <a:graphic xmlns:a="http://schemas.openxmlformats.org/drawingml/2006/main">
                  <a:graphicData uri="http://schemas.microsoft.com/office/word/2010/wordprocessingShape">
                    <wps:wsp>
                      <wps:cNvSpPr/>
                      <wps:spPr>
                        <a:xfrm>
                          <a:off x="0" y="0"/>
                          <a:ext cx="685800" cy="342900"/>
                        </a:xfrm>
                        <a:prstGeom prst="rect"/>
                      </wps:spPr>
                      <wps:txbx>
                        <w:txbxContent>
                          <w:p>
                            <w:r>
                              <w:t>A</w:t>
                            </w:r>
                          </w:p>
                        </w:txbxContent>
                      </wps:txbx>
                      <wps:bodyPr/>
                    </wps:wsp>
                  </a:graphicData>
                </a:graphic>
              </wp:anchor>
            </w:drawing>
          </mc:Choice>
          <mc:Fallback>
            <w:pict>
              <v:shapetype id="363" path="m,l,21600r21600,l21600,xe"/>
              <v:shape xmlns:o="urn:schemas-microsoft-com:office:office" type="#363" id="Text Box 362" style="position:absolute;width:54pt;height:27pt;z-index:67;mso-wrap-distance-left:9pt;mso-wrap-distance-top:0pt;mso-wrap-distance-right:9pt;mso-wrap-distance-bottom:0pt;margin-left:100.5pt;margin-top:16.2pt;mso-position-horizontal:absolute;mso-position-horizontal-relative:text;mso-position-vertical:absolute;mso-position-vertical-relative:text" stroked="f" o:allowincell="t">
                <v:textbox>
                  <w:txbxContent>
                    <w:p>
                      <w:r>
                        <w:t>A</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68" distL="114300" distR="114300">
                <wp:simplePos x="0" y="0"/>
                <wp:positionH relativeFrom="column">
                  <wp:posOffset>2743200</wp:posOffset>
                </wp:positionH>
                <wp:positionV relativeFrom="paragraph">
                  <wp:posOffset>404495</wp:posOffset>
                </wp:positionV>
                <wp:extent cx="571500" cy="457200"/>
                <wp:wrapNone/>
                <wp:docPr id="364" name="Text Box 364"/>
                <a:graphic xmlns:a="http://schemas.openxmlformats.org/drawingml/2006/main">
                  <a:graphicData uri="http://schemas.microsoft.com/office/word/2010/wordprocessingShape">
                    <wps:wsp>
                      <wps:cNvSpPr/>
                      <wps:spPr>
                        <a:xfrm>
                          <a:off x="0" y="0"/>
                          <a:ext cx="571500" cy="457200"/>
                        </a:xfrm>
                        <a:prstGeom prst="rect"/>
                      </wps:spPr>
                      <wps:txbx>
                        <w:txbxContent>
                          <w:p/>
                        </w:txbxContent>
                      </wps:txbx>
                      <wps:bodyPr/>
                    </wps:wsp>
                  </a:graphicData>
                </a:graphic>
              </wp:anchor>
            </w:drawing>
          </mc:Choice>
          <mc:Fallback>
            <w:pict>
              <v:shapetype id="365" path="m,l,21600r21600,l21600,xe"/>
              <v:shape xmlns:o="urn:schemas-microsoft-com:office:office" type="#365" id="Text Box 364" style="position:absolute;width:45pt;height:36pt;z-index:68;mso-wrap-distance-left:9pt;mso-wrap-distance-top:0pt;mso-wrap-distance-right:9pt;mso-wrap-distance-bottom:0pt;margin-left:216pt;margin-top:31.85pt;mso-position-horizontal:absolute;mso-position-horizontal-relative:text;mso-position-vertical:absolute;mso-position-vertical-relative:text" stroked="f" o:allowincell="t">
                <v:textbox>
                  <w:txbxContent>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69" distL="114300" distR="114300">
                <wp:simplePos x="0" y="0"/>
                <wp:positionH relativeFrom="column">
                  <wp:posOffset>3067050</wp:posOffset>
                </wp:positionH>
                <wp:positionV relativeFrom="paragraph">
                  <wp:posOffset>967740</wp:posOffset>
                </wp:positionV>
                <wp:extent cx="685800" cy="342900"/>
                <wp:wrapNone/>
                <wp:docPr id="366" name="Text Box 366"/>
                <a:graphic xmlns:a="http://schemas.openxmlformats.org/drawingml/2006/main">
                  <a:graphicData uri="http://schemas.microsoft.com/office/word/2010/wordprocessingShape">
                    <wps:wsp>
                      <wps:cNvSpPr/>
                      <wps:spPr>
                        <a:xfrm>
                          <a:off x="0" y="0"/>
                          <a:ext cx="685800" cy="342900"/>
                        </a:xfrm>
                        <a:prstGeom prst="rect"/>
                      </wps:spPr>
                      <wps:txbx>
                        <w:txbxContent>
                          <w:p>
                            <w:r>
                              <w:t>C</w:t>
                            </w:r>
                          </w:p>
                        </w:txbxContent>
                      </wps:txbx>
                      <wps:bodyPr/>
                    </wps:wsp>
                  </a:graphicData>
                </a:graphic>
              </wp:anchor>
            </w:drawing>
          </mc:Choice>
          <mc:Fallback>
            <w:pict>
              <v:shapetype id="367" path="m,l,21600r21600,l21600,xe"/>
              <v:shape xmlns:o="urn:schemas-microsoft-com:office:office" type="#367" id="Text Box 366" style="position:absolute;width:54pt;height:27pt;z-index:69;mso-wrap-distance-left:9pt;mso-wrap-distance-top:0pt;mso-wrap-distance-right:9pt;mso-wrap-distance-bottom:0pt;margin-left:241.5pt;margin-top:76.2pt;mso-position-horizontal:absolute;mso-position-horizontal-relative:text;mso-position-vertical:absolute;mso-position-vertical-relative:text" stroked="f" o:allowincell="t">
                <v:textbox>
                  <w:txbxContent>
                    <w:p>
                      <w:r>
                        <w:t>C</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70" distL="114300" distR="114300">
                <wp:simplePos x="0" y="0"/>
                <wp:positionH relativeFrom="column">
                  <wp:posOffset>2514600</wp:posOffset>
                </wp:positionH>
                <wp:positionV relativeFrom="paragraph">
                  <wp:posOffset>1691640</wp:posOffset>
                </wp:positionV>
                <wp:extent cx="685800" cy="342900"/>
                <wp:wrapNone/>
                <wp:docPr id="368" name="Text Box 368"/>
                <a:graphic xmlns:a="http://schemas.openxmlformats.org/drawingml/2006/main">
                  <a:graphicData uri="http://schemas.microsoft.com/office/word/2010/wordprocessingShape">
                    <wps:wsp>
                      <wps:cNvSpPr/>
                      <wps:spPr>
                        <a:xfrm>
                          <a:off x="0" y="0"/>
                          <a:ext cx="685800" cy="342900"/>
                        </a:xfrm>
                        <a:prstGeom prst="rect"/>
                      </wps:spPr>
                      <wps:txbx>
                        <w:txbxContent>
                          <w:p>
                            <w:r>
                              <w:t xml:space="preserve">Time </w:t>
                            </w:r>
                          </w:p>
                        </w:txbxContent>
                      </wps:txbx>
                      <wps:bodyPr/>
                    </wps:wsp>
                  </a:graphicData>
                </a:graphic>
              </wp:anchor>
            </w:drawing>
          </mc:Choice>
          <mc:Fallback>
            <w:pict>
              <v:shapetype id="369" path="m,l,21600r21600,l21600,xe"/>
              <v:shape xmlns:o="urn:schemas-microsoft-com:office:office" type="#369" id="Text Box 368" style="position:absolute;width:54pt;height:27pt;z-index:70;mso-wrap-distance-left:9pt;mso-wrap-distance-top:0pt;mso-wrap-distance-right:9pt;mso-wrap-distance-bottom:0pt;margin-left:198pt;margin-top:133.2pt;mso-position-horizontal:absolute;mso-position-horizontal-relative:text;mso-position-vertical:absolute;mso-position-vertical-relative:text" stroked="f" o:allowincell="t">
                <v:textbox>
                  <w:txbxContent>
                    <w:p>
                      <w:r>
                        <w:t xml:space="preserve">Time </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71" distL="114300" distR="114300">
                <wp:simplePos x="0" y="0"/>
                <wp:positionH relativeFrom="column">
                  <wp:posOffset>571500</wp:posOffset>
                </wp:positionH>
                <wp:positionV relativeFrom="paragraph">
                  <wp:posOffset>91440</wp:posOffset>
                </wp:positionV>
                <wp:extent cx="342900" cy="1257300"/>
                <wp:wrapNone/>
                <wp:docPr id="370" name="Text Box 370"/>
                <a:graphic xmlns:a="http://schemas.openxmlformats.org/drawingml/2006/main">
                  <a:graphicData uri="http://schemas.microsoft.com/office/word/2010/wordprocessingShape">
                    <wps:wsp>
                      <wps:cNvSpPr/>
                      <wps:spPr>
                        <a:xfrm>
                          <a:off x="0" y="0"/>
                          <a:ext cx="342900" cy="1257300"/>
                        </a:xfrm>
                        <a:prstGeom prst="rect"/>
                      </wps:spPr>
                      <wps:txbx>
                        <w:txbxContent>
                          <w:p>
                            <w:r>
                              <w:t xml:space="preserve">Energy – KJ/mol) </w:t>
                            </w:r>
                          </w:p>
                        </w:txbxContent>
                      </wps:txbx>
                      <wps:bodyPr/>
                    </wps:wsp>
                  </a:graphicData>
                </a:graphic>
              </wp:anchor>
            </w:drawing>
          </mc:Choice>
          <mc:Fallback>
            <w:pict>
              <v:shapetype id="371" path="m,l,21600r21600,l21600,xe"/>
              <v:shape xmlns:o="urn:schemas-microsoft-com:office:office" type="#371" id="Text Box 370" style="position:absolute;width:27pt;height:99pt;z-index:71;mso-wrap-distance-left:9pt;mso-wrap-distance-top:0pt;mso-wrap-distance-right:9pt;mso-wrap-distance-bottom:0pt;margin-left:45pt;margin-top:7.2pt;mso-position-horizontal:absolute;mso-position-horizontal-relative:text;mso-position-vertical:absolute;mso-position-vertical-relative:text" stroked="f" o:allowincell="t">
                <v:textbox>
                  <w:txbxContent>
                    <w:p>
                      <w:r>
                        <w:t xml:space="preserve">Energy – KJ/mol) </w:t>
                      </w:r>
                    </w:p>
                  </w:txbxContent>
                </v:textbox>
              </v:shape>
            </w:pict>
          </mc:Fallback>
        </mc:AlternateConten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72" distL="114300" distR="114300">
                <wp:simplePos x="0" y="0"/>
                <wp:positionH relativeFrom="column">
                  <wp:posOffset>4229100</wp:posOffset>
                </wp:positionH>
                <wp:positionV relativeFrom="paragraph">
                  <wp:posOffset>251460</wp:posOffset>
                </wp:positionV>
                <wp:extent cx="685800" cy="342900"/>
                <wp:wrapNone/>
                <wp:docPr id="372" name="Text Box 372"/>
                <a:graphic xmlns:a="http://schemas.openxmlformats.org/drawingml/2006/main">
                  <a:graphicData uri="http://schemas.microsoft.com/office/word/2010/wordprocessingShape">
                    <wps:wsp>
                      <wps:cNvSpPr/>
                      <wps:spPr>
                        <a:xfrm>
                          <a:off x="0" y="0"/>
                          <a:ext cx="685800" cy="342900"/>
                        </a:xfrm>
                        <a:prstGeom prst="rect"/>
                      </wps:spPr>
                      <wps:txbx>
                        <w:txbxContent>
                          <w:p>
                            <w:r>
                              <w:t>D</w:t>
                            </w:r>
                          </w:p>
                        </w:txbxContent>
                      </wps:txbx>
                      <wps:bodyPr/>
                    </wps:wsp>
                  </a:graphicData>
                </a:graphic>
              </wp:anchor>
            </w:drawing>
          </mc:Choice>
          <mc:Fallback>
            <w:pict>
              <v:shapetype id="373" path="m,l,21600r21600,l21600,xe"/>
              <v:shape xmlns:o="urn:schemas-microsoft-com:office:office" type="#373" id="Text Box 372" style="position:absolute;width:54pt;height:27pt;z-index:72;mso-wrap-distance-left:9pt;mso-wrap-distance-top:0pt;mso-wrap-distance-right:9pt;mso-wrap-distance-bottom:0pt;margin-left:333pt;margin-top:19.8pt;mso-position-horizontal:absolute;mso-position-horizontal-relative:text;mso-position-vertical:absolute;mso-position-vertical-relative:text" stroked="f" o:allowincell="t">
                <v:textbox>
                  <w:txbxContent>
                    <w:p>
                      <w:r>
                        <w:t>D</w:t>
                      </w:r>
                    </w:p>
                  </w:txbxContent>
                </v:textbox>
              </v:shape>
            </w:pict>
          </mc:Fallback>
        </mc:AlternateConten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73" distL="114300" distR="114300">
                <wp:simplePos x="0" y="0"/>
                <wp:positionH relativeFrom="column">
                  <wp:posOffset>5019675</wp:posOffset>
                </wp:positionH>
                <wp:positionV relativeFrom="paragraph">
                  <wp:posOffset>68580</wp:posOffset>
                </wp:positionV>
                <wp:extent cx="685800" cy="342900"/>
                <wp:wrapNone/>
                <wp:docPr id="374" name="Text Box 374"/>
                <a:graphic xmlns:a="http://schemas.openxmlformats.org/drawingml/2006/main">
                  <a:graphicData uri="http://schemas.microsoft.com/office/word/2010/wordprocessingShape">
                    <wps:wsp>
                      <wps:cNvSpPr/>
                      <wps:spPr>
                        <a:xfrm>
                          <a:off x="0" y="0"/>
                          <a:ext cx="685800" cy="342900"/>
                        </a:xfrm>
                        <a:prstGeom prst="rect"/>
                      </wps:spPr>
                      <wps:txbx>
                        <w:txbxContent>
                          <w:p>
                            <w:r>
                              <w:t>E</w:t>
                            </w:r>
                          </w:p>
                        </w:txbxContent>
                      </wps:txbx>
                      <wps:bodyPr/>
                    </wps:wsp>
                  </a:graphicData>
                </a:graphic>
              </wp:anchor>
            </w:drawing>
          </mc:Choice>
          <mc:Fallback>
            <w:pict>
              <v:shapetype id="375" path="m,l,21600r21600,l21600,xe"/>
              <v:shape xmlns:o="urn:schemas-microsoft-com:office:office" type="#375" id="Text Box 374" style="position:absolute;width:54pt;height:27pt;z-index:73;mso-wrap-distance-left:9pt;mso-wrap-distance-top:0pt;mso-wrap-distance-right:9pt;mso-wrap-distance-bottom:0pt;margin-left:395.25pt;margin-top:5.4pt;mso-position-horizontal:absolute;mso-position-horizontal-relative:text;mso-position-vertical:absolute;mso-position-vertical-relative:text" stroked="f" o:allowincell="t">
                <v:textbox>
                  <w:txbxContent>
                    <w:p>
                      <w:r>
                        <w:t>E</w:t>
                      </w:r>
                    </w:p>
                  </w:txbxContent>
                </v:textbox>
              </v:shape>
            </w:pict>
          </mc:Fallback>
        </mc:AlternateContent>
      </w:r>
    </w:p>
    <w:p>
      <w:pPr>
        <w:rPr>
          <w:color w:val="000000"/>
        </w:rPr>
      </w:pPr>
    </w:p>
    <w:p>
      <w:pPr>
        <w:tabs>
          <w:tab w:val="left" w:pos="8790" w:leader="none"/>
        </w:tabs>
        <w:rPr>
          <w:color w:val="000000"/>
        </w:rPr>
      </w:pPr>
      <w:r>
        <w:rPr>
          <w:color w:val="000000"/>
        </w:rPr>
        <w:tab/>
      </w:r>
    </w:p>
    <w:p>
      <w:pPr>
        <w:rPr>
          <w:color w:val="000000"/>
        </w:rPr>
      </w:pPr>
      <w:r>
        <w:rPr>
          <w:color w:val="000000"/>
        </w:rPr>
        <w:t xml:space="preserve">    </w:t>
      </w:r>
    </w:p>
    <w:p>
      <w:pPr>
        <w:rPr>
          <w:color w:val="000000"/>
        </w:rPr>
      </w:pPr>
    </w:p>
    <w:p>
      <w:pPr>
        <w:rPr>
          <w:color w:val="000000"/>
        </w:rPr>
      </w:pPr>
    </w:p>
    <w:p>
      <w:pPr>
        <w:rPr>
          <w:color w:val="000000"/>
        </w:rPr>
      </w:pPr>
    </w:p>
    <w:p>
      <w:pPr>
        <w:rPr>
          <w:color w:val="000000"/>
        </w:rPr>
      </w:pPr>
    </w:p>
    <w:p>
      <w:pPr>
        <w:rPr>
          <w:color w:val="000000"/>
        </w:rPr>
      </w:pPr>
      <w:r>
        <w:rPr>
          <w:color w:val="000000"/>
        </w:rPr>
        <w:t xml:space="preserve">    (a) Distinguish between molar latent heat of fusion and molar latent heat of vaporization</w:t>
        <w:tab/>
      </w:r>
    </w:p>
    <w:p>
      <w:pPr>
        <w:rPr>
          <w:color w:val="000000"/>
        </w:rPr>
      </w:pPr>
      <w:r>
        <w:rPr>
          <w:color w:val="000000"/>
        </w:rPr>
        <w:t xml:space="preserve">     (b) (i) Explain the changes occurring between points</w:t>
        <w:tab/>
        <w:tab/>
        <w:tab/>
        <w:tab/>
        <w:tab/>
        <w:tab/>
      </w:r>
    </w:p>
    <w:p>
      <w:pPr>
        <w:rPr>
          <w:color w:val="000000"/>
        </w:rPr>
      </w:pPr>
      <w:r>
        <w:rPr>
          <w:b w:val="1"/>
          <w:color w:val="000000"/>
        </w:rPr>
        <w:t xml:space="preserve">              BC</w:t>
      </w:r>
      <w:r>
        <w:rPr>
          <w:color w:val="000000"/>
        </w:rPr>
        <w:t xml:space="preserve"> …………………………………………</w:t>
      </w:r>
      <w:r>
        <w:rPr>
          <w:b w:val="1"/>
          <w:color w:val="000000"/>
        </w:rPr>
        <w:t xml:space="preserve">          CD</w:t>
      </w:r>
      <w:r>
        <w:rPr>
          <w:color w:val="000000"/>
        </w:rPr>
        <w:t xml:space="preserve"> ………………………</w:t>
      </w:r>
    </w:p>
    <w:p>
      <w:pPr>
        <w:rPr>
          <w:color w:val="000000"/>
        </w:rPr>
      </w:pPr>
      <w:r>
        <w:rPr>
          <w:color w:val="000000"/>
        </w:rPr>
        <w:t xml:space="preserve">        (ii) In an experiment to determine molar enthalpy of neutralization of hydrochloric acid using</w:t>
      </w:r>
    </w:p>
    <w:p>
      <w:pPr>
        <w:rPr>
          <w:color w:val="000000"/>
        </w:rPr>
      </w:pPr>
      <w:r>
        <w:rPr>
          <w:color w:val="000000"/>
        </w:rPr>
        <w:t xml:space="preserve">             potassium hydroxide, the data below was obtained. The concentration of potassium hydroxide</w:t>
      </w:r>
    </w:p>
    <w:p>
      <w:pPr>
        <w:rPr>
          <w:color w:val="000000"/>
        </w:rPr>
      </w:pPr>
      <w:r>
        <w:rPr>
          <w:color w:val="000000"/>
        </w:rPr>
        <w:t xml:space="preserve">            used was 0.5M</w:t>
      </w:r>
    </w:p>
    <w:tbl>
      <w:tblPr>
        <w:tblStyle w:val="T2"/>
        <w:tblW w:w="8877" w:type="dxa"/>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3116" w:type="dxa"/>
          </w:tcPr>
          <w:p>
            <w:pPr>
              <w:rPr>
                <w:color w:val="000000"/>
              </w:rPr>
            </w:pPr>
            <w:r>
              <w:rPr>
                <w:color w:val="000000"/>
              </w:rPr>
              <w:t>Volume of 0.5M KOH (cm</w:t>
            </w:r>
            <w:r>
              <w:rPr>
                <w:color w:val="000000"/>
                <w:vertAlign w:val="superscript"/>
              </w:rPr>
              <w:t>3</w:t>
            </w:r>
            <w:r>
              <w:rPr>
                <w:color w:val="000000"/>
              </w:rPr>
              <w:t>)</w:t>
            </w:r>
          </w:p>
        </w:tc>
        <w:tc>
          <w:tcPr>
            <w:tcW w:w="900" w:type="dxa"/>
          </w:tcPr>
          <w:p>
            <w:pPr>
              <w:rPr>
                <w:color w:val="000000"/>
              </w:rPr>
            </w:pPr>
            <w:r>
              <w:rPr>
                <w:color w:val="000000"/>
              </w:rPr>
              <w:t>0</w:t>
            </w:r>
          </w:p>
        </w:tc>
        <w:tc>
          <w:tcPr>
            <w:tcW w:w="720" w:type="dxa"/>
          </w:tcPr>
          <w:p>
            <w:pPr>
              <w:rPr>
                <w:color w:val="000000"/>
              </w:rPr>
            </w:pPr>
            <w:r>
              <w:rPr>
                <w:color w:val="000000"/>
              </w:rPr>
              <w:t>5</w:t>
            </w:r>
          </w:p>
        </w:tc>
        <w:tc>
          <w:tcPr>
            <w:tcW w:w="900" w:type="dxa"/>
          </w:tcPr>
          <w:p>
            <w:pPr>
              <w:rPr>
                <w:color w:val="000000"/>
              </w:rPr>
            </w:pPr>
            <w:r>
              <w:rPr>
                <w:color w:val="000000"/>
              </w:rPr>
              <w:t>10</w:t>
            </w:r>
          </w:p>
        </w:tc>
        <w:tc>
          <w:tcPr>
            <w:tcW w:w="717" w:type="dxa"/>
          </w:tcPr>
          <w:p>
            <w:pPr>
              <w:rPr>
                <w:color w:val="000000"/>
              </w:rPr>
            </w:pPr>
            <w:r>
              <w:rPr>
                <w:color w:val="000000"/>
              </w:rPr>
              <w:t>15</w:t>
            </w:r>
          </w:p>
        </w:tc>
        <w:tc>
          <w:tcPr>
            <w:tcW w:w="723" w:type="dxa"/>
          </w:tcPr>
          <w:p>
            <w:pPr>
              <w:rPr>
                <w:color w:val="000000"/>
              </w:rPr>
            </w:pPr>
            <w:r>
              <w:rPr>
                <w:color w:val="000000"/>
              </w:rPr>
              <w:t>20</w:t>
            </w:r>
          </w:p>
        </w:tc>
        <w:tc>
          <w:tcPr>
            <w:tcW w:w="649" w:type="dxa"/>
          </w:tcPr>
          <w:p>
            <w:pPr>
              <w:rPr>
                <w:color w:val="000000"/>
              </w:rPr>
            </w:pPr>
            <w:r>
              <w:rPr>
                <w:color w:val="000000"/>
              </w:rPr>
              <w:t>25</w:t>
            </w:r>
          </w:p>
        </w:tc>
        <w:tc>
          <w:tcPr>
            <w:tcW w:w="576" w:type="dxa"/>
          </w:tcPr>
          <w:p>
            <w:pPr>
              <w:rPr>
                <w:color w:val="000000"/>
              </w:rPr>
            </w:pPr>
            <w:r>
              <w:rPr>
                <w:color w:val="000000"/>
              </w:rPr>
              <w:t>30</w:t>
            </w:r>
          </w:p>
        </w:tc>
        <w:tc>
          <w:tcPr>
            <w:tcW w:w="576" w:type="dxa"/>
          </w:tcPr>
          <w:p>
            <w:pPr>
              <w:rPr>
                <w:color w:val="000000"/>
              </w:rPr>
            </w:pPr>
            <w:r>
              <w:rPr>
                <w:color w:val="000000"/>
              </w:rPr>
              <w:t>35</w:t>
            </w:r>
          </w:p>
        </w:tc>
      </w:tr>
      <w:tr>
        <w:tc>
          <w:tcPr>
            <w:tcW w:w="3116" w:type="dxa"/>
          </w:tcPr>
          <w:p>
            <w:pPr>
              <w:rPr>
                <w:color w:val="000000"/>
              </w:rPr>
            </w:pPr>
            <w:r>
              <w:rPr>
                <w:color w:val="000000"/>
              </w:rPr>
              <w:t>Total volume of acid + Base</w:t>
            </w:r>
          </w:p>
        </w:tc>
        <w:tc>
          <w:tcPr>
            <w:tcW w:w="900" w:type="dxa"/>
          </w:tcPr>
          <w:p>
            <w:pPr>
              <w:rPr>
                <w:color w:val="000000"/>
              </w:rPr>
            </w:pPr>
            <w:r>
              <w:rPr>
                <w:color w:val="000000"/>
              </w:rPr>
              <w:t>20</w:t>
            </w:r>
          </w:p>
        </w:tc>
        <w:tc>
          <w:tcPr>
            <w:tcW w:w="720" w:type="dxa"/>
          </w:tcPr>
          <w:p>
            <w:pPr>
              <w:rPr>
                <w:color w:val="000000"/>
              </w:rPr>
            </w:pPr>
            <w:r>
              <w:rPr>
                <w:color w:val="000000"/>
              </w:rPr>
              <w:t>25</w:t>
            </w:r>
          </w:p>
        </w:tc>
        <w:tc>
          <w:tcPr>
            <w:tcW w:w="900" w:type="dxa"/>
          </w:tcPr>
          <w:p>
            <w:pPr>
              <w:rPr>
                <w:color w:val="000000"/>
              </w:rPr>
            </w:pPr>
            <w:r>
              <w:rPr>
                <w:color w:val="000000"/>
              </w:rPr>
              <w:t>30</w:t>
            </w:r>
          </w:p>
        </w:tc>
        <w:tc>
          <w:tcPr>
            <w:tcW w:w="717" w:type="dxa"/>
          </w:tcPr>
          <w:p>
            <w:pPr>
              <w:rPr>
                <w:color w:val="000000"/>
              </w:rPr>
            </w:pPr>
            <w:r>
              <w:rPr>
                <w:color w:val="000000"/>
              </w:rPr>
              <w:t>35</w:t>
            </w:r>
          </w:p>
        </w:tc>
        <w:tc>
          <w:tcPr>
            <w:tcW w:w="723" w:type="dxa"/>
          </w:tcPr>
          <w:p>
            <w:pPr>
              <w:rPr>
                <w:color w:val="000000"/>
              </w:rPr>
            </w:pPr>
            <w:r>
              <w:rPr>
                <w:color w:val="000000"/>
              </w:rPr>
              <w:t>40</w:t>
            </w:r>
          </w:p>
        </w:tc>
        <w:tc>
          <w:tcPr>
            <w:tcW w:w="649" w:type="dxa"/>
          </w:tcPr>
          <w:p>
            <w:pPr>
              <w:rPr>
                <w:color w:val="000000"/>
              </w:rPr>
            </w:pPr>
            <w:r>
              <w:rPr>
                <w:color w:val="000000"/>
              </w:rPr>
              <w:t>45</w:t>
            </w:r>
          </w:p>
        </w:tc>
        <w:tc>
          <w:tcPr>
            <w:tcW w:w="576" w:type="dxa"/>
          </w:tcPr>
          <w:p>
            <w:pPr>
              <w:rPr>
                <w:color w:val="000000"/>
              </w:rPr>
            </w:pPr>
            <w:r>
              <w:rPr>
                <w:color w:val="000000"/>
              </w:rPr>
              <w:t>50</w:t>
            </w:r>
          </w:p>
        </w:tc>
        <w:tc>
          <w:tcPr>
            <w:tcW w:w="576" w:type="dxa"/>
          </w:tcPr>
          <w:p>
            <w:pPr>
              <w:rPr>
                <w:color w:val="000000"/>
              </w:rPr>
            </w:pPr>
            <w:r>
              <w:rPr>
                <w:color w:val="000000"/>
              </w:rPr>
              <w:t>55</w:t>
            </w:r>
          </w:p>
        </w:tc>
      </w:tr>
      <w:tr>
        <w:tc>
          <w:tcPr>
            <w:tcW w:w="3116" w:type="dxa"/>
          </w:tcPr>
          <w:p>
            <w:pPr>
              <w:rPr>
                <w:color w:val="000000"/>
              </w:rPr>
            </w:pPr>
            <w:r>
              <w:rPr>
                <w:color w:val="000000"/>
              </w:rPr>
              <w:t>Temperature (</w:t>
            </w:r>
            <w:r>
              <w:rPr>
                <w:color w:val="000000"/>
                <w:vertAlign w:val="superscript"/>
              </w:rPr>
              <w:t>o</w:t>
            </w:r>
            <w:r>
              <w:rPr>
                <w:color w:val="000000"/>
              </w:rPr>
              <w:t>C)</w:t>
            </w:r>
          </w:p>
        </w:tc>
        <w:tc>
          <w:tcPr>
            <w:tcW w:w="900" w:type="dxa"/>
          </w:tcPr>
          <w:p>
            <w:pPr>
              <w:rPr>
                <w:color w:val="000000"/>
              </w:rPr>
            </w:pPr>
            <w:r>
              <w:rPr>
                <w:color w:val="000000"/>
              </w:rPr>
              <w:t>24</w:t>
            </w:r>
          </w:p>
        </w:tc>
        <w:tc>
          <w:tcPr>
            <w:tcW w:w="720" w:type="dxa"/>
          </w:tcPr>
          <w:p>
            <w:pPr>
              <w:rPr>
                <w:color w:val="000000"/>
              </w:rPr>
            </w:pPr>
            <w:r>
              <w:rPr>
                <w:color w:val="000000"/>
              </w:rPr>
              <w:t>26</w:t>
            </w:r>
          </w:p>
        </w:tc>
        <w:tc>
          <w:tcPr>
            <w:tcW w:w="900" w:type="dxa"/>
          </w:tcPr>
          <w:p>
            <w:pPr>
              <w:rPr>
                <w:color w:val="000000"/>
              </w:rPr>
            </w:pPr>
            <w:r>
              <w:rPr>
                <w:color w:val="000000"/>
              </w:rPr>
              <w:t>27</w:t>
            </w:r>
          </w:p>
        </w:tc>
        <w:tc>
          <w:tcPr>
            <w:tcW w:w="717" w:type="dxa"/>
          </w:tcPr>
          <w:p>
            <w:pPr>
              <w:rPr>
                <w:color w:val="000000"/>
              </w:rPr>
            </w:pPr>
            <w:r>
              <w:rPr>
                <w:color w:val="000000"/>
              </w:rPr>
              <w:t>28</w:t>
            </w:r>
          </w:p>
        </w:tc>
        <w:tc>
          <w:tcPr>
            <w:tcW w:w="723" w:type="dxa"/>
          </w:tcPr>
          <w:p>
            <w:pPr>
              <w:rPr>
                <w:color w:val="000000"/>
              </w:rPr>
            </w:pPr>
            <w:r>
              <w:rPr>
                <w:color w:val="000000"/>
              </w:rPr>
              <w:t>29</w:t>
            </w:r>
          </w:p>
        </w:tc>
        <w:tc>
          <w:tcPr>
            <w:tcW w:w="649" w:type="dxa"/>
          </w:tcPr>
          <w:p>
            <w:pPr>
              <w:rPr>
                <w:color w:val="000000"/>
              </w:rPr>
            </w:pPr>
            <w:r>
              <w:rPr>
                <w:color w:val="000000"/>
              </w:rPr>
              <w:t>29</w:t>
            </w:r>
          </w:p>
        </w:tc>
        <w:tc>
          <w:tcPr>
            <w:tcW w:w="576" w:type="dxa"/>
          </w:tcPr>
          <w:p>
            <w:pPr>
              <w:rPr>
                <w:color w:val="000000"/>
              </w:rPr>
            </w:pPr>
            <w:r>
              <w:rPr>
                <w:color w:val="000000"/>
              </w:rPr>
              <w:t>28</w:t>
            </w:r>
          </w:p>
        </w:tc>
        <w:tc>
          <w:tcPr>
            <w:tcW w:w="576" w:type="dxa"/>
          </w:tcPr>
          <w:p>
            <w:pPr>
              <w:rPr>
                <w:color w:val="000000"/>
              </w:rPr>
            </w:pPr>
            <w:r>
              <w:rPr>
                <w:color w:val="000000"/>
              </w:rPr>
              <w:t>27</w:t>
            </w:r>
          </w:p>
        </w:tc>
      </w:tr>
    </w:tbl>
    <w:p>
      <w:pPr>
        <w:rPr>
          <w:color w:val="000000"/>
        </w:rPr>
      </w:pPr>
      <w:r>
        <w:rPr>
          <w:color w:val="000000"/>
        </w:rPr>
        <w:t xml:space="preserve">    </w:t>
        <w:tab/>
        <w:t>(i) Plot a graph of temperature (y-axis) against volume of potassium hydroxide used</w:t>
        <w:tab/>
      </w:r>
    </w:p>
    <w:p>
      <w:pPr>
        <w:rPr>
          <w:color w:val="000000"/>
        </w:rPr>
      </w:pPr>
    </w:p>
    <w:p>
      <w:pPr>
        <w:rPr>
          <w:color w:val="000000"/>
        </w:rPr>
      </w:pPr>
      <w:r>
        <w:rPr>
          <w:color w:val="000000"/>
        </w:rPr>
        <w:t xml:space="preserve">    (ii) From your graph:</w:t>
      </w:r>
    </w:p>
    <w:p>
      <w:pPr>
        <w:rPr>
          <w:color w:val="000000"/>
        </w:rPr>
      </w:pPr>
      <w:r>
        <w:rPr>
          <w:color w:val="000000"/>
        </w:rPr>
        <w:t xml:space="preserve">       (a) Determine the temperature change</w:t>
        <w:tab/>
        <w:tab/>
        <w:tab/>
        <w:tab/>
        <w:tab/>
        <w:tab/>
        <w:tab/>
        <w:tab/>
      </w:r>
    </w:p>
    <w:p>
      <w:pPr>
        <w:rPr>
          <w:color w:val="000000"/>
        </w:rPr>
      </w:pPr>
      <w:r>
        <w:rPr>
          <w:color w:val="000000"/>
        </w:rPr>
        <w:t xml:space="preserve">       (b) Find the volume of potassium hydroxide which completely neutralized 20cm</w:t>
      </w:r>
      <w:r>
        <w:rPr>
          <w:color w:val="000000"/>
          <w:vertAlign w:val="superscript"/>
        </w:rPr>
        <w:t xml:space="preserve">3 </w:t>
      </w:r>
      <w:r>
        <w:rPr>
          <w:color w:val="000000"/>
        </w:rPr>
        <w:t>of the acid</w:t>
        <w:tab/>
        <w:t xml:space="preserve">   </w:t>
      </w:r>
    </w:p>
    <w:p>
      <w:pPr>
        <w:rPr>
          <w:color w:val="000000"/>
        </w:rPr>
      </w:pPr>
      <w:r>
        <w:rPr>
          <w:color w:val="000000"/>
        </w:rPr>
        <w:t xml:space="preserve">    (iii) Calculate the heat change for the reaction (C = 4.2Jg</w:t>
      </w:r>
      <w:r>
        <w:rPr>
          <w:color w:val="000000"/>
          <w:vertAlign w:val="superscript"/>
        </w:rPr>
        <w:t>-1</w:t>
      </w:r>
      <w:r>
        <w:rPr>
          <w:color w:val="000000"/>
        </w:rPr>
        <w:t>K</w:t>
      </w:r>
      <w:r>
        <w:rPr>
          <w:color w:val="000000"/>
          <w:vertAlign w:val="superscript"/>
        </w:rPr>
        <w:t>-1</w:t>
      </w:r>
      <w:r>
        <w:rPr>
          <w:color w:val="000000"/>
        </w:rPr>
        <w:t xml:space="preserve"> density of solution = 1g/dm</w:t>
      </w:r>
      <w:r>
        <w:rPr>
          <w:color w:val="000000"/>
          <w:vertAlign w:val="superscript"/>
        </w:rPr>
        <w:t>3</w:t>
      </w:r>
      <w:r>
        <w:rPr>
          <w:color w:val="000000"/>
        </w:rPr>
        <w:t>)</w:t>
        <w:tab/>
        <w:t xml:space="preserve">     </w:t>
      </w:r>
    </w:p>
    <w:p>
      <w:pPr>
        <w:rPr>
          <w:color w:val="000000"/>
        </w:rPr>
      </w:pPr>
      <w:r>
        <w:rPr>
          <w:color w:val="000000"/>
        </w:rPr>
        <w:t xml:space="preserve">    (iv) Calculate the molar enthalpy of neutralization of hydrochloric acid with potassium hydroxide  </w:t>
      </w:r>
    </w:p>
    <w:p>
      <w:pPr>
        <w:widowControl w:val="0"/>
        <w:rPr>
          <w:color w:val="000000"/>
        </w:rPr>
      </w:pPr>
      <w:r>
        <w:rPr>
          <w:color w:val="000000"/>
        </w:rPr>
        <w:t xml:space="preserve">  17.</w:t>
        <w:tab/>
        <w:t xml:space="preserve"> A typical electrolysis cell uses a current of 40,000 amperes. Calculate the mass </w:t>
      </w:r>
    </w:p>
    <w:p>
      <w:pPr>
        <w:widowControl w:val="0"/>
        <w:rPr>
          <w:color w:val="000000"/>
        </w:rPr>
      </w:pPr>
      <w:r>
        <w:rPr>
          <w:color w:val="000000"/>
        </w:rPr>
        <w:t xml:space="preserve">          (in Kg of aluminium   produced in one hour).  (Al = 27) (Faraday = 96500Coloumbs )</w:t>
      </w:r>
    </w:p>
    <w:p>
      <w:pPr>
        <w:rPr>
          <w:color w:val="000000"/>
        </w:rPr>
      </w:pPr>
      <w:r>
        <w:rPr>
          <w:color w:val="000000"/>
        </w:rPr>
        <w:t xml:space="preserve">18. </w:t>
        <w:tab/>
        <w:t>(a) Biogas is a mixture of mainly Carbon (IV) Oxide and methane.</w:t>
      </w:r>
    </w:p>
    <w:p>
      <w:pPr>
        <w:ind w:left="360"/>
        <w:rPr>
          <w:color w:val="000000"/>
        </w:rPr>
      </w:pPr>
      <w:r>
        <w:rPr>
          <w:color w:val="000000"/>
        </w:rPr>
        <w:t xml:space="preserve">         (i) Give a reason why biogas can be used as a fuel</w:t>
        <w:tab/>
        <w:tab/>
        <w:tab/>
        <w:tab/>
        <w:tab/>
        <w:tab/>
      </w:r>
    </w:p>
    <w:p>
      <w:pPr>
        <w:ind w:left="360"/>
        <w:rPr>
          <w:color w:val="000000"/>
        </w:rPr>
      </w:pPr>
      <w:r>
        <w:rPr>
          <w:color w:val="000000"/>
        </w:rPr>
        <w:t xml:space="preserve">         (ii) Other than fractional distillation, describe a method that can be used to determine the </w:t>
      </w:r>
    </w:p>
    <w:p>
      <w:pPr>
        <w:ind w:left="360"/>
        <w:rPr>
          <w:color w:val="000000"/>
        </w:rPr>
      </w:pPr>
      <w:r>
        <w:rPr>
          <w:color w:val="000000"/>
        </w:rPr>
        <w:t xml:space="preserve">               percentage of methane in biogas</w:t>
        <w:tab/>
        <w:tab/>
        <w:tab/>
        <w:tab/>
        <w:tab/>
      </w:r>
    </w:p>
    <w:p>
      <w:pPr>
        <w:rPr>
          <w:color w:val="000000"/>
        </w:rPr>
      </w:pPr>
      <w:r>
        <w:rPr>
          <w:color w:val="000000"/>
        </w:rPr>
        <w:t>19.</w:t>
        <w:tab/>
        <w:t xml:space="preserve"> Consider the following equilibrium   reaction.</w:t>
      </w:r>
    </w:p>
    <w:p>
      <w:pPr>
        <w:rPr>
          <w:color w:val="000000"/>
        </w:rPr>
      </w:pPr>
      <w:r>
        <w:rPr>
          <w:color w:val="000000"/>
        </w:rPr>
        <w:t xml:space="preserve">          H</w:t>
      </w:r>
      <w:r>
        <w:rPr>
          <w:color w:val="000000"/>
          <w:vertAlign w:val="subscript"/>
        </w:rPr>
        <w:t>2</w:t>
      </w:r>
      <w:r>
        <w:rPr>
          <w:color w:val="000000"/>
        </w:rPr>
        <w:t>(g) + Cl</w:t>
      </w:r>
      <w:r>
        <w:rPr>
          <w:color w:val="000000"/>
          <w:vertAlign w:val="subscript"/>
        </w:rPr>
        <w:t>2</w:t>
      </w:r>
      <w:r>
        <w:rPr>
          <w:color w:val="000000"/>
        </w:rPr>
        <w:t xml:space="preserve">(g)                   2HCl(g)          </w:t>
      </w:r>
      <w:r>
        <w:rPr>
          <w:rFonts w:ascii="Symbol" w:hAnsi="Symbol"/>
          <w:color w:val="000000"/>
        </w:rPr>
        <w:t>D</w:t>
      </w:r>
      <w:r>
        <w:rPr>
          <w:color w:val="000000"/>
        </w:rPr>
        <w:t>H= -74.4KJ</w:t>
      </w:r>
    </w:p>
    <w:p>
      <w:pPr>
        <w:rPr>
          <w:color w:val="000000"/>
        </w:rPr>
      </w:pPr>
      <w:r>
        <w:rPr>
          <w:color w:val="000000"/>
        </w:rPr>
        <w:t xml:space="preserve">       a) State and explain the effect of formation of hydrogen chloride if pressure was increased </w:t>
      </w:r>
    </w:p>
    <w:p>
      <w:pPr>
        <w:rPr>
          <w:color w:val="000000"/>
        </w:rPr>
      </w:pPr>
      <w:r>
        <w:rPr>
          <w:color w:val="000000"/>
        </w:rPr>
        <w:t xml:space="preserve">           in the equation above </w:t>
        <w:tab/>
        <w:tab/>
        <w:tab/>
        <w:tab/>
        <w:tab/>
        <w:tab/>
        <w:tab/>
        <w:tab/>
        <w:tab/>
        <w:tab/>
      </w:r>
    </w:p>
    <w:p>
      <w:pPr>
        <w:ind w:left="360"/>
        <w:rPr>
          <w:b w:val="1"/>
          <w:color w:val="000000"/>
          <w:sz w:val="32"/>
        </w:rPr>
      </w:pPr>
      <w:r>
        <w:rPr>
          <w:b w:val="1"/>
          <w:i w:val="1"/>
          <w:color w:val="000000"/>
        </w:rPr>
        <w:tab/>
        <w:tab/>
        <w:tab/>
      </w:r>
    </w:p>
    <w:p>
      <w:pPr>
        <w:rPr>
          <w:color w:val="000000"/>
        </w:rPr>
      </w:pPr>
      <w:r>
        <w:rPr>
          <w:color w:val="000000"/>
        </w:rPr>
        <w:t xml:space="preserve">20. </w:t>
        <w:tab/>
        <w:t>Turning of fossil fuels has adverse environmental effects:-</w:t>
      </w:r>
    </w:p>
    <w:p>
      <w:pPr>
        <w:rPr>
          <w:color w:val="000000"/>
        </w:rPr>
      </w:pPr>
      <w:r>
        <w:rPr>
          <w:color w:val="000000"/>
        </w:rPr>
        <w:t xml:space="preserve">      </w:t>
        <w:tab/>
        <w:t>a) Name</w:t>
      </w:r>
      <w:r>
        <w:rPr>
          <w:b w:val="1"/>
          <w:color w:val="000000"/>
        </w:rPr>
        <w:t xml:space="preserve"> two</w:t>
      </w:r>
      <w:r>
        <w:rPr>
          <w:color w:val="000000"/>
        </w:rPr>
        <w:t xml:space="preserve"> pollutants from the burning of petroleum products</w:t>
        <w:tab/>
        <w:tab/>
        <w:tab/>
        <w:tab/>
      </w:r>
    </w:p>
    <w:p>
      <w:pPr>
        <w:rPr>
          <w:color w:val="000000"/>
        </w:rPr>
      </w:pPr>
      <w:r>
        <w:rPr>
          <w:color w:val="000000"/>
        </w:rPr>
        <w:t xml:space="preserve">      </w:t>
        <w:tab/>
        <w:t xml:space="preserve">b) Give </w:t>
      </w:r>
      <w:r>
        <w:rPr>
          <w:b w:val="1"/>
          <w:color w:val="000000"/>
        </w:rPr>
        <w:t>one</w:t>
      </w:r>
      <w:r>
        <w:rPr>
          <w:color w:val="000000"/>
        </w:rPr>
        <w:t xml:space="preserve"> precaution taken to minimise the pollution by fossil fuels</w:t>
        <w:tab/>
        <w:tab/>
        <w:tab/>
      </w:r>
    </w:p>
    <w:p>
      <w:pPr>
        <w:rPr>
          <w:b w:val="1"/>
          <w:i w:val="1"/>
          <w:color w:val="000000"/>
        </w:rPr>
      </w:pPr>
      <w:r>
        <w:rPr>
          <w:b w:val="1"/>
          <w:i w:val="1"/>
          <w:color w:val="000000"/>
        </w:rPr>
        <w:tab/>
        <w:tab/>
        <w:tab/>
        <w:tab/>
      </w:r>
    </w:p>
    <w:p>
      <w:pPr>
        <w:rPr>
          <w:color w:val="000000"/>
        </w:rPr>
      </w:pPr>
      <w:r>
        <w:rPr>
          <w:color w:val="000000"/>
        </w:rPr>
        <w:t xml:space="preserve">21. </w:t>
        <w:tab/>
        <w:t xml:space="preserve">(a) Define molar heat of neutralization </w:t>
        <w:tab/>
        <w:tab/>
        <w:tab/>
        <w:tab/>
        <w:tab/>
        <w:tab/>
        <w:tab/>
        <w:tab/>
      </w:r>
    </w:p>
    <w:p>
      <w:pPr>
        <w:rPr>
          <w:color w:val="000000"/>
        </w:rPr>
      </w:pPr>
      <w:r>
        <w:rPr>
          <w:color w:val="000000"/>
        </w:rPr>
        <w:t xml:space="preserve">      </w:t>
        <w:tab/>
        <w:t>(b) The rise in temperature when 50cm</w:t>
      </w:r>
      <w:r>
        <w:rPr>
          <w:color w:val="000000"/>
          <w:vertAlign w:val="superscript"/>
        </w:rPr>
        <w:t>3</w:t>
      </w:r>
      <w:r>
        <w:rPr>
          <w:color w:val="000000"/>
        </w:rPr>
        <w:t xml:space="preserve"> of sodium hydroxide is reacted with two acids is given </w:t>
      </w:r>
    </w:p>
    <w:p>
      <w:pPr>
        <w:rPr>
          <w:color w:val="000000"/>
        </w:rPr>
      </w:pPr>
      <w:r>
        <w:rPr>
          <w:color w:val="000000"/>
        </w:rPr>
        <w:t xml:space="preserve">                   in the table below:-</w:t>
      </w:r>
    </w:p>
    <w:tbl>
      <w:tblPr>
        <w:tblStyle w:val="T2"/>
        <w:tblW w:w="0" w:type="auto"/>
        <w:tblInd w:w="108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663" w:type="dxa"/>
          </w:tcPr>
          <w:p>
            <w:pPr>
              <w:rPr>
                <w:b w:val="1"/>
                <w:color w:val="000000"/>
              </w:rPr>
            </w:pPr>
            <w:r>
              <w:rPr>
                <w:b w:val="1"/>
                <w:color w:val="000000"/>
              </w:rPr>
              <w:t>Acid</w:t>
            </w:r>
          </w:p>
        </w:tc>
        <w:tc>
          <w:tcPr>
            <w:tcW w:w="1710" w:type="dxa"/>
          </w:tcPr>
          <w:p>
            <w:pPr>
              <w:rPr>
                <w:b w:val="1"/>
                <w:color w:val="000000"/>
              </w:rPr>
            </w:pPr>
            <w:r>
              <w:rPr>
                <w:b w:val="1"/>
                <w:color w:val="000000"/>
              </w:rPr>
              <w:t>50cm</w:t>
            </w:r>
            <w:r>
              <w:rPr>
                <w:b w:val="1"/>
                <w:color w:val="000000"/>
                <w:vertAlign w:val="superscript"/>
              </w:rPr>
              <w:t>3</w:t>
            </w:r>
            <w:r>
              <w:rPr>
                <w:b w:val="1"/>
                <w:color w:val="000000"/>
              </w:rPr>
              <w:t xml:space="preserve"> of HCl</w:t>
            </w:r>
          </w:p>
        </w:tc>
        <w:tc>
          <w:tcPr>
            <w:tcW w:w="2356" w:type="dxa"/>
          </w:tcPr>
          <w:p>
            <w:pPr>
              <w:rPr>
                <w:b w:val="1"/>
                <w:color w:val="000000"/>
              </w:rPr>
            </w:pPr>
            <w:r>
              <w:rPr>
                <w:b w:val="1"/>
                <w:color w:val="000000"/>
              </w:rPr>
              <w:t>50cm of Oxalic acid</w:t>
            </w:r>
          </w:p>
        </w:tc>
      </w:tr>
      <w:tr>
        <w:tc>
          <w:tcPr>
            <w:tcW w:w="1663" w:type="dxa"/>
          </w:tcPr>
          <w:p>
            <w:pPr>
              <w:rPr>
                <w:color w:val="000000"/>
              </w:rPr>
            </w:pPr>
            <w:r>
              <w:rPr>
                <w:color w:val="000000"/>
              </w:rPr>
              <w:t>Temp rise (</w:t>
            </w:r>
            <w:r>
              <w:rPr>
                <w:color w:val="000000"/>
                <w:vertAlign w:val="superscript"/>
              </w:rPr>
              <w:t>o</w:t>
            </w:r>
            <w:r>
              <w:rPr>
                <w:color w:val="000000"/>
              </w:rPr>
              <w:t xml:space="preserve">C) </w:t>
            </w:r>
          </w:p>
        </w:tc>
        <w:tc>
          <w:tcPr>
            <w:tcW w:w="1710" w:type="dxa"/>
          </w:tcPr>
          <w:p>
            <w:pPr>
              <w:rPr>
                <w:color w:val="000000"/>
              </w:rPr>
            </w:pPr>
            <w:r>
              <w:rPr>
                <w:color w:val="000000"/>
              </w:rPr>
              <w:t>7</w:t>
            </w:r>
          </w:p>
        </w:tc>
        <w:tc>
          <w:tcPr>
            <w:tcW w:w="2356" w:type="dxa"/>
          </w:tcPr>
          <w:p>
            <w:pPr>
              <w:rPr>
                <w:color w:val="000000"/>
              </w:rPr>
            </w:pPr>
            <w:r>
              <w:rPr>
                <w:color w:val="000000"/>
              </w:rPr>
              <w:t xml:space="preserve">4 </w:t>
            </w:r>
          </w:p>
        </w:tc>
      </w:tr>
    </w:tbl>
    <w:p>
      <w:pPr>
        <w:rPr>
          <w:color w:val="000000"/>
        </w:rPr>
      </w:pPr>
      <w:r>
        <w:rPr>
          <w:color w:val="000000"/>
        </w:rPr>
        <w:t xml:space="preserve">                  (i) Explain the difference in the temperature.</w:t>
        <w:tab/>
        <w:tab/>
        <w:tab/>
        <w:tab/>
        <w:tab/>
        <w:tab/>
      </w:r>
    </w:p>
    <w:p>
      <w:pPr>
        <w:rPr>
          <w:color w:val="000000"/>
        </w:rPr>
      </w:pPr>
      <w:r>
        <w:rPr>
          <w:color w:val="000000"/>
        </w:rPr>
        <w:t xml:space="preserve">22. </w:t>
        <w:tab/>
        <w:t>Calculate the latent heat of vaporization of water</w:t>
      </w:r>
    </w:p>
    <w:p>
      <w:pPr>
        <w:rPr>
          <w:color w:val="000000"/>
          <w:vertAlign w:val="subscript"/>
        </w:rPr>
      </w:pPr>
      <w:r>
        <w:rPr>
          <w:color w:val="000000"/>
        </w:rPr>
        <w:t xml:space="preserve">       </w:t>
        <w:tab/>
        <w:t xml:space="preserve"> H</w:t>
      </w:r>
      <w:r>
        <w:rPr>
          <w:color w:val="000000"/>
          <w:vertAlign w:val="subscript"/>
        </w:rPr>
        <w:t>2</w:t>
      </w:r>
      <w:r>
        <w:rPr>
          <w:color w:val="000000"/>
        </w:rPr>
        <w:t>O</w:t>
      </w:r>
      <w:r>
        <w:rPr>
          <w:color w:val="000000"/>
          <w:vertAlign w:val="subscript"/>
        </w:rPr>
        <w:t>(l)</w:t>
      </w:r>
      <w:r>
        <w:rPr>
          <w:color w:val="000000"/>
        </w:rPr>
        <w:t xml:space="preserve"> </w:t>
        <w:tab/>
        <w:tab/>
        <w:t xml:space="preserve">  H</w:t>
      </w:r>
      <w:r>
        <w:rPr>
          <w:color w:val="000000"/>
          <w:vertAlign w:val="subscript"/>
        </w:rPr>
        <w:t>2</w:t>
      </w:r>
      <w:r>
        <w:rPr>
          <w:color w:val="000000"/>
        </w:rPr>
        <w:t>O</w:t>
      </w:r>
      <w:r>
        <w:rPr>
          <w:color w:val="000000"/>
          <w:vertAlign w:val="subscript"/>
        </w:rPr>
        <w:t xml:space="preserve">(g) </w:t>
      </w:r>
    </w:p>
    <w:p>
      <w:pPr>
        <w:rPr>
          <w:color w:val="000000"/>
        </w:rPr>
      </w:pPr>
      <w:r>
        <w:rPr>
          <w:color w:val="000000"/>
        </w:rPr>
        <w:t xml:space="preserve">  </w:t>
        <w:tab/>
        <w:t xml:space="preserve">  Given the following thermo chemical equations:-</w:t>
        <w:tab/>
        <w:tab/>
        <w:tab/>
        <w:tab/>
        <w:tab/>
        <w:tab/>
      </w:r>
    </w:p>
    <w:p>
      <w:pPr>
        <w:rPr>
          <w:color w:val="000000"/>
        </w:rPr>
      </w:pPr>
      <w:r>
        <w:rPr>
          <w:color w:val="000000"/>
        </w:rPr>
        <w:t xml:space="preserve">              H</w:t>
      </w:r>
      <w:r>
        <w:rPr>
          <w:color w:val="000000"/>
          <w:vertAlign w:val="subscript"/>
        </w:rPr>
        <w:t>2(g)</w:t>
      </w:r>
      <w:r>
        <w:rPr>
          <w:color w:val="000000"/>
        </w:rPr>
        <w:t xml:space="preserve"> + ½O</w:t>
      </w:r>
      <w:r>
        <w:rPr>
          <w:color w:val="000000"/>
          <w:vertAlign w:val="subscript"/>
        </w:rPr>
        <w:t xml:space="preserve">2(g)              </w:t>
        <w:tab/>
        <w:t xml:space="preserve">     </w:t>
      </w:r>
      <w:r>
        <w:rPr>
          <w:color w:val="000000"/>
        </w:rPr>
        <w:t xml:space="preserve"> H</w:t>
      </w:r>
      <w:r>
        <w:rPr>
          <w:color w:val="000000"/>
          <w:vertAlign w:val="subscript"/>
        </w:rPr>
        <w:t>2</w:t>
      </w:r>
      <w:r>
        <w:rPr>
          <w:color w:val="000000"/>
        </w:rPr>
        <w:t>O</w:t>
      </w:r>
      <w:r>
        <w:rPr>
          <w:color w:val="000000"/>
          <w:vertAlign w:val="subscript"/>
        </w:rPr>
        <w:t>(g)</w:t>
      </w:r>
      <w:r>
        <w:rPr>
          <w:color w:val="000000"/>
        </w:rPr>
        <w:t xml:space="preserve"> </w:t>
      </w:r>
      <w:r>
        <w:rPr>
          <w:rFonts w:ascii="Symbol" w:hAnsi="Symbol"/>
          <w:color w:val="000000"/>
        </w:rPr>
        <w:t>D</w:t>
      </w:r>
      <w:r>
        <w:rPr>
          <w:color w:val="000000"/>
        </w:rPr>
        <w:t>H</w:t>
      </w:r>
      <w:r>
        <w:rPr>
          <w:rFonts w:ascii="Symbol" w:hAnsi="Symbol"/>
          <w:color w:val="000000"/>
          <w:vertAlign w:val="superscript"/>
        </w:rPr>
        <w:t>q</w:t>
      </w:r>
      <w:r>
        <w:rPr>
          <w:color w:val="000000"/>
        </w:rPr>
        <w:t>= -242KJ/Mol</w:t>
      </w:r>
    </w:p>
    <w:p>
      <w:pPr>
        <w:rPr>
          <w:color w:val="000000"/>
        </w:rPr>
      </w:pPr>
      <w:r>
        <w:rPr>
          <w:color w:val="000000"/>
        </w:rPr>
        <w:t xml:space="preserve">               H</w:t>
      </w:r>
      <w:r>
        <w:rPr>
          <w:color w:val="000000"/>
          <w:vertAlign w:val="subscript"/>
        </w:rPr>
        <w:t>2(g)</w:t>
      </w:r>
      <w:r>
        <w:rPr>
          <w:color w:val="000000"/>
        </w:rPr>
        <w:t xml:space="preserve"> + ½O</w:t>
      </w:r>
      <w:r>
        <w:rPr>
          <w:color w:val="000000"/>
          <w:vertAlign w:val="subscript"/>
        </w:rPr>
        <w:t xml:space="preserve">2(g)              </w:t>
        <w:tab/>
        <w:t xml:space="preserve">     </w:t>
      </w:r>
      <w:r>
        <w:rPr>
          <w:color w:val="000000"/>
        </w:rPr>
        <w:t xml:space="preserve"> H</w:t>
      </w:r>
      <w:r>
        <w:rPr>
          <w:color w:val="000000"/>
          <w:vertAlign w:val="subscript"/>
        </w:rPr>
        <w:t>2</w:t>
      </w:r>
      <w:r>
        <w:rPr>
          <w:color w:val="000000"/>
        </w:rPr>
        <w:t>O</w:t>
      </w:r>
      <w:r>
        <w:rPr>
          <w:color w:val="000000"/>
          <w:vertAlign w:val="subscript"/>
        </w:rPr>
        <w:t>(l)</w:t>
      </w:r>
      <w:r>
        <w:rPr>
          <w:color w:val="000000"/>
        </w:rPr>
        <w:t xml:space="preserve"> </w:t>
      </w:r>
      <w:r>
        <w:rPr>
          <w:rFonts w:ascii="Symbol" w:hAnsi="Symbol"/>
          <w:color w:val="000000"/>
        </w:rPr>
        <w:t>D</w:t>
      </w:r>
      <w:r>
        <w:rPr>
          <w:color w:val="000000"/>
        </w:rPr>
        <w:t>H</w:t>
      </w:r>
      <w:r>
        <w:rPr>
          <w:rFonts w:ascii="Symbol" w:hAnsi="Symbol"/>
          <w:color w:val="000000"/>
          <w:vertAlign w:val="superscript"/>
        </w:rPr>
        <w:t>q</w:t>
      </w:r>
      <w:r>
        <w:rPr>
          <w:color w:val="000000"/>
        </w:rPr>
        <w:t>= -286KJ/Mol</w:t>
      </w:r>
    </w:p>
    <w:p>
      <w:pPr>
        <w:rPr>
          <w:color w:val="000000"/>
        </w:rPr>
      </w:pPr>
    </w:p>
    <w:p>
      <w:pPr>
        <w:rPr>
          <w:color w:val="000000"/>
        </w:rPr>
      </w:pPr>
      <w:r>
        <w:rPr>
          <w:color w:val="000000"/>
        </w:rPr>
        <w:t xml:space="preserve">23. </w:t>
        <w:tab/>
        <w:t>(a) Define the term fuel</w:t>
        <w:tab/>
        <w:tab/>
        <w:tab/>
        <w:tab/>
        <w:tab/>
        <w:tab/>
        <w:tab/>
        <w:tab/>
        <w:tab/>
      </w:r>
    </w:p>
    <w:p>
      <w:pPr>
        <w:rPr>
          <w:color w:val="000000"/>
        </w:rPr>
      </w:pPr>
      <w:r>
        <w:rPr>
          <w:color w:val="000000"/>
        </w:rPr>
        <w:t xml:space="preserve">     </w:t>
        <w:tab/>
        <w:t>(b) State</w:t>
      </w:r>
      <w:r>
        <w:rPr>
          <w:b w:val="1"/>
          <w:color w:val="000000"/>
        </w:rPr>
        <w:t xml:space="preserve"> four</w:t>
      </w:r>
      <w:r>
        <w:rPr>
          <w:color w:val="000000"/>
        </w:rPr>
        <w:t xml:space="preserve"> reasons why wood fuel is chosen for domestic cooking</w:t>
        <w:tab/>
        <w:tab/>
        <w:tab/>
      </w:r>
    </w:p>
    <w:p>
      <w:pPr>
        <w:rPr>
          <w:b w:val="1"/>
          <w:i w:val="1"/>
          <w:color w:val="000000"/>
        </w:rPr>
      </w:pPr>
    </w:p>
    <w:p>
      <w:pPr>
        <w:rPr>
          <w:color w:val="000000"/>
        </w:rPr>
      </w:pPr>
    </w:p>
    <w:p>
      <w:pPr>
        <w:tabs>
          <w:tab w:val="left" w:pos="2520" w:leader="none"/>
        </w:tabs>
        <w:rPr>
          <w:color w:val="000000"/>
        </w:rPr>
      </w:pPr>
      <w:r>
        <w:rPr>
          <w:color w:val="000000"/>
        </w:rPr>
        <w:drawing>
          <wp:anchor xmlns:wp="http://schemas.openxmlformats.org/drawingml/2006/wordprocessingDrawing" simplePos="0" allowOverlap="0" behindDoc="1" layoutInCell="1" locked="0" relativeHeight="77" distL="114300" distR="114300">
            <wp:simplePos x="0" y="0"/>
            <wp:positionH relativeFrom="column">
              <wp:posOffset>1333500</wp:posOffset>
            </wp:positionH>
            <wp:positionV relativeFrom="paragraph">
              <wp:posOffset>248285</wp:posOffset>
            </wp:positionV>
            <wp:extent cx="4495800" cy="1704975"/>
            <wp:wrapNone/>
            <wp:docPr id="376" name="Picture 376"/>
            <a:graphic xmlns:a="http://schemas.openxmlformats.org/drawingml/2006/main">
              <a:graphicData uri="http://schemas.openxmlformats.org/drawingml/2006/picture">
                <pic:pic xmlns:pic="http://schemas.openxmlformats.org/drawingml/2006/picture">
                  <pic:nvPicPr>
                    <pic:cNvPr id="376" name="Picture 376"/>
                    <pic:cNvPicPr/>
                  </pic:nvPicPr>
                  <pic:blipFill>
                    <a:blip xmlns:r="http://schemas.openxmlformats.org/officeDocument/2006/relationships" r:embed="Relimage57"/>
                    <a:stretch>
                      <a:fillRect/>
                    </a:stretch>
                  </pic:blipFill>
                  <pic:spPr>
                    <a:xfrm>
                      <a:off x="0" y="0"/>
                      <a:ext cx="4495800" cy="1704975"/>
                    </a:xfrm>
                    <a:prstGeom prst="rect"/>
                  </pic:spPr>
                </pic:pic>
              </a:graphicData>
            </a:graphic>
          </wp:anchor>
        </w:drawing>
      </w:r>
      <w:r>
        <w:rPr>
          <w:color w:val="000000"/>
        </w:rPr>
        <w:t xml:space="preserve">24.      The setup bellow was used to investigate the changes that take place when sodium hydroxide </w:t>
      </w:r>
    </w:p>
    <w:p>
      <w:pPr>
        <w:tabs>
          <w:tab w:val="left" w:pos="2520" w:leader="none"/>
        </w:tabs>
        <w:rPr>
          <w:color w:val="000000"/>
        </w:rPr>
      </w:pPr>
      <w:r>
        <w:rPr>
          <w:color w:val="000000"/>
        </w:rPr>
        <w:t xml:space="preserve">         pellets dissolve in water.</w:t>
      </w: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r>
        <w:rPr>
          <w:color w:val="000000"/>
        </w:rPr>
        <w:t xml:space="preserve">            a) Why is a plastic beaker used instead of a metallic beaker?</w:t>
        <w:tab/>
        <w:tab/>
        <w:tab/>
        <w:tab/>
      </w:r>
    </w:p>
    <w:p>
      <w:pPr>
        <w:tabs>
          <w:tab w:val="left" w:pos="2520" w:leader="none"/>
        </w:tabs>
        <w:rPr>
          <w:color w:val="000000"/>
        </w:rPr>
      </w:pPr>
      <w:r>
        <w:rPr>
          <w:color w:val="000000"/>
        </w:rPr>
        <w:t xml:space="preserve">           b) State and explain the observations made in the above reaction </w:t>
        <w:tab/>
        <w:tab/>
        <w:tab/>
        <w:tab/>
      </w:r>
    </w:p>
    <w:p>
      <w:pPr>
        <w:rPr>
          <w:color w:val="000000"/>
        </w:rPr>
      </w:pPr>
      <w:r>
        <w:rPr>
          <w:color w:val="000000"/>
        </w:rPr>
        <w:t xml:space="preserve">25. </w:t>
        <w:tab/>
        <w:t xml:space="preserve">(a) What is a fuel? </w:t>
        <w:tab/>
        <w:tab/>
        <w:tab/>
        <w:tab/>
        <w:tab/>
        <w:tab/>
        <w:tab/>
        <w:tab/>
        <w:tab/>
        <w:tab/>
        <w:t>(1mark)</w:t>
      </w:r>
    </w:p>
    <w:p>
      <w:pPr>
        <w:rPr>
          <w:color w:val="000000"/>
        </w:rPr>
      </w:pPr>
      <w:r>
        <w:rPr>
          <w:color w:val="000000"/>
        </w:rPr>
        <w:t xml:space="preserve">   </w:t>
        <w:tab/>
        <w:t>(b)Other than the cost, state</w:t>
      </w:r>
      <w:r>
        <w:rPr>
          <w:b w:val="1"/>
          <w:color w:val="000000"/>
        </w:rPr>
        <w:t xml:space="preserve"> two </w:t>
      </w:r>
      <w:r>
        <w:rPr>
          <w:color w:val="000000"/>
        </w:rPr>
        <w:t xml:space="preserve">other factors to consider when choosing a fuel. </w:t>
        <w:tab/>
        <w:tab/>
      </w:r>
    </w:p>
    <w:p>
      <w:pPr>
        <w:rPr>
          <w:b w:val="1"/>
          <w:i w:val="1"/>
          <w:color w:val="000000"/>
        </w:rPr>
      </w:pPr>
    </w:p>
    <w:p>
      <w:pPr>
        <w:tabs>
          <w:tab w:val="left" w:pos="3165" w:leader="none"/>
        </w:tabs>
        <w:rPr>
          <w:color w:val="000000"/>
        </w:rPr>
      </w:pPr>
      <w:r>
        <w:rPr>
          <w:color w:val="000000"/>
        </w:rPr>
        <w:t xml:space="preserve">26.     The equation below represents changes in the physical state of ions metal:</w:t>
      </w:r>
      <w:r>
        <w:rPr>
          <w:b w:val="1"/>
          <w:i w:val="1"/>
          <w:color w:val="000000"/>
        </w:rPr>
        <w:t xml:space="preserve"> </w:t>
        <w:tab/>
        <w:tab/>
        <w:tab/>
      </w:r>
    </w:p>
    <w:p>
      <w:pPr>
        <w:tabs>
          <w:tab w:val="left" w:pos="2250" w:leader="none"/>
        </w:tabs>
        <w:rPr>
          <w:color w:val="000000"/>
        </w:rPr>
      </w:pPr>
      <w:r>
        <w:rPr>
          <w:color w:val="000000"/>
        </w:rPr>
        <w:t xml:space="preserve">            Fe</w:t>
      </w:r>
      <w:r>
        <w:rPr>
          <w:color w:val="000000"/>
          <w:vertAlign w:val="subscript"/>
        </w:rPr>
        <w:t>(s)</w:t>
      </w:r>
      <w:r>
        <w:rPr>
          <w:color w:val="000000"/>
        </w:rPr>
        <w:tab/>
        <w:t xml:space="preserve">     Fe</w:t>
      </w:r>
      <w:r>
        <w:rPr>
          <w:color w:val="000000"/>
          <w:vertAlign w:val="subscript"/>
        </w:rPr>
        <w:t>(l)</w:t>
      </w:r>
      <w:r>
        <w:rPr>
          <w:color w:val="000000"/>
        </w:rPr>
        <w:t xml:space="preserve">           DH= + 15.4kjmol</w:t>
      </w:r>
      <w:r>
        <w:rPr>
          <w:color w:val="000000"/>
          <w:vertAlign w:val="superscript"/>
        </w:rPr>
        <w:t>-1</w:t>
      </w:r>
    </w:p>
    <w:p>
      <w:pPr>
        <w:tabs>
          <w:tab w:val="left" w:pos="3165" w:leader="none"/>
        </w:tabs>
        <w:rPr>
          <w:color w:val="000000"/>
        </w:rPr>
      </w:pPr>
      <w:r>
        <w:rPr>
          <w:color w:val="000000"/>
        </w:rPr>
        <w:t xml:space="preserve">            Fe</w:t>
      </w:r>
      <w:r>
        <w:rPr>
          <w:color w:val="000000"/>
          <w:vertAlign w:val="subscript"/>
        </w:rPr>
        <w:t>(l)</w:t>
      </w:r>
      <w:r>
        <w:rPr>
          <w:color w:val="000000"/>
        </w:rPr>
        <w:t xml:space="preserve">                           Fe</w:t>
      </w:r>
      <w:r>
        <w:rPr>
          <w:color w:val="000000"/>
          <w:vertAlign w:val="subscript"/>
        </w:rPr>
        <w:t>(g)</w:t>
      </w:r>
      <w:r>
        <w:rPr>
          <w:color w:val="000000"/>
        </w:rPr>
        <w:t xml:space="preserve">         DH=+354kjmol</w:t>
      </w:r>
      <w:r>
        <w:rPr>
          <w:color w:val="000000"/>
          <w:vertAlign w:val="superscript"/>
        </w:rPr>
        <w:t>-1</w:t>
        <w:tab/>
        <w:tab/>
        <w:tab/>
        <w:tab/>
        <w:tab/>
        <w:tab/>
      </w:r>
    </w:p>
    <w:p>
      <w:pPr>
        <w:tabs>
          <w:tab w:val="left" w:pos="2460" w:leader="none"/>
        </w:tabs>
        <w:rPr>
          <w:color w:val="000000"/>
        </w:rPr>
      </w:pPr>
      <w:r>
        <w:rPr>
          <w:color w:val="000000"/>
        </w:rPr>
        <w:t xml:space="preserve">         a) Calculate the amount of heat energy required to change 10kg of solid iron to gaseous iron</w:t>
      </w:r>
    </w:p>
    <w:p>
      <w:pPr>
        <w:tabs>
          <w:tab w:val="left" w:pos="2460" w:leader="none"/>
        </w:tabs>
        <w:rPr>
          <w:color w:val="000000"/>
        </w:rPr>
      </w:pPr>
      <w:r>
        <w:rPr>
          <w:color w:val="000000"/>
        </w:rPr>
        <w:t xml:space="preserve">             Fe = 56</w:t>
      </w:r>
    </w:p>
    <w:p>
      <w:pPr>
        <w:tabs>
          <w:tab w:val="left" w:pos="2460" w:leader="none"/>
        </w:tabs>
        <w:rPr>
          <w:color w:val="000000"/>
        </w:rPr>
      </w:pPr>
      <w:r>
        <w:rPr>
          <w:color w:val="000000"/>
        </w:rPr>
        <w:t xml:space="preserve">        b) Iodine can react with chlorine as shown below:- </w:t>
      </w:r>
    </w:p>
    <w:p>
      <w:pPr>
        <w:tabs>
          <w:tab w:val="left" w:pos="2460" w:leader="none"/>
        </w:tabs>
        <w:rPr>
          <w:color w:val="000000"/>
        </w:rPr>
      </w:pPr>
      <w:r>
        <w:rPr>
          <w:color w:val="000000"/>
        </w:rPr>
        <w:t xml:space="preserve">               I</w:t>
      </w:r>
      <w:r>
        <w:rPr>
          <w:color w:val="000000"/>
          <w:vertAlign w:val="subscript"/>
        </w:rPr>
        <w:t xml:space="preserve">2(g) </w:t>
      </w:r>
      <w:r>
        <w:rPr>
          <w:color w:val="000000"/>
        </w:rPr>
        <w:t>+ Cl</w:t>
      </w:r>
      <w:r>
        <w:rPr>
          <w:color w:val="000000"/>
          <w:vertAlign w:val="subscript"/>
        </w:rPr>
        <w:t xml:space="preserve">(g)                             </w:t>
      </w:r>
      <w:r>
        <w:rPr>
          <w:color w:val="000000"/>
        </w:rPr>
        <w:t>2lcl</w:t>
      </w:r>
      <w:r>
        <w:rPr>
          <w:color w:val="000000"/>
          <w:vertAlign w:val="subscript"/>
        </w:rPr>
        <w:t>(s)</w:t>
      </w:r>
      <w:r>
        <w:rPr>
          <w:color w:val="000000"/>
        </w:rPr>
        <w:t xml:space="preserve">   DH= -68kJ</w:t>
      </w:r>
    </w:p>
    <w:p>
      <w:pPr>
        <w:tabs>
          <w:tab w:val="left" w:pos="2460" w:leader="none"/>
        </w:tabs>
        <w:rPr>
          <w:color w:val="000000"/>
        </w:rPr>
      </w:pPr>
      <w:r>
        <w:rPr>
          <w:color w:val="000000"/>
        </w:rPr>
        <w:t xml:space="preserve">              Determine the molar enthalpy change for this reaction</w:t>
        <w:tab/>
        <w:tab/>
        <w:tab/>
        <w:tab/>
        <w:tab/>
        <w:t xml:space="preserve"> </w:t>
      </w:r>
    </w:p>
    <w:p>
      <w:pPr>
        <w:tabs>
          <w:tab w:val="left" w:pos="2460" w:leader="none"/>
        </w:tabs>
        <w:rPr>
          <w:color w:val="000000"/>
        </w:rPr>
      </w:pPr>
      <w:r>
        <w:rPr>
          <w:color w:val="000000"/>
        </w:rPr>
        <w:t xml:space="preserve">           c) Draw an energy level diagram for the reaction in </w:t>
      </w:r>
      <w:r>
        <w:rPr>
          <w:b w:val="1"/>
          <w:color w:val="000000"/>
        </w:rPr>
        <w:t>(b)</w:t>
      </w:r>
      <w:r>
        <w:rPr>
          <w:color w:val="000000"/>
        </w:rPr>
        <w:t xml:space="preserve"> above </w:t>
        <w:tab/>
        <w:tab/>
        <w:tab/>
        <w:tab/>
      </w:r>
    </w:p>
    <w:p>
      <w:pPr>
        <w:rPr>
          <w:color w:val="000000"/>
        </w:rPr>
      </w:pPr>
      <w:r>
        <w:rPr>
          <w:color w:val="000000"/>
        </w:rPr>
        <w:t>27.</w:t>
        <w:tab/>
        <w:t>Study the diagram below and answer the questions that follow:</w: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498" distL="114300" distR="114300">
                <wp:simplePos x="0" y="0"/>
                <wp:positionH relativeFrom="column">
                  <wp:posOffset>1371600</wp:posOffset>
                </wp:positionH>
                <wp:positionV relativeFrom="paragraph">
                  <wp:posOffset>2560320</wp:posOffset>
                </wp:positionV>
                <wp:extent cx="1828800" cy="228600"/>
                <wp:wrapNone/>
                <wp:docPr id="377" name="Text Box 377"/>
                <a:graphic xmlns:a="http://schemas.openxmlformats.org/drawingml/2006/main">
                  <a:graphicData uri="http://schemas.microsoft.com/office/word/2010/wordprocessingShape">
                    <wps:wsp>
                      <wps:cNvSpPr/>
                      <wps:spPr>
                        <a:xfrm>
                          <a:off x="0" y="0"/>
                          <a:ext cx="1828800" cy="228600"/>
                        </a:xfrm>
                        <a:prstGeom prst="rect"/>
                      </wps:spPr>
                      <wps:txbx>
                        <w:txbxContent>
                          <w:p>
                            <w:r>
                              <w:t>Reaction Co-ordinate</w:t>
                            </w:r>
                          </w:p>
                        </w:txbxContent>
                      </wps:txbx>
                      <wps:bodyPr/>
                    </wps:wsp>
                  </a:graphicData>
                </a:graphic>
              </wp:anchor>
            </w:drawing>
          </mc:Choice>
          <mc:Fallback>
            <w:pict>
              <v:shapetype id="378" path="m,l,21600r21600,l21600,xe"/>
              <v:shape xmlns:o="urn:schemas-microsoft-com:office:office" type="#378" id="Text Box 377" style="position:absolute;width:144pt;height:18pt;z-index:498;mso-wrap-distance-left:9pt;mso-wrap-distance-top:0pt;mso-wrap-distance-right:9pt;mso-wrap-distance-bottom:0pt;margin-left:108pt;margin-top:201.6pt;mso-position-horizontal:absolute;mso-position-horizontal-relative:text;mso-position-vertical:absolute;mso-position-vertical-relative:text" stroked="f" o:allowincell="t">
                <v:textbox>
                  <w:txbxContent>
                    <w:p>
                      <w:r>
                        <w:t>Reaction Co-ordinate</w:t>
                      </w:r>
                    </w:p>
                  </w:txbxContent>
                </v:textbox>
              </v:shape>
            </w:pict>
          </mc:Fallback>
        </mc:AlternateContent>
      </w:r>
      <w:r>
        <w:rPr>
          <w:color w:val="000000"/>
        </w:rPr>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a) What do ∆H</w:t>
      </w:r>
      <w:r>
        <w:rPr>
          <w:color w:val="000000"/>
          <w:vertAlign w:val="subscript"/>
        </w:rPr>
        <w:t>1</w:t>
      </w:r>
      <w:r>
        <w:rPr>
          <w:color w:val="000000"/>
        </w:rPr>
        <w:t xml:space="preserve"> and ∆H</w:t>
      </w:r>
      <w:r>
        <w:rPr>
          <w:color w:val="000000"/>
          <w:vertAlign w:val="subscript"/>
        </w:rPr>
        <w:t>2</w:t>
      </w:r>
      <w:r>
        <w:rPr>
          <w:color w:val="000000"/>
        </w:rPr>
        <w:t xml:space="preserve"> represent?</w:t>
        <w:tab/>
        <w:tab/>
        <w:tab/>
        <w:tab/>
        <w:tab/>
        <w:tab/>
        <w:tab/>
        <w:tab/>
      </w:r>
    </w:p>
    <w:p>
      <w:pPr>
        <w:rPr>
          <w:color w:val="000000"/>
        </w:rPr>
      </w:pPr>
      <w:r>
        <w:rPr>
          <w:color w:val="000000"/>
        </w:rPr>
        <w:tab/>
        <w:t>∆H</w:t>
      </w:r>
      <w:r>
        <w:rPr>
          <w:color w:val="000000"/>
          <w:vertAlign w:val="subscript"/>
        </w:rPr>
        <w:t>1</w:t>
      </w:r>
      <w:r>
        <w:rPr>
          <w:color w:val="000000"/>
        </w:rPr>
        <w:t xml:space="preserve"> …………………………………………………………………….</w:t>
      </w:r>
    </w:p>
    <w:p>
      <w:pPr>
        <w:rPr>
          <w:color w:val="000000"/>
        </w:rPr>
      </w:pPr>
      <w:r>
        <w:rPr>
          <w:color w:val="000000"/>
        </w:rPr>
        <w:tab/>
        <w:t>∆H</w:t>
      </w:r>
      <w:r>
        <w:rPr>
          <w:color w:val="000000"/>
          <w:vertAlign w:val="subscript"/>
        </w:rPr>
        <w:t>2</w:t>
      </w:r>
      <w:r>
        <w:rPr>
          <w:color w:val="000000"/>
        </w:rPr>
        <w:t xml:space="preserve"> ……………………………………………………………………..</w:t>
      </w:r>
    </w:p>
    <w:p>
      <w:pPr>
        <w:rPr>
          <w:color w:val="000000"/>
        </w:rPr>
      </w:pPr>
      <w:r>
        <w:rPr>
          <w:color w:val="000000"/>
        </w:rPr>
        <w:tab/>
        <w:t>b) Write an expression to show the relationship between ∆H</w:t>
      </w:r>
      <w:r>
        <w:rPr>
          <w:color w:val="000000"/>
          <w:vertAlign w:val="subscript"/>
        </w:rPr>
        <w:t>1</w:t>
      </w:r>
      <w:r>
        <w:rPr>
          <w:color w:val="000000"/>
        </w:rPr>
        <w:t>, ∆H</w:t>
      </w:r>
      <w:r>
        <w:rPr>
          <w:color w:val="000000"/>
          <w:vertAlign w:val="subscript"/>
        </w:rPr>
        <w:t>2</w:t>
      </w:r>
      <w:r>
        <w:rPr>
          <w:color w:val="000000"/>
        </w:rPr>
        <w:t xml:space="preserve"> and ∆H</w:t>
      </w:r>
      <w:r>
        <w:rPr>
          <w:color w:val="000000"/>
          <w:vertAlign w:val="subscript"/>
        </w:rPr>
        <w:t>3</w:t>
      </w:r>
      <w:r>
        <w:rPr>
          <w:color w:val="000000"/>
        </w:rPr>
        <w:t>.</w:t>
        <w:tab/>
        <w:tab/>
      </w:r>
    </w:p>
    <w:p>
      <w:pPr>
        <w:rPr>
          <w:b w:val="1"/>
          <w:color w:val="000000"/>
          <w:sz w:val="32"/>
        </w:rPr>
      </w:pPr>
    </w:p>
    <w:p>
      <w:pPr>
        <w:rPr>
          <w:b w:val="1"/>
          <w:color w:val="000000"/>
          <w:sz w:val="32"/>
        </w:rPr>
      </w:pPr>
      <w:r>
        <w:rPr>
          <w:b w:val="1"/>
          <w:color w:val="000000"/>
          <w:sz w:val="32"/>
        </w:rPr>
        <w:t>Reaction rates and reversible reactions</w:t>
      </w:r>
    </w:p>
    <w:p>
      <w:pPr>
        <w:rPr>
          <w:color w:val="000000"/>
        </w:rPr>
      </w:pPr>
      <w:r>
        <w:rPr>
          <w:color w:val="000000"/>
        </w:rPr>
        <w:t>1.</w:t>
        <w:tab/>
        <w:t xml:space="preserve"> Study the following equilibrium reaction and answer the questions that follow:-</w:t>
      </w:r>
    </w:p>
    <w:p>
      <w:pPr>
        <w:rPr>
          <w:color w:val="000000"/>
        </w:rPr>
      </w:pPr>
      <w:r>
        <w:rPr>
          <w:color w:val="000000"/>
        </w:rPr>
        <w:t xml:space="preserve">                      HL</w:t>
      </w:r>
      <w:r>
        <w:rPr>
          <w:color w:val="000000"/>
          <w:vertAlign w:val="subscript"/>
        </w:rPr>
        <w:t>(aq)</w:t>
      </w:r>
      <w:r>
        <w:rPr>
          <w:color w:val="000000"/>
        </w:rPr>
        <w:t xml:space="preserve"> + H</w:t>
      </w:r>
      <w:r>
        <w:rPr>
          <w:color w:val="000000"/>
          <w:vertAlign w:val="subscript"/>
        </w:rPr>
        <w:t>2</w:t>
      </w:r>
      <w:r>
        <w:rPr>
          <w:color w:val="000000"/>
        </w:rPr>
        <w:t>O(</w:t>
      </w:r>
      <w:r>
        <w:rPr>
          <w:color w:val="000000"/>
          <w:vertAlign w:val="subscript"/>
        </w:rPr>
        <w:t>l)</w:t>
      </w:r>
      <w:r>
        <w:rPr>
          <w:color w:val="000000"/>
        </w:rPr>
        <w:t xml:space="preserve">         </w:t>
        <w:tab/>
        <w:t xml:space="preserve">           H</w:t>
      </w:r>
      <w:r>
        <w:rPr>
          <w:color w:val="000000"/>
          <w:vertAlign w:val="subscript"/>
        </w:rPr>
        <w:t>3</w:t>
      </w:r>
      <w:r>
        <w:rPr>
          <w:color w:val="000000"/>
        </w:rPr>
        <w:t>O</w:t>
      </w:r>
      <w:r>
        <w:rPr>
          <w:color w:val="000000"/>
          <w:vertAlign w:val="superscript"/>
        </w:rPr>
        <w:t>+</w:t>
      </w:r>
      <w:r>
        <w:rPr>
          <w:color w:val="000000"/>
        </w:rPr>
        <w:t>(aq) L</w:t>
      </w:r>
      <w:r>
        <w:rPr>
          <w:color w:val="000000"/>
          <w:vertAlign w:val="superscript"/>
        </w:rPr>
        <w:t>-</w:t>
      </w:r>
      <w:r>
        <w:rPr>
          <w:color w:val="000000"/>
        </w:rPr>
        <w:t>(aq)</w:t>
      </w:r>
    </w:p>
    <w:p>
      <w:pPr>
        <w:rPr>
          <w:color w:val="000000"/>
        </w:rPr>
      </w:pPr>
    </w:p>
    <w:p>
      <w:pPr>
        <w:rPr>
          <w:color w:val="000000"/>
        </w:rPr>
      </w:pPr>
      <w:r>
        <w:rPr>
          <w:color w:val="000000"/>
        </w:rPr>
        <w:t xml:space="preserve">      </w:t>
        <w:tab/>
        <w:t>Given that in an acid solution, H</w:t>
      </w:r>
      <w:r>
        <w:rPr>
          <w:color w:val="000000"/>
          <w:vertAlign w:val="subscript"/>
        </w:rPr>
        <w:t>3</w:t>
      </w:r>
      <w:r>
        <w:rPr>
          <w:color w:val="000000"/>
        </w:rPr>
        <w:t>O</w:t>
      </w:r>
      <w:r>
        <w:rPr>
          <w:color w:val="000000"/>
          <w:vertAlign w:val="superscript"/>
        </w:rPr>
        <w:t>+</w:t>
      </w:r>
      <w:r>
        <w:rPr>
          <w:color w:val="000000"/>
          <w:vertAlign w:val="subscript"/>
        </w:rPr>
        <w:t xml:space="preserve">(aq) </w:t>
      </w:r>
      <w:r>
        <w:rPr>
          <w:color w:val="000000"/>
        </w:rPr>
        <w:t>act in place of hydrogen ions, H</w:t>
      </w:r>
      <w:r>
        <w:rPr>
          <w:color w:val="000000"/>
          <w:vertAlign w:val="superscript"/>
        </w:rPr>
        <w:t>+</w:t>
      </w:r>
      <w:r>
        <w:rPr>
          <w:color w:val="000000"/>
        </w:rPr>
        <w:t xml:space="preserve">, according to the </w:t>
      </w:r>
    </w:p>
    <w:p>
      <w:pPr>
        <w:rPr>
          <w:color w:val="000000"/>
        </w:rPr>
      </w:pPr>
      <w:r>
        <w:rPr>
          <w:color w:val="000000"/>
        </w:rPr>
        <w:t xml:space="preserve">              equation.</w:t>
      </w:r>
    </w:p>
    <w:p>
      <w:pPr>
        <w:rPr>
          <w:color w:val="000000"/>
        </w:rPr>
      </w:pPr>
      <w:r>
        <w:rPr>
          <w:color w:val="000000"/>
        </w:rPr>
        <w:t xml:space="preserve">          </w:t>
        <w:tab/>
        <w:t>H</w:t>
      </w:r>
      <w:r>
        <w:rPr>
          <w:color w:val="000000"/>
          <w:vertAlign w:val="subscript"/>
        </w:rPr>
        <w:t>3</w:t>
      </w:r>
      <w:r>
        <w:rPr>
          <w:color w:val="000000"/>
        </w:rPr>
        <w:t>O</w:t>
      </w:r>
      <w:r>
        <w:rPr>
          <w:color w:val="000000"/>
          <w:vertAlign w:val="subscript"/>
        </w:rPr>
        <w:t xml:space="preserve">(aq) </w:t>
      </w:r>
      <w:r>
        <w:rPr>
          <w:color w:val="000000"/>
        </w:rPr>
        <w:t>+ OH</w:t>
      </w:r>
      <w:r>
        <w:rPr>
          <w:color w:val="000000"/>
          <w:vertAlign w:val="superscript"/>
        </w:rPr>
        <w:t>-</w:t>
      </w:r>
      <w:r>
        <w:rPr>
          <w:color w:val="000000"/>
          <w:vertAlign w:val="subscript"/>
        </w:rPr>
        <w:t xml:space="preserve">(aq)                             </w:t>
      </w:r>
      <w:r>
        <w:rPr>
          <w:color w:val="000000"/>
        </w:rPr>
        <w:t>2H</w:t>
      </w:r>
      <w:r>
        <w:rPr>
          <w:color w:val="000000"/>
          <w:vertAlign w:val="subscript"/>
        </w:rPr>
        <w:t>2</w:t>
      </w:r>
      <w:r>
        <w:rPr>
          <w:color w:val="000000"/>
        </w:rPr>
        <w:t>O</w:t>
      </w:r>
      <w:r>
        <w:rPr>
          <w:color w:val="000000"/>
          <w:vertAlign w:val="subscript"/>
        </w:rPr>
        <w:t>(l)</w:t>
      </w:r>
    </w:p>
    <w:p>
      <w:pPr>
        <w:ind w:left="720"/>
        <w:rPr>
          <w:color w:val="000000"/>
        </w:rPr>
      </w:pPr>
      <w:r>
        <w:rPr>
          <w:color w:val="000000"/>
        </w:rPr>
        <w:t>Explain what would be observed when potassium hydroxide solution is added to the above equilibrium mixture</w:t>
        <w:tab/>
        <w:tab/>
        <w:tab/>
        <w:tab/>
        <w:tab/>
        <w:tab/>
        <w:tab/>
        <w:tab/>
        <w:tab/>
        <w:tab/>
      </w:r>
    </w:p>
    <w:p>
      <w:pPr>
        <w:tabs>
          <w:tab w:val="left" w:pos="1785" w:leader="none"/>
        </w:tabs>
        <w:rPr>
          <w:b w:val="1"/>
          <w:i w:val="1"/>
          <w:color w:val="000000"/>
        </w:rPr>
      </w:pPr>
    </w:p>
    <w:p>
      <w:pPr>
        <w:widowControl w:val="0"/>
        <w:rPr>
          <w:color w:val="000000"/>
        </w:rPr>
      </w:pPr>
      <w:r>
        <w:rPr>
          <w:color w:val="000000"/>
        </w:rPr>
        <w:t xml:space="preserve">2. </w:t>
        <w:tab/>
        <w:t xml:space="preserve">The scheme below shows the energy changes that take place between ice, water and steam. </w:t>
      </w:r>
    </w:p>
    <w:p>
      <w:pPr>
        <w:widowControl w:val="0"/>
        <w:rPr>
          <w:color w:val="000000"/>
        </w:rPr>
      </w:pPr>
      <w:r>
        <w:rPr>
          <w:color w:val="000000"/>
        </w:rPr>
        <w:t xml:space="preserve">     </w:t>
        <w:tab/>
        <w:t>Study it and answer the questions that follow:-</w:t>
      </w:r>
    </w:p>
    <w:p>
      <w:pPr>
        <w:widowControl w:val="0"/>
        <w:rPr>
          <w:color w:val="000000"/>
        </w:rPr>
      </w:pPr>
    </w:p>
    <w:p>
      <w:pPr>
        <w:widowControl w:val="0"/>
        <w:rPr>
          <w:color w:val="000000"/>
        </w:rPr>
      </w:pPr>
    </w:p>
    <w:p>
      <w:pPr>
        <w:widowControl w:val="0"/>
        <w:rPr>
          <w:color w:val="000000"/>
        </w:rPr>
      </w:pPr>
    </w:p>
    <w:p>
      <w:pPr>
        <w:widowControl w:val="0"/>
        <w:rPr>
          <w:color w:val="000000"/>
        </w:rPr>
      </w:pPr>
      <w:r>
        <w:rPr>
          <w:color w:val="000000"/>
        </w:rPr>
        <w:t xml:space="preserve">      </w:t>
        <w:tab/>
        <w:t xml:space="preserve">(a) What name is given to the energy change </w:t>
      </w:r>
      <w:r>
        <w:rPr>
          <w:rFonts w:ascii="Symbol" w:hAnsi="Symbol"/>
          <w:color w:val="000000"/>
        </w:rPr>
        <w:t>D</w:t>
      </w:r>
      <w:r>
        <w:rPr>
          <w:color w:val="000000"/>
        </w:rPr>
        <w:t>H</w:t>
      </w:r>
      <w:r>
        <w:rPr>
          <w:color w:val="000000"/>
          <w:vertAlign w:val="subscript"/>
        </w:rPr>
        <w:t>4</w:t>
      </w:r>
      <w:r>
        <w:rPr>
          <w:color w:val="000000"/>
        </w:rPr>
        <w:t>?</w:t>
        <w:tab/>
        <w:tab/>
        <w:tab/>
        <w:tab/>
        <w:tab/>
        <w:tab/>
      </w:r>
    </w:p>
    <w:p>
      <w:pPr>
        <w:widowControl w:val="0"/>
        <w:rPr>
          <w:color w:val="000000"/>
        </w:rPr>
      </w:pPr>
      <w:r>
        <w:rPr>
          <w:color w:val="000000"/>
        </w:rPr>
        <w:t xml:space="preserve">     </w:t>
        <w:tab/>
        <w:t xml:space="preserve">(b) What is the sign </w:t>
      </w:r>
      <w:r>
        <w:rPr>
          <w:rFonts w:ascii="Symbol" w:hAnsi="Symbol"/>
          <w:color w:val="000000"/>
        </w:rPr>
        <w:t>D</w:t>
      </w:r>
      <w:r>
        <w:rPr>
          <w:color w:val="000000"/>
        </w:rPr>
        <w:t>H</w:t>
      </w:r>
      <w:r>
        <w:rPr>
          <w:color w:val="000000"/>
          <w:vertAlign w:val="subscript"/>
        </w:rPr>
        <w:t>3</w:t>
      </w:r>
      <w:r>
        <w:rPr>
          <w:color w:val="000000"/>
        </w:rPr>
        <w:t>, give a reason</w:t>
        <w:tab/>
        <w:tab/>
        <w:tab/>
        <w:tab/>
        <w:tab/>
        <w:tab/>
        <w:tab/>
      </w:r>
    </w:p>
    <w:p>
      <w:pPr>
        <w:widowControl w:val="0"/>
        <w:rPr>
          <w:color w:val="000000"/>
        </w:rPr>
      </w:pPr>
    </w:p>
    <w:p>
      <w:pPr>
        <w:rPr>
          <w:color w:val="000000"/>
        </w:rPr>
      </w:pPr>
      <w:r>
        <w:rPr>
          <w:color w:val="000000"/>
        </w:rPr>
        <w:t xml:space="preserve">3. </w:t>
        <w:tab/>
        <w:t>The table below gives bond energies for three covalent bonds</w:t>
      </w:r>
    </w:p>
    <w:p>
      <w:pPr>
        <w:rPr>
          <w:color w:val="000000"/>
        </w:rPr>
      </w:pPr>
    </w:p>
    <w:tbl>
      <w:tblPr>
        <w:tblStyle w:val="T2"/>
        <w:tblW w:w="0" w:type="auto"/>
        <w:tblInd w:w="162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019" w:type="dxa"/>
          </w:tcPr>
          <w:p>
            <w:pPr>
              <w:rPr>
                <w:b w:val="1"/>
                <w:color w:val="000000"/>
              </w:rPr>
            </w:pPr>
            <w:r>
              <w:rPr>
                <w:b w:val="1"/>
                <w:color w:val="000000"/>
              </w:rPr>
              <w:t xml:space="preserve">Bond </w:t>
            </w:r>
          </w:p>
        </w:tc>
        <w:tc>
          <w:tcPr>
            <w:tcW w:w="2750" w:type="dxa"/>
          </w:tcPr>
          <w:p>
            <w:pPr>
              <w:rPr>
                <w:b w:val="1"/>
                <w:color w:val="000000"/>
              </w:rPr>
            </w:pPr>
            <w:r>
              <w:rPr>
                <w:b w:val="1"/>
                <w:color w:val="000000"/>
              </w:rPr>
              <w:t>Bond energy (KJmol-1)</w:t>
            </w:r>
          </w:p>
        </w:tc>
      </w:tr>
      <w:tr>
        <w:tc>
          <w:tcPr>
            <w:tcW w:w="1019" w:type="dxa"/>
          </w:tcPr>
          <w:p>
            <w:pPr>
              <w:rPr>
                <w:color w:val="000000"/>
              </w:rPr>
            </w:pPr>
            <w:r>
              <w:rPr>
                <w:color w:val="000000"/>
              </w:rPr>
              <w:t>H –H</w:t>
            </w:r>
          </w:p>
          <w:p>
            <w:pPr>
              <w:rPr>
                <w:color w:val="000000"/>
              </w:rPr>
            </w:pPr>
            <w:r>
              <w:rPr>
                <w:color w:val="000000"/>
              </w:rPr>
              <w:t>Cl – Cl</w:t>
            </w:r>
          </w:p>
          <w:p>
            <w:pPr>
              <w:rPr>
                <w:color w:val="000000"/>
              </w:rPr>
            </w:pPr>
            <w:r>
              <w:rPr>
                <w:color w:val="000000"/>
              </w:rPr>
              <w:t>H – Cl</w:t>
            </w:r>
          </w:p>
        </w:tc>
        <w:tc>
          <w:tcPr>
            <w:tcW w:w="2750" w:type="dxa"/>
          </w:tcPr>
          <w:p>
            <w:pPr>
              <w:rPr>
                <w:color w:val="000000"/>
              </w:rPr>
            </w:pPr>
            <w:r>
              <w:rPr>
                <w:color w:val="000000"/>
              </w:rPr>
              <w:t>435</w:t>
            </w:r>
          </w:p>
          <w:p>
            <w:pPr>
              <w:rPr>
                <w:color w:val="000000"/>
              </w:rPr>
            </w:pPr>
            <w:r>
              <w:rPr>
                <w:color w:val="000000"/>
              </w:rPr>
              <w:t>240</w:t>
            </w:r>
          </w:p>
          <w:p>
            <w:pPr>
              <w:rPr>
                <w:color w:val="000000"/>
              </w:rPr>
            </w:pPr>
            <w:r>
              <w:rPr>
                <w:color w:val="000000"/>
              </w:rPr>
              <w:t>430</w:t>
            </w:r>
          </w:p>
        </w:tc>
      </w:tr>
    </w:tbl>
    <w:p>
      <w:pPr>
        <w:rPr>
          <w:color w:val="000000"/>
        </w:rPr>
      </w:pPr>
    </w:p>
    <w:p>
      <w:pPr>
        <w:ind w:firstLine="720"/>
        <w:rPr>
          <w:color w:val="000000"/>
        </w:rPr>
      </w:pPr>
      <w:r>
        <w:rPr>
          <w:color w:val="000000"/>
        </w:rPr>
        <w:t>(a) Calculate the energy change for the following reaction:</w:t>
      </w:r>
    </w:p>
    <w:p>
      <w:pPr>
        <w:rPr>
          <w:color w:val="000000"/>
        </w:rPr>
      </w:pPr>
      <w:r>
        <w:rPr>
          <w:color w:val="000000"/>
        </w:rPr>
        <w:t xml:space="preserve">     </w:t>
        <w:tab/>
        <w:t xml:space="preserve">       H</w:t>
      </w:r>
      <w:r>
        <w:rPr>
          <w:color w:val="000000"/>
          <w:vertAlign w:val="subscript"/>
        </w:rPr>
        <w:t xml:space="preserve">2(g) </w:t>
      </w:r>
      <w:r>
        <w:rPr>
          <w:color w:val="000000"/>
        </w:rPr>
        <w:t>+ Cl</w:t>
      </w:r>
      <w:r>
        <w:rPr>
          <w:color w:val="000000"/>
          <w:vertAlign w:val="subscript"/>
        </w:rPr>
        <w:t xml:space="preserve">2(g)                                       </w:t>
      </w:r>
      <w:r>
        <w:rPr>
          <w:color w:val="000000"/>
        </w:rPr>
        <w:t>2HCl</w:t>
      </w:r>
      <w:r>
        <w:rPr>
          <w:color w:val="000000"/>
          <w:vertAlign w:val="subscript"/>
        </w:rPr>
        <w:t>(g)</w:t>
      </w:r>
      <w:r>
        <w:rPr>
          <w:color w:val="000000"/>
        </w:rPr>
        <w:tab/>
        <w:tab/>
        <w:tab/>
        <w:tab/>
        <w:tab/>
        <w:tab/>
        <w:tab/>
      </w:r>
    </w:p>
    <w:p>
      <w:pPr>
        <w:ind w:firstLine="720"/>
        <w:rPr>
          <w:color w:val="000000"/>
        </w:rPr>
      </w:pPr>
      <w:r>
        <w:rPr>
          <w:color w:val="000000"/>
        </w:rPr>
        <w:t xml:space="preserve">(b) Sketch an energy level diagram for the reaction in </w:t>
      </w:r>
      <w:r>
        <w:rPr>
          <w:b w:val="1"/>
          <w:color w:val="000000"/>
        </w:rPr>
        <w:t>(a)</w:t>
      </w:r>
      <w:r>
        <w:rPr>
          <w:color w:val="000000"/>
        </w:rPr>
        <w:t xml:space="preserve"> above</w:t>
        <w:tab/>
        <w:tab/>
        <w:tab/>
        <w:tab/>
      </w:r>
    </w:p>
    <w:p>
      <w:pPr>
        <w:rPr>
          <w:color w:val="000000"/>
        </w:rPr>
      </w:pPr>
      <w:r>
        <w:rPr>
          <w:color w:val="000000"/>
        </w:rPr>
        <w:t xml:space="preserve">4. </w:t>
        <w:tab/>
        <w:t xml:space="preserve">The sketch below was obtained when 2g of magnesium was reacted with excess of 2M </w:t>
      </w:r>
    </w:p>
    <w:p>
      <w:pPr>
        <w:rPr>
          <w:color w:val="000000"/>
        </w:rPr>
      </w:pPr>
      <w:r>
        <w:rPr>
          <w:color w:val="000000"/>
        </w:rPr>
        <w:t xml:space="preserve">             hydrochloric acid. The volume of hydrogen evolved was then plotted against time as </w:t>
      </w:r>
    </w:p>
    <w:p>
      <w:pPr>
        <w:rPr>
          <w:color w:val="000000"/>
        </w:rPr>
      </w:pPr>
      <w:r>
        <w:rPr>
          <w:color w:val="000000"/>
        </w:rPr>
        <w:t xml:space="preserve">           shown below: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345" distL="114300" distR="114300">
                <wp:simplePos x="0" y="0"/>
                <wp:positionH relativeFrom="column">
                  <wp:posOffset>190500</wp:posOffset>
                </wp:positionH>
                <wp:positionV relativeFrom="paragraph">
                  <wp:posOffset>252730</wp:posOffset>
                </wp:positionV>
                <wp:extent cx="1823085" cy="511175"/>
                <wp:wrapNone/>
                <wp:docPr id="379" name="Text Box 379"/>
                <a:graphic xmlns:a="http://schemas.openxmlformats.org/drawingml/2006/main">
                  <a:graphicData uri="http://schemas.microsoft.com/office/word/2010/wordprocessingShape">
                    <wps:wsp>
                      <wps:cNvSpPr/>
                      <wps:spPr>
                        <a:xfrm>
                          <a:off x="0" y="0"/>
                          <a:ext cx="1823085" cy="511175"/>
                        </a:xfrm>
                        <a:prstGeom prst="rect"/>
                      </wps:spPr>
                      <wps:txbx>
                        <w:txbxContent>
                          <w:p>
                            <w:pPr>
                              <w:jc w:val="center"/>
                              <w:rPr>
                                <w:b w:val="1"/>
                              </w:rPr>
                            </w:pPr>
                            <w:r>
                              <w:rPr>
                                <w:b w:val="1"/>
                              </w:rPr>
                              <w:t>A</w:t>
                            </w:r>
                          </w:p>
                        </w:txbxContent>
                      </wps:txbx>
                      <wps:bodyPr/>
                    </wps:wsp>
                  </a:graphicData>
                </a:graphic>
              </wp:anchor>
            </w:drawing>
          </mc:Choice>
          <mc:Fallback>
            <w:pict>
              <v:shapetype id="380" path="m,l,21600r21600,l21600,xe"/>
              <v:shape xmlns:o="urn:schemas-microsoft-com:office:office" type="#380" id="Text Box 379" style="position:absolute;width:143.55pt;height:40.25pt;z-index:345;mso-wrap-distance-left:9pt;mso-wrap-distance-top:0pt;mso-wrap-distance-right:9pt;mso-wrap-distance-bottom:0pt;margin-left:15pt;margin-top:19.9pt;mso-position-horizontal:absolute;mso-position-horizontal-relative:text;mso-position-vertical:absolute;mso-position-vertical-relative:text" stroked="f" o:allowincell="t">
                <v:textbox>
                  <w:txbxContent>
                    <w:p>
                      <w:pPr>
                        <w:jc w:val="center"/>
                        <w:rPr>
                          <w:b w:val="1"/>
                        </w:rPr>
                      </w:pPr>
                      <w:r>
                        <w:rPr>
                          <w:b w:val="1"/>
                        </w:rPr>
                        <w:t>A</w:t>
                      </w:r>
                    </w:p>
                  </w:txbxContent>
                </v:textbox>
              </v:shape>
            </w:pict>
          </mc:Fallback>
        </mc:AlternateConten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346" distL="114300" distR="114300">
                <wp:simplePos x="0" y="0"/>
                <wp:positionH relativeFrom="column">
                  <wp:posOffset>1714500</wp:posOffset>
                </wp:positionH>
                <wp:positionV relativeFrom="paragraph">
                  <wp:posOffset>39370</wp:posOffset>
                </wp:positionV>
                <wp:extent cx="1823085" cy="511175"/>
                <wp:wrapNone/>
                <wp:docPr id="381" name="Text Box 381"/>
                <a:graphic xmlns:a="http://schemas.openxmlformats.org/drawingml/2006/main">
                  <a:graphicData uri="http://schemas.microsoft.com/office/word/2010/wordprocessingShape">
                    <wps:wsp>
                      <wps:cNvSpPr/>
                      <wps:spPr>
                        <a:xfrm>
                          <a:off x="0" y="0"/>
                          <a:ext cx="1823085" cy="511175"/>
                        </a:xfrm>
                        <a:prstGeom prst="rect"/>
                      </wps:spPr>
                      <wps:txbx>
                        <w:txbxContent>
                          <w:p>
                            <w:pPr>
                              <w:jc w:val="center"/>
                              <w:rPr>
                                <w:b w:val="1"/>
                                <w:i w:val="1"/>
                              </w:rPr>
                            </w:pPr>
                            <w:r>
                              <w:rPr>
                                <w:b w:val="1"/>
                                <w:i w:val="1"/>
                              </w:rPr>
                              <w:t>Time (secs)</w:t>
                            </w:r>
                          </w:p>
                        </w:txbxContent>
                      </wps:txbx>
                      <wps:bodyPr/>
                    </wps:wsp>
                  </a:graphicData>
                </a:graphic>
              </wp:anchor>
            </w:drawing>
          </mc:Choice>
          <mc:Fallback>
            <w:pict>
              <v:shapetype id="382" path="m,l,21600r21600,l21600,xe"/>
              <v:shape xmlns:o="urn:schemas-microsoft-com:office:office" type="#382" id="Text Box 381" style="position:absolute;width:143.55pt;height:40.25pt;z-index:346;mso-wrap-distance-left:9pt;mso-wrap-distance-top:0pt;mso-wrap-distance-right:9pt;mso-wrap-distance-bottom:0pt;margin-left:135pt;margin-top:3.1pt;mso-position-horizontal:absolute;mso-position-horizontal-relative:text;mso-position-vertical:absolute;mso-position-vertical-relative:text" stroked="f" o:allowincell="t">
                <v:textbox>
                  <w:txbxContent>
                    <w:p>
                      <w:pPr>
                        <w:jc w:val="center"/>
                        <w:rPr>
                          <w:b w:val="1"/>
                          <w:i w:val="1"/>
                        </w:rPr>
                      </w:pPr>
                      <w:r>
                        <w:rPr>
                          <w:b w:val="1"/>
                          <w:i w:val="1"/>
                        </w:rPr>
                        <w:t>Time (secs)</w:t>
                      </w:r>
                    </w:p>
                  </w:txbxContent>
                </v:textbox>
              </v:shape>
            </w:pict>
          </mc:Fallback>
        </mc:AlternateContent>
      </w:r>
    </w:p>
    <w:p>
      <w:pPr>
        <w:rPr>
          <w:color w:val="000000"/>
        </w:rPr>
      </w:pPr>
    </w:p>
    <w:p>
      <w:pPr>
        <w:rPr>
          <w:color w:val="000000"/>
        </w:rPr>
      </w:pPr>
      <w:r>
        <w:rPr>
          <w:color w:val="000000"/>
        </w:rPr>
        <w:tab/>
        <w:t xml:space="preserve"> </w:t>
        <w:tab/>
        <w:t>(a) On the same axis plot the graph that would be obtained if 1M hydrochloric acid</w:t>
      </w:r>
    </w:p>
    <w:p>
      <w:pPr>
        <w:rPr>
          <w:color w:val="000000"/>
        </w:rPr>
      </w:pPr>
      <w:r>
        <w:rPr>
          <w:color w:val="000000"/>
        </w:rPr>
        <w:t xml:space="preserve">                            was used  instead of 2M hydrochloric acid. Explain</w:t>
        <w:tab/>
        <w:tab/>
        <w:tab/>
        <w:tab/>
        <w:tab/>
        <w:tab/>
      </w:r>
    </w:p>
    <w:p>
      <w:pPr>
        <w:ind w:firstLine="720" w:left="720"/>
        <w:rPr>
          <w:color w:val="000000"/>
        </w:rPr>
      </w:pPr>
      <w:r>
        <w:rPr>
          <w:color w:val="000000"/>
        </w:rPr>
        <w:t>(b) Explain the significance of the flat portion</w:t>
      </w:r>
      <w:r>
        <w:rPr>
          <w:b w:val="1"/>
          <w:color w:val="000000"/>
        </w:rPr>
        <w:t xml:space="preserve"> BC</w:t>
      </w:r>
      <w:r>
        <w:rPr>
          <w:color w:val="000000"/>
        </w:rPr>
        <w:t xml:space="preserve"> of the curve</w:t>
        <w:tab/>
        <w:tab/>
        <w:tab/>
      </w:r>
    </w:p>
    <w:p>
      <w:pPr>
        <w:rPr>
          <w:b w:val="1"/>
          <w:i w:val="1"/>
          <w:color w:val="000000"/>
        </w:rPr>
      </w:pPr>
    </w:p>
    <w:p>
      <w:pPr>
        <w:rPr>
          <w:color w:val="000000"/>
        </w:rPr>
      </w:pPr>
    </w:p>
    <w:p>
      <w:pPr>
        <w:rPr>
          <w:color w:val="000000"/>
        </w:rPr>
      </w:pPr>
      <w:r>
        <w:rPr>
          <w:color w:val="000000"/>
        </w:rPr>
        <w:t xml:space="preserve">5. </w:t>
        <w:tab/>
        <w:t xml:space="preserve">In a closed system an equilibrium exists between Nitrogen (IV) Oxide and dinitrogen </w:t>
      </w:r>
    </w:p>
    <w:p>
      <w:pPr>
        <w:ind w:firstLine="720"/>
        <w:rPr>
          <w:color w:val="000000"/>
        </w:rPr>
      </w:pPr>
      <w:r>
        <w:rPr>
          <w:color w:val="000000"/>
        </w:rPr>
        <w:t>tetraoxide as shown in the equation below:</w:t>
      </w:r>
    </w:p>
    <w:p>
      <w:pPr>
        <w:ind w:firstLine="720" w:left="720"/>
        <w:rPr>
          <w:color w:val="000000"/>
        </w:rPr>
      </w:pPr>
      <w:r>
        <w:rPr>
          <w:color w:val="000000"/>
        </w:rPr>
        <w:t>N</w:t>
      </w:r>
      <w:r>
        <w:rPr>
          <w:color w:val="000000"/>
          <w:vertAlign w:val="subscript"/>
        </w:rPr>
        <w:t>2</w:t>
      </w:r>
      <w:r>
        <w:rPr>
          <w:color w:val="000000"/>
        </w:rPr>
        <w:t>O</w:t>
      </w:r>
      <w:r>
        <w:rPr>
          <w:color w:val="000000"/>
          <w:vertAlign w:val="subscript"/>
        </w:rPr>
        <w:t xml:space="preserve">4 (g)                                  </w:t>
      </w:r>
      <w:r>
        <w:rPr>
          <w:color w:val="000000"/>
        </w:rPr>
        <w:t>2NO</w:t>
      </w:r>
      <w:r>
        <w:rPr>
          <w:color w:val="000000"/>
          <w:vertAlign w:val="subscript"/>
        </w:rPr>
        <w:t xml:space="preserve">2 (g);  </w:t>
      </w:r>
      <w:r>
        <w:rPr>
          <w:rFonts w:ascii="Symbol" w:hAnsi="Symbol"/>
          <w:color w:val="000000"/>
        </w:rPr>
        <w:t>D</w:t>
      </w:r>
      <w:r>
        <w:rPr>
          <w:color w:val="000000"/>
        </w:rPr>
        <w:t>H = + 27.5KJ</w:t>
      </w:r>
    </w:p>
    <w:p>
      <w:pPr>
        <w:rPr>
          <w:color w:val="000000"/>
        </w:rPr>
      </w:pPr>
    </w:p>
    <w:p>
      <w:pPr>
        <w:rPr>
          <w:color w:val="000000"/>
        </w:rPr>
      </w:pPr>
    </w:p>
    <w:p>
      <w:pPr>
        <w:ind w:firstLine="720"/>
        <w:rPr>
          <w:color w:val="000000"/>
        </w:rPr>
      </w:pPr>
      <w:r>
        <w:rPr>
          <w:color w:val="000000"/>
        </w:rPr>
        <w:t xml:space="preserve">(a) State and explain the observation when a glass syringe containing the equilibrium </w:t>
      </w:r>
    </w:p>
    <w:p>
      <w:pPr>
        <w:ind w:firstLine="720"/>
        <w:rPr>
          <w:color w:val="000000"/>
        </w:rPr>
      </w:pPr>
      <w:r>
        <w:rPr>
          <w:color w:val="000000"/>
        </w:rPr>
        <w:t xml:space="preserve">       mixture is immersed in ice-cold water</w:t>
        <w:tab/>
        <w:tab/>
        <w:tab/>
        <w:tab/>
        <w:tab/>
        <w:tab/>
        <w:tab/>
      </w:r>
    </w:p>
    <w:p>
      <w:pPr>
        <w:rPr>
          <w:color w:val="000000"/>
        </w:rPr>
      </w:pPr>
      <w:r>
        <w:rPr>
          <w:color w:val="000000"/>
        </w:rPr>
        <w:t xml:space="preserve"> </w:t>
        <w:tab/>
        <w:t xml:space="preserve">(b)  If the piston of the syringe is pushed, state the effect on the position of the equilibrium</w:t>
      </w:r>
    </w:p>
    <w:p>
      <w:pPr>
        <w:ind w:hanging="720" w:left="720"/>
        <w:rPr>
          <w:color w:val="000000"/>
        </w:rPr>
      </w:pPr>
      <w:r>
        <w:rPr>
          <w:color w:val="000000"/>
        </w:rPr>
        <w:t xml:space="preserve">6. </w:t>
        <w:tab/>
        <w:t xml:space="preserve">The table below gives the volumes of the gas produced when different volumes of 2M hydrochloric  acid were reacted with 1.0g of a lump of an alloy of Magnessium and copper at room temperature</w:t>
      </w:r>
    </w:p>
    <w:tbl>
      <w:tblPr>
        <w:tblStyle w:val="T2"/>
        <w:tblW w:w="0" w:type="auto"/>
        <w:tblInd w:w="24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276" w:type="dxa"/>
          </w:tcPr>
          <w:p>
            <w:pPr>
              <w:rPr>
                <w:b w:val="1"/>
                <w:color w:val="000000"/>
              </w:rPr>
            </w:pPr>
            <w:r>
              <w:rPr>
                <w:b w:val="1"/>
                <w:color w:val="000000"/>
              </w:rPr>
              <w:t>Volume of 2M hydrochloric acid (cm</w:t>
            </w:r>
            <w:r>
              <w:rPr>
                <w:b w:val="1"/>
                <w:color w:val="000000"/>
                <w:vertAlign w:val="superscript"/>
              </w:rPr>
              <w:t>3</w:t>
            </w:r>
            <w:r>
              <w:rPr>
                <w:b w:val="1"/>
                <w:color w:val="000000"/>
              </w:rPr>
              <w:t>)</w:t>
            </w:r>
          </w:p>
        </w:tc>
        <w:tc>
          <w:tcPr>
            <w:tcW w:w="2924" w:type="dxa"/>
          </w:tcPr>
          <w:p>
            <w:pPr>
              <w:rPr>
                <w:b w:val="1"/>
                <w:color w:val="000000"/>
              </w:rPr>
            </w:pPr>
            <w:r>
              <w:rPr>
                <w:b w:val="1"/>
                <w:color w:val="000000"/>
              </w:rPr>
              <w:t>Volume of gas (cm</w:t>
            </w:r>
            <w:r>
              <w:rPr>
                <w:b w:val="1"/>
                <w:color w:val="000000"/>
                <w:vertAlign w:val="superscript"/>
              </w:rPr>
              <w:t>3</w:t>
            </w:r>
            <w:r>
              <w:rPr>
                <w:b w:val="1"/>
                <w:color w:val="000000"/>
              </w:rPr>
              <w:t>)</w:t>
            </w:r>
          </w:p>
        </w:tc>
      </w:tr>
      <w:tr>
        <w:tc>
          <w:tcPr>
            <w:tcW w:w="4276" w:type="dxa"/>
          </w:tcPr>
          <w:p>
            <w:pPr>
              <w:jc w:val="center"/>
              <w:rPr>
                <w:color w:val="000000"/>
              </w:rPr>
            </w:pPr>
            <w:r>
              <w:rPr>
                <w:color w:val="000000"/>
              </w:rPr>
              <w:t>0</w:t>
            </w:r>
          </w:p>
          <w:p>
            <w:pPr>
              <w:jc w:val="center"/>
              <w:rPr>
                <w:color w:val="000000"/>
              </w:rPr>
            </w:pPr>
            <w:r>
              <w:rPr>
                <w:color w:val="000000"/>
              </w:rPr>
              <w:t>10</w:t>
            </w:r>
          </w:p>
          <w:p>
            <w:pPr>
              <w:jc w:val="center"/>
              <w:rPr>
                <w:color w:val="000000"/>
              </w:rPr>
            </w:pPr>
            <w:r>
              <w:rPr>
                <w:color w:val="000000"/>
              </w:rPr>
              <w:t>20</w:t>
            </w:r>
          </w:p>
          <w:p>
            <w:pPr>
              <w:jc w:val="center"/>
              <w:rPr>
                <w:color w:val="000000"/>
              </w:rPr>
            </w:pPr>
            <w:r>
              <w:rPr>
                <w:color w:val="000000"/>
              </w:rPr>
              <w:t>30</w:t>
            </w:r>
          </w:p>
          <w:p>
            <w:pPr>
              <w:jc w:val="center"/>
              <w:rPr>
                <w:color w:val="000000"/>
              </w:rPr>
            </w:pPr>
            <w:r>
              <w:rPr>
                <w:color w:val="000000"/>
              </w:rPr>
              <w:t>40</w:t>
            </w:r>
          </w:p>
          <w:p>
            <w:pPr>
              <w:jc w:val="center"/>
              <w:rPr>
                <w:color w:val="000000"/>
              </w:rPr>
            </w:pPr>
            <w:r>
              <w:rPr>
                <w:color w:val="000000"/>
              </w:rPr>
              <w:t>50</w:t>
            </w:r>
          </w:p>
        </w:tc>
        <w:tc>
          <w:tcPr>
            <w:tcW w:w="2924" w:type="dxa"/>
          </w:tcPr>
          <w:p>
            <w:pPr>
              <w:jc w:val="center"/>
              <w:rPr>
                <w:color w:val="000000"/>
              </w:rPr>
            </w:pPr>
            <w:r>
              <w:rPr>
                <w:color w:val="000000"/>
              </w:rPr>
              <w:t>0</w:t>
            </w:r>
          </w:p>
          <w:p>
            <w:pPr>
              <w:jc w:val="center"/>
              <w:rPr>
                <w:color w:val="000000"/>
              </w:rPr>
            </w:pPr>
            <w:r>
              <w:rPr>
                <w:color w:val="000000"/>
              </w:rPr>
              <w:t>240</w:t>
            </w:r>
          </w:p>
          <w:p>
            <w:pPr>
              <w:jc w:val="center"/>
              <w:rPr>
                <w:color w:val="000000"/>
              </w:rPr>
            </w:pPr>
            <w:r>
              <w:rPr>
                <w:color w:val="000000"/>
              </w:rPr>
              <w:t>480</w:t>
            </w:r>
          </w:p>
          <w:p>
            <w:pPr>
              <w:jc w:val="center"/>
              <w:rPr>
                <w:color w:val="000000"/>
              </w:rPr>
            </w:pPr>
            <w:r>
              <w:rPr>
                <w:color w:val="000000"/>
              </w:rPr>
              <w:t>600</w:t>
            </w:r>
          </w:p>
          <w:p>
            <w:pPr>
              <w:jc w:val="center"/>
              <w:rPr>
                <w:color w:val="000000"/>
              </w:rPr>
            </w:pPr>
            <w:r>
              <w:rPr>
                <w:color w:val="000000"/>
              </w:rPr>
              <w:t>600</w:t>
            </w:r>
          </w:p>
          <w:p>
            <w:pPr>
              <w:jc w:val="center"/>
              <w:rPr>
                <w:color w:val="000000"/>
              </w:rPr>
            </w:pPr>
            <w:r>
              <w:rPr>
                <w:color w:val="000000"/>
              </w:rPr>
              <w:t>600</w:t>
            </w:r>
          </w:p>
        </w:tc>
      </w:tr>
    </w:tbl>
    <w:p>
      <w:pPr>
        <w:rPr>
          <w:color w:val="000000"/>
        </w:rPr>
      </w:pPr>
      <w:r>
        <w:rPr>
          <w:color w:val="000000"/>
        </w:rPr>
        <w:t xml:space="preserve">    </w:t>
        <w:tab/>
        <w:t>(a) Write an equation for the reaction that occurred</w:t>
        <w:tab/>
        <w:tab/>
        <w:tab/>
        <w:tab/>
        <w:tab/>
        <w:tab/>
      </w:r>
    </w:p>
    <w:p>
      <w:pPr>
        <w:rPr>
          <w:color w:val="000000"/>
        </w:rPr>
      </w:pPr>
      <w:r>
        <w:rPr>
          <w:color w:val="000000"/>
        </w:rPr>
        <w:t xml:space="preserve">    </w:t>
        <w:tab/>
        <w:t xml:space="preserve">(b) On the grid provided below, plot a graph of the volume of the gas produced (vertical axis) </w:t>
      </w:r>
    </w:p>
    <w:p>
      <w:pPr>
        <w:rPr>
          <w:color w:val="000000"/>
        </w:rPr>
      </w:pPr>
      <w:r>
        <w:rPr>
          <w:color w:val="000000"/>
        </w:rPr>
        <w:t xml:space="preserve">                  against the  volume of acid added (Note that before the reaction comes to completion, the </w:t>
      </w:r>
    </w:p>
    <w:p>
      <w:pPr>
        <w:rPr>
          <w:color w:val="000000"/>
        </w:rPr>
      </w:pPr>
      <w:r>
        <w:rPr>
          <w:color w:val="000000"/>
        </w:rPr>
        <w:t xml:space="preserve">                  volume of the gas produced is directly proportional to the volume of the acid added)</w:t>
        <w:tab/>
        <w:tab/>
        <w:tab/>
        <w:tab/>
      </w:r>
    </w:p>
    <w:p>
      <w:pPr>
        <w:ind w:firstLine="720"/>
        <w:rPr>
          <w:color w:val="000000"/>
        </w:rPr>
      </w:pPr>
      <w:r>
        <w:rPr>
          <w:color w:val="000000"/>
        </w:rPr>
        <w:t xml:space="preserve"> (c) From the graph, determine:</w:t>
      </w:r>
    </w:p>
    <w:p>
      <w:pPr>
        <w:rPr>
          <w:color w:val="000000"/>
        </w:rPr>
      </w:pPr>
      <w:r>
        <w:rPr>
          <w:color w:val="000000"/>
        </w:rPr>
        <w:t xml:space="preserve">                (i) The volume of the gas produced if 13.0cm</w:t>
      </w:r>
      <w:r>
        <w:rPr>
          <w:color w:val="000000"/>
          <w:vertAlign w:val="superscript"/>
        </w:rPr>
        <w:t>3</w:t>
      </w:r>
      <w:r>
        <w:rPr>
          <w:color w:val="000000"/>
        </w:rPr>
        <w:t xml:space="preserve"> of 2M hydrochloric acid had been used</w:t>
        <w:tab/>
      </w:r>
    </w:p>
    <w:p>
      <w:pPr>
        <w:rPr>
          <w:color w:val="000000"/>
        </w:rPr>
      </w:pPr>
      <w:r>
        <w:rPr>
          <w:color w:val="000000"/>
        </w:rPr>
        <w:t xml:space="preserve">                 (ii) The volume of 2M hydrochloric acid required for the reaction to go to completion</w:t>
        <w:tab/>
      </w:r>
    </w:p>
    <w:p>
      <w:pPr>
        <w:rPr>
          <w:color w:val="000000"/>
        </w:rPr>
      </w:pPr>
      <w:r>
        <w:rPr>
          <w:color w:val="000000"/>
        </w:rPr>
        <w:t xml:space="preserve">    </w:t>
        <w:tab/>
        <w:t>(d) State and explain the effect on the rate of production of the gas if:</w:t>
      </w:r>
    </w:p>
    <w:p>
      <w:pPr>
        <w:rPr>
          <w:color w:val="000000"/>
        </w:rPr>
      </w:pPr>
      <w:r>
        <w:rPr>
          <w:color w:val="000000"/>
        </w:rPr>
        <w:t xml:space="preserve">                (i) 1.0g of the lump of the alloy were replaced by 1.0g powder of the alloy</w:t>
        <w:tab/>
        <w:tab/>
      </w:r>
    </w:p>
    <w:p>
      <w:pPr>
        <w:ind w:firstLine="720"/>
        <w:rPr>
          <w:b w:val="1"/>
          <w:i w:val="1"/>
          <w:color w:val="000000"/>
        </w:rPr>
      </w:pPr>
      <w:r>
        <w:rPr>
          <w:color w:val="000000"/>
        </w:rPr>
        <w:t xml:space="preserve">                (ii) The reaction was carried out at 35</w:t>
      </w:r>
      <w:r>
        <w:rPr>
          <w:color w:val="000000"/>
          <w:vertAlign w:val="superscript"/>
        </w:rPr>
        <w:t>o</w:t>
      </w:r>
      <w:r>
        <w:rPr>
          <w:color w:val="000000"/>
        </w:rPr>
        <w:t>C.</w:t>
        <w:tab/>
      </w:r>
    </w:p>
    <w:p>
      <w:pPr>
        <w:rPr>
          <w:color w:val="000000"/>
        </w:rPr>
      </w:pPr>
      <w:r>
        <w:rPr>
          <w:color w:val="000000"/>
        </w:rPr>
        <w:br w:type="page"/>
        <w:t xml:space="preserve">7. </w:t>
        <w:tab/>
        <w:t xml:space="preserve">In a series of experiments in which magnesium ribbon of uniform width reacted with 2.0M </w:t>
      </w:r>
    </w:p>
    <w:p>
      <w:pPr>
        <w:rPr>
          <w:color w:val="000000"/>
        </w:rPr>
      </w:pPr>
      <w:r>
        <w:rPr>
          <w:color w:val="000000"/>
        </w:rPr>
        <w:t xml:space="preserve">      </w:t>
        <w:tab/>
        <w:t>Hydrochloric acid, the rates of evolution of hydrogen gas were found to be as follows:-</w:t>
      </w:r>
    </w:p>
    <w:tbl>
      <w:tblPr>
        <w:tblStyle w:val="T2"/>
        <w:tblW w:w="7674" w:type="dxa"/>
        <w:tblInd w:w="13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3222" w:type="dxa"/>
          </w:tcPr>
          <w:p>
            <w:pPr>
              <w:rPr>
                <w:color w:val="000000"/>
              </w:rPr>
            </w:pPr>
            <w:r>
              <w:rPr>
                <w:color w:val="000000"/>
              </w:rPr>
              <w:t>Length of ribbon (cm</w:t>
            </w:r>
          </w:p>
        </w:tc>
        <w:tc>
          <w:tcPr>
            <w:tcW w:w="636" w:type="dxa"/>
          </w:tcPr>
          <w:p>
            <w:pPr>
              <w:rPr>
                <w:color w:val="000000"/>
              </w:rPr>
            </w:pPr>
            <w:r>
              <w:rPr>
                <w:color w:val="000000"/>
              </w:rPr>
              <w:t>1.0</w:t>
            </w:r>
          </w:p>
        </w:tc>
        <w:tc>
          <w:tcPr>
            <w:tcW w:w="636" w:type="dxa"/>
          </w:tcPr>
          <w:p>
            <w:pPr>
              <w:rPr>
                <w:color w:val="000000"/>
              </w:rPr>
            </w:pPr>
            <w:r>
              <w:rPr>
                <w:color w:val="000000"/>
              </w:rPr>
              <w:t>2.0</w:t>
            </w:r>
          </w:p>
        </w:tc>
        <w:tc>
          <w:tcPr>
            <w:tcW w:w="636" w:type="dxa"/>
          </w:tcPr>
          <w:p>
            <w:pPr>
              <w:rPr>
                <w:color w:val="000000"/>
              </w:rPr>
            </w:pPr>
            <w:r>
              <w:rPr>
                <w:color w:val="000000"/>
              </w:rPr>
              <w:t>3.0</w:t>
            </w:r>
          </w:p>
        </w:tc>
        <w:tc>
          <w:tcPr>
            <w:tcW w:w="636" w:type="dxa"/>
          </w:tcPr>
          <w:p>
            <w:pPr>
              <w:rPr>
                <w:color w:val="000000"/>
              </w:rPr>
            </w:pPr>
            <w:r>
              <w:rPr>
                <w:color w:val="000000"/>
              </w:rPr>
              <w:t>4.0</w:t>
            </w:r>
          </w:p>
        </w:tc>
        <w:tc>
          <w:tcPr>
            <w:tcW w:w="636" w:type="dxa"/>
          </w:tcPr>
          <w:p>
            <w:pPr>
              <w:rPr>
                <w:color w:val="000000"/>
              </w:rPr>
            </w:pPr>
            <w:r>
              <w:rPr>
                <w:color w:val="000000"/>
              </w:rPr>
              <w:t>5.0</w:t>
            </w:r>
          </w:p>
        </w:tc>
        <w:tc>
          <w:tcPr>
            <w:tcW w:w="636" w:type="dxa"/>
          </w:tcPr>
          <w:p>
            <w:pPr>
              <w:rPr>
                <w:color w:val="000000"/>
              </w:rPr>
            </w:pPr>
            <w:r>
              <w:rPr>
                <w:color w:val="000000"/>
              </w:rPr>
              <w:t>6.0</w:t>
            </w:r>
          </w:p>
        </w:tc>
        <w:tc>
          <w:tcPr>
            <w:tcW w:w="636" w:type="dxa"/>
          </w:tcPr>
          <w:p>
            <w:pPr>
              <w:rPr>
                <w:color w:val="000000"/>
              </w:rPr>
            </w:pPr>
            <w:r>
              <w:rPr>
                <w:color w:val="000000"/>
              </w:rPr>
              <w:t>7.0</w:t>
            </w:r>
          </w:p>
        </w:tc>
      </w:tr>
      <w:tr>
        <w:tc>
          <w:tcPr>
            <w:tcW w:w="3222" w:type="dxa"/>
          </w:tcPr>
          <w:p>
            <w:pPr>
              <w:rPr>
                <w:color w:val="000000"/>
              </w:rPr>
            </w:pPr>
            <w:r>
              <w:rPr>
                <w:color w:val="000000"/>
              </w:rPr>
              <w:t>Rate of Evolution of hydrogen (cm</w:t>
            </w:r>
            <w:r>
              <w:rPr>
                <w:color w:val="000000"/>
                <w:vertAlign w:val="superscript"/>
              </w:rPr>
              <w:t>3</w:t>
            </w:r>
            <w:r>
              <w:rPr>
                <w:color w:val="000000"/>
              </w:rPr>
              <w:t>/min)</w:t>
            </w:r>
          </w:p>
        </w:tc>
        <w:tc>
          <w:tcPr>
            <w:tcW w:w="636" w:type="dxa"/>
          </w:tcPr>
          <w:p>
            <w:pPr>
              <w:rPr>
                <w:color w:val="000000"/>
              </w:rPr>
            </w:pPr>
            <w:r>
              <w:rPr>
                <w:color w:val="000000"/>
              </w:rPr>
              <w:t>1.1</w:t>
            </w:r>
          </w:p>
        </w:tc>
        <w:tc>
          <w:tcPr>
            <w:tcW w:w="636" w:type="dxa"/>
          </w:tcPr>
          <w:p>
            <w:pPr>
              <w:rPr>
                <w:color w:val="000000"/>
              </w:rPr>
            </w:pPr>
            <w:r>
              <w:rPr>
                <w:color w:val="000000"/>
              </w:rPr>
              <w:t>1.8</w:t>
            </w:r>
          </w:p>
        </w:tc>
        <w:tc>
          <w:tcPr>
            <w:tcW w:w="636" w:type="dxa"/>
          </w:tcPr>
          <w:p>
            <w:pPr>
              <w:rPr>
                <w:color w:val="000000"/>
              </w:rPr>
            </w:pPr>
            <w:r>
              <w:rPr>
                <w:color w:val="000000"/>
              </w:rPr>
              <w:t>2.7</w:t>
            </w:r>
          </w:p>
        </w:tc>
        <w:tc>
          <w:tcPr>
            <w:tcW w:w="636" w:type="dxa"/>
          </w:tcPr>
          <w:p>
            <w:pPr>
              <w:rPr>
                <w:color w:val="000000"/>
              </w:rPr>
            </w:pPr>
            <w:r>
              <w:rPr>
                <w:color w:val="000000"/>
              </w:rPr>
              <w:t>3.6</w:t>
            </w:r>
          </w:p>
        </w:tc>
        <w:tc>
          <w:tcPr>
            <w:tcW w:w="636" w:type="dxa"/>
          </w:tcPr>
          <w:p>
            <w:pPr>
              <w:rPr>
                <w:color w:val="000000"/>
              </w:rPr>
            </w:pPr>
            <w:r>
              <w:rPr>
                <w:color w:val="000000"/>
              </w:rPr>
              <w:t>4.6</w:t>
            </w:r>
          </w:p>
        </w:tc>
        <w:tc>
          <w:tcPr>
            <w:tcW w:w="636" w:type="dxa"/>
          </w:tcPr>
          <w:p>
            <w:pPr>
              <w:rPr>
                <w:color w:val="000000"/>
              </w:rPr>
            </w:pPr>
            <w:r>
              <w:rPr>
                <w:color w:val="000000"/>
              </w:rPr>
              <w:t>5.4</w:t>
            </w:r>
          </w:p>
        </w:tc>
        <w:tc>
          <w:tcPr>
            <w:tcW w:w="636" w:type="dxa"/>
          </w:tcPr>
          <w:p>
            <w:pPr>
              <w:rPr>
                <w:color w:val="000000"/>
              </w:rPr>
            </w:pPr>
            <w:r>
              <w:rPr>
                <w:color w:val="000000"/>
              </w:rPr>
              <w:t>6.1</w:t>
            </w:r>
          </w:p>
        </w:tc>
      </w:tr>
    </w:tbl>
    <w:p>
      <w:pPr>
        <w:ind w:firstLine="720"/>
        <w:rPr>
          <w:color w:val="000000"/>
        </w:rPr>
      </w:pPr>
      <w:r>
        <w:rPr>
          <w:color w:val="000000"/>
        </w:rPr>
        <w:t>(I) (a) Draw a graph of rate of evolution of hydrogen gas against length of ribbon</w:t>
        <w:tab/>
        <w:tab/>
        <w:t>*</w:t>
      </w:r>
    </w:p>
    <w:p>
      <w:pPr>
        <w:rPr>
          <w:color w:val="000000"/>
        </w:rPr>
      </w:pPr>
      <w:r>
        <w:rPr>
          <w:color w:val="000000"/>
        </w:rPr>
        <w:t xml:space="preserve">    </w:t>
        <w:tab/>
        <w:t xml:space="preserve">     (b) What conclusion can you make from this graph?</w:t>
        <w:tab/>
        <w:tab/>
        <w:tab/>
        <w:tab/>
        <w:tab/>
        <w:t>*</w:t>
      </w:r>
    </w:p>
    <w:p>
      <w:pPr>
        <w:rPr>
          <w:color w:val="000000"/>
        </w:rPr>
      </w:pPr>
      <w:r>
        <w:rPr>
          <w:color w:val="000000"/>
        </w:rPr>
        <w:t xml:space="preserve">   </w:t>
        <w:tab/>
        <w:t xml:space="preserve">     (c) Determine the rate of evolution of hydrogen gas from a piece of magnesium ribbon </w:t>
      </w:r>
    </w:p>
    <w:p>
      <w:pPr>
        <w:rPr>
          <w:color w:val="000000"/>
        </w:rPr>
      </w:pPr>
      <w:r>
        <w:rPr>
          <w:color w:val="000000"/>
        </w:rPr>
        <w:t xml:space="preserve">                       12cm long under the same conditions</w:t>
        <w:tab/>
        <w:tab/>
        <w:tab/>
        <w:tab/>
        <w:tab/>
        <w:tab/>
        <w:tab/>
        <w:t>*</w:t>
      </w:r>
    </w:p>
    <w:p>
      <w:pPr>
        <w:ind w:firstLine="720"/>
        <w:rPr>
          <w:color w:val="000000"/>
        </w:rPr>
      </w:pPr>
      <w:r>
        <w:rPr>
          <w:color w:val="000000"/>
        </w:rPr>
        <w:t xml:space="preserve">    (d) With dotted line, sketch on the same axis the graph that would be obtained if all the </w:t>
      </w:r>
    </w:p>
    <w:p>
      <w:pPr>
        <w:ind w:firstLine="720"/>
        <w:rPr>
          <w:color w:val="000000"/>
        </w:rPr>
      </w:pPr>
      <w:r>
        <w:rPr>
          <w:color w:val="000000"/>
        </w:rPr>
        <w:t xml:space="preserve">           ribbons  were ground into powder</w:t>
        <w:tab/>
        <w:tab/>
        <w:tab/>
        <w:tab/>
        <w:tab/>
        <w:tab/>
        <w:tab/>
        <w:t>*</w:t>
      </w:r>
    </w:p>
    <w:p>
      <w:pPr>
        <w:ind w:firstLine="720"/>
        <w:rPr>
          <w:color w:val="000000"/>
        </w:rPr>
      </w:pPr>
      <w:r>
        <w:rPr>
          <w:color w:val="000000"/>
        </w:rPr>
        <w:t xml:space="preserve">(II) (a) The curves below represent the changes in concentration of substances E and F with </w:t>
      </w:r>
    </w:p>
    <w:p>
      <w:pPr>
        <w:ind w:firstLine="720"/>
        <w:rPr>
          <w:color w:val="000000"/>
        </w:rPr>
      </w:pPr>
      <w:r>
        <w:rPr>
          <w:color w:val="000000"/>
        </w:rPr>
        <w:t xml:space="preserve">            time in reaction</w:t>
      </w:r>
    </w:p>
    <w:p>
      <w:pPr>
        <w:ind w:firstLine="720" w:left="2160"/>
        <w:rPr>
          <w:color w:val="000000"/>
        </w:rPr>
      </w:pPr>
      <w:r>
        <w:rPr>
          <w:color w:val="000000"/>
        </w:rPr>
        <w:t>E</w:t>
      </w:r>
      <w:r>
        <w:rPr>
          <w:color w:val="000000"/>
          <w:vertAlign w:val="subscript"/>
        </w:rPr>
        <w:t>(g</w:t>
      </w:r>
      <w:r>
        <w:rPr>
          <w:color w:val="000000"/>
        </w:rPr>
        <w:t xml:space="preserve">)    </w:t>
        <w:tab/>
        <w:tab/>
        <w:t xml:space="preserve">    F</w:t>
      </w:r>
      <w:r>
        <w:rPr>
          <w:color w:val="000000"/>
          <w:vertAlign w:val="subscript"/>
        </w:rPr>
        <w:t>(g)</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firstLine="720"/>
        <w:rPr>
          <w:color w:val="000000"/>
        </w:rPr>
      </w:pPr>
      <w:r>
        <w:rPr>
          <w:color w:val="000000"/>
        </w:rPr>
        <w:t>(i) Which curve represents the change in the concentration of substance F? Give a reason</w:t>
        <w:tab/>
        <w:t>*</w:t>
      </w:r>
    </w:p>
    <w:p>
      <w:pPr>
        <w:ind w:firstLine="720"/>
        <w:rPr>
          <w:color w:val="000000"/>
        </w:rPr>
      </w:pPr>
      <w:r>
        <w:rPr>
          <w:color w:val="000000"/>
        </w:rPr>
        <w:t>(ii) Give</w:t>
      </w:r>
      <w:r>
        <w:rPr>
          <w:b w:val="1"/>
          <w:color w:val="000000"/>
        </w:rPr>
        <w:t xml:space="preserve"> one</w:t>
      </w:r>
      <w:r>
        <w:rPr>
          <w:color w:val="000000"/>
        </w:rPr>
        <w:t xml:space="preserve"> reason for the shapes of the curves after two minutes</w:t>
        <w:tab/>
        <w:t>*</w:t>
      </w:r>
    </w:p>
    <w:p>
      <w:pPr>
        <w:rPr>
          <w:b w:val="1"/>
          <w:i w:val="1"/>
          <w:color w:val="000000"/>
        </w:rPr>
      </w:pPr>
      <w:r>
        <w:rPr>
          <w:b w:val="1"/>
          <w:i w:val="1"/>
          <w:color w:val="000000"/>
        </w:rPr>
        <w:tab/>
        <w:tab/>
        <w:tab/>
        <w:tab/>
        <w:tab/>
        <w:tab/>
      </w:r>
    </w:p>
    <w:p>
      <w:pPr>
        <w:ind w:hanging="720" w:left="720"/>
        <w:rPr>
          <w:color w:val="000000"/>
        </w:rPr>
      </w:pPr>
      <w:r>
        <w:rPr>
          <w:color w:val="000000"/>
        </w:rPr>
        <w:t xml:space="preserve">8.  </w:t>
        <w:tab/>
        <w:t xml:space="preserve">A typical electrolysis cell uses a current of 40,000 amperes. Calculate the mass (in Kg of aluminium  produced in one hour).  (Al = 27) (Faraday = 96500Coloumbs )</w:t>
      </w:r>
    </w:p>
    <w:p>
      <w:pPr>
        <w:rPr>
          <w:color w:val="000000"/>
        </w:rPr>
      </w:pPr>
      <w:r>
        <w:rPr>
          <w:color w:val="000000"/>
        </w:rPr>
        <w:t xml:space="preserve">9. </w:t>
        <w:tab/>
        <w:t xml:space="preserve">The table below shows the volumes of nitrogen (IV) oxide gas produced when different </w:t>
      </w:r>
    </w:p>
    <w:p>
      <w:pPr>
        <w:ind w:firstLine="720"/>
        <w:rPr>
          <w:color w:val="000000"/>
        </w:rPr>
      </w:pPr>
      <w:r>
        <w:rPr>
          <w:color w:val="000000"/>
        </w:rPr>
        <w:t xml:space="preserve">volumes of  1M  nitric  acid  were each  reacted  with 0.635g  of  copper at  room  temperature.</w:t>
      </w:r>
    </w:p>
    <w:tbl>
      <w:tblPr>
        <w:tblStyle w:val="T2"/>
        <w:tblW w:w="0" w:type="auto"/>
        <w:tblInd w:w="72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528" w:type="dxa"/>
          </w:tcPr>
          <w:p>
            <w:pPr>
              <w:jc w:val="center"/>
              <w:rPr>
                <w:b w:val="1"/>
                <w:color w:val="000000"/>
              </w:rPr>
            </w:pPr>
            <w:r>
              <w:rPr>
                <w:b w:val="1"/>
                <w:color w:val="000000"/>
              </w:rPr>
              <w:t xml:space="preserve">Volume  of 1M nitric  acid (cm</w:t>
            </w:r>
            <w:r>
              <w:rPr>
                <w:b w:val="1"/>
                <w:color w:val="000000"/>
                <w:vertAlign w:val="superscript"/>
              </w:rPr>
              <w:t>3</w:t>
            </w:r>
            <w:r>
              <w:rPr>
                <w:b w:val="1"/>
                <w:color w:val="000000"/>
              </w:rPr>
              <w:t>)</w:t>
            </w:r>
          </w:p>
        </w:tc>
        <w:tc>
          <w:tcPr>
            <w:tcW w:w="4680" w:type="dxa"/>
          </w:tcPr>
          <w:p>
            <w:pPr>
              <w:jc w:val="center"/>
              <w:rPr>
                <w:b w:val="1"/>
                <w:color w:val="000000"/>
              </w:rPr>
            </w:pPr>
            <w:r>
              <w:rPr>
                <w:b w:val="1"/>
                <w:color w:val="000000"/>
              </w:rPr>
              <w:t xml:space="preserve">Volume  of  Nitrogen (IV) oxide  gas(cm</w:t>
            </w:r>
            <w:r>
              <w:rPr>
                <w:b w:val="1"/>
                <w:color w:val="000000"/>
                <w:vertAlign w:val="superscript"/>
              </w:rPr>
              <w:t>3</w:t>
            </w:r>
            <w:r>
              <w:rPr>
                <w:b w:val="1"/>
                <w:color w:val="000000"/>
              </w:rPr>
              <w:t>)</w:t>
            </w:r>
          </w:p>
        </w:tc>
      </w:tr>
      <w:tr>
        <w:tc>
          <w:tcPr>
            <w:tcW w:w="3528" w:type="dxa"/>
          </w:tcPr>
          <w:p>
            <w:pPr>
              <w:jc w:val="center"/>
              <w:rPr>
                <w:color w:val="000000"/>
              </w:rPr>
            </w:pPr>
            <w:r>
              <w:rPr>
                <w:color w:val="000000"/>
              </w:rPr>
              <w:t>5</w:t>
            </w:r>
          </w:p>
        </w:tc>
        <w:tc>
          <w:tcPr>
            <w:tcW w:w="4680" w:type="dxa"/>
          </w:tcPr>
          <w:p>
            <w:pPr>
              <w:jc w:val="center"/>
              <w:rPr>
                <w:color w:val="000000"/>
              </w:rPr>
            </w:pPr>
            <w:r>
              <w:rPr>
                <w:color w:val="000000"/>
              </w:rPr>
              <w:t>60</w:t>
            </w:r>
          </w:p>
        </w:tc>
      </w:tr>
      <w:tr>
        <w:tc>
          <w:tcPr>
            <w:tcW w:w="3528" w:type="dxa"/>
          </w:tcPr>
          <w:p>
            <w:pPr>
              <w:jc w:val="center"/>
              <w:rPr>
                <w:color w:val="000000"/>
              </w:rPr>
            </w:pPr>
            <w:r>
              <w:rPr>
                <w:color w:val="000000"/>
              </w:rPr>
              <w:t>15</w:t>
            </w:r>
          </w:p>
        </w:tc>
        <w:tc>
          <w:tcPr>
            <w:tcW w:w="4680" w:type="dxa"/>
          </w:tcPr>
          <w:p>
            <w:pPr>
              <w:jc w:val="center"/>
              <w:rPr>
                <w:color w:val="000000"/>
              </w:rPr>
            </w:pPr>
            <w:r>
              <w:rPr>
                <w:color w:val="000000"/>
              </w:rPr>
              <w:t>180</w:t>
            </w:r>
          </w:p>
        </w:tc>
      </w:tr>
      <w:tr>
        <w:tc>
          <w:tcPr>
            <w:tcW w:w="3528" w:type="dxa"/>
          </w:tcPr>
          <w:p>
            <w:pPr>
              <w:jc w:val="center"/>
              <w:rPr>
                <w:color w:val="000000"/>
              </w:rPr>
            </w:pPr>
            <w:r>
              <w:rPr>
                <w:color w:val="000000"/>
              </w:rPr>
              <w:t>25</w:t>
            </w:r>
          </w:p>
        </w:tc>
        <w:tc>
          <w:tcPr>
            <w:tcW w:w="4680" w:type="dxa"/>
          </w:tcPr>
          <w:p>
            <w:pPr>
              <w:jc w:val="center"/>
              <w:rPr>
                <w:color w:val="000000"/>
              </w:rPr>
            </w:pPr>
            <w:r>
              <w:rPr>
                <w:color w:val="000000"/>
              </w:rPr>
              <w:t>300</w:t>
            </w:r>
          </w:p>
        </w:tc>
      </w:tr>
      <w:tr>
        <w:tc>
          <w:tcPr>
            <w:tcW w:w="3528" w:type="dxa"/>
          </w:tcPr>
          <w:p>
            <w:pPr>
              <w:jc w:val="center"/>
              <w:rPr>
                <w:color w:val="000000"/>
              </w:rPr>
            </w:pPr>
            <w:r>
              <w:rPr>
                <w:color w:val="000000"/>
              </w:rPr>
              <w:t>35</w:t>
            </w:r>
          </w:p>
        </w:tc>
        <w:tc>
          <w:tcPr>
            <w:tcW w:w="4680" w:type="dxa"/>
          </w:tcPr>
          <w:p>
            <w:pPr>
              <w:jc w:val="center"/>
              <w:rPr>
                <w:color w:val="000000"/>
              </w:rPr>
            </w:pPr>
            <w:r>
              <w:rPr>
                <w:color w:val="000000"/>
              </w:rPr>
              <w:t>420</w:t>
            </w:r>
          </w:p>
        </w:tc>
      </w:tr>
      <w:tr>
        <w:tc>
          <w:tcPr>
            <w:tcW w:w="3528" w:type="dxa"/>
          </w:tcPr>
          <w:p>
            <w:pPr>
              <w:jc w:val="center"/>
              <w:rPr>
                <w:color w:val="000000"/>
              </w:rPr>
            </w:pPr>
            <w:r>
              <w:rPr>
                <w:color w:val="000000"/>
              </w:rPr>
              <w:t>45</w:t>
            </w:r>
          </w:p>
        </w:tc>
        <w:tc>
          <w:tcPr>
            <w:tcW w:w="4680" w:type="dxa"/>
          </w:tcPr>
          <w:p>
            <w:pPr>
              <w:jc w:val="center"/>
              <w:rPr>
                <w:color w:val="000000"/>
              </w:rPr>
            </w:pPr>
            <w:r>
              <w:rPr>
                <w:color w:val="000000"/>
              </w:rPr>
              <w:t>480</w:t>
            </w:r>
          </w:p>
        </w:tc>
      </w:tr>
      <w:tr>
        <w:tc>
          <w:tcPr>
            <w:tcW w:w="3528" w:type="dxa"/>
          </w:tcPr>
          <w:p>
            <w:pPr>
              <w:jc w:val="center"/>
              <w:rPr>
                <w:color w:val="000000"/>
              </w:rPr>
            </w:pPr>
            <w:r>
              <w:rPr>
                <w:color w:val="000000"/>
              </w:rPr>
              <w:t>55</w:t>
            </w:r>
          </w:p>
        </w:tc>
        <w:tc>
          <w:tcPr>
            <w:tcW w:w="4680" w:type="dxa"/>
          </w:tcPr>
          <w:p>
            <w:pPr>
              <w:jc w:val="center"/>
              <w:rPr>
                <w:color w:val="000000"/>
              </w:rPr>
            </w:pPr>
            <w:r>
              <w:rPr>
                <w:color w:val="000000"/>
              </w:rPr>
              <w:t>480</w:t>
            </w:r>
          </w:p>
        </w:tc>
      </w:tr>
    </w:tbl>
    <w:p>
      <w:pPr>
        <w:rPr>
          <w:color w:val="000000"/>
        </w:rPr>
      </w:pPr>
      <w:r>
        <w:rPr>
          <w:color w:val="000000"/>
        </w:rPr>
        <w:t xml:space="preserve">  </w:t>
        <w:tab/>
        <w:t xml:space="preserve">a) Give a reason why hydrochloric acid can not be used instead of nitric acid </w:t>
        <w:tab/>
        <w:tab/>
      </w:r>
    </w:p>
    <w:p>
      <w:pPr>
        <w:ind w:firstLine="720"/>
        <w:rPr>
          <w:color w:val="000000"/>
        </w:rPr>
      </w:pPr>
      <w:r>
        <w:rPr>
          <w:color w:val="000000"/>
        </w:rPr>
        <w:t xml:space="preserve">b) Explain  how    the rate of the  reaction  between copper  and  nitric acid  would be  affected </w:t>
        <w:br w:type="textWrapping"/>
        <w:t xml:space="preserve">                if  the temperature of the reaction  mixture  was raised </w:t>
        <w:tab/>
        <w:tab/>
        <w:tab/>
        <w:tab/>
        <w:tab/>
      </w:r>
    </w:p>
    <w:p>
      <w:pPr>
        <w:rPr>
          <w:color w:val="000000"/>
        </w:rPr>
      </w:pPr>
      <w:r>
        <w:rPr>
          <w:color w:val="000000"/>
        </w:rPr>
        <w:t xml:space="preserve">      </w:t>
        <w:tab/>
        <w:t xml:space="preserve">c) On the grid provided below, plot a graph of the volume of the gas produced (vertical axis) </w:t>
      </w:r>
    </w:p>
    <w:p>
      <w:pPr>
        <w:rPr>
          <w:color w:val="000000"/>
        </w:rPr>
      </w:pPr>
      <w:r>
        <w:rPr>
          <w:color w:val="000000"/>
        </w:rPr>
        <w:t xml:space="preserve">                against volume of acid </w:t>
        <w:tab/>
        <w:tab/>
        <w:tab/>
        <w:tab/>
        <w:tab/>
        <w:tab/>
        <w:tab/>
        <w:tab/>
        <w:tab/>
      </w:r>
    </w:p>
    <w:p>
      <w:pPr>
        <w:rPr>
          <w:color w:val="000000"/>
        </w:rPr>
      </w:pPr>
      <w:r>
        <w:rPr>
          <w:color w:val="000000"/>
        </w:rPr>
        <w:t xml:space="preserve">    </w:t>
        <w:tab/>
        <w:t xml:space="preserve">d) Using the graph, determine the volume of: </w:t>
      </w:r>
    </w:p>
    <w:p>
      <w:pPr>
        <w:rPr>
          <w:color w:val="000000"/>
        </w:rPr>
      </w:pPr>
      <w:r>
        <w:rPr>
          <w:color w:val="000000"/>
        </w:rPr>
        <w:t xml:space="preserve">       </w:t>
        <w:tab/>
        <w:t xml:space="preserve">    (i) Nitrogen (IV) oxide produced when 30cm</w:t>
      </w:r>
      <w:r>
        <w:rPr>
          <w:color w:val="000000"/>
          <w:vertAlign w:val="superscript"/>
        </w:rPr>
        <w:t>3</w:t>
      </w:r>
      <w:r>
        <w:rPr>
          <w:color w:val="000000"/>
        </w:rPr>
        <w:t xml:space="preserve"> of 1M nitric acid were reacted with 0.635g  </w:t>
      </w:r>
    </w:p>
    <w:p>
      <w:pPr>
        <w:rPr>
          <w:color w:val="000000"/>
        </w:rPr>
      </w:pPr>
      <w:r>
        <w:rPr>
          <w:color w:val="000000"/>
        </w:rPr>
        <w:t xml:space="preserve">          </w:t>
        <w:tab/>
        <w:t xml:space="preserve">        of copper</w:t>
        <w:tab/>
        <w:tab/>
        <w:tab/>
        <w:tab/>
        <w:tab/>
        <w:tab/>
        <w:tab/>
        <w:tab/>
        <w:tab/>
        <w:tab/>
        <w:tab/>
        <w:t xml:space="preserve"> </w:t>
      </w:r>
    </w:p>
    <w:p>
      <w:pPr>
        <w:rPr>
          <w:color w:val="000000"/>
        </w:rPr>
      </w:pPr>
      <w:r>
        <w:rPr>
          <w:color w:val="000000"/>
        </w:rPr>
        <w:t xml:space="preserve">       </w:t>
        <w:tab/>
        <w:t xml:space="preserve">  (ii) 1M nitric acid which would react completely with 0.635g of copper </w:t>
        <w:tab/>
      </w:r>
    </w:p>
    <w:p>
      <w:pPr>
        <w:rPr>
          <w:color w:val="000000"/>
        </w:rPr>
      </w:pPr>
    </w:p>
    <w:p>
      <w:pPr>
        <w:rPr>
          <w:color w:val="000000"/>
        </w:rPr>
      </w:pPr>
    </w:p>
    <w:p>
      <w:pPr>
        <w:rPr>
          <w:color w:val="000000"/>
        </w:rPr>
      </w:pPr>
    </w:p>
    <w:p>
      <w:pPr>
        <w:rPr>
          <w:color w:val="000000"/>
        </w:rPr>
      </w:pPr>
      <w:r>
        <w:rPr>
          <w:color w:val="000000"/>
        </w:rPr>
        <w:tab/>
        <w:tab/>
      </w:r>
    </w:p>
    <w:p>
      <w:pPr>
        <w:rPr>
          <w:color w:val="000000"/>
        </w:rPr>
      </w:pPr>
      <w:r>
        <w:rPr>
          <w:color w:val="000000"/>
        </w:rPr>
        <w:br w:type="page"/>
        <w:t xml:space="preserve">10. </w:t>
        <w:tab/>
        <w:t xml:space="preserve">The graph below represents the volume of gas collected against time when dilute sulphuric acid </w:t>
      </w:r>
    </w:p>
    <w:p>
      <w:pPr>
        <w:rPr>
          <w:color w:val="000000"/>
        </w:rPr>
      </w:pPr>
      <w:r>
        <w:rPr>
          <w:color w:val="000000"/>
        </w:rPr>
        <w:t xml:space="preserve">    </w:t>
        <w:tab/>
        <w:t xml:space="preserve"> is reacted with Zinc granules:-</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(a) Determine the rate of reaction between the 1</w:t>
      </w:r>
      <w:r>
        <w:rPr>
          <w:color w:val="000000"/>
          <w:vertAlign w:val="superscript"/>
        </w:rPr>
        <w:t>st</w:t>
      </w:r>
      <w:r>
        <w:rPr>
          <w:color w:val="000000"/>
        </w:rPr>
        <w:t xml:space="preserve"> and 3</w:t>
      </w:r>
      <w:r>
        <w:rPr>
          <w:color w:val="000000"/>
          <w:vertAlign w:val="superscript"/>
        </w:rPr>
        <w:t>rd</w:t>
      </w:r>
      <w:r>
        <w:rPr>
          <w:color w:val="000000"/>
        </w:rPr>
        <w:t xml:space="preserve"> minute</w:t>
        <w:tab/>
        <w:tab/>
        <w:tab/>
        <w:tab/>
      </w:r>
    </w:p>
    <w:p>
      <w:pPr>
        <w:rPr>
          <w:color w:val="000000"/>
        </w:rPr>
      </w:pPr>
      <w:r>
        <w:rPr>
          <w:color w:val="000000"/>
        </w:rPr>
        <w:t xml:space="preserve">    </w:t>
        <w:tab/>
        <w:t xml:space="preserve"> (b) When did the reaction stop?</w:t>
        <w:tab/>
        <w:tab/>
        <w:tab/>
        <w:tab/>
        <w:tab/>
        <w:tab/>
        <w:tab/>
        <w:tab/>
      </w:r>
    </w:p>
    <w:p>
      <w:pPr>
        <w:rPr>
          <w:color w:val="000000"/>
        </w:rPr>
      </w:pPr>
      <w:r>
        <w:rPr>
          <w:color w:val="000000"/>
        </w:rPr>
        <w:t xml:space="preserve">     </w:t>
        <w:tab/>
        <w:t>(c) Give a possible reason for the reaction to stop</w:t>
        <w:tab/>
        <w:tab/>
        <w:tab/>
        <w:tab/>
        <w:tab/>
        <w:tab/>
      </w:r>
    </w:p>
    <w:p>
      <w:pPr>
        <w:rPr>
          <w:b w:val="1"/>
          <w:i w:val="1"/>
          <w:color w:val="000000"/>
        </w:rPr>
      </w:pPr>
    </w:p>
    <w:p>
      <w:pPr>
        <w:rPr>
          <w:color w:val="000000"/>
        </w:rPr>
      </w:pPr>
      <w:r>
        <w:rPr>
          <w:color w:val="000000"/>
        </w:rPr>
        <w:t xml:space="preserve">11. </w:t>
        <w:tab/>
        <w:t>The equation below represents a reaction that takes place in an industrial process</w:t>
      </w:r>
    </w:p>
    <w:p>
      <w:pPr>
        <w:rPr>
          <w:color w:val="000000"/>
          <w:vertAlign w:val="subscript"/>
        </w:rPr>
      </w:pPr>
      <w:r>
        <w:rPr>
          <w:color w:val="000000"/>
        </w:rPr>
        <w:t xml:space="preserve">   </w:t>
        <w:tab/>
        <w:t xml:space="preserve"> 4NH</w:t>
      </w:r>
      <w:r>
        <w:rPr>
          <w:color w:val="000000"/>
          <w:vertAlign w:val="subscript"/>
        </w:rPr>
        <w:t>3(g)</w:t>
      </w:r>
      <w:r>
        <w:rPr>
          <w:color w:val="000000"/>
        </w:rPr>
        <w:t xml:space="preserve"> + 5O</w:t>
      </w:r>
      <w:r>
        <w:rPr>
          <w:color w:val="000000"/>
          <w:vertAlign w:val="subscript"/>
        </w:rPr>
        <w:t>2(g)</w:t>
      </w:r>
      <w:r>
        <w:rPr>
          <w:color w:val="000000"/>
        </w:rPr>
        <w:t xml:space="preserve"> </w:t>
        <w:tab/>
        <w:tab/>
        <w:t xml:space="preserve">    6H</w:t>
      </w:r>
      <w:r>
        <w:rPr>
          <w:color w:val="000000"/>
          <w:vertAlign w:val="subscript"/>
        </w:rPr>
        <w:t>2</w:t>
      </w:r>
      <w:r>
        <w:rPr>
          <w:color w:val="000000"/>
        </w:rPr>
        <w:t>O</w:t>
      </w:r>
      <w:r>
        <w:rPr>
          <w:color w:val="000000"/>
          <w:vertAlign w:val="subscript"/>
        </w:rPr>
        <w:t>(g)</w:t>
      </w:r>
      <w:r>
        <w:rPr>
          <w:color w:val="000000"/>
        </w:rPr>
        <w:t xml:space="preserve"> + 4NO</w:t>
      </w:r>
      <w:r>
        <w:rPr>
          <w:color w:val="000000"/>
          <w:vertAlign w:val="subscript"/>
        </w:rPr>
        <w:t>(g)</w:t>
      </w:r>
    </w:p>
    <w:p>
      <w:pPr>
        <w:rPr>
          <w:color w:val="000000"/>
        </w:rPr>
      </w:pPr>
      <w:r>
        <w:rPr>
          <w:color w:val="000000"/>
        </w:rPr>
        <w:t xml:space="preserve">    </w:t>
        <w:tab/>
        <w:t>(a) Name the catalyst used</w:t>
        <w:tab/>
        <w:tab/>
        <w:tab/>
        <w:tab/>
        <w:tab/>
        <w:tab/>
        <w:tab/>
        <w:tab/>
        <w:tab/>
      </w:r>
    </w:p>
    <w:p>
      <w:pPr>
        <w:rPr>
          <w:color w:val="000000"/>
        </w:rPr>
      </w:pPr>
      <w:r>
        <w:rPr>
          <w:color w:val="000000"/>
        </w:rPr>
        <w:t xml:space="preserve">    </w:t>
        <w:tab/>
        <w:t>(b) What are the other conditions for the reaction?</w:t>
        <w:tab/>
        <w:tab/>
        <w:tab/>
        <w:tab/>
        <w:tab/>
        <w:tab/>
      </w:r>
    </w:p>
    <w:p>
      <w:pPr>
        <w:rPr>
          <w:color w:val="000000"/>
        </w:rPr>
      </w:pPr>
      <w:r>
        <w:rPr>
          <w:color w:val="000000"/>
        </w:rPr>
        <w:t xml:space="preserve"> </w:t>
        <w:tab/>
        <w:t>(c) Why are the products cooled before being oxidised?</w:t>
        <w:tab/>
        <w:tab/>
        <w:tab/>
        <w:tab/>
        <w:tab/>
      </w:r>
    </w:p>
    <w:p>
      <w:pPr>
        <w:rPr>
          <w:color w:val="000000"/>
        </w:rPr>
      </w:pPr>
      <w:r>
        <w:rPr>
          <w:color w:val="000000"/>
        </w:rPr>
        <w:t xml:space="preserve">12. </w:t>
        <w:tab/>
        <w:t>Nitrogen reacts with hydrogen according to the equation below:-</w:t>
      </w:r>
    </w:p>
    <w:p>
      <w:pPr>
        <w:ind w:firstLine="720" w:left="720"/>
        <w:rPr>
          <w:color w:val="000000"/>
        </w:rPr>
      </w:pPr>
      <w:r>
        <w:rPr>
          <w:color w:val="000000"/>
        </w:rPr>
        <w:t>N</w:t>
      </w:r>
      <w:r>
        <w:rPr>
          <w:color w:val="000000"/>
          <w:vertAlign w:val="subscript"/>
        </w:rPr>
        <w:t xml:space="preserve">2(g) </w:t>
      </w:r>
      <w:r>
        <w:rPr>
          <w:color w:val="000000"/>
        </w:rPr>
        <w:t>+ 3H</w:t>
      </w:r>
      <w:r>
        <w:rPr>
          <w:color w:val="000000"/>
          <w:vertAlign w:val="subscript"/>
        </w:rPr>
        <w:t xml:space="preserve">2(g) </w:t>
        <w:tab/>
        <w:tab/>
        <w:tab/>
      </w:r>
      <w:r>
        <w:rPr>
          <w:color w:val="000000"/>
        </w:rPr>
        <w:t>2NH</w:t>
      </w:r>
      <w:r>
        <w:rPr>
          <w:color w:val="000000"/>
          <w:vertAlign w:val="subscript"/>
        </w:rPr>
        <w:t xml:space="preserve">3(g) </w:t>
      </w:r>
      <w:r>
        <w:rPr>
          <w:rFonts w:ascii="Symbol" w:hAnsi="Symbol"/>
          <w:color w:val="000000"/>
        </w:rPr>
        <w:t>D</w:t>
      </w:r>
      <w:r>
        <w:rPr>
          <w:color w:val="000000"/>
        </w:rPr>
        <w:t>H = -92KJ</w:t>
      </w:r>
    </w:p>
    <w:p>
      <w:pPr>
        <w:rPr>
          <w:color w:val="000000"/>
        </w:rPr>
      </w:pPr>
      <w:r>
        <w:rPr>
          <w:color w:val="000000"/>
        </w:rPr>
        <w:t xml:space="preserve">    </w:t>
        <w:tab/>
        <w:t xml:space="preserve"> (a) How would the yield of ammonia be affected by increase in :-</w:t>
      </w:r>
    </w:p>
    <w:p>
      <w:pPr>
        <w:ind w:firstLine="720"/>
        <w:rPr>
          <w:color w:val="000000"/>
        </w:rPr>
      </w:pPr>
      <w:r>
        <w:rPr>
          <w:color w:val="000000"/>
        </w:rPr>
        <w:t xml:space="preserve">    (i) Pressure</w:t>
        <w:tab/>
        <w:tab/>
        <w:tab/>
        <w:tab/>
        <w:tab/>
        <w:tab/>
        <w:tab/>
        <w:tab/>
        <w:tab/>
        <w:tab/>
        <w:tab/>
      </w:r>
    </w:p>
    <w:p>
      <w:pPr>
        <w:ind w:firstLine="720"/>
        <w:rPr>
          <w:color w:val="000000"/>
        </w:rPr>
      </w:pPr>
      <w:r>
        <w:rPr>
          <w:color w:val="000000"/>
        </w:rPr>
        <w:t xml:space="preserve">    (ii) temperature</w:t>
        <w:tab/>
        <w:tab/>
        <w:tab/>
        <w:tab/>
        <w:tab/>
        <w:tab/>
        <w:tab/>
        <w:tab/>
        <w:tab/>
        <w:tab/>
      </w:r>
    </w:p>
    <w:p>
      <w:pPr>
        <w:ind w:firstLine="720"/>
        <w:rPr>
          <w:color w:val="000000"/>
        </w:rPr>
      </w:pPr>
      <w:r>
        <w:rPr>
          <w:color w:val="000000"/>
        </w:rPr>
        <w:t xml:space="preserve">(b) The ammonia produced is isolated form the other gases from time to time. How does </w:t>
      </w:r>
    </w:p>
    <w:p>
      <w:pPr>
        <w:ind w:firstLine="720"/>
        <w:rPr>
          <w:color w:val="000000"/>
        </w:rPr>
      </w:pPr>
      <w:r>
        <w:rPr>
          <w:color w:val="000000"/>
        </w:rPr>
        <w:t xml:space="preserve">      this  affect the equilibrium?</w:t>
        <w:tab/>
        <w:tab/>
        <w:tab/>
        <w:tab/>
        <w:tab/>
        <w:tab/>
        <w:tab/>
        <w:tab/>
      </w:r>
    </w:p>
    <w:p>
      <w:pPr>
        <w:rPr>
          <w:b w:val="1"/>
          <w:i w:val="1"/>
          <w:color w:val="000000"/>
        </w:rPr>
      </w:pPr>
    </w:p>
    <w:p>
      <w:pPr>
        <w:rPr>
          <w:color w:val="000000"/>
        </w:rPr>
      </w:pPr>
      <w:r>
        <w:rPr>
          <w:color w:val="000000"/>
        </w:rPr>
        <w:t xml:space="preserve">13. </w:t>
        <w:tab/>
        <w:t>Explain how you would obtain an insoluble salt XSO</w:t>
      </w:r>
      <w:r>
        <w:rPr>
          <w:color w:val="000000"/>
          <w:vertAlign w:val="subscript"/>
        </w:rPr>
        <w:t>4</w:t>
      </w:r>
      <w:r>
        <w:rPr>
          <w:color w:val="000000"/>
        </w:rPr>
        <w:t xml:space="preserve"> when you are provided with the following :-</w:t>
      </w:r>
    </w:p>
    <w:p>
      <w:pPr>
        <w:rPr>
          <w:color w:val="000000"/>
        </w:rPr>
      </w:pPr>
      <w:r>
        <w:rPr>
          <w:color w:val="000000"/>
        </w:rPr>
        <w:t xml:space="preserve">      </w:t>
        <w:tab/>
        <w:t>(i) Distilled water</w:t>
      </w:r>
    </w:p>
    <w:p>
      <w:pPr>
        <w:rPr>
          <w:color w:val="000000"/>
        </w:rPr>
      </w:pPr>
      <w:r>
        <w:rPr>
          <w:color w:val="000000"/>
        </w:rPr>
        <w:t xml:space="preserve">      </w:t>
        <w:tab/>
        <w:t>(ii) Solid YSO</w:t>
      </w:r>
      <w:r>
        <w:rPr>
          <w:color w:val="000000"/>
          <w:vertAlign w:val="subscript"/>
        </w:rPr>
        <w:t>4</w:t>
      </w:r>
      <w:r>
        <w:rPr>
          <w:color w:val="000000"/>
        </w:rPr>
        <w:t xml:space="preserve"> which is soluble in water</w:t>
      </w:r>
    </w:p>
    <w:p>
      <w:pPr>
        <w:rPr>
          <w:color w:val="000000"/>
        </w:rPr>
      </w:pPr>
      <w:r>
        <w:rPr>
          <w:color w:val="000000"/>
        </w:rPr>
        <w:t xml:space="preserve">     </w:t>
        <w:tab/>
        <w:t xml:space="preserve"> (iii) Solid salt X(NO</w:t>
      </w:r>
      <w:r>
        <w:rPr>
          <w:color w:val="000000"/>
          <w:vertAlign w:val="subscript"/>
        </w:rPr>
        <w:t>3</w:t>
      </w:r>
      <w:r>
        <w:rPr>
          <w:color w:val="000000"/>
        </w:rPr>
        <w:t>)</w:t>
      </w:r>
      <w:r>
        <w:rPr>
          <w:color w:val="000000"/>
          <w:vertAlign w:val="subscript"/>
        </w:rPr>
        <w:t>2</w:t>
      </w:r>
      <w:r>
        <w:rPr>
          <w:color w:val="000000"/>
        </w:rPr>
        <w:tab/>
        <w:tab/>
        <w:tab/>
        <w:tab/>
        <w:tab/>
        <w:tab/>
        <w:tab/>
        <w:tab/>
        <w:tab/>
      </w:r>
    </w:p>
    <w:p>
      <w:pPr>
        <w:rPr>
          <w:color w:val="000000"/>
        </w:rPr>
      </w:pPr>
      <w:r>
        <w:rPr>
          <w:color w:val="000000"/>
        </w:rPr>
        <w:t xml:space="preserve">14. </w:t>
        <w:tab/>
        <w:t xml:space="preserve">Metal </w:t>
      </w:r>
      <w:r>
        <w:rPr>
          <w:b w:val="1"/>
          <w:color w:val="000000"/>
        </w:rPr>
        <w:t>R</w:t>
      </w:r>
      <w:r>
        <w:rPr>
          <w:color w:val="000000"/>
        </w:rPr>
        <w:t xml:space="preserve"> and </w:t>
      </w:r>
      <w:r>
        <w:rPr>
          <w:b w:val="1"/>
          <w:color w:val="000000"/>
        </w:rPr>
        <w:t>S</w:t>
      </w:r>
      <w:r>
        <w:rPr>
          <w:color w:val="000000"/>
        </w:rPr>
        <w:t xml:space="preserve"> were used to form a cell. The following half equations show the standard electrode </w:t>
      </w:r>
    </w:p>
    <w:p>
      <w:pPr>
        <w:rPr>
          <w:color w:val="000000"/>
        </w:rPr>
      </w:pPr>
      <w:r>
        <w:rPr>
          <w:color w:val="000000"/>
        </w:rPr>
        <w:t xml:space="preserve">     </w:t>
        <w:tab/>
        <w:t>potentials of the half cells. (</w:t>
      </w:r>
      <w:r>
        <w:rPr>
          <w:b w:val="1"/>
          <w:color w:val="000000"/>
        </w:rPr>
        <w:t>R</w:t>
      </w:r>
      <w:r>
        <w:rPr>
          <w:color w:val="000000"/>
        </w:rPr>
        <w:t xml:space="preserve"> and </w:t>
      </w:r>
      <w:r>
        <w:rPr>
          <w:b w:val="1"/>
          <w:color w:val="000000"/>
        </w:rPr>
        <w:t>S</w:t>
      </w:r>
      <w:r>
        <w:rPr>
          <w:color w:val="000000"/>
        </w:rPr>
        <w:t xml:space="preserve"> are not actual symbols of the element)</w:t>
      </w:r>
    </w:p>
    <w:p>
      <w:pPr>
        <w:ind w:firstLine="720"/>
        <w:rPr>
          <w:color w:val="000000"/>
        </w:rPr>
      </w:pPr>
      <w:r>
        <w:rPr>
          <w:color w:val="000000"/>
        </w:rPr>
        <w:t>R</w:t>
      </w:r>
      <w:r>
        <w:rPr>
          <w:color w:val="000000"/>
          <w:vertAlign w:val="superscript"/>
        </w:rPr>
        <w:t xml:space="preserve">2+ </w:t>
      </w:r>
      <w:r>
        <w:rPr>
          <w:color w:val="000000"/>
        </w:rPr>
        <w:t>+</w:t>
      </w:r>
      <w:r>
        <w:rPr>
          <w:color w:val="000000"/>
          <w:vertAlign w:val="superscript"/>
        </w:rPr>
        <w:t xml:space="preserve"> </w:t>
      </w:r>
      <w:r>
        <w:rPr>
          <w:color w:val="000000"/>
        </w:rPr>
        <w:t>2e</w:t>
      </w:r>
      <w:r>
        <w:rPr>
          <w:color w:val="000000"/>
          <w:vertAlign w:val="superscript"/>
        </w:rPr>
        <w:t>-</w:t>
      </w:r>
      <w:r>
        <w:rPr>
          <w:color w:val="000000"/>
        </w:rPr>
        <w:t xml:space="preserve">                     R</w:t>
      </w:r>
      <w:r>
        <w:rPr>
          <w:color w:val="000000"/>
          <w:vertAlign w:val="subscript"/>
        </w:rPr>
        <w:t>(s)</w:t>
      </w:r>
      <w:r>
        <w:rPr>
          <w:color w:val="000000"/>
        </w:rPr>
        <w:tab/>
        <w:tab/>
        <w:t>E</w:t>
      </w:r>
      <w:r>
        <w:rPr>
          <w:rFonts w:ascii="Symbol" w:hAnsi="Symbol"/>
          <w:color w:val="000000"/>
          <w:vertAlign w:val="superscript"/>
        </w:rPr>
        <w:t>q</w:t>
      </w:r>
      <w:r>
        <w:rPr>
          <w:color w:val="000000"/>
        </w:rPr>
        <w:t xml:space="preserve"> = </w:t>
      </w:r>
      <w:r>
        <w:rPr>
          <w:color w:val="000000"/>
          <w:vertAlign w:val="superscript"/>
        </w:rPr>
        <w:t>-</w:t>
      </w:r>
      <w:r>
        <w:rPr>
          <w:color w:val="000000"/>
        </w:rPr>
        <w:t>2.04V</w:t>
      </w:r>
    </w:p>
    <w:p>
      <w:pPr>
        <w:ind w:firstLine="720"/>
        <w:rPr>
          <w:color w:val="000000"/>
        </w:rPr>
      </w:pPr>
      <w:r>
        <w:rPr>
          <w:color w:val="000000"/>
        </w:rPr>
        <w:t>S</w:t>
      </w:r>
      <w:r>
        <w:rPr>
          <w:color w:val="000000"/>
          <w:vertAlign w:val="superscript"/>
        </w:rPr>
        <w:t>2+</w:t>
      </w:r>
      <w:r>
        <w:rPr>
          <w:color w:val="000000"/>
          <w:vertAlign w:val="subscript"/>
        </w:rPr>
        <w:t>(aq)</w:t>
      </w:r>
      <w:r>
        <w:rPr>
          <w:color w:val="000000"/>
        </w:rPr>
        <w:t xml:space="preserve"> + 2e</w:t>
      </w:r>
      <w:r>
        <w:rPr>
          <w:color w:val="000000"/>
          <w:vertAlign w:val="superscript"/>
        </w:rPr>
        <w:t>-</w:t>
      </w:r>
      <w:r>
        <w:rPr>
          <w:color w:val="000000"/>
        </w:rPr>
        <w:t xml:space="preserve">                   S</w:t>
      </w:r>
      <w:r>
        <w:rPr>
          <w:color w:val="000000"/>
          <w:vertAlign w:val="subscript"/>
        </w:rPr>
        <w:t>(s)</w:t>
      </w:r>
      <w:r>
        <w:rPr>
          <w:color w:val="000000"/>
        </w:rPr>
        <w:tab/>
        <w:tab/>
        <w:t>E</w:t>
      </w:r>
      <w:r>
        <w:rPr>
          <w:rFonts w:ascii="Symbol" w:hAnsi="Symbol"/>
          <w:color w:val="000000"/>
          <w:vertAlign w:val="superscript"/>
        </w:rPr>
        <w:t>q</w:t>
      </w:r>
      <w:r>
        <w:rPr>
          <w:color w:val="000000"/>
        </w:rPr>
        <w:t xml:space="preserve"> = </w:t>
      </w:r>
      <w:r>
        <w:rPr>
          <w:color w:val="000000"/>
          <w:vertAlign w:val="superscript"/>
        </w:rPr>
        <w:t>-</w:t>
      </w:r>
      <w:r>
        <w:rPr>
          <w:color w:val="000000"/>
        </w:rPr>
        <w:t>0.47V</w:t>
      </w:r>
    </w:p>
    <w:p>
      <w:pPr>
        <w:rPr>
          <w:color w:val="000000"/>
        </w:rPr>
      </w:pPr>
      <w:r>
        <w:rPr>
          <w:color w:val="000000"/>
        </w:rPr>
        <w:t xml:space="preserve">     </w:t>
        <w:tab/>
        <w:t>Write the full equation for the cell and calculate the e.m.f</w:t>
        <w:tab/>
        <w:tab/>
        <w:tab/>
        <w:tab/>
        <w:tab/>
      </w:r>
    </w:p>
    <w:p>
      <w:pPr>
        <w:rPr>
          <w:color w:val="000000"/>
        </w:rPr>
      </w:pPr>
      <w:r>
        <w:rPr>
          <w:color w:val="000000"/>
        </w:rPr>
        <w:br w:type="page"/>
      </w:r>
      <w:r>
        <w:rPr>
          <w:color w:val="000000"/>
        </w:rPr>
        <w:drawing>
          <wp:anchor xmlns:wp="http://schemas.openxmlformats.org/drawingml/2006/wordprocessingDrawing" simplePos="0" allowOverlap="0" behindDoc="1" layoutInCell="1" locked="0" relativeHeight="43" distL="114300" distR="114300">
            <wp:simplePos x="0" y="0"/>
            <wp:positionH relativeFrom="column">
              <wp:posOffset>1371600</wp:posOffset>
            </wp:positionH>
            <wp:positionV relativeFrom="paragraph">
              <wp:posOffset>194945</wp:posOffset>
            </wp:positionV>
            <wp:extent cx="3609975" cy="1828800"/>
            <wp:wrapNone/>
            <wp:docPr id="383" name="Picture 383"/>
            <a:graphic xmlns:a="http://schemas.openxmlformats.org/drawingml/2006/main">
              <a:graphicData uri="http://schemas.openxmlformats.org/drawingml/2006/picture">
                <pic:pic xmlns:pic="http://schemas.openxmlformats.org/drawingml/2006/picture">
                  <pic:nvPicPr>
                    <pic:cNvPr id="383" name="Picture 383"/>
                    <pic:cNvPicPr/>
                  </pic:nvPicPr>
                  <pic:blipFill>
                    <a:blip xmlns:r="http://schemas.openxmlformats.org/officeDocument/2006/relationships" r:embed="Relimage58"/>
                    <a:stretch>
                      <a:fillRect/>
                    </a:stretch>
                  </pic:blipFill>
                  <pic:spPr>
                    <a:xfrm>
                      <a:off x="0" y="0"/>
                      <a:ext cx="3609975" cy="1828800"/>
                    </a:xfrm>
                    <a:prstGeom prst="rect"/>
                  </pic:spPr>
                </pic:pic>
              </a:graphicData>
            </a:graphic>
          </wp:anchor>
        </w:drawing>
      </w:r>
      <w:r>
        <w:rPr>
          <w:color w:val="000000"/>
        </w:rPr>
        <w:t xml:space="preserve">15. </w:t>
        <w:tab/>
        <w:t>The apparatus below were used to study the properties of air</w:t>
      </w: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(a) State </w:t>
      </w:r>
      <w:r>
        <w:rPr>
          <w:b w:val="1"/>
          <w:color w:val="000000"/>
        </w:rPr>
        <w:t>two</w:t>
      </w:r>
      <w:r>
        <w:rPr>
          <w:color w:val="000000"/>
        </w:rPr>
        <w:t xml:space="preserve"> observations made at the end of the experiment</w:t>
        <w:tab/>
        <w:tab/>
        <w:tab/>
        <w:tab/>
      </w:r>
    </w:p>
    <w:p>
      <w:pPr>
        <w:rPr>
          <w:color w:val="000000"/>
        </w:rPr>
      </w:pPr>
      <w:r>
        <w:rPr>
          <w:color w:val="000000"/>
        </w:rPr>
        <w:t xml:space="preserve">  </w:t>
        <w:tab/>
        <w:t xml:space="preserve">(b) Give </w:t>
      </w:r>
      <w:r>
        <w:rPr>
          <w:b w:val="1"/>
          <w:color w:val="000000"/>
        </w:rPr>
        <w:t>one</w:t>
      </w:r>
      <w:r>
        <w:rPr>
          <w:color w:val="000000"/>
        </w:rPr>
        <w:t xml:space="preserve"> simple method that can be used to prevent rusting</w:t>
        <w:tab/>
        <w:tab/>
        <w:tab/>
        <w:tab/>
      </w:r>
    </w:p>
    <w:p>
      <w:pPr>
        <w:rPr>
          <w:color w:val="000000"/>
        </w:rPr>
      </w:pPr>
      <w:r>
        <w:rPr>
          <w:color w:val="000000"/>
        </w:rPr>
        <w:t xml:space="preserve">16. </w:t>
        <w:tab/>
        <w:t xml:space="preserve">Equal volumes of 1M monobasic acids </w:t>
      </w:r>
      <w:r>
        <w:rPr>
          <w:b w:val="1"/>
          <w:color w:val="000000"/>
        </w:rPr>
        <w:t>K</w:t>
      </w:r>
      <w:r>
        <w:rPr>
          <w:color w:val="000000"/>
        </w:rPr>
        <w:t xml:space="preserve"> and </w:t>
      </w:r>
      <w:r>
        <w:rPr>
          <w:b w:val="1"/>
          <w:color w:val="000000"/>
        </w:rPr>
        <w:t>L</w:t>
      </w:r>
      <w:r>
        <w:rPr>
          <w:color w:val="000000"/>
        </w:rPr>
        <w:t xml:space="preserve"> were each reacted with excess zinc granules. </w:t>
      </w:r>
    </w:p>
    <w:p>
      <w:pPr>
        <w:rPr>
          <w:color w:val="000000"/>
        </w:rPr>
      </w:pPr>
      <w:r>
        <w:rPr>
          <w:color w:val="000000"/>
        </w:rPr>
        <w:t xml:space="preserve">     </w:t>
        <w:tab/>
        <w:t>The table below shows the volumes of the gas produced after two minutes</w:t>
      </w:r>
    </w:p>
    <w:tbl>
      <w:tblPr>
        <w:tblStyle w:val="T2"/>
        <w:tblW w:w="0" w:type="auto"/>
        <w:tblInd w:w="22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074" w:type="dxa"/>
          </w:tcPr>
          <w:p>
            <w:pPr>
              <w:jc w:val="center"/>
              <w:rPr>
                <w:b w:val="1"/>
                <w:color w:val="000000"/>
              </w:rPr>
            </w:pPr>
            <w:r>
              <w:rPr>
                <w:b w:val="1"/>
                <w:color w:val="000000"/>
              </w:rPr>
              <w:t>Acid</w:t>
            </w:r>
          </w:p>
        </w:tc>
        <w:tc>
          <w:tcPr>
            <w:tcW w:w="2506" w:type="dxa"/>
          </w:tcPr>
          <w:p>
            <w:pPr>
              <w:jc w:val="center"/>
              <w:rPr>
                <w:color w:val="000000"/>
              </w:rPr>
            </w:pPr>
            <w:r>
              <w:rPr>
                <w:color w:val="000000"/>
              </w:rPr>
              <w:t>Volume of gas (cm</w:t>
            </w:r>
            <w:r>
              <w:rPr>
                <w:color w:val="000000"/>
                <w:vertAlign w:val="superscript"/>
              </w:rPr>
              <w:t>3</w:t>
            </w:r>
            <w:r>
              <w:rPr>
                <w:color w:val="000000"/>
              </w:rPr>
              <w:t>)</w:t>
            </w:r>
          </w:p>
        </w:tc>
      </w:tr>
      <w:tr>
        <w:tc>
          <w:tcPr>
            <w:tcW w:w="3074" w:type="dxa"/>
          </w:tcPr>
          <w:p>
            <w:pPr>
              <w:jc w:val="center"/>
              <w:rPr>
                <w:b w:val="1"/>
                <w:color w:val="000000"/>
              </w:rPr>
            </w:pPr>
            <w:r>
              <w:rPr>
                <w:b w:val="1"/>
                <w:color w:val="000000"/>
              </w:rPr>
              <w:t>K</w:t>
            </w:r>
          </w:p>
        </w:tc>
        <w:tc>
          <w:tcPr>
            <w:tcW w:w="2506" w:type="dxa"/>
          </w:tcPr>
          <w:p>
            <w:pPr>
              <w:jc w:val="center"/>
              <w:rPr>
                <w:color w:val="000000"/>
              </w:rPr>
            </w:pPr>
            <w:r>
              <w:rPr>
                <w:color w:val="000000"/>
              </w:rPr>
              <w:t>40</w:t>
            </w:r>
          </w:p>
        </w:tc>
      </w:tr>
      <w:tr>
        <w:tc>
          <w:tcPr>
            <w:tcW w:w="3074" w:type="dxa"/>
          </w:tcPr>
          <w:p>
            <w:pPr>
              <w:jc w:val="center"/>
              <w:rPr>
                <w:b w:val="1"/>
                <w:color w:val="000000"/>
              </w:rPr>
            </w:pPr>
            <w:r>
              <w:rPr>
                <w:b w:val="1"/>
                <w:color w:val="000000"/>
              </w:rPr>
              <w:t>L</w:t>
            </w:r>
          </w:p>
        </w:tc>
        <w:tc>
          <w:tcPr>
            <w:tcW w:w="2506" w:type="dxa"/>
          </w:tcPr>
          <w:p>
            <w:pPr>
              <w:jc w:val="center"/>
              <w:rPr>
                <w:color w:val="000000"/>
              </w:rPr>
            </w:pPr>
            <w:r>
              <w:rPr>
                <w:color w:val="000000"/>
              </w:rPr>
              <w:t>100</w:t>
            </w:r>
          </w:p>
        </w:tc>
      </w:tr>
    </w:tbl>
    <w:p>
      <w:pPr>
        <w:rPr>
          <w:color w:val="000000"/>
        </w:rPr>
      </w:pPr>
      <w:r>
        <w:rPr>
          <w:color w:val="000000"/>
        </w:rPr>
        <w:t xml:space="preserve"> </w:t>
        <w:tab/>
        <w:t>(a) Explain the difference in the volumes of the gas produced</w:t>
        <w:tab/>
        <w:tab/>
        <w:tab/>
        <w:tab/>
      </w:r>
    </w:p>
    <w:p>
      <w:pPr>
        <w:ind w:firstLine="720"/>
        <w:rPr>
          <w:color w:val="000000"/>
        </w:rPr>
      </w:pPr>
      <w:r>
        <w:rPr>
          <w:color w:val="000000"/>
        </w:rPr>
        <w:t>(b) How can the production of the gas be increased?</w:t>
        <w:tab/>
        <w:tab/>
        <w:tab/>
        <w:tab/>
        <w:tab/>
        <w:tab/>
      </w:r>
    </w:p>
    <w:p>
      <w:pPr>
        <w:rPr>
          <w:color w:val="000000"/>
        </w:rPr>
      </w:pPr>
    </w:p>
    <w:p>
      <w:pPr>
        <w:rPr>
          <w:color w:val="000000"/>
        </w:rPr>
      </w:pPr>
      <w:r>
        <w:rPr>
          <w:color w:val="000000"/>
        </w:rPr>
        <w:t xml:space="preserve">17. </w:t>
        <w:tab/>
        <w:t>The following is a thermochemical equation for the reaction between hydrogen and oxygen</w:t>
      </w:r>
    </w:p>
    <w:p>
      <w:pPr>
        <w:rPr>
          <w:color w:val="000000"/>
        </w:rPr>
      </w:pPr>
      <w:r>
        <w:rPr>
          <w:color w:val="000000"/>
        </w:rPr>
        <w:t xml:space="preserve">        </w:t>
        <w:tab/>
        <w:t>H</w:t>
      </w:r>
      <w:r>
        <w:rPr>
          <w:color w:val="000000"/>
          <w:vertAlign w:val="subscript"/>
        </w:rPr>
        <w:t xml:space="preserve">2(g) </w:t>
      </w:r>
      <w:r>
        <w:rPr>
          <w:color w:val="000000"/>
        </w:rPr>
        <w:t>+ O</w:t>
      </w:r>
      <w:r>
        <w:rPr>
          <w:color w:val="000000"/>
          <w:vertAlign w:val="subscript"/>
        </w:rPr>
        <w:t>2</w:t>
      </w:r>
      <w:r>
        <w:rPr>
          <w:color w:val="000000"/>
        </w:rPr>
        <w:t>(</w:t>
      </w:r>
      <w:r>
        <w:rPr>
          <w:color w:val="000000"/>
          <w:vertAlign w:val="subscript"/>
        </w:rPr>
        <w:t>g)</w:t>
      </w:r>
      <w:r>
        <w:rPr>
          <w:color w:val="000000"/>
        </w:rPr>
        <w:t xml:space="preserve">                     H</w:t>
      </w:r>
      <w:r>
        <w:rPr>
          <w:color w:val="000000"/>
          <w:vertAlign w:val="subscript"/>
        </w:rPr>
        <w:t>2</w:t>
      </w:r>
      <w:r>
        <w:rPr>
          <w:color w:val="000000"/>
        </w:rPr>
        <w:t>O</w:t>
      </w:r>
      <w:r>
        <w:rPr>
          <w:color w:val="000000"/>
          <w:vertAlign w:val="subscript"/>
        </w:rPr>
        <w:t xml:space="preserve">(l)       </w:t>
      </w:r>
      <w:r>
        <w:rPr>
          <w:rFonts w:ascii="Symbol" w:hAnsi="Symbol"/>
          <w:color w:val="000000"/>
        </w:rPr>
        <w:t>D</w:t>
      </w:r>
      <w:r>
        <w:rPr>
          <w:color w:val="000000"/>
        </w:rPr>
        <w:t>H = -287kJmol</w:t>
      </w:r>
      <w:r>
        <w:rPr>
          <w:color w:val="000000"/>
          <w:vertAlign w:val="superscript"/>
        </w:rPr>
        <w:t>-1</w:t>
      </w:r>
    </w:p>
    <w:p>
      <w:pPr>
        <w:rPr>
          <w:color w:val="000000"/>
        </w:rPr>
      </w:pPr>
      <w:r>
        <w:rPr>
          <w:color w:val="000000"/>
        </w:rPr>
        <w:t xml:space="preserve">        </w:t>
        <w:tab/>
        <w:t>Calculate the bond energy between the elements in water given that:</w:t>
      </w:r>
    </w:p>
    <w:p>
      <w:pPr>
        <w:rPr>
          <w:color w:val="000000"/>
        </w:rPr>
      </w:pPr>
      <w:r>
        <w:rPr>
          <w:color w:val="000000"/>
        </w:rPr>
        <w:t xml:space="preserve">        </w:t>
        <w:tab/>
        <w:t>O = O = +496kJmol</w:t>
      </w:r>
      <w:r>
        <w:rPr>
          <w:color w:val="000000"/>
          <w:vertAlign w:val="superscript"/>
        </w:rPr>
        <w:t>-1</w:t>
      </w:r>
      <w:r>
        <w:rPr>
          <w:color w:val="000000"/>
        </w:rPr>
        <w:t xml:space="preserve">       </w:t>
        <w:tab/>
        <w:t xml:space="preserve"> H-H = + 435kJmol</w:t>
      </w:r>
      <w:r>
        <w:rPr>
          <w:color w:val="000000"/>
          <w:vertAlign w:val="superscript"/>
        </w:rPr>
        <w:t>-1</w:t>
      </w:r>
      <w:r>
        <w:rPr>
          <w:color w:val="000000"/>
        </w:rPr>
        <w:tab/>
        <w:tab/>
        <w:tab/>
        <w:tab/>
        <w:tab/>
        <w:tab/>
      </w:r>
    </w:p>
    <w:p>
      <w:pPr>
        <w:rPr>
          <w:color w:val="000000"/>
        </w:rPr>
      </w:pPr>
      <w:r>
        <w:rPr>
          <w:color w:val="000000"/>
        </w:rPr>
        <w:t xml:space="preserve">18. </w:t>
        <w:tab/>
        <w:t>AgClO</w:t>
      </w:r>
      <w:r>
        <w:rPr>
          <w:color w:val="000000"/>
          <w:vertAlign w:val="subscript"/>
        </w:rPr>
        <w:t xml:space="preserve">2(s) </w:t>
        <w:tab/>
        <w:tab/>
      </w:r>
      <w:r>
        <w:rPr>
          <w:color w:val="000000"/>
        </w:rPr>
        <w:t>Ag</w:t>
      </w:r>
      <w:r>
        <w:rPr>
          <w:color w:val="000000"/>
          <w:vertAlign w:val="subscript"/>
        </w:rPr>
        <w:t xml:space="preserve">(s) </w:t>
      </w:r>
      <w:r>
        <w:rPr>
          <w:color w:val="000000"/>
        </w:rPr>
        <w:t>+ ½ Cl</w:t>
      </w:r>
      <w:r>
        <w:rPr>
          <w:color w:val="000000"/>
          <w:vertAlign w:val="subscript"/>
        </w:rPr>
        <w:t xml:space="preserve">2 (g) </w:t>
      </w:r>
      <w:r>
        <w:rPr>
          <w:color w:val="000000"/>
        </w:rPr>
        <w:t>+ O</w:t>
      </w:r>
      <w:r>
        <w:rPr>
          <w:color w:val="000000"/>
          <w:vertAlign w:val="subscript"/>
        </w:rPr>
        <w:t xml:space="preserve">2 (g) </w:t>
      </w:r>
      <w:r>
        <w:rPr>
          <w:rFonts w:ascii="Symbol" w:hAnsi="Symbol"/>
          <w:color w:val="000000"/>
        </w:rPr>
        <w:t>D</w:t>
      </w:r>
      <w:r>
        <w:rPr>
          <w:color w:val="000000"/>
        </w:rPr>
        <w:t>H = 0.00KJ/mol</w:t>
      </w:r>
    </w:p>
    <w:p>
      <w:pPr>
        <w:rPr>
          <w:color w:val="000000"/>
        </w:rPr>
      </w:pPr>
      <w:r>
        <w:rPr>
          <w:color w:val="000000"/>
        </w:rPr>
        <w:t xml:space="preserve">       </w:t>
        <w:tab/>
        <w:t xml:space="preserve">What is the effect on the position of equilibrium of the above system if temperature is </w:t>
      </w:r>
    </w:p>
    <w:p>
      <w:pPr>
        <w:rPr>
          <w:color w:val="000000"/>
        </w:rPr>
      </w:pPr>
      <w:r>
        <w:rPr>
          <w:color w:val="000000"/>
        </w:rPr>
        <w:t xml:space="preserve">             decreased? Give a reason</w:t>
        <w:tab/>
        <w:tab/>
        <w:tab/>
        <w:tab/>
        <w:tab/>
        <w:tab/>
        <w:tab/>
        <w:tab/>
        <w:tab/>
      </w:r>
    </w:p>
    <w:p>
      <w:pPr>
        <w:rPr>
          <w:color w:val="000000"/>
        </w:rPr>
      </w:pPr>
      <w:r>
        <w:rPr>
          <w:color w:val="000000"/>
        </w:rPr>
        <w:t xml:space="preserve">19. </w:t>
        <w:tab/>
        <w:t>Sodium carbonate was reacted with dilute sulphuric (VI) acid at 25</w:t>
      </w:r>
      <w:r>
        <w:rPr>
          <w:color w:val="000000"/>
          <w:vertAlign w:val="superscript"/>
        </w:rPr>
        <w:t>o</w:t>
      </w:r>
      <w:r>
        <w:rPr>
          <w:color w:val="000000"/>
        </w:rPr>
        <w:t xml:space="preserve">C. The volume of </w:t>
      </w:r>
    </w:p>
    <w:p>
      <w:pPr>
        <w:rPr>
          <w:color w:val="000000"/>
        </w:rPr>
      </w:pPr>
      <w:r>
        <w:rPr>
          <w:color w:val="000000"/>
        </w:rPr>
        <w:t xml:space="preserve">            carbon (IV) Oxide gas liberated was recorded at 10seconds interval. Below is a graph of </w:t>
      </w:r>
    </w:p>
    <w:p>
      <w:pPr>
        <w:rPr>
          <w:color w:val="000000"/>
        </w:rPr>
      </w:pPr>
      <w:r>
        <w:rPr>
          <w:color w:val="000000"/>
        </w:rPr>
        <w:t xml:space="preserve">             the volume of carbon (IV) Oxide gas </w:t>
      </w:r>
      <w:r>
        <w:rPr>
          <w:color w:val="000000"/>
        </w:rPr>
        <w:drawing>
          <wp:anchor xmlns:wp="http://schemas.openxmlformats.org/drawingml/2006/wordprocessingDrawing" simplePos="0" allowOverlap="0" behindDoc="1" layoutInCell="1" locked="0" relativeHeight="55" distL="114300" distR="114300">
            <wp:simplePos x="0" y="0"/>
            <wp:positionH relativeFrom="column">
              <wp:posOffset>114300</wp:posOffset>
            </wp:positionH>
            <wp:positionV relativeFrom="paragraph">
              <wp:posOffset>139700</wp:posOffset>
            </wp:positionV>
            <wp:extent cx="6515100" cy="3906520"/>
            <wp:wrapNone/>
            <wp:docPr id="384" name="Picture 384"/>
            <a:graphic xmlns:a="http://schemas.openxmlformats.org/drawingml/2006/main">
              <a:graphicData uri="http://schemas.openxmlformats.org/drawingml/2006/picture">
                <pic:pic xmlns:pic="http://schemas.openxmlformats.org/drawingml/2006/picture">
                  <pic:nvPicPr>
                    <pic:cNvPr id="384" name="Picture 384"/>
                    <pic:cNvPicPr/>
                  </pic:nvPicPr>
                  <pic:blipFill>
                    <a:blip xmlns:r="http://schemas.openxmlformats.org/officeDocument/2006/relationships" r:embed="Relimage59"/>
                    <a:stretch>
                      <a:fillRect/>
                    </a:stretch>
                  </pic:blipFill>
                  <pic:spPr>
                    <a:xfrm>
                      <a:off x="0" y="0"/>
                      <a:ext cx="6515100" cy="3906520"/>
                    </a:xfrm>
                    <a:prstGeom prst="rect"/>
                  </pic:spPr>
                </pic:pic>
              </a:graphicData>
            </a:graphic>
          </wp:anchor>
        </w:drawing>
      </w:r>
      <w:r>
        <w:rPr>
          <w:color w:val="000000"/>
        </w:rPr>
        <w:t xml:space="preserve"> evolved against time.</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r>
    </w:p>
    <w:p>
      <w:pPr>
        <w:rPr>
          <w:color w:val="000000"/>
        </w:rPr>
      </w:pPr>
      <w:r>
        <w:rPr>
          <w:color w:val="000000"/>
        </w:rPr>
        <w:t xml:space="preserve">   </w:t>
      </w:r>
    </w:p>
    <w:p>
      <w:pPr>
        <w:rPr>
          <w:color w:val="000000"/>
        </w:rPr>
      </w:pPr>
      <w:r>
        <w:rPr>
          <w:color w:val="000000"/>
        </w:rPr>
        <w:t xml:space="preserve">            (a) On the same axes, sketch the curve labelled </w:t>
      </w:r>
      <w:r>
        <w:rPr>
          <w:b w:val="1"/>
          <w:color w:val="000000"/>
        </w:rPr>
        <w:t>V</w:t>
      </w:r>
      <w:r>
        <w:rPr>
          <w:color w:val="000000"/>
        </w:rPr>
        <w:t xml:space="preserve"> that would be obtained if Barium carbonate </w:t>
      </w:r>
    </w:p>
    <w:p>
      <w:pPr>
        <w:rPr>
          <w:color w:val="000000"/>
        </w:rPr>
      </w:pPr>
      <w:r>
        <w:rPr>
          <w:color w:val="000000"/>
        </w:rPr>
        <w:t xml:space="preserve">                 was used instead of sodium carbonate. (All conditions remain constant)</w:t>
        <w:tab/>
        <w:tab/>
        <w:tab/>
      </w:r>
    </w:p>
    <w:p>
      <w:pPr>
        <w:rPr>
          <w:b w:val="1"/>
          <w:i w:val="1"/>
          <w:color w:val="000000"/>
        </w:rPr>
      </w:pPr>
    </w:p>
    <w:p>
      <w:pPr>
        <w:rPr>
          <w:b w:val="1"/>
          <w:i w:val="1"/>
          <w:color w:val="000000"/>
        </w:rPr>
      </w:pPr>
    </w:p>
    <w:p>
      <w:pPr>
        <w:rPr>
          <w:b w:val="1"/>
          <w:i w:val="1"/>
          <w:color w:val="000000"/>
        </w:rPr>
      </w:pPr>
    </w:p>
    <w:p>
      <w:pPr>
        <w:rPr>
          <w:color w:val="000000"/>
        </w:rPr>
      </w:pPr>
      <w:r>
        <w:rPr>
          <w:color w:val="000000"/>
        </w:rPr>
        <w:t xml:space="preserve">20. </w:t>
        <w:tab/>
        <w:t>(a) What is meant by activation energy?</w:t>
        <w:tab/>
        <w:tab/>
        <w:tab/>
        <w:tab/>
        <w:tab/>
        <w:tab/>
        <w:tab/>
      </w:r>
    </w:p>
    <w:p>
      <w:pPr>
        <w:rPr>
          <w:color w:val="000000"/>
        </w:rPr>
      </w:pPr>
      <w:r>
        <w:rPr>
          <w:color w:val="000000"/>
        </w:rPr>
        <w:t xml:space="preserve">   </w:t>
        <w:tab/>
        <w:t xml:space="preserve">(b) A certain mass of unground compound X1 reacted with excess dilute hydrochloric acid. </w:t>
      </w:r>
    </w:p>
    <w:p>
      <w:pPr>
        <w:rPr>
          <w:color w:val="000000"/>
        </w:rPr>
      </w:pPr>
      <w:r>
        <w:rPr>
          <w:color w:val="000000"/>
        </w:rPr>
        <w:t xml:space="preserve">                 The volume of carbon (IV) oxide gas liberated was measured after every 20 seconds. </w:t>
      </w:r>
    </w:p>
    <w:p>
      <w:pPr>
        <w:rPr>
          <w:color w:val="000000"/>
        </w:rPr>
      </w:pPr>
      <w:r>
        <w:rPr>
          <w:color w:val="000000"/>
        </w:rPr>
        <w:t xml:space="preserve">                  The results were presented as shown in the graph below:-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(i) On the same axis, sketch the curve that would be obtained if the experiment was repeated </w:t>
      </w:r>
    </w:p>
    <w:p>
      <w:pPr>
        <w:rPr>
          <w:color w:val="000000"/>
        </w:rPr>
      </w:pPr>
      <w:r>
        <w:rPr>
          <w:color w:val="000000"/>
        </w:rPr>
        <w:t xml:space="preserve">                 using ground compound X1</w:t>
        <w:tab/>
        <w:tab/>
        <w:tab/>
        <w:tab/>
        <w:tab/>
        <w:tab/>
        <w:tab/>
        <w:tab/>
      </w:r>
    </w:p>
    <w:p>
      <w:pPr>
        <w:rPr>
          <w:color w:val="000000"/>
        </w:rPr>
      </w:pPr>
      <w:r>
        <w:rPr>
          <w:color w:val="000000"/>
        </w:rPr>
        <w:t xml:space="preserve">         </w:t>
        <w:tab/>
        <w:t xml:space="preserve">(ii) Explain the shape of your curve in </w:t>
      </w:r>
      <w:r>
        <w:rPr>
          <w:b w:val="1"/>
          <w:color w:val="000000"/>
        </w:rPr>
        <w:t>(b) (i)</w:t>
      </w:r>
      <w:r>
        <w:rPr>
          <w:color w:val="000000"/>
        </w:rPr>
        <w:t xml:space="preserve"> above</w:t>
        <w:tab/>
        <w:tab/>
        <w:tab/>
        <w:tab/>
        <w:tab/>
        <w:tab/>
      </w:r>
    </w:p>
    <w:p>
      <w:pPr>
        <w:rPr>
          <w:color w:val="000000"/>
        </w:rPr>
      </w:pPr>
      <w:r>
        <w:rPr>
          <w:color w:val="000000"/>
        </w:rPr>
        <w:t xml:space="preserve">22. </w:t>
        <w:tab/>
        <w:t xml:space="preserve">The sketch below shows the rate at which substance T is converted into U. Study it and </w:t>
      </w:r>
    </w:p>
    <w:p>
      <w:pPr>
        <w:rPr>
          <w:color w:val="000000"/>
        </w:rPr>
      </w:pPr>
      <w:r>
        <w:rPr>
          <w:color w:val="000000"/>
        </w:rPr>
        <w:t xml:space="preserve">            answer  the questions that follows:-</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When the equilibrium has been established the two curves become horizontal after sometime. </w:t>
      </w:r>
    </w:p>
    <w:p>
      <w:pPr>
        <w:rPr>
          <w:color w:val="000000"/>
        </w:rPr>
      </w:pPr>
      <w:r>
        <w:rPr>
          <w:color w:val="000000"/>
        </w:rPr>
        <w:t xml:space="preserve">      </w:t>
        <w:tab/>
        <w:t xml:space="preserve"> Explain the effect of the amount of the two reactants and products</w:t>
        <w:tab/>
        <w:tab/>
        <w:tab/>
        <w:tab/>
      </w:r>
    </w:p>
    <w:p>
      <w:pPr>
        <w:rPr>
          <w:color w:val="000000"/>
        </w:rPr>
      </w:pPr>
    </w:p>
    <w:p>
      <w:pPr>
        <w:ind w:hanging="720" w:left="720"/>
        <w:rPr>
          <w:color w:val="000000"/>
        </w:rPr>
      </w:pPr>
      <w:r>
        <w:rPr>
          <w:color w:val="000000"/>
        </w:rPr>
        <w:t xml:space="preserve">23. </w:t>
        <w:tab/>
        <w:t xml:space="preserve">Elements </w:t>
      </w:r>
      <w:r>
        <w:rPr>
          <w:b w:val="1"/>
          <w:color w:val="000000"/>
        </w:rPr>
        <w:t>A, B, C</w:t>
      </w:r>
      <w:r>
        <w:rPr>
          <w:color w:val="000000"/>
        </w:rPr>
        <w:t xml:space="preserve">, and </w:t>
      </w:r>
      <w:r>
        <w:rPr>
          <w:b w:val="1"/>
          <w:color w:val="000000"/>
        </w:rPr>
        <w:t>D</w:t>
      </w:r>
      <w:r>
        <w:rPr>
          <w:color w:val="000000"/>
        </w:rPr>
        <w:t xml:space="preserve"> are not actual symbols, have atomic numbers </w:t>
      </w:r>
      <w:r>
        <w:rPr>
          <w:b w:val="1"/>
          <w:color w:val="000000"/>
        </w:rPr>
        <w:t>19, 9, 12</w:t>
      </w:r>
      <w:r>
        <w:rPr>
          <w:color w:val="000000"/>
        </w:rPr>
        <w:t xml:space="preserve"> and </w:t>
      </w:r>
      <w:r>
        <w:rPr>
          <w:b w:val="1"/>
          <w:color w:val="000000"/>
        </w:rPr>
        <w:t>10</w:t>
      </w:r>
      <w:r>
        <w:rPr>
          <w:color w:val="000000"/>
        </w:rPr>
        <w:t xml:space="preserve"> respectively.</w:t>
      </w:r>
    </w:p>
    <w:p>
      <w:pPr>
        <w:rPr>
          <w:color w:val="000000"/>
        </w:rPr>
      </w:pPr>
      <w:r>
        <w:rPr>
          <w:color w:val="000000"/>
        </w:rPr>
        <w:t xml:space="preserve">     </w:t>
        <w:tab/>
        <w:t xml:space="preserve">(a) Which </w:t>
      </w:r>
      <w:r>
        <w:rPr>
          <w:b w:val="1"/>
          <w:color w:val="000000"/>
        </w:rPr>
        <w:t>two</w:t>
      </w:r>
      <w:r>
        <w:rPr>
          <w:color w:val="000000"/>
        </w:rPr>
        <w:t xml:space="preserve"> elements represent non-metals</w:t>
        <w:tab/>
        <w:tab/>
        <w:tab/>
        <w:tab/>
        <w:tab/>
        <w:tab/>
      </w:r>
    </w:p>
    <w:p>
      <w:pPr>
        <w:rPr>
          <w:color w:val="000000"/>
        </w:rPr>
      </w:pPr>
      <w:r>
        <w:rPr>
          <w:color w:val="000000"/>
        </w:rPr>
        <w:t xml:space="preserve">   </w:t>
        <w:tab/>
        <w:t xml:space="preserve"> (b) Write the formula of the compound formed between elements</w:t>
      </w:r>
      <w:r>
        <w:rPr>
          <w:b w:val="1"/>
          <w:color w:val="000000"/>
        </w:rPr>
        <w:t xml:space="preserve"> B </w:t>
      </w:r>
      <w:r>
        <w:rPr>
          <w:color w:val="000000"/>
        </w:rPr>
        <w:t xml:space="preserve">and </w:t>
      </w:r>
      <w:r>
        <w:rPr>
          <w:b w:val="1"/>
          <w:color w:val="000000"/>
        </w:rPr>
        <w:t xml:space="preserve">C </w:t>
      </w:r>
      <w:r>
        <w:rPr>
          <w:color w:val="000000"/>
        </w:rPr>
        <w:t xml:space="preserve">and identity the </w:t>
      </w:r>
    </w:p>
    <w:p>
      <w:pPr>
        <w:rPr>
          <w:color w:val="000000"/>
        </w:rPr>
      </w:pPr>
      <w:r>
        <w:rPr>
          <w:color w:val="000000"/>
        </w:rPr>
        <w:t xml:space="preserve">                   bond present in the compound</w:t>
        <w:tab/>
        <w:tab/>
        <w:tab/>
        <w:tab/>
        <w:tab/>
        <w:tab/>
        <w:tab/>
        <w:tab/>
      </w:r>
    </w:p>
    <w:p>
      <w:pPr>
        <w:rPr>
          <w:b w:val="1"/>
          <w:i w:val="1"/>
          <w:color w:val="000000"/>
        </w:rPr>
      </w:pPr>
    </w:p>
    <w:p>
      <w:pPr>
        <w:ind w:hanging="720" w:left="720"/>
        <w:rPr>
          <w:color w:val="000000"/>
        </w:rPr>
      </w:pPr>
      <w:r>
        <w:rPr>
          <w:color w:val="000000"/>
        </w:rPr>
        <w:t xml:space="preserve">24.  </w:t>
        <w:tab/>
        <w:t xml:space="preserve">An equilibrium is established between nitrogen tetra -oxide and nitrogen (IV) oxide as shown below:        </w:t>
        <w:tab/>
        <w:t>State and explain what happens when temperature is increased</w:t>
        <w:tab/>
        <w:t xml:space="preserve">          </w:t>
      </w:r>
    </w:p>
    <w:p>
      <w:pPr>
        <w:ind w:firstLine="720"/>
        <w:rPr>
          <w:color w:val="000000"/>
        </w:rPr>
      </w:pPr>
      <w:r>
        <w:rPr>
          <w:color w:val="000000"/>
        </w:rPr>
        <w:t>N</w:t>
      </w:r>
      <w:r>
        <w:rPr>
          <w:color w:val="000000"/>
          <w:vertAlign w:val="subscript"/>
        </w:rPr>
        <w:t>2</w:t>
      </w:r>
      <w:r>
        <w:rPr>
          <w:color w:val="000000"/>
        </w:rPr>
        <w:t>O</w:t>
      </w:r>
      <w:r>
        <w:rPr>
          <w:color w:val="000000"/>
          <w:vertAlign w:val="subscript"/>
        </w:rPr>
        <w:t xml:space="preserve">4(l)  </w:t>
      </w:r>
      <w:r>
        <w:rPr>
          <w:color w:val="000000"/>
        </w:rPr>
        <w:tab/>
        <w:tab/>
        <w:t xml:space="preserve">    2NO</w:t>
      </w:r>
      <w:r>
        <w:rPr>
          <w:color w:val="000000"/>
          <w:vertAlign w:val="subscript"/>
        </w:rPr>
        <w:t>2(g)</w:t>
      </w:r>
    </w:p>
    <w:p>
      <w:pPr>
        <w:ind w:firstLine="720"/>
        <w:rPr>
          <w:color w:val="000000"/>
        </w:rPr>
      </w:pPr>
      <w:r>
        <w:rPr>
          <w:color w:val="000000"/>
        </w:rPr>
        <w:t>Pale yellow</w:t>
        <w:tab/>
        <w:tab/>
        <w:t>Red-brown fumes</w:t>
      </w:r>
    </w:p>
    <w:p>
      <w:pPr>
        <w:tabs>
          <w:tab w:val="left" w:pos="2520" w:leader="none"/>
        </w:tabs>
        <w:rPr>
          <w:color w:val="000000"/>
        </w:rPr>
      </w:pPr>
      <w:r>
        <w:rPr>
          <w:color w:val="000000"/>
        </w:rPr>
        <w:br w:type="page"/>
        <w:t xml:space="preserve">25.      The graph below shows the amount of calcium carbonate and calcium chloride varying </w:t>
      </w:r>
    </w:p>
    <w:p>
      <w:pPr>
        <w:tabs>
          <w:tab w:val="left" w:pos="2520" w:leader="none"/>
        </w:tabs>
        <w:rPr>
          <w:color w:val="000000"/>
        </w:rPr>
      </w:pPr>
      <w:r>
        <w:rPr>
          <w:color w:val="000000"/>
        </w:rPr>
        <w:t xml:space="preserve">           with time  in the reactions:</w:t>
      </w:r>
    </w:p>
    <w:p>
      <w:pPr>
        <w:tabs>
          <w:tab w:val="left" w:pos="2520" w:leader="none"/>
        </w:tabs>
        <w:rPr>
          <w:color w:val="000000"/>
        </w:rPr>
      </w:pPr>
      <w:r>
        <w:rPr>
          <w:color w:val="000000"/>
        </w:rPr>
        <w:t xml:space="preserve">                      CaCO</w:t>
      </w:r>
      <w:r>
        <w:rPr>
          <w:color w:val="000000"/>
          <w:vertAlign w:val="subscript"/>
        </w:rPr>
        <w:t xml:space="preserve">3 (s) </w:t>
      </w:r>
      <w:r>
        <w:rPr>
          <w:color w:val="000000"/>
        </w:rPr>
        <w:t xml:space="preserve">+ 2HCI </w:t>
      </w:r>
      <w:r>
        <w:rPr>
          <w:color w:val="000000"/>
          <w:vertAlign w:val="subscript"/>
        </w:rPr>
        <w:t>(aq)</w:t>
      </w:r>
      <w:r>
        <w:rPr>
          <w:color w:val="000000"/>
        </w:rPr>
        <w:t xml:space="preserve">                 CaCl</w:t>
      </w:r>
      <w:r>
        <w:rPr>
          <w:color w:val="000000"/>
          <w:vertAlign w:val="subscript"/>
        </w:rPr>
        <w:t xml:space="preserve">2 (aq) </w:t>
      </w:r>
      <w:r>
        <w:rPr>
          <w:color w:val="000000"/>
        </w:rPr>
        <w:t>+ H</w:t>
      </w:r>
      <w:r>
        <w:rPr>
          <w:color w:val="000000"/>
          <w:vertAlign w:val="subscript"/>
        </w:rPr>
        <w:t>2</w:t>
      </w:r>
      <w:r>
        <w:rPr>
          <w:color w:val="000000"/>
        </w:rPr>
        <w:t xml:space="preserve">0 </w:t>
      </w:r>
      <w:r>
        <w:rPr>
          <w:color w:val="000000"/>
          <w:vertAlign w:val="subscript"/>
        </w:rPr>
        <w:t>(g)</w:t>
      </w:r>
      <w:r>
        <w:rPr>
          <w:color w:val="000000"/>
        </w:rPr>
        <w:t xml:space="preserve"> + CO</w:t>
      </w:r>
      <w:r>
        <w:rPr>
          <w:color w:val="000000"/>
          <w:vertAlign w:val="subscript"/>
        </w:rPr>
        <w:t>2 (g)</w:t>
      </w:r>
    </w:p>
    <w:p>
      <w:pPr>
        <w:tabs>
          <w:tab w:val="left" w:pos="2520" w:leader="none"/>
        </w:tabs>
        <w:rPr>
          <w:color w:val="000000"/>
        </w:rPr>
      </w:pPr>
      <w:r>
        <w:rPr>
          <w:color w:val="000000"/>
        </w:rPr>
        <w:drawing>
          <wp:anchor xmlns:wp="http://schemas.openxmlformats.org/drawingml/2006/wordprocessingDrawing" simplePos="0" allowOverlap="0" behindDoc="1" layoutInCell="1" locked="0" relativeHeight="79" distL="114300" distR="114300">
            <wp:simplePos x="0" y="0"/>
            <wp:positionH relativeFrom="column">
              <wp:posOffset>247650</wp:posOffset>
            </wp:positionH>
            <wp:positionV relativeFrom="paragraph">
              <wp:posOffset>30480</wp:posOffset>
            </wp:positionV>
            <wp:extent cx="4438650" cy="2381250"/>
            <wp:wrapNone/>
            <wp:docPr id="385" name="Picture 385"/>
            <a:graphic xmlns:a="http://schemas.openxmlformats.org/drawingml/2006/main">
              <a:graphicData uri="http://schemas.openxmlformats.org/drawingml/2006/picture">
                <pic:pic xmlns:pic="http://schemas.openxmlformats.org/drawingml/2006/picture">
                  <pic:nvPicPr>
                    <pic:cNvPr id="385" name="Picture 385"/>
                    <pic:cNvPicPr/>
                  </pic:nvPicPr>
                  <pic:blipFill>
                    <a:blip xmlns:r="http://schemas.openxmlformats.org/officeDocument/2006/relationships" r:embed="Relimage60"/>
                    <a:stretch>
                      <a:fillRect/>
                    </a:stretch>
                  </pic:blipFill>
                  <pic:spPr>
                    <a:xfrm>
                      <a:off x="0" y="0"/>
                      <a:ext cx="4438650" cy="2381250"/>
                    </a:xfrm>
                    <a:prstGeom prst="rect"/>
                  </pic:spPr>
                </pic:pic>
              </a:graphicData>
            </a:graphic>
          </wp:anchor>
        </w:drawing>
      </w: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r>
        <w:rPr>
          <w:color w:val="000000"/>
        </w:rPr>
        <w:t xml:space="preserve">       (a) Which curve shows the amount of calcium chloride varying with time? </w:t>
        <w:tab/>
        <w:tab/>
        <w:tab/>
        <w:t>(lmk)</w:t>
      </w:r>
    </w:p>
    <w:p>
      <w:pPr>
        <w:tabs>
          <w:tab w:val="left" w:pos="2520" w:leader="none"/>
        </w:tabs>
        <w:rPr>
          <w:color w:val="000000"/>
        </w:rPr>
      </w:pPr>
      <w:r>
        <w:rPr>
          <w:color w:val="000000"/>
        </w:rPr>
        <w:t xml:space="preserve">       (b) Explain why the two curves become horizontal after a given period of time. </w:t>
        <w:tab/>
        <w:tab/>
        <w:t>(lmk)</w:t>
      </w:r>
    </w:p>
    <w:p>
      <w:pPr>
        <w:tabs>
          <w:tab w:val="left" w:pos="2520" w:leader="none"/>
        </w:tabs>
        <w:rPr>
          <w:color w:val="000000"/>
        </w:rPr>
      </w:pPr>
      <w:r>
        <w:rPr>
          <w:color w:val="000000"/>
        </w:rPr>
        <w:t xml:space="preserve">       (c) Sketch on the graph how curve II would appear if the experiment was repeated using a </w:t>
      </w:r>
    </w:p>
    <w:p>
      <w:pPr>
        <w:tabs>
          <w:tab w:val="left" w:pos="2520" w:leader="none"/>
        </w:tabs>
        <w:rPr>
          <w:color w:val="000000"/>
        </w:rPr>
      </w:pPr>
      <w:r>
        <w:rPr>
          <w:color w:val="000000"/>
        </w:rPr>
        <w:t xml:space="preserve">           more dilute hydrochloric acid solution</w:t>
        <w:tab/>
        <w:tab/>
        <w:tab/>
        <w:tab/>
        <w:tab/>
        <w:tab/>
        <w:tab/>
        <w:t xml:space="preserve"> (lmk)</w:t>
      </w:r>
    </w:p>
    <w:p>
      <w:pPr>
        <w:rPr>
          <w:color w:val="000000"/>
        </w:rPr>
      </w:pPr>
      <w:r>
        <w:rPr>
          <w:color w:val="000000"/>
        </w:rPr>
        <w:t xml:space="preserve">26           State the effect on the equilibrium when;</w:t>
      </w:r>
    </w:p>
    <w:p>
      <w:pPr>
        <w:rPr>
          <w:color w:val="000000"/>
        </w:rPr>
      </w:pPr>
      <w:r>
        <w:rPr>
          <w:color w:val="000000"/>
        </w:rPr>
        <w:t xml:space="preserve">            a) Pressure is increased </w:t>
        <w:tab/>
        <w:tab/>
        <w:tab/>
        <w:tab/>
        <w:tab/>
        <w:tab/>
        <w:tab/>
        <w:tab/>
        <w:tab/>
      </w:r>
    </w:p>
    <w:p>
      <w:pPr>
        <w:rPr>
          <w:color w:val="000000"/>
        </w:rPr>
      </w:pPr>
      <w:r>
        <w:rPr>
          <w:color w:val="000000"/>
        </w:rPr>
        <w:t xml:space="preserve">           b) Oxygen gas is added </w:t>
        <w:tab/>
        <w:tab/>
        <w:tab/>
        <w:tab/>
        <w:tab/>
        <w:tab/>
        <w:tab/>
        <w:tab/>
        <w:tab/>
      </w:r>
    </w:p>
    <w:p>
      <w:pPr>
        <w:rPr>
          <w:color w:val="000000"/>
        </w:rPr>
      </w:pPr>
      <w:r>
        <w:rPr>
          <w:b w:val="1"/>
          <w:i w:val="1"/>
          <w:color w:val="000000"/>
        </w:rPr>
        <w:tab/>
        <w:tab/>
        <w:tab/>
      </w:r>
      <w:r>
        <mc:AlternateContent>
          <mc:Choice Requires="wps">
            <w:rPr>
              <w:color w:val="000000"/>
            </w:rPr>
            <w:drawing>
              <wp:anchor xmlns:wp="http://schemas.openxmlformats.org/drawingml/2006/wordprocessingDrawing" simplePos="0" allowOverlap="0" behindDoc="0" layoutInCell="1" locked="0" relativeHeight="476" distL="114300" distR="114300">
                <wp:simplePos x="0" y="0"/>
                <wp:positionH relativeFrom="column">
                  <wp:posOffset>2705100</wp:posOffset>
                </wp:positionH>
                <wp:positionV relativeFrom="paragraph">
                  <wp:posOffset>163830</wp:posOffset>
                </wp:positionV>
                <wp:extent cx="342900" cy="228600"/>
                <wp:wrapNone/>
                <wp:docPr id="386" name="Text Box 386"/>
                <a:graphic xmlns:a="http://schemas.openxmlformats.org/drawingml/2006/main">
                  <a:graphicData uri="http://schemas.microsoft.com/office/word/2010/wordprocessingShape">
                    <wps:wsp>
                      <wps:cNvSpPr/>
                      <wps:spPr>
                        <a:xfrm>
                          <a:off x="0" y="0"/>
                          <a:ext cx="342900" cy="228600"/>
                        </a:xfrm>
                        <a:prstGeom prst="rect"/>
                      </wps:spPr>
                      <wps:txbx>
                        <w:txbxContent>
                          <w:p>
                            <w:pPr>
                              <w:rPr>
                                <w:vertAlign w:val="superscript"/>
                              </w:rPr>
                            </w:pPr>
                            <w:r>
                              <w:rPr>
                                <w:vertAlign w:val="superscript"/>
                              </w:rPr>
                              <w:t>2-</w:t>
                            </w:r>
                          </w:p>
                        </w:txbxContent>
                      </wps:txbx>
                      <wps:bodyPr/>
                    </wps:wsp>
                  </a:graphicData>
                </a:graphic>
              </wp:anchor>
            </w:drawing>
          </mc:Choice>
          <mc:Fallback>
            <w:pict>
              <v:shapetype id="387" path="m,l,21600r21600,l21600,xe"/>
              <v:shape xmlns:o="urn:schemas-microsoft-com:office:office" type="#387" id="Text Box 386" style="position:absolute;width:27pt;height:18pt;z-index:476;mso-wrap-distance-left:9pt;mso-wrap-distance-top:0pt;mso-wrap-distance-right:9pt;mso-wrap-distance-bottom:0pt;margin-left:213pt;margin-top:12.9pt;mso-position-horizontal:absolute;mso-position-horizontal-relative:text;mso-position-vertical:absolute;mso-position-vertical-relative:text" stroked="f" o:allowincell="t">
                <v:textbox>
                  <w:txbxContent>
                    <w:p>
                      <w:pPr>
                        <w:rPr>
                          <w:vertAlign w:val="superscript"/>
                        </w:rPr>
                      </w:pPr>
                      <w:r>
                        <w:rPr>
                          <w:vertAlign w:val="superscript"/>
                        </w:rPr>
                        <w:t>2-</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477" distL="114300" distR="114300">
                <wp:simplePos x="0" y="0"/>
                <wp:positionH relativeFrom="column">
                  <wp:posOffset>2543175</wp:posOffset>
                </wp:positionH>
                <wp:positionV relativeFrom="paragraph">
                  <wp:posOffset>167640</wp:posOffset>
                </wp:positionV>
                <wp:extent cx="342900" cy="228600"/>
                <wp:wrapNone/>
                <wp:docPr id="388" name="Text Box 388"/>
                <a:graphic xmlns:a="http://schemas.openxmlformats.org/drawingml/2006/main">
                  <a:graphicData uri="http://schemas.microsoft.com/office/word/2010/wordprocessingShape">
                    <wps:wsp>
                      <wps:cNvSpPr/>
                      <wps:spPr>
                        <a:xfrm>
                          <a:off x="0" y="0"/>
                          <a:ext cx="342900" cy="228600"/>
                        </a:xfrm>
                        <a:prstGeom prst="rect"/>
                      </wps:spPr>
                      <wps:txbx>
                        <w:txbxContent>
                          <w:p>
                            <w:pPr>
                              <w:rPr>
                                <w:vertAlign w:val="superscript"/>
                              </w:rPr>
                            </w:pPr>
                            <w:r>
                              <w:rPr>
                                <w:vertAlign w:val="superscript"/>
                              </w:rPr>
                              <w:t>2-</w:t>
                            </w:r>
                          </w:p>
                        </w:txbxContent>
                      </wps:txbx>
                      <wps:bodyPr/>
                    </wps:wsp>
                  </a:graphicData>
                </a:graphic>
              </wp:anchor>
            </w:drawing>
          </mc:Choice>
          <mc:Fallback>
            <w:pict>
              <v:shapetype id="389" path="m,l,21600r21600,l21600,xe"/>
              <v:shape xmlns:o="urn:schemas-microsoft-com:office:office" type="#389" id="Text Box 388" style="position:absolute;width:27pt;height:18pt;z-index:477;mso-wrap-distance-left:9pt;mso-wrap-distance-top:0pt;mso-wrap-distance-right:9pt;mso-wrap-distance-bottom:0pt;margin-left:200.25pt;margin-top:13.2pt;mso-position-horizontal:absolute;mso-position-horizontal-relative:text;mso-position-vertical:absolute;mso-position-vertical-relative:text" stroked="f" o:allowincell="t">
                <v:textbox>
                  <w:txbxContent>
                    <w:p>
                      <w:pPr>
                        <w:rPr>
                          <w:vertAlign w:val="superscript"/>
                        </w:rPr>
                      </w:pPr>
                      <w:r>
                        <w:rPr>
                          <w:vertAlign w:val="superscript"/>
                        </w:rPr>
                        <w:t>2-</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478" distL="114300" distR="114300">
                <wp:simplePos x="0" y="0"/>
                <wp:positionH relativeFrom="column">
                  <wp:posOffset>685800</wp:posOffset>
                </wp:positionH>
                <wp:positionV relativeFrom="paragraph">
                  <wp:posOffset>177165</wp:posOffset>
                </wp:positionV>
                <wp:extent cx="342900" cy="228600"/>
                <wp:wrapNone/>
                <wp:docPr id="390" name="Text Box 390"/>
                <a:graphic xmlns:a="http://schemas.openxmlformats.org/drawingml/2006/main">
                  <a:graphicData uri="http://schemas.microsoft.com/office/word/2010/wordprocessingShape">
                    <wps:wsp>
                      <wps:cNvSpPr/>
                      <wps:spPr>
                        <a:xfrm>
                          <a:off x="0" y="0"/>
                          <a:ext cx="342900" cy="228600"/>
                        </a:xfrm>
                        <a:prstGeom prst="rect"/>
                      </wps:spPr>
                      <wps:txbx>
                        <w:txbxContent>
                          <w:p>
                            <w:pPr>
                              <w:rPr>
                                <w:vertAlign w:val="superscript"/>
                              </w:rPr>
                            </w:pPr>
                            <w:r>
                              <w:rPr>
                                <w:vertAlign w:val="superscript"/>
                              </w:rPr>
                              <w:t>2-</w:t>
                            </w:r>
                          </w:p>
                        </w:txbxContent>
                      </wps:txbx>
                      <wps:bodyPr/>
                    </wps:wsp>
                  </a:graphicData>
                </a:graphic>
              </wp:anchor>
            </w:drawing>
          </mc:Choice>
          <mc:Fallback>
            <w:pict>
              <v:shapetype id="391" path="m,l,21600r21600,l21600,xe"/>
              <v:shape xmlns:o="urn:schemas-microsoft-com:office:office" type="#391" id="Text Box 390" style="position:absolute;width:27pt;height:18pt;z-index:478;mso-wrap-distance-left:9pt;mso-wrap-distance-top:0pt;mso-wrap-distance-right:9pt;mso-wrap-distance-bottom:0pt;margin-left:54pt;margin-top:13.95pt;mso-position-horizontal:absolute;mso-position-horizontal-relative:text;mso-position-vertical:absolute;mso-position-vertical-relative:text" stroked="f" o:allowincell="t">
                <v:textbox>
                  <w:txbxContent>
                    <w:p>
                      <w:pPr>
                        <w:rPr>
                          <w:vertAlign w:val="superscript"/>
                        </w:rPr>
                      </w:pPr>
                      <w:r>
                        <w:rPr>
                          <w:vertAlign w:val="superscript"/>
                        </w:rPr>
                        <w:t>2-</w:t>
                      </w:r>
                    </w:p>
                  </w:txbxContent>
                </v:textbox>
              </v:shape>
            </w:pict>
          </mc:Fallback>
        </mc:AlternateContent>
      </w:r>
      <w:r>
        <w:rPr>
          <w:color w:val="000000"/>
        </w:rPr>
        <w:t xml:space="preserve">6. </w:t>
        <w:tab/>
        <w:t>An equilibrium is established between CrO</w:t>
      </w:r>
      <w:r>
        <w:rPr>
          <w:color w:val="000000"/>
          <w:vertAlign w:val="subscript"/>
        </w:rPr>
        <w:t xml:space="preserve">4 </w:t>
      </w:r>
      <w:r>
        <w:rPr>
          <w:color w:val="000000"/>
        </w:rPr>
        <w:t>and H</w:t>
      </w:r>
      <w:r>
        <w:rPr>
          <w:color w:val="000000"/>
          <w:vertAlign w:val="superscript"/>
        </w:rPr>
        <w:t>+</w:t>
      </w:r>
      <w:r>
        <w:rPr>
          <w:color w:val="000000"/>
        </w:rPr>
        <w:t xml:space="preserve"> ions as shown below:</w:t>
      </w:r>
    </w:p>
    <w:p>
      <w:pPr>
        <w:rPr>
          <w:color w:val="000000"/>
        </w:rPr>
      </w:pPr>
      <w:r>
        <w:rPr>
          <w:color w:val="000000"/>
        </w:rPr>
        <w:t xml:space="preserve">      </w:t>
        <w:tab/>
        <w:t>2CrO</w:t>
      </w:r>
      <w:r>
        <w:rPr>
          <w:color w:val="000000"/>
          <w:vertAlign w:val="subscript"/>
        </w:rPr>
        <w:t xml:space="preserve">4 (aq) </w:t>
      </w:r>
      <w:r>
        <w:rPr>
          <w:color w:val="000000"/>
        </w:rPr>
        <w:t xml:space="preserve">+  2H</w:t>
      </w:r>
      <w:r>
        <w:rPr>
          <w:color w:val="000000"/>
          <w:vertAlign w:val="superscript"/>
        </w:rPr>
        <w:t>+</w:t>
      </w:r>
      <w:r>
        <w:rPr>
          <w:color w:val="000000"/>
          <w:vertAlign w:val="subscript"/>
        </w:rPr>
        <w:t xml:space="preserve">(aq)                                  </w:t>
      </w:r>
      <w:r>
        <w:rPr>
          <w:color w:val="000000"/>
        </w:rPr>
        <w:t>Cr</w:t>
      </w:r>
      <w:r>
        <w:rPr>
          <w:color w:val="000000"/>
          <w:vertAlign w:val="subscript"/>
        </w:rPr>
        <w:t>2</w:t>
      </w:r>
      <w:r>
        <w:rPr>
          <w:color w:val="000000"/>
        </w:rPr>
        <w:t>O</w:t>
      </w:r>
      <w:r>
        <w:rPr>
          <w:color w:val="000000"/>
          <w:vertAlign w:val="subscript"/>
        </w:rPr>
        <w:t>7(aq)</w:t>
      </w:r>
      <w:r>
        <w:rPr>
          <w:color w:val="000000"/>
        </w:rPr>
        <w:t xml:space="preserve"> + H</w:t>
      </w:r>
      <w:r>
        <w:rPr>
          <w:color w:val="000000"/>
          <w:vertAlign w:val="subscript"/>
        </w:rPr>
        <w:t>2</w:t>
      </w:r>
      <w:r>
        <w:rPr>
          <w:color w:val="000000"/>
        </w:rPr>
        <w:t>O</w:t>
      </w:r>
      <w:r>
        <w:rPr>
          <w:color w:val="000000"/>
          <w:vertAlign w:val="subscript"/>
        </w:rPr>
        <w:t>(l)</w:t>
      </w:r>
    </w:p>
    <w:p>
      <w:pPr>
        <w:rPr>
          <w:color w:val="000000"/>
        </w:rPr>
      </w:pPr>
      <w:r>
        <w:rPr>
          <w:color w:val="000000"/>
        </w:rPr>
        <w:t xml:space="preserve">                   (Yellow) </w:t>
        <w:tab/>
        <w:tab/>
        <w:t xml:space="preserve">            (Orange)</w:t>
      </w:r>
    </w:p>
    <w:p>
      <w:pPr>
        <w:rPr>
          <w:color w:val="000000"/>
        </w:rPr>
      </w:pPr>
      <w:r>
        <w:rPr>
          <w:color w:val="000000"/>
        </w:rPr>
        <w:t xml:space="preserve"> 27.    </w:t>
        <w:tab/>
        <w:t xml:space="preserve">State and explain and explain the observation made when aqueous sodium hydroxide is added </w:t>
      </w:r>
    </w:p>
    <w:p>
      <w:pPr>
        <w:rPr>
          <w:color w:val="000000"/>
        </w:rPr>
      </w:pPr>
      <w:r>
        <w:rPr>
          <w:color w:val="000000"/>
        </w:rPr>
        <w:t xml:space="preserve">            to the equilibrium mixture</w:t>
        <w:tab/>
        <w:tab/>
        <w:tab/>
        <w:tab/>
        <w:tab/>
        <w:tab/>
        <w:tab/>
        <w:tab/>
        <w:tab/>
      </w:r>
    </w:p>
    <w:p>
      <w:pPr>
        <w:rPr>
          <w:color w:val="000000"/>
        </w:rPr>
      </w:pPr>
    </w:p>
    <w:p>
      <w:pPr>
        <w:rPr>
          <w:color w:val="000000"/>
        </w:rPr>
      </w:pPr>
      <w:r>
        <w:rPr>
          <w:color w:val="000000"/>
        </w:rPr>
        <w:t xml:space="preserve">28. </w:t>
        <w:tab/>
        <w:t>Two experiments were carried out as follows and the volume of hydrogen gas evolved</w:t>
      </w:r>
    </w:p>
    <w:p>
      <w:pPr>
        <w:rPr>
          <w:color w:val="000000"/>
        </w:rPr>
      </w:pPr>
      <w:r>
        <w:rPr>
          <w:color w:val="000000"/>
        </w:rPr>
        <w:t xml:space="preserve">             measured at intervals of 10seconds for 100seconds.</w:t>
      </w:r>
    </w:p>
    <w:p>
      <w:pPr>
        <w:ind w:left="360"/>
        <w:rPr>
          <w:color w:val="000000"/>
        </w:rPr>
      </w:pPr>
      <w:r>
        <w:rPr>
          <w:color w:val="000000"/>
        </w:rPr>
        <w:t xml:space="preserve">            (i)  8cm of magnesium ribbon was added to 1M hydrochloric acid</w:t>
      </w:r>
    </w:p>
    <w:p>
      <w:pPr>
        <w:ind w:left="360"/>
        <w:rPr>
          <w:color w:val="000000"/>
        </w:rPr>
      </w:pPr>
      <w:r>
        <w:rPr>
          <w:color w:val="000000"/>
        </w:rPr>
        <w:t xml:space="preserve">            (ii)  8cm of magnesium ribbon was added to 0.5M hydrochloric acid</w:t>
      </w:r>
    </w:p>
    <w:p>
      <w:pPr>
        <w:ind w:left="360"/>
        <w:rPr>
          <w:color w:val="000000"/>
        </w:rPr>
      </w:pPr>
      <w:r>
        <w:rPr>
          <w:color w:val="000000"/>
        </w:rPr>
        <w:t xml:space="preserve">         Graphs of volume of hydrogen evolved against time were plotted</w:t>
      </w:r>
    </w:p>
    <w:p>
      <w:pPr>
        <w:ind w:left="360"/>
        <w:rPr>
          <w:color w:val="000000"/>
        </w:rPr>
      </w:pPr>
    </w:p>
    <w:p>
      <w:pPr>
        <w:ind w:left="360"/>
        <w:rPr>
          <w:color w:val="000000"/>
        </w:rPr>
      </w:pPr>
    </w:p>
    <w:p>
      <w:pPr>
        <w:ind w:left="360"/>
        <w:rPr>
          <w:color w:val="000000"/>
        </w:rPr>
      </w:pPr>
    </w:p>
    <w:p>
      <w:pPr>
        <w:ind w:left="360"/>
        <w:rPr>
          <w:color w:val="000000"/>
        </w:rPr>
      </w:pPr>
      <w:r>
        <w:rPr>
          <w:color w:val="000000"/>
        </w:rPr>
        <w:t xml:space="preserve"> </w:t>
      </w: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r>
        <w:rPr>
          <w:color w:val="000000"/>
        </w:rPr>
        <w:t xml:space="preserve">(a) Which of the graph was obtained for reaction (i) above? Explain </w:t>
        <w:tab/>
        <w:tab/>
        <w:tab/>
        <w:tab/>
        <w:tab/>
      </w:r>
    </w:p>
    <w:p>
      <w:pPr>
        <w:rPr>
          <w:color w:val="000000"/>
        </w:rPr>
      </w:pPr>
      <w:r>
        <w:rPr>
          <w:color w:val="000000"/>
        </w:rPr>
        <w:t xml:space="preserve">      (b) Explain the general shape of the graph</w:t>
        <w:tab/>
        <w:tab/>
        <w:tab/>
        <w:tab/>
        <w:tab/>
        <w:tab/>
        <w:tab/>
        <w:tab/>
      </w:r>
    </w:p>
    <w:p>
      <w:pPr>
        <w:rPr>
          <w:b w:val="1"/>
          <w:i w:val="1"/>
          <w:color w:val="000000"/>
        </w:rPr>
      </w:pPr>
      <w:r>
        <w:rPr>
          <w:b w:val="1"/>
          <w:i w:val="1"/>
          <w:color w:val="000000"/>
        </w:rPr>
        <w:tab/>
      </w:r>
    </w:p>
    <w:p>
      <w:pPr>
        <w:rPr>
          <w:color w:val="000000"/>
        </w:rPr>
      </w:pPr>
      <w:r>
        <w:rPr>
          <w:color w:val="000000"/>
        </w:rPr>
        <w:t xml:space="preserve">29.      Bromine dissolves in water forming a brown solution, according to the dynamic </w:t>
      </w:r>
    </w:p>
    <w:p>
      <w:pPr>
        <w:rPr>
          <w:color w:val="000000"/>
        </w:rPr>
      </w:pPr>
      <w:r>
        <w:rPr>
          <w:color w:val="000000"/>
        </w:rPr>
        <w:t xml:space="preserve">            equation below.</w:t>
      </w:r>
    </w:p>
    <w:p>
      <w:pPr>
        <w:ind w:firstLine="720" w:left="1440"/>
        <w:rPr>
          <w:color w:val="000000"/>
        </w:rPr>
      </w:pPr>
      <w:r>
        <w:rPr>
          <w:color w:val="000000"/>
        </w:rPr>
        <w:t xml:space="preserve"> Br</w:t>
      </w:r>
      <w:r>
        <w:rPr>
          <w:color w:val="000000"/>
          <w:vertAlign w:val="subscript"/>
        </w:rPr>
        <w:t>2</w:t>
      </w:r>
      <w:r>
        <w:rPr>
          <w:color w:val="000000"/>
        </w:rPr>
        <w:t xml:space="preserve"> </w:t>
      </w:r>
      <w:r>
        <w:rPr>
          <w:color w:val="000000"/>
          <w:vertAlign w:val="subscript"/>
        </w:rPr>
        <w:t>(aq)</w:t>
      </w:r>
      <w:r>
        <w:rPr>
          <w:color w:val="000000"/>
        </w:rPr>
        <w:t xml:space="preserve"> + H</w:t>
      </w:r>
      <w:r>
        <w:rPr>
          <w:color w:val="000000"/>
          <w:vertAlign w:val="subscript"/>
        </w:rPr>
        <w:t>2</w:t>
      </w:r>
      <w:r>
        <w:rPr>
          <w:color w:val="000000"/>
        </w:rPr>
        <w:t xml:space="preserve">O </w:t>
      </w:r>
      <w:r>
        <w:rPr>
          <w:color w:val="000000"/>
          <w:vertAlign w:val="subscript"/>
        </w:rPr>
        <w:t xml:space="preserve">(l)                         </w:t>
      </w:r>
      <w:r>
        <w:rPr>
          <w:color w:val="000000"/>
        </w:rPr>
        <w:t>2H</w:t>
      </w:r>
      <w:r>
        <w:rPr>
          <w:color w:val="000000"/>
          <w:vertAlign w:val="superscript"/>
        </w:rPr>
        <w:t xml:space="preserve">+ </w:t>
      </w:r>
      <w:r>
        <w:rPr>
          <w:color w:val="000000"/>
          <w:vertAlign w:val="subscript"/>
        </w:rPr>
        <w:t xml:space="preserve">(aq) </w:t>
      </w:r>
      <w:r>
        <w:rPr>
          <w:color w:val="000000"/>
        </w:rPr>
        <w:t>+ Br</w:t>
      </w:r>
      <w:r>
        <w:rPr>
          <w:color w:val="000000"/>
          <w:vertAlign w:val="superscript"/>
        </w:rPr>
        <w:t>-</w:t>
      </w:r>
      <w:r>
        <w:rPr>
          <w:color w:val="000000"/>
          <w:vertAlign w:val="subscript"/>
        </w:rPr>
        <w:t>(aq)</w:t>
      </w:r>
      <w:r>
        <w:rPr>
          <w:color w:val="000000"/>
        </w:rPr>
        <w:t xml:space="preserve"> + OBr</w:t>
      </w:r>
      <w:r>
        <w:rPr>
          <w:color w:val="000000"/>
          <w:vertAlign w:val="superscript"/>
        </w:rPr>
        <w:t>-</w:t>
      </w:r>
      <w:r>
        <w:rPr>
          <w:color w:val="000000"/>
          <w:vertAlign w:val="subscript"/>
        </w:rPr>
        <w:t>(aq)</w:t>
      </w:r>
    </w:p>
    <w:p>
      <w:pPr>
        <w:rPr>
          <w:color w:val="000000"/>
        </w:rPr>
      </w:pPr>
      <w:r>
        <w:rPr>
          <w:color w:val="000000"/>
        </w:rPr>
        <w:t xml:space="preserve">             </w:t>
      </w:r>
    </w:p>
    <w:p>
      <w:pPr>
        <w:rPr>
          <w:color w:val="000000"/>
        </w:rPr>
      </w:pPr>
      <w:r>
        <w:rPr>
          <w:color w:val="000000"/>
        </w:rPr>
        <w:t xml:space="preserve">             State and explain the observation that could be made if a solution of sodium hydroxide</w:t>
      </w:r>
    </w:p>
    <w:p>
      <w:pPr>
        <w:rPr>
          <w:color w:val="000000"/>
        </w:rPr>
      </w:pPr>
      <w:r>
        <w:rPr>
          <w:color w:val="000000"/>
        </w:rPr>
        <w:t xml:space="preserve">             is added to the system</w:t>
        <w:tab/>
        <w:tab/>
        <w:tab/>
        <w:tab/>
        <w:tab/>
        <w:tab/>
        <w:tab/>
        <w:tab/>
        <w:t xml:space="preserve">          </w:t>
        <w:tab/>
        <w:tab/>
        <w:t xml:space="preserve"> </w:t>
      </w:r>
    </w:p>
    <w:p>
      <w:pPr>
        <w:tabs>
          <w:tab w:val="left" w:pos="4220" w:leader="none"/>
        </w:tabs>
        <w:rPr>
          <w:b w:val="1"/>
          <w:i w:val="1"/>
          <w:color w:val="000000"/>
        </w:rPr>
      </w:pPr>
    </w:p>
    <w:p>
      <w:pPr>
        <w:rPr>
          <w:b w:val="1"/>
          <w:i w:val="1"/>
          <w:color w:val="000000"/>
        </w:rPr>
      </w:pPr>
    </w:p>
    <w:p>
      <w:pPr>
        <w:rPr>
          <w:b w:val="1"/>
          <w:color w:val="000000"/>
          <w:sz w:val="32"/>
        </w:rPr>
      </w:pPr>
      <w:r>
        <w:rPr>
          <w:b w:val="1"/>
          <w:color w:val="000000"/>
          <w:sz w:val="32"/>
        </w:rPr>
        <w:t>Electrochemistry</w:t>
      </w:r>
    </w:p>
    <w:p>
      <w:pPr>
        <w:rPr>
          <w:color w:val="000000"/>
        </w:rPr>
      </w:pPr>
      <w:r>
        <w:rPr>
          <w:color w:val="000000"/>
        </w:rPr>
        <w:t xml:space="preserve">1. </w:t>
        <w:tab/>
        <w:t>The setup below was used to carry out the electrolysis of Magnesium sulphate solution using</w:t>
      </w:r>
    </w:p>
    <w:p>
      <w:pPr>
        <w:rPr>
          <w:color w:val="000000"/>
        </w:rPr>
      </w:pPr>
      <w:r>
        <w:rPr>
          <w:color w:val="000000"/>
        </w:rPr>
        <w:t xml:space="preserve">            inert electrodes.</w:t>
      </w:r>
      <w:r>
        <w:rPr>
          <w:b w:val="1"/>
          <w:i w:val="1"/>
          <w:color w:val="000000"/>
        </w:rPr>
        <w:t xml:space="preserve"> </w:t>
        <w:tab/>
        <w:tab/>
        <w:tab/>
        <w:tab/>
        <w:tab/>
        <w:tab/>
        <w:tab/>
        <w:tab/>
        <w:tab/>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(i) Name a suitable pair of electrode that can be used in the above process.</w:t>
        <w:tab/>
        <w:tab/>
        <w:tab/>
      </w:r>
    </w:p>
    <w:p>
      <w:pPr>
        <w:rPr>
          <w:color w:val="000000"/>
        </w:rPr>
      </w:pPr>
      <w:r>
        <w:rPr>
          <w:color w:val="000000"/>
        </w:rPr>
        <w:t xml:space="preserve">      </w:t>
        <w:tab/>
        <w:t>(ii) State and explain the changes on the concentration of magnesium sulphate solution as</w:t>
      </w:r>
    </w:p>
    <w:p>
      <w:pPr>
        <w:rPr>
          <w:color w:val="000000"/>
        </w:rPr>
      </w:pPr>
      <w:r>
        <w:rPr>
          <w:color w:val="000000"/>
        </w:rPr>
        <w:t xml:space="preserve">                 the process proceeds.</w:t>
        <w:tab/>
        <w:tab/>
        <w:tab/>
        <w:tab/>
        <w:tab/>
        <w:tab/>
        <w:tab/>
        <w:tab/>
        <w:tab/>
      </w:r>
    </w:p>
    <w:p>
      <w:pPr>
        <w:rPr>
          <w:color w:val="000000"/>
        </w:rPr>
      </w:pPr>
      <w:r>
        <w:rPr>
          <w:color w:val="000000"/>
        </w:rPr>
        <w:t xml:space="preserve">2. </w:t>
        <w:tab/>
        <w:t xml:space="preserve">During purification of copper by electrolysis, 1.48g of copper were deposited when a </w:t>
      </w:r>
    </w:p>
    <w:p>
      <w:pPr>
        <w:rPr>
          <w:color w:val="000000"/>
        </w:rPr>
      </w:pPr>
      <w:r>
        <w:rPr>
          <w:color w:val="000000"/>
        </w:rPr>
        <w:t xml:space="preserve">           current was passed through aqueous copper (II) sulphate for 2 ½ hours. Calculate the </w:t>
      </w:r>
    </w:p>
    <w:p>
      <w:pPr>
        <w:rPr>
          <w:color w:val="000000"/>
        </w:rPr>
      </w:pPr>
      <w:r>
        <w:rPr>
          <w:color w:val="000000"/>
        </w:rPr>
        <w:t xml:space="preserve">           amount of current passed.</w:t>
      </w:r>
    </w:p>
    <w:p>
      <w:pPr>
        <w:rPr>
          <w:color w:val="000000"/>
        </w:rPr>
      </w:pPr>
      <w:r>
        <w:rPr>
          <w:color w:val="000000"/>
        </w:rPr>
        <w:t xml:space="preserve">     </w:t>
        <w:tab/>
        <w:t xml:space="preserve">(Cu = 63.5    1Faraday = 96500C)</w:t>
        <w:tab/>
        <w:tab/>
        <w:tab/>
        <w:tab/>
        <w:tab/>
        <w:tab/>
        <w:tab/>
        <w:tab/>
      </w:r>
    </w:p>
    <w:p>
      <w:pPr>
        <w:rPr>
          <w:color w:val="000000"/>
        </w:rPr>
      </w:pPr>
      <w:r>
        <w:rPr>
          <w:color w:val="000000"/>
        </w:rPr>
        <w:t xml:space="preserve">3 </w:t>
        <w:tab/>
        <w:t>The diagram below represents a set-up that can be used for the electrolysis of dilute sulphuric acid</w:t>
      </w:r>
    </w:p>
    <w:p>
      <w:pPr>
        <w:rPr>
          <w:b w:val="1"/>
          <w:color w:val="000000"/>
        </w:rPr>
      </w:pPr>
      <w:r>
        <w:rPr>
          <w:color w:val="000000"/>
        </w:rPr>
        <w:drawing>
          <wp:anchor xmlns:wp="http://schemas.openxmlformats.org/drawingml/2006/wordprocessingDrawing" simplePos="0" allowOverlap="0" behindDoc="1" layoutInCell="1" locked="0" relativeHeight="90" distL="114300" distR="114300">
            <wp:simplePos x="0" y="0"/>
            <wp:positionH relativeFrom="column">
              <wp:posOffset>457200</wp:posOffset>
            </wp:positionH>
            <wp:positionV relativeFrom="paragraph">
              <wp:posOffset>24765</wp:posOffset>
            </wp:positionV>
            <wp:extent cx="4819650" cy="2105025"/>
            <wp:wrapNone/>
            <wp:docPr id="392" name="Picture 392"/>
            <a:graphic xmlns:a="http://schemas.openxmlformats.org/drawingml/2006/main">
              <a:graphicData uri="http://schemas.openxmlformats.org/drawingml/2006/picture">
                <pic:pic xmlns:pic="http://schemas.openxmlformats.org/drawingml/2006/picture">
                  <pic:nvPicPr>
                    <pic:cNvPr id="392" name="Picture 392"/>
                    <pic:cNvPicPr/>
                  </pic:nvPicPr>
                  <pic:blipFill>
                    <a:blip xmlns:r="http://schemas.openxmlformats.org/officeDocument/2006/relationships" r:embed="Relimage61"/>
                    <a:stretch>
                      <a:fillRect/>
                    </a:stretch>
                  </pic:blipFill>
                  <pic:spPr>
                    <a:xfrm>
                      <a:off x="0" y="0"/>
                      <a:ext cx="4819650" cy="2105025"/>
                    </a:xfrm>
                    <a:prstGeom prst="rect"/>
                  </pic:spPr>
                </pic:pic>
              </a:graphicData>
            </a:graphic>
          </wp:anchor>
        </w:drawing>
      </w:r>
    </w:p>
    <w:p>
      <w:pPr>
        <w:rPr>
          <w:b w:val="1"/>
          <w:color w:val="000000"/>
        </w:rPr>
      </w:pPr>
    </w:p>
    <w:p>
      <w:pPr>
        <w:rPr>
          <w:b w:val="1"/>
          <w:color w:val="000000"/>
        </w:rPr>
      </w:pPr>
    </w:p>
    <w:p>
      <w:pPr>
        <w:rPr>
          <w:b w:val="1"/>
          <w:color w:val="000000"/>
        </w:rPr>
      </w:pPr>
    </w:p>
    <w:p>
      <w:pPr>
        <w:rPr>
          <w:b w:val="1"/>
          <w:color w:val="000000"/>
        </w:rPr>
      </w:pPr>
    </w:p>
    <w:p>
      <w:pPr>
        <w:rPr>
          <w:b w:val="1"/>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b w:val="1"/>
          <w:color w:val="000000"/>
        </w:rPr>
      </w:pPr>
      <w:r>
        <w:rPr>
          <w:color w:val="000000"/>
        </w:rPr>
        <w:tab/>
        <w:t xml:space="preserve">(a) Name the electrodes </w:t>
      </w:r>
      <w:r>
        <w:rPr>
          <w:b w:val="1"/>
          <w:color w:val="000000"/>
        </w:rPr>
        <w:t>A</w:t>
      </w:r>
      <w:r>
        <w:rPr>
          <w:color w:val="000000"/>
        </w:rPr>
        <w:t xml:space="preserve"> and </w:t>
      </w:r>
      <w:r>
        <w:rPr>
          <w:b w:val="1"/>
          <w:color w:val="000000"/>
        </w:rPr>
        <w:t>B</w:t>
      </w:r>
    </w:p>
    <w:p>
      <w:pPr>
        <w:rPr>
          <w:color w:val="000000"/>
        </w:rPr>
      </w:pPr>
      <w:r>
        <w:rPr>
          <w:color w:val="000000"/>
        </w:rPr>
        <w:t xml:space="preserve">    </w:t>
        <w:tab/>
        <w:t xml:space="preserve">(b) Write an equation for the reaction taking place at electrode </w:t>
      </w:r>
      <w:r>
        <w:rPr>
          <w:b w:val="1"/>
          <w:color w:val="000000"/>
        </w:rPr>
        <w:t>B</w:t>
      </w:r>
      <w:r>
        <w:rPr>
          <w:color w:val="000000"/>
        </w:rPr>
        <w:tab/>
        <w:tab/>
        <w:tab/>
        <w:tab/>
      </w:r>
    </w:p>
    <w:p>
      <w:pPr>
        <w:rPr>
          <w:color w:val="000000"/>
        </w:rPr>
      </w:pPr>
      <w:r>
        <w:rPr>
          <w:color w:val="000000"/>
        </w:rPr>
        <w:t xml:space="preserve">   </w:t>
        <w:tab/>
        <w:t>(c) What happens to the concentration dilute sulphuric acid as the reaction continues?</w:t>
        <w:tab/>
      </w:r>
    </w:p>
    <w:p>
      <w:pPr>
        <w:rPr>
          <w:b w:val="1"/>
          <w:i w:val="1"/>
          <w:color w:val="000000"/>
        </w:rPr>
      </w:pPr>
    </w:p>
    <w:p>
      <w:pPr>
        <w:tabs>
          <w:tab w:val="left" w:pos="3165" w:leader="none"/>
        </w:tabs>
        <w:rPr>
          <w:color w:val="000000"/>
        </w:rPr>
      </w:pPr>
      <w:r>
        <w:rPr>
          <w:color w:val="000000"/>
        </w:rPr>
        <w:t xml:space="preserve">4.       In  an  electrolysis, a current  of 200A  was passed  through  molten  oxide of  metal  </w:t>
      </w:r>
      <w:r>
        <w:rPr>
          <w:b w:val="1"/>
          <w:color w:val="000000"/>
        </w:rPr>
        <w:t>Q</w:t>
      </w:r>
      <w:r>
        <w:rPr>
          <w:color w:val="000000"/>
        </w:rPr>
        <w:t xml:space="preserve">  </w:t>
      </w:r>
    </w:p>
    <w:p>
      <w:pPr>
        <w:tabs>
          <w:tab w:val="left" w:pos="3165" w:leader="none"/>
        </w:tabs>
        <w:rPr>
          <w:color w:val="000000"/>
        </w:rPr>
      </w:pPr>
      <w:r>
        <w:rPr>
          <w:color w:val="000000"/>
        </w:rPr>
        <w:t xml:space="preserve">            for 58 minutes and 64.8g of the metal deposited. Determine;</w:t>
      </w:r>
    </w:p>
    <w:p>
      <w:pPr>
        <w:tabs>
          <w:tab w:val="left" w:pos="3165" w:leader="none"/>
        </w:tabs>
        <w:rPr>
          <w:color w:val="000000"/>
        </w:rPr>
      </w:pPr>
      <w:r>
        <w:rPr>
          <w:color w:val="000000"/>
        </w:rPr>
        <w:t xml:space="preserve">            i) Charge on metal </w:t>
      </w:r>
      <w:r>
        <w:rPr>
          <w:b w:val="1"/>
          <w:color w:val="000000"/>
        </w:rPr>
        <w:t>Q</w:t>
      </w:r>
      <w:r>
        <w:rPr>
          <w:color w:val="000000"/>
        </w:rPr>
        <w:t xml:space="preserve"> </w:t>
        <w:tab/>
        <w:tab/>
        <w:tab/>
        <w:tab/>
        <w:tab/>
        <w:tab/>
        <w:tab/>
        <w:tab/>
        <w:tab/>
        <w:tab/>
        <w:t xml:space="preserve">  </w:t>
      </w:r>
    </w:p>
    <w:p>
      <w:pPr>
        <w:tabs>
          <w:tab w:val="left" w:pos="3165" w:leader="none"/>
        </w:tabs>
        <w:rPr>
          <w:color w:val="000000"/>
        </w:rPr>
      </w:pPr>
      <w:r>
        <w:rPr>
          <w:color w:val="000000"/>
        </w:rPr>
        <w:t xml:space="preserve">           ii) The volume of oxygen gas produced at standard temperature and pressure</w:t>
        <w:tab/>
        <w:tab/>
        <w:t xml:space="preserve"> </w:t>
      </w:r>
    </w:p>
    <w:p>
      <w:pPr>
        <w:tabs>
          <w:tab w:val="left" w:pos="3165" w:leader="none"/>
        </w:tabs>
        <w:rPr>
          <w:color w:val="000000"/>
        </w:rPr>
      </w:pPr>
      <w:r>
        <w:rPr>
          <w:color w:val="000000"/>
        </w:rPr>
        <w:t xml:space="preserve">             Q = 27      IF = 96500C, molar gas volume stp =22.4dm</w:t>
      </w:r>
      <w:r>
        <w:rPr>
          <w:color w:val="000000"/>
          <w:vertAlign w:val="superscript"/>
        </w:rPr>
        <w:t>3</w:t>
      </w:r>
    </w:p>
    <w:p>
      <w:pPr>
        <w:tabs>
          <w:tab w:val="left" w:pos="2520" w:leader="none"/>
        </w:tabs>
        <w:rPr>
          <w:color w:val="000000"/>
        </w:rPr>
      </w:pPr>
      <w:r>
        <w:rPr>
          <w:color w:val="000000"/>
        </w:rPr>
        <w:t xml:space="preserve">5.      Consider the reduction potentials below.</w:t>
      </w:r>
    </w:p>
    <w:p>
      <w:pPr>
        <w:tabs>
          <w:tab w:val="left" w:pos="2520" w:leader="none"/>
        </w:tabs>
        <w:rPr>
          <w:color w:val="000000"/>
        </w:rPr>
      </w:pPr>
      <w:r>
        <w:rPr>
          <w:color w:val="000000"/>
        </w:rPr>
        <w:t xml:space="preserve">            Pb</w:t>
      </w:r>
      <w:r>
        <w:rPr>
          <w:color w:val="000000"/>
          <w:vertAlign w:val="superscript"/>
        </w:rPr>
        <w:t>2+</w:t>
      </w:r>
      <w:r>
        <w:rPr>
          <w:color w:val="000000"/>
          <w:vertAlign w:val="subscript"/>
        </w:rPr>
        <w:t>(aq)</w:t>
      </w:r>
      <w:r>
        <w:rPr>
          <w:color w:val="000000"/>
        </w:rPr>
        <w:t xml:space="preserve"> + 2e                    Pb</w:t>
      </w:r>
      <w:r>
        <w:rPr>
          <w:color w:val="000000"/>
          <w:vertAlign w:val="subscript"/>
        </w:rPr>
        <w:t>(s)</w:t>
      </w:r>
      <w:r>
        <w:rPr>
          <w:color w:val="000000"/>
        </w:rPr>
        <w:t xml:space="preserve"> = -O.13V</w:t>
      </w:r>
    </w:p>
    <w:p>
      <w:pPr>
        <w:tabs>
          <w:tab w:val="left" w:pos="2520" w:leader="none"/>
        </w:tabs>
        <w:rPr>
          <w:color w:val="000000"/>
        </w:rPr>
      </w:pPr>
      <w:r>
        <w:rPr>
          <w:color w:val="000000"/>
        </w:rPr>
        <w:t xml:space="preserve">          Mg</w:t>
      </w:r>
      <w:r>
        <w:rPr>
          <w:color w:val="000000"/>
          <w:vertAlign w:val="superscript"/>
        </w:rPr>
        <w:t>2+</w:t>
      </w:r>
      <w:r>
        <w:rPr>
          <w:color w:val="000000"/>
          <w:vertAlign w:val="subscript"/>
        </w:rPr>
        <w:t>(aq)</w:t>
      </w:r>
      <w:r>
        <w:rPr>
          <w:color w:val="000000"/>
        </w:rPr>
        <w:t xml:space="preserve"> + 2e                   Mg</w:t>
      </w:r>
      <w:r>
        <w:rPr>
          <w:color w:val="000000"/>
          <w:vertAlign w:val="subscript"/>
        </w:rPr>
        <w:t>(s)</w:t>
      </w:r>
      <w:r>
        <w:rPr>
          <w:color w:val="000000"/>
        </w:rPr>
        <w:t xml:space="preserve"> = -O.76V</w:t>
      </w:r>
    </w:p>
    <w:p>
      <w:pPr>
        <w:tabs>
          <w:tab w:val="left" w:pos="2520" w:leader="none"/>
        </w:tabs>
        <w:rPr>
          <w:color w:val="000000"/>
        </w:rPr>
      </w:pPr>
      <w:r>
        <w:rPr>
          <w:color w:val="000000"/>
        </w:rPr>
        <w:t xml:space="preserve">         a) Write the overall Redox reaction that takes place when the above half cells are connected. </w:t>
      </w:r>
    </w:p>
    <w:p>
      <w:pPr>
        <w:tabs>
          <w:tab w:val="left" w:pos="2520" w:leader="none"/>
        </w:tabs>
        <w:rPr>
          <w:color w:val="000000"/>
        </w:rPr>
      </w:pPr>
      <w:r>
        <w:rPr>
          <w:color w:val="000000"/>
        </w:rPr>
        <w:t xml:space="preserve">         b) Determine the E</w:t>
      </w:r>
      <w:r>
        <w:rPr>
          <w:rFonts w:ascii="Symbol" w:hAnsi="Symbol"/>
          <w:color w:val="000000"/>
          <w:vertAlign w:val="superscript"/>
        </w:rPr>
        <w:t>q</w:t>
      </w:r>
      <w:r>
        <w:rPr>
          <w:color w:val="000000"/>
        </w:rPr>
        <w:t xml:space="preserve"> value of the above cell.</w:t>
        <w:tab/>
        <w:tab/>
        <w:tab/>
        <w:tab/>
        <w:tab/>
        <w:tab/>
        <w:tab/>
        <w:t xml:space="preserve"> </w:t>
      </w:r>
    </w:p>
    <w:p>
      <w:pPr>
        <w:tabs>
          <w:tab w:val="left" w:pos="2520" w:leader="none"/>
        </w:tabs>
        <w:rPr>
          <w:color w:val="000000"/>
        </w:rPr>
      </w:pPr>
      <w:r>
        <w:rPr>
          <w:color w:val="000000"/>
        </w:rPr>
        <w:t xml:space="preserve">        (c) Calculate which group of the periodic table is element </w:t>
      </w:r>
      <w:r>
        <w:rPr>
          <w:b w:val="1"/>
          <w:color w:val="000000"/>
        </w:rPr>
        <w:t>F</w:t>
      </w:r>
      <w:r>
        <w:rPr>
          <w:color w:val="000000"/>
        </w:rPr>
        <w:t>?</w:t>
        <w:tab/>
        <w:tab/>
        <w:tab/>
        <w:tab/>
      </w:r>
    </w:p>
    <w:p>
      <w:pPr>
        <w:tabs>
          <w:tab w:val="left" w:pos="2520" w:leader="none"/>
        </w:tabs>
        <w:rPr>
          <w:color w:val="000000"/>
        </w:rPr>
      </w:pPr>
    </w:p>
    <w:p>
      <w:pPr>
        <w:widowControl w:val="0"/>
        <w:rPr>
          <w:color w:val="000000"/>
        </w:rPr>
      </w:pPr>
      <w:r>
        <w:rPr>
          <w:color w:val="000000"/>
        </w:rPr>
        <w:t xml:space="preserve">6. </w:t>
        <w:tab/>
        <w:t xml:space="preserve">An oxide of element </w:t>
      </w:r>
      <w:r>
        <w:rPr>
          <w:b w:val="1"/>
          <w:color w:val="000000"/>
        </w:rPr>
        <w:t>F</w:t>
      </w:r>
      <w:r>
        <w:rPr>
          <w:color w:val="000000"/>
        </w:rPr>
        <w:t xml:space="preserve"> has the following formula:- </w:t>
      </w:r>
      <w:r>
        <w:rPr>
          <w:b w:val="1"/>
          <w:color w:val="000000"/>
        </w:rPr>
        <w:t>F</w:t>
      </w:r>
      <w:r>
        <w:rPr>
          <w:b w:val="1"/>
          <w:color w:val="000000"/>
          <w:vertAlign w:val="subscript"/>
        </w:rPr>
        <w:t>2</w:t>
      </w:r>
      <w:r>
        <w:rPr>
          <w:b w:val="1"/>
          <w:color w:val="000000"/>
        </w:rPr>
        <w:t>O</w:t>
      </w:r>
      <w:r>
        <w:rPr>
          <w:b w:val="1"/>
          <w:color w:val="000000"/>
          <w:vertAlign w:val="subscript"/>
        </w:rPr>
        <w:t>5</w:t>
      </w:r>
    </w:p>
    <w:p>
      <w:pPr>
        <w:widowControl w:val="0"/>
        <w:rPr>
          <w:color w:val="000000"/>
        </w:rPr>
      </w:pPr>
      <w:r>
        <w:rPr>
          <w:color w:val="000000"/>
        </w:rPr>
        <w:t xml:space="preserve">    </w:t>
        <w:tab/>
        <w:t xml:space="preserve"> (a) Determine the oxidation state of </w:t>
      </w:r>
      <w:r>
        <w:rPr>
          <w:b w:val="1"/>
          <w:color w:val="000000"/>
        </w:rPr>
        <w:t>F</w:t>
        <w:tab/>
        <w:tab/>
        <w:tab/>
        <w:tab/>
        <w:tab/>
        <w:tab/>
      </w:r>
      <w:r>
        <w:rPr>
          <w:color w:val="000000"/>
        </w:rPr>
        <w:tab/>
      </w:r>
    </w:p>
    <w:p>
      <w:pPr>
        <w:tabs>
          <w:tab w:val="left" w:pos="1530" w:leader="none"/>
        </w:tabs>
        <w:rPr>
          <w:color w:val="000000"/>
        </w:rPr>
      </w:pP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843" w:type="dxa"/>
          </w:tcPr>
          <w:p>
            <w:pPr>
              <w:tabs>
                <w:tab w:val="left" w:pos="1530" w:leader="none"/>
              </w:tabs>
              <w:rPr>
                <w:color w:val="000000"/>
              </w:rPr>
            </w:pPr>
            <w:r>
              <w:rPr>
                <w:color w:val="000000"/>
              </w:rPr>
              <w:t xml:space="preserve">Element </w:t>
            </w:r>
          </w:p>
        </w:tc>
        <w:tc>
          <w:tcPr>
            <w:tcW w:w="1217" w:type="dxa"/>
          </w:tcPr>
          <w:p>
            <w:pPr>
              <w:tabs>
                <w:tab w:val="left" w:pos="1530" w:leader="none"/>
              </w:tabs>
              <w:rPr>
                <w:color w:val="000000"/>
              </w:rPr>
            </w:pPr>
            <w:r>
              <w:rPr>
                <w:color w:val="000000"/>
              </w:rPr>
              <w:t xml:space="preserve">Sodium </w:t>
            </w:r>
          </w:p>
        </w:tc>
        <w:tc>
          <w:tcPr>
            <w:tcW w:w="1440" w:type="dxa"/>
          </w:tcPr>
          <w:p>
            <w:pPr>
              <w:tabs>
                <w:tab w:val="left" w:pos="1530" w:leader="none"/>
              </w:tabs>
              <w:rPr>
                <w:color w:val="000000"/>
              </w:rPr>
            </w:pPr>
            <w:r>
              <w:rPr>
                <w:color w:val="000000"/>
              </w:rPr>
              <w:t xml:space="preserve">Magnesium </w:t>
            </w:r>
          </w:p>
        </w:tc>
        <w:tc>
          <w:tcPr>
            <w:tcW w:w="1503" w:type="dxa"/>
          </w:tcPr>
          <w:p>
            <w:pPr>
              <w:tabs>
                <w:tab w:val="left" w:pos="1530" w:leader="none"/>
              </w:tabs>
              <w:rPr>
                <w:color w:val="000000"/>
              </w:rPr>
            </w:pPr>
            <w:r>
              <w:rPr>
                <w:color w:val="000000"/>
              </w:rPr>
              <w:t xml:space="preserve">Aluminium </w:t>
            </w:r>
          </w:p>
        </w:tc>
      </w:tr>
      <w:tr>
        <w:tc>
          <w:tcPr>
            <w:tcW w:w="1843" w:type="dxa"/>
          </w:tcPr>
          <w:p>
            <w:pPr>
              <w:tabs>
                <w:tab w:val="left" w:pos="1530" w:leader="none"/>
              </w:tabs>
              <w:rPr>
                <w:color w:val="000000"/>
              </w:rPr>
            </w:pPr>
            <w:r>
              <w:rPr>
                <w:color w:val="000000"/>
              </w:rPr>
              <w:t xml:space="preserve">Atomic number </w:t>
            </w:r>
          </w:p>
        </w:tc>
        <w:tc>
          <w:tcPr>
            <w:tcW w:w="1217" w:type="dxa"/>
          </w:tcPr>
          <w:p>
            <w:pPr>
              <w:tabs>
                <w:tab w:val="left" w:pos="1530" w:leader="none"/>
              </w:tabs>
              <w:rPr>
                <w:color w:val="000000"/>
              </w:rPr>
            </w:pPr>
            <w:r>
              <w:rPr>
                <w:color w:val="000000"/>
              </w:rPr>
              <w:t>11</w:t>
            </w:r>
          </w:p>
        </w:tc>
        <w:tc>
          <w:tcPr>
            <w:tcW w:w="1440" w:type="dxa"/>
          </w:tcPr>
          <w:p>
            <w:pPr>
              <w:tabs>
                <w:tab w:val="left" w:pos="1530" w:leader="none"/>
              </w:tabs>
              <w:rPr>
                <w:color w:val="000000"/>
              </w:rPr>
            </w:pPr>
            <w:r>
              <w:rPr>
                <w:color w:val="000000"/>
              </w:rPr>
              <w:t>12</w:t>
            </w:r>
          </w:p>
        </w:tc>
        <w:tc>
          <w:tcPr>
            <w:tcW w:w="1503" w:type="dxa"/>
          </w:tcPr>
          <w:p>
            <w:pPr>
              <w:tabs>
                <w:tab w:val="left" w:pos="1530" w:leader="none"/>
              </w:tabs>
              <w:rPr>
                <w:color w:val="000000"/>
              </w:rPr>
            </w:pPr>
            <w:r>
              <w:rPr>
                <w:color w:val="000000"/>
              </w:rPr>
              <w:t>13</w:t>
            </w:r>
          </w:p>
        </w:tc>
      </w:tr>
    </w:tbl>
    <w:p>
      <w:pPr>
        <w:tabs>
          <w:tab w:val="left" w:pos="1530" w:leader="none"/>
        </w:tabs>
        <w:rPr>
          <w:color w:val="000000"/>
        </w:rPr>
      </w:pPr>
      <w:r>
        <w:rPr>
          <w:color w:val="000000"/>
        </w:rPr>
        <w:t xml:space="preserve">     </w:t>
      </w:r>
    </w:p>
    <w:p>
      <w:pPr>
        <w:tabs>
          <w:tab w:val="left" w:pos="1530" w:leader="none"/>
        </w:tabs>
        <w:rPr>
          <w:color w:val="000000"/>
        </w:rPr>
      </w:pPr>
      <w:r>
        <w:rPr>
          <w:color w:val="000000"/>
        </w:rPr>
        <w:t xml:space="preserve"> 7.     The table below gives elements and their atomic numbers.  Answer the questions that follow:</w:t>
      </w:r>
      <w:r>
        <w:rPr>
          <w:b w:val="1"/>
          <w:i w:val="1"/>
          <w:color w:val="000000"/>
        </w:rPr>
        <w:t xml:space="preserve"> </w:t>
      </w:r>
    </w:p>
    <w:p>
      <w:pPr>
        <w:tabs>
          <w:tab w:val="left" w:pos="1530" w:leader="none"/>
        </w:tabs>
        <w:rPr>
          <w:color w:val="000000"/>
        </w:rPr>
      </w:pPr>
      <w:r>
        <w:rPr>
          <w:color w:val="000000"/>
        </w:rPr>
        <w:t xml:space="preserve">     </w:t>
        <w:tab/>
        <w:t>Compare the electrical conductivity of sodium and aluminium. Explain</w:t>
        <w:tab/>
        <w:tab/>
      </w:r>
    </w:p>
    <w:p>
      <w:pPr>
        <w:rPr>
          <w:color w:val="000000"/>
        </w:rPr>
      </w:pPr>
      <w:r>
        <w:rPr>
          <w:color w:val="000000"/>
        </w:rPr>
        <w:t xml:space="preserve">8. </w:t>
        <w:tab/>
        <w:t>What mass of Zinc will be deposited from a solution of Zinc (II) Chloride when a current</w:t>
      </w:r>
    </w:p>
    <w:p>
      <w:pPr>
        <w:rPr>
          <w:color w:val="000000"/>
        </w:rPr>
      </w:pPr>
      <w:r>
        <w:rPr>
          <w:color w:val="000000"/>
        </w:rPr>
        <w:t xml:space="preserve">            of 3A is passed through the Zinc (II) Chloride solution during electrolysis for 50minutes?</w:t>
        <w:tab/>
      </w:r>
    </w:p>
    <w:p>
      <w:pPr>
        <w:rPr>
          <w:color w:val="000000"/>
        </w:rPr>
      </w:pPr>
      <w:r>
        <w:rPr>
          <w:color w:val="000000"/>
        </w:rPr>
        <w:t xml:space="preserve">             (Zn= 65, 1 Faraday = 96500C)</w:t>
        <w:tab/>
        <w:tab/>
        <w:tab/>
        <w:tab/>
        <w:tab/>
        <w:tab/>
        <w:tab/>
        <w:tab/>
      </w:r>
    </w:p>
    <w:p>
      <w:pPr>
        <w:rPr>
          <w:color w:val="000000"/>
        </w:rPr>
      </w:pPr>
      <w:r>
        <w:rPr>
          <w:color w:val="000000"/>
        </w:rPr>
        <w:t xml:space="preserve">9. </w:t>
        <w:tab/>
        <w:t>Study the flow chart below and answer the questions that follow: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(a) Name gas </w:t>
      </w:r>
      <w:r>
        <w:rPr>
          <w:b w:val="1"/>
          <w:color w:val="000000"/>
        </w:rPr>
        <w:t>Q</w:t>
      </w:r>
      <w:r>
        <w:rPr>
          <w:color w:val="000000"/>
        </w:rPr>
        <w:tab/>
        <w:t>……………………………………………………………</w:t>
        <w:tab/>
        <w:tab/>
        <w:t>.</w:t>
      </w:r>
    </w:p>
    <w:p>
      <w:pPr>
        <w:rPr>
          <w:color w:val="000000"/>
        </w:rPr>
      </w:pPr>
      <w:r>
        <w:rPr>
          <w:color w:val="000000"/>
        </w:rPr>
        <w:t xml:space="preserve">    </w:t>
        <w:tab/>
        <w:t>(b) With the help of diagram, describe how step (V) is carried out</w:t>
        <w:tab/>
        <w:tab/>
        <w:tab/>
        <w:tab/>
      </w:r>
    </w:p>
    <w:p>
      <w:pPr>
        <w:rPr>
          <w:color w:val="000000"/>
        </w:rPr>
      </w:pPr>
      <w:r>
        <w:rPr>
          <w:color w:val="000000"/>
        </w:rPr>
        <w:t xml:space="preserve">10. </w:t>
        <w:tab/>
        <w:t>Nitrogen and hydrogen react reversibly according to the equation:-</w:t>
      </w:r>
    </w:p>
    <w:p>
      <w:pPr>
        <w:rPr>
          <w:color w:val="000000"/>
        </w:rPr>
      </w:pPr>
      <w:r>
        <w:rPr>
          <w:color w:val="000000"/>
        </w:rPr>
        <w:t xml:space="preserve">       </w:t>
        <w:tab/>
        <w:t>N</w:t>
      </w:r>
      <w:r>
        <w:rPr>
          <w:color w:val="000000"/>
          <w:vertAlign w:val="subscript"/>
        </w:rPr>
        <w:t xml:space="preserve">2(g) </w:t>
      </w:r>
      <w:r>
        <w:rPr>
          <w:color w:val="000000"/>
        </w:rPr>
        <w:t>+ 3H</w:t>
      </w:r>
      <w:r>
        <w:rPr>
          <w:color w:val="000000"/>
          <w:vertAlign w:val="subscript"/>
        </w:rPr>
        <w:t xml:space="preserve">2(g) </w:t>
      </w:r>
      <w:r>
        <w:rPr>
          <w:color w:val="000000"/>
        </w:rPr>
        <w:t xml:space="preserve">                   2NH</w:t>
      </w:r>
      <w:r>
        <w:rPr>
          <w:color w:val="000000"/>
          <w:vertAlign w:val="subscript"/>
        </w:rPr>
        <w:t xml:space="preserve">3(g);  </w:t>
      </w:r>
      <w:r>
        <w:rPr>
          <w:rFonts w:ascii="Symbol" w:hAnsi="Symbol"/>
          <w:color w:val="000000"/>
          <w:vertAlign w:val="subscript"/>
        </w:rPr>
        <w:t>D</w:t>
      </w:r>
      <w:r>
        <w:rPr>
          <w:color w:val="000000"/>
        </w:rPr>
        <w:t>H = -92kjmol</w:t>
      </w:r>
      <w:r>
        <w:rPr>
          <w:color w:val="000000"/>
          <w:vertAlign w:val="superscript"/>
        </w:rPr>
        <w:t>-1</w:t>
      </w:r>
    </w:p>
    <w:p>
      <w:pPr>
        <w:rPr>
          <w:color w:val="000000"/>
        </w:rPr>
      </w:pPr>
      <w:r>
        <w:rPr>
          <w:color w:val="000000"/>
        </w:rPr>
        <w:t xml:space="preserve">    </w:t>
        <w:tab/>
        <w:t>The energy level diagram for the above reaction is shown below:-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(a) How would the yield of ammonia be affected by:</w:t>
      </w:r>
    </w:p>
    <w:p>
      <w:pPr>
        <w:rPr>
          <w:color w:val="000000"/>
        </w:rPr>
      </w:pPr>
      <w:r>
        <w:rPr>
          <w:color w:val="000000"/>
        </w:rPr>
        <w:t xml:space="preserve">          </w:t>
        <w:tab/>
        <w:t xml:space="preserve">    (i) A decrease in temperature</w:t>
        <w:tab/>
        <w:tab/>
        <w:tab/>
        <w:tab/>
        <w:tab/>
        <w:tab/>
        <w:tab/>
        <w:tab/>
      </w:r>
    </w:p>
    <w:p>
      <w:pPr>
        <w:rPr>
          <w:color w:val="000000"/>
        </w:rPr>
      </w:pPr>
      <w:r>
        <w:rPr>
          <w:color w:val="000000"/>
        </w:rPr>
        <w:t xml:space="preserve">               (ii)  An increase in pressure </w:t>
        <w:tab/>
        <w:tab/>
        <w:tab/>
        <w:tab/>
        <w:tab/>
        <w:tab/>
        <w:tab/>
        <w:tab/>
      </w:r>
    </w:p>
    <w:p>
      <w:pPr>
        <w:rPr>
          <w:color w:val="000000"/>
        </w:rPr>
      </w:pPr>
      <w:r>
        <w:rPr>
          <w:color w:val="000000"/>
        </w:rPr>
        <w:t xml:space="preserve">      </w:t>
        <w:tab/>
        <w:t>(b) How does a catalyst affect reversible reaction already in equilibrium?</w:t>
        <w:tab/>
        <w:tab/>
        <w:tab/>
      </w:r>
    </w:p>
    <w:p>
      <w:pPr>
        <w:rPr>
          <w:color w:val="000000"/>
        </w:rPr>
      </w:pPr>
      <w:r>
        <w:rPr>
          <w:color w:val="000000"/>
        </w:rPr>
        <w:t xml:space="preserve">       </w:t>
        <w:tab/>
        <w:t xml:space="preserve">(c) On the above diagram, sketch the energy level diagram that would be obtained when </w:t>
      </w:r>
    </w:p>
    <w:p>
      <w:pPr>
        <w:rPr>
          <w:color w:val="000000"/>
        </w:rPr>
      </w:pPr>
      <w:r>
        <w:rPr>
          <w:color w:val="000000"/>
        </w:rPr>
        <w:t xml:space="preserve">                  iron catalyst is added to the reaction</w:t>
        <w:tab/>
        <w:tab/>
        <w:tab/>
        <w:tab/>
        <w:tab/>
        <w:tab/>
        <w:tab/>
      </w:r>
    </w:p>
    <w:p>
      <w:pPr>
        <w:tabs>
          <w:tab w:val="left" w:pos="2610" w:leader="none"/>
        </w:tabs>
        <w:rPr>
          <w:b w:val="1"/>
          <w:i w:val="1"/>
          <w:color w:val="000000"/>
          <w:sz w:val="22"/>
        </w:rPr>
      </w:pPr>
    </w:p>
    <w:p>
      <w:pPr>
        <w:rPr>
          <w:color w:val="000000"/>
        </w:rPr>
      </w:pPr>
      <w:r>
        <w:rPr>
          <w:color w:val="000000"/>
        </w:rPr>
        <w:t xml:space="preserve">11. </w:t>
        <w:tab/>
        <w:t xml:space="preserve">Study the electrode potentials in the table below and answer the question that follow: </w:t>
      </w:r>
    </w:p>
    <w:p>
      <w:pPr>
        <w:rPr>
          <w:color w:val="000000"/>
        </w:rPr>
      </w:pPr>
      <w:r>
        <w:rPr>
          <w:color w:val="000000"/>
        </w:rPr>
        <w:t xml:space="preserve">     </w:t>
        <w:tab/>
        <w:t>(Letters are not the actual symbols of elements)</w:t>
      </w:r>
    </w:p>
    <w:p>
      <w:pPr>
        <w:ind w:firstLine="720" w:left="2880"/>
        <w:rPr>
          <w:b w:val="1"/>
          <w:color w:val="000000"/>
          <w:u w:val="single"/>
        </w:rPr>
      </w:pPr>
      <w:r>
        <w:rPr>
          <w:b w:val="1"/>
          <w:color w:val="000000"/>
          <w:u w:val="single"/>
        </w:rPr>
        <w:t>(E</w:t>
      </w:r>
      <w:r>
        <w:rPr>
          <w:rFonts w:ascii="Symbol" w:hAnsi="Symbol"/>
          <w:b w:val="1"/>
          <w:color w:val="000000"/>
          <w:u w:val="single"/>
          <w:vertAlign w:val="superscript"/>
        </w:rPr>
        <w:t>q</w:t>
      </w:r>
      <w:r>
        <w:rPr>
          <w:b w:val="1"/>
          <w:color w:val="000000"/>
          <w:u w:val="single"/>
        </w:rPr>
        <w:t xml:space="preserve"> /Volts)</w:t>
      </w:r>
    </w:p>
    <w:p>
      <w:pPr>
        <w:ind w:firstLine="720" w:left="720"/>
        <w:rPr>
          <w:color w:val="000000"/>
        </w:rPr>
      </w:pPr>
      <w:r>
        <w:rPr>
          <w:color w:val="000000"/>
        </w:rPr>
        <w:t>H</w:t>
      </w:r>
      <w:r>
        <w:rPr>
          <w:color w:val="000000"/>
          <w:vertAlign w:val="superscript"/>
        </w:rPr>
        <w:t xml:space="preserve">2+ </w:t>
      </w:r>
      <w:r>
        <w:rPr>
          <w:color w:val="000000"/>
          <w:vertAlign w:val="subscript"/>
        </w:rPr>
        <w:t xml:space="preserve">(aq) </w:t>
      </w:r>
      <w:r>
        <w:rPr>
          <w:color w:val="000000"/>
        </w:rPr>
        <w:t>+ 2 e</w:t>
      </w:r>
      <w:r>
        <w:rPr>
          <w:color w:val="000000"/>
          <w:vertAlign w:val="superscript"/>
        </w:rPr>
        <w:t>-</w:t>
      </w:r>
      <w:r>
        <w:rPr>
          <w:color w:val="000000"/>
        </w:rPr>
        <w:tab/>
        <w:tab/>
        <w:t>H</w:t>
      </w:r>
      <w:r>
        <w:rPr>
          <w:color w:val="000000"/>
          <w:vertAlign w:val="subscript"/>
        </w:rPr>
        <w:t>(s)</w:t>
      </w:r>
      <w:r>
        <w:rPr>
          <w:color w:val="000000"/>
        </w:rPr>
        <w:tab/>
        <w:t xml:space="preserve"> +0.34</w:t>
      </w:r>
    </w:p>
    <w:p>
      <w:pPr>
        <w:ind w:firstLine="720" w:left="720"/>
        <w:rPr>
          <w:color w:val="000000"/>
        </w:rPr>
      </w:pPr>
      <w:r>
        <w:rPr>
          <w:color w:val="000000"/>
        </w:rPr>
        <w:t>Z</w:t>
      </w:r>
      <w:r>
        <w:rPr>
          <w:color w:val="000000"/>
          <w:vertAlign w:val="superscript"/>
        </w:rPr>
        <w:t xml:space="preserve">2+ </w:t>
      </w:r>
      <w:r>
        <w:rPr>
          <w:color w:val="000000"/>
          <w:vertAlign w:val="subscript"/>
        </w:rPr>
        <w:t>(aq)</w:t>
      </w:r>
      <w:r>
        <w:rPr>
          <w:color w:val="000000"/>
        </w:rPr>
        <w:t xml:space="preserve"> + 2e</w:t>
      </w:r>
      <w:r>
        <w:rPr>
          <w:color w:val="000000"/>
          <w:vertAlign w:val="superscript"/>
        </w:rPr>
        <w:t>-</w:t>
      </w:r>
      <w:r>
        <w:rPr>
          <w:color w:val="000000"/>
        </w:rPr>
        <w:t xml:space="preserve">               Z</w:t>
      </w:r>
      <w:r>
        <w:rPr>
          <w:color w:val="000000"/>
          <w:vertAlign w:val="subscript"/>
        </w:rPr>
        <w:t>(s)</w:t>
      </w:r>
      <w:r>
        <w:rPr>
          <w:color w:val="000000"/>
        </w:rPr>
        <w:t xml:space="preserve"> </w:t>
        <w:tab/>
        <w:t>-2.38</w:t>
      </w:r>
    </w:p>
    <w:p>
      <w:pPr>
        <w:ind w:firstLine="720" w:left="720"/>
        <w:rPr>
          <w:color w:val="000000"/>
        </w:rPr>
      </w:pPr>
      <w:r>
        <w:rPr>
          <w:color w:val="000000"/>
        </w:rPr>
        <w:t>G</w:t>
      </w:r>
      <w:r>
        <w:rPr>
          <w:color w:val="000000"/>
          <w:vertAlign w:val="superscript"/>
        </w:rPr>
        <w:t>+</w:t>
      </w:r>
      <w:r>
        <w:rPr>
          <w:color w:val="000000"/>
          <w:vertAlign w:val="subscript"/>
        </w:rPr>
        <w:t xml:space="preserve">(aq) </w:t>
      </w:r>
      <w:r>
        <w:rPr>
          <w:color w:val="000000"/>
        </w:rPr>
        <w:t xml:space="preserve"> + e</w:t>
      </w:r>
      <w:r>
        <w:rPr>
          <w:color w:val="000000"/>
          <w:vertAlign w:val="superscript"/>
        </w:rPr>
        <w:t>-</w:t>
      </w:r>
      <w:r>
        <w:rPr>
          <w:color w:val="000000"/>
        </w:rPr>
        <w:t xml:space="preserve">                  G </w:t>
      </w:r>
      <w:r>
        <w:rPr>
          <w:color w:val="000000"/>
          <w:vertAlign w:val="subscript"/>
        </w:rPr>
        <w:t>(s)</w:t>
      </w:r>
      <w:r>
        <w:rPr>
          <w:color w:val="000000"/>
        </w:rPr>
        <w:t xml:space="preserve">         +0.80</w:t>
      </w:r>
    </w:p>
    <w:p>
      <w:pPr>
        <w:ind w:firstLine="720" w:left="720"/>
        <w:rPr>
          <w:color w:val="000000"/>
        </w:rPr>
      </w:pPr>
      <w:r>
        <w:rPr>
          <w:color w:val="000000"/>
        </w:rPr>
        <w:t>T</w:t>
      </w:r>
      <w:r>
        <w:rPr>
          <w:color w:val="000000"/>
          <w:vertAlign w:val="superscript"/>
        </w:rPr>
        <w:t xml:space="preserve">2+ </w:t>
      </w:r>
      <w:r>
        <w:rPr>
          <w:color w:val="000000"/>
        </w:rPr>
        <w:t>+ 2e</w:t>
      </w:r>
      <w:r>
        <w:rPr>
          <w:color w:val="000000"/>
          <w:vertAlign w:val="superscript"/>
        </w:rPr>
        <w:t>-</w:t>
      </w:r>
      <w:r>
        <w:rPr>
          <w:color w:val="000000"/>
        </w:rPr>
        <w:t xml:space="preserve">                T</w:t>
      </w:r>
      <w:r>
        <w:rPr>
          <w:color w:val="000000"/>
          <w:vertAlign w:val="subscript"/>
        </w:rPr>
        <w:t>(s)</w:t>
      </w:r>
      <w:r>
        <w:rPr>
          <w:color w:val="000000"/>
        </w:rPr>
        <w:t xml:space="preserve">            - 2.87</w:t>
      </w:r>
    </w:p>
    <w:p>
      <w:pPr>
        <w:rPr>
          <w:color w:val="000000"/>
        </w:rPr>
      </w:pPr>
      <w:r>
        <w:rPr>
          <w:color w:val="000000"/>
        </w:rPr>
        <w:t xml:space="preserve">         (a) Which </w:t>
      </w:r>
      <w:r>
        <w:rPr>
          <w:b w:val="1"/>
          <w:color w:val="000000"/>
        </w:rPr>
        <w:t>one</w:t>
      </w:r>
      <w:r>
        <w:rPr>
          <w:color w:val="000000"/>
        </w:rPr>
        <w:t xml:space="preserve"> is the strongest reducing agent?</w:t>
        <w:tab/>
        <w:tab/>
        <w:tab/>
        <w:tab/>
        <w:tab/>
        <w:tab/>
        <w:tab/>
      </w:r>
    </w:p>
    <w:p>
      <w:pPr>
        <w:rPr>
          <w:color w:val="000000"/>
        </w:rPr>
      </w:pPr>
      <w:r>
        <w:rPr>
          <w:color w:val="000000"/>
        </w:rPr>
        <w:t xml:space="preserve">          (b) Write the ionic equation for the reaction that takes place when </w:t>
      </w:r>
      <w:r>
        <w:rPr>
          <w:b w:val="1"/>
          <w:color w:val="000000"/>
        </w:rPr>
        <w:t>Z</w:t>
      </w:r>
      <w:r>
        <w:rPr>
          <w:color w:val="000000"/>
        </w:rPr>
        <w:t xml:space="preserve"> is dipped in a solution </w:t>
      </w:r>
    </w:p>
    <w:p>
      <w:pPr>
        <w:rPr>
          <w:color w:val="000000"/>
        </w:rPr>
      </w:pPr>
      <w:r>
        <w:rPr>
          <w:color w:val="000000"/>
        </w:rPr>
        <w:t xml:space="preserve">              of G</w:t>
      </w:r>
      <w:r>
        <w:rPr>
          <w:color w:val="000000"/>
          <w:vertAlign w:val="superscript"/>
        </w:rPr>
        <w:t>+</w:t>
      </w:r>
      <w:r>
        <w:rPr>
          <w:color w:val="000000"/>
        </w:rPr>
        <w:t xml:space="preserve"> ions</w:t>
        <w:tab/>
        <w:tab/>
        <w:tab/>
        <w:tab/>
        <w:tab/>
        <w:tab/>
        <w:tab/>
        <w:tab/>
        <w:tab/>
        <w:tab/>
        <w:tab/>
      </w:r>
    </w:p>
    <w:p>
      <w:pPr>
        <w:rPr>
          <w:color w:val="000000"/>
        </w:rPr>
      </w:pPr>
      <w:r>
        <w:rPr>
          <w:color w:val="000000"/>
        </w:rPr>
        <w:t xml:space="preserve">           (c) Calculate the E</w:t>
      </w:r>
      <w:r>
        <w:rPr>
          <w:rFonts w:ascii="Symbol" w:hAnsi="Symbol"/>
          <w:color w:val="000000"/>
          <w:vertAlign w:val="superscript"/>
        </w:rPr>
        <w:t>q</w:t>
      </w:r>
      <w:r>
        <w:rPr>
          <w:color w:val="000000"/>
          <w:vertAlign w:val="superscript"/>
        </w:rPr>
        <w:t xml:space="preserve"> </w:t>
      </w:r>
      <w:r>
        <w:rPr>
          <w:color w:val="000000"/>
        </w:rPr>
        <w:t xml:space="preserve">cell value of the reaction in </w:t>
      </w:r>
      <w:r>
        <w:rPr>
          <w:b w:val="1"/>
          <w:color w:val="000000"/>
        </w:rPr>
        <w:t>22.(b)</w:t>
      </w:r>
      <w:r>
        <w:rPr>
          <w:color w:val="000000"/>
        </w:rPr>
        <w:t xml:space="preserve"> above</w:t>
        <w:tab/>
        <w:tab/>
        <w:tab/>
        <w:tab/>
      </w:r>
    </w:p>
    <w:p>
      <w:pPr>
        <w:rPr>
          <w:color w:val="000000"/>
        </w:rPr>
      </w:pPr>
      <w:r>
        <w:rPr>
          <w:color w:val="000000"/>
        </w:rPr>
        <w:t xml:space="preserve">12. </w:t>
        <w:tab/>
        <w:t xml:space="preserve">When a hydrocarbon was completely burnt in oxygen, 4.2g of Carbon (IV) oxide and 1.71g </w:t>
      </w:r>
    </w:p>
    <w:p>
      <w:pPr>
        <w:rPr>
          <w:color w:val="000000"/>
        </w:rPr>
      </w:pPr>
      <w:r>
        <w:rPr>
          <w:color w:val="000000"/>
        </w:rPr>
        <w:t xml:space="preserve">             of water were formed. Determine the empirical of the hydrocarbon. (H=10    C=12.0   O=16.0)     </w:t>
      </w:r>
    </w:p>
    <w:p>
      <w:pPr>
        <w:rPr>
          <w:color w:val="000000"/>
        </w:rPr>
      </w:pPr>
      <w:r>
        <w:rPr>
          <w:color w:val="000000"/>
        </w:rPr>
        <w:t xml:space="preserve">13. </w:t>
        <w:tab/>
        <w:t xml:space="preserve">During electrolysis of aqueous copper (II) sulphate 144,750 coulombs of electricity were used. </w:t>
      </w:r>
    </w:p>
    <w:p>
      <w:pPr>
        <w:rPr>
          <w:color w:val="000000"/>
        </w:rPr>
      </w:pPr>
      <w:r>
        <w:rPr>
          <w:color w:val="000000"/>
        </w:rPr>
        <w:t xml:space="preserve">     </w:t>
        <w:tab/>
        <w:t xml:space="preserve">Calculate the mass of copper metal that was obtained (Cu =64 1Faraday = 96,5000 coulombs)  </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274" distL="114300" distR="114300">
                <wp:simplePos x="0" y="0"/>
                <wp:positionH relativeFrom="column">
                  <wp:posOffset>2057400</wp:posOffset>
                </wp:positionH>
                <wp:positionV relativeFrom="paragraph">
                  <wp:posOffset>114300</wp:posOffset>
                </wp:positionV>
                <wp:extent cx="685800" cy="342900"/>
                <wp:wrapNone/>
                <wp:docPr id="393" name="Text Box 393"/>
                <a:graphic xmlns:a="http://schemas.openxmlformats.org/drawingml/2006/main">
                  <a:graphicData uri="http://schemas.microsoft.com/office/word/2010/wordprocessingShape">
                    <wps:wsp>
                      <wps:cNvSpPr/>
                      <wps:spPr>
                        <a:xfrm>
                          <a:off x="0" y="0"/>
                          <a:ext cx="685800" cy="342900"/>
                        </a:xfrm>
                        <a:prstGeom prst="rect"/>
                      </wps:spPr>
                      <wps:txbx>
                        <w:txbxContent>
                          <w:p>
                            <w:pPr>
                              <w:rPr>
                                <w:b w:val="1"/>
                              </w:rPr>
                            </w:pPr>
                            <w:r>
                              <w:rPr>
                                <w:b w:val="1"/>
                              </w:rPr>
                              <w:t>Heat</w:t>
                            </w:r>
                          </w:p>
                        </w:txbxContent>
                      </wps:txbx>
                      <wps:bodyPr/>
                    </wps:wsp>
                  </a:graphicData>
                </a:graphic>
              </wp:anchor>
            </w:drawing>
          </mc:Choice>
          <mc:Fallback>
            <w:pict>
              <v:shapetype id="394" path="m,l,21600r21600,l21600,xe"/>
              <v:shape xmlns:o="urn:schemas-microsoft-com:office:office" type="#394" id="Text Box 393" style="position:absolute;width:54pt;height:27pt;z-index:274;mso-wrap-distance-left:9pt;mso-wrap-distance-top:0pt;mso-wrap-distance-right:9pt;mso-wrap-distance-bottom:0pt;margin-left:162pt;margin-top:9pt;mso-position-horizontal:absolute;mso-position-horizontal-relative:text;mso-position-vertical:absolute;mso-position-vertical-relative:text" stroked="f" o:allowincell="t">
                <v:textbox>
                  <w:txbxContent>
                    <w:p>
                      <w:pPr>
                        <w:rPr>
                          <w:b w:val="1"/>
                        </w:rPr>
                      </w:pPr>
                      <w:r>
                        <w:rPr>
                          <w:b w:val="1"/>
                        </w:rPr>
                        <w:t>Heat</w:t>
                      </w:r>
                    </w:p>
                  </w:txbxContent>
                </v:textbox>
              </v:shape>
            </w:pict>
          </mc:Fallback>
        </mc:AlternateContent>
      </w:r>
      <w:r>
        <w:rPr>
          <w:color w:val="000000"/>
        </w:rPr>
        <w:t xml:space="preserve">14. </w:t>
        <w:tab/>
        <w:t>Sodium metal reacts with oxygen according to the following equation:-</w:t>
      </w:r>
    </w:p>
    <w:p>
      <w:pPr>
        <w:ind w:firstLine="720" w:left="720"/>
        <w:rPr>
          <w:color w:val="000000"/>
        </w:rPr>
      </w:pPr>
      <w:r>
        <w:rPr>
          <w:color w:val="000000"/>
        </w:rPr>
        <w:t>6Na</w:t>
      </w:r>
      <w:r>
        <w:rPr>
          <w:color w:val="000000"/>
          <w:vertAlign w:val="subscript"/>
        </w:rPr>
        <w:t>(s)</w:t>
      </w:r>
      <w:r>
        <w:rPr>
          <w:color w:val="000000"/>
        </w:rPr>
        <w:t xml:space="preserve"> + 2O</w:t>
      </w:r>
      <w:r>
        <w:rPr>
          <w:color w:val="000000"/>
          <w:vertAlign w:val="subscript"/>
        </w:rPr>
        <w:t>2(g)</w:t>
      </w:r>
      <w:r>
        <w:rPr>
          <w:color w:val="000000"/>
        </w:rPr>
        <w:t xml:space="preserve"> </w:t>
        <w:tab/>
        <w:tab/>
        <w:t xml:space="preserve">    Na</w:t>
      </w:r>
      <w:r>
        <w:rPr>
          <w:color w:val="000000"/>
          <w:vertAlign w:val="subscript"/>
        </w:rPr>
        <w:t>2</w:t>
      </w:r>
      <w:r>
        <w:rPr>
          <w:color w:val="000000"/>
        </w:rPr>
        <w:t>O</w:t>
      </w:r>
      <w:r>
        <w:rPr>
          <w:color w:val="000000"/>
          <w:vertAlign w:val="subscript"/>
        </w:rPr>
        <w:t>2(s)</w:t>
      </w:r>
      <w:r>
        <w:rPr>
          <w:color w:val="000000"/>
        </w:rPr>
        <w:t xml:space="preserve"> + 2Na</w:t>
      </w:r>
      <w:r>
        <w:rPr>
          <w:color w:val="000000"/>
          <w:vertAlign w:val="subscript"/>
        </w:rPr>
        <w:t>2</w:t>
      </w:r>
      <w:r>
        <w:rPr>
          <w:color w:val="000000"/>
        </w:rPr>
        <w:t>O</w:t>
      </w:r>
      <w:r>
        <w:rPr>
          <w:color w:val="000000"/>
          <w:vertAlign w:val="subscript"/>
        </w:rPr>
        <w:t>(s)</w:t>
      </w:r>
    </w:p>
    <w:p>
      <w:pPr>
        <w:rPr>
          <w:color w:val="000000"/>
        </w:rPr>
      </w:pPr>
      <w:r>
        <w:rPr>
          <w:color w:val="000000"/>
        </w:rPr>
        <w:t xml:space="preserve">    </w:t>
        <w:tab/>
        <w:t xml:space="preserve">State </w:t>
      </w:r>
      <w:r>
        <w:rPr>
          <w:b w:val="1"/>
          <w:color w:val="000000"/>
        </w:rPr>
        <w:t xml:space="preserve">one </w:t>
      </w:r>
      <w:r>
        <w:rPr>
          <w:color w:val="000000"/>
        </w:rPr>
        <w:t xml:space="preserve">physical and </w:t>
      </w:r>
      <w:r>
        <w:rPr>
          <w:b w:val="1"/>
          <w:color w:val="000000"/>
        </w:rPr>
        <w:t>one</w:t>
      </w:r>
      <w:r>
        <w:rPr>
          <w:color w:val="000000"/>
        </w:rPr>
        <w:t xml:space="preserve"> chemical difference between Na</w:t>
      </w:r>
      <w:r>
        <w:rPr>
          <w:color w:val="000000"/>
          <w:vertAlign w:val="subscript"/>
        </w:rPr>
        <w:t>2</w:t>
      </w:r>
      <w:r>
        <w:rPr>
          <w:color w:val="000000"/>
        </w:rPr>
        <w:t>O</w:t>
      </w:r>
      <w:r>
        <w:rPr>
          <w:color w:val="000000"/>
          <w:vertAlign w:val="subscript"/>
        </w:rPr>
        <w:t>2</w:t>
      </w:r>
      <w:r>
        <w:rPr>
          <w:color w:val="000000"/>
        </w:rPr>
        <w:t xml:space="preserve"> and Na</w:t>
      </w:r>
      <w:r>
        <w:rPr>
          <w:color w:val="000000"/>
          <w:vertAlign w:val="subscript"/>
        </w:rPr>
        <w:t>2</w:t>
      </w:r>
      <w:r>
        <w:rPr>
          <w:color w:val="000000"/>
        </w:rPr>
        <w:t>O</w:t>
        <w:tab/>
        <w:tab/>
        <w:tab/>
      </w:r>
    </w:p>
    <w:p>
      <w:pPr>
        <w:rPr>
          <w:color w:val="000000"/>
        </w:rPr>
      </w:pPr>
      <w:r>
        <w:rPr>
          <w:color w:val="000000"/>
        </w:rPr>
        <w:t xml:space="preserve">    </w:t>
        <w:tab/>
        <w:t xml:space="preserve">Physical difference   ……………………………………………</w:t>
      </w:r>
    </w:p>
    <w:p>
      <w:pPr>
        <w:rPr>
          <w:color w:val="000000"/>
        </w:rPr>
      </w:pPr>
      <w:r>
        <w:rPr>
          <w:color w:val="000000"/>
        </w:rPr>
        <w:t xml:space="preserve">   </w:t>
        <w:tab/>
        <w:t>Chemical difference……………………………………</w:t>
      </w:r>
    </w:p>
    <w:p>
      <w:pPr>
        <w:rPr>
          <w:color w:val="000000"/>
        </w:rPr>
      </w:pPr>
    </w:p>
    <w:p>
      <w:pPr>
        <w:rPr>
          <w:color w:val="000000"/>
        </w:rPr>
      </w:pPr>
      <w:r>
        <w:rPr>
          <w:color w:val="000000"/>
        </w:rPr>
        <w:t xml:space="preserve">15. </w:t>
        <w:tab/>
        <w:t>The diagram below shows an electrochemical cell:</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numPr>
          <w:ilvl w:val="0"/>
          <w:numId w:val="3"/>
        </w:numPr>
        <w:rPr>
          <w:color w:val="000000"/>
        </w:rPr>
      </w:pPr>
      <w:r>
        <w:rPr>
          <w:color w:val="000000"/>
        </w:rPr>
        <w:t xml:space="preserve">Give the formula of the possible salt </w:t>
      </w:r>
      <w:r>
        <w:rPr>
          <w:b w:val="1"/>
          <w:color w:val="000000"/>
        </w:rPr>
        <w:t>L</w:t>
        <w:tab/>
        <w:tab/>
        <w:tab/>
        <w:tab/>
        <w:tab/>
        <w:tab/>
        <w:tab/>
      </w:r>
    </w:p>
    <w:p>
      <w:pPr>
        <w:ind w:firstLine="360" w:left="360"/>
        <w:rPr>
          <w:color w:val="000000"/>
        </w:rPr>
      </w:pPr>
      <w:r>
        <w:rPr>
          <w:color w:val="000000"/>
        </w:rPr>
        <w:t>(b) On the diagram show the direction of movement of electrons</w:t>
        <w:tab/>
        <w:tab/>
        <w:tab/>
        <w:tab/>
      </w:r>
    </w:p>
    <w:p>
      <w:pPr>
        <w:ind w:firstLine="360" w:left="360"/>
        <w:rPr>
          <w:color w:val="000000"/>
        </w:rPr>
      </w:pPr>
      <w:r>
        <w:rPr>
          <w:color w:val="000000"/>
        </w:rPr>
        <w:drawing>
          <wp:anchor xmlns:wp="http://schemas.openxmlformats.org/drawingml/2006/wordprocessingDrawing" simplePos="0" allowOverlap="0" behindDoc="1" layoutInCell="1" locked="0" relativeHeight="34" distL="114300" distR="114300">
            <wp:simplePos x="0" y="0"/>
            <wp:positionH relativeFrom="column">
              <wp:posOffset>7315200</wp:posOffset>
            </wp:positionH>
            <wp:positionV relativeFrom="paragraph">
              <wp:posOffset>114300</wp:posOffset>
            </wp:positionV>
            <wp:extent cx="4457700" cy="1946275"/>
            <wp:wrapNone/>
            <wp:docPr id="395" name="Picture 395"/>
            <a:graphic xmlns:a="http://schemas.openxmlformats.org/drawingml/2006/main">
              <a:graphicData uri="http://schemas.openxmlformats.org/drawingml/2006/picture">
                <pic:pic xmlns:pic="http://schemas.openxmlformats.org/drawingml/2006/picture">
                  <pic:nvPicPr>
                    <pic:cNvPr id="395" name="Picture 395"/>
                    <pic:cNvPicPr/>
                  </pic:nvPicPr>
                  <pic:blipFill>
                    <a:blip xmlns:r="http://schemas.openxmlformats.org/officeDocument/2006/relationships" r:embed="Relimage62"/>
                    <a:stretch>
                      <a:fillRect/>
                    </a:stretch>
                  </pic:blipFill>
                  <pic:spPr>
                    <a:xfrm>
                      <a:off x="0" y="0"/>
                      <a:ext cx="4457700" cy="1946275"/>
                    </a:xfrm>
                    <a:prstGeom prst="rect"/>
                  </pic:spPr>
                </pic:pic>
              </a:graphicData>
            </a:graphic>
          </wp:anchor>
        </w:drawing>
      </w:r>
      <w:r>
        <w:rPr>
          <w:color w:val="000000"/>
        </w:rPr>
        <w:t>(c) Write the cell representation</w:t>
        <w:tab/>
        <w:tab/>
        <w:tab/>
        <w:tab/>
        <w:tab/>
        <w:tab/>
        <w:tab/>
        <w:tab/>
      </w:r>
    </w:p>
    <w:p>
      <w:pPr>
        <w:rPr>
          <w:b w:val="1"/>
          <w:i w:val="1"/>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234" distL="114300" distR="114300">
                <wp:simplePos x="0" y="0"/>
                <wp:positionH relativeFrom="column">
                  <wp:posOffset>1304925</wp:posOffset>
                </wp:positionH>
                <wp:positionV relativeFrom="paragraph">
                  <wp:posOffset>198755</wp:posOffset>
                </wp:positionV>
                <wp:extent cx="342900" cy="228600"/>
                <wp:wrapNone/>
                <wp:docPr id="396" name="Text Box 396"/>
                <a:graphic xmlns:a="http://schemas.openxmlformats.org/drawingml/2006/main">
                  <a:graphicData uri="http://schemas.microsoft.com/office/word/2010/wordprocessingShape">
                    <wps:wsp>
                      <wps:cNvSpPr/>
                      <wps:spPr>
                        <a:xfrm>
                          <a:off x="0" y="0"/>
                          <a:ext cx="342900" cy="228600"/>
                        </a:xfrm>
                        <a:prstGeom prst="rect"/>
                      </wps:spPr>
                      <wps:txbx>
                        <w:txbxContent>
                          <w:p>
                            <w:pPr>
                              <w:rPr>
                                <w:vertAlign w:val="superscript"/>
                              </w:rPr>
                            </w:pPr>
                          </w:p>
                        </w:txbxContent>
                      </wps:txbx>
                      <wps:bodyPr/>
                    </wps:wsp>
                  </a:graphicData>
                </a:graphic>
              </wp:anchor>
            </w:drawing>
          </mc:Choice>
          <mc:Fallback>
            <w:pict>
              <v:shapetype id="397" path="m,l,21600r21600,l21600,xe"/>
              <v:shape xmlns:o="urn:schemas-microsoft-com:office:office" type="#397" id="Text Box 396" style="position:absolute;width:27pt;height:18pt;z-index:234;mso-wrap-distance-left:9pt;mso-wrap-distance-top:0pt;mso-wrap-distance-right:9pt;mso-wrap-distance-bottom:0pt;margin-left:102.75pt;margin-top:15.65pt;mso-position-horizontal:absolute;mso-position-horizontal-relative:text;mso-position-vertical:absolute;mso-position-vertical-relative:text" stroked="f" o:allowincell="t">
                <v:textbox>
                  <w:txbxContent>
                    <w:p>
                      <w:pPr>
                        <w:rPr>
                          <w:vertAlign w:val="superscript"/>
                        </w:rPr>
                      </w:pPr>
                    </w:p>
                  </w:txbxContent>
                </v:textbox>
              </v:shape>
            </w:pict>
          </mc:Fallback>
        </mc:AlternateContent>
      </w:r>
      <w:r>
        <w:rPr>
          <w:color w:val="000000"/>
        </w:rPr>
        <w:t xml:space="preserve">6. </w:t>
        <w:tab/>
        <w:t>The reaction blow is a redox reaction</w:t>
      </w:r>
    </w:p>
    <w:p>
      <w:pPr>
        <w:ind w:firstLine="720"/>
        <w:rPr>
          <w:color w:val="000000"/>
        </w:rPr>
      </w:pPr>
      <w:r>
        <w:rPr>
          <w:color w:val="000000"/>
        </w:rPr>
        <w:t>MnO</w:t>
      </w:r>
      <w:r>
        <w:rPr>
          <w:color w:val="000000"/>
          <w:vertAlign w:val="subscript"/>
        </w:rPr>
        <w:t>4</w:t>
      </w:r>
      <w:r>
        <w:rPr>
          <w:color w:val="000000"/>
          <w:vertAlign w:val="superscript"/>
        </w:rPr>
        <w:t>-</w:t>
      </w:r>
      <w:r>
        <w:rPr>
          <w:color w:val="000000"/>
          <w:vertAlign w:val="subscript"/>
        </w:rPr>
        <w:t>(aq)</w:t>
      </w:r>
      <w:r>
        <w:rPr>
          <w:color w:val="000000"/>
        </w:rPr>
        <w:t xml:space="preserve"> + 8H</w:t>
      </w:r>
      <w:r>
        <w:rPr>
          <w:color w:val="000000"/>
          <w:vertAlign w:val="superscript"/>
        </w:rPr>
        <w:t>+</w:t>
      </w:r>
      <w:r>
        <w:rPr>
          <w:color w:val="000000"/>
          <w:vertAlign w:val="subscript"/>
        </w:rPr>
        <w:t>(aq)</w:t>
      </w:r>
      <w:r>
        <w:rPr>
          <w:color w:val="000000"/>
        </w:rPr>
        <w:t xml:space="preserve"> + 5Fe</w:t>
      </w:r>
      <w:r>
        <w:rPr>
          <w:color w:val="000000"/>
          <w:vertAlign w:val="superscript"/>
        </w:rPr>
        <w:t>2+</w:t>
      </w:r>
      <w:r>
        <w:rPr>
          <w:color w:val="000000"/>
          <w:vertAlign w:val="subscript"/>
        </w:rPr>
        <w:t>(aq)</w:t>
      </w:r>
      <w:r>
        <w:rPr>
          <w:color w:val="000000"/>
        </w:rPr>
        <w:t xml:space="preserve"> </w:t>
        <w:tab/>
        <w:tab/>
        <w:t xml:space="preserve">    </w:t>
      </w:r>
      <w:r>
        <w:rPr>
          <w:color w:val="000000"/>
          <w:vertAlign w:val="subscript"/>
        </w:rPr>
        <w:t>)</w:t>
      </w:r>
    </w:p>
    <w:p>
      <w:pPr>
        <w:rPr>
          <w:color w:val="000000"/>
        </w:rPr>
      </w:pPr>
      <w:r>
        <w:rPr>
          <w:color w:val="000000"/>
        </w:rPr>
        <w:t xml:space="preserve">    </w:t>
        <w:tab/>
        <w:t>(a) Identify the species reduced. Explain</w:t>
        <w:tab/>
        <w:tab/>
        <w:tab/>
        <w:tab/>
        <w:tab/>
      </w:r>
    </w:p>
    <w:p>
      <w:pPr>
        <w:ind w:firstLine="720"/>
        <w:rPr>
          <w:color w:val="000000"/>
        </w:rPr>
      </w:pPr>
      <w:r>
        <w:rPr>
          <w:color w:val="000000"/>
        </w:rPr>
        <w:t>(b) Write the equation for the oxidation reaction</w:t>
        <w:tab/>
        <w:tab/>
        <w:tab/>
        <w:tab/>
        <w:tab/>
        <w:tab/>
      </w:r>
    </w:p>
    <w:p>
      <w:pPr>
        <w:rPr>
          <w:color w:val="000000"/>
        </w:rPr>
      </w:pPr>
      <w:r>
        <w:rPr>
          <w:color w:val="000000"/>
        </w:rPr>
        <w:t>17.</w:t>
        <w:tab/>
        <w:t xml:space="preserve"> Consider the cell diagram below</w:t>
      </w:r>
    </w:p>
    <w:p>
      <w:pPr>
        <w:rPr>
          <w:color w:val="000000"/>
        </w:rPr>
      </w:pPr>
      <w:r>
        <w:rPr>
          <w:color w:val="000000"/>
        </w:rPr>
        <w:t xml:space="preserve">         </w:t>
        <w:tab/>
        <w:t>Cr</w:t>
      </w:r>
      <w:r>
        <w:rPr>
          <w:color w:val="000000"/>
          <w:vertAlign w:val="subscript"/>
        </w:rPr>
        <w:t>(s)</w:t>
      </w:r>
      <w:r>
        <w:rPr>
          <w:color w:val="000000"/>
        </w:rPr>
        <w:t>/Cr</w:t>
      </w:r>
      <w:r>
        <w:rPr>
          <w:color w:val="000000"/>
          <w:vertAlign w:val="superscript"/>
        </w:rPr>
        <w:t>3+</w:t>
      </w:r>
      <w:r>
        <w:rPr>
          <w:color w:val="000000"/>
          <w:vertAlign w:val="subscript"/>
        </w:rPr>
        <w:t xml:space="preserve">(aq) </w:t>
      </w:r>
      <w:r>
        <w:rPr>
          <w:color w:val="000000"/>
        </w:rPr>
        <w:t>// Fe</w:t>
      </w:r>
      <w:r>
        <w:rPr>
          <w:color w:val="000000"/>
          <w:vertAlign w:val="superscript"/>
        </w:rPr>
        <w:t>2+</w:t>
      </w:r>
      <w:r>
        <w:rPr>
          <w:color w:val="000000"/>
          <w:vertAlign w:val="subscript"/>
        </w:rPr>
        <w:t>(aq)/</w:t>
      </w:r>
      <w:r>
        <w:rPr>
          <w:color w:val="000000"/>
        </w:rPr>
        <w:t>Fe</w:t>
      </w:r>
      <w:r>
        <w:rPr>
          <w:color w:val="000000"/>
          <w:vertAlign w:val="subscript"/>
        </w:rPr>
        <w:t xml:space="preserve">(s)         </w:t>
      </w:r>
      <w:r>
        <w:rPr>
          <w:color w:val="000000"/>
        </w:rPr>
        <w:t>E</w:t>
      </w:r>
      <w:r>
        <w:rPr>
          <w:rFonts w:ascii="Sylfaen" w:hAnsi="Sylfaen"/>
          <w:color w:val="000000"/>
          <w:vertAlign w:val="superscript"/>
        </w:rPr>
        <w:t>θ</w:t>
      </w:r>
      <w:r>
        <w:rPr>
          <w:color w:val="000000"/>
        </w:rPr>
        <w:t xml:space="preserve"> = + 0.30V</w:t>
      </w:r>
    </w:p>
    <w:p>
      <w:pPr>
        <w:rPr>
          <w:color w:val="000000"/>
        </w:rPr>
      </w:pPr>
      <w:r>
        <w:rPr>
          <w:color w:val="000000"/>
        </w:rPr>
        <w:t xml:space="preserve">      </w:t>
        <w:tab/>
        <w:t xml:space="preserve"> i) Write the overall cell reaction for the above electrochemical cell</w:t>
        <w:tab/>
        <w:tab/>
        <w:tab/>
        <w:tab/>
        <w:t xml:space="preserve"> </w:t>
      </w:r>
    </w:p>
    <w:p>
      <w:pPr>
        <w:rPr>
          <w:color w:val="000000"/>
        </w:rPr>
      </w:pPr>
      <w:r>
        <w:rPr>
          <w:color w:val="000000"/>
        </w:rPr>
        <w:t xml:space="preserve">       </w:t>
        <w:tab/>
        <w:t>ii) Given that E</w:t>
      </w:r>
      <w:r>
        <w:rPr>
          <w:rFonts w:ascii="Sylfaen" w:hAnsi="Sylfaen"/>
          <w:color w:val="000000"/>
          <w:vertAlign w:val="superscript"/>
        </w:rPr>
        <w:t>θ</w:t>
      </w:r>
      <w:r>
        <w:rPr>
          <w:color w:val="000000"/>
        </w:rPr>
        <w:t xml:space="preserve"> value for Fe</w:t>
      </w:r>
      <w:r>
        <w:rPr>
          <w:color w:val="000000"/>
          <w:vertAlign w:val="superscript"/>
        </w:rPr>
        <w:t>2+</w:t>
      </w:r>
      <w:r>
        <w:rPr>
          <w:color w:val="000000"/>
          <w:vertAlign w:val="subscript"/>
        </w:rPr>
        <w:t>(aq)</w:t>
      </w:r>
      <w:r>
        <w:rPr>
          <w:color w:val="000000"/>
        </w:rPr>
        <w:t xml:space="preserve"> /Fe</w:t>
      </w:r>
      <w:r>
        <w:rPr>
          <w:color w:val="000000"/>
          <w:vertAlign w:val="subscript"/>
        </w:rPr>
        <w:t>(s)</w:t>
      </w:r>
      <w:r>
        <w:rPr>
          <w:color w:val="000000"/>
        </w:rPr>
        <w:t xml:space="preserve"> is -0.40V,calculate  the E</w:t>
      </w:r>
      <w:r>
        <w:rPr>
          <w:rFonts w:ascii="Sylfaen" w:hAnsi="Sylfaen"/>
          <w:color w:val="000000"/>
          <w:vertAlign w:val="superscript"/>
        </w:rPr>
        <w:t>θ</w:t>
      </w:r>
      <w:r>
        <w:rPr>
          <w:color w:val="000000"/>
        </w:rPr>
        <w:t xml:space="preserve"> value for  Cr</w:t>
      </w:r>
      <w:r>
        <w:rPr>
          <w:color w:val="000000"/>
          <w:vertAlign w:val="superscript"/>
        </w:rPr>
        <w:t>3+</w:t>
      </w:r>
      <w:r>
        <w:rPr>
          <w:color w:val="000000"/>
          <w:vertAlign w:val="subscript"/>
        </w:rPr>
        <w:t>(aq)</w:t>
      </w:r>
      <w:r>
        <w:rPr>
          <w:color w:val="000000"/>
        </w:rPr>
        <w:t>/Cr</w:t>
      </w:r>
      <w:r>
        <w:rPr>
          <w:color w:val="000000"/>
          <w:vertAlign w:val="subscript"/>
        </w:rPr>
        <w:t>(s)</w:t>
      </w:r>
      <w:r>
        <w:rPr>
          <w:color w:val="000000"/>
        </w:rPr>
        <w:t xml:space="preserve">  </w:t>
        <w:tab/>
      </w:r>
    </w:p>
    <w:p>
      <w:pPr>
        <w:rPr>
          <w:color w:val="000000"/>
        </w:rPr>
      </w:pPr>
      <w:r>
        <w:rPr>
          <w:color w:val="000000"/>
        </w:rPr>
        <w:t xml:space="preserve">18. </w:t>
        <w:tab/>
        <w:t xml:space="preserve">(a) Describe the process by which Trichloro fluoromethane Nitrogen is obtained from </w:t>
      </w:r>
    </w:p>
    <w:p>
      <w:pPr>
        <w:rPr>
          <w:color w:val="000000"/>
        </w:rPr>
      </w:pPr>
      <w:r>
        <w:rPr>
          <w:color w:val="000000"/>
        </w:rPr>
        <w:t xml:space="preserve">                 air on a large scale</w:t>
        <w:tab/>
        <w:tab/>
      </w:r>
    </w:p>
    <w:p>
      <w:pPr>
        <w:rPr>
          <w:color w:val="000000"/>
        </w:rPr>
      </w:pPr>
      <w:r>
        <w:rPr>
          <w:color w:val="000000"/>
        </w:rPr>
        <w:tab/>
        <w:tab/>
        <w:tab/>
        <w:tab/>
        <w:tab/>
        <w:tab/>
        <w:tab/>
        <w:tab/>
      </w:r>
    </w:p>
    <w:p>
      <w:pPr>
        <w:ind w:left="360"/>
        <w:rPr>
          <w:color w:val="000000"/>
        </w:rPr>
      </w:pPr>
      <w:r>
        <w:rPr>
          <w:color w:val="000000"/>
        </w:rPr>
        <w:t>(b) Study the flow chart below and answer the questions that follow</w:t>
      </w: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rPr>
          <w:color w:val="000000"/>
        </w:rPr>
      </w:pPr>
    </w:p>
    <w:p>
      <w:pPr>
        <w:rPr>
          <w:color w:val="000000"/>
        </w:rPr>
      </w:pPr>
    </w:p>
    <w:p>
      <w:pPr>
        <w:rPr>
          <w:color w:val="000000"/>
        </w:rPr>
      </w:pPr>
    </w:p>
    <w:p>
      <w:pPr>
        <w:rPr>
          <w:color w:val="000000"/>
        </w:rPr>
      </w:pPr>
    </w:p>
    <w:p>
      <w:pPr>
        <w:ind w:left="360"/>
        <w:rPr>
          <w:color w:val="000000"/>
        </w:rPr>
      </w:pPr>
      <w:r>
        <w:rPr>
          <w:color w:val="000000"/>
        </w:rPr>
        <w:t xml:space="preserve">     </w:t>
      </w:r>
    </w:p>
    <w:p>
      <w:pPr>
        <w:ind w:left="360"/>
        <w:rPr>
          <w:color w:val="000000"/>
        </w:rPr>
      </w:pPr>
    </w:p>
    <w:p>
      <w:pPr>
        <w:ind w:left="360"/>
        <w:rPr>
          <w:color w:val="000000"/>
        </w:rPr>
      </w:pPr>
    </w:p>
    <w:p>
      <w:pPr>
        <w:ind w:left="360"/>
        <w:rPr>
          <w:color w:val="000000"/>
        </w:rPr>
      </w:pPr>
    </w:p>
    <w:p>
      <w:pPr>
        <w:ind w:left="360"/>
        <w:rPr>
          <w:color w:val="000000"/>
        </w:rPr>
      </w:pPr>
      <w:r>
        <w:rPr>
          <w:color w:val="000000"/>
        </w:rPr>
        <w:t xml:space="preserve">       (i) Identify gas </w:t>
      </w:r>
      <w:r>
        <w:rPr>
          <w:b w:val="1"/>
          <w:color w:val="000000"/>
        </w:rPr>
        <w:t>J</w:t>
      </w:r>
      <w:r>
        <w:rPr>
          <w:color w:val="000000"/>
        </w:rPr>
        <w:tab/>
        <w:tab/>
        <w:tab/>
        <w:tab/>
        <w:tab/>
        <w:tab/>
        <w:tab/>
        <w:tab/>
        <w:tab/>
        <w:tab/>
      </w:r>
    </w:p>
    <w:p>
      <w:pPr>
        <w:ind w:left="360"/>
        <w:rPr>
          <w:color w:val="000000"/>
        </w:rPr>
      </w:pPr>
      <w:r>
        <w:rPr>
          <w:color w:val="000000"/>
        </w:rPr>
        <w:t xml:space="preserve">        (ii) Using oxidation numbers, show that ammonia is the reducing agent in step</w:t>
      </w:r>
      <w:r>
        <w:rPr>
          <w:b w:val="1"/>
          <w:color w:val="000000"/>
        </w:rPr>
        <w:t xml:space="preserve"> VI</w:t>
      </w:r>
      <w:r>
        <w:rPr>
          <w:color w:val="000000"/>
        </w:rPr>
        <w:tab/>
      </w:r>
    </w:p>
    <w:p>
      <w:pPr>
        <w:ind w:left="360"/>
        <w:rPr>
          <w:color w:val="000000"/>
        </w:rPr>
      </w:pPr>
      <w:r>
        <w:rPr>
          <w:color w:val="000000"/>
        </w:rPr>
        <w:t xml:space="preserve">        (iii) Write the equation that occurs in step </w:t>
      </w:r>
      <w:r>
        <w:rPr>
          <w:b w:val="1"/>
          <w:color w:val="000000"/>
        </w:rPr>
        <w:t>V</w:t>
        <w:tab/>
        <w:tab/>
        <w:tab/>
        <w:tab/>
        <w:tab/>
        <w:tab/>
      </w:r>
    </w:p>
    <w:p>
      <w:pPr>
        <w:ind w:left="360"/>
        <w:rPr>
          <w:color w:val="000000"/>
        </w:rPr>
      </w:pPr>
      <w:r>
        <w:rPr>
          <w:color w:val="000000"/>
        </w:rPr>
        <w:t xml:space="preserve">        (iv) Give</w:t>
      </w:r>
      <w:r>
        <w:rPr>
          <w:b w:val="1"/>
          <w:color w:val="000000"/>
        </w:rPr>
        <w:t xml:space="preserve"> one</w:t>
      </w:r>
      <w:r>
        <w:rPr>
          <w:color w:val="000000"/>
        </w:rPr>
        <w:t xml:space="preserve"> use of ammonium nitrate</w:t>
        <w:tab/>
        <w:tab/>
        <w:tab/>
        <w:tab/>
        <w:tab/>
        <w:tab/>
        <w:tab/>
      </w:r>
    </w:p>
    <w:p>
      <w:pPr>
        <w:ind w:left="360"/>
        <w:rPr>
          <w:color w:val="000000"/>
        </w:rPr>
      </w:pPr>
      <w:r>
        <w:rPr>
          <w:color w:val="000000"/>
        </w:rPr>
        <w:t xml:space="preserve">      (c) The table below shows the observations made when aqueous ammonia was added to </w:t>
      </w:r>
    </w:p>
    <w:p>
      <w:pPr>
        <w:ind w:left="360"/>
        <w:rPr>
          <w:color w:val="000000"/>
        </w:rPr>
      </w:pPr>
      <w:r>
        <w:rPr>
          <w:color w:val="000000"/>
        </w:rPr>
        <w:t xml:space="preserve">            cations of elements </w:t>
      </w:r>
      <w:r>
        <w:rPr>
          <w:b w:val="1"/>
          <w:color w:val="000000"/>
        </w:rPr>
        <w:t>E, F</w:t>
      </w:r>
      <w:r>
        <w:rPr>
          <w:color w:val="000000"/>
        </w:rPr>
        <w:t xml:space="preserve"> and</w:t>
      </w:r>
      <w:r>
        <w:rPr>
          <w:b w:val="1"/>
          <w:color w:val="000000"/>
        </w:rPr>
        <w:t xml:space="preserve"> G</w:t>
      </w:r>
      <w:r>
        <w:rPr>
          <w:color w:val="000000"/>
        </w:rPr>
        <w:t xml:space="preserve"> until in excess</w:t>
      </w:r>
    </w:p>
    <w:p>
      <w:pPr>
        <w:ind w:left="360"/>
        <w:rPr>
          <w:color w:val="000000"/>
        </w:rPr>
      </w:pPr>
    </w:p>
    <w:tbl>
      <w:tblPr>
        <w:tblStyle w:val="T2"/>
        <w:tblW w:w="0" w:type="auto"/>
        <w:tblInd w:w="20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473" w:type="dxa"/>
          </w:tcPr>
          <w:p>
            <w:pPr>
              <w:jc w:val="center"/>
              <w:rPr>
                <w:b w:val="1"/>
                <w:color w:val="000000"/>
              </w:rPr>
            </w:pPr>
            <w:r>
              <w:rPr>
                <w:b w:val="1"/>
                <w:color w:val="000000"/>
              </w:rPr>
              <w:t>Cation of</w:t>
            </w:r>
          </w:p>
        </w:tc>
        <w:tc>
          <w:tcPr>
            <w:tcW w:w="3562" w:type="dxa"/>
          </w:tcPr>
          <w:p>
            <w:pPr>
              <w:rPr>
                <w:b w:val="1"/>
                <w:color w:val="000000"/>
              </w:rPr>
            </w:pPr>
            <w:r>
              <w:rPr>
                <w:b w:val="1"/>
                <w:color w:val="000000"/>
              </w:rPr>
              <w:t>Addition of a few drops of aqueous ammonia</w:t>
            </w:r>
          </w:p>
        </w:tc>
        <w:tc>
          <w:tcPr>
            <w:tcW w:w="2705" w:type="dxa"/>
          </w:tcPr>
          <w:p>
            <w:pPr>
              <w:rPr>
                <w:b w:val="1"/>
                <w:color w:val="000000"/>
              </w:rPr>
            </w:pPr>
            <w:r>
              <w:rPr>
                <w:b w:val="1"/>
                <w:color w:val="000000"/>
              </w:rPr>
              <w:t xml:space="preserve">Addition  of excess aqueous ammonia </w:t>
            </w:r>
          </w:p>
        </w:tc>
      </w:tr>
      <w:tr>
        <w:tc>
          <w:tcPr>
            <w:tcW w:w="1473" w:type="dxa"/>
          </w:tcPr>
          <w:p>
            <w:pPr>
              <w:jc w:val="center"/>
              <w:rPr>
                <w:b w:val="1"/>
                <w:color w:val="000000"/>
              </w:rPr>
            </w:pPr>
            <w:r>
              <w:rPr>
                <w:b w:val="1"/>
                <w:color w:val="000000"/>
              </w:rPr>
              <w:t>E</w:t>
            </w:r>
          </w:p>
        </w:tc>
        <w:tc>
          <w:tcPr>
            <w:tcW w:w="3562" w:type="dxa"/>
          </w:tcPr>
          <w:p>
            <w:pPr>
              <w:rPr>
                <w:color w:val="000000"/>
              </w:rPr>
            </w:pPr>
            <w:r>
              <w:rPr>
                <w:color w:val="000000"/>
              </w:rPr>
              <w:t>White precipitate</w:t>
            </w:r>
          </w:p>
        </w:tc>
        <w:tc>
          <w:tcPr>
            <w:tcW w:w="2705" w:type="dxa"/>
          </w:tcPr>
          <w:p>
            <w:pPr>
              <w:rPr>
                <w:color w:val="000000"/>
              </w:rPr>
            </w:pPr>
            <w:r>
              <w:rPr>
                <w:color w:val="000000"/>
              </w:rPr>
              <w:t>Insoluble</w:t>
            </w:r>
          </w:p>
        </w:tc>
      </w:tr>
      <w:tr>
        <w:tc>
          <w:tcPr>
            <w:tcW w:w="1473" w:type="dxa"/>
          </w:tcPr>
          <w:p>
            <w:pPr>
              <w:jc w:val="center"/>
              <w:rPr>
                <w:b w:val="1"/>
                <w:color w:val="000000"/>
              </w:rPr>
            </w:pPr>
            <w:r>
              <w:rPr>
                <w:b w:val="1"/>
                <w:color w:val="000000"/>
              </w:rPr>
              <w:t>F</w:t>
            </w:r>
          </w:p>
        </w:tc>
        <w:tc>
          <w:tcPr>
            <w:tcW w:w="3562" w:type="dxa"/>
          </w:tcPr>
          <w:p>
            <w:pPr>
              <w:rPr>
                <w:color w:val="000000"/>
              </w:rPr>
            </w:pPr>
            <w:r>
              <w:rPr>
                <w:color w:val="000000"/>
              </w:rPr>
              <w:t>No precipitate</w:t>
            </w:r>
          </w:p>
        </w:tc>
        <w:tc>
          <w:tcPr>
            <w:tcW w:w="2705" w:type="dxa"/>
          </w:tcPr>
          <w:p>
            <w:pPr>
              <w:rPr>
                <w:color w:val="000000"/>
              </w:rPr>
            </w:pPr>
            <w:r>
              <w:rPr>
                <w:color w:val="000000"/>
              </w:rPr>
              <w:t>No precipitate</w:t>
            </w:r>
          </w:p>
        </w:tc>
      </w:tr>
      <w:tr>
        <w:tc>
          <w:tcPr>
            <w:tcW w:w="1473" w:type="dxa"/>
          </w:tcPr>
          <w:p>
            <w:pPr>
              <w:jc w:val="center"/>
              <w:rPr>
                <w:b w:val="1"/>
                <w:color w:val="000000"/>
              </w:rPr>
            </w:pPr>
            <w:r>
              <w:rPr>
                <w:b w:val="1"/>
                <w:color w:val="000000"/>
              </w:rPr>
              <w:t>G</w:t>
            </w:r>
          </w:p>
        </w:tc>
        <w:tc>
          <w:tcPr>
            <w:tcW w:w="3562" w:type="dxa"/>
          </w:tcPr>
          <w:p>
            <w:pPr>
              <w:rPr>
                <w:color w:val="000000"/>
              </w:rPr>
            </w:pPr>
            <w:r>
              <w:rPr>
                <w:color w:val="000000"/>
              </w:rPr>
              <w:t>White precipitate</w:t>
            </w:r>
          </w:p>
        </w:tc>
        <w:tc>
          <w:tcPr>
            <w:tcW w:w="2705" w:type="dxa"/>
          </w:tcPr>
          <w:p>
            <w:pPr>
              <w:rPr>
                <w:color w:val="000000"/>
              </w:rPr>
            </w:pPr>
            <w:r>
              <w:rPr>
                <w:color w:val="000000"/>
              </w:rPr>
              <w:t xml:space="preserve">Dissolves </w:t>
            </w:r>
          </w:p>
        </w:tc>
      </w:tr>
    </w:tbl>
    <w:p>
      <w:pPr>
        <w:ind w:left="360"/>
        <w:rPr>
          <w:color w:val="000000"/>
        </w:rPr>
      </w:pPr>
      <w:r>
        <w:rPr>
          <w:color w:val="000000"/>
        </w:rPr>
        <w:t xml:space="preserve">    </w:t>
      </w:r>
    </w:p>
    <w:p>
      <w:pPr>
        <w:ind w:left="360"/>
        <w:rPr>
          <w:color w:val="000000"/>
        </w:rPr>
      </w:pPr>
    </w:p>
    <w:p>
      <w:pPr>
        <w:ind w:left="360"/>
        <w:rPr>
          <w:color w:val="000000"/>
        </w:rPr>
      </w:pPr>
      <w:r>
        <w:rPr>
          <w:color w:val="000000"/>
        </w:rPr>
        <w:t xml:space="preserve">  (i) Select the cation that is likely to be Zn</w:t>
      </w:r>
      <w:r>
        <w:rPr>
          <w:color w:val="000000"/>
          <w:vertAlign w:val="superscript"/>
        </w:rPr>
        <w:t>2+</w:t>
      </w:r>
      <w:r>
        <w:rPr>
          <w:color w:val="000000"/>
        </w:rPr>
        <w:tab/>
        <w:t>………………………………</w:t>
        <w:tab/>
        <w:tab/>
      </w:r>
    </w:p>
    <w:p>
      <w:pPr>
        <w:ind w:left="360"/>
        <w:rPr>
          <w:color w:val="000000"/>
        </w:rPr>
      </w:pPr>
      <w:r>
        <w:rPr>
          <w:color w:val="000000"/>
        </w:rPr>
        <w:t xml:space="preserve">      (ii) Given that the formula of the cation of element </w:t>
      </w:r>
      <w:r>
        <w:rPr>
          <w:b w:val="1"/>
          <w:color w:val="000000"/>
        </w:rPr>
        <w:t>E</w:t>
      </w:r>
      <w:r>
        <w:rPr>
          <w:color w:val="000000"/>
        </w:rPr>
        <w:t xml:space="preserve"> is </w:t>
      </w:r>
      <w:r>
        <w:rPr>
          <w:b w:val="1"/>
          <w:color w:val="000000"/>
        </w:rPr>
        <w:t>E</w:t>
      </w:r>
      <w:r>
        <w:rPr>
          <w:color w:val="000000"/>
          <w:vertAlign w:val="superscript"/>
        </w:rPr>
        <w:t>2+</w:t>
      </w:r>
      <w:r>
        <w:rPr>
          <w:color w:val="000000"/>
        </w:rPr>
        <w:t xml:space="preserve">, write the ionic equation for the </w:t>
      </w:r>
    </w:p>
    <w:p>
      <w:pPr>
        <w:ind w:left="360"/>
        <w:rPr>
          <w:color w:val="000000"/>
        </w:rPr>
      </w:pPr>
      <w:r>
        <w:rPr>
          <w:color w:val="000000"/>
        </w:rPr>
        <w:t xml:space="preserve">            reaction   between </w:t>
      </w:r>
      <w:r>
        <w:rPr>
          <w:b w:val="1"/>
          <w:color w:val="000000"/>
        </w:rPr>
        <w:t>E</w:t>
      </w:r>
      <w:r>
        <w:rPr>
          <w:color w:val="000000"/>
          <w:vertAlign w:val="superscript"/>
        </w:rPr>
        <w:t>2+</w:t>
      </w:r>
      <w:r>
        <w:rPr>
          <w:color w:val="000000"/>
        </w:rPr>
        <w:t xml:space="preserve"> and aqueous ammonia</w:t>
        <w:tab/>
      </w:r>
    </w:p>
    <w:p>
      <w:pPr>
        <w:ind w:left="360"/>
        <w:rPr>
          <w:color w:val="000000"/>
        </w:rPr>
      </w:pPr>
      <w:r>
        <w:rPr>
          <w:color w:val="000000"/>
        </w:rPr>
        <w:tab/>
        <w:tab/>
        <w:tab/>
        <w:tab/>
        <w:tab/>
      </w:r>
    </w:p>
    <w:p>
      <w:pPr>
        <w:ind w:left="360"/>
        <w:rPr>
          <w:color w:val="000000"/>
        </w:rPr>
      </w:pPr>
    </w:p>
    <w:p>
      <w:pPr>
        <w:ind w:hanging="720" w:left="720"/>
        <w:rPr>
          <w:color w:val="000000"/>
        </w:rPr>
      </w:pPr>
      <w:r>
        <w:rPr>
          <w:color w:val="000000"/>
        </w:rPr>
        <w:t xml:space="preserve">19. </w:t>
        <w:tab/>
        <w:t xml:space="preserve">a) Study  the  standard electrode  potential  for the half-cells given below and  answer  the  questions  that  follow.(The  letter  do  not  represent the  actual symbols  of the  elements)</w:t>
      </w:r>
    </w:p>
    <w:p>
      <w:pPr>
        <w:rPr>
          <w:b w:val="1"/>
          <w:color w:val="000000"/>
        </w:rPr>
      </w:pPr>
      <w:r>
        <w:rPr>
          <w:color w:val="000000"/>
        </w:rPr>
        <w:t xml:space="preserve">                                                           </w:t>
        <w:tab/>
        <w:tab/>
        <w:tab/>
        <w:tab/>
        <w:t xml:space="preserve"> </w:t>
      </w:r>
      <w:r>
        <w:rPr>
          <w:b w:val="1"/>
          <w:color w:val="000000"/>
        </w:rPr>
        <w:t>E</w:t>
      </w:r>
      <w:r>
        <w:rPr>
          <w:rFonts w:ascii="Sylfaen" w:hAnsi="Sylfaen"/>
          <w:b w:val="1"/>
          <w:color w:val="000000"/>
          <w:vertAlign w:val="superscript"/>
        </w:rPr>
        <w:t>θ</w:t>
      </w:r>
      <w:r>
        <w:rPr>
          <w:b w:val="1"/>
          <w:color w:val="000000"/>
          <w:vertAlign w:val="superscript"/>
        </w:rPr>
        <w:t xml:space="preserve"> </w:t>
      </w:r>
      <w:r>
        <w:rPr>
          <w:b w:val="1"/>
          <w:color w:val="000000"/>
        </w:rPr>
        <w:t>Volts</w:t>
      </w:r>
    </w:p>
    <w:p>
      <w:pPr>
        <w:ind w:firstLine="720" w:left="2160"/>
        <w:rPr>
          <w:color w:val="000000"/>
        </w:rPr>
      </w:pPr>
      <w:r>
        <w:rPr>
          <w:color w:val="000000"/>
        </w:rPr>
        <w:t>N</w:t>
      </w:r>
      <w:r>
        <w:rPr>
          <w:color w:val="000000"/>
          <w:vertAlign w:val="superscript"/>
        </w:rPr>
        <w:t>+</w:t>
      </w:r>
      <w:r>
        <w:rPr>
          <w:color w:val="000000"/>
          <w:vertAlign w:val="subscript"/>
        </w:rPr>
        <w:t xml:space="preserve">(aq) </w:t>
      </w:r>
      <w:r>
        <w:rPr>
          <w:color w:val="000000"/>
        </w:rPr>
        <w:t>+e</w:t>
      </w:r>
      <w:r>
        <w:rPr>
          <w:color w:val="000000"/>
          <w:vertAlign w:val="superscript"/>
        </w:rPr>
        <w:t>-</w:t>
      </w:r>
      <w:r>
        <w:rPr>
          <w:color w:val="000000"/>
        </w:rPr>
        <w:t xml:space="preserve">                  N(s)  ;             -2.92</w:t>
      </w:r>
    </w:p>
    <w:p>
      <w:pPr>
        <w:ind w:firstLine="720" w:left="2160"/>
        <w:rPr>
          <w:color w:val="000000"/>
        </w:rPr>
      </w:pPr>
      <w:r>
        <w:rPr>
          <w:color w:val="000000"/>
        </w:rPr>
        <w:t>J</w:t>
      </w:r>
      <w:r>
        <w:rPr>
          <w:color w:val="000000"/>
          <w:vertAlign w:val="superscript"/>
        </w:rPr>
        <w:t>+</w:t>
      </w:r>
      <w:r>
        <w:rPr>
          <w:color w:val="000000"/>
          <w:vertAlign w:val="subscript"/>
        </w:rPr>
        <w:t xml:space="preserve">(aq) </w:t>
      </w:r>
      <w:r>
        <w:rPr>
          <w:color w:val="000000"/>
        </w:rPr>
        <w:t>+ e</w:t>
      </w:r>
      <w:r>
        <w:rPr>
          <w:color w:val="000000"/>
          <w:vertAlign w:val="superscript"/>
        </w:rPr>
        <w:t>-</w:t>
      </w:r>
      <w:r>
        <w:rPr>
          <w:color w:val="000000"/>
        </w:rPr>
        <w:t xml:space="preserve">                  J</w:t>
      </w:r>
      <w:r>
        <w:rPr>
          <w:color w:val="000000"/>
          <w:vertAlign w:val="subscript"/>
        </w:rPr>
        <w:t>(s)</w:t>
      </w:r>
      <w:r>
        <w:rPr>
          <w:color w:val="000000"/>
        </w:rPr>
        <w:t xml:space="preserve"> ;               +0.52</w:t>
      </w:r>
    </w:p>
    <w:p>
      <w:pPr>
        <w:ind w:firstLine="720" w:left="2160"/>
        <w:rPr>
          <w:color w:val="000000"/>
        </w:rPr>
      </w:pPr>
      <w:r>
        <w:rPr>
          <w:color w:val="000000"/>
        </w:rPr>
        <w:t>K</w:t>
      </w:r>
      <w:r>
        <w:rPr>
          <w:color w:val="000000"/>
          <w:vertAlign w:val="superscript"/>
        </w:rPr>
        <w:t>+</w:t>
      </w:r>
      <w:r>
        <w:rPr>
          <w:color w:val="000000"/>
          <w:vertAlign w:val="subscript"/>
        </w:rPr>
        <w:t xml:space="preserve">(aq) </w:t>
      </w:r>
      <w:r>
        <w:rPr>
          <w:color w:val="000000"/>
        </w:rPr>
        <w:t>+ e</w:t>
      </w:r>
      <w:r>
        <w:rPr>
          <w:color w:val="000000"/>
          <w:vertAlign w:val="superscript"/>
        </w:rPr>
        <w:t xml:space="preserve">- </w:t>
      </w:r>
      <w:r>
        <w:rPr>
          <w:color w:val="000000"/>
        </w:rPr>
        <w:t xml:space="preserve">               ½ K</w:t>
      </w:r>
      <w:r>
        <w:rPr>
          <w:color w:val="000000"/>
          <w:vertAlign w:val="subscript"/>
        </w:rPr>
        <w:t>2(g)</w:t>
      </w:r>
      <w:r>
        <w:rPr>
          <w:color w:val="000000"/>
        </w:rPr>
        <w:t xml:space="preserve"> ;         0.00</w:t>
      </w:r>
    </w:p>
    <w:p>
      <w:pPr>
        <w:ind w:firstLine="720" w:left="2160"/>
        <w:rPr>
          <w:color w:val="000000"/>
        </w:rPr>
      </w:pPr>
      <w:r>
        <w:rPr>
          <w:color w:val="000000"/>
        </w:rPr>
        <w:t>½ G</w:t>
      </w:r>
      <w:r>
        <w:rPr>
          <w:color w:val="000000"/>
          <w:vertAlign w:val="subscript"/>
        </w:rPr>
        <w:t>2(g)</w:t>
      </w:r>
      <w:r>
        <w:rPr>
          <w:color w:val="000000"/>
        </w:rPr>
        <w:t xml:space="preserve"> + e</w:t>
      </w:r>
      <w:r>
        <w:rPr>
          <w:color w:val="000000"/>
          <w:vertAlign w:val="superscript"/>
        </w:rPr>
        <w:t>-</w:t>
      </w:r>
      <w:r>
        <w:rPr>
          <w:color w:val="000000"/>
        </w:rPr>
        <w:t xml:space="preserve">               G-</w:t>
      </w:r>
      <w:r>
        <w:rPr>
          <w:color w:val="000000"/>
          <w:vertAlign w:val="subscript"/>
        </w:rPr>
        <w:t xml:space="preserve">(aq)   </w:t>
      </w:r>
      <w:r>
        <w:rPr>
          <w:color w:val="000000"/>
        </w:rPr>
        <w:t xml:space="preserve">;        +1.36</w:t>
      </w:r>
    </w:p>
    <w:p>
      <w:pPr>
        <w:ind w:firstLine="720" w:left="2160"/>
        <w:rPr>
          <w:color w:val="000000"/>
        </w:rPr>
      </w:pPr>
      <w:r>
        <w:rPr>
          <w:color w:val="000000"/>
        </w:rPr>
        <w:t>M</w:t>
      </w:r>
      <w:r>
        <w:rPr>
          <w:color w:val="000000"/>
          <w:vertAlign w:val="superscript"/>
        </w:rPr>
        <w:t>2+</w:t>
      </w:r>
      <w:r>
        <w:rPr>
          <w:color w:val="000000"/>
          <w:vertAlign w:val="subscript"/>
        </w:rPr>
        <w:t xml:space="preserve">(aq) </w:t>
      </w:r>
      <w:r>
        <w:rPr>
          <w:color w:val="000000"/>
        </w:rPr>
        <w:t>+ 2e</w:t>
      </w:r>
      <w:r>
        <w:rPr>
          <w:color w:val="000000"/>
          <w:vertAlign w:val="superscript"/>
        </w:rPr>
        <w:t>-</w:t>
      </w:r>
      <w:r>
        <w:rPr>
          <w:color w:val="000000"/>
        </w:rPr>
        <w:t xml:space="preserve">             M</w:t>
      </w:r>
      <w:r>
        <w:rPr>
          <w:color w:val="000000"/>
          <w:vertAlign w:val="subscript"/>
        </w:rPr>
        <w:t xml:space="preserve">(s)     </w:t>
      </w:r>
      <w:r>
        <w:rPr>
          <w:color w:val="000000"/>
        </w:rPr>
        <w:t xml:space="preserve">;        -0.44</w:t>
      </w:r>
    </w:p>
    <w:p>
      <w:pPr>
        <w:rPr>
          <w:color w:val="000000"/>
        </w:rPr>
      </w:pPr>
      <w:r>
        <w:rPr>
          <w:color w:val="000000"/>
        </w:rPr>
        <w:t xml:space="preserve">       </w:t>
        <w:tab/>
        <w:t xml:space="preserve">    i) Identify the strongest oxidizing agents.  Give a reason for your answer </w:t>
        <w:tab/>
        <w:tab/>
        <w:tab/>
      </w:r>
    </w:p>
    <w:p>
      <w:pPr>
        <w:rPr>
          <w:color w:val="000000"/>
        </w:rPr>
      </w:pPr>
      <w:r>
        <w:rPr>
          <w:color w:val="000000"/>
        </w:rPr>
        <w:t xml:space="preserve">   </w:t>
        <w:tab/>
        <w:t xml:space="preserve">    ii) Which two half-cells would produce the highest potential difference when combined? </w:t>
        <w:tab/>
      </w:r>
    </w:p>
    <w:p>
      <w:pPr>
        <w:rPr>
          <w:color w:val="000000"/>
        </w:rPr>
      </w:pPr>
      <w:r>
        <w:rPr>
          <w:color w:val="000000"/>
        </w:rPr>
        <w:t xml:space="preserve">               iii) In the space below draw a complete electro chemical cell of the two-half cells mentioned  </w:t>
      </w:r>
    </w:p>
    <w:p>
      <w:pPr>
        <w:rPr>
          <w:color w:val="000000"/>
        </w:rPr>
      </w:pPr>
      <w:r>
        <w:rPr>
          <w:color w:val="000000"/>
        </w:rPr>
        <w:t xml:space="preserve">                    in (ii) above </w:t>
        <w:tab/>
        <w:tab/>
        <w:tab/>
        <w:tab/>
        <w:tab/>
        <w:tab/>
        <w:tab/>
        <w:tab/>
        <w:tab/>
        <w:tab/>
        <w:tab/>
      </w:r>
    </w:p>
    <w:p>
      <w:pPr>
        <w:rPr>
          <w:b w:val="1"/>
          <w:i w:val="1"/>
          <w:color w:val="000000"/>
        </w:rPr>
      </w:pPr>
    </w:p>
    <w:p>
      <w:pPr>
        <w:rPr>
          <w:color w:val="000000"/>
        </w:rPr>
      </w:pPr>
      <w:r>
        <w:rPr>
          <w:color w:val="000000"/>
        </w:rPr>
        <w:drawing>
          <wp:anchor xmlns:wp="http://schemas.openxmlformats.org/drawingml/2006/wordprocessingDrawing" simplePos="0" allowOverlap="0" behindDoc="1" layoutInCell="1" locked="0" relativeHeight="9" distL="114300" distR="114300">
            <wp:simplePos x="0" y="0"/>
            <wp:positionH relativeFrom="column">
              <wp:posOffset>133350</wp:posOffset>
            </wp:positionH>
            <wp:positionV relativeFrom="paragraph">
              <wp:posOffset>194310</wp:posOffset>
            </wp:positionV>
            <wp:extent cx="6038850" cy="2733675"/>
            <wp:wrapNone/>
            <wp:docPr id="398" name="Picture 398"/>
            <a:graphic xmlns:a="http://schemas.openxmlformats.org/drawingml/2006/main">
              <a:graphicData uri="http://schemas.openxmlformats.org/drawingml/2006/picture">
                <pic:pic xmlns:pic="http://schemas.openxmlformats.org/drawingml/2006/picture">
                  <pic:nvPicPr>
                    <pic:cNvPr id="398" name="Picture 398"/>
                    <pic:cNvPicPr/>
                  </pic:nvPicPr>
                  <pic:blipFill>
                    <a:blip xmlns:r="http://schemas.openxmlformats.org/officeDocument/2006/relationships" r:embed="Relimage63"/>
                    <a:stretch>
                      <a:fillRect/>
                    </a:stretch>
                  </pic:blipFill>
                  <pic:spPr>
                    <a:xfrm>
                      <a:off x="0" y="0"/>
                      <a:ext cx="6038850" cy="2733675"/>
                    </a:xfrm>
                    <a:prstGeom prst="rect"/>
                  </pic:spPr>
                </pic:pic>
              </a:graphicData>
            </a:graphic>
          </wp:anchor>
        </w:drawing>
      </w:r>
      <w:r>
        <w:rPr>
          <w:color w:val="000000"/>
        </w:rPr>
        <w:t xml:space="preserve">20. </w:t>
        <w:tab/>
        <w:t xml:space="preserve">Below is a simplified diagram of the Down’s cell for the extraction of sodium. Study it </w:t>
      </w:r>
    </w:p>
    <w:p>
      <w:pPr>
        <w:rPr>
          <w:color w:val="000000"/>
        </w:rPr>
      </w:pPr>
      <w:r>
        <w:rPr>
          <w:color w:val="000000"/>
        </w:rPr>
        <w:t xml:space="preserve">             and answer </w:t>
      </w:r>
      <w:r>
        <mc:AlternateContent>
          <mc:Choice Requires="wps">
            <w:rPr>
              <w:color w:val="000000"/>
            </w:rPr>
            <w:drawing>
              <wp:anchor xmlns:wp="http://schemas.openxmlformats.org/drawingml/2006/wordprocessingDrawing" simplePos="0" allowOverlap="0" behindDoc="0" layoutInCell="1" locked="0" relativeHeight="38" distL="114300" distR="114300">
                <wp:simplePos x="0" y="0"/>
                <wp:positionH relativeFrom="column">
                  <wp:posOffset>3105150</wp:posOffset>
                </wp:positionH>
                <wp:positionV relativeFrom="paragraph">
                  <wp:posOffset>45720</wp:posOffset>
                </wp:positionV>
                <wp:extent cx="228600" cy="228600"/>
                <wp:wrapNone/>
                <wp:docPr id="399" name="Text Box 399"/>
                <a:graphic xmlns:a="http://schemas.openxmlformats.org/drawingml/2006/main">
                  <a:graphicData uri="http://schemas.microsoft.com/office/word/2010/wordprocessingShape">
                    <wps:wsp>
                      <wps:cNvSpPr/>
                      <wps:spPr>
                        <a:xfrm>
                          <a:off x="0" y="0"/>
                          <a:ext cx="228600" cy="228600"/>
                        </a:xfrm>
                        <a:prstGeom prst="rect"/>
                        <a:solidFill>
                          <a:srgbClr val="FFFFFF"/>
                        </a:solidFill>
                      </wps:spPr>
                      <wps:txbx>
                        <w:txbxContent>
                          <w:p/>
                        </w:txbxContent>
                      </wps:txbx>
                      <wps:bodyPr/>
                    </wps:wsp>
                  </a:graphicData>
                </a:graphic>
              </wp:anchor>
            </w:drawing>
          </mc:Choice>
          <mc:Fallback>
            <w:pict>
              <v:shapetype id="400" path="m,l,21600r21600,l21600,xe"/>
              <v:shape xmlns:o="urn:schemas-microsoft-com:office:office" type="#400" id="Text Box 399" style="position:absolute;width:18pt;height:18pt;z-index:38;mso-wrap-distance-left:9pt;mso-wrap-distance-top:0pt;mso-wrap-distance-right:9pt;mso-wrap-distance-bottom:0pt;margin-left:244.5pt;margin-top:3.6pt;mso-position-horizontal:absolute;mso-position-horizontal-relative:text;mso-position-vertical:absolute;mso-position-vertical-relative:text" fillcolor="#FFFFFF" stroked="f" o:allowincell="t">
                <v:textbox>
                  <w:txbxContent>
                    <w:p/>
                  </w:txbxContent>
                </v:textbox>
              </v:shape>
            </w:pict>
          </mc:Fallback>
        </mc:AlternateContent>
      </w:r>
      <w:r>
        <w:rPr>
          <w:color w:val="000000"/>
        </w:rPr>
        <w:t>the question that follow:-</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39" distL="114300" distR="114300">
                <wp:simplePos x="0" y="0"/>
                <wp:positionH relativeFrom="column">
                  <wp:posOffset>5667375</wp:posOffset>
                </wp:positionH>
                <wp:positionV relativeFrom="paragraph">
                  <wp:posOffset>125730</wp:posOffset>
                </wp:positionV>
                <wp:extent cx="800100" cy="228600"/>
                <wp:wrapNone/>
                <wp:docPr id="401" name="Text Box 401"/>
                <a:graphic xmlns:a="http://schemas.openxmlformats.org/drawingml/2006/main">
                  <a:graphicData uri="http://schemas.microsoft.com/office/word/2010/wordprocessingShape">
                    <wps:wsp>
                      <wps:cNvSpPr/>
                      <wps:spPr>
                        <a:xfrm>
                          <a:off x="0" y="0"/>
                          <a:ext cx="800100" cy="228600"/>
                        </a:xfrm>
                        <a:prstGeom prst="rect"/>
                        <a:solidFill>
                          <a:srgbClr val="FFFFFF"/>
                        </a:solidFill>
                      </wps:spPr>
                      <wps:txbx>
                        <w:txbxContent>
                          <w:p>
                            <w:r>
                              <w:t xml:space="preserve">Sodium </w:t>
                            </w:r>
                          </w:p>
                        </w:txbxContent>
                      </wps:txbx>
                      <wps:bodyPr/>
                    </wps:wsp>
                  </a:graphicData>
                </a:graphic>
              </wp:anchor>
            </w:drawing>
          </mc:Choice>
          <mc:Fallback>
            <w:pict>
              <v:shapetype id="402" path="m,l,21600r21600,l21600,xe"/>
              <v:shape xmlns:o="urn:schemas-microsoft-com:office:office" type="#402" id="Text Box 401" style="position:absolute;width:63pt;height:18pt;z-index:39;mso-wrap-distance-left:9pt;mso-wrap-distance-top:0pt;mso-wrap-distance-right:9pt;mso-wrap-distance-bottom:0pt;margin-left:446.25pt;margin-top:9.9pt;mso-position-horizontal:absolute;mso-position-horizontal-relative:text;mso-position-vertical:absolute;mso-position-vertical-relative:text" fillcolor="#FFFFFF" stroked="f" o:allowincell="t">
                <v:textbox>
                  <w:txbxContent>
                    <w:p>
                      <w:r>
                        <w:t xml:space="preserve">Sodium </w:t>
                      </w:r>
                    </w:p>
                  </w:txbxContent>
                </v:textbox>
              </v:shape>
            </w:pict>
          </mc:Fallback>
        </mc:AlternateConten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40" distL="114300" distR="114300">
                <wp:simplePos x="0" y="0"/>
                <wp:positionH relativeFrom="column">
                  <wp:posOffset>161925</wp:posOffset>
                </wp:positionH>
                <wp:positionV relativeFrom="paragraph">
                  <wp:posOffset>41910</wp:posOffset>
                </wp:positionV>
                <wp:extent cx="1095375" cy="685800"/>
                <wp:wrapNone/>
                <wp:docPr id="403" name="Text Box 403"/>
                <a:graphic xmlns:a="http://schemas.openxmlformats.org/drawingml/2006/main">
                  <a:graphicData uri="http://schemas.microsoft.com/office/word/2010/wordprocessingShape">
                    <wps:wsp>
                      <wps:cNvSpPr/>
                      <wps:spPr>
                        <a:xfrm>
                          <a:off x="0" y="0"/>
                          <a:ext cx="1095375" cy="685800"/>
                        </a:xfrm>
                        <a:prstGeom prst="rect"/>
                        <a:solidFill>
                          <a:srgbClr val="FFFFFF"/>
                        </a:solidFill>
                      </wps:spPr>
                      <wps:txbx>
                        <w:txbxContent>
                          <w:p>
                            <w:r>
                              <w:t xml:space="preserve">Molten </w:t>
                            </w:r>
                          </w:p>
                          <w:p>
                            <w:r>
                              <w:t>NaCl + CaCl</w:t>
                            </w:r>
                            <w:r>
                              <w:rPr>
                                <w:vertAlign w:val="subscript"/>
                              </w:rPr>
                              <w:t>2</w:t>
                            </w:r>
                            <w:r>
                              <w:t xml:space="preserve"> </w:t>
                            </w:r>
                          </w:p>
                        </w:txbxContent>
                      </wps:txbx>
                      <wps:bodyPr/>
                    </wps:wsp>
                  </a:graphicData>
                </a:graphic>
              </wp:anchor>
            </w:drawing>
          </mc:Choice>
          <mc:Fallback>
            <w:pict>
              <v:shapetype id="404" path="m,l,21600r21600,l21600,xe"/>
              <v:shape xmlns:o="urn:schemas-microsoft-com:office:office" type="#404" id="Text Box 403" style="position:absolute;width:86.25pt;height:54pt;z-index:40;mso-wrap-distance-left:9pt;mso-wrap-distance-top:0pt;mso-wrap-distance-right:9pt;mso-wrap-distance-bottom:0pt;margin-left:12.75pt;margin-top:3.3pt;mso-position-horizontal:absolute;mso-position-horizontal-relative:text;mso-position-vertical:absolute;mso-position-vertical-relative:text" fillcolor="#FFFFFF" stroked="f" o:allowincell="t">
                <v:textbox>
                  <w:txbxContent>
                    <w:p>
                      <w:r>
                        <w:t xml:space="preserve">Molten </w:t>
                      </w:r>
                    </w:p>
                    <w:p>
                      <w:r>
                        <w:t>NaCl + CaCl</w:t>
                      </w:r>
                      <w:r>
                        <w:rPr>
                          <w:vertAlign w:val="subscript"/>
                        </w:rPr>
                        <w:t>2</w:t>
                      </w:r>
                      <w:r>
                        <w:t xml:space="preserve"> </w:t>
                      </w:r>
                    </w:p>
                  </w:txbxContent>
                </v:textbox>
              </v:shape>
            </w:pict>
          </mc:Fallback>
        </mc:AlternateContent>
      </w: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41" distL="114300" distR="114300">
                <wp:simplePos x="0" y="0"/>
                <wp:positionH relativeFrom="column">
                  <wp:posOffset>914400</wp:posOffset>
                </wp:positionH>
                <wp:positionV relativeFrom="paragraph">
                  <wp:posOffset>68580</wp:posOffset>
                </wp:positionV>
                <wp:extent cx="228600" cy="342900"/>
                <wp:wrapNone/>
                <wp:docPr id="405" name="Text Box 405"/>
                <a:graphic xmlns:a="http://schemas.openxmlformats.org/drawingml/2006/main">
                  <a:graphicData uri="http://schemas.microsoft.com/office/word/2010/wordprocessingShape">
                    <wps:wsp>
                      <wps:cNvSpPr/>
                      <wps:spPr>
                        <a:xfrm>
                          <a:off x="0" y="0"/>
                          <a:ext cx="228600" cy="342900"/>
                        </a:xfrm>
                        <a:prstGeom prst="rect"/>
                      </wps:spPr>
                      <wps:txbx>
                        <w:txbxContent>
                          <w:p>
                            <w:pPr>
                              <w:rPr>
                                <w:b w:val="1"/>
                                <w:sz w:val="28"/>
                              </w:rPr>
                            </w:pPr>
                            <w:r>
                              <w:rPr>
                                <w:b w:val="1"/>
                                <w:sz w:val="28"/>
                              </w:rPr>
                              <w:t xml:space="preserve">- </w:t>
                            </w:r>
                          </w:p>
                        </w:txbxContent>
                      </wps:txbx>
                      <wps:bodyPr/>
                    </wps:wsp>
                  </a:graphicData>
                </a:graphic>
              </wp:anchor>
            </w:drawing>
          </mc:Choice>
          <mc:Fallback>
            <w:pict>
              <v:shapetype id="406" path="m,l,21600r21600,l21600,xe"/>
              <v:shape xmlns:o="urn:schemas-microsoft-com:office:office" type="#406" id="Text Box 405" style="position:absolute;width:18pt;height:27pt;z-index:41;mso-wrap-distance-left:9pt;mso-wrap-distance-top:0pt;mso-wrap-distance-right:9pt;mso-wrap-distance-bottom:0pt;margin-left:72pt;margin-top:5.4pt;mso-position-horizontal:absolute;mso-position-horizontal-relative:text;mso-position-vertical:absolute;mso-position-vertical-relative:text" stroked="f" o:allowincell="t">
                <v:textbox>
                  <w:txbxContent>
                    <w:p>
                      <w:pPr>
                        <w:rPr>
                          <w:b w:val="1"/>
                          <w:sz w:val="28"/>
                        </w:rPr>
                      </w:pPr>
                      <w:r>
                        <w:rPr>
                          <w:b w:val="1"/>
                          <w:sz w:val="28"/>
                        </w:rPr>
                        <w:t xml:space="preserve">- </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firstLine="720"/>
        <w:rPr>
          <w:color w:val="000000"/>
        </w:rPr>
      </w:pPr>
      <w:r>
        <w:rPr>
          <w:color w:val="000000"/>
        </w:rPr>
        <w:t>(i) From which substances are the electrodes made?</w:t>
      </w:r>
    </w:p>
    <w:p>
      <w:pPr>
        <w:ind w:firstLine="360" w:left="720"/>
        <w:rPr>
          <w:color w:val="000000"/>
        </w:rPr>
      </w:pPr>
      <w:r>
        <w:rPr>
          <w:color w:val="000000"/>
        </w:rPr>
        <w:t>thode…………………………………………………………….</w:t>
        <w:tab/>
        <w:tab/>
        <w:tab/>
        <w:tab/>
      </w:r>
    </w:p>
    <w:p>
      <w:pPr>
        <w:ind w:firstLine="360" w:left="1080"/>
        <w:rPr>
          <w:color w:val="000000"/>
        </w:rPr>
      </w:pPr>
      <w:r>
        <w:rPr>
          <w:color w:val="000000"/>
        </w:rPr>
        <w:t>Anode……………………………………………………………………</w:t>
        <w:tab/>
        <w:tab/>
        <w:tab/>
      </w:r>
    </w:p>
    <w:p>
      <w:pPr>
        <w:ind w:firstLine="360" w:left="360"/>
        <w:rPr>
          <w:color w:val="000000"/>
        </w:rPr>
      </w:pPr>
      <w:r>
        <w:rPr>
          <w:color w:val="000000"/>
        </w:rPr>
        <w:t>(ii) State and explain why sodium chloride is mixed with calcium chloride</w:t>
        <w:tab/>
        <w:tab/>
        <w:tab/>
      </w:r>
    </w:p>
    <w:p>
      <w:pPr>
        <w:ind w:firstLine="360" w:left="360"/>
        <w:rPr>
          <w:color w:val="000000"/>
        </w:rPr>
      </w:pPr>
      <w:r>
        <w:rPr>
          <w:color w:val="000000"/>
        </w:rPr>
        <w:t>(iii) What is the role of the iron gauze</w:t>
        <w:tab/>
        <w:tab/>
        <w:tab/>
        <w:tab/>
        <w:tab/>
        <w:tab/>
        <w:tab/>
        <w:tab/>
      </w:r>
    </w:p>
    <w:p>
      <w:pPr>
        <w:ind w:firstLine="360" w:left="360"/>
        <w:rPr>
          <w:color w:val="000000"/>
        </w:rPr>
      </w:pPr>
      <w:r>
        <w:rPr>
          <w:color w:val="000000"/>
        </w:rPr>
        <w:t>(iv) Write equations for the reaction at :-</w:t>
        <w:tab/>
        <w:tab/>
        <w:tab/>
        <w:tab/>
        <w:tab/>
        <w:tab/>
        <w:tab/>
        <w:tab/>
      </w:r>
    </w:p>
    <w:p>
      <w:pPr>
        <w:ind w:firstLine="360" w:left="360"/>
        <w:rPr>
          <w:color w:val="000000"/>
        </w:rPr>
      </w:pPr>
      <w:r>
        <w:rPr>
          <w:color w:val="000000"/>
        </w:rPr>
        <w:t xml:space="preserve">     cathode</w:t>
      </w:r>
    </w:p>
    <w:p>
      <w:pPr>
        <w:ind w:left="360"/>
        <w:rPr>
          <w:color w:val="000000"/>
        </w:rPr>
      </w:pPr>
      <w:r>
        <w:rPr>
          <w:color w:val="000000"/>
        </w:rPr>
        <w:t xml:space="preserve">    </w:t>
        <w:tab/>
        <w:t xml:space="preserve">anode </w:t>
      </w:r>
    </w:p>
    <w:p>
      <w:pPr>
        <w:ind w:firstLine="360" w:left="360"/>
        <w:rPr>
          <w:color w:val="000000"/>
        </w:rPr>
      </w:pPr>
      <w:r>
        <w:rPr>
          <w:color w:val="000000"/>
        </w:rPr>
        <w:t>(v) Which property of sodium makes it possible to collect it as shown?</w:t>
        <w:tab/>
        <w:tab/>
        <w:tab/>
        <w:tab/>
      </w:r>
    </w:p>
    <w:p>
      <w:pPr>
        <w:rPr>
          <w:color w:val="000000"/>
        </w:rPr>
      </w:pPr>
    </w:p>
    <w:p>
      <w:pPr>
        <w:ind w:firstLine="360"/>
        <w:rPr>
          <w:color w:val="000000"/>
        </w:rPr>
      </w:pPr>
      <w:r>
        <w:rPr>
          <w:color w:val="000000"/>
        </w:rPr>
        <w:t xml:space="preserve">(b) When a current of 6.42 </w:t>
      </w:r>
      <w:r>
        <w:rPr>
          <w:b w:val="1"/>
          <w:color w:val="000000"/>
        </w:rPr>
        <w:t>A</w:t>
      </w:r>
      <w:r>
        <w:rPr>
          <w:color w:val="000000"/>
        </w:rPr>
        <w:t xml:space="preserve"> was passed through an electrolyte Y</w:t>
      </w:r>
      <w:r>
        <w:rPr>
          <w:color w:val="000000"/>
          <w:vertAlign w:val="superscript"/>
        </w:rPr>
        <w:t>2+</w:t>
      </w:r>
      <w:r>
        <w:rPr>
          <w:color w:val="000000"/>
        </w:rPr>
        <w:t xml:space="preserve"> ions for 10minutes, </w:t>
      </w:r>
    </w:p>
    <w:p>
      <w:pPr>
        <w:ind w:firstLine="360"/>
        <w:rPr>
          <w:color w:val="000000"/>
        </w:rPr>
      </w:pPr>
      <w:r>
        <w:rPr>
          <w:color w:val="000000"/>
        </w:rPr>
        <w:t xml:space="preserve">       2.74 of </w:t>
      </w:r>
      <w:r>
        <w:rPr>
          <w:b w:val="1"/>
          <w:color w:val="000000"/>
        </w:rPr>
        <w:t xml:space="preserve">Y </w:t>
      </w:r>
      <w:r>
        <w:rPr>
          <w:color w:val="000000"/>
        </w:rPr>
        <w:t>were deposited</w:t>
      </w:r>
    </w:p>
    <w:p>
      <w:pPr>
        <w:rPr>
          <w:color w:val="000000"/>
        </w:rPr>
      </w:pPr>
      <w:r>
        <w:rPr>
          <w:color w:val="000000"/>
        </w:rPr>
        <w:t xml:space="preserve">      </w:t>
        <w:tab/>
        <w:t>(i) Calculate the quantity of electricity passed in the experiment</w:t>
        <w:tab/>
        <w:tab/>
        <w:tab/>
        <w:tab/>
      </w:r>
    </w:p>
    <w:p>
      <w:pPr>
        <w:rPr>
          <w:color w:val="000000"/>
        </w:rPr>
      </w:pPr>
      <w:r>
        <w:rPr>
          <w:color w:val="000000"/>
        </w:rPr>
        <w:t xml:space="preserve">      </w:t>
        <w:tab/>
        <w:t xml:space="preserve">(ii) Determine the relative atomic mass of </w:t>
      </w:r>
      <w:r>
        <w:rPr>
          <w:b w:val="1"/>
          <w:color w:val="000000"/>
        </w:rPr>
        <w:t>Y</w:t>
      </w:r>
      <w:r>
        <w:rPr>
          <w:color w:val="000000"/>
        </w:rPr>
        <w:t xml:space="preserve"> (1Faraday = 96000 coulombs)</w:t>
        <w:tab/>
        <w:tab/>
      </w:r>
    </w:p>
    <w:p>
      <w:pPr>
        <w:rPr>
          <w:color w:val="000000"/>
        </w:rPr>
      </w:pPr>
    </w:p>
    <w:p>
      <w:pPr>
        <w:rPr>
          <w:color w:val="000000"/>
        </w:rPr>
      </w:pPr>
      <w:r>
        <w:rPr>
          <w:color w:val="000000"/>
        </w:rPr>
        <w:t xml:space="preserve">21. </w:t>
        <w:tab/>
        <w:t>(a) The table gives the standard redox potentials for a number of half reactions. Use it to answer</w:t>
      </w:r>
    </w:p>
    <w:p>
      <w:pPr>
        <w:rPr>
          <w:color w:val="000000"/>
        </w:rPr>
      </w:pPr>
      <w:r>
        <w:rPr>
          <w:color w:val="000000"/>
        </w:rPr>
        <w:t xml:space="preserve">        </w:t>
        <w:tab/>
        <w:t xml:space="preserve">     the questions that follow:-</w:t>
      </w:r>
    </w:p>
    <w:p>
      <w:pPr>
        <w:ind w:firstLine="720" w:left="3600"/>
        <w:rPr>
          <w:b w:val="1"/>
          <w:color w:val="000000"/>
          <w:u w:val="single"/>
        </w:rPr>
      </w:pPr>
      <w:r>
        <w:rPr>
          <w:b w:val="1"/>
          <w:color w:val="000000"/>
          <w:u w:val="single"/>
        </w:rPr>
        <w:t>(E</w:t>
      </w:r>
      <w:r>
        <w:rPr>
          <w:rFonts w:ascii="Symbol" w:hAnsi="Symbol"/>
          <w:b w:val="1"/>
          <w:color w:val="000000"/>
          <w:u w:val="single"/>
          <w:vertAlign w:val="superscript"/>
        </w:rPr>
        <w:t>q</w:t>
      </w:r>
      <w:r>
        <w:rPr>
          <w:b w:val="1"/>
          <w:color w:val="000000"/>
          <w:u w:val="single"/>
        </w:rPr>
        <w:t>/Volts)</w:t>
      </w:r>
    </w:p>
    <w:p>
      <w:pPr>
        <w:ind w:firstLine="720"/>
        <w:rPr>
          <w:color w:val="000000"/>
        </w:rPr>
      </w:pPr>
      <w:r>
        <w:rPr>
          <w:color w:val="000000"/>
        </w:rPr>
        <w:t>Zn</w:t>
      </w:r>
      <w:r>
        <w:rPr>
          <w:color w:val="000000"/>
          <w:vertAlign w:val="superscript"/>
        </w:rPr>
        <w:t xml:space="preserve">2+ </w:t>
      </w:r>
      <w:r>
        <w:rPr>
          <w:color w:val="000000"/>
          <w:vertAlign w:val="subscript"/>
        </w:rPr>
        <w:t>(aq)</w:t>
      </w:r>
      <w:r>
        <w:rPr>
          <w:color w:val="000000"/>
        </w:rPr>
        <w:t xml:space="preserve"> + 2e</w:t>
      </w:r>
      <w:r>
        <w:rPr>
          <w:color w:val="000000"/>
          <w:vertAlign w:val="superscript"/>
        </w:rPr>
        <w:t>-</w:t>
      </w:r>
      <w:r>
        <w:rPr>
          <w:color w:val="000000"/>
        </w:rPr>
        <w:t xml:space="preserve">               Zn</w:t>
      </w:r>
      <w:r>
        <w:rPr>
          <w:color w:val="000000"/>
          <w:vertAlign w:val="subscript"/>
        </w:rPr>
        <w:t>(s)</w:t>
      </w:r>
      <w:r>
        <w:rPr>
          <w:color w:val="000000"/>
        </w:rPr>
        <w:t xml:space="preserve"> </w:t>
        <w:tab/>
        <w:tab/>
        <w:t>-0.76</w:t>
      </w:r>
    </w:p>
    <w:p>
      <w:pPr>
        <w:ind w:firstLine="720"/>
        <w:rPr>
          <w:color w:val="000000"/>
        </w:rPr>
      </w:pPr>
      <w:r>
        <w:rPr>
          <w:color w:val="000000"/>
        </w:rPr>
        <w:t>Fe</w:t>
      </w:r>
      <w:r>
        <w:rPr>
          <w:color w:val="000000"/>
          <w:vertAlign w:val="superscript"/>
        </w:rPr>
        <w:t xml:space="preserve">2+ </w:t>
      </w:r>
      <w:r>
        <w:rPr>
          <w:color w:val="000000"/>
          <w:vertAlign w:val="subscript"/>
        </w:rPr>
        <w:t>(aq)</w:t>
      </w:r>
      <w:r>
        <w:rPr>
          <w:color w:val="000000"/>
        </w:rPr>
        <w:t xml:space="preserve"> + 2e</w:t>
      </w:r>
      <w:r>
        <w:rPr>
          <w:color w:val="000000"/>
          <w:vertAlign w:val="superscript"/>
        </w:rPr>
        <w:t>-</w:t>
      </w:r>
      <w:r>
        <w:rPr>
          <w:color w:val="000000"/>
        </w:rPr>
        <w:t xml:space="preserve">               Fe</w:t>
      </w:r>
      <w:r>
        <w:rPr>
          <w:color w:val="000000"/>
          <w:vertAlign w:val="subscript"/>
        </w:rPr>
        <w:t>(s)</w:t>
      </w:r>
      <w:r>
        <w:rPr>
          <w:color w:val="000000"/>
        </w:rPr>
        <w:t xml:space="preserve"> </w:t>
        <w:tab/>
        <w:tab/>
        <w:t>-0.44</w:t>
      </w:r>
    </w:p>
    <w:p>
      <w:pPr>
        <w:ind w:firstLine="720"/>
        <w:rPr>
          <w:color w:val="000000"/>
        </w:rPr>
      </w:pPr>
      <w:r>
        <w:rPr>
          <w:color w:val="000000"/>
        </w:rPr>
        <w:t>I</w:t>
      </w:r>
      <w:r>
        <w:rPr>
          <w:color w:val="000000"/>
          <w:vertAlign w:val="superscript"/>
        </w:rPr>
        <w:t xml:space="preserve">2+ </w:t>
      </w:r>
      <w:r>
        <w:rPr>
          <w:color w:val="000000"/>
          <w:vertAlign w:val="subscript"/>
        </w:rPr>
        <w:t>(l)</w:t>
      </w:r>
      <w:r>
        <w:rPr>
          <w:color w:val="000000"/>
        </w:rPr>
        <w:t xml:space="preserve"> + 2e</w:t>
      </w:r>
      <w:r>
        <w:rPr>
          <w:color w:val="000000"/>
          <w:vertAlign w:val="superscript"/>
        </w:rPr>
        <w:t>-</w:t>
      </w:r>
      <w:r>
        <w:rPr>
          <w:color w:val="000000"/>
        </w:rPr>
        <w:t xml:space="preserve">                   2I</w:t>
      </w:r>
      <w:r>
        <w:rPr>
          <w:color w:val="000000"/>
          <w:vertAlign w:val="superscript"/>
        </w:rPr>
        <w:t xml:space="preserve">- </w:t>
      </w:r>
      <w:r>
        <w:rPr>
          <w:color w:val="000000"/>
          <w:vertAlign w:val="subscript"/>
        </w:rPr>
        <w:t>(aq)</w:t>
      </w:r>
      <w:r>
        <w:rPr>
          <w:color w:val="000000"/>
        </w:rPr>
        <w:t xml:space="preserve"> </w:t>
        <w:tab/>
        <w:tab/>
        <w:t>+0.54</w:t>
      </w:r>
    </w:p>
    <w:p>
      <w:pPr>
        <w:ind w:firstLine="720"/>
        <w:rPr>
          <w:color w:val="000000"/>
        </w:rPr>
      </w:pPr>
      <w:r>
        <w:rPr>
          <w:color w:val="000000"/>
        </w:rPr>
        <w:t>Fe</w:t>
      </w:r>
      <w:r>
        <w:rPr>
          <w:color w:val="000000"/>
          <w:vertAlign w:val="superscript"/>
        </w:rPr>
        <w:t xml:space="preserve">3+ </w:t>
      </w:r>
      <w:r>
        <w:rPr>
          <w:color w:val="000000"/>
          <w:vertAlign w:val="subscript"/>
        </w:rPr>
        <w:t>(aq)</w:t>
      </w:r>
      <w:r>
        <w:rPr>
          <w:color w:val="000000"/>
        </w:rPr>
        <w:t xml:space="preserve"> + e</w:t>
      </w:r>
      <w:r>
        <w:rPr>
          <w:color w:val="000000"/>
          <w:vertAlign w:val="superscript"/>
        </w:rPr>
        <w:t>-</w:t>
      </w:r>
      <w:r>
        <w:rPr>
          <w:color w:val="000000"/>
        </w:rPr>
        <w:t xml:space="preserve">                 Fe</w:t>
      </w:r>
      <w:r>
        <w:rPr>
          <w:color w:val="000000"/>
          <w:vertAlign w:val="superscript"/>
        </w:rPr>
        <w:t>2+</w:t>
      </w:r>
      <w:r>
        <w:rPr>
          <w:color w:val="000000"/>
          <w:vertAlign w:val="subscript"/>
        </w:rPr>
        <w:t>(aq)</w:t>
      </w:r>
      <w:r>
        <w:rPr>
          <w:color w:val="000000"/>
        </w:rPr>
        <w:t xml:space="preserve"> </w:t>
        <w:tab/>
        <w:tab/>
        <w:t>+0.77</w:t>
      </w:r>
    </w:p>
    <w:p>
      <w:pPr>
        <w:ind w:firstLine="720"/>
        <w:rPr>
          <w:color w:val="000000"/>
        </w:rPr>
      </w:pPr>
      <w:r>
        <w:rPr>
          <w:color w:val="000000"/>
        </w:rPr>
        <w:t>Ag</w:t>
      </w:r>
      <w:r>
        <w:rPr>
          <w:color w:val="000000"/>
          <w:vertAlign w:val="superscript"/>
        </w:rPr>
        <w:t xml:space="preserve">+ </w:t>
      </w:r>
      <w:r>
        <w:rPr>
          <w:color w:val="000000"/>
        </w:rPr>
        <w:t>+ e</w:t>
      </w:r>
      <w:r>
        <w:rPr>
          <w:color w:val="000000"/>
          <w:vertAlign w:val="superscript"/>
        </w:rPr>
        <w:t>-</w:t>
      </w:r>
      <w:r>
        <w:rPr>
          <w:color w:val="000000"/>
        </w:rPr>
        <w:t xml:space="preserve">                      Ag</w:t>
      </w:r>
      <w:r>
        <w:rPr>
          <w:color w:val="000000"/>
          <w:vertAlign w:val="subscript"/>
        </w:rPr>
        <w:t>(s)</w:t>
      </w:r>
      <w:r>
        <w:rPr>
          <w:color w:val="000000"/>
        </w:rPr>
        <w:t xml:space="preserve"> </w:t>
        <w:tab/>
        <w:tab/>
        <w:t>+0.88</w:t>
      </w:r>
    </w:p>
    <w:p>
      <w:pPr>
        <w:rPr>
          <w:color w:val="000000"/>
        </w:rPr>
      </w:pPr>
    </w:p>
    <w:p>
      <w:pPr>
        <w:rPr>
          <w:color w:val="000000"/>
        </w:rPr>
      </w:pPr>
      <w:r>
        <w:rPr>
          <w:color w:val="000000"/>
        </w:rPr>
        <w:t xml:space="preserve">    </w:t>
        <w:tab/>
        <w:t>(i) Relative to which half-cell reaction are the above electrode potentials expressed?</w:t>
        <w:tab/>
      </w:r>
    </w:p>
    <w:p>
      <w:pPr>
        <w:rPr>
          <w:color w:val="000000"/>
        </w:rPr>
      </w:pPr>
      <w:r>
        <w:rPr>
          <w:color w:val="000000"/>
        </w:rPr>
        <w:t xml:space="preserve">       </w:t>
        <w:tab/>
        <w:t>(ii) Calculate the e.m.f of the cell made up by combining the I</w:t>
      </w:r>
      <w:r>
        <w:rPr>
          <w:color w:val="000000"/>
          <w:vertAlign w:val="subscript"/>
        </w:rPr>
        <w:t xml:space="preserve">2(l) </w:t>
      </w:r>
      <w:r>
        <w:rPr>
          <w:color w:val="000000"/>
        </w:rPr>
        <w:t>/2I</w:t>
      </w:r>
      <w:r>
        <w:rPr>
          <w:color w:val="000000"/>
          <w:vertAlign w:val="superscript"/>
        </w:rPr>
        <w:t>-</w:t>
      </w:r>
      <w:r>
        <w:rPr>
          <w:color w:val="000000"/>
          <w:vertAlign w:val="subscript"/>
        </w:rPr>
        <w:t xml:space="preserve">(aq) </w:t>
      </w:r>
      <w:r>
        <w:rPr>
          <w:color w:val="000000"/>
        </w:rPr>
        <w:t xml:space="preserve">electrode and </w:t>
      </w:r>
    </w:p>
    <w:p>
      <w:pPr>
        <w:rPr>
          <w:color w:val="000000"/>
        </w:rPr>
      </w:pPr>
      <w:r>
        <w:rPr>
          <w:color w:val="000000"/>
        </w:rPr>
        <w:t xml:space="preserve">                  Zn</w:t>
      </w:r>
      <w:r>
        <w:rPr>
          <w:color w:val="000000"/>
          <w:vertAlign w:val="superscript"/>
        </w:rPr>
        <w:t>2+</w:t>
      </w:r>
      <w:r>
        <w:rPr>
          <w:color w:val="000000"/>
          <w:vertAlign w:val="subscript"/>
        </w:rPr>
        <w:t>(aq)</w:t>
      </w:r>
      <w:r>
        <w:rPr>
          <w:color w:val="000000"/>
        </w:rPr>
        <w:t>/Zn</w:t>
      </w:r>
      <w:r>
        <w:rPr>
          <w:color w:val="000000"/>
          <w:vertAlign w:val="subscript"/>
        </w:rPr>
        <w:t>(s)</w:t>
      </w:r>
      <w:r>
        <w:rPr>
          <w:color w:val="000000"/>
        </w:rPr>
        <w:t xml:space="preserve">  electrode</w:t>
        <w:tab/>
        <w:tab/>
        <w:tab/>
        <w:tab/>
        <w:tab/>
        <w:tab/>
        <w:tab/>
        <w:tab/>
        <w:tab/>
      </w:r>
    </w:p>
    <w:p>
      <w:pPr>
        <w:rPr>
          <w:color w:val="000000"/>
        </w:rPr>
      </w:pPr>
      <w:r>
        <w:rPr>
          <w:color w:val="000000"/>
        </w:rPr>
        <w:t xml:space="preserve">    </w:t>
        <w:tab/>
        <w:t>(ii) Which of the substances listed in the above table is :-</w:t>
      </w:r>
    </w:p>
    <w:p>
      <w:pPr>
        <w:rPr>
          <w:color w:val="000000"/>
        </w:rPr>
      </w:pPr>
      <w:r>
        <w:rPr>
          <w:color w:val="000000"/>
        </w:rPr>
        <w:t xml:space="preserve">          </w:t>
        <w:tab/>
        <w:t xml:space="preserve">       I. The strongest oxidising agent</w:t>
        <w:tab/>
        <w:tab/>
        <w:tab/>
        <w:tab/>
        <w:tab/>
        <w:tab/>
        <w:tab/>
        <w:tab/>
      </w:r>
    </w:p>
    <w:p>
      <w:pPr>
        <w:rPr>
          <w:color w:val="000000"/>
        </w:rPr>
      </w:pPr>
      <w:r>
        <w:rPr>
          <w:color w:val="000000"/>
        </w:rPr>
        <w:t xml:space="preserve">          </w:t>
        <w:tab/>
        <w:t xml:space="preserve">      II. The strongest reducing agent</w:t>
        <w:tab/>
        <w:tab/>
        <w:tab/>
        <w:tab/>
        <w:tab/>
        <w:tab/>
        <w:tab/>
        <w:tab/>
      </w:r>
    </w:p>
    <w:p>
      <w:pPr>
        <w:rPr>
          <w:color w:val="000000"/>
        </w:rPr>
      </w:pPr>
      <w:r>
        <w:rPr>
          <w:color w:val="000000"/>
        </w:rPr>
        <w:t xml:space="preserve">      </w:t>
        <w:tab/>
        <w:t xml:space="preserve">(iv) Which substances could be used to convert iodide ions to iodine? Write balanced equations </w:t>
      </w:r>
    </w:p>
    <w:p>
      <w:pPr>
        <w:rPr>
          <w:color w:val="000000"/>
        </w:rPr>
      </w:pPr>
      <w:r>
        <w:rPr>
          <w:color w:val="000000"/>
        </w:rPr>
        <w:t xml:space="preserve">                    for any possible conversions</w:t>
        <w:tab/>
        <w:tab/>
        <w:tab/>
        <w:tab/>
        <w:tab/>
        <w:tab/>
        <w:tab/>
        <w:tab/>
      </w:r>
    </w:p>
    <w:p>
      <w:pPr>
        <w:rPr>
          <w:b w:val="1"/>
          <w:i w:val="1"/>
          <w:color w:val="000000"/>
        </w:rPr>
      </w:pPr>
    </w:p>
    <w:p>
      <w:pPr>
        <w:rPr>
          <w:color w:val="000000"/>
        </w:rPr>
      </w:pPr>
      <w:r>
        <w:rPr>
          <w:color w:val="000000"/>
        </w:rPr>
        <w:t xml:space="preserve">22. </w:t>
        <w:tab/>
        <w:t xml:space="preserve">a) The standard  electrode potential for the  elements chlorine  and magnesium are:-</w:t>
      </w:r>
    </w:p>
    <w:p>
      <w:pPr>
        <w:rPr>
          <w:color w:val="000000"/>
        </w:rPr>
      </w:pPr>
      <w:r>
        <w:rPr>
          <w:color w:val="000000"/>
        </w:rPr>
        <w:t xml:space="preserve">             </w:t>
        <w:tab/>
        <w:t>Cl</w:t>
      </w:r>
      <w:r>
        <w:rPr>
          <w:color w:val="000000"/>
          <w:vertAlign w:val="subscript"/>
        </w:rPr>
        <w:t>2(g)</w:t>
      </w:r>
      <w:r>
        <w:rPr>
          <w:color w:val="000000"/>
        </w:rPr>
        <w:t xml:space="preserve"> + 2e</w:t>
      </w:r>
      <w:r>
        <w:rPr>
          <w:color w:val="000000"/>
          <w:vertAlign w:val="superscript"/>
        </w:rPr>
        <w:t>-</w:t>
      </w:r>
      <w:r>
        <w:rPr>
          <w:color w:val="000000"/>
        </w:rPr>
        <w:t xml:space="preserve">                          2Cl</w:t>
      </w:r>
      <w:r>
        <w:rPr>
          <w:color w:val="000000"/>
          <w:vertAlign w:val="superscript"/>
        </w:rPr>
        <w:t>-</w:t>
      </w:r>
      <w:r>
        <w:rPr>
          <w:color w:val="000000"/>
          <w:vertAlign w:val="subscript"/>
        </w:rPr>
        <w:t xml:space="preserve">(aq)   </w:t>
      </w:r>
      <w:r>
        <w:rPr>
          <w:color w:val="000000"/>
        </w:rPr>
        <w:t>E</w:t>
      </w:r>
      <w:r>
        <w:rPr>
          <w:rFonts w:ascii="Sylfaen" w:hAnsi="Sylfaen"/>
          <w:color w:val="000000"/>
          <w:vertAlign w:val="superscript"/>
        </w:rPr>
        <w:t>θ</w:t>
      </w:r>
      <w:r>
        <w:rPr>
          <w:color w:val="000000"/>
        </w:rPr>
        <w:t xml:space="preserve"> + 1.36V</w:t>
      </w:r>
    </w:p>
    <w:p>
      <w:pPr>
        <w:rPr>
          <w:color w:val="000000"/>
        </w:rPr>
      </w:pPr>
      <w:r>
        <w:rPr>
          <w:color w:val="000000"/>
        </w:rPr>
        <w:t xml:space="preserve">             </w:t>
        <w:tab/>
        <w:t>Mg</w:t>
      </w:r>
      <w:r>
        <w:rPr>
          <w:color w:val="000000"/>
          <w:vertAlign w:val="superscript"/>
        </w:rPr>
        <w:t>2+</w:t>
      </w:r>
      <w:r>
        <w:rPr>
          <w:color w:val="000000"/>
          <w:vertAlign w:val="subscript"/>
        </w:rPr>
        <w:t>(aq)</w:t>
      </w:r>
      <w:r>
        <w:rPr>
          <w:color w:val="000000"/>
        </w:rPr>
        <w:t xml:space="preserve"> + 2e</w:t>
      </w:r>
      <w:r>
        <w:rPr>
          <w:color w:val="000000"/>
          <w:vertAlign w:val="superscript"/>
        </w:rPr>
        <w:t>-</w:t>
      </w:r>
      <w:r>
        <w:rPr>
          <w:color w:val="000000"/>
        </w:rPr>
        <w:t xml:space="preserve">                    Mg</w:t>
      </w:r>
      <w:r>
        <w:rPr>
          <w:color w:val="000000"/>
          <w:vertAlign w:val="subscript"/>
        </w:rPr>
        <w:t>(s)</w:t>
      </w:r>
      <w:r>
        <w:rPr>
          <w:color w:val="000000"/>
        </w:rPr>
        <w:t xml:space="preserve">        E</w:t>
      </w:r>
      <w:r>
        <w:rPr>
          <w:rFonts w:ascii="Sylfaen" w:hAnsi="Sylfaen"/>
          <w:color w:val="000000"/>
          <w:vertAlign w:val="superscript"/>
        </w:rPr>
        <w:t>θ</w:t>
      </w:r>
      <w:r>
        <w:rPr>
          <w:color w:val="000000"/>
        </w:rPr>
        <w:t xml:space="preserve"> - 2.36V</w:t>
      </w:r>
    </w:p>
    <w:p>
      <w:pPr>
        <w:rPr>
          <w:color w:val="000000"/>
        </w:rPr>
      </w:pPr>
      <w:r>
        <w:rPr>
          <w:color w:val="000000"/>
        </w:rPr>
        <w:t xml:space="preserve">            i) Which one of the two elements will act as an oxidizing agent? Explain. </w:t>
        <w:tab/>
        <w:tab/>
        <w:tab/>
      </w:r>
    </w:p>
    <w:p>
      <w:pPr>
        <w:rPr>
          <w:color w:val="000000"/>
        </w:rPr>
      </w:pPr>
      <w:r>
        <w:rPr>
          <w:color w:val="000000"/>
        </w:rPr>
        <w:t xml:space="preserve">           ii) Calculate the electromotive force of a cell where the overall reaction is:-  </w:t>
      </w:r>
    </w:p>
    <w:p>
      <w:pPr>
        <w:rPr>
          <w:color w:val="000000"/>
        </w:rPr>
      </w:pPr>
      <w:r>
        <w:rPr>
          <w:color w:val="000000"/>
        </w:rPr>
        <w:t xml:space="preserve">                  Cl</w:t>
      </w:r>
      <w:r>
        <w:rPr>
          <w:color w:val="000000"/>
          <w:vertAlign w:val="subscript"/>
        </w:rPr>
        <w:t>2(g)</w:t>
      </w:r>
      <w:r>
        <w:rPr>
          <w:color w:val="000000"/>
        </w:rPr>
        <w:t xml:space="preserve"> + Mg</w:t>
      </w:r>
      <w:r>
        <w:rPr>
          <w:color w:val="000000"/>
          <w:vertAlign w:val="subscript"/>
        </w:rPr>
        <w:t>(s)</w:t>
      </w:r>
      <w:r>
        <w:rPr>
          <w:color w:val="000000"/>
        </w:rPr>
        <w:t xml:space="preserve">                          MgCl</w:t>
      </w:r>
      <w:r>
        <w:rPr>
          <w:color w:val="000000"/>
          <w:vertAlign w:val="subscript"/>
        </w:rPr>
        <w:t>2(s)</w:t>
      </w:r>
      <w:r>
        <w:rPr>
          <w:color w:val="000000"/>
        </w:rPr>
        <w:t xml:space="preserve">  </w:t>
        <w:tab/>
        <w:tab/>
        <w:tab/>
        <w:tab/>
        <w:tab/>
        <w:tab/>
        <w:tab/>
        <w:t xml:space="preserve"> </w:t>
      </w:r>
    </w:p>
    <w:p>
      <w:pPr>
        <w:rPr>
          <w:color w:val="000000"/>
        </w:rPr>
      </w:pPr>
      <w:r>
        <w:rPr>
          <w:color w:val="000000"/>
        </w:rPr>
        <w:t xml:space="preserve">      </w:t>
        <w:tab/>
        <w:t xml:space="preserve">b) The table  below  gives  the  reduction  standard  electrode  potentials  for  divalent  metals. </w:t>
      </w:r>
    </w:p>
    <w:p>
      <w:pPr>
        <w:rPr>
          <w:color w:val="000000"/>
        </w:rPr>
      </w:pPr>
      <w:r>
        <w:rPr>
          <w:color w:val="000000"/>
        </w:rPr>
        <w:t xml:space="preserve">                 The letters are not their actual symbols. Use them to answer the questions that follow:-</w:t>
      </w: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626" w:type="dxa"/>
          </w:tcPr>
          <w:p>
            <w:pPr>
              <w:rPr>
                <w:b w:val="1"/>
                <w:color w:val="000000"/>
              </w:rPr>
            </w:pPr>
            <w:r>
              <w:rPr>
                <w:color w:val="000000"/>
              </w:rPr>
              <w:t xml:space="preserve">                     </w:t>
            </w:r>
            <w:r>
              <w:rPr>
                <w:b w:val="1"/>
                <w:color w:val="000000"/>
                <w:u w:val="single"/>
              </w:rPr>
              <w:t xml:space="preserve">Metal   </w:t>
            </w:r>
            <w:r>
              <w:rPr>
                <w:b w:val="1"/>
                <w:color w:val="000000"/>
              </w:rPr>
              <w:t xml:space="preserve">                      </w:t>
            </w:r>
            <w:r>
              <w:rPr>
                <w:b w:val="1"/>
                <w:color w:val="000000"/>
                <w:u w:val="single"/>
              </w:rPr>
              <w:t>E</w:t>
            </w:r>
            <w:r>
              <w:rPr>
                <w:rFonts w:ascii="Sylfaen" w:hAnsi="Sylfaen"/>
                <w:b w:val="1"/>
                <w:color w:val="000000"/>
                <w:u w:val="single"/>
                <w:vertAlign w:val="superscript"/>
              </w:rPr>
              <w:t>θ</w:t>
            </w:r>
            <w:r>
              <w:rPr>
                <w:b w:val="1"/>
                <w:color w:val="000000"/>
                <w:u w:val="single"/>
              </w:rPr>
              <w:t xml:space="preserve"> (volts)</w:t>
            </w:r>
          </w:p>
        </w:tc>
      </w:tr>
      <w:tr>
        <w:tc>
          <w:tcPr>
            <w:tcW w:w="4626" w:type="dxa"/>
          </w:tcPr>
          <w:p>
            <w:pPr>
              <w:rPr>
                <w:color w:val="000000"/>
              </w:rPr>
            </w:pPr>
            <w:r>
              <w:rPr>
                <w:color w:val="000000"/>
              </w:rPr>
              <w:t xml:space="preserve">                       P                               +1.50</w:t>
            </w:r>
          </w:p>
        </w:tc>
      </w:tr>
      <w:tr>
        <w:tc>
          <w:tcPr>
            <w:tcW w:w="4626" w:type="dxa"/>
          </w:tcPr>
          <w:p>
            <w:pPr>
              <w:rPr>
                <w:color w:val="000000"/>
              </w:rPr>
            </w:pPr>
            <w:r>
              <w:rPr>
                <w:color w:val="000000"/>
              </w:rPr>
              <w:t xml:space="preserve">                       Q                               - 0.44</w:t>
            </w:r>
          </w:p>
        </w:tc>
      </w:tr>
      <w:tr>
        <w:tc>
          <w:tcPr>
            <w:tcW w:w="4626" w:type="dxa"/>
          </w:tcPr>
          <w:p>
            <w:pPr>
              <w:rPr>
                <w:color w:val="000000"/>
              </w:rPr>
            </w:pPr>
            <w:r>
              <w:rPr>
                <w:color w:val="000000"/>
              </w:rPr>
              <w:t xml:space="preserve">                       R                                +0.34</w:t>
            </w:r>
          </w:p>
        </w:tc>
      </w:tr>
      <w:tr>
        <w:tc>
          <w:tcPr>
            <w:tcW w:w="4626" w:type="dxa"/>
          </w:tcPr>
          <w:p>
            <w:pPr>
              <w:rPr>
                <w:color w:val="000000"/>
              </w:rPr>
            </w:pPr>
            <w:r>
              <w:rPr>
                <w:color w:val="000000"/>
              </w:rPr>
              <w:t xml:space="preserve">                       S                                 +0.76</w:t>
            </w:r>
          </w:p>
        </w:tc>
      </w:tr>
    </w:tbl>
    <w:p>
      <w:pPr>
        <w:rPr>
          <w:color w:val="000000"/>
        </w:rPr>
      </w:pPr>
      <w:r>
        <w:rPr>
          <w:color w:val="000000"/>
        </w:rPr>
        <w:t xml:space="preserve">             i) Select</w:t>
      </w:r>
      <w:r>
        <w:rPr>
          <w:b w:val="1"/>
          <w:color w:val="000000"/>
        </w:rPr>
        <w:t xml:space="preserve"> two</w:t>
      </w:r>
      <w:r>
        <w:rPr>
          <w:color w:val="000000"/>
        </w:rPr>
        <w:t xml:space="preserve"> metals whose half cells can produce the highest voltage when connected.</w:t>
        <w:tab/>
        <w:t xml:space="preserve"> </w:t>
      </w:r>
    </w:p>
    <w:p>
      <w:pPr>
        <w:rPr>
          <w:color w:val="000000"/>
        </w:rPr>
      </w:pPr>
      <w:r>
        <w:rPr>
          <w:color w:val="000000"/>
        </w:rPr>
        <w:t xml:space="preserve">             ii) Draw a well labelled diagram of electrochemical cell formed by half-cells of metals </w:t>
      </w:r>
      <w:r>
        <w:rPr>
          <w:b w:val="1"/>
          <w:color w:val="000000"/>
        </w:rPr>
        <w:t>P</w:t>
      </w:r>
      <w:r>
        <w:rPr>
          <w:color w:val="000000"/>
        </w:rPr>
        <w:t xml:space="preserve"> and </w:t>
      </w:r>
      <w:r>
        <w:rPr>
          <w:b w:val="1"/>
          <w:color w:val="000000"/>
        </w:rPr>
        <w:t>Q</w:t>
      </w:r>
      <w:r>
        <w:rPr>
          <w:color w:val="000000"/>
        </w:rPr>
        <w:t xml:space="preserve"> </w:t>
      </w:r>
    </w:p>
    <w:p>
      <w:pPr>
        <w:rPr>
          <w:color w:val="000000"/>
        </w:rPr>
      </w:pPr>
      <w:r>
        <w:rPr>
          <w:color w:val="000000"/>
        </w:rPr>
        <w:t xml:space="preserve">             iii) Calculate the voltage produced by the cell in </w:t>
      </w:r>
      <w:r>
        <w:rPr>
          <w:b w:val="1"/>
          <w:color w:val="000000"/>
        </w:rPr>
        <w:t>(ii</w:t>
      </w:r>
      <w:r>
        <w:rPr>
          <w:color w:val="000000"/>
        </w:rPr>
        <w:t xml:space="preserve">) above </w:t>
        <w:tab/>
        <w:tab/>
        <w:tab/>
        <w:tab/>
        <w:tab/>
      </w:r>
    </w:p>
    <w:p>
      <w:pPr>
        <w:rPr>
          <w:color w:val="000000"/>
        </w:rPr>
      </w:pPr>
      <w:r>
        <w:rPr>
          <w:color w:val="000000"/>
        </w:rPr>
        <w:t xml:space="preserve">   </w:t>
        <w:tab/>
        <w:t xml:space="preserve"> c) When nitrate solution of a certain metal </w:t>
      </w:r>
      <w:r>
        <w:rPr>
          <w:b w:val="1"/>
          <w:color w:val="000000"/>
        </w:rPr>
        <w:t>X</w:t>
      </w:r>
      <w:r>
        <w:rPr>
          <w:color w:val="000000"/>
        </w:rPr>
        <w:t xml:space="preserve"> was electrolysed, 1.174g of metal </w:t>
      </w:r>
      <w:r>
        <w:rPr>
          <w:b w:val="1"/>
          <w:color w:val="000000"/>
        </w:rPr>
        <w:t>X</w:t>
      </w:r>
      <w:r>
        <w:rPr>
          <w:color w:val="000000"/>
        </w:rPr>
        <w:t xml:space="preserve"> was </w:t>
      </w:r>
    </w:p>
    <w:p>
      <w:pPr>
        <w:rPr>
          <w:color w:val="000000"/>
        </w:rPr>
      </w:pPr>
      <w:r>
        <w:rPr>
          <w:color w:val="000000"/>
        </w:rPr>
        <w:t xml:space="preserve">                  deposited by a current of 4 amperes flowing  for 16minutes. Determine the formula of </w:t>
      </w:r>
    </w:p>
    <w:p>
      <w:pPr>
        <w:rPr>
          <w:color w:val="000000"/>
        </w:rPr>
      </w:pPr>
      <w:r>
        <w:rPr>
          <w:color w:val="000000"/>
        </w:rPr>
        <w:t xml:space="preserve">                  the metal nitrate.     (1F= 96,500, R.A.M of </w:t>
      </w:r>
      <w:r>
        <w:rPr>
          <w:b w:val="1"/>
          <w:color w:val="000000"/>
        </w:rPr>
        <w:t>X</w:t>
      </w:r>
      <w:r>
        <w:rPr>
          <w:color w:val="000000"/>
        </w:rPr>
        <w:t xml:space="preserve">= 59) </w:t>
        <w:tab/>
        <w:tab/>
        <w:tab/>
        <w:tab/>
        <w:tab/>
        <w:tab/>
        <w:tab/>
        <w:tab/>
        <w:tab/>
      </w:r>
    </w:p>
    <w:p>
      <w:pPr>
        <w:rPr>
          <w:color w:val="000000"/>
        </w:rPr>
      </w:pPr>
      <w:r>
        <w:rPr>
          <w:color w:val="000000"/>
        </w:rPr>
        <w:t xml:space="preserve">23. </w:t>
        <w:tab/>
        <w:t>Study carefully the information given below and answer the questions that follow:-</w:t>
      </w:r>
    </w:p>
    <w:tbl>
      <w:tblPr>
        <w:tblStyle w:val="T2"/>
        <w:tblW w:w="9180" w:type="dxa"/>
        <w:tblInd w:w="507"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257" w:type="dxa"/>
          </w:tcPr>
          <w:p>
            <w:pPr>
              <w:rPr>
                <w:b w:val="1"/>
                <w:color w:val="000000"/>
              </w:rPr>
            </w:pPr>
            <w:r>
              <w:rPr>
                <w:b w:val="1"/>
                <w:color w:val="000000"/>
              </w:rPr>
              <w:t xml:space="preserve">Substance </w:t>
            </w:r>
          </w:p>
        </w:tc>
        <w:tc>
          <w:tcPr>
            <w:tcW w:w="1598" w:type="dxa"/>
          </w:tcPr>
          <w:p>
            <w:pPr>
              <w:rPr>
                <w:b w:val="1"/>
                <w:color w:val="000000"/>
              </w:rPr>
            </w:pPr>
            <w:r>
              <w:rPr>
                <w:b w:val="1"/>
                <w:color w:val="000000"/>
              </w:rPr>
              <w:t xml:space="preserve">Physical  state at e.t.p</w:t>
            </w:r>
          </w:p>
        </w:tc>
        <w:tc>
          <w:tcPr>
            <w:tcW w:w="1777" w:type="dxa"/>
          </w:tcPr>
          <w:p>
            <w:pPr>
              <w:rPr>
                <w:b w:val="1"/>
                <w:color w:val="000000"/>
              </w:rPr>
            </w:pPr>
            <w:r>
              <w:rPr>
                <w:b w:val="1"/>
                <w:color w:val="000000"/>
              </w:rPr>
              <w:t xml:space="preserve">Solubility  in water </w:t>
            </w:r>
          </w:p>
        </w:tc>
        <w:tc>
          <w:tcPr>
            <w:tcW w:w="4548" w:type="dxa"/>
          </w:tcPr>
          <w:p>
            <w:pPr>
              <w:rPr>
                <w:b w:val="1"/>
                <w:color w:val="000000"/>
              </w:rPr>
            </w:pPr>
            <w:r>
              <w:rPr>
                <w:b w:val="1"/>
                <w:color w:val="000000"/>
              </w:rPr>
              <w:t xml:space="preserve">Other information </w:t>
            </w:r>
          </w:p>
        </w:tc>
      </w:tr>
      <w:tr>
        <w:tc>
          <w:tcPr>
            <w:tcW w:w="1257" w:type="dxa"/>
          </w:tcPr>
          <w:p>
            <w:pPr>
              <w:rPr>
                <w:b w:val="1"/>
                <w:color w:val="000000"/>
              </w:rPr>
            </w:pPr>
            <w:r>
              <w:rPr>
                <w:b w:val="1"/>
                <w:color w:val="000000"/>
              </w:rPr>
              <w:t>A</w:t>
            </w:r>
          </w:p>
        </w:tc>
        <w:tc>
          <w:tcPr>
            <w:tcW w:w="1598" w:type="dxa"/>
          </w:tcPr>
          <w:p>
            <w:pPr>
              <w:rPr>
                <w:color w:val="000000"/>
              </w:rPr>
            </w:pPr>
            <w:r>
              <w:rPr>
                <w:color w:val="000000"/>
              </w:rPr>
              <w:t>Solid</w:t>
            </w:r>
          </w:p>
        </w:tc>
        <w:tc>
          <w:tcPr>
            <w:tcW w:w="1777" w:type="dxa"/>
          </w:tcPr>
          <w:p>
            <w:pPr>
              <w:rPr>
                <w:color w:val="000000"/>
              </w:rPr>
            </w:pPr>
            <w:r>
              <w:rPr>
                <w:color w:val="000000"/>
              </w:rPr>
              <w:t xml:space="preserve">- Soluble </w:t>
            </w:r>
          </w:p>
          <w:p>
            <w:pPr>
              <w:rPr>
                <w:color w:val="000000"/>
              </w:rPr>
            </w:pPr>
            <w:r>
              <w:rPr>
                <w:color w:val="000000"/>
              </w:rPr>
              <w:t>- Blue solution</w:t>
            </w:r>
          </w:p>
        </w:tc>
        <w:tc>
          <w:tcPr>
            <w:tcW w:w="4548" w:type="dxa"/>
          </w:tcPr>
          <w:p>
            <w:pPr>
              <w:rPr>
                <w:color w:val="000000"/>
              </w:rPr>
            </w:pPr>
            <w:r>
              <w:rPr>
                <w:color w:val="000000"/>
              </w:rPr>
              <w:t xml:space="preserve">- solution conducts electricity forming two products </w:t>
            </w:r>
            <w:r>
              <w:rPr>
                <w:b w:val="1"/>
                <w:color w:val="000000"/>
              </w:rPr>
              <w:t>B</w:t>
            </w:r>
            <w:r>
              <w:rPr>
                <w:color w:val="000000"/>
              </w:rPr>
              <w:t xml:space="preserve"> and </w:t>
            </w:r>
            <w:r>
              <w:rPr>
                <w:b w:val="1"/>
                <w:color w:val="000000"/>
              </w:rPr>
              <w:t>C</w:t>
            </w:r>
          </w:p>
          <w:p>
            <w:pPr>
              <w:rPr>
                <w:color w:val="000000"/>
              </w:rPr>
            </w:pPr>
            <w:r>
              <w:rPr>
                <w:b w:val="1"/>
                <w:color w:val="000000"/>
              </w:rPr>
              <w:t>- B</w:t>
            </w:r>
            <w:r>
              <w:rPr>
                <w:color w:val="000000"/>
              </w:rPr>
              <w:t xml:space="preserve"> is solid and </w:t>
            </w:r>
            <w:r>
              <w:rPr>
                <w:b w:val="1"/>
                <w:color w:val="000000"/>
              </w:rPr>
              <w:t>C</w:t>
            </w:r>
            <w:r>
              <w:rPr>
                <w:color w:val="000000"/>
              </w:rPr>
              <w:t xml:space="preserve"> is a greenish –yellow gas</w:t>
            </w:r>
          </w:p>
        </w:tc>
      </w:tr>
      <w:tr>
        <w:tc>
          <w:tcPr>
            <w:tcW w:w="1257" w:type="dxa"/>
          </w:tcPr>
          <w:p>
            <w:pPr>
              <w:rPr>
                <w:b w:val="1"/>
                <w:color w:val="000000"/>
              </w:rPr>
            </w:pPr>
            <w:r>
              <w:rPr>
                <w:b w:val="1"/>
                <w:color w:val="000000"/>
              </w:rPr>
              <w:t>D</w:t>
            </w:r>
          </w:p>
        </w:tc>
        <w:tc>
          <w:tcPr>
            <w:tcW w:w="1598" w:type="dxa"/>
          </w:tcPr>
          <w:p>
            <w:pPr>
              <w:rPr>
                <w:color w:val="000000"/>
              </w:rPr>
            </w:pPr>
            <w:r>
              <w:rPr>
                <w:color w:val="000000"/>
              </w:rPr>
              <w:t xml:space="preserve">Gas </w:t>
            </w:r>
          </w:p>
        </w:tc>
        <w:tc>
          <w:tcPr>
            <w:tcW w:w="1777" w:type="dxa"/>
          </w:tcPr>
          <w:p>
            <w:pPr>
              <w:rPr>
                <w:color w:val="000000"/>
              </w:rPr>
            </w:pPr>
            <w:r>
              <w:rPr>
                <w:color w:val="000000"/>
              </w:rPr>
              <w:t xml:space="preserve">- Soluble </w:t>
            </w:r>
          </w:p>
          <w:p>
            <w:pPr>
              <w:rPr>
                <w:color w:val="000000"/>
              </w:rPr>
            </w:pPr>
            <w:r>
              <w:rPr>
                <w:color w:val="000000"/>
              </w:rPr>
              <w:t>- Colourless solution</w:t>
            </w:r>
          </w:p>
        </w:tc>
        <w:tc>
          <w:tcPr>
            <w:tcW w:w="4548" w:type="dxa"/>
          </w:tcPr>
          <w:p>
            <w:pPr>
              <w:rPr>
                <w:color w:val="000000"/>
              </w:rPr>
            </w:pPr>
            <w:r>
              <w:rPr>
                <w:color w:val="000000"/>
              </w:rPr>
              <w:t xml:space="preserve">- Solution forms pale blue precipitate with </w:t>
            </w:r>
            <w:r>
              <w:rPr>
                <w:b w:val="1"/>
                <w:color w:val="000000"/>
              </w:rPr>
              <w:t>A</w:t>
            </w:r>
            <w:r>
              <w:rPr>
                <w:color w:val="000000"/>
              </w:rPr>
              <w:t xml:space="preserve"> and then deep blue solution in excess</w:t>
            </w:r>
          </w:p>
        </w:tc>
      </w:tr>
      <w:tr>
        <w:tc>
          <w:tcPr>
            <w:tcW w:w="1257" w:type="dxa"/>
          </w:tcPr>
          <w:p>
            <w:pPr>
              <w:rPr>
                <w:b w:val="1"/>
                <w:color w:val="000000"/>
              </w:rPr>
            </w:pPr>
            <w:r>
              <w:rPr>
                <w:b w:val="1"/>
                <w:color w:val="000000"/>
              </w:rPr>
              <w:t>E</w:t>
            </w:r>
          </w:p>
        </w:tc>
        <w:tc>
          <w:tcPr>
            <w:tcW w:w="1598" w:type="dxa"/>
          </w:tcPr>
          <w:p>
            <w:pPr>
              <w:rPr>
                <w:color w:val="000000"/>
              </w:rPr>
            </w:pPr>
            <w:r>
              <w:rPr>
                <w:color w:val="000000"/>
              </w:rPr>
              <w:t xml:space="preserve">Solid </w:t>
            </w:r>
          </w:p>
        </w:tc>
        <w:tc>
          <w:tcPr>
            <w:tcW w:w="1777" w:type="dxa"/>
          </w:tcPr>
          <w:p>
            <w:pPr>
              <w:rPr>
                <w:color w:val="000000"/>
              </w:rPr>
            </w:pPr>
            <w:r>
              <w:rPr>
                <w:color w:val="000000"/>
              </w:rPr>
              <w:t>- Insoluble</w:t>
            </w:r>
          </w:p>
        </w:tc>
        <w:tc>
          <w:tcPr>
            <w:tcW w:w="4548" w:type="dxa"/>
          </w:tcPr>
          <w:p>
            <w:pPr>
              <w:rPr>
                <w:color w:val="000000"/>
              </w:rPr>
            </w:pPr>
            <w:r>
              <w:rPr>
                <w:color w:val="000000"/>
              </w:rPr>
              <w:t xml:space="preserve">- With a solution of </w:t>
            </w:r>
            <w:r>
              <w:rPr>
                <w:b w:val="1"/>
                <w:color w:val="000000"/>
              </w:rPr>
              <w:t>A</w:t>
            </w:r>
            <w:r>
              <w:rPr>
                <w:color w:val="000000"/>
              </w:rPr>
              <w:t xml:space="preserve"> forms B and a colourless solution at E</w:t>
            </w:r>
            <w:r>
              <w:rPr>
                <w:color w:val="000000"/>
                <w:vertAlign w:val="superscript"/>
              </w:rPr>
              <w:t>2+</w:t>
            </w:r>
            <w:r>
              <w:rPr>
                <w:color w:val="000000"/>
              </w:rPr>
              <w:t>ions</w:t>
            </w:r>
          </w:p>
        </w:tc>
      </w:tr>
    </w:tbl>
    <w:p>
      <w:pPr>
        <w:ind w:left="360"/>
        <w:rPr>
          <w:color w:val="000000"/>
        </w:rPr>
      </w:pPr>
      <w:r>
        <w:rPr>
          <w:color w:val="000000"/>
        </w:rPr>
        <w:t>(a) Identify the substances represented by the letters</w:t>
        <w:tab/>
        <w:tab/>
        <w:tab/>
        <w:tab/>
        <w:tab/>
        <w:tab/>
      </w:r>
    </w:p>
    <w:p>
      <w:pPr>
        <w:numPr>
          <w:ilvl w:val="0"/>
          <w:numId w:val="1"/>
        </w:numPr>
        <w:rPr>
          <w:color w:val="000000"/>
        </w:rPr>
      </w:pPr>
      <w:r>
        <w:rPr>
          <w:color w:val="000000"/>
        </w:rPr>
        <w:t>Give equations for the reactions in which:-</w:t>
      </w:r>
    </w:p>
    <w:p>
      <w:pPr>
        <w:ind w:left="360"/>
        <w:rPr>
          <w:color w:val="000000"/>
        </w:rPr>
      </w:pPr>
      <w:r>
        <w:rPr>
          <w:color w:val="000000"/>
        </w:rPr>
        <w:t xml:space="preserve">    (i) Substance </w:t>
      </w:r>
      <w:r>
        <w:rPr>
          <w:b w:val="1"/>
          <w:color w:val="000000"/>
        </w:rPr>
        <w:t>B</w:t>
      </w:r>
      <w:r>
        <w:rPr>
          <w:color w:val="000000"/>
        </w:rPr>
        <w:t xml:space="preserve"> is formed from the solution of </w:t>
      </w:r>
      <w:r>
        <w:rPr>
          <w:b w:val="1"/>
          <w:color w:val="000000"/>
        </w:rPr>
        <w:t>A</w:t>
      </w:r>
      <w:r>
        <w:rPr>
          <w:color w:val="000000"/>
        </w:rPr>
        <w:t xml:space="preserve"> on electrolysis</w:t>
        <w:tab/>
        <w:tab/>
        <w:tab/>
        <w:tab/>
      </w:r>
    </w:p>
    <w:p>
      <w:pPr>
        <w:ind w:left="360"/>
        <w:rPr>
          <w:color w:val="000000"/>
        </w:rPr>
      </w:pPr>
      <w:r>
        <w:rPr>
          <w:color w:val="000000"/>
        </w:rPr>
        <w:t xml:space="preserve">    (ii) Substance </w:t>
      </w:r>
      <w:r>
        <w:rPr>
          <w:b w:val="1"/>
          <w:color w:val="000000"/>
        </w:rPr>
        <w:t>B</w:t>
      </w:r>
      <w:r>
        <w:rPr>
          <w:color w:val="000000"/>
        </w:rPr>
        <w:t xml:space="preserve"> is formed from solution </w:t>
      </w:r>
      <w:r>
        <w:rPr>
          <w:b w:val="1"/>
          <w:color w:val="000000"/>
        </w:rPr>
        <w:t>A</w:t>
      </w:r>
      <w:r>
        <w:rPr>
          <w:color w:val="000000"/>
        </w:rPr>
        <w:t xml:space="preserve"> when reacted with </w:t>
      </w:r>
      <w:r>
        <w:rPr>
          <w:b w:val="1"/>
          <w:color w:val="000000"/>
        </w:rPr>
        <w:t>E</w:t>
      </w:r>
      <w:r>
        <w:rPr>
          <w:color w:val="000000"/>
        </w:rPr>
        <w:tab/>
        <w:tab/>
        <w:tab/>
        <w:tab/>
      </w:r>
    </w:p>
    <w:p>
      <w:pPr>
        <w:ind w:left="360"/>
        <w:rPr>
          <w:color w:val="000000"/>
        </w:rPr>
      </w:pPr>
      <w:r>
        <w:rPr>
          <w:color w:val="000000"/>
        </w:rPr>
        <w:t xml:space="preserve">(c) Give </w:t>
      </w:r>
      <w:r>
        <w:rPr>
          <w:b w:val="1"/>
          <w:color w:val="000000"/>
        </w:rPr>
        <w:t xml:space="preserve">one </w:t>
      </w:r>
      <w:r>
        <w:rPr>
          <w:color w:val="000000"/>
        </w:rPr>
        <w:t xml:space="preserve">use of gas </w:t>
      </w:r>
      <w:r>
        <w:rPr>
          <w:b w:val="1"/>
          <w:color w:val="000000"/>
        </w:rPr>
        <w:t>C</w:t>
        <w:tab/>
        <w:tab/>
        <w:tab/>
        <w:tab/>
        <w:tab/>
        <w:tab/>
        <w:tab/>
        <w:tab/>
      </w:r>
      <w:r>
        <w:rPr>
          <w:color w:val="000000"/>
        </w:rPr>
        <w:tab/>
        <w:tab/>
      </w:r>
    </w:p>
    <w:p>
      <w:pPr>
        <w:ind w:left="360"/>
        <w:rPr>
          <w:color w:val="000000"/>
        </w:rPr>
      </w:pPr>
      <w:r>
        <w:rPr>
          <w:color w:val="000000"/>
        </w:rPr>
        <w:t>(d) Name the ion responsible for the deep blue solution</w:t>
        <w:tab/>
        <w:tab/>
        <w:tab/>
        <w:tab/>
        <w:tab/>
        <w:tab/>
      </w:r>
    </w:p>
    <w:p>
      <w:pPr>
        <w:rPr>
          <w:color w:val="000000"/>
        </w:rPr>
      </w:pPr>
      <w:r>
        <w:rPr>
          <w:color w:val="000000"/>
        </w:rPr>
        <w:t xml:space="preserve">24. </w:t>
        <w:tab/>
        <w:t>(a) Study the standard electrode potentials for the elements given below and answer the questions</w:t>
      </w:r>
    </w:p>
    <w:p>
      <w:pPr>
        <w:rPr>
          <w:color w:val="000000"/>
        </w:rPr>
      </w:pPr>
      <w:r>
        <w:rPr>
          <w:color w:val="000000"/>
        </w:rPr>
        <w:t xml:space="preserve">          </w:t>
        <w:tab/>
        <w:t xml:space="preserve">      that follow. The letters do not represent the actual symbols of the elements</w:t>
      </w:r>
    </w:p>
    <w:p>
      <w:pPr>
        <w:tabs>
          <w:tab w:val="left" w:pos="2790" w:leader="none"/>
        </w:tabs>
        <w:rPr>
          <w:color w:val="000000"/>
        </w:rPr>
      </w:pPr>
      <w:r>
        <w:rPr>
          <w:color w:val="000000"/>
        </w:rPr>
        <w:t xml:space="preserve">                        </w:t>
        <w:tab/>
        <w:tab/>
        <w:tab/>
        <w:tab/>
        <w:tab/>
        <w:tab/>
        <w:tab/>
        <w:tab/>
        <w:t>E</w:t>
      </w:r>
      <w:r>
        <w:rPr>
          <w:rFonts w:ascii="Symbol" w:hAnsi="Symbol"/>
          <w:color w:val="000000"/>
          <w:vertAlign w:val="superscript"/>
        </w:rPr>
        <w:t>q</w:t>
      </w:r>
    </w:p>
    <w:p>
      <w:pPr>
        <w:tabs>
          <w:tab w:val="left" w:pos="2790" w:leader="none"/>
        </w:tabs>
        <w:rPr>
          <w:color w:val="000000"/>
        </w:rPr>
      </w:pPr>
      <w:r>
        <mc:AlternateContent>
          <mc:Choice Requires="wps">
            <w:rPr>
              <w:color w:val="000000"/>
            </w:rPr>
            <w:drawing>
              <wp:anchor xmlns:wp="http://schemas.openxmlformats.org/drawingml/2006/wordprocessingDrawing" simplePos="0" allowOverlap="0" behindDoc="0" layoutInCell="1" locked="0" relativeHeight="20" distL="114300" distR="114300">
                <wp:simplePos x="0" y="0"/>
                <wp:positionH relativeFrom="column">
                  <wp:posOffset>1828800</wp:posOffset>
                </wp:positionH>
                <wp:positionV relativeFrom="paragraph">
                  <wp:posOffset>6350</wp:posOffset>
                </wp:positionV>
                <wp:extent cx="457200" cy="342900"/>
                <wp:wrapNone/>
                <wp:docPr id="407" name="Text Box 407"/>
                <a:graphic xmlns:a="http://schemas.openxmlformats.org/drawingml/2006/main">
                  <a:graphicData uri="http://schemas.microsoft.com/office/word/2010/wordprocessingShape">
                    <wps:wsp>
                      <wps:cNvSpPr/>
                      <wps:spPr>
                        <a:xfrm>
                          <a:off x="0" y="0"/>
                          <a:ext cx="457200" cy="342900"/>
                        </a:xfrm>
                        <a:prstGeom prst="rect"/>
                      </wps:spPr>
                      <wps:txbx>
                        <w:txbxContent>
                          <w:p>
                            <w:pPr>
                              <w:rPr>
                                <w:sz w:val="20"/>
                                <w:vertAlign w:val="subscript"/>
                              </w:rPr>
                            </w:pPr>
                            <w:r>
                              <w:rPr>
                                <w:sz w:val="20"/>
                                <w:vertAlign w:val="subscript"/>
                              </w:rPr>
                              <w:t>2(g)</w:t>
                            </w:r>
                          </w:p>
                        </w:txbxContent>
                      </wps:txbx>
                      <wps:bodyPr/>
                    </wps:wsp>
                  </a:graphicData>
                </a:graphic>
              </wp:anchor>
            </w:drawing>
          </mc:Choice>
          <mc:Fallback>
            <w:pict>
              <v:shapetype id="408" path="m,l,21600r21600,l21600,xe"/>
              <v:shape xmlns:o="urn:schemas-microsoft-com:office:office" type="#408" id="Text Box 407" style="position:absolute;width:36pt;height:27pt;z-index:20;mso-wrap-distance-left:9pt;mso-wrap-distance-top:0pt;mso-wrap-distance-right:9pt;mso-wrap-distance-bottom:0pt;margin-left:144pt;margin-top:0.5pt;mso-position-horizontal:absolute;mso-position-horizontal-relative:text;mso-position-vertical:absolute;mso-position-vertical-relative:text" stroked="f" o:allowincell="t">
                <v:textbox>
                  <w:txbxContent>
                    <w:p>
                      <w:pPr>
                        <w:rPr>
                          <w:sz w:val="20"/>
                          <w:vertAlign w:val="subscript"/>
                        </w:rPr>
                      </w:pPr>
                      <w:r>
                        <w:rPr>
                          <w:sz w:val="20"/>
                          <w:vertAlign w:val="subscript"/>
                        </w:rPr>
                        <w:t>2(g)</w:t>
                      </w:r>
                    </w:p>
                  </w:txbxContent>
                </v:textbox>
              </v:shape>
            </w:pict>
          </mc:Fallback>
        </mc:AlternateContent>
      </w:r>
      <w:r>
        <w:rPr>
          <w:color w:val="000000"/>
        </w:rPr>
        <w:tab/>
        <w:t xml:space="preserve">Q       + </w:t>
      </w:r>
      <w:r>
        <w:rPr>
          <w:color w:val="000000"/>
          <w:vertAlign w:val="subscript"/>
        </w:rPr>
        <w:t xml:space="preserve"> </w:t>
      </w:r>
      <w:r>
        <w:rPr>
          <w:color w:val="000000"/>
        </w:rPr>
        <w:t>2e</w:t>
      </w:r>
      <w:r>
        <w:rPr>
          <w:color w:val="000000"/>
          <w:vertAlign w:val="superscript"/>
        </w:rPr>
        <w:t>-</w:t>
      </w:r>
      <w:r>
        <w:rPr>
          <w:color w:val="000000"/>
        </w:rPr>
        <w:t xml:space="preserve"> </w:t>
        <w:tab/>
        <w:tab/>
        <w:t xml:space="preserve">           2Q- </w:t>
      </w:r>
      <w:r>
        <w:rPr>
          <w:color w:val="000000"/>
          <w:vertAlign w:val="subscript"/>
        </w:rPr>
        <w:t xml:space="preserve">(aq)  </w:t>
        <w:tab/>
        <w:tab/>
      </w:r>
      <w:r>
        <w:rPr>
          <w:color w:val="000000"/>
        </w:rPr>
        <w:t>+2.87</w:t>
      </w:r>
    </w:p>
    <w:p>
      <w:pPr>
        <w:tabs>
          <w:tab w:val="left" w:pos="2790" w:leader="none"/>
        </w:tabs>
        <w:rPr>
          <w:color w:val="000000"/>
        </w:rPr>
      </w:pPr>
      <w:r>
        <w:rPr>
          <w:color w:val="000000"/>
        </w:rPr>
        <w:tab/>
        <w:t>R</w:t>
      </w:r>
      <w:r>
        <w:rPr>
          <w:color w:val="000000"/>
          <w:vertAlign w:val="subscript"/>
        </w:rPr>
        <w:t>2(g</w:t>
      </w:r>
      <w:r>
        <w:rPr>
          <w:color w:val="000000"/>
        </w:rPr>
        <w:t>) + 2e</w:t>
      </w:r>
      <w:r>
        <w:rPr>
          <w:color w:val="000000"/>
          <w:vertAlign w:val="superscript"/>
        </w:rPr>
        <w:t>-</w:t>
      </w:r>
      <w:r>
        <w:rPr>
          <w:color w:val="000000"/>
        </w:rPr>
        <w:t xml:space="preserve"> </w:t>
        <w:tab/>
        <w:tab/>
        <w:tab/>
        <w:t xml:space="preserve">2R-(aq) </w:t>
        <w:tab/>
        <w:t>+1.36</w:t>
      </w:r>
    </w:p>
    <w:p>
      <w:pPr>
        <w:tabs>
          <w:tab w:val="left" w:pos="2790" w:leader="none"/>
        </w:tabs>
        <w:rPr>
          <w:color w:val="000000"/>
        </w:rPr>
      </w:pPr>
      <w:r>
        <w:rPr>
          <w:color w:val="000000"/>
        </w:rPr>
        <w:tab/>
        <w:t>S</w:t>
      </w:r>
      <w:r>
        <w:rPr>
          <w:color w:val="000000"/>
          <w:vertAlign w:val="superscript"/>
        </w:rPr>
        <w:t>2+</w:t>
      </w:r>
      <w:r>
        <w:rPr>
          <w:color w:val="000000"/>
        </w:rPr>
        <w:t xml:space="preserve"> </w:t>
      </w:r>
      <w:r>
        <w:rPr>
          <w:color w:val="000000"/>
          <w:vertAlign w:val="subscript"/>
        </w:rPr>
        <w:t>(aq)</w:t>
      </w:r>
      <w:r>
        <w:rPr>
          <w:color w:val="000000"/>
        </w:rPr>
        <w:t xml:space="preserve"> + 2e</w:t>
      </w:r>
      <w:r>
        <w:rPr>
          <w:color w:val="000000"/>
          <w:vertAlign w:val="superscript"/>
        </w:rPr>
        <w:t>-</w:t>
      </w:r>
      <w:r>
        <w:rPr>
          <w:color w:val="000000"/>
        </w:rPr>
        <w:t xml:space="preserve"> </w:t>
        <w:tab/>
        <w:tab/>
        <w:tab/>
        <w:t xml:space="preserve">S (s) </w:t>
        <w:tab/>
        <w:tab/>
        <w:t>+ 1.23</w:t>
      </w:r>
    </w:p>
    <w:p>
      <w:pPr>
        <w:tabs>
          <w:tab w:val="left" w:pos="2790" w:leader="none"/>
        </w:tabs>
        <w:rPr>
          <w:color w:val="000000"/>
        </w:rPr>
      </w:pPr>
      <w:r>
        <w:rPr>
          <w:color w:val="000000"/>
        </w:rPr>
        <w:tab/>
        <w:t>2T</w:t>
      </w:r>
      <w:r>
        <w:rPr>
          <w:color w:val="000000"/>
          <w:vertAlign w:val="superscript"/>
        </w:rPr>
        <w:t>+</w:t>
      </w:r>
      <w:r>
        <w:rPr>
          <w:color w:val="000000"/>
          <w:vertAlign w:val="subscript"/>
        </w:rPr>
        <w:t>(aq)</w:t>
      </w:r>
      <w:r>
        <w:rPr>
          <w:color w:val="000000"/>
        </w:rPr>
        <w:t xml:space="preserve"> + 2e</w:t>
      </w:r>
      <w:r>
        <w:rPr>
          <w:color w:val="000000"/>
          <w:vertAlign w:val="superscript"/>
        </w:rPr>
        <w:t>-</w:t>
      </w:r>
      <w:r>
        <w:rPr>
          <w:color w:val="000000"/>
        </w:rPr>
        <w:t xml:space="preserve"> </w:t>
        <w:tab/>
        <w:tab/>
        <w:tab/>
        <w:t>T</w:t>
      </w:r>
      <w:r>
        <w:rPr>
          <w:color w:val="000000"/>
          <w:vertAlign w:val="subscript"/>
        </w:rPr>
        <w:t>2</w:t>
      </w:r>
      <w:r>
        <w:rPr>
          <w:color w:val="000000"/>
        </w:rPr>
        <w:t xml:space="preserve">(g) </w:t>
        <w:tab/>
        <w:tab/>
        <w:t>0.00</w:t>
      </w:r>
    </w:p>
    <w:p>
      <w:pPr>
        <w:tabs>
          <w:tab w:val="left" w:pos="2790" w:leader="none"/>
        </w:tabs>
        <w:rPr>
          <w:color w:val="000000"/>
        </w:rPr>
      </w:pPr>
      <w:r>
        <w:rPr>
          <w:color w:val="000000"/>
        </w:rPr>
        <w:tab/>
        <w:t>U</w:t>
      </w:r>
      <w:r>
        <w:rPr>
          <w:color w:val="000000"/>
          <w:vertAlign w:val="superscript"/>
        </w:rPr>
        <w:t>2+</w:t>
      </w:r>
      <w:r>
        <w:rPr>
          <w:color w:val="000000"/>
          <w:vertAlign w:val="subscript"/>
        </w:rPr>
        <w:t xml:space="preserve">(aq) </w:t>
      </w:r>
      <w:r>
        <w:rPr>
          <w:color w:val="000000"/>
        </w:rPr>
        <w:t>+ 2e</w:t>
      </w:r>
      <w:r>
        <w:rPr>
          <w:color w:val="000000"/>
          <w:vertAlign w:val="superscript"/>
        </w:rPr>
        <w:t>-</w:t>
      </w:r>
      <w:r>
        <w:rPr>
          <w:color w:val="000000"/>
        </w:rPr>
        <w:t xml:space="preserve"> </w:t>
        <w:tab/>
        <w:tab/>
        <w:tab/>
        <w:t xml:space="preserve">U(s) </w:t>
        <w:tab/>
        <w:tab/>
        <w:t>-0.13</w:t>
      </w:r>
    </w:p>
    <w:p>
      <w:pPr>
        <w:tabs>
          <w:tab w:val="left" w:pos="2790" w:leader="none"/>
        </w:tabs>
        <w:rPr>
          <w:color w:val="000000"/>
        </w:rPr>
      </w:pPr>
      <w:r>
        <w:rPr>
          <w:color w:val="000000"/>
        </w:rPr>
        <w:tab/>
        <w:t>V</w:t>
      </w:r>
      <w:r>
        <w:rPr>
          <w:color w:val="000000"/>
          <w:vertAlign w:val="superscript"/>
        </w:rPr>
        <w:t>2+</w:t>
      </w:r>
      <w:r>
        <w:rPr>
          <w:color w:val="000000"/>
          <w:vertAlign w:val="subscript"/>
        </w:rPr>
        <w:t xml:space="preserve">(aq) </w:t>
      </w:r>
      <w:r>
        <w:rPr>
          <w:color w:val="000000"/>
        </w:rPr>
        <w:t>+ 2e</w:t>
      </w:r>
      <w:r>
        <w:rPr>
          <w:color w:val="000000"/>
          <w:vertAlign w:val="superscript"/>
        </w:rPr>
        <w:t xml:space="preserve">- </w:t>
      </w:r>
      <w:r>
        <w:rPr>
          <w:color w:val="000000"/>
        </w:rPr>
        <w:tab/>
        <w:tab/>
        <w:tab/>
        <w:t xml:space="preserve">V(s) </w:t>
        <w:tab/>
        <w:tab/>
        <w:t>-0.76</w:t>
      </w:r>
    </w:p>
    <w:p>
      <w:pPr>
        <w:rPr>
          <w:color w:val="000000"/>
        </w:rPr>
      </w:pPr>
      <w:r>
        <w:rPr>
          <w:color w:val="000000"/>
        </w:rPr>
        <w:t xml:space="preserve">  </w:t>
        <w:tab/>
        <w:t xml:space="preserve">    (i) What is the E</w:t>
      </w:r>
      <w:r>
        <w:rPr>
          <w:rFonts w:ascii="Symbol" w:hAnsi="Symbol"/>
          <w:color w:val="000000"/>
          <w:vertAlign w:val="superscript"/>
        </w:rPr>
        <w:t>q</w:t>
      </w:r>
      <w:r>
        <w:rPr>
          <w:color w:val="000000"/>
        </w:rPr>
        <w:t xml:space="preserve"> value of the weakest reducing agent?</w:t>
        <w:tab/>
        <w:tab/>
        <w:tab/>
        <w:tab/>
        <w:tab/>
      </w:r>
    </w:p>
    <w:p>
      <w:pPr>
        <w:rPr>
          <w:color w:val="000000"/>
        </w:rPr>
      </w:pPr>
      <w:r>
        <w:rPr>
          <w:color w:val="000000"/>
        </w:rPr>
        <w:t xml:space="preserve">   </w:t>
        <w:tab/>
        <w:t xml:space="preserve">    (ii) Which element is likely to be hydrogen? Give a reason for your answer</w:t>
        <w:tab/>
        <w:tab/>
      </w:r>
    </w:p>
    <w:p>
      <w:pPr>
        <w:ind w:firstLine="720"/>
        <w:rPr>
          <w:color w:val="000000"/>
        </w:rPr>
      </w:pPr>
      <w:r>
        <w:rPr>
          <w:color w:val="000000"/>
        </w:rPr>
        <w:t xml:space="preserve">    (iii) Draw a diagram for the cell that would be obtained when the half cell of elements </w:t>
      </w:r>
    </w:p>
    <w:p>
      <w:pPr>
        <w:ind w:firstLine="720"/>
        <w:rPr>
          <w:color w:val="000000"/>
        </w:rPr>
      </w:pPr>
      <w:r>
        <w:rPr>
          <w:color w:val="000000"/>
        </w:rPr>
        <w:t xml:space="preserve">            </w:t>
      </w:r>
      <w:r>
        <w:rPr>
          <w:b w:val="1"/>
          <w:color w:val="000000"/>
        </w:rPr>
        <w:t>S</w:t>
      </w:r>
      <w:r>
        <w:rPr>
          <w:color w:val="000000"/>
        </w:rPr>
        <w:t xml:space="preserve"> and </w:t>
      </w:r>
      <w:r>
        <w:rPr>
          <w:b w:val="1"/>
          <w:color w:val="000000"/>
        </w:rPr>
        <w:t>V</w:t>
      </w:r>
      <w:r>
        <w:rPr>
          <w:color w:val="000000"/>
        </w:rPr>
        <w:t xml:space="preserve">  are combined </w:t>
        <w:tab/>
        <w:tab/>
        <w:tab/>
        <w:tab/>
        <w:tab/>
        <w:tab/>
        <w:tab/>
        <w:tab/>
      </w:r>
    </w:p>
    <w:p>
      <w:pPr>
        <w:rPr>
          <w:color w:val="000000"/>
        </w:rPr>
      </w:pPr>
      <w:r>
        <w:rPr>
          <w:color w:val="000000"/>
        </w:rPr>
        <w:t xml:space="preserve">    </w:t>
        <w:tab/>
        <w:t xml:space="preserve">    (iv) Calculate the e.m.f of the electrochemical cell in a (iii) above </w:t>
      </w:r>
    </w:p>
    <w:p>
      <w:pPr>
        <w:rPr>
          <w:color w:val="000000"/>
        </w:rPr>
      </w:pPr>
    </w:p>
    <w:p>
      <w:pPr>
        <w:rPr>
          <w:color w:val="000000"/>
        </w:rPr>
      </w:pPr>
    </w:p>
    <w:p>
      <w:pPr>
        <w:rPr>
          <w:color w:val="000000"/>
        </w:rPr>
      </w:pPr>
    </w:p>
    <w:p>
      <w:pPr>
        <w:rPr>
          <w:color w:val="000000"/>
        </w:rPr>
      </w:pPr>
    </w:p>
    <w:p>
      <w:pPr>
        <w:rPr>
          <w:color w:val="000000"/>
        </w:rPr>
      </w:pPr>
      <w:r>
        <w:rPr>
          <w:color w:val="000000"/>
        </w:rPr>
        <w:tab/>
        <w:tab/>
        <w:tab/>
      </w:r>
    </w:p>
    <w:p>
      <w:pPr>
        <w:rPr>
          <w:color w:val="000000"/>
        </w:rPr>
      </w:pPr>
      <w:r>
        <w:rPr>
          <w:color w:val="000000"/>
        </w:rPr>
        <w:drawing>
          <wp:anchor xmlns:wp="http://schemas.openxmlformats.org/drawingml/2006/wordprocessingDrawing" simplePos="0" allowOverlap="0" behindDoc="1" layoutInCell="1" locked="0" relativeHeight="5" distL="114300" distR="114300">
            <wp:simplePos x="0" y="0"/>
            <wp:positionH relativeFrom="column">
              <wp:posOffset>457200</wp:posOffset>
            </wp:positionH>
            <wp:positionV relativeFrom="paragraph">
              <wp:posOffset>88265</wp:posOffset>
            </wp:positionV>
            <wp:extent cx="4229100" cy="1561465"/>
            <wp:wrapNone/>
            <wp:docPr id="409" name="Picture 409"/>
            <a:graphic xmlns:a="http://schemas.openxmlformats.org/drawingml/2006/main">
              <a:graphicData uri="http://schemas.openxmlformats.org/drawingml/2006/picture">
                <pic:pic xmlns:pic="http://schemas.openxmlformats.org/drawingml/2006/picture">
                  <pic:nvPicPr>
                    <pic:cNvPr id="409" name="Picture 409"/>
                    <pic:cNvPicPr/>
                  </pic:nvPicPr>
                  <pic:blipFill>
                    <a:blip xmlns:r="http://schemas.openxmlformats.org/officeDocument/2006/relationships" r:embed="Relimage64"/>
                    <a:stretch>
                      <a:fillRect/>
                    </a:stretch>
                  </pic:blipFill>
                  <pic:spPr>
                    <a:xfrm>
                      <a:off x="0" y="0"/>
                      <a:ext cx="4229100" cy="1561465"/>
                    </a:xfrm>
                    <a:prstGeom prst="rect"/>
                  </pic:spPr>
                </pic:pic>
              </a:graphicData>
            </a:graphic>
          </wp:anchor>
        </w:drawing>
      </w:r>
      <w:r>
        <w:rPr>
          <w:color w:val="000000"/>
        </w:rPr>
        <w:tab/>
        <w:t>(b) The diagram below represents the electrolysis of dilute sulphuric (VI) acid</w:t>
      </w:r>
    </w:p>
    <w:p>
      <w:pPr>
        <w:rPr>
          <w:color w:val="000000"/>
        </w:rPr>
      </w:pPr>
    </w:p>
    <w:p>
      <w:pPr>
        <w:rPr>
          <w:color w:val="000000"/>
        </w:rPr>
      </w:pPr>
    </w:p>
    <w:p>
      <w:pPr>
        <w:rPr>
          <w:color w:val="000000"/>
        </w:rPr>
      </w:pPr>
    </w:p>
    <w:p>
      <w:pPr>
        <w:rPr>
          <w:color w:val="000000"/>
        </w:rPr>
      </w:pPr>
    </w:p>
    <w:p>
      <w:pPr>
        <w:rPr>
          <w:color w:val="000000"/>
        </w:rPr>
      </w:pPr>
    </w:p>
    <w:p>
      <w:pPr>
        <w:ind w:firstLine="720"/>
        <w:rPr>
          <w:color w:val="000000"/>
        </w:rPr>
      </w:pPr>
    </w:p>
    <w:p>
      <w:pPr>
        <w:rPr>
          <w:color w:val="000000"/>
        </w:rPr>
      </w:pPr>
    </w:p>
    <w:p>
      <w:pPr>
        <w:rPr>
          <w:color w:val="000000"/>
        </w:rPr>
      </w:pPr>
    </w:p>
    <w:p>
      <w:pPr>
        <w:rPr>
          <w:color w:val="000000"/>
        </w:rPr>
      </w:pPr>
      <w:r>
        <w:rPr>
          <w:color w:val="000000"/>
        </w:rPr>
        <w:t xml:space="preserve"> </w:t>
        <w:tab/>
      </w:r>
    </w:p>
    <w:p>
      <w:pPr>
        <w:ind w:firstLine="720"/>
        <w:rPr>
          <w:color w:val="000000"/>
        </w:rPr>
      </w:pPr>
      <w:r>
        <w:rPr>
          <w:color w:val="000000"/>
        </w:rPr>
        <w:t xml:space="preserve">(i) Name the gases </w:t>
      </w:r>
      <w:r>
        <w:rPr>
          <w:b w:val="1"/>
          <w:color w:val="000000"/>
        </w:rPr>
        <w:t>X</w:t>
      </w:r>
      <w:r>
        <w:rPr>
          <w:color w:val="000000"/>
        </w:rPr>
        <w:t xml:space="preserve"> and </w:t>
      </w:r>
      <w:r>
        <w:rPr>
          <w:b w:val="1"/>
          <w:color w:val="000000"/>
        </w:rPr>
        <w:t>Y</w:t>
      </w:r>
      <w:r>
        <w:rPr>
          <w:color w:val="000000"/>
        </w:rPr>
        <w:tab/>
        <w:tab/>
        <w:tab/>
        <w:tab/>
        <w:tab/>
        <w:tab/>
        <w:tab/>
        <w:tab/>
        <w:tab/>
      </w:r>
    </w:p>
    <w:p>
      <w:pPr>
        <w:rPr>
          <w:color w:val="000000"/>
        </w:rPr>
      </w:pPr>
      <w:r>
        <w:rPr>
          <w:color w:val="000000"/>
        </w:rPr>
        <w:t xml:space="preserve">         </w:t>
        <w:tab/>
        <w:t xml:space="preserve">(ii) Write ionic equation for the formation of gas </w:t>
      </w:r>
      <w:r>
        <w:rPr>
          <w:b w:val="1"/>
          <w:color w:val="000000"/>
        </w:rPr>
        <w:t>X</w:t>
      </w:r>
      <w:r>
        <w:rPr>
          <w:color w:val="000000"/>
        </w:rPr>
        <w:tab/>
        <w:tab/>
        <w:tab/>
        <w:tab/>
        <w:tab/>
        <w:tab/>
      </w:r>
    </w:p>
    <w:p>
      <w:pPr>
        <w:rPr>
          <w:color w:val="000000"/>
        </w:rPr>
      </w:pPr>
      <w:r>
        <w:rPr>
          <w:color w:val="000000"/>
        </w:rPr>
        <w:t xml:space="preserve">         (iii) At what electrode does reduction take place? Explain your answer </w:t>
        <w:tab/>
        <w:tab/>
        <w:tab/>
      </w:r>
    </w:p>
    <w:p>
      <w:pPr>
        <w:rPr>
          <w:color w:val="000000"/>
        </w:rPr>
      </w:pPr>
      <w:r>
        <w:rPr>
          <w:color w:val="000000"/>
        </w:rPr>
        <w:t xml:space="preserve">         (iv) Name the most suitable electrodes for this experiment. Explain your answer</w:t>
        <w:tab/>
        <w:tab/>
      </w:r>
    </w:p>
    <w:p>
      <w:pPr>
        <w:rPr>
          <w:b w:val="1"/>
          <w:i w:val="1"/>
          <w:color w:val="000000"/>
        </w:rPr>
      </w:pPr>
      <w:r>
        <w:rPr>
          <w:b w:val="1"/>
          <w:i w:val="1"/>
          <w:color w:val="000000"/>
        </w:rPr>
        <w:tab/>
        <w:tab/>
      </w:r>
    </w:p>
    <w:p>
      <w:pPr>
        <w:rPr>
          <w:color w:val="000000"/>
        </w:rPr>
      </w:pPr>
      <w:r>
        <w:rPr>
          <w:color w:val="000000"/>
        </w:rPr>
        <w:t xml:space="preserve">25. </w:t>
        <w:tab/>
        <w:t xml:space="preserve">The flow chart below shows an analysis of </w:t>
      </w:r>
      <w:r>
        <w:rPr>
          <w:b w:val="1"/>
          <w:color w:val="000000"/>
        </w:rPr>
        <w:t>mixture R</w:t>
      </w:r>
      <w:r>
        <w:rPr>
          <w:color w:val="000000"/>
        </w:rPr>
        <w:t xml:space="preserve"> that contains two salts. Study it </w:t>
      </w:r>
    </w:p>
    <w:p>
      <w:pPr>
        <w:rPr>
          <w:color w:val="000000"/>
        </w:rPr>
      </w:pPr>
      <w:r>
        <w:rPr>
          <w:color w:val="000000"/>
        </w:rPr>
        <w:t xml:space="preserve">            and answer the questions that follow:-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25" distL="114300" distR="114300">
                <wp:simplePos x="0" y="0"/>
                <wp:positionH relativeFrom="column">
                  <wp:posOffset>5600700</wp:posOffset>
                </wp:positionH>
                <wp:positionV relativeFrom="paragraph">
                  <wp:posOffset>137795</wp:posOffset>
                </wp:positionV>
                <wp:extent cx="1028700" cy="342900"/>
                <wp:wrapNone/>
                <wp:docPr id="410" name="Text Box 410"/>
                <a:graphic xmlns:a="http://schemas.openxmlformats.org/drawingml/2006/main">
                  <a:graphicData uri="http://schemas.microsoft.com/office/word/2010/wordprocessingShape">
                    <wps:wsp>
                      <wps:cNvSpPr/>
                      <wps:spPr>
                        <a:xfrm>
                          <a:off x="0" y="0"/>
                          <a:ext cx="1028700" cy="342900"/>
                        </a:xfrm>
                        <a:prstGeom prst="rect"/>
                        <a:ln w="9525">
                          <a:solidFill>
                            <a:srgbClr val="000000"/>
                          </a:solidFill>
                        </a:ln>
                      </wps:spPr>
                      <wps:txbx>
                        <w:txbxContent>
                          <w:p>
                            <w:r>
                              <w:t>Residue</w:t>
                            </w:r>
                          </w:p>
                        </w:txbxContent>
                      </wps:txbx>
                      <wps:bodyPr/>
                    </wps:wsp>
                  </a:graphicData>
                </a:graphic>
              </wp:anchor>
            </w:drawing>
          </mc:Choice>
          <mc:Fallback>
            <w:pict>
              <v:shapetype id="411" path="m,l,21600r21600,l21600,xe"/>
              <v:shape xmlns:o="urn:schemas-microsoft-com:office:office" type="#411" id="Text Box 410" style="position:absolute;width:81pt;height:27pt;z-index:25;mso-wrap-distance-left:9pt;mso-wrap-distance-top:0pt;mso-wrap-distance-right:9pt;mso-wrap-distance-bottom:0pt;margin-left:441pt;margin-top:10.85pt;mso-position-horizontal:absolute;mso-position-horizontal-relative:text;mso-position-vertical:absolute;mso-position-vertical-relative:text" strokecolor="#000000" strokeweight="0pt" o:allowincell="t">
                <v:textbox>
                  <w:txbxContent>
                    <w:p>
                      <w:r>
                        <w:t>Residue</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(i) Writ</w:t>
      </w:r>
      <w:r>
        <w:rPr>
          <w:b w:val="1"/>
          <w:color w:val="000000"/>
        </w:rPr>
        <w:t xml:space="preserve">e two </w:t>
      </w:r>
      <w:r>
        <w:rPr>
          <w:color w:val="000000"/>
        </w:rPr>
        <w:t>ionic equations for the reactions between the cation in filtrate</w:t>
      </w:r>
      <w:r>
        <w:rPr>
          <w:b w:val="1"/>
          <w:color w:val="000000"/>
        </w:rPr>
        <w:t xml:space="preserve"> X</w:t>
      </w:r>
      <w:r>
        <w:rPr>
          <w:color w:val="000000"/>
        </w:rPr>
        <w:t xml:space="preserve"> and aqueous </w:t>
      </w:r>
    </w:p>
    <w:p>
      <w:pPr>
        <w:rPr>
          <w:color w:val="000000"/>
        </w:rPr>
      </w:pPr>
      <w:r>
        <w:rPr>
          <w:color w:val="000000"/>
        </w:rPr>
        <w:t xml:space="preserve">                 ammonia  (Ammonium hydroxide)until in excess</w:t>
        <w:tab/>
        <w:tab/>
        <w:tab/>
        <w:tab/>
        <w:tab/>
        <w:tab/>
      </w:r>
    </w:p>
    <w:p>
      <w:pPr>
        <w:rPr>
          <w:color w:val="000000"/>
        </w:rPr>
      </w:pPr>
      <w:r>
        <w:rPr>
          <w:color w:val="000000"/>
        </w:rPr>
        <w:t xml:space="preserve">     </w:t>
        <w:tab/>
        <w:t xml:space="preserve">(ii) What conclusion can be drawn from </w:t>
      </w:r>
      <w:r>
        <w:rPr>
          <w:b w:val="1"/>
          <w:color w:val="000000"/>
        </w:rPr>
        <w:t>Step IV</w:t>
      </w:r>
      <w:r>
        <w:rPr>
          <w:color w:val="000000"/>
        </w:rPr>
        <w:t xml:space="preserve"> only? Explain </w:t>
        <w:tab/>
        <w:tab/>
        <w:tab/>
        <w:tab/>
      </w:r>
    </w:p>
    <w:p>
      <w:pPr>
        <w:rPr>
          <w:color w:val="000000"/>
        </w:rPr>
      </w:pPr>
      <w:r>
        <w:rPr>
          <w:color w:val="000000"/>
        </w:rPr>
        <w:t xml:space="preserve">     </w:t>
        <w:tab/>
        <w:t>(iii) What observation would indicate the presence of a NO</w:t>
      </w:r>
      <w:r>
        <w:rPr>
          <w:color w:val="000000"/>
          <w:vertAlign w:val="subscript"/>
        </w:rPr>
        <w:t>3</w:t>
      </w:r>
      <w:r>
        <w:rPr>
          <w:color w:val="000000"/>
          <w:vertAlign w:val="superscript"/>
        </w:rPr>
        <w:t>-</w:t>
      </w:r>
      <w:r>
        <w:rPr>
          <w:color w:val="000000"/>
        </w:rPr>
        <w:t xml:space="preserve"> ion in </w:t>
      </w:r>
      <w:r>
        <w:rPr>
          <w:b w:val="1"/>
          <w:color w:val="000000"/>
        </w:rPr>
        <w:t>step I</w:t>
      </w:r>
      <w:r>
        <w:rPr>
          <w:color w:val="000000"/>
        </w:rPr>
        <w:t>?</w:t>
        <w:tab/>
        <w:tab/>
        <w:tab/>
      </w:r>
    </w:p>
    <w:p>
      <w:pPr>
        <w:rPr>
          <w:color w:val="000000"/>
        </w:rPr>
      </w:pPr>
      <w:r>
        <w:rPr>
          <w:color w:val="000000"/>
        </w:rPr>
        <w:t xml:space="preserve">     </w:t>
        <w:tab/>
        <w:t xml:space="preserve">(iv) Write the formula of the anion in </w:t>
      </w:r>
      <w:r>
        <w:rPr>
          <w:b w:val="1"/>
          <w:color w:val="000000"/>
        </w:rPr>
        <w:t>residue</w:t>
      </w:r>
      <w:r>
        <w:rPr>
          <w:color w:val="000000"/>
        </w:rPr>
        <w:t xml:space="preserve"> </w:t>
      </w:r>
      <w:r>
        <w:rPr>
          <w:b w:val="1"/>
          <w:color w:val="000000"/>
        </w:rPr>
        <w:t>V</w:t>
      </w:r>
      <w:r>
        <w:rPr>
          <w:color w:val="000000"/>
        </w:rPr>
        <w:t>. Explain</w:t>
        <w:tab/>
        <w:tab/>
        <w:tab/>
        <w:tab/>
        <w:tab/>
      </w:r>
    </w:p>
    <w:p>
      <w:pPr>
        <w:rPr>
          <w:color w:val="000000"/>
        </w:rPr>
      </w:pPr>
      <w:r>
        <w:rPr>
          <w:color w:val="000000"/>
        </w:rPr>
        <w:t xml:space="preserve">    </w:t>
        <w:tab/>
        <w:t>(v) Suggest the identity of the cation present in solution</w:t>
      </w:r>
      <w:r>
        <w:rPr>
          <w:b w:val="1"/>
          <w:color w:val="000000"/>
        </w:rPr>
        <w:t xml:space="preserve"> Z</w:t>
      </w:r>
      <w:r>
        <w:rPr>
          <w:color w:val="000000"/>
        </w:rPr>
        <w:tab/>
        <w:tab/>
        <w:tab/>
        <w:tab/>
        <w:tab/>
      </w:r>
    </w:p>
    <w:p>
      <w:pPr>
        <w:rPr>
          <w:color w:val="000000"/>
        </w:rPr>
      </w:pPr>
      <w:r>
        <w:rPr>
          <w:color w:val="000000"/>
        </w:rPr>
        <w:t xml:space="preserve">    </w:t>
        <w:tab/>
        <w:t>(vi) Name the</w:t>
      </w:r>
      <w:r>
        <w:rPr>
          <w:b w:val="1"/>
          <w:color w:val="000000"/>
        </w:rPr>
        <w:t xml:space="preserve"> two</w:t>
      </w:r>
      <w:r>
        <w:rPr>
          <w:color w:val="000000"/>
        </w:rPr>
        <w:t xml:space="preserve"> salts present in mixture </w:t>
      </w:r>
      <w:r>
        <w:rPr>
          <w:b w:val="1"/>
          <w:color w:val="000000"/>
        </w:rPr>
        <w:t>R</w:t>
      </w:r>
      <w:r>
        <w:rPr>
          <w:color w:val="000000"/>
        </w:rPr>
        <w:tab/>
        <w:tab/>
        <w:tab/>
        <w:tab/>
        <w:tab/>
        <w:tab/>
        <w:tab/>
      </w: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ind w:left="360"/>
        <w:rPr>
          <w:color w:val="000000"/>
        </w:rPr>
      </w:pPr>
      <w:r>
        <w:rPr>
          <w:color w:val="000000"/>
        </w:rPr>
        <w:t>26. (a) The set-up below was used in the electrolysis of copper II nitrate solution:</w:t>
      </w: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r>
        <w:rPr>
          <w:color w:val="000000"/>
        </w:rPr>
        <w:t xml:space="preserve">         (i) What is electrolysis?</w:t>
        <w:tab/>
        <w:tab/>
        <w:tab/>
        <w:tab/>
        <w:tab/>
        <w:tab/>
        <w:tab/>
        <w:tab/>
        <w:tab/>
      </w:r>
    </w:p>
    <w:p>
      <w:pPr>
        <w:ind w:left="360"/>
        <w:rPr>
          <w:color w:val="000000"/>
        </w:rPr>
      </w:pPr>
      <w:r>
        <w:rPr>
          <w:color w:val="000000"/>
        </w:rPr>
        <w:t xml:space="preserve">     </w:t>
        <w:tab/>
        <w:t>(ii) Show the anode and cathode on the diagram</w:t>
        <w:tab/>
        <w:tab/>
        <w:tab/>
        <w:tab/>
        <w:tab/>
        <w:tab/>
      </w:r>
    </w:p>
    <w:p>
      <w:pPr>
        <w:ind w:left="360"/>
        <w:rPr>
          <w:color w:val="000000"/>
        </w:rPr>
      </w:pPr>
      <w:r>
        <w:rPr>
          <w:color w:val="000000"/>
        </w:rPr>
        <w:t xml:space="preserve">     (iii) Explain how you would confirm gas </w:t>
      </w:r>
      <w:r>
        <w:rPr>
          <w:b w:val="1"/>
          <w:color w:val="000000"/>
        </w:rPr>
        <w:t>P</w:t>
        <w:tab/>
        <w:tab/>
        <w:tab/>
        <w:tab/>
        <w:tab/>
        <w:tab/>
        <w:tab/>
      </w:r>
    </w:p>
    <w:p>
      <w:pPr>
        <w:ind w:left="360"/>
        <w:rPr>
          <w:color w:val="000000"/>
        </w:rPr>
      </w:pPr>
      <w:r>
        <w:rPr>
          <w:color w:val="000000"/>
        </w:rPr>
        <w:t>(iv) Write the equation for the reaction occurring at</w:t>
        <w:tab/>
        <w:tab/>
        <w:tab/>
        <w:tab/>
        <w:tab/>
      </w:r>
    </w:p>
    <w:p>
      <w:pPr>
        <w:rPr>
          <w:color w:val="000000"/>
        </w:rPr>
      </w:pPr>
      <w:r>
        <w:rPr>
          <w:color w:val="000000"/>
        </w:rPr>
        <w:t xml:space="preserve">             (a) Anode</w:t>
        <w:br w:type="textWrapping"/>
        <w:t xml:space="preserve">             (b) Cathode</w:t>
      </w:r>
    </w:p>
    <w:p>
      <w:pPr>
        <w:ind w:left="360"/>
        <w:rPr>
          <w:color w:val="000000"/>
        </w:rPr>
      </w:pPr>
      <w:r>
        <w:rPr>
          <w:color w:val="000000"/>
        </w:rPr>
        <w:t xml:space="preserve">(v) State </w:t>
      </w:r>
      <w:r>
        <w:rPr>
          <w:b w:val="1"/>
          <w:color w:val="000000"/>
        </w:rPr>
        <w:t>two</w:t>
      </w:r>
      <w:r>
        <w:rPr>
          <w:color w:val="000000"/>
        </w:rPr>
        <w:t xml:space="preserve"> changes that occur on the electrolyte after the experiment</w:t>
        <w:tab/>
        <w:tab/>
        <w:tab/>
      </w:r>
    </w:p>
    <w:p>
      <w:pPr>
        <w:ind w:left="360"/>
        <w:rPr>
          <w:b w:val="1"/>
          <w:color w:val="000000"/>
        </w:rPr>
      </w:pPr>
      <w:r>
        <w:rPr>
          <w:color w:val="000000"/>
        </w:rPr>
        <w:t xml:space="preserve"> (b) Below are the standard electrode potentials for electrodes </w:t>
      </w:r>
      <w:r>
        <w:rPr>
          <w:b w:val="1"/>
          <w:color w:val="000000"/>
        </w:rPr>
        <w:t>B</w:t>
      </w:r>
      <w:r>
        <w:rPr>
          <w:color w:val="000000"/>
        </w:rPr>
        <w:t xml:space="preserve"> and </w:t>
      </w:r>
      <w:r>
        <w:rPr>
          <w:b w:val="1"/>
          <w:color w:val="000000"/>
        </w:rPr>
        <w:t>D</w:t>
      </w:r>
    </w:p>
    <w:p>
      <w:pPr>
        <w:ind w:left="360"/>
        <w:rPr>
          <w:color w:val="000000"/>
        </w:rPr>
      </w:pPr>
    </w:p>
    <w:p>
      <w:pPr>
        <w:ind w:left="360"/>
        <w:rPr>
          <w:color w:val="000000"/>
        </w:rPr>
      </w:pPr>
      <w:r>
        <w:rPr>
          <w:color w:val="000000"/>
        </w:rPr>
        <w:t xml:space="preserve">       B</w:t>
      </w:r>
      <w:r>
        <w:rPr>
          <w:color w:val="000000"/>
          <w:vertAlign w:val="superscript"/>
        </w:rPr>
        <w:t>2t</w:t>
      </w:r>
      <w:r>
        <w:rPr>
          <w:color w:val="000000"/>
          <w:vertAlign w:val="subscript"/>
        </w:rPr>
        <w:t>(aq)</w:t>
      </w:r>
      <w:r>
        <w:rPr>
          <w:color w:val="000000"/>
        </w:rPr>
        <w:t xml:space="preserve"> + 2e</w:t>
      </w:r>
      <w:r>
        <w:rPr>
          <w:color w:val="000000"/>
          <w:vertAlign w:val="superscript"/>
        </w:rPr>
        <w:t>-</w:t>
      </w:r>
      <w:r>
        <w:rPr>
          <w:color w:val="000000"/>
        </w:rPr>
        <w:t xml:space="preserve"> </w:t>
        <w:tab/>
        <w:tab/>
        <w:t>B</w:t>
      </w:r>
      <w:r>
        <w:rPr>
          <w:color w:val="000000"/>
          <w:vertAlign w:val="subscript"/>
        </w:rPr>
        <w:t>(s)</w:t>
      </w:r>
      <w:r>
        <w:rPr>
          <w:color w:val="000000"/>
        </w:rPr>
        <w:t xml:space="preserve"> </w:t>
        <w:tab/>
        <w:t>– 2.92V</w:t>
      </w:r>
    </w:p>
    <w:p>
      <w:pPr>
        <w:ind w:left="360"/>
        <w:rPr>
          <w:color w:val="000000"/>
        </w:rPr>
      </w:pPr>
      <w:r>
        <w:rPr>
          <w:color w:val="000000"/>
        </w:rPr>
        <w:t xml:space="preserve">       D</w:t>
      </w:r>
      <w:r>
        <w:rPr>
          <w:color w:val="000000"/>
          <w:vertAlign w:val="superscript"/>
        </w:rPr>
        <w:t>2t</w:t>
      </w:r>
      <w:r>
        <w:rPr>
          <w:color w:val="000000"/>
          <w:vertAlign w:val="subscript"/>
        </w:rPr>
        <w:t>(aq)</w:t>
      </w:r>
      <w:r>
        <w:rPr>
          <w:color w:val="000000"/>
        </w:rPr>
        <w:t xml:space="preserve"> + 2e</w:t>
      </w:r>
      <w:r>
        <w:rPr>
          <w:color w:val="000000"/>
          <w:vertAlign w:val="superscript"/>
        </w:rPr>
        <w:t>-</w:t>
      </w:r>
      <w:r>
        <w:rPr>
          <w:color w:val="000000"/>
        </w:rPr>
        <w:t xml:space="preserve"> </w:t>
        <w:tab/>
        <w:tab/>
        <w:t>D</w:t>
      </w:r>
      <w:r>
        <w:rPr>
          <w:color w:val="000000"/>
          <w:vertAlign w:val="subscript"/>
        </w:rPr>
        <w:t>(s)</w:t>
      </w:r>
      <w:r>
        <w:rPr>
          <w:color w:val="000000"/>
        </w:rPr>
        <w:t xml:space="preserve"> </w:t>
        <w:tab/>
        <w:t>+ 0.34V</w:t>
      </w:r>
    </w:p>
    <w:p>
      <w:pPr>
        <w:ind w:left="360"/>
        <w:rPr>
          <w:color w:val="000000"/>
        </w:rPr>
      </w:pPr>
    </w:p>
    <w:p>
      <w:pPr>
        <w:ind w:left="360"/>
        <w:rPr>
          <w:color w:val="000000"/>
        </w:rPr>
      </w:pPr>
      <w:r>
        <w:rPr>
          <w:color w:val="000000"/>
        </w:rPr>
        <w:t xml:space="preserve">       (i) Identify the electrode which is ;</w:t>
        <w:tab/>
        <w:tab/>
        <w:tab/>
        <w:tab/>
        <w:tab/>
        <w:tab/>
        <w:tab/>
        <w:tab/>
      </w:r>
    </w:p>
    <w:p>
      <w:pPr>
        <w:ind w:left="360"/>
        <w:rPr>
          <w:color w:val="000000"/>
        </w:rPr>
      </w:pPr>
      <w:r>
        <w:rPr>
          <w:color w:val="000000"/>
        </w:rPr>
        <w:t xml:space="preserve">         (a) The least reducing agent</w:t>
      </w:r>
    </w:p>
    <w:p>
      <w:pPr>
        <w:ind w:left="360"/>
        <w:rPr>
          <w:color w:val="000000"/>
        </w:rPr>
      </w:pPr>
      <w:r>
        <w:rPr>
          <w:color w:val="000000"/>
        </w:rPr>
        <w:t xml:space="preserve">         (b) The strongest oxidizing agent</w:t>
      </w:r>
    </w:p>
    <w:p>
      <w:pPr>
        <w:ind w:left="360"/>
        <w:rPr>
          <w:color w:val="000000"/>
        </w:rPr>
      </w:pPr>
      <w:r>
        <w:rPr>
          <w:color w:val="000000"/>
        </w:rPr>
        <w:t xml:space="preserve">     (ii) Calculate the e.m.f of the cell formed when the two electrodes are connected</w:t>
        <w:tab/>
        <w:tab/>
      </w:r>
    </w:p>
    <w:p>
      <w:pPr>
        <w:ind w:left="360"/>
        <w:rPr>
          <w:color w:val="000000"/>
        </w:rPr>
      </w:pPr>
      <w:r>
        <w:rPr>
          <w:color w:val="000000"/>
        </w:rPr>
        <w:t xml:space="preserve">    (iii) Write a cell representative for the cell above</w:t>
        <w:tab/>
        <w:tab/>
        <w:tab/>
        <w:tab/>
        <w:tab/>
        <w:tab/>
      </w:r>
    </w:p>
    <w:p>
      <w:pPr>
        <w:widowControl w:val="0"/>
        <w:ind w:hanging="540" w:left="720"/>
        <w:rPr>
          <w:color w:val="000000"/>
        </w:rPr>
      </w:pPr>
      <w:r>
        <w:rPr>
          <w:color w:val="000000"/>
        </w:rPr>
        <w:t>27.</w:t>
        <w:tab/>
        <w:t xml:space="preserve"> A typical electrolysis cell uses a current of 40,000 amperes. Calculate the mass (in Kg of aluminium   produced in one hour).  (Al = 27) (Faraday = 96500Coloumbs )</w:t>
      </w:r>
    </w:p>
    <w:p>
      <w:pPr>
        <w:rPr>
          <w:b w:val="1"/>
          <w:i w:val="1"/>
          <w:color w:val="000000"/>
        </w:rPr>
      </w:pPr>
    </w:p>
    <w:p>
      <w:pPr>
        <w:rPr>
          <w:b w:val="1"/>
          <w:i w:val="1"/>
          <w:color w:val="000000"/>
        </w:rPr>
      </w:pPr>
      <w:r>
        <w:rPr>
          <w:i w:val="1"/>
          <w:color w:val="000000"/>
        </w:rPr>
        <w:t>28</w:t>
      </w:r>
      <w:r>
        <w:rPr>
          <w:color w:val="000000"/>
        </w:rPr>
        <w:t xml:space="preserve">. </w:t>
        <w:tab/>
        <w:t xml:space="preserve">A strip of copper metal was immersed into a nitrate solution of metal Q overnight. Use the </w:t>
      </w:r>
    </w:p>
    <w:p>
      <w:pPr>
        <w:rPr>
          <w:color w:val="000000"/>
        </w:rPr>
      </w:pPr>
      <w:r>
        <w:rPr>
          <w:color w:val="000000"/>
        </w:rPr>
        <w:t xml:space="preserve">       </w:t>
        <w:tab/>
        <w:t>information below to answer questions that follow</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960" w:type="dxa"/>
          </w:tcPr>
          <w:p>
            <w:pPr>
              <w:rPr>
                <w:color w:val="000000"/>
              </w:rPr>
            </w:pPr>
          </w:p>
        </w:tc>
        <w:tc>
          <w:tcPr>
            <w:tcW w:w="1620" w:type="dxa"/>
          </w:tcPr>
          <w:p>
            <w:pPr>
              <w:rPr>
                <w:b w:val="1"/>
                <w:color w:val="000000"/>
              </w:rPr>
            </w:pPr>
            <w:r>
              <w:rPr>
                <w:b w:val="1"/>
                <w:color w:val="000000"/>
              </w:rPr>
              <w:t>E</w:t>
            </w:r>
            <w:r>
              <w:rPr>
                <w:rFonts w:ascii="Symbol" w:hAnsi="Symbol"/>
                <w:b w:val="1"/>
                <w:color w:val="000000"/>
                <w:vertAlign w:val="superscript"/>
              </w:rPr>
              <w:t>q</w:t>
            </w:r>
            <w:r>
              <w:rPr>
                <w:b w:val="1"/>
                <w:color w:val="000000"/>
                <w:vertAlign w:val="superscript"/>
              </w:rPr>
              <w:t xml:space="preserve"> </w:t>
            </w:r>
            <w:r>
              <w:rPr>
                <w:b w:val="1"/>
                <w:color w:val="000000"/>
              </w:rPr>
              <w:t>(Volts)</w:t>
            </w:r>
          </w:p>
        </w:tc>
      </w:tr>
      <w:tr>
        <w:tc>
          <w:tcPr>
            <w:tcW w:w="3960" w:type="dxa"/>
          </w:tcPr>
          <w:p>
            <w:pPr>
              <w:rPr>
                <w:color w:val="000000"/>
              </w:rPr>
            </w:pPr>
            <w:r>
              <w:rPr>
                <w:color w:val="000000"/>
              </w:rPr>
              <w:t>Q</w:t>
            </w:r>
            <w:r>
              <w:rPr>
                <w:color w:val="000000"/>
                <w:vertAlign w:val="subscript"/>
              </w:rPr>
              <w:t>(aq)</w:t>
            </w:r>
            <w:r>
              <w:rPr>
                <w:color w:val="000000"/>
              </w:rPr>
              <w:t xml:space="preserve"> + e</w:t>
            </w:r>
            <w:r>
              <w:rPr>
                <w:color w:val="000000"/>
                <w:vertAlign w:val="superscript"/>
              </w:rPr>
              <w:t>-</w:t>
            </w:r>
            <w:r>
              <w:rPr>
                <w:color w:val="000000"/>
              </w:rPr>
              <w:t xml:space="preserve">                                  Q</w:t>
            </w:r>
            <w:r>
              <w:rPr>
                <w:color w:val="000000"/>
                <w:vertAlign w:val="subscript"/>
              </w:rPr>
              <w:t>(s)</w:t>
            </w:r>
          </w:p>
          <w:p>
            <w:pPr>
              <w:rPr>
                <w:color w:val="000000"/>
              </w:rPr>
            </w:pPr>
          </w:p>
          <w:p>
            <w:pPr>
              <w:rPr>
                <w:color w:val="000000"/>
              </w:rPr>
            </w:pPr>
            <w:r>
              <w:rPr>
                <w:color w:val="000000"/>
              </w:rPr>
              <w:t>Cu</w:t>
            </w:r>
            <w:r>
              <w:rPr>
                <w:color w:val="000000"/>
                <w:vertAlign w:val="superscript"/>
              </w:rPr>
              <w:t xml:space="preserve">2+ </w:t>
            </w:r>
            <w:r>
              <w:rPr>
                <w:color w:val="000000"/>
                <w:vertAlign w:val="subscript"/>
              </w:rPr>
              <w:t>(aq)</w:t>
            </w:r>
            <w:r>
              <w:rPr>
                <w:color w:val="000000"/>
              </w:rPr>
              <w:t xml:space="preserve"> + 2e</w:t>
            </w:r>
            <w:r>
              <w:rPr>
                <w:color w:val="000000"/>
                <w:vertAlign w:val="superscript"/>
              </w:rPr>
              <w:t>-</w:t>
            </w:r>
            <w:r>
              <w:rPr>
                <w:color w:val="000000"/>
              </w:rPr>
              <w:t xml:space="preserve">                       Cu</w:t>
            </w:r>
            <w:r>
              <w:rPr>
                <w:color w:val="000000"/>
                <w:vertAlign w:val="subscript"/>
              </w:rPr>
              <w:t>(s)</w:t>
            </w:r>
          </w:p>
        </w:tc>
        <w:tc>
          <w:tcPr>
            <w:tcW w:w="1620" w:type="dxa"/>
          </w:tcPr>
          <w:p>
            <w:pPr>
              <w:rPr>
                <w:color w:val="000000"/>
              </w:rPr>
            </w:pPr>
            <w:r>
              <w:rPr>
                <w:color w:val="000000"/>
              </w:rPr>
              <w:t>+0.80</w:t>
            </w:r>
          </w:p>
          <w:p>
            <w:pPr>
              <w:rPr>
                <w:color w:val="000000"/>
              </w:rPr>
            </w:pPr>
          </w:p>
          <w:p>
            <w:pPr>
              <w:rPr>
                <w:color w:val="000000"/>
              </w:rPr>
            </w:pPr>
            <w:r>
              <w:rPr>
                <w:color w:val="000000"/>
              </w:rPr>
              <w:t>+ 0.34</w:t>
            </w:r>
          </w:p>
        </w:tc>
      </w:tr>
    </w:tbl>
    <w:p>
      <w:pPr>
        <w:rPr>
          <w:color w:val="000000"/>
        </w:rPr>
      </w:pPr>
    </w:p>
    <w:p>
      <w:pPr>
        <w:rPr>
          <w:color w:val="000000"/>
        </w:rPr>
      </w:pPr>
      <w:r>
        <w:rPr>
          <w:color w:val="000000"/>
        </w:rPr>
        <w:t xml:space="preserve">   </w:t>
        <w:tab/>
        <w:t xml:space="preserve">(a) State the observations made at the end of the experiment </w:t>
        <w:tab/>
        <w:tab/>
        <w:tab/>
        <w:tab/>
      </w:r>
    </w:p>
    <w:p>
      <w:pPr>
        <w:rPr>
          <w:color w:val="000000"/>
        </w:rPr>
      </w:pPr>
      <w:r>
        <w:rPr>
          <w:color w:val="000000"/>
        </w:rPr>
        <w:t xml:space="preserve">    </w:t>
        <w:tab/>
        <w:t>(b) Give a reason for the observations made in (a) above</w:t>
        <w:tab/>
        <w:tab/>
        <w:tab/>
        <w:tab/>
        <w:tab/>
      </w:r>
    </w:p>
    <w:p>
      <w:pPr>
        <w:rPr>
          <w:color w:val="000000"/>
        </w:rPr>
      </w:pPr>
      <w:r>
        <w:rPr>
          <w:color w:val="000000"/>
        </w:rPr>
        <w:t xml:space="preserve">     </w:t>
        <w:tab/>
        <w:t>(c) Calculate the e.m.f of the cell above</w:t>
        <w:tab/>
        <w:tab/>
        <w:tab/>
        <w:tab/>
        <w:tab/>
        <w:tab/>
        <w:tab/>
      </w:r>
    </w:p>
    <w:p>
      <w:pPr>
        <w:rPr>
          <w:color w:val="000000"/>
          <w:vertAlign w:val="superscript"/>
        </w:rPr>
      </w:pPr>
      <w:r>
        <w:rPr>
          <w:color w:val="000000"/>
        </w:rPr>
        <w:t xml:space="preserve">29. </w:t>
        <w:tab/>
        <w:t>(a) Excess marble chips (Calcium carbonate) was put in a beaker containing 150cm</w:t>
      </w:r>
      <w:r>
        <w:rPr>
          <w:color w:val="000000"/>
          <w:vertAlign w:val="superscript"/>
        </w:rPr>
        <w:t>3</w:t>
      </w:r>
    </w:p>
    <w:p>
      <w:pPr>
        <w:ind w:left="360"/>
        <w:rPr>
          <w:color w:val="000000"/>
        </w:rPr>
      </w:pPr>
      <w:r>
        <w:rPr>
          <w:color w:val="000000"/>
        </w:rPr>
        <w:t xml:space="preserve">           of dilute hydrochloric acid. The beaker was put on a weighing balance and the total </w:t>
      </w:r>
    </w:p>
    <w:p>
      <w:pPr>
        <w:ind w:left="360"/>
        <w:rPr>
          <w:color w:val="000000"/>
        </w:rPr>
      </w:pPr>
      <w:r>
        <w:rPr>
          <w:color w:val="000000"/>
        </w:rPr>
        <w:t xml:space="preserve">            loss in mass recorded after every two minutes as shown in the table below:</w:t>
      </w:r>
    </w:p>
    <w:tbl>
      <w:tblPr>
        <w:tblStyle w:val="T2"/>
        <w:tblpPr w:leftFromText="180" w:rightFromText="180" w:tblpX="1693" w:tblpY="91" w:horzAnchor="page"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2572" w:type="dxa"/>
          </w:tcPr>
          <w:p>
            <w:pPr>
              <w:framePr w:w="0" w:h="0" w:hRule="auto" w:vSpace="0" w:hSpace="0" w:wrap="auto" w:vAnchor="margin" w:hAnchor="text" w:x="0" w:xAlign="left" w:y="0" w:yAlign="inline"/>
              <w:rPr>
                <w:color w:val="000000"/>
              </w:rPr>
            </w:pPr>
            <w:r>
              <w:rPr>
                <w:color w:val="000000"/>
              </w:rPr>
              <w:t>Time (min)</w:t>
            </w:r>
          </w:p>
        </w:tc>
        <w:tc>
          <w:tcPr>
            <w:tcW w:w="596" w:type="dxa"/>
          </w:tcPr>
          <w:p>
            <w:pPr>
              <w:framePr w:w="0" w:h="0" w:hRule="auto" w:vSpace="0" w:hSpace="0" w:wrap="auto" w:vAnchor="margin" w:hAnchor="text" w:x="0" w:xAlign="left" w:y="0" w:yAlign="inline"/>
              <w:rPr>
                <w:color w:val="000000"/>
              </w:rPr>
            </w:pPr>
            <w:r>
              <w:rPr>
                <w:color w:val="000000"/>
              </w:rPr>
              <w:t>0</w:t>
            </w:r>
          </w:p>
        </w:tc>
        <w:tc>
          <w:tcPr>
            <w:tcW w:w="540" w:type="dxa"/>
          </w:tcPr>
          <w:p>
            <w:pPr>
              <w:framePr w:w="0" w:h="0" w:hRule="auto" w:vSpace="0" w:hSpace="0" w:wrap="auto" w:vAnchor="margin" w:hAnchor="text" w:x="0" w:xAlign="left" w:y="0" w:yAlign="inline"/>
              <w:rPr>
                <w:color w:val="000000"/>
              </w:rPr>
            </w:pPr>
            <w:r>
              <w:rPr>
                <w:color w:val="000000"/>
              </w:rPr>
              <w:t>2</w:t>
            </w:r>
          </w:p>
        </w:tc>
        <w:tc>
          <w:tcPr>
            <w:tcW w:w="1021" w:type="dxa"/>
          </w:tcPr>
          <w:p>
            <w:pPr>
              <w:framePr w:w="0" w:h="0" w:hRule="auto" w:vSpace="0" w:hSpace="0" w:wrap="auto" w:vAnchor="margin" w:hAnchor="text" w:x="0" w:xAlign="left" w:y="0" w:yAlign="inline"/>
              <w:rPr>
                <w:color w:val="000000"/>
              </w:rPr>
            </w:pPr>
            <w:r>
              <w:rPr>
                <w:color w:val="000000"/>
              </w:rPr>
              <w:t>4</w:t>
            </w:r>
          </w:p>
        </w:tc>
        <w:tc>
          <w:tcPr>
            <w:tcW w:w="779" w:type="dxa"/>
          </w:tcPr>
          <w:p>
            <w:pPr>
              <w:framePr w:w="0" w:h="0" w:hRule="auto" w:vSpace="0" w:hSpace="0" w:wrap="auto" w:vAnchor="margin" w:hAnchor="text" w:x="0" w:xAlign="left" w:y="0" w:yAlign="inline"/>
              <w:rPr>
                <w:color w:val="000000"/>
              </w:rPr>
            </w:pPr>
            <w:r>
              <w:rPr>
                <w:color w:val="000000"/>
              </w:rPr>
              <w:t>6</w:t>
            </w:r>
          </w:p>
        </w:tc>
        <w:tc>
          <w:tcPr>
            <w:tcW w:w="1080" w:type="dxa"/>
          </w:tcPr>
          <w:p>
            <w:pPr>
              <w:framePr w:w="0" w:h="0" w:hRule="auto" w:vSpace="0" w:hSpace="0" w:wrap="auto" w:vAnchor="margin" w:hAnchor="text" w:x="0" w:xAlign="left" w:y="0" w:yAlign="inline"/>
              <w:rPr>
                <w:color w:val="000000"/>
              </w:rPr>
            </w:pPr>
            <w:r>
              <w:rPr>
                <w:color w:val="000000"/>
              </w:rPr>
              <w:t>8</w:t>
            </w:r>
          </w:p>
        </w:tc>
        <w:tc>
          <w:tcPr>
            <w:tcW w:w="900" w:type="dxa"/>
          </w:tcPr>
          <w:p>
            <w:pPr>
              <w:framePr w:w="0" w:h="0" w:hRule="auto" w:vSpace="0" w:hSpace="0" w:wrap="auto" w:vAnchor="margin" w:hAnchor="text" w:x="0" w:xAlign="left" w:y="0" w:yAlign="inline"/>
              <w:rPr>
                <w:color w:val="000000"/>
              </w:rPr>
            </w:pPr>
            <w:r>
              <w:rPr>
                <w:color w:val="000000"/>
              </w:rPr>
              <w:t>10</w:t>
            </w:r>
          </w:p>
        </w:tc>
      </w:tr>
      <w:tr>
        <w:tc>
          <w:tcPr>
            <w:tcW w:w="2572" w:type="dxa"/>
          </w:tcPr>
          <w:p>
            <w:pPr>
              <w:framePr w:w="0" w:h="0" w:hRule="auto" w:vSpace="0" w:hSpace="0" w:wrap="auto" w:vAnchor="margin" w:hAnchor="text" w:x="0" w:xAlign="left" w:y="0" w:yAlign="inline"/>
              <w:rPr>
                <w:color w:val="000000"/>
              </w:rPr>
            </w:pPr>
            <w:r>
              <w:rPr>
                <w:color w:val="000000"/>
              </w:rPr>
              <w:t>Total loss in mass (g)</w:t>
            </w:r>
          </w:p>
        </w:tc>
        <w:tc>
          <w:tcPr>
            <w:tcW w:w="596" w:type="dxa"/>
          </w:tcPr>
          <w:p>
            <w:pPr>
              <w:framePr w:w="0" w:h="0" w:hRule="auto" w:vSpace="0" w:hSpace="0" w:wrap="auto" w:vAnchor="margin" w:hAnchor="text" w:x="0" w:xAlign="left" w:y="0" w:yAlign="inline"/>
              <w:rPr>
                <w:color w:val="000000"/>
              </w:rPr>
            </w:pPr>
            <w:r>
              <w:rPr>
                <w:color w:val="000000"/>
              </w:rPr>
              <w:t>0</w:t>
            </w:r>
          </w:p>
        </w:tc>
        <w:tc>
          <w:tcPr>
            <w:tcW w:w="540" w:type="dxa"/>
          </w:tcPr>
          <w:p>
            <w:pPr>
              <w:framePr w:w="0" w:h="0" w:hRule="auto" w:vSpace="0" w:hSpace="0" w:wrap="auto" w:vAnchor="margin" w:hAnchor="text" w:x="0" w:xAlign="left" w:y="0" w:yAlign="inline"/>
              <w:rPr>
                <w:color w:val="000000"/>
              </w:rPr>
            </w:pPr>
            <w:r>
              <w:rPr>
                <w:color w:val="000000"/>
              </w:rPr>
              <w:t>1.8</w:t>
            </w:r>
          </w:p>
        </w:tc>
        <w:tc>
          <w:tcPr>
            <w:tcW w:w="1021" w:type="dxa"/>
          </w:tcPr>
          <w:p>
            <w:pPr>
              <w:framePr w:w="0" w:h="0" w:hRule="auto" w:vSpace="0" w:hSpace="0" w:wrap="auto" w:vAnchor="margin" w:hAnchor="text" w:x="0" w:xAlign="left" w:y="0" w:yAlign="inline"/>
              <w:rPr>
                <w:color w:val="000000"/>
              </w:rPr>
            </w:pPr>
            <w:r>
              <w:rPr>
                <w:color w:val="000000"/>
              </w:rPr>
              <w:t>2.45</w:t>
            </w:r>
          </w:p>
        </w:tc>
        <w:tc>
          <w:tcPr>
            <w:tcW w:w="779" w:type="dxa"/>
          </w:tcPr>
          <w:p>
            <w:pPr>
              <w:framePr w:w="0" w:h="0" w:hRule="auto" w:vSpace="0" w:hSpace="0" w:wrap="auto" w:vAnchor="margin" w:hAnchor="text" w:x="0" w:xAlign="left" w:y="0" w:yAlign="inline"/>
              <w:rPr>
                <w:color w:val="000000"/>
              </w:rPr>
            </w:pPr>
            <w:r>
              <w:rPr>
                <w:color w:val="000000"/>
              </w:rPr>
              <w:t>2.95</w:t>
            </w:r>
          </w:p>
        </w:tc>
        <w:tc>
          <w:tcPr>
            <w:tcW w:w="1080" w:type="dxa"/>
          </w:tcPr>
          <w:p>
            <w:pPr>
              <w:framePr w:w="0" w:h="0" w:hRule="auto" w:vSpace="0" w:hSpace="0" w:wrap="auto" w:vAnchor="margin" w:hAnchor="text" w:x="0" w:xAlign="left" w:y="0" w:yAlign="inline"/>
              <w:rPr>
                <w:color w:val="000000"/>
              </w:rPr>
            </w:pPr>
            <w:r>
              <w:rPr>
                <w:color w:val="000000"/>
              </w:rPr>
              <w:t>3.2</w:t>
            </w:r>
          </w:p>
        </w:tc>
        <w:tc>
          <w:tcPr>
            <w:tcW w:w="900" w:type="dxa"/>
          </w:tcPr>
          <w:p>
            <w:pPr>
              <w:framePr w:w="0" w:h="0" w:hRule="auto" w:vSpace="0" w:hSpace="0" w:wrap="auto" w:vAnchor="margin" w:hAnchor="text" w:x="0" w:xAlign="left" w:y="0" w:yAlign="inline"/>
              <w:rPr>
                <w:color w:val="000000"/>
              </w:rPr>
            </w:pPr>
            <w:r>
              <w:rPr>
                <w:color w:val="000000"/>
              </w:rPr>
              <w:t>3.3</w:t>
            </w:r>
          </w:p>
        </w:tc>
      </w:tr>
    </w:tbl>
    <w:p>
      <w:pPr>
        <w:ind w:left="360"/>
        <w:rPr>
          <w:color w:val="000000"/>
        </w:rPr>
      </w:pPr>
    </w:p>
    <w:p>
      <w:pPr>
        <w:rPr>
          <w:color w:val="000000"/>
        </w:rPr>
      </w:pPr>
    </w:p>
    <w:p>
      <w:pPr>
        <w:rPr>
          <w:color w:val="000000"/>
        </w:rPr>
      </w:pPr>
      <w:r>
        <w:rPr>
          <w:color w:val="000000"/>
        </w:rPr>
        <w:t xml:space="preserve">    </w:t>
        <w:tab/>
        <w:tab/>
        <w:t>(i) Why was there a loss in mass?</w:t>
        <w:tab/>
        <w:tab/>
        <w:tab/>
        <w:tab/>
        <w:tab/>
        <w:tab/>
        <w:tab/>
        <w:tab/>
      </w:r>
    </w:p>
    <w:p>
      <w:pPr>
        <w:rPr>
          <w:color w:val="000000"/>
        </w:rPr>
      </w:pPr>
      <w:r>
        <w:rPr>
          <w:color w:val="000000"/>
        </w:rPr>
        <w:t xml:space="preserve">  </w:t>
        <w:tab/>
        <w:t>(ii) The average rate of reaction was faster between 0 and 2 minutes than between</w:t>
      </w:r>
    </w:p>
    <w:p>
      <w:pPr>
        <w:rPr>
          <w:color w:val="000000"/>
        </w:rPr>
      </w:pPr>
      <w:r>
        <w:rPr>
          <w:color w:val="000000"/>
        </w:rPr>
        <w:t xml:space="preserve">                  6 and 8 minutes.   Explain why</w:t>
        <w:tab/>
        <w:tab/>
        <w:tab/>
        <w:tab/>
        <w:tab/>
        <w:tab/>
        <w:tab/>
        <w:tab/>
      </w:r>
    </w:p>
    <w:p>
      <w:pPr>
        <w:rPr>
          <w:color w:val="000000"/>
        </w:rPr>
      </w:pPr>
      <w:r>
        <w:rPr>
          <w:color w:val="000000"/>
        </w:rPr>
        <w:t xml:space="preserve">  </w:t>
        <w:tab/>
        <w:t xml:space="preserve">(iii) State </w:t>
      </w:r>
      <w:r>
        <w:rPr>
          <w:b w:val="1"/>
          <w:color w:val="000000"/>
        </w:rPr>
        <w:t>one</w:t>
      </w:r>
      <w:r>
        <w:rPr>
          <w:color w:val="000000"/>
        </w:rPr>
        <w:t xml:space="preserve"> way in which the rate of reaction can be increased</w:t>
        <w:tab/>
        <w:tab/>
        <w:tab/>
        <w:tab/>
      </w:r>
    </w:p>
    <w:p>
      <w:pPr>
        <w:ind w:firstLine="720"/>
        <w:rPr>
          <w:color w:val="000000"/>
        </w:rPr>
      </w:pPr>
      <w:r>
        <w:rPr>
          <w:color w:val="000000"/>
        </w:rPr>
        <w:t xml:space="preserve">(iv) When aqueous sodium sulphate was added to contents of the beaker, a white precipitate </w:t>
      </w:r>
    </w:p>
    <w:p>
      <w:pPr>
        <w:ind w:firstLine="720"/>
        <w:rPr>
          <w:color w:val="000000"/>
        </w:rPr>
      </w:pPr>
      <w:r>
        <w:rPr>
          <w:color w:val="000000"/>
        </w:rPr>
        <w:t xml:space="preserve">        was formed;</w:t>
      </w:r>
    </w:p>
    <w:p>
      <w:pPr>
        <w:rPr>
          <w:color w:val="000000"/>
        </w:rPr>
      </w:pPr>
      <w:r>
        <w:rPr>
          <w:color w:val="000000"/>
        </w:rPr>
        <w:t xml:space="preserve">       </w:t>
        <w:tab/>
        <w:t xml:space="preserve">    (I) Identify the white precipitate ………………………………………………………</w:t>
        <w:tab/>
      </w:r>
    </w:p>
    <w:p>
      <w:pPr>
        <w:rPr>
          <w:color w:val="000000"/>
        </w:rPr>
      </w:pPr>
      <w:r>
        <w:rPr>
          <w:color w:val="000000"/>
        </w:rPr>
        <w:t xml:space="preserve">        </w:t>
        <w:tab/>
        <w:t xml:space="preserve">    (II) Name </w:t>
      </w:r>
      <w:r>
        <w:rPr>
          <w:b w:val="1"/>
          <w:color w:val="000000"/>
        </w:rPr>
        <w:t xml:space="preserve">one </w:t>
      </w:r>
      <w:r>
        <w:rPr>
          <w:color w:val="000000"/>
        </w:rPr>
        <w:t>use of the substance named in (</w:t>
      </w:r>
      <w:r>
        <w:rPr>
          <w:b w:val="1"/>
          <w:color w:val="000000"/>
        </w:rPr>
        <w:t>iv) (I)</w:t>
      </w:r>
      <w:r>
        <w:rPr>
          <w:color w:val="000000"/>
        </w:rPr>
        <w:t xml:space="preserve"> above</w:t>
        <w:tab/>
        <w:tab/>
        <w:tab/>
        <w:tab/>
      </w:r>
    </w:p>
    <w:p>
      <w:pPr>
        <w:ind w:firstLine="720"/>
        <w:rPr>
          <w:color w:val="000000"/>
        </w:rPr>
      </w:pPr>
      <w:r>
        <w:rPr>
          <w:color w:val="000000"/>
        </w:rPr>
        <w:t>b) A student performed the following experiment with an intention to extract calcium metal</w:t>
      </w:r>
    </w:p>
    <w:p>
      <w:pPr>
        <w:rPr>
          <w:color w:val="000000"/>
        </w:rPr>
      </w:pP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25" distL="114300" distR="114300">
            <wp:simplePos x="0" y="0"/>
            <wp:positionH relativeFrom="column">
              <wp:posOffset>1000125</wp:posOffset>
            </wp:positionH>
            <wp:positionV relativeFrom="paragraph">
              <wp:posOffset>-172085</wp:posOffset>
            </wp:positionV>
            <wp:extent cx="4057650" cy="1463675"/>
            <wp:wrapNone/>
            <wp:docPr id="412" name="Picture 412"/>
            <a:graphic xmlns:a="http://schemas.openxmlformats.org/drawingml/2006/main">
              <a:graphicData uri="http://schemas.openxmlformats.org/drawingml/2006/picture">
                <pic:pic xmlns:pic="http://schemas.openxmlformats.org/drawingml/2006/picture">
                  <pic:nvPicPr>
                    <pic:cNvPr id="412" name="Picture 412"/>
                    <pic:cNvPicPr/>
                  </pic:nvPicPr>
                  <pic:blipFill>
                    <a:blip xmlns:r="http://schemas.openxmlformats.org/officeDocument/2006/relationships" r:embed="Relimage65"/>
                    <a:stretch>
                      <a:fillRect/>
                    </a:stretch>
                  </pic:blipFill>
                  <pic:spPr>
                    <a:xfrm>
                      <a:off x="0" y="0"/>
                      <a:ext cx="4057650" cy="1463675"/>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firstLine="720"/>
        <w:rPr>
          <w:color w:val="000000"/>
        </w:rPr>
      </w:pPr>
      <w:r>
        <w:rPr>
          <w:color w:val="000000"/>
        </w:rPr>
        <w:t xml:space="preserve">(i) The student was surprised that no calcium was produced in the experiment. Explain </w:t>
      </w:r>
    </w:p>
    <w:p>
      <w:pPr>
        <w:ind w:firstLine="720"/>
        <w:rPr>
          <w:color w:val="000000"/>
        </w:rPr>
      </w:pPr>
      <w:r>
        <w:rPr>
          <w:color w:val="000000"/>
        </w:rPr>
        <w:t xml:space="preserve">      why no calcium was produced</w:t>
        <w:tab/>
        <w:tab/>
        <w:tab/>
        <w:tab/>
        <w:tab/>
        <w:tab/>
        <w:tab/>
        <w:tab/>
      </w:r>
    </w:p>
    <w:p>
      <w:pPr>
        <w:rPr>
          <w:color w:val="000000"/>
        </w:rPr>
      </w:pPr>
      <w:r>
        <w:rPr>
          <w:color w:val="000000"/>
        </w:rPr>
        <w:tab/>
        <w:t xml:space="preserve">(ii) Write the equation for the reaction that occurred at the anode if the solution was concentrated </w:t>
      </w:r>
    </w:p>
    <w:p>
      <w:pPr>
        <w:rPr>
          <w:color w:val="000000"/>
        </w:rPr>
      </w:pPr>
      <w:r>
        <w:rPr>
          <w:color w:val="000000"/>
        </w:rPr>
        <w:t xml:space="preserve"> </w:t>
        <w:tab/>
        <w:t>(iii) The electrolysis involved passing an electric current of 4A for one hour. Calculate the mass of</w:t>
      </w:r>
    </w:p>
    <w:p>
      <w:pPr>
        <w:rPr>
          <w:color w:val="000000"/>
        </w:rPr>
      </w:pPr>
      <w:r>
        <w:rPr>
          <w:color w:val="000000"/>
        </w:rPr>
        <w:t xml:space="preserve">                   the product at the anode. (1Faraday = 96500C, Cl =35.5, H = 1.0, O =16, Ca = 40)</w:t>
        <w:tab/>
      </w:r>
    </w:p>
    <w:p>
      <w:pPr>
        <w:rPr>
          <w:color w:val="000000"/>
        </w:rPr>
      </w:pPr>
    </w:p>
    <w:p>
      <w:pPr>
        <w:rPr>
          <w:color w:val="000000"/>
        </w:rPr>
      </w:pPr>
      <w:r>
        <w:rPr>
          <w:color w:val="000000"/>
        </w:rPr>
        <w:t xml:space="preserve">30. </w:t>
        <w:tab/>
        <w:t>Cheptoo set-up some apparatus as shown in the diagram below:-</w:t>
      </w:r>
    </w:p>
    <w:p>
      <w:pPr>
        <w:rPr>
          <w:color w:val="000000"/>
        </w:rPr>
      </w:pPr>
      <w:r>
        <w:rPr>
          <w:color w:val="000000"/>
        </w:rPr>
        <w:drawing>
          <wp:anchor xmlns:wp="http://schemas.openxmlformats.org/drawingml/2006/wordprocessingDrawing" simplePos="0" allowOverlap="0" behindDoc="1" layoutInCell="1" locked="0" relativeHeight="58" distL="114300" distR="114300">
            <wp:simplePos x="0" y="0"/>
            <wp:positionH relativeFrom="column">
              <wp:posOffset>1371600</wp:posOffset>
            </wp:positionH>
            <wp:positionV relativeFrom="paragraph">
              <wp:posOffset>160020</wp:posOffset>
            </wp:positionV>
            <wp:extent cx="4114800" cy="2205990"/>
            <wp:wrapNone/>
            <wp:docPr id="413" name="Picture 413"/>
            <a:graphic xmlns:a="http://schemas.openxmlformats.org/drawingml/2006/main">
              <a:graphicData uri="http://schemas.openxmlformats.org/drawingml/2006/picture">
                <pic:pic xmlns:pic="http://schemas.openxmlformats.org/drawingml/2006/picture">
                  <pic:nvPicPr>
                    <pic:cNvPr id="413" name="Picture 413"/>
                    <pic:cNvPicPr/>
                  </pic:nvPicPr>
                  <pic:blipFill>
                    <a:blip xmlns:r="http://schemas.openxmlformats.org/officeDocument/2006/relationships" r:embed="Relimage66"/>
                    <a:stretch>
                      <a:fillRect/>
                    </a:stretch>
                  </pic:blipFill>
                  <pic:spPr>
                    <a:xfrm>
                      <a:off x="0" y="0"/>
                      <a:ext cx="4114800" cy="220599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At the start of the experiment, the bulb did not light:-</w:t>
      </w:r>
    </w:p>
    <w:p>
      <w:pPr>
        <w:ind w:firstLine="720"/>
        <w:rPr>
          <w:color w:val="000000"/>
        </w:rPr>
      </w:pPr>
      <w:r>
        <w:rPr>
          <w:color w:val="000000"/>
        </w:rPr>
        <w:t xml:space="preserve">(a) State and explain the observation made when the tap was opened to allow the hydrogen </w:t>
      </w:r>
    </w:p>
    <w:p>
      <w:pPr>
        <w:ind w:firstLine="720"/>
        <w:rPr>
          <w:color w:val="000000"/>
        </w:rPr>
      </w:pPr>
      <w:r>
        <w:rPr>
          <w:color w:val="000000"/>
        </w:rPr>
        <w:t xml:space="preserve">      chloride gas through the water for about 20 minutes</w:t>
        <w:tab/>
        <w:tab/>
        <w:tab/>
        <w:tab/>
        <w:tab/>
      </w:r>
    </w:p>
    <w:p>
      <w:pPr>
        <w:rPr>
          <w:color w:val="000000"/>
        </w:rPr>
      </w:pPr>
      <w:r>
        <w:rPr>
          <w:color w:val="000000"/>
        </w:rPr>
        <w:t xml:space="preserve"> </w:t>
        <w:tab/>
        <w:t>(b) Write the chemical equation for the reaction that took place at the cathode</w:t>
        <w:tab/>
        <w:tab/>
      </w:r>
    </w:p>
    <w:p>
      <w:pPr>
        <w:rPr>
          <w:color w:val="000000"/>
        </w:rPr>
      </w:pPr>
    </w:p>
    <w:p>
      <w:pPr>
        <w:rPr>
          <w:color w:val="000000"/>
        </w:rPr>
      </w:pPr>
      <w:r>
        <w:rPr>
          <w:color w:val="000000"/>
        </w:rPr>
        <w:t xml:space="preserve">    31.  </w:t>
        <w:tab/>
        <w:t xml:space="preserve">Metals </w:t>
      </w:r>
      <w:r>
        <w:rPr>
          <w:b w:val="1"/>
          <w:color w:val="000000"/>
        </w:rPr>
        <w:t>K</w:t>
      </w:r>
      <w:r>
        <w:rPr>
          <w:color w:val="000000"/>
        </w:rPr>
        <w:t xml:space="preserve"> and </w:t>
      </w:r>
      <w:r>
        <w:rPr>
          <w:b w:val="1"/>
          <w:color w:val="000000"/>
        </w:rPr>
        <w:t>N</w:t>
      </w:r>
      <w:r>
        <w:rPr>
          <w:color w:val="000000"/>
        </w:rPr>
        <w:t xml:space="preserve"> were connected to form a cell as shown in the diagram below. Their reduction </w:t>
      </w:r>
    </w:p>
    <w:p>
      <w:pPr>
        <w:rPr>
          <w:color w:val="000000"/>
        </w:rPr>
      </w:pPr>
      <w:r>
        <w:rPr>
          <w:color w:val="000000"/>
        </w:rPr>
        <w:t xml:space="preserve">         </w:t>
        <w:tab/>
        <w:t xml:space="preserve">     potentials are as shown below:</w:t>
      </w:r>
    </w:p>
    <w:p>
      <w:pPr>
        <w:ind w:firstLine="720" w:left="720"/>
        <w:rPr>
          <w:color w:val="000000"/>
        </w:rPr>
      </w:pPr>
      <w:r>
        <w:rPr>
          <w:color w:val="000000"/>
        </w:rPr>
        <w:t>K</w:t>
      </w:r>
      <w:r>
        <w:rPr>
          <w:color w:val="000000"/>
          <w:vertAlign w:val="superscript"/>
        </w:rPr>
        <w:t>+</w:t>
      </w:r>
      <w:r>
        <w:rPr>
          <w:color w:val="000000"/>
          <w:vertAlign w:val="subscript"/>
        </w:rPr>
        <w:t xml:space="preserve">(aq) </w:t>
      </w:r>
      <w:r>
        <w:rPr>
          <w:color w:val="000000"/>
        </w:rPr>
        <w:t>/ K</w:t>
      </w:r>
      <w:r>
        <w:rPr>
          <w:color w:val="000000"/>
          <w:vertAlign w:val="subscript"/>
        </w:rPr>
        <w:t>(s)</w:t>
      </w:r>
      <w:r>
        <w:rPr>
          <w:color w:val="000000"/>
        </w:rPr>
        <w:t xml:space="preserve"> </w:t>
      </w:r>
      <w:r>
        <w:rPr>
          <w:rFonts w:ascii="Symbol" w:hAnsi="Symbol"/>
          <w:color w:val="000000"/>
        </w:rPr>
        <w:t>º</w:t>
      </w:r>
      <w:r>
        <w:rPr>
          <w:color w:val="000000"/>
        </w:rPr>
        <w:t xml:space="preserve"> - 0.17V</w:t>
      </w:r>
    </w:p>
    <w:p>
      <w:pPr>
        <w:ind w:firstLine="720" w:left="720"/>
        <w:rPr>
          <w:color w:val="000000"/>
        </w:rPr>
      </w:pPr>
      <w:r>
        <w:rPr>
          <w:color w:val="000000"/>
        </w:rPr>
        <w:drawing>
          <wp:anchor xmlns:wp="http://schemas.openxmlformats.org/drawingml/2006/wordprocessingDrawing" simplePos="0" allowOverlap="0" behindDoc="1" layoutInCell="1" locked="0" relativeHeight="22" distL="114300" distR="114300">
            <wp:simplePos x="0" y="0"/>
            <wp:positionH relativeFrom="column">
              <wp:posOffset>581025</wp:posOffset>
            </wp:positionH>
            <wp:positionV relativeFrom="paragraph">
              <wp:posOffset>99695</wp:posOffset>
            </wp:positionV>
            <wp:extent cx="4333875" cy="2060575"/>
            <wp:wrapNone/>
            <wp:docPr id="414" name="Picture 414"/>
            <a:graphic xmlns:a="http://schemas.openxmlformats.org/drawingml/2006/main">
              <a:graphicData uri="http://schemas.openxmlformats.org/drawingml/2006/picture">
                <pic:pic xmlns:pic="http://schemas.openxmlformats.org/drawingml/2006/picture">
                  <pic:nvPicPr>
                    <pic:cNvPr id="414" name="Picture 414"/>
                    <pic:cNvPicPr/>
                  </pic:nvPicPr>
                  <pic:blipFill>
                    <a:blip xmlns:r="http://schemas.openxmlformats.org/officeDocument/2006/relationships" r:embed="Relimage67"/>
                    <a:stretch>
                      <a:fillRect/>
                    </a:stretch>
                  </pic:blipFill>
                  <pic:spPr>
                    <a:xfrm>
                      <a:off x="0" y="0"/>
                      <a:ext cx="4333875" cy="2060575"/>
                    </a:xfrm>
                    <a:prstGeom prst="rect"/>
                  </pic:spPr>
                </pic:pic>
              </a:graphicData>
            </a:graphic>
          </wp:anchor>
        </w:drawing>
      </w:r>
      <w:r>
        <w:rPr>
          <w:color w:val="000000"/>
        </w:rPr>
        <w:t>N</w:t>
      </w:r>
      <w:r>
        <w:rPr>
          <w:color w:val="000000"/>
          <w:vertAlign w:val="superscript"/>
        </w:rPr>
        <w:t>+</w:t>
      </w:r>
      <w:r>
        <w:rPr>
          <w:color w:val="000000"/>
          <w:vertAlign w:val="subscript"/>
        </w:rPr>
        <w:t xml:space="preserve">(aq) </w:t>
      </w:r>
      <w:r>
        <w:rPr>
          <w:color w:val="000000"/>
        </w:rPr>
        <w:t>/ N</w:t>
      </w:r>
      <w:r>
        <w:rPr>
          <w:color w:val="000000"/>
          <w:vertAlign w:val="subscript"/>
        </w:rPr>
        <w:t>(s)</w:t>
      </w:r>
      <w:r>
        <w:rPr>
          <w:color w:val="000000"/>
        </w:rPr>
        <w:t xml:space="preserve"> = + 1.1 6V</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 I. Write the equation for the half-cell reaction that occurs at</w:t>
      </w:r>
    </w:p>
    <w:p>
      <w:pPr>
        <w:rPr>
          <w:color w:val="000000"/>
        </w:rPr>
      </w:pPr>
      <w:r>
        <w:rPr>
          <w:color w:val="000000"/>
        </w:rPr>
        <w:t xml:space="preserve">       </w:t>
        <w:tab/>
        <w:t xml:space="preserve"> </w:t>
        <w:tab/>
        <w:t xml:space="preserve">Metal </w:t>
      </w:r>
      <w:r>
        <w:rPr>
          <w:b w:val="1"/>
          <w:color w:val="000000"/>
        </w:rPr>
        <w:t>K</w:t>
      </w:r>
      <w:r>
        <w:rPr>
          <w:color w:val="000000"/>
        </w:rPr>
        <w:t xml:space="preserve"> electrode</w:t>
        <w:tab/>
        <w:tab/>
        <w:tab/>
        <w:tab/>
        <w:tab/>
        <w:tab/>
        <w:tab/>
        <w:tab/>
        <w:tab/>
        <w:t xml:space="preserve"> </w:t>
      </w:r>
    </w:p>
    <w:p>
      <w:pPr>
        <w:rPr>
          <w:color w:val="000000"/>
        </w:rPr>
      </w:pPr>
      <w:r>
        <w:rPr>
          <w:color w:val="000000"/>
        </w:rPr>
        <w:t xml:space="preserve">     </w:t>
        <w:tab/>
        <w:t xml:space="preserve"> </w:t>
        <w:tab/>
        <w:t xml:space="preserve">Metal </w:t>
      </w:r>
      <w:r>
        <w:rPr>
          <w:b w:val="1"/>
          <w:color w:val="000000"/>
        </w:rPr>
        <w:t>N</w:t>
      </w:r>
      <w:r>
        <w:rPr>
          <w:color w:val="000000"/>
        </w:rPr>
        <w:t xml:space="preserve"> electrode </w:t>
        <w:tab/>
        <w:tab/>
        <w:tab/>
        <w:tab/>
        <w:tab/>
        <w:tab/>
        <w:tab/>
        <w:tab/>
        <w:tab/>
      </w:r>
    </w:p>
    <w:p>
      <w:pPr>
        <w:rPr>
          <w:color w:val="000000"/>
        </w:rPr>
      </w:pPr>
      <w:r>
        <w:rPr>
          <w:color w:val="000000"/>
        </w:rPr>
        <w:t xml:space="preserve">     </w:t>
        <w:tab/>
        <w:t xml:space="preserve">II Identify </w:t>
      </w:r>
      <w:r>
        <w:rPr>
          <w:b w:val="1"/>
          <w:color w:val="000000"/>
        </w:rPr>
        <w:t>P</w:t>
      </w:r>
      <w:r>
        <w:rPr>
          <w:color w:val="000000"/>
        </w:rPr>
        <w:t xml:space="preserve"> and state its role in the above setup</w:t>
      </w:r>
    </w:p>
    <w:p>
      <w:pPr>
        <w:rPr>
          <w:color w:val="000000"/>
        </w:rPr>
      </w:pPr>
      <w:r>
        <w:rPr>
          <w:color w:val="000000"/>
        </w:rPr>
        <w:t xml:space="preserve">       </w:t>
        <w:tab/>
        <w:tab/>
        <w:t xml:space="preserve">(i). Identity of </w:t>
      </w:r>
      <w:r>
        <w:rPr>
          <w:b w:val="1"/>
          <w:color w:val="000000"/>
        </w:rPr>
        <w:t>P</w:t>
      </w:r>
      <w:r>
        <w:rPr>
          <w:color w:val="000000"/>
        </w:rPr>
        <w:t xml:space="preserve"> </w:t>
        <w:tab/>
        <w:tab/>
        <w:tab/>
        <w:tab/>
        <w:tab/>
        <w:tab/>
        <w:tab/>
        <w:tab/>
        <w:tab/>
      </w:r>
    </w:p>
    <w:p>
      <w:pPr>
        <w:rPr>
          <w:color w:val="000000"/>
        </w:rPr>
      </w:pPr>
      <w:r>
        <w:rPr>
          <w:color w:val="000000"/>
        </w:rPr>
        <w:t xml:space="preserve">       </w:t>
        <w:tab/>
        <w:tab/>
        <w:t xml:space="preserve">(ii) . Role of </w:t>
      </w:r>
      <w:r>
        <w:rPr>
          <w:b w:val="1"/>
          <w:color w:val="000000"/>
        </w:rPr>
        <w:t>P</w:t>
      </w:r>
      <w:r>
        <w:rPr>
          <w:color w:val="000000"/>
        </w:rPr>
        <w:t xml:space="preserve"> in the setup. </w:t>
        <w:tab/>
        <w:tab/>
        <w:tab/>
        <w:tab/>
        <w:tab/>
        <w:tab/>
        <w:tab/>
        <w:tab/>
      </w:r>
    </w:p>
    <w:p>
      <w:pPr>
        <w:ind w:firstLine="720"/>
        <w:rPr>
          <w:color w:val="000000"/>
        </w:rPr>
      </w:pPr>
      <w:r>
        <w:rPr>
          <w:color w:val="000000"/>
        </w:rPr>
        <w:t xml:space="preserve">III. On the diagram, show the flow of </w:t>
        <w:tab/>
        <w:tab/>
        <w:tab/>
        <w:tab/>
        <w:tab/>
        <w:tab/>
        <w:tab/>
      </w:r>
    </w:p>
    <w:p>
      <w:pPr>
        <w:rPr>
          <w:color w:val="000000"/>
        </w:rPr>
      </w:pPr>
      <w:r>
        <w:rPr>
          <w:color w:val="000000"/>
        </w:rPr>
        <w:t xml:space="preserve">       </w:t>
        <w:tab/>
        <w:tab/>
        <w:t>I. Electrons</w:t>
      </w:r>
    </w:p>
    <w:p>
      <w:pPr>
        <w:rPr>
          <w:color w:val="000000"/>
        </w:rPr>
      </w:pPr>
      <w:r>
        <w:rPr>
          <w:color w:val="000000"/>
        </w:rPr>
        <w:t xml:space="preserve">      </w:t>
        <w:tab/>
        <w:tab/>
        <w:t>II. Current.</w:t>
      </w:r>
    </w:p>
    <w:p>
      <w:pPr>
        <w:ind w:firstLine="720"/>
        <w:rPr>
          <w:color w:val="000000"/>
        </w:rPr>
      </w:pPr>
      <w:r>
        <w:rPr>
          <w:color w:val="000000"/>
        </w:rPr>
        <w:t xml:space="preserve">IV Calculate cell potential (E) for the cell represented in the setup above </w:t>
        <w:tab/>
        <w:tab/>
        <w:tab/>
      </w:r>
    </w:p>
    <w:p>
      <w:pPr>
        <w:rPr>
          <w:color w:val="000000"/>
        </w:rPr>
      </w:pPr>
      <w:r>
        <w:rPr>
          <w:color w:val="000000"/>
        </w:rPr>
        <w:t xml:space="preserve">32. </w:t>
        <w:tab/>
        <w:t>(a) The diagram below shows a Zinc –copper cell.</w:t>
      </w:r>
    </w:p>
    <w:p>
      <w:pPr>
        <w:rPr>
          <w:color w:val="000000"/>
        </w:rPr>
      </w:pPr>
      <w:r>
        <w:rPr>
          <w:color w:val="000000"/>
        </w:rPr>
        <w:drawing>
          <wp:anchor xmlns:wp="http://schemas.openxmlformats.org/drawingml/2006/wordprocessingDrawing" simplePos="0" allowOverlap="0" behindDoc="1" layoutInCell="1" locked="0" relativeHeight="26" distL="114300" distR="114300">
            <wp:simplePos x="0" y="0"/>
            <wp:positionH relativeFrom="column">
              <wp:posOffset>685800</wp:posOffset>
            </wp:positionH>
            <wp:positionV relativeFrom="paragraph">
              <wp:posOffset>36830</wp:posOffset>
            </wp:positionV>
            <wp:extent cx="5057775" cy="2295525"/>
            <wp:wrapNone/>
            <wp:docPr id="415" name="Picture 415"/>
            <a:graphic xmlns:a="http://schemas.openxmlformats.org/drawingml/2006/main">
              <a:graphicData uri="http://schemas.openxmlformats.org/drawingml/2006/picture">
                <pic:pic xmlns:pic="http://schemas.openxmlformats.org/drawingml/2006/picture">
                  <pic:nvPicPr>
                    <pic:cNvPr id="415" name="Picture 415"/>
                    <pic:cNvPicPr/>
                  </pic:nvPicPr>
                  <pic:blipFill>
                    <a:blip xmlns:r="http://schemas.openxmlformats.org/officeDocument/2006/relationships" r:embed="Relimage68"/>
                    <a:stretch>
                      <a:fillRect/>
                    </a:stretch>
                  </pic:blipFill>
                  <pic:spPr>
                    <a:xfrm>
                      <a:off x="0" y="0"/>
                      <a:ext cx="5057775" cy="2295525"/>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r>
        <w:rPr>
          <w:color w:val="000000"/>
        </w:rPr>
        <w:t>(i) Given the standard electrode potential of Zinc is -0.76V and that of copper is +0.34V, suggest;</w:t>
      </w:r>
    </w:p>
    <w:p>
      <w:pPr>
        <w:ind w:left="360"/>
        <w:rPr>
          <w:color w:val="000000"/>
        </w:rPr>
      </w:pPr>
      <w:r>
        <w:rPr>
          <w:color w:val="000000"/>
        </w:rPr>
        <w:t xml:space="preserve">     (i)The identity of </w:t>
      </w:r>
      <w:r>
        <w:rPr>
          <w:b w:val="1"/>
          <w:color w:val="000000"/>
        </w:rPr>
        <w:t>W</w:t>
      </w:r>
      <w:r>
        <w:rPr>
          <w:color w:val="000000"/>
        </w:rPr>
        <w:tab/>
        <w:t>…………………………………………………………………....</w:t>
        <w:tab/>
      </w:r>
    </w:p>
    <w:p>
      <w:pPr>
        <w:ind w:left="360"/>
        <w:rPr>
          <w:color w:val="000000"/>
        </w:rPr>
      </w:pPr>
      <w:r>
        <w:rPr>
          <w:color w:val="000000"/>
        </w:rPr>
        <w:t xml:space="preserve">  (ii) The identity of </w:t>
      </w:r>
      <w:r>
        <w:rPr>
          <w:b w:val="1"/>
          <w:color w:val="000000"/>
        </w:rPr>
        <w:t>X</w:t>
      </w:r>
      <w:r>
        <w:rPr>
          <w:color w:val="000000"/>
        </w:rPr>
        <w:tab/>
        <w:t xml:space="preserve">……………………………………………………………………  .</w:t>
      </w:r>
    </w:p>
    <w:p>
      <w:pPr>
        <w:ind w:left="360"/>
        <w:rPr>
          <w:color w:val="000000"/>
        </w:rPr>
      </w:pPr>
      <w:r>
        <w:rPr>
          <w:color w:val="000000"/>
        </w:rPr>
        <w:t>(iii) The equation for the overall cell reaction</w:t>
        <w:tab/>
        <w:tab/>
        <w:tab/>
        <w:tab/>
        <w:tab/>
        <w:tab/>
        <w:tab/>
      </w:r>
    </w:p>
    <w:p>
      <w:pPr>
        <w:ind w:left="360"/>
        <w:rPr>
          <w:color w:val="000000"/>
        </w:rPr>
      </w:pPr>
      <w:r>
        <w:rPr>
          <w:color w:val="000000"/>
        </w:rPr>
        <w:t>(iv) The reading on the voltmeter</w:t>
        <w:tab/>
        <w:tab/>
        <w:tab/>
        <w:tab/>
        <w:tab/>
        <w:tab/>
        <w:tab/>
        <w:tab/>
        <w:tab/>
      </w:r>
    </w:p>
    <w:p>
      <w:pPr>
        <w:ind w:left="360"/>
        <w:rPr>
          <w:color w:val="000000"/>
        </w:rPr>
      </w:pPr>
    </w:p>
    <w:p>
      <w:pPr>
        <w:ind w:left="360"/>
        <w:rPr>
          <w:color w:val="000000"/>
        </w:rPr>
      </w:pPr>
      <w:r>
        <w:rPr>
          <w:color w:val="000000"/>
        </w:rPr>
        <w:t xml:space="preserve"> (b) Sodium hydroxide may be manufactured by the electrolysis of brine as in the diagram below:-</w:t>
      </w: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firstLine="360" w:left="360"/>
        <w:rPr>
          <w:color w:val="000000"/>
        </w:rPr>
      </w:pPr>
      <w:r>
        <w:rPr>
          <w:color w:val="000000"/>
        </w:rPr>
        <w:t>(i) State the chemical name of brine</w:t>
        <w:tab/>
        <w:tab/>
        <w:tab/>
        <w:tab/>
        <w:tab/>
        <w:tab/>
        <w:tab/>
        <w:tab/>
      </w:r>
    </w:p>
    <w:p>
      <w:pPr>
        <w:ind w:firstLine="360" w:left="360"/>
        <w:rPr>
          <w:color w:val="000000"/>
        </w:rPr>
      </w:pPr>
      <w:r>
        <w:rPr>
          <w:color w:val="000000"/>
        </w:rPr>
        <w:t>(ii) Write the equations for the reactions are the electrodes</w:t>
        <w:tab/>
      </w:r>
    </w:p>
    <w:p>
      <w:pPr>
        <w:ind w:left="360"/>
        <w:rPr>
          <w:color w:val="000000"/>
        </w:rPr>
      </w:pPr>
      <w:r>
        <w:rPr>
          <w:color w:val="000000"/>
        </w:rPr>
        <w:t xml:space="preserve">    </w:t>
        <w:tab/>
        <w:tab/>
        <w:t>Anode</w:t>
        <w:tab/>
        <w:tab/>
        <w:tab/>
        <w:tab/>
        <w:tab/>
        <w:tab/>
        <w:tab/>
        <w:tab/>
        <w:tab/>
        <w:tab/>
        <w:tab/>
      </w:r>
    </w:p>
    <w:p>
      <w:pPr>
        <w:ind w:firstLine="360" w:left="720"/>
        <w:rPr>
          <w:color w:val="000000"/>
        </w:rPr>
      </w:pPr>
      <w:r>
        <w:rPr>
          <w:color w:val="000000"/>
        </w:rPr>
        <w:t xml:space="preserve">    Cathode </w:t>
        <w:tab/>
        <w:tab/>
        <w:tab/>
        <w:tab/>
        <w:tab/>
        <w:tab/>
        <w:tab/>
        <w:tab/>
        <w:tab/>
        <w:tab/>
      </w:r>
    </w:p>
    <w:p>
      <w:pPr>
        <w:ind w:firstLine="360" w:left="360"/>
        <w:rPr>
          <w:color w:val="000000"/>
        </w:rPr>
      </w:pPr>
      <w:r>
        <w:rPr>
          <w:color w:val="000000"/>
        </w:rPr>
        <w:t>(iii) Explain how sodium hydroxide is obtained from the product of this process</w:t>
        <w:tab/>
        <w:tab/>
      </w:r>
    </w:p>
    <w:p>
      <w:pPr>
        <w:rPr>
          <w:color w:val="000000"/>
        </w:rPr>
      </w:pPr>
      <w:r>
        <w:rPr>
          <w:color w:val="000000"/>
        </w:rPr>
        <w:t xml:space="preserve">                                                                                                                                                                                                                                                                                                                                                 </w:t>
      </w:r>
    </w:p>
    <w:p>
      <w:pPr>
        <w:rPr>
          <w:color w:val="000000"/>
        </w:rPr>
      </w:pPr>
      <w:r>
        <w:rPr>
          <w:color w:val="000000"/>
        </w:rPr>
        <w:t xml:space="preserve"> 33.</w:t>
        <w:tab/>
        <w:t xml:space="preserve"> A typical electrolysis cell uses a current of 40,000 amperes. Calculate the mass (in kilograms) </w:t>
      </w:r>
    </w:p>
    <w:p>
      <w:pPr>
        <w:rPr>
          <w:color w:val="000000"/>
        </w:rPr>
      </w:pPr>
      <w:r>
        <w:rPr>
          <w:color w:val="000000"/>
        </w:rPr>
        <w:t xml:space="preserve">                 of aluminium produced in one  hour   (Al=27, 1Faraday=96,500 coulombs) </w:t>
        <w:tab/>
        <w:t xml:space="preserve"> </w:t>
        <w:tab/>
      </w:r>
    </w:p>
    <w:p>
      <w:pPr>
        <w:rPr>
          <w:color w:val="000000"/>
        </w:rPr>
      </w:pPr>
      <w:r>
        <w:rPr>
          <w:color w:val="000000"/>
        </w:rPr>
        <w:t>34.</w:t>
        <w:tab/>
        <w:t xml:space="preserve"> The reaction between ammonia and oxygen to form Nitrogen (II) oxide is highly exothermic</w:t>
      </w:r>
    </w:p>
    <w:p>
      <w:pPr>
        <w:rPr>
          <w:color w:val="000000"/>
        </w:rPr>
      </w:pPr>
      <w:r>
        <w:rPr>
          <w:color w:val="000000"/>
        </w:rPr>
        <w:t xml:space="preserve">                 4NH</w:t>
      </w:r>
      <w:r>
        <w:rPr>
          <w:color w:val="000000"/>
          <w:vertAlign w:val="subscript"/>
        </w:rPr>
        <w:t>3(g)</w:t>
      </w:r>
      <w:r>
        <w:rPr>
          <w:color w:val="000000"/>
        </w:rPr>
        <w:t xml:space="preserve"> + 5O</w:t>
      </w:r>
      <w:r>
        <w:rPr>
          <w:color w:val="000000"/>
          <w:vertAlign w:val="subscript"/>
        </w:rPr>
        <w:t>2(g)</w:t>
      </w:r>
      <w:r>
        <w:rPr>
          <w:color w:val="000000"/>
        </w:rPr>
        <w:t xml:space="preserve">                     4NO</w:t>
      </w:r>
      <w:r>
        <w:rPr>
          <w:color w:val="000000"/>
          <w:vertAlign w:val="subscript"/>
        </w:rPr>
        <w:t>(g)</w:t>
      </w:r>
      <w:r>
        <w:rPr>
          <w:color w:val="000000"/>
        </w:rPr>
        <w:t xml:space="preserve"> + 6H</w:t>
      </w:r>
      <w:r>
        <w:rPr>
          <w:color w:val="000000"/>
          <w:vertAlign w:val="subscript"/>
        </w:rPr>
        <w:t>2</w:t>
      </w:r>
      <w:r>
        <w:rPr>
          <w:color w:val="000000"/>
        </w:rPr>
        <w:t>O</w:t>
      </w:r>
      <w:r>
        <w:rPr>
          <w:color w:val="000000"/>
          <w:vertAlign w:val="subscript"/>
        </w:rPr>
        <w:t>(g)</w:t>
      </w:r>
    </w:p>
    <w:p>
      <w:pPr>
        <w:rPr>
          <w:color w:val="000000"/>
        </w:rPr>
      </w:pPr>
      <w:r>
        <w:rPr>
          <w:color w:val="000000"/>
        </w:rPr>
        <w:t xml:space="preserve">   </w:t>
        <w:tab/>
        <w:t xml:space="preserve">    The reaction is carried out in presence of platinium-rhodium catalyst at 1173k and a pressure</w:t>
      </w:r>
    </w:p>
    <w:p>
      <w:pPr>
        <w:rPr>
          <w:color w:val="000000"/>
        </w:rPr>
      </w:pPr>
      <w:r>
        <w:rPr>
          <w:color w:val="000000"/>
        </w:rPr>
        <w:t xml:space="preserve">                of 911.952k pa.</w:t>
      </w:r>
    </w:p>
    <w:p>
      <w:pPr>
        <w:rPr>
          <w:color w:val="000000"/>
        </w:rPr>
      </w:pPr>
      <w:r>
        <w:rPr>
          <w:color w:val="000000"/>
        </w:rPr>
        <w:t xml:space="preserve">   </w:t>
        <w:tab/>
        <w:t xml:space="preserve"> i) Explain how  each  of  the  following  would affect  the  yield of  Nitrogen(II)  oxide  gas:</w:t>
      </w:r>
    </w:p>
    <w:p>
      <w:pPr>
        <w:rPr>
          <w:color w:val="000000"/>
        </w:rPr>
      </w:pPr>
      <w:r>
        <w:rPr>
          <w:color w:val="000000"/>
        </w:rPr>
        <w:t xml:space="preserve">       </w:t>
        <w:tab/>
        <w:t xml:space="preserve">    a) Reduction in pressure </w:t>
        <w:tab/>
        <w:tab/>
        <w:tab/>
        <w:tab/>
        <w:tab/>
        <w:tab/>
        <w:tab/>
        <w:tab/>
        <w:tab/>
      </w:r>
    </w:p>
    <w:p>
      <w:pPr>
        <w:rPr>
          <w:color w:val="000000"/>
        </w:rPr>
      </w:pPr>
      <w:r>
        <w:rPr>
          <w:color w:val="000000"/>
        </w:rPr>
        <w:t xml:space="preserve">       </w:t>
        <w:tab/>
        <w:t xml:space="preserve">    b) Using a more efficient catalyst </w:t>
        <w:tab/>
        <w:tab/>
        <w:tab/>
      </w:r>
    </w:p>
    <w:p>
      <w:pPr>
        <w:rPr>
          <w:color w:val="000000"/>
        </w:rPr>
      </w:pPr>
      <w:r>
        <w:rPr>
          <w:color w:val="000000"/>
        </w:rPr>
        <w:t>35.</w:t>
        <w:tab/>
        <w:t xml:space="preserve"> The following table shows the standard reduction potentials of some half cells. Study the </w:t>
      </w:r>
    </w:p>
    <w:p>
      <w:pPr>
        <w:rPr>
          <w:color w:val="000000"/>
        </w:rPr>
      </w:pPr>
      <w:r>
        <w:rPr>
          <w:color w:val="000000"/>
        </w:rPr>
        <w:t xml:space="preserve">              table and refer to it to answer the questions that follow; </w:t>
      </w:r>
    </w:p>
    <w:p>
      <w:pPr>
        <w:rPr>
          <w:color w:val="000000"/>
        </w:rPr>
      </w:pPr>
      <w:r>
        <w:rPr>
          <w:color w:val="000000"/>
        </w:rPr>
        <w:tab/>
      </w:r>
      <w:r>
        <w:rPr>
          <w:b w:val="1"/>
          <w:color w:val="000000"/>
        </w:rPr>
        <w:t>Half reaction</w:t>
        <w:tab/>
        <w:tab/>
        <w:tab/>
        <w:tab/>
        <w:tab/>
        <w:t xml:space="preserve">    E</w:t>
      </w:r>
      <w:r>
        <w:rPr>
          <w:b w:val="1"/>
          <w:color w:val="000000"/>
          <w:vertAlign w:val="superscript"/>
        </w:rPr>
        <w:t>θ</w:t>
      </w:r>
      <w:r>
        <w:rPr>
          <w:b w:val="1"/>
          <w:color w:val="000000"/>
        </w:rPr>
        <w:t xml:space="preserve"> volts</w:t>
      </w:r>
    </w:p>
    <w:p>
      <w:pPr>
        <w:rPr>
          <w:color w:val="000000"/>
        </w:rPr>
      </w:pPr>
      <w:r>
        <w:rPr>
          <w:color w:val="000000"/>
        </w:rPr>
        <w:tab/>
        <w:t>P</w:t>
      </w:r>
      <w:r>
        <w:rPr>
          <w:color w:val="000000"/>
          <w:vertAlign w:val="superscript"/>
        </w:rPr>
        <w:t>4+</w:t>
      </w:r>
      <w:r>
        <w:rPr>
          <w:color w:val="000000"/>
          <w:vertAlign w:val="subscript"/>
        </w:rPr>
        <w:t>(aq</w:t>
      </w:r>
      <w:r>
        <w:rPr>
          <w:color w:val="000000"/>
        </w:rPr>
        <w:t>) + e</w:t>
      </w:r>
      <w:r>
        <w:rPr>
          <w:color w:val="000000"/>
          <w:vertAlign w:val="superscript"/>
        </w:rPr>
        <w:t>-</w:t>
      </w:r>
      <w:r>
        <w:rPr>
          <w:color w:val="000000"/>
        </w:rPr>
        <w:t xml:space="preserve">                                 P</w:t>
      </w:r>
      <w:r>
        <w:rPr>
          <w:color w:val="000000"/>
          <w:vertAlign w:val="superscript"/>
        </w:rPr>
        <w:t>3+</w:t>
      </w:r>
      <w:r>
        <w:rPr>
          <w:color w:val="000000"/>
          <w:vertAlign w:val="subscript"/>
        </w:rPr>
        <w:t>(aq)</w:t>
      </w:r>
      <w:r>
        <w:rPr>
          <w:color w:val="000000"/>
        </w:rPr>
        <w:t xml:space="preserve">                  +0.61</w:t>
      </w:r>
    </w:p>
    <w:p>
      <w:pPr>
        <w:rPr>
          <w:color w:val="000000"/>
        </w:rPr>
      </w:pPr>
    </w:p>
    <w:p>
      <w:pPr>
        <w:rPr>
          <w:color w:val="000000"/>
        </w:rPr>
      </w:pPr>
      <w:r>
        <w:rPr>
          <w:color w:val="000000"/>
        </w:rPr>
        <w:tab/>
        <w:t>Q</w:t>
      </w:r>
      <w:r>
        <w:rPr>
          <w:color w:val="000000"/>
          <w:vertAlign w:val="superscript"/>
        </w:rPr>
        <w:t>3+</w:t>
      </w:r>
      <w:r>
        <w:rPr>
          <w:color w:val="000000"/>
          <w:vertAlign w:val="subscript"/>
        </w:rPr>
        <w:t>(aq)</w:t>
      </w:r>
      <w:r>
        <w:rPr>
          <w:color w:val="000000"/>
        </w:rPr>
        <w:t xml:space="preserve"> + e</w:t>
      </w:r>
      <w:r>
        <w:rPr>
          <w:color w:val="000000"/>
          <w:vertAlign w:val="superscript"/>
        </w:rPr>
        <w:t>-</w:t>
      </w:r>
      <w:r>
        <w:rPr>
          <w:color w:val="000000"/>
        </w:rPr>
        <w:t xml:space="preserve">                                Q</w:t>
      </w:r>
      <w:r>
        <w:rPr>
          <w:color w:val="000000"/>
          <w:vertAlign w:val="superscript"/>
        </w:rPr>
        <w:t>2+</w:t>
      </w:r>
      <w:r>
        <w:rPr>
          <w:color w:val="000000"/>
          <w:vertAlign w:val="subscript"/>
        </w:rPr>
        <w:t>(aq)</w:t>
      </w:r>
      <w:r>
        <w:rPr>
          <w:color w:val="000000"/>
        </w:rPr>
        <w:t xml:space="preserve">                  +0.77</w:t>
      </w:r>
    </w:p>
    <w:p>
      <w:pPr>
        <w:rPr>
          <w:color w:val="000000"/>
        </w:rPr>
      </w:pPr>
    </w:p>
    <w:p>
      <w:pPr>
        <w:rPr>
          <w:color w:val="000000"/>
        </w:rPr>
      </w:pPr>
      <w:r>
        <w:rPr>
          <w:color w:val="000000"/>
        </w:rPr>
        <w:tab/>
        <w:t>R</w:t>
      </w:r>
      <w:r>
        <w:rPr>
          <w:color w:val="000000"/>
          <w:vertAlign w:val="subscript"/>
        </w:rPr>
        <w:t xml:space="preserve">2(g) </w:t>
      </w:r>
      <w:r>
        <w:rPr>
          <w:color w:val="000000"/>
        </w:rPr>
        <w:t>+ 2e</w:t>
      </w:r>
      <w:r>
        <w:rPr>
          <w:color w:val="000000"/>
          <w:vertAlign w:val="superscript"/>
        </w:rPr>
        <w:t xml:space="preserve">- </w:t>
      </w:r>
      <w:r>
        <w:rPr>
          <w:color w:val="000000"/>
        </w:rPr>
        <w:t xml:space="preserve">                                   2R</w:t>
      </w:r>
      <w:r>
        <w:rPr>
          <w:color w:val="000000"/>
          <w:vertAlign w:val="superscript"/>
        </w:rPr>
        <w:t>-</w:t>
      </w:r>
      <w:r>
        <w:rPr>
          <w:color w:val="000000"/>
          <w:vertAlign w:val="subscript"/>
        </w:rPr>
        <w:t>(aq)</w:t>
      </w:r>
      <w:r>
        <w:rPr>
          <w:color w:val="000000"/>
        </w:rPr>
        <w:t xml:space="preserve">                  +0.54</w:t>
      </w:r>
    </w:p>
    <w:p>
      <w:pPr>
        <w:rPr>
          <w:color w:val="000000"/>
        </w:rPr>
      </w:pPr>
    </w:p>
    <w:p>
      <w:pPr>
        <w:rPr>
          <w:color w:val="000000"/>
        </w:rPr>
      </w:pPr>
      <w:r>
        <w:rPr>
          <w:color w:val="000000"/>
        </w:rPr>
        <w:tab/>
        <w:t>S</w:t>
      </w:r>
      <w:r>
        <w:rPr>
          <w:color w:val="000000"/>
          <w:vertAlign w:val="superscript"/>
        </w:rPr>
        <w:t>2+</w:t>
      </w:r>
      <w:r>
        <w:rPr>
          <w:color w:val="000000"/>
          <w:vertAlign w:val="subscript"/>
        </w:rPr>
        <w:t>(aq)</w:t>
      </w:r>
      <w:r>
        <w:rPr>
          <w:color w:val="000000"/>
        </w:rPr>
        <w:t xml:space="preserve"> + 2e</w:t>
      </w:r>
      <w:r>
        <w:rPr>
          <w:color w:val="000000"/>
          <w:vertAlign w:val="superscript"/>
        </w:rPr>
        <w:t>-</w:t>
      </w:r>
      <w:r>
        <w:rPr>
          <w:color w:val="000000"/>
        </w:rPr>
        <w:t xml:space="preserve">                            S</w:t>
      </w:r>
      <w:r>
        <w:rPr>
          <w:color w:val="000000"/>
          <w:vertAlign w:val="subscript"/>
        </w:rPr>
        <w:t>(s)</w:t>
      </w:r>
      <w:r>
        <w:rPr>
          <w:color w:val="000000"/>
        </w:rPr>
        <w:t xml:space="preserve">                           -0.44</w:t>
      </w:r>
    </w:p>
    <w:p>
      <w:pPr>
        <w:rPr>
          <w:color w:val="000000"/>
        </w:rPr>
      </w:pPr>
    </w:p>
    <w:p>
      <w:pPr>
        <w:rPr>
          <w:color w:val="000000"/>
        </w:rPr>
      </w:pPr>
      <w:r>
        <w:rPr>
          <w:color w:val="000000"/>
        </w:rPr>
        <w:t xml:space="preserve">          T</w:t>
      </w:r>
      <w:r>
        <w:rPr>
          <w:color w:val="000000"/>
          <w:vertAlign w:val="superscript"/>
        </w:rPr>
        <w:t>2+</w:t>
      </w:r>
      <w:r>
        <w:rPr>
          <w:color w:val="000000"/>
          <w:vertAlign w:val="subscript"/>
        </w:rPr>
        <w:t>(aq)</w:t>
      </w:r>
      <w:r>
        <w:rPr>
          <w:color w:val="000000"/>
        </w:rPr>
        <w:t xml:space="preserve"> + 2e</w:t>
      </w:r>
      <w:r>
        <w:rPr>
          <w:color w:val="000000"/>
          <w:vertAlign w:val="superscript"/>
        </w:rPr>
        <w:t>-</w:t>
      </w:r>
      <w:r>
        <w:rPr>
          <w:color w:val="000000"/>
        </w:rPr>
        <w:t xml:space="preserve">                             T</w:t>
      </w:r>
      <w:r>
        <w:rPr>
          <w:color w:val="000000"/>
          <w:vertAlign w:val="subscript"/>
        </w:rPr>
        <w:t>(s)</w:t>
      </w:r>
      <w:r>
        <w:rPr>
          <w:color w:val="000000"/>
        </w:rPr>
        <w:t xml:space="preserve">                            -0.74  </w:t>
      </w:r>
    </w:p>
    <w:p>
      <w:pPr>
        <w:rPr>
          <w:color w:val="000000"/>
        </w:rPr>
      </w:pPr>
    </w:p>
    <w:p>
      <w:pPr>
        <w:rPr>
          <w:color w:val="000000"/>
        </w:rPr>
      </w:pPr>
      <w:r>
        <w:rPr>
          <w:color w:val="000000"/>
        </w:rPr>
        <w:tab/>
        <w:t>a) Identify the strongest oxidizing agent</w:t>
        <w:tab/>
        <w:tab/>
        <w:tab/>
        <w:tab/>
        <w:tab/>
        <w:tab/>
        <w:tab/>
      </w:r>
    </w:p>
    <w:p>
      <w:pPr>
        <w:rPr>
          <w:color w:val="000000"/>
        </w:rPr>
      </w:pPr>
      <w:r>
        <w:rPr>
          <w:color w:val="000000"/>
        </w:rPr>
        <w:tab/>
        <w:t>b) Which substance would be used to oxidize R</w:t>
      </w:r>
      <w:r>
        <w:rPr>
          <w:color w:val="000000"/>
          <w:vertAlign w:val="superscript"/>
        </w:rPr>
        <w:t>-</w:t>
      </w:r>
      <w:r>
        <w:rPr>
          <w:color w:val="000000"/>
        </w:rPr>
        <w:t xml:space="preserve"> ion to the atom R</w:t>
        <w:tab/>
        <w:tab/>
        <w:tab/>
        <w:tab/>
      </w:r>
    </w:p>
    <w:p>
      <w:pPr>
        <w:rPr>
          <w:color w:val="000000"/>
        </w:rPr>
      </w:pPr>
      <w:r>
        <w:rPr>
          <w:color w:val="000000"/>
        </w:rPr>
        <w:tab/>
        <w:t>c) Study the cell represented below;</w:t>
        <w:tab/>
        <w:tab/>
        <w:tab/>
        <w:tab/>
        <w:tab/>
        <w:tab/>
        <w:tab/>
        <w:tab/>
      </w:r>
    </w:p>
    <w:p>
      <w:pPr>
        <w:rPr>
          <w:color w:val="000000"/>
        </w:rPr>
      </w:pPr>
      <w:r>
        <w:rPr>
          <w:color w:val="000000"/>
        </w:rPr>
        <w:tab/>
        <w:tab/>
        <w:t>T</w:t>
      </w:r>
      <w:r>
        <w:rPr>
          <w:color w:val="000000"/>
          <w:vertAlign w:val="subscript"/>
        </w:rPr>
        <w:t>(s)</w:t>
      </w:r>
      <w:r>
        <w:rPr>
          <w:color w:val="000000"/>
        </w:rPr>
        <w:t xml:space="preserve"> / T</w:t>
      </w:r>
      <w:r>
        <w:rPr>
          <w:color w:val="000000"/>
          <w:vertAlign w:val="superscript"/>
        </w:rPr>
        <w:t>2+</w:t>
      </w:r>
      <w:r>
        <w:rPr>
          <w:color w:val="000000"/>
          <w:vertAlign w:val="subscript"/>
        </w:rPr>
        <w:t>(aq)</w:t>
      </w:r>
      <w:r>
        <w:rPr>
          <w:color w:val="000000"/>
        </w:rPr>
        <w:t>// S</w:t>
      </w:r>
      <w:r>
        <w:rPr>
          <w:color w:val="000000"/>
          <w:vertAlign w:val="superscript"/>
        </w:rPr>
        <w:t>2+</w:t>
      </w:r>
      <w:r>
        <w:rPr>
          <w:color w:val="000000"/>
          <w:vertAlign w:val="subscript"/>
        </w:rPr>
        <w:t>(aq)</w:t>
      </w:r>
      <w:r>
        <w:rPr>
          <w:color w:val="000000"/>
        </w:rPr>
        <w:t>/ S</w:t>
      </w:r>
      <w:r>
        <w:rPr>
          <w:color w:val="000000"/>
          <w:vertAlign w:val="subscript"/>
        </w:rPr>
        <w:t>(s)</w:t>
      </w:r>
    </w:p>
    <w:p>
      <w:pPr>
        <w:rPr>
          <w:color w:val="000000"/>
        </w:rPr>
      </w:pPr>
      <w:r>
        <w:rPr>
          <w:color w:val="000000"/>
        </w:rPr>
        <w:tab/>
        <w:t>i) Identify the electrodes</w:t>
        <w:tab/>
        <w:tab/>
        <w:tab/>
        <w:tab/>
        <w:tab/>
        <w:tab/>
        <w:tab/>
        <w:tab/>
        <w:tab/>
      </w:r>
    </w:p>
    <w:p>
      <w:pPr>
        <w:rPr>
          <w:color w:val="000000"/>
        </w:rPr>
      </w:pPr>
      <w:r>
        <w:rPr>
          <w:color w:val="000000"/>
        </w:rPr>
        <w:t xml:space="preserve">            ii) Write equations for the reaction taking place in each half- cell</w:t>
        <w:tab/>
        <w:tab/>
        <w:tab/>
        <w:tab/>
      </w:r>
    </w:p>
    <w:p>
      <w:pPr>
        <w:rPr>
          <w:color w:val="000000"/>
        </w:rPr>
      </w:pPr>
      <w:r>
        <w:rPr>
          <w:color w:val="000000"/>
        </w:rPr>
        <w:tab/>
        <w:t>iii) Determine the cell equation and the electromotive force (e.m.f) of the cell represented in</w:t>
      </w:r>
    </w:p>
    <w:p>
      <w:pPr>
        <w:rPr>
          <w:color w:val="000000"/>
        </w:rPr>
      </w:pPr>
      <w:r>
        <w:rPr>
          <w:color w:val="000000"/>
        </w:rPr>
        <w:t xml:space="preserve">                 (c) above</w:t>
        <w:tab/>
        <w:tab/>
        <w:tab/>
        <w:tab/>
        <w:tab/>
        <w:tab/>
        <w:tab/>
        <w:tab/>
        <w:tab/>
        <w:tab/>
        <w:tab/>
      </w:r>
    </w:p>
    <w:p>
      <w:pPr>
        <w:rPr>
          <w:color w:val="000000"/>
        </w:rPr>
      </w:pPr>
      <w:r>
        <w:rPr>
          <w:color w:val="000000"/>
        </w:rPr>
        <w:tab/>
        <w:t>iv) In which direction does the electrons flow in the external circuit of the cell whose e.m.f</w:t>
      </w:r>
    </w:p>
    <w:p>
      <w:pPr>
        <w:rPr>
          <w:color w:val="000000"/>
        </w:rPr>
      </w:pPr>
      <w:r>
        <w:rPr>
          <w:color w:val="000000"/>
        </w:rPr>
        <w:t xml:space="preserve">                is determined in </w:t>
      </w:r>
      <w:r>
        <w:rPr>
          <w:b w:val="1"/>
          <w:color w:val="000000"/>
        </w:rPr>
        <w:t xml:space="preserve">(iii) </w:t>
      </w:r>
      <w:r>
        <w:rPr>
          <w:color w:val="000000"/>
        </w:rPr>
        <w:t>above</w:t>
        <w:tab/>
        <w:tab/>
        <w:tab/>
        <w:tab/>
        <w:tab/>
        <w:tab/>
        <w:tab/>
        <w:tab/>
        <w:tab/>
      </w:r>
    </w:p>
    <w:p>
      <w:pPr>
        <w:rPr>
          <w:color w:val="000000"/>
        </w:rPr>
      </w:pPr>
      <w:r>
        <w:rPr>
          <w:color w:val="000000"/>
        </w:rPr>
        <w:tab/>
        <w:t>d) A steady current of 2.5A was passed for 15 minutes through a cell containing divalent ions</w:t>
      </w:r>
    </w:p>
    <w:p>
      <w:pPr>
        <w:rPr>
          <w:color w:val="000000"/>
        </w:rPr>
      </w:pPr>
      <w:r>
        <w:rPr>
          <w:color w:val="000000"/>
        </w:rPr>
        <w:t xml:space="preserve">                 M</w:t>
      </w:r>
      <w:r>
        <w:rPr>
          <w:color w:val="000000"/>
          <w:vertAlign w:val="superscript"/>
        </w:rPr>
        <w:t>2+</w:t>
      </w:r>
      <w:r>
        <w:rPr>
          <w:color w:val="000000"/>
        </w:rPr>
        <w:t xml:space="preserve">. During this process 0.74g of metal M was deposited (IF = 96500C) </w:t>
      </w:r>
    </w:p>
    <w:p>
      <w:pPr>
        <w:rPr>
          <w:color w:val="000000"/>
        </w:rPr>
      </w:pPr>
      <w:r>
        <w:rPr>
          <w:color w:val="000000"/>
        </w:rPr>
        <w:tab/>
        <w:t>i) Calculate the quantity of electricity passed in this cell</w:t>
        <w:tab/>
        <w:tab/>
        <w:tab/>
        <w:tab/>
        <w:tab/>
      </w:r>
    </w:p>
    <w:p>
      <w:pPr>
        <w:rPr>
          <w:color w:val="000000"/>
        </w:rPr>
      </w:pPr>
      <w:r>
        <w:rPr>
          <w:color w:val="000000"/>
        </w:rPr>
        <w:t xml:space="preserve">          ii) Determine the relative atomic mass of </w:t>
      </w:r>
      <w:r>
        <w:rPr>
          <w:b w:val="1"/>
          <w:color w:val="000000"/>
        </w:rPr>
        <w:t>M</w:t>
        <w:tab/>
      </w:r>
      <w:r>
        <w:rPr>
          <w:color w:val="000000"/>
        </w:rPr>
        <w:tab/>
        <w:tab/>
        <w:tab/>
        <w:tab/>
        <w:tab/>
        <w:tab/>
      </w:r>
    </w:p>
    <w:p>
      <w:pPr>
        <w:rPr>
          <w:color w:val="000000"/>
        </w:rPr>
      </w:pPr>
      <w:r>
        <w:rPr>
          <w:color w:val="000000"/>
        </w:rPr>
        <w:t xml:space="preserve">36. </w:t>
        <w:tab/>
        <w:t xml:space="preserve">The following table shows the standard reduction potentials of some half cells. </w:t>
      </w:r>
    </w:p>
    <w:p>
      <w:pPr>
        <w:rPr>
          <w:color w:val="000000"/>
        </w:rPr>
      </w:pPr>
      <w:r>
        <w:rPr>
          <w:color w:val="000000"/>
        </w:rPr>
        <w:t xml:space="preserve">             Study the table and refer  to it to answer the questions that follow; </w:t>
      </w:r>
    </w:p>
    <w:p>
      <w:pPr>
        <w:rPr>
          <w:color w:val="000000"/>
        </w:rPr>
      </w:pPr>
      <w:r>
        <w:rPr>
          <w:color w:val="000000"/>
        </w:rPr>
        <w:tab/>
      </w:r>
      <w:r>
        <w:rPr>
          <w:b w:val="1"/>
          <w:color w:val="000000"/>
        </w:rPr>
        <w:t>Half reaction</w:t>
        <w:tab/>
        <w:tab/>
        <w:tab/>
        <w:tab/>
        <w:tab/>
        <w:t xml:space="preserve">    E</w:t>
      </w:r>
      <w:r>
        <w:rPr>
          <w:b w:val="1"/>
          <w:color w:val="000000"/>
          <w:vertAlign w:val="superscript"/>
        </w:rPr>
        <w:t>θ</w:t>
      </w:r>
      <w:r>
        <w:rPr>
          <w:b w:val="1"/>
          <w:color w:val="000000"/>
        </w:rPr>
        <w:t xml:space="preserve"> volts</w:t>
      </w:r>
    </w:p>
    <w:p>
      <w:pPr>
        <w:rPr>
          <w:color w:val="000000"/>
        </w:rPr>
      </w:pPr>
      <w:r>
        <w:rPr>
          <w:color w:val="000000"/>
        </w:rPr>
        <w:tab/>
        <w:t>P</w:t>
      </w:r>
      <w:r>
        <w:rPr>
          <w:color w:val="000000"/>
          <w:vertAlign w:val="superscript"/>
        </w:rPr>
        <w:t>4+</w:t>
      </w:r>
      <w:r>
        <w:rPr>
          <w:color w:val="000000"/>
          <w:vertAlign w:val="subscript"/>
        </w:rPr>
        <w:t>(aq</w:t>
      </w:r>
      <w:r>
        <w:rPr>
          <w:color w:val="000000"/>
        </w:rPr>
        <w:t>) + e</w:t>
      </w:r>
      <w:r>
        <w:rPr>
          <w:color w:val="000000"/>
          <w:vertAlign w:val="superscript"/>
        </w:rPr>
        <w:t>-</w:t>
      </w:r>
      <w:r>
        <w:rPr>
          <w:color w:val="000000"/>
        </w:rPr>
        <w:t xml:space="preserve">                                 P</w:t>
      </w:r>
      <w:r>
        <w:rPr>
          <w:color w:val="000000"/>
          <w:vertAlign w:val="superscript"/>
        </w:rPr>
        <w:t>3+</w:t>
      </w:r>
      <w:r>
        <w:rPr>
          <w:color w:val="000000"/>
          <w:vertAlign w:val="subscript"/>
        </w:rPr>
        <w:t>(aq)</w:t>
      </w:r>
      <w:r>
        <w:rPr>
          <w:color w:val="000000"/>
        </w:rPr>
        <w:t xml:space="preserve">                  +0.61</w:t>
      </w:r>
    </w:p>
    <w:p>
      <w:pPr>
        <w:rPr>
          <w:color w:val="000000"/>
        </w:rPr>
      </w:pPr>
    </w:p>
    <w:p>
      <w:pPr>
        <w:rPr>
          <w:color w:val="000000"/>
        </w:rPr>
      </w:pPr>
      <w:r>
        <w:rPr>
          <w:color w:val="000000"/>
        </w:rPr>
        <w:tab/>
        <w:t>Q</w:t>
      </w:r>
      <w:r>
        <w:rPr>
          <w:color w:val="000000"/>
          <w:vertAlign w:val="superscript"/>
        </w:rPr>
        <w:t>3+</w:t>
      </w:r>
      <w:r>
        <w:rPr>
          <w:color w:val="000000"/>
          <w:vertAlign w:val="subscript"/>
        </w:rPr>
        <w:t>(aq)</w:t>
      </w:r>
      <w:r>
        <w:rPr>
          <w:color w:val="000000"/>
        </w:rPr>
        <w:t xml:space="preserve"> + e</w:t>
      </w:r>
      <w:r>
        <w:rPr>
          <w:color w:val="000000"/>
          <w:vertAlign w:val="superscript"/>
        </w:rPr>
        <w:t>-</w:t>
      </w:r>
      <w:r>
        <w:rPr>
          <w:color w:val="000000"/>
        </w:rPr>
        <w:t xml:space="preserve">                                Q</w:t>
      </w:r>
      <w:r>
        <w:rPr>
          <w:color w:val="000000"/>
          <w:vertAlign w:val="superscript"/>
        </w:rPr>
        <w:t>2+</w:t>
      </w:r>
      <w:r>
        <w:rPr>
          <w:color w:val="000000"/>
          <w:vertAlign w:val="subscript"/>
        </w:rPr>
        <w:t>(aq)</w:t>
      </w:r>
      <w:r>
        <w:rPr>
          <w:color w:val="000000"/>
        </w:rPr>
        <w:t xml:space="preserve">                  +0.77</w:t>
      </w:r>
    </w:p>
    <w:p>
      <w:pPr>
        <w:rPr>
          <w:color w:val="000000"/>
        </w:rPr>
      </w:pPr>
    </w:p>
    <w:p>
      <w:pPr>
        <w:rPr>
          <w:color w:val="000000"/>
        </w:rPr>
      </w:pPr>
      <w:r>
        <w:rPr>
          <w:color w:val="000000"/>
        </w:rPr>
        <w:tab/>
        <w:t>R</w:t>
      </w:r>
      <w:r>
        <w:rPr>
          <w:color w:val="000000"/>
          <w:vertAlign w:val="subscript"/>
        </w:rPr>
        <w:t xml:space="preserve">2(g) </w:t>
      </w:r>
      <w:r>
        <w:rPr>
          <w:color w:val="000000"/>
        </w:rPr>
        <w:t>+ 2e</w:t>
      </w:r>
      <w:r>
        <w:rPr>
          <w:color w:val="000000"/>
          <w:vertAlign w:val="superscript"/>
        </w:rPr>
        <w:t xml:space="preserve">- </w:t>
      </w:r>
      <w:r>
        <w:rPr>
          <w:color w:val="000000"/>
        </w:rPr>
        <w:t xml:space="preserve">                                   2R</w:t>
      </w:r>
      <w:r>
        <w:rPr>
          <w:color w:val="000000"/>
          <w:vertAlign w:val="superscript"/>
        </w:rPr>
        <w:t>-</w:t>
      </w:r>
      <w:r>
        <w:rPr>
          <w:color w:val="000000"/>
          <w:vertAlign w:val="subscript"/>
        </w:rPr>
        <w:t>(aq)</w:t>
      </w:r>
      <w:r>
        <w:rPr>
          <w:color w:val="000000"/>
        </w:rPr>
        <w:t xml:space="preserve">                  +0.54</w:t>
      </w:r>
    </w:p>
    <w:p>
      <w:pPr>
        <w:rPr>
          <w:color w:val="000000"/>
        </w:rPr>
      </w:pPr>
    </w:p>
    <w:p>
      <w:pPr>
        <w:rPr>
          <w:color w:val="000000"/>
        </w:rPr>
      </w:pPr>
      <w:r>
        <w:rPr>
          <w:color w:val="000000"/>
        </w:rPr>
        <w:tab/>
        <w:t>S</w:t>
      </w:r>
      <w:r>
        <w:rPr>
          <w:color w:val="000000"/>
          <w:vertAlign w:val="superscript"/>
        </w:rPr>
        <w:t>2+</w:t>
      </w:r>
      <w:r>
        <w:rPr>
          <w:color w:val="000000"/>
          <w:vertAlign w:val="subscript"/>
        </w:rPr>
        <w:t>(aq)</w:t>
      </w:r>
      <w:r>
        <w:rPr>
          <w:color w:val="000000"/>
        </w:rPr>
        <w:t xml:space="preserve"> + 2e</w:t>
      </w:r>
      <w:r>
        <w:rPr>
          <w:color w:val="000000"/>
          <w:vertAlign w:val="superscript"/>
        </w:rPr>
        <w:t>-</w:t>
      </w:r>
      <w:r>
        <w:rPr>
          <w:color w:val="000000"/>
        </w:rPr>
        <w:t xml:space="preserve">                            S</w:t>
      </w:r>
      <w:r>
        <w:rPr>
          <w:color w:val="000000"/>
          <w:vertAlign w:val="subscript"/>
        </w:rPr>
        <w:t>(s)</w:t>
      </w:r>
      <w:r>
        <w:rPr>
          <w:color w:val="000000"/>
        </w:rPr>
        <w:t xml:space="preserve">                           -0.44</w:t>
      </w:r>
    </w:p>
    <w:p>
      <w:pPr>
        <w:rPr>
          <w:color w:val="000000"/>
        </w:rPr>
      </w:pPr>
    </w:p>
    <w:p>
      <w:pPr>
        <w:rPr>
          <w:color w:val="000000"/>
        </w:rPr>
      </w:pPr>
      <w:r>
        <w:rPr>
          <w:color w:val="000000"/>
        </w:rPr>
        <w:t xml:space="preserve">          T</w:t>
      </w:r>
      <w:r>
        <w:rPr>
          <w:color w:val="000000"/>
          <w:vertAlign w:val="superscript"/>
        </w:rPr>
        <w:t>2+</w:t>
      </w:r>
      <w:r>
        <w:rPr>
          <w:color w:val="000000"/>
          <w:vertAlign w:val="subscript"/>
        </w:rPr>
        <w:t>(aq)</w:t>
      </w:r>
      <w:r>
        <w:rPr>
          <w:color w:val="000000"/>
        </w:rPr>
        <w:t xml:space="preserve"> + 2e</w:t>
      </w:r>
      <w:r>
        <w:rPr>
          <w:color w:val="000000"/>
          <w:vertAlign w:val="superscript"/>
        </w:rPr>
        <w:t>-</w:t>
      </w:r>
      <w:r>
        <w:rPr>
          <w:color w:val="000000"/>
        </w:rPr>
        <w:t xml:space="preserve">                             T</w:t>
      </w:r>
      <w:r>
        <w:rPr>
          <w:color w:val="000000"/>
          <w:vertAlign w:val="subscript"/>
        </w:rPr>
        <w:t>(s)</w:t>
      </w:r>
      <w:r>
        <w:rPr>
          <w:color w:val="000000"/>
        </w:rPr>
        <w:t xml:space="preserve">                            -0.74  </w:t>
      </w:r>
    </w:p>
    <w:p>
      <w:pPr>
        <w:rPr>
          <w:color w:val="000000"/>
        </w:rPr>
      </w:pPr>
    </w:p>
    <w:p>
      <w:pPr>
        <w:rPr>
          <w:color w:val="000000"/>
        </w:rPr>
      </w:pPr>
      <w:r>
        <w:rPr>
          <w:color w:val="000000"/>
        </w:rPr>
        <w:tab/>
        <w:t>a) Identify the strongest oxidizing agent</w:t>
        <w:tab/>
        <w:tab/>
        <w:tab/>
        <w:tab/>
        <w:tab/>
        <w:tab/>
        <w:tab/>
      </w:r>
    </w:p>
    <w:p>
      <w:pPr>
        <w:rPr>
          <w:color w:val="000000"/>
        </w:rPr>
      </w:pPr>
      <w:r>
        <w:rPr>
          <w:color w:val="000000"/>
        </w:rPr>
        <w:tab/>
        <w:t>b) Which substance would be used to oxidize R</w:t>
      </w:r>
      <w:r>
        <w:rPr>
          <w:color w:val="000000"/>
          <w:vertAlign w:val="superscript"/>
        </w:rPr>
        <w:t>-</w:t>
      </w:r>
      <w:r>
        <w:rPr>
          <w:color w:val="000000"/>
        </w:rPr>
        <w:t xml:space="preserve"> ion to the atom R</w:t>
        <w:tab/>
        <w:tab/>
        <w:tab/>
        <w:tab/>
      </w:r>
    </w:p>
    <w:p>
      <w:pPr>
        <w:rPr>
          <w:color w:val="000000"/>
        </w:rPr>
      </w:pPr>
      <w:r>
        <w:rPr>
          <w:color w:val="000000"/>
        </w:rPr>
        <w:tab/>
        <w:t>c) Study the cell represented below;</w:t>
        <w:tab/>
        <w:tab/>
        <w:tab/>
        <w:tab/>
        <w:tab/>
        <w:tab/>
        <w:tab/>
        <w:tab/>
      </w:r>
    </w:p>
    <w:p>
      <w:pPr>
        <w:rPr>
          <w:color w:val="000000"/>
        </w:rPr>
      </w:pPr>
      <w:r>
        <w:rPr>
          <w:color w:val="000000"/>
        </w:rPr>
        <w:tab/>
        <w:tab/>
        <w:t>T</w:t>
      </w:r>
      <w:r>
        <w:rPr>
          <w:color w:val="000000"/>
          <w:vertAlign w:val="subscript"/>
        </w:rPr>
        <w:t>(s)</w:t>
      </w:r>
      <w:r>
        <w:rPr>
          <w:color w:val="000000"/>
        </w:rPr>
        <w:t xml:space="preserve"> / T</w:t>
      </w:r>
      <w:r>
        <w:rPr>
          <w:color w:val="000000"/>
          <w:vertAlign w:val="superscript"/>
        </w:rPr>
        <w:t>2+</w:t>
      </w:r>
      <w:r>
        <w:rPr>
          <w:color w:val="000000"/>
          <w:vertAlign w:val="subscript"/>
        </w:rPr>
        <w:t>(aq)</w:t>
      </w:r>
      <w:r>
        <w:rPr>
          <w:color w:val="000000"/>
        </w:rPr>
        <w:t>// S</w:t>
      </w:r>
      <w:r>
        <w:rPr>
          <w:color w:val="000000"/>
          <w:vertAlign w:val="superscript"/>
        </w:rPr>
        <w:t>2+</w:t>
      </w:r>
      <w:r>
        <w:rPr>
          <w:color w:val="000000"/>
          <w:vertAlign w:val="subscript"/>
        </w:rPr>
        <w:t>(aq)</w:t>
      </w:r>
      <w:r>
        <w:rPr>
          <w:color w:val="000000"/>
        </w:rPr>
        <w:t>/ S</w:t>
      </w:r>
      <w:r>
        <w:rPr>
          <w:color w:val="000000"/>
          <w:vertAlign w:val="subscript"/>
        </w:rPr>
        <w:t>(s)</w:t>
      </w:r>
    </w:p>
    <w:p>
      <w:pPr>
        <w:rPr>
          <w:color w:val="000000"/>
        </w:rPr>
      </w:pPr>
      <w:r>
        <w:rPr>
          <w:color w:val="000000"/>
        </w:rPr>
        <w:tab/>
        <w:t>i) Identify the electrodes</w:t>
        <w:tab/>
        <w:tab/>
        <w:tab/>
        <w:tab/>
        <w:tab/>
        <w:tab/>
        <w:tab/>
        <w:tab/>
        <w:tab/>
      </w:r>
    </w:p>
    <w:p>
      <w:pPr>
        <w:rPr>
          <w:color w:val="000000"/>
        </w:rPr>
      </w:pPr>
      <w:r>
        <w:rPr>
          <w:color w:val="000000"/>
        </w:rPr>
        <w:t xml:space="preserve">           ii) Write equations for the reaction taking place in each half- cell</w:t>
        <w:tab/>
        <w:tab/>
        <w:tab/>
        <w:tab/>
        <w:t>(2 mks</w:t>
      </w:r>
    </w:p>
    <w:p>
      <w:pPr>
        <w:ind w:firstLine="720"/>
        <w:rPr>
          <w:color w:val="000000"/>
        </w:rPr>
      </w:pPr>
      <w:r>
        <w:rPr>
          <w:color w:val="000000"/>
        </w:rPr>
        <w:t xml:space="preserve">iii) Determine the cell equation and the electromotive force (e.m.f) of the cell represented </w:t>
      </w:r>
    </w:p>
    <w:p>
      <w:pPr>
        <w:rPr>
          <w:color w:val="000000"/>
        </w:rPr>
      </w:pPr>
      <w:r>
        <w:rPr>
          <w:color w:val="000000"/>
        </w:rPr>
        <w:t xml:space="preserve">                   in (c) above</w:t>
        <w:tab/>
        <w:tab/>
        <w:tab/>
        <w:tab/>
        <w:tab/>
        <w:tab/>
        <w:tab/>
        <w:tab/>
        <w:tab/>
        <w:tab/>
      </w:r>
    </w:p>
    <w:p>
      <w:pPr>
        <w:rPr>
          <w:color w:val="000000"/>
        </w:rPr>
      </w:pPr>
      <w:r>
        <w:rPr>
          <w:color w:val="000000"/>
        </w:rPr>
        <w:tab/>
        <w:t>iv) In which direction does the electrons flow in the external circuit of the cell whose e.m.f</w:t>
      </w:r>
    </w:p>
    <w:p>
      <w:pPr>
        <w:rPr>
          <w:color w:val="000000"/>
        </w:rPr>
      </w:pPr>
      <w:r>
        <w:rPr>
          <w:color w:val="000000"/>
        </w:rPr>
        <w:t xml:space="preserve">                is determined in </w:t>
      </w:r>
      <w:r>
        <w:rPr>
          <w:b w:val="1"/>
          <w:color w:val="000000"/>
        </w:rPr>
        <w:t xml:space="preserve">(iii) </w:t>
      </w:r>
      <w:r>
        <w:rPr>
          <w:color w:val="000000"/>
        </w:rPr>
        <w:t>above</w:t>
        <w:tab/>
        <w:tab/>
        <w:tab/>
        <w:tab/>
        <w:tab/>
        <w:tab/>
        <w:tab/>
        <w:tab/>
        <w:tab/>
      </w:r>
    </w:p>
    <w:p>
      <w:pPr>
        <w:rPr>
          <w:color w:val="000000"/>
        </w:rPr>
      </w:pPr>
      <w:r>
        <w:rPr>
          <w:color w:val="000000"/>
        </w:rPr>
        <w:tab/>
        <w:t>d) A steady current of 2.5A was passed for 15 minutes through a cell containing divalent ions</w:t>
      </w:r>
    </w:p>
    <w:p>
      <w:pPr>
        <w:rPr>
          <w:color w:val="000000"/>
        </w:rPr>
      </w:pPr>
      <w:r>
        <w:rPr>
          <w:color w:val="000000"/>
        </w:rPr>
        <w:t xml:space="preserve">                 M</w:t>
      </w:r>
      <w:r>
        <w:rPr>
          <w:color w:val="000000"/>
          <w:vertAlign w:val="superscript"/>
        </w:rPr>
        <w:t>2+</w:t>
      </w:r>
      <w:r>
        <w:rPr>
          <w:color w:val="000000"/>
        </w:rPr>
        <w:t xml:space="preserve">. During this process 0.74g of metal M was deposited (IF = 96500C) </w:t>
      </w:r>
    </w:p>
    <w:p>
      <w:pPr>
        <w:rPr>
          <w:color w:val="000000"/>
        </w:rPr>
      </w:pPr>
      <w:r>
        <w:rPr>
          <w:color w:val="000000"/>
        </w:rPr>
        <w:tab/>
        <w:t>i) Calculate the quantity of electricity passed in this cell</w:t>
        <w:tab/>
        <w:tab/>
        <w:tab/>
        <w:tab/>
        <w:tab/>
      </w:r>
    </w:p>
    <w:p>
      <w:pPr>
        <w:rPr>
          <w:color w:val="000000"/>
        </w:rPr>
      </w:pPr>
      <w:r>
        <w:rPr>
          <w:color w:val="000000"/>
        </w:rPr>
        <w:t xml:space="preserve">          ii) Determine the relative atomic mass of </w:t>
      </w:r>
      <w:r>
        <w:rPr>
          <w:b w:val="1"/>
          <w:color w:val="000000"/>
        </w:rPr>
        <w:t>M</w:t>
        <w:tab/>
      </w:r>
      <w:r>
        <w:rPr>
          <w:color w:val="000000"/>
        </w:rPr>
        <w:tab/>
        <w:tab/>
        <w:tab/>
        <w:tab/>
        <w:tab/>
        <w:tab/>
      </w:r>
    </w:p>
    <w:p>
      <w:pPr>
        <w:rPr>
          <w:color w:val="000000"/>
        </w:rPr>
      </w:pPr>
      <w:r>
        <w:rPr>
          <w:color w:val="000000"/>
        </w:rPr>
        <w:t xml:space="preserve">37. </w:t>
        <w:tab/>
        <w:t xml:space="preserve">In the equation below identify the reagent that acts as an acid in the   forward reaction. </w:t>
        <w:tab/>
      </w:r>
    </w:p>
    <w:p>
      <w:pPr>
        <w:rPr>
          <w:color w:val="000000"/>
        </w:rPr>
      </w:pPr>
      <w:r>
        <w:rPr>
          <w:color w:val="000000"/>
        </w:rPr>
        <w:t xml:space="preserve">            Give a reason for your answer.</w:t>
        <w:tab/>
        <w:tab/>
        <w:tab/>
        <w:tab/>
        <w:tab/>
        <w:tab/>
        <w:tab/>
        <w:tab/>
        <w:t xml:space="preserve"> </w:t>
        <w:tab/>
      </w:r>
    </w:p>
    <w:p>
      <w:pPr>
        <w:rPr>
          <w:color w:val="000000"/>
          <w:vertAlign w:val="subscript"/>
        </w:rPr>
      </w:pPr>
      <w:r>
        <w:rPr>
          <w:color w:val="000000"/>
        </w:rPr>
        <w:t xml:space="preserve">          NH</w:t>
      </w:r>
      <w:r>
        <w:rPr>
          <w:color w:val="000000"/>
          <w:vertAlign w:val="subscript"/>
        </w:rPr>
        <w:t>4</w:t>
      </w:r>
      <w:r>
        <w:rPr>
          <w:color w:val="000000"/>
          <w:vertAlign w:val="superscript"/>
        </w:rPr>
        <w:t>+</w:t>
      </w:r>
      <w:r>
        <w:rPr>
          <w:color w:val="000000"/>
          <w:vertAlign w:val="subscript"/>
        </w:rPr>
        <w:t xml:space="preserve">(aq) </w:t>
      </w:r>
      <w:r>
        <w:rPr>
          <w:color w:val="000000"/>
        </w:rPr>
        <w:t>+ H</w:t>
      </w:r>
      <w:r>
        <w:rPr>
          <w:color w:val="000000"/>
          <w:vertAlign w:val="subscript"/>
        </w:rPr>
        <w:t>2</w:t>
      </w:r>
      <w:r>
        <w:rPr>
          <w:color w:val="000000"/>
        </w:rPr>
        <w:t>O</w:t>
      </w:r>
      <w:r>
        <w:rPr>
          <w:color w:val="000000"/>
          <w:vertAlign w:val="subscript"/>
        </w:rPr>
        <w:t>(l)</w:t>
      </w:r>
      <w:r>
        <w:rPr>
          <w:color w:val="000000"/>
        </w:rPr>
        <w:t xml:space="preserve">                     NH</w:t>
      </w:r>
      <w:r>
        <w:rPr>
          <w:color w:val="000000"/>
          <w:vertAlign w:val="subscript"/>
        </w:rPr>
        <w:t>3(aq)</w:t>
      </w:r>
      <w:r>
        <w:rPr>
          <w:color w:val="000000"/>
        </w:rPr>
        <w:t xml:space="preserve"> + H</w:t>
      </w:r>
      <w:r>
        <w:rPr>
          <w:color w:val="000000"/>
          <w:vertAlign w:val="subscript"/>
        </w:rPr>
        <w:t>3</w:t>
      </w:r>
      <w:r>
        <w:rPr>
          <w:color w:val="000000"/>
        </w:rPr>
        <w:t>O</w:t>
      </w:r>
      <w:r>
        <w:rPr>
          <w:color w:val="000000"/>
          <w:vertAlign w:val="superscript"/>
        </w:rPr>
        <w:t>+</w:t>
      </w:r>
      <w:r>
        <w:rPr>
          <w:color w:val="000000"/>
          <w:vertAlign w:val="subscript"/>
        </w:rPr>
        <w:t>(aq)</w:t>
      </w:r>
    </w:p>
    <w:p>
      <w:pPr>
        <w:rPr>
          <w:color w:val="000000"/>
        </w:rPr>
      </w:pPr>
    </w:p>
    <w:p>
      <w:pPr>
        <w:tabs>
          <w:tab w:val="left" w:pos="1185" w:leader="none"/>
        </w:tabs>
        <w:rPr>
          <w:color w:val="000000"/>
        </w:rPr>
      </w:pPr>
    </w:p>
    <w:p>
      <w:pPr>
        <w:tabs>
          <w:tab w:val="left" w:pos="1185" w:leader="none"/>
        </w:tabs>
        <w:rPr>
          <w:color w:val="000000"/>
        </w:rPr>
      </w:pPr>
      <w:r>
        <w:rPr>
          <w:color w:val="000000"/>
        </w:rPr>
        <w:t xml:space="preserve">38.    A student set up the experiment shown below. Study it and answer the questions that follow.</w:t>
      </w:r>
    </w:p>
    <w:p>
      <w:pPr>
        <w:tabs>
          <w:tab w:val="left" w:pos="1185" w:leader="none"/>
        </w:tabs>
        <w:rPr>
          <w:color w:val="000000"/>
        </w:rPr>
      </w:pPr>
      <w:r>
        <w:rPr>
          <w:color w:val="000000"/>
        </w:rPr>
        <w:drawing>
          <wp:anchor xmlns:wp="http://schemas.openxmlformats.org/drawingml/2006/wordprocessingDrawing" simplePos="0" allowOverlap="0" behindDoc="1" layoutInCell="1" locked="0" relativeHeight="31" distL="114300" distR="114300">
            <wp:simplePos x="0" y="0"/>
            <wp:positionH relativeFrom="column">
              <wp:posOffset>1600200</wp:posOffset>
            </wp:positionH>
            <wp:positionV relativeFrom="paragraph">
              <wp:posOffset>6350</wp:posOffset>
            </wp:positionV>
            <wp:extent cx="4229100" cy="1875790"/>
            <wp:wrapNone/>
            <wp:docPr id="416" name="Picture 416"/>
            <a:graphic xmlns:a="http://schemas.openxmlformats.org/drawingml/2006/main">
              <a:graphicData uri="http://schemas.openxmlformats.org/drawingml/2006/picture">
                <pic:pic xmlns:pic="http://schemas.openxmlformats.org/drawingml/2006/picture">
                  <pic:nvPicPr>
                    <pic:cNvPr id="416" name="Picture 416"/>
                    <pic:cNvPicPr/>
                  </pic:nvPicPr>
                  <pic:blipFill>
                    <a:blip xmlns:r="http://schemas.openxmlformats.org/officeDocument/2006/relationships" r:embed="Relimage69"/>
                    <a:stretch>
                      <a:fillRect/>
                    </a:stretch>
                  </pic:blipFill>
                  <pic:spPr>
                    <a:xfrm>
                      <a:off x="0" y="0"/>
                      <a:ext cx="4229100" cy="1875790"/>
                    </a:xfrm>
                    <a:prstGeom prst="rect"/>
                  </pic:spPr>
                </pic:pic>
              </a:graphicData>
            </a:graphic>
          </wp:anchor>
        </w:drawing>
      </w:r>
    </w:p>
    <w:p>
      <w:pPr>
        <w:tabs>
          <w:tab w:val="left" w:pos="1185" w:leader="none"/>
        </w:tabs>
        <w:rPr>
          <w:color w:val="000000"/>
        </w:rPr>
      </w:pPr>
    </w:p>
    <w:p>
      <w:pPr>
        <w:tabs>
          <w:tab w:val="left" w:pos="1185" w:leader="none"/>
        </w:tabs>
        <w:rPr>
          <w:color w:val="000000"/>
        </w:rPr>
      </w:pPr>
    </w:p>
    <w:p>
      <w:pPr>
        <w:tabs>
          <w:tab w:val="left" w:pos="1185" w:leader="none"/>
        </w:tabs>
        <w:rPr>
          <w:color w:val="000000"/>
        </w:rPr>
      </w:pPr>
    </w:p>
    <w:p>
      <w:pPr>
        <w:tabs>
          <w:tab w:val="left" w:pos="1185" w:leader="none"/>
        </w:tabs>
        <w:rPr>
          <w:color w:val="000000"/>
        </w:rPr>
      </w:pPr>
    </w:p>
    <w:p>
      <w:pPr>
        <w:tabs>
          <w:tab w:val="left" w:pos="1185" w:leader="none"/>
        </w:tabs>
        <w:rPr>
          <w:color w:val="000000"/>
        </w:rPr>
      </w:pPr>
    </w:p>
    <w:p>
      <w:pPr>
        <w:tabs>
          <w:tab w:val="left" w:pos="1185" w:leader="none"/>
        </w:tabs>
        <w:rPr>
          <w:color w:val="000000"/>
        </w:rPr>
      </w:pPr>
    </w:p>
    <w:p>
      <w:pPr>
        <w:tabs>
          <w:tab w:val="left" w:pos="1185" w:leader="none"/>
        </w:tabs>
        <w:rPr>
          <w:color w:val="000000"/>
        </w:rPr>
      </w:pPr>
    </w:p>
    <w:p>
      <w:pPr>
        <w:tabs>
          <w:tab w:val="left" w:pos="1185" w:leader="none"/>
        </w:tabs>
        <w:rPr>
          <w:color w:val="000000"/>
        </w:rPr>
      </w:pPr>
    </w:p>
    <w:p>
      <w:pPr>
        <w:tabs>
          <w:tab w:val="left" w:pos="1185" w:leader="none"/>
        </w:tabs>
        <w:rPr>
          <w:color w:val="000000"/>
        </w:rPr>
      </w:pPr>
    </w:p>
    <w:p>
      <w:pPr>
        <w:tabs>
          <w:tab w:val="left" w:pos="1185" w:leader="none"/>
        </w:tabs>
        <w:rPr>
          <w:color w:val="000000"/>
        </w:rPr>
      </w:pPr>
    </w:p>
    <w:p>
      <w:pPr>
        <w:tabs>
          <w:tab w:val="left" w:pos="1185" w:leader="none"/>
        </w:tabs>
        <w:rPr>
          <w:color w:val="000000"/>
        </w:rPr>
      </w:pPr>
      <w:r>
        <w:rPr>
          <w:color w:val="000000"/>
        </w:rPr>
        <w:t xml:space="preserve">     </w:t>
        <w:tab/>
        <w:t xml:space="preserve">a) State any </w:t>
      </w:r>
      <w:r>
        <w:rPr>
          <w:b w:val="1"/>
          <w:color w:val="000000"/>
        </w:rPr>
        <w:t>two</w:t>
      </w:r>
      <w:r>
        <w:rPr>
          <w:color w:val="000000"/>
        </w:rPr>
        <w:t xml:space="preserve"> observations the student made during the experiment </w:t>
        <w:tab/>
        <w:tab/>
        <w:t xml:space="preserve"> </w:t>
      </w:r>
    </w:p>
    <w:p>
      <w:pPr>
        <w:tabs>
          <w:tab w:val="left" w:pos="1185" w:leader="none"/>
        </w:tabs>
        <w:rPr>
          <w:color w:val="000000"/>
        </w:rPr>
      </w:pPr>
      <w:r>
        <w:rPr>
          <w:color w:val="000000"/>
        </w:rPr>
        <w:t xml:space="preserve">     </w:t>
        <w:tab/>
        <w:t xml:space="preserve">b) Explain what happens to the pH of the resultant solution at the end of the experiment </w:t>
      </w:r>
    </w:p>
    <w:p>
      <w:pPr>
        <w:rPr>
          <w:color w:val="000000"/>
        </w:rPr>
      </w:pPr>
      <w:r>
        <w:rPr>
          <w:color w:val="000000"/>
        </w:rPr>
        <w:t xml:space="preserve">39. </w:t>
        <w:tab/>
        <w:t xml:space="preserve">Copper (II) sulphate solution was electrolysed using copper electrode. A Current of 0.5A was </w:t>
      </w:r>
    </w:p>
    <w:p>
      <w:pPr>
        <w:rPr>
          <w:color w:val="000000"/>
        </w:rPr>
      </w:pPr>
      <w:r>
        <w:rPr>
          <w:color w:val="000000"/>
        </w:rPr>
        <w:t xml:space="preserve">             passed for 64.3 minutes and  a mass of 0.64g of copper was  deposited.          (Cu = 63.5)</w:t>
      </w:r>
    </w:p>
    <w:p>
      <w:pPr>
        <w:rPr>
          <w:color w:val="000000"/>
        </w:rPr>
      </w:pPr>
      <w:r>
        <w:rPr>
          <w:color w:val="000000"/>
        </w:rPr>
        <w:t xml:space="preserve">       </w:t>
        <w:tab/>
        <w:t xml:space="preserve">a) Which electrode decreased in mass during electrolysis? Explain </w:t>
        <w:tab/>
      </w:r>
    </w:p>
    <w:p>
      <w:pPr>
        <w:ind w:firstLine="720"/>
        <w:rPr>
          <w:color w:val="000000"/>
        </w:rPr>
      </w:pPr>
      <w:r>
        <w:rPr>
          <w:color w:val="000000"/>
        </w:rPr>
        <w:t xml:space="preserve">b) Calculate the quantity of charge needed to deposits 1 mole of copper </w:t>
        <w:tab/>
        <w:tab/>
        <w:tab/>
      </w:r>
    </w:p>
    <w:p>
      <w:pPr>
        <w:rPr>
          <w:color w:val="000000"/>
        </w:rPr>
      </w:pPr>
      <w:r>
        <w:rPr>
          <w:color w:val="000000"/>
        </w:rPr>
        <w:t xml:space="preserve">40. </w:t>
        <w:tab/>
        <w:t>State and explain what is observed when crystals of iodine are heated gently</w:t>
        <w:tab/>
        <w:tab/>
      </w:r>
    </w:p>
    <w:p>
      <w:pPr>
        <w:rPr>
          <w:color w:val="000000"/>
        </w:rPr>
      </w:pPr>
      <w:r>
        <w:rPr>
          <w:color w:val="000000"/>
        </w:rPr>
        <w:t xml:space="preserve">41. </w:t>
        <w:tab/>
        <w:t>(a) State Faradays First Law of Electrolysis</w:t>
        <w:tab/>
        <w:tab/>
        <w:tab/>
        <w:tab/>
        <w:tab/>
        <w:tab/>
        <w:tab/>
      </w:r>
    </w:p>
    <w:p>
      <w:pPr>
        <w:ind w:firstLine="720"/>
        <w:rPr>
          <w:color w:val="000000"/>
        </w:rPr>
      </w:pPr>
      <w:r>
        <w:rPr>
          <w:color w:val="000000"/>
        </w:rPr>
        <w:t xml:space="preserve"> (b) Calculate the volume at s.t.p of hydrogen evolved when 2A of electricity are passed </w:t>
      </w:r>
    </w:p>
    <w:p>
      <w:pPr>
        <w:ind w:firstLine="720"/>
        <w:rPr>
          <w:color w:val="000000"/>
        </w:rPr>
      </w:pPr>
      <w:r>
        <w:rPr>
          <w:color w:val="000000"/>
        </w:rPr>
        <w:t xml:space="preserve">       through  dilute sulphuric acid for 2hours. </w:t>
      </w:r>
    </w:p>
    <w:p>
      <w:pPr>
        <w:ind w:firstLine="720" w:left="720"/>
        <w:rPr>
          <w:color w:val="000000"/>
        </w:rPr>
      </w:pPr>
      <w:r>
        <w:rPr>
          <w:color w:val="000000"/>
        </w:rPr>
        <w:t>(Molar gas volume at s.t.p = 22.4dm</w:t>
      </w:r>
      <w:r>
        <w:rPr>
          <w:color w:val="000000"/>
          <w:vertAlign w:val="superscript"/>
        </w:rPr>
        <w:t>3</w:t>
      </w:r>
      <w:r>
        <w:rPr>
          <w:color w:val="000000"/>
        </w:rPr>
        <w:t>, one Faraday= 96500coulombs)</w:t>
      </w:r>
    </w:p>
    <w:p>
      <w:pPr>
        <w:rPr>
          <w:color w:val="000000"/>
        </w:rPr>
      </w:pPr>
      <w:r>
        <w:rPr>
          <w:color w:val="000000"/>
        </w:rPr>
        <w:t xml:space="preserve">42. </w:t>
        <w:tab/>
        <w:t>The following is an equation for the reaction between ammonia and water</w:t>
      </w:r>
    </w:p>
    <w:p>
      <w:pPr>
        <w:rPr>
          <w:color w:val="000000"/>
        </w:rPr>
      </w:pPr>
      <w:r>
        <w:rPr>
          <w:color w:val="000000"/>
        </w:rPr>
        <w:t xml:space="preserve">              NH</w:t>
      </w:r>
      <w:r>
        <w:rPr>
          <w:color w:val="000000"/>
          <w:vertAlign w:val="subscript"/>
        </w:rPr>
        <w:t>3(g)</w:t>
      </w:r>
      <w:r>
        <w:rPr>
          <w:color w:val="000000"/>
        </w:rPr>
        <w:t xml:space="preserve"> + H</w:t>
      </w:r>
      <w:r>
        <w:rPr>
          <w:color w:val="000000"/>
          <w:vertAlign w:val="subscript"/>
        </w:rPr>
        <w:t>2</w:t>
      </w:r>
      <w:r>
        <w:rPr>
          <w:color w:val="000000"/>
        </w:rPr>
        <w:t>O</w:t>
      </w:r>
      <w:r>
        <w:rPr>
          <w:color w:val="000000"/>
          <w:vertAlign w:val="subscript"/>
        </w:rPr>
        <w:t xml:space="preserve">(l)                       </w:t>
      </w:r>
      <w:r>
        <w:rPr>
          <w:color w:val="000000"/>
        </w:rPr>
        <w:t>NH</w:t>
      </w:r>
      <w:r>
        <w:rPr>
          <w:color w:val="000000"/>
          <w:vertAlign w:val="superscript"/>
        </w:rPr>
        <w:t>+</w:t>
      </w:r>
      <w:r>
        <w:rPr>
          <w:color w:val="000000"/>
          <w:vertAlign w:val="subscript"/>
        </w:rPr>
        <w:t xml:space="preserve">4(aq) </w:t>
      </w:r>
      <w:r>
        <w:rPr>
          <w:color w:val="000000"/>
        </w:rPr>
        <w:t>+ OH</w:t>
      </w:r>
      <w:r>
        <w:rPr>
          <w:color w:val="000000"/>
          <w:vertAlign w:val="superscript"/>
        </w:rPr>
        <w:t>-</w:t>
      </w:r>
      <w:r>
        <w:rPr>
          <w:color w:val="000000"/>
        </w:rPr>
        <w:t>(</w:t>
      </w:r>
      <w:r>
        <w:rPr>
          <w:color w:val="000000"/>
          <w:vertAlign w:val="subscript"/>
        </w:rPr>
        <w:t>aq)</w:t>
      </w:r>
    </w:p>
    <w:p>
      <w:pPr>
        <w:rPr>
          <w:color w:val="000000"/>
        </w:rPr>
      </w:pPr>
      <w:r>
        <w:rPr>
          <w:color w:val="000000"/>
        </w:rPr>
        <w:t xml:space="preserve">    </w:t>
        <w:tab/>
        <w:t>(a) Name the base in the backward reaction</w:t>
        <w:tab/>
        <w:tab/>
      </w:r>
    </w:p>
    <w:p>
      <w:pPr>
        <w:rPr>
          <w:color w:val="000000"/>
        </w:rPr>
      </w:pPr>
      <w:r>
        <w:rPr>
          <w:color w:val="000000"/>
        </w:rPr>
        <w:t xml:space="preserve">43. </w:t>
        <w:tab/>
        <w:t>The common ores of Zinc are zinc blende and calamine:-</w:t>
      </w:r>
    </w:p>
    <w:p>
      <w:pPr>
        <w:rPr>
          <w:color w:val="000000"/>
        </w:rPr>
      </w:pPr>
      <w:r>
        <w:rPr>
          <w:color w:val="000000"/>
        </w:rPr>
        <w:t xml:space="preserve">    </w:t>
        <w:tab/>
        <w:t>(i) Give the chemical formula of Zinc blende</w:t>
        <w:tab/>
        <w:tab/>
        <w:tab/>
        <w:tab/>
        <w:tab/>
        <w:tab/>
        <w:tab/>
      </w:r>
    </w:p>
    <w:p>
      <w:pPr>
        <w:rPr>
          <w:color w:val="000000"/>
        </w:rPr>
      </w:pPr>
      <w:r>
        <w:rPr>
          <w:color w:val="000000"/>
        </w:rPr>
        <w:t xml:space="preserve">    </w:t>
        <w:tab/>
        <w:t xml:space="preserve">(ii) Explain how the pollution caused by large scale extraction of Zinc can be reduced by </w:t>
      </w:r>
    </w:p>
    <w:p>
      <w:pPr>
        <w:rPr>
          <w:color w:val="000000"/>
        </w:rPr>
      </w:pPr>
      <w:r>
        <w:rPr>
          <w:color w:val="000000"/>
        </w:rPr>
        <w:t xml:space="preserve">                  having a fertilizer plant close to it</w:t>
        <w:tab/>
        <w:tab/>
        <w:tab/>
        <w:tab/>
        <w:tab/>
        <w:tab/>
        <w:tab/>
        <w:tab/>
      </w:r>
    </w:p>
    <w:p>
      <w:pPr>
        <w:rPr>
          <w:color w:val="000000"/>
        </w:rPr>
      </w:pPr>
      <w:r>
        <w:rPr>
          <w:color w:val="000000"/>
        </w:rPr>
        <w:t xml:space="preserve">44. </w:t>
        <w:tab/>
        <w:t>The oxides of calcium and phosphorous react as shown below:-</w:t>
      </w:r>
    </w:p>
    <w:p>
      <w:pPr>
        <w:ind w:firstLine="720" w:left="720"/>
        <w:rPr>
          <w:color w:val="000000"/>
        </w:rPr>
      </w:pPr>
      <w:r>
        <w:rPr>
          <w:color w:val="000000"/>
        </w:rPr>
        <w:t>6CaO</w:t>
      </w:r>
      <w:r>
        <w:rPr>
          <w:color w:val="000000"/>
          <w:vertAlign w:val="subscript"/>
        </w:rPr>
        <w:t>(s)</w:t>
      </w:r>
      <w:r>
        <w:rPr>
          <w:color w:val="000000"/>
        </w:rPr>
        <w:t xml:space="preserve"> + P</w:t>
      </w:r>
      <w:r>
        <w:rPr>
          <w:color w:val="000000"/>
          <w:vertAlign w:val="subscript"/>
        </w:rPr>
        <w:t>4</w:t>
      </w:r>
      <w:r>
        <w:rPr>
          <w:color w:val="000000"/>
        </w:rPr>
        <w:t>O</w:t>
      </w:r>
      <w:r>
        <w:rPr>
          <w:color w:val="000000"/>
          <w:vertAlign w:val="subscript"/>
        </w:rPr>
        <w:t>10(s)</w:t>
      </w:r>
      <w:r>
        <w:rPr>
          <w:color w:val="000000"/>
        </w:rPr>
        <w:t xml:space="preserve"> </w:t>
        <w:tab/>
        <w:tab/>
        <w:t>2Ca</w:t>
      </w:r>
      <w:r>
        <w:rPr>
          <w:color w:val="000000"/>
          <w:vertAlign w:val="subscript"/>
        </w:rPr>
        <w:t>3</w:t>
      </w:r>
      <w:r>
        <w:rPr>
          <w:color w:val="000000"/>
        </w:rPr>
        <w:t>(PO</w:t>
      </w:r>
      <w:r>
        <w:rPr>
          <w:color w:val="000000"/>
          <w:vertAlign w:val="subscript"/>
        </w:rPr>
        <w:t>4</w:t>
      </w:r>
      <w:r>
        <w:rPr>
          <w:color w:val="000000"/>
        </w:rPr>
        <w:t>)</w:t>
      </w:r>
      <w:r>
        <w:rPr>
          <w:color w:val="000000"/>
          <w:vertAlign w:val="subscript"/>
        </w:rPr>
        <w:t>2(s)</w:t>
      </w:r>
    </w:p>
    <w:p>
      <w:pPr>
        <w:rPr>
          <w:color w:val="000000"/>
        </w:rPr>
      </w:pPr>
      <w:r>
        <w:rPr>
          <w:color w:val="000000"/>
        </w:rPr>
        <w:t xml:space="preserve">    </w:t>
        <w:tab/>
        <w:t>(i) Give a reason why these substances react and yet both are oxides</w:t>
        <w:tab/>
        <w:tab/>
        <w:tab/>
      </w:r>
    </w:p>
    <w:p>
      <w:pPr>
        <w:rPr>
          <w:color w:val="000000"/>
        </w:rPr>
      </w:pPr>
      <w:r>
        <w:rPr>
          <w:color w:val="000000"/>
        </w:rPr>
        <w:t xml:space="preserve">   </w:t>
        <w:tab/>
        <w:t>(ii) Work out the oxidation state of phosphorous in P</w:t>
      </w:r>
      <w:r>
        <w:rPr>
          <w:color w:val="000000"/>
          <w:vertAlign w:val="subscript"/>
        </w:rPr>
        <w:t>4</w:t>
      </w:r>
      <w:r>
        <w:rPr>
          <w:color w:val="000000"/>
        </w:rPr>
        <w:t>O</w:t>
      </w:r>
      <w:r>
        <w:rPr>
          <w:color w:val="000000"/>
          <w:vertAlign w:val="subscript"/>
        </w:rPr>
        <w:t>10</w:t>
      </w:r>
      <w:r>
        <w:rPr>
          <w:color w:val="000000"/>
        </w:rPr>
        <w:tab/>
        <w:tab/>
        <w:tab/>
        <w:tab/>
        <w:tab/>
      </w:r>
    </w:p>
    <w:p>
      <w:pPr>
        <w:ind w:firstLine="720"/>
        <w:rPr>
          <w:color w:val="000000"/>
        </w:rPr>
      </w:pPr>
      <w:r>
        <w:rPr>
          <w:color w:val="000000"/>
        </w:rPr>
        <w:t xml:space="preserve">(iii) State </w:t>
      </w:r>
      <w:r>
        <w:rPr>
          <w:b w:val="1"/>
          <w:color w:val="000000"/>
        </w:rPr>
        <w:t xml:space="preserve">one </w:t>
      </w:r>
      <w:r>
        <w:rPr>
          <w:color w:val="000000"/>
        </w:rPr>
        <w:t>use of Ca</w:t>
      </w:r>
      <w:r>
        <w:rPr>
          <w:color w:val="000000"/>
          <w:vertAlign w:val="subscript"/>
        </w:rPr>
        <w:t>3</w:t>
      </w:r>
      <w:r>
        <w:rPr>
          <w:color w:val="000000"/>
        </w:rPr>
        <w:t>(PO</w:t>
      </w:r>
      <w:r>
        <w:rPr>
          <w:color w:val="000000"/>
          <w:vertAlign w:val="subscript"/>
        </w:rPr>
        <w:t>4</w:t>
      </w:r>
      <w:r>
        <w:rPr>
          <w:color w:val="000000"/>
        </w:rPr>
        <w:t>)</w:t>
      </w:r>
      <w:r>
        <w:rPr>
          <w:color w:val="000000"/>
          <w:vertAlign w:val="subscript"/>
        </w:rPr>
        <w:t>2</w:t>
      </w:r>
      <w:r>
        <w:rPr>
          <w:color w:val="000000"/>
        </w:rPr>
        <w:tab/>
        <w:tab/>
        <w:tab/>
        <w:tab/>
        <w:tab/>
        <w:tab/>
        <w:tab/>
        <w:tab/>
      </w:r>
    </w:p>
    <w:p>
      <w:pPr>
        <w:rPr>
          <w:color w:val="000000"/>
        </w:rPr>
      </w:pPr>
      <w:r>
        <w:rPr>
          <w:color w:val="000000"/>
        </w:rPr>
        <w:t xml:space="preserve">45. </w:t>
        <w:tab/>
        <w:t xml:space="preserve">The standard hydrogen electrode is used as the reference electrode. Some of the difficulties in </w:t>
      </w:r>
    </w:p>
    <w:p>
      <w:pPr>
        <w:rPr>
          <w:color w:val="000000"/>
        </w:rPr>
      </w:pPr>
      <w:r>
        <w:rPr>
          <w:color w:val="000000"/>
        </w:rPr>
        <w:t xml:space="preserve">      </w:t>
        <w:tab/>
        <w:t>using hydrogen gas as an electrode are:</w:t>
      </w:r>
    </w:p>
    <w:p>
      <w:pPr>
        <w:ind w:firstLine="720"/>
        <w:rPr>
          <w:color w:val="000000"/>
        </w:rPr>
      </w:pPr>
      <w:r>
        <w:rPr>
          <w:color w:val="000000"/>
        </w:rPr>
        <w:t>- Hydrogen is a gas at 25</w:t>
      </w:r>
      <w:r>
        <w:rPr>
          <w:color w:val="000000"/>
          <w:vertAlign w:val="superscript"/>
        </w:rPr>
        <w:t>o</w:t>
      </w:r>
      <w:r>
        <w:rPr>
          <w:color w:val="000000"/>
        </w:rPr>
        <w:t>C</w:t>
      </w:r>
    </w:p>
    <w:p>
      <w:pPr>
        <w:ind w:firstLine="720"/>
        <w:rPr>
          <w:color w:val="000000"/>
        </w:rPr>
      </w:pPr>
      <w:r>
        <w:rPr>
          <w:color w:val="000000"/>
        </w:rPr>
        <w:t>- Hydrogen does not conduct electricity</w:t>
      </w:r>
    </w:p>
    <w:p>
      <w:pPr>
        <w:ind w:firstLine="720"/>
        <w:rPr>
          <w:color w:val="000000"/>
        </w:rPr>
      </w:pPr>
      <w:r>
        <w:rPr>
          <w:color w:val="000000"/>
        </w:rPr>
        <w:t>-The half-cell reaction, 2H</w:t>
      </w:r>
      <w:r>
        <w:rPr>
          <w:color w:val="000000"/>
          <w:vertAlign w:val="superscript"/>
        </w:rPr>
        <w:t>+</w:t>
      </w:r>
      <w:r>
        <w:rPr>
          <w:color w:val="000000"/>
          <w:vertAlign w:val="subscript"/>
        </w:rPr>
        <w:t xml:space="preserve">(aq) </w:t>
      </w:r>
      <w:r>
        <w:rPr>
          <w:color w:val="000000"/>
        </w:rPr>
        <w:t>+ 2e</w:t>
      </w:r>
      <w:r>
        <w:rPr>
          <w:color w:val="000000"/>
          <w:vertAlign w:val="superscript"/>
        </w:rPr>
        <w:t>-</w:t>
      </w:r>
      <w:r>
        <w:rPr>
          <w:color w:val="000000"/>
        </w:rPr>
        <w:t xml:space="preserve">          H</w:t>
      </w:r>
      <w:r>
        <w:rPr>
          <w:color w:val="000000"/>
          <w:vertAlign w:val="subscript"/>
        </w:rPr>
        <w:t>2(g)</w:t>
      </w:r>
      <w:r>
        <w:rPr>
          <w:color w:val="000000"/>
        </w:rPr>
        <w:t xml:space="preserve"> is slow and takes long to reach equilibrium. </w:t>
      </w:r>
    </w:p>
    <w:p>
      <w:pPr>
        <w:rPr>
          <w:color w:val="000000"/>
        </w:rPr>
      </w:pPr>
      <w:r>
        <w:rPr>
          <w:color w:val="000000"/>
        </w:rPr>
        <w:t xml:space="preserve"> </w:t>
        <w:tab/>
        <w:t xml:space="preserve"> Explain how these difficulties are solved in the standard hydrogen electrode</w:t>
        <w:tab/>
        <w:tab/>
      </w:r>
    </w:p>
    <w:p>
      <w:pPr>
        <w:rPr>
          <w:color w:val="000000"/>
        </w:rPr>
      </w:pPr>
      <w:r>
        <w:rPr>
          <w:color w:val="000000"/>
        </w:rPr>
        <w:t xml:space="preserve">46. </w:t>
        <w:tab/>
        <w:t>The following are electrode potentials of the half cells</w:t>
        <w:tab/>
        <w:tab/>
        <w:tab/>
        <w:tab/>
        <w:tab/>
        <w:t xml:space="preserve">          </w:t>
      </w:r>
    </w:p>
    <w:p>
      <w:pPr>
        <w:ind w:firstLine="720"/>
        <w:rPr>
          <w:b w:val="1"/>
          <w:color w:val="000000"/>
        </w:rPr>
      </w:pPr>
      <w:r>
        <mc:AlternateContent>
          <mc:Choice Requires="wps">
            <w:rPr>
              <w:color w:val="000000"/>
            </w:rPr>
            <w:drawing>
              <wp:anchor xmlns:wp="http://schemas.openxmlformats.org/drawingml/2006/wordprocessingDrawing" simplePos="0" allowOverlap="0" behindDoc="0" layoutInCell="1" locked="0" relativeHeight="369" distL="114300" distR="114300">
                <wp:simplePos x="0" y="0"/>
                <wp:positionH relativeFrom="column">
                  <wp:posOffset>857250</wp:posOffset>
                </wp:positionH>
                <wp:positionV relativeFrom="paragraph">
                  <wp:posOffset>168275</wp:posOffset>
                </wp:positionV>
                <wp:extent cx="304800" cy="342900"/>
                <wp:wrapNone/>
                <wp:docPr id="417" name="Text Box 417"/>
                <a:graphic xmlns:a="http://schemas.openxmlformats.org/drawingml/2006/main">
                  <a:graphicData uri="http://schemas.microsoft.com/office/word/2010/wordprocessingShape">
                    <wps:wsp>
                      <wps:cNvSpPr/>
                      <wps:spPr>
                        <a:xfrm>
                          <a:off x="0" y="0"/>
                          <a:ext cx="304800" cy="342900"/>
                        </a:xfrm>
                        <a:prstGeom prst="rect"/>
                      </wps:spPr>
                      <wps:txbx>
                        <w:txbxContent>
                          <w:p>
                            <w:pPr>
                              <w:rPr>
                                <w:vertAlign w:val="superscript"/>
                              </w:rPr>
                            </w:pPr>
                          </w:p>
                        </w:txbxContent>
                      </wps:txbx>
                      <wps:bodyPr/>
                    </wps:wsp>
                  </a:graphicData>
                </a:graphic>
              </wp:anchor>
            </w:drawing>
          </mc:Choice>
          <mc:Fallback>
            <w:pict>
              <v:shapetype id="418" path="m,l,21600r21600,l21600,xe"/>
              <v:shape xmlns:o="urn:schemas-microsoft-com:office:office" type="#418" id="Text Box 417" style="position:absolute;width:24pt;height:27pt;z-index:369;mso-wrap-distance-left:9pt;mso-wrap-distance-top:0pt;mso-wrap-distance-right:9pt;mso-wrap-distance-bottom:0pt;margin-left:67.5pt;margin-top:13.25pt;mso-position-horizontal:absolute;mso-position-horizontal-relative:text;mso-position-vertical:absolute;mso-position-vertical-relative:text" stroked="f" o:allowincell="t">
                <v:textbox>
                  <w:txbxContent>
                    <w:p>
                      <w:pPr>
                        <w:rPr>
                          <w:vertAlign w:val="superscript"/>
                        </w:rPr>
                      </w:pP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370" distL="114300" distR="114300">
                <wp:simplePos x="0" y="0"/>
                <wp:positionH relativeFrom="column">
                  <wp:posOffset>485775</wp:posOffset>
                </wp:positionH>
                <wp:positionV relativeFrom="paragraph">
                  <wp:posOffset>149225</wp:posOffset>
                </wp:positionV>
                <wp:extent cx="457200" cy="342900"/>
                <wp:wrapNone/>
                <wp:docPr id="419" name="Text Box 419"/>
                <a:graphic xmlns:a="http://schemas.openxmlformats.org/drawingml/2006/main">
                  <a:graphicData uri="http://schemas.microsoft.com/office/word/2010/wordprocessingShape">
                    <wps:wsp>
                      <wps:cNvSpPr/>
                      <wps:spPr>
                        <a:xfrm>
                          <a:off x="0" y="0"/>
                          <a:ext cx="457200" cy="342900"/>
                        </a:xfrm>
                        <a:prstGeom prst="rect"/>
                      </wps:spPr>
                      <wps:txbx>
                        <w:txbxContent>
                          <w:p>
                            <w:pPr>
                              <w:rPr>
                                <w:vertAlign w:val="superscript"/>
                              </w:rPr>
                            </w:pPr>
                            <w:r>
                              <w:rPr>
                                <w:vertAlign w:val="superscript"/>
                              </w:rPr>
                              <w:t>2+</w:t>
                            </w:r>
                          </w:p>
                        </w:txbxContent>
                      </wps:txbx>
                      <wps:bodyPr/>
                    </wps:wsp>
                  </a:graphicData>
                </a:graphic>
              </wp:anchor>
            </w:drawing>
          </mc:Choice>
          <mc:Fallback>
            <w:pict>
              <v:shapetype id="420" path="m,l,21600r21600,l21600,xe"/>
              <v:shape xmlns:o="urn:schemas-microsoft-com:office:office" type="#420" id="Text Box 419" style="position:absolute;width:36pt;height:27pt;z-index:370;mso-wrap-distance-left:9pt;mso-wrap-distance-top:0pt;mso-wrap-distance-right:9pt;mso-wrap-distance-bottom:0pt;margin-left:38.25pt;margin-top:11.75pt;mso-position-horizontal:absolute;mso-position-horizontal-relative:text;mso-position-vertical:absolute;mso-position-vertical-relative:text" stroked="f" o:allowincell="t">
                <v:textbox>
                  <w:txbxContent>
                    <w:p>
                      <w:pPr>
                        <w:rPr>
                          <w:vertAlign w:val="superscript"/>
                        </w:rPr>
                      </w:pPr>
                      <w:r>
                        <w:rPr>
                          <w:vertAlign w:val="superscript"/>
                        </w:rPr>
                        <w:t>2+</w:t>
                      </w:r>
                    </w:p>
                  </w:txbxContent>
                </v:textbox>
              </v:shape>
            </w:pict>
          </mc:Fallback>
        </mc:AlternateContent>
      </w:r>
      <w:r>
        <w:rPr>
          <w:b w:val="1"/>
          <w:color w:val="000000"/>
        </w:rPr>
        <w:t xml:space="preserve">Half cell </w:t>
        <w:tab/>
        <w:t>E</w:t>
      </w:r>
      <w:r>
        <w:rPr>
          <w:b w:val="1"/>
          <w:color w:val="000000"/>
          <w:vertAlign w:val="superscript"/>
        </w:rPr>
        <w:t>θ</w:t>
      </w:r>
      <w:r>
        <w:rPr>
          <w:b w:val="1"/>
          <w:color w:val="000000"/>
        </w:rPr>
        <w:t xml:space="preserve"> volts</w:t>
      </w:r>
    </w:p>
    <w:p>
      <w:pPr>
        <w:ind w:firstLine="720"/>
        <w:rPr>
          <w:color w:val="000000"/>
        </w:rPr>
      </w:pPr>
      <w:r>
        <w:rPr>
          <w:color w:val="000000"/>
        </w:rPr>
        <w:t>M</w:t>
      </w:r>
      <w:r>
        <w:rPr>
          <w:color w:val="000000"/>
          <w:vertAlign w:val="subscript"/>
        </w:rPr>
        <w:t>(aq)</w:t>
      </w:r>
      <w:r>
        <w:rPr>
          <w:color w:val="000000"/>
        </w:rPr>
        <w:t xml:space="preserve"> /M</w:t>
      </w:r>
      <w:r>
        <w:rPr>
          <w:color w:val="000000"/>
          <w:vertAlign w:val="subscript"/>
        </w:rPr>
        <w:t>(s)</w:t>
      </w:r>
      <w:r>
        <w:rPr>
          <w:color w:val="000000"/>
        </w:rPr>
        <w:tab/>
        <w:t>-0.76</w:t>
      </w:r>
    </w:p>
    <w:p>
      <w:pPr>
        <w:ind w:firstLine="720"/>
        <w:rPr>
          <w:color w:val="000000"/>
        </w:rPr>
      </w:pPr>
      <w:r>
        <w:rPr>
          <w:color w:val="000000"/>
        </w:rPr>
        <w:t>C</w:t>
      </w:r>
      <w:r>
        <w:rPr>
          <w:color w:val="000000"/>
          <w:vertAlign w:val="superscript"/>
        </w:rPr>
        <w:t>2+</w:t>
      </w:r>
      <w:r>
        <w:rPr>
          <w:color w:val="000000"/>
          <w:vertAlign w:val="subscript"/>
        </w:rPr>
        <w:t xml:space="preserve">(aq) </w:t>
      </w:r>
      <w:r>
        <w:rPr>
          <w:color w:val="000000"/>
        </w:rPr>
        <w:t>/ C</w:t>
      </w:r>
      <w:r>
        <w:rPr>
          <w:color w:val="000000"/>
          <w:vertAlign w:val="subscript"/>
        </w:rPr>
        <w:t>(s)</w:t>
      </w:r>
      <w:r>
        <w:rPr>
          <w:color w:val="000000"/>
        </w:rPr>
        <w:t xml:space="preserve"> </w:t>
        <w:tab/>
        <w:t>– 0.34</w:t>
      </w:r>
    </w:p>
    <w:p>
      <w:pPr>
        <w:rPr>
          <w:color w:val="000000"/>
        </w:rPr>
      </w:pPr>
      <w:r>
        <w:rPr>
          <w:color w:val="000000"/>
        </w:rPr>
        <w:t xml:space="preserve">   </w:t>
        <w:tab/>
        <w:t xml:space="preserve"> (a) Calculate the potential difference of the following cell.</w:t>
      </w:r>
      <w:r>
        <w:rPr>
          <w:b w:val="1"/>
          <w:i w:val="1"/>
          <w:color w:val="000000"/>
        </w:rPr>
        <w:t xml:space="preserve"> </w:t>
        <w:tab/>
        <w:tab/>
        <w:tab/>
        <w:tab/>
        <w:tab/>
        <w:t xml:space="preserve">           </w:t>
      </w:r>
    </w:p>
    <w:p>
      <w:pPr>
        <w:ind w:firstLine="720"/>
        <w:rPr>
          <w:color w:val="000000"/>
          <w:vertAlign w:val="subscript"/>
        </w:rPr>
      </w:pPr>
      <w:r>
        <w:rPr>
          <w:color w:val="000000"/>
        </w:rPr>
        <w:t>M</w:t>
      </w:r>
      <w:r>
        <w:rPr>
          <w:color w:val="000000"/>
          <w:vertAlign w:val="subscript"/>
        </w:rPr>
        <w:t>(s)</w:t>
      </w:r>
      <w:r>
        <w:rPr>
          <w:color w:val="000000"/>
        </w:rPr>
        <w:t>/M</w:t>
      </w:r>
      <w:r>
        <w:rPr>
          <w:color w:val="000000"/>
          <w:vertAlign w:val="superscript"/>
        </w:rPr>
        <w:t>2t</w:t>
      </w:r>
      <w:r>
        <w:rPr>
          <w:color w:val="000000"/>
          <w:vertAlign w:val="subscript"/>
        </w:rPr>
        <w:t>(aq)</w:t>
      </w:r>
      <w:r>
        <w:rPr>
          <w:color w:val="000000"/>
        </w:rPr>
        <w:t xml:space="preserve"> // C</w:t>
      </w:r>
      <w:r>
        <w:rPr>
          <w:color w:val="000000"/>
          <w:vertAlign w:val="superscript"/>
        </w:rPr>
        <w:t>2t</w:t>
      </w:r>
      <w:r>
        <w:rPr>
          <w:color w:val="000000"/>
          <w:vertAlign w:val="subscript"/>
        </w:rPr>
        <w:t>(aq)</w:t>
      </w:r>
      <w:r>
        <w:rPr>
          <w:color w:val="000000"/>
        </w:rPr>
        <w:t>/C</w:t>
      </w:r>
      <w:r>
        <w:rPr>
          <w:color w:val="000000"/>
          <w:vertAlign w:val="subscript"/>
        </w:rPr>
        <w:t>(s)</w:t>
      </w:r>
    </w:p>
    <w:p>
      <w:pPr>
        <w:rPr>
          <w:color w:val="000000"/>
        </w:rPr>
      </w:pPr>
      <w:r>
        <w:rPr>
          <w:color w:val="000000"/>
        </w:rPr>
        <w:t xml:space="preserve">47. </w:t>
        <w:tab/>
        <w:t xml:space="preserve">(a) Name </w:t>
      </w:r>
      <w:r>
        <w:rPr>
          <w:b w:val="1"/>
          <w:color w:val="000000"/>
        </w:rPr>
        <w:t>two</w:t>
      </w:r>
      <w:r>
        <w:rPr>
          <w:color w:val="000000"/>
        </w:rPr>
        <w:t xml:space="preserve"> types of isotopes of phosphorous                                                                               </w:t>
      </w:r>
    </w:p>
    <w:p>
      <w:pPr>
        <w:rPr>
          <w:color w:val="000000"/>
        </w:rPr>
      </w:pPr>
      <w:r>
        <w:rPr>
          <w:color w:val="000000"/>
        </w:rPr>
        <w:t xml:space="preserve">       </w:t>
        <w:tab/>
        <w:t>(b) Explain why phosphorus is stored in water and not in oil like sodium</w:t>
        <w:tab/>
        <w:tab/>
        <w:tab/>
        <w:t xml:space="preserve">          </w:t>
      </w:r>
    </w:p>
    <w:p>
      <w:pPr>
        <w:widowControl w:val="0"/>
        <w:rPr>
          <w:color w:val="000000"/>
        </w:rPr>
      </w:pPr>
      <w:r>
        <w:rPr>
          <w:color w:val="000000"/>
        </w:rPr>
        <w:t xml:space="preserve">48. </w:t>
        <w:tab/>
        <w:t>Use the cell representation below to answer the questions that follow:-</w:t>
      </w:r>
    </w:p>
    <w:p>
      <w:pPr>
        <w:widowControl w:val="0"/>
        <w:ind w:firstLine="720"/>
        <w:rPr>
          <w:color w:val="000000"/>
        </w:rPr>
      </w:pPr>
      <w:r>
        <w:rPr>
          <w:color w:val="000000"/>
        </w:rPr>
        <w:t>X</w:t>
      </w:r>
      <w:r>
        <w:rPr>
          <w:color w:val="000000"/>
          <w:vertAlign w:val="subscript"/>
        </w:rPr>
        <w:t>(s)</w:t>
      </w:r>
      <w:r>
        <w:rPr>
          <w:color w:val="000000"/>
        </w:rPr>
        <w:t xml:space="preserve"> /X</w:t>
      </w:r>
      <w:r>
        <w:rPr>
          <w:color w:val="000000"/>
          <w:vertAlign w:val="superscript"/>
        </w:rPr>
        <w:t>3+</w:t>
      </w:r>
      <w:r>
        <w:rPr>
          <w:color w:val="000000"/>
          <w:vertAlign w:val="subscript"/>
        </w:rPr>
        <w:t xml:space="preserve">(aq) </w:t>
      </w:r>
      <w:r>
        <w:rPr>
          <w:color w:val="000000"/>
        </w:rPr>
        <w:t>//W</w:t>
      </w:r>
      <w:r>
        <w:rPr>
          <w:color w:val="000000"/>
          <w:vertAlign w:val="superscript"/>
        </w:rPr>
        <w:t>2+</w:t>
      </w:r>
      <w:r>
        <w:rPr>
          <w:color w:val="000000"/>
          <w:vertAlign w:val="subscript"/>
        </w:rPr>
        <w:t xml:space="preserve">(aq) </w:t>
      </w:r>
      <w:r>
        <w:rPr>
          <w:color w:val="000000"/>
        </w:rPr>
        <w:t>/W</w:t>
      </w:r>
      <w:r>
        <w:rPr>
          <w:color w:val="000000"/>
          <w:vertAlign w:val="subscript"/>
        </w:rPr>
        <w:t>(s)</w:t>
      </w:r>
    </w:p>
    <w:p>
      <w:pPr>
        <w:widowControl w:val="0"/>
        <w:rPr>
          <w:color w:val="000000"/>
        </w:rPr>
      </w:pPr>
      <w:r>
        <w:rPr>
          <w:color w:val="000000"/>
        </w:rPr>
        <w:t xml:space="preserve">     </w:t>
        <w:tab/>
        <w:t>(a) Write the equation for the cell reaction above</w:t>
        <w:tab/>
        <w:tab/>
        <w:tab/>
        <w:tab/>
        <w:tab/>
        <w:tab/>
      </w:r>
    </w:p>
    <w:p>
      <w:pPr>
        <w:widowControl w:val="0"/>
        <w:rPr>
          <w:color w:val="000000"/>
        </w:rPr>
      </w:pPr>
      <w:r>
        <w:rPr>
          <w:color w:val="000000"/>
        </w:rPr>
        <w:t xml:space="preserve">     </w:t>
        <w:tab/>
        <w:t>(b) If the e.m.f of the cell is 0.30V and E</w:t>
      </w:r>
      <w:r>
        <w:rPr>
          <w:rFonts w:ascii="Symbol" w:hAnsi="Symbol"/>
          <w:color w:val="000000"/>
          <w:vertAlign w:val="superscript"/>
        </w:rPr>
        <w:t>q</w:t>
      </w:r>
      <w:r>
        <w:rPr>
          <w:color w:val="000000"/>
        </w:rPr>
        <w:t xml:space="preserve"> value for W</w:t>
      </w:r>
      <w:r>
        <w:rPr>
          <w:color w:val="000000"/>
          <w:vertAlign w:val="superscript"/>
        </w:rPr>
        <w:t>2+</w:t>
      </w:r>
      <w:r>
        <w:rPr>
          <w:color w:val="000000"/>
        </w:rPr>
        <w:t xml:space="preserve">/W is -0.44volts, calculate </w:t>
      </w:r>
    </w:p>
    <w:p>
      <w:pPr>
        <w:widowControl w:val="0"/>
        <w:rPr>
          <w:color w:val="000000"/>
        </w:rPr>
      </w:pPr>
      <w:r>
        <w:rPr>
          <w:color w:val="000000"/>
        </w:rPr>
        <w:t xml:space="preserve">                the E</w:t>
      </w:r>
      <w:r>
        <w:rPr>
          <w:rFonts w:ascii="Symbol" w:hAnsi="Symbol"/>
          <w:color w:val="000000"/>
          <w:vertAlign w:val="superscript"/>
        </w:rPr>
        <w:t>q</w:t>
      </w:r>
      <w:r>
        <w:rPr>
          <w:color w:val="000000"/>
        </w:rPr>
        <w:t xml:space="preserve"> for X</w:t>
      </w:r>
      <w:r>
        <w:rPr>
          <w:color w:val="000000"/>
          <w:vertAlign w:val="superscript"/>
        </w:rPr>
        <w:t>3+</w:t>
      </w:r>
      <w:r>
        <w:rPr>
          <w:color w:val="000000"/>
          <w:vertAlign w:val="subscript"/>
        </w:rPr>
        <w:t>(aq)</w:t>
      </w:r>
      <w:r>
        <w:rPr>
          <w:color w:val="000000"/>
        </w:rPr>
        <w:t xml:space="preserve"> /X</w:t>
      </w:r>
      <w:r>
        <w:rPr>
          <w:color w:val="000000"/>
          <w:vertAlign w:val="subscript"/>
        </w:rPr>
        <w:t>(s)</w:t>
      </w:r>
      <w:r>
        <w:rPr>
          <w:color w:val="000000"/>
        </w:rPr>
        <w:tab/>
        <w:tab/>
        <w:tab/>
        <w:tab/>
        <w:tab/>
        <w:tab/>
        <w:tab/>
        <w:tab/>
        <w:tab/>
      </w:r>
    </w:p>
    <w:p>
      <w:pPr>
        <w:rPr>
          <w:color w:val="000000"/>
        </w:rPr>
      </w:pPr>
    </w:p>
    <w:p>
      <w:pPr>
        <w:rPr>
          <w:color w:val="000000"/>
        </w:rPr>
      </w:pPr>
      <w:r>
        <w:rPr>
          <w:color w:val="000000"/>
        </w:rPr>
        <w:t xml:space="preserve">49. </w:t>
        <w:tab/>
        <w:t xml:space="preserve">The following diagram represents the electrolysis of dilute sodium chloride solution using inert  </w:t>
      </w:r>
    </w:p>
    <w:p>
      <w:pPr>
        <w:rPr>
          <w:color w:val="000000"/>
        </w:rPr>
      </w:pPr>
      <w:r>
        <w:rPr>
          <w:color w:val="000000"/>
        </w:rPr>
        <w:t xml:space="preserve">     </w:t>
        <w:tab/>
        <w:t>electrodes</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462" distL="114300" distR="114300">
                <wp:simplePos x="0" y="0"/>
                <wp:positionH relativeFrom="column">
                  <wp:posOffset>3667125</wp:posOffset>
                </wp:positionH>
                <wp:positionV relativeFrom="paragraph">
                  <wp:posOffset>31115</wp:posOffset>
                </wp:positionV>
                <wp:extent cx="1257300" cy="457200"/>
                <wp:wrapNone/>
                <wp:docPr id="421" name="Text Box 421"/>
                <a:graphic xmlns:a="http://schemas.openxmlformats.org/drawingml/2006/main">
                  <a:graphicData uri="http://schemas.microsoft.com/office/word/2010/wordprocessingShape">
                    <wps:wsp>
                      <wps:cNvSpPr/>
                      <wps:spPr>
                        <a:xfrm>
                          <a:off x="0" y="0"/>
                          <a:ext cx="1257300" cy="457200"/>
                        </a:xfrm>
                        <a:prstGeom prst="rect"/>
                      </wps:spPr>
                      <wps:txbx>
                        <w:txbxContent>
                          <w:p>
                            <w:r>
                              <w:t xml:space="preserve">Dilute sodium chloride </w:t>
                            </w:r>
                          </w:p>
                        </w:txbxContent>
                      </wps:txbx>
                      <wps:bodyPr/>
                    </wps:wsp>
                  </a:graphicData>
                </a:graphic>
              </wp:anchor>
            </w:drawing>
          </mc:Choice>
          <mc:Fallback>
            <w:pict>
              <v:shapetype id="422" path="m,l,21600r21600,l21600,xe"/>
              <v:shape xmlns:o="urn:schemas-microsoft-com:office:office" type="#422" id="Text Box 421" style="position:absolute;width:99pt;height:36pt;z-index:462;mso-wrap-distance-left:9pt;mso-wrap-distance-top:0pt;mso-wrap-distance-right:9pt;mso-wrap-distance-bottom:0pt;margin-left:288.75pt;margin-top:2.45pt;mso-position-horizontal:absolute;mso-position-horizontal-relative:text;mso-position-vertical:absolute;mso-position-vertical-relative:text" stroked="f" o:allowincell="t">
                <v:textbox>
                  <w:txbxContent>
                    <w:p>
                      <w:r>
                        <w:t xml:space="preserve">Dilute sodium chloride </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Determine the electrode at which different electrolytic products would be produced if the </w:t>
      </w:r>
    </w:p>
    <w:p>
      <w:pPr>
        <w:ind w:firstLine="720"/>
        <w:rPr>
          <w:color w:val="000000"/>
        </w:rPr>
      </w:pPr>
      <w:r>
        <w:rPr>
          <w:color w:val="000000"/>
        </w:rPr>
        <w:t>solution is electrolysed for several hours. Explain</w:t>
        <w:tab/>
        <w:tab/>
        <w:tab/>
        <w:tab/>
        <w:tab/>
        <w:tab/>
        <w:t xml:space="preserve">    </w:t>
      </w:r>
    </w:p>
    <w:p>
      <w:pPr>
        <w:rPr>
          <w:b w:val="1"/>
          <w:color w:val="000000"/>
          <w:sz w:val="32"/>
        </w:rPr>
      </w:pPr>
    </w:p>
    <w:p>
      <w:pPr>
        <w:rPr>
          <w:color w:val="000000"/>
        </w:rPr>
      </w:pPr>
      <w:r>
        <w:rPr>
          <w:color w:val="000000"/>
        </w:rPr>
        <w:t xml:space="preserve">50. </w:t>
        <w:tab/>
        <w:t xml:space="preserve">Complete the following redox equations by adding the correct number of electrons on either </w:t>
      </w:r>
    </w:p>
    <w:p>
      <w:pPr>
        <w:ind w:firstLine="720"/>
        <w:rPr>
          <w:color w:val="000000"/>
        </w:rPr>
      </w:pPr>
      <w:r>
        <w:rPr>
          <w:color w:val="000000"/>
        </w:rPr>
        <w:t xml:space="preserve">reactant or  product side of the redox equations:-</w:t>
      </w:r>
    </w:p>
    <w:p>
      <w:pPr>
        <w:ind w:firstLine="720"/>
        <w:rPr>
          <w:color w:val="000000"/>
        </w:rPr>
      </w:pPr>
      <w:r>
        <w:rPr>
          <w:color w:val="000000"/>
        </w:rPr>
        <w:t>(a) ClO</w:t>
      </w:r>
      <w:r>
        <w:rPr>
          <w:color w:val="000000"/>
          <w:vertAlign w:val="superscript"/>
        </w:rPr>
        <w:t>-</w:t>
      </w:r>
      <w:r>
        <w:rPr>
          <w:color w:val="000000"/>
          <w:vertAlign w:val="subscript"/>
        </w:rPr>
        <w:t>3(aq)</w:t>
      </w:r>
      <w:r>
        <w:rPr>
          <w:color w:val="000000"/>
        </w:rPr>
        <w:t xml:space="preserve"> + 6H</w:t>
      </w:r>
      <w:r>
        <w:rPr>
          <w:color w:val="000000"/>
          <w:vertAlign w:val="superscript"/>
        </w:rPr>
        <w:t>+</w:t>
      </w:r>
      <w:r>
        <w:rPr>
          <w:color w:val="000000"/>
        </w:rPr>
        <w:t xml:space="preserve">(aq) </w:t>
        <w:tab/>
        <w:tab/>
        <w:t>Cl</w:t>
      </w:r>
      <w:r>
        <w:rPr>
          <w:color w:val="000000"/>
          <w:vertAlign w:val="subscript"/>
        </w:rPr>
        <w:t>2(g)</w:t>
      </w:r>
      <w:r>
        <w:rPr>
          <w:color w:val="000000"/>
        </w:rPr>
        <w:t xml:space="preserve"> + 3H</w:t>
      </w:r>
      <w:r>
        <w:rPr>
          <w:color w:val="000000"/>
          <w:vertAlign w:val="subscript"/>
        </w:rPr>
        <w:t>2(l)</w:t>
        <w:tab/>
        <w:tab/>
        <w:tab/>
        <w:tab/>
        <w:tab/>
        <w:tab/>
      </w:r>
    </w:p>
    <w:p>
      <w:pPr>
        <w:ind w:firstLine="720"/>
        <w:rPr>
          <w:color w:val="000000"/>
        </w:rPr>
      </w:pPr>
      <w:r>
        <w:rPr>
          <w:color w:val="000000"/>
        </w:rPr>
        <w:t>(b) NO</w:t>
      </w:r>
      <w:r>
        <w:rPr>
          <w:color w:val="000000"/>
          <w:vertAlign w:val="superscript"/>
        </w:rPr>
        <w:t>-</w:t>
      </w:r>
      <w:r>
        <w:rPr>
          <w:color w:val="000000"/>
          <w:vertAlign w:val="subscript"/>
        </w:rPr>
        <w:t>2(aq)</w:t>
      </w:r>
      <w:r>
        <w:rPr>
          <w:color w:val="000000"/>
        </w:rPr>
        <w:t xml:space="preserve"> + H</w:t>
      </w:r>
      <w:r>
        <w:rPr>
          <w:color w:val="000000"/>
          <w:vertAlign w:val="subscript"/>
        </w:rPr>
        <w:t>2</w:t>
      </w:r>
      <w:r>
        <w:rPr>
          <w:color w:val="000000"/>
        </w:rPr>
        <w:t>O</w:t>
      </w:r>
      <w:r>
        <w:rPr>
          <w:color w:val="000000"/>
          <w:vertAlign w:val="subscript"/>
        </w:rPr>
        <w:t>(l)</w:t>
      </w:r>
      <w:r>
        <w:rPr>
          <w:color w:val="000000"/>
        </w:rPr>
        <w:t xml:space="preserve"> </w:t>
        <w:tab/>
        <w:tab/>
        <w:tab/>
        <w:t>NO</w:t>
      </w:r>
      <w:r>
        <w:rPr>
          <w:color w:val="000000"/>
          <w:vertAlign w:val="superscript"/>
        </w:rPr>
        <w:t>-</w:t>
      </w:r>
      <w:r>
        <w:rPr>
          <w:color w:val="000000"/>
          <w:vertAlign w:val="subscript"/>
        </w:rPr>
        <w:t>3(aq)</w:t>
      </w:r>
      <w:r>
        <w:rPr>
          <w:color w:val="000000"/>
        </w:rPr>
        <w:t xml:space="preserve"> + 2H</w:t>
      </w:r>
      <w:r>
        <w:rPr>
          <w:color w:val="000000"/>
          <w:vertAlign w:val="superscript"/>
        </w:rPr>
        <w:t>+</w:t>
      </w:r>
      <w:r>
        <w:rPr>
          <w:color w:val="000000"/>
          <w:vertAlign w:val="subscript"/>
        </w:rPr>
        <w:t>(aq)</w:t>
      </w:r>
      <w:r>
        <w:rPr>
          <w:color w:val="000000"/>
        </w:rPr>
        <w:tab/>
        <w:tab/>
        <w:tab/>
        <w:tab/>
        <w:tab/>
      </w:r>
    </w:p>
    <w:p>
      <w:pPr>
        <w:rPr>
          <w:b w:val="1"/>
          <w:color w:val="000000"/>
          <w:sz w:val="32"/>
        </w:rPr>
      </w:pPr>
    </w:p>
    <w:p>
      <w:pPr>
        <w:rPr>
          <w:color w:val="000000"/>
        </w:rPr>
      </w:pPr>
      <w:r>
        <w:rPr>
          <w:color w:val="000000"/>
        </w:rPr>
        <w:t xml:space="preserve">51. </w:t>
        <w:tab/>
        <w:t>The following are standard reduction potentials;</w:t>
      </w: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553" w:type="dxa"/>
          </w:tcPr>
          <w:p>
            <w:pPr>
              <w:rPr>
                <w:b w:val="1"/>
                <w:color w:val="000000"/>
              </w:rPr>
            </w:pPr>
            <w:r>
              <w:rPr>
                <w:b w:val="1"/>
                <w:color w:val="000000"/>
              </w:rPr>
              <w:t>Half-cell</w:t>
            </w:r>
          </w:p>
        </w:tc>
        <w:tc>
          <w:tcPr>
            <w:tcW w:w="1180" w:type="dxa"/>
          </w:tcPr>
          <w:p>
            <w:pPr>
              <w:rPr>
                <w:b w:val="1"/>
                <w:color w:val="000000"/>
              </w:rPr>
            </w:pPr>
            <w:r>
              <w:rPr>
                <w:b w:val="1"/>
                <w:color w:val="000000"/>
              </w:rPr>
              <w:t>E</w:t>
            </w:r>
            <w:r>
              <w:rPr>
                <w:rFonts w:ascii="Symbol" w:hAnsi="Symbol"/>
                <w:b w:val="1"/>
                <w:color w:val="000000"/>
                <w:vertAlign w:val="superscript"/>
              </w:rPr>
              <w:t>q</w:t>
            </w:r>
            <w:r>
              <w:rPr>
                <w:b w:val="1"/>
                <w:color w:val="000000"/>
              </w:rPr>
              <w:t>/Volts</w:t>
            </w:r>
          </w:p>
        </w:tc>
        <w:tc>
          <w:tcPr>
            <w:tcW w:w="1470" w:type="dxa"/>
          </w:tcPr>
          <w:p>
            <w:pPr>
              <w:rPr>
                <w:b w:val="1"/>
                <w:color w:val="000000"/>
              </w:rPr>
            </w:pPr>
            <w:r>
              <w:rPr>
                <w:b w:val="1"/>
                <w:color w:val="000000"/>
              </w:rPr>
              <w:t xml:space="preserve">Using iron </w:t>
            </w:r>
          </w:p>
        </w:tc>
      </w:tr>
      <w:tr>
        <w:tc>
          <w:tcPr>
            <w:tcW w:w="2553" w:type="dxa"/>
          </w:tcPr>
          <w:p>
            <w:pPr>
              <w:rPr>
                <w:color w:val="000000"/>
              </w:rPr>
            </w:pPr>
            <w:r>
              <w:rPr>
                <w:color w:val="000000"/>
              </w:rPr>
              <w:t>Al</w:t>
            </w:r>
            <w:r>
              <w:rPr>
                <w:color w:val="000000"/>
                <w:vertAlign w:val="subscript"/>
              </w:rPr>
              <w:t>(s)</w:t>
            </w:r>
            <w:r>
              <w:rPr>
                <w:color w:val="000000"/>
              </w:rPr>
              <w:t xml:space="preserve"> / Al</w:t>
            </w:r>
            <w:r>
              <w:rPr>
                <w:color w:val="000000"/>
                <w:vertAlign w:val="superscript"/>
              </w:rPr>
              <w:t>3+</w:t>
            </w:r>
            <w:r>
              <w:rPr>
                <w:color w:val="000000"/>
                <w:vertAlign w:val="subscript"/>
              </w:rPr>
              <w:t>(aq)</w:t>
            </w:r>
          </w:p>
        </w:tc>
        <w:tc>
          <w:tcPr>
            <w:tcW w:w="1180" w:type="dxa"/>
          </w:tcPr>
          <w:p>
            <w:pPr>
              <w:rPr>
                <w:color w:val="000000"/>
              </w:rPr>
            </w:pPr>
            <w:r>
              <w:rPr>
                <w:color w:val="000000"/>
              </w:rPr>
              <w:t>-1.66</w:t>
            </w:r>
          </w:p>
        </w:tc>
        <w:tc>
          <w:tcPr>
            <w:tcW w:w="1470" w:type="dxa"/>
          </w:tcPr>
          <w:p>
            <w:pPr>
              <w:rPr>
                <w:color w:val="000000"/>
              </w:rPr>
            </w:pPr>
          </w:p>
        </w:tc>
      </w:tr>
      <w:tr>
        <w:tc>
          <w:tcPr>
            <w:tcW w:w="2553" w:type="dxa"/>
          </w:tcPr>
          <w:p>
            <w:pPr>
              <w:rPr>
                <w:color w:val="000000"/>
              </w:rPr>
            </w:pPr>
            <w:r>
              <w:rPr>
                <w:color w:val="000000"/>
              </w:rPr>
              <w:t>Zn</w:t>
            </w:r>
            <w:r>
              <w:rPr>
                <w:color w:val="000000"/>
                <w:vertAlign w:val="subscript"/>
              </w:rPr>
              <w:t>(s)</w:t>
            </w:r>
            <w:r>
              <w:rPr>
                <w:color w:val="000000"/>
              </w:rPr>
              <w:t xml:space="preserve"> / Zn</w:t>
            </w:r>
            <w:r>
              <w:rPr>
                <w:color w:val="000000"/>
                <w:vertAlign w:val="superscript"/>
              </w:rPr>
              <w:t>2+</w:t>
            </w:r>
            <w:r>
              <w:rPr>
                <w:color w:val="000000"/>
                <w:vertAlign w:val="subscript"/>
              </w:rPr>
              <w:t>aq)</w:t>
            </w:r>
          </w:p>
        </w:tc>
        <w:tc>
          <w:tcPr>
            <w:tcW w:w="1180" w:type="dxa"/>
          </w:tcPr>
          <w:p>
            <w:pPr>
              <w:rPr>
                <w:color w:val="000000"/>
              </w:rPr>
            </w:pPr>
            <w:r>
              <w:rPr>
                <w:color w:val="000000"/>
              </w:rPr>
              <w:t>-0.76</w:t>
            </w:r>
          </w:p>
        </w:tc>
        <w:tc>
          <w:tcPr>
            <w:tcW w:w="1470" w:type="dxa"/>
          </w:tcPr>
          <w:p>
            <w:pPr>
              <w:rPr>
                <w:color w:val="000000"/>
              </w:rPr>
            </w:pPr>
          </w:p>
        </w:tc>
      </w:tr>
      <w:tr>
        <w:tc>
          <w:tcPr>
            <w:tcW w:w="2553" w:type="dxa"/>
          </w:tcPr>
          <w:p>
            <w:pPr>
              <w:rPr>
                <w:color w:val="000000"/>
              </w:rPr>
            </w:pPr>
            <w:r>
              <w:rPr>
                <w:color w:val="000000"/>
              </w:rPr>
              <w:t>Fe</w:t>
            </w:r>
            <w:r>
              <w:rPr>
                <w:color w:val="000000"/>
                <w:vertAlign w:val="subscript"/>
              </w:rPr>
              <w:t>(s)</w:t>
            </w:r>
            <w:r>
              <w:rPr>
                <w:color w:val="000000"/>
              </w:rPr>
              <w:t xml:space="preserve"> / Fe</w:t>
            </w:r>
            <w:r>
              <w:rPr>
                <w:color w:val="000000"/>
                <w:vertAlign w:val="superscript"/>
              </w:rPr>
              <w:t>2+</w:t>
            </w:r>
            <w:r>
              <w:rPr>
                <w:color w:val="000000"/>
                <w:vertAlign w:val="subscript"/>
              </w:rPr>
              <w:t>(aq)</w:t>
            </w:r>
          </w:p>
        </w:tc>
        <w:tc>
          <w:tcPr>
            <w:tcW w:w="1180" w:type="dxa"/>
          </w:tcPr>
          <w:p>
            <w:pPr>
              <w:rPr>
                <w:color w:val="000000"/>
              </w:rPr>
            </w:pPr>
            <w:r>
              <w:rPr>
                <w:color w:val="000000"/>
              </w:rPr>
              <w:t>0.44</w:t>
            </w:r>
          </w:p>
        </w:tc>
        <w:tc>
          <w:tcPr>
            <w:tcW w:w="1470" w:type="dxa"/>
          </w:tcPr>
          <w:p>
            <w:pPr>
              <w:rPr>
                <w:color w:val="000000"/>
              </w:rPr>
            </w:pPr>
          </w:p>
        </w:tc>
      </w:tr>
      <w:tr>
        <w:tc>
          <w:tcPr>
            <w:tcW w:w="2553" w:type="dxa"/>
          </w:tcPr>
          <w:p>
            <w:pPr>
              <w:rPr>
                <w:color w:val="000000"/>
              </w:rPr>
            </w:pPr>
            <w:r>
              <w:rPr>
                <w:color w:val="000000"/>
              </w:rPr>
              <w:t>Ni</w:t>
            </w:r>
            <w:r>
              <w:rPr>
                <w:color w:val="000000"/>
                <w:vertAlign w:val="subscript"/>
              </w:rPr>
              <w:t>(s)</w:t>
            </w:r>
            <w:r>
              <w:rPr>
                <w:color w:val="000000"/>
              </w:rPr>
              <w:t xml:space="preserve"> / Ni</w:t>
            </w:r>
            <w:r>
              <w:rPr>
                <w:color w:val="000000"/>
                <w:vertAlign w:val="superscript"/>
              </w:rPr>
              <w:t>2+</w:t>
            </w:r>
            <w:r>
              <w:rPr>
                <w:color w:val="000000"/>
                <w:vertAlign w:val="subscript"/>
              </w:rPr>
              <w:t>(aq)</w:t>
            </w:r>
          </w:p>
        </w:tc>
        <w:tc>
          <w:tcPr>
            <w:tcW w:w="1180" w:type="dxa"/>
          </w:tcPr>
          <w:p>
            <w:pPr>
              <w:rPr>
                <w:color w:val="000000"/>
              </w:rPr>
            </w:pPr>
            <w:r>
              <w:rPr>
                <w:color w:val="000000"/>
              </w:rPr>
              <w:t>0.25</w:t>
            </w:r>
          </w:p>
        </w:tc>
        <w:tc>
          <w:tcPr>
            <w:tcW w:w="1470" w:type="dxa"/>
          </w:tcPr>
          <w:p>
            <w:pPr>
              <w:rPr>
                <w:color w:val="000000"/>
              </w:rPr>
            </w:pPr>
          </w:p>
        </w:tc>
      </w:tr>
    </w:tbl>
    <w:p>
      <w:pPr>
        <w:rPr>
          <w:color w:val="000000"/>
        </w:rPr>
      </w:pPr>
      <w:r>
        <w:rPr>
          <w:color w:val="000000"/>
        </w:rPr>
        <w:t xml:space="preserve">              </w:t>
      </w:r>
    </w:p>
    <w:p>
      <w:pPr>
        <w:ind w:firstLine="720"/>
        <w:rPr>
          <w:color w:val="000000"/>
        </w:rPr>
      </w:pPr>
      <w:r>
        <w:rPr>
          <w:color w:val="000000"/>
        </w:rPr>
        <w:t xml:space="preserve">  Rewrite the E</w:t>
      </w:r>
      <w:r>
        <w:rPr>
          <w:rFonts w:ascii="Symbol" w:hAnsi="Symbol"/>
          <w:color w:val="000000"/>
          <w:vertAlign w:val="superscript"/>
        </w:rPr>
        <w:t>q</w:t>
      </w:r>
      <w:r>
        <w:rPr>
          <w:color w:val="000000"/>
        </w:rPr>
        <w:t xml:space="preserve"> values of the above half-cells using iron as a reference electrode</w:t>
        <w:tab/>
        <w:tab/>
      </w:r>
    </w:p>
    <w:p>
      <w:pPr>
        <w:rPr>
          <w:color w:val="000000"/>
        </w:rPr>
      </w:pPr>
    </w:p>
    <w:p>
      <w:pPr>
        <w:rPr>
          <w:b w:val="1"/>
          <w:color w:val="000000"/>
        </w:rPr>
      </w:pPr>
      <w:r>
        <w:rPr>
          <w:color w:val="000000"/>
        </w:rPr>
        <w:t xml:space="preserve">52. </w:t>
        <w:tab/>
        <w:t>Calculate the mass of metal</w:t>
      </w:r>
      <w:r>
        <w:rPr>
          <w:b w:val="1"/>
          <w:color w:val="000000"/>
        </w:rPr>
        <w:t xml:space="preserve"> J</w:t>
      </w:r>
      <w:r>
        <w:rPr>
          <w:color w:val="000000"/>
        </w:rPr>
        <w:t xml:space="preserve"> that would be dissolved at the anode when a solution of </w:t>
      </w:r>
      <w:r>
        <w:rPr>
          <w:b w:val="1"/>
          <w:color w:val="000000"/>
        </w:rPr>
        <w:t xml:space="preserve">J (III) </w:t>
      </w:r>
    </w:p>
    <w:p>
      <w:pPr>
        <w:rPr>
          <w:color w:val="000000"/>
        </w:rPr>
      </w:pPr>
      <w:r>
        <w:rPr>
          <w:color w:val="000000"/>
        </w:rPr>
        <w:t xml:space="preserve">       </w:t>
        <w:tab/>
        <w:t xml:space="preserve">nitrite is electrolysed using a current of 1.5amperes for 15minutes  (1 Faraday = 96,500C; J = 52)</w:t>
        <w:tab/>
      </w:r>
    </w:p>
    <w:p>
      <w:pPr>
        <w:rPr>
          <w:color w:val="000000"/>
        </w:rPr>
      </w:pPr>
    </w:p>
    <w:p>
      <w:pPr>
        <w:rPr>
          <w:color w:val="000000"/>
        </w:rPr>
      </w:pPr>
      <w:r>
        <w:rPr>
          <w:color w:val="000000"/>
        </w:rPr>
        <w:t xml:space="preserve">53.      Consider the following standard electrode potentials:</w:t>
      </w:r>
    </w:p>
    <w:p>
      <w:pPr>
        <w:rPr>
          <w:color w:val="000000"/>
        </w:rPr>
      </w:pPr>
      <w:r>
        <w:rPr>
          <w:color w:val="000000"/>
        </w:rPr>
        <w:t xml:space="preserve">        </w:t>
        <w:tab/>
        <w:t xml:space="preserve"> Sn</w:t>
      </w:r>
      <w:r>
        <w:rPr>
          <w:color w:val="000000"/>
          <w:vertAlign w:val="superscript"/>
        </w:rPr>
        <w:t>2+</w:t>
      </w:r>
      <w:r>
        <w:rPr>
          <w:color w:val="000000"/>
          <w:vertAlign w:val="subscript"/>
        </w:rPr>
        <w:t xml:space="preserve">(aq) </w:t>
      </w:r>
      <w:r>
        <w:rPr>
          <w:color w:val="000000"/>
        </w:rPr>
        <w:t xml:space="preserve">+ 2e-                     Sn</w:t>
      </w:r>
      <w:r>
        <w:rPr>
          <w:color w:val="000000"/>
          <w:vertAlign w:val="subscript"/>
        </w:rPr>
        <w:t>(s)</w:t>
      </w:r>
      <w:r>
        <w:rPr>
          <w:color w:val="000000"/>
        </w:rPr>
        <w:t xml:space="preserve">        +0.144v</w:t>
      </w:r>
    </w:p>
    <w:p>
      <w:pPr>
        <w:rPr>
          <w:color w:val="000000"/>
        </w:rPr>
      </w:pPr>
      <w:r>
        <w:rPr>
          <w:color w:val="000000"/>
        </w:rPr>
        <w:t xml:space="preserve">         </w:t>
        <w:tab/>
        <w:t>Fe</w:t>
      </w:r>
      <w:r>
        <w:rPr>
          <w:color w:val="000000"/>
          <w:vertAlign w:val="superscript"/>
        </w:rPr>
        <w:t>2+</w:t>
      </w:r>
      <w:r>
        <w:rPr>
          <w:color w:val="000000"/>
          <w:vertAlign w:val="subscript"/>
        </w:rPr>
        <w:t xml:space="preserve">(aq) </w:t>
      </w:r>
      <w:r>
        <w:rPr>
          <w:color w:val="000000"/>
        </w:rPr>
        <w:t xml:space="preserve">+ 2e-                      Fe</w:t>
      </w:r>
      <w:r>
        <w:rPr>
          <w:color w:val="000000"/>
          <w:vertAlign w:val="subscript"/>
        </w:rPr>
        <w:t>(s)</w:t>
      </w:r>
      <w:r>
        <w:rPr>
          <w:color w:val="000000"/>
        </w:rPr>
        <w:t xml:space="preserve">        - 0.44v</w:t>
      </w:r>
    </w:p>
    <w:p>
      <w:pPr>
        <w:rPr>
          <w:color w:val="000000"/>
        </w:rPr>
      </w:pPr>
      <w:r>
        <w:rPr>
          <w:color w:val="000000"/>
        </w:rPr>
        <w:t xml:space="preserve">         </w:t>
        <w:tab/>
        <w:t>Zn</w:t>
      </w:r>
      <w:r>
        <w:rPr>
          <w:color w:val="000000"/>
          <w:vertAlign w:val="superscript"/>
        </w:rPr>
        <w:t>2+</w:t>
      </w:r>
      <w:r>
        <w:rPr>
          <w:color w:val="000000"/>
          <w:vertAlign w:val="subscript"/>
        </w:rPr>
        <w:t xml:space="preserve">(aq) </w:t>
      </w:r>
      <w:r>
        <w:rPr>
          <w:color w:val="000000"/>
        </w:rPr>
        <w:t xml:space="preserve">+ 2e-                      Zn</w:t>
      </w:r>
      <w:r>
        <w:rPr>
          <w:color w:val="000000"/>
          <w:vertAlign w:val="subscript"/>
        </w:rPr>
        <w:t>(s)</w:t>
      </w:r>
      <w:r>
        <w:rPr>
          <w:color w:val="000000"/>
        </w:rPr>
        <w:t xml:space="preserve">       - 0.76v</w:t>
      </w:r>
    </w:p>
    <w:p>
      <w:pPr>
        <w:rPr>
          <w:color w:val="000000"/>
        </w:rPr>
      </w:pPr>
      <w:r>
        <w:rPr>
          <w:color w:val="000000"/>
        </w:rPr>
        <w:t xml:space="preserve">        </w:t>
        <w:tab/>
      </w:r>
    </w:p>
    <w:p>
      <w:pPr>
        <w:rPr>
          <w:color w:val="000000"/>
        </w:rPr>
      </w:pPr>
      <w:r>
        <w:rPr>
          <w:color w:val="000000"/>
        </w:rPr>
        <w:t xml:space="preserve">Some modern cars are made from steel coated with other metals. Using this data above state </w:t>
      </w:r>
    </w:p>
    <w:p>
      <w:pPr>
        <w:rPr>
          <w:color w:val="000000"/>
        </w:rPr>
      </w:pPr>
      <w:r>
        <w:rPr>
          <w:color w:val="000000"/>
        </w:rPr>
        <w:t xml:space="preserve">        </w:t>
        <w:tab/>
        <w:t>and explain the best suited metal for coating steel</w:t>
        <w:tab/>
        <w:tab/>
        <w:tab/>
        <w:tab/>
        <w:tab/>
        <w:tab/>
        <w:t xml:space="preserve"> </w:t>
      </w:r>
    </w:p>
    <w:p>
      <w:pPr>
        <w:rPr>
          <w:b w:val="1"/>
          <w:color w:val="000000"/>
          <w:sz w:val="32"/>
        </w:rPr>
      </w:pPr>
      <w:r>
        <w:rPr>
          <w:b w:val="1"/>
          <w:color w:val="000000"/>
          <w:sz w:val="32"/>
        </w:rPr>
        <w:t>Metals</w:t>
      </w:r>
    </w:p>
    <w:p>
      <w:pPr>
        <w:tabs>
          <w:tab w:val="left" w:pos="930" w:leader="none"/>
        </w:tabs>
        <w:rPr>
          <w:color w:val="000000"/>
        </w:rPr>
      </w:pPr>
      <w:r>
        <w:rPr>
          <w:color w:val="000000"/>
        </w:rPr>
        <w:t xml:space="preserve">1. </w:t>
        <w:tab/>
        <w:t>The following diagram represents extraction of sodium by the Down’s cell</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(a) Why is the anode made of graphite in this case instead of steel which is a better conductor </w:t>
      </w:r>
    </w:p>
    <w:p>
      <w:pPr>
        <w:rPr>
          <w:color w:val="000000"/>
        </w:rPr>
      </w:pPr>
      <w:r>
        <w:rPr>
          <w:color w:val="000000"/>
        </w:rPr>
        <w:t xml:space="preserve">             of electricity?</w:t>
        <w:tab/>
        <w:tab/>
        <w:tab/>
        <w:tab/>
        <w:tab/>
        <w:tab/>
        <w:tab/>
        <w:tab/>
        <w:tab/>
        <w:tab/>
        <w:tab/>
      </w:r>
    </w:p>
    <w:p>
      <w:pPr>
        <w:rPr>
          <w:color w:val="000000"/>
        </w:rPr>
      </w:pPr>
      <w:r>
        <w:rPr>
          <w:color w:val="000000"/>
        </w:rPr>
        <w:t xml:space="preserve">      (b) How are the electrolytic products separated from reacting?</w:t>
        <w:tab/>
        <w:tab/>
        <w:tab/>
        <w:tab/>
        <w:tab/>
      </w:r>
    </w:p>
    <w:p>
      <w:pPr>
        <w:rPr>
          <w:color w:val="000000"/>
        </w:rPr>
      </w:pPr>
      <w:r>
        <w:rPr>
          <w:color w:val="000000"/>
        </w:rPr>
        <w:t xml:space="preserve">      (c) Give reasons why large quantities of electricity is required for this process</w:t>
        <w:tab/>
        <w:tab/>
        <w:tab/>
      </w:r>
    </w:p>
    <w:p>
      <w:pPr>
        <w:tabs>
          <w:tab w:val="left" w:pos="3165" w:leader="none"/>
        </w:tabs>
        <w:rPr>
          <w:color w:val="000000"/>
        </w:rPr>
      </w:pPr>
      <w:r>
        <w:rPr>
          <w:color w:val="000000"/>
        </w:rPr>
        <w:t xml:space="preserve">2.     a) Give  </w:t>
      </w:r>
      <w:r>
        <w:rPr>
          <w:b w:val="1"/>
          <w:color w:val="000000"/>
        </w:rPr>
        <w:t>one</w:t>
      </w:r>
      <w:r>
        <w:rPr>
          <w:color w:val="000000"/>
        </w:rPr>
        <w:t xml:space="preserve">  environmental hazard  associated with the  extraction of zinc  metal </w:t>
        <w:tab/>
        <w:tab/>
      </w:r>
    </w:p>
    <w:p>
      <w:pPr>
        <w:tabs>
          <w:tab w:val="left" w:pos="3165" w:leader="none"/>
        </w:tabs>
        <w:rPr>
          <w:color w:val="000000"/>
        </w:rPr>
      </w:pPr>
      <w:r>
        <w:rPr>
          <w:color w:val="000000"/>
        </w:rPr>
        <w:t xml:space="preserve">           b) Suggest </w:t>
      </w:r>
      <w:r>
        <w:rPr>
          <w:b w:val="1"/>
          <w:color w:val="000000"/>
        </w:rPr>
        <w:t>one</w:t>
      </w:r>
      <w:r>
        <w:rPr>
          <w:color w:val="000000"/>
        </w:rPr>
        <w:t xml:space="preserve"> manufacturing plant that can be set up near zinc extraction plant. Give</w:t>
      </w:r>
    </w:p>
    <w:p>
      <w:pPr>
        <w:tabs>
          <w:tab w:val="left" w:pos="3165" w:leader="none"/>
        </w:tabs>
        <w:rPr>
          <w:color w:val="000000"/>
        </w:rPr>
      </w:pPr>
      <w:r>
        <w:rPr>
          <w:color w:val="000000"/>
        </w:rPr>
        <w:t xml:space="preserve">                reasons for your answer </w:t>
        <w:tab/>
        <w:tab/>
        <w:tab/>
        <w:tab/>
        <w:tab/>
        <w:tab/>
        <w:tab/>
        <w:tab/>
        <w:tab/>
      </w:r>
    </w:p>
    <w:p>
      <w:pPr>
        <w:tabs>
          <w:tab w:val="left" w:pos="3165" w:leader="none"/>
        </w:tabs>
        <w:rPr>
          <w:color w:val="000000"/>
        </w:rPr>
      </w:pPr>
      <w:r>
        <w:rPr>
          <w:color w:val="000000"/>
        </w:rPr>
        <w:t xml:space="preserve">           c) What properties of aluminium and its alloys make it suitable for use in making aircraft parts  </w:t>
      </w:r>
    </w:p>
    <w:p>
      <w:pPr>
        <w:widowControl w:val="0"/>
        <w:rPr>
          <w:color w:val="000000"/>
        </w:rPr>
      </w:pPr>
      <w:r>
        <w:rPr>
          <w:color w:val="000000"/>
        </w:rPr>
        <w:t xml:space="preserve">3. </w:t>
        <w:tab/>
        <w:t>Aluminium is used in making overhead cables. State</w:t>
      </w:r>
      <w:r>
        <w:rPr>
          <w:b w:val="1"/>
          <w:color w:val="000000"/>
        </w:rPr>
        <w:t xml:space="preserve"> two</w:t>
      </w:r>
      <w:r>
        <w:rPr>
          <w:color w:val="000000"/>
        </w:rPr>
        <w:t xml:space="preserve"> properties of aluminium that </w:t>
      </w:r>
    </w:p>
    <w:p>
      <w:pPr>
        <w:widowControl w:val="0"/>
        <w:rPr>
          <w:color w:val="000000"/>
        </w:rPr>
      </w:pPr>
      <w:r>
        <w:rPr>
          <w:color w:val="000000"/>
        </w:rPr>
        <w:t xml:space="preserve">            makes it suitable for this use</w:t>
        <w:tab/>
        <w:tab/>
        <w:tab/>
        <w:tab/>
        <w:tab/>
        <w:tab/>
        <w:tab/>
        <w:tab/>
        <w:tab/>
      </w:r>
    </w:p>
    <w:p>
      <w:pPr>
        <w:widowControl w:val="0"/>
        <w:rPr>
          <w:color w:val="000000"/>
        </w:rPr>
      </w:pPr>
      <w:r>
        <w:rPr>
          <w:color w:val="000000"/>
        </w:rPr>
        <w:t xml:space="preserve">4. </w:t>
        <w:tab/>
        <w:t xml:space="preserve">The stages shown in the following diagram can be used to extract zinc from its oxide:- </w:t>
      </w:r>
    </w:p>
    <w:p>
      <w:pPr>
        <w:widowControl w:val="0"/>
        <w:rPr>
          <w:color w:val="000000"/>
        </w:rPr>
      </w:pPr>
      <w:r>
        <w:rPr>
          <w:color w:val="000000"/>
        </w:rPr>
        <w:t xml:space="preserve">      </w:t>
        <w:tab/>
        <w:t>Name the stage and the process taking place in it:-</w:t>
        <w:tab/>
        <w:tab/>
        <w:tab/>
        <w:tab/>
        <w:tab/>
        <w:tab/>
      </w:r>
    </w:p>
    <w:p>
      <w:pPr>
        <w:widowControl w:val="0"/>
        <w:rPr>
          <w:color w:val="000000"/>
        </w:rPr>
      </w:pPr>
      <w:r>
        <w:rPr>
          <w:color w:val="000000"/>
        </w:rPr>
        <w:t xml:space="preserve">     </w:t>
      </w: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r>
        <w:rPr>
          <w:color w:val="000000"/>
        </w:rPr>
        <w:t xml:space="preserve">      Name each sage and the process taking place in it:</w:t>
        <w:tab/>
        <w:tab/>
        <w:tab/>
        <w:tab/>
        <w:tab/>
      </w:r>
    </w:p>
    <w:p>
      <w:pPr>
        <w:widowControl w:val="0"/>
        <w:rPr>
          <w:color w:val="000000"/>
        </w:rPr>
      </w:pPr>
      <w:r>
        <w:rPr>
          <w:color w:val="000000"/>
        </w:rPr>
        <w:t xml:space="preserve">       Stage 1............................................................................................................................</w:t>
      </w:r>
    </w:p>
    <w:p>
      <w:pPr>
        <w:widowControl w:val="0"/>
        <w:rPr>
          <w:color w:val="000000"/>
        </w:rPr>
      </w:pPr>
      <w:r>
        <w:rPr>
          <w:color w:val="000000"/>
        </w:rPr>
        <w:t xml:space="preserve">       Stage 2............................................................................................................................</w:t>
      </w:r>
    </w:p>
    <w:p>
      <w:pPr>
        <w:widowControl w:val="0"/>
        <w:rPr>
          <w:color w:val="000000"/>
        </w:rPr>
      </w:pPr>
      <w:r>
        <w:rPr>
          <w:color w:val="000000"/>
        </w:rPr>
        <w:t xml:space="preserve">       Stage 3...................................................................................................................................</w:t>
      </w:r>
    </w:p>
    <w:p>
      <w:pPr>
        <w:rPr>
          <w:b w:val="1"/>
          <w:i w:val="1"/>
          <w:color w:val="000000"/>
        </w:rPr>
      </w:pPr>
    </w:p>
    <w:p>
      <w:pPr>
        <w:rPr>
          <w:color w:val="000000"/>
        </w:rPr>
      </w:pPr>
      <w:r>
        <w:rPr>
          <w:color w:val="000000"/>
        </w:rPr>
        <w:t xml:space="preserve">5. </w:t>
        <w:tab/>
        <w:t>Study the flow chart below and answer the questions that follow: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(a) Name gas </w:t>
      </w:r>
      <w:r>
        <w:rPr>
          <w:b w:val="1"/>
          <w:color w:val="000000"/>
        </w:rPr>
        <w:t>Q</w:t>
      </w:r>
      <w:r>
        <w:rPr>
          <w:color w:val="000000"/>
        </w:rPr>
        <w:tab/>
        <w:t>……………………………………………………………</w:t>
        <w:tab/>
        <w:tab/>
        <w:t>.</w:t>
      </w:r>
    </w:p>
    <w:p>
      <w:pPr>
        <w:rPr>
          <w:color w:val="000000"/>
        </w:rPr>
      </w:pPr>
      <w:r>
        <w:rPr>
          <w:color w:val="000000"/>
        </w:rPr>
        <w:t xml:space="preserve">    </w:t>
        <w:tab/>
        <w:t>(b) With the help of diagram, describe how step (V) is carried out</w:t>
        <w:tab/>
        <w:tab/>
        <w:tab/>
        <w:tab/>
      </w:r>
    </w:p>
    <w:p>
      <w:pPr>
        <w:rPr>
          <w:b w:val="1"/>
          <w:i w:val="1"/>
          <w:color w:val="000000"/>
        </w:rPr>
      </w:pPr>
    </w:p>
    <w:p>
      <w:pPr>
        <w:rPr>
          <w:color w:val="000000"/>
        </w:rPr>
      </w:pPr>
      <w:r>
        <w:rPr>
          <w:color w:val="000000"/>
        </w:rPr>
        <w:t xml:space="preserve">6. </w:t>
        <w:tab/>
        <w:t>Name the following compounds using IUPAC system</w:t>
      </w:r>
    </w:p>
    <w:p>
      <w:pPr>
        <w:rPr>
          <w:color w:val="000000"/>
        </w:rPr>
      </w:pPr>
      <w:r>
        <w:rPr>
          <w:color w:val="000000"/>
        </w:rPr>
        <w:t xml:space="preserve">    </w:t>
        <w:tab/>
        <w:t>(i) CCl</w:t>
      </w:r>
      <w:r>
        <w:rPr>
          <w:color w:val="000000"/>
          <w:vertAlign w:val="subscript"/>
        </w:rPr>
        <w:t>4</w:t>
      </w:r>
      <w:r>
        <w:rPr>
          <w:color w:val="000000"/>
        </w:rPr>
        <w:tab/>
        <w:tab/>
        <w:tab/>
        <w:tab/>
        <w:tab/>
        <w:tab/>
        <w:tab/>
        <w:tab/>
        <w:tab/>
        <w:tab/>
        <w:tab/>
      </w:r>
    </w:p>
    <w:p>
      <w:pPr>
        <w:rPr>
          <w:color w:val="000000"/>
        </w:rPr>
      </w:pPr>
      <w:r>
        <w:rPr>
          <w:color w:val="000000"/>
        </w:rPr>
        <w:t xml:space="preserve">    </w:t>
        <w:tab/>
        <w:t>(ii) HOCl</w:t>
        <w:tab/>
        <w:tab/>
        <w:tab/>
        <w:tab/>
        <w:tab/>
        <w:tab/>
        <w:tab/>
        <w:tab/>
        <w:tab/>
        <w:tab/>
        <w:tab/>
      </w:r>
    </w:p>
    <w:p>
      <w:pPr>
        <w:rPr>
          <w:color w:val="000000"/>
        </w:rPr>
      </w:pPr>
      <w:r>
        <w:rPr>
          <w:color w:val="000000"/>
        </w:rPr>
        <w:t xml:space="preserve">7. </w:t>
        <w:tab/>
        <w:t>Study the information provided:-</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010" w:type="dxa"/>
          </w:tcPr>
          <w:p>
            <w:pPr>
              <w:jc w:val="center"/>
              <w:rPr>
                <w:b w:val="1"/>
                <w:color w:val="000000"/>
              </w:rPr>
            </w:pPr>
            <w:r>
              <w:rPr>
                <w:b w:val="1"/>
                <w:color w:val="000000"/>
              </w:rPr>
              <w:t>Element</w:t>
            </w:r>
          </w:p>
        </w:tc>
        <w:tc>
          <w:tcPr>
            <w:tcW w:w="2350" w:type="dxa"/>
          </w:tcPr>
          <w:p>
            <w:pPr>
              <w:jc w:val="center"/>
              <w:rPr>
                <w:b w:val="1"/>
                <w:color w:val="000000"/>
              </w:rPr>
            </w:pPr>
            <w:r>
              <w:rPr>
                <w:b w:val="1"/>
                <w:color w:val="000000"/>
              </w:rPr>
              <w:t>Atomic radius (nm)</w:t>
            </w:r>
          </w:p>
        </w:tc>
        <w:tc>
          <w:tcPr>
            <w:tcW w:w="2123" w:type="dxa"/>
          </w:tcPr>
          <w:p>
            <w:pPr>
              <w:jc w:val="center"/>
              <w:rPr>
                <w:b w:val="1"/>
                <w:color w:val="000000"/>
              </w:rPr>
            </w:pPr>
            <w:r>
              <w:rPr>
                <w:b w:val="1"/>
                <w:color w:val="000000"/>
              </w:rPr>
              <w:t>Ionic radius (nm)</w:t>
            </w:r>
          </w:p>
        </w:tc>
        <w:tc>
          <w:tcPr>
            <w:tcW w:w="3130" w:type="dxa"/>
          </w:tcPr>
          <w:p>
            <w:pPr>
              <w:jc w:val="center"/>
              <w:rPr>
                <w:b w:val="1"/>
                <w:color w:val="000000"/>
              </w:rPr>
            </w:pPr>
            <w:r>
              <w:rPr>
                <w:b w:val="1"/>
                <w:color w:val="000000"/>
              </w:rPr>
              <w:t>Melting point of oxide (</w:t>
            </w:r>
            <w:r>
              <w:rPr>
                <w:b w:val="1"/>
                <w:color w:val="000000"/>
                <w:vertAlign w:val="superscript"/>
              </w:rPr>
              <w:t>o</w:t>
            </w:r>
            <w:r>
              <w:rPr>
                <w:b w:val="1"/>
                <w:color w:val="000000"/>
              </w:rPr>
              <w:t>C )</w:t>
            </w:r>
          </w:p>
        </w:tc>
      </w:tr>
      <w:tr>
        <w:tc>
          <w:tcPr>
            <w:tcW w:w="1010" w:type="dxa"/>
          </w:tcPr>
          <w:p>
            <w:pPr>
              <w:jc w:val="center"/>
              <w:rPr>
                <w:color w:val="000000"/>
              </w:rPr>
            </w:pPr>
            <w:r>
              <w:rPr>
                <w:color w:val="000000"/>
              </w:rPr>
              <w:t>W</w:t>
            </w:r>
          </w:p>
          <w:p>
            <w:pPr>
              <w:jc w:val="center"/>
              <w:rPr>
                <w:color w:val="000000"/>
              </w:rPr>
            </w:pPr>
            <w:r>
              <w:rPr>
                <w:color w:val="000000"/>
              </w:rPr>
              <w:t>Y</w:t>
            </w:r>
          </w:p>
          <w:p>
            <w:pPr>
              <w:jc w:val="center"/>
              <w:rPr>
                <w:color w:val="000000"/>
              </w:rPr>
            </w:pPr>
            <w:r>
              <w:rPr>
                <w:color w:val="000000"/>
              </w:rPr>
              <w:t>Z</w:t>
            </w:r>
          </w:p>
        </w:tc>
        <w:tc>
          <w:tcPr>
            <w:tcW w:w="2350" w:type="dxa"/>
          </w:tcPr>
          <w:p>
            <w:pPr>
              <w:jc w:val="center"/>
              <w:rPr>
                <w:color w:val="000000"/>
              </w:rPr>
            </w:pPr>
            <w:r>
              <w:rPr>
                <w:color w:val="000000"/>
              </w:rPr>
              <w:t>0.381</w:t>
            </w:r>
          </w:p>
          <w:p>
            <w:pPr>
              <w:jc w:val="center"/>
              <w:rPr>
                <w:color w:val="000000"/>
              </w:rPr>
            </w:pPr>
            <w:r>
              <w:rPr>
                <w:color w:val="000000"/>
              </w:rPr>
              <w:t>0.733</w:t>
            </w:r>
          </w:p>
          <w:p>
            <w:pPr>
              <w:jc w:val="center"/>
              <w:rPr>
                <w:color w:val="000000"/>
              </w:rPr>
            </w:pPr>
            <w:r>
              <w:rPr>
                <w:color w:val="000000"/>
              </w:rPr>
              <w:t>0.544</w:t>
            </w:r>
          </w:p>
        </w:tc>
        <w:tc>
          <w:tcPr>
            <w:tcW w:w="2123" w:type="dxa"/>
          </w:tcPr>
          <w:p>
            <w:pPr>
              <w:jc w:val="center"/>
              <w:rPr>
                <w:color w:val="000000"/>
              </w:rPr>
            </w:pPr>
            <w:r>
              <w:rPr>
                <w:color w:val="000000"/>
              </w:rPr>
              <w:t>0.418</w:t>
            </w:r>
          </w:p>
          <w:p>
            <w:pPr>
              <w:jc w:val="center"/>
              <w:rPr>
                <w:color w:val="000000"/>
              </w:rPr>
            </w:pPr>
            <w:r>
              <w:rPr>
                <w:color w:val="000000"/>
              </w:rPr>
              <w:t>0.669</w:t>
            </w:r>
          </w:p>
          <w:p>
            <w:pPr>
              <w:jc w:val="center"/>
              <w:rPr>
                <w:color w:val="000000"/>
              </w:rPr>
            </w:pPr>
            <w:r>
              <w:rPr>
                <w:color w:val="000000"/>
              </w:rPr>
              <w:t>0.489</w:t>
            </w:r>
          </w:p>
        </w:tc>
        <w:tc>
          <w:tcPr>
            <w:tcW w:w="3130" w:type="dxa"/>
          </w:tcPr>
          <w:p>
            <w:pPr>
              <w:jc w:val="center"/>
              <w:rPr>
                <w:color w:val="000000"/>
              </w:rPr>
            </w:pPr>
            <w:r>
              <w:rPr>
                <w:color w:val="000000"/>
              </w:rPr>
              <w:t>-117</w:t>
            </w:r>
          </w:p>
          <w:p>
            <w:pPr>
              <w:jc w:val="center"/>
              <w:rPr>
                <w:color w:val="000000"/>
              </w:rPr>
            </w:pPr>
            <w:r>
              <w:rPr>
                <w:color w:val="000000"/>
              </w:rPr>
              <w:t>849</w:t>
            </w:r>
          </w:p>
          <w:p>
            <w:pPr>
              <w:jc w:val="center"/>
              <w:rPr>
                <w:color w:val="000000"/>
              </w:rPr>
            </w:pPr>
            <w:r>
              <w:rPr>
                <w:color w:val="000000"/>
              </w:rPr>
              <w:t>1399</w:t>
            </w:r>
          </w:p>
        </w:tc>
      </w:tr>
    </w:tbl>
    <w:p>
      <w:pPr>
        <w:rPr>
          <w:color w:val="000000"/>
        </w:rPr>
      </w:pPr>
    </w:p>
    <w:p>
      <w:pPr>
        <w:ind w:firstLine="720"/>
        <w:rPr>
          <w:color w:val="000000"/>
        </w:rPr>
      </w:pPr>
      <w:r>
        <w:rPr>
          <w:color w:val="000000"/>
        </w:rPr>
        <w:t xml:space="preserve">(a) Explain why the melting point of the oxide of </w:t>
      </w:r>
      <w:r>
        <w:rPr>
          <w:b w:val="1"/>
          <w:color w:val="000000"/>
        </w:rPr>
        <w:t>W</w:t>
      </w:r>
      <w:r>
        <w:rPr>
          <w:color w:val="000000"/>
        </w:rPr>
        <w:t xml:space="preserve"> is lower than that of the oxide of </w:t>
      </w:r>
      <w:r>
        <w:rPr>
          <w:b w:val="1"/>
          <w:color w:val="000000"/>
        </w:rPr>
        <w:t>Z</w:t>
        <w:tab/>
      </w:r>
    </w:p>
    <w:p>
      <w:pPr>
        <w:rPr>
          <w:color w:val="000000"/>
        </w:rPr>
      </w:pPr>
      <w:r>
        <w:rPr>
          <w:color w:val="000000"/>
        </w:rPr>
        <w:t xml:space="preserve">8. </w:t>
        <w:tab/>
        <w:t>The flow chart below shows steps used in the extraction of zinc from one of its ores.</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(a) Name the process that is used in </w:t>
      </w:r>
      <w:r>
        <w:rPr>
          <w:b w:val="1"/>
          <w:color w:val="000000"/>
        </w:rPr>
        <w:t>step 2</w:t>
      </w:r>
      <w:r>
        <w:rPr>
          <w:color w:val="000000"/>
        </w:rPr>
        <w:t xml:space="preserve"> to concentrate the ore</w:t>
        <w:tab/>
        <w:tab/>
        <w:tab/>
        <w:tab/>
      </w:r>
    </w:p>
    <w:p>
      <w:pPr>
        <w:rPr>
          <w:color w:val="000000"/>
        </w:rPr>
      </w:pPr>
      <w:r>
        <w:rPr>
          <w:color w:val="000000"/>
        </w:rPr>
        <w:t xml:space="preserve">     </w:t>
        <w:tab/>
        <w:t xml:space="preserve">(b) Write an equation for the reaction which takes place in </w:t>
      </w:r>
      <w:r>
        <w:rPr>
          <w:b w:val="1"/>
          <w:color w:val="000000"/>
        </w:rPr>
        <w:t>step 3</w:t>
      </w:r>
      <w:r>
        <w:rPr>
          <w:color w:val="000000"/>
        </w:rPr>
        <w:tab/>
        <w:tab/>
        <w:tab/>
        <w:tab/>
      </w:r>
    </w:p>
    <w:p>
      <w:pPr>
        <w:rPr>
          <w:color w:val="000000"/>
        </w:rPr>
      </w:pPr>
      <w:r>
        <w:rPr>
          <w:color w:val="000000"/>
        </w:rPr>
        <w:t xml:space="preserve">     </w:t>
        <w:tab/>
        <w:t xml:space="preserve">(c) Name </w:t>
      </w:r>
      <w:r>
        <w:rPr>
          <w:b w:val="1"/>
          <w:color w:val="000000"/>
        </w:rPr>
        <w:t>one</w:t>
      </w:r>
      <w:r>
        <w:rPr>
          <w:color w:val="000000"/>
        </w:rPr>
        <w:t xml:space="preserve"> use of lead</w:t>
        <w:tab/>
        <w:tab/>
        <w:tab/>
        <w:tab/>
        <w:tab/>
        <w:tab/>
        <w:tab/>
        <w:tab/>
        <w:tab/>
      </w:r>
    </w:p>
    <w:p>
      <w:pPr>
        <w:rPr>
          <w:color w:val="000000"/>
        </w:rPr>
      </w:pPr>
      <w:r>
        <w:rPr>
          <w:color w:val="000000"/>
        </w:rPr>
        <w:t xml:space="preserve">9. </w:t>
        <w:tab/>
        <w:t xml:space="preserve">Name the chief ores from which the following metals are extracted </w:t>
      </w:r>
    </w:p>
    <w:p>
      <w:pPr>
        <w:rPr>
          <w:color w:val="000000"/>
        </w:rPr>
      </w:pPr>
      <w:r>
        <w:rPr>
          <w:color w:val="000000"/>
        </w:rPr>
        <w:t xml:space="preserve">         a)Aluminium  ……………………………………………………………………</w:t>
        <w:tab/>
      </w:r>
    </w:p>
    <w:p>
      <w:pPr>
        <w:rPr>
          <w:color w:val="000000"/>
        </w:rPr>
      </w:pPr>
      <w:r>
        <w:rPr>
          <w:color w:val="000000"/>
        </w:rPr>
        <w:t xml:space="preserve">       </w:t>
        <w:tab/>
        <w:t xml:space="preserve">b) Copper   </w:t>
        <w:tab/>
        <w:t xml:space="preserve">………………………………………………………………………    </w:t>
      </w:r>
    </w:p>
    <w:p>
      <w:pPr>
        <w:rPr>
          <w:color w:val="000000"/>
        </w:rPr>
      </w:pPr>
      <w:r>
        <w:rPr>
          <w:color w:val="000000"/>
        </w:rPr>
        <w:t xml:space="preserve">10.  The diagram below represents the second stage in extraction of aluminium metal</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i) On the diagram label the: Anode, cathode and the electrolyte region </w:t>
        <w:tab/>
        <w:tab/>
        <w:tab/>
        <w:t xml:space="preserve">       (s)</w:t>
      </w:r>
    </w:p>
    <w:p>
      <w:pPr>
        <w:rPr>
          <w:color w:val="000000"/>
        </w:rPr>
      </w:pPr>
      <w:r>
        <w:rPr>
          <w:color w:val="000000"/>
        </w:rPr>
        <w:t xml:space="preserve">       </w:t>
        <w:tab/>
        <w:t xml:space="preserve">ii) The melting point of aluminium oxide is 2054ºC, but the electrolysis is carried out at between </w:t>
      </w:r>
    </w:p>
    <w:p>
      <w:pPr>
        <w:rPr>
          <w:color w:val="000000"/>
        </w:rPr>
      </w:pPr>
      <w:r>
        <w:rPr>
          <w:color w:val="000000"/>
        </w:rPr>
        <w:t xml:space="preserve">           </w:t>
        <w:tab/>
        <w:t xml:space="preserve">     800-900ºC</w:t>
      </w:r>
    </w:p>
    <w:p>
      <w:pPr>
        <w:rPr>
          <w:color w:val="000000"/>
        </w:rPr>
      </w:pPr>
      <w:r>
        <w:rPr>
          <w:color w:val="000000"/>
        </w:rPr>
        <w:t xml:space="preserve">             </w:t>
        <w:tab/>
        <w:t xml:space="preserve">a) Why is the electrolysis not carried out at 2054ºC </w:t>
        <w:tab/>
        <w:tab/>
        <w:tab/>
        <w:tab/>
        <w:tab/>
      </w:r>
    </w:p>
    <w:p>
      <w:pPr>
        <w:rPr>
          <w:color w:val="000000"/>
        </w:rPr>
      </w:pPr>
      <w:r>
        <w:rPr>
          <w:color w:val="000000"/>
        </w:rPr>
        <w:t xml:space="preserve">           </w:t>
        <w:tab/>
        <w:t xml:space="preserve"> </w:t>
        <w:tab/>
        <w:t xml:space="preserve">b) What is done to lower the temperature? </w:t>
        <w:tab/>
        <w:tab/>
        <w:tab/>
        <w:tab/>
        <w:tab/>
        <w:tab/>
      </w:r>
    </w:p>
    <w:p>
      <w:pPr>
        <w:rPr>
          <w:color w:val="000000"/>
        </w:rPr>
      </w:pPr>
      <w:r>
        <w:rPr>
          <w:color w:val="000000"/>
        </w:rPr>
        <w:t xml:space="preserve">      </w:t>
        <w:tab/>
        <w:t xml:space="preserve">iii) The aluminium which is produced is tapped off as a liquid .What does this suggest about its </w:t>
      </w:r>
    </w:p>
    <w:p>
      <w:pPr>
        <w:rPr>
          <w:color w:val="000000"/>
        </w:rPr>
      </w:pPr>
      <w:r>
        <w:rPr>
          <w:color w:val="000000"/>
        </w:rPr>
        <w:t xml:space="preserve">                  melting points? </w:t>
        <w:tab/>
        <w:tab/>
        <w:tab/>
        <w:tab/>
        <w:tab/>
        <w:tab/>
        <w:tab/>
        <w:tab/>
        <w:tab/>
        <w:tab/>
      </w:r>
    </w:p>
    <w:p>
      <w:pPr>
        <w:widowControl w:val="0"/>
        <w:ind w:hanging="720" w:left="720"/>
        <w:rPr>
          <w:color w:val="000000"/>
        </w:rPr>
      </w:pPr>
      <w:r>
        <w:rPr>
          <w:color w:val="000000"/>
        </w:rPr>
        <w:t xml:space="preserve">11. </w:t>
        <w:tab/>
        <w:t xml:space="preserve">The extraction of aluminium from its ore takes place in 2 stages. Purification stage and electrolysis  stage. Below is set-up for the electrolysis stage:-</w:t>
      </w:r>
    </w:p>
    <w:p>
      <w:pPr>
        <w:widowControl w:val="0"/>
        <w:rPr>
          <w:color w:val="000000"/>
        </w:rPr>
      </w:pPr>
    </w:p>
    <w:p>
      <w:pPr>
        <w:widowControl w:val="0"/>
        <w:rPr>
          <w:color w:val="000000"/>
        </w:rPr>
      </w:pPr>
      <w:r>
        <w:rPr>
          <w:color w:val="000000"/>
        </w:rPr>
        <w:drawing>
          <wp:anchor xmlns:wp="http://schemas.openxmlformats.org/drawingml/2006/wordprocessingDrawing" simplePos="0" allowOverlap="0" behindDoc="1" layoutInCell="1" locked="0" relativeHeight="17" distL="114300" distR="114300">
            <wp:simplePos x="0" y="0"/>
            <wp:positionH relativeFrom="column">
              <wp:posOffset>457200</wp:posOffset>
            </wp:positionH>
            <wp:positionV relativeFrom="paragraph">
              <wp:posOffset>145415</wp:posOffset>
            </wp:positionV>
            <wp:extent cx="5652135" cy="1990725"/>
            <wp:wrapNone/>
            <wp:docPr id="423" name="Picture 423"/>
            <a:graphic xmlns:a="http://schemas.openxmlformats.org/drawingml/2006/main">
              <a:graphicData uri="http://schemas.openxmlformats.org/drawingml/2006/picture">
                <pic:pic xmlns:pic="http://schemas.openxmlformats.org/drawingml/2006/picture">
                  <pic:nvPicPr>
                    <pic:cNvPr id="423" name="Picture 423"/>
                    <pic:cNvPicPr/>
                  </pic:nvPicPr>
                  <pic:blipFill>
                    <a:blip xmlns:r="http://schemas.openxmlformats.org/officeDocument/2006/relationships" r:embed="Relimage70"/>
                    <a:stretch>
                      <a:fillRect/>
                    </a:stretch>
                  </pic:blipFill>
                  <pic:spPr>
                    <a:xfrm>
                      <a:off x="0" y="0"/>
                      <a:ext cx="5652135" cy="1990725"/>
                    </a:xfrm>
                    <a:prstGeom prst="rect"/>
                  </pic:spPr>
                </pic:pic>
              </a:graphicData>
            </a:graphic>
          </wp:anchor>
        </w:drawing>
      </w: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r>
        <w:rPr>
          <w:color w:val="000000"/>
        </w:rPr>
        <w:t xml:space="preserve">    </w:t>
      </w:r>
    </w:p>
    <w:p>
      <w:pPr>
        <w:widowControl w:val="0"/>
        <w:rPr>
          <w:color w:val="000000"/>
        </w:rPr>
      </w:pPr>
    </w:p>
    <w:p>
      <w:pPr>
        <w:widowControl w:val="0"/>
        <w:rPr>
          <w:color w:val="000000"/>
        </w:rPr>
      </w:pPr>
    </w:p>
    <w:p>
      <w:pPr>
        <w:widowControl w:val="0"/>
        <w:rPr>
          <w:color w:val="000000"/>
        </w:rPr>
      </w:pPr>
      <w:r>
        <w:rPr>
          <w:color w:val="000000"/>
        </w:rPr>
        <w:t xml:space="preserve">   </w:t>
      </w:r>
    </w:p>
    <w:p>
      <w:pPr>
        <w:widowControl w:val="0"/>
        <w:rPr>
          <w:color w:val="000000"/>
        </w:rPr>
      </w:pPr>
    </w:p>
    <w:p>
      <w:pPr>
        <w:widowControl w:val="0"/>
        <w:rPr>
          <w:color w:val="000000"/>
        </w:rPr>
      </w:pPr>
    </w:p>
    <w:p>
      <w:pPr>
        <w:widowControl w:val="0"/>
        <w:rPr>
          <w:color w:val="000000"/>
        </w:rPr>
      </w:pPr>
      <w:r>
        <w:rPr>
          <w:color w:val="000000"/>
        </w:rPr>
        <w:t xml:space="preserve">  </w:t>
      </w:r>
    </w:p>
    <w:p>
      <w:pPr>
        <w:widowControl w:val="0"/>
        <w:rPr>
          <w:color w:val="000000"/>
        </w:rPr>
      </w:pPr>
    </w:p>
    <w:p>
      <w:pPr>
        <w:widowControl w:val="0"/>
        <w:rPr>
          <w:color w:val="000000"/>
        </w:rPr>
      </w:pPr>
      <w:r>
        <w:rPr>
          <w:color w:val="000000"/>
        </w:rPr>
        <w:t xml:space="preserve"> </w:t>
        <w:tab/>
        <w:t>(a) (i) Name the chief ore from which aluminium is extracted</w:t>
        <w:tab/>
        <w:tab/>
        <w:tab/>
        <w:tab/>
        <w:tab/>
      </w:r>
    </w:p>
    <w:p>
      <w:pPr>
        <w:widowControl w:val="0"/>
        <w:rPr>
          <w:color w:val="000000"/>
        </w:rPr>
      </w:pPr>
      <w:r>
        <w:rPr>
          <w:color w:val="000000"/>
        </w:rPr>
        <w:t xml:space="preserve">           (ii) Name </w:t>
      </w:r>
      <w:r>
        <w:rPr>
          <w:b w:val="1"/>
          <w:color w:val="000000"/>
        </w:rPr>
        <w:t>one</w:t>
      </w:r>
      <w:r>
        <w:rPr>
          <w:color w:val="000000"/>
        </w:rPr>
        <w:t xml:space="preserve"> impurity which is removed at the purification stage</w:t>
        <w:tab/>
        <w:tab/>
        <w:tab/>
        <w:tab/>
      </w:r>
    </w:p>
    <w:p>
      <w:pPr>
        <w:widowControl w:val="0"/>
        <w:rPr>
          <w:color w:val="000000"/>
        </w:rPr>
      </w:pPr>
      <w:r>
        <w:rPr>
          <w:color w:val="000000"/>
        </w:rPr>
        <w:t xml:space="preserve">   </w:t>
        <w:tab/>
        <w:t>(b) (i) Label on the diagram each of the following:-</w:t>
      </w:r>
    </w:p>
    <w:p>
      <w:pPr>
        <w:widowControl w:val="0"/>
        <w:rPr>
          <w:color w:val="000000"/>
        </w:rPr>
      </w:pPr>
      <w:r>
        <w:rPr>
          <w:color w:val="000000"/>
        </w:rPr>
        <w:t xml:space="preserve">           I – Anode</w:t>
      </w:r>
    </w:p>
    <w:p>
      <w:pPr>
        <w:widowControl w:val="0"/>
        <w:rPr>
          <w:color w:val="000000"/>
        </w:rPr>
      </w:pPr>
      <w:r>
        <w:rPr>
          <w:color w:val="000000"/>
        </w:rPr>
        <w:t xml:space="preserve">           II- Cathode</w:t>
      </w:r>
    </w:p>
    <w:p>
      <w:pPr>
        <w:widowControl w:val="0"/>
        <w:rPr>
          <w:color w:val="000000"/>
        </w:rPr>
      </w:pPr>
      <w:r>
        <w:rPr>
          <w:color w:val="000000"/>
        </w:rPr>
        <w:t xml:space="preserve">           III- Region containing electrolyte</w:t>
      </w:r>
    </w:p>
    <w:p>
      <w:pPr>
        <w:widowControl w:val="0"/>
        <w:rPr>
          <w:color w:val="000000"/>
        </w:rPr>
      </w:pPr>
    </w:p>
    <w:p>
      <w:pPr>
        <w:widowControl w:val="0"/>
        <w:rPr>
          <w:color w:val="000000"/>
        </w:rPr>
      </w:pPr>
      <w:r>
        <w:rPr>
          <w:color w:val="000000"/>
        </w:rPr>
        <w:t xml:space="preserve">       (ii) The melting point of aluminium oxide is 2054</w:t>
      </w:r>
      <w:r>
        <w:rPr>
          <w:color w:val="000000"/>
          <w:vertAlign w:val="superscript"/>
        </w:rPr>
        <w:t>o</w:t>
      </w:r>
      <w:r>
        <w:rPr>
          <w:color w:val="000000"/>
        </w:rPr>
        <w:t>C but the electrolysis is carried out at between</w:t>
      </w:r>
    </w:p>
    <w:p>
      <w:pPr>
        <w:widowControl w:val="0"/>
        <w:rPr>
          <w:color w:val="000000"/>
        </w:rPr>
      </w:pPr>
      <w:r>
        <w:rPr>
          <w:color w:val="000000"/>
        </w:rPr>
        <w:t xml:space="preserve">              80</w:t>
      </w:r>
      <w:r>
        <w:rPr>
          <w:color w:val="000000"/>
          <w:vertAlign w:val="superscript"/>
        </w:rPr>
        <w:t>o</w:t>
      </w:r>
      <w:r>
        <w:rPr>
          <w:color w:val="000000"/>
        </w:rPr>
        <w:t xml:space="preserve">C  and 900</w:t>
      </w:r>
      <w:r>
        <w:rPr>
          <w:color w:val="000000"/>
          <w:vertAlign w:val="superscript"/>
        </w:rPr>
        <w:t>o</w:t>
      </w:r>
      <w:r>
        <w:rPr>
          <w:color w:val="000000"/>
        </w:rPr>
        <w:t>C</w:t>
      </w:r>
    </w:p>
    <w:p>
      <w:pPr>
        <w:widowControl w:val="0"/>
        <w:rPr>
          <w:color w:val="000000"/>
        </w:rPr>
      </w:pPr>
      <w:r>
        <w:rPr>
          <w:color w:val="000000"/>
        </w:rPr>
        <w:t xml:space="preserve">            I. Why is not carried out at 2050</w:t>
      </w:r>
      <w:r>
        <w:rPr>
          <w:color w:val="000000"/>
          <w:vertAlign w:val="superscript"/>
        </w:rPr>
        <w:t>o</w:t>
      </w:r>
      <w:r>
        <w:rPr>
          <w:color w:val="000000"/>
        </w:rPr>
        <w:t xml:space="preserve">C </w:t>
        <w:tab/>
        <w:tab/>
        <w:tab/>
        <w:tab/>
        <w:tab/>
        <w:tab/>
        <w:tab/>
        <w:tab/>
      </w:r>
    </w:p>
    <w:p>
      <w:pPr>
        <w:widowControl w:val="0"/>
        <w:rPr>
          <w:color w:val="000000"/>
        </w:rPr>
      </w:pPr>
      <w:r>
        <w:rPr>
          <w:color w:val="000000"/>
        </w:rPr>
        <w:t xml:space="preserve">         II. What is done to lower the temperature</w:t>
        <w:tab/>
        <w:tab/>
        <w:tab/>
      </w:r>
    </w:p>
    <w:p>
      <w:pPr>
        <w:rPr>
          <w:color w:val="000000"/>
        </w:rPr>
      </w:pPr>
      <w:r>
        <w:rPr>
          <w:color w:val="000000"/>
        </w:rPr>
        <w:t xml:space="preserve">12. </w:t>
        <w:tab/>
        <w:t xml:space="preserve">Aluminium is the most abundant metal in the earth crust and it is widely extracted for </w:t>
      </w:r>
    </w:p>
    <w:p>
      <w:pPr>
        <w:rPr>
          <w:color w:val="000000"/>
        </w:rPr>
      </w:pPr>
      <w:r>
        <w:rPr>
          <w:color w:val="000000"/>
        </w:rPr>
        <w:t xml:space="preserve">            its wide range of uses.</w:t>
      </w:r>
    </w:p>
    <w:p>
      <w:pPr>
        <w:rPr>
          <w:color w:val="000000"/>
        </w:rPr>
      </w:pPr>
      <w:r>
        <w:rPr>
          <w:color w:val="000000"/>
        </w:rPr>
        <w:t xml:space="preserve">    </w:t>
        <w:tab/>
        <w:t xml:space="preserve">(i) Name </w:t>
      </w:r>
      <w:r>
        <w:rPr>
          <w:b w:val="1"/>
          <w:color w:val="000000"/>
        </w:rPr>
        <w:t>one</w:t>
      </w:r>
      <w:r>
        <w:rPr>
          <w:color w:val="000000"/>
        </w:rPr>
        <w:t xml:space="preserve"> major ore of aluminium and give its formula</w:t>
        <w:tab/>
        <w:tab/>
        <w:tab/>
        <w:tab/>
        <w:tab/>
      </w:r>
    </w:p>
    <w:p>
      <w:pPr>
        <w:rPr>
          <w:color w:val="000000"/>
        </w:rPr>
      </w:pPr>
      <w:r>
        <w:rPr>
          <w:color w:val="000000"/>
        </w:rPr>
        <w:t xml:space="preserve">     </w:t>
        <w:tab/>
        <w:t>(ii) Name</w:t>
      </w:r>
      <w:r>
        <w:rPr>
          <w:b w:val="1"/>
          <w:color w:val="000000"/>
        </w:rPr>
        <w:t xml:space="preserve"> two</w:t>
      </w:r>
      <w:r>
        <w:rPr>
          <w:color w:val="000000"/>
        </w:rPr>
        <w:t xml:space="preserve"> main impurities found in the ore</w:t>
        <w:tab/>
        <w:tab/>
        <w:tab/>
        <w:tab/>
        <w:tab/>
        <w:tab/>
        <w:tab/>
      </w:r>
    </w:p>
    <w:p>
      <w:pPr>
        <w:rPr>
          <w:color w:val="000000"/>
        </w:rPr>
      </w:pPr>
      <w:r>
        <w:rPr>
          <w:color w:val="000000"/>
        </w:rPr>
        <w:t xml:space="preserve">     </w:t>
        <w:tab/>
        <w:t>(iii)Aluminium oxide is heated first before it is electrolysed. Explain</w:t>
        <w:tab/>
        <w:tab/>
        <w:tab/>
        <w:tab/>
      </w:r>
    </w:p>
    <w:p>
      <w:pPr>
        <w:rPr>
          <w:color w:val="000000"/>
        </w:rPr>
      </w:pPr>
      <w:r>
        <w:rPr>
          <w:color w:val="000000"/>
        </w:rPr>
        <w:t xml:space="preserve">  </w:t>
        <w:tab/>
        <w:t>(iv) Electrolysis of aluminium oxide is done as shown below:</w:t>
      </w:r>
    </w:p>
    <w:p>
      <w:pPr>
        <w:ind w:left="360"/>
        <w:rPr>
          <w:color w:val="000000"/>
        </w:rPr>
      </w:pPr>
      <w:r>
        <w:rPr>
          <w:color w:val="000000"/>
        </w:rPr>
        <w:drawing>
          <wp:anchor xmlns:wp="http://schemas.openxmlformats.org/drawingml/2006/wordprocessingDrawing" simplePos="0" allowOverlap="0" behindDoc="1" layoutInCell="1" locked="0" relativeHeight="14" distL="114300" distR="114300">
            <wp:simplePos x="0" y="0"/>
            <wp:positionH relativeFrom="column">
              <wp:posOffset>1009650</wp:posOffset>
            </wp:positionH>
            <wp:positionV relativeFrom="paragraph">
              <wp:posOffset>53340</wp:posOffset>
            </wp:positionV>
            <wp:extent cx="3543300" cy="2200910"/>
            <wp:wrapNone/>
            <wp:docPr id="424" name="Picture 424"/>
            <a:graphic xmlns:a="http://schemas.openxmlformats.org/drawingml/2006/main">
              <a:graphicData uri="http://schemas.openxmlformats.org/drawingml/2006/picture">
                <pic:pic xmlns:pic="http://schemas.openxmlformats.org/drawingml/2006/picture">
                  <pic:nvPicPr>
                    <pic:cNvPr id="424" name="Picture 424"/>
                    <pic:cNvPicPr/>
                  </pic:nvPicPr>
                  <pic:blipFill>
                    <a:blip xmlns:r="http://schemas.openxmlformats.org/officeDocument/2006/relationships" r:embed="Relimage71"/>
                    <a:stretch>
                      <a:fillRect/>
                    </a:stretch>
                  </pic:blipFill>
                  <pic:spPr>
                    <a:xfrm>
                      <a:off x="0" y="0"/>
                      <a:ext cx="3543300" cy="2200910"/>
                    </a:xfrm>
                    <a:prstGeom prst="rect"/>
                  </pic:spPr>
                </pic:pic>
              </a:graphicData>
            </a:graphic>
          </wp:anchor>
        </w:drawing>
      </w:r>
    </w:p>
    <w:p>
      <w:pPr>
        <w:ind w:left="360"/>
        <w:rPr>
          <w:color w:val="000000"/>
        </w:rPr>
      </w:pPr>
    </w:p>
    <w:p>
      <w:pPr>
        <w:ind w:left="360"/>
        <w:rPr>
          <w:color w:val="000000"/>
        </w:rPr>
      </w:pPr>
    </w:p>
    <w:p>
      <w:pPr>
        <w:ind w:left="360"/>
        <w:rPr>
          <w:color w:val="000000"/>
        </w:rPr>
      </w:pPr>
      <w:r>
        <mc:AlternateContent>
          <mc:Choice Requires="wps">
            <w:rPr>
              <w:color w:val="000000"/>
            </w:rPr>
            <w:drawing>
              <wp:anchor xmlns:wp="http://schemas.openxmlformats.org/drawingml/2006/wordprocessingDrawing" simplePos="0" allowOverlap="0" behindDoc="0" layoutInCell="1" locked="0" relativeHeight="74" distL="114300" distR="114300">
                <wp:simplePos x="0" y="0"/>
                <wp:positionH relativeFrom="column">
                  <wp:posOffset>4343400</wp:posOffset>
                </wp:positionH>
                <wp:positionV relativeFrom="paragraph">
                  <wp:posOffset>215265</wp:posOffset>
                </wp:positionV>
                <wp:extent cx="1485900" cy="457200"/>
                <wp:wrapNone/>
                <wp:docPr id="425" name="Text Box 425"/>
                <a:graphic xmlns:a="http://schemas.openxmlformats.org/drawingml/2006/main">
                  <a:graphicData uri="http://schemas.microsoft.com/office/word/2010/wordprocessingShape">
                    <wps:wsp>
                      <wps:cNvSpPr/>
                      <wps:spPr>
                        <a:xfrm>
                          <a:off x="0" y="0"/>
                          <a:ext cx="1485900" cy="457200"/>
                        </a:xfrm>
                        <a:prstGeom prst="rect"/>
                      </wps:spPr>
                      <wps:txbx>
                        <w:txbxContent>
                          <w:p>
                            <w:r>
                              <w:t>Molten aluminium oxide with cryolite</w:t>
                            </w:r>
                          </w:p>
                        </w:txbxContent>
                      </wps:txbx>
                      <wps:bodyPr/>
                    </wps:wsp>
                  </a:graphicData>
                </a:graphic>
              </wp:anchor>
            </w:drawing>
          </mc:Choice>
          <mc:Fallback>
            <w:pict>
              <v:shapetype id="426" path="m,l,21600r21600,l21600,xe"/>
              <v:shape xmlns:o="urn:schemas-microsoft-com:office:office" type="#426" id="Text Box 425" style="position:absolute;width:117pt;height:36pt;z-index:74;mso-wrap-distance-left:9pt;mso-wrap-distance-top:0pt;mso-wrap-distance-right:9pt;mso-wrap-distance-bottom:0pt;margin-left:342pt;margin-top:16.95pt;mso-position-horizontal:absolute;mso-position-horizontal-relative:text;mso-position-vertical:absolute;mso-position-vertical-relative:text" stroked="f" o:allowincell="t">
                <v:textbox>
                  <w:txbxContent>
                    <w:p>
                      <w:r>
                        <w:t>Molten aluminium oxide with cryolite</w:t>
                      </w:r>
                    </w:p>
                  </w:txbxContent>
                </v:textbox>
              </v:shape>
            </w:pict>
          </mc:Fallback>
        </mc:AlternateContent>
      </w: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r>
        <w:rPr>
          <w:color w:val="000000"/>
        </w:rPr>
        <w:t>(a) Identify the anode and cathode on the diagram</w:t>
        <w:tab/>
        <w:tab/>
        <w:tab/>
        <w:tab/>
        <w:tab/>
        <w:tab/>
      </w:r>
    </w:p>
    <w:p>
      <w:pPr>
        <w:ind w:left="360"/>
        <w:rPr>
          <w:color w:val="000000"/>
        </w:rPr>
      </w:pPr>
      <w:r>
        <w:rPr>
          <w:color w:val="000000"/>
        </w:rPr>
        <w:t>(b) What is the role of electrolyte in the extraction ?</w:t>
        <w:tab/>
        <w:tab/>
        <w:tab/>
        <w:tab/>
        <w:tab/>
        <w:tab/>
      </w:r>
    </w:p>
    <w:p>
      <w:pPr>
        <w:ind w:left="360"/>
        <w:rPr>
          <w:color w:val="000000"/>
        </w:rPr>
      </w:pPr>
      <w:r>
        <w:rPr>
          <w:color w:val="000000"/>
        </w:rPr>
        <w:t>(c) Write half equations for the reactions that occur at the anode and cathode</w:t>
        <w:tab/>
        <w:tab/>
        <w:tab/>
      </w:r>
    </w:p>
    <w:p>
      <w:pPr>
        <w:rPr>
          <w:color w:val="000000"/>
        </w:rPr>
      </w:pPr>
      <w:r>
        <w:rPr>
          <w:color w:val="000000"/>
        </w:rPr>
        <w:t xml:space="preserve">   </w:t>
        <w:tab/>
        <w:t>(d) State</w:t>
      </w:r>
      <w:r>
        <w:rPr>
          <w:b w:val="1"/>
          <w:color w:val="000000"/>
        </w:rPr>
        <w:t xml:space="preserve"> two</w:t>
      </w:r>
      <w:r>
        <w:rPr>
          <w:color w:val="000000"/>
        </w:rPr>
        <w:t xml:space="preserve"> uses of aluminium</w:t>
        <w:tab/>
        <w:tab/>
        <w:tab/>
        <w:tab/>
        <w:tab/>
        <w:tab/>
        <w:tab/>
        <w:tab/>
      </w:r>
    </w:p>
    <w:p>
      <w:pPr>
        <w:rPr>
          <w:color w:val="000000"/>
        </w:rPr>
      </w:pPr>
      <w:r>
        <w:rPr>
          <w:color w:val="000000"/>
        </w:rPr>
        <w:t xml:space="preserve">13. </w:t>
        <w:tab/>
        <w:t xml:space="preserve">The diagram below is a flow chart for the extraction of copper. Study it and answer the questions </w:t>
      </w:r>
    </w:p>
    <w:p>
      <w:pPr>
        <w:rPr>
          <w:color w:val="000000"/>
        </w:rPr>
      </w:pPr>
      <w:r>
        <w:rPr>
          <w:color w:val="000000"/>
        </w:rPr>
        <w:t xml:space="preserve">       </w:t>
        <w:tab/>
        <w:t>that follow: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24" distL="114300" distR="114300">
                <wp:simplePos x="0" y="0"/>
                <wp:positionH relativeFrom="column">
                  <wp:posOffset>114300</wp:posOffset>
                </wp:positionH>
                <wp:positionV relativeFrom="paragraph">
                  <wp:posOffset>114935</wp:posOffset>
                </wp:positionV>
                <wp:extent cx="914400" cy="457200"/>
                <wp:wrapNone/>
                <wp:docPr id="427" name="Text Box 427"/>
                <a:graphic xmlns:a="http://schemas.openxmlformats.org/drawingml/2006/main">
                  <a:graphicData uri="http://schemas.microsoft.com/office/word/2010/wordprocessingShape">
                    <wps:wsp>
                      <wps:cNvSpPr/>
                      <wps:spPr>
                        <a:xfrm>
                          <a:off x="0" y="0"/>
                          <a:ext cx="914400" cy="457200"/>
                        </a:xfrm>
                        <a:prstGeom prst="rect"/>
                      </wps:spPr>
                      <wps:txbx>
                        <w:txbxContent>
                          <w:p>
                            <w:pPr>
                              <w:jc w:val="center"/>
                              <w:rPr>
                                <w:b w:val="1"/>
                              </w:rPr>
                            </w:pPr>
                            <w:r>
                              <w:t>SO</w:t>
                            </w:r>
                            <w:r>
                              <w:rPr>
                                <w:vertAlign w:val="subscript"/>
                              </w:rPr>
                              <w:t>2</w:t>
                            </w:r>
                          </w:p>
                        </w:txbxContent>
                      </wps:txbx>
                      <wps:bodyPr/>
                    </wps:wsp>
                  </a:graphicData>
                </a:graphic>
              </wp:anchor>
            </w:drawing>
          </mc:Choice>
          <mc:Fallback>
            <w:pict>
              <v:shapetype id="428" path="m,l,21600r21600,l21600,xe"/>
              <v:shape xmlns:o="urn:schemas-microsoft-com:office:office" type="#428" id="Text Box 427" style="position:absolute;width:72pt;height:36pt;z-index:24;mso-wrap-distance-left:9pt;mso-wrap-distance-top:0pt;mso-wrap-distance-right:9pt;mso-wrap-distance-bottom:0pt;margin-left:9pt;margin-top:9.05pt;mso-position-horizontal:absolute;mso-position-horizontal-relative:text;mso-position-vertical:absolute;mso-position-vertical-relative:text" stroked="f" o:allowincell="t">
                <v:textbox>
                  <w:txbxContent>
                    <w:p>
                      <w:pPr>
                        <w:jc w:val="center"/>
                        <w:rPr>
                          <w:b w:val="1"/>
                        </w:rPr>
                      </w:pPr>
                      <w:r>
                        <w:t>SO</w:t>
                      </w:r>
                      <w:r>
                        <w:rPr>
                          <w:vertAlign w:val="subscript"/>
                        </w:rPr>
                        <w:t>2</w:t>
                      </w:r>
                    </w:p>
                  </w:txbxContent>
                </v:textbox>
              </v:shape>
            </w:pict>
          </mc:Fallback>
        </mc:AlternateContent>
      </w:r>
    </w:p>
    <w:p>
      <w:pPr>
        <w:rPr>
          <w:color w:val="000000"/>
        </w:rPr>
      </w:pPr>
    </w:p>
    <w:p>
      <w:pPr>
        <w:rPr>
          <w:color w:val="000000"/>
        </w:rPr>
      </w:pPr>
      <w:r>
        <w:rPr>
          <w:color w:val="000000"/>
        </w:rPr>
        <w:t xml:space="preserve"> </w:t>
      </w: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(a) Write the formula of the major ore of copper metal</w:t>
        <w:tab/>
        <w:tab/>
        <w:tab/>
        <w:tab/>
        <w:tab/>
      </w:r>
    </w:p>
    <w:p>
      <w:pPr>
        <w:rPr>
          <w:color w:val="000000"/>
        </w:rPr>
      </w:pPr>
      <w:r>
        <w:rPr>
          <w:color w:val="000000"/>
        </w:rPr>
        <w:t xml:space="preserve">   </w:t>
        <w:tab/>
        <w:t xml:space="preserve">(b) Name </w:t>
      </w:r>
      <w:r>
        <w:rPr>
          <w:b w:val="1"/>
          <w:color w:val="000000"/>
        </w:rPr>
        <w:t>process II</w:t>
        <w:tab/>
        <w:tab/>
        <w:tab/>
        <w:tab/>
        <w:tab/>
        <w:tab/>
        <w:tab/>
        <w:tab/>
        <w:tab/>
        <w:tab/>
      </w:r>
    </w:p>
    <w:p>
      <w:pPr>
        <w:rPr>
          <w:color w:val="000000"/>
        </w:rPr>
      </w:pPr>
      <w:r>
        <w:rPr>
          <w:color w:val="000000"/>
        </w:rPr>
        <w:t xml:space="preserve">  </w:t>
        <w:tab/>
        <w:t xml:space="preserve">(c) Give an equation for the reaction that occurs in </w:t>
      </w:r>
      <w:r>
        <w:rPr>
          <w:b w:val="1"/>
          <w:color w:val="000000"/>
        </w:rPr>
        <w:t>stage III</w:t>
        <w:tab/>
        <w:tab/>
        <w:tab/>
        <w:tab/>
      </w:r>
    </w:p>
    <w:p>
      <w:pPr>
        <w:ind w:firstLine="720"/>
        <w:rPr>
          <w:color w:val="000000"/>
        </w:rPr>
      </w:pPr>
      <w:r>
        <w:rPr>
          <w:color w:val="000000"/>
        </w:rPr>
        <w:t>(d) Explain what happens in stage</w:t>
      </w:r>
      <w:r>
        <w:rPr>
          <w:b w:val="1"/>
          <w:color w:val="000000"/>
        </w:rPr>
        <w:t xml:space="preserve"> IV</w:t>
      </w:r>
      <w:r>
        <w:rPr>
          <w:color w:val="000000"/>
        </w:rPr>
        <w:tab/>
        <w:tab/>
        <w:tab/>
        <w:tab/>
        <w:tab/>
        <w:tab/>
        <w:tab/>
        <w:tab/>
      </w:r>
    </w:p>
    <w:p>
      <w:pPr>
        <w:ind w:firstLine="720"/>
        <w:rPr>
          <w:color w:val="000000"/>
        </w:rPr>
      </w:pPr>
      <w:r>
        <w:rPr>
          <w:color w:val="000000"/>
        </w:rPr>
        <w:t xml:space="preserve">(e) Write half cell equations occurring at the anode and cathode in </w:t>
      </w:r>
      <w:r>
        <w:rPr>
          <w:b w:val="1"/>
          <w:color w:val="000000"/>
        </w:rPr>
        <w:t>stage VII</w:t>
      </w:r>
      <w:r>
        <w:rPr>
          <w:color w:val="000000"/>
        </w:rPr>
        <w:tab/>
        <w:tab/>
      </w:r>
    </w:p>
    <w:p>
      <w:pPr>
        <w:rPr>
          <w:color w:val="000000"/>
        </w:rPr>
      </w:pPr>
      <w:r>
        <w:rPr>
          <w:color w:val="000000"/>
        </w:rPr>
        <w:t xml:space="preserve">  </w:t>
        <w:tab/>
        <w:t xml:space="preserve">(f) Draw a simple diagram showing the set-up that is used in electrolytic purification </w:t>
      </w:r>
    </w:p>
    <w:p>
      <w:pPr>
        <w:rPr>
          <w:color w:val="000000"/>
        </w:rPr>
      </w:pPr>
      <w:r>
        <w:rPr>
          <w:color w:val="000000"/>
        </w:rPr>
        <w:t xml:space="preserve">                 of copper</w:t>
        <w:tab/>
        <w:t xml:space="preserve">  </w:t>
        <w:tab/>
        <w:tab/>
        <w:tab/>
        <w:tab/>
        <w:tab/>
        <w:tab/>
        <w:tab/>
        <w:tab/>
        <w:tab/>
        <w:tab/>
        <w:t xml:space="preserve"> </w:t>
      </w:r>
    </w:p>
    <w:p>
      <w:pPr>
        <w:rPr>
          <w:color w:val="000000"/>
        </w:rPr>
      </w:pPr>
      <w:r>
        <w:rPr>
          <w:color w:val="000000"/>
        </w:rPr>
        <w:t xml:space="preserve">           (g) A green rocky materials suspected to be the ore malachite CuCO</w:t>
      </w:r>
      <w:r>
        <w:rPr>
          <w:color w:val="000000"/>
          <w:vertAlign w:val="subscript"/>
        </w:rPr>
        <w:t>3</w:t>
      </w:r>
      <w:r>
        <w:rPr>
          <w:color w:val="000000"/>
        </w:rPr>
        <w:t>. Cu (OH)</w:t>
      </w:r>
      <w:r>
        <w:rPr>
          <w:color w:val="000000"/>
          <w:vertAlign w:val="subscript"/>
        </w:rPr>
        <w:t>2</w:t>
      </w:r>
      <w:r>
        <w:rPr>
          <w:color w:val="000000"/>
        </w:rPr>
        <w:t xml:space="preserve">. </w:t>
      </w:r>
    </w:p>
    <w:p>
      <w:pPr>
        <w:ind w:hanging="720" w:left="720"/>
        <w:rPr>
          <w:color w:val="000000"/>
        </w:rPr>
      </w:pPr>
      <w:r>
        <w:rPr>
          <w:color w:val="000000"/>
        </w:rPr>
        <w:t xml:space="preserve">14. </w:t>
        <w:tab/>
        <w:t>The flow chart below illustrates the extraction of Zinc. Study it and answer the questions that follow:</w:t>
      </w: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9" distL="114300" distR="114300">
                <wp:simplePos x="0" y="0"/>
                <wp:positionH relativeFrom="column">
                  <wp:posOffset>7743825</wp:posOffset>
                </wp:positionH>
                <wp:positionV relativeFrom="paragraph">
                  <wp:posOffset>198755</wp:posOffset>
                </wp:positionV>
                <wp:extent cx="1200150" cy="356235"/>
                <wp:wrapNone/>
                <wp:docPr id="429" name="Text Box 429"/>
                <a:graphic xmlns:a="http://schemas.openxmlformats.org/drawingml/2006/main">
                  <a:graphicData uri="http://schemas.microsoft.com/office/word/2010/wordprocessingShape">
                    <wps:wsp>
                      <wps:cNvSpPr/>
                      <wps:spPr>
                        <a:xfrm>
                          <a:off x="0" y="0"/>
                          <a:ext cx="1200150" cy="356235"/>
                        </a:xfrm>
                        <a:prstGeom prst="rect"/>
                      </wps:spPr>
                      <wps:txbx>
                        <w:txbxContent>
                          <w:p>
                            <w:pPr>
                              <w:rPr>
                                <w:sz w:val="22"/>
                              </w:rPr>
                            </w:pPr>
                            <w:r>
                              <w:rPr>
                                <w:sz w:val="22"/>
                              </w:rPr>
                              <w:t>Zn</w:t>
                            </w:r>
                            <w:r>
                              <w:rPr>
                                <w:sz w:val="22"/>
                                <w:vertAlign w:val="subscript"/>
                              </w:rPr>
                              <w:t>(s)</w:t>
                            </w:r>
                            <w:r>
                              <w:rPr>
                                <w:sz w:val="22"/>
                              </w:rPr>
                              <w:t xml:space="preserve"> </w:t>
                            </w:r>
                          </w:p>
                        </w:txbxContent>
                      </wps:txbx>
                      <wps:bodyPr/>
                    </wps:wsp>
                  </a:graphicData>
                </a:graphic>
              </wp:anchor>
            </w:drawing>
          </mc:Choice>
          <mc:Fallback>
            <w:pict>
              <v:shapetype id="430" path="m,l,21600r21600,l21600,xe"/>
              <v:shape xmlns:o="urn:schemas-microsoft-com:office:office" type="#430" id="Text Box 429" style="position:absolute;width:94.5pt;height:28.05pt;z-index:19;mso-wrap-distance-left:9pt;mso-wrap-distance-top:0pt;mso-wrap-distance-right:9pt;mso-wrap-distance-bottom:0pt;margin-left:609.75pt;margin-top:15.65pt;mso-position-horizontal:absolute;mso-position-horizontal-relative:text;mso-position-vertical:absolute;mso-position-vertical-relative:text" stroked="f" o:allowincell="t">
                <v:textbox>
                  <w:txbxContent>
                    <w:p>
                      <w:pPr>
                        <w:rPr>
                          <w:sz w:val="22"/>
                        </w:rPr>
                      </w:pPr>
                      <w:r>
                        <w:rPr>
                          <w:sz w:val="22"/>
                        </w:rPr>
                        <w:t>Zn</w:t>
                      </w:r>
                      <w:r>
                        <w:rPr>
                          <w:sz w:val="22"/>
                          <w:vertAlign w:val="subscript"/>
                        </w:rPr>
                        <w:t>(s)</w:t>
                      </w:r>
                      <w:r>
                        <w:rPr>
                          <w:sz w:val="22"/>
                        </w:rPr>
                        <w:t xml:space="preserve"> </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a) Name:-</w:t>
      </w:r>
    </w:p>
    <w:p>
      <w:pPr>
        <w:rPr>
          <w:color w:val="000000"/>
        </w:rPr>
      </w:pPr>
      <w:r>
        <w:rPr>
          <w:color w:val="000000"/>
        </w:rPr>
        <w:t xml:space="preserve">        </w:t>
        <w:tab/>
        <w:t xml:space="preserve">i) Gas </w:t>
      </w:r>
      <w:r>
        <w:rPr>
          <w:b w:val="1"/>
          <w:color w:val="000000"/>
        </w:rPr>
        <w:t>Q</w:t>
      </w:r>
      <w:r>
        <w:rPr>
          <w:color w:val="000000"/>
        </w:rPr>
        <w:tab/>
        <w:t>.............................................................................</w:t>
        <w:tab/>
        <w:tab/>
        <w:tab/>
        <w:tab/>
      </w:r>
    </w:p>
    <w:p>
      <w:pPr>
        <w:rPr>
          <w:color w:val="000000"/>
        </w:rPr>
      </w:pPr>
      <w:r>
        <w:rPr>
          <w:color w:val="000000"/>
        </w:rPr>
        <w:t xml:space="preserve">        </w:t>
        <w:tab/>
        <w:t xml:space="preserve">ii) Liquid </w:t>
      </w:r>
      <w:r>
        <w:rPr>
          <w:b w:val="1"/>
          <w:color w:val="000000"/>
        </w:rPr>
        <w:t>R .</w:t>
      </w:r>
      <w:r>
        <w:rPr>
          <w:color w:val="000000"/>
        </w:rPr>
        <w:t>....................................................................................................................</w:t>
        <w:tab/>
      </w:r>
    </w:p>
    <w:p>
      <w:pPr>
        <w:rPr>
          <w:color w:val="000000"/>
        </w:rPr>
      </w:pPr>
      <w:r>
        <w:rPr>
          <w:color w:val="000000"/>
        </w:rPr>
        <w:t xml:space="preserve">      </w:t>
        <w:tab/>
        <w:t xml:space="preserve">(iii) Residues </w:t>
      </w:r>
      <w:r>
        <w:rPr>
          <w:b w:val="1"/>
          <w:color w:val="000000"/>
        </w:rPr>
        <w:t>S</w:t>
      </w:r>
      <w:r>
        <w:rPr>
          <w:color w:val="000000"/>
        </w:rPr>
        <w:tab/>
        <w:t>..............................................................................................................</w:t>
      </w:r>
      <w:r>
        <w:rPr>
          <w:b w:val="1"/>
          <w:i w:val="1"/>
          <w:color w:val="000000"/>
        </w:rPr>
        <w:t xml:space="preserve"> </w:t>
      </w:r>
    </w:p>
    <w:p>
      <w:pPr>
        <w:rPr>
          <w:color w:val="000000"/>
        </w:rPr>
      </w:pPr>
      <w:r>
        <w:rPr>
          <w:color w:val="000000"/>
        </w:rPr>
        <w:t xml:space="preserve">    </w:t>
        <w:tab/>
        <w:t>b) Name the sulphide ore used</w:t>
        <w:tab/>
        <w:tab/>
        <w:tab/>
        <w:tab/>
        <w:tab/>
        <w:tab/>
        <w:tab/>
        <w:tab/>
      </w:r>
    </w:p>
    <w:p>
      <w:pPr>
        <w:rPr>
          <w:color w:val="000000"/>
        </w:rPr>
      </w:pPr>
      <w:r>
        <w:rPr>
          <w:color w:val="000000"/>
        </w:rPr>
        <w:t xml:space="preserve">    </w:t>
        <w:tab/>
        <w:t>c) Before the ore is roasted, it is first concentrated;</w:t>
      </w:r>
    </w:p>
    <w:p>
      <w:pPr>
        <w:ind w:firstLine="360" w:left="360"/>
        <w:rPr>
          <w:color w:val="000000"/>
        </w:rPr>
      </w:pPr>
      <w:r>
        <w:rPr>
          <w:color w:val="000000"/>
        </w:rPr>
        <w:t>(i) Explain why it is necessary to concentrate the ore</w:t>
        <w:tab/>
        <w:tab/>
        <w:tab/>
        <w:tab/>
        <w:tab/>
      </w:r>
    </w:p>
    <w:p>
      <w:pPr>
        <w:ind w:firstLine="360" w:left="360"/>
        <w:rPr>
          <w:color w:val="000000"/>
        </w:rPr>
      </w:pPr>
      <w:r>
        <w:rPr>
          <w:color w:val="000000"/>
        </w:rPr>
        <w:t>(ii) Explain briefly the process of concentrating the ore</w:t>
        <w:tab/>
        <w:tab/>
        <w:tab/>
        <w:tab/>
        <w:tab/>
      </w:r>
    </w:p>
    <w:p>
      <w:pPr>
        <w:rPr>
          <w:color w:val="000000"/>
        </w:rPr>
      </w:pPr>
      <w:r>
        <w:rPr>
          <w:color w:val="000000"/>
        </w:rPr>
        <w:t xml:space="preserve">   </w:t>
        <w:tab/>
        <w:t>d) Write an equation for the reaction that takes place in the:-</w:t>
      </w:r>
    </w:p>
    <w:p>
      <w:pPr>
        <w:ind w:left="360"/>
        <w:rPr>
          <w:color w:val="000000"/>
        </w:rPr>
      </w:pPr>
      <w:r>
        <w:rPr>
          <w:color w:val="000000"/>
        </w:rPr>
        <w:t xml:space="preserve">  (i) Roaster</w:t>
        <w:tab/>
        <w:tab/>
        <w:tab/>
        <w:tab/>
        <w:tab/>
        <w:tab/>
        <w:tab/>
        <w:tab/>
        <w:tab/>
        <w:tab/>
        <w:tab/>
      </w:r>
    </w:p>
    <w:p>
      <w:pPr>
        <w:ind w:left="360"/>
        <w:rPr>
          <w:color w:val="000000"/>
        </w:rPr>
      </w:pPr>
      <w:r>
        <w:rPr>
          <w:color w:val="000000"/>
        </w:rPr>
        <w:t xml:space="preserve"> (ii) Reaction chamber</w:t>
        <w:tab/>
        <w:tab/>
        <w:tab/>
        <w:tab/>
        <w:tab/>
        <w:tab/>
        <w:tab/>
        <w:tab/>
        <w:tab/>
        <w:tab/>
      </w:r>
    </w:p>
    <w:p>
      <w:pPr>
        <w:ind w:firstLine="720"/>
        <w:rPr>
          <w:color w:val="000000"/>
        </w:rPr>
      </w:pPr>
      <w:r>
        <w:rPr>
          <w:color w:val="000000"/>
        </w:rPr>
        <w:t xml:space="preserve">(e) (i) Name </w:t>
      </w:r>
      <w:r>
        <w:rPr>
          <w:b w:val="1"/>
          <w:color w:val="000000"/>
        </w:rPr>
        <w:t>one</w:t>
      </w:r>
      <w:r>
        <w:rPr>
          <w:color w:val="000000"/>
        </w:rPr>
        <w:t xml:space="preserve"> major impurity present in the sulphide ore used</w:t>
        <w:tab/>
        <w:tab/>
        <w:tab/>
        <w:tab/>
        <w:t xml:space="preserve"> </w:t>
      </w:r>
    </w:p>
    <w:p>
      <w:pPr>
        <w:ind w:left="360"/>
        <w:rPr>
          <w:color w:val="000000"/>
        </w:rPr>
      </w:pPr>
      <w:r>
        <w:rPr>
          <w:color w:val="000000"/>
        </w:rPr>
        <w:t xml:space="preserve">     </w:t>
        <w:tab/>
        <w:t xml:space="preserve">     (ii)  Write an equation to show how the impurity in </w:t>
      </w:r>
      <w:r>
        <w:rPr>
          <w:b w:val="1"/>
          <w:color w:val="000000"/>
        </w:rPr>
        <w:t>(e)(i)</w:t>
      </w:r>
      <w:r>
        <w:rPr>
          <w:color w:val="000000"/>
        </w:rPr>
        <w:t xml:space="preserve"> above is removed</w:t>
        <w:tab/>
        <w:tab/>
        <w:t xml:space="preserve">              </w:t>
      </w:r>
    </w:p>
    <w:p>
      <w:pPr>
        <w:rPr>
          <w:color w:val="000000"/>
        </w:rPr>
      </w:pPr>
      <w:r>
        <w:rPr>
          <w:color w:val="000000"/>
        </w:rPr>
        <w:t xml:space="preserve"> </w:t>
        <w:tab/>
        <w:t>f) Given that the sulphide ore contains only 45% Zinc sulphide by mass, calculate :</w:t>
      </w:r>
    </w:p>
    <w:p>
      <w:pPr>
        <w:ind w:left="360"/>
        <w:rPr>
          <w:color w:val="000000"/>
        </w:rPr>
      </w:pPr>
      <w:r>
        <w:rPr>
          <w:color w:val="000000"/>
        </w:rPr>
        <w:t xml:space="preserve">         (i) The mass in grams of Zinc sulphide that would be obtained from 250kg of the ore.</w:t>
        <w:tab/>
      </w:r>
    </w:p>
    <w:p>
      <w:pPr>
        <w:ind w:left="360"/>
        <w:rPr>
          <w:color w:val="000000"/>
        </w:rPr>
      </w:pPr>
      <w:r>
        <w:rPr>
          <w:color w:val="000000"/>
        </w:rPr>
        <w:t xml:space="preserve">         (ii) The volume of Sulphur (IV) oxide that would be obtained from the mass of sulphide</w:t>
      </w:r>
    </w:p>
    <w:p>
      <w:pPr>
        <w:ind w:left="360"/>
        <w:rPr>
          <w:color w:val="000000"/>
        </w:rPr>
      </w:pPr>
      <w:r>
        <w:rPr>
          <w:color w:val="000000"/>
        </w:rPr>
        <w:t xml:space="preserve">               ore at room temperature and pressure</w:t>
        <w:tab/>
      </w:r>
    </w:p>
    <w:p>
      <w:pPr>
        <w:ind w:left="360"/>
        <w:rPr>
          <w:color w:val="000000"/>
        </w:rPr>
      </w:pPr>
      <w:r>
        <w:rPr>
          <w:color w:val="000000"/>
        </w:rPr>
        <w:t xml:space="preserve">               (Zn = 65.4, S = 32.0, O= 16.0, I mole of gas occupies 24.0 liters at r.t.p)</w:t>
        <w:tab/>
        <w:tab/>
      </w:r>
    </w:p>
    <w:p>
      <w:pPr>
        <w:rPr>
          <w:color w:val="000000"/>
        </w:rPr>
      </w:pPr>
      <w:r>
        <w:rPr>
          <w:color w:val="000000"/>
        </w:rPr>
        <w:t>15.</w:t>
        <w:tab/>
        <w:t xml:space="preserve"> The flow chart below represents the extraction of zinc from its ore and a by-product used in the  </w:t>
      </w:r>
    </w:p>
    <w:p>
      <w:pPr>
        <w:rPr>
          <w:color w:val="000000"/>
        </w:rPr>
      </w:pPr>
      <w:r>
        <w:rPr>
          <w:color w:val="000000"/>
        </w:rPr>
        <w:t xml:space="preserve">    </w:t>
        <w:tab/>
        <w:t xml:space="preserve"> manufacture of  sulphuric (VI)acid. Study it and use it to answer the questions that follow:-</w:t>
      </w:r>
    </w:p>
    <w:p>
      <w:pPr>
        <w:rPr>
          <w:color w:val="000000"/>
        </w:rPr>
      </w:pPr>
      <w:r>
        <w:rPr>
          <w:color w:val="000000"/>
        </w:rPr>
        <w:t xml:space="preserve">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a) Name;</w:t>
      </w:r>
    </w:p>
    <w:p>
      <w:pPr>
        <w:rPr>
          <w:color w:val="000000"/>
        </w:rPr>
      </w:pPr>
      <w:r>
        <w:rPr>
          <w:color w:val="000000"/>
        </w:rPr>
        <w:t xml:space="preserve">                 i) The suitable zinc ore used.</w:t>
        <w:tab/>
        <w:tab/>
        <w:tab/>
        <w:tab/>
        <w:tab/>
        <w:tab/>
        <w:tab/>
        <w:tab/>
        <w:t xml:space="preserve"> </w:t>
      </w:r>
    </w:p>
    <w:p>
      <w:pPr>
        <w:rPr>
          <w:color w:val="000000"/>
        </w:rPr>
      </w:pPr>
      <w:r>
        <w:rPr>
          <w:color w:val="000000"/>
        </w:rPr>
        <w:t xml:space="preserve">                ii) The main impurity in the ore </w:t>
        <w:tab/>
        <w:tab/>
        <w:tab/>
        <w:tab/>
        <w:tab/>
        <w:tab/>
        <w:tab/>
        <w:tab/>
      </w:r>
    </w:p>
    <w:p>
      <w:pPr>
        <w:rPr>
          <w:color w:val="000000"/>
        </w:rPr>
      </w:pPr>
      <w:r>
        <w:rPr>
          <w:color w:val="000000"/>
        </w:rPr>
        <w:t xml:space="preserve">   </w:t>
        <w:tab/>
        <w:t>b) Describe how zinc ore is concentrated</w:t>
        <w:tab/>
        <w:tab/>
        <w:tab/>
        <w:tab/>
        <w:tab/>
        <w:tab/>
        <w:t xml:space="preserve">            </w:t>
      </w:r>
    </w:p>
    <w:p>
      <w:pPr>
        <w:ind w:firstLine="720"/>
        <w:rPr>
          <w:color w:val="000000"/>
        </w:rPr>
      </w:pPr>
      <w:r>
        <w:rPr>
          <w:color w:val="000000"/>
        </w:rPr>
        <w:t>c) Write an equation for the reaction taking place in the roasting furnace</w:t>
        <w:tab/>
        <w:tab/>
        <w:tab/>
        <w:t xml:space="preserve"> </w:t>
      </w:r>
    </w:p>
    <w:p>
      <w:pPr>
        <w:rPr>
          <w:color w:val="000000"/>
        </w:rPr>
      </w:pPr>
      <w:r>
        <w:rPr>
          <w:color w:val="000000"/>
        </w:rPr>
        <w:t xml:space="preserve">    </w:t>
        <w:tab/>
        <w:t xml:space="preserve">d) Describe what happens in the reduction chamber </w:t>
        <w:tab/>
        <w:tab/>
        <w:tab/>
        <w:tab/>
        <w:tab/>
        <w:tab/>
      </w:r>
    </w:p>
    <w:p>
      <w:pPr>
        <w:rPr>
          <w:color w:val="000000"/>
        </w:rPr>
      </w:pPr>
      <w:r>
        <w:rPr>
          <w:color w:val="000000"/>
        </w:rPr>
        <w:t xml:space="preserve">    </w:t>
        <w:tab/>
        <w:t xml:space="preserve"> e) Identify substances:-</w:t>
      </w:r>
    </w:p>
    <w:p>
      <w:pPr>
        <w:rPr>
          <w:color w:val="000000"/>
        </w:rPr>
      </w:pPr>
      <w:r>
        <w:rPr>
          <w:color w:val="000000"/>
        </w:rPr>
        <w:t xml:space="preserve">                 </w:t>
      </w:r>
      <w:r>
        <w:rPr>
          <w:b w:val="1"/>
          <w:color w:val="000000"/>
        </w:rPr>
        <w:t>W</w:t>
      </w:r>
      <w:r>
        <w:rPr>
          <w:color w:val="000000"/>
        </w:rPr>
        <w:t xml:space="preserve">…………………………………(½mk)      </w:t>
      </w:r>
      <w:r>
        <w:rPr>
          <w:b w:val="1"/>
          <w:color w:val="000000"/>
        </w:rPr>
        <w:t>M</w:t>
      </w:r>
      <w:r>
        <w:rPr>
          <w:color w:val="000000"/>
        </w:rPr>
        <w:t>…………………</w:t>
        <w:tab/>
        <w:t>(½mk)</w:t>
      </w:r>
    </w:p>
    <w:p>
      <w:pPr>
        <w:rPr>
          <w:color w:val="000000"/>
        </w:rPr>
      </w:pPr>
      <w:r>
        <w:rPr>
          <w:color w:val="000000"/>
        </w:rPr>
        <w:t xml:space="preserve">   </w:t>
        <w:tab/>
        <w:t xml:space="preserve">f) Write the equation for the reaction that occurs in chamber </w:t>
      </w:r>
      <w:r>
        <w:rPr>
          <w:b w:val="1"/>
          <w:color w:val="000000"/>
        </w:rPr>
        <w:t>N</w:t>
      </w:r>
      <w:r>
        <w:rPr>
          <w:color w:val="000000"/>
        </w:rPr>
        <w:t xml:space="preserve">. </w:t>
        <w:tab/>
        <w:tab/>
        <w:tab/>
        <w:tab/>
      </w:r>
    </w:p>
    <w:p>
      <w:pPr>
        <w:ind w:firstLine="720"/>
        <w:rPr>
          <w:color w:val="000000"/>
        </w:rPr>
      </w:pPr>
      <w:r>
        <w:rPr>
          <w:color w:val="000000"/>
        </w:rPr>
        <w:t>g) Explain why sulphur (VI) oxide is not dissolved directly in water</w:t>
        <w:tab/>
        <w:tab/>
        <w:tab/>
        <w:t xml:space="preserve"> </w:t>
      </w:r>
    </w:p>
    <w:p>
      <w:pPr>
        <w:ind w:firstLine="720"/>
        <w:rPr>
          <w:color w:val="000000"/>
        </w:rPr>
      </w:pPr>
      <w:r>
        <w:rPr>
          <w:color w:val="000000"/>
        </w:rPr>
        <w:t xml:space="preserve">h) Explain the danger caused by this process to the environment </w:t>
        <w:tab/>
        <w:tab/>
        <w:tab/>
        <w:tab/>
      </w:r>
    </w:p>
    <w:p>
      <w:pPr>
        <w:rPr>
          <w:b w:val="1"/>
          <w:i w:val="1"/>
          <w:color w:val="000000"/>
        </w:rPr>
      </w:pPr>
      <w:r>
        <w:rPr>
          <w:b w:val="1"/>
          <w:i w:val="1"/>
          <w:color w:val="000000"/>
        </w:rPr>
        <w:tab/>
        <w:tab/>
        <w:tab/>
        <w:tab/>
        <w:tab/>
        <w:tab/>
        <w:t>(2 marks)</w:t>
      </w:r>
    </w:p>
    <w:p>
      <w:pPr>
        <w:rPr>
          <w:color w:val="000000"/>
        </w:rPr>
      </w:pPr>
      <w:r>
        <w:rPr>
          <w:color w:val="000000"/>
        </w:rPr>
        <w:t xml:space="preserve">16. </w:t>
        <w:tab/>
        <w:t xml:space="preserve">The diagram below is for extraction of Aluminium from its ore. It takes place in stages. </w:t>
      </w:r>
    </w:p>
    <w:p>
      <w:pPr>
        <w:rPr>
          <w:color w:val="000000"/>
        </w:rPr>
      </w:pPr>
      <w:r>
        <w:rPr>
          <w:color w:val="000000"/>
        </w:rPr>
        <w:drawing>
          <wp:anchor xmlns:wp="http://schemas.openxmlformats.org/drawingml/2006/wordprocessingDrawing" simplePos="0" allowOverlap="0" behindDoc="1" layoutInCell="1" locked="0" relativeHeight="6" distL="114300" distR="114300">
            <wp:simplePos x="0" y="0"/>
            <wp:positionH relativeFrom="column">
              <wp:posOffset>1191260</wp:posOffset>
            </wp:positionH>
            <wp:positionV relativeFrom="paragraph">
              <wp:posOffset>87630</wp:posOffset>
            </wp:positionV>
            <wp:extent cx="5209540" cy="2219960"/>
            <wp:wrapNone/>
            <wp:docPr id="431" name="Picture 431"/>
            <a:graphic xmlns:a="http://schemas.openxmlformats.org/drawingml/2006/main">
              <a:graphicData uri="http://schemas.openxmlformats.org/drawingml/2006/picture">
                <pic:pic xmlns:pic="http://schemas.openxmlformats.org/drawingml/2006/picture">
                  <pic:nvPicPr>
                    <pic:cNvPr id="431" name="Picture 431"/>
                    <pic:cNvPicPr/>
                  </pic:nvPicPr>
                  <pic:blipFill>
                    <a:blip xmlns:r="http://schemas.openxmlformats.org/officeDocument/2006/relationships" r:embed="Relimage72"/>
                    <a:stretch>
                      <a:fillRect/>
                    </a:stretch>
                  </pic:blipFill>
                  <pic:spPr>
                    <a:xfrm>
                      <a:off x="0" y="0"/>
                      <a:ext cx="5209540" cy="2219960"/>
                    </a:xfrm>
                    <a:prstGeom prst="rect"/>
                  </pic:spPr>
                </pic:pic>
              </a:graphicData>
            </a:graphic>
          </wp:anchor>
        </w:drawing>
      </w:r>
      <w:r>
        <w:rPr>
          <w:color w:val="000000"/>
        </w:rPr>
        <w:t xml:space="preserve">            Use it to answer the questions that follow:-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r>
        <w:rPr>
          <w:color w:val="000000"/>
        </w:rPr>
        <w:t xml:space="preserve">(a) Name the </w:t>
      </w:r>
      <w:r>
        <w:rPr>
          <w:b w:val="1"/>
          <w:color w:val="000000"/>
        </w:rPr>
        <w:t>two</w:t>
      </w:r>
      <w:r>
        <w:rPr>
          <w:color w:val="000000"/>
        </w:rPr>
        <w:t xml:space="preserve"> stages mentioned above </w:t>
        <w:tab/>
        <w:tab/>
        <w:tab/>
        <w:tab/>
        <w:tab/>
        <w:tab/>
        <w:tab/>
        <w:t>*</w:t>
      </w:r>
    </w:p>
    <w:p>
      <w:pPr>
        <w:rPr>
          <w:color w:val="000000"/>
        </w:rPr>
      </w:pPr>
      <w:r>
        <w:rPr>
          <w:color w:val="000000"/>
        </w:rPr>
        <w:t xml:space="preserve">    </w:t>
        <w:tab/>
        <w:t xml:space="preserve"> (b) Name:-</w:t>
      </w:r>
    </w:p>
    <w:p>
      <w:pPr>
        <w:rPr>
          <w:color w:val="000000"/>
        </w:rPr>
      </w:pPr>
      <w:r>
        <w:rPr>
          <w:color w:val="000000"/>
        </w:rPr>
        <w:t xml:space="preserve">                  (i) The ore from which Aluminium is extracted</w:t>
      </w:r>
    </w:p>
    <w:p>
      <w:pPr>
        <w:rPr>
          <w:color w:val="000000"/>
        </w:rPr>
      </w:pPr>
      <w:r>
        <w:rPr>
          <w:color w:val="000000"/>
        </w:rPr>
        <w:t xml:space="preserve">                 (ii) The impurities removed during the extraction of Aluminium</w:t>
        <w:tab/>
        <w:tab/>
        <w:tab/>
        <w:tab/>
        <w:t>*</w:t>
      </w:r>
    </w:p>
    <w:p>
      <w:pPr>
        <w:rPr>
          <w:color w:val="000000"/>
        </w:rPr>
      </w:pPr>
      <w:r>
        <w:rPr>
          <w:color w:val="000000"/>
        </w:rPr>
        <w:t xml:space="preserve">  </w:t>
        <w:tab/>
        <w:t>(c) On the diagram label:-</w:t>
      </w:r>
    </w:p>
    <w:p>
      <w:pPr>
        <w:rPr>
          <w:color w:val="000000"/>
        </w:rPr>
      </w:pPr>
      <w:r>
        <w:rPr>
          <w:color w:val="000000"/>
        </w:rPr>
        <w:t xml:space="preserve">      </w:t>
        <w:tab/>
        <w:t xml:space="preserve">      (i) The electrodes</w:t>
        <w:tab/>
        <w:tab/>
        <w:tab/>
        <w:tab/>
        <w:tab/>
        <w:tab/>
        <w:tab/>
        <w:tab/>
        <w:tab/>
        <w:tab/>
        <w:t>*</w:t>
      </w:r>
    </w:p>
    <w:p>
      <w:pPr>
        <w:rPr>
          <w:color w:val="000000"/>
        </w:rPr>
      </w:pPr>
      <w:r>
        <w:rPr>
          <w:color w:val="000000"/>
        </w:rPr>
        <w:t xml:space="preserve">    </w:t>
        <w:tab/>
        <w:t xml:space="preserve">     (ii) The region containing the electrolyte</w:t>
        <w:tab/>
        <w:tab/>
        <w:tab/>
        <w:tab/>
        <w:tab/>
        <w:tab/>
        <w:tab/>
        <w:t>*</w:t>
      </w:r>
    </w:p>
    <w:p>
      <w:pPr>
        <w:ind w:firstLine="720"/>
        <w:rPr>
          <w:color w:val="000000"/>
        </w:rPr>
      </w:pPr>
      <w:r>
        <w:rPr>
          <w:color w:val="000000"/>
        </w:rPr>
        <w:t>(d) Molten cryolite is added to Aluminium Oxide during extraction. Explain</w:t>
        <w:tab/>
        <w:tab/>
        <w:t>*</w:t>
      </w:r>
    </w:p>
    <w:p>
      <w:pPr>
        <w:rPr>
          <w:color w:val="000000"/>
        </w:rPr>
      </w:pPr>
      <w:r>
        <w:rPr>
          <w:color w:val="000000"/>
        </w:rPr>
        <w:t xml:space="preserve">  </w:t>
      </w:r>
    </w:p>
    <w:p>
      <w:pPr>
        <w:rPr>
          <w:color w:val="000000"/>
        </w:rPr>
      </w:pPr>
      <w:r>
        <w:rPr>
          <w:color w:val="000000"/>
        </w:rPr>
        <w:t xml:space="preserve">17.  </w:t>
        <w:tab/>
        <w:t xml:space="preserve">A current of  3A was passed through fused aluminium oxide for 10minutes. Calculate </w:t>
      </w:r>
    </w:p>
    <w:p>
      <w:pPr>
        <w:rPr>
          <w:color w:val="000000"/>
        </w:rPr>
      </w:pPr>
      <w:r>
        <w:rPr>
          <w:color w:val="000000"/>
        </w:rPr>
        <w:t xml:space="preserve">                 the mass of Aluminium obtained at one electrode (Al = 27.0, IF = 96500C)</w:t>
        <w:tab/>
        <w:tab/>
        <w:t>*</w:t>
      </w:r>
    </w:p>
    <w:p>
      <w:pPr>
        <w:rPr>
          <w:color w:val="000000"/>
        </w:rPr>
      </w:pPr>
    </w:p>
    <w:p>
      <w:pPr>
        <w:rPr>
          <w:color w:val="000000"/>
        </w:rPr>
      </w:pPr>
      <w:r>
        <w:rPr>
          <w:color w:val="000000"/>
        </w:rPr>
        <w:t xml:space="preserve">18. </w:t>
        <w:tab/>
        <w:t xml:space="preserve">(a) Name </w:t>
      </w:r>
      <w:r>
        <w:rPr>
          <w:b w:val="1"/>
          <w:color w:val="000000"/>
        </w:rPr>
        <w:t xml:space="preserve">one </w:t>
      </w:r>
      <w:r>
        <w:rPr>
          <w:color w:val="000000"/>
        </w:rPr>
        <w:t>ore that can be used to commercially extract Zinc metal</w:t>
        <w:tab/>
        <w:tab/>
        <w:tab/>
        <w:t xml:space="preserve"> </w:t>
      </w:r>
    </w:p>
    <w:p>
      <w:pPr>
        <w:rPr>
          <w:color w:val="000000"/>
        </w:rPr>
      </w:pPr>
      <w:r>
        <w:rPr>
          <w:color w:val="000000"/>
        </w:rPr>
        <w:t xml:space="preserve">    </w:t>
        <w:tab/>
        <w:t xml:space="preserve">(b) The flow chart below illustrates the extraction of zinc and preparation of zinc sulphate </w:t>
      </w:r>
    </w:p>
    <w:p>
      <w:pPr>
        <w:rPr>
          <w:color w:val="000000"/>
        </w:rPr>
      </w:pPr>
      <w:r>
        <w:rPr>
          <w:color w:val="000000"/>
        </w:rPr>
        <w:t xml:space="preserve">                    crystals.</w:t>
      </w: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20" distL="114300" distR="114300">
            <wp:simplePos x="0" y="0"/>
            <wp:positionH relativeFrom="column">
              <wp:posOffset>0</wp:posOffset>
            </wp:positionH>
            <wp:positionV relativeFrom="paragraph">
              <wp:posOffset>0</wp:posOffset>
            </wp:positionV>
            <wp:extent cx="5819775" cy="3204210"/>
            <wp:wrapNone/>
            <wp:docPr id="432" name="Picture 432"/>
            <a:graphic xmlns:a="http://schemas.openxmlformats.org/drawingml/2006/main">
              <a:graphicData uri="http://schemas.openxmlformats.org/drawingml/2006/picture">
                <pic:pic xmlns:pic="http://schemas.openxmlformats.org/drawingml/2006/picture">
                  <pic:nvPicPr>
                    <pic:cNvPr id="432" name="Picture 432"/>
                    <pic:cNvPicPr/>
                  </pic:nvPicPr>
                  <pic:blipFill>
                    <a:blip xmlns:r="http://schemas.openxmlformats.org/officeDocument/2006/relationships" r:embed="Relimage73"/>
                    <a:stretch>
                      <a:fillRect/>
                    </a:stretch>
                  </pic:blipFill>
                  <pic:spPr>
                    <a:xfrm>
                      <a:off x="0" y="0"/>
                      <a:ext cx="5819775" cy="320421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23" distL="114300" distR="114300">
                <wp:simplePos x="0" y="0"/>
                <wp:positionH relativeFrom="column">
                  <wp:posOffset>3886200</wp:posOffset>
                </wp:positionH>
                <wp:positionV relativeFrom="paragraph">
                  <wp:posOffset>76200</wp:posOffset>
                </wp:positionV>
                <wp:extent cx="571500" cy="266700"/>
                <wp:wrapNone/>
                <wp:docPr id="433" name="Text Box 433"/>
                <a:graphic xmlns:a="http://schemas.openxmlformats.org/drawingml/2006/main">
                  <a:graphicData uri="http://schemas.microsoft.com/office/word/2010/wordprocessingShape">
                    <wps:wsp>
                      <wps:cNvSpPr/>
                      <wps:spPr>
                        <a:xfrm>
                          <a:off x="0" y="0"/>
                          <a:ext cx="571500" cy="266700"/>
                        </a:xfrm>
                        <a:prstGeom prst="rect"/>
                        <a:solidFill>
                          <a:srgbClr val="FFFFFF"/>
                        </a:solidFill>
                      </wps:spPr>
                      <wps:txbx>
                        <w:txbxContent>
                          <w:p>
                            <w:pPr>
                              <w:rPr>
                                <w:b w:val="1"/>
                              </w:rPr>
                            </w:pPr>
                            <w:r>
                              <w:rPr>
                                <w:b w:val="1"/>
                              </w:rPr>
                              <w:t>Zn</w:t>
                            </w:r>
                            <w:r>
                              <w:rPr>
                                <w:b w:val="1"/>
                                <w:vertAlign w:val="subscript"/>
                              </w:rPr>
                              <w:t>(s)</w:t>
                            </w:r>
                          </w:p>
                        </w:txbxContent>
                      </wps:txbx>
                      <wps:bodyPr/>
                    </wps:wsp>
                  </a:graphicData>
                </a:graphic>
              </wp:anchor>
            </w:drawing>
          </mc:Choice>
          <mc:Fallback>
            <w:pict>
              <v:shapetype id="434" path="m,l,21600r21600,l21600,xe"/>
              <v:shape xmlns:o="urn:schemas-microsoft-com:office:office" type="#434" id="Text Box 433" style="position:absolute;width:45pt;height:21pt;z-index:123;mso-wrap-distance-left:9pt;mso-wrap-distance-top:0pt;mso-wrap-distance-right:9pt;mso-wrap-distance-bottom:0pt;margin-left:306pt;margin-top:6pt;mso-position-horizontal:absolute;mso-position-horizontal-relative:text;mso-position-vertical:absolute;mso-position-vertical-relative:text" fillcolor="#FFFFFF" stroked="f" o:allowincell="t">
                <v:textbox>
                  <w:txbxContent>
                    <w:p>
                      <w:pPr>
                        <w:rPr>
                          <w:b w:val="1"/>
                        </w:rPr>
                      </w:pPr>
                      <w:r>
                        <w:rPr>
                          <w:b w:val="1"/>
                        </w:rPr>
                        <w:t>Zn</w:t>
                      </w:r>
                      <w:r>
                        <w:rPr>
                          <w:b w:val="1"/>
                          <w:vertAlign w:val="subscript"/>
                        </w:rPr>
                        <w:t>(s)</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p>
    <w:p>
      <w:pPr>
        <w:rPr>
          <w:color w:val="000000"/>
        </w:rPr>
      </w:pPr>
    </w:p>
    <w:p>
      <w:pPr>
        <w:rPr>
          <w:color w:val="000000"/>
        </w:rPr>
      </w:pPr>
    </w:p>
    <w:p>
      <w:pPr>
        <w:rPr>
          <w:color w:val="000000"/>
        </w:rPr>
      </w:pPr>
      <w:r>
        <w:rPr>
          <w:color w:val="000000"/>
        </w:rPr>
        <w:t xml:space="preserve">  (i) Name :</w:t>
        <w:tab/>
        <w:tab/>
        <w:tab/>
        <w:tab/>
        <w:tab/>
        <w:tab/>
        <w:tab/>
        <w:tab/>
        <w:tab/>
        <w:tab/>
        <w:tab/>
        <w:tab/>
      </w:r>
    </w:p>
    <w:p>
      <w:pPr>
        <w:rPr>
          <w:color w:val="000000"/>
        </w:rPr>
      </w:pPr>
      <w:r>
        <w:rPr>
          <w:color w:val="000000"/>
        </w:rPr>
        <w:t xml:space="preserve">            (1) Gas </w:t>
      </w:r>
      <w:r>
        <w:rPr>
          <w:b w:val="1"/>
          <w:color w:val="000000"/>
        </w:rPr>
        <w:t>P</w:t>
      </w:r>
      <w:r>
        <w:rPr>
          <w:color w:val="000000"/>
        </w:rPr>
        <w:t xml:space="preserve">            …………………………………………………………………………………..</w:t>
      </w:r>
    </w:p>
    <w:p>
      <w:pPr>
        <w:rPr>
          <w:color w:val="000000"/>
        </w:rPr>
      </w:pPr>
      <w:r>
        <w:rPr>
          <w:color w:val="000000"/>
        </w:rPr>
        <w:t xml:space="preserve">           (11) Liquid</w:t>
      </w:r>
      <w:r>
        <w:rPr>
          <w:b w:val="1"/>
          <w:color w:val="000000"/>
        </w:rPr>
        <w:t xml:space="preserve"> R</w:t>
      </w:r>
      <w:r>
        <w:rPr>
          <w:color w:val="000000"/>
        </w:rPr>
        <w:t xml:space="preserve">            ………………………………………………………………………………..</w:t>
      </w:r>
    </w:p>
    <w:p>
      <w:pPr>
        <w:rPr>
          <w:color w:val="000000"/>
        </w:rPr>
      </w:pPr>
      <w:r>
        <w:rPr>
          <w:color w:val="000000"/>
        </w:rPr>
        <w:t xml:space="preserve">           (III) Residue </w:t>
      </w:r>
      <w:r>
        <w:rPr>
          <w:b w:val="1"/>
          <w:color w:val="000000"/>
        </w:rPr>
        <w:t>S</w:t>
      </w:r>
      <w:r>
        <w:rPr>
          <w:color w:val="000000"/>
        </w:rPr>
        <w:t xml:space="preserve">            ………………………………………………………………………………..</w:t>
      </w:r>
    </w:p>
    <w:p>
      <w:pPr>
        <w:rPr>
          <w:color w:val="000000"/>
        </w:rPr>
      </w:pPr>
      <w:r>
        <w:rPr>
          <w:color w:val="000000"/>
        </w:rPr>
        <w:t xml:space="preserve">      (ii) What is the role of coke in the above process? </w:t>
        <w:tab/>
        <w:tab/>
        <w:tab/>
        <w:tab/>
        <w:tab/>
        <w:tab/>
      </w:r>
    </w:p>
    <w:p>
      <w:pPr>
        <w:rPr>
          <w:color w:val="000000"/>
        </w:rPr>
      </w:pPr>
      <w:r>
        <w:rPr>
          <w:color w:val="000000"/>
        </w:rPr>
        <w:t xml:space="preserve">      (iii)Name the main impurity removed in the separation chamber </w:t>
        <w:tab/>
        <w:tab/>
        <w:tab/>
        <w:tab/>
      </w:r>
    </w:p>
    <w:p>
      <w:pPr>
        <w:rPr>
          <w:color w:val="000000"/>
        </w:rPr>
      </w:pPr>
      <w:r>
        <w:rPr>
          <w:color w:val="000000"/>
        </w:rPr>
        <w:t xml:space="preserve">       (iv) Write an equation for the reaction that takes place in ;</w:t>
        <w:tab/>
        <w:tab/>
        <w:tab/>
        <w:tab/>
        <w:tab/>
      </w:r>
    </w:p>
    <w:p>
      <w:pPr>
        <w:rPr>
          <w:color w:val="000000"/>
        </w:rPr>
      </w:pPr>
      <w:r>
        <w:rPr>
          <w:color w:val="000000"/>
        </w:rPr>
        <w:t xml:space="preserve">           (1). Roaster</w:t>
      </w:r>
    </w:p>
    <w:p>
      <w:pPr>
        <w:rPr>
          <w:color w:val="000000"/>
        </w:rPr>
      </w:pPr>
      <w:r>
        <w:rPr>
          <w:color w:val="000000"/>
        </w:rPr>
        <w:t xml:space="preserve">     </w:t>
      </w:r>
    </w:p>
    <w:p>
      <w:pPr>
        <w:ind w:firstLine="720"/>
        <w:rPr>
          <w:color w:val="000000"/>
        </w:rPr>
      </w:pPr>
      <w:r>
        <w:rPr>
          <w:color w:val="000000"/>
        </w:rPr>
        <w:t xml:space="preserve">  (11). Reaction chamber II</w:t>
      </w:r>
    </w:p>
    <w:p>
      <w:pPr>
        <w:ind w:firstLine="720"/>
        <w:rPr>
          <w:color w:val="000000"/>
        </w:rPr>
      </w:pPr>
      <w:r>
        <w:rPr>
          <w:color w:val="000000"/>
        </w:rPr>
        <w:t xml:space="preserve">(v) Write an equation for the reaction that takes place between Zinc metal and liquid </w:t>
      </w:r>
      <w:r>
        <w:rPr>
          <w:b w:val="1"/>
          <w:color w:val="000000"/>
        </w:rPr>
        <w:t>R</w:t>
      </w:r>
      <w:r>
        <w:rPr>
          <w:color w:val="000000"/>
        </w:rPr>
        <w:t xml:space="preserve"> </w:t>
        <w:tab/>
      </w:r>
    </w:p>
    <w:p>
      <w:pPr>
        <w:rPr>
          <w:color w:val="000000"/>
        </w:rPr>
      </w:pPr>
      <w:r>
        <w:rPr>
          <w:color w:val="000000"/>
        </w:rPr>
        <w:t xml:space="preserve">  </w:t>
        <w:tab/>
        <w:t xml:space="preserve"> (vi) Given that zinc Suiphide ore contains only 45% of zinc Suiphide by mass, calculate</w:t>
      </w:r>
    </w:p>
    <w:p>
      <w:pPr>
        <w:rPr>
          <w:color w:val="000000"/>
        </w:rPr>
      </w:pPr>
      <w:r>
        <w:rPr>
          <w:color w:val="000000"/>
        </w:rPr>
        <w:t xml:space="preserve">                   the mass in grams of zinc Sulphide that would be obtained from 250kg of the ore . </w:t>
        <w:tab/>
      </w:r>
    </w:p>
    <w:p>
      <w:pPr>
        <w:rPr>
          <w:color w:val="000000"/>
        </w:rPr>
      </w:pPr>
      <w:r>
        <w:rPr>
          <w:color w:val="000000"/>
        </w:rPr>
        <w:t xml:space="preserve"> </w:t>
        <w:tab/>
        <w:t>(vii) Give</w:t>
      </w:r>
      <w:r>
        <w:rPr>
          <w:b w:val="1"/>
          <w:color w:val="000000"/>
        </w:rPr>
        <w:t xml:space="preserve"> one</w:t>
      </w:r>
      <w:r>
        <w:rPr>
          <w:color w:val="000000"/>
        </w:rPr>
        <w:t xml:space="preserve"> commercial use of Zinc metal </w:t>
        <w:tab/>
        <w:tab/>
        <w:tab/>
        <w:tab/>
        <w:tab/>
        <w:tab/>
      </w:r>
    </w:p>
    <w:p>
      <w:pPr>
        <w:rPr>
          <w:color w:val="000000"/>
        </w:rPr>
      </w:pPr>
    </w:p>
    <w:p>
      <w:pPr>
        <w:rPr>
          <w:color w:val="000000"/>
        </w:rPr>
      </w:pPr>
    </w:p>
    <w:p>
      <w:pPr>
        <w:rPr>
          <w:color w:val="000000"/>
        </w:rPr>
      </w:pPr>
    </w:p>
    <w:p>
      <w:pPr>
        <w:rPr>
          <w:color w:val="000000"/>
        </w:rPr>
      </w:pPr>
      <w:r>
        <w:rPr>
          <w:color w:val="000000"/>
        </w:rPr>
        <w:br w:type="page"/>
        <w:t xml:space="preserve">19. </w:t>
        <w:tab/>
        <w:t>The flow chart below shows a sequence of chemical reactions starting with Zinc.</w:t>
      </w:r>
    </w:p>
    <w:p>
      <w:pPr>
        <w:rPr>
          <w:color w:val="000000"/>
        </w:rPr>
      </w:pPr>
      <w:r>
        <w:rPr>
          <w:color w:val="000000"/>
        </w:rPr>
        <w:t xml:space="preserve">     </w:t>
        <w:tab/>
        <w:t>Study it and answer the questions that follow:-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a) In step 1, excess 3M hydrochloric acid was added to 0.5g of Zinc powder</w:t>
      </w:r>
    </w:p>
    <w:p>
      <w:pPr>
        <w:rPr>
          <w:color w:val="000000"/>
        </w:rPr>
      </w:pPr>
      <w:r>
        <w:rPr>
          <w:color w:val="000000"/>
        </w:rPr>
        <w:t xml:space="preserve">              </w:t>
        <w:tab/>
        <w:t xml:space="preserve">i) State </w:t>
      </w:r>
      <w:r>
        <w:rPr>
          <w:b w:val="1"/>
          <w:color w:val="000000"/>
        </w:rPr>
        <w:t>two</w:t>
      </w:r>
      <w:r>
        <w:rPr>
          <w:color w:val="000000"/>
        </w:rPr>
        <w:t xml:space="preserve"> observations which were made when the reaction was in progress </w:t>
        <w:tab/>
        <w:tab/>
      </w:r>
    </w:p>
    <w:p>
      <w:pPr>
        <w:rPr>
          <w:color w:val="000000"/>
        </w:rPr>
      </w:pPr>
      <w:r>
        <w:rPr>
          <w:color w:val="000000"/>
        </w:rPr>
        <w:t xml:space="preserve">          </w:t>
        <w:tab/>
        <w:tab/>
        <w:t>ii) Explain why hydrogen gas is not liberated when dilute nitric acid is used in step 1</w:t>
        <w:tab/>
        <w:t xml:space="preserve"> </w:t>
      </w:r>
    </w:p>
    <w:p>
      <w:pPr>
        <w:rPr>
          <w:color w:val="000000"/>
        </w:rPr>
      </w:pPr>
      <w:r>
        <w:rPr>
          <w:color w:val="000000"/>
        </w:rPr>
        <w:t xml:space="preserve">          </w:t>
        <w:tab/>
        <w:tab/>
        <w:t xml:space="preserve">iii) a) Write the equation for the reaction that took  place  in </w:t>
      </w:r>
      <w:r>
        <w:rPr>
          <w:b w:val="1"/>
          <w:color w:val="000000"/>
        </w:rPr>
        <w:t>step 1</w:t>
      </w:r>
      <w:r>
        <w:rPr>
          <w:color w:val="000000"/>
        </w:rPr>
        <w:t xml:space="preserve"> </w:t>
        <w:tab/>
        <w:tab/>
        <w:tab/>
        <w:tab/>
      </w:r>
    </w:p>
    <w:p>
      <w:pPr>
        <w:rPr>
          <w:color w:val="000000"/>
        </w:rPr>
      </w:pPr>
      <w:r>
        <w:rPr>
          <w:color w:val="000000"/>
        </w:rPr>
        <w:t xml:space="preserve">    </w:t>
        <w:tab/>
        <w:t xml:space="preserve">   </w:t>
        <w:tab/>
        <w:t xml:space="preserve">b) Calculate the volume of 3M hydrochloric acid that was needed to react completely with </w:t>
      </w:r>
    </w:p>
    <w:p>
      <w:pPr>
        <w:rPr>
          <w:color w:val="000000"/>
        </w:rPr>
      </w:pPr>
      <w:r>
        <w:rPr>
          <w:color w:val="000000"/>
        </w:rPr>
        <w:t xml:space="preserve">                  </w:t>
        <w:tab/>
        <w:t xml:space="preserve">0.5g of Zinc powder (Zn = 65.0)  </w:t>
        <w:tab/>
        <w:tab/>
        <w:tab/>
        <w:tab/>
        <w:tab/>
        <w:tab/>
        <w:tab/>
        <w:tab/>
      </w:r>
    </w:p>
    <w:p>
      <w:pPr>
        <w:rPr>
          <w:b w:val="1"/>
          <w:i w:val="1"/>
          <w:color w:val="000000"/>
        </w:rPr>
      </w:pPr>
    </w:p>
    <w:p>
      <w:pPr>
        <w:rPr>
          <w:color w:val="000000"/>
        </w:rPr>
      </w:pPr>
      <w:r>
        <w:rPr>
          <w:color w:val="000000"/>
        </w:rPr>
        <w:t xml:space="preserve">20. </w:t>
        <w:tab/>
        <w:t xml:space="preserve">The diagram below is a simplified apparatus for extraction of sodium. Study it and answer the </w:t>
      </w:r>
    </w:p>
    <w:p>
      <w:pPr>
        <w:rPr>
          <w:color w:val="000000"/>
        </w:rPr>
      </w:pPr>
      <w:r>
        <w:rPr>
          <w:color w:val="000000"/>
        </w:rPr>
        <w:drawing>
          <wp:anchor xmlns:wp="http://schemas.openxmlformats.org/drawingml/2006/wordprocessingDrawing" simplePos="0" allowOverlap="0" behindDoc="1" layoutInCell="1" locked="0" relativeHeight="36" distL="114300" distR="114300">
            <wp:simplePos x="0" y="0"/>
            <wp:positionH relativeFrom="column">
              <wp:posOffset>1257300</wp:posOffset>
            </wp:positionH>
            <wp:positionV relativeFrom="paragraph">
              <wp:posOffset>114300</wp:posOffset>
            </wp:positionV>
            <wp:extent cx="4800600" cy="2781300"/>
            <wp:wrapNone/>
            <wp:docPr id="435" name="Picture 435"/>
            <a:graphic xmlns:a="http://schemas.openxmlformats.org/drawingml/2006/main">
              <a:graphicData uri="http://schemas.openxmlformats.org/drawingml/2006/picture">
                <pic:pic xmlns:pic="http://schemas.openxmlformats.org/drawingml/2006/picture">
                  <pic:nvPicPr>
                    <pic:cNvPr id="435" name="Picture 435"/>
                    <pic:cNvPicPr/>
                  </pic:nvPicPr>
                  <pic:blipFill>
                    <a:blip xmlns:r="http://schemas.openxmlformats.org/officeDocument/2006/relationships" r:embed="Relimage74"/>
                    <a:stretch>
                      <a:fillRect/>
                    </a:stretch>
                  </pic:blipFill>
                  <pic:spPr>
                    <a:xfrm>
                      <a:off x="0" y="0"/>
                      <a:ext cx="4800600" cy="2781300"/>
                    </a:xfrm>
                    <a:prstGeom prst="rect"/>
                  </pic:spPr>
                </pic:pic>
              </a:graphicData>
            </a:graphic>
          </wp:anchor>
        </w:drawing>
      </w:r>
      <w:r>
        <w:rPr>
          <w:color w:val="000000"/>
        </w:rPr>
        <w:t xml:space="preserve">       </w:t>
        <w:tab/>
        <w:t>equations that follow:-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(a) Which substances come out at:-  </w:t>
      </w:r>
      <w:r>
        <w:rPr>
          <w:b w:val="1"/>
          <w:color w:val="000000"/>
        </w:rPr>
        <w:t xml:space="preserve">   P</w:t>
      </w:r>
      <w:r>
        <w:rPr>
          <w:color w:val="000000"/>
        </w:rPr>
        <w:t xml:space="preserve">   &amp;</w:t>
      </w:r>
      <w:r>
        <w:rPr>
          <w:b w:val="1"/>
          <w:color w:val="000000"/>
        </w:rPr>
        <w:t xml:space="preserve">   Q</w:t>
      </w:r>
      <w:r>
        <w:rPr>
          <w:color w:val="000000"/>
        </w:rPr>
        <w:t xml:space="preserve">         </w:t>
      </w:r>
    </w:p>
    <w:p>
      <w:pPr>
        <w:rPr>
          <w:color w:val="000000"/>
        </w:rPr>
      </w:pPr>
      <w:r>
        <w:rPr>
          <w:color w:val="000000"/>
        </w:rPr>
        <w:t xml:space="preserve">      </w:t>
        <w:tab/>
        <w:t>(b) What is the role of the diaphragm</w:t>
        <w:tab/>
        <w:tab/>
        <w:tab/>
        <w:tab/>
        <w:tab/>
        <w:tab/>
        <w:tab/>
        <w:tab/>
      </w:r>
    </w:p>
    <w:p>
      <w:pPr>
        <w:rPr>
          <w:color w:val="000000"/>
        </w:rPr>
      </w:pPr>
      <w:r>
        <w:rPr>
          <w:color w:val="000000"/>
        </w:rPr>
        <w:t xml:space="preserve">     </w:t>
        <w:tab/>
        <w:t xml:space="preserve"> (c) Write the equation of the reaction forming sodium </w:t>
        <w:tab/>
        <w:tab/>
        <w:tab/>
        <w:tab/>
        <w:tab/>
      </w:r>
    </w:p>
    <w:p>
      <w:pPr>
        <w:rPr>
          <w:color w:val="000000"/>
        </w:rPr>
      </w:pPr>
      <w:r>
        <w:rPr>
          <w:color w:val="000000"/>
        </w:rPr>
        <w:t xml:space="preserve">21. </w:t>
        <w:tab/>
        <w:t>The set-up below was used to investigate electrolysis of a certain molten compound;-</w:t>
      </w:r>
    </w:p>
    <w:p>
      <w:pPr>
        <w:rPr>
          <w:color w:val="000000"/>
        </w:rPr>
      </w:pPr>
      <w:r>
        <w:rPr>
          <w:color w:val="000000"/>
        </w:rPr>
        <w:drawing>
          <wp:anchor xmlns:wp="http://schemas.openxmlformats.org/drawingml/2006/wordprocessingDrawing" simplePos="0" allowOverlap="0" behindDoc="1" layoutInCell="1" locked="0" relativeHeight="46" distL="114300" distR="114300">
            <wp:simplePos x="0" y="0"/>
            <wp:positionH relativeFrom="column">
              <wp:posOffset>1143000</wp:posOffset>
            </wp:positionH>
            <wp:positionV relativeFrom="paragraph">
              <wp:posOffset>48260</wp:posOffset>
            </wp:positionV>
            <wp:extent cx="3086100" cy="1317625"/>
            <wp:wrapNone/>
            <wp:docPr id="436" name="Picture 436"/>
            <a:graphic xmlns:a="http://schemas.openxmlformats.org/drawingml/2006/main">
              <a:graphicData uri="http://schemas.openxmlformats.org/drawingml/2006/picture">
                <pic:pic xmlns:pic="http://schemas.openxmlformats.org/drawingml/2006/picture">
                  <pic:nvPicPr>
                    <pic:cNvPr id="436" name="Picture 436"/>
                    <pic:cNvPicPr/>
                  </pic:nvPicPr>
                  <pic:blipFill>
                    <a:blip xmlns:r="http://schemas.openxmlformats.org/officeDocument/2006/relationships" r:embed="Relimage22"/>
                    <a:stretch>
                      <a:fillRect/>
                    </a:stretch>
                  </pic:blipFill>
                  <pic:spPr>
                    <a:xfrm>
                      <a:off x="0" y="0"/>
                      <a:ext cx="3086100" cy="1317625"/>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(a) Complete the circuit by drawing the cell in the gap left in the diagram</w:t>
        <w:tab/>
        <w:tab/>
        <w:tab/>
      </w:r>
    </w:p>
    <w:p>
      <w:pPr>
        <w:rPr>
          <w:color w:val="000000"/>
        </w:rPr>
      </w:pPr>
      <w:r>
        <w:rPr>
          <w:color w:val="000000"/>
        </w:rPr>
        <w:t xml:space="preserve">    </w:t>
        <w:tab/>
        <w:t>(b) Write half-cell equation to show what happens at the cathode</w:t>
        <w:tab/>
        <w:tab/>
        <w:tab/>
        <w:tab/>
      </w:r>
    </w:p>
    <w:p>
      <w:pPr>
        <w:rPr>
          <w:color w:val="000000"/>
        </w:rPr>
      </w:pPr>
      <w:r>
        <w:rPr>
          <w:color w:val="000000"/>
        </w:rPr>
        <w:t xml:space="preserve">    </w:t>
        <w:tab/>
        <w:t>(c) Using an arrow show the direction of electron flow in the diagram above</w:t>
        <w:tab/>
        <w:tab/>
      </w:r>
    </w:p>
    <w:p>
      <w:pPr>
        <w:rPr>
          <w:b w:val="1"/>
          <w:i w:val="1"/>
          <w:color w:val="000000"/>
        </w:rPr>
      </w:pPr>
    </w:p>
    <w:p>
      <w:pPr>
        <w:rPr>
          <w:color w:val="000000"/>
        </w:rPr>
      </w:pPr>
      <w:r>
        <w:rPr>
          <w:color w:val="000000"/>
        </w:rPr>
        <w:t xml:space="preserve">22. </w:t>
        <w:tab/>
        <w:t>(a) Name</w:t>
      </w:r>
      <w:r>
        <w:rPr>
          <w:b w:val="1"/>
          <w:color w:val="000000"/>
        </w:rPr>
        <w:t xml:space="preserve"> two</w:t>
      </w:r>
      <w:r>
        <w:rPr>
          <w:color w:val="000000"/>
        </w:rPr>
        <w:t xml:space="preserve"> ores from which Zinc metal is mostly extracted</w:t>
        <w:tab/>
        <w:tab/>
        <w:tab/>
        <w:tab/>
      </w:r>
    </w:p>
    <w:p>
      <w:pPr>
        <w:rPr>
          <w:color w:val="000000"/>
        </w:rPr>
      </w:pPr>
      <w:r>
        <w:rPr>
          <w:color w:val="000000"/>
        </w:rPr>
        <w:t xml:space="preserve">      </w:t>
        <w:tab/>
        <w:t xml:space="preserve">(b) One of the steps in the extraction of Zinc metal from its ore is roasting of the ore in excess </w:t>
      </w:r>
    </w:p>
    <w:p>
      <w:pPr>
        <w:rPr>
          <w:color w:val="000000"/>
        </w:rPr>
      </w:pPr>
      <w:r>
        <w:rPr>
          <w:color w:val="000000"/>
        </w:rPr>
        <w:t xml:space="preserve">                  oxygen. Write equations for the reactions that take place when the ore in </w:t>
      </w:r>
      <w:r>
        <w:rPr>
          <w:b w:val="1"/>
          <w:color w:val="000000"/>
        </w:rPr>
        <w:t>(a)</w:t>
      </w:r>
      <w:r>
        <w:rPr>
          <w:color w:val="000000"/>
        </w:rPr>
        <w:t xml:space="preserve"> above is roasted </w:t>
        <w:tab/>
      </w:r>
    </w:p>
    <w:p>
      <w:pPr>
        <w:tabs>
          <w:tab w:val="left" w:pos="2520" w:leader="none"/>
        </w:tabs>
        <w:rPr>
          <w:color w:val="000000"/>
        </w:rPr>
      </w:pPr>
      <w:r>
        <w:rPr>
          <w:color w:val="000000"/>
        </w:rPr>
        <w:t xml:space="preserve">23.      Aluminum metal is mainly extruded from molten Bauxite by electrolysis.</w:t>
      </w:r>
    </w:p>
    <w:p>
      <w:pPr>
        <w:tabs>
          <w:tab w:val="left" w:pos="2520" w:leader="none"/>
        </w:tabs>
        <w:rPr>
          <w:color w:val="000000"/>
        </w:rPr>
      </w:pPr>
      <w:r>
        <w:rPr>
          <w:color w:val="000000"/>
        </w:rPr>
        <w:t xml:space="preserve">         a) Name the main impurity in this ore. </w:t>
        <w:tab/>
        <w:tab/>
        <w:tab/>
        <w:tab/>
        <w:tab/>
        <w:tab/>
        <w:tab/>
        <w:tab/>
      </w:r>
    </w:p>
    <w:p>
      <w:pPr>
        <w:tabs>
          <w:tab w:val="left" w:pos="2520" w:leader="none"/>
        </w:tabs>
        <w:rPr>
          <w:color w:val="000000"/>
        </w:rPr>
      </w:pPr>
      <w:r>
        <w:rPr>
          <w:color w:val="000000"/>
        </w:rPr>
        <w:t xml:space="preserve">         b) Briefly describe how the impurity is removed from the ore before electrolysis process. </w:t>
        <w:tab/>
        <w:t>(2 mks)</w:t>
      </w:r>
    </w:p>
    <w:p>
      <w:pPr>
        <w:rPr>
          <w:color w:val="000000"/>
        </w:rPr>
      </w:pPr>
      <w:r>
        <w:rPr>
          <w:color w:val="000000"/>
        </w:rPr>
        <w:t xml:space="preserve">24. </w:t>
        <w:tab/>
        <w:t xml:space="preserve">(a) In the extraction of aluminium form its ore by the use of electrolysis, explain the </w:t>
      </w:r>
    </w:p>
    <w:p>
      <w:pPr>
        <w:rPr>
          <w:color w:val="000000"/>
        </w:rPr>
      </w:pPr>
      <w:r>
        <w:rPr>
          <w:color w:val="000000"/>
        </w:rPr>
        <w:t xml:space="preserve">                 following observations:-</w:t>
      </w:r>
    </w:p>
    <w:p>
      <w:pPr>
        <w:rPr>
          <w:color w:val="000000"/>
        </w:rPr>
      </w:pPr>
      <w:r>
        <w:rPr>
          <w:color w:val="000000"/>
        </w:rPr>
        <w:t xml:space="preserve">               (i) the graphite anode is replaced from time to time</w:t>
        <w:tab/>
        <w:tab/>
        <w:tab/>
        <w:tab/>
        <w:tab/>
      </w:r>
    </w:p>
    <w:p>
      <w:pPr>
        <w:rPr>
          <w:color w:val="000000"/>
        </w:rPr>
      </w:pPr>
      <w:r>
        <w:rPr>
          <w:color w:val="000000"/>
        </w:rPr>
        <w:t xml:space="preserve">              (ii) the steel tank which can also serve as an electrode is also lined with graphite cathode</w:t>
        <w:tab/>
      </w:r>
    </w:p>
    <w:p>
      <w:pPr>
        <w:rPr>
          <w:color w:val="000000"/>
        </w:rPr>
      </w:pPr>
      <w:r>
        <w:rPr>
          <w:color w:val="000000"/>
        </w:rPr>
        <w:t xml:space="preserve">     </w:t>
        <w:tab/>
        <w:t xml:space="preserve">(b) Sodium and aluminium metals both conduct electricity, but aluminium is a better </w:t>
      </w:r>
    </w:p>
    <w:p>
      <w:pPr>
        <w:rPr>
          <w:color w:val="000000"/>
        </w:rPr>
      </w:pPr>
      <w:r>
        <w:rPr>
          <w:color w:val="000000"/>
        </w:rPr>
        <w:t xml:space="preserve">                  conductor  of electricity than sodium. Explain</w:t>
        <w:tab/>
        <w:tab/>
        <w:tab/>
        <w:tab/>
        <w:tab/>
        <w:tab/>
      </w:r>
    </w:p>
    <w:p>
      <w:pPr>
        <w:rPr>
          <w:b w:val="1"/>
          <w:i w:val="1"/>
          <w:color w:val="000000"/>
        </w:rPr>
      </w:pPr>
    </w:p>
    <w:p>
      <w:pPr>
        <w:rPr>
          <w:b w:val="1"/>
          <w:i w:val="1"/>
          <w:color w:val="000000"/>
        </w:rPr>
      </w:pPr>
    </w:p>
    <w:p>
      <w:pPr>
        <w:rPr>
          <w:b w:val="1"/>
          <w:color w:val="000000"/>
          <w:sz w:val="32"/>
        </w:rPr>
      </w:pPr>
      <w:r>
        <w:rPr>
          <w:b w:val="1"/>
          <w:color w:val="000000"/>
          <w:sz w:val="32"/>
        </w:rPr>
        <w:t>Organic chemistry II (alkanoic acids and alkanols)</w:t>
      </w:r>
    </w:p>
    <w:p>
      <w:pPr>
        <w:rPr>
          <w:color w:val="000000"/>
        </w:rPr>
      </w:pPr>
      <w:r>
        <w:rPr>
          <w:color w:val="000000"/>
        </w:rPr>
        <w:t xml:space="preserve">1.           A student mixed equal volumes of Ethanol and butanoic acid. He added a few drops of </w:t>
      </w:r>
    </w:p>
    <w:p>
      <w:pPr>
        <w:rPr>
          <w:color w:val="000000"/>
        </w:rPr>
      </w:pPr>
      <w:r>
        <w:rPr>
          <w:color w:val="000000"/>
        </w:rPr>
        <w:t xml:space="preserve">                concentrated Sulphuric (VI) acid and warmed the mixture</w:t>
      </w:r>
    </w:p>
    <w:p>
      <w:pPr>
        <w:rPr>
          <w:color w:val="000000"/>
        </w:rPr>
      </w:pPr>
      <w:r>
        <w:rPr>
          <w:color w:val="000000"/>
        </w:rPr>
        <w:t xml:space="preserve">                (i) Name and write the formula of the main products</w:t>
        <w:tab/>
        <w:tab/>
        <w:tab/>
        <w:tab/>
        <w:t xml:space="preserve">           </w:t>
        <w:tab/>
        <w:tab/>
      </w:r>
    </w:p>
    <w:p>
      <w:pPr>
        <w:ind w:firstLine="720" w:left="720"/>
        <w:rPr>
          <w:color w:val="000000"/>
        </w:rPr>
      </w:pPr>
      <w:r>
        <w:rPr>
          <w:color w:val="000000"/>
        </w:rPr>
        <w:t>Name………………………………….</w:t>
      </w:r>
    </w:p>
    <w:p>
      <w:pPr>
        <w:ind w:firstLine="720" w:left="720"/>
        <w:rPr>
          <w:color w:val="000000"/>
        </w:rPr>
      </w:pPr>
      <w:r>
        <w:rPr>
          <w:color w:val="000000"/>
        </w:rPr>
        <w:t>Formula……………………………………..</w:t>
      </w:r>
    </w:p>
    <w:p>
      <w:pPr>
        <w:rPr>
          <w:color w:val="000000"/>
        </w:rPr>
      </w:pPr>
      <w:r>
        <w:rPr>
          <w:color w:val="000000"/>
        </w:rPr>
        <w:t xml:space="preserve">                (ii) Which homologous series does the product named in (i) above belong?</w:t>
        <w:tab/>
        <w:tab/>
        <w:tab/>
      </w:r>
    </w:p>
    <w:p>
      <w:pPr>
        <w:rPr>
          <w:color w:val="000000"/>
        </w:rPr>
      </w:pPr>
    </w:p>
    <w:p>
      <w:pPr>
        <w:rPr>
          <w:color w:val="000000"/>
        </w:rPr>
      </w:pPr>
      <w:r>
        <w:rPr>
          <w:color w:val="000000"/>
        </w:rPr>
        <w:t xml:space="preserve">2.       The structure of the monomer phenyl ethene is given below:-</w:t>
      </w:r>
    </w:p>
    <w:p>
      <w:pPr>
        <w:rPr>
          <w:color w:val="000000"/>
        </w:rPr>
      </w:pPr>
      <w:r>
        <w:rPr>
          <w:color w:val="000000"/>
        </w:rPr>
        <w:t xml:space="preserve">   </w:t>
      </w:r>
    </w:p>
    <w:p>
      <w:pPr>
        <w:rPr>
          <w:color w:val="000000"/>
        </w:rPr>
      </w:pPr>
    </w:p>
    <w:p>
      <w:pPr>
        <w:rPr>
          <w:color w:val="000000"/>
        </w:rPr>
      </w:pPr>
    </w:p>
    <w:p>
      <w:pPr>
        <w:rPr>
          <w:color w:val="000000"/>
        </w:rPr>
      </w:pPr>
    </w:p>
    <w:p>
      <w:pPr>
        <w:rPr>
          <w:color w:val="000000"/>
        </w:rPr>
      </w:pPr>
      <w:r>
        <w:rPr>
          <w:color w:val="000000"/>
        </w:rPr>
        <w:t xml:space="preserve">            a) Give the structure of the polymer formed when four of the monomers are added   together </w:t>
      </w:r>
    </w:p>
    <w:p>
      <w:pPr>
        <w:rPr>
          <w:color w:val="000000"/>
        </w:rPr>
      </w:pPr>
      <w:r>
        <w:rPr>
          <w:color w:val="000000"/>
        </w:rPr>
        <w:t xml:space="preserve">            b) Give the name of the polymer formed in </w:t>
      </w:r>
      <w:r>
        <w:rPr>
          <w:b w:val="1"/>
          <w:color w:val="000000"/>
        </w:rPr>
        <w:t>(a)</w:t>
      </w:r>
      <w:r>
        <w:rPr>
          <w:color w:val="000000"/>
        </w:rPr>
        <w:t xml:space="preserve"> above</w:t>
        <w:tab/>
        <w:tab/>
        <w:tab/>
        <w:tab/>
        <w:tab/>
        <w:t xml:space="preserve"> </w:t>
      </w:r>
    </w:p>
    <w:p>
      <w:pPr>
        <w:tabs>
          <w:tab w:val="left" w:pos="3165" w:leader="none"/>
        </w:tabs>
        <w:rPr>
          <w:color w:val="000000"/>
        </w:rPr>
      </w:pPr>
      <w:r>
        <w:rPr>
          <w:color w:val="000000"/>
        </w:rPr>
        <w:t xml:space="preserve">3.       Explain the environmental effects of burning plastics in air as a disposal method </w:t>
        <w:tab/>
        <w:tab/>
      </w:r>
    </w:p>
    <w:p>
      <w:pPr>
        <w:rPr>
          <w:color w:val="000000"/>
        </w:rPr>
      </w:pPr>
      <w:r>
        <w:rPr>
          <w:color w:val="000000"/>
        </w:rPr>
        <w:t xml:space="preserve">4. </w:t>
        <w:tab/>
        <w:t>Write chemical equation to represent the effect of heat on ammonium carbonate</w:t>
        <w:tab/>
        <w:tab/>
      </w:r>
    </w:p>
    <w:p>
      <w:pPr>
        <w:rPr>
          <w:color w:val="000000"/>
        </w:rPr>
      </w:pPr>
      <w:r>
        <w:rPr>
          <w:color w:val="000000"/>
        </w:rPr>
        <w:t xml:space="preserve">5. </w:t>
        <w:tab/>
        <w:t>Sodium octadecanoate has a chemical formula CH</w:t>
      </w:r>
      <w:r>
        <w:rPr>
          <w:color w:val="000000"/>
          <w:vertAlign w:val="subscript"/>
        </w:rPr>
        <w:t>3</w:t>
      </w:r>
      <w:r>
        <w:rPr>
          <w:color w:val="000000"/>
        </w:rPr>
        <w:t>(CH</w:t>
      </w:r>
      <w:r>
        <w:rPr>
          <w:color w:val="000000"/>
          <w:vertAlign w:val="subscript"/>
        </w:rPr>
        <w:t>2</w:t>
      </w:r>
      <w:r>
        <w:rPr>
          <w:color w:val="000000"/>
        </w:rPr>
        <w:t>)</w:t>
      </w:r>
      <w:r>
        <w:rPr>
          <w:color w:val="000000"/>
          <w:vertAlign w:val="subscript"/>
        </w:rPr>
        <w:t>6</w:t>
      </w:r>
      <w:r>
        <w:rPr>
          <w:color w:val="000000"/>
        </w:rPr>
        <w:t xml:space="preserve"> COO</w:t>
      </w:r>
      <w:r>
        <w:rPr>
          <w:color w:val="000000"/>
          <w:vertAlign w:val="superscript"/>
        </w:rPr>
        <w:t>-</w:t>
      </w:r>
      <w:r>
        <w:rPr>
          <w:color w:val="000000"/>
        </w:rPr>
        <w:t>Na</w:t>
      </w:r>
      <w:r>
        <w:rPr>
          <w:color w:val="000000"/>
          <w:vertAlign w:val="superscript"/>
        </w:rPr>
        <w:t>+</w:t>
      </w:r>
      <w:r>
        <w:rPr>
          <w:color w:val="000000"/>
        </w:rPr>
        <w:t xml:space="preserve">, which is used as soap. </w:t>
      </w:r>
    </w:p>
    <w:p>
      <w:pPr>
        <w:rPr>
          <w:color w:val="000000"/>
        </w:rPr>
      </w:pPr>
      <w:r>
        <w:rPr>
          <w:color w:val="000000"/>
        </w:rPr>
        <w:t xml:space="preserve">     </w:t>
        <w:tab/>
        <w:t>Explain why a lot of soap is needed when washing with hard water</w:t>
        <w:tab/>
        <w:tab/>
        <w:tab/>
      </w:r>
    </w:p>
    <w:p>
      <w:pPr>
        <w:rPr>
          <w:color w:val="000000"/>
        </w:rPr>
      </w:pPr>
      <w:r>
        <w:rPr>
          <w:color w:val="000000"/>
        </w:rPr>
        <w:t xml:space="preserve">6. </w:t>
        <w:tab/>
        <w:t>A natural polymer is made up of the monomer:</w:t>
      </w: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(a) Write the structural formula of the repeat unit of the polymer</w:t>
        <w:tab/>
        <w:tab/>
        <w:tab/>
        <w:tab/>
      </w:r>
    </w:p>
    <w:p>
      <w:pPr>
        <w:rPr>
          <w:color w:val="000000"/>
        </w:rPr>
      </w:pPr>
      <w:r>
        <w:rPr>
          <w:color w:val="000000"/>
        </w:rPr>
        <w:t xml:space="preserve">     </w:t>
        <w:tab/>
        <w:t>(b) When 5.0 x 10</w:t>
      </w:r>
      <w:r>
        <w:rPr>
          <w:color w:val="000000"/>
          <w:vertAlign w:val="superscript"/>
        </w:rPr>
        <w:t>-5</w:t>
      </w:r>
      <w:r>
        <w:rPr>
          <w:color w:val="000000"/>
        </w:rPr>
        <w:t xml:space="preserve"> moles of the polymer were hydrolysed, 0.515g of the monomer </w:t>
      </w:r>
    </w:p>
    <w:p>
      <w:pPr>
        <w:rPr>
          <w:color w:val="000000"/>
        </w:rPr>
      </w:pPr>
      <w:r>
        <w:rPr>
          <w:color w:val="000000"/>
        </w:rPr>
        <w:t xml:space="preserve">               were obtained.       </w:t>
      </w:r>
    </w:p>
    <w:p>
      <w:pPr>
        <w:rPr>
          <w:color w:val="000000"/>
        </w:rPr>
      </w:pPr>
      <w:r>
        <w:rPr>
          <w:color w:val="000000"/>
        </w:rPr>
        <w:t xml:space="preserve">            Determine the number of the monomer molecules in this polymer.</w:t>
        <w:tab/>
      </w:r>
    </w:p>
    <w:p>
      <w:pPr>
        <w:rPr>
          <w:color w:val="000000"/>
        </w:rPr>
      </w:pPr>
      <w:r>
        <w:rPr>
          <w:color w:val="000000"/>
        </w:rPr>
        <w:t xml:space="preserve">           (C = 12; H = 1; N = 14; O =16)</w:t>
        <w:tab/>
        <w:tab/>
        <w:tab/>
        <w:tab/>
        <w:tab/>
        <w:tab/>
        <w:tab/>
        <w:tab/>
      </w:r>
    </w:p>
    <w:p>
      <w:pPr>
        <w:rPr>
          <w:color w:val="000000"/>
        </w:rPr>
      </w:pPr>
      <w:r>
        <w:rPr>
          <w:color w:val="000000"/>
        </w:rPr>
        <w:drawing>
          <wp:anchor xmlns:wp="http://schemas.openxmlformats.org/drawingml/2006/wordprocessingDrawing" simplePos="0" allowOverlap="0" behindDoc="1" layoutInCell="1" locked="0" relativeHeight="83" distL="114300" distR="114300">
            <wp:simplePos x="0" y="0"/>
            <wp:positionH relativeFrom="column">
              <wp:posOffset>1257300</wp:posOffset>
            </wp:positionH>
            <wp:positionV relativeFrom="paragraph">
              <wp:posOffset>243840</wp:posOffset>
            </wp:positionV>
            <wp:extent cx="4448175" cy="1447800"/>
            <wp:wrapNone/>
            <wp:docPr id="437" name="Picture 437"/>
            <a:graphic xmlns:a="http://schemas.openxmlformats.org/drawingml/2006/main">
              <a:graphicData uri="http://schemas.openxmlformats.org/drawingml/2006/picture">
                <pic:pic xmlns:pic="http://schemas.openxmlformats.org/drawingml/2006/picture">
                  <pic:nvPicPr>
                    <pic:cNvPr id="437" name="Picture 437"/>
                    <pic:cNvPicPr/>
                  </pic:nvPicPr>
                  <pic:blipFill>
                    <a:blip xmlns:r="http://schemas.openxmlformats.org/officeDocument/2006/relationships" r:embed="Relimage75"/>
                    <a:stretch>
                      <a:fillRect/>
                    </a:stretch>
                  </pic:blipFill>
                  <pic:spPr>
                    <a:xfrm>
                      <a:off x="0" y="0"/>
                      <a:ext cx="4448175" cy="1447800"/>
                    </a:xfrm>
                    <a:prstGeom prst="rect"/>
                  </pic:spPr>
                </pic:pic>
              </a:graphicData>
            </a:graphic>
          </wp:anchor>
        </w:drawing>
      </w:r>
      <w:r>
        <w:rPr>
          <w:color w:val="000000"/>
        </w:rPr>
        <w:t xml:space="preserve">7. </w:t>
        <w:tab/>
        <w:t xml:space="preserve">The formula below represents active ingredients of two cleansing agents </w:t>
      </w:r>
      <w:r>
        <w:rPr>
          <w:b w:val="1"/>
          <w:color w:val="000000"/>
        </w:rPr>
        <w:t>A</w:t>
      </w:r>
      <w:r>
        <w:rPr>
          <w:color w:val="000000"/>
        </w:rPr>
        <w:t xml:space="preserve"> and </w:t>
      </w:r>
      <w:r>
        <w:rPr>
          <w:b w:val="1"/>
          <w:color w:val="000000"/>
        </w:rPr>
        <w:t>B</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Which one of the cleansing agents would be suitable to be used in water containing magnesium </w:t>
      </w:r>
    </w:p>
    <w:p>
      <w:pPr>
        <w:rPr>
          <w:color w:val="000000"/>
        </w:rPr>
      </w:pPr>
      <w:r>
        <w:rPr>
          <w:color w:val="000000"/>
        </w:rPr>
        <w:t xml:space="preserve">       </w:t>
        <w:tab/>
        <w:t>hydrogen carbonate? Explain</w:t>
        <w:tab/>
        <w:tab/>
        <w:tab/>
        <w:tab/>
        <w:tab/>
        <w:tab/>
        <w:tab/>
        <w:tab/>
        <w:tab/>
        <w:t xml:space="preserve"> </w:t>
      </w:r>
    </w:p>
    <w:p>
      <w:pPr>
        <w:rPr>
          <w:color w:val="000000"/>
        </w:rPr>
      </w:pPr>
      <w:r>
        <w:rPr>
          <w:color w:val="000000"/>
        </w:rPr>
        <w:t xml:space="preserve">8. </w:t>
        <w:tab/>
        <w:t>Study the polymer below and use it to answer the questions that follow:</w:t>
        <w:tab/>
        <w:tab/>
        <w:tab/>
      </w:r>
      <w:r>
        <w:rPr>
          <w:b w:val="1"/>
          <w:i w:val="1"/>
          <w:color w:val="000000"/>
        </w:rPr>
        <w:t xml:space="preserve">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(a) Give the name of the monomer and draw its structures</w:t>
        <w:tab/>
        <w:tab/>
        <w:tab/>
        <w:tab/>
        <w:tab/>
      </w:r>
    </w:p>
    <w:p>
      <w:pPr>
        <w:rPr>
          <w:color w:val="000000"/>
        </w:rPr>
      </w:pPr>
      <w:r>
        <w:rPr>
          <w:color w:val="000000"/>
        </w:rPr>
        <w:t xml:space="preserve">     </w:t>
        <w:tab/>
        <w:t>(b) Identify the type of polymerization that takes place</w:t>
        <w:tab/>
        <w:tab/>
        <w:tab/>
        <w:tab/>
        <w:tab/>
      </w:r>
    </w:p>
    <w:p>
      <w:pPr>
        <w:rPr>
          <w:color w:val="000000"/>
        </w:rPr>
      </w:pPr>
      <w:r>
        <w:rPr>
          <w:color w:val="000000"/>
        </w:rPr>
        <w:t xml:space="preserve">     </w:t>
        <w:tab/>
        <w:t xml:space="preserve">(c) State </w:t>
      </w:r>
      <w:r>
        <w:rPr>
          <w:b w:val="1"/>
          <w:color w:val="000000"/>
        </w:rPr>
        <w:t>one</w:t>
      </w:r>
      <w:r>
        <w:rPr>
          <w:color w:val="000000"/>
        </w:rPr>
        <w:t xml:space="preserve"> advantage of synthetic polymers</w:t>
        <w:tab/>
        <w:tab/>
        <w:tab/>
        <w:tab/>
        <w:tab/>
        <w:tab/>
      </w:r>
    </w:p>
    <w:p>
      <w:pPr>
        <w:rPr>
          <w:color w:val="000000"/>
        </w:rPr>
      </w:pPr>
      <w:r>
        <w:rPr>
          <w:color w:val="000000"/>
        </w:rPr>
        <w:t xml:space="preserve">9. </w:t>
        <w:tab/>
        <w:t>Ethanol and Pentane are miscible liquids. Explain how water can be used to separate a mixture</w:t>
      </w:r>
    </w:p>
    <w:p>
      <w:pPr>
        <w:rPr>
          <w:color w:val="000000"/>
        </w:rPr>
      </w:pPr>
      <w:r>
        <w:rPr>
          <w:color w:val="000000"/>
        </w:rPr>
        <w:t xml:space="preserve">           of ethanol and pentane</w:t>
        <w:tab/>
        <w:tab/>
        <w:tab/>
        <w:tab/>
        <w:tab/>
        <w:tab/>
        <w:tab/>
        <w:tab/>
        <w:tab/>
        <w:tab/>
        <w:t xml:space="preserve">         </w:t>
      </w:r>
    </w:p>
    <w:p>
      <w:pPr>
        <w:rPr>
          <w:b w:val="1"/>
          <w:i w:val="1"/>
          <w:color w:val="000000"/>
        </w:rPr>
      </w:pPr>
    </w:p>
    <w:p>
      <w:pPr>
        <w:rPr>
          <w:color w:val="000000"/>
        </w:rPr>
      </w:pPr>
      <w:r>
        <w:rPr>
          <w:color w:val="000000"/>
        </w:rPr>
        <w:t xml:space="preserve">10. </w:t>
      </w:r>
    </w:p>
    <w:p>
      <w:pPr>
        <w:rPr>
          <w:color w:val="000000"/>
        </w:rPr>
      </w:pPr>
    </w:p>
    <w:p>
      <w:pPr>
        <w:rPr>
          <w:color w:val="000000"/>
        </w:rPr>
      </w:pPr>
    </w:p>
    <w:p>
      <w:pPr>
        <w:rPr>
          <w:color w:val="000000"/>
        </w:rPr>
      </w:pPr>
      <w:r>
        <w:rPr>
          <w:color w:val="000000"/>
        </w:rPr>
        <w:t xml:space="preserve">    </w:t>
        <w:tab/>
        <w:t>(a) What is absolute ethanol?</w:t>
        <w:tab/>
        <w:tab/>
        <w:tab/>
        <w:tab/>
        <w:tab/>
        <w:tab/>
        <w:tab/>
        <w:tab/>
        <w:tab/>
      </w:r>
    </w:p>
    <w:p>
      <w:pPr>
        <w:rPr>
          <w:color w:val="000000"/>
        </w:rPr>
      </w:pPr>
      <w:r>
        <w:rPr>
          <w:color w:val="000000"/>
        </w:rPr>
        <w:t xml:space="preserve">  </w:t>
        <w:tab/>
        <w:t xml:space="preserve">(b) State </w:t>
      </w:r>
      <w:r>
        <w:rPr>
          <w:b w:val="1"/>
          <w:color w:val="000000"/>
        </w:rPr>
        <w:t>two</w:t>
      </w:r>
      <w:r>
        <w:rPr>
          <w:color w:val="000000"/>
        </w:rPr>
        <w:t xml:space="preserve"> conditions required for process </w:t>
      </w:r>
      <w:r>
        <w:rPr>
          <w:b w:val="1"/>
          <w:color w:val="000000"/>
        </w:rPr>
        <w:t>G</w:t>
      </w:r>
      <w:r>
        <w:rPr>
          <w:color w:val="000000"/>
        </w:rPr>
        <w:t xml:space="preserve"> to take place efficiently</w:t>
        <w:tab/>
        <w:tab/>
        <w:tab/>
      </w:r>
    </w:p>
    <w:p>
      <w:pPr>
        <w:rPr>
          <w:b w:val="1"/>
          <w:i w:val="1"/>
          <w:color w:val="000000"/>
        </w:rPr>
      </w:pPr>
    </w:p>
    <w:p>
      <w:pPr>
        <w:rPr>
          <w:color w:val="000000"/>
        </w:rPr>
      </w:pPr>
      <w:r>
        <w:rPr>
          <w:color w:val="000000"/>
        </w:rPr>
        <w:t xml:space="preserve">11. </w:t>
        <w:tab/>
        <w:t xml:space="preserve">(a) (i) The table below shows the volume of oxygen obtained per unit time when hydrogen </w:t>
      </w:r>
    </w:p>
    <w:p>
      <w:pPr>
        <w:rPr>
          <w:color w:val="000000"/>
        </w:rPr>
      </w:pPr>
      <w:r>
        <w:rPr>
          <w:color w:val="000000"/>
        </w:rPr>
        <w:t xml:space="preserve">                       peroxide was decomposed in the presence of manganese (IV) Oxide. Use it to answer </w:t>
      </w:r>
    </w:p>
    <w:p>
      <w:pPr>
        <w:rPr>
          <w:color w:val="000000"/>
        </w:rPr>
      </w:pPr>
      <w:r>
        <w:rPr>
          <w:color w:val="000000"/>
        </w:rPr>
        <w:t xml:space="preserve">                       the questions that  follow:- </w:t>
        <w:tab/>
        <w:tab/>
        <w:tab/>
        <w:tab/>
        <w:tab/>
        <w:tab/>
        <w:tab/>
        <w:tab/>
      </w:r>
    </w:p>
    <w:tbl>
      <w:tblPr>
        <w:tblStyle w:val="T2"/>
        <w:tblW w:w="0" w:type="auto"/>
        <w:jc w:val="center"/>
        <w:tblInd w:w="17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614" w:type="dxa"/>
          </w:tcPr>
          <w:p>
            <w:pPr>
              <w:jc w:val="center"/>
              <w:rPr>
                <w:b w:val="1"/>
                <w:color w:val="000000"/>
              </w:rPr>
            </w:pPr>
            <w:r>
              <w:rPr>
                <w:b w:val="1"/>
                <w:color w:val="000000"/>
              </w:rPr>
              <w:t>Time in seconds</w:t>
            </w:r>
          </w:p>
        </w:tc>
        <w:tc>
          <w:tcPr>
            <w:tcW w:w="3104" w:type="dxa"/>
          </w:tcPr>
          <w:p>
            <w:pPr>
              <w:jc w:val="center"/>
              <w:rPr>
                <w:b w:val="1"/>
                <w:color w:val="000000"/>
              </w:rPr>
            </w:pPr>
            <w:r>
              <w:rPr>
                <w:b w:val="1"/>
                <w:color w:val="000000"/>
              </w:rPr>
              <w:t>Volume of Oxygen evolved (cm</w:t>
            </w:r>
            <w:r>
              <w:rPr>
                <w:b w:val="1"/>
                <w:color w:val="000000"/>
                <w:vertAlign w:val="superscript"/>
              </w:rPr>
              <w:t>3</w:t>
            </w:r>
            <w:r>
              <w:rPr>
                <w:b w:val="1"/>
                <w:color w:val="000000"/>
              </w:rPr>
              <w:t>)</w:t>
            </w:r>
          </w:p>
        </w:tc>
      </w:tr>
      <w:tr>
        <w:tc>
          <w:tcPr>
            <w:tcW w:w="3614" w:type="dxa"/>
          </w:tcPr>
          <w:p>
            <w:pPr>
              <w:jc w:val="center"/>
              <w:rPr>
                <w:color w:val="000000"/>
              </w:rPr>
            </w:pPr>
            <w:r>
              <w:rPr>
                <w:color w:val="000000"/>
              </w:rPr>
              <w:t>0</w:t>
            </w:r>
          </w:p>
          <w:p>
            <w:pPr>
              <w:jc w:val="center"/>
              <w:rPr>
                <w:color w:val="000000"/>
              </w:rPr>
            </w:pPr>
            <w:r>
              <w:rPr>
                <w:color w:val="000000"/>
              </w:rPr>
              <w:t>30</w:t>
            </w:r>
          </w:p>
          <w:p>
            <w:pPr>
              <w:jc w:val="center"/>
              <w:rPr>
                <w:color w:val="000000"/>
              </w:rPr>
            </w:pPr>
            <w:r>
              <w:rPr>
                <w:color w:val="000000"/>
              </w:rPr>
              <w:t>60</w:t>
            </w:r>
          </w:p>
          <w:p>
            <w:pPr>
              <w:jc w:val="center"/>
              <w:rPr>
                <w:color w:val="000000"/>
              </w:rPr>
            </w:pPr>
            <w:r>
              <w:rPr>
                <w:color w:val="000000"/>
              </w:rPr>
              <w:t>90</w:t>
            </w:r>
          </w:p>
          <w:p>
            <w:pPr>
              <w:jc w:val="center"/>
              <w:rPr>
                <w:color w:val="000000"/>
              </w:rPr>
            </w:pPr>
            <w:r>
              <w:rPr>
                <w:color w:val="000000"/>
              </w:rPr>
              <w:t>120</w:t>
            </w:r>
          </w:p>
          <w:p>
            <w:pPr>
              <w:jc w:val="center"/>
              <w:rPr>
                <w:color w:val="000000"/>
              </w:rPr>
            </w:pPr>
            <w:r>
              <w:rPr>
                <w:color w:val="000000"/>
              </w:rPr>
              <w:t>150</w:t>
            </w:r>
          </w:p>
          <w:p>
            <w:pPr>
              <w:jc w:val="center"/>
              <w:rPr>
                <w:color w:val="000000"/>
              </w:rPr>
            </w:pPr>
            <w:r>
              <w:rPr>
                <w:color w:val="000000"/>
              </w:rPr>
              <w:t>180</w:t>
            </w:r>
          </w:p>
          <w:p>
            <w:pPr>
              <w:jc w:val="center"/>
              <w:rPr>
                <w:color w:val="000000"/>
              </w:rPr>
            </w:pPr>
            <w:r>
              <w:rPr>
                <w:color w:val="000000"/>
              </w:rPr>
              <w:t>210</w:t>
            </w:r>
          </w:p>
          <w:p>
            <w:pPr>
              <w:jc w:val="center"/>
              <w:rPr>
                <w:color w:val="000000"/>
              </w:rPr>
            </w:pPr>
            <w:r>
              <w:rPr>
                <w:color w:val="000000"/>
              </w:rPr>
              <w:t>240</w:t>
            </w:r>
          </w:p>
          <w:p>
            <w:pPr>
              <w:jc w:val="center"/>
              <w:rPr>
                <w:color w:val="000000"/>
              </w:rPr>
            </w:pPr>
            <w:r>
              <w:rPr>
                <w:color w:val="000000"/>
              </w:rPr>
              <w:t>270</w:t>
            </w:r>
          </w:p>
          <w:p>
            <w:pPr>
              <w:jc w:val="center"/>
              <w:rPr>
                <w:color w:val="000000"/>
              </w:rPr>
            </w:pPr>
            <w:r>
              <w:rPr>
                <w:color w:val="000000"/>
              </w:rPr>
              <w:t>300</w:t>
            </w:r>
          </w:p>
        </w:tc>
        <w:tc>
          <w:tcPr>
            <w:tcW w:w="3104" w:type="dxa"/>
          </w:tcPr>
          <w:p>
            <w:pPr>
              <w:jc w:val="center"/>
              <w:rPr>
                <w:color w:val="000000"/>
              </w:rPr>
            </w:pPr>
            <w:r>
              <w:rPr>
                <w:color w:val="000000"/>
              </w:rPr>
              <w:t>0</w:t>
            </w:r>
          </w:p>
          <w:p>
            <w:pPr>
              <w:jc w:val="center"/>
              <w:rPr>
                <w:color w:val="000000"/>
              </w:rPr>
            </w:pPr>
            <w:r>
              <w:rPr>
                <w:color w:val="000000"/>
              </w:rPr>
              <w:t>10</w:t>
            </w:r>
          </w:p>
          <w:p>
            <w:pPr>
              <w:jc w:val="center"/>
              <w:rPr>
                <w:color w:val="000000"/>
              </w:rPr>
            </w:pPr>
            <w:r>
              <w:rPr>
                <w:color w:val="000000"/>
              </w:rPr>
              <w:t>19</w:t>
            </w:r>
          </w:p>
          <w:p>
            <w:pPr>
              <w:jc w:val="center"/>
              <w:rPr>
                <w:color w:val="000000"/>
              </w:rPr>
            </w:pPr>
            <w:r>
              <w:rPr>
                <w:color w:val="000000"/>
              </w:rPr>
              <w:t>27</w:t>
            </w:r>
          </w:p>
          <w:p>
            <w:pPr>
              <w:jc w:val="center"/>
              <w:rPr>
                <w:color w:val="000000"/>
              </w:rPr>
            </w:pPr>
            <w:r>
              <w:rPr>
                <w:color w:val="000000"/>
              </w:rPr>
              <w:t>34</w:t>
            </w:r>
          </w:p>
          <w:p>
            <w:pPr>
              <w:jc w:val="center"/>
              <w:rPr>
                <w:color w:val="000000"/>
              </w:rPr>
            </w:pPr>
            <w:r>
              <w:rPr>
                <w:color w:val="000000"/>
              </w:rPr>
              <w:t>38</w:t>
            </w:r>
          </w:p>
          <w:p>
            <w:pPr>
              <w:jc w:val="center"/>
              <w:rPr>
                <w:color w:val="000000"/>
              </w:rPr>
            </w:pPr>
            <w:r>
              <w:rPr>
                <w:color w:val="000000"/>
              </w:rPr>
              <w:t>43</w:t>
            </w:r>
          </w:p>
          <w:p>
            <w:pPr>
              <w:jc w:val="center"/>
              <w:rPr>
                <w:color w:val="000000"/>
              </w:rPr>
            </w:pPr>
            <w:r>
              <w:rPr>
                <w:color w:val="000000"/>
              </w:rPr>
              <w:t>45</w:t>
            </w:r>
          </w:p>
          <w:p>
            <w:pPr>
              <w:jc w:val="center"/>
              <w:rPr>
                <w:color w:val="000000"/>
              </w:rPr>
            </w:pPr>
            <w:r>
              <w:rPr>
                <w:color w:val="000000"/>
              </w:rPr>
              <w:t>45</w:t>
            </w:r>
          </w:p>
          <w:p>
            <w:pPr>
              <w:jc w:val="center"/>
              <w:rPr>
                <w:color w:val="000000"/>
              </w:rPr>
            </w:pPr>
            <w:r>
              <w:rPr>
                <w:color w:val="000000"/>
              </w:rPr>
              <w:t>45</w:t>
            </w:r>
          </w:p>
          <w:p>
            <w:pPr>
              <w:jc w:val="center"/>
              <w:rPr>
                <w:color w:val="000000"/>
              </w:rPr>
            </w:pPr>
            <w:r>
              <w:rPr>
                <w:color w:val="000000"/>
              </w:rPr>
              <w:t>45</w:t>
            </w:r>
          </w:p>
        </w:tc>
      </w:tr>
    </w:tbl>
    <w:p>
      <w:pPr>
        <w:ind w:firstLine="720"/>
        <w:rPr>
          <w:color w:val="000000"/>
        </w:rPr>
      </w:pPr>
      <w:r>
        <w:rPr>
          <w:color w:val="000000"/>
        </w:rPr>
        <w:t xml:space="preserve">    (i) Plot a graph of volume of oxygen gas against time</w:t>
        <w:tab/>
        <w:tab/>
        <w:tab/>
        <w:tab/>
        <w:tab/>
      </w:r>
    </w:p>
    <w:p>
      <w:pPr>
        <w:rPr>
          <w:color w:val="000000"/>
        </w:rPr>
      </w:pPr>
      <w:r>
        <w:rPr>
          <w:color w:val="000000"/>
        </w:rPr>
        <w:t xml:space="preserve">    </w:t>
        <w:tab/>
        <w:t xml:space="preserve">    (ii) Determine the rate of reaction at time 156 seconds</w:t>
        <w:tab/>
        <w:tab/>
        <w:tab/>
        <w:tab/>
        <w:tab/>
      </w:r>
    </w:p>
    <w:p>
      <w:pPr>
        <w:rPr>
          <w:color w:val="000000"/>
        </w:rPr>
      </w:pPr>
      <w:r>
        <w:rPr>
          <w:color w:val="000000"/>
        </w:rPr>
        <w:t xml:space="preserve">    </w:t>
        <w:tab/>
        <w:t xml:space="preserve">    (iii) From the graph, find the time taken for 18cm</w:t>
      </w:r>
      <w:r>
        <w:rPr>
          <w:color w:val="000000"/>
          <w:vertAlign w:val="superscript"/>
        </w:rPr>
        <w:t>3</w:t>
      </w:r>
      <w:r>
        <w:rPr>
          <w:color w:val="000000"/>
        </w:rPr>
        <w:t xml:space="preserve"> of oxygen to be produced</w:t>
        <w:tab/>
        <w:tab/>
      </w:r>
    </w:p>
    <w:p>
      <w:pPr>
        <w:rPr>
          <w:color w:val="000000"/>
        </w:rPr>
      </w:pPr>
      <w:r>
        <w:rPr>
          <w:color w:val="000000"/>
        </w:rPr>
        <w:t xml:space="preserve">   </w:t>
        <w:tab/>
        <w:t xml:space="preserve">    (iv) Write a chemical equation to show how hydrogen peroxide decomposes in the presence </w:t>
      </w:r>
    </w:p>
    <w:p>
      <w:pPr>
        <w:rPr>
          <w:color w:val="000000"/>
        </w:rPr>
      </w:pPr>
      <w:r>
        <w:rPr>
          <w:color w:val="000000"/>
        </w:rPr>
        <w:t xml:space="preserve">                       of manganese (IV) Oxide</w:t>
        <w:tab/>
        <w:tab/>
        <w:tab/>
        <w:tab/>
        <w:tab/>
        <w:tab/>
        <w:tab/>
        <w:tab/>
      </w:r>
    </w:p>
    <w:p>
      <w:pPr>
        <w:ind w:firstLine="720"/>
        <w:rPr>
          <w:color w:val="000000"/>
        </w:rPr>
      </w:pPr>
      <w:r>
        <w:rPr>
          <w:color w:val="000000"/>
        </w:rPr>
        <w:t>(b) The diagram below shows how a Le’clanche (Dry cell) appears:-</w:t>
      </w:r>
    </w:p>
    <w:p>
      <w:pPr>
        <w:rPr>
          <w:color w:val="000000"/>
        </w:rPr>
      </w:pPr>
      <w:r>
        <w:rPr>
          <w:color w:val="000000"/>
        </w:rPr>
        <w:drawing>
          <wp:anchor xmlns:wp="http://schemas.openxmlformats.org/drawingml/2006/wordprocessingDrawing" simplePos="0" allowOverlap="0" behindDoc="1" layoutInCell="1" locked="0" relativeHeight="8" distL="114300" distR="114300">
            <wp:simplePos x="0" y="0"/>
            <wp:positionH relativeFrom="column">
              <wp:posOffset>571500</wp:posOffset>
            </wp:positionH>
            <wp:positionV relativeFrom="paragraph">
              <wp:posOffset>4445</wp:posOffset>
            </wp:positionV>
            <wp:extent cx="4800600" cy="2042160"/>
            <wp:wrapNone/>
            <wp:docPr id="438" name="Picture 438"/>
            <a:graphic xmlns:a="http://schemas.openxmlformats.org/drawingml/2006/main">
              <a:graphicData uri="http://schemas.openxmlformats.org/drawingml/2006/picture">
                <pic:pic xmlns:pic="http://schemas.openxmlformats.org/drawingml/2006/picture">
                  <pic:nvPicPr>
                    <pic:cNvPr id="438" name="Picture 438"/>
                    <pic:cNvPicPr/>
                  </pic:nvPicPr>
                  <pic:blipFill>
                    <a:blip xmlns:r="http://schemas.openxmlformats.org/officeDocument/2006/relationships" r:embed="Relimage76"/>
                    <a:stretch>
                      <a:fillRect/>
                    </a:stretch>
                  </pic:blipFill>
                  <pic:spPr>
                    <a:xfrm>
                      <a:off x="0" y="0"/>
                      <a:ext cx="4800600" cy="204216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(i) What is the function of MnO</w:t>
      </w:r>
      <w:r>
        <w:rPr>
          <w:color w:val="000000"/>
          <w:vertAlign w:val="subscript"/>
        </w:rPr>
        <w:t>2</w:t>
      </w:r>
      <w:r>
        <w:rPr>
          <w:color w:val="000000"/>
        </w:rPr>
        <w:t xml:space="preserve"> in the cell above?</w:t>
        <w:tab/>
        <w:tab/>
        <w:tab/>
        <w:tab/>
        <w:tab/>
        <w:tab/>
      </w:r>
    </w:p>
    <w:p>
      <w:pPr>
        <w:rPr>
          <w:color w:val="000000"/>
        </w:rPr>
      </w:pPr>
      <w:r>
        <w:rPr>
          <w:color w:val="000000"/>
        </w:rPr>
        <w:t xml:space="preserve">    </w:t>
        <w:tab/>
        <w:t>(ii) Write the equation of a reaction that occurs at the cathode</w:t>
        <w:tab/>
        <w:tab/>
        <w:tab/>
        <w:tab/>
      </w:r>
    </w:p>
    <w:p>
      <w:pPr>
        <w:rPr>
          <w:color w:val="000000"/>
        </w:rPr>
      </w:pPr>
      <w:r>
        <w:rPr>
          <w:color w:val="000000"/>
        </w:rPr>
        <w:t xml:space="preserve">    </w:t>
        <w:tab/>
        <w:t xml:space="preserve">(iii) Calculate the mass of Zinc that is consumed when a current of 0.1amperes flows </w:t>
      </w:r>
    </w:p>
    <w:p>
      <w:pPr>
        <w:rPr>
          <w:color w:val="000000"/>
        </w:rPr>
      </w:pPr>
      <w:r>
        <w:rPr>
          <w:color w:val="000000"/>
        </w:rPr>
        <w:t xml:space="preserve">                    through the above cell for 30minutes (1F =96500c Zn =65)</w:t>
        <w:tab/>
        <w:tab/>
        <w:tab/>
        <w:tab/>
      </w:r>
    </w:p>
    <w:p>
      <w:pPr>
        <w:rPr>
          <w:color w:val="000000"/>
        </w:rPr>
      </w:pPr>
      <w:r>
        <w:rPr>
          <w:color w:val="000000"/>
        </w:rPr>
        <w:t xml:space="preserve">12. </w:t>
        <w:tab/>
        <w:t>(a) Give the IUPAC names of the following compounds:</w:t>
      </w:r>
    </w:p>
    <w:p>
      <w:pPr>
        <w:rPr>
          <w:color w:val="000000"/>
        </w:rPr>
      </w:pPr>
      <w:r>
        <w:rPr>
          <w:color w:val="000000"/>
        </w:rPr>
        <w:t xml:space="preserve">       </w:t>
        <w:tab/>
        <w:t xml:space="preserve">   (i) CH</w:t>
      </w:r>
      <w:r>
        <w:rPr>
          <w:color w:val="000000"/>
          <w:vertAlign w:val="subscript"/>
        </w:rPr>
        <w:t>3</w:t>
      </w:r>
      <w:r>
        <w:rPr>
          <w:color w:val="000000"/>
        </w:rPr>
        <w:t>COOCH</w:t>
      </w:r>
      <w:r>
        <w:rPr>
          <w:color w:val="000000"/>
          <w:vertAlign w:val="subscript"/>
        </w:rPr>
        <w:t>2</w:t>
      </w:r>
      <w:r>
        <w:rPr>
          <w:color w:val="000000"/>
        </w:rPr>
        <w:t>CH</w:t>
      </w:r>
      <w:r>
        <w:rPr>
          <w:color w:val="000000"/>
          <w:vertAlign w:val="subscript"/>
        </w:rPr>
        <w:t>3</w:t>
      </w:r>
      <w:r>
        <w:rPr>
          <w:color w:val="000000"/>
        </w:rPr>
        <w:tab/>
        <w:tab/>
        <w:tab/>
        <w:tab/>
        <w:tab/>
        <w:tab/>
        <w:tab/>
        <w:tab/>
        <w:tab/>
        <w:t xml:space="preserve"> *</w:t>
      </w:r>
    </w:p>
    <w:p>
      <w:pPr>
        <w:tabs>
          <w:tab w:val="left" w:pos="3405" w:leader="none"/>
        </w:tabs>
        <w:rPr>
          <w:color w:val="000000"/>
        </w:rPr>
      </w:pPr>
      <w:r>
        <w:rPr>
          <w:color w:val="000000"/>
        </w:rPr>
        <w:t xml:space="preserve">        </w:t>
      </w:r>
    </w:p>
    <w:p>
      <w:pPr>
        <w:tabs>
          <w:tab w:val="left" w:pos="3405" w:leader="none"/>
        </w:tabs>
        <w:rPr>
          <w:color w:val="000000"/>
        </w:rPr>
      </w:pPr>
      <w:r>
        <w:rPr>
          <w:color w:val="000000"/>
        </w:rPr>
        <w:t xml:space="preserve">            (ii)</w:t>
        <w:tab/>
      </w:r>
    </w:p>
    <w:p>
      <w:pPr>
        <w:rPr>
          <w:color w:val="000000"/>
        </w:rPr>
      </w:pPr>
    </w:p>
    <w:p>
      <w:pPr>
        <w:ind w:firstLine="720"/>
        <w:rPr>
          <w:color w:val="000000"/>
        </w:rPr>
      </w:pPr>
    </w:p>
    <w:p>
      <w:pPr>
        <w:ind w:firstLine="720"/>
        <w:rPr>
          <w:color w:val="000000"/>
        </w:rPr>
      </w:pPr>
      <w:r>
        <w:rPr>
          <w:color w:val="000000"/>
        </w:rPr>
        <w:t>(b) The structure below shows some reactions starting with ethanol. Study it and answer</w:t>
      </w:r>
    </w:p>
    <w:p>
      <w:pPr>
        <w:ind w:firstLine="720"/>
        <w:rPr>
          <w:color w:val="000000"/>
        </w:rPr>
      </w:pPr>
      <w:r>
        <w:rPr>
          <w:color w:val="000000"/>
        </w:rPr>
        <w:t xml:space="preserve">     the questions  that follow: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firstLine="720"/>
        <w:rPr>
          <w:color w:val="000000"/>
        </w:rPr>
      </w:pPr>
      <w:r>
        <w:rPr>
          <w:color w:val="000000"/>
        </w:rPr>
        <w:t xml:space="preserve">    (i) Write the formula of the organic compounds</w:t>
      </w:r>
      <w:r>
        <w:rPr>
          <w:b w:val="1"/>
          <w:color w:val="000000"/>
        </w:rPr>
        <w:t xml:space="preserve"> P </w:t>
      </w:r>
      <w:r>
        <w:rPr>
          <w:color w:val="000000"/>
        </w:rPr>
        <w:t xml:space="preserve">and </w:t>
      </w:r>
      <w:r>
        <w:rPr>
          <w:b w:val="1"/>
          <w:color w:val="000000"/>
        </w:rPr>
        <w:t>S</w:t>
      </w:r>
      <w:r>
        <w:rPr>
          <w:color w:val="000000"/>
        </w:rPr>
        <w:tab/>
        <w:tab/>
        <w:tab/>
        <w:tab/>
        <w:tab/>
        <w:t>*</w:t>
      </w:r>
    </w:p>
    <w:p>
      <w:pPr>
        <w:rPr>
          <w:color w:val="000000"/>
        </w:rPr>
      </w:pPr>
      <w:r>
        <w:rPr>
          <w:color w:val="000000"/>
        </w:rPr>
        <w:t xml:space="preserve"> </w:t>
        <w:tab/>
        <w:t xml:space="preserve">    (ii) Name the type of reaction, the reagent(s) and condition for the reactions in the following steps :- </w:t>
      </w:r>
    </w:p>
    <w:p>
      <w:pPr>
        <w:rPr>
          <w:color w:val="000000"/>
        </w:rPr>
      </w:pPr>
      <w:r>
        <w:rPr>
          <w:color w:val="000000"/>
        </w:rPr>
        <w:t xml:space="preserve">     </w:t>
        <w:tab/>
        <w:tab/>
        <w:t>(I) Step I</w:t>
        <w:tab/>
        <w:tab/>
        <w:tab/>
        <w:tab/>
        <w:tab/>
        <w:tab/>
        <w:tab/>
        <w:tab/>
        <w:tab/>
        <w:tab/>
        <w:t>*</w:t>
      </w:r>
    </w:p>
    <w:p>
      <w:pPr>
        <w:rPr>
          <w:color w:val="000000"/>
        </w:rPr>
      </w:pPr>
      <w:r>
        <w:rPr>
          <w:color w:val="000000"/>
        </w:rPr>
        <w:t xml:space="preserve">    </w:t>
        <w:tab/>
        <w:t xml:space="preserve"> </w:t>
        <w:tab/>
        <w:t>(II) Step II</w:t>
        <w:tab/>
        <w:tab/>
        <w:tab/>
        <w:tab/>
        <w:tab/>
        <w:tab/>
        <w:tab/>
        <w:tab/>
        <w:tab/>
        <w:tab/>
        <w:t>*</w:t>
      </w:r>
    </w:p>
    <w:p>
      <w:pPr>
        <w:rPr>
          <w:color w:val="000000"/>
        </w:rPr>
      </w:pPr>
      <w:r>
        <w:rPr>
          <w:color w:val="000000"/>
        </w:rPr>
        <w:t xml:space="preserve">    </w:t>
        <w:tab/>
        <w:tab/>
        <w:t>(III) Step III</w:t>
        <w:tab/>
        <w:tab/>
        <w:tab/>
        <w:tab/>
        <w:tab/>
        <w:tab/>
        <w:tab/>
        <w:tab/>
        <w:tab/>
        <w:tab/>
        <w:t>*</w:t>
      </w:r>
    </w:p>
    <w:p>
      <w:pPr>
        <w:rPr>
          <w:color w:val="000000"/>
        </w:rPr>
      </w:pPr>
      <w:r>
        <w:rPr>
          <w:color w:val="000000"/>
        </w:rPr>
        <w:t xml:space="preserve"> </w:t>
        <w:tab/>
        <w:t xml:space="preserve">    (iii) Name reagent</w:t>
      </w:r>
      <w:r>
        <w:rPr>
          <w:b w:val="1"/>
          <w:color w:val="000000"/>
        </w:rPr>
        <w:t xml:space="preserve"> R</w:t>
      </w:r>
      <w:r>
        <w:rPr>
          <w:color w:val="000000"/>
        </w:rPr>
        <w:tab/>
        <w:t>……………………………………………………………</w:t>
        <w:tab/>
        <w:t>*</w:t>
      </w:r>
    </w:p>
    <w:p>
      <w:pPr>
        <w:ind w:firstLine="720"/>
        <w:rPr>
          <w:color w:val="000000"/>
        </w:rPr>
      </w:pPr>
      <w:r>
        <w:rPr>
          <w:color w:val="000000"/>
        </w:rPr>
        <w:t xml:space="preserve">    (iv) Draw the structural formula of </w:t>
      </w:r>
      <w:r>
        <w:rPr>
          <w:b w:val="1"/>
          <w:color w:val="000000"/>
        </w:rPr>
        <w:t>T</w:t>
      </w:r>
      <w:r>
        <w:rPr>
          <w:color w:val="000000"/>
        </w:rPr>
        <w:t xml:space="preserve"> and give its name</w:t>
        <w:tab/>
        <w:tab/>
        <w:tab/>
        <w:tab/>
        <w:tab/>
        <w:t>*</w:t>
      </w:r>
    </w:p>
    <w:p>
      <w:pPr>
        <w:ind w:firstLine="720"/>
        <w:rPr>
          <w:color w:val="000000"/>
        </w:rPr>
      </w:pPr>
      <w:r>
        <w:rPr>
          <w:color w:val="000000"/>
        </w:rPr>
        <w:t xml:space="preserve">    (v) (I) Name compound </w:t>
      </w:r>
      <w:r>
        <w:rPr>
          <w:b w:val="1"/>
          <w:color w:val="000000"/>
        </w:rPr>
        <w:t>U………………………………………………………..</w:t>
        <w:tab/>
        <w:tab/>
      </w:r>
    </w:p>
    <w:p>
      <w:pPr>
        <w:rPr>
          <w:color w:val="000000"/>
        </w:rPr>
      </w:pPr>
      <w:r>
        <w:rPr>
          <w:color w:val="000000"/>
        </w:rPr>
        <w:t xml:space="preserve">                     (II) If the relative molecular mass of </w:t>
      </w:r>
      <w:r>
        <w:rPr>
          <w:b w:val="1"/>
          <w:color w:val="000000"/>
        </w:rPr>
        <w:t>U</w:t>
      </w:r>
      <w:r>
        <w:rPr>
          <w:color w:val="000000"/>
        </w:rPr>
        <w:t xml:space="preserve"> is 42000, determine the value of n (</w:t>
      </w:r>
      <w:r>
        <w:rPr>
          <w:b w:val="1"/>
          <w:color w:val="000000"/>
        </w:rPr>
        <w:t>C</w:t>
      </w:r>
      <w:r>
        <w:rPr>
          <w:color w:val="000000"/>
        </w:rPr>
        <w:t xml:space="preserve">=12, </w:t>
      </w:r>
      <w:r>
        <w:rPr>
          <w:b w:val="1"/>
          <w:color w:val="000000"/>
        </w:rPr>
        <w:t>H</w:t>
      </w:r>
      <w:r>
        <w:rPr>
          <w:color w:val="000000"/>
        </w:rPr>
        <w:t>=1)</w:t>
      </w:r>
    </w:p>
    <w:p>
      <w:pPr>
        <w:rPr>
          <w:color w:val="000000"/>
        </w:rPr>
      </w:pPr>
      <w:r>
        <w:rPr>
          <w:color w:val="000000"/>
        </w:rPr>
        <w:t xml:space="preserve">  </w:t>
        <w:tab/>
        <w:t>(c) State why C</w:t>
      </w:r>
      <w:r>
        <w:rPr>
          <w:color w:val="000000"/>
          <w:vertAlign w:val="subscript"/>
        </w:rPr>
        <w:t>2</w:t>
      </w:r>
      <w:r>
        <w:rPr>
          <w:color w:val="000000"/>
        </w:rPr>
        <w:t>H</w:t>
      </w:r>
      <w:r>
        <w:rPr>
          <w:color w:val="000000"/>
          <w:vertAlign w:val="subscript"/>
        </w:rPr>
        <w:t>4</w:t>
      </w:r>
      <w:r>
        <w:rPr>
          <w:color w:val="000000"/>
        </w:rPr>
        <w:t xml:space="preserve"> burns with a more smoky flame than C</w:t>
      </w:r>
      <w:r>
        <w:rPr>
          <w:color w:val="000000"/>
          <w:vertAlign w:val="subscript"/>
        </w:rPr>
        <w:t>2</w:t>
      </w:r>
      <w:r>
        <w:rPr>
          <w:color w:val="000000"/>
        </w:rPr>
        <w:t>H</w:t>
      </w:r>
      <w:r>
        <w:rPr>
          <w:color w:val="000000"/>
          <w:vertAlign w:val="subscript"/>
        </w:rPr>
        <w:t>6</w:t>
      </w:r>
      <w:r>
        <w:rPr>
          <w:color w:val="000000"/>
        </w:rPr>
        <w:tab/>
        <w:tab/>
        <w:tab/>
        <w:tab/>
        <w:t>*</w:t>
      </w:r>
    </w:p>
    <w:p>
      <w:pPr>
        <w:rPr>
          <w:color w:val="000000"/>
        </w:rPr>
      </w:pPr>
      <w:r>
        <w:rPr>
          <w:color w:val="000000"/>
        </w:rPr>
        <w:t xml:space="preserve">13.     a) State </w:t>
      </w:r>
      <w:r>
        <w:rPr>
          <w:b w:val="1"/>
          <w:color w:val="000000"/>
        </w:rPr>
        <w:t>two</w:t>
      </w:r>
      <w:r>
        <w:rPr>
          <w:color w:val="000000"/>
        </w:rPr>
        <w:t xml:space="preserve"> factors that affect the properties of a polymer </w:t>
        <w:tab/>
        <w:tab/>
        <w:tab/>
        <w:tab/>
        <w:tab/>
      </w:r>
    </w:p>
    <w:p>
      <w:pPr>
        <w:rPr>
          <w:color w:val="000000"/>
        </w:rPr>
      </w:pPr>
      <w:r>
        <w:rPr>
          <w:color w:val="000000"/>
        </w:rPr>
        <w:t xml:space="preserve">       </w:t>
        <w:tab/>
        <w:t>b) Name the compound with the formula below :</w:t>
        <w:tab/>
        <w:tab/>
        <w:tab/>
        <w:tab/>
        <w:tab/>
        <w:tab/>
      </w:r>
    </w:p>
    <w:p>
      <w:pPr>
        <w:rPr>
          <w:color w:val="000000"/>
        </w:rPr>
      </w:pPr>
      <w:r>
        <w:rPr>
          <w:color w:val="000000"/>
        </w:rPr>
        <w:t xml:space="preserve">            CH</w:t>
      </w:r>
      <w:r>
        <w:rPr>
          <w:color w:val="000000"/>
          <w:vertAlign w:val="subscript"/>
        </w:rPr>
        <w:t>3</w:t>
      </w:r>
      <w:r>
        <w:rPr>
          <w:color w:val="000000"/>
        </w:rPr>
        <w:t>CH</w:t>
      </w:r>
      <w:r>
        <w:rPr>
          <w:color w:val="000000"/>
          <w:vertAlign w:val="subscript"/>
        </w:rPr>
        <w:t>2</w:t>
      </w:r>
      <w:r>
        <w:rPr>
          <w:color w:val="000000"/>
        </w:rPr>
        <w:t>CH</w:t>
      </w:r>
      <w:r>
        <w:rPr>
          <w:color w:val="000000"/>
          <w:vertAlign w:val="subscript"/>
        </w:rPr>
        <w:t>2</w:t>
      </w:r>
      <w:r>
        <w:rPr>
          <w:color w:val="000000"/>
        </w:rPr>
        <w:t>ONa</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c) Study the scheme below and use it to answer the questions that follow:-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i) Name the following compounds:-</w:t>
      </w:r>
    </w:p>
    <w:p>
      <w:pPr>
        <w:rPr>
          <w:color w:val="000000"/>
        </w:rPr>
      </w:pPr>
      <w:r>
        <w:rPr>
          <w:color w:val="000000"/>
        </w:rPr>
        <w:t xml:space="preserve">        I. Product</w:t>
      </w:r>
      <w:r>
        <w:rPr>
          <w:b w:val="1"/>
          <w:color w:val="000000"/>
        </w:rPr>
        <w:t xml:space="preserve"> T</w:t>
      </w:r>
      <w:r>
        <w:rPr>
          <w:color w:val="000000"/>
        </w:rPr>
        <w:t xml:space="preserve">     …………………………          II. </w:t>
      </w:r>
      <w:r>
        <w:rPr>
          <w:b w:val="1"/>
          <w:color w:val="000000"/>
        </w:rPr>
        <w:t>K</w:t>
      </w:r>
      <w:r>
        <w:rPr>
          <w:color w:val="000000"/>
        </w:rPr>
        <w:t xml:space="preserve">    ………</w:t>
        <w:tab/>
        <w:tab/>
        <w:tab/>
        <w:tab/>
      </w:r>
    </w:p>
    <w:p>
      <w:pPr>
        <w:rPr>
          <w:color w:val="000000"/>
        </w:rPr>
      </w:pPr>
      <w:r>
        <w:rPr>
          <w:color w:val="000000"/>
        </w:rPr>
        <w:t xml:space="preserve">     ii) State </w:t>
      </w:r>
      <w:r>
        <w:rPr>
          <w:b w:val="1"/>
          <w:color w:val="000000"/>
        </w:rPr>
        <w:t xml:space="preserve">one </w:t>
      </w:r>
      <w:r>
        <w:rPr>
          <w:color w:val="000000"/>
        </w:rPr>
        <w:t xml:space="preserve">common physical property of substance </w:t>
      </w:r>
      <w:r>
        <w:rPr>
          <w:b w:val="1"/>
          <w:color w:val="000000"/>
        </w:rPr>
        <w:t>G</w:t>
      </w:r>
      <w:r>
        <w:rPr>
          <w:color w:val="000000"/>
        </w:rPr>
        <w:t xml:space="preserve">       </w:t>
        <w:tab/>
        <w:tab/>
        <w:tab/>
        <w:tab/>
        <w:tab/>
      </w:r>
    </w:p>
    <w:p>
      <w:pPr>
        <w:rPr>
          <w:color w:val="000000"/>
        </w:rPr>
      </w:pPr>
      <w:r>
        <w:rPr>
          <w:color w:val="000000"/>
        </w:rPr>
        <w:t xml:space="preserve">    iii) State the type of reaction that occurred in step </w:t>
      </w:r>
      <w:r>
        <w:rPr>
          <w:b w:val="1"/>
          <w:color w:val="000000"/>
        </w:rPr>
        <w:t>J</w:t>
        <w:tab/>
        <w:tab/>
        <w:tab/>
        <w:tab/>
        <w:tab/>
        <w:tab/>
      </w:r>
      <w:r>
        <w:rPr>
          <w:color w:val="000000"/>
        </w:rPr>
        <w:t xml:space="preserve"> </w:t>
      </w:r>
    </w:p>
    <w:p>
      <w:pPr>
        <w:rPr>
          <w:color w:val="000000"/>
        </w:rPr>
      </w:pPr>
      <w:r>
        <w:rPr>
          <w:color w:val="000000"/>
        </w:rPr>
        <w:t xml:space="preserve">      iv) Give </w:t>
      </w:r>
      <w:r>
        <w:rPr>
          <w:b w:val="1"/>
          <w:color w:val="000000"/>
        </w:rPr>
        <w:t xml:space="preserve">one </w:t>
      </w:r>
      <w:r>
        <w:rPr>
          <w:color w:val="000000"/>
        </w:rPr>
        <w:t xml:space="preserve">use of substance </w:t>
      </w:r>
      <w:r>
        <w:rPr>
          <w:b w:val="1"/>
          <w:color w:val="000000"/>
        </w:rPr>
        <w:t>K</w:t>
      </w:r>
      <w:r>
        <w:rPr>
          <w:color w:val="000000"/>
        </w:rPr>
        <w:t xml:space="preserve"> </w:t>
        <w:tab/>
        <w:tab/>
        <w:tab/>
        <w:tab/>
        <w:tab/>
        <w:tab/>
        <w:tab/>
        <w:tab/>
        <w:tab/>
      </w:r>
    </w:p>
    <w:p>
      <w:pPr>
        <w:rPr>
          <w:color w:val="000000"/>
        </w:rPr>
      </w:pPr>
      <w:r>
        <w:rPr>
          <w:color w:val="000000"/>
        </w:rPr>
        <w:t xml:space="preserve">     v) Write an equation for the combustion of compound </w:t>
      </w:r>
      <w:r>
        <w:rPr>
          <w:b w:val="1"/>
          <w:color w:val="000000"/>
        </w:rPr>
        <w:t>P</w:t>
      </w:r>
      <w:r>
        <w:rPr>
          <w:color w:val="000000"/>
        </w:rPr>
        <w:t xml:space="preserve"> </w:t>
        <w:tab/>
        <w:tab/>
        <w:tab/>
        <w:tab/>
        <w:tab/>
        <w:tab/>
      </w:r>
    </w:p>
    <w:p>
      <w:pPr>
        <w:rPr>
          <w:color w:val="000000"/>
        </w:rPr>
      </w:pPr>
      <w:r>
        <w:rPr>
          <w:color w:val="000000"/>
        </w:rPr>
        <w:t xml:space="preserve">     vi) Explain how compounds CH</w:t>
      </w:r>
      <w:r>
        <w:rPr>
          <w:color w:val="000000"/>
          <w:vertAlign w:val="subscript"/>
        </w:rPr>
        <w:t>3</w:t>
      </w:r>
      <w:r>
        <w:rPr>
          <w:color w:val="000000"/>
        </w:rPr>
        <w:t>CH</w:t>
      </w:r>
      <w:r>
        <w:rPr>
          <w:color w:val="000000"/>
          <w:vertAlign w:val="subscript"/>
        </w:rPr>
        <w:t>2</w:t>
      </w:r>
      <w:r>
        <w:rPr>
          <w:color w:val="000000"/>
        </w:rPr>
        <w:t xml:space="preserve">COOH   and CH</w:t>
      </w:r>
      <w:r>
        <w:rPr>
          <w:color w:val="000000"/>
          <w:vertAlign w:val="subscript"/>
        </w:rPr>
        <w:t>3</w:t>
      </w:r>
      <w:r>
        <w:rPr>
          <w:color w:val="000000"/>
        </w:rPr>
        <w:t>CH</w:t>
      </w:r>
      <w:r>
        <w:rPr>
          <w:color w:val="000000"/>
          <w:vertAlign w:val="subscript"/>
        </w:rPr>
        <w:t>2</w:t>
      </w:r>
      <w:r>
        <w:rPr>
          <w:color w:val="000000"/>
        </w:rPr>
        <w:t>CH</w:t>
      </w:r>
      <w:r>
        <w:rPr>
          <w:color w:val="000000"/>
          <w:vertAlign w:val="subscript"/>
        </w:rPr>
        <w:t>2</w:t>
      </w:r>
      <w:r>
        <w:rPr>
          <w:color w:val="000000"/>
        </w:rPr>
        <w:t xml:space="preserve">OH can be distinguished chemically </w:t>
      </w:r>
    </w:p>
    <w:p>
      <w:pPr>
        <w:rPr>
          <w:color w:val="000000"/>
        </w:rPr>
      </w:pPr>
      <w:r>
        <w:rPr>
          <w:color w:val="000000"/>
        </w:rPr>
        <w:t xml:space="preserve">       vii) If a polymer </w:t>
      </w:r>
      <w:r>
        <w:rPr>
          <w:b w:val="1"/>
          <w:color w:val="000000"/>
        </w:rPr>
        <w:t>K</w:t>
      </w:r>
      <w:r>
        <w:rPr>
          <w:color w:val="000000"/>
        </w:rPr>
        <w:t xml:space="preserve"> has relative molecular mass of 12,600, calculate the value of </w:t>
      </w:r>
      <w:r>
        <w:rPr>
          <w:b w:val="1"/>
          <w:color w:val="000000"/>
        </w:rPr>
        <w:t xml:space="preserve">n </w:t>
      </w:r>
      <w:r>
        <w:rPr>
          <w:color w:val="000000"/>
        </w:rPr>
        <w:t xml:space="preserve">(H=1 C =12) </w:t>
      </w:r>
    </w:p>
    <w:p>
      <w:pPr>
        <w:rPr>
          <w:color w:val="000000"/>
        </w:rPr>
      </w:pPr>
      <w:r>
        <w:rPr>
          <w:color w:val="000000"/>
        </w:rPr>
        <w:t xml:space="preserve">14. </w:t>
        <w:tab/>
        <w:t>Study the scheme given below and answer the questions that follow:-</w:t>
      </w:r>
    </w:p>
    <w:p>
      <w:pPr>
        <w:rPr>
          <w:color w:val="000000"/>
        </w:rPr>
      </w:pPr>
    </w:p>
    <w:p>
      <w:pPr>
        <w:rPr>
          <w:color w:val="000000"/>
        </w:rPr>
      </w:pPr>
    </w:p>
    <w:p>
      <w:pPr>
        <w:rPr>
          <w:color w:val="000000"/>
        </w:rPr>
      </w:pPr>
    </w:p>
    <w:p>
      <w:pPr>
        <w:rPr>
          <w:color w:val="000000"/>
        </w:rPr>
      </w:pPr>
    </w:p>
    <w:p>
      <w:pPr>
        <w:tabs>
          <w:tab w:val="left" w:pos="1605" w:leader="none"/>
        </w:tabs>
        <w:rPr>
          <w:color w:val="000000"/>
        </w:rPr>
      </w:pPr>
      <w:r>
        <w:rPr>
          <w:color w:val="000000"/>
        </w:rPr>
        <w:tab/>
      </w:r>
    </w:p>
    <w:p>
      <w:pPr>
        <w:rPr>
          <w:color w:val="000000"/>
        </w:rPr>
      </w:pPr>
    </w:p>
    <w:p>
      <w:pPr>
        <w:rPr>
          <w:color w:val="000000"/>
        </w:rPr>
      </w:pPr>
    </w:p>
    <w:p>
      <w:pPr>
        <w:rPr>
          <w:color w:val="000000"/>
        </w:rPr>
      </w:pPr>
    </w:p>
    <w:p>
      <w:pPr>
        <w:rPr>
          <w:color w:val="000000"/>
        </w:rPr>
      </w:pPr>
    </w:p>
    <w:p>
      <w:pPr>
        <w:rPr>
          <w:color w:val="000000"/>
        </w:rPr>
      </w:pPr>
    </w:p>
    <w:p>
      <w:pPr>
        <w:tabs>
          <w:tab w:val="left" w:pos="2280" w:leader="none"/>
        </w:tabs>
        <w:rPr>
          <w:color w:val="000000"/>
        </w:rPr>
      </w:pPr>
    </w:p>
    <w:p>
      <w:pPr>
        <w:rPr>
          <w:color w:val="000000"/>
        </w:rPr>
      </w:pPr>
      <w:r>
        <w:rPr>
          <w:color w:val="000000"/>
        </w:rPr>
        <w:t xml:space="preserve">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(a) (i) Name compound</w:t>
      </w:r>
      <w:r>
        <w:rPr>
          <w:b w:val="1"/>
          <w:color w:val="000000"/>
        </w:rPr>
        <w:t xml:space="preserve"> P</w:t>
      </w:r>
      <w:r>
        <w:rPr>
          <w:color w:val="000000"/>
        </w:rPr>
        <w:t xml:space="preserve"> ……………………………………………………………………</w:t>
        <w:tab/>
      </w:r>
    </w:p>
    <w:p>
      <w:pPr>
        <w:rPr>
          <w:color w:val="000000"/>
        </w:rPr>
      </w:pPr>
      <w:r>
        <w:rPr>
          <w:color w:val="000000"/>
        </w:rPr>
        <w:t xml:space="preserve">          (ii) Write an equation for the reaction between CH</w:t>
      </w:r>
      <w:r>
        <w:rPr>
          <w:color w:val="000000"/>
          <w:vertAlign w:val="subscript"/>
        </w:rPr>
        <w:t>3</w:t>
      </w:r>
      <w:r>
        <w:rPr>
          <w:color w:val="000000"/>
        </w:rPr>
        <w:t>CH</w:t>
      </w:r>
      <w:r>
        <w:rPr>
          <w:color w:val="000000"/>
          <w:vertAlign w:val="subscript"/>
        </w:rPr>
        <w:t>2</w:t>
      </w:r>
      <w:r>
        <w:rPr>
          <w:color w:val="000000"/>
        </w:rPr>
        <w:t>COOH and Na</w:t>
      </w:r>
      <w:r>
        <w:rPr>
          <w:color w:val="000000"/>
          <w:vertAlign w:val="subscript"/>
        </w:rPr>
        <w:t>2</w:t>
      </w:r>
      <w:r>
        <w:rPr>
          <w:color w:val="000000"/>
        </w:rPr>
        <w:t>CO</w:t>
      </w:r>
      <w:r>
        <w:rPr>
          <w:color w:val="000000"/>
          <w:vertAlign w:val="subscript"/>
        </w:rPr>
        <w:t xml:space="preserve">3 </w:t>
        <w:tab/>
        <w:tab/>
        <w:tab/>
      </w:r>
    </w:p>
    <w:p>
      <w:pPr>
        <w:rPr>
          <w:color w:val="000000"/>
        </w:rPr>
      </w:pPr>
      <w:r>
        <w:rPr>
          <w:color w:val="000000"/>
        </w:rPr>
        <w:t xml:space="preserve">    (b) State </w:t>
      </w:r>
      <w:r>
        <w:rPr>
          <w:b w:val="1"/>
          <w:color w:val="000000"/>
        </w:rPr>
        <w:t>one</w:t>
      </w:r>
      <w:r>
        <w:rPr>
          <w:color w:val="000000"/>
        </w:rPr>
        <w:t xml:space="preserve"> use of polymer </w:t>
      </w:r>
      <w:r>
        <w:rPr>
          <w:b w:val="1"/>
          <w:color w:val="000000"/>
        </w:rPr>
        <w:t>Q</w:t>
      </w:r>
      <w:r>
        <w:rPr>
          <w:color w:val="000000"/>
        </w:rPr>
        <w:tab/>
        <w:tab/>
        <w:tab/>
        <w:tab/>
        <w:tab/>
        <w:tab/>
        <w:tab/>
        <w:tab/>
        <w:tab/>
      </w:r>
    </w:p>
    <w:p>
      <w:pPr>
        <w:rPr>
          <w:color w:val="000000"/>
        </w:rPr>
      </w:pPr>
      <w:r>
        <w:rPr>
          <w:color w:val="000000"/>
        </w:rPr>
        <w:t xml:space="preserve">    (c) Name</w:t>
      </w:r>
      <w:r>
        <w:rPr>
          <w:b w:val="1"/>
          <w:color w:val="000000"/>
        </w:rPr>
        <w:t xml:space="preserve"> one</w:t>
      </w:r>
      <w:r>
        <w:rPr>
          <w:color w:val="000000"/>
        </w:rPr>
        <w:t xml:space="preserve"> oxidising agent that can be used in </w:t>
      </w:r>
      <w:r>
        <w:rPr>
          <w:b w:val="1"/>
          <w:color w:val="000000"/>
        </w:rPr>
        <w:t>step II</w:t>
      </w:r>
      <w:r>
        <w:rPr>
          <w:color w:val="000000"/>
        </w:rPr>
        <w:tab/>
        <w:t xml:space="preserve"> …………………………………..</w:t>
      </w:r>
    </w:p>
    <w:p>
      <w:pPr>
        <w:rPr>
          <w:color w:val="000000"/>
        </w:rPr>
      </w:pPr>
      <w:r>
        <w:rPr>
          <w:color w:val="000000"/>
        </w:rPr>
        <w:t xml:space="preserve">   (d) A sample of polymer </w:t>
      </w:r>
      <w:r>
        <w:rPr>
          <w:b w:val="1"/>
          <w:color w:val="000000"/>
        </w:rPr>
        <w:t>Q</w:t>
      </w:r>
      <w:r>
        <w:rPr>
          <w:color w:val="000000"/>
        </w:rPr>
        <w:t xml:space="preserve"> is found to have a molecular mass of 4200. Determine the number of </w:t>
      </w:r>
    </w:p>
    <w:p>
      <w:pPr>
        <w:rPr>
          <w:color w:val="000000"/>
        </w:rPr>
      </w:pPr>
      <w:r>
        <w:rPr>
          <w:color w:val="000000"/>
        </w:rPr>
        <w:t xml:space="preserve">        monomers in the polymer</w:t>
        <w:tab/>
        <w:t>(H = 1, C = 12)</w:t>
        <w:tab/>
        <w:tab/>
        <w:tab/>
        <w:tab/>
        <w:tab/>
        <w:tab/>
      </w:r>
    </w:p>
    <w:p>
      <w:pPr>
        <w:rPr>
          <w:color w:val="000000"/>
        </w:rPr>
      </w:pPr>
      <w:r>
        <w:rPr>
          <w:color w:val="000000"/>
        </w:rPr>
        <w:t xml:space="preserve">    (e) Name the type of reaction in </w:t>
      </w:r>
      <w:r>
        <w:rPr>
          <w:b w:val="1"/>
          <w:color w:val="000000"/>
        </w:rPr>
        <w:t>step I</w:t>
      </w:r>
      <w:r>
        <w:rPr>
          <w:color w:val="000000"/>
        </w:rPr>
        <w:t xml:space="preserve"> …………………………………………………………..</w:t>
      </w:r>
    </w:p>
    <w:p>
      <w:pPr>
        <w:rPr>
          <w:color w:val="000000"/>
        </w:rPr>
      </w:pPr>
      <w:r>
        <w:rPr>
          <w:color w:val="000000"/>
        </w:rPr>
        <w:t xml:space="preserve">    (f) State </w:t>
      </w:r>
      <w:r>
        <w:rPr>
          <w:b w:val="1"/>
          <w:color w:val="000000"/>
        </w:rPr>
        <w:t>one</w:t>
      </w:r>
      <w:r>
        <w:rPr>
          <w:color w:val="000000"/>
        </w:rPr>
        <w:t xml:space="preserve"> industrial application of </w:t>
      </w:r>
      <w:r>
        <w:rPr>
          <w:b w:val="1"/>
          <w:color w:val="000000"/>
        </w:rPr>
        <w:t>step III</w:t>
      </w:r>
      <w:r>
        <w:rPr>
          <w:color w:val="000000"/>
        </w:rPr>
        <w:tab/>
        <w:tab/>
        <w:tab/>
        <w:tab/>
        <w:tab/>
        <w:tab/>
        <w:tab/>
      </w:r>
    </w:p>
    <w:p>
      <w:pPr>
        <w:rPr>
          <w:color w:val="000000"/>
        </w:rPr>
      </w:pPr>
      <w:r>
        <w:rPr>
          <w:color w:val="000000"/>
        </w:rPr>
        <w:t xml:space="preserve">     (g)State how burning can be used to distinguish between propane and propyne. Explain your </w:t>
      </w:r>
    </w:p>
    <w:p>
      <w:pPr>
        <w:rPr>
          <w:color w:val="000000"/>
        </w:rPr>
      </w:pPr>
      <w:r>
        <w:rPr>
          <w:color w:val="000000"/>
        </w:rPr>
        <w:t xml:space="preserve">        answer</w:t>
        <w:tab/>
        <w:tab/>
        <w:tab/>
        <w:tab/>
        <w:tab/>
        <w:tab/>
        <w:tab/>
        <w:tab/>
        <w:tab/>
        <w:tab/>
        <w:tab/>
        <w:tab/>
      </w:r>
    </w:p>
    <w:p>
      <w:pPr>
        <w:rPr>
          <w:color w:val="000000"/>
        </w:rPr>
      </w:pPr>
      <w:r>
        <w:rPr>
          <w:color w:val="000000"/>
        </w:rPr>
        <w:t xml:space="preserve">    (h) 1000cm</w:t>
      </w:r>
      <w:r>
        <w:rPr>
          <w:color w:val="000000"/>
          <w:vertAlign w:val="superscript"/>
        </w:rPr>
        <w:t>3</w:t>
      </w:r>
      <w:r>
        <w:rPr>
          <w:color w:val="000000"/>
        </w:rPr>
        <w:t xml:space="preserve"> of ethene (C</w:t>
      </w:r>
      <w:r>
        <w:rPr>
          <w:color w:val="000000"/>
          <w:vertAlign w:val="subscript"/>
        </w:rPr>
        <w:t>2</w:t>
      </w:r>
      <w:r>
        <w:rPr>
          <w:color w:val="000000"/>
        </w:rPr>
        <w:t>H</w:t>
      </w:r>
      <w:r>
        <w:rPr>
          <w:color w:val="000000"/>
          <w:vertAlign w:val="subscript"/>
        </w:rPr>
        <w:t>4</w:t>
      </w:r>
      <w:r>
        <w:rPr>
          <w:color w:val="000000"/>
        </w:rPr>
        <w:t xml:space="preserve">) burnt in oxygen to produce Carbon (II) Oxide and water vapour. </w:t>
      </w:r>
    </w:p>
    <w:p>
      <w:pPr>
        <w:rPr>
          <w:color w:val="000000"/>
        </w:rPr>
      </w:pPr>
      <w:r>
        <w:rPr>
          <w:color w:val="000000"/>
        </w:rPr>
        <w:t xml:space="preserve">         Calculate the minimum volume of air needed for the complete combustion of ethene </w:t>
      </w:r>
    </w:p>
    <w:p>
      <w:pPr>
        <w:rPr>
          <w:color w:val="000000"/>
        </w:rPr>
      </w:pPr>
      <w:r>
        <w:rPr>
          <w:color w:val="000000"/>
        </w:rPr>
        <w:t xml:space="preserve">         (Air contains 20% by volume of oxygen)</w:t>
        <w:tab/>
        <w:tab/>
        <w:tab/>
        <w:tab/>
        <w:tab/>
        <w:tab/>
        <w:tab/>
      </w:r>
    </w:p>
    <w:p>
      <w:pPr>
        <w:widowControl w:val="0"/>
        <w:rPr>
          <w:color w:val="000000"/>
        </w:rPr>
      </w:pPr>
      <w:r>
        <w:rPr>
          <w:color w:val="000000"/>
        </w:rPr>
        <w:t xml:space="preserve">15. </w:t>
        <w:tab/>
        <w:t>(a) Study the schematic diagram below and answer the questions that follow:-</w:t>
      </w:r>
    </w:p>
    <w:p>
      <w:pPr>
        <w:widowControl w:val="0"/>
        <w:rPr>
          <w:color w:val="000000"/>
        </w:rPr>
      </w:pPr>
      <w:r>
        <w:rPr>
          <w:color w:val="000000"/>
        </w:rPr>
        <w:t xml:space="preserve">    </w:t>
      </w: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r>
        <w:rPr>
          <w:color w:val="000000"/>
        </w:rPr>
        <w:t xml:space="preserve">  </w:t>
        <w:tab/>
        <w:t>(i) Identify the following:</w:t>
      </w:r>
    </w:p>
    <w:p>
      <w:pPr>
        <w:widowControl w:val="0"/>
        <w:ind w:firstLine="720" w:left="720"/>
        <w:rPr>
          <w:color w:val="000000"/>
        </w:rPr>
      </w:pPr>
      <w:r>
        <w:rPr>
          <w:color w:val="000000"/>
        </w:rPr>
        <w:t xml:space="preserve">Substance </w:t>
      </w:r>
      <w:r>
        <w:rPr>
          <w:b w:val="1"/>
          <w:color w:val="000000"/>
        </w:rPr>
        <w:t>Q</w:t>
      </w:r>
      <w:r>
        <w:rPr>
          <w:color w:val="000000"/>
        </w:rPr>
        <w:t xml:space="preserve"> ..............................................................................................................</w:t>
        <w:tab/>
      </w:r>
    </w:p>
    <w:p>
      <w:pPr>
        <w:widowControl w:val="0"/>
        <w:ind w:firstLine="720" w:left="720"/>
        <w:rPr>
          <w:color w:val="000000"/>
        </w:rPr>
      </w:pPr>
      <w:r>
        <w:rPr>
          <w:color w:val="000000"/>
        </w:rPr>
        <w:t>Substance</w:t>
      </w:r>
      <w:r>
        <w:rPr>
          <w:b w:val="1"/>
          <w:color w:val="000000"/>
        </w:rPr>
        <w:t xml:space="preserve"> R</w:t>
      </w:r>
      <w:r>
        <w:rPr>
          <w:color w:val="000000"/>
        </w:rPr>
        <w:t>...............................................................................................................</w:t>
        <w:tab/>
      </w:r>
    </w:p>
    <w:p>
      <w:pPr>
        <w:widowControl w:val="0"/>
        <w:rPr>
          <w:color w:val="000000"/>
        </w:rPr>
      </w:pPr>
      <w:r>
        <w:rPr>
          <w:color w:val="000000"/>
        </w:rPr>
        <w:t xml:space="preserve">             </w:t>
        <w:tab/>
        <w:t xml:space="preserve">Gas </w:t>
      </w:r>
      <w:r>
        <w:rPr>
          <w:b w:val="1"/>
          <w:color w:val="000000"/>
        </w:rPr>
        <w:t>P</w:t>
      </w:r>
      <w:r>
        <w:rPr>
          <w:color w:val="000000"/>
        </w:rPr>
        <w:t>..........................................................................................................................</w:t>
        <w:tab/>
      </w:r>
    </w:p>
    <w:p>
      <w:pPr>
        <w:widowControl w:val="0"/>
        <w:rPr>
          <w:color w:val="000000"/>
        </w:rPr>
      </w:pPr>
      <w:r>
        <w:rPr>
          <w:color w:val="000000"/>
        </w:rPr>
        <w:t xml:space="preserve">     </w:t>
        <w:tab/>
        <w:t xml:space="preserve"> (ii) Name:</w:t>
      </w:r>
    </w:p>
    <w:p>
      <w:pPr>
        <w:widowControl w:val="0"/>
        <w:rPr>
          <w:color w:val="000000"/>
        </w:rPr>
      </w:pPr>
      <w:r>
        <w:rPr>
          <w:b w:val="1"/>
          <w:color w:val="000000"/>
        </w:rPr>
        <w:t xml:space="preserve">              </w:t>
        <w:tab/>
        <w:t>Step 1</w:t>
      </w:r>
      <w:r>
        <w:rPr>
          <w:color w:val="000000"/>
        </w:rPr>
        <w:t>.................................................................................................</w:t>
        <w:tab/>
        <w:tab/>
        <w:tab/>
      </w:r>
    </w:p>
    <w:p>
      <w:pPr>
        <w:widowControl w:val="0"/>
        <w:rPr>
          <w:color w:val="000000"/>
        </w:rPr>
      </w:pPr>
      <w:r>
        <w:rPr>
          <w:b w:val="1"/>
          <w:color w:val="000000"/>
        </w:rPr>
        <w:t xml:space="preserve">              </w:t>
        <w:tab/>
        <w:t>Step 4</w:t>
      </w:r>
      <w:r>
        <w:rPr>
          <w:color w:val="000000"/>
        </w:rPr>
        <w:t>.................................................................................................</w:t>
        <w:tab/>
        <w:tab/>
        <w:tab/>
      </w:r>
    </w:p>
    <w:p>
      <w:pPr>
        <w:widowControl w:val="0"/>
        <w:rPr>
          <w:color w:val="000000"/>
        </w:rPr>
      </w:pPr>
      <w:r>
        <w:rPr>
          <w:color w:val="000000"/>
        </w:rPr>
        <w:t xml:space="preserve">      </w:t>
        <w:tab/>
        <w:t xml:space="preserve"> (iii) Draw the structural formula of the major product of step </w:t>
      </w:r>
      <w:r>
        <w:rPr>
          <w:b w:val="1"/>
          <w:color w:val="000000"/>
        </w:rPr>
        <w:t>5</w:t>
      </w:r>
      <w:r>
        <w:rPr>
          <w:color w:val="000000"/>
        </w:rPr>
        <w:tab/>
        <w:tab/>
        <w:tab/>
        <w:tab/>
      </w:r>
    </w:p>
    <w:p>
      <w:pPr>
        <w:widowControl w:val="0"/>
        <w:rPr>
          <w:color w:val="000000"/>
        </w:rPr>
      </w:pPr>
      <w:r>
        <w:rPr>
          <w:color w:val="000000"/>
        </w:rPr>
        <w:t xml:space="preserve">         </w:t>
        <w:tab/>
        <w:t xml:space="preserve">(iv) State the condition and reagent in step </w:t>
      </w:r>
      <w:r>
        <w:rPr>
          <w:b w:val="1"/>
          <w:color w:val="000000"/>
        </w:rPr>
        <w:t>3</w:t>
        <w:tab/>
        <w:tab/>
        <w:tab/>
        <w:tab/>
        <w:tab/>
        <w:tab/>
        <w:tab/>
      </w:r>
    </w:p>
    <w:p>
      <w:pPr>
        <w:rPr>
          <w:color w:val="000000"/>
        </w:rPr>
      </w:pPr>
      <w:r>
        <w:rPr>
          <w:color w:val="000000"/>
        </w:rPr>
        <w:t xml:space="preserve">16. </w:t>
        <w:tab/>
        <w:t>Study the flow chart below and answer the questions that follow</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24" distL="114300" distR="114300">
                <wp:simplePos x="0" y="0"/>
                <wp:positionH relativeFrom="column">
                  <wp:posOffset>2057400</wp:posOffset>
                </wp:positionH>
                <wp:positionV relativeFrom="paragraph">
                  <wp:posOffset>38100</wp:posOffset>
                </wp:positionV>
                <wp:extent cx="571500" cy="342900"/>
                <wp:wrapNone/>
                <wp:docPr id="439" name="Text Box 439"/>
                <a:graphic xmlns:a="http://schemas.openxmlformats.org/drawingml/2006/main">
                  <a:graphicData uri="http://schemas.microsoft.com/office/word/2010/wordprocessingShape">
                    <wps:wsp>
                      <wps:cNvSpPr/>
                      <wps:spPr>
                        <a:xfrm>
                          <a:off x="0" y="0"/>
                          <a:ext cx="571500" cy="342900"/>
                        </a:xfrm>
                        <a:prstGeom prst="rect"/>
                        <a:ln w="9525">
                          <a:solidFill>
                            <a:srgbClr val="000000"/>
                          </a:solidFill>
                        </a:ln>
                      </wps:spPr>
                      <wps:txbx>
                        <w:txbxContent>
                          <w:p>
                            <w:pPr>
                              <w:jc w:val="center"/>
                              <w:rPr>
                                <w:b w:val="1"/>
                              </w:rPr>
                            </w:pPr>
                            <w:r>
                              <w:rPr>
                                <w:b w:val="1"/>
                              </w:rPr>
                              <w:t>M</w:t>
                            </w:r>
                          </w:p>
                        </w:txbxContent>
                      </wps:txbx>
                      <wps:bodyPr/>
                    </wps:wsp>
                  </a:graphicData>
                </a:graphic>
              </wp:anchor>
            </w:drawing>
          </mc:Choice>
          <mc:Fallback>
            <w:pict>
              <v:shapetype id="440" path="m,l,21600r21600,l21600,xe"/>
              <v:shape xmlns:o="urn:schemas-microsoft-com:office:office" type="#440" id="Text Box 439" style="position:absolute;width:45pt;height:27pt;z-index:124;mso-wrap-distance-left:9pt;mso-wrap-distance-top:0pt;mso-wrap-distance-right:9pt;mso-wrap-distance-bottom:0pt;margin-left:162pt;margin-top:3pt;mso-position-horizontal:absolute;mso-position-horizontal-relative:text;mso-position-vertical:absolute;mso-position-vertical-relative:text" strokecolor="#000000" strokeweight="0pt" o:allowincell="t">
                <v:textbox>
                  <w:txbxContent>
                    <w:p>
                      <w:pPr>
                        <w:jc w:val="center"/>
                        <w:rPr>
                          <w:b w:val="1"/>
                        </w:rPr>
                      </w:pPr>
                      <w:r>
                        <w:rPr>
                          <w:b w:val="1"/>
                        </w:rPr>
                        <w:t>M</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25" distL="114300" distR="114300">
                <wp:simplePos x="0" y="0"/>
                <wp:positionH relativeFrom="column">
                  <wp:posOffset>4562475</wp:posOffset>
                </wp:positionH>
                <wp:positionV relativeFrom="paragraph">
                  <wp:posOffset>60960</wp:posOffset>
                </wp:positionV>
                <wp:extent cx="685800" cy="342900"/>
                <wp:wrapNone/>
                <wp:docPr id="441" name="Text Box 441"/>
                <a:graphic xmlns:a="http://schemas.openxmlformats.org/drawingml/2006/main">
                  <a:graphicData uri="http://schemas.microsoft.com/office/word/2010/wordprocessingShape">
                    <wps:wsp>
                      <wps:cNvSpPr/>
                      <wps:spPr>
                        <a:xfrm>
                          <a:off x="0" y="0"/>
                          <a:ext cx="685800" cy="342900"/>
                        </a:xfrm>
                        <a:prstGeom prst="rect"/>
                        <a:ln w="9525">
                          <a:solidFill>
                            <a:srgbClr val="000000"/>
                          </a:solidFill>
                        </a:ln>
                      </wps:spPr>
                      <wps:txbx>
                        <w:txbxContent>
                          <w:p>
                            <w:pPr>
                              <w:jc w:val="center"/>
                              <w:rPr>
                                <w:color w:val="000000"/>
                              </w:rPr>
                            </w:pPr>
                            <w:r>
                              <w:rPr>
                                <w:color w:val="000000"/>
                              </w:rPr>
                              <w:t>CO</w:t>
                            </w:r>
                            <w:r>
                              <w:rPr>
                                <w:color w:val="000000"/>
                                <w:vertAlign w:val="subscript"/>
                              </w:rPr>
                              <w:t>2 (g)</w:t>
                            </w:r>
                          </w:p>
                        </w:txbxContent>
                      </wps:txbx>
                      <wps:bodyPr/>
                    </wps:wsp>
                  </a:graphicData>
                </a:graphic>
              </wp:anchor>
            </w:drawing>
          </mc:Choice>
          <mc:Fallback>
            <w:pict>
              <v:shapetype id="442" path="m,l,21600r21600,l21600,xe"/>
              <v:shape xmlns:o="urn:schemas-microsoft-com:office:office" type="#442" id="Text Box 441" style="position:absolute;width:54pt;height:27pt;z-index:125;mso-wrap-distance-left:9pt;mso-wrap-distance-top:0pt;mso-wrap-distance-right:9pt;mso-wrap-distance-bottom:0pt;margin-left:359.25pt;margin-top:4.8pt;mso-position-horizontal:absolute;mso-position-horizontal-relative:text;mso-position-vertical:absolute;mso-position-vertical-relative:text" strokecolor="#000000" strokeweight="0pt" o:allowincell="t">
                <v:textbox>
                  <w:txbxContent>
                    <w:p>
                      <w:pPr>
                        <w:jc w:val="center"/>
                        <w:rPr>
                          <w:color w:val="000000"/>
                        </w:rPr>
                      </w:pPr>
                      <w:r>
                        <w:rPr>
                          <w:color w:val="000000"/>
                        </w:rPr>
                        <w:t>CO</w:t>
                      </w:r>
                      <w:r>
                        <w:rPr>
                          <w:color w:val="000000"/>
                          <w:vertAlign w:val="subscript"/>
                        </w:rPr>
                        <w:t>2 (g)</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26" distL="114300" distR="114300">
                <wp:simplePos x="0" y="0"/>
                <wp:positionH relativeFrom="column">
                  <wp:posOffset>2171700</wp:posOffset>
                </wp:positionH>
                <wp:positionV relativeFrom="paragraph">
                  <wp:posOffset>0</wp:posOffset>
                </wp:positionV>
                <wp:extent cx="1028700" cy="342900"/>
                <wp:wrapNone/>
                <wp:docPr id="443" name="Text Box 443"/>
                <a:graphic xmlns:a="http://schemas.openxmlformats.org/drawingml/2006/main">
                  <a:graphicData uri="http://schemas.microsoft.com/office/word/2010/wordprocessingShape">
                    <wps:wsp>
                      <wps:cNvSpPr/>
                      <wps:spPr>
                        <a:xfrm>
                          <a:off x="0" y="0"/>
                          <a:ext cx="1028700" cy="342900"/>
                        </a:xfrm>
                        <a:prstGeom prst="rect"/>
                      </wps:spPr>
                      <wps:txbx>
                        <w:txbxContent>
                          <w:p>
                            <w:pPr>
                              <w:jc w:val="center"/>
                            </w:pPr>
                            <w:r>
                              <w:t>KMnO</w:t>
                            </w:r>
                            <w:r>
                              <w:rPr>
                                <w:vertAlign w:val="subscript"/>
                              </w:rPr>
                              <w:t>4</w:t>
                            </w:r>
                            <w:r>
                              <w:t>/H</w:t>
                            </w:r>
                            <w:r>
                              <w:rPr>
                                <w:vertAlign w:val="superscript"/>
                              </w:rPr>
                              <w:t>+</w:t>
                            </w:r>
                          </w:p>
                        </w:txbxContent>
                      </wps:txbx>
                      <wps:bodyPr/>
                    </wps:wsp>
                  </a:graphicData>
                </a:graphic>
              </wp:anchor>
            </w:drawing>
          </mc:Choice>
          <mc:Fallback>
            <w:pict>
              <v:shapetype id="444" path="m,l,21600r21600,l21600,xe"/>
              <v:shape xmlns:o="urn:schemas-microsoft-com:office:office" type="#444" id="Text Box 443" style="position:absolute;width:81pt;height:27pt;z-index:126;mso-wrap-distance-left:9pt;mso-wrap-distance-top:0pt;mso-wrap-distance-right:9pt;mso-wrap-distance-bottom:0pt;margin-left:171pt;margin-top:0pt;mso-position-horizontal:absolute;mso-position-horizontal-relative:text;mso-position-vertical:absolute;mso-position-vertical-relative:text" stroked="f" o:allowincell="t">
                <v:textbox>
                  <w:txbxContent>
                    <w:p>
                      <w:pPr>
                        <w:jc w:val="center"/>
                      </w:pPr>
                      <w:r>
                        <w:t>KMnO</w:t>
                      </w:r>
                      <w:r>
                        <w:rPr>
                          <w:vertAlign w:val="subscript"/>
                        </w:rPr>
                        <w:t>4</w:t>
                      </w:r>
                      <w:r>
                        <w:t>/H</w:t>
                      </w:r>
                      <w:r>
                        <w:rPr>
                          <w:vertAlign w:val="superscript"/>
                        </w:rPr>
                        <w:t>+</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27" distL="114300" distR="114300">
                <wp:simplePos x="0" y="0"/>
                <wp:positionH relativeFrom="column">
                  <wp:posOffset>2857500</wp:posOffset>
                </wp:positionH>
                <wp:positionV relativeFrom="paragraph">
                  <wp:posOffset>1905</wp:posOffset>
                </wp:positionV>
                <wp:extent cx="800100" cy="571500"/>
                <wp:wrapNone/>
                <wp:docPr id="445" name="Text Box 445"/>
                <a:graphic xmlns:a="http://schemas.openxmlformats.org/drawingml/2006/main">
                  <a:graphicData uri="http://schemas.microsoft.com/office/word/2010/wordprocessingShape">
                    <wps:wsp>
                      <wps:cNvSpPr/>
                      <wps:spPr>
                        <a:xfrm>
                          <a:off x="0" y="0"/>
                          <a:ext cx="800100" cy="571500"/>
                        </a:xfrm>
                        <a:prstGeom prst="rect"/>
                      </wps:spPr>
                      <wps:txbx>
                        <w:txbxContent>
                          <w:p>
                            <w:pPr>
                              <w:jc w:val="center"/>
                              <w:rPr>
                                <w:b w:val="1"/>
                                <w:sz w:val="20"/>
                                <w:vertAlign w:val="subscript"/>
                              </w:rPr>
                            </w:pPr>
                            <w:r>
                              <w:rPr>
                                <w:b w:val="1"/>
                                <w:sz w:val="20"/>
                              </w:rPr>
                              <w:t>Ni/H</w:t>
                            </w:r>
                            <w:r>
                              <w:rPr>
                                <w:b w:val="1"/>
                                <w:sz w:val="20"/>
                                <w:vertAlign w:val="subscript"/>
                              </w:rPr>
                              <w:t>2</w:t>
                            </w:r>
                            <w:r>
                              <w:rPr>
                                <w:b w:val="1"/>
                                <w:sz w:val="20"/>
                                <w:vertAlign w:val="subscript"/>
                              </w:rPr>
                              <w:t>(g)</w:t>
                            </w:r>
                          </w:p>
                          <w:p>
                            <w:pPr>
                              <w:rPr>
                                <w:b w:val="1"/>
                                <w:sz w:val="20"/>
                              </w:rPr>
                            </w:pPr>
                            <w:r>
                              <w:rPr>
                                <w:b w:val="1"/>
                                <w:sz w:val="20"/>
                              </w:rPr>
                              <w:t xml:space="preserve">     </w:t>
                            </w:r>
                            <w:r>
                              <w:rPr>
                                <w:b w:val="1"/>
                                <w:sz w:val="20"/>
                              </w:rPr>
                              <w:t xml:space="preserve">Step </w:t>
                            </w:r>
                            <w:r>
                              <w:rPr>
                                <w:b w:val="1"/>
                                <w:sz w:val="20"/>
                              </w:rPr>
                              <w:t>4</w:t>
                            </w:r>
                          </w:p>
                        </w:txbxContent>
                      </wps:txbx>
                      <wps:bodyPr/>
                    </wps:wsp>
                  </a:graphicData>
                </a:graphic>
              </wp:anchor>
            </w:drawing>
          </mc:Choice>
          <mc:Fallback>
            <w:pict>
              <v:shapetype id="446" path="m,l,21600r21600,l21600,xe"/>
              <v:shape xmlns:o="urn:schemas-microsoft-com:office:office" type="#446" id="Text Box 445" style="position:absolute;width:63pt;height:45pt;z-index:127;mso-wrap-distance-left:9pt;mso-wrap-distance-top:0pt;mso-wrap-distance-right:9pt;mso-wrap-distance-bottom:0pt;margin-left:225pt;margin-top:0.15pt;mso-position-horizontal:absolute;mso-position-horizontal-relative:text;mso-position-vertical:absolute;mso-position-vertical-relative:text" stroked="f" o:allowincell="t">
                <v:textbox>
                  <w:txbxContent>
                    <w:p>
                      <w:pPr>
                        <w:jc w:val="center"/>
                        <w:rPr>
                          <w:b w:val="1"/>
                          <w:sz w:val="20"/>
                          <w:vertAlign w:val="subscript"/>
                        </w:rPr>
                      </w:pPr>
                      <w:r>
                        <w:rPr>
                          <w:b w:val="1"/>
                          <w:sz w:val="20"/>
                        </w:rPr>
                        <w:t>Ni/H</w:t>
                      </w:r>
                      <w:r>
                        <w:rPr>
                          <w:b w:val="1"/>
                          <w:sz w:val="20"/>
                          <w:vertAlign w:val="subscript"/>
                        </w:rPr>
                        <w:t>2</w:t>
                      </w:r>
                      <w:r>
                        <w:rPr>
                          <w:b w:val="1"/>
                          <w:sz w:val="20"/>
                          <w:vertAlign w:val="subscript"/>
                        </w:rPr>
                        <w:t>(g)</w:t>
                      </w:r>
                    </w:p>
                    <w:p>
                      <w:pPr>
                        <w:rPr>
                          <w:b w:val="1"/>
                          <w:sz w:val="20"/>
                        </w:rPr>
                      </w:pPr>
                      <w:r>
                        <w:rPr>
                          <w:b w:val="1"/>
                          <w:sz w:val="20"/>
                        </w:rPr>
                        <w:t xml:space="preserve">     </w:t>
                      </w:r>
                      <w:r>
                        <w:rPr>
                          <w:b w:val="1"/>
                          <w:sz w:val="20"/>
                        </w:rPr>
                        <w:t xml:space="preserve">Step </w:t>
                      </w:r>
                      <w:r>
                        <w:rPr>
                          <w:b w:val="1"/>
                          <w:sz w:val="20"/>
                        </w:rPr>
                        <w:t>4</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28" distL="114300" distR="114300">
                <wp:simplePos x="0" y="0"/>
                <wp:positionH relativeFrom="column">
                  <wp:posOffset>3648075</wp:posOffset>
                </wp:positionH>
                <wp:positionV relativeFrom="paragraph">
                  <wp:posOffset>30480</wp:posOffset>
                </wp:positionV>
                <wp:extent cx="571500" cy="342900"/>
                <wp:wrapNone/>
                <wp:docPr id="447" name="Text Box 447"/>
                <a:graphic xmlns:a="http://schemas.openxmlformats.org/drawingml/2006/main">
                  <a:graphicData uri="http://schemas.microsoft.com/office/word/2010/wordprocessingShape">
                    <wps:wsp>
                      <wps:cNvSpPr/>
                      <wps:spPr>
                        <a:xfrm>
                          <a:off x="0" y="0"/>
                          <a:ext cx="571500" cy="342900"/>
                        </a:xfrm>
                        <a:prstGeom prst="rect"/>
                        <a:ln w="9525">
                          <a:solidFill>
                            <a:srgbClr val="000000"/>
                          </a:solidFill>
                        </a:ln>
                      </wps:spPr>
                      <wps:txbx>
                        <w:txbxContent>
                          <w:p>
                            <w:pPr>
                              <w:jc w:val="center"/>
                              <w:rPr>
                                <w:b w:val="1"/>
                              </w:rPr>
                            </w:pPr>
                            <w:r>
                              <w:rPr>
                                <w:b w:val="1"/>
                              </w:rPr>
                              <w:t>J</w:t>
                            </w:r>
                          </w:p>
                        </w:txbxContent>
                      </wps:txbx>
                      <wps:bodyPr/>
                    </wps:wsp>
                  </a:graphicData>
                </a:graphic>
              </wp:anchor>
            </w:drawing>
          </mc:Choice>
          <mc:Fallback>
            <w:pict>
              <v:shapetype id="448" path="m,l,21600r21600,l21600,xe"/>
              <v:shape xmlns:o="urn:schemas-microsoft-com:office:office" type="#448" id="Text Box 447" style="position:absolute;width:45pt;height:27pt;z-index:128;mso-wrap-distance-left:9pt;mso-wrap-distance-top:0pt;mso-wrap-distance-right:9pt;mso-wrap-distance-bottom:0pt;margin-left:287.25pt;margin-top:2.4pt;mso-position-horizontal:absolute;mso-position-horizontal-relative:text;mso-position-vertical:absolute;mso-position-vertical-relative:text" strokecolor="#000000" strokeweight="0pt" o:allowincell="t">
                <v:textbox>
                  <w:txbxContent>
                    <w:p>
                      <w:pPr>
                        <w:jc w:val="center"/>
                        <w:rPr>
                          <w:b w:val="1"/>
                        </w:rPr>
                      </w:pPr>
                      <w:r>
                        <w:rPr>
                          <w:b w:val="1"/>
                        </w:rPr>
                        <w:t>J</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29" distL="114300" distR="114300">
                <wp:simplePos x="0" y="0"/>
                <wp:positionH relativeFrom="column">
                  <wp:posOffset>1828800</wp:posOffset>
                </wp:positionH>
                <wp:positionV relativeFrom="paragraph">
                  <wp:posOffset>49530</wp:posOffset>
                </wp:positionV>
                <wp:extent cx="914400" cy="342900"/>
                <wp:wrapNone/>
                <wp:docPr id="449" name="Text Box 449"/>
                <a:graphic xmlns:a="http://schemas.openxmlformats.org/drawingml/2006/main">
                  <a:graphicData uri="http://schemas.microsoft.com/office/word/2010/wordprocessingShape">
                    <wps:wsp>
                      <wps:cNvSpPr/>
                      <wps:spPr>
                        <a:xfrm>
                          <a:off x="0" y="0"/>
                          <a:ext cx="914400" cy="342900"/>
                        </a:xfrm>
                        <a:prstGeom prst="rect"/>
                        <a:ln w="9525">
                          <a:solidFill>
                            <a:srgbClr val="000000"/>
                          </a:solidFill>
                        </a:ln>
                      </wps:spPr>
                      <wps:txbx>
                        <w:txbxContent>
                          <w:p>
                            <w:pPr>
                              <w:jc w:val="center"/>
                            </w:pPr>
                            <w:r>
                              <w:t>CH</w:t>
                            </w:r>
                            <w:r>
                              <w:rPr>
                                <w:vertAlign w:val="subscript"/>
                              </w:rPr>
                              <w:t>2</w:t>
                            </w:r>
                            <w:r>
                              <w:t>CH</w:t>
                            </w:r>
                            <w:r>
                              <w:rPr>
                                <w:vertAlign w:val="subscript"/>
                              </w:rPr>
                              <w:t>2</w:t>
                            </w:r>
                          </w:p>
                        </w:txbxContent>
                      </wps:txbx>
                      <wps:bodyPr/>
                    </wps:wsp>
                  </a:graphicData>
                </a:graphic>
              </wp:anchor>
            </w:drawing>
          </mc:Choice>
          <mc:Fallback>
            <w:pict>
              <v:shapetype id="450" path="m,l,21600r21600,l21600,xe"/>
              <v:shape xmlns:o="urn:schemas-microsoft-com:office:office" type="#450" id="Text Box 449" style="position:absolute;width:72pt;height:27pt;z-index:129;mso-wrap-distance-left:9pt;mso-wrap-distance-top:0pt;mso-wrap-distance-right:9pt;mso-wrap-distance-bottom:0pt;margin-left:144pt;margin-top:3.9pt;mso-position-horizontal:absolute;mso-position-horizontal-relative:text;mso-position-vertical:absolute;mso-position-vertical-relative:text" strokecolor="#000000" strokeweight="0pt" o:allowincell="t">
                <v:textbox>
                  <w:txbxContent>
                    <w:p>
                      <w:pPr>
                        <w:jc w:val="center"/>
                      </w:pPr>
                      <w:r>
                        <w:t>CH</w:t>
                      </w:r>
                      <w:r>
                        <w:rPr>
                          <w:vertAlign w:val="subscript"/>
                        </w:rPr>
                        <w:t>2</w:t>
                      </w:r>
                      <w:r>
                        <w:t>CH</w:t>
                      </w:r>
                      <w:r>
                        <w:rPr>
                          <w:vertAlign w:val="subscript"/>
                        </w:rPr>
                        <w:t>2</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30" distL="114300" distR="114300">
                <wp:simplePos x="0" y="0"/>
                <wp:positionH relativeFrom="column">
                  <wp:posOffset>2400300</wp:posOffset>
                </wp:positionH>
                <wp:positionV relativeFrom="paragraph">
                  <wp:posOffset>172085</wp:posOffset>
                </wp:positionV>
                <wp:extent cx="800100" cy="228600"/>
                <wp:wrapNone/>
                <wp:docPr id="451" name="Text Box 451"/>
                <a:graphic xmlns:a="http://schemas.openxmlformats.org/drawingml/2006/main">
                  <a:graphicData uri="http://schemas.microsoft.com/office/word/2010/wordprocessingShape">
                    <wps:wsp>
                      <wps:cNvSpPr/>
                      <wps:spPr>
                        <a:xfrm>
                          <a:off x="0" y="0"/>
                          <a:ext cx="800100" cy="228600"/>
                        </a:xfrm>
                        <a:prstGeom prst="rect"/>
                      </wps:spPr>
                      <wps:txbx>
                        <w:txbxContent>
                          <w:p>
                            <w:pPr>
                              <w:jc w:val="center"/>
                              <w:rPr>
                                <w:b w:val="1"/>
                                <w:sz w:val="20"/>
                              </w:rPr>
                            </w:pPr>
                            <w:r>
                              <w:rPr>
                                <w:b w:val="1"/>
                                <w:sz w:val="20"/>
                              </w:rPr>
                              <w:t>Reagent</w:t>
                            </w:r>
                            <w:r>
                              <w:rPr>
                                <w:b w:val="1"/>
                                <w:sz w:val="20"/>
                              </w:rPr>
                              <w:t xml:space="preserve"> P</w:t>
                            </w:r>
                          </w:p>
                        </w:txbxContent>
                      </wps:txbx>
                      <wps:bodyPr/>
                    </wps:wsp>
                  </a:graphicData>
                </a:graphic>
              </wp:anchor>
            </w:drawing>
          </mc:Choice>
          <mc:Fallback>
            <w:pict>
              <v:shapetype id="452" path="m,l,21600r21600,l21600,xe"/>
              <v:shape xmlns:o="urn:schemas-microsoft-com:office:office" type="#452" id="Text Box 451" style="position:absolute;width:63pt;height:18pt;z-index:130;mso-wrap-distance-left:9pt;mso-wrap-distance-top:0pt;mso-wrap-distance-right:9pt;mso-wrap-distance-bottom:0pt;margin-left:189pt;margin-top:13.55pt;mso-position-horizontal:absolute;mso-position-horizontal-relative:text;mso-position-vertical:absolute;mso-position-vertical-relative:text" stroked="f" o:allowincell="t">
                <v:textbox>
                  <w:txbxContent>
                    <w:p>
                      <w:pPr>
                        <w:jc w:val="center"/>
                        <w:rPr>
                          <w:b w:val="1"/>
                          <w:sz w:val="20"/>
                        </w:rPr>
                      </w:pPr>
                      <w:r>
                        <w:rPr>
                          <w:b w:val="1"/>
                          <w:sz w:val="20"/>
                        </w:rPr>
                        <w:t>Reagent</w:t>
                      </w:r>
                      <w:r>
                        <w:rPr>
                          <w:b w:val="1"/>
                          <w:sz w:val="20"/>
                        </w:rPr>
                        <w:t xml:space="preserve"> P</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31" distL="114300" distR="114300">
                <wp:simplePos x="0" y="0"/>
                <wp:positionH relativeFrom="column">
                  <wp:posOffset>4791075</wp:posOffset>
                </wp:positionH>
                <wp:positionV relativeFrom="paragraph">
                  <wp:posOffset>187325</wp:posOffset>
                </wp:positionV>
                <wp:extent cx="571500" cy="342900"/>
                <wp:wrapNone/>
                <wp:docPr id="453" name="Text Box 453"/>
                <a:graphic xmlns:a="http://schemas.openxmlformats.org/drawingml/2006/main">
                  <a:graphicData uri="http://schemas.microsoft.com/office/word/2010/wordprocessingShape">
                    <wps:wsp>
                      <wps:cNvSpPr/>
                      <wps:spPr>
                        <a:xfrm>
                          <a:off x="0" y="0"/>
                          <a:ext cx="571500" cy="342900"/>
                        </a:xfrm>
                        <a:prstGeom prst="rect"/>
                        <a:ln w="9525">
                          <a:solidFill>
                            <a:srgbClr val="000000"/>
                          </a:solidFill>
                        </a:ln>
                      </wps:spPr>
                      <wps:txbx>
                        <w:txbxContent>
                          <w:p>
                            <w:pPr>
                              <w:jc w:val="center"/>
                              <w:rPr>
                                <w:b w:val="1"/>
                              </w:rPr>
                            </w:pPr>
                            <w:r>
                              <w:rPr>
                                <w:b w:val="1"/>
                              </w:rPr>
                              <w:t>K</w:t>
                            </w:r>
                          </w:p>
                        </w:txbxContent>
                      </wps:txbx>
                      <wps:bodyPr/>
                    </wps:wsp>
                  </a:graphicData>
                </a:graphic>
              </wp:anchor>
            </w:drawing>
          </mc:Choice>
          <mc:Fallback>
            <w:pict>
              <v:shapetype id="454" path="m,l,21600r21600,l21600,xe"/>
              <v:shape xmlns:o="urn:schemas-microsoft-com:office:office" type="#454" id="Text Box 453" style="position:absolute;width:45pt;height:27pt;z-index:131;mso-wrap-distance-left:9pt;mso-wrap-distance-top:0pt;mso-wrap-distance-right:9pt;mso-wrap-distance-bottom:0pt;margin-left:377.25pt;margin-top:14.75pt;mso-position-horizontal:absolute;mso-position-horizontal-relative:text;mso-position-vertical:absolute;mso-position-vertical-relative:text" strokecolor="#000000" strokeweight="0pt" o:allowincell="t">
                <v:textbox>
                  <w:txbxContent>
                    <w:p>
                      <w:pPr>
                        <w:jc w:val="center"/>
                        <w:rPr>
                          <w:b w:val="1"/>
                        </w:rPr>
                      </w:pPr>
                      <w:r>
                        <w:rPr>
                          <w:b w:val="1"/>
                        </w:rPr>
                        <w:t>K</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32" distL="114300" distR="114300">
                <wp:simplePos x="0" y="0"/>
                <wp:positionH relativeFrom="column">
                  <wp:posOffset>1828800</wp:posOffset>
                </wp:positionH>
                <wp:positionV relativeFrom="paragraph">
                  <wp:posOffset>52070</wp:posOffset>
                </wp:positionV>
                <wp:extent cx="800100" cy="280035"/>
                <wp:wrapNone/>
                <wp:docPr id="455" name="Text Box 455"/>
                <a:graphic xmlns:a="http://schemas.openxmlformats.org/drawingml/2006/main">
                  <a:graphicData uri="http://schemas.microsoft.com/office/word/2010/wordprocessingShape">
                    <wps:wsp>
                      <wps:cNvSpPr/>
                      <wps:spPr>
                        <a:xfrm>
                          <a:off x="0" y="0"/>
                          <a:ext cx="800100" cy="280035"/>
                        </a:xfrm>
                        <a:prstGeom prst="rect"/>
                      </wps:spPr>
                      <wps:txbx>
                        <w:txbxContent>
                          <w:p>
                            <w:pPr>
                              <w:jc w:val="center"/>
                              <w:rPr>
                                <w:b w:val="1"/>
                                <w:sz w:val="20"/>
                              </w:rPr>
                            </w:pPr>
                            <w:r>
                              <w:rPr>
                                <w:b w:val="1"/>
                                <w:sz w:val="20"/>
                              </w:rPr>
                              <w:t>STEP 2</w:t>
                            </w:r>
                          </w:p>
                        </w:txbxContent>
                      </wps:txbx>
                      <wps:bodyPr/>
                    </wps:wsp>
                  </a:graphicData>
                </a:graphic>
              </wp:anchor>
            </w:drawing>
          </mc:Choice>
          <mc:Fallback>
            <w:pict>
              <v:shapetype id="456" path="m,l,21600r21600,l21600,xe"/>
              <v:shape xmlns:o="urn:schemas-microsoft-com:office:office" type="#456" id="Text Box 455" style="position:absolute;width:63pt;height:22.05pt;z-index:132;mso-wrap-distance-left:9pt;mso-wrap-distance-top:0pt;mso-wrap-distance-right:9pt;mso-wrap-distance-bottom:0pt;margin-left:144pt;margin-top:4.1pt;mso-position-horizontal:absolute;mso-position-horizontal-relative:text;mso-position-vertical:absolute;mso-position-vertical-relative:text" stroked="f" o:allowincell="t">
                <v:textbox>
                  <w:txbxContent>
                    <w:p>
                      <w:pPr>
                        <w:jc w:val="center"/>
                        <w:rPr>
                          <w:b w:val="1"/>
                          <w:sz w:val="20"/>
                        </w:rPr>
                      </w:pPr>
                      <w:r>
                        <w:rPr>
                          <w:b w:val="1"/>
                          <w:sz w:val="20"/>
                        </w:rPr>
                        <w:t>STEP 2</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34" distL="114300" distR="114300">
                <wp:simplePos x="0" y="0"/>
                <wp:positionH relativeFrom="column">
                  <wp:posOffset>1828800</wp:posOffset>
                </wp:positionH>
                <wp:positionV relativeFrom="paragraph">
                  <wp:posOffset>166370</wp:posOffset>
                </wp:positionV>
                <wp:extent cx="800100" cy="457200"/>
                <wp:wrapNone/>
                <wp:docPr id="457" name="Text Box 457"/>
                <a:graphic xmlns:a="http://schemas.openxmlformats.org/drawingml/2006/main">
                  <a:graphicData uri="http://schemas.microsoft.com/office/word/2010/wordprocessingShape">
                    <wps:wsp>
                      <wps:cNvSpPr/>
                      <wps:spPr>
                        <a:xfrm>
                          <a:off x="0" y="0"/>
                          <a:ext cx="800100" cy="457200"/>
                        </a:xfrm>
                        <a:prstGeom prst="rect"/>
                      </wps:spPr>
                      <wps:txbx>
                        <w:txbxContent>
                          <w:p>
                            <w:pPr>
                              <w:jc w:val="center"/>
                              <w:rPr>
                                <w:b w:val="1"/>
                                <w:sz w:val="20"/>
                              </w:rPr>
                            </w:pPr>
                            <w:r>
                              <w:rPr>
                                <w:b w:val="1"/>
                                <w:sz w:val="20"/>
                              </w:rPr>
                              <w:t>Reagent</w:t>
                            </w:r>
                            <w:r>
                              <w:rPr>
                                <w:b w:val="1"/>
                                <w:sz w:val="20"/>
                              </w:rPr>
                              <w:t xml:space="preserve"> Q</w:t>
                            </w:r>
                          </w:p>
                          <w:p>
                            <w:pPr>
                              <w:jc w:val="center"/>
                              <w:rPr>
                                <w:b w:val="1"/>
                                <w:sz w:val="20"/>
                              </w:rPr>
                            </w:pPr>
                            <w:r>
                              <w:rPr>
                                <w:b w:val="1"/>
                                <w:sz w:val="20"/>
                              </w:rPr>
                              <w:t xml:space="preserve">Step </w:t>
                            </w:r>
                            <w:r>
                              <w:rPr>
                                <w:b w:val="1"/>
                                <w:sz w:val="20"/>
                              </w:rPr>
                              <w:t>3</w:t>
                            </w:r>
                          </w:p>
                        </w:txbxContent>
                      </wps:txbx>
                      <wps:bodyPr/>
                    </wps:wsp>
                  </a:graphicData>
                </a:graphic>
              </wp:anchor>
            </w:drawing>
          </mc:Choice>
          <mc:Fallback>
            <w:pict>
              <v:shapetype id="458" path="m,l,21600r21600,l21600,xe"/>
              <v:shape xmlns:o="urn:schemas-microsoft-com:office:office" type="#458" id="Text Box 457" style="position:absolute;width:63pt;height:36pt;z-index:134;mso-wrap-distance-left:9pt;mso-wrap-distance-top:0pt;mso-wrap-distance-right:9pt;mso-wrap-distance-bottom:0pt;margin-left:144pt;margin-top:13.1pt;mso-position-horizontal:absolute;mso-position-horizontal-relative:text;mso-position-vertical:absolute;mso-position-vertical-relative:text" stroked="f" o:allowincell="t">
                <v:textbox>
                  <w:txbxContent>
                    <w:p>
                      <w:pPr>
                        <w:jc w:val="center"/>
                        <w:rPr>
                          <w:b w:val="1"/>
                          <w:sz w:val="20"/>
                        </w:rPr>
                      </w:pPr>
                      <w:r>
                        <w:rPr>
                          <w:b w:val="1"/>
                          <w:sz w:val="20"/>
                        </w:rPr>
                        <w:t>Reagent</w:t>
                      </w:r>
                      <w:r>
                        <w:rPr>
                          <w:b w:val="1"/>
                          <w:sz w:val="20"/>
                        </w:rPr>
                        <w:t xml:space="preserve"> Q</w:t>
                      </w:r>
                    </w:p>
                    <w:p>
                      <w:pPr>
                        <w:jc w:val="center"/>
                        <w:rPr>
                          <w:b w:val="1"/>
                          <w:sz w:val="20"/>
                        </w:rPr>
                      </w:pPr>
                      <w:r>
                        <w:rPr>
                          <w:b w:val="1"/>
                          <w:sz w:val="20"/>
                        </w:rPr>
                        <w:t xml:space="preserve">Step </w:t>
                      </w:r>
                      <w:r>
                        <w:rPr>
                          <w:b w:val="1"/>
                          <w:sz w:val="20"/>
                        </w:rPr>
                        <w:t>3</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33" distL="114300" distR="114300">
                <wp:simplePos x="0" y="0"/>
                <wp:positionH relativeFrom="column">
                  <wp:posOffset>3771900</wp:posOffset>
                </wp:positionH>
                <wp:positionV relativeFrom="paragraph">
                  <wp:posOffset>46355</wp:posOffset>
                </wp:positionV>
                <wp:extent cx="1143000" cy="457200"/>
                <wp:wrapNone/>
                <wp:docPr id="459" name="Text Box 459"/>
                <a:graphic xmlns:a="http://schemas.openxmlformats.org/drawingml/2006/main">
                  <a:graphicData uri="http://schemas.microsoft.com/office/word/2010/wordprocessingShape">
                    <wps:wsp>
                      <wps:cNvSpPr/>
                      <wps:spPr>
                        <a:xfrm>
                          <a:off x="0" y="0"/>
                          <a:ext cx="1143000" cy="457200"/>
                        </a:xfrm>
                        <a:prstGeom prst="rect"/>
                      </wps:spPr>
                      <wps:txbx>
                        <w:txbxContent>
                          <w:p>
                            <w:pPr>
                              <w:jc w:val="center"/>
                              <w:rPr>
                                <w:b w:val="1"/>
                                <w:sz w:val="20"/>
                              </w:rPr>
                            </w:pPr>
                            <w:r>
                              <w:rPr>
                                <w:b w:val="1"/>
                                <w:sz w:val="20"/>
                              </w:rPr>
                              <w:t>KMnO4/H</w:t>
                            </w:r>
                            <w:r>
                              <w:rPr>
                                <w:b w:val="1"/>
                                <w:sz w:val="20"/>
                                <w:vertAlign w:val="superscript"/>
                              </w:rPr>
                              <w:t>+</w:t>
                            </w:r>
                            <w:r>
                              <w:rPr>
                                <w:b w:val="1"/>
                                <w:sz w:val="20"/>
                                <w:vertAlign w:val="subscript"/>
                              </w:rPr>
                              <w:t>(aq)</w:t>
                            </w:r>
                          </w:p>
                        </w:txbxContent>
                      </wps:txbx>
                      <wps:bodyPr/>
                    </wps:wsp>
                  </a:graphicData>
                </a:graphic>
              </wp:anchor>
            </w:drawing>
          </mc:Choice>
          <mc:Fallback>
            <w:pict>
              <v:shapetype id="460" path="m,l,21600r21600,l21600,xe"/>
              <v:shape xmlns:o="urn:schemas-microsoft-com:office:office" type="#460" id="Text Box 459" style="position:absolute;width:90pt;height:36pt;z-index:133;mso-wrap-distance-left:9pt;mso-wrap-distance-top:0pt;mso-wrap-distance-right:9pt;mso-wrap-distance-bottom:0pt;margin-left:297pt;margin-top:3.65pt;mso-position-horizontal:absolute;mso-position-horizontal-relative:text;mso-position-vertical:absolute;mso-position-vertical-relative:text" stroked="f" o:allowincell="t">
                <v:textbox>
                  <w:txbxContent>
                    <w:p>
                      <w:pPr>
                        <w:jc w:val="center"/>
                        <w:rPr>
                          <w:b w:val="1"/>
                          <w:sz w:val="20"/>
                        </w:rPr>
                      </w:pPr>
                      <w:r>
                        <w:rPr>
                          <w:b w:val="1"/>
                          <w:sz w:val="20"/>
                        </w:rPr>
                        <w:t>KMnO4/H</w:t>
                      </w:r>
                      <w:r>
                        <w:rPr>
                          <w:b w:val="1"/>
                          <w:sz w:val="20"/>
                          <w:vertAlign w:val="superscript"/>
                        </w:rPr>
                        <w:t>+</w:t>
                      </w:r>
                      <w:r>
                        <w:rPr>
                          <w:b w:val="1"/>
                          <w:sz w:val="20"/>
                          <w:vertAlign w:val="subscript"/>
                        </w:rPr>
                        <w:t>(aq)</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36" distL="114300" distR="114300">
                <wp:simplePos x="0" y="0"/>
                <wp:positionH relativeFrom="column">
                  <wp:posOffset>2676525</wp:posOffset>
                </wp:positionH>
                <wp:positionV relativeFrom="paragraph">
                  <wp:posOffset>61595</wp:posOffset>
                </wp:positionV>
                <wp:extent cx="1257300" cy="457200"/>
                <wp:wrapNone/>
                <wp:docPr id="461" name="Text Box 461"/>
                <a:graphic xmlns:a="http://schemas.openxmlformats.org/drawingml/2006/main">
                  <a:graphicData uri="http://schemas.microsoft.com/office/word/2010/wordprocessingShape">
                    <wps:wsp>
                      <wps:cNvSpPr/>
                      <wps:spPr>
                        <a:xfrm>
                          <a:off x="0" y="0"/>
                          <a:ext cx="1257300" cy="457200"/>
                        </a:xfrm>
                        <a:prstGeom prst="rect"/>
                        <a:ln w="9525">
                          <a:solidFill>
                            <a:srgbClr val="000000"/>
                          </a:solidFill>
                        </a:ln>
                      </wps:spPr>
                      <wps:txbx>
                        <w:txbxContent>
                          <w:p>
                            <w:pPr>
                              <w:jc w:val="center"/>
                            </w:pPr>
                            <w:r>
                              <w:t>CH</w:t>
                            </w:r>
                            <w:r>
                              <w:rPr>
                                <w:vertAlign w:val="subscript"/>
                              </w:rPr>
                              <w:t>2</w:t>
                            </w:r>
                            <w:r>
                              <w:t>CH</w:t>
                            </w:r>
                            <w:r>
                              <w:rPr>
                                <w:vertAlign w:val="subscript"/>
                              </w:rPr>
                              <w:t>2</w:t>
                            </w:r>
                            <w:r>
                              <w:t>OH</w:t>
                            </w:r>
                          </w:p>
                        </w:txbxContent>
                      </wps:txbx>
                      <wps:bodyPr/>
                    </wps:wsp>
                  </a:graphicData>
                </a:graphic>
              </wp:anchor>
            </w:drawing>
          </mc:Choice>
          <mc:Fallback>
            <w:pict>
              <v:shapetype id="462" path="m,l,21600r21600,l21600,xe"/>
              <v:shape xmlns:o="urn:schemas-microsoft-com:office:office" type="#462" id="Text Box 461" style="position:absolute;width:99pt;height:36pt;z-index:136;mso-wrap-distance-left:9pt;mso-wrap-distance-top:0pt;mso-wrap-distance-right:9pt;mso-wrap-distance-bottom:0pt;margin-left:210.75pt;margin-top:4.85pt;mso-position-horizontal:absolute;mso-position-horizontal-relative:text;mso-position-vertical:absolute;mso-position-vertical-relative:text" strokecolor="#000000" strokeweight="0pt" o:allowincell="t">
                <v:textbox>
                  <w:txbxContent>
                    <w:p>
                      <w:pPr>
                        <w:jc w:val="center"/>
                      </w:pPr>
                      <w:r>
                        <w:t>CH</w:t>
                      </w:r>
                      <w:r>
                        <w:rPr>
                          <w:vertAlign w:val="subscript"/>
                        </w:rPr>
                        <w:t>2</w:t>
                      </w:r>
                      <w:r>
                        <w:t>CH</w:t>
                      </w:r>
                      <w:r>
                        <w:rPr>
                          <w:vertAlign w:val="subscript"/>
                        </w:rPr>
                        <w:t>2</w:t>
                      </w:r>
                      <w:r>
                        <w:t>OH</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37" distL="114300" distR="114300">
                <wp:simplePos x="0" y="0"/>
                <wp:positionH relativeFrom="column">
                  <wp:posOffset>914400</wp:posOffset>
                </wp:positionH>
                <wp:positionV relativeFrom="paragraph">
                  <wp:posOffset>61595</wp:posOffset>
                </wp:positionV>
                <wp:extent cx="914400" cy="457200"/>
                <wp:wrapNone/>
                <wp:docPr id="463" name="Text Box 463"/>
                <a:graphic xmlns:a="http://schemas.openxmlformats.org/drawingml/2006/main">
                  <a:graphicData uri="http://schemas.microsoft.com/office/word/2010/wordprocessingShape">
                    <wps:wsp>
                      <wps:cNvSpPr/>
                      <wps:spPr>
                        <a:xfrm>
                          <a:off x="0" y="0"/>
                          <a:ext cx="914400" cy="457200"/>
                        </a:xfrm>
                        <a:prstGeom prst="rect"/>
                        <a:ln w="9525">
                          <a:solidFill>
                            <a:srgbClr val="000000"/>
                          </a:solidFill>
                        </a:ln>
                      </wps:spPr>
                      <wps:txbx>
                        <w:txbxContent>
                          <w:p>
                            <w:pPr>
                              <w:jc w:val="center"/>
                            </w:pPr>
                            <w:r>
                              <w:t>Ethyl Ethanoate</w:t>
                            </w:r>
                          </w:p>
                        </w:txbxContent>
                      </wps:txbx>
                      <wps:bodyPr/>
                    </wps:wsp>
                  </a:graphicData>
                </a:graphic>
              </wp:anchor>
            </w:drawing>
          </mc:Choice>
          <mc:Fallback>
            <w:pict>
              <v:shapetype id="464" path="m,l,21600r21600,l21600,xe"/>
              <v:shape xmlns:o="urn:schemas-microsoft-com:office:office" type="#464" id="Text Box 463" style="position:absolute;width:72pt;height:36pt;z-index:137;mso-wrap-distance-left:9pt;mso-wrap-distance-top:0pt;mso-wrap-distance-right:9pt;mso-wrap-distance-bottom:0pt;margin-left:72pt;margin-top:4.85pt;mso-position-horizontal:absolute;mso-position-horizontal-relative:text;mso-position-vertical:absolute;mso-position-vertical-relative:text" strokecolor="#000000" strokeweight="0pt" o:allowincell="t">
                <v:textbox>
                  <w:txbxContent>
                    <w:p>
                      <w:pPr>
                        <w:jc w:val="center"/>
                      </w:pPr>
                      <w:r>
                        <w:t>Ethyl Ethanoate</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35" distL="114300" distR="114300">
                <wp:simplePos x="0" y="0"/>
                <wp:positionH relativeFrom="column">
                  <wp:posOffset>4800600</wp:posOffset>
                </wp:positionH>
                <wp:positionV relativeFrom="paragraph">
                  <wp:posOffset>53340</wp:posOffset>
                </wp:positionV>
                <wp:extent cx="571500" cy="342900"/>
                <wp:wrapNone/>
                <wp:docPr id="465" name="Text Box 465"/>
                <a:graphic xmlns:a="http://schemas.openxmlformats.org/drawingml/2006/main">
                  <a:graphicData uri="http://schemas.microsoft.com/office/word/2010/wordprocessingShape">
                    <wps:wsp>
                      <wps:cNvSpPr/>
                      <wps:spPr>
                        <a:xfrm>
                          <a:off x="0" y="0"/>
                          <a:ext cx="571500" cy="342900"/>
                        </a:xfrm>
                        <a:prstGeom prst="rect"/>
                        <a:ln w="9525">
                          <a:solidFill>
                            <a:srgbClr val="000000"/>
                          </a:solidFill>
                        </a:ln>
                      </wps:spPr>
                      <wps:txbx>
                        <w:txbxContent>
                          <w:p>
                            <w:pPr>
                              <w:jc w:val="center"/>
                              <w:rPr>
                                <w:b w:val="1"/>
                              </w:rPr>
                            </w:pPr>
                            <w:r>
                              <w:rPr>
                                <w:b w:val="1"/>
                              </w:rPr>
                              <w:t>L</w:t>
                            </w:r>
                          </w:p>
                        </w:txbxContent>
                      </wps:txbx>
                      <wps:bodyPr/>
                    </wps:wsp>
                  </a:graphicData>
                </a:graphic>
              </wp:anchor>
            </w:drawing>
          </mc:Choice>
          <mc:Fallback>
            <w:pict>
              <v:shapetype id="466" path="m,l,21600r21600,l21600,xe"/>
              <v:shape xmlns:o="urn:schemas-microsoft-com:office:office" type="#466" id="Text Box 465" style="position:absolute;width:45pt;height:27pt;z-index:135;mso-wrap-distance-left:9pt;mso-wrap-distance-top:0pt;mso-wrap-distance-right:9pt;mso-wrap-distance-bottom:0pt;margin-left:378pt;margin-top:4.2pt;mso-position-horizontal:absolute;mso-position-horizontal-relative:text;mso-position-vertical:absolute;mso-position-vertical-relative:text" strokecolor="#000000" strokeweight="0pt" o:allowincell="t">
                <v:textbox>
                  <w:txbxContent>
                    <w:p>
                      <w:pPr>
                        <w:jc w:val="center"/>
                        <w:rPr>
                          <w:b w:val="1"/>
                        </w:rPr>
                      </w:pPr>
                      <w:r>
                        <w:rPr>
                          <w:b w:val="1"/>
                        </w:rPr>
                        <w:t>L</w:t>
                      </w:r>
                    </w:p>
                  </w:txbxContent>
                </v:textbox>
              </v:shape>
            </w:pict>
          </mc:Fallback>
        </mc:AlternateContent>
      </w:r>
    </w:p>
    <w:p>
      <w:pPr>
        <w:rPr>
          <w:color w:val="000000"/>
        </w:rPr>
      </w:pPr>
    </w:p>
    <w:p>
      <w:pPr>
        <w:rPr>
          <w:color w:val="000000"/>
        </w:rPr>
      </w:pPr>
    </w:p>
    <w:p>
      <w:pPr>
        <w:ind w:firstLine="720"/>
        <w:rPr>
          <w:color w:val="000000"/>
        </w:rPr>
      </w:pPr>
      <w:r>
        <w:rPr>
          <w:color w:val="000000"/>
        </w:rPr>
        <w:t>(a) (i) Name the following organic compounds:</w:t>
      </w:r>
    </w:p>
    <w:p>
      <w:pPr>
        <w:ind w:left="360"/>
        <w:rPr>
          <w:color w:val="000000"/>
        </w:rPr>
      </w:pPr>
      <w:r>
        <w:rPr>
          <w:b w:val="1"/>
          <w:color w:val="000000"/>
        </w:rPr>
        <w:t xml:space="preserve">       </w:t>
        <w:tab/>
        <w:t>M</w:t>
      </w:r>
      <w:r>
        <w:rPr>
          <w:color w:val="000000"/>
        </w:rPr>
        <w:t>……………………………………………………………..……..</w:t>
        <w:tab/>
        <w:tab/>
        <w:tab/>
      </w:r>
    </w:p>
    <w:p>
      <w:pPr>
        <w:ind w:left="360"/>
        <w:rPr>
          <w:color w:val="000000"/>
        </w:rPr>
      </w:pPr>
      <w:r>
        <w:rPr>
          <w:b w:val="1"/>
          <w:color w:val="000000"/>
        </w:rPr>
        <w:t xml:space="preserve">        </w:t>
        <w:tab/>
        <w:t>L</w:t>
      </w:r>
      <w:r>
        <w:rPr>
          <w:color w:val="000000"/>
        </w:rPr>
        <w:t>…………………………………………………………………..</w:t>
        <w:tab/>
        <w:tab/>
        <w:tab/>
      </w:r>
    </w:p>
    <w:p>
      <w:pPr>
        <w:ind w:firstLine="360"/>
        <w:rPr>
          <w:color w:val="000000"/>
        </w:rPr>
      </w:pPr>
      <w:r>
        <w:rPr>
          <w:color w:val="000000"/>
        </w:rPr>
        <w:t xml:space="preserve">  </w:t>
        <w:tab/>
        <w:t xml:space="preserve">   (ii) Name the process in step:</w:t>
      </w:r>
    </w:p>
    <w:p>
      <w:pPr>
        <w:ind w:left="360"/>
        <w:rPr>
          <w:color w:val="000000"/>
        </w:rPr>
      </w:pPr>
      <w:r>
        <w:rPr>
          <w:b w:val="1"/>
          <w:color w:val="000000"/>
        </w:rPr>
        <w:t xml:space="preserve">       </w:t>
        <w:tab/>
        <w:tab/>
        <w:t>Step 2</w:t>
      </w:r>
      <w:r>
        <w:rPr>
          <w:color w:val="000000"/>
        </w:rPr>
        <w:t xml:space="preserve"> ………………………………………………………….….</w:t>
        <w:tab/>
        <w:tab/>
      </w:r>
    </w:p>
    <w:p>
      <w:pPr>
        <w:ind w:left="360"/>
        <w:rPr>
          <w:color w:val="000000"/>
        </w:rPr>
      </w:pPr>
      <w:r>
        <w:rPr>
          <w:b w:val="1"/>
          <w:color w:val="000000"/>
        </w:rPr>
        <w:t xml:space="preserve">      </w:t>
        <w:tab/>
        <w:tab/>
        <w:t>Step 4</w:t>
      </w:r>
      <w:r>
        <w:rPr>
          <w:color w:val="000000"/>
        </w:rPr>
        <w:t xml:space="preserve"> ………………………………………………………….…</w:t>
        <w:tab/>
        <w:tab/>
      </w:r>
    </w:p>
    <w:p>
      <w:pPr>
        <w:ind w:firstLine="360" w:left="360"/>
        <w:rPr>
          <w:color w:val="000000"/>
        </w:rPr>
      </w:pPr>
      <w:r>
        <w:rPr>
          <w:color w:val="000000"/>
        </w:rPr>
        <w:t xml:space="preserve">(iii) Identify the reagent </w:t>
      </w:r>
      <w:r>
        <w:rPr>
          <w:b w:val="1"/>
          <w:color w:val="000000"/>
        </w:rPr>
        <w:t>P</w:t>
      </w:r>
      <w:r>
        <w:rPr>
          <w:color w:val="000000"/>
        </w:rPr>
        <w:t xml:space="preserve"> and </w:t>
      </w:r>
      <w:r>
        <w:rPr>
          <w:b w:val="1"/>
          <w:color w:val="000000"/>
        </w:rPr>
        <w:t>Q</w:t>
      </w:r>
    </w:p>
    <w:p>
      <w:pPr>
        <w:ind w:left="360"/>
        <w:rPr>
          <w:color w:val="000000"/>
        </w:rPr>
      </w:pPr>
      <w:r>
        <w:rPr>
          <w:color w:val="000000"/>
        </w:rPr>
        <w:t xml:space="preserve"> </w:t>
        <w:tab/>
        <w:t>(iv) Write an equation for the reaction between CH</w:t>
      </w:r>
      <w:r>
        <w:rPr>
          <w:color w:val="000000"/>
          <w:vertAlign w:val="subscript"/>
        </w:rPr>
        <w:t>3</w:t>
      </w:r>
      <w:r>
        <w:rPr>
          <w:color w:val="000000"/>
        </w:rPr>
        <w:t>CH</w:t>
      </w:r>
      <w:r>
        <w:rPr>
          <w:color w:val="000000"/>
          <w:vertAlign w:val="subscript"/>
        </w:rPr>
        <w:t>2</w:t>
      </w:r>
      <w:r>
        <w:rPr>
          <w:color w:val="000000"/>
        </w:rPr>
        <w:t>CH</w:t>
      </w:r>
      <w:r>
        <w:rPr>
          <w:color w:val="000000"/>
          <w:vertAlign w:val="subscript"/>
        </w:rPr>
        <w:t>2</w:t>
      </w:r>
      <w:r>
        <w:rPr>
          <w:color w:val="000000"/>
        </w:rPr>
        <w:t>OH and sodium</w:t>
        <w:tab/>
        <w:tab/>
      </w:r>
    </w:p>
    <w:p>
      <w:pPr>
        <w:rPr>
          <w:b w:val="1"/>
          <w:color w:val="000000"/>
          <w:sz w:val="32"/>
        </w:rPr>
      </w:pPr>
    </w:p>
    <w:p>
      <w:pPr>
        <w:rPr>
          <w:color w:val="000000"/>
        </w:rPr>
      </w:pPr>
      <w:r>
        <w:rPr>
          <w:color w:val="000000"/>
        </w:rPr>
        <w:t>17.</w:t>
        <w:tab/>
        <w:t>a) Give the names of the following compounds:</w:t>
      </w:r>
    </w:p>
    <w:p>
      <w:pPr>
        <w:rPr>
          <w:color w:val="000000"/>
        </w:rPr>
      </w:pPr>
      <w:r>
        <w:rPr>
          <w:color w:val="000000"/>
        </w:rPr>
        <w:tab/>
        <w:t>i) CH</w:t>
      </w:r>
      <w:r>
        <w:rPr>
          <w:color w:val="000000"/>
          <w:vertAlign w:val="subscript"/>
        </w:rPr>
        <w:t>3</w:t>
      </w:r>
      <w:r>
        <w:rPr>
          <w:color w:val="000000"/>
        </w:rPr>
        <w:t>CH</w:t>
      </w:r>
      <w:r>
        <w:rPr>
          <w:color w:val="000000"/>
          <w:vertAlign w:val="subscript"/>
        </w:rPr>
        <w:t>2</w:t>
      </w:r>
      <w:r>
        <w:rPr>
          <w:color w:val="000000"/>
        </w:rPr>
        <w:t>CH</w:t>
      </w:r>
      <w:r>
        <w:rPr>
          <w:color w:val="000000"/>
          <w:vertAlign w:val="subscript"/>
        </w:rPr>
        <w:t>2</w:t>
      </w:r>
      <w:r>
        <w:rPr>
          <w:color w:val="000000"/>
        </w:rPr>
        <w:t>CH</w:t>
      </w:r>
      <w:r>
        <w:rPr>
          <w:color w:val="000000"/>
          <w:vertAlign w:val="subscript"/>
        </w:rPr>
        <w:t>2</w:t>
      </w:r>
      <w:r>
        <w:rPr>
          <w:color w:val="000000"/>
        </w:rPr>
        <w:t>OH ……………………………………………………………………</w:t>
      </w:r>
    </w:p>
    <w:p>
      <w:pPr>
        <w:rPr>
          <w:color w:val="000000"/>
        </w:rPr>
      </w:pPr>
      <w:r>
        <w:rPr>
          <w:color w:val="000000"/>
        </w:rPr>
        <w:tab/>
        <w:t>ii) CH</w:t>
      </w:r>
      <w:r>
        <w:rPr>
          <w:color w:val="000000"/>
          <w:vertAlign w:val="subscript"/>
        </w:rPr>
        <w:t>3</w:t>
      </w:r>
      <w:r>
        <w:rPr>
          <w:color w:val="000000"/>
        </w:rPr>
        <w:t>CH</w:t>
      </w:r>
      <w:r>
        <w:rPr>
          <w:color w:val="000000"/>
          <w:vertAlign w:val="subscript"/>
        </w:rPr>
        <w:t>2</w:t>
      </w:r>
      <w:r>
        <w:rPr>
          <w:color w:val="000000"/>
        </w:rPr>
        <w:t>COOH</w:t>
        <w:tab/>
        <w:t>…………………………………………………………………</w:t>
      </w:r>
    </w:p>
    <w:p>
      <w:pPr>
        <w:rPr>
          <w:color w:val="000000"/>
        </w:rPr>
      </w:pPr>
      <w:r>
        <w:rPr>
          <w:color w:val="000000"/>
        </w:rPr>
        <w:tab/>
        <w:t>iii) CH</w:t>
      </w:r>
      <w:r>
        <w:rPr>
          <w:color w:val="000000"/>
          <w:vertAlign w:val="subscript"/>
        </w:rPr>
        <w:t>3</w:t>
      </w:r>
      <w:r>
        <w:rPr>
          <w:color w:val="000000"/>
        </w:rPr>
        <w:t>C – O- CH</w:t>
      </w:r>
      <w:r>
        <w:rPr>
          <w:color w:val="000000"/>
          <w:vertAlign w:val="subscript"/>
        </w:rPr>
        <w:t>2</w:t>
      </w:r>
      <w:r>
        <w:rPr>
          <w:color w:val="000000"/>
        </w:rPr>
        <w:t>CH</w:t>
      </w:r>
      <w:r>
        <w:rPr>
          <w:color w:val="000000"/>
          <w:vertAlign w:val="subscript"/>
        </w:rPr>
        <w:t>3</w:t>
      </w:r>
      <w:r>
        <w:rPr>
          <w:color w:val="000000"/>
        </w:rPr>
        <w:t xml:space="preserve"> ……………………………………………………………………</w:t>
      </w:r>
    </w:p>
    <w:p>
      <w:pPr>
        <w:rPr>
          <w:color w:val="000000"/>
        </w:rPr>
      </w:pPr>
    </w:p>
    <w:p>
      <w:pPr>
        <w:rPr>
          <w:b w:val="1"/>
          <w:color w:val="000000"/>
          <w:sz w:val="32"/>
        </w:rPr>
      </w:pPr>
    </w:p>
    <w:p>
      <w:pPr>
        <w:rPr>
          <w:color w:val="000000"/>
        </w:rPr>
      </w:pPr>
      <w:r>
        <mc:AlternateContent>
          <mc:Choice Requires="wps">
            <w:rPr>
              <w:color w:val="000000"/>
            </w:rPr>
            <w:drawing>
              <wp:anchor xmlns:wp="http://schemas.openxmlformats.org/drawingml/2006/wordprocessingDrawing" simplePos="0" allowOverlap="0" behindDoc="1" layoutInCell="1" locked="0" relativeHeight="103" distL="114300" distR="114300">
                <wp:simplePos x="0" y="0"/>
                <wp:positionH relativeFrom="column">
                  <wp:posOffset>4048125</wp:posOffset>
                </wp:positionH>
                <wp:positionV relativeFrom="paragraph">
                  <wp:posOffset>141605</wp:posOffset>
                </wp:positionV>
                <wp:extent cx="914400" cy="307975"/>
                <wp:wrapNone/>
                <wp:docPr id="467" name="Text Box 467"/>
                <a:graphic xmlns:a="http://schemas.openxmlformats.org/drawingml/2006/main">
                  <a:graphicData uri="http://schemas.microsoft.com/office/word/2010/wordprocessingShape">
                    <wps:wsp>
                      <wps:cNvSpPr/>
                      <wps:spPr>
                        <a:xfrm>
                          <a:off x="0" y="0"/>
                          <a:ext cx="914400" cy="307975"/>
                        </a:xfrm>
                        <a:prstGeom prst="rect"/>
                      </wps:spPr>
                      <wps:txbx>
                        <w:txbxContent>
                          <w:p>
                            <w:r>
                              <w:t>Step I</w:t>
                            </w:r>
                          </w:p>
                        </w:txbxContent>
                      </wps:txbx>
                      <wps:bodyPr/>
                    </wps:wsp>
                  </a:graphicData>
                </a:graphic>
              </wp:anchor>
            </w:drawing>
          </mc:Choice>
          <mc:Fallback>
            <w:pict>
              <v:shapetype id="468" path="m,l,21600r21600,l21600,xe"/>
              <v:shape xmlns:o="urn:schemas-microsoft-com:office:office" type="#468" id="Text Box 467" style="position:absolute;width:72pt;height:24.25pt;z-index:103;mso-wrap-distance-left:9pt;mso-wrap-distance-top:0pt;mso-wrap-distance-right:9pt;mso-wrap-distance-bottom:0pt;margin-left:318.75pt;margin-top:11.15pt;mso-position-horizontal:absolute;mso-position-horizontal-relative:text;mso-position-vertical:absolute;mso-position-vertical-relative:text" stroked="f" o:allowincell="t">
                <v:textbox>
                  <w:txbxContent>
                    <w:p>
                      <w:r>
                        <w:t>Step I</w:t>
                      </w:r>
                    </w:p>
                  </w:txbxContent>
                </v:textbox>
              </v:shape>
            </w:pict>
          </mc:Fallback>
        </mc:AlternateContent>
      </w:r>
      <w:r>
        <w:rPr>
          <w:color w:val="000000"/>
        </w:rPr>
        <w:t>18.</w:t>
        <w:tab/>
        <w:t xml:space="preserve"> Study the scheme given below and answer the questions that follow;</w:t>
      </w:r>
    </w:p>
    <w:p>
      <w:pPr>
        <w:rPr>
          <w:color w:val="000000"/>
        </w:rPr>
      </w:pPr>
      <w:r>
        <mc:AlternateContent>
          <mc:Choice Requires="wps">
            <w:rPr>
              <w:color w:val="000000"/>
            </w:rPr>
            <w:drawing>
              <wp:anchor xmlns:wp="http://schemas.openxmlformats.org/drawingml/2006/wordprocessingDrawing" simplePos="0" allowOverlap="0" behindDoc="1" layoutInCell="1" locked="0" relativeHeight="101" distL="114300" distR="114300">
                <wp:simplePos x="0" y="0"/>
                <wp:positionH relativeFrom="column">
                  <wp:posOffset>1419225</wp:posOffset>
                </wp:positionH>
                <wp:positionV relativeFrom="paragraph">
                  <wp:posOffset>33020</wp:posOffset>
                </wp:positionV>
                <wp:extent cx="1828800" cy="460375"/>
                <wp:wrapNone/>
                <wp:docPr id="469" name="Text Box 469"/>
                <a:graphic xmlns:a="http://schemas.openxmlformats.org/drawingml/2006/main">
                  <a:graphicData uri="http://schemas.microsoft.com/office/word/2010/wordprocessingShape">
                    <wps:wsp>
                      <wps:cNvSpPr/>
                      <wps:spPr>
                        <a:xfrm>
                          <a:off x="0" y="0"/>
                          <a:ext cx="1828800" cy="460375"/>
                        </a:xfrm>
                        <a:prstGeom prst="rect"/>
                      </wps:spPr>
                      <wps:txbx>
                        <w:txbxContent>
                          <w:p>
                            <w:pPr>
                              <w:jc w:val="center"/>
                            </w:pPr>
                            <w:r>
                              <w:t>Step V</w:t>
                            </w:r>
                          </w:p>
                          <w:p>
                            <w:r>
                              <w:t xml:space="preserve">Complete combustion </w:t>
                            </w:r>
                          </w:p>
                        </w:txbxContent>
                      </wps:txbx>
                      <wps:bodyPr/>
                    </wps:wsp>
                  </a:graphicData>
                </a:graphic>
              </wp:anchor>
            </w:drawing>
          </mc:Choice>
          <mc:Fallback>
            <w:pict>
              <v:shapetype id="470" path="m,l,21600r21600,l21600,xe"/>
              <v:shape xmlns:o="urn:schemas-microsoft-com:office:office" type="#470" id="Text Box 469" style="position:absolute;width:144pt;height:36.25pt;z-index:101;mso-wrap-distance-left:9pt;mso-wrap-distance-top:0pt;mso-wrap-distance-right:9pt;mso-wrap-distance-bottom:0pt;margin-left:111.75pt;margin-top:2.6pt;mso-position-horizontal:absolute;mso-position-horizontal-relative:text;mso-position-vertical:absolute;mso-position-vertical-relative:text" stroked="f" o:allowincell="t">
                <v:textbox>
                  <w:txbxContent>
                    <w:p>
                      <w:pPr>
                        <w:jc w:val="center"/>
                      </w:pPr>
                      <w:r>
                        <w:t>Step V</w:t>
                      </w:r>
                    </w:p>
                    <w:p>
                      <w:r>
                        <w:t xml:space="preserve">Complete combustion </w:t>
                      </w:r>
                    </w:p>
                  </w:txbxContent>
                </v:textbox>
              </v:shape>
            </w:pict>
          </mc:Fallback>
        </mc:AlternateContent>
      </w:r>
      <w:r>
        <mc:AlternateContent>
          <mc:Choice Requires="wps">
            <w:rPr>
              <w:color w:val="000000"/>
            </w:rPr>
            <w:drawing>
              <wp:anchor xmlns:wp="http://schemas.openxmlformats.org/drawingml/2006/wordprocessingDrawing" simplePos="0" allowOverlap="0" behindDoc="1" layoutInCell="1" locked="0" relativeHeight="105" distL="114300" distR="114300">
                <wp:simplePos x="0" y="0"/>
                <wp:positionH relativeFrom="column">
                  <wp:posOffset>628650</wp:posOffset>
                </wp:positionH>
                <wp:positionV relativeFrom="paragraph">
                  <wp:posOffset>83820</wp:posOffset>
                </wp:positionV>
                <wp:extent cx="800100" cy="271780"/>
                <wp:wrapNone/>
                <wp:docPr id="471" name="Text Box 471"/>
                <a:graphic xmlns:a="http://schemas.openxmlformats.org/drawingml/2006/main">
                  <a:graphicData uri="http://schemas.microsoft.com/office/word/2010/wordprocessingShape">
                    <wps:wsp>
                      <wps:cNvSpPr/>
                      <wps:spPr>
                        <a:xfrm>
                          <a:off x="0" y="0"/>
                          <a:ext cx="800100" cy="271780"/>
                        </a:xfrm>
                        <a:prstGeom prst="rect"/>
                        <a:ln w="9525">
                          <a:solidFill>
                            <a:srgbClr val="000000"/>
                          </a:solidFill>
                        </a:ln>
                      </wps:spPr>
                      <wps:txbx>
                        <w:txbxContent>
                          <w:p>
                            <w:r>
                              <w:t xml:space="preserve">Products </w:t>
                            </w:r>
                          </w:p>
                        </w:txbxContent>
                      </wps:txbx>
                      <wps:bodyPr/>
                    </wps:wsp>
                  </a:graphicData>
                </a:graphic>
              </wp:anchor>
            </w:drawing>
          </mc:Choice>
          <mc:Fallback>
            <w:pict>
              <v:shapetype id="472" path="m,l,21600r21600,l21600,xe"/>
              <v:shape xmlns:o="urn:schemas-microsoft-com:office:office" type="#472" id="Text Box 471" style="position:absolute;width:63pt;height:21.4pt;z-index:105;mso-wrap-distance-left:9pt;mso-wrap-distance-top:0pt;mso-wrap-distance-right:9pt;mso-wrap-distance-bottom:0pt;margin-left:49.5pt;margin-top:6.6pt;mso-position-horizontal:absolute;mso-position-horizontal-relative:text;mso-position-vertical:absolute;mso-position-vertical-relative:text" strokecolor="#000000" strokeweight="0pt" o:allowincell="t">
                <v:textbox>
                  <w:txbxContent>
                    <w:p>
                      <w:r>
                        <w:t xml:space="preserve">Products </w:t>
                      </w:r>
                    </w:p>
                  </w:txbxContent>
                </v:textbox>
              </v:shape>
            </w:pict>
          </mc:Fallback>
        </mc:AlternateContent>
      </w:r>
      <w:r>
        <mc:AlternateContent>
          <mc:Choice Requires="wps">
            <w:rPr>
              <w:color w:val="000000"/>
            </w:rPr>
            <w:drawing>
              <wp:anchor xmlns:wp="http://schemas.openxmlformats.org/drawingml/2006/wordprocessingDrawing" simplePos="0" allowOverlap="0" behindDoc="1" layoutInCell="1" locked="0" relativeHeight="104" distL="114300" distR="114300">
                <wp:simplePos x="0" y="0"/>
                <wp:positionH relativeFrom="column">
                  <wp:posOffset>2971800</wp:posOffset>
                </wp:positionH>
                <wp:positionV relativeFrom="paragraph">
                  <wp:posOffset>64770</wp:posOffset>
                </wp:positionV>
                <wp:extent cx="914400" cy="271780"/>
                <wp:wrapNone/>
                <wp:docPr id="473" name="Text Box 473"/>
                <a:graphic xmlns:a="http://schemas.openxmlformats.org/drawingml/2006/main">
                  <a:graphicData uri="http://schemas.microsoft.com/office/word/2010/wordprocessingShape">
                    <wps:wsp>
                      <wps:cNvSpPr/>
                      <wps:spPr>
                        <a:xfrm>
                          <a:off x="0" y="0"/>
                          <a:ext cx="914400" cy="271780"/>
                        </a:xfrm>
                        <a:prstGeom prst="rect"/>
                        <a:ln w="9525">
                          <a:solidFill>
                            <a:srgbClr val="000000"/>
                          </a:solidFill>
                        </a:ln>
                      </wps:spPr>
                      <wps:txbx>
                        <w:txbxContent>
                          <w:p>
                            <w:r>
                              <w:t xml:space="preserve">CH </w:t>
                            </w:r>
                            <w:r>
                              <w:rPr>
                                <w:rFonts w:ascii="Symbol" w:hAnsi="Symbol"/>
                              </w:rPr>
                              <w:t>º</w:t>
                            </w:r>
                            <w:r>
                              <w:t xml:space="preserve">CH </w:t>
                            </w:r>
                          </w:p>
                        </w:txbxContent>
                      </wps:txbx>
                      <wps:bodyPr/>
                    </wps:wsp>
                  </a:graphicData>
                </a:graphic>
              </wp:anchor>
            </w:drawing>
          </mc:Choice>
          <mc:Fallback>
            <w:pict>
              <v:shapetype id="474" path="m,l,21600r21600,l21600,xe"/>
              <v:shape xmlns:o="urn:schemas-microsoft-com:office:office" type="#474" id="Text Box 473" style="position:absolute;width:72pt;height:21.4pt;z-index:104;mso-wrap-distance-left:9pt;mso-wrap-distance-top:0pt;mso-wrap-distance-right:9pt;mso-wrap-distance-bottom:0pt;margin-left:234pt;margin-top:5.1pt;mso-position-horizontal:absolute;mso-position-horizontal-relative:text;mso-position-vertical:absolute;mso-position-vertical-relative:text" strokecolor="#000000" strokeweight="0pt" o:allowincell="t">
                <v:textbox>
                  <w:txbxContent>
                    <w:p>
                      <w:r>
                        <w:t xml:space="preserve">CH </w:t>
                      </w:r>
                      <w:r>
                        <w:rPr>
                          <w:rFonts w:ascii="Symbol" w:hAnsi="Symbol"/>
                        </w:rPr>
                        <w:t>º</w:t>
                      </w:r>
                      <w:r>
                        <w:t xml:space="preserve">CH </w:t>
                      </w:r>
                    </w:p>
                  </w:txbxContent>
                </v:textbox>
              </v:shape>
            </w:pict>
          </mc:Fallback>
        </mc:AlternateContent>
      </w:r>
      <w:r>
        <mc:AlternateContent>
          <mc:Choice Requires="wps">
            <w:rPr>
              <w:color w:val="000000"/>
            </w:rPr>
            <w:drawing>
              <wp:anchor xmlns:wp="http://schemas.openxmlformats.org/drawingml/2006/wordprocessingDrawing" simplePos="0" allowOverlap="0" behindDoc="1" layoutInCell="1" locked="0" relativeHeight="99" distL="114300" distR="114300">
                <wp:simplePos x="0" y="0"/>
                <wp:positionH relativeFrom="column">
                  <wp:posOffset>4752975</wp:posOffset>
                </wp:positionH>
                <wp:positionV relativeFrom="paragraph">
                  <wp:posOffset>32385</wp:posOffset>
                </wp:positionV>
                <wp:extent cx="1028700" cy="271145"/>
                <wp:wrapNone/>
                <wp:docPr id="475" name="Text Box 475"/>
                <a:graphic xmlns:a="http://schemas.openxmlformats.org/drawingml/2006/main">
                  <a:graphicData uri="http://schemas.microsoft.com/office/word/2010/wordprocessingShape">
                    <wps:wsp>
                      <wps:cNvSpPr/>
                      <wps:spPr>
                        <a:xfrm>
                          <a:off x="0" y="0"/>
                          <a:ext cx="1028700" cy="271145"/>
                        </a:xfrm>
                        <a:prstGeom prst="rect"/>
                        <a:ln w="9525">
                          <a:solidFill>
                            <a:srgbClr val="000000"/>
                          </a:solidFill>
                        </a:ln>
                      </wps:spPr>
                      <wps:txbx>
                        <w:txbxContent>
                          <w:p>
                            <w:r>
                              <w:t>C</w:t>
                            </w:r>
                            <w:r>
                              <w:rPr>
                                <w:vertAlign w:val="subscript"/>
                              </w:rPr>
                              <w:t>2</w:t>
                            </w:r>
                            <w:r>
                              <w:t>H</w:t>
                            </w:r>
                            <w:r>
                              <w:rPr>
                                <w:vertAlign w:val="subscript"/>
                              </w:rPr>
                              <w:t>5</w:t>
                            </w:r>
                            <w:r>
                              <w:t>COONa</w:t>
                            </w:r>
                          </w:p>
                        </w:txbxContent>
                      </wps:txbx>
                      <wps:bodyPr/>
                    </wps:wsp>
                  </a:graphicData>
                </a:graphic>
              </wp:anchor>
            </w:drawing>
          </mc:Choice>
          <mc:Fallback>
            <w:pict>
              <v:shapetype id="476" path="m,l,21600r21600,l21600,xe"/>
              <v:shape xmlns:o="urn:schemas-microsoft-com:office:office" type="#476" id="Text Box 475" style="position:absolute;width:81pt;height:21.35pt;z-index:99;mso-wrap-distance-left:9pt;mso-wrap-distance-top:0pt;mso-wrap-distance-right:9pt;mso-wrap-distance-bottom:0pt;margin-left:374.25pt;margin-top:2.55pt;mso-position-horizontal:absolute;mso-position-horizontal-relative:text;mso-position-vertical:absolute;mso-position-vertical-relative:text" strokecolor="#000000" strokeweight="0pt" o:allowincell="t">
                <v:textbox>
                  <w:txbxContent>
                    <w:p>
                      <w:r>
                        <w:t>C</w:t>
                      </w:r>
                      <w:r>
                        <w:rPr>
                          <w:vertAlign w:val="subscript"/>
                        </w:rPr>
                        <w:t>2</w:t>
                      </w:r>
                      <w:r>
                        <w:t>H</w:t>
                      </w:r>
                      <w:r>
                        <w:rPr>
                          <w:vertAlign w:val="subscript"/>
                        </w:rPr>
                        <w:t>5</w:t>
                      </w:r>
                      <w:r>
                        <w:t>COONa</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1" layoutInCell="1" locked="0" relativeHeight="106" distL="114300" distR="114300">
                <wp:simplePos x="0" y="0"/>
                <wp:positionH relativeFrom="column">
                  <wp:posOffset>3190875</wp:posOffset>
                </wp:positionH>
                <wp:positionV relativeFrom="paragraph">
                  <wp:posOffset>81280</wp:posOffset>
                </wp:positionV>
                <wp:extent cx="914400" cy="284480"/>
                <wp:wrapNone/>
                <wp:docPr id="477" name="Text Box 477"/>
                <a:graphic xmlns:a="http://schemas.openxmlformats.org/drawingml/2006/main">
                  <a:graphicData uri="http://schemas.microsoft.com/office/word/2010/wordprocessingShape">
                    <wps:wsp>
                      <wps:cNvSpPr/>
                      <wps:spPr>
                        <a:xfrm>
                          <a:off x="0" y="0"/>
                          <a:ext cx="914400" cy="284480"/>
                        </a:xfrm>
                        <a:prstGeom prst="rect"/>
                      </wps:spPr>
                      <wps:txbx>
                        <w:txbxContent>
                          <w:p>
                            <w:r>
                              <w:t>Step II</w:t>
                            </w:r>
                          </w:p>
                        </w:txbxContent>
                      </wps:txbx>
                      <wps:bodyPr/>
                    </wps:wsp>
                  </a:graphicData>
                </a:graphic>
              </wp:anchor>
            </w:drawing>
          </mc:Choice>
          <mc:Fallback>
            <w:pict>
              <v:shapetype id="478" path="m,l,21600r21600,l21600,xe"/>
              <v:shape xmlns:o="urn:schemas-microsoft-com:office:office" type="#478" id="Text Box 477" style="position:absolute;width:72pt;height:22.4pt;z-index:106;mso-wrap-distance-left:9pt;mso-wrap-distance-top:0pt;mso-wrap-distance-right:9pt;mso-wrap-distance-bottom:0pt;margin-left:251.25pt;margin-top:6.4pt;mso-position-horizontal:absolute;mso-position-horizontal-relative:text;mso-position-vertical:absolute;mso-position-vertical-relative:text" stroked="f" o:allowincell="t">
                <v:textbox>
                  <w:txbxContent>
                    <w:p>
                      <w:r>
                        <w:t>Step II</w:t>
                      </w:r>
                    </w:p>
                  </w:txbxContent>
                </v:textbox>
              </v:shape>
            </w:pict>
          </mc:Fallback>
        </mc:AlternateContent>
      </w:r>
      <w:r>
        <mc:AlternateContent>
          <mc:Choice Requires="wps">
            <w:rPr>
              <w:color w:val="000000"/>
            </w:rPr>
            <w:drawing>
              <wp:anchor xmlns:wp="http://schemas.openxmlformats.org/drawingml/2006/wordprocessingDrawing" simplePos="0" allowOverlap="0" behindDoc="1" layoutInCell="1" locked="0" relativeHeight="100" distL="114300" distR="114300">
                <wp:simplePos x="0" y="0"/>
                <wp:positionH relativeFrom="column">
                  <wp:posOffset>5172075</wp:posOffset>
                </wp:positionH>
                <wp:positionV relativeFrom="paragraph">
                  <wp:posOffset>156210</wp:posOffset>
                </wp:positionV>
                <wp:extent cx="1371600" cy="342900"/>
                <wp:wrapNone/>
                <wp:docPr id="479" name="Text Box 479"/>
                <a:graphic xmlns:a="http://schemas.openxmlformats.org/drawingml/2006/main">
                  <a:graphicData uri="http://schemas.microsoft.com/office/word/2010/wordprocessingShape">
                    <wps:wsp>
                      <wps:cNvSpPr/>
                      <wps:spPr>
                        <a:xfrm>
                          <a:off x="0" y="0"/>
                          <a:ext cx="1371600" cy="342900"/>
                        </a:xfrm>
                        <a:prstGeom prst="rect"/>
                      </wps:spPr>
                      <wps:txbx>
                        <w:txbxContent>
                          <w:p>
                            <w:r>
                              <w:t>Step IV + Heat</w:t>
                            </w:r>
                          </w:p>
                        </w:txbxContent>
                      </wps:txbx>
                      <wps:bodyPr/>
                    </wps:wsp>
                  </a:graphicData>
                </a:graphic>
              </wp:anchor>
            </w:drawing>
          </mc:Choice>
          <mc:Fallback>
            <w:pict>
              <v:shapetype id="480" path="m,l,21600r21600,l21600,xe"/>
              <v:shape xmlns:o="urn:schemas-microsoft-com:office:office" type="#480" id="Text Box 479" style="position:absolute;width:108pt;height:27pt;z-index:100;mso-wrap-distance-left:9pt;mso-wrap-distance-top:0pt;mso-wrap-distance-right:9pt;mso-wrap-distance-bottom:0pt;margin-left:407.25pt;margin-top:12.3pt;mso-position-horizontal:absolute;mso-position-horizontal-relative:text;mso-position-vertical:absolute;mso-position-vertical-relative:text" stroked="f" o:allowincell="t">
                <v:textbox>
                  <w:txbxContent>
                    <w:p>
                      <w:r>
                        <w:t>Step IV + Heat</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1" layoutInCell="1" locked="0" relativeHeight="107" distL="114300" distR="114300">
                <wp:simplePos x="0" y="0"/>
                <wp:positionH relativeFrom="column">
                  <wp:posOffset>2809875</wp:posOffset>
                </wp:positionH>
                <wp:positionV relativeFrom="paragraph">
                  <wp:posOffset>172085</wp:posOffset>
                </wp:positionV>
                <wp:extent cx="1143000" cy="271145"/>
                <wp:wrapNone/>
                <wp:docPr id="481" name="Text Box 481"/>
                <a:graphic xmlns:a="http://schemas.openxmlformats.org/drawingml/2006/main">
                  <a:graphicData uri="http://schemas.microsoft.com/office/word/2010/wordprocessingShape">
                    <wps:wsp>
                      <wps:cNvSpPr/>
                      <wps:spPr>
                        <a:xfrm>
                          <a:off x="0" y="0"/>
                          <a:ext cx="1143000" cy="271145"/>
                        </a:xfrm>
                        <a:prstGeom prst="rect"/>
                        <a:ln w="9525">
                          <a:solidFill>
                            <a:srgbClr val="000000"/>
                          </a:solidFill>
                        </a:ln>
                      </wps:spPr>
                      <wps:txbx>
                        <w:txbxContent>
                          <w:p>
                            <w:r>
                              <w:t>CH</w:t>
                            </w:r>
                            <w:r>
                              <w:rPr>
                                <w:vertAlign w:val="subscript"/>
                              </w:rPr>
                              <w:t>2</w:t>
                            </w:r>
                            <w:r>
                              <w:t xml:space="preserve"> = CH</w:t>
                            </w:r>
                            <w:r>
                              <w:rPr>
                                <w:vertAlign w:val="subscript"/>
                              </w:rPr>
                              <w:t>2</w:t>
                            </w:r>
                          </w:p>
                        </w:txbxContent>
                      </wps:txbx>
                      <wps:bodyPr/>
                    </wps:wsp>
                  </a:graphicData>
                </a:graphic>
              </wp:anchor>
            </w:drawing>
          </mc:Choice>
          <mc:Fallback>
            <w:pict>
              <v:shapetype id="482" path="m,l,21600r21600,l21600,xe"/>
              <v:shape xmlns:o="urn:schemas-microsoft-com:office:office" type="#482" id="Text Box 481" style="position:absolute;width:90pt;height:21.35pt;z-index:107;mso-wrap-distance-left:9pt;mso-wrap-distance-top:0pt;mso-wrap-distance-right:9pt;mso-wrap-distance-bottom:0pt;margin-left:221.25pt;margin-top:13.55pt;mso-position-horizontal:absolute;mso-position-horizontal-relative:text;mso-position-vertical:absolute;mso-position-vertical-relative:text" strokecolor="#000000" strokeweight="0pt" o:allowincell="t">
                <v:textbox>
                  <w:txbxContent>
                    <w:p>
                      <w:r>
                        <w:t>CH</w:t>
                      </w:r>
                      <w:r>
                        <w:rPr>
                          <w:vertAlign w:val="subscript"/>
                        </w:rPr>
                        <w:t>2</w:t>
                      </w:r>
                      <w:r>
                        <w:t xml:space="preserve"> = CH</w:t>
                      </w:r>
                      <w:r>
                        <w:rPr>
                          <w:vertAlign w:val="subscript"/>
                        </w:rPr>
                        <w:t>2</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1" layoutInCell="1" locked="0" relativeHeight="102" distL="114300" distR="114300">
                <wp:simplePos x="0" y="0"/>
                <wp:positionH relativeFrom="column">
                  <wp:posOffset>4876800</wp:posOffset>
                </wp:positionH>
                <wp:positionV relativeFrom="paragraph">
                  <wp:posOffset>121920</wp:posOffset>
                </wp:positionV>
                <wp:extent cx="685800" cy="271780"/>
                <wp:wrapNone/>
                <wp:docPr id="483" name="Text Box 483"/>
                <a:graphic xmlns:a="http://schemas.openxmlformats.org/drawingml/2006/main">
                  <a:graphicData uri="http://schemas.microsoft.com/office/word/2010/wordprocessingShape">
                    <wps:wsp>
                      <wps:cNvSpPr/>
                      <wps:spPr>
                        <a:xfrm>
                          <a:off x="0" y="0"/>
                          <a:ext cx="685800" cy="271780"/>
                        </a:xfrm>
                        <a:prstGeom prst="rect"/>
                        <a:ln w="9525">
                          <a:solidFill>
                            <a:srgbClr val="000000"/>
                          </a:solidFill>
                        </a:ln>
                      </wps:spPr>
                      <wps:txbx>
                        <w:txbxContent>
                          <w:p>
                            <w:r>
                              <w:t>C</w:t>
                            </w:r>
                            <w:r>
                              <w:rPr>
                                <w:vertAlign w:val="subscript"/>
                              </w:rPr>
                              <w:t>2</w:t>
                            </w:r>
                            <w:r>
                              <w:t>H</w:t>
                            </w:r>
                            <w:r>
                              <w:rPr>
                                <w:vertAlign w:val="subscript"/>
                              </w:rPr>
                              <w:t>6</w:t>
                            </w:r>
                          </w:p>
                        </w:txbxContent>
                      </wps:txbx>
                      <wps:bodyPr/>
                    </wps:wsp>
                  </a:graphicData>
                </a:graphic>
              </wp:anchor>
            </w:drawing>
          </mc:Choice>
          <mc:Fallback>
            <w:pict>
              <v:shapetype id="484" path="m,l,21600r21600,l21600,xe"/>
              <v:shape xmlns:o="urn:schemas-microsoft-com:office:office" type="#484" id="Text Box 483" style="position:absolute;width:54pt;height:21.4pt;z-index:102;mso-wrap-distance-left:9pt;mso-wrap-distance-top:0pt;mso-wrap-distance-right:9pt;mso-wrap-distance-bottom:0pt;margin-left:384pt;margin-top:9.6pt;mso-position-horizontal:absolute;mso-position-horizontal-relative:text;mso-position-vertical:absolute;mso-position-vertical-relative:text" strokecolor="#000000" strokeweight="0pt" o:allowincell="t">
                <v:textbox>
                  <w:txbxContent>
                    <w:p>
                      <w:r>
                        <w:t>C</w:t>
                      </w:r>
                      <w:r>
                        <w:rPr>
                          <w:vertAlign w:val="subscript"/>
                        </w:rPr>
                        <w:t>2</w:t>
                      </w:r>
                      <w:r>
                        <w:t>H</w:t>
                      </w:r>
                      <w:r>
                        <w:rPr>
                          <w:vertAlign w:val="subscript"/>
                        </w:rPr>
                        <w:t>6</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1" layoutInCell="1" locked="0" relativeHeight="108" distL="114300" distR="114300">
                <wp:simplePos x="0" y="0"/>
                <wp:positionH relativeFrom="column">
                  <wp:posOffset>3209925</wp:posOffset>
                </wp:positionH>
                <wp:positionV relativeFrom="paragraph">
                  <wp:posOffset>27305</wp:posOffset>
                </wp:positionV>
                <wp:extent cx="914400" cy="542290"/>
                <wp:wrapNone/>
                <wp:docPr id="485" name="Text Box 485"/>
                <a:graphic xmlns:a="http://schemas.openxmlformats.org/drawingml/2006/main">
                  <a:graphicData uri="http://schemas.microsoft.com/office/word/2010/wordprocessingShape">
                    <wps:wsp>
                      <wps:cNvSpPr/>
                      <wps:spPr>
                        <a:xfrm>
                          <a:off x="0" y="0"/>
                          <a:ext cx="914400" cy="542290"/>
                        </a:xfrm>
                        <a:prstGeom prst="rect"/>
                      </wps:spPr>
                      <wps:txbx>
                        <w:txbxContent>
                          <w:p>
                            <w:r>
                              <w:t>Step III</w:t>
                            </w:r>
                          </w:p>
                        </w:txbxContent>
                      </wps:txbx>
                      <wps:bodyPr/>
                    </wps:wsp>
                  </a:graphicData>
                </a:graphic>
              </wp:anchor>
            </w:drawing>
          </mc:Choice>
          <mc:Fallback>
            <w:pict>
              <v:shapetype id="486" path="m,l,21600r21600,l21600,xe"/>
              <v:shape xmlns:o="urn:schemas-microsoft-com:office:office" type="#486" id="Text Box 485" style="position:absolute;width:72pt;height:42.7pt;z-index:108;mso-wrap-distance-left:9pt;mso-wrap-distance-top:0pt;mso-wrap-distance-right:9pt;mso-wrap-distance-bottom:0pt;margin-left:252.75pt;margin-top:2.15pt;mso-position-horizontal:absolute;mso-position-horizontal-relative:text;mso-position-vertical:absolute;mso-position-vertical-relative:text" stroked="f" o:allowincell="t">
                <v:textbox>
                  <w:txbxContent>
                    <w:p>
                      <w:r>
                        <w:t>Step III</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1" layoutInCell="1" locked="0" relativeHeight="109" distL="114300" distR="114300">
                <wp:simplePos x="0" y="0"/>
                <wp:positionH relativeFrom="column">
                  <wp:posOffset>2581275</wp:posOffset>
                </wp:positionH>
                <wp:positionV relativeFrom="paragraph">
                  <wp:posOffset>90170</wp:posOffset>
                </wp:positionV>
                <wp:extent cx="1600200" cy="452120"/>
                <wp:wrapNone/>
                <wp:docPr id="487" name="Text Box 487"/>
                <a:graphic xmlns:a="http://schemas.openxmlformats.org/drawingml/2006/main">
                  <a:graphicData uri="http://schemas.microsoft.com/office/word/2010/wordprocessingShape">
                    <wps:wsp>
                      <wps:cNvSpPr/>
                      <wps:spPr>
                        <a:xfrm>
                          <a:off x="0" y="0"/>
                          <a:ext cx="1600200" cy="452120"/>
                        </a:xfrm>
                        <a:prstGeom prst="rect"/>
                        <a:ln w="9525">
                          <a:solidFill>
                            <a:srgbClr val="000000"/>
                          </a:solidFill>
                        </a:ln>
                      </wps:spPr>
                      <wps:txbx>
                        <w:txbxContent>
                          <w:p/>
                          <w:p>
                            <w:r>
                              <w:t xml:space="preserve">       CH</w:t>
                            </w:r>
                            <w:r>
                              <w:rPr>
                                <w:vertAlign w:val="subscript"/>
                              </w:rPr>
                              <w:t>2</w:t>
                            </w:r>
                            <w:r>
                              <w:t xml:space="preserve"> = CHCl</w:t>
                            </w:r>
                          </w:p>
                        </w:txbxContent>
                      </wps:txbx>
                      <wps:bodyPr/>
                    </wps:wsp>
                  </a:graphicData>
                </a:graphic>
              </wp:anchor>
            </w:drawing>
          </mc:Choice>
          <mc:Fallback>
            <w:pict>
              <v:shapetype id="488" path="m,l,21600r21600,l21600,xe"/>
              <v:shape xmlns:o="urn:schemas-microsoft-com:office:office" type="#488" id="Text Box 487" style="position:absolute;width:126pt;height:35.6pt;z-index:109;mso-wrap-distance-left:9pt;mso-wrap-distance-top:0pt;mso-wrap-distance-right:9pt;mso-wrap-distance-bottom:0pt;margin-left:203.25pt;margin-top:7.1pt;mso-position-horizontal:absolute;mso-position-horizontal-relative:text;mso-position-vertical:absolute;mso-position-vertical-relative:text" strokecolor="#000000" strokeweight="0pt" o:allowincell="t">
                <v:textbox>
                  <w:txbxContent>
                    <w:p/>
                    <w:p>
                      <w:r>
                        <w:t xml:space="preserve">       CH</w:t>
                      </w:r>
                      <w:r>
                        <w:rPr>
                          <w:vertAlign w:val="subscript"/>
                        </w:rPr>
                        <w:t>2</w:t>
                      </w:r>
                      <w:r>
                        <w:t xml:space="preserve"> = CHCl</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1" layoutInCell="1" locked="0" relativeHeight="110" distL="114300" distR="114300">
                <wp:simplePos x="0" y="0"/>
                <wp:positionH relativeFrom="column">
                  <wp:posOffset>3771900</wp:posOffset>
                </wp:positionH>
                <wp:positionV relativeFrom="paragraph">
                  <wp:posOffset>76200</wp:posOffset>
                </wp:positionV>
                <wp:extent cx="342900" cy="271145"/>
                <wp:wrapNone/>
                <wp:docPr id="489" name="Text Box 489"/>
                <a:graphic xmlns:a="http://schemas.openxmlformats.org/drawingml/2006/main">
                  <a:graphicData uri="http://schemas.microsoft.com/office/word/2010/wordprocessingShape">
                    <wps:wsp>
                      <wps:cNvSpPr/>
                      <wps:spPr>
                        <a:xfrm>
                          <a:off x="0" y="0"/>
                          <a:ext cx="342900" cy="271145"/>
                        </a:xfrm>
                        <a:prstGeom prst="rect"/>
                      </wps:spPr>
                      <wps:txbx>
                        <w:txbxContent>
                          <w:p>
                            <w:r>
                              <w:t>n</w:t>
                            </w:r>
                          </w:p>
                        </w:txbxContent>
                      </wps:txbx>
                      <wps:bodyPr/>
                    </wps:wsp>
                  </a:graphicData>
                </a:graphic>
              </wp:anchor>
            </w:drawing>
          </mc:Choice>
          <mc:Fallback>
            <w:pict>
              <v:shapetype id="490" path="m,l,21600r21600,l21600,xe"/>
              <v:shape xmlns:o="urn:schemas-microsoft-com:office:office" type="#490" id="Text Box 489" style="position:absolute;width:27pt;height:21.35pt;z-index:110;mso-wrap-distance-left:9pt;mso-wrap-distance-top:0pt;mso-wrap-distance-right:9pt;mso-wrap-distance-bottom:0pt;margin-left:297pt;margin-top:6pt;mso-position-horizontal:absolute;mso-position-horizontal-relative:text;mso-position-vertical:absolute;mso-position-vertical-relative:text" stroked="f" o:allowincell="t">
                <v:textbox>
                  <w:txbxContent>
                    <w:p>
                      <w:r>
                        <w:t>n</w:t>
                      </w:r>
                    </w:p>
                  </w:txbxContent>
                </v:textbox>
              </v:shape>
            </w:pict>
          </mc:Fallback>
        </mc:AlternateContent>
      </w:r>
    </w:p>
    <w:p>
      <w:pPr>
        <w:rPr>
          <w:color w:val="000000"/>
        </w:rPr>
      </w:pPr>
      <w:r>
        <w:rPr>
          <w:color w:val="000000"/>
        </w:rPr>
        <w:tab/>
        <w:t>i) Name the reagents used in:</w:t>
      </w:r>
    </w:p>
    <w:p>
      <w:pPr>
        <w:rPr>
          <w:color w:val="000000"/>
        </w:rPr>
      </w:pPr>
      <w:r>
        <w:rPr>
          <w:color w:val="000000"/>
        </w:rPr>
        <w:tab/>
        <w:tab/>
        <w:t>Step I:</w:t>
        <w:tab/>
        <w:tab/>
        <w:t>………………………………………………………………………</w:t>
      </w:r>
    </w:p>
    <w:p>
      <w:pPr>
        <w:rPr>
          <w:color w:val="000000"/>
        </w:rPr>
      </w:pPr>
      <w:r>
        <w:rPr>
          <w:color w:val="000000"/>
        </w:rPr>
        <w:tab/>
        <w:tab/>
        <w:t>Step II</w:t>
        <w:tab/>
        <w:tab/>
        <w:t>……………………………………………………………………</w:t>
        <w:tab/>
      </w:r>
    </w:p>
    <w:p>
      <w:pPr>
        <w:ind w:firstLine="720" w:left="720"/>
        <w:rPr>
          <w:color w:val="000000"/>
        </w:rPr>
      </w:pPr>
      <w:r>
        <w:rPr>
          <w:color w:val="000000"/>
        </w:rPr>
        <w:t>Step III</w:t>
        <w:tab/>
        <w:t>………………………………………………………………………</w:t>
      </w:r>
    </w:p>
    <w:p>
      <w:pPr>
        <w:rPr>
          <w:color w:val="000000"/>
        </w:rPr>
      </w:pPr>
      <w:r>
        <w:rPr>
          <w:color w:val="000000"/>
        </w:rPr>
        <w:tab/>
        <w:t>ii) Write an equation to show products formed for the complete combustion of CH = CH</w:t>
        <w:tab/>
        <w:t xml:space="preserve"> </w:t>
      </w:r>
    </w:p>
    <w:p>
      <w:pPr>
        <w:rPr>
          <w:color w:val="000000"/>
        </w:rPr>
      </w:pPr>
      <w:r>
        <w:rPr>
          <w:color w:val="000000"/>
        </w:rPr>
        <w:tab/>
        <w:t xml:space="preserve">iii) Explain </w:t>
      </w:r>
      <w:r>
        <w:rPr>
          <w:b w:val="1"/>
          <w:color w:val="000000"/>
        </w:rPr>
        <w:t>one</w:t>
      </w:r>
      <w:r>
        <w:rPr>
          <w:color w:val="000000"/>
        </w:rPr>
        <w:t xml:space="preserve"> disadvantage of continued use of items made form the compound formed</w:t>
      </w:r>
    </w:p>
    <w:p>
      <w:pPr>
        <w:rPr>
          <w:color w:val="000000"/>
        </w:rPr>
      </w:pPr>
      <w:r>
        <w:rPr>
          <w:color w:val="000000"/>
        </w:rPr>
        <w:t xml:space="preserve">                 in step III</w:t>
        <w:tab/>
        <w:tab/>
        <w:tab/>
        <w:tab/>
        <w:tab/>
      </w:r>
    </w:p>
    <w:p>
      <w:pPr>
        <w:rPr>
          <w:color w:val="000000"/>
        </w:rPr>
      </w:pPr>
      <w:r>
        <w:rPr>
          <w:color w:val="000000"/>
        </w:rPr>
        <w:t>19.</w:t>
        <w:tab/>
        <w:t xml:space="preserve"> A hydrated salt has the following composition by mass. Iron 20.2 %, oxygen 23.0%,</w:t>
      </w:r>
    </w:p>
    <w:p>
      <w:pPr>
        <w:rPr>
          <w:color w:val="000000"/>
        </w:rPr>
      </w:pPr>
      <w:r>
        <w:rPr>
          <w:color w:val="000000"/>
        </w:rPr>
        <w:t xml:space="preserve">                sulphur 11.5%, water 45.3%</w:t>
      </w:r>
    </w:p>
    <w:p>
      <w:pPr>
        <w:rPr>
          <w:color w:val="000000"/>
        </w:rPr>
      </w:pPr>
      <w:r>
        <w:rPr>
          <w:color w:val="000000"/>
        </w:rPr>
        <w:tab/>
        <w:t>i) Determine the formula of the hydrated salt (Fe=56, S=32, O=16, H=11)</w:t>
        <w:tab/>
        <w:tab/>
        <w:tab/>
      </w:r>
    </w:p>
    <w:p>
      <w:pPr>
        <w:rPr>
          <w:color w:val="000000"/>
        </w:rPr>
      </w:pPr>
      <w:r>
        <w:rPr>
          <w:color w:val="000000"/>
        </w:rPr>
        <w:tab/>
        <w:t xml:space="preserve">ii) 6.95g of the hydrated salt in </w:t>
      </w:r>
      <w:r>
        <w:rPr>
          <w:b w:val="1"/>
          <w:color w:val="000000"/>
        </w:rPr>
        <w:t>c(i)</w:t>
      </w:r>
      <w:r>
        <w:rPr>
          <w:color w:val="000000"/>
        </w:rPr>
        <w:t xml:space="preserve"> above were dissolved in distilled water and the total </w:t>
      </w:r>
    </w:p>
    <w:p>
      <w:pPr>
        <w:rPr>
          <w:color w:val="000000"/>
        </w:rPr>
      </w:pPr>
      <w:r>
        <w:rPr>
          <w:color w:val="000000"/>
        </w:rPr>
        <w:t xml:space="preserve">               volume made to 250cm</w:t>
      </w:r>
      <w:r>
        <w:rPr>
          <w:color w:val="000000"/>
          <w:vertAlign w:val="superscript"/>
        </w:rPr>
        <w:t xml:space="preserve">3 </w:t>
      </w:r>
      <w:r>
        <w:rPr>
          <w:color w:val="000000"/>
        </w:rPr>
        <w:t xml:space="preserve">of solution. Calculate the concentration of the resulting salt solution </w:t>
      </w:r>
    </w:p>
    <w:p>
      <w:pPr>
        <w:rPr>
          <w:color w:val="000000"/>
        </w:rPr>
      </w:pPr>
      <w:r>
        <w:rPr>
          <w:color w:val="000000"/>
        </w:rPr>
        <w:t xml:space="preserve">               in moles per litre. (Given that the molecula mass of the salt is 278)</w:t>
        <w:tab/>
        <w:tab/>
        <w:tab/>
      </w:r>
    </w:p>
    <w:p>
      <w:pPr>
        <w:rPr>
          <w:color w:val="000000"/>
        </w:rPr>
      </w:pPr>
      <w:r>
        <w:rPr>
          <w:color w:val="000000"/>
        </w:rPr>
        <w:t xml:space="preserve">20.  Write an equation to show products formed for the complete combustion of CH = CH</w:t>
        <w:tab/>
        <w:t xml:space="preserve"> </w:t>
      </w:r>
    </w:p>
    <w:p>
      <w:pPr>
        <w:rPr>
          <w:color w:val="000000"/>
        </w:rPr>
      </w:pPr>
      <w:r>
        <w:rPr>
          <w:color w:val="000000"/>
        </w:rPr>
        <w:tab/>
        <w:t xml:space="preserve">iii) Explain </w:t>
      </w:r>
      <w:r>
        <w:rPr>
          <w:b w:val="1"/>
          <w:color w:val="000000"/>
        </w:rPr>
        <w:t>one</w:t>
      </w:r>
      <w:r>
        <w:rPr>
          <w:color w:val="000000"/>
        </w:rPr>
        <w:t xml:space="preserve"> disadvantage of continued use of items made form the compound formed</w:t>
      </w:r>
    </w:p>
    <w:p>
      <w:pPr>
        <w:rPr>
          <w:color w:val="000000"/>
        </w:rPr>
      </w:pPr>
      <w:r>
        <w:rPr>
          <w:color w:val="000000"/>
        </w:rPr>
        <w:t xml:space="preserve">                 in step III</w:t>
        <w:tab/>
        <w:tab/>
        <w:tab/>
      </w:r>
    </w:p>
    <w:p>
      <w:pPr>
        <w:rPr>
          <w:color w:val="000000"/>
        </w:rPr>
      </w:pPr>
    </w:p>
    <w:p>
      <w:pPr>
        <w:rPr>
          <w:color w:val="000000"/>
        </w:rPr>
      </w:pPr>
      <w:r>
        <w:rPr>
          <w:color w:val="000000"/>
        </w:rPr>
        <w:t xml:space="preserve">21. </w:t>
        <w:tab/>
        <w:t>Give the IUPAC name for each of the following organic compounds;</w:t>
      </w:r>
    </w:p>
    <w:p>
      <w:pPr>
        <w:rPr>
          <w:color w:val="000000"/>
        </w:rPr>
      </w:pPr>
      <w:r>
        <w:rPr>
          <w:color w:val="000000"/>
        </w:rPr>
        <w:t xml:space="preserve">  </w:t>
        <w:tab/>
        <w:t xml:space="preserve">  i) CH</w:t>
      </w:r>
      <w:r>
        <w:rPr>
          <w:color w:val="000000"/>
          <w:vertAlign w:val="subscript"/>
        </w:rPr>
        <w:t>3</w:t>
      </w:r>
      <w:r>
        <w:rPr>
          <w:color w:val="000000"/>
        </w:rPr>
        <w:t xml:space="preserve"> - CH - CH</w:t>
      </w:r>
      <w:r>
        <w:rPr>
          <w:color w:val="000000"/>
          <w:vertAlign w:val="subscript"/>
        </w:rPr>
        <w:t>2</w:t>
      </w:r>
      <w:r>
        <w:rPr>
          <w:color w:val="000000"/>
        </w:rPr>
        <w:t xml:space="preserve"> - CH</w:t>
      </w:r>
      <w:r>
        <w:rPr>
          <w:color w:val="000000"/>
          <w:vertAlign w:val="subscript"/>
        </w:rPr>
        <w:t>3</w:t>
      </w:r>
    </w:p>
    <w:p>
      <w:pPr>
        <w:ind w:left="360"/>
        <w:rPr>
          <w:color w:val="000000"/>
        </w:rPr>
      </w:pPr>
    </w:p>
    <w:p>
      <w:pPr>
        <w:rPr>
          <w:color w:val="000000"/>
        </w:rPr>
      </w:pPr>
      <w:r>
        <w:rPr>
          <w:color w:val="000000"/>
        </w:rPr>
        <w:t xml:space="preserve">                   </w:t>
        <w:tab/>
        <w:t xml:space="preserve">  OH</w:t>
      </w:r>
    </w:p>
    <w:p>
      <w:pPr>
        <w:ind w:firstLine="720"/>
        <w:rPr>
          <w:color w:val="000000"/>
        </w:rPr>
      </w:pPr>
      <w:r>
        <w:rPr>
          <w:color w:val="000000"/>
        </w:rPr>
        <w:t xml:space="preserve">   ii)CH</w:t>
      </w:r>
      <w:r>
        <w:rPr>
          <w:color w:val="000000"/>
          <w:vertAlign w:val="subscript"/>
        </w:rPr>
        <w:t xml:space="preserve">3 </w:t>
      </w:r>
      <w:r>
        <w:rPr>
          <w:color w:val="000000"/>
        </w:rPr>
        <w:t>– CH – CH</w:t>
      </w:r>
      <w:r>
        <w:rPr>
          <w:color w:val="000000"/>
          <w:vertAlign w:val="subscript"/>
        </w:rPr>
        <w:t>2</w:t>
      </w:r>
      <w:r>
        <w:rPr>
          <w:color w:val="000000"/>
        </w:rPr>
        <w:t xml:space="preserve"> – CH</w:t>
      </w:r>
      <w:r>
        <w:rPr>
          <w:color w:val="000000"/>
          <w:vertAlign w:val="subscript"/>
        </w:rPr>
        <w:t>2</w:t>
      </w:r>
      <w:r>
        <w:rPr>
          <w:color w:val="000000"/>
        </w:rPr>
        <w:t xml:space="preserve"> - CH</w:t>
      </w:r>
      <w:r>
        <w:rPr>
          <w:color w:val="000000"/>
          <w:vertAlign w:val="subscript"/>
        </w:rPr>
        <w:t>3</w:t>
      </w:r>
    </w:p>
    <w:p>
      <w:pPr>
        <w:rPr>
          <w:color w:val="000000"/>
        </w:rPr>
      </w:pPr>
    </w:p>
    <w:p>
      <w:pPr>
        <w:tabs>
          <w:tab w:val="left" w:pos="1185" w:leader="none"/>
        </w:tabs>
        <w:rPr>
          <w:color w:val="000000"/>
        </w:rPr>
      </w:pPr>
      <w:r>
        <w:rPr>
          <w:color w:val="000000"/>
        </w:rPr>
        <w:t xml:space="preserve">                          C</w:t>
      </w:r>
      <w:r>
        <w:rPr>
          <w:color w:val="000000"/>
          <w:vertAlign w:val="subscript"/>
        </w:rPr>
        <w:t>2</w:t>
      </w:r>
      <w:r>
        <w:rPr>
          <w:color w:val="000000"/>
        </w:rPr>
        <w:t>H</w:t>
      </w:r>
      <w:r>
        <w:rPr>
          <w:color w:val="000000"/>
          <w:vertAlign w:val="subscript"/>
        </w:rPr>
        <w:t>5</w:t>
      </w:r>
    </w:p>
    <w:p>
      <w:pPr>
        <w:tabs>
          <w:tab w:val="left" w:pos="1185" w:leader="none"/>
        </w:tabs>
        <w:rPr>
          <w:color w:val="000000"/>
        </w:rPr>
      </w:pPr>
      <w:r>
        <w:rPr>
          <w:color w:val="000000"/>
        </w:rPr>
        <w:t xml:space="preserve">  </w:t>
        <w:tab/>
        <w:t xml:space="preserve"> iii)CH</w:t>
      </w:r>
      <w:r>
        <w:rPr>
          <w:color w:val="000000"/>
          <w:vertAlign w:val="subscript"/>
        </w:rPr>
        <w:t>3</w:t>
      </w:r>
      <w:r>
        <w:rPr>
          <w:color w:val="000000"/>
        </w:rPr>
        <w:t>COOCH</w:t>
      </w:r>
      <w:r>
        <w:rPr>
          <w:color w:val="000000"/>
          <w:vertAlign w:val="subscript"/>
        </w:rPr>
        <w:t>2</w:t>
      </w:r>
      <w:r>
        <w:rPr>
          <w:color w:val="000000"/>
        </w:rPr>
        <w:t>CH</w:t>
      </w:r>
      <w:r>
        <w:rPr>
          <w:color w:val="000000"/>
          <w:vertAlign w:val="subscript"/>
        </w:rPr>
        <w:t>2</w:t>
      </w:r>
      <w:r>
        <w:rPr>
          <w:color w:val="000000"/>
        </w:rPr>
        <w:t>CH</w:t>
      </w:r>
      <w:r>
        <w:rPr>
          <w:color w:val="000000"/>
          <w:vertAlign w:val="subscript"/>
        </w:rPr>
        <w:t>3</w:t>
      </w:r>
    </w:p>
    <w:p>
      <w:pPr>
        <w:rPr>
          <w:b w:val="1"/>
          <w:i w:val="1"/>
          <w:color w:val="000000"/>
        </w:rPr>
      </w:pPr>
    </w:p>
    <w:p>
      <w:pPr>
        <w:rPr>
          <w:color w:val="000000"/>
        </w:rPr>
      </w:pPr>
      <w:r>
        <w:rPr>
          <w:color w:val="000000"/>
        </w:rPr>
        <w:t xml:space="preserve">22. </w:t>
        <w:tab/>
        <w:t>The structure below represents a cleansing agent.</w:t>
      </w:r>
    </w:p>
    <w:p>
      <w:pPr>
        <w:rPr>
          <w:color w:val="000000"/>
        </w:rPr>
      </w:pPr>
      <w:r>
        <w:rPr>
          <w:color w:val="000000"/>
        </w:rPr>
        <w:t xml:space="preserve">      </w:t>
        <w:tab/>
        <w:t xml:space="preserve">      O</w:t>
      </w:r>
    </w:p>
    <w:p>
      <w:pPr>
        <w:ind w:firstLine="720"/>
        <w:rPr>
          <w:color w:val="000000"/>
        </w:rPr>
      </w:pPr>
    </w:p>
    <w:p>
      <w:pPr>
        <w:ind w:firstLine="720"/>
        <w:rPr>
          <w:color w:val="000000"/>
        </w:rPr>
      </w:pPr>
      <w:r>
        <w:rPr>
          <w:color w:val="000000"/>
        </w:rPr>
        <w:t xml:space="preserve">    R – S – O</w:t>
      </w:r>
      <w:r>
        <w:rPr>
          <w:color w:val="000000"/>
          <w:vertAlign w:val="superscript"/>
        </w:rPr>
        <w:t>-</w:t>
      </w:r>
      <w:r>
        <w:rPr>
          <w:color w:val="000000"/>
        </w:rPr>
        <w:t>Na</w:t>
      </w:r>
      <w:r>
        <w:rPr>
          <w:color w:val="000000"/>
          <w:vertAlign w:val="superscript"/>
        </w:rPr>
        <w:t>+</w:t>
      </w:r>
    </w:p>
    <w:p>
      <w:pPr>
        <w:rPr>
          <w:color w:val="000000"/>
        </w:rPr>
      </w:pPr>
      <w:r>
        <w:rPr>
          <w:color w:val="000000"/>
        </w:rPr>
        <w:t xml:space="preserve">    </w:t>
        <w:tab/>
        <w:t xml:space="preserve">     </w:t>
      </w:r>
    </w:p>
    <w:p>
      <w:pPr>
        <w:rPr>
          <w:color w:val="000000"/>
        </w:rPr>
      </w:pPr>
      <w:r>
        <w:rPr>
          <w:color w:val="000000"/>
        </w:rPr>
        <w:t xml:space="preserve">               O      </w:t>
      </w:r>
    </w:p>
    <w:p>
      <w:pPr>
        <w:rPr>
          <w:color w:val="000000"/>
        </w:rPr>
      </w:pPr>
      <w:r>
        <w:rPr>
          <w:color w:val="000000"/>
        </w:rPr>
        <w:t xml:space="preserve">       a) State the type of cleansing agent represented above</w:t>
        <w:tab/>
        <w:tab/>
        <w:tab/>
        <w:tab/>
        <w:tab/>
        <w:tab/>
        <w:t xml:space="preserve"> </w:t>
      </w:r>
    </w:p>
    <w:p>
      <w:pPr>
        <w:rPr>
          <w:color w:val="000000"/>
        </w:rPr>
      </w:pPr>
      <w:r>
        <w:rPr>
          <w:color w:val="000000"/>
        </w:rPr>
        <w:t xml:space="preserve">       b) State </w:t>
      </w:r>
      <w:r>
        <w:rPr>
          <w:b w:val="1"/>
          <w:color w:val="000000"/>
        </w:rPr>
        <w:t>one</w:t>
      </w:r>
      <w:r>
        <w:rPr>
          <w:color w:val="000000"/>
        </w:rPr>
        <w:t xml:space="preserve"> advantage and one disadvantage of using the above cleansing agent.</w:t>
      </w:r>
    </w:p>
    <w:p>
      <w:pPr>
        <w:rPr>
          <w:color w:val="000000"/>
        </w:rPr>
      </w:pPr>
    </w:p>
    <w:p>
      <w:pPr>
        <w:rPr>
          <w:color w:val="000000"/>
        </w:rPr>
      </w:pPr>
      <w:r>
        <w:rPr>
          <w:color w:val="000000"/>
        </w:rPr>
        <w:t xml:space="preserve">23. </w:t>
        <w:tab/>
        <w:t xml:space="preserve">The  structure  below  shows part of  polymer .Use it to  answer the  questions  that follow.</w:t>
      </w:r>
    </w:p>
    <w:p>
      <w:pPr>
        <w:rPr>
          <w:color w:val="000000"/>
        </w:rPr>
      </w:pPr>
      <w:r>
        <w:rPr>
          <w:color w:val="000000"/>
        </w:rPr>
        <w:t xml:space="preserve">              CH</w:t>
      </w:r>
      <w:r>
        <w:rPr>
          <w:color w:val="000000"/>
          <w:vertAlign w:val="subscript"/>
        </w:rPr>
        <w:t xml:space="preserve">3 </w:t>
      </w:r>
      <w:r>
        <w:rPr>
          <w:color w:val="000000"/>
        </w:rPr>
        <w:t xml:space="preserve">                CH</w:t>
      </w:r>
      <w:r>
        <w:rPr>
          <w:color w:val="000000"/>
          <w:vertAlign w:val="subscript"/>
        </w:rPr>
        <w:t>3</w:t>
      </w:r>
      <w:r>
        <w:rPr>
          <w:color w:val="000000"/>
        </w:rPr>
        <w:t xml:space="preserve">         CH</w:t>
      </w:r>
      <w:r>
        <w:rPr>
          <w:color w:val="000000"/>
          <w:vertAlign w:val="subscript"/>
        </w:rPr>
        <w:t>3</w:t>
      </w:r>
    </w:p>
    <w:p>
      <w:pPr>
        <w:tabs>
          <w:tab w:val="left" w:pos="1905" w:leader="none"/>
          <w:tab w:val="left" w:pos="2985" w:leader="none"/>
        </w:tabs>
        <w:rPr>
          <w:color w:val="000000"/>
        </w:rPr>
      </w:pPr>
      <w:r>
        <w:rPr>
          <w:color w:val="000000"/>
        </w:rPr>
        <w:t xml:space="preserve">               </w:t>
      </w:r>
      <w:r>
        <w:rPr>
          <w:rFonts w:ascii="Symbol" w:hAnsi="Symbol"/>
          <w:color w:val="000000"/>
        </w:rPr>
        <w:t>ï</w:t>
      </w:r>
      <w:r>
        <w:rPr>
          <w:color w:val="000000"/>
        </w:rPr>
        <w:t xml:space="preserve">                     </w:t>
      </w:r>
      <w:r>
        <w:rPr>
          <w:rFonts w:ascii="Symbol" w:hAnsi="Symbol"/>
          <w:color w:val="000000"/>
        </w:rPr>
        <w:t>ï</w:t>
      </w:r>
      <w:r>
        <w:rPr>
          <w:color w:val="000000"/>
        </w:rPr>
        <w:t xml:space="preserve">              </w:t>
      </w:r>
      <w:r>
        <w:rPr>
          <w:rFonts w:ascii="Symbol" w:hAnsi="Symbol"/>
          <w:color w:val="000000"/>
        </w:rPr>
        <w:t>ï</w:t>
      </w:r>
    </w:p>
    <w:p>
      <w:pPr>
        <w:rPr>
          <w:rFonts w:ascii="Sylfaen" w:hAnsi="Sylfaen"/>
          <w:color w:val="000000"/>
        </w:rPr>
      </w:pPr>
      <w:r>
        <w:rPr>
          <w:color w:val="000000"/>
        </w:rPr>
        <w:t xml:space="preserve">         </w:t>
      </w:r>
      <w:r>
        <w:rPr>
          <w:rFonts w:ascii="Sylfaen" w:hAnsi="Sylfaen"/>
          <w:color w:val="000000"/>
        </w:rPr>
        <w:t>―</w:t>
      </w:r>
      <w:r>
        <w:rPr>
          <w:color w:val="000000"/>
        </w:rPr>
        <w:t xml:space="preserve"> CH  - CH</w:t>
      </w:r>
      <w:r>
        <w:rPr>
          <w:color w:val="000000"/>
          <w:vertAlign w:val="subscript"/>
        </w:rPr>
        <w:t>2</w:t>
      </w:r>
      <w:r>
        <w:rPr>
          <w:color w:val="000000"/>
        </w:rPr>
        <w:t xml:space="preserve"> – CH- CH</w:t>
      </w:r>
      <w:r>
        <w:rPr>
          <w:color w:val="000000"/>
          <w:vertAlign w:val="subscript"/>
        </w:rPr>
        <w:t xml:space="preserve">2 </w:t>
      </w:r>
      <w:r>
        <w:rPr>
          <w:color w:val="000000"/>
        </w:rPr>
        <w:t>- CH – CH</w:t>
      </w:r>
      <w:r>
        <w:rPr>
          <w:color w:val="000000"/>
          <w:vertAlign w:val="subscript"/>
        </w:rPr>
        <w:t xml:space="preserve">2 </w:t>
      </w:r>
      <w:r>
        <w:rPr>
          <w:rFonts w:ascii="Sylfaen" w:hAnsi="Sylfaen"/>
          <w:color w:val="000000"/>
        </w:rPr>
        <w:t>―</w:t>
      </w:r>
    </w:p>
    <w:p>
      <w:pPr>
        <w:ind w:left="420"/>
        <w:rPr>
          <w:color w:val="000000"/>
        </w:rPr>
      </w:pPr>
      <w:r>
        <w:rPr>
          <w:color w:val="000000"/>
        </w:rPr>
        <w:t xml:space="preserve">  </w:t>
        <w:tab/>
        <w:t>a) Derive the structure of the monomer</w:t>
        <w:tab/>
        <w:tab/>
        <w:tab/>
        <w:tab/>
        <w:tab/>
        <w:tab/>
        <w:tab/>
      </w:r>
    </w:p>
    <w:p>
      <w:pPr>
        <w:ind w:left="420"/>
        <w:rPr>
          <w:color w:val="000000"/>
        </w:rPr>
      </w:pPr>
      <w:r>
        <w:rPr>
          <w:color w:val="000000"/>
        </w:rPr>
        <w:t xml:space="preserve">  </w:t>
        <w:tab/>
        <w:t>b) Name the type of polymerization represented above</w:t>
        <w:tab/>
        <w:tab/>
        <w:tab/>
        <w:tab/>
        <w:tab/>
        <w:t xml:space="preserve"> </w:t>
      </w:r>
    </w:p>
    <w:p>
      <w:pPr>
        <w:rPr>
          <w:color w:val="000000"/>
        </w:rPr>
      </w:pPr>
      <w:r>
        <w:rPr>
          <w:color w:val="000000"/>
        </w:rPr>
        <w:t xml:space="preserve">24. </w:t>
        <w:tab/>
        <w:t>The flow chart below represents a series of reactions starting with ethanoic acid:-</w:t>
      </w:r>
    </w:p>
    <w:p>
      <w:pPr>
        <w:rPr>
          <w:color w:val="000000"/>
        </w:rPr>
      </w:pPr>
    </w:p>
    <w:p>
      <w:pPr>
        <w:rPr>
          <w:color w:val="000000"/>
        </w:rPr>
      </w:pPr>
    </w:p>
    <w:p>
      <w:pPr>
        <w:rPr>
          <w:color w:val="000000"/>
        </w:rPr>
      </w:pPr>
    </w:p>
    <w:p>
      <w:pPr>
        <w:rPr>
          <w:color w:val="000000"/>
        </w:rPr>
      </w:pPr>
      <w:r>
        <w:rPr>
          <w:color w:val="000000"/>
        </w:rPr>
        <w:t xml:space="preserve">    </w:t>
        <w:tab/>
      </w:r>
    </w:p>
    <w:p>
      <w:pPr>
        <w:rPr>
          <w:color w:val="000000"/>
        </w:rPr>
      </w:pPr>
      <w:r>
        <w:rPr>
          <w:color w:val="000000"/>
        </w:rPr>
        <w:t xml:space="preserve">            (a) Identify substances </w:t>
      </w:r>
      <w:r>
        <w:rPr>
          <w:b w:val="1"/>
          <w:color w:val="000000"/>
        </w:rPr>
        <w:t>A</w:t>
      </w:r>
      <w:r>
        <w:rPr>
          <w:color w:val="000000"/>
        </w:rPr>
        <w:t xml:space="preserve"> and </w:t>
      </w:r>
      <w:r>
        <w:rPr>
          <w:b w:val="1"/>
          <w:color w:val="000000"/>
        </w:rPr>
        <w:t>B</w:t>
      </w:r>
      <w:r>
        <w:rPr>
          <w:color w:val="000000"/>
        </w:rPr>
        <w:tab/>
        <w:tab/>
        <w:tab/>
        <w:tab/>
        <w:tab/>
        <w:tab/>
        <w:tab/>
        <w:tab/>
      </w:r>
    </w:p>
    <w:p>
      <w:pPr>
        <w:rPr>
          <w:color w:val="000000"/>
        </w:rPr>
      </w:pPr>
      <w:r>
        <w:rPr>
          <w:color w:val="000000"/>
        </w:rPr>
        <w:t xml:space="preserve">    </w:t>
        <w:tab/>
        <w:t xml:space="preserve">(b) Name the process </w:t>
      </w:r>
      <w:r>
        <w:rPr>
          <w:b w:val="1"/>
          <w:color w:val="000000"/>
        </w:rPr>
        <w:t>I</w:t>
      </w:r>
      <w:r>
        <w:rPr>
          <w:color w:val="000000"/>
        </w:rPr>
        <w:tab/>
        <w:tab/>
        <w:tab/>
        <w:tab/>
        <w:tab/>
        <w:tab/>
        <w:tab/>
        <w:tab/>
        <w:tab/>
      </w:r>
    </w:p>
    <w:p>
      <w:pPr>
        <w:rPr>
          <w:b w:val="1"/>
          <w:color w:val="000000"/>
          <w:sz w:val="32"/>
        </w:rPr>
      </w:pPr>
    </w:p>
    <w:p>
      <w:pPr>
        <w:rPr>
          <w:color w:val="000000"/>
        </w:rPr>
      </w:pPr>
      <w:r>
        <w:rPr>
          <w:color w:val="000000"/>
        </w:rPr>
        <w:t xml:space="preserve">25. </w:t>
        <w:tab/>
        <w:t xml:space="preserve">a) Write an equation showing how ammonium nitrate may be prepared starting with </w:t>
      </w:r>
    </w:p>
    <w:p>
      <w:pPr>
        <w:rPr>
          <w:color w:val="000000"/>
        </w:rPr>
      </w:pPr>
      <w:r>
        <w:rPr>
          <w:color w:val="000000"/>
        </w:rPr>
        <w:t xml:space="preserve">                 ammonia gas</w:t>
      </w:r>
    </w:p>
    <w:p>
      <w:pPr>
        <w:rPr>
          <w:color w:val="000000"/>
        </w:rPr>
      </w:pPr>
      <w:r>
        <w:rPr>
          <w:color w:val="000000"/>
        </w:rPr>
        <w:t xml:space="preserve">    </w:t>
        <w:tab/>
        <w:t xml:space="preserve">(b) Calculate the maximum mass of ammonium nitrate that can be prepared using 5.3kg of </w:t>
      </w:r>
    </w:p>
    <w:p>
      <w:pPr>
        <w:rPr>
          <w:color w:val="000000"/>
        </w:rPr>
      </w:pPr>
      <w:r>
        <w:rPr>
          <w:color w:val="000000"/>
        </w:rPr>
        <w:t xml:space="preserve">              ammonia (H=1, N=14, O=16)</w:t>
        <w:tab/>
        <w:tab/>
        <w:tab/>
        <w:tab/>
        <w:tab/>
        <w:tab/>
        <w:tab/>
        <w:tab/>
      </w:r>
    </w:p>
    <w:p>
      <w:pPr>
        <w:rPr>
          <w:color w:val="000000"/>
        </w:rPr>
      </w:pPr>
    </w:p>
    <w:p>
      <w:pPr>
        <w:rPr>
          <w:color w:val="000000"/>
        </w:rPr>
      </w:pPr>
      <w:r>
        <w:rPr>
          <w:color w:val="000000"/>
        </w:rPr>
        <w:t xml:space="preserve">26. </w:t>
        <w:tab/>
        <w:t>(a) What is meant by the term, esterification?</w:t>
        <w:tab/>
        <w:tab/>
        <w:tab/>
        <w:tab/>
        <w:tab/>
        <w:tab/>
      </w:r>
    </w:p>
    <w:p>
      <w:pPr>
        <w:rPr>
          <w:color w:val="000000"/>
        </w:rPr>
      </w:pPr>
      <w:r>
        <w:rPr>
          <w:color w:val="000000"/>
        </w:rPr>
        <w:t xml:space="preserve">       </w:t>
        <w:tab/>
        <w:t xml:space="preserve">(b) Draw the structural formulae of </w:t>
      </w:r>
      <w:r>
        <w:rPr>
          <w:b w:val="1"/>
          <w:color w:val="000000"/>
        </w:rPr>
        <w:t>two</w:t>
      </w:r>
      <w:r>
        <w:rPr>
          <w:color w:val="000000"/>
        </w:rPr>
        <w:t xml:space="preserve"> compounds that may be reacted to form ethylpropanoate</w:t>
        <w:tab/>
      </w:r>
    </w:p>
    <w:p>
      <w:pPr>
        <w:rPr>
          <w:b w:val="1"/>
          <w:i w:val="1"/>
          <w:color w:val="000000"/>
        </w:rPr>
      </w:pPr>
    </w:p>
    <w:p>
      <w:pPr>
        <w:rPr>
          <w:color w:val="000000"/>
        </w:rPr>
      </w:pPr>
      <w:r>
        <w:rPr>
          <w:color w:val="000000"/>
        </w:rPr>
        <w:t xml:space="preserve">27. </w:t>
        <w:tab/>
        <w:t>(a) Draw the structure of pentanoic acid</w:t>
        <w:tab/>
        <w:tab/>
        <w:tab/>
        <w:tab/>
        <w:tab/>
        <w:tab/>
        <w:tab/>
      </w:r>
    </w:p>
    <w:p>
      <w:pPr>
        <w:rPr>
          <w:color w:val="000000"/>
        </w:rPr>
      </w:pPr>
      <w:r>
        <w:rPr>
          <w:color w:val="000000"/>
        </w:rPr>
        <w:t xml:space="preserve">    </w:t>
        <w:tab/>
        <w:t xml:space="preserve">(b) Draw the structure and give the name of the organic compound formed when ethanol </w:t>
      </w:r>
    </w:p>
    <w:p>
      <w:pPr>
        <w:rPr>
          <w:color w:val="000000"/>
        </w:rPr>
      </w:pPr>
      <w:r>
        <w:rPr>
          <w:color w:val="000000"/>
        </w:rPr>
        <w:t xml:space="preserve">                 reacts with   pentanoic acid in presence of concentrated sulphuric acid</w:t>
        <w:tab/>
        <w:tab/>
        <w:tab/>
      </w:r>
    </w:p>
    <w:p>
      <w:pPr>
        <w:rPr>
          <w:b w:val="1"/>
          <w:i w:val="1"/>
          <w:color w:val="000000"/>
          <w:sz w:val="22"/>
        </w:rPr>
      </w:pPr>
    </w:p>
    <w:p>
      <w:pPr>
        <w:rPr>
          <w:color w:val="000000"/>
        </w:rPr>
      </w:pPr>
      <w:r>
        <w:rPr>
          <w:color w:val="000000"/>
        </w:rPr>
        <w:t xml:space="preserve">28. </w:t>
        <w:tab/>
        <w:t>The scheme below shows some reactions starting with ethanol. Study it and answer the questions</w:t>
      </w:r>
    </w:p>
    <w:p>
      <w:pPr>
        <w:rPr>
          <w:color w:val="000000"/>
        </w:rPr>
      </w:pPr>
      <w:r>
        <w:rPr>
          <w:color w:val="000000"/>
        </w:rPr>
        <w:t xml:space="preserve">      </w:t>
        <w:tab/>
        <w:t>that follow:-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(i) Name and draw the structure of substance </w:t>
      </w:r>
      <w:r>
        <w:rPr>
          <w:b w:val="1"/>
          <w:color w:val="000000"/>
        </w:rPr>
        <w:t>Q</w:t>
        <w:tab/>
        <w:tab/>
        <w:tab/>
        <w:tab/>
        <w:tab/>
      </w:r>
      <w:r>
        <w:rPr>
          <w:color w:val="000000"/>
        </w:rPr>
        <w:tab/>
      </w:r>
    </w:p>
    <w:p>
      <w:pPr>
        <w:ind w:firstLine="720"/>
        <w:rPr>
          <w:color w:val="000000"/>
        </w:rPr>
      </w:pPr>
      <w:r>
        <w:rPr>
          <w:color w:val="000000"/>
        </w:rPr>
        <w:t xml:space="preserve">(ii) Give the names of the reactions that take place in </w:t>
      </w:r>
      <w:r>
        <w:rPr>
          <w:b w:val="1"/>
          <w:color w:val="000000"/>
        </w:rPr>
        <w:t>steps 2</w:t>
      </w:r>
      <w:r>
        <w:rPr>
          <w:color w:val="000000"/>
        </w:rPr>
        <w:t xml:space="preserve"> and </w:t>
      </w:r>
      <w:r>
        <w:rPr>
          <w:b w:val="1"/>
          <w:color w:val="000000"/>
        </w:rPr>
        <w:t>4</w:t>
      </w:r>
      <w:r>
        <w:rPr>
          <w:color w:val="000000"/>
        </w:rPr>
        <w:tab/>
        <w:tab/>
        <w:tab/>
        <w:tab/>
      </w:r>
    </w:p>
    <w:p>
      <w:pPr>
        <w:ind w:firstLine="720"/>
        <w:rPr>
          <w:color w:val="000000"/>
        </w:rPr>
      </w:pPr>
      <w:r>
        <w:rPr>
          <w:color w:val="000000"/>
        </w:rPr>
        <w:t>(iii) What reagent is necessary for reaction that takes place in step 3</w:t>
        <w:tab/>
        <w:tab/>
        <w:tab/>
      </w:r>
    </w:p>
    <w:p>
      <w:pPr>
        <w:rPr>
          <w:color w:val="000000"/>
        </w:rPr>
      </w:pPr>
      <w:r>
        <w:rPr>
          <w:color w:val="000000"/>
        </w:rPr>
        <w:t xml:space="preserve">29. </w:t>
        <w:tab/>
        <w:t xml:space="preserve">Substances </w:t>
      </w:r>
      <w:r>
        <w:rPr>
          <w:b w:val="1"/>
          <w:color w:val="000000"/>
        </w:rPr>
        <w:t>A</w:t>
      </w:r>
      <w:r>
        <w:rPr>
          <w:color w:val="000000"/>
        </w:rPr>
        <w:t xml:space="preserve"> and </w:t>
      </w:r>
      <w:r>
        <w:rPr>
          <w:b w:val="1"/>
          <w:color w:val="000000"/>
        </w:rPr>
        <w:t>B</w:t>
      </w:r>
      <w:r>
        <w:rPr>
          <w:color w:val="000000"/>
        </w:rPr>
        <w:t xml:space="preserve"> are represented by the formulae </w:t>
      </w:r>
      <w:r>
        <w:rPr>
          <w:b w:val="1"/>
          <w:color w:val="000000"/>
        </w:rPr>
        <w:t>ROH</w:t>
      </w:r>
      <w:r>
        <w:rPr>
          <w:color w:val="000000"/>
        </w:rPr>
        <w:t xml:space="preserve"> and </w:t>
      </w:r>
      <w:r>
        <w:rPr>
          <w:b w:val="1"/>
          <w:color w:val="000000"/>
        </w:rPr>
        <w:t>RCOOH</w:t>
      </w:r>
      <w:r>
        <w:rPr>
          <w:color w:val="000000"/>
        </w:rPr>
        <w:t xml:space="preserve"> respectively. </w:t>
      </w:r>
    </w:p>
    <w:p>
      <w:pPr>
        <w:rPr>
          <w:color w:val="000000"/>
        </w:rPr>
      </w:pPr>
      <w:r>
        <w:rPr>
          <w:color w:val="000000"/>
        </w:rPr>
        <w:t xml:space="preserve">            They belong to two different homologous series of organic compounds. If both A and B </w:t>
      </w:r>
    </w:p>
    <w:p>
      <w:pPr>
        <w:rPr>
          <w:color w:val="000000"/>
        </w:rPr>
      </w:pPr>
      <w:r>
        <w:rPr>
          <w:color w:val="000000"/>
        </w:rPr>
        <w:t xml:space="preserve">             react with potassium metal:</w:t>
      </w:r>
    </w:p>
    <w:p>
      <w:pPr>
        <w:rPr>
          <w:color w:val="000000"/>
        </w:rPr>
      </w:pPr>
      <w:r>
        <w:rPr>
          <w:color w:val="000000"/>
        </w:rPr>
        <w:t xml:space="preserve">            (a) Name the common product produced by both</w:t>
        <w:tab/>
        <w:tab/>
        <w:tab/>
        <w:tab/>
        <w:tab/>
        <w:tab/>
      </w:r>
    </w:p>
    <w:p>
      <w:pPr>
        <w:rPr>
          <w:color w:val="000000"/>
        </w:rPr>
      </w:pPr>
      <w:r>
        <w:rPr>
          <w:color w:val="000000"/>
        </w:rPr>
        <w:t xml:space="preserve">   </w:t>
        <w:tab/>
        <w:t xml:space="preserve">(b) State the observation made when each of the samples </w:t>
      </w:r>
      <w:r>
        <w:rPr>
          <w:b w:val="1"/>
          <w:color w:val="000000"/>
        </w:rPr>
        <w:t>A</w:t>
      </w:r>
      <w:r>
        <w:rPr>
          <w:color w:val="000000"/>
        </w:rPr>
        <w:t xml:space="preserve"> and </w:t>
      </w:r>
      <w:r>
        <w:rPr>
          <w:b w:val="1"/>
          <w:color w:val="000000"/>
        </w:rPr>
        <w:t>B</w:t>
      </w:r>
      <w:r>
        <w:rPr>
          <w:color w:val="000000"/>
        </w:rPr>
        <w:t xml:space="preserve"> are reacted with sodium</w:t>
      </w:r>
    </w:p>
    <w:p>
      <w:pPr>
        <w:rPr>
          <w:color w:val="000000"/>
        </w:rPr>
      </w:pPr>
      <w:r>
        <w:rPr>
          <w:color w:val="000000"/>
        </w:rPr>
        <w:t xml:space="preserve">                  hydrogen  carbonate</w:t>
      </w:r>
    </w:p>
    <w:p>
      <w:pPr>
        <w:rPr>
          <w:color w:val="000000"/>
        </w:rPr>
      </w:pPr>
      <w:r>
        <w:rPr>
          <w:color w:val="000000"/>
        </w:rPr>
        <w:t xml:space="preserve">       </w:t>
        <w:tab/>
        <w:t xml:space="preserve">    (i) </w:t>
      </w:r>
      <w:r>
        <w:rPr>
          <w:b w:val="1"/>
          <w:color w:val="000000"/>
        </w:rPr>
        <w:t>A</w:t>
      </w:r>
      <w:r>
        <w:rPr>
          <w:color w:val="000000"/>
        </w:rPr>
        <w:tab/>
        <w:tab/>
        <w:tab/>
        <w:tab/>
        <w:tab/>
        <w:tab/>
        <w:tab/>
        <w:tab/>
        <w:tab/>
        <w:tab/>
        <w:tab/>
        <w:tab/>
      </w:r>
    </w:p>
    <w:p>
      <w:pPr>
        <w:rPr>
          <w:color w:val="000000"/>
        </w:rPr>
      </w:pPr>
      <w:r>
        <w:rPr>
          <w:color w:val="000000"/>
        </w:rPr>
        <w:t xml:space="preserve">       </w:t>
        <w:tab/>
        <w:t xml:space="preserve">   (ii)</w:t>
      </w:r>
      <w:r>
        <w:rPr>
          <w:b w:val="1"/>
          <w:color w:val="000000"/>
        </w:rPr>
        <w:t xml:space="preserve"> B</w:t>
      </w:r>
      <w:r>
        <w:rPr>
          <w:color w:val="000000"/>
        </w:rPr>
        <w:tab/>
      </w: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ab/>
        <w:tab/>
        <w:tab/>
        <w:tab/>
        <w:tab/>
        <w:tab/>
        <w:tab/>
        <w:tab/>
        <w:tab/>
        <w:tab/>
      </w:r>
    </w:p>
    <w:p>
      <w:pPr>
        <w:rPr>
          <w:color w:val="000000"/>
        </w:rPr>
      </w:pPr>
      <w:r>
        <w:rPr>
          <w:color w:val="000000"/>
        </w:rPr>
        <w:drawing>
          <wp:anchor xmlns:wp="http://schemas.openxmlformats.org/drawingml/2006/wordprocessingDrawing" simplePos="0" allowOverlap="0" behindDoc="1" layoutInCell="1" locked="0" relativeHeight="60" distL="114300" distR="114300">
            <wp:simplePos x="0" y="0"/>
            <wp:positionH relativeFrom="column">
              <wp:posOffset>1485900</wp:posOffset>
            </wp:positionH>
            <wp:positionV relativeFrom="paragraph">
              <wp:posOffset>250190</wp:posOffset>
            </wp:positionV>
            <wp:extent cx="5372100" cy="1283970"/>
            <wp:wrapNone/>
            <wp:docPr id="491" name="Picture 491"/>
            <a:graphic xmlns:a="http://schemas.openxmlformats.org/drawingml/2006/main">
              <a:graphicData uri="http://schemas.openxmlformats.org/drawingml/2006/picture">
                <pic:pic xmlns:pic="http://schemas.openxmlformats.org/drawingml/2006/picture">
                  <pic:nvPicPr>
                    <pic:cNvPr id="491" name="Picture 491"/>
                    <pic:cNvPicPr/>
                  </pic:nvPicPr>
                  <pic:blipFill>
                    <a:blip xmlns:r="http://schemas.openxmlformats.org/officeDocument/2006/relationships" r:embed="Relimage33"/>
                    <a:stretch>
                      <a:fillRect/>
                    </a:stretch>
                  </pic:blipFill>
                  <pic:spPr>
                    <a:xfrm>
                      <a:off x="0" y="0"/>
                      <a:ext cx="5372100" cy="1283970"/>
                    </a:xfrm>
                    <a:prstGeom prst="rect"/>
                  </pic:spPr>
                </pic:pic>
              </a:graphicData>
            </a:graphic>
          </wp:anchor>
        </w:drawing>
      </w:r>
      <w:r>
        <w:rPr>
          <w:color w:val="000000"/>
        </w:rPr>
        <w:t xml:space="preserve">30. </w:t>
        <w:tab/>
        <w:t xml:space="preserve">Below are structures of particles. Use it to answer questions that follow. In each case only </w:t>
      </w:r>
    </w:p>
    <w:p>
      <w:pPr>
        <w:rPr>
          <w:color w:val="000000"/>
        </w:rPr>
      </w:pPr>
      <w:r>
        <w:rPr>
          <w:color w:val="000000"/>
        </w:rPr>
        <w:t xml:space="preserve">             electrons in the outermost energy level are shown</w:t>
      </w:r>
    </w:p>
    <w:p>
      <w:pPr>
        <w:ind w:firstLine="720"/>
        <w:rPr>
          <w:b w:val="1"/>
          <w:color w:val="000000"/>
          <w:u w:val="single"/>
        </w:rPr>
      </w:pPr>
      <w:r>
        <w:rPr>
          <w:b w:val="1"/>
          <w:color w:val="000000"/>
          <w:u w:val="single"/>
        </w:rPr>
        <w:t>key</w:t>
      </w:r>
    </w:p>
    <w:p>
      <w:pPr>
        <w:ind w:firstLine="720"/>
        <w:rPr>
          <w:color w:val="000000"/>
        </w:rPr>
      </w:pPr>
      <w:r>
        <w:rPr>
          <w:color w:val="000000"/>
        </w:rPr>
        <w:t>P = Proton</w:t>
      </w:r>
    </w:p>
    <w:p>
      <w:pPr>
        <w:ind w:firstLine="720"/>
        <w:rPr>
          <w:color w:val="000000"/>
        </w:rPr>
      </w:pPr>
      <w:r>
        <w:rPr>
          <w:color w:val="000000"/>
        </w:rPr>
        <w:t>N = Neutron</w:t>
      </w:r>
    </w:p>
    <w:p>
      <w:pPr>
        <w:ind w:firstLine="720"/>
        <w:rPr>
          <w:color w:val="000000"/>
        </w:rPr>
      </w:pPr>
      <w:r>
        <w:rPr>
          <w:color w:val="000000"/>
        </w:rPr>
        <w:t>X = Electron</w:t>
      </w:r>
    </w:p>
    <w:p>
      <w:pPr>
        <w:ind w:firstLine="720"/>
        <w:rPr>
          <w:color w:val="000000"/>
        </w:rPr>
      </w:pPr>
    </w:p>
    <w:p>
      <w:pPr>
        <w:ind w:firstLine="720"/>
        <w:rPr>
          <w:color w:val="000000"/>
        </w:rPr>
      </w:pPr>
    </w:p>
    <w:p>
      <w:pPr>
        <w:ind w:firstLine="720"/>
        <w:rPr>
          <w:color w:val="000000"/>
        </w:rPr>
      </w:pPr>
    </w:p>
    <w:p>
      <w:pPr>
        <w:rPr>
          <w:color w:val="000000"/>
        </w:rPr>
      </w:pPr>
    </w:p>
    <w:p>
      <w:pPr>
        <w:ind w:firstLine="720"/>
        <w:rPr>
          <w:b w:val="1"/>
          <w:color w:val="000000"/>
          <w:sz w:val="32"/>
        </w:rPr>
      </w:pPr>
    </w:p>
    <w:p>
      <w:pPr>
        <w:ind w:firstLine="720"/>
        <w:rPr>
          <w:color w:val="000000"/>
        </w:rPr>
      </w:pPr>
    </w:p>
    <w:p>
      <w:pPr>
        <w:ind w:firstLine="720"/>
        <w:rPr>
          <w:color w:val="000000"/>
        </w:rPr>
      </w:pPr>
    </w:p>
    <w:p>
      <w:pPr>
        <w:ind w:firstLine="720"/>
        <w:rPr>
          <w:color w:val="000000"/>
        </w:rPr>
      </w:pPr>
    </w:p>
    <w:p>
      <w:pPr>
        <w:rPr>
          <w:color w:val="000000"/>
        </w:rPr>
      </w:pPr>
    </w:p>
    <w:p>
      <w:pPr>
        <w:rPr>
          <w:color w:val="000000"/>
        </w:rPr>
      </w:pPr>
    </w:p>
    <w:p>
      <w:pPr>
        <w:ind w:firstLine="720"/>
        <w:rPr>
          <w:color w:val="000000"/>
        </w:rPr>
      </w:pPr>
      <w:r>
        <w:rPr>
          <w:color w:val="000000"/>
        </w:rPr>
        <w:t>(a) Identify the particle which is an anion</w:t>
        <w:tab/>
        <w:tab/>
        <w:tab/>
        <w:tab/>
        <w:tab/>
        <w:tab/>
        <w:tab/>
      </w:r>
    </w:p>
    <w:p>
      <w:pPr>
        <w:rPr>
          <w:color w:val="000000"/>
        </w:rPr>
      </w:pPr>
      <w:r>
        <w:rPr>
          <w:color w:val="000000"/>
        </w:rPr>
        <w:t>31.</w:t>
        <w:tab/>
        <w:t>Plastics and rubber are extensively used to cover electrical wires.</w:t>
      </w:r>
    </w:p>
    <w:p>
      <w:pPr>
        <w:rPr>
          <w:color w:val="000000"/>
        </w:rPr>
      </w:pPr>
      <w:r>
        <w:rPr>
          <w:color w:val="000000"/>
        </w:rPr>
        <w:t xml:space="preserve">    </w:t>
        <w:tab/>
        <w:t>(a) What term is used to describe plastic and rubbers used in this way?</w:t>
        <w:tab/>
        <w:tab/>
        <w:tab/>
      </w:r>
    </w:p>
    <w:p>
      <w:pPr>
        <w:ind w:firstLine="720"/>
        <w:rPr>
          <w:color w:val="000000"/>
        </w:rPr>
      </w:pPr>
      <w:r>
        <w:rPr>
          <w:color w:val="000000"/>
        </w:rPr>
        <w:t>(b) Explain why plastics and rubbers are used this way</w:t>
        <w:tab/>
        <w:tab/>
        <w:tab/>
        <w:tab/>
        <w:tab/>
      </w:r>
    </w:p>
    <w:p>
      <w:pPr>
        <w:widowControl w:val="0"/>
        <w:rPr>
          <w:b w:val="1"/>
          <w:color w:val="000000"/>
        </w:rPr>
      </w:pPr>
      <w:r>
        <w:rPr>
          <w:color w:val="000000"/>
        </w:rPr>
        <w:t xml:space="preserve">32. </w:t>
        <w:tab/>
        <w:t xml:space="preserve">The scheme below represents the manufacture of a cleaning agent </w:t>
      </w:r>
      <w:r>
        <w:rPr>
          <w:b w:val="1"/>
          <w:color w:val="000000"/>
        </w:rPr>
        <w:t>X</w:t>
      </w:r>
    </w:p>
    <w:p>
      <w:pPr>
        <w:widowControl w:val="0"/>
        <w:rPr>
          <w:b w:val="1"/>
          <w:color w:val="000000"/>
        </w:rPr>
      </w:pPr>
    </w:p>
    <w:p>
      <w:pPr>
        <w:widowControl w:val="0"/>
        <w:rPr>
          <w:b w:val="1"/>
          <w:color w:val="000000"/>
        </w:rPr>
      </w:pPr>
    </w:p>
    <w:p>
      <w:pPr>
        <w:widowControl w:val="0"/>
        <w:rPr>
          <w:b w:val="1"/>
          <w:color w:val="000000"/>
        </w:rPr>
      </w:pPr>
    </w:p>
    <w:p>
      <w:pPr>
        <w:widowControl w:val="0"/>
        <w:rPr>
          <w:color w:val="000000"/>
        </w:rPr>
      </w:pPr>
    </w:p>
    <w:p>
      <w:pPr>
        <w:widowControl w:val="0"/>
        <w:rPr>
          <w:color w:val="000000"/>
        </w:rPr>
      </w:pPr>
    </w:p>
    <w:p>
      <w:pPr>
        <w:widowControl w:val="0"/>
        <w:rPr>
          <w:color w:val="000000"/>
        </w:rPr>
      </w:pPr>
      <w:r>
        <w:rPr>
          <w:color w:val="000000"/>
        </w:rPr>
        <w:t xml:space="preserve">    </w:t>
      </w:r>
    </w:p>
    <w:p>
      <w:pPr>
        <w:widowControl w:val="0"/>
        <w:ind w:firstLine="720"/>
        <w:rPr>
          <w:color w:val="000000"/>
        </w:rPr>
      </w:pPr>
      <w:r>
        <w:rPr>
          <w:color w:val="000000"/>
        </w:rPr>
        <w:t xml:space="preserve">(a) Draw the structure of </w:t>
      </w:r>
      <w:r>
        <w:rPr>
          <w:b w:val="1"/>
          <w:color w:val="000000"/>
        </w:rPr>
        <w:t>X</w:t>
      </w:r>
      <w:r>
        <w:rPr>
          <w:color w:val="000000"/>
        </w:rPr>
        <w:t xml:space="preserve"> and state the type of cleaning agent to which </w:t>
      </w:r>
      <w:r>
        <w:rPr>
          <w:b w:val="1"/>
          <w:color w:val="000000"/>
        </w:rPr>
        <w:t>X</w:t>
      </w:r>
      <w:r>
        <w:rPr>
          <w:color w:val="000000"/>
        </w:rPr>
        <w:t xml:space="preserve"> belong</w:t>
        <w:tab/>
        <w:tab/>
      </w:r>
    </w:p>
    <w:p>
      <w:pPr>
        <w:widowControl w:val="0"/>
        <w:rPr>
          <w:color w:val="000000"/>
        </w:rPr>
      </w:pPr>
      <w:r>
        <w:rPr>
          <w:color w:val="000000"/>
        </w:rPr>
        <w:t xml:space="preserve">   </w:t>
        <w:tab/>
        <w:t xml:space="preserve">(b) State </w:t>
      </w:r>
      <w:r>
        <w:rPr>
          <w:b w:val="1"/>
          <w:color w:val="000000"/>
        </w:rPr>
        <w:t>one</w:t>
      </w:r>
      <w:r>
        <w:rPr>
          <w:color w:val="000000"/>
        </w:rPr>
        <w:t xml:space="preserve"> disadvantage of using</w:t>
      </w:r>
      <w:r>
        <w:rPr>
          <w:b w:val="1"/>
          <w:color w:val="000000"/>
        </w:rPr>
        <w:t xml:space="preserve"> X </w:t>
      </w:r>
      <w:r>
        <w:rPr>
          <w:color w:val="000000"/>
        </w:rPr>
        <w:t>as a cleaning agent</w:t>
        <w:tab/>
        <w:tab/>
        <w:tab/>
        <w:tab/>
        <w:tab/>
      </w:r>
    </w:p>
    <w:p>
      <w:pPr>
        <w:widowControl w:val="0"/>
        <w:rPr>
          <w:color w:val="000000"/>
        </w:rPr>
      </w:pPr>
      <w:r>
        <w:rPr>
          <w:color w:val="000000"/>
        </w:rPr>
        <w:t xml:space="preserve">33. </w:t>
        <w:tab/>
      </w:r>
      <w:r>
        <w:rPr>
          <w:b w:val="1"/>
          <w:color w:val="000000"/>
        </w:rPr>
        <w:t>Y</w:t>
      </w:r>
      <w:r>
        <w:rPr>
          <w:color w:val="000000"/>
        </w:rPr>
        <w:t xml:space="preserve"> grams of a radioactive isotope take 120days to decay to 3.5grams. The half-life period</w:t>
      </w:r>
    </w:p>
    <w:p>
      <w:pPr>
        <w:widowControl w:val="0"/>
        <w:rPr>
          <w:color w:val="000000"/>
        </w:rPr>
      </w:pPr>
      <w:r>
        <w:rPr>
          <w:color w:val="000000"/>
        </w:rPr>
        <w:t xml:space="preserve">            of the isotope is 20days</w:t>
      </w:r>
    </w:p>
    <w:p>
      <w:pPr>
        <w:widowControl w:val="0"/>
        <w:rPr>
          <w:color w:val="000000"/>
        </w:rPr>
      </w:pPr>
      <w:r>
        <w:rPr>
          <w:color w:val="000000"/>
        </w:rPr>
        <w:t xml:space="preserve">     </w:t>
        <w:tab/>
        <w:t>(a) Find the initial mass of the isotope</w:t>
        <w:tab/>
        <w:tab/>
        <w:tab/>
        <w:tab/>
        <w:tab/>
        <w:tab/>
        <w:tab/>
      </w:r>
    </w:p>
    <w:p>
      <w:pPr>
        <w:widowControl w:val="0"/>
        <w:rPr>
          <w:color w:val="000000"/>
        </w:rPr>
      </w:pPr>
      <w:r>
        <w:rPr>
          <w:color w:val="000000"/>
        </w:rPr>
        <w:t xml:space="preserve">      </w:t>
        <w:tab/>
        <w:t xml:space="preserve">(b) Give </w:t>
      </w:r>
      <w:r>
        <w:rPr>
          <w:b w:val="1"/>
          <w:color w:val="000000"/>
        </w:rPr>
        <w:t>one</w:t>
      </w:r>
      <w:r>
        <w:rPr>
          <w:color w:val="000000"/>
        </w:rPr>
        <w:t xml:space="preserve"> application of radioactivity in agriculture</w:t>
        <w:tab/>
        <w:tab/>
        <w:tab/>
        <w:tab/>
        <w:tab/>
      </w:r>
    </w:p>
    <w:p>
      <w:pPr>
        <w:widowControl w:val="0"/>
        <w:rPr>
          <w:color w:val="000000"/>
        </w:rPr>
      </w:pPr>
      <w:r>
        <w:rPr>
          <w:color w:val="000000"/>
        </w:rPr>
        <w:t xml:space="preserve">34. </w:t>
        <w:tab/>
        <w:t>The structure below represents a polymer. Study and answer the questions that follow:-</w:t>
      </w:r>
    </w:p>
    <w:p>
      <w:pPr>
        <w:widowControl w:val="0"/>
        <w:rPr>
          <w:color w:val="000000"/>
        </w:rPr>
      </w:pPr>
      <w:r>
        <w:rPr>
          <w:color w:val="000000"/>
        </w:rPr>
        <w:t xml:space="preserve">    </w:t>
      </w:r>
    </w:p>
    <w:p>
      <w:pPr>
        <w:widowControl w:val="0"/>
        <w:rPr>
          <w:color w:val="000000"/>
        </w:rPr>
      </w:pPr>
    </w:p>
    <w:p>
      <w:pPr>
        <w:widowControl w:val="0"/>
        <w:rPr>
          <w:color w:val="000000"/>
        </w:rPr>
      </w:pPr>
    </w:p>
    <w:p>
      <w:pPr>
        <w:widowControl w:val="0"/>
        <w:rPr>
          <w:color w:val="000000"/>
        </w:rPr>
      </w:pPr>
      <w:r>
        <w:rPr>
          <w:color w:val="000000"/>
        </w:rPr>
        <w:t xml:space="preserve">  </w:t>
      </w:r>
    </w:p>
    <w:p>
      <w:pPr>
        <w:widowControl w:val="0"/>
        <w:rPr>
          <w:color w:val="000000"/>
        </w:rPr>
      </w:pPr>
    </w:p>
    <w:p>
      <w:pPr>
        <w:widowControl w:val="0"/>
        <w:rPr>
          <w:color w:val="000000"/>
        </w:rPr>
      </w:pPr>
      <w:r>
        <w:rPr>
          <w:color w:val="000000"/>
        </w:rPr>
        <w:t xml:space="preserve">    </w:t>
        <w:tab/>
        <w:t>(i) Name the polymer above..................................................................................</w:t>
        <w:tab/>
        <w:tab/>
      </w:r>
    </w:p>
    <w:p>
      <w:pPr>
        <w:widowControl w:val="0"/>
        <w:rPr>
          <w:color w:val="000000"/>
        </w:rPr>
      </w:pPr>
      <w:r>
        <w:rPr>
          <w:color w:val="000000"/>
        </w:rPr>
        <w:t xml:space="preserve">    </w:t>
        <w:tab/>
        <w:t xml:space="preserve">(ii) Determine the value of </w:t>
      </w:r>
      <w:r>
        <w:rPr>
          <w:b w:val="1"/>
          <w:color w:val="000000"/>
        </w:rPr>
        <w:t>n</w:t>
      </w:r>
      <w:r>
        <w:rPr>
          <w:color w:val="000000"/>
        </w:rPr>
        <w:t xml:space="preserve"> if giant molecule had relative molecular mass of 4956</w:t>
        <w:tab/>
      </w:r>
    </w:p>
    <w:p>
      <w:pPr>
        <w:tabs>
          <w:tab w:val="left" w:pos="3165" w:leader="none"/>
        </w:tabs>
        <w:rPr>
          <w:color w:val="000000"/>
        </w:rPr>
      </w:pPr>
      <w:r>
        <w:rPr>
          <w:color w:val="000000"/>
        </w:rPr>
        <w:t xml:space="preserve">35.     RCOO</w:t>
      </w:r>
      <w:r>
        <w:rPr>
          <w:color w:val="000000"/>
          <w:vertAlign w:val="superscript"/>
        </w:rPr>
        <w:t>-</w:t>
      </w:r>
      <w:r>
        <w:rPr>
          <w:color w:val="000000"/>
        </w:rPr>
        <w:t>Na</w:t>
      </w:r>
      <w:r>
        <w:rPr>
          <w:color w:val="000000"/>
          <w:vertAlign w:val="superscript"/>
        </w:rPr>
        <w:t>+</w:t>
      </w:r>
      <w:r>
        <w:rPr>
          <w:color w:val="000000"/>
        </w:rPr>
        <w:t xml:space="preserve"> and RCH</w:t>
      </w:r>
      <w:r>
        <w:rPr>
          <w:color w:val="000000"/>
          <w:vertAlign w:val="subscript"/>
        </w:rPr>
        <w:t>2</w:t>
      </w:r>
      <w:r>
        <w:rPr>
          <w:color w:val="000000"/>
        </w:rPr>
        <w:t>OSO</w:t>
      </w:r>
      <w:r>
        <w:rPr>
          <w:color w:val="000000"/>
          <w:vertAlign w:val="subscript"/>
        </w:rPr>
        <w:t>3</w:t>
      </w:r>
      <w:r>
        <w:rPr>
          <w:color w:val="000000"/>
          <w:vertAlign w:val="superscript"/>
        </w:rPr>
        <w:t>-</w:t>
      </w:r>
      <w:r>
        <w:rPr>
          <w:color w:val="000000"/>
        </w:rPr>
        <w:t>Na</w:t>
      </w:r>
      <w:r>
        <w:rPr>
          <w:color w:val="000000"/>
          <w:vertAlign w:val="superscript"/>
        </w:rPr>
        <w:t>+</w:t>
      </w:r>
      <w:r>
        <w:rPr>
          <w:color w:val="000000"/>
        </w:rPr>
        <w:t xml:space="preserve"> are two types of cleansing agents;</w:t>
      </w:r>
    </w:p>
    <w:p>
      <w:pPr>
        <w:tabs>
          <w:tab w:val="left" w:pos="3165" w:leader="none"/>
        </w:tabs>
        <w:rPr>
          <w:color w:val="000000"/>
        </w:rPr>
      </w:pPr>
      <w:r>
        <w:rPr>
          <w:color w:val="000000"/>
        </w:rPr>
        <w:t xml:space="preserve">          i) Name the class of cleansing agents to which each belongs </w:t>
        <w:tab/>
        <w:t xml:space="preserve">     </w:t>
        <w:tab/>
        <w:tab/>
        <w:tab/>
        <w:tab/>
        <w:t xml:space="preserve">                                                                                                                                                                                                                                                    </w:t>
      </w:r>
    </w:p>
    <w:p>
      <w:pPr>
        <w:tabs>
          <w:tab w:val="left" w:pos="3165" w:leader="none"/>
        </w:tabs>
        <w:rPr>
          <w:color w:val="000000"/>
        </w:rPr>
      </w:pPr>
      <w:r>
        <w:rPr>
          <w:color w:val="000000"/>
        </w:rPr>
        <w:t xml:space="preserve">           ii) Which one of these agents in </w:t>
      </w:r>
      <w:r>
        <w:rPr>
          <w:b w:val="1"/>
          <w:color w:val="000000"/>
        </w:rPr>
        <w:t>(i)</w:t>
      </w:r>
      <w:r>
        <w:rPr>
          <w:color w:val="000000"/>
        </w:rPr>
        <w:t xml:space="preserve"> above would be more suitable when washing with water </w:t>
      </w:r>
    </w:p>
    <w:p>
      <w:pPr>
        <w:tabs>
          <w:tab w:val="left" w:pos="3165" w:leader="none"/>
        </w:tabs>
        <w:rPr>
          <w:color w:val="000000"/>
        </w:rPr>
      </w:pPr>
      <w:r>
        <w:rPr>
          <w:color w:val="000000"/>
        </w:rPr>
        <w:t xml:space="preserve">                from the Indian ocean. Explain</w:t>
        <w:tab/>
        <w:tab/>
        <w:tab/>
        <w:tab/>
        <w:tab/>
        <w:tab/>
        <w:tab/>
        <w:tab/>
        <w:t xml:space="preserve">    </w:t>
      </w:r>
    </w:p>
    <w:p>
      <w:pPr>
        <w:tabs>
          <w:tab w:val="left" w:pos="3165" w:leader="none"/>
        </w:tabs>
        <w:rPr>
          <w:color w:val="000000"/>
        </w:rPr>
      </w:pPr>
      <w:r>
        <w:rPr>
          <w:color w:val="000000"/>
        </w:rPr>
        <w:t xml:space="preserve">         iii) Both sulphur (IV) oxide and chlorine are used bleaching agents.  Explain the difference </w:t>
      </w:r>
    </w:p>
    <w:p>
      <w:pPr>
        <w:tabs>
          <w:tab w:val="left" w:pos="3165" w:leader="none"/>
        </w:tabs>
        <w:rPr>
          <w:color w:val="000000"/>
        </w:rPr>
      </w:pPr>
      <w:r>
        <w:rPr>
          <w:color w:val="000000"/>
        </w:rPr>
        <w:t xml:space="preserve">               in their bleaching  properties</w:t>
        <w:tab/>
        <w:tab/>
        <w:tab/>
        <w:tab/>
        <w:tab/>
        <w:tab/>
        <w:tab/>
        <w:tab/>
        <w:t xml:space="preserve"> </w:t>
      </w:r>
    </w:p>
    <w:p>
      <w:pPr>
        <w:rPr>
          <w:b w:val="1"/>
          <w:color w:val="000000"/>
          <w:sz w:val="32"/>
        </w:rPr>
      </w:pPr>
    </w:p>
    <w:p>
      <w:pPr>
        <w:rPr>
          <w:b w:val="1"/>
          <w:color w:val="000000"/>
          <w:sz w:val="32"/>
        </w:rPr>
      </w:pPr>
    </w:p>
    <w:p>
      <w:pPr>
        <w:rPr>
          <w:b w:val="1"/>
          <w:color w:val="000000"/>
          <w:sz w:val="32"/>
        </w:rPr>
      </w:pPr>
    </w:p>
    <w:p>
      <w:pPr>
        <w:rPr>
          <w:b w:val="1"/>
          <w:color w:val="000000"/>
          <w:sz w:val="32"/>
        </w:rPr>
      </w:pPr>
    </w:p>
    <w:p>
      <w:pPr>
        <w:rPr>
          <w:color w:val="000000"/>
        </w:rPr>
      </w:pPr>
      <w:r>
        <w:rPr>
          <w:color w:val="000000"/>
        </w:rPr>
        <w:t xml:space="preserve">36.       The formula given below represents a portion of a polymer</w:t>
      </w:r>
    </w:p>
    <w:p>
      <w:pPr>
        <w:rPr>
          <w:color w:val="000000"/>
        </w:rPr>
      </w:pPr>
      <w:r>
        <w:rPr>
          <w:color w:val="000000"/>
        </w:rPr>
        <w:t xml:space="preserve">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(a)  Give the name of the polymer</w:t>
        <w:tab/>
        <w:tab/>
        <w:tab/>
        <w:tab/>
        <w:tab/>
        <w:tab/>
        <w:tab/>
        <w:tab/>
        <w:tab/>
      </w:r>
    </w:p>
    <w:p>
      <w:pPr>
        <w:rPr>
          <w:color w:val="000000"/>
        </w:rPr>
      </w:pPr>
      <w:r>
        <w:rPr>
          <w:color w:val="000000"/>
        </w:rPr>
        <w:t xml:space="preserve">           (b) Draw the structure of the monomer used to manufacture the polymer</w:t>
        <w:tab/>
        <w:tab/>
        <w:tab/>
        <w:tab/>
      </w:r>
    </w:p>
    <w:p>
      <w:pPr>
        <w:rPr>
          <w:b w:val="1"/>
          <w:color w:val="000000"/>
          <w:sz w:val="32"/>
        </w:rPr>
      </w:pPr>
    </w:p>
    <w:p>
      <w:pPr>
        <w:rPr>
          <w:b w:val="1"/>
          <w:color w:val="000000"/>
          <w:sz w:val="32"/>
        </w:rPr>
      </w:pPr>
      <w:r>
        <w:rPr>
          <w:b w:val="1"/>
          <w:color w:val="000000"/>
          <w:sz w:val="32"/>
        </w:rPr>
        <w:t>Radioactivity</w:t>
      </w:r>
    </w:p>
    <w:p>
      <w:pPr>
        <w:tabs>
          <w:tab w:val="left" w:pos="1185" w:leader="none"/>
        </w:tabs>
        <w:rPr>
          <w:color w:val="000000"/>
        </w:rPr>
      </w:pPr>
      <w:r>
        <w:rPr>
          <w:color w:val="000000"/>
        </w:rPr>
        <w:t xml:space="preserve">1. </w:t>
        <w:tab/>
        <w:t>Complete the following equation by determining the values of</w:t>
      </w:r>
      <w:r>
        <w:rPr>
          <w:b w:val="1"/>
          <w:color w:val="000000"/>
        </w:rPr>
        <w:t xml:space="preserve"> U</w:t>
      </w:r>
      <w:r>
        <w:rPr>
          <w:color w:val="000000"/>
        </w:rPr>
        <w:t xml:space="preserve"> and </w:t>
      </w:r>
      <w:r>
        <w:rPr>
          <w:b w:val="1"/>
          <w:color w:val="000000"/>
        </w:rPr>
        <w:t>V</w:t>
      </w:r>
      <w:r>
        <w:rPr>
          <w:color w:val="000000"/>
        </w:rPr>
        <w:t>.</w:t>
        <w:tab/>
        <w:tab/>
        <w:tab/>
        <w:tab/>
        <w:tab/>
        <w:tab/>
      </w:r>
    </w:p>
    <w:p>
      <w:pPr>
        <w:tabs>
          <w:tab w:val="left" w:pos="1185" w:leader="none"/>
        </w:tabs>
        <w:rPr>
          <w:color w:val="000000"/>
        </w:rPr>
      </w:pPr>
      <w:r>
        <w:rPr>
          <w:color w:val="000000"/>
        </w:rPr>
        <w:t xml:space="preserve">             </w:t>
      </w:r>
      <w:r>
        <w:rPr>
          <w:b w:val="1"/>
          <w:color w:val="000000"/>
        </w:rPr>
        <w:t xml:space="preserve">Th  </w:t>
      </w:r>
      <w:r>
        <w:rPr>
          <w:color w:val="000000"/>
        </w:rPr>
        <w:t xml:space="preserve">   </w:t>
        <w:tab/>
        <w:tab/>
        <w:tab/>
        <w:t xml:space="preserve">   </w:t>
      </w:r>
      <w:r>
        <w:rPr>
          <w:b w:val="1"/>
          <w:color w:val="000000"/>
        </w:rPr>
        <w:t xml:space="preserve"> Pa</w:t>
      </w:r>
      <w:r>
        <w:rPr>
          <w:color w:val="000000"/>
        </w:rPr>
        <w:t xml:space="preserve">     +        </w:t>
      </w:r>
      <w:r>
        <w:rPr>
          <w:b w:val="1"/>
          <w:color w:val="000000"/>
        </w:rPr>
        <w:t xml:space="preserve"> e</w:t>
      </w:r>
    </w:p>
    <w:p>
      <w:pPr>
        <w:tabs>
          <w:tab w:val="left" w:pos="1185" w:leader="none"/>
        </w:tabs>
        <w:rPr>
          <w:color w:val="000000"/>
        </w:rPr>
      </w:pPr>
    </w:p>
    <w:p>
      <w:pPr>
        <w:tabs>
          <w:tab w:val="left" w:pos="1185" w:leader="none"/>
        </w:tabs>
        <w:rPr>
          <w:color w:val="000000"/>
        </w:rPr>
      </w:pPr>
      <w:r>
        <w:rPr>
          <w:color w:val="000000"/>
        </w:rPr>
        <w:t xml:space="preserve">       </w:t>
      </w:r>
    </w:p>
    <w:p>
      <w:pPr>
        <w:tabs>
          <w:tab w:val="left" w:pos="1185" w:leader="none"/>
        </w:tabs>
        <w:rPr>
          <w:color w:val="000000"/>
        </w:rPr>
      </w:pPr>
      <w:r>
        <w:rPr>
          <w:color w:val="000000"/>
        </w:rPr>
        <w:t xml:space="preserve">      U………</w:t>
        <w:tab/>
        <w:tab/>
        <w:tab/>
        <w:t>V……………..</w:t>
        <w:tab/>
        <w:tab/>
        <w:tab/>
        <w:tab/>
        <w:tab/>
        <w:tab/>
        <w:tab/>
      </w:r>
    </w:p>
    <w:p>
      <w:pPr>
        <w:tabs>
          <w:tab w:val="left" w:pos="1185" w:leader="none"/>
        </w:tabs>
        <w:rPr>
          <w:color w:val="000000"/>
        </w:rPr>
      </w:pPr>
    </w:p>
    <w:p>
      <w:pPr>
        <w:rPr>
          <w:color w:val="000000"/>
        </w:rPr>
      </w:pPr>
      <w:r>
        <w:rPr>
          <w:color w:val="000000"/>
        </w:rPr>
        <w:t xml:space="preserve">2. </w:t>
        <w:tab/>
        <w:t>(a) Distinguish between nuclear fusion and fission</w:t>
        <w:tab/>
        <w:tab/>
        <w:tab/>
        <w:tab/>
        <w:tab/>
        <w:tab/>
      </w:r>
    </w:p>
    <w:p>
      <w:pPr>
        <w:rPr>
          <w:color w:val="000000"/>
        </w:rPr>
      </w:pPr>
      <w:r>
        <w:rPr>
          <w:color w:val="000000"/>
        </w:rPr>
        <w:t xml:space="preserve">    </w:t>
        <w:tab/>
        <w:t>(b) Compete the nuclear equation below:-</w:t>
        <w:tab/>
        <w:tab/>
        <w:tab/>
        <w:tab/>
        <w:tab/>
        <w:tab/>
        <w:tab/>
      </w:r>
    </w:p>
    <w:p>
      <w:pPr>
        <w:rPr>
          <w:color w:val="000000"/>
        </w:rPr>
      </w:pPr>
    </w:p>
    <w:p>
      <w:pPr>
        <w:rPr>
          <w:color w:val="000000"/>
        </w:rPr>
      </w:pPr>
    </w:p>
    <w:p>
      <w:pPr>
        <w:rPr>
          <w:color w:val="000000"/>
        </w:rPr>
      </w:pPr>
    </w:p>
    <w:p>
      <w:pPr>
        <w:rPr>
          <w:color w:val="000000"/>
        </w:rPr>
      </w:pPr>
    </w:p>
    <w:p>
      <w:pPr>
        <w:rPr>
          <w:color w:val="000000"/>
        </w:rPr>
      </w:pPr>
      <w:r>
        <w:rPr>
          <w:color w:val="000000"/>
        </w:rPr>
        <w:t xml:space="preserve">3. </w:t>
        <w:tab/>
        <w:t xml:space="preserve">Uranium -238 disintegrates by emitting an alpha particle to form substance </w:t>
      </w:r>
      <w:r>
        <w:rPr>
          <w:b w:val="1"/>
          <w:color w:val="000000"/>
        </w:rPr>
        <w:t>Y</w:t>
      </w:r>
      <w:r>
        <w:rPr>
          <w:color w:val="000000"/>
        </w:rPr>
        <w:t>.</w:t>
      </w:r>
    </w:p>
    <w:p>
      <w:pPr>
        <w:rPr>
          <w:color w:val="000000"/>
        </w:rPr>
      </w:pPr>
      <w:r>
        <w:rPr>
          <w:color w:val="000000"/>
        </w:rPr>
        <w:t xml:space="preserve">     </w:t>
        <w:tab/>
        <w:t xml:space="preserve"> Nuclide </w:t>
      </w:r>
      <w:r>
        <w:rPr>
          <w:b w:val="1"/>
          <w:color w:val="000000"/>
        </w:rPr>
        <w:t>Y</w:t>
      </w:r>
      <w:r>
        <w:rPr>
          <w:color w:val="000000"/>
        </w:rPr>
        <w:t xml:space="preserve"> emits a beta particle to form substance </w:t>
      </w:r>
      <w:r>
        <w:rPr>
          <w:b w:val="1"/>
          <w:color w:val="000000"/>
        </w:rPr>
        <w:t>Z</w:t>
      </w:r>
      <w:r>
        <w:rPr>
          <w:color w:val="000000"/>
        </w:rPr>
        <w:t xml:space="preserve">. Write down nuclear equations to show how       </w:t>
      </w:r>
    </w:p>
    <w:p>
      <w:pPr>
        <w:rPr>
          <w:color w:val="000000"/>
        </w:rPr>
      </w:pPr>
      <w:r>
        <w:rPr>
          <w:color w:val="000000"/>
        </w:rPr>
        <w:t xml:space="preserve">      </w:t>
        <w:tab/>
        <w:t xml:space="preserve"> substance </w:t>
      </w:r>
      <w:r>
        <w:rPr>
          <w:b w:val="1"/>
          <w:color w:val="000000"/>
        </w:rPr>
        <w:t>Y</w:t>
      </w:r>
      <w:r>
        <w:rPr>
          <w:color w:val="000000"/>
        </w:rPr>
        <w:t xml:space="preserve"> and </w:t>
      </w:r>
      <w:r>
        <w:rPr>
          <w:b w:val="1"/>
          <w:color w:val="000000"/>
        </w:rPr>
        <w:t>Z</w:t>
      </w:r>
      <w:r>
        <w:rPr>
          <w:color w:val="000000"/>
        </w:rPr>
        <w:t xml:space="preserve"> are formed</w:t>
        <w:tab/>
        <w:t>(U=At No. 92)</w:t>
        <w:tab/>
        <w:tab/>
        <w:tab/>
        <w:tab/>
        <w:tab/>
        <w:tab/>
      </w:r>
    </w:p>
    <w:p>
      <w:pPr>
        <w:rPr>
          <w:b w:val="1"/>
          <w:i w:val="1"/>
          <w:color w:val="000000"/>
          <w:sz w:val="22"/>
        </w:rPr>
      </w:pPr>
    </w:p>
    <w:p>
      <w:pPr>
        <w:rPr>
          <w:color w:val="000000"/>
        </w:rPr>
      </w:pPr>
      <w:r>
        <w:rPr>
          <w:color w:val="000000"/>
        </w:rPr>
        <w:t xml:space="preserve">4. </w:t>
        <w:tab/>
        <w:t>(a) What is a nuclide?</w:t>
        <w:tab/>
        <w:tab/>
        <w:tab/>
        <w:tab/>
        <w:tab/>
        <w:tab/>
        <w:tab/>
        <w:tab/>
        <w:tab/>
        <w:tab/>
      </w:r>
    </w:p>
    <w:p>
      <w:pPr>
        <w:rPr>
          <w:color w:val="000000"/>
        </w:rPr>
      </w:pPr>
      <w:r>
        <w:rPr>
          <w:color w:val="000000"/>
        </w:rPr>
        <w:t xml:space="preserve">    </w:t>
        <w:tab/>
        <w:t xml:space="preserve">(b) The graph below shows the radioactive decay of a certain nuclide. Determine the </w:t>
      </w:r>
    </w:p>
    <w:p>
      <w:pPr>
        <w:rPr>
          <w:color w:val="000000"/>
        </w:rPr>
      </w:pPr>
      <w:r>
        <w:rPr>
          <w:color w:val="000000"/>
        </w:rPr>
        <w:t xml:space="preserve">                  half-life </w:t>
      </w:r>
      <w:r>
        <w:rPr>
          <w:color w:val="000000"/>
        </w:rPr>
        <w:drawing>
          <wp:anchor xmlns:wp="http://schemas.openxmlformats.org/drawingml/2006/wordprocessingDrawing" simplePos="0" allowOverlap="0" behindDoc="1" layoutInCell="1" locked="0" relativeHeight="47" distL="114300" distR="114300">
            <wp:simplePos x="0" y="0"/>
            <wp:positionH relativeFrom="column">
              <wp:posOffset>257175</wp:posOffset>
            </wp:positionH>
            <wp:positionV relativeFrom="paragraph">
              <wp:posOffset>125730</wp:posOffset>
            </wp:positionV>
            <wp:extent cx="6257925" cy="3406775"/>
            <wp:wrapNone/>
            <wp:docPr id="492" name="Picture 492"/>
            <a:graphic xmlns:a="http://schemas.openxmlformats.org/drawingml/2006/main">
              <a:graphicData uri="http://schemas.openxmlformats.org/drawingml/2006/picture">
                <pic:pic xmlns:pic="http://schemas.openxmlformats.org/drawingml/2006/picture">
                  <pic:nvPicPr>
                    <pic:cNvPr id="492" name="Picture 492"/>
                    <pic:cNvPicPr/>
                  </pic:nvPicPr>
                  <pic:blipFill>
                    <a:blip xmlns:r="http://schemas.openxmlformats.org/officeDocument/2006/relationships" r:embed="Relimage77"/>
                    <a:stretch>
                      <a:fillRect/>
                    </a:stretch>
                  </pic:blipFill>
                  <pic:spPr>
                    <a:xfrm>
                      <a:off x="0" y="0"/>
                      <a:ext cx="6257925" cy="3406775"/>
                    </a:xfrm>
                    <a:prstGeom prst="rect"/>
                  </pic:spPr>
                </pic:pic>
              </a:graphicData>
            </a:graphic>
          </wp:anchor>
        </w:drawing>
      </w:r>
      <w:r>
        <w:rPr>
          <w:color w:val="000000"/>
        </w:rPr>
        <w:t xml:space="preserve">of the nuclide </w:t>
        <w:tab/>
        <w:tab/>
        <w:tab/>
        <w:tab/>
        <w:tab/>
        <w:tab/>
        <w:tab/>
        <w:tab/>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r>
        <w:rPr>
          <w:color w:val="000000"/>
        </w:rPr>
        <w:t>(e) What effect do excessful exposures of radiation have on metals?</w:t>
        <w:tab/>
        <w:tab/>
        <w:tab/>
      </w:r>
    </w:p>
    <w:p>
      <w:pPr>
        <w:rPr>
          <w:color w:val="000000"/>
        </w:rPr>
      </w:pPr>
      <w:r>
        <w:rPr>
          <w:color w:val="000000"/>
        </w:rPr>
        <w:t xml:space="preserve">5. </w:t>
        <w:tab/>
        <w:t xml:space="preserve">(a) State </w:t>
      </w:r>
      <w:r>
        <w:rPr>
          <w:b w:val="1"/>
          <w:color w:val="000000"/>
        </w:rPr>
        <w:t>one</w:t>
      </w:r>
      <w:r>
        <w:rPr>
          <w:color w:val="000000"/>
        </w:rPr>
        <w:t xml:space="preserve"> way in which nuclear reactions differ from ordinary chemical reactions</w:t>
        <w:tab/>
      </w:r>
    </w:p>
    <w:p>
      <w:pPr>
        <w:rPr>
          <w:b w:val="1"/>
          <w:color w:val="000000"/>
        </w:rPr>
      </w:pPr>
      <w:r>
        <w:rPr>
          <w:color w:val="000000"/>
        </w:rPr>
        <w:t xml:space="preserve">    </w:t>
        <w:tab/>
        <w:t>(b) The following is a part of Uranium decay series</w:t>
      </w: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p>
    <w:p>
      <w:pPr>
        <w:ind w:firstLine="720"/>
        <w:rPr>
          <w:color w:val="000000"/>
        </w:rPr>
      </w:pPr>
      <w:r>
        <w:rPr>
          <w:color w:val="000000"/>
        </w:rPr>
        <w:t xml:space="preserve"> (i) Which particles are emitted in</w:t>
      </w:r>
      <w:r>
        <w:rPr>
          <w:b w:val="1"/>
          <w:color w:val="000000"/>
        </w:rPr>
        <w:t xml:space="preserve"> step I</w:t>
      </w:r>
      <w:r>
        <w:rPr>
          <w:color w:val="000000"/>
        </w:rPr>
        <w:t xml:space="preserve"> and </w:t>
      </w:r>
      <w:r>
        <w:rPr>
          <w:b w:val="1"/>
          <w:color w:val="000000"/>
        </w:rPr>
        <w:t>II</w:t>
      </w:r>
      <w:r>
        <w:rPr>
          <w:color w:val="000000"/>
        </w:rPr>
        <w:tab/>
        <w:tab/>
        <w:tab/>
        <w:tab/>
        <w:tab/>
        <w:tab/>
      </w:r>
    </w:p>
    <w:p>
      <w:pPr>
        <w:rPr>
          <w:color w:val="000000"/>
        </w:rPr>
      </w:pPr>
      <w:r>
        <w:rPr>
          <w:color w:val="000000"/>
        </w:rPr>
        <w:t xml:space="preserve">       </w:t>
        <w:tab/>
        <w:t xml:space="preserve">(ii) If a beta particle is emitted in </w:t>
      </w:r>
      <w:r>
        <w:rPr>
          <w:b w:val="1"/>
          <w:color w:val="000000"/>
        </w:rPr>
        <w:t>step III,</w:t>
      </w:r>
      <w:r>
        <w:rPr>
          <w:color w:val="000000"/>
        </w:rPr>
        <w:t xml:space="preserve"> find </w:t>
      </w:r>
      <w:r>
        <w:rPr>
          <w:b w:val="1"/>
          <w:color w:val="000000"/>
        </w:rPr>
        <w:t>Z a</w:t>
      </w:r>
      <w:r>
        <w:rPr>
          <w:color w:val="000000"/>
        </w:rPr>
        <w:t>nd</w:t>
      </w:r>
      <w:r>
        <w:rPr>
          <w:b w:val="1"/>
          <w:color w:val="000000"/>
        </w:rPr>
        <w:t xml:space="preserve"> A</w:t>
      </w:r>
      <w:r>
        <w:rPr>
          <w:color w:val="000000"/>
        </w:rPr>
        <w:tab/>
        <w:tab/>
        <w:tab/>
        <w:tab/>
        <w:tab/>
      </w:r>
    </w:p>
    <w:p>
      <w:pPr>
        <w:rPr>
          <w:color w:val="000000"/>
        </w:rPr>
      </w:pPr>
      <w:r>
        <w:rPr>
          <w:color w:val="000000"/>
        </w:rPr>
        <w:t xml:space="preserve">       </w:t>
        <w:tab/>
        <w:t>(iii) If the activity of Thorium -234 is reduced to 25% in 48hours, find its half life</w:t>
        <w:tab/>
        <w:tab/>
      </w:r>
    </w:p>
    <w:p>
      <w:pPr>
        <w:rPr>
          <w:color w:val="000000"/>
        </w:rPr>
      </w:pPr>
      <w:r>
        <w:rPr>
          <w:color w:val="000000"/>
        </w:rPr>
        <w:t xml:space="preserve">6. </w:t>
        <w:tab/>
        <w:t xml:space="preserve">Substances </w:t>
      </w:r>
      <w:r>
        <w:rPr>
          <w:b w:val="1"/>
          <w:color w:val="000000"/>
        </w:rPr>
        <w:t>A</w:t>
      </w:r>
      <w:r>
        <w:rPr>
          <w:color w:val="000000"/>
        </w:rPr>
        <w:t xml:space="preserve"> and </w:t>
      </w:r>
      <w:r>
        <w:rPr>
          <w:b w:val="1"/>
          <w:color w:val="000000"/>
        </w:rPr>
        <w:t>B</w:t>
      </w:r>
      <w:r>
        <w:rPr>
          <w:color w:val="000000"/>
        </w:rPr>
        <w:t xml:space="preserve"> are represented by the formulae </w:t>
      </w:r>
      <w:r>
        <w:rPr>
          <w:b w:val="1"/>
          <w:color w:val="000000"/>
        </w:rPr>
        <w:t>ROH</w:t>
      </w:r>
      <w:r>
        <w:rPr>
          <w:color w:val="000000"/>
        </w:rPr>
        <w:t xml:space="preserve"> and </w:t>
      </w:r>
      <w:r>
        <w:rPr>
          <w:b w:val="1"/>
          <w:color w:val="000000"/>
        </w:rPr>
        <w:t>RCOOH</w:t>
      </w:r>
      <w:r>
        <w:rPr>
          <w:color w:val="000000"/>
        </w:rPr>
        <w:t xml:space="preserve"> respectively. </w:t>
      </w:r>
    </w:p>
    <w:p>
      <w:pPr>
        <w:rPr>
          <w:color w:val="000000"/>
        </w:rPr>
      </w:pPr>
      <w:r>
        <w:rPr>
          <w:color w:val="000000"/>
        </w:rPr>
        <w:t xml:space="preserve">            They belong to two different homologous series of organic compounds. If both A and B </w:t>
      </w:r>
    </w:p>
    <w:p>
      <w:pPr>
        <w:rPr>
          <w:color w:val="000000"/>
        </w:rPr>
      </w:pPr>
      <w:r>
        <w:rPr>
          <w:color w:val="000000"/>
        </w:rPr>
        <w:t xml:space="preserve">             react with potassium metal:</w:t>
      </w:r>
    </w:p>
    <w:p>
      <w:pPr>
        <w:rPr>
          <w:color w:val="000000"/>
        </w:rPr>
      </w:pPr>
      <w:r>
        <w:rPr>
          <w:color w:val="000000"/>
        </w:rPr>
        <w:t xml:space="preserve">            (a) Name the common product produced by both</w:t>
        <w:tab/>
        <w:tab/>
        <w:tab/>
        <w:tab/>
        <w:tab/>
        <w:tab/>
      </w:r>
    </w:p>
    <w:p>
      <w:pPr>
        <w:rPr>
          <w:color w:val="000000"/>
        </w:rPr>
      </w:pPr>
      <w:r>
        <w:rPr>
          <w:color w:val="000000"/>
        </w:rPr>
        <w:t xml:space="preserve">   </w:t>
        <w:tab/>
        <w:t xml:space="preserve">(b) State the observation made when each of the samples </w:t>
      </w:r>
      <w:r>
        <w:rPr>
          <w:b w:val="1"/>
          <w:color w:val="000000"/>
        </w:rPr>
        <w:t>A</w:t>
      </w:r>
      <w:r>
        <w:rPr>
          <w:color w:val="000000"/>
        </w:rPr>
        <w:t xml:space="preserve"> and </w:t>
      </w:r>
      <w:r>
        <w:rPr>
          <w:b w:val="1"/>
          <w:color w:val="000000"/>
        </w:rPr>
        <w:t>B</w:t>
      </w:r>
      <w:r>
        <w:rPr>
          <w:color w:val="000000"/>
        </w:rPr>
        <w:t xml:space="preserve"> are reacted with sodium</w:t>
      </w:r>
    </w:p>
    <w:p>
      <w:pPr>
        <w:rPr>
          <w:color w:val="000000"/>
        </w:rPr>
      </w:pPr>
      <w:r>
        <w:rPr>
          <w:color w:val="000000"/>
        </w:rPr>
        <w:t xml:space="preserve">                  hydrogen  carbonate</w:t>
      </w:r>
    </w:p>
    <w:p>
      <w:pPr>
        <w:rPr>
          <w:color w:val="000000"/>
        </w:rPr>
      </w:pPr>
      <w:r>
        <w:rPr>
          <w:color w:val="000000"/>
        </w:rPr>
        <w:t xml:space="preserve">       </w:t>
        <w:tab/>
        <w:t xml:space="preserve">    (i) </w:t>
      </w:r>
      <w:r>
        <w:rPr>
          <w:b w:val="1"/>
          <w:color w:val="000000"/>
        </w:rPr>
        <w:t>A</w:t>
      </w:r>
      <w:r>
        <w:rPr>
          <w:color w:val="000000"/>
        </w:rPr>
        <w:tab/>
        <w:tab/>
        <w:tab/>
        <w:tab/>
        <w:tab/>
        <w:tab/>
        <w:tab/>
        <w:tab/>
        <w:tab/>
        <w:tab/>
        <w:tab/>
        <w:tab/>
      </w:r>
    </w:p>
    <w:p>
      <w:pPr>
        <w:rPr>
          <w:color w:val="000000"/>
        </w:rPr>
      </w:pPr>
      <w:r>
        <w:rPr>
          <w:color w:val="000000"/>
        </w:rPr>
        <w:t xml:space="preserve">       </w:t>
        <w:tab/>
        <w:t xml:space="preserve">   (ii)</w:t>
      </w:r>
      <w:r>
        <w:rPr>
          <w:b w:val="1"/>
          <w:color w:val="000000"/>
        </w:rPr>
        <w:t xml:space="preserve"> B</w:t>
      </w:r>
      <w:r>
        <w:rPr>
          <w:color w:val="000000"/>
        </w:rPr>
        <w:tab/>
        <w:tab/>
        <w:tab/>
        <w:tab/>
        <w:tab/>
        <w:tab/>
        <w:tab/>
        <w:tab/>
        <w:tab/>
        <w:tab/>
        <w:tab/>
        <w:tab/>
      </w:r>
    </w:p>
    <w:p>
      <w:pPr>
        <w:widowControl w:val="0"/>
        <w:rPr>
          <w:color w:val="000000"/>
        </w:rPr>
      </w:pPr>
      <w:r>
        <w:rPr>
          <w:color w:val="000000"/>
        </w:rPr>
        <w:t xml:space="preserve">7. </w:t>
        <w:tab/>
        <w:t>Some</w:t>
      </w:r>
      <w:r>
        <w:rPr>
          <w:b w:val="1"/>
          <w:color w:val="000000"/>
        </w:rPr>
        <w:t xml:space="preserve"> two</w:t>
      </w:r>
      <w:r>
        <w:rPr>
          <w:color w:val="000000"/>
        </w:rPr>
        <w:t xml:space="preserve"> elements are represented as:</w:t>
      </w:r>
    </w:p>
    <w:p>
      <w:pPr>
        <w:widowControl w:val="0"/>
        <w:rPr>
          <w:color w:val="000000"/>
        </w:rPr>
      </w:pPr>
    </w:p>
    <w:p>
      <w:pPr>
        <w:widowControl w:val="0"/>
        <w:rPr>
          <w:color w:val="000000"/>
        </w:rPr>
      </w:pPr>
    </w:p>
    <w:p>
      <w:pPr>
        <w:widowControl w:val="0"/>
        <w:rPr>
          <w:color w:val="000000"/>
        </w:rPr>
      </w:pPr>
    </w:p>
    <w:p>
      <w:pPr>
        <w:widowControl w:val="0"/>
        <w:rPr>
          <w:color w:val="000000"/>
        </w:rPr>
      </w:pPr>
      <w:r>
        <w:rPr>
          <w:color w:val="000000"/>
        </w:rPr>
        <w:t xml:space="preserve">    </w:t>
        <w:tab/>
        <w:t xml:space="preserve"> (a) How many protons does </w:t>
      </w:r>
      <w:r>
        <w:rPr>
          <w:b w:val="1"/>
          <w:color w:val="000000"/>
        </w:rPr>
        <w:t>X</w:t>
      </w:r>
      <w:r>
        <w:rPr>
          <w:color w:val="000000"/>
        </w:rPr>
        <w:t xml:space="preserve"> have?</w:t>
        <w:tab/>
        <w:tab/>
        <w:tab/>
        <w:tab/>
        <w:tab/>
        <w:tab/>
        <w:tab/>
        <w:tab/>
      </w:r>
    </w:p>
    <w:p>
      <w:pPr>
        <w:widowControl w:val="0"/>
        <w:rPr>
          <w:color w:val="000000"/>
        </w:rPr>
      </w:pPr>
      <w:r>
        <w:rPr>
          <w:color w:val="000000"/>
        </w:rPr>
        <w:t xml:space="preserve">    </w:t>
        <w:tab/>
        <w:t xml:space="preserve"> (b) How many neutrons does </w:t>
      </w:r>
      <w:r>
        <w:rPr>
          <w:b w:val="1"/>
          <w:color w:val="000000"/>
        </w:rPr>
        <w:t>Y</w:t>
      </w:r>
      <w:r>
        <w:rPr>
          <w:color w:val="000000"/>
        </w:rPr>
        <w:t xml:space="preserve"> have?</w:t>
        <w:tab/>
        <w:tab/>
        <w:tab/>
        <w:tab/>
        <w:tab/>
        <w:tab/>
        <w:tab/>
      </w:r>
    </w:p>
    <w:p>
      <w:pPr>
        <w:widowControl w:val="0"/>
        <w:rPr>
          <w:color w:val="000000"/>
        </w:rPr>
      </w:pPr>
      <w:r>
        <w:rPr>
          <w:color w:val="000000"/>
        </w:rPr>
        <w:t xml:space="preserve">     </w:t>
        <w:tab/>
        <w:t xml:space="preserve">(c) Draw the structure of the compound formed between </w:t>
      </w:r>
      <w:r>
        <w:rPr>
          <w:b w:val="1"/>
          <w:color w:val="000000"/>
        </w:rPr>
        <w:t>X</w:t>
      </w:r>
      <w:r>
        <w:rPr>
          <w:color w:val="000000"/>
        </w:rPr>
        <w:t xml:space="preserve"> and </w:t>
      </w:r>
      <w:r>
        <w:rPr>
          <w:b w:val="1"/>
          <w:color w:val="000000"/>
        </w:rPr>
        <w:t>Y</w:t>
      </w:r>
      <w:r>
        <w:rPr>
          <w:color w:val="000000"/>
        </w:rPr>
        <w:tab/>
        <w:tab/>
        <w:tab/>
        <w:tab/>
      </w:r>
    </w:p>
    <w:p>
      <w:pPr>
        <w:widowControl w:val="0"/>
        <w:rPr>
          <w:color w:val="000000"/>
        </w:rPr>
      </w:pPr>
      <w:r>
        <w:rPr>
          <w:color w:val="000000"/>
        </w:rPr>
        <w:t xml:space="preserve">8. </w:t>
        <w:tab/>
      </w:r>
      <w:r>
        <w:rPr>
          <w:b w:val="1"/>
          <w:color w:val="000000"/>
        </w:rPr>
        <w:t>Y</w:t>
      </w:r>
      <w:r>
        <w:rPr>
          <w:color w:val="000000"/>
        </w:rPr>
        <w:t xml:space="preserve"> grams of a radioactive isotope take 120days to decay to 3.5grams. The half-life period</w:t>
      </w:r>
    </w:p>
    <w:p>
      <w:pPr>
        <w:widowControl w:val="0"/>
        <w:rPr>
          <w:color w:val="000000"/>
        </w:rPr>
      </w:pPr>
      <w:r>
        <w:rPr>
          <w:color w:val="000000"/>
        </w:rPr>
        <w:t xml:space="preserve">            of the isotope is 20days</w:t>
      </w:r>
    </w:p>
    <w:p>
      <w:pPr>
        <w:widowControl w:val="0"/>
        <w:rPr>
          <w:color w:val="000000"/>
        </w:rPr>
      </w:pPr>
      <w:r>
        <w:rPr>
          <w:color w:val="000000"/>
        </w:rPr>
        <w:t xml:space="preserve">     </w:t>
        <w:tab/>
        <w:t>(a) Find the initial mass of the isotope</w:t>
        <w:tab/>
        <w:tab/>
        <w:tab/>
        <w:tab/>
        <w:tab/>
        <w:tab/>
        <w:tab/>
      </w:r>
    </w:p>
    <w:p>
      <w:pPr>
        <w:widowControl w:val="0"/>
        <w:rPr>
          <w:color w:val="000000"/>
        </w:rPr>
      </w:pPr>
      <w:r>
        <w:rPr>
          <w:color w:val="000000"/>
        </w:rPr>
        <w:t xml:space="preserve">      </w:t>
        <w:tab/>
        <w:t xml:space="preserve">(b) Give </w:t>
      </w:r>
      <w:r>
        <w:rPr>
          <w:b w:val="1"/>
          <w:color w:val="000000"/>
        </w:rPr>
        <w:t>one</w:t>
      </w:r>
      <w:r>
        <w:rPr>
          <w:color w:val="000000"/>
        </w:rPr>
        <w:t xml:space="preserve"> application of radioactivity in agriculture</w:t>
        <w:tab/>
        <w:tab/>
        <w:tab/>
        <w:tab/>
        <w:tab/>
      </w:r>
    </w:p>
    <w:p>
      <w:pPr>
        <w:widowControl w:val="0"/>
        <w:rPr>
          <w:color w:val="000000"/>
        </w:rPr>
      </w:pPr>
    </w:p>
    <w:p>
      <w:pPr>
        <w:tabs>
          <w:tab w:val="left" w:pos="2520" w:leader="none"/>
        </w:tabs>
        <w:rPr>
          <w:color w:val="000000"/>
        </w:rPr>
      </w:pPr>
      <w:r>
        <mc:AlternateContent>
          <mc:Choice Requires="wps">
            <w:rPr>
              <w:color w:val="000000"/>
            </w:rPr>
            <w:drawing>
              <wp:anchor xmlns:wp="http://schemas.openxmlformats.org/drawingml/2006/wordprocessingDrawing" simplePos="0" allowOverlap="0" behindDoc="0" layoutInCell="1" locked="0" relativeHeight="446" distL="114300" distR="114300">
                <wp:simplePos x="0" y="0"/>
                <wp:positionH relativeFrom="column">
                  <wp:posOffset>4286250</wp:posOffset>
                </wp:positionH>
                <wp:positionV relativeFrom="paragraph">
                  <wp:posOffset>156845</wp:posOffset>
                </wp:positionV>
                <wp:extent cx="342900" cy="571500"/>
                <wp:wrapNone/>
                <wp:docPr id="493" name="Text Box 493"/>
                <a:graphic xmlns:a="http://schemas.openxmlformats.org/drawingml/2006/main">
                  <a:graphicData uri="http://schemas.microsoft.com/office/word/2010/wordprocessingShape">
                    <wps:wsp>
                      <wps:cNvSpPr/>
                      <wps:spPr>
                        <a:xfrm>
                          <a:off x="0" y="0"/>
                          <a:ext cx="342900" cy="571500"/>
                        </a:xfrm>
                        <a:prstGeom prst="rect"/>
                      </wps:spPr>
                      <wps:txbx>
                        <w:txbxContent>
                          <w:p>
                            <w:pPr>
                              <w:rPr>
                                <w:vertAlign w:val="superscript"/>
                              </w:rPr>
                            </w:pPr>
                            <w:r>
                              <w:rPr>
                                <w:vertAlign w:val="superscript"/>
                              </w:rPr>
                              <w:t>14</w:t>
                            </w:r>
                          </w:p>
                          <w:p>
                            <w:pPr>
                              <w:rPr>
                                <w:vertAlign w:val="superscript"/>
                              </w:rPr>
                            </w:pPr>
                            <w:r>
                              <w:rPr>
                                <w:vertAlign w:val="superscript"/>
                              </w:rPr>
                              <w:t>7</w:t>
                            </w:r>
                          </w:p>
                        </w:txbxContent>
                      </wps:txbx>
                      <wps:bodyPr/>
                    </wps:wsp>
                  </a:graphicData>
                </a:graphic>
              </wp:anchor>
            </w:drawing>
          </mc:Choice>
          <mc:Fallback>
            <w:pict>
              <v:shapetype id="494" path="m,l,21600r21600,l21600,xe"/>
              <v:shape xmlns:o="urn:schemas-microsoft-com:office:office" type="#494" id="Text Box 493" style="position:absolute;width:27pt;height:45pt;z-index:446;mso-wrap-distance-left:9pt;mso-wrap-distance-top:0pt;mso-wrap-distance-right:9pt;mso-wrap-distance-bottom:0pt;margin-left:337.5pt;margin-top:12.35pt;mso-position-horizontal:absolute;mso-position-horizontal-relative:text;mso-position-vertical:absolute;mso-position-vertical-relative:text" stroked="f" o:allowincell="t">
                <v:textbox>
                  <w:txbxContent>
                    <w:p>
                      <w:pPr>
                        <w:rPr>
                          <w:vertAlign w:val="superscript"/>
                        </w:rPr>
                      </w:pPr>
                      <w:r>
                        <w:rPr>
                          <w:vertAlign w:val="superscript"/>
                        </w:rPr>
                        <w:t>14</w:t>
                      </w:r>
                    </w:p>
                    <w:p>
                      <w:pPr>
                        <w:rPr>
                          <w:vertAlign w:val="superscript"/>
                        </w:rPr>
                      </w:pPr>
                      <w:r>
                        <w:rPr>
                          <w:vertAlign w:val="superscript"/>
                        </w:rPr>
                        <w:t>7</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447" distL="114300" distR="114300">
                <wp:simplePos x="0" y="0"/>
                <wp:positionH relativeFrom="column">
                  <wp:posOffset>2400300</wp:posOffset>
                </wp:positionH>
                <wp:positionV relativeFrom="paragraph">
                  <wp:posOffset>147320</wp:posOffset>
                </wp:positionV>
                <wp:extent cx="342900" cy="571500"/>
                <wp:wrapNone/>
                <wp:docPr id="495" name="Text Box 495"/>
                <a:graphic xmlns:a="http://schemas.openxmlformats.org/drawingml/2006/main">
                  <a:graphicData uri="http://schemas.microsoft.com/office/word/2010/wordprocessingShape">
                    <wps:wsp>
                      <wps:cNvSpPr/>
                      <wps:spPr>
                        <a:xfrm>
                          <a:off x="0" y="0"/>
                          <a:ext cx="342900" cy="571500"/>
                        </a:xfrm>
                        <a:prstGeom prst="rect"/>
                      </wps:spPr>
                      <wps:txbx>
                        <w:txbxContent>
                          <w:p>
                            <w:pPr>
                              <w:rPr>
                                <w:vertAlign w:val="superscript"/>
                              </w:rPr>
                            </w:pPr>
                            <w:r>
                              <w:rPr>
                                <w:vertAlign w:val="superscript"/>
                              </w:rPr>
                              <w:t>14</w:t>
                            </w:r>
                          </w:p>
                          <w:p>
                            <w:pPr>
                              <w:rPr>
                                <w:vertAlign w:val="superscript"/>
                              </w:rPr>
                            </w:pPr>
                            <w:r>
                              <w:rPr>
                                <w:vertAlign w:val="superscript"/>
                              </w:rPr>
                              <w:t xml:space="preserve"> 6</w:t>
                            </w:r>
                          </w:p>
                        </w:txbxContent>
                      </wps:txbx>
                      <wps:bodyPr/>
                    </wps:wsp>
                  </a:graphicData>
                </a:graphic>
              </wp:anchor>
            </w:drawing>
          </mc:Choice>
          <mc:Fallback>
            <w:pict>
              <v:shapetype id="496" path="m,l,21600r21600,l21600,xe"/>
              <v:shape xmlns:o="urn:schemas-microsoft-com:office:office" type="#496" id="Text Box 495" style="position:absolute;width:27pt;height:45pt;z-index:447;mso-wrap-distance-left:9pt;mso-wrap-distance-top:0pt;mso-wrap-distance-right:9pt;mso-wrap-distance-bottom:0pt;margin-left:189pt;margin-top:11.6pt;mso-position-horizontal:absolute;mso-position-horizontal-relative:text;mso-position-vertical:absolute;mso-position-vertical-relative:text" stroked="f" o:allowincell="t">
                <v:textbox>
                  <w:txbxContent>
                    <w:p>
                      <w:pPr>
                        <w:rPr>
                          <w:vertAlign w:val="superscript"/>
                        </w:rPr>
                      </w:pPr>
                      <w:r>
                        <w:rPr>
                          <w:vertAlign w:val="superscript"/>
                        </w:rPr>
                        <w:t>14</w:t>
                      </w:r>
                    </w:p>
                    <w:p>
                      <w:pPr>
                        <w:rPr>
                          <w:vertAlign w:val="superscript"/>
                        </w:rPr>
                      </w:pPr>
                      <w:r>
                        <w:rPr>
                          <w:vertAlign w:val="superscript"/>
                        </w:rPr>
                        <w:t xml:space="preserve"> 6</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448" distL="114300" distR="114300">
                <wp:simplePos x="0" y="0"/>
                <wp:positionH relativeFrom="column">
                  <wp:posOffset>3086100</wp:posOffset>
                </wp:positionH>
                <wp:positionV relativeFrom="paragraph">
                  <wp:posOffset>194945</wp:posOffset>
                </wp:positionV>
                <wp:extent cx="685800" cy="571500"/>
                <wp:wrapNone/>
                <wp:docPr id="497" name="Text Box 497"/>
                <a:graphic xmlns:a="http://schemas.openxmlformats.org/drawingml/2006/main">
                  <a:graphicData uri="http://schemas.microsoft.com/office/word/2010/wordprocessingShape">
                    <wps:wsp>
                      <wps:cNvSpPr/>
                      <wps:spPr>
                        <a:xfrm>
                          <a:off x="0" y="0"/>
                          <a:ext cx="685800" cy="571500"/>
                        </a:xfrm>
                        <a:prstGeom prst="rect"/>
                      </wps:spPr>
                      <wps:txbx>
                        <w:txbxContent>
                          <w:p>
                            <w:r>
                              <w:t>Step II</w:t>
                            </w:r>
                          </w:p>
                        </w:txbxContent>
                      </wps:txbx>
                      <wps:bodyPr/>
                    </wps:wsp>
                  </a:graphicData>
                </a:graphic>
              </wp:anchor>
            </w:drawing>
          </mc:Choice>
          <mc:Fallback>
            <w:pict>
              <v:shapetype id="498" path="m,l,21600r21600,l21600,xe"/>
              <v:shape xmlns:o="urn:schemas-microsoft-com:office:office" type="#498" id="Text Box 497" style="position:absolute;width:54pt;height:45pt;z-index:448;mso-wrap-distance-left:9pt;mso-wrap-distance-top:0pt;mso-wrap-distance-right:9pt;mso-wrap-distance-bottom:0pt;margin-left:243pt;margin-top:15.35pt;mso-position-horizontal:absolute;mso-position-horizontal-relative:text;mso-position-vertical:absolute;mso-position-vertical-relative:text" stroked="f" o:allowincell="t">
                <v:textbox>
                  <w:txbxContent>
                    <w:p>
                      <w:r>
                        <w:t>Step II</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449" distL="114300" distR="114300">
                <wp:simplePos x="0" y="0"/>
                <wp:positionH relativeFrom="column">
                  <wp:posOffset>1257300</wp:posOffset>
                </wp:positionH>
                <wp:positionV relativeFrom="paragraph">
                  <wp:posOffset>175895</wp:posOffset>
                </wp:positionV>
                <wp:extent cx="685800" cy="571500"/>
                <wp:wrapNone/>
                <wp:docPr id="499" name="Text Box 499"/>
                <a:graphic xmlns:a="http://schemas.openxmlformats.org/drawingml/2006/main">
                  <a:graphicData uri="http://schemas.microsoft.com/office/word/2010/wordprocessingShape">
                    <wps:wsp>
                      <wps:cNvSpPr/>
                      <wps:spPr>
                        <a:xfrm>
                          <a:off x="0" y="0"/>
                          <a:ext cx="685800" cy="571500"/>
                        </a:xfrm>
                        <a:prstGeom prst="rect"/>
                      </wps:spPr>
                      <wps:txbx>
                        <w:txbxContent>
                          <w:p>
                            <w:r>
                              <w:t>Step I</w:t>
                            </w:r>
                          </w:p>
                        </w:txbxContent>
                      </wps:txbx>
                      <wps:bodyPr/>
                    </wps:wsp>
                  </a:graphicData>
                </a:graphic>
              </wp:anchor>
            </w:drawing>
          </mc:Choice>
          <mc:Fallback>
            <w:pict>
              <v:shapetype id="500" path="m,l,21600r21600,l21600,xe"/>
              <v:shape xmlns:o="urn:schemas-microsoft-com:office:office" type="#500" id="Text Box 499" style="position:absolute;width:54pt;height:45pt;z-index:449;mso-wrap-distance-left:9pt;mso-wrap-distance-top:0pt;mso-wrap-distance-right:9pt;mso-wrap-distance-bottom:0pt;margin-left:99pt;margin-top:13.85pt;mso-position-horizontal:absolute;mso-position-horizontal-relative:text;mso-position-vertical:absolute;mso-position-vertical-relative:text" stroked="f" o:allowincell="t">
                <v:textbox>
                  <w:txbxContent>
                    <w:p>
                      <w:r>
                        <w:t>Step I</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450" distL="114300" distR="114300">
                <wp:simplePos x="0" y="0"/>
                <wp:positionH relativeFrom="column">
                  <wp:posOffset>466725</wp:posOffset>
                </wp:positionH>
                <wp:positionV relativeFrom="paragraph">
                  <wp:posOffset>166370</wp:posOffset>
                </wp:positionV>
                <wp:extent cx="685800" cy="571500"/>
                <wp:wrapNone/>
                <wp:docPr id="501" name="Text Box 501"/>
                <a:graphic xmlns:a="http://schemas.openxmlformats.org/drawingml/2006/main">
                  <a:graphicData uri="http://schemas.microsoft.com/office/word/2010/wordprocessingShape">
                    <wps:wsp>
                      <wps:cNvSpPr/>
                      <wps:spPr>
                        <a:xfrm>
                          <a:off x="0" y="0"/>
                          <a:ext cx="685800" cy="571500"/>
                        </a:xfrm>
                        <a:prstGeom prst="rect"/>
                      </wps:spPr>
                      <wps:txbx>
                        <w:txbxContent>
                          <w:p>
                            <w:pPr>
                              <w:rPr>
                                <w:vertAlign w:val="superscript"/>
                              </w:rPr>
                            </w:pPr>
                            <w:r>
                              <w:rPr>
                                <w:vertAlign w:val="superscript"/>
                              </w:rPr>
                              <w:t>12</w:t>
                            </w:r>
                          </w:p>
                          <w:p>
                            <w:pPr>
                              <w:rPr>
                                <w:vertAlign w:val="superscript"/>
                              </w:rPr>
                            </w:pPr>
                            <w:r>
                              <w:rPr>
                                <w:vertAlign w:val="superscript"/>
                              </w:rPr>
                              <w:t xml:space="preserve"> 6</w:t>
                            </w:r>
                          </w:p>
                        </w:txbxContent>
                      </wps:txbx>
                      <wps:bodyPr/>
                    </wps:wsp>
                  </a:graphicData>
                </a:graphic>
              </wp:anchor>
            </w:drawing>
          </mc:Choice>
          <mc:Fallback>
            <w:pict>
              <v:shapetype id="502" path="m,l,21600r21600,l21600,xe"/>
              <v:shape xmlns:o="urn:schemas-microsoft-com:office:office" type="#502" id="Text Box 501" style="position:absolute;width:54pt;height:45pt;z-index:450;mso-wrap-distance-left:9pt;mso-wrap-distance-top:0pt;mso-wrap-distance-right:9pt;mso-wrap-distance-bottom:0pt;margin-left:36.75pt;margin-top:13.1pt;mso-position-horizontal:absolute;mso-position-horizontal-relative:text;mso-position-vertical:absolute;mso-position-vertical-relative:text" stroked="f" o:allowincell="t">
                <v:textbox>
                  <w:txbxContent>
                    <w:p>
                      <w:pPr>
                        <w:rPr>
                          <w:vertAlign w:val="superscript"/>
                        </w:rPr>
                      </w:pPr>
                      <w:r>
                        <w:rPr>
                          <w:vertAlign w:val="superscript"/>
                        </w:rPr>
                        <w:t>12</w:t>
                      </w:r>
                    </w:p>
                    <w:p>
                      <w:pPr>
                        <w:rPr>
                          <w:vertAlign w:val="superscript"/>
                        </w:rPr>
                      </w:pPr>
                      <w:r>
                        <w:rPr>
                          <w:vertAlign w:val="superscript"/>
                        </w:rPr>
                        <w:t xml:space="preserve"> 6</w:t>
                      </w:r>
                    </w:p>
                  </w:txbxContent>
                </v:textbox>
              </v:shape>
            </w:pict>
          </mc:Fallback>
        </mc:AlternateContent>
      </w:r>
      <w:r>
        <w:rPr>
          <w:color w:val="000000"/>
        </w:rPr>
        <w:t xml:space="preserve">9.      Study the nuclear reactions given and answer the questions that follow:</w:t>
      </w:r>
    </w:p>
    <w:p>
      <w:pPr>
        <w:tabs>
          <w:tab w:val="center" w:pos="5234" w:leader="none"/>
        </w:tabs>
        <w:rPr>
          <w:b w:val="1"/>
          <w:color w:val="000000"/>
          <w:sz w:val="28"/>
        </w:rPr>
      </w:pPr>
      <w:r>
        <w:rPr>
          <w:color w:val="000000"/>
        </w:rPr>
        <w:t xml:space="preserve">                  </w:t>
      </w:r>
      <w:r>
        <w:rPr>
          <w:b w:val="1"/>
          <w:color w:val="000000"/>
          <w:sz w:val="28"/>
        </w:rPr>
        <w:t xml:space="preserve"> X                                        Y                                      Z</w:t>
      </w:r>
    </w:p>
    <w:p>
      <w:pPr>
        <w:tabs>
          <w:tab w:val="left" w:pos="2520" w:leader="none"/>
        </w:tabs>
        <w:rPr>
          <w:color w:val="000000"/>
        </w:rPr>
      </w:pPr>
    </w:p>
    <w:p>
      <w:pPr>
        <w:tabs>
          <w:tab w:val="left" w:pos="2520" w:leader="none"/>
        </w:tabs>
        <w:rPr>
          <w:color w:val="000000"/>
        </w:rPr>
      </w:pPr>
      <w:r>
        <w:rPr>
          <w:color w:val="000000"/>
        </w:rPr>
        <w:t xml:space="preserve">           (a) Write an equation for the nuclear reaction in step II </w:t>
        <w:tab/>
        <w:tab/>
        <w:tab/>
        <w:tab/>
        <w:tab/>
        <w:t>(lmk)</w:t>
      </w:r>
    </w:p>
    <w:p>
      <w:pPr>
        <w:tabs>
          <w:tab w:val="left" w:pos="2520" w:leader="none"/>
        </w:tabs>
        <w:rPr>
          <w:color w:val="000000"/>
        </w:rPr>
      </w:pPr>
      <w:r>
        <w:rPr>
          <w:color w:val="000000"/>
        </w:rPr>
        <w:t xml:space="preserve">           (b) Give </w:t>
      </w:r>
      <w:r>
        <w:rPr>
          <w:b w:val="1"/>
          <w:color w:val="000000"/>
        </w:rPr>
        <w:t>one</w:t>
      </w:r>
      <w:r>
        <w:rPr>
          <w:color w:val="000000"/>
        </w:rPr>
        <w:t xml:space="preserve"> use of         </w:t>
      </w:r>
      <w:r>
        <w:rPr>
          <w:b w:val="1"/>
          <w:color w:val="000000"/>
        </w:rPr>
        <w:t>Y</w:t>
      </w:r>
      <w:r>
        <w:rPr>
          <w:color w:val="000000"/>
        </w:rPr>
        <w:tab/>
        <w:tab/>
        <w:tab/>
        <w:tab/>
        <w:tab/>
        <w:tab/>
        <w:tab/>
        <w:tab/>
        <w:tab/>
        <w:t>(lmk)</w:t>
      </w:r>
    </w:p>
    <w:p>
      <w:pPr>
        <w:rPr>
          <w:b w:val="1"/>
          <w:i w:val="1"/>
          <w:color w:val="000000"/>
        </w:rPr>
      </w:pPr>
      <w:r>
        <w:rPr>
          <w:color w:val="000000"/>
        </w:rPr>
        <w:t xml:space="preserve">10.      Give</w:t>
      </w:r>
      <w:r>
        <w:rPr>
          <w:b w:val="1"/>
          <w:color w:val="000000"/>
        </w:rPr>
        <w:t xml:space="preserve"> two</w:t>
      </w:r>
      <w:r>
        <w:rPr>
          <w:color w:val="000000"/>
        </w:rPr>
        <w:t xml:space="preserve"> uses of radioactive isotopes in medicine.</w:t>
        <w:tab/>
        <w:tab/>
        <w:tab/>
        <w:tab/>
        <w:tab/>
        <w:tab/>
        <w:t xml:space="preserve"> </w:t>
      </w:r>
    </w:p>
    <w:p>
      <w:pPr>
        <w:rPr>
          <w:color w:val="000000"/>
        </w:rPr>
      </w:pPr>
      <w:r>
        <w:rPr>
          <w:color w:val="000000"/>
        </w:rPr>
        <w:t xml:space="preserve">11. </w:t>
        <w:tab/>
        <w:t xml:space="preserve">Study the information in the following table and answer the questions that follow.  The letters </w:t>
      </w:r>
    </w:p>
    <w:p>
      <w:pPr>
        <w:rPr>
          <w:color w:val="000000"/>
        </w:rPr>
      </w:pPr>
      <w:r>
        <w:rPr>
          <w:color w:val="000000"/>
        </w:rPr>
        <w:t xml:space="preserve">         </w:t>
        <w:tab/>
        <w:t>do not represent the actual chemical symbols of the elements.</w:t>
      </w:r>
    </w:p>
    <w:tbl>
      <w:tblPr>
        <w:tblStyle w:val="T2"/>
        <w:tblW w:w="7668" w:type="dxa"/>
        <w:tblInd w:w="72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168" w:type="dxa"/>
          </w:tcPr>
          <w:p>
            <w:pPr>
              <w:rPr>
                <w:b w:val="1"/>
                <w:color w:val="000000"/>
              </w:rPr>
            </w:pPr>
            <w:r>
              <w:rPr>
                <w:b w:val="1"/>
                <w:color w:val="000000"/>
              </w:rPr>
              <w:t>ELEMENT</w:t>
            </w:r>
          </w:p>
        </w:tc>
        <w:tc>
          <w:tcPr>
            <w:tcW w:w="776" w:type="dxa"/>
          </w:tcPr>
          <w:p>
            <w:pPr>
              <w:rPr>
                <w:b w:val="1"/>
                <w:color w:val="000000"/>
              </w:rPr>
            </w:pPr>
            <w:r>
              <w:rPr>
                <w:b w:val="1"/>
                <w:color w:val="000000"/>
              </w:rPr>
              <w:t>U</w:t>
            </w:r>
          </w:p>
        </w:tc>
        <w:tc>
          <w:tcPr>
            <w:tcW w:w="662" w:type="dxa"/>
          </w:tcPr>
          <w:p>
            <w:pPr>
              <w:rPr>
                <w:b w:val="1"/>
                <w:color w:val="000000"/>
              </w:rPr>
            </w:pPr>
            <w:r>
              <w:rPr>
                <w:b w:val="1"/>
                <w:color w:val="000000"/>
              </w:rPr>
              <w:t>V</w:t>
            </w:r>
          </w:p>
        </w:tc>
        <w:tc>
          <w:tcPr>
            <w:tcW w:w="722" w:type="dxa"/>
          </w:tcPr>
          <w:p>
            <w:pPr>
              <w:rPr>
                <w:b w:val="1"/>
                <w:color w:val="000000"/>
              </w:rPr>
            </w:pPr>
            <w:r>
              <w:rPr>
                <w:b w:val="1"/>
                <w:color w:val="000000"/>
              </w:rPr>
              <w:t>W</w:t>
            </w:r>
          </w:p>
        </w:tc>
        <w:tc>
          <w:tcPr>
            <w:tcW w:w="576" w:type="dxa"/>
          </w:tcPr>
          <w:p>
            <w:pPr>
              <w:rPr>
                <w:b w:val="1"/>
                <w:color w:val="000000"/>
              </w:rPr>
            </w:pPr>
            <w:r>
              <w:rPr>
                <w:b w:val="1"/>
                <w:color w:val="000000"/>
              </w:rPr>
              <w:t>X</w:t>
            </w:r>
          </w:p>
        </w:tc>
        <w:tc>
          <w:tcPr>
            <w:tcW w:w="864" w:type="dxa"/>
          </w:tcPr>
          <w:p>
            <w:pPr>
              <w:rPr>
                <w:b w:val="1"/>
                <w:color w:val="000000"/>
              </w:rPr>
            </w:pPr>
            <w:r>
              <w:rPr>
                <w:b w:val="1"/>
                <w:color w:val="000000"/>
              </w:rPr>
              <w:t>Y</w:t>
            </w:r>
          </w:p>
        </w:tc>
        <w:tc>
          <w:tcPr>
            <w:tcW w:w="900" w:type="dxa"/>
          </w:tcPr>
          <w:p>
            <w:pPr>
              <w:rPr>
                <w:b w:val="1"/>
                <w:color w:val="000000"/>
              </w:rPr>
            </w:pPr>
            <w:r>
              <w:rPr>
                <w:b w:val="1"/>
                <w:color w:val="000000"/>
              </w:rPr>
              <w:t>Z</w:t>
            </w:r>
          </w:p>
        </w:tc>
      </w:tr>
      <w:tr>
        <w:tc>
          <w:tcPr>
            <w:tcW w:w="3168" w:type="dxa"/>
          </w:tcPr>
          <w:p>
            <w:pPr>
              <w:rPr>
                <w:color w:val="000000"/>
              </w:rPr>
            </w:pPr>
            <w:r>
              <w:rPr>
                <w:color w:val="000000"/>
              </w:rPr>
              <w:t>NUMBER OF PROTONS</w:t>
            </w:r>
          </w:p>
        </w:tc>
        <w:tc>
          <w:tcPr>
            <w:tcW w:w="776" w:type="dxa"/>
          </w:tcPr>
          <w:p>
            <w:pPr>
              <w:rPr>
                <w:color w:val="000000"/>
              </w:rPr>
            </w:pPr>
            <w:r>
              <w:rPr>
                <w:color w:val="000000"/>
              </w:rPr>
              <w:t>18</w:t>
            </w:r>
          </w:p>
        </w:tc>
        <w:tc>
          <w:tcPr>
            <w:tcW w:w="662" w:type="dxa"/>
          </w:tcPr>
          <w:p>
            <w:pPr>
              <w:rPr>
                <w:color w:val="000000"/>
              </w:rPr>
            </w:pPr>
            <w:r>
              <w:rPr>
                <w:color w:val="000000"/>
              </w:rPr>
              <w:t>20</w:t>
            </w:r>
          </w:p>
        </w:tc>
        <w:tc>
          <w:tcPr>
            <w:tcW w:w="722" w:type="dxa"/>
          </w:tcPr>
          <w:p>
            <w:pPr>
              <w:rPr>
                <w:color w:val="000000"/>
              </w:rPr>
            </w:pPr>
            <w:r>
              <w:rPr>
                <w:color w:val="000000"/>
              </w:rPr>
              <w:t>6</w:t>
            </w:r>
          </w:p>
        </w:tc>
        <w:tc>
          <w:tcPr>
            <w:tcW w:w="576" w:type="dxa"/>
          </w:tcPr>
          <w:p>
            <w:pPr>
              <w:rPr>
                <w:color w:val="000000"/>
              </w:rPr>
            </w:pPr>
            <w:r>
              <w:rPr>
                <w:color w:val="000000"/>
              </w:rPr>
              <w:t>16</w:t>
            </w:r>
          </w:p>
        </w:tc>
        <w:tc>
          <w:tcPr>
            <w:tcW w:w="864" w:type="dxa"/>
          </w:tcPr>
          <w:p>
            <w:pPr>
              <w:rPr>
                <w:color w:val="000000"/>
              </w:rPr>
            </w:pPr>
            <w:r>
              <w:rPr>
                <w:color w:val="000000"/>
              </w:rPr>
              <w:t>19</w:t>
            </w:r>
          </w:p>
        </w:tc>
        <w:tc>
          <w:tcPr>
            <w:tcW w:w="900" w:type="dxa"/>
          </w:tcPr>
          <w:p>
            <w:pPr>
              <w:rPr>
                <w:color w:val="000000"/>
              </w:rPr>
            </w:pPr>
            <w:r>
              <w:rPr>
                <w:color w:val="000000"/>
              </w:rPr>
              <w:t>17</w:t>
            </w:r>
          </w:p>
        </w:tc>
      </w:tr>
      <w:tr>
        <w:tc>
          <w:tcPr>
            <w:tcW w:w="3168" w:type="dxa"/>
          </w:tcPr>
          <w:p>
            <w:pPr>
              <w:rPr>
                <w:color w:val="000000"/>
              </w:rPr>
            </w:pPr>
            <w:r>
              <w:rPr>
                <w:color w:val="000000"/>
              </w:rPr>
              <w:t>NUMBER OF NEUTRONS</w:t>
            </w:r>
          </w:p>
        </w:tc>
        <w:tc>
          <w:tcPr>
            <w:tcW w:w="776" w:type="dxa"/>
          </w:tcPr>
          <w:p>
            <w:pPr>
              <w:rPr>
                <w:color w:val="000000"/>
              </w:rPr>
            </w:pPr>
            <w:r>
              <w:rPr>
                <w:color w:val="000000"/>
              </w:rPr>
              <w:t>22</w:t>
            </w:r>
          </w:p>
        </w:tc>
        <w:tc>
          <w:tcPr>
            <w:tcW w:w="662" w:type="dxa"/>
          </w:tcPr>
          <w:p>
            <w:pPr>
              <w:rPr>
                <w:color w:val="000000"/>
              </w:rPr>
            </w:pPr>
            <w:r>
              <w:rPr>
                <w:color w:val="000000"/>
              </w:rPr>
              <w:t>20</w:t>
            </w:r>
          </w:p>
        </w:tc>
        <w:tc>
          <w:tcPr>
            <w:tcW w:w="722" w:type="dxa"/>
          </w:tcPr>
          <w:p>
            <w:pPr>
              <w:rPr>
                <w:color w:val="000000"/>
              </w:rPr>
            </w:pPr>
            <w:r>
              <w:rPr>
                <w:color w:val="000000"/>
              </w:rPr>
              <w:t>8</w:t>
            </w:r>
          </w:p>
        </w:tc>
        <w:tc>
          <w:tcPr>
            <w:tcW w:w="576" w:type="dxa"/>
          </w:tcPr>
          <w:p>
            <w:pPr>
              <w:rPr>
                <w:color w:val="000000"/>
              </w:rPr>
            </w:pPr>
            <w:r>
              <w:rPr>
                <w:color w:val="000000"/>
              </w:rPr>
              <w:t>16</w:t>
            </w:r>
          </w:p>
        </w:tc>
        <w:tc>
          <w:tcPr>
            <w:tcW w:w="864" w:type="dxa"/>
          </w:tcPr>
          <w:p>
            <w:pPr>
              <w:rPr>
                <w:color w:val="000000"/>
              </w:rPr>
            </w:pPr>
            <w:r>
              <w:rPr>
                <w:color w:val="000000"/>
              </w:rPr>
              <w:t>20</w:t>
            </w:r>
          </w:p>
        </w:tc>
        <w:tc>
          <w:tcPr>
            <w:tcW w:w="900" w:type="dxa"/>
          </w:tcPr>
          <w:p>
            <w:pPr>
              <w:rPr>
                <w:color w:val="000000"/>
              </w:rPr>
            </w:pPr>
            <w:r>
              <w:rPr>
                <w:color w:val="000000"/>
              </w:rPr>
              <w:t>20</w:t>
            </w:r>
          </w:p>
        </w:tc>
      </w:tr>
    </w:tbl>
    <w:p>
      <w:pPr>
        <w:rPr>
          <w:color w:val="000000"/>
        </w:rPr>
      </w:pPr>
      <w:r>
        <w:rPr>
          <w:color w:val="000000"/>
        </w:rPr>
        <w:t xml:space="preserve">   </w:t>
        <w:tab/>
        <w:t>Which of the above elements are:</w:t>
      </w:r>
    </w:p>
    <w:p>
      <w:pPr>
        <w:rPr>
          <w:color w:val="000000"/>
        </w:rPr>
      </w:pPr>
      <w:r>
        <w:rPr>
          <w:color w:val="000000"/>
        </w:rPr>
        <w:t xml:space="preserve">    </w:t>
        <w:tab/>
        <w:t>(i) Likely to be radioactive?</w:t>
        <w:tab/>
        <w:tab/>
        <w:tab/>
        <w:tab/>
        <w:tab/>
        <w:tab/>
        <w:tab/>
        <w:tab/>
        <w:tab/>
      </w:r>
    </w:p>
    <w:p>
      <w:pPr>
        <w:rPr>
          <w:color w:val="000000"/>
        </w:rPr>
      </w:pPr>
      <w:r>
        <w:rPr>
          <w:color w:val="000000"/>
        </w:rPr>
        <w:tab/>
        <w:t>(ii) Able to form a compound with the highest ionic character?</w:t>
        <w:tab/>
        <w:tab/>
        <w:tab/>
        <w:tab/>
      </w:r>
    </w:p>
    <w:p>
      <w:pPr>
        <w:rPr>
          <w:color w:val="000000"/>
          <w:sz w:val="32"/>
        </w:rPr>
      </w:pPr>
    </w:p>
    <w:p>
      <w:pPr>
        <w:rPr>
          <w:color w:val="000000"/>
        </w:rPr>
      </w:pPr>
      <w:r>
        <w:rPr>
          <w:color w:val="000000"/>
        </w:rPr>
        <w:t xml:space="preserve">12. </w:t>
        <w:tab/>
        <w:t xml:space="preserve">The isotope            decays by Beta, </w:t>
      </w:r>
      <w:r>
        <w:rPr>
          <w:rFonts w:ascii="Symbol" w:hAnsi="Symbol"/>
          <w:color w:val="000000"/>
        </w:rPr>
        <w:t>b</w:t>
      </w:r>
      <w:r>
        <w:rPr>
          <w:color w:val="000000"/>
        </w:rPr>
        <w:t xml:space="preserve"> -emission to a stable nuclide. The half-life of the </w:t>
      </w:r>
    </w:p>
    <w:p>
      <w:pPr>
        <w:rPr>
          <w:color w:val="000000"/>
        </w:rPr>
      </w:pPr>
      <w:r>
        <w:rPr>
          <w:color w:val="000000"/>
        </w:rPr>
        <w:t xml:space="preserve">             isotope is 15hours 2.0g of            is allowed to decay. Determine the mass of left after 90hours</w:t>
        <w:tab/>
      </w:r>
    </w:p>
    <w:p>
      <w:pPr>
        <w:rPr>
          <w:color w:val="000000"/>
        </w:rPr>
      </w:pPr>
      <w:r>
        <w:rPr>
          <w:color w:val="000000"/>
        </w:rPr>
        <w:t xml:space="preserve">13. </w:t>
        <w:tab/>
        <w:t>(a) Complete the following nuclear equation</w:t>
      </w:r>
    </w:p>
    <w:p>
      <w:pPr>
        <w:ind w:firstLine="720" w:left="1440"/>
        <w:rPr>
          <w:color w:val="000000"/>
        </w:rPr>
      </w:pPr>
    </w:p>
    <w:p>
      <w:pPr>
        <w:ind w:firstLine="720" w:left="1440"/>
        <w:rPr>
          <w:color w:val="000000"/>
        </w:rPr>
      </w:pPr>
      <w:r>
        <w:rPr>
          <w:color w:val="000000"/>
        </w:rPr>
        <w:t xml:space="preserve">Cr                Mn + ____________</w:t>
        <w:tab/>
        <w:tab/>
        <w:tab/>
        <w:tab/>
        <w:tab/>
        <w:tab/>
      </w:r>
    </w:p>
    <w:p>
      <w:pPr>
        <w:rPr>
          <w:color w:val="000000"/>
        </w:rPr>
      </w:pPr>
    </w:p>
    <w:p>
      <w:pPr>
        <w:rPr>
          <w:color w:val="000000"/>
        </w:rPr>
      </w:pPr>
      <w:r>
        <w:rPr>
          <w:color w:val="000000"/>
        </w:rPr>
        <w:t xml:space="preserve">    </w:t>
        <w:tab/>
        <w:t xml:space="preserve">(b) 100g of a radioactive substance was reduced to 12.5g within 15.6 years. Determine </w:t>
      </w:r>
    </w:p>
    <w:p>
      <w:pPr>
        <w:ind w:firstLine="720"/>
        <w:rPr>
          <w:color w:val="000000"/>
        </w:rPr>
      </w:pPr>
      <w:r>
        <w:rPr>
          <w:color w:val="000000"/>
        </w:rPr>
        <w:t xml:space="preserve">                  the half-life of the substance</w:t>
        <w:tab/>
      </w:r>
    </w:p>
    <w:p>
      <w:pPr>
        <w:rPr>
          <w:b w:val="1"/>
          <w:i w:val="1"/>
          <w:color w:val="000000"/>
        </w:rPr>
      </w:pPr>
    </w:p>
    <w:p>
      <w:pPr>
        <w:ind w:firstLine="360"/>
        <w:jc w:val="center"/>
        <w:rPr>
          <w:b w:val="1"/>
          <w:u w:val="single"/>
        </w:rPr>
      </w:pPr>
      <w:r>
        <w:rPr>
          <w:color w:val="000000"/>
        </w:rPr>
        <w:tab/>
        <w:tab/>
        <w:tab/>
        <w:tab/>
      </w:r>
      <w:r>
        <w:rPr>
          <w:b w:val="1"/>
          <w:u w:val="single"/>
        </w:rPr>
        <w:t>SECTION III PRATICALS</w:t>
      </w:r>
    </w:p>
    <w:p>
      <w:pPr>
        <w:ind w:firstLine="360"/>
        <w:jc w:val="center"/>
        <w:rPr>
          <w:b w:val="1"/>
          <w:u w:val="single"/>
        </w:rPr>
      </w:pPr>
    </w:p>
    <w:p>
      <w:pPr>
        <w:ind w:firstLine="360"/>
        <w:jc w:val="center"/>
        <w:rPr>
          <w:b w:val="1"/>
          <w:u w:val="single"/>
        </w:rPr>
      </w:pPr>
      <w:r>
        <w:rPr>
          <w:b w:val="1"/>
          <w:u w:val="single"/>
        </w:rPr>
        <w:t>KAKAMEGA CENTRAL DISTRICT</w:t>
      </w:r>
    </w:p>
    <w:p>
      <w:pPr>
        <w:ind w:firstLine="360"/>
        <w:rPr>
          <w:b w:val="1"/>
          <w:u w:val="single"/>
        </w:rPr>
      </w:pPr>
      <w:r>
        <w:rPr>
          <w:b w:val="1"/>
          <w:u w:val="single"/>
        </w:rPr>
        <w:t>CONFIDENTIAL</w:t>
      </w:r>
    </w:p>
    <w:p>
      <w:pPr>
        <w:ind w:firstLine="360"/>
        <w:rPr>
          <w:b w:val="1"/>
          <w:u w:val="single"/>
        </w:rPr>
      </w:pPr>
      <w:r>
        <w:rPr>
          <w:b w:val="1"/>
        </w:rPr>
        <w:t>ACCESS TO:-</w:t>
      </w:r>
      <w:r>
        <w:rPr>
          <w:b w:val="1"/>
        </w:rPr>
        <w:t xml:space="preserve">        </w:t>
      </w:r>
      <w:r>
        <w:rPr>
          <w:b w:val="1"/>
          <w:i w:val="1"/>
        </w:rPr>
        <w:tab/>
        <w:tab/>
        <w:tab/>
        <w:tab/>
        <w:tab/>
        <w:tab/>
        <w:tab/>
        <w:tab/>
        <w:tab/>
        <w:tab/>
      </w:r>
    </w:p>
    <w:p>
      <w:pPr>
        <w:numPr>
          <w:ilvl w:val="0"/>
          <w:numId w:val="6"/>
        </w:numPr>
        <w:rPr>
          <w:b w:val="1"/>
          <w:i w:val="1"/>
        </w:rPr>
      </w:pPr>
      <w:r>
        <w:rPr>
          <w:b w:val="1"/>
          <w:i w:val="1"/>
        </w:rPr>
        <w:t>1M NaOH</w:t>
      </w:r>
    </w:p>
    <w:p>
      <w:pPr>
        <w:numPr>
          <w:ilvl w:val="0"/>
          <w:numId w:val="6"/>
        </w:numPr>
        <w:rPr>
          <w:b w:val="1"/>
          <w:i w:val="1"/>
        </w:rPr>
      </w:pPr>
      <w:r>
        <w:rPr>
          <w:b w:val="1"/>
          <w:i w:val="1"/>
        </w:rPr>
        <w:t>1M NH</w:t>
      </w:r>
      <w:r>
        <w:rPr>
          <w:b w:val="1"/>
          <w:i w:val="1"/>
          <w:vertAlign w:val="subscript"/>
        </w:rPr>
        <w:t>4</w:t>
      </w:r>
      <w:r>
        <w:rPr>
          <w:b w:val="1"/>
          <w:i w:val="1"/>
        </w:rPr>
        <w:t>OH</w:t>
      </w:r>
    </w:p>
    <w:p>
      <w:pPr>
        <w:numPr>
          <w:ilvl w:val="0"/>
          <w:numId w:val="6"/>
        </w:numPr>
        <w:rPr>
          <w:b w:val="1"/>
          <w:i w:val="1"/>
        </w:rPr>
      </w:pPr>
      <w:r>
        <w:rPr>
          <w:b w:val="1"/>
          <w:i w:val="1"/>
        </w:rPr>
        <w:t>1M HCL</w:t>
      </w:r>
    </w:p>
    <w:p>
      <w:pPr>
        <w:numPr>
          <w:ilvl w:val="0"/>
          <w:numId w:val="6"/>
        </w:numPr>
        <w:rPr>
          <w:b w:val="1"/>
          <w:i w:val="1"/>
        </w:rPr>
      </w:pPr>
      <w:r>
        <w:rPr>
          <w:b w:val="1"/>
          <w:i w:val="1"/>
        </w:rPr>
        <w:t>0.01m PB (NO</w:t>
      </w:r>
      <w:r>
        <w:rPr>
          <w:b w:val="1"/>
          <w:i w:val="1"/>
          <w:vertAlign w:val="subscript"/>
        </w:rPr>
        <w:t>3</w:t>
      </w:r>
      <w:r>
        <w:rPr>
          <w:b w:val="1"/>
          <w:i w:val="1"/>
        </w:rPr>
        <w:t>)</w:t>
      </w:r>
      <w:r>
        <w:rPr>
          <w:b w:val="1"/>
          <w:i w:val="1"/>
          <w:vertAlign w:val="subscript"/>
        </w:rPr>
        <w:t>2</w:t>
      </w:r>
    </w:p>
    <w:p>
      <w:pPr>
        <w:numPr>
          <w:ilvl w:val="0"/>
          <w:numId w:val="6"/>
        </w:numPr>
        <w:rPr>
          <w:b w:val="1"/>
          <w:i w:val="1"/>
        </w:rPr>
      </w:pPr>
      <w:r>
        <w:rPr>
          <w:b w:val="1"/>
          <w:i w:val="1"/>
        </w:rPr>
        <w:t>Source of heat</w:t>
      </w:r>
    </w:p>
    <w:p>
      <w:pPr>
        <w:numPr>
          <w:ilvl w:val="0"/>
          <w:numId w:val="6"/>
        </w:numPr>
        <w:rPr>
          <w:b w:val="1"/>
          <w:i w:val="1"/>
        </w:rPr>
      </w:pPr>
      <w:r>
        <w:rPr>
          <w:b w:val="1"/>
          <w:i w:val="1"/>
        </w:rPr>
        <w:t>pH chart (PH=1 to 14)</w:t>
      </w:r>
    </w:p>
    <w:p>
      <w:pPr>
        <w:numPr>
          <w:ilvl w:val="0"/>
          <w:numId w:val="6"/>
        </w:numPr>
        <w:rPr>
          <w:b w:val="1"/>
          <w:i w:val="1"/>
        </w:rPr>
      </w:pPr>
      <w:r>
        <w:rPr>
          <w:b w:val="1"/>
          <w:i w:val="1"/>
        </w:rPr>
        <w:t>10ml of solution K</w:t>
      </w:r>
    </w:p>
    <w:p>
      <w:pPr>
        <w:numPr>
          <w:ilvl w:val="0"/>
          <w:numId w:val="6"/>
        </w:numPr>
        <w:rPr>
          <w:b w:val="1"/>
          <w:i w:val="1"/>
        </w:rPr>
      </w:pPr>
      <w:r>
        <w:rPr>
          <w:b w:val="1"/>
          <w:i w:val="1"/>
        </w:rPr>
        <w:t>Sodium hydrogen carbonate</w:t>
      </w:r>
    </w:p>
    <w:p>
      <w:pPr>
        <w:rPr>
          <w:b w:val="1"/>
          <w:i w:val="1"/>
        </w:rPr>
      </w:pPr>
    </w:p>
    <w:p>
      <w:pPr>
        <w:ind w:firstLine="720"/>
        <w:rPr>
          <w:b w:val="1"/>
          <w:i w:val="1"/>
        </w:rPr>
      </w:pPr>
      <w:r>
        <w:rPr>
          <w:b w:val="1"/>
          <w:i w:val="1"/>
          <w:u w:val="single"/>
        </w:rPr>
        <w:t>PREPARATION OF SOLUTIONS:</w:t>
      </w:r>
      <w:r>
        <w:rPr>
          <w:b w:val="1"/>
          <w:i w:val="1"/>
        </w:rPr>
        <w:t xml:space="preserve"> </w:t>
        <w:tab/>
        <w:tab/>
        <w:tab/>
        <w:tab/>
        <w:tab/>
        <w:tab/>
        <w:tab/>
      </w:r>
    </w:p>
    <w:p>
      <w:pPr>
        <w:ind w:firstLine="720"/>
        <w:rPr>
          <w:b w:val="1"/>
          <w:i w:val="1"/>
        </w:rPr>
      </w:pPr>
      <w:r>
        <w:rPr>
          <w:b w:val="1"/>
          <w:i w:val="1"/>
        </w:rPr>
        <w:t>1. Solution J</w:t>
      </w:r>
    </w:p>
    <w:p>
      <w:pPr>
        <w:ind w:firstLine="720" w:left="720"/>
        <w:rPr>
          <w:b w:val="1"/>
          <w:i w:val="1"/>
        </w:rPr>
      </w:pPr>
      <w:r>
        <w:rPr>
          <w:b w:val="1"/>
          <w:i w:val="1"/>
        </w:rPr>
        <w:t>Dissolve 17g of ammonium iron (II) sulphate in 50cm</w:t>
      </w:r>
      <w:r>
        <w:rPr>
          <w:b w:val="1"/>
          <w:i w:val="1"/>
          <w:vertAlign w:val="superscript"/>
        </w:rPr>
        <w:t>3</w:t>
      </w:r>
      <w:r>
        <w:rPr>
          <w:b w:val="1"/>
          <w:i w:val="1"/>
        </w:rPr>
        <w:t xml:space="preserve"> of 2M H</w:t>
      </w:r>
      <w:r>
        <w:rPr>
          <w:b w:val="1"/>
          <w:i w:val="1"/>
          <w:vertAlign w:val="subscript"/>
        </w:rPr>
        <w:t>2</w:t>
      </w:r>
      <w:r>
        <w:rPr>
          <w:b w:val="1"/>
          <w:i w:val="1"/>
        </w:rPr>
        <w:t>SO</w:t>
      </w:r>
      <w:r>
        <w:rPr>
          <w:b w:val="1"/>
          <w:i w:val="1"/>
          <w:vertAlign w:val="subscript"/>
        </w:rPr>
        <w:t>4</w:t>
      </w:r>
      <w:r>
        <w:rPr>
          <w:b w:val="1"/>
          <w:i w:val="1"/>
        </w:rPr>
        <w:t xml:space="preserve"> dilute to 1dm</w:t>
      </w:r>
      <w:r>
        <w:rPr>
          <w:b w:val="1"/>
          <w:i w:val="1"/>
          <w:vertAlign w:val="superscript"/>
        </w:rPr>
        <w:t>3</w:t>
      </w:r>
    </w:p>
    <w:p>
      <w:pPr>
        <w:ind w:firstLine="720"/>
        <w:rPr>
          <w:b w:val="1"/>
          <w:i w:val="1"/>
        </w:rPr>
      </w:pPr>
      <w:r>
        <w:rPr>
          <w:b w:val="1"/>
          <w:i w:val="1"/>
        </w:rPr>
        <w:t>2. Solution K KMnO</w:t>
      </w:r>
      <w:r>
        <w:rPr>
          <w:b w:val="1"/>
          <w:i w:val="1"/>
          <w:vertAlign w:val="subscript"/>
        </w:rPr>
        <w:t>4</w:t>
      </w:r>
    </w:p>
    <w:p>
      <w:pPr>
        <w:ind w:firstLine="720" w:left="720"/>
        <w:rPr>
          <w:b w:val="1"/>
          <w:i w:val="1"/>
        </w:rPr>
      </w:pPr>
      <w:r>
        <w:rPr>
          <w:b w:val="1"/>
          <w:i w:val="1"/>
        </w:rPr>
        <w:t>Dissolve 1.6g of potassium manganate vii in 20cm</w:t>
      </w:r>
      <w:r>
        <w:rPr>
          <w:b w:val="1"/>
          <w:i w:val="1"/>
          <w:vertAlign w:val="superscript"/>
        </w:rPr>
        <w:t>3</w:t>
      </w:r>
      <w:r>
        <w:rPr>
          <w:b w:val="1"/>
          <w:i w:val="1"/>
        </w:rPr>
        <w:t xml:space="preserve"> of 2 MH</w:t>
      </w:r>
      <w:r>
        <w:rPr>
          <w:b w:val="1"/>
          <w:i w:val="1"/>
          <w:vertAlign w:val="subscript"/>
        </w:rPr>
        <w:t>2</w:t>
      </w:r>
      <w:r>
        <w:rPr>
          <w:b w:val="1"/>
          <w:i w:val="1"/>
        </w:rPr>
        <w:t>SO</w:t>
      </w:r>
      <w:r>
        <w:rPr>
          <w:b w:val="1"/>
          <w:i w:val="1"/>
          <w:vertAlign w:val="subscript"/>
        </w:rPr>
        <w:t>4</w:t>
      </w:r>
      <w:r>
        <w:rPr>
          <w:b w:val="1"/>
          <w:i w:val="1"/>
        </w:rPr>
        <w:t xml:space="preserve"> dilute to 1dm</w:t>
      </w:r>
      <w:r>
        <w:rPr>
          <w:b w:val="1"/>
          <w:i w:val="1"/>
          <w:vertAlign w:val="superscript"/>
        </w:rPr>
        <w:t>3</w:t>
      </w:r>
    </w:p>
    <w:p>
      <w:pPr>
        <w:ind w:firstLine="720"/>
        <w:rPr>
          <w:b w:val="1"/>
          <w:i w:val="1"/>
        </w:rPr>
      </w:pPr>
      <w:r>
        <w:rPr>
          <w:b w:val="1"/>
          <w:i w:val="1"/>
        </w:rPr>
        <w:t>3. Solution R</w:t>
      </w:r>
    </w:p>
    <w:p>
      <w:pPr>
        <w:ind w:firstLine="720" w:left="720"/>
        <w:rPr>
          <w:b w:val="1"/>
          <w:i w:val="1"/>
        </w:rPr>
      </w:pPr>
      <w:r>
        <w:rPr>
          <w:b w:val="1"/>
          <w:i w:val="1"/>
        </w:rPr>
        <w:t>Dissolve 40g of sodium thiosulphate in 1dm</w:t>
      </w:r>
      <w:r>
        <w:rPr>
          <w:b w:val="1"/>
          <w:i w:val="1"/>
          <w:vertAlign w:val="superscript"/>
        </w:rPr>
        <w:t>3</w:t>
      </w:r>
      <w:r>
        <w:rPr>
          <w:b w:val="1"/>
          <w:i w:val="1"/>
        </w:rPr>
        <w:t xml:space="preserve"> of solution</w:t>
      </w:r>
    </w:p>
    <w:p>
      <w:pPr>
        <w:ind w:firstLine="720"/>
        <w:rPr>
          <w:b w:val="1"/>
          <w:i w:val="1"/>
        </w:rPr>
      </w:pPr>
      <w:r>
        <w:rPr>
          <w:b w:val="1"/>
          <w:i w:val="1"/>
        </w:rPr>
        <w:t xml:space="preserve">4. Solution S </w:t>
      </w:r>
    </w:p>
    <w:p>
      <w:pPr>
        <w:ind w:firstLine="720" w:left="720"/>
        <w:rPr>
          <w:b w:val="1"/>
          <w:i w:val="1"/>
        </w:rPr>
      </w:pPr>
      <w:r>
        <w:rPr>
          <w:b w:val="1"/>
          <w:i w:val="1"/>
        </w:rPr>
        <w:t>Dissolve 172cm</w:t>
      </w:r>
      <w:r>
        <w:rPr>
          <w:b w:val="1"/>
          <w:i w:val="1"/>
          <w:vertAlign w:val="superscript"/>
        </w:rPr>
        <w:t>3</w:t>
      </w:r>
      <w:r>
        <w:rPr>
          <w:b w:val="1"/>
          <w:i w:val="1"/>
        </w:rPr>
        <w:t xml:space="preserve"> of concentrated hydrochloric acid in 1dm</w:t>
      </w:r>
      <w:r>
        <w:rPr>
          <w:b w:val="1"/>
          <w:i w:val="1"/>
          <w:vertAlign w:val="superscript"/>
        </w:rPr>
        <w:t>3</w:t>
      </w:r>
      <w:r>
        <w:rPr>
          <w:b w:val="1"/>
          <w:i w:val="1"/>
        </w:rPr>
        <w:t xml:space="preserve"> of solution</w:t>
      </w:r>
    </w:p>
    <w:p>
      <w:pPr>
        <w:ind w:firstLine="720"/>
        <w:rPr>
          <w:b w:val="1"/>
          <w:i w:val="1"/>
        </w:rPr>
      </w:pPr>
      <w:r>
        <w:rPr>
          <w:b w:val="1"/>
          <w:i w:val="1"/>
        </w:rPr>
        <w:t>5. Solid Y is aluminium sulphate</w:t>
      </w:r>
    </w:p>
    <w:p>
      <w:pPr>
        <w:ind w:firstLine="720"/>
        <w:rPr>
          <w:b w:val="1"/>
          <w:i w:val="1"/>
        </w:rPr>
      </w:pPr>
      <w:r>
        <w:rPr>
          <w:b w:val="1"/>
          <w:i w:val="1"/>
        </w:rPr>
        <w:t xml:space="preserve">6. Solid Z is oxalic acid.  </w:t>
      </w:r>
    </w:p>
    <w:p>
      <w:pPr>
        <w:ind w:firstLine="720"/>
        <w:rPr>
          <w:b w:val="1"/>
          <w:i w:val="1"/>
        </w:rPr>
      </w:pPr>
    </w:p>
    <w:p>
      <w:pPr>
        <w:ind w:firstLine="720"/>
        <w:rPr>
          <w:b w:val="1"/>
          <w:i w:val="1"/>
        </w:rPr>
      </w:pPr>
      <w:r>
        <w:rPr>
          <w:b w:val="1"/>
          <w:i w:val="1"/>
        </w:rPr>
        <w:t xml:space="preserve">Each candidate will require: </w:t>
        <w:tab/>
        <w:tab/>
        <w:tab/>
        <w:tab/>
        <w:tab/>
        <w:tab/>
        <w:tab/>
        <w:tab/>
      </w:r>
    </w:p>
    <w:p>
      <w:pPr>
        <w:ind w:firstLine="720" w:left="720"/>
        <w:rPr>
          <w:b w:val="1"/>
          <w:i w:val="1"/>
        </w:rPr>
      </w:pPr>
      <w:r>
        <w:rPr>
          <w:b w:val="1"/>
          <w:i w:val="1"/>
        </w:rPr>
        <w:t>Q1.</w:t>
      </w:r>
    </w:p>
    <w:p>
      <w:pPr>
        <w:ind w:firstLine="720"/>
        <w:rPr>
          <w:b w:val="1"/>
          <w:i w:val="1"/>
        </w:rPr>
      </w:pPr>
      <w:r>
        <w:rPr>
          <w:b w:val="1"/>
          <w:i w:val="1"/>
        </w:rPr>
        <w:t>1.</w:t>
        <w:tab/>
        <w:t>Solution J - 100cm</w:t>
      </w:r>
      <w:r>
        <w:rPr>
          <w:b w:val="1"/>
          <w:i w:val="1"/>
          <w:vertAlign w:val="superscript"/>
        </w:rPr>
        <w:t>3</w:t>
      </w:r>
    </w:p>
    <w:p>
      <w:pPr>
        <w:ind w:firstLine="720"/>
        <w:rPr>
          <w:b w:val="1"/>
          <w:i w:val="1"/>
        </w:rPr>
      </w:pPr>
      <w:r>
        <w:rPr>
          <w:b w:val="1"/>
          <w:i w:val="1"/>
        </w:rPr>
        <w:t>2.</w:t>
        <w:tab/>
        <w:t xml:space="preserve"> Burette</w:t>
      </w:r>
    </w:p>
    <w:p>
      <w:pPr>
        <w:ind w:firstLine="720"/>
        <w:rPr>
          <w:b w:val="1"/>
          <w:i w:val="1"/>
        </w:rPr>
      </w:pPr>
      <w:r>
        <w:rPr>
          <w:b w:val="1"/>
          <w:i w:val="1"/>
        </w:rPr>
        <w:t>3.</w:t>
        <w:tab/>
        <w:t xml:space="preserve"> Solution K- 100cm</w:t>
      </w:r>
      <w:r>
        <w:rPr>
          <w:b w:val="1"/>
          <w:i w:val="1"/>
          <w:vertAlign w:val="superscript"/>
        </w:rPr>
        <w:t>3</w:t>
      </w:r>
    </w:p>
    <w:p>
      <w:pPr>
        <w:ind w:firstLine="720"/>
        <w:rPr>
          <w:b w:val="1"/>
          <w:i w:val="1"/>
        </w:rPr>
      </w:pPr>
      <w:r>
        <w:rPr>
          <w:b w:val="1"/>
          <w:i w:val="1"/>
        </w:rPr>
        <w:t>4.</w:t>
        <w:tab/>
        <w:t xml:space="preserve"> Pipette</w:t>
      </w:r>
    </w:p>
    <w:p>
      <w:pPr>
        <w:ind w:firstLine="720"/>
        <w:rPr>
          <w:b w:val="1"/>
          <w:i w:val="1"/>
        </w:rPr>
      </w:pPr>
      <w:r>
        <w:rPr>
          <w:b w:val="1"/>
          <w:i w:val="1"/>
        </w:rPr>
        <w:t>5.</w:t>
        <w:tab/>
        <w:t>2 conical flasks</w:t>
      </w:r>
    </w:p>
    <w:p>
      <w:pPr>
        <w:ind w:firstLine="720"/>
        <w:rPr>
          <w:b w:val="1"/>
          <w:i w:val="1"/>
        </w:rPr>
      </w:pPr>
      <w:r>
        <w:rPr>
          <w:b w:val="1"/>
          <w:i w:val="1"/>
        </w:rPr>
        <w:t xml:space="preserve">6. </w:t>
        <w:tab/>
        <w:t>Filter funnel</w:t>
      </w:r>
    </w:p>
    <w:p>
      <w:pPr>
        <w:ind w:firstLine="720"/>
        <w:rPr>
          <w:b w:val="1"/>
          <w:i w:val="1"/>
        </w:rPr>
      </w:pPr>
      <w:r>
        <w:rPr>
          <w:b w:val="1"/>
          <w:i w:val="1"/>
        </w:rPr>
        <w:t xml:space="preserve">7. </w:t>
        <w:tab/>
        <w:t>Retort stand</w:t>
      </w:r>
    </w:p>
    <w:p/>
    <w:p>
      <w:r>
        <w:t xml:space="preserve">1. </w:t>
        <w:tab/>
      </w:r>
      <w:r>
        <w:rPr>
          <w:b w:val="1"/>
        </w:rPr>
        <w:t>You are provided with</w:t>
      </w:r>
      <w:r>
        <w:t>:</w:t>
        <w:tab/>
        <w:tab/>
        <w:tab/>
        <w:tab/>
        <w:tab/>
        <w:tab/>
        <w:tab/>
        <w:tab/>
        <w:tab/>
      </w:r>
    </w:p>
    <w:p>
      <w:r>
        <w:t xml:space="preserve">     </w:t>
        <w:tab/>
        <w:t xml:space="preserve">Solution J:xM ammonium iron(II)sulphate  solution</w:t>
      </w:r>
    </w:p>
    <w:p>
      <w:r>
        <w:t xml:space="preserve">     </w:t>
        <w:tab/>
        <w:t xml:space="preserve">Solution </w:t>
      </w:r>
      <w:r>
        <w:rPr>
          <w:b w:val="1"/>
        </w:rPr>
        <w:t>K: 0.02M</w:t>
      </w:r>
      <w:r>
        <w:t xml:space="preserve"> potassium manganate (VII)solution</w:t>
      </w:r>
    </w:p>
    <w:p>
      <w:pPr>
        <w:ind w:firstLine="720"/>
        <w:rPr>
          <w:b w:val="1"/>
          <w:i w:val="1"/>
        </w:rPr>
      </w:pPr>
      <w:r>
        <w:rPr>
          <w:b w:val="1"/>
          <w:i w:val="1"/>
        </w:rPr>
        <w:t>You are required to determine:</w:t>
      </w:r>
    </w:p>
    <w:p>
      <w:r>
        <w:t xml:space="preserve">     </w:t>
        <w:tab/>
        <w:t xml:space="preserve">-The molarity, </w:t>
      </w:r>
      <w:r>
        <w:rPr>
          <w:b w:val="1"/>
        </w:rPr>
        <w:t>x</w:t>
      </w:r>
      <w:r>
        <w:t xml:space="preserve"> of the ammonium iron (II) sulphate</w:t>
      </w:r>
    </w:p>
    <w:p>
      <w:r>
        <w:t xml:space="preserve">      </w:t>
        <w:tab/>
        <w:t xml:space="preserve">- The amount of water of crystallisation, </w:t>
      </w:r>
      <w:r>
        <w:rPr>
          <w:b w:val="1"/>
        </w:rPr>
        <w:t xml:space="preserve">N </w:t>
      </w:r>
      <w:r>
        <w:t>in ammonium iron (II) sulphate</w:t>
        <w:tab/>
        <w:tab/>
        <w:tab/>
      </w:r>
    </w:p>
    <w:p>
      <w:r>
        <w:t xml:space="preserve">      </w:t>
        <w:tab/>
        <w:t>-The formula mass of ammonium iron (II)sulphate.</w:t>
      </w:r>
    </w:p>
    <w:p>
      <w:pPr>
        <w:rPr>
          <w:b w:val="1"/>
          <w:i w:val="1"/>
        </w:rPr>
      </w:pPr>
    </w:p>
    <w:p>
      <w:pPr>
        <w:ind w:firstLine="720"/>
        <w:rPr>
          <w:b w:val="1"/>
          <w:i w:val="1"/>
        </w:rPr>
      </w:pPr>
    </w:p>
    <w:p>
      <w:pPr>
        <w:ind w:firstLine="720"/>
        <w:rPr>
          <w:b w:val="1"/>
          <w:i w:val="1"/>
        </w:rPr>
      </w:pPr>
      <w:r>
        <w:rPr>
          <w:b w:val="1"/>
          <w:i w:val="1"/>
        </w:rPr>
        <w:t>Procedure</w:t>
      </w:r>
      <w:r>
        <w:rPr>
          <w:b w:val="1"/>
          <w:i w:val="1"/>
        </w:rPr>
        <w:tab/>
        <w:tab/>
        <w:tab/>
        <w:tab/>
        <w:tab/>
        <w:tab/>
        <w:tab/>
        <w:tab/>
        <w:tab/>
        <w:tab/>
        <w:tab/>
      </w:r>
    </w:p>
    <w:p>
      <w:pPr>
        <w:ind w:firstLine="720"/>
        <w:jc w:val="both"/>
      </w:pPr>
      <w:r>
        <w:t xml:space="preserve">The  ammonium iron (II) sulphate, (NH</w:t>
      </w:r>
      <w:r>
        <w:rPr>
          <w:vertAlign w:val="subscript"/>
        </w:rPr>
        <w:t>4</w:t>
      </w:r>
      <w:r>
        <w:t>)</w:t>
      </w:r>
      <w:r>
        <w:rPr>
          <w:vertAlign w:val="subscript"/>
        </w:rPr>
        <w:t>2</w:t>
      </w:r>
      <w:r>
        <w:t>SO</w:t>
      </w:r>
      <w:r>
        <w:rPr>
          <w:vertAlign w:val="subscript"/>
        </w:rPr>
        <w:t>4</w:t>
      </w:r>
      <w:r>
        <w:t>FeSO</w:t>
      </w:r>
      <w:r>
        <w:rPr>
          <w:vertAlign w:val="subscript"/>
        </w:rPr>
        <w:t>4</w:t>
      </w:r>
      <w:r>
        <w:t>nH</w:t>
      </w:r>
      <w:r>
        <w:rPr>
          <w:vertAlign w:val="subscript"/>
        </w:rPr>
        <w:t>2</w:t>
      </w:r>
      <w:r>
        <w:t xml:space="preserve">O solution provided  was  made  by  </w:t>
      </w:r>
    </w:p>
    <w:p>
      <w:pPr>
        <w:ind w:firstLine="720"/>
        <w:jc w:val="both"/>
      </w:pPr>
      <w:r>
        <w:t xml:space="preserve">dissolving 8.5g  of the salt in 50.0cm</w:t>
      </w:r>
      <w:r>
        <w:rPr>
          <w:vertAlign w:val="superscript"/>
        </w:rPr>
        <w:t xml:space="preserve">3 </w:t>
      </w:r>
      <w:r>
        <w:t xml:space="preserve"> of  dilute sulphuric(VI)acid, then making  the solution</w:t>
      </w:r>
    </w:p>
    <w:p>
      <w:pPr>
        <w:ind w:firstLine="720"/>
        <w:jc w:val="both"/>
      </w:pPr>
      <w:r>
        <w:t xml:space="preserve">  to  250cm</w:t>
      </w:r>
      <w:r>
        <w:rPr>
          <w:vertAlign w:val="superscript"/>
        </w:rPr>
        <w:t>3</w:t>
      </w:r>
      <w:r>
        <w:t xml:space="preserve"> using  distilled  water.</w:t>
        <w:tab/>
        <w:tab/>
        <w:tab/>
        <w:tab/>
        <w:tab/>
        <w:tab/>
        <w:tab/>
        <w:tab/>
      </w:r>
      <w:r>
        <w:rPr>
          <w:b w:val="1"/>
          <w:i w:val="1"/>
        </w:rPr>
        <w:t xml:space="preserve"> </w:t>
      </w:r>
    </w:p>
    <w:p>
      <w:pPr>
        <w:ind w:firstLine="720"/>
        <w:jc w:val="both"/>
      </w:pPr>
      <w:r>
        <w:t xml:space="preserve">Fill the burette with solution </w:t>
      </w:r>
      <w:r>
        <w:rPr>
          <w:b w:val="1"/>
        </w:rPr>
        <w:t>K</w:t>
      </w:r>
      <w:r>
        <w:rPr>
          <w:b w:val="1"/>
        </w:rPr>
        <w:t>.</w:t>
      </w:r>
      <w:r>
        <w:rPr>
          <w:b w:val="1"/>
        </w:rPr>
        <w:t xml:space="preserve"> </w:t>
      </w:r>
      <w:r>
        <w:t>Pipette 25cm</w:t>
      </w:r>
      <w:r>
        <w:rPr>
          <w:vertAlign w:val="superscript"/>
        </w:rPr>
        <w:t xml:space="preserve">3 </w:t>
      </w:r>
      <w:r>
        <w:t>of solution</w:t>
      </w:r>
      <w:r>
        <w:rPr>
          <w:b w:val="1"/>
        </w:rPr>
        <w:t xml:space="preserve"> J</w:t>
      </w:r>
      <w:r>
        <w:t xml:space="preserve"> and release into a   conical flask. </w:t>
      </w:r>
    </w:p>
    <w:p>
      <w:pPr>
        <w:ind w:firstLine="720"/>
        <w:jc w:val="both"/>
      </w:pPr>
      <w:r>
        <w:t xml:space="preserve">Titrate </w:t>
      </w:r>
      <w:r>
        <w:rPr>
          <w:b w:val="1"/>
        </w:rPr>
        <w:t xml:space="preserve">J </w:t>
      </w:r>
      <w:r>
        <w:t xml:space="preserve">against </w:t>
      </w:r>
      <w:r>
        <w:rPr>
          <w:b w:val="1"/>
        </w:rPr>
        <w:t>K</w:t>
      </w:r>
      <w:r>
        <w:t xml:space="preserve"> until the solution becomes permanent pink.  Repeat two more times and </w:t>
      </w:r>
    </w:p>
    <w:p>
      <w:pPr>
        <w:ind w:firstLine="720"/>
        <w:jc w:val="both"/>
      </w:pPr>
      <w:r>
        <w:t>complete the table below;-</w:t>
        <w:tab/>
        <w:tab/>
        <w:tab/>
        <w:tab/>
        <w:tab/>
        <w:tab/>
        <w:tab/>
        <w:tab/>
        <w:tab/>
      </w:r>
    </w:p>
    <w:p>
      <w:pPr>
        <w:ind w:firstLine="720"/>
        <w:jc w:val="both"/>
        <w:rPr>
          <w:b w:val="1"/>
        </w:rPr>
      </w:pPr>
      <w:r>
        <w:rPr>
          <w:b w:val="1"/>
        </w:rPr>
        <w:t>Table 1</w:t>
      </w:r>
      <w:r>
        <w:rPr>
          <w:b w:val="1"/>
        </w:rPr>
        <w:tab/>
        <w:tab/>
        <w:tab/>
        <w:tab/>
        <w:tab/>
        <w:tab/>
        <w:tab/>
        <w:tab/>
        <w:tab/>
        <w:tab/>
        <w:tab/>
      </w:r>
    </w:p>
    <w:tbl>
      <w:tblPr>
        <w:tblStyle w:val="T2"/>
        <w:tblW w:w="9360" w:type="dxa"/>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583" w:type="dxa"/>
          </w:tcPr>
          <w:p/>
        </w:tc>
        <w:tc>
          <w:tcPr>
            <w:tcW w:w="1620" w:type="dxa"/>
          </w:tcPr>
          <w:p>
            <w:pPr>
              <w:rPr>
                <w:b w:val="1"/>
              </w:rPr>
            </w:pPr>
            <w:r>
              <w:rPr>
                <w:b w:val="1"/>
              </w:rPr>
              <w:t>I</w:t>
            </w:r>
          </w:p>
        </w:tc>
        <w:tc>
          <w:tcPr>
            <w:tcW w:w="2754" w:type="dxa"/>
          </w:tcPr>
          <w:p>
            <w:pPr>
              <w:rPr>
                <w:b w:val="1"/>
              </w:rPr>
            </w:pPr>
            <w:r>
              <w:rPr>
                <w:b w:val="1"/>
              </w:rPr>
              <w:t>II</w:t>
            </w:r>
          </w:p>
        </w:tc>
        <w:tc>
          <w:tcPr>
            <w:tcW w:w="1403" w:type="dxa"/>
          </w:tcPr>
          <w:p>
            <w:pPr>
              <w:rPr>
                <w:b w:val="1"/>
              </w:rPr>
            </w:pPr>
            <w:r>
              <w:rPr>
                <w:b w:val="1"/>
              </w:rPr>
              <w:t>III</w:t>
            </w:r>
          </w:p>
        </w:tc>
      </w:tr>
      <w:tr>
        <w:tc>
          <w:tcPr>
            <w:tcW w:w="3583" w:type="dxa"/>
          </w:tcPr>
          <w:p>
            <w:r>
              <w:t>Final burrete racing (cm</w:t>
            </w:r>
            <w:r>
              <w:rPr>
                <w:vertAlign w:val="superscript"/>
              </w:rPr>
              <w:t>3</w:t>
            </w:r>
            <w:r>
              <w:t>)</w:t>
            </w:r>
          </w:p>
        </w:tc>
        <w:tc>
          <w:tcPr>
            <w:tcW w:w="1620" w:type="dxa"/>
          </w:tcPr>
          <w:p/>
        </w:tc>
        <w:tc>
          <w:tcPr>
            <w:tcW w:w="2754" w:type="dxa"/>
          </w:tcPr>
          <w:p/>
        </w:tc>
        <w:tc>
          <w:tcPr>
            <w:tcW w:w="1403" w:type="dxa"/>
          </w:tcPr>
          <w:p/>
        </w:tc>
      </w:tr>
      <w:tr>
        <w:tc>
          <w:tcPr>
            <w:tcW w:w="3583" w:type="dxa"/>
          </w:tcPr>
          <w:p>
            <w:r>
              <w:t>Final burrete reading (cm</w:t>
            </w:r>
            <w:r>
              <w:rPr>
                <w:vertAlign w:val="superscript"/>
              </w:rPr>
              <w:t>3</w:t>
            </w:r>
            <w:r>
              <w:t>)</w:t>
            </w:r>
          </w:p>
        </w:tc>
        <w:tc>
          <w:tcPr>
            <w:tcW w:w="1620" w:type="dxa"/>
          </w:tcPr>
          <w:p/>
        </w:tc>
        <w:tc>
          <w:tcPr>
            <w:tcW w:w="2754" w:type="dxa"/>
          </w:tcPr>
          <w:p/>
        </w:tc>
        <w:tc>
          <w:tcPr>
            <w:tcW w:w="1403" w:type="dxa"/>
          </w:tcPr>
          <w:p/>
        </w:tc>
      </w:tr>
      <w:tr>
        <w:tc>
          <w:tcPr>
            <w:tcW w:w="3583" w:type="dxa"/>
          </w:tcPr>
          <w:p>
            <w:r>
              <w:t xml:space="preserve">Volume of Solution </w:t>
            </w:r>
            <w:r>
              <w:rPr>
                <w:b w:val="1"/>
              </w:rPr>
              <w:t>K</w:t>
            </w:r>
            <w:r>
              <w:t xml:space="preserve"> used (cm</w:t>
            </w:r>
            <w:r>
              <w:rPr>
                <w:vertAlign w:val="superscript"/>
              </w:rPr>
              <w:t>3</w:t>
            </w:r>
            <w:r>
              <w:t>)</w:t>
            </w:r>
          </w:p>
        </w:tc>
        <w:tc>
          <w:tcPr>
            <w:tcW w:w="1620" w:type="dxa"/>
          </w:tcPr>
          <w:p/>
        </w:tc>
        <w:tc>
          <w:tcPr>
            <w:tcW w:w="2754" w:type="dxa"/>
          </w:tcPr>
          <w:p/>
        </w:tc>
        <w:tc>
          <w:tcPr>
            <w:tcW w:w="1403" w:type="dxa"/>
          </w:tcPr>
          <w:p/>
        </w:tc>
      </w:tr>
    </w:tbl>
    <w:p/>
    <w:p>
      <w:r>
        <w:t xml:space="preserve">  </w:t>
        <w:tab/>
        <w:t xml:space="preserve"> a) Calculate the average volume of solution </w:t>
      </w:r>
      <w:r>
        <w:rPr>
          <w:b w:val="1"/>
        </w:rPr>
        <w:t>K</w:t>
      </w:r>
      <w:r>
        <w:t xml:space="preserve"> used</w:t>
        <w:tab/>
        <w:tab/>
        <w:tab/>
        <w:tab/>
        <w:tab/>
        <w:tab/>
        <w:t xml:space="preserve"> </w:t>
      </w:r>
    </w:p>
    <w:p>
      <w:r>
        <w:t xml:space="preserve">  </w:t>
        <w:tab/>
        <w:t xml:space="preserve"> b) The number of moles of solution </w:t>
      </w:r>
      <w:r>
        <w:rPr>
          <w:b w:val="1"/>
        </w:rPr>
        <w:t>K</w:t>
      </w:r>
      <w:r>
        <w:rPr>
          <w:b w:val="1"/>
        </w:rPr>
        <w:t xml:space="preserve"> </w:t>
      </w:r>
      <w:r>
        <w:t xml:space="preserve">reacting </w:t>
        <w:tab/>
        <w:tab/>
        <w:tab/>
        <w:tab/>
        <w:tab/>
        <w:tab/>
      </w:r>
    </w:p>
    <w:p>
      <w:r>
        <mc:AlternateContent>
          <mc:Choice Requires="wps">
            <w:drawing>
              <wp:anchor xmlns:wp="http://schemas.openxmlformats.org/drawingml/2006/wordprocessingDrawing" simplePos="0" allowOverlap="0" behindDoc="0" layoutInCell="1" locked="0" relativeHeight="559" distL="114300" distR="114300">
                <wp:simplePos x="0" y="0"/>
                <wp:positionH relativeFrom="column">
                  <wp:posOffset>809625</wp:posOffset>
                </wp:positionH>
                <wp:positionV relativeFrom="paragraph">
                  <wp:posOffset>66675</wp:posOffset>
                </wp:positionV>
                <wp:extent cx="342900" cy="228600"/>
                <wp:wrapNone/>
                <wp:docPr id="503" name="Text Box 503"/>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504" path="m,l,21600r21600,l21600,xe"/>
              <v:shape xmlns:o="urn:schemas-microsoft-com:office:office" type="#504" id="Text Box 503" style="position:absolute;width:27pt;height:18pt;z-index:559;mso-wrap-distance-left:9pt;mso-wrap-distance-top:0pt;mso-wrap-distance-right:9pt;mso-wrap-distance-bottom:0pt;margin-left:63.75pt;margin-top:5.25pt;mso-position-horizontal:absolute;mso-position-horizontal-relative:text;mso-position-vertical:absolute;mso-position-vertical-relative:text" stroked="f" o:allowincell="t">
                <v:textbox>
                  <w:txbxContent>
                    <w:p>
                      <w:r>
                        <w:t>-</w:t>
                      </w:r>
                    </w:p>
                  </w:txbxContent>
                </v:textbox>
              </v:shape>
            </w:pict>
          </mc:Fallback>
        </mc:AlternateContent>
      </w:r>
      <w:r>
        <w:t xml:space="preserve">   </w:t>
        <w:tab/>
        <w:t>c) Given that equation for the reaction is:</w:t>
      </w:r>
    </w:p>
    <w:p/>
    <w:p>
      <w:r>
        <w:t xml:space="preserve">        </w:t>
        <w:tab/>
        <w:t xml:space="preserve">    MnO</w:t>
      </w:r>
      <w:r>
        <w:rPr>
          <w:vertAlign w:val="subscript"/>
        </w:rPr>
        <w:t>4(aq)</w:t>
      </w:r>
      <w:r>
        <w:t xml:space="preserve"> + 8H</w:t>
      </w:r>
      <w:r>
        <w:rPr>
          <w:vertAlign w:val="superscript"/>
        </w:rPr>
        <w:t>+</w:t>
      </w:r>
      <w:r>
        <w:rPr>
          <w:vertAlign w:val="subscript"/>
        </w:rPr>
        <w:t>(aq)</w:t>
      </w:r>
      <w:r>
        <w:t xml:space="preserve"> + 5Fe</w:t>
      </w:r>
      <w:r>
        <w:rPr>
          <w:vertAlign w:val="superscript"/>
        </w:rPr>
        <w:t>2+</w:t>
      </w:r>
      <w:r>
        <w:rPr>
          <w:vertAlign w:val="subscript"/>
        </w:rPr>
        <w:t xml:space="preserve">(aq)                                       </w:t>
      </w:r>
      <w:r>
        <w:t>Mn</w:t>
      </w:r>
      <w:r>
        <w:rPr>
          <w:vertAlign w:val="superscript"/>
        </w:rPr>
        <w:t>2+</w:t>
      </w:r>
      <w:r>
        <w:rPr>
          <w:vertAlign w:val="subscript"/>
        </w:rPr>
        <w:t xml:space="preserve">(aq) </w:t>
      </w:r>
      <w:r>
        <w:t>+ 5 Fe</w:t>
      </w:r>
      <w:r>
        <w:rPr>
          <w:vertAlign w:val="superscript"/>
        </w:rPr>
        <w:t>2+</w:t>
      </w:r>
      <w:r>
        <w:t xml:space="preserve"> </w:t>
      </w:r>
      <w:r>
        <w:rPr>
          <w:vertAlign w:val="subscript"/>
        </w:rPr>
        <w:t>(aq)</w:t>
      </w:r>
      <w:r>
        <w:t xml:space="preserve"> + 4H</w:t>
      </w:r>
      <w:r>
        <w:rPr>
          <w:vertAlign w:val="subscript"/>
        </w:rPr>
        <w:t>2</w:t>
      </w:r>
      <w:r>
        <w:t>O</w:t>
      </w:r>
      <w:r>
        <w:rPr>
          <w:vertAlign w:val="subscript"/>
        </w:rPr>
        <w:t>(l)</w:t>
      </w:r>
    </w:p>
    <w:p>
      <w:pPr>
        <w:ind w:firstLine="720"/>
        <w:rPr>
          <w:b w:val="1"/>
          <w:i w:val="1"/>
        </w:rPr>
      </w:pPr>
      <w:r>
        <w:rPr>
          <w:b w:val="1"/>
          <w:i w:val="1"/>
        </w:rPr>
        <w:t>Determine:</w:t>
      </w:r>
    </w:p>
    <w:p>
      <w:r>
        <w:t xml:space="preserve">        </w:t>
        <w:tab/>
        <w:t xml:space="preserve">i) The number of moles of iron (II) salt solution </w:t>
      </w:r>
      <w:r>
        <w:rPr>
          <w:b w:val="1"/>
        </w:rPr>
        <w:t xml:space="preserve">J </w:t>
      </w:r>
      <w:r>
        <w:t>in 25cm</w:t>
      </w:r>
      <w:r>
        <w:rPr>
          <w:vertAlign w:val="superscript"/>
        </w:rPr>
        <w:t>3</w:t>
      </w:r>
      <w:r>
        <w:t xml:space="preserve"> of the solution used </w:t>
        <w:tab/>
        <w:tab/>
      </w:r>
    </w:p>
    <w:p>
      <w:r>
        <w:t xml:space="preserve">       </w:t>
        <w:tab/>
        <w:t xml:space="preserve">ii) The molarity of solution </w:t>
      </w:r>
      <w:r>
        <w:rPr>
          <w:b w:val="1"/>
        </w:rPr>
        <w:t>J</w:t>
      </w:r>
      <w:r>
        <w:t xml:space="preserve"> </w:t>
        <w:tab/>
        <w:tab/>
        <w:tab/>
        <w:tab/>
        <w:tab/>
        <w:tab/>
        <w:tab/>
        <w:tab/>
        <w:tab/>
      </w:r>
    </w:p>
    <w:p>
      <w:r>
        <w:t xml:space="preserve">       </w:t>
        <w:tab/>
        <w:t xml:space="preserve">iii) The concentration of solution </w:t>
      </w:r>
      <w:r>
        <w:rPr>
          <w:b w:val="1"/>
        </w:rPr>
        <w:t>J</w:t>
      </w:r>
      <w:r>
        <w:t xml:space="preserve"> in grams per litre </w:t>
        <w:tab/>
        <w:tab/>
        <w:tab/>
        <w:tab/>
        <w:tab/>
      </w:r>
    </w:p>
    <w:p>
      <w:r>
        <w:t xml:space="preserve">    </w:t>
        <w:tab/>
        <w:t xml:space="preserve">d) From your results in </w:t>
      </w:r>
      <w:r>
        <w:rPr>
          <w:b w:val="1"/>
        </w:rPr>
        <w:t>C</w:t>
      </w:r>
      <w:r>
        <w:t xml:space="preserve"> (iii) above, determine:</w:t>
      </w:r>
    </w:p>
    <w:p>
      <w:r>
        <w:t xml:space="preserve">         </w:t>
        <w:tab/>
        <w:t xml:space="preserve">     i) the value of “</w:t>
      </w:r>
      <w:r>
        <w:rPr>
          <w:b w:val="1"/>
        </w:rPr>
        <w:t>n</w:t>
      </w:r>
      <w:r>
        <w:t xml:space="preserve">” in the formula  (NH</w:t>
      </w:r>
      <w:r>
        <w:rPr>
          <w:vertAlign w:val="subscript"/>
        </w:rPr>
        <w:t>4</w:t>
      </w:r>
      <w:r>
        <w:t>)</w:t>
      </w:r>
      <w:r>
        <w:rPr>
          <w:vertAlign w:val="subscript"/>
        </w:rPr>
        <w:t>2</w:t>
      </w:r>
      <w:r>
        <w:t>SO</w:t>
      </w:r>
      <w:r>
        <w:rPr>
          <w:vertAlign w:val="subscript"/>
        </w:rPr>
        <w:t>4</w:t>
      </w:r>
      <w:r>
        <w:t>FeSO</w:t>
      </w:r>
      <w:r>
        <w:rPr>
          <w:vertAlign w:val="subscript"/>
        </w:rPr>
        <w:t>4</w:t>
      </w:r>
      <w:r>
        <w:rPr>
          <w:b w:val="1"/>
        </w:rPr>
        <w:t>n</w:t>
      </w:r>
      <w:r>
        <w:t>H</w:t>
      </w:r>
      <w:r>
        <w:rPr>
          <w:vertAlign w:val="subscript"/>
        </w:rPr>
        <w:t>2</w:t>
      </w:r>
      <w:r>
        <w:t>O.</w:t>
      </w:r>
    </w:p>
    <w:p>
      <w:r>
        <w:t xml:space="preserve">             </w:t>
        <w:tab/>
        <w:t xml:space="preserve">(N=14, H= 1, S=32, O=16, Fe=56) </w:t>
        <w:tab/>
        <w:tab/>
        <w:tab/>
        <w:tab/>
        <w:tab/>
        <w:tab/>
        <w:tab/>
      </w:r>
    </w:p>
    <w:p>
      <w:r>
        <w:t xml:space="preserve">         </w:t>
        <w:tab/>
        <w:t xml:space="preserve">     ii) Correct formula of the iron (II) salt </w:t>
        <w:tab/>
        <w:tab/>
        <w:tab/>
        <w:tab/>
        <w:tab/>
        <w:tab/>
        <w:tab/>
      </w:r>
    </w:p>
    <w:p>
      <w:r>
        <w:t xml:space="preserve">                 iii) The formula mass of the iron (II) salt </w:t>
        <w:tab/>
        <w:tab/>
        <w:tab/>
        <w:tab/>
        <w:tab/>
        <w:tab/>
        <w:tab/>
      </w:r>
    </w:p>
    <w:p>
      <w:pPr>
        <w:rPr>
          <w:b w:val="1"/>
          <w:i w:val="1"/>
        </w:rPr>
      </w:pPr>
    </w:p>
    <w:p>
      <w:pPr>
        <w:rPr>
          <w:b w:val="1"/>
          <w:i w:val="1"/>
        </w:rPr>
      </w:pPr>
      <w:r>
        <w:rPr>
          <w:b w:val="1"/>
        </w:rPr>
        <w:t>Q2.</w:t>
      </w:r>
    </w:p>
    <w:p>
      <w:pPr>
        <w:ind w:firstLine="720"/>
        <w:rPr>
          <w:b w:val="1"/>
        </w:rPr>
      </w:pPr>
      <w:r>
        <w:t>1.</w:t>
        <w:tab/>
        <w:t>120cm</w:t>
      </w:r>
      <w:r>
        <w:rPr>
          <w:vertAlign w:val="superscript"/>
        </w:rPr>
        <w:t>3</w:t>
      </w:r>
      <w:r>
        <w:t xml:space="preserve"> of solution </w:t>
      </w:r>
      <w:r>
        <w:rPr>
          <w:b w:val="1"/>
        </w:rPr>
        <w:t>R</w:t>
      </w:r>
    </w:p>
    <w:p>
      <w:pPr>
        <w:ind w:firstLine="720"/>
      </w:pPr>
      <w:r>
        <w:t>2.</w:t>
        <w:tab/>
        <w:t>80cm</w:t>
      </w:r>
      <w:r>
        <w:rPr>
          <w:vertAlign w:val="superscript"/>
        </w:rPr>
        <w:t>3</w:t>
      </w:r>
      <w:r>
        <w:t xml:space="preserve"> of solutions</w:t>
      </w:r>
    </w:p>
    <w:p>
      <w:pPr>
        <w:ind w:firstLine="720"/>
      </w:pPr>
      <w:r>
        <w:t xml:space="preserve">3. </w:t>
        <w:tab/>
        <w:t>250cm</w:t>
      </w:r>
      <w:r>
        <w:rPr>
          <w:vertAlign w:val="superscript"/>
        </w:rPr>
        <w:t>3</w:t>
      </w:r>
      <w:r>
        <w:t xml:space="preserve"> of tap water</w:t>
      </w:r>
    </w:p>
    <w:p>
      <w:pPr>
        <w:ind w:firstLine="720"/>
      </w:pPr>
      <w:r>
        <w:t>4.</w:t>
        <w:tab/>
        <w:t>25ml or 50ml measuring cylinder</w:t>
      </w:r>
    </w:p>
    <w:p>
      <w:pPr>
        <w:ind w:firstLine="720"/>
      </w:pPr>
      <w:r>
        <w:t>5.</w:t>
        <w:tab/>
        <w:t>100cm</w:t>
      </w:r>
      <w:r>
        <w:rPr>
          <w:vertAlign w:val="superscript"/>
        </w:rPr>
        <w:t>3</w:t>
      </w:r>
      <w:r>
        <w:t xml:space="preserve"> glass beaker</w:t>
      </w:r>
    </w:p>
    <w:p>
      <w:pPr>
        <w:ind w:firstLine="720"/>
      </w:pPr>
      <w:r>
        <w:t>6</w:t>
        <w:tab/>
        <w:t>5 x 5cm piece of white paper</w:t>
      </w:r>
    </w:p>
    <w:p>
      <w:pPr>
        <w:ind w:firstLine="720"/>
      </w:pPr>
      <w:r>
        <w:t xml:space="preserve">7.  </w:t>
        <w:tab/>
        <w:t>Stop watch or clock.</w:t>
      </w:r>
    </w:p>
    <w:p/>
    <w:p>
      <w:r>
        <w:t xml:space="preserve">2. </w:t>
        <w:tab/>
      </w:r>
      <w:r>
        <w:rPr>
          <w:b w:val="1"/>
          <w:i w:val="1"/>
        </w:rPr>
        <w:t>You are provided with</w:t>
      </w:r>
      <w:r>
        <w:rPr>
          <w:b w:val="1"/>
          <w:i w:val="1"/>
        </w:rPr>
        <w:t>:</w:t>
        <w:tab/>
        <w:tab/>
        <w:tab/>
        <w:tab/>
        <w:tab/>
        <w:tab/>
        <w:tab/>
        <w:tab/>
        <w:tab/>
      </w:r>
    </w:p>
    <w:p>
      <w:r>
        <w:t xml:space="preserve">        </w:t>
        <w:tab/>
        <w:t>i) Sodium thiosulphate containing 40g/dm</w:t>
      </w:r>
      <w:r>
        <w:rPr>
          <w:vertAlign w:val="superscript"/>
        </w:rPr>
        <w:t>3</w:t>
      </w:r>
      <w:r>
        <w:t xml:space="preserve"> solution </w:t>
      </w:r>
      <w:r>
        <w:rPr>
          <w:b w:val="1"/>
        </w:rPr>
        <w:t>R</w:t>
      </w:r>
    </w:p>
    <w:p>
      <w:r>
        <w:t xml:space="preserve">        </w:t>
        <w:tab/>
        <w:t xml:space="preserve">ii) 2M  hydrochloric acid solution </w:t>
      </w:r>
      <w:r>
        <w:rPr>
          <w:b w:val="1"/>
        </w:rPr>
        <w:t>S</w:t>
      </w:r>
    </w:p>
    <w:p>
      <w:r>
        <w:t xml:space="preserve">                You are to determine the rate of reaction between solution S and the thiosulphate</w:t>
      </w:r>
    </w:p>
    <w:p/>
    <w:p>
      <w:pPr>
        <w:rPr>
          <w:b w:val="1"/>
          <w:i w:val="1"/>
        </w:rPr>
      </w:pPr>
      <w:r>
        <w:rPr>
          <w:b w:val="1"/>
          <w:i w:val="1"/>
        </w:rPr>
        <w:t xml:space="preserve">      Procedure</w:t>
      </w:r>
      <w:r>
        <w:rPr>
          <w:b w:val="1"/>
          <w:i w:val="1"/>
        </w:rPr>
        <w:t>:</w:t>
        <w:tab/>
        <w:tab/>
        <w:tab/>
        <w:tab/>
        <w:tab/>
        <w:tab/>
        <w:tab/>
        <w:tab/>
        <w:tab/>
        <w:tab/>
        <w:tab/>
      </w:r>
      <w:r>
        <w:rPr>
          <w:b w:val="1"/>
          <w:i w:val="1"/>
        </w:rPr>
        <w:t xml:space="preserve"> </w:t>
      </w:r>
    </w:p>
    <w:p>
      <w:pPr>
        <w:ind w:firstLine="720"/>
      </w:pPr>
      <w:r>
        <w:t>Measure 20cm</w:t>
      </w:r>
      <w:r>
        <w:rPr>
          <w:vertAlign w:val="superscript"/>
        </w:rPr>
        <w:t>3</w:t>
      </w:r>
      <w:r>
        <w:t xml:space="preserve"> of solution </w:t>
      </w:r>
      <w:r>
        <w:rPr>
          <w:b w:val="1"/>
        </w:rPr>
        <w:t xml:space="preserve">R </w:t>
      </w:r>
      <w:r>
        <w:t>into an empty 100cm</w:t>
      </w:r>
      <w:r>
        <w:rPr>
          <w:vertAlign w:val="superscript"/>
        </w:rPr>
        <w:t>3</w:t>
      </w:r>
      <w:r>
        <w:t xml:space="preserve"> breaker.  Place it on a mark ‘</w:t>
      </w:r>
      <w:r>
        <w:rPr>
          <w:b w:val="1"/>
        </w:rPr>
        <w:t>X</w:t>
      </w:r>
      <w:r>
        <w:t xml:space="preserve">’ on a white </w:t>
      </w:r>
    </w:p>
    <w:p>
      <w:pPr>
        <w:ind w:firstLine="720"/>
      </w:pPr>
      <w:r>
        <w:t>plain paper. Measure another 20cm</w:t>
      </w:r>
      <w:r>
        <w:rPr>
          <w:vertAlign w:val="superscript"/>
        </w:rPr>
        <w:t>3</w:t>
      </w:r>
      <w:r>
        <w:t xml:space="preserve"> of solution </w:t>
      </w:r>
      <w:r>
        <w:rPr>
          <w:b w:val="1"/>
        </w:rPr>
        <w:t>S</w:t>
      </w:r>
      <w:r>
        <w:t xml:space="preserve">. add into </w:t>
      </w:r>
      <w:r>
        <w:rPr>
          <w:b w:val="1"/>
        </w:rPr>
        <w:t>R</w:t>
      </w:r>
      <w:r>
        <w:t xml:space="preserve"> and start off the stop watch.  Then </w:t>
      </w:r>
    </w:p>
    <w:p>
      <w:pPr>
        <w:ind w:firstLine="720"/>
      </w:pPr>
      <w:r>
        <w:t>record the time taken for the mark ‘</w:t>
      </w:r>
      <w:r>
        <w:rPr>
          <w:b w:val="1"/>
        </w:rPr>
        <w:t>X</w:t>
      </w:r>
      <w:r>
        <w:t xml:space="preserve">’ to become invisible from above. Repeat the procedure by    </w:t>
      </w:r>
    </w:p>
    <w:p>
      <w:pPr>
        <w:ind w:firstLine="720"/>
      </w:pPr>
      <w:r>
        <w:t>measuring 17.5cm</w:t>
      </w:r>
      <w:r>
        <w:rPr>
          <w:vertAlign w:val="superscript"/>
        </w:rPr>
        <w:t>3</w:t>
      </w:r>
      <w:r>
        <w:t xml:space="preserve"> of solution </w:t>
      </w:r>
      <w:r>
        <w:rPr>
          <w:b w:val="1"/>
        </w:rPr>
        <w:t>S</w:t>
      </w:r>
      <w:r>
        <w:t xml:space="preserve"> and adding 2.5cm</w:t>
      </w:r>
      <w:r>
        <w:rPr>
          <w:vertAlign w:val="superscript"/>
        </w:rPr>
        <w:t xml:space="preserve">3 </w:t>
      </w:r>
      <w:r>
        <w:t>of water and complete the table;-</w:t>
      </w:r>
      <w:r>
        <w:rPr>
          <w:b w:val="1"/>
          <w:i w:val="1"/>
        </w:rPr>
        <w:t xml:space="preserve"> </w:t>
      </w:r>
      <w:r>
        <w:rPr>
          <w:b w:val="1"/>
          <w:i w:val="1"/>
        </w:rPr>
        <w:tab/>
      </w:r>
    </w:p>
    <w:p>
      <w:pPr>
        <w:ind w:firstLine="720"/>
        <w:rPr>
          <w:b w:val="1"/>
        </w:rPr>
      </w:pPr>
      <w:r>
        <w:rPr>
          <w:b w:val="1"/>
        </w:rPr>
        <w:t>Table 2</w:t>
      </w: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rPr>
          <w:trHeight w:hRule="atLeast" w:val="440"/>
        </w:trPr>
        <w:tc>
          <w:tcPr>
            <w:tcW w:w="5042" w:type="dxa"/>
          </w:tcPr>
          <w:p>
            <w:pPr>
              <w:rPr>
                <w:b w:val="1"/>
              </w:rPr>
            </w:pPr>
            <w:r>
              <w:rPr>
                <w:b w:val="1"/>
              </w:rPr>
              <w:t>Experiment</w:t>
            </w:r>
          </w:p>
        </w:tc>
        <w:tc>
          <w:tcPr>
            <w:tcW w:w="576" w:type="dxa"/>
          </w:tcPr>
          <w:p>
            <w:pPr>
              <w:rPr>
                <w:b w:val="1"/>
              </w:rPr>
            </w:pPr>
            <w:r>
              <w:rPr>
                <w:b w:val="1"/>
              </w:rPr>
              <w:t>1</w:t>
            </w:r>
          </w:p>
        </w:tc>
        <w:tc>
          <w:tcPr>
            <w:tcW w:w="756" w:type="dxa"/>
          </w:tcPr>
          <w:p>
            <w:pPr>
              <w:rPr>
                <w:b w:val="1"/>
              </w:rPr>
            </w:pPr>
            <w:r>
              <w:rPr>
                <w:b w:val="1"/>
              </w:rPr>
              <w:t>2</w:t>
            </w:r>
          </w:p>
        </w:tc>
        <w:tc>
          <w:tcPr>
            <w:tcW w:w="636" w:type="dxa"/>
          </w:tcPr>
          <w:p>
            <w:pPr>
              <w:rPr>
                <w:b w:val="1"/>
              </w:rPr>
            </w:pPr>
            <w:r>
              <w:rPr>
                <w:b w:val="1"/>
              </w:rPr>
              <w:t>3</w:t>
            </w:r>
          </w:p>
        </w:tc>
        <w:tc>
          <w:tcPr>
            <w:tcW w:w="756" w:type="dxa"/>
          </w:tcPr>
          <w:p>
            <w:pPr>
              <w:rPr>
                <w:b w:val="1"/>
              </w:rPr>
            </w:pPr>
            <w:r>
              <w:rPr>
                <w:b w:val="1"/>
              </w:rPr>
              <w:t>4</w:t>
            </w:r>
          </w:p>
        </w:tc>
        <w:tc>
          <w:tcPr>
            <w:tcW w:w="576" w:type="dxa"/>
          </w:tcPr>
          <w:p>
            <w:pPr>
              <w:rPr>
                <w:b w:val="1"/>
              </w:rPr>
            </w:pPr>
            <w:r>
              <w:rPr>
                <w:b w:val="1"/>
              </w:rPr>
              <w:t>5</w:t>
            </w:r>
          </w:p>
        </w:tc>
      </w:tr>
      <w:tr>
        <w:tc>
          <w:tcPr>
            <w:tcW w:w="5042" w:type="dxa"/>
          </w:tcPr>
          <w:p>
            <w:r>
              <w:t xml:space="preserve">Volume of  solution </w:t>
            </w:r>
            <w:r>
              <w:rPr>
                <w:b w:val="1"/>
              </w:rPr>
              <w:t xml:space="preserve">R </w:t>
            </w:r>
            <w:r>
              <w:t>cm</w:t>
            </w:r>
            <w:r>
              <w:rPr>
                <w:vertAlign w:val="superscript"/>
              </w:rPr>
              <w:t>3</w:t>
            </w:r>
          </w:p>
        </w:tc>
        <w:tc>
          <w:tcPr>
            <w:tcW w:w="576" w:type="dxa"/>
          </w:tcPr>
          <w:p>
            <w:r>
              <w:t>20</w:t>
            </w:r>
          </w:p>
        </w:tc>
        <w:tc>
          <w:tcPr>
            <w:tcW w:w="756" w:type="dxa"/>
          </w:tcPr>
          <w:p>
            <w:r>
              <w:t>20</w:t>
            </w:r>
          </w:p>
        </w:tc>
        <w:tc>
          <w:tcPr>
            <w:tcW w:w="636" w:type="dxa"/>
          </w:tcPr>
          <w:p>
            <w:r>
              <w:t>20</w:t>
            </w:r>
          </w:p>
        </w:tc>
        <w:tc>
          <w:tcPr>
            <w:tcW w:w="756" w:type="dxa"/>
          </w:tcPr>
          <w:p>
            <w:r>
              <w:t>20</w:t>
            </w:r>
          </w:p>
        </w:tc>
        <w:tc>
          <w:tcPr>
            <w:tcW w:w="576" w:type="dxa"/>
          </w:tcPr>
          <w:p>
            <w:r>
              <w:t>20</w:t>
            </w:r>
          </w:p>
        </w:tc>
      </w:tr>
      <w:tr>
        <w:tc>
          <w:tcPr>
            <w:tcW w:w="5042" w:type="dxa"/>
          </w:tcPr>
          <w:p>
            <w:r>
              <w:t xml:space="preserve">Volume of  solution  </w:t>
            </w:r>
            <w:r>
              <w:rPr>
                <w:b w:val="1"/>
              </w:rPr>
              <w:t xml:space="preserve">S </w:t>
            </w:r>
            <w:r>
              <w:t xml:space="preserve"> cm</w:t>
            </w:r>
            <w:r>
              <w:rPr>
                <w:vertAlign w:val="superscript"/>
              </w:rPr>
              <w:t>3</w:t>
            </w:r>
          </w:p>
        </w:tc>
        <w:tc>
          <w:tcPr>
            <w:tcW w:w="576" w:type="dxa"/>
          </w:tcPr>
          <w:p>
            <w:r>
              <w:t>20</w:t>
            </w:r>
          </w:p>
        </w:tc>
        <w:tc>
          <w:tcPr>
            <w:tcW w:w="756" w:type="dxa"/>
          </w:tcPr>
          <w:p>
            <w:r>
              <w:t>17.5</w:t>
            </w:r>
          </w:p>
        </w:tc>
        <w:tc>
          <w:tcPr>
            <w:tcW w:w="636" w:type="dxa"/>
          </w:tcPr>
          <w:p>
            <w:r>
              <w:t>15</w:t>
            </w:r>
          </w:p>
        </w:tc>
        <w:tc>
          <w:tcPr>
            <w:tcW w:w="756" w:type="dxa"/>
          </w:tcPr>
          <w:p>
            <w:r>
              <w:t>12.5</w:t>
            </w:r>
          </w:p>
        </w:tc>
        <w:tc>
          <w:tcPr>
            <w:tcW w:w="576" w:type="dxa"/>
          </w:tcPr>
          <w:p>
            <w:r>
              <w:t>10</w:t>
            </w:r>
          </w:p>
        </w:tc>
      </w:tr>
      <w:tr>
        <w:tc>
          <w:tcPr>
            <w:tcW w:w="5042" w:type="dxa"/>
          </w:tcPr>
          <w:p>
            <w:r>
              <w:t xml:space="preserve">Volume of  water (cm</w:t>
            </w:r>
            <w:r>
              <w:rPr>
                <w:vertAlign w:val="superscript"/>
              </w:rPr>
              <w:t>3</w:t>
            </w:r>
            <w:r>
              <w:t>)</w:t>
            </w:r>
          </w:p>
        </w:tc>
        <w:tc>
          <w:tcPr>
            <w:tcW w:w="576" w:type="dxa"/>
          </w:tcPr>
          <w:p>
            <w:r>
              <w:t>0</w:t>
            </w:r>
          </w:p>
        </w:tc>
        <w:tc>
          <w:tcPr>
            <w:tcW w:w="756" w:type="dxa"/>
          </w:tcPr>
          <w:p>
            <w:r>
              <w:t>2.5</w:t>
            </w:r>
          </w:p>
        </w:tc>
        <w:tc>
          <w:tcPr>
            <w:tcW w:w="636" w:type="dxa"/>
          </w:tcPr>
          <w:p>
            <w:r>
              <w:t>5.0</w:t>
            </w:r>
          </w:p>
        </w:tc>
        <w:tc>
          <w:tcPr>
            <w:tcW w:w="756" w:type="dxa"/>
          </w:tcPr>
          <w:p>
            <w:r>
              <w:t>7.5</w:t>
            </w:r>
          </w:p>
        </w:tc>
        <w:tc>
          <w:tcPr>
            <w:tcW w:w="576" w:type="dxa"/>
          </w:tcPr>
          <w:p>
            <w:r>
              <w:t>10</w:t>
            </w:r>
          </w:p>
        </w:tc>
      </w:tr>
      <w:tr>
        <w:tc>
          <w:tcPr>
            <w:tcW w:w="5042" w:type="dxa"/>
          </w:tcPr>
          <w:p>
            <w:r>
              <w:t xml:space="preserve">Time  taken  for </w:t>
            </w:r>
            <w:r>
              <w:rPr>
                <w:b w:val="1"/>
              </w:rPr>
              <w:t>x</w:t>
            </w:r>
            <w:r>
              <w:t xml:space="preserve">  to </w:t>
            </w:r>
            <w:r>
              <w:rPr>
                <w:b w:val="1"/>
              </w:rPr>
              <w:t xml:space="preserve"> </w:t>
            </w:r>
            <w:r>
              <w:t>become invisible(seconds)</w:t>
            </w:r>
          </w:p>
        </w:tc>
        <w:tc>
          <w:tcPr>
            <w:tcW w:w="576" w:type="dxa"/>
          </w:tcPr>
          <w:p/>
        </w:tc>
        <w:tc>
          <w:tcPr>
            <w:tcW w:w="756" w:type="dxa"/>
          </w:tcPr>
          <w:p/>
        </w:tc>
        <w:tc>
          <w:tcPr>
            <w:tcW w:w="636" w:type="dxa"/>
          </w:tcPr>
          <w:p/>
        </w:tc>
        <w:tc>
          <w:tcPr>
            <w:tcW w:w="756" w:type="dxa"/>
          </w:tcPr>
          <w:p/>
        </w:tc>
        <w:tc>
          <w:tcPr>
            <w:tcW w:w="576" w:type="dxa"/>
          </w:tcPr>
          <w:p/>
        </w:tc>
      </w:tr>
      <w:tr>
        <w:tc>
          <w:tcPr>
            <w:tcW w:w="5042" w:type="dxa"/>
          </w:tcPr>
          <w:p>
            <w:r>
              <w:t xml:space="preserve">1/time  (Sec</w:t>
            </w:r>
            <w:r>
              <w:rPr>
                <w:vertAlign w:val="superscript"/>
              </w:rPr>
              <w:t>-1</w:t>
            </w:r>
            <w:r>
              <w:t>)</w:t>
            </w:r>
          </w:p>
        </w:tc>
        <w:tc>
          <w:tcPr>
            <w:tcW w:w="576" w:type="dxa"/>
          </w:tcPr>
          <w:p/>
        </w:tc>
        <w:tc>
          <w:tcPr>
            <w:tcW w:w="756" w:type="dxa"/>
          </w:tcPr>
          <w:p/>
        </w:tc>
        <w:tc>
          <w:tcPr>
            <w:tcW w:w="636" w:type="dxa"/>
          </w:tcPr>
          <w:p/>
        </w:tc>
        <w:tc>
          <w:tcPr>
            <w:tcW w:w="756" w:type="dxa"/>
          </w:tcPr>
          <w:p/>
        </w:tc>
        <w:tc>
          <w:tcPr>
            <w:tcW w:w="576" w:type="dxa"/>
          </w:tcPr>
          <w:p/>
        </w:tc>
      </w:tr>
    </w:tbl>
    <w:p>
      <w:r>
        <w:t xml:space="preserve"> </w:t>
        <w:tab/>
        <w:t>a) Draw a graph of reciprocal time (</w:t>
      </w:r>
      <w:r>
        <w:rPr>
          <w:vertAlign w:val="superscript"/>
        </w:rPr>
        <w:t>1</w:t>
      </w:r>
      <w:r>
        <w:t>/</w:t>
      </w:r>
      <w:r>
        <w:rPr>
          <w:vertAlign w:val="subscript"/>
        </w:rPr>
        <w:t>t</w:t>
      </w:r>
      <w:r>
        <w:t>) against volume of solution S</w:t>
        <w:tab/>
        <w:tab/>
        <w:tab/>
        <w:t xml:space="preserve"> </w:t>
      </w:r>
    </w:p>
    <w:p>
      <w:r>
        <w:t xml:space="preserve">      </w:t>
        <w:tab/>
        <w:t xml:space="preserve">b) Explain the shape of the graph </w:t>
        <w:tab/>
        <w:tab/>
        <w:tab/>
        <w:tab/>
        <w:tab/>
        <w:tab/>
        <w:tab/>
        <w:tab/>
      </w:r>
    </w:p>
    <w:p>
      <w:pPr>
        <w:ind w:left="360"/>
        <w:rPr>
          <w:b w:val="1"/>
        </w:rPr>
      </w:pPr>
      <w:r>
        <w:t>c) From the graph determine the time taken for the cross ‘</w:t>
      </w:r>
      <w:r>
        <w:rPr>
          <w:b w:val="1"/>
        </w:rPr>
        <w:t>X</w:t>
      </w:r>
      <w:r>
        <w:t>’ to be invisible at 16.5cm</w:t>
      </w:r>
      <w:r>
        <w:rPr>
          <w:vertAlign w:val="superscript"/>
        </w:rPr>
        <w:t>3</w:t>
      </w:r>
      <w:r>
        <w:t xml:space="preserve"> of solution </w:t>
      </w:r>
      <w:r>
        <w:rPr>
          <w:b w:val="1"/>
        </w:rPr>
        <w:t>S</w:t>
      </w:r>
      <w:r>
        <w:rPr>
          <w:b w:val="1"/>
        </w:rPr>
        <w:t xml:space="preserve"> </w:t>
      </w:r>
      <w:r>
        <w:rPr>
          <w:b w:val="1"/>
        </w:rPr>
        <w:t>Q3.</w:t>
      </w:r>
    </w:p>
    <w:p>
      <w:pPr>
        <w:ind w:firstLine="720"/>
      </w:pPr>
      <w:r>
        <w:t xml:space="preserve">1.  </w:t>
        <w:tab/>
        <w:t xml:space="preserve">Solid </w:t>
      </w:r>
      <w:r>
        <w:rPr>
          <w:b w:val="1"/>
        </w:rPr>
        <w:t>Y</w:t>
      </w:r>
      <w:r>
        <w:t>-1spatulaful</w:t>
      </w:r>
    </w:p>
    <w:p>
      <w:pPr>
        <w:ind w:firstLine="720"/>
      </w:pPr>
      <w:r>
        <w:t xml:space="preserve">2.  </w:t>
        <w:tab/>
        <w:t xml:space="preserve">Solid </w:t>
      </w:r>
      <w:r>
        <w:rPr>
          <w:b w:val="1"/>
        </w:rPr>
        <w:t>Z</w:t>
      </w:r>
      <w:r>
        <w:t>-1spatulaful</w:t>
      </w:r>
    </w:p>
    <w:p>
      <w:pPr>
        <w:ind w:firstLine="720"/>
      </w:pPr>
      <w:r>
        <w:t>3.</w:t>
        <w:tab/>
        <w:t>6 test tubes</w:t>
      </w:r>
    </w:p>
    <w:p>
      <w:pPr>
        <w:ind w:firstLine="720"/>
      </w:pPr>
      <w:r>
        <w:t>4.</w:t>
        <w:tab/>
        <w:t>1 red + 1blue litmus papers</w:t>
      </w:r>
    </w:p>
    <w:p>
      <w:pPr>
        <w:ind w:firstLine="720"/>
      </w:pPr>
      <w:r>
        <w:t xml:space="preserve">5. </w:t>
        <w:tab/>
        <w:t>Metallic spatula</w:t>
      </w:r>
    </w:p>
    <w:p>
      <w:pPr>
        <w:ind w:firstLine="720"/>
      </w:pPr>
      <w:r>
        <w:t xml:space="preserve">6. </w:t>
        <w:tab/>
        <w:t>pH paper</w:t>
      </w:r>
    </w:p>
    <w:p>
      <w:pPr>
        <w:rPr>
          <w:b w:val="1"/>
          <w:i w:val="1"/>
        </w:rPr>
      </w:pPr>
    </w:p>
    <w:p>
      <w:r>
        <w:t xml:space="preserve">3.       You are provided with solid </w:t>
      </w:r>
      <w:r>
        <w:rPr>
          <w:b w:val="1"/>
        </w:rPr>
        <w:t>Y</w:t>
      </w:r>
      <w:r>
        <w:t xml:space="preserve"> and</w:t>
      </w:r>
      <w:r>
        <w:rPr>
          <w:b w:val="1"/>
        </w:rPr>
        <w:t xml:space="preserve"> Z</w:t>
      </w:r>
      <w:r>
        <w:t xml:space="preserve"> to carry out the tests below.  Write your observations and </w:t>
      </w:r>
    </w:p>
    <w:p>
      <w:r>
        <w:t xml:space="preserve">           inferences in the spaces provided:-</w:t>
      </w:r>
      <w:r>
        <w:rPr>
          <w:b w:val="1"/>
          <w:i w:val="1"/>
        </w:rPr>
        <w:t xml:space="preserve"> </w:t>
      </w:r>
      <w:r>
        <w:rPr>
          <w:b w:val="1"/>
          <w:i w:val="1"/>
        </w:rPr>
        <w:tab/>
        <w:tab/>
        <w:tab/>
        <w:tab/>
        <w:tab/>
        <w:tab/>
        <w:tab/>
        <w:tab/>
      </w:r>
    </w:p>
    <w:p>
      <w:r>
        <w:t xml:space="preserve">      </w:t>
        <w:tab/>
        <w:t xml:space="preserve">a) i) Place  all  solid </w:t>
      </w:r>
      <w:r>
        <w:rPr>
          <w:b w:val="1"/>
        </w:rPr>
        <w:t>Y</w:t>
      </w:r>
      <w:r>
        <w:t xml:space="preserve">  in a clean test tube. Add 10cm</w:t>
      </w:r>
      <w:r>
        <w:rPr>
          <w:vertAlign w:val="superscript"/>
        </w:rPr>
        <w:t>3</w:t>
      </w:r>
      <w:r>
        <w:t xml:space="preserve"> of distilled water and shake.</w:t>
      </w:r>
      <w:r>
        <w:rPr>
          <w:b w:val="1"/>
          <w:i w:val="1"/>
        </w:rPr>
        <w:t xml:space="preserve"> </w:t>
      </w:r>
      <w:r>
        <w:rPr>
          <w:b w:val="1"/>
          <w:i w:val="1"/>
        </w:rPr>
        <w:tab/>
      </w:r>
    </w:p>
    <w:p>
      <w:r>
        <w:t xml:space="preserve">                    Divide the solution in </w:t>
      </w:r>
      <w:r>
        <w:rPr>
          <w:b w:val="1"/>
        </w:rPr>
        <w:t>a (i)</w:t>
      </w:r>
      <w:r>
        <w:t xml:space="preserve"> above into 4 portions</w:t>
        <w:tab/>
        <w:tab/>
        <w:tab/>
        <w:tab/>
        <w:tab/>
      </w:r>
    </w:p>
    <w:p>
      <w:r>
        <w:t xml:space="preserve">     </w:t>
        <w:tab/>
        <w:t>ii) To the first portion add sodium hydroxide dropwise until in excess</w:t>
        <w:tab/>
        <w:tab/>
        <w:tab/>
      </w:r>
    </w:p>
    <w:p>
      <w:r>
        <w:t xml:space="preserve">            iii) To the second portion add aqueous ammonia dropwise until in excess</w:t>
        <w:tab/>
        <w:tab/>
        <w:tab/>
      </w:r>
    </w:p>
    <w:p>
      <w:pPr>
        <w:ind w:firstLine="720"/>
      </w:pPr>
      <w:r>
        <w:t xml:space="preserve">iv ) To the  third portion  add 5  drops  of  dilute hydrochloric  acid </w:t>
        <w:tab/>
        <w:tab/>
        <w:tab/>
      </w:r>
    </w:p>
    <w:p>
      <w:pPr>
        <w:ind w:firstLine="720"/>
      </w:pPr>
      <w:r>
        <w:t xml:space="preserve">v) To the fourth portion add 3 drops of lead (II) nitrate solution </w:t>
        <w:tab/>
        <w:tab/>
        <w:tab/>
        <w:tab/>
      </w:r>
    </w:p>
    <w:p>
      <w:r>
        <w:t xml:space="preserve">                                         </w:t>
      </w:r>
    </w:p>
    <w:p>
      <w:pPr>
        <w:ind w:firstLine="720"/>
      </w:pPr>
      <w:r>
        <w:t xml:space="preserve">b) i) Scoop a  little  solid </w:t>
      </w:r>
      <w:r>
        <w:rPr>
          <w:b w:val="1"/>
        </w:rPr>
        <w:t>Z</w:t>
      </w:r>
      <w:r>
        <w:t xml:space="preserve"> on a  metallic  spatula and  heat  it over a bunsen flame</w:t>
      </w:r>
    </w:p>
    <w:p>
      <w:r>
        <w:t xml:space="preserve">   </w:t>
        <w:tab/>
        <w:t xml:space="preserve">    ii) Add all the remaining solid to 10cm</w:t>
      </w:r>
      <w:r>
        <w:rPr>
          <w:vertAlign w:val="superscript"/>
        </w:rPr>
        <w:t>3</w:t>
      </w:r>
      <w:r>
        <w:t xml:space="preserve"> of distilled water in a test tube and shake. </w:t>
      </w:r>
    </w:p>
    <w:p>
      <w:r>
        <w:t xml:space="preserve">                 Divide the solution into 3portions</w:t>
        <w:tab/>
        <w:tab/>
        <w:tab/>
        <w:tab/>
        <w:tab/>
        <w:tab/>
        <w:tab/>
        <w:tab/>
      </w:r>
    </w:p>
    <w:p>
      <w:r>
        <w:tab/>
        <w:t xml:space="preserve">   iii)to the first  portion  dip a  pH  indicator paper</w:t>
        <w:tab/>
        <w:tab/>
        <w:tab/>
        <w:tab/>
        <w:tab/>
        <w:tab/>
      </w:r>
    </w:p>
    <w:p>
      <w:r>
        <w:tab/>
        <w:tab/>
        <w:tab/>
        <w:tab/>
        <w:tab/>
        <w:tab/>
      </w:r>
    </w:p>
    <w:p>
      <w:pPr>
        <w:ind w:firstLine="720"/>
      </w:pPr>
      <w:r>
        <w:t xml:space="preserve">iv) to the  second  portion  add 3 drops  of   acidified potassium permanganate warm gently</w:t>
        <w:tab/>
      </w:r>
      <w:r>
        <w:rPr>
          <w:b w:val="1"/>
          <w:i w:val="1"/>
        </w:rPr>
        <w:t>KKC*</w:t>
      </w:r>
    </w:p>
    <w:p>
      <w:pPr>
        <w:ind w:firstLine="720"/>
      </w:pPr>
      <w:r>
        <w:t xml:space="preserve">v)to the  third portion  add ½ spatula full  of  sodium hydrogen  carbonate    </w:t>
        <w:tab/>
        <w:tab/>
        <w:tab/>
      </w:r>
    </w:p>
    <w:p>
      <w:pPr>
        <w:ind w:firstLine="720"/>
      </w:pPr>
    </w:p>
    <w:p>
      <w:pPr>
        <w:ind w:firstLine="720"/>
        <w:jc w:val="center"/>
        <w:rPr>
          <w:u w:val="single"/>
        </w:rPr>
      </w:pPr>
      <w:r>
        <w:rPr>
          <w:b w:val="1"/>
          <w:u w:val="single"/>
        </w:rPr>
        <w:t xml:space="preserve">KAKAMEGA EAST  DISTRICT</w:t>
      </w:r>
    </w:p>
    <w:p>
      <w:pPr>
        <w:ind w:firstLine="720"/>
        <w:rPr>
          <w:b w:val="1"/>
          <w:i w:val="1"/>
          <w:u w:val="single"/>
        </w:rPr>
      </w:pPr>
      <w:r>
        <w:rPr>
          <w:b w:val="1"/>
          <w:u w:val="single"/>
        </w:rPr>
        <w:t>CONFIDENTIAL</w:t>
      </w:r>
      <w:r>
        <w:rPr>
          <w:b w:val="1"/>
          <w:i w:val="1"/>
          <w:u w:val="single"/>
        </w:rPr>
        <w:t xml:space="preserve"> </w:t>
      </w:r>
    </w:p>
    <w:p>
      <w:pPr>
        <w:ind w:firstLine="720"/>
        <w:rPr>
          <w:b w:val="1"/>
          <w:i w:val="1"/>
          <w:u w:val="single"/>
        </w:rPr>
      </w:pPr>
      <w:r>
        <w:rPr>
          <w:b w:val="1"/>
          <w:u w:val="single"/>
        </w:rPr>
        <w:t>INSTRUCTIONS</w:t>
      </w:r>
    </w:p>
    <w:p>
      <w:pPr>
        <w:ind w:firstLine="720"/>
        <w:rPr>
          <w:b w:val="1"/>
          <w:i w:val="1"/>
        </w:rPr>
      </w:pPr>
      <w:r>
        <w:rPr>
          <w:b w:val="1"/>
          <w:i w:val="1"/>
        </w:rPr>
        <w:t>Each candidate should be provided with the following:-</w:t>
      </w:r>
      <w:r>
        <w:rPr>
          <w:b w:val="1"/>
          <w:i w:val="1"/>
        </w:rPr>
        <w:t xml:space="preserve"> </w:t>
        <w:tab/>
        <w:tab/>
        <w:tab/>
        <w:tab/>
        <w:tab/>
      </w:r>
    </w:p>
    <w:p>
      <w:pPr>
        <w:numPr>
          <w:ilvl w:val="0"/>
          <w:numId w:val="9"/>
        </w:numPr>
        <w:rPr>
          <w:b w:val="1"/>
          <w:i w:val="1"/>
        </w:rPr>
      </w:pPr>
      <w:r>
        <w:rPr>
          <w:b w:val="1"/>
          <w:i w:val="1"/>
        </w:rPr>
        <w:t>Burette</w:t>
      </w:r>
    </w:p>
    <w:p>
      <w:pPr>
        <w:numPr>
          <w:ilvl w:val="0"/>
          <w:numId w:val="9"/>
        </w:numPr>
        <w:rPr>
          <w:b w:val="1"/>
          <w:i w:val="1"/>
        </w:rPr>
      </w:pPr>
      <w:r>
        <w:rPr>
          <w:b w:val="1"/>
          <w:i w:val="1"/>
        </w:rPr>
        <w:t>Pipette</w:t>
      </w:r>
    </w:p>
    <w:p>
      <w:pPr>
        <w:numPr>
          <w:ilvl w:val="0"/>
          <w:numId w:val="9"/>
        </w:numPr>
        <w:rPr>
          <w:b w:val="1"/>
          <w:i w:val="1"/>
        </w:rPr>
      </w:pPr>
      <w:r>
        <w:rPr>
          <w:b w:val="1"/>
          <w:i w:val="1"/>
        </w:rPr>
        <w:t>Two conical flasks</w:t>
      </w:r>
    </w:p>
    <w:p>
      <w:pPr>
        <w:numPr>
          <w:ilvl w:val="0"/>
          <w:numId w:val="9"/>
        </w:numPr>
        <w:rPr>
          <w:b w:val="1"/>
          <w:i w:val="1"/>
        </w:rPr>
      </w:pPr>
      <w:r>
        <w:rPr>
          <w:b w:val="1"/>
          <w:i w:val="1"/>
        </w:rPr>
        <w:t>Funnel</w:t>
      </w:r>
    </w:p>
    <w:p>
      <w:pPr>
        <w:numPr>
          <w:ilvl w:val="0"/>
          <w:numId w:val="9"/>
        </w:numPr>
        <w:rPr>
          <w:b w:val="1"/>
          <w:i w:val="1"/>
        </w:rPr>
      </w:pPr>
      <w:r>
        <w:rPr>
          <w:b w:val="1"/>
          <w:i w:val="1"/>
        </w:rPr>
        <w:t>Phenolphthalein indicator</w:t>
      </w:r>
    </w:p>
    <w:p>
      <w:pPr>
        <w:numPr>
          <w:ilvl w:val="0"/>
          <w:numId w:val="9"/>
        </w:numPr>
        <w:rPr>
          <w:b w:val="1"/>
          <w:i w:val="1"/>
        </w:rPr>
      </w:pPr>
      <w:r>
        <w:rPr>
          <w:b w:val="1"/>
          <w:i w:val="1"/>
        </w:rPr>
        <w:t>Methyl orange indicator</w:t>
      </w:r>
    </w:p>
    <w:p>
      <w:pPr>
        <w:numPr>
          <w:ilvl w:val="0"/>
          <w:numId w:val="9"/>
        </w:numPr>
        <w:rPr>
          <w:b w:val="1"/>
          <w:i w:val="1"/>
        </w:rPr>
      </w:pPr>
      <w:r>
        <w:rPr>
          <w:b w:val="1"/>
          <w:i w:val="1"/>
        </w:rPr>
        <w:t>Universal indicator</w:t>
      </w:r>
    </w:p>
    <w:p>
      <w:pPr>
        <w:numPr>
          <w:ilvl w:val="0"/>
          <w:numId w:val="9"/>
        </w:numPr>
        <w:rPr>
          <w:b w:val="1"/>
          <w:i w:val="1"/>
        </w:rPr>
      </w:pPr>
      <w:r>
        <w:rPr>
          <w:b w:val="1"/>
          <w:i w:val="1"/>
        </w:rPr>
        <w:t>Solution a 100cm</w:t>
      </w:r>
      <w:r>
        <w:rPr>
          <w:b w:val="1"/>
          <w:i w:val="1"/>
          <w:vertAlign w:val="superscript"/>
        </w:rPr>
        <w:t>3</w:t>
      </w:r>
    </w:p>
    <w:p>
      <w:pPr>
        <w:numPr>
          <w:ilvl w:val="0"/>
          <w:numId w:val="9"/>
        </w:numPr>
        <w:rPr>
          <w:b w:val="1"/>
          <w:i w:val="1"/>
        </w:rPr>
      </w:pPr>
      <w:r>
        <w:rPr>
          <w:b w:val="1"/>
          <w:i w:val="1"/>
        </w:rPr>
        <w:t>Solution b 100cm</w:t>
      </w:r>
      <w:r>
        <w:rPr>
          <w:b w:val="1"/>
          <w:i w:val="1"/>
          <w:vertAlign w:val="superscript"/>
        </w:rPr>
        <w:t>3</w:t>
      </w:r>
    </w:p>
    <w:p>
      <w:pPr>
        <w:numPr>
          <w:ilvl w:val="0"/>
          <w:numId w:val="9"/>
        </w:numPr>
        <w:rPr>
          <w:b w:val="1"/>
          <w:i w:val="1"/>
        </w:rPr>
      </w:pPr>
      <w:r>
        <w:rPr>
          <w:b w:val="1"/>
          <w:i w:val="1"/>
        </w:rPr>
        <w:t>Solution c 100cm</w:t>
      </w:r>
      <w:r>
        <w:rPr>
          <w:b w:val="1"/>
          <w:i w:val="1"/>
          <w:vertAlign w:val="superscript"/>
        </w:rPr>
        <w:t>3</w:t>
      </w:r>
    </w:p>
    <w:p>
      <w:pPr>
        <w:numPr>
          <w:ilvl w:val="0"/>
          <w:numId w:val="9"/>
        </w:numPr>
        <w:rPr>
          <w:b w:val="1"/>
          <w:i w:val="1"/>
        </w:rPr>
      </w:pPr>
      <w:r>
        <w:rPr>
          <w:b w:val="1"/>
          <w:i w:val="1"/>
        </w:rPr>
        <w:t>Distilled water in wash bottle</w:t>
      </w:r>
    </w:p>
    <w:p>
      <w:pPr>
        <w:numPr>
          <w:ilvl w:val="0"/>
          <w:numId w:val="9"/>
        </w:numPr>
        <w:rPr>
          <w:b w:val="1"/>
          <w:i w:val="1"/>
        </w:rPr>
      </w:pPr>
      <w:r>
        <w:rPr>
          <w:b w:val="1"/>
          <w:i w:val="1"/>
        </w:rPr>
        <w:t>0.2m CuSO</w:t>
      </w:r>
      <w:r>
        <w:rPr>
          <w:b w:val="1"/>
          <w:i w:val="1"/>
          <w:vertAlign w:val="subscript"/>
        </w:rPr>
        <w:t>4</w:t>
      </w:r>
      <w:r>
        <w:rPr>
          <w:b w:val="1"/>
          <w:i w:val="1"/>
        </w:rPr>
        <w:t xml:space="preserve"> (solution Y)</w:t>
      </w:r>
    </w:p>
    <w:p>
      <w:pPr>
        <w:numPr>
          <w:ilvl w:val="0"/>
          <w:numId w:val="9"/>
        </w:numPr>
        <w:rPr>
          <w:b w:val="1"/>
          <w:i w:val="1"/>
        </w:rPr>
      </w:pPr>
      <w:r>
        <w:rPr>
          <w:b w:val="1"/>
          <w:i w:val="1"/>
        </w:rPr>
        <w:t>0.7g zinc powder (solid Z)</w:t>
      </w:r>
    </w:p>
    <w:p>
      <w:pPr>
        <w:numPr>
          <w:ilvl w:val="0"/>
          <w:numId w:val="9"/>
        </w:numPr>
        <w:rPr>
          <w:b w:val="1"/>
          <w:i w:val="1"/>
        </w:rPr>
      </w:pPr>
      <w:r>
        <w:rPr>
          <w:b w:val="1"/>
          <w:i w:val="1"/>
        </w:rPr>
        <w:t>Thermometer</w:t>
      </w:r>
    </w:p>
    <w:p>
      <w:pPr>
        <w:numPr>
          <w:ilvl w:val="0"/>
          <w:numId w:val="9"/>
        </w:numPr>
        <w:rPr>
          <w:b w:val="1"/>
          <w:i w:val="1"/>
        </w:rPr>
      </w:pPr>
      <w:r>
        <w:rPr>
          <w:b w:val="1"/>
          <w:i w:val="1"/>
        </w:rPr>
        <w:t>100ml plastic beaker</w:t>
      </w:r>
    </w:p>
    <w:p>
      <w:pPr>
        <w:numPr>
          <w:ilvl w:val="0"/>
          <w:numId w:val="9"/>
        </w:numPr>
        <w:rPr>
          <w:b w:val="1"/>
          <w:i w:val="1"/>
        </w:rPr>
      </w:pPr>
      <w:r>
        <w:rPr>
          <w:b w:val="1"/>
          <w:i w:val="1"/>
        </w:rPr>
        <w:t>Stop watch or wrist watch</w:t>
      </w:r>
    </w:p>
    <w:p>
      <w:pPr>
        <w:numPr>
          <w:ilvl w:val="0"/>
          <w:numId w:val="9"/>
        </w:numPr>
        <w:rPr>
          <w:b w:val="1"/>
          <w:i w:val="1"/>
        </w:rPr>
      </w:pPr>
      <w:r>
        <w:rPr>
          <w:b w:val="1"/>
          <w:i w:val="1"/>
        </w:rPr>
        <w:t>Tissue paper ½ metre</w:t>
      </w:r>
    </w:p>
    <w:p>
      <w:pPr>
        <w:numPr>
          <w:ilvl w:val="0"/>
          <w:numId w:val="9"/>
        </w:numPr>
        <w:rPr>
          <w:b w:val="1"/>
          <w:i w:val="1"/>
        </w:rPr>
      </w:pPr>
      <w:r>
        <w:rPr>
          <w:b w:val="1"/>
          <w:i w:val="1"/>
        </w:rPr>
        <w:t>6 test tubes</w:t>
      </w:r>
    </w:p>
    <w:p>
      <w:pPr>
        <w:numPr>
          <w:ilvl w:val="0"/>
          <w:numId w:val="9"/>
        </w:numPr>
        <w:rPr>
          <w:b w:val="1"/>
          <w:i w:val="1"/>
        </w:rPr>
      </w:pPr>
      <w:r>
        <w:rPr>
          <w:b w:val="1"/>
          <w:i w:val="1"/>
        </w:rPr>
        <w:t>One boiling tube</w:t>
      </w:r>
    </w:p>
    <w:p>
      <w:pPr>
        <w:numPr>
          <w:ilvl w:val="0"/>
          <w:numId w:val="9"/>
        </w:numPr>
        <w:rPr>
          <w:b w:val="1"/>
          <w:i w:val="1"/>
        </w:rPr>
      </w:pPr>
      <w:r>
        <w:rPr>
          <w:b w:val="1"/>
          <w:i w:val="1"/>
        </w:rPr>
        <w:t>Solid P</w:t>
      </w:r>
    </w:p>
    <w:p>
      <w:pPr>
        <w:numPr>
          <w:ilvl w:val="0"/>
          <w:numId w:val="9"/>
        </w:numPr>
        <w:rPr>
          <w:b w:val="1"/>
          <w:i w:val="1"/>
        </w:rPr>
      </w:pPr>
      <w:r>
        <w:rPr>
          <w:b w:val="1"/>
          <w:i w:val="1"/>
        </w:rPr>
        <w:t>Solid Q</w:t>
      </w:r>
    </w:p>
    <w:p>
      <w:pPr>
        <w:numPr>
          <w:ilvl w:val="0"/>
          <w:numId w:val="9"/>
        </w:numPr>
        <w:rPr>
          <w:b w:val="1"/>
          <w:i w:val="1"/>
        </w:rPr>
      </w:pPr>
      <w:r>
        <w:rPr>
          <w:b w:val="1"/>
          <w:i w:val="1"/>
        </w:rPr>
        <w:t>Filter paper</w:t>
      </w:r>
    </w:p>
    <w:p>
      <w:pPr>
        <w:numPr>
          <w:ilvl w:val="0"/>
          <w:numId w:val="9"/>
        </w:numPr>
        <w:rPr>
          <w:b w:val="1"/>
          <w:i w:val="1"/>
        </w:rPr>
      </w:pPr>
      <w:r>
        <w:rPr>
          <w:b w:val="1"/>
          <w:i w:val="1"/>
        </w:rPr>
        <w:t>Means of heating</w:t>
      </w:r>
    </w:p>
    <w:p>
      <w:pPr>
        <w:numPr>
          <w:ilvl w:val="0"/>
          <w:numId w:val="9"/>
        </w:numPr>
        <w:rPr>
          <w:b w:val="1"/>
          <w:i w:val="1"/>
        </w:rPr>
      </w:pPr>
      <w:r>
        <w:rPr>
          <w:b w:val="1"/>
          <w:i w:val="1"/>
        </w:rPr>
        <w:t>2m NaOH</w:t>
      </w:r>
    </w:p>
    <w:p>
      <w:pPr>
        <w:numPr>
          <w:ilvl w:val="0"/>
          <w:numId w:val="9"/>
        </w:numPr>
        <w:rPr>
          <w:b w:val="1"/>
          <w:i w:val="1"/>
        </w:rPr>
      </w:pPr>
      <w:r>
        <w:rPr>
          <w:b w:val="1"/>
          <w:i w:val="1"/>
        </w:rPr>
        <w:t>2m H</w:t>
      </w:r>
      <w:r>
        <w:rPr>
          <w:b w:val="1"/>
          <w:i w:val="1"/>
          <w:vertAlign w:val="subscript"/>
        </w:rPr>
        <w:t>2</w:t>
      </w:r>
      <w:r>
        <w:rPr>
          <w:b w:val="1"/>
          <w:i w:val="1"/>
        </w:rPr>
        <w:t>SO</w:t>
      </w:r>
      <w:r>
        <w:rPr>
          <w:b w:val="1"/>
          <w:i w:val="1"/>
          <w:vertAlign w:val="subscript"/>
        </w:rPr>
        <w:t>4</w:t>
      </w:r>
    </w:p>
    <w:p>
      <w:pPr>
        <w:numPr>
          <w:ilvl w:val="0"/>
          <w:numId w:val="9"/>
        </w:numPr>
        <w:rPr>
          <w:b w:val="1"/>
          <w:i w:val="1"/>
        </w:rPr>
      </w:pPr>
      <w:r>
        <w:rPr>
          <w:b w:val="1"/>
          <w:i w:val="1"/>
        </w:rPr>
        <w:t>0.1m bacl</w:t>
      </w:r>
      <w:r>
        <w:rPr>
          <w:b w:val="1"/>
          <w:i w:val="1"/>
          <w:vertAlign w:val="subscript"/>
        </w:rPr>
        <w:t>2</w:t>
      </w:r>
    </w:p>
    <w:p>
      <w:pPr>
        <w:numPr>
          <w:ilvl w:val="0"/>
          <w:numId w:val="9"/>
        </w:numPr>
        <w:rPr>
          <w:b w:val="1"/>
          <w:i w:val="1"/>
        </w:rPr>
      </w:pPr>
      <w:r>
        <w:rPr>
          <w:b w:val="1"/>
          <w:i w:val="1"/>
        </w:rPr>
        <w:t>0.1m pb(no</w:t>
      </w:r>
      <w:r>
        <w:rPr>
          <w:b w:val="1"/>
          <w:i w:val="1"/>
          <w:vertAlign w:val="subscript"/>
        </w:rPr>
        <w:t>3</w:t>
      </w:r>
      <w:r>
        <w:rPr>
          <w:b w:val="1"/>
          <w:i w:val="1"/>
        </w:rPr>
        <w:t>)</w:t>
      </w:r>
      <w:r>
        <w:rPr>
          <w:b w:val="1"/>
          <w:i w:val="1"/>
          <w:vertAlign w:val="subscript"/>
        </w:rPr>
        <w:t>2</w:t>
      </w:r>
    </w:p>
    <w:p>
      <w:pPr>
        <w:numPr>
          <w:ilvl w:val="0"/>
          <w:numId w:val="9"/>
        </w:numPr>
        <w:rPr>
          <w:b w:val="1"/>
          <w:i w:val="1"/>
        </w:rPr>
      </w:pPr>
      <w:r>
        <w:rPr>
          <w:b w:val="1"/>
          <w:i w:val="1"/>
        </w:rPr>
        <w:t>2m HCl</w:t>
      </w:r>
    </w:p>
    <w:p>
      <w:pPr>
        <w:numPr>
          <w:ilvl w:val="0"/>
          <w:numId w:val="9"/>
        </w:numPr>
        <w:rPr>
          <w:b w:val="1"/>
          <w:i w:val="1"/>
        </w:rPr>
      </w:pPr>
      <w:r>
        <w:rPr>
          <w:b w:val="1"/>
          <w:i w:val="1"/>
        </w:rPr>
        <w:t>2m NH</w:t>
      </w:r>
      <w:r>
        <w:rPr>
          <w:b w:val="1"/>
          <w:i w:val="1"/>
          <w:vertAlign w:val="subscript"/>
        </w:rPr>
        <w:t>3(aq)</w:t>
      </w:r>
    </w:p>
    <w:p>
      <w:pPr>
        <w:numPr>
          <w:ilvl w:val="0"/>
          <w:numId w:val="9"/>
        </w:numPr>
        <w:rPr>
          <w:b w:val="1"/>
          <w:i w:val="1"/>
        </w:rPr>
      </w:pPr>
      <w:r>
        <w:rPr>
          <w:b w:val="1"/>
          <w:i w:val="1"/>
        </w:rPr>
        <w:t>Metallic spatula</w:t>
      </w:r>
    </w:p>
    <w:p>
      <w:pPr>
        <w:numPr>
          <w:ilvl w:val="0"/>
          <w:numId w:val="9"/>
        </w:numPr>
        <w:rPr>
          <w:b w:val="1"/>
          <w:i w:val="1"/>
        </w:rPr>
      </w:pPr>
      <w:r>
        <w:rPr>
          <w:b w:val="1"/>
          <w:i w:val="1"/>
        </w:rPr>
        <w:t>0.5g NaHCO</w:t>
      </w:r>
      <w:r>
        <w:rPr>
          <w:b w:val="1"/>
          <w:i w:val="1"/>
          <w:vertAlign w:val="subscript"/>
        </w:rPr>
        <w:t>3</w:t>
      </w:r>
    </w:p>
    <w:p>
      <w:pPr>
        <w:tabs>
          <w:tab w:val="left" w:pos="7515" w:leader="none"/>
        </w:tabs>
        <w:ind w:firstLine="360" w:left="2520"/>
        <w:rPr>
          <w:b w:val="1"/>
          <w:i w:val="1"/>
          <w:u w:val="single"/>
        </w:rPr>
      </w:pPr>
      <w:r>
        <w:rPr>
          <w:b w:val="1"/>
          <w:i w:val="1"/>
          <w:u w:val="single"/>
        </w:rPr>
        <w:t xml:space="preserve">Notes on preparation  of solutions :-</w:t>
      </w:r>
      <w:r>
        <w:rPr>
          <w:b w:val="1"/>
          <w:i w:val="1"/>
        </w:rPr>
        <w:tab/>
      </w:r>
      <w:r>
        <w:rPr>
          <w:b w:val="1"/>
          <w:i w:val="1"/>
        </w:rPr>
        <w:tab/>
        <w:tab/>
        <w:tab/>
      </w:r>
    </w:p>
    <w:p>
      <w:pPr>
        <w:numPr>
          <w:ilvl w:val="1"/>
          <w:numId w:val="9"/>
        </w:numPr>
        <w:rPr>
          <w:b w:val="1"/>
          <w:i w:val="1"/>
        </w:rPr>
      </w:pPr>
      <w:r>
        <w:rPr>
          <w:b w:val="1"/>
          <w:i w:val="1"/>
        </w:rPr>
        <w:t>Solution A 0.05M sodium Carbonate</w:t>
      </w:r>
    </w:p>
    <w:p>
      <w:pPr>
        <w:numPr>
          <w:ilvl w:val="1"/>
          <w:numId w:val="9"/>
        </w:numPr>
        <w:rPr>
          <w:b w:val="1"/>
          <w:i w:val="1"/>
        </w:rPr>
      </w:pPr>
      <w:r>
        <w:rPr>
          <w:b w:val="1"/>
          <w:i w:val="1"/>
        </w:rPr>
        <w:t>Solution B = 0.1M of HCl</w:t>
      </w:r>
    </w:p>
    <w:p>
      <w:pPr>
        <w:numPr>
          <w:ilvl w:val="1"/>
          <w:numId w:val="9"/>
        </w:numPr>
        <w:rPr>
          <w:b w:val="1"/>
          <w:i w:val="1"/>
        </w:rPr>
      </w:pPr>
      <w:r>
        <w:rPr>
          <w:b w:val="1"/>
          <w:i w:val="1"/>
        </w:rPr>
        <w:t>Solution C = 0.16g KOH + 1.94g KCl in 250cm</w:t>
      </w:r>
      <w:r>
        <w:rPr>
          <w:b w:val="1"/>
          <w:i w:val="1"/>
          <w:vertAlign w:val="superscript"/>
        </w:rPr>
        <w:t>3</w:t>
      </w:r>
      <w:r>
        <w:rPr>
          <w:b w:val="1"/>
          <w:i w:val="1"/>
        </w:rPr>
        <w:t xml:space="preserve"> solution</w:t>
      </w:r>
    </w:p>
    <w:p>
      <w:pPr>
        <w:numPr>
          <w:ilvl w:val="1"/>
          <w:numId w:val="9"/>
        </w:numPr>
        <w:rPr>
          <w:b w:val="1"/>
          <w:i w:val="1"/>
        </w:rPr>
      </w:pPr>
      <w:r>
        <w:rPr>
          <w:b w:val="1"/>
          <w:i w:val="1"/>
        </w:rPr>
        <w:t>Solid P = CaCl</w:t>
      </w:r>
      <w:r>
        <w:rPr>
          <w:b w:val="1"/>
          <w:i w:val="1"/>
          <w:vertAlign w:val="subscript"/>
        </w:rPr>
        <w:t>2</w:t>
      </w:r>
      <w:r>
        <w:rPr>
          <w:b w:val="1"/>
          <w:i w:val="1"/>
        </w:rPr>
        <w:t xml:space="preserve"> and MgCO</w:t>
      </w:r>
      <w:r>
        <w:rPr>
          <w:b w:val="1"/>
          <w:i w:val="1"/>
          <w:vertAlign w:val="subscript"/>
        </w:rPr>
        <w:t>3</w:t>
      </w:r>
    </w:p>
    <w:p>
      <w:pPr>
        <w:numPr>
          <w:ilvl w:val="1"/>
          <w:numId w:val="9"/>
        </w:numPr>
        <w:rPr>
          <w:b w:val="1"/>
          <w:i w:val="1"/>
        </w:rPr>
      </w:pPr>
      <w:r>
        <w:rPr>
          <w:b w:val="1"/>
          <w:i w:val="1"/>
        </w:rPr>
        <w:t>Solid Q = Carboxylic acid (oxalic)</w:t>
      </w:r>
    </w:p>
    <w:p/>
    <w:p/>
    <w:p>
      <w:pPr>
        <w:rPr>
          <w:b w:val="1"/>
        </w:rPr>
      </w:pPr>
      <w:r>
        <w:t xml:space="preserve">1. </w:t>
        <w:tab/>
      </w:r>
      <w:r>
        <w:rPr>
          <w:b w:val="1"/>
        </w:rPr>
        <w:t>You are provided with:-</w:t>
      </w:r>
      <w:r>
        <w:rPr>
          <w:b w:val="1"/>
          <w:i w:val="1"/>
        </w:rPr>
        <w:t xml:space="preserve"> </w:t>
      </w:r>
      <w:r>
        <w:rPr>
          <w:b w:val="1"/>
          <w:i w:val="1"/>
        </w:rPr>
        <w:tab/>
        <w:tab/>
        <w:tab/>
        <w:tab/>
        <w:tab/>
        <w:tab/>
        <w:tab/>
        <w:tab/>
        <w:tab/>
      </w:r>
    </w:p>
    <w:p>
      <w:pPr>
        <w:numPr>
          <w:ilvl w:val="0"/>
          <w:numId w:val="8"/>
        </w:numPr>
      </w:pPr>
      <w:r>
        <w:t xml:space="preserve">Solution </w:t>
      </w:r>
      <w:r>
        <w:rPr>
          <w:b w:val="1"/>
        </w:rPr>
        <w:t>A</w:t>
      </w:r>
      <w:r>
        <w:t xml:space="preserve"> containing 0.05 moles in 1dm</w:t>
      </w:r>
      <w:r>
        <w:rPr>
          <w:vertAlign w:val="superscript"/>
        </w:rPr>
        <w:t>3</w:t>
      </w:r>
      <w:r>
        <w:t xml:space="preserve"> of solution of anhydrous Sodium Carbonate</w:t>
      </w:r>
    </w:p>
    <w:p>
      <w:pPr>
        <w:numPr>
          <w:ilvl w:val="0"/>
          <w:numId w:val="8"/>
        </w:numPr>
      </w:pPr>
      <w:r>
        <w:t xml:space="preserve">Solution </w:t>
      </w:r>
      <w:r>
        <w:rPr>
          <w:b w:val="1"/>
        </w:rPr>
        <w:t>B</w:t>
      </w:r>
      <w:r>
        <w:t>, monobasic acid, HX</w:t>
        <w:tab/>
        <w:tab/>
        <w:tab/>
        <w:tab/>
        <w:tab/>
        <w:tab/>
        <w:tab/>
        <w:tab/>
      </w:r>
    </w:p>
    <w:p>
      <w:pPr>
        <w:numPr>
          <w:ilvl w:val="0"/>
          <w:numId w:val="8"/>
        </w:numPr>
      </w:pPr>
      <w:r>
        <w:t xml:space="preserve">Solution </w:t>
      </w:r>
      <w:r>
        <w:rPr>
          <w:b w:val="1"/>
        </w:rPr>
        <w:t>C</w:t>
      </w:r>
      <w:r>
        <w:t>, 2.1g of a mixture of potassium hydroxide (KOH) and potassium chloride (KCl) dissolved in distilled water and made up to 250cm</w:t>
      </w:r>
      <w:r>
        <w:rPr>
          <w:vertAlign w:val="superscript"/>
        </w:rPr>
        <w:t>3</w:t>
      </w:r>
      <w:r>
        <w:t xml:space="preserve"> solution.</w:t>
      </w:r>
      <w:r>
        <w:rPr>
          <w:b w:val="1"/>
          <w:i w:val="1"/>
        </w:rPr>
        <w:t xml:space="preserve"> </w:t>
      </w:r>
      <w:r>
        <w:rPr>
          <w:b w:val="1"/>
          <w:i w:val="1"/>
        </w:rPr>
        <w:tab/>
        <w:tab/>
        <w:tab/>
        <w:tab/>
      </w:r>
    </w:p>
    <w:p>
      <w:pPr>
        <w:ind w:firstLine="720"/>
        <w:rPr>
          <w:b w:val="1"/>
          <w:i w:val="1"/>
        </w:rPr>
      </w:pPr>
      <w:r>
        <w:rPr>
          <w:b w:val="1"/>
          <w:i w:val="1"/>
        </w:rPr>
        <w:t>You are required to:</w:t>
      </w:r>
    </w:p>
    <w:p>
      <w:pPr>
        <w:numPr>
          <w:ilvl w:val="0"/>
          <w:numId w:val="7"/>
        </w:numPr>
      </w:pPr>
      <w:r>
        <w:t xml:space="preserve">Standardise the monobasic acid, solution </w:t>
      </w:r>
      <w:r>
        <w:rPr>
          <w:b w:val="1"/>
        </w:rPr>
        <w:t>B</w:t>
      </w:r>
    </w:p>
    <w:p>
      <w:pPr>
        <w:numPr>
          <w:ilvl w:val="0"/>
          <w:numId w:val="7"/>
        </w:numPr>
      </w:pPr>
      <w:r>
        <w:t>Determine the percentage of potassium chloride (KCl) in the mixture.</w:t>
      </w:r>
    </w:p>
    <w:p>
      <w:pPr>
        <w:ind w:firstLine="720"/>
        <w:rPr>
          <w:b w:val="1"/>
          <w:i w:val="1"/>
        </w:rPr>
      </w:pPr>
      <w:r>
        <w:rPr>
          <w:b w:val="1"/>
          <w:i w:val="1"/>
        </w:rPr>
        <w:t>Procedure:</w:t>
      </w:r>
    </w:p>
    <w:p>
      <w:pPr>
        <w:ind w:firstLine="360" w:left="360"/>
      </w:pPr>
      <w:r>
        <w:t xml:space="preserve">Fill the burette with solution </w:t>
      </w:r>
      <w:r>
        <w:rPr>
          <w:b w:val="1"/>
        </w:rPr>
        <w:t>B</w:t>
      </w:r>
      <w:r>
        <w:t>. Pipette 25.0cm</w:t>
      </w:r>
      <w:r>
        <w:rPr>
          <w:vertAlign w:val="superscript"/>
        </w:rPr>
        <w:t xml:space="preserve">3 </w:t>
      </w:r>
      <w:r>
        <w:t xml:space="preserve">of solution </w:t>
      </w:r>
      <w:r>
        <w:rPr>
          <w:b w:val="1"/>
        </w:rPr>
        <w:t>A</w:t>
      </w:r>
      <w:r>
        <w:t xml:space="preserve"> into a clean dry conical flask </w:t>
      </w:r>
    </w:p>
    <w:p>
      <w:pPr>
        <w:ind w:left="360"/>
      </w:pPr>
      <w:r>
        <w:t xml:space="preserve">   and titrate with solution </w:t>
      </w:r>
      <w:r>
        <w:rPr>
          <w:b w:val="1"/>
        </w:rPr>
        <w:t>B</w:t>
      </w:r>
      <w:r>
        <w:t xml:space="preserve"> using methyl orange indicator. Record your results in table 1 below:-</w:t>
      </w:r>
    </w:p>
    <w:p/>
    <w:tbl>
      <w:tblPr>
        <w:tblStyle w:val="T2"/>
        <w:tblW w:w="4884" w:type="dxa"/>
        <w:tblInd w:w="144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516" w:type="dxa"/>
          </w:tcPr>
          <w:p/>
        </w:tc>
        <w:tc>
          <w:tcPr>
            <w:tcW w:w="456" w:type="dxa"/>
          </w:tcPr>
          <w:p>
            <w:r>
              <w:t>1</w:t>
            </w:r>
          </w:p>
        </w:tc>
        <w:tc>
          <w:tcPr>
            <w:tcW w:w="456" w:type="dxa"/>
          </w:tcPr>
          <w:p>
            <w:r>
              <w:t>2</w:t>
            </w:r>
          </w:p>
        </w:tc>
        <w:tc>
          <w:tcPr>
            <w:tcW w:w="456" w:type="dxa"/>
          </w:tcPr>
          <w:p>
            <w:r>
              <w:t>3</w:t>
            </w:r>
          </w:p>
        </w:tc>
      </w:tr>
      <w:tr>
        <w:tc>
          <w:tcPr>
            <w:tcW w:w="3516" w:type="dxa"/>
          </w:tcPr>
          <w:p>
            <w:r>
              <w:t>Final burette reading (cm</w:t>
            </w:r>
            <w:r>
              <w:rPr>
                <w:vertAlign w:val="superscript"/>
              </w:rPr>
              <w:t>3</w:t>
            </w:r>
            <w:r>
              <w:t>)</w:t>
            </w:r>
          </w:p>
        </w:tc>
        <w:tc>
          <w:tcPr>
            <w:tcW w:w="456" w:type="dxa"/>
          </w:tcPr>
          <w:p/>
        </w:tc>
        <w:tc>
          <w:tcPr>
            <w:tcW w:w="456" w:type="dxa"/>
          </w:tcPr>
          <w:p/>
        </w:tc>
        <w:tc>
          <w:tcPr>
            <w:tcW w:w="456" w:type="dxa"/>
          </w:tcPr>
          <w:p/>
        </w:tc>
      </w:tr>
      <w:tr>
        <w:tc>
          <w:tcPr>
            <w:tcW w:w="3516" w:type="dxa"/>
          </w:tcPr>
          <w:p>
            <w:r>
              <w:t>Initial burette reading (cm</w:t>
            </w:r>
            <w:r>
              <w:rPr>
                <w:vertAlign w:val="superscript"/>
              </w:rPr>
              <w:t>3</w:t>
            </w:r>
            <w:r>
              <w:t>)</w:t>
            </w:r>
          </w:p>
        </w:tc>
        <w:tc>
          <w:tcPr>
            <w:tcW w:w="456" w:type="dxa"/>
          </w:tcPr>
          <w:p/>
        </w:tc>
        <w:tc>
          <w:tcPr>
            <w:tcW w:w="456" w:type="dxa"/>
          </w:tcPr>
          <w:p/>
        </w:tc>
        <w:tc>
          <w:tcPr>
            <w:tcW w:w="456" w:type="dxa"/>
          </w:tcPr>
          <w:p/>
        </w:tc>
      </w:tr>
      <w:tr>
        <w:tc>
          <w:tcPr>
            <w:tcW w:w="3516" w:type="dxa"/>
          </w:tcPr>
          <w:p>
            <w:r>
              <w:t xml:space="preserve">Volume of solution </w:t>
            </w:r>
            <w:r>
              <w:rPr>
                <w:b w:val="1"/>
              </w:rPr>
              <w:t>B</w:t>
            </w:r>
            <w:r>
              <w:t xml:space="preserve"> used (cm</w:t>
            </w:r>
            <w:r>
              <w:rPr>
                <w:vertAlign w:val="superscript"/>
              </w:rPr>
              <w:t>3</w:t>
            </w:r>
            <w:r>
              <w:t>)</w:t>
            </w:r>
          </w:p>
        </w:tc>
        <w:tc>
          <w:tcPr>
            <w:tcW w:w="456" w:type="dxa"/>
          </w:tcPr>
          <w:p/>
        </w:tc>
        <w:tc>
          <w:tcPr>
            <w:tcW w:w="456" w:type="dxa"/>
          </w:tcPr>
          <w:p/>
        </w:tc>
        <w:tc>
          <w:tcPr>
            <w:tcW w:w="456" w:type="dxa"/>
          </w:tcPr>
          <w:p/>
        </w:tc>
      </w:tr>
    </w:tbl>
    <w:p>
      <w:pPr>
        <w:ind w:left="9360"/>
      </w:pPr>
    </w:p>
    <w:p>
      <w:pPr>
        <w:ind w:firstLine="720"/>
      </w:pPr>
      <w:r>
        <w:t xml:space="preserve">(a) Calculate the average volume of solution </w:t>
      </w:r>
      <w:r>
        <w:rPr>
          <w:b w:val="1"/>
        </w:rPr>
        <w:t>B</w:t>
      </w:r>
      <w:r>
        <w:t xml:space="preserve"> used</w:t>
        <w:tab/>
        <w:tab/>
        <w:tab/>
        <w:tab/>
        <w:tab/>
        <w:tab/>
      </w:r>
    </w:p>
    <w:p>
      <w:pPr>
        <w:ind w:firstLine="720"/>
      </w:pPr>
      <w:r>
        <w:t>(b) Given that the equation for the reaction taking place is:-</w:t>
      </w:r>
    </w:p>
    <w:p>
      <w:pPr>
        <w:ind w:firstLine="720"/>
      </w:pPr>
      <w:r>
        <w:t>Na</w:t>
      </w:r>
      <w:r>
        <w:rPr>
          <w:vertAlign w:val="subscript"/>
        </w:rPr>
        <w:t>2</w:t>
      </w:r>
      <w:r>
        <w:t>CO</w:t>
      </w:r>
      <w:r>
        <w:rPr>
          <w:vertAlign w:val="subscript"/>
        </w:rPr>
        <w:t>3(aq)</w:t>
      </w:r>
      <w:r>
        <w:t xml:space="preserve"> + 2HX</w:t>
      </w:r>
      <w:r>
        <w:rPr>
          <w:vertAlign w:val="subscript"/>
        </w:rPr>
        <w:t xml:space="preserve">(aq)                      </w:t>
      </w:r>
      <w:r>
        <w:t xml:space="preserve"> 2NaX</w:t>
      </w:r>
      <w:r>
        <w:rPr>
          <w:vertAlign w:val="subscript"/>
        </w:rPr>
        <w:t>(aq)</w:t>
      </w:r>
      <w:r>
        <w:t xml:space="preserve"> + CO</w:t>
      </w:r>
      <w:r>
        <w:rPr>
          <w:vertAlign w:val="subscript"/>
        </w:rPr>
        <w:t xml:space="preserve">2(g) </w:t>
      </w:r>
      <w:r>
        <w:t xml:space="preserve"> + H</w:t>
      </w:r>
      <w:r>
        <w:rPr>
          <w:vertAlign w:val="subscript"/>
        </w:rPr>
        <w:t>2</w:t>
      </w:r>
      <w:r>
        <w:t>O</w:t>
      </w:r>
      <w:r>
        <w:rPr>
          <w:vertAlign w:val="subscript"/>
        </w:rPr>
        <w:t>(l)</w:t>
      </w:r>
    </w:p>
    <w:p>
      <w:r>
        <w:t xml:space="preserve">    </w:t>
        <w:tab/>
        <w:t>Calculate the concentration of solution</w:t>
      </w:r>
      <w:r>
        <w:rPr>
          <w:b w:val="1"/>
        </w:rPr>
        <w:t xml:space="preserve"> B </w:t>
      </w:r>
      <w:r>
        <w:t>in moles per litre</w:t>
        <w:tab/>
        <w:tab/>
        <w:tab/>
        <w:tab/>
        <w:tab/>
      </w:r>
    </w:p>
    <w:p>
      <w:pPr>
        <w:ind w:firstLine="720"/>
        <w:rPr>
          <w:b w:val="1"/>
          <w:i w:val="1"/>
        </w:rPr>
      </w:pPr>
      <w:r>
        <w:rPr>
          <w:b w:val="1"/>
          <w:i w:val="1"/>
        </w:rPr>
        <w:t>Procedure II</w:t>
      </w:r>
    </w:p>
    <w:p>
      <w:pPr>
        <w:ind w:firstLine="720"/>
      </w:pPr>
      <w:r>
        <w:t xml:space="preserve">Fill the burette to the 0.0mark with solution </w:t>
      </w:r>
      <w:r>
        <w:rPr>
          <w:b w:val="1"/>
        </w:rPr>
        <w:t>B</w:t>
      </w:r>
      <w:r>
        <w:t>. Pipette 25.0cm</w:t>
      </w:r>
      <w:r>
        <w:rPr>
          <w:vertAlign w:val="superscript"/>
        </w:rPr>
        <w:t>3</w:t>
      </w:r>
      <w:r>
        <w:t xml:space="preserve"> of solution </w:t>
      </w:r>
      <w:r>
        <w:rPr>
          <w:b w:val="1"/>
        </w:rPr>
        <w:t>C</w:t>
      </w:r>
      <w:r>
        <w:t xml:space="preserve"> into a clean </w:t>
      </w:r>
    </w:p>
    <w:p>
      <w:pPr>
        <w:ind w:firstLine="720"/>
      </w:pPr>
      <w:r>
        <w:t xml:space="preserve">dry conical flask and titrate it against solution </w:t>
      </w:r>
      <w:r>
        <w:rPr>
          <w:b w:val="1"/>
        </w:rPr>
        <w:t>B</w:t>
      </w:r>
      <w:r>
        <w:t xml:space="preserve"> using phenolphthalein indicator. Repeat the</w:t>
      </w:r>
    </w:p>
    <w:p>
      <w:pPr>
        <w:ind w:firstLine="720"/>
      </w:pPr>
      <w:r>
        <w:t xml:space="preserve"> titration and fill table II below:-</w:t>
      </w:r>
    </w:p>
    <w:p>
      <w:pPr>
        <w:ind w:firstLine="720"/>
        <w:rPr>
          <w:b w:val="1"/>
          <w:i w:val="1"/>
        </w:rPr>
      </w:pPr>
      <w:r>
        <w:rPr>
          <w:b w:val="1"/>
          <w:i w:val="1"/>
        </w:rPr>
        <w:t>Table II</w:t>
      </w:r>
    </w:p>
    <w:tbl>
      <w:tblPr>
        <w:tblStyle w:val="T2"/>
        <w:tblpPr w:leftFromText="180" w:rightFromText="180" w:tblpX="1008" w:tblpY="10" w:horzAnchor="margin"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528" w:type="dxa"/>
          </w:tcPr>
          <w:p>
            <w:pPr>
              <w:framePr w:w="0" w:h="0" w:hRule="auto" w:vSpace="0" w:hSpace="0" w:wrap="auto" w:vAnchor="margin" w:hAnchor="text" w:x="0" w:xAlign="left" w:y="0" w:yAlign="inline"/>
            </w:pPr>
          </w:p>
        </w:tc>
        <w:tc>
          <w:tcPr>
            <w:tcW w:w="806" w:type="dxa"/>
          </w:tcPr>
          <w:p>
            <w:pPr>
              <w:framePr w:w="0" w:h="0" w:hRule="auto" w:vSpace="0" w:hSpace="0" w:wrap="auto" w:vAnchor="margin" w:hAnchor="text" w:x="0" w:xAlign="left" w:y="0" w:yAlign="inline"/>
            </w:pPr>
            <w:r>
              <w:t>1</w:t>
            </w:r>
          </w:p>
        </w:tc>
        <w:tc>
          <w:tcPr>
            <w:tcW w:w="2671" w:type="dxa"/>
          </w:tcPr>
          <w:p>
            <w:pPr>
              <w:framePr w:w="0" w:h="0" w:hRule="auto" w:vSpace="0" w:hSpace="0" w:wrap="auto" w:vAnchor="margin" w:hAnchor="text" w:x="0" w:xAlign="left" w:y="0" w:yAlign="inline"/>
            </w:pPr>
            <w:r>
              <w:t>2</w:t>
            </w:r>
          </w:p>
        </w:tc>
        <w:tc>
          <w:tcPr>
            <w:tcW w:w="1383" w:type="dxa"/>
          </w:tcPr>
          <w:p>
            <w:pPr>
              <w:framePr w:w="0" w:h="0" w:hRule="auto" w:vSpace="0" w:hSpace="0" w:wrap="auto" w:vAnchor="margin" w:hAnchor="text" w:x="0" w:xAlign="left" w:y="0" w:yAlign="inline"/>
            </w:pPr>
            <w:r>
              <w:t>3</w:t>
            </w:r>
          </w:p>
        </w:tc>
      </w:tr>
      <w:tr>
        <w:tc>
          <w:tcPr>
            <w:tcW w:w="3528" w:type="dxa"/>
          </w:tcPr>
          <w:p>
            <w:pPr>
              <w:framePr w:w="0" w:h="0" w:hRule="auto" w:vSpace="0" w:hSpace="0" w:wrap="auto" w:vAnchor="margin" w:hAnchor="text" w:x="0" w:xAlign="left" w:y="0" w:yAlign="inline"/>
            </w:pPr>
            <w:r>
              <w:t>Final burette reading (cm</w:t>
            </w:r>
            <w:r>
              <w:rPr>
                <w:vertAlign w:val="superscript"/>
              </w:rPr>
              <w:t>3</w:t>
            </w:r>
            <w:r>
              <w:t>)</w:t>
            </w:r>
          </w:p>
        </w:tc>
        <w:tc>
          <w:tcPr>
            <w:tcW w:w="806" w:type="dxa"/>
          </w:tcPr>
          <w:p>
            <w:pPr>
              <w:framePr w:w="0" w:h="0" w:hRule="auto" w:vSpace="0" w:hSpace="0" w:wrap="auto" w:vAnchor="margin" w:hAnchor="text" w:x="0" w:xAlign="left" w:y="0" w:yAlign="inline"/>
            </w:pPr>
          </w:p>
        </w:tc>
        <w:tc>
          <w:tcPr>
            <w:tcW w:w="2671" w:type="dxa"/>
          </w:tcPr>
          <w:p>
            <w:pPr>
              <w:framePr w:w="0" w:h="0" w:hRule="auto" w:vSpace="0" w:hSpace="0" w:wrap="auto" w:vAnchor="margin" w:hAnchor="text" w:x="0" w:xAlign="left" w:y="0" w:yAlign="inline"/>
            </w:pPr>
          </w:p>
        </w:tc>
        <w:tc>
          <w:tcPr>
            <w:tcW w:w="1383" w:type="dxa"/>
          </w:tcPr>
          <w:p>
            <w:pPr>
              <w:framePr w:w="0" w:h="0" w:hRule="auto" w:vSpace="0" w:hSpace="0" w:wrap="auto" w:vAnchor="margin" w:hAnchor="text" w:x="0" w:xAlign="left" w:y="0" w:yAlign="inline"/>
            </w:pPr>
          </w:p>
        </w:tc>
      </w:tr>
      <w:tr>
        <w:tc>
          <w:tcPr>
            <w:tcW w:w="3528" w:type="dxa"/>
          </w:tcPr>
          <w:p>
            <w:pPr>
              <w:framePr w:w="0" w:h="0" w:hRule="auto" w:vSpace="0" w:hSpace="0" w:wrap="auto" w:vAnchor="margin" w:hAnchor="text" w:x="0" w:xAlign="left" w:y="0" w:yAlign="inline"/>
            </w:pPr>
            <w:r>
              <w:t>Initial burette reading (cm</w:t>
            </w:r>
            <w:r>
              <w:rPr>
                <w:vertAlign w:val="superscript"/>
              </w:rPr>
              <w:t>3</w:t>
            </w:r>
            <w:r>
              <w:t>)</w:t>
            </w:r>
          </w:p>
        </w:tc>
        <w:tc>
          <w:tcPr>
            <w:tcW w:w="806" w:type="dxa"/>
          </w:tcPr>
          <w:p>
            <w:pPr>
              <w:framePr w:w="0" w:h="0" w:hRule="auto" w:vSpace="0" w:hSpace="0" w:wrap="auto" w:vAnchor="margin" w:hAnchor="text" w:x="0" w:xAlign="left" w:y="0" w:yAlign="inline"/>
            </w:pPr>
          </w:p>
        </w:tc>
        <w:tc>
          <w:tcPr>
            <w:tcW w:w="2671" w:type="dxa"/>
          </w:tcPr>
          <w:p>
            <w:pPr>
              <w:framePr w:w="0" w:h="0" w:hRule="auto" w:vSpace="0" w:hSpace="0" w:wrap="auto" w:vAnchor="margin" w:hAnchor="text" w:x="0" w:xAlign="left" w:y="0" w:yAlign="inline"/>
            </w:pPr>
          </w:p>
        </w:tc>
        <w:tc>
          <w:tcPr>
            <w:tcW w:w="1383" w:type="dxa"/>
          </w:tcPr>
          <w:p>
            <w:pPr>
              <w:framePr w:w="0" w:h="0" w:hRule="auto" w:vSpace="0" w:hSpace="0" w:wrap="auto" w:vAnchor="margin" w:hAnchor="text" w:x="0" w:xAlign="left" w:y="0" w:yAlign="inline"/>
            </w:pPr>
          </w:p>
        </w:tc>
      </w:tr>
      <w:tr>
        <w:tc>
          <w:tcPr>
            <w:tcW w:w="3528" w:type="dxa"/>
          </w:tcPr>
          <w:p>
            <w:pPr>
              <w:framePr w:w="0" w:h="0" w:hRule="auto" w:vSpace="0" w:hSpace="0" w:wrap="auto" w:vAnchor="margin" w:hAnchor="text" w:x="0" w:xAlign="left" w:y="0" w:yAlign="inline"/>
            </w:pPr>
            <w:r>
              <w:t xml:space="preserve">Volume of solution </w:t>
            </w:r>
            <w:r>
              <w:rPr>
                <w:b w:val="1"/>
              </w:rPr>
              <w:t>B</w:t>
            </w:r>
            <w:r>
              <w:t xml:space="preserve"> used (cm</w:t>
            </w:r>
            <w:r>
              <w:rPr>
                <w:vertAlign w:val="superscript"/>
              </w:rPr>
              <w:t>3</w:t>
            </w:r>
            <w:r>
              <w:t>)</w:t>
            </w:r>
          </w:p>
        </w:tc>
        <w:tc>
          <w:tcPr>
            <w:tcW w:w="806" w:type="dxa"/>
          </w:tcPr>
          <w:p>
            <w:pPr>
              <w:framePr w:w="0" w:h="0" w:hRule="auto" w:vSpace="0" w:hSpace="0" w:wrap="auto" w:vAnchor="margin" w:hAnchor="text" w:x="0" w:xAlign="left" w:y="0" w:yAlign="inline"/>
            </w:pPr>
          </w:p>
        </w:tc>
        <w:tc>
          <w:tcPr>
            <w:tcW w:w="2671" w:type="dxa"/>
          </w:tcPr>
          <w:p>
            <w:pPr>
              <w:framePr w:w="0" w:h="0" w:hRule="auto" w:vSpace="0" w:hSpace="0" w:wrap="auto" w:vAnchor="margin" w:hAnchor="text" w:x="0" w:xAlign="left" w:y="0" w:yAlign="inline"/>
            </w:pPr>
          </w:p>
        </w:tc>
        <w:tc>
          <w:tcPr>
            <w:tcW w:w="1383" w:type="dxa"/>
          </w:tcPr>
          <w:p>
            <w:pPr>
              <w:framePr w:w="0" w:h="0" w:hRule="auto" w:vSpace="0" w:hSpace="0" w:wrap="auto" w:vAnchor="margin" w:hAnchor="text" w:x="0" w:xAlign="left" w:y="0" w:yAlign="inline"/>
            </w:pPr>
          </w:p>
        </w:tc>
      </w:tr>
    </w:tbl>
    <w:p>
      <w:pPr>
        <w:ind w:left="9360"/>
      </w:pPr>
    </w:p>
    <w:p>
      <w:pPr>
        <w:ind w:left="9360"/>
      </w:pPr>
    </w:p>
    <w:p>
      <w:pPr>
        <w:ind w:left="9360"/>
      </w:pPr>
    </w:p>
    <w:p>
      <w:pPr>
        <w:ind w:left="9360"/>
      </w:pPr>
    </w:p>
    <w:p>
      <w:pPr>
        <w:ind w:left="9360"/>
      </w:pPr>
    </w:p>
    <w:p>
      <w:r>
        <w:t xml:space="preserve"> </w:t>
        <w:tab/>
        <w:t xml:space="preserve">(c)What is the average volume of solution </w:t>
      </w:r>
      <w:r>
        <w:rPr>
          <w:b w:val="1"/>
        </w:rPr>
        <w:t>B</w:t>
      </w:r>
      <w:r>
        <w:t xml:space="preserve"> used?</w:t>
        <w:tab/>
        <w:tab/>
        <w:tab/>
        <w:tab/>
        <w:tab/>
        <w:tab/>
      </w:r>
    </w:p>
    <w:p>
      <w:r>
        <w:t xml:space="preserve"> </w:t>
        <w:tab/>
        <w:t xml:space="preserve">(d) Calculate the concentration of solution </w:t>
      </w:r>
      <w:r>
        <w:rPr>
          <w:b w:val="1"/>
        </w:rPr>
        <w:t>C</w:t>
      </w:r>
      <w:r>
        <w:t xml:space="preserve"> in :-</w:t>
      </w:r>
    </w:p>
    <w:p>
      <w:r>
        <w:t xml:space="preserve">    </w:t>
        <w:tab/>
        <w:t xml:space="preserve">     (i) Moles per litre</w:t>
        <w:tab/>
        <w:tab/>
        <w:tab/>
        <w:tab/>
        <w:tab/>
        <w:tab/>
        <w:tab/>
        <w:tab/>
        <w:tab/>
        <w:tab/>
      </w:r>
    </w:p>
    <w:p>
      <w:r>
        <w:t xml:space="preserve">     </w:t>
        <w:tab/>
        <w:t xml:space="preserve">     (ii) Grams per litre (K=39, O=16, H=1)</w:t>
        <w:tab/>
        <w:tab/>
        <w:tab/>
        <w:tab/>
        <w:tab/>
        <w:tab/>
        <w:tab/>
      </w:r>
    </w:p>
    <w:p>
      <w:pPr>
        <w:ind w:firstLine="720"/>
      </w:pPr>
      <w:r>
        <w:t>(e) Calculate the percentage of potassium chloride in the mixture</w:t>
        <w:tab/>
        <w:tab/>
        <w:tab/>
        <w:tab/>
      </w:r>
    </w:p>
    <w:p>
      <w:r>
        <w:t xml:space="preserve">2. </w:t>
        <w:tab/>
      </w:r>
      <w:r>
        <w:rPr>
          <w:b w:val="1"/>
          <w:i w:val="1"/>
        </w:rPr>
        <w:t>You are provided with</w:t>
      </w:r>
      <w:r>
        <w:t>:-</w:t>
      </w:r>
      <w:r>
        <w:rPr>
          <w:b w:val="1"/>
          <w:i w:val="1"/>
        </w:rPr>
        <w:t xml:space="preserve"> </w:t>
      </w:r>
      <w:r>
        <w:rPr>
          <w:b w:val="1"/>
          <w:i w:val="1"/>
        </w:rPr>
        <w:tab/>
        <w:tab/>
        <w:tab/>
        <w:tab/>
        <w:tab/>
        <w:tab/>
        <w:tab/>
        <w:tab/>
        <w:tab/>
      </w:r>
    </w:p>
    <w:p>
      <w:pPr>
        <w:numPr>
          <w:ilvl w:val="1"/>
          <w:numId w:val="8"/>
        </w:numPr>
      </w:pPr>
      <w:r>
        <w:t xml:space="preserve">Solution </w:t>
      </w:r>
      <w:r>
        <w:rPr>
          <w:b w:val="1"/>
        </w:rPr>
        <w:t>Y</w:t>
      </w:r>
      <w:r>
        <w:t xml:space="preserve"> containing 0.2moles of copper (II) sulphate per litre of solution</w:t>
        <w:tab/>
        <w:tab/>
      </w:r>
    </w:p>
    <w:p>
      <w:pPr>
        <w:numPr>
          <w:ilvl w:val="1"/>
          <w:numId w:val="8"/>
        </w:numPr>
      </w:pPr>
      <w:r>
        <w:t xml:space="preserve">Solid </w:t>
      </w:r>
      <w:r>
        <w:rPr>
          <w:b w:val="1"/>
        </w:rPr>
        <w:t>Z</w:t>
      </w:r>
      <w:r>
        <w:rPr>
          <w:b w:val="1"/>
        </w:rPr>
        <w:tab/>
        <w:tab/>
        <w:tab/>
        <w:tab/>
        <w:tab/>
        <w:tab/>
        <w:tab/>
        <w:tab/>
        <w:tab/>
        <w:tab/>
      </w:r>
    </w:p>
    <w:p>
      <w:pPr>
        <w:ind w:firstLine="720"/>
        <w:rPr>
          <w:b w:val="1"/>
          <w:i w:val="1"/>
        </w:rPr>
      </w:pPr>
      <w:r>
        <w:rPr>
          <w:b w:val="1"/>
          <w:i w:val="1"/>
        </w:rPr>
        <w:t>You are required to:</w:t>
      </w:r>
    </w:p>
    <w:p>
      <w:pPr>
        <w:ind w:firstLine="720"/>
      </w:pPr>
      <w:r>
        <w:t xml:space="preserve">Determine the heat evolved when 1 mole of solid </w:t>
      </w:r>
      <w:r>
        <w:rPr>
          <w:b w:val="1"/>
        </w:rPr>
        <w:t>Y</w:t>
      </w:r>
      <w:r>
        <w:t xml:space="preserve"> reacts with solid </w:t>
      </w:r>
      <w:r>
        <w:rPr>
          <w:b w:val="1"/>
        </w:rPr>
        <w:t>Z</w:t>
      </w:r>
    </w:p>
    <w:p>
      <w:pPr>
        <w:ind w:firstLine="360"/>
        <w:rPr>
          <w:b w:val="1"/>
          <w:i w:val="1"/>
        </w:rPr>
      </w:pPr>
      <w:r>
        <w:rPr>
          <w:b w:val="1"/>
          <w:i w:val="1"/>
        </w:rPr>
        <w:t>Procedure</w:t>
      </w:r>
    </w:p>
    <w:p>
      <w:pPr>
        <w:numPr>
          <w:ilvl w:val="0"/>
          <w:numId w:val="10"/>
        </w:numPr>
      </w:pPr>
      <w:r>
        <w:t>Measure 40cm</w:t>
      </w:r>
      <w:r>
        <w:rPr>
          <w:vertAlign w:val="superscript"/>
        </w:rPr>
        <w:t>3</w:t>
      </w:r>
      <w:r>
        <w:t xml:space="preserve"> of solution </w:t>
      </w:r>
      <w:r>
        <w:rPr>
          <w:b w:val="1"/>
        </w:rPr>
        <w:t xml:space="preserve">Y </w:t>
      </w:r>
      <w:r>
        <w:t>and place it into an insulated 100cm</w:t>
      </w:r>
      <w:r>
        <w:rPr>
          <w:vertAlign w:val="superscript"/>
        </w:rPr>
        <w:t>3</w:t>
      </w:r>
      <w:r>
        <w:t xml:space="preserve"> plastic beaker</w:t>
        <w:tab/>
        <w:tab/>
      </w:r>
    </w:p>
    <w:p>
      <w:pPr>
        <w:numPr>
          <w:ilvl w:val="0"/>
          <w:numId w:val="10"/>
        </w:numPr>
      </w:pPr>
      <w:r>
        <w:t xml:space="preserve">Stir the solution with the help of thermometer and record its temperature after every ½ minute </w:t>
      </w:r>
    </w:p>
    <w:p>
      <w:pPr>
        <w:ind w:left="360"/>
      </w:pPr>
      <w:r>
        <w:t xml:space="preserve">       for 1½ minutes.</w:t>
      </w:r>
    </w:p>
    <w:p>
      <w:pPr>
        <w:numPr>
          <w:ilvl w:val="0"/>
          <w:numId w:val="10"/>
        </w:numPr>
      </w:pPr>
      <w:r>
        <w:t xml:space="preserve">After exactly 2 minutes, add all the solid </w:t>
      </w:r>
      <w:r>
        <w:rPr>
          <w:b w:val="1"/>
        </w:rPr>
        <w:t>Z</w:t>
      </w:r>
      <w:r>
        <w:t xml:space="preserve"> provided and continue stirring the mixture while recording the temperature of solution and complete the table below:</w:t>
      </w:r>
      <w:r>
        <w:rPr>
          <w:b w:val="1"/>
          <w:i w:val="1"/>
        </w:rPr>
        <w:t xml:space="preserve"> </w:t>
      </w:r>
      <w:r>
        <w:rPr>
          <w:b w:val="1"/>
          <w:i w:val="1"/>
        </w:rPr>
        <w:tab/>
        <w:tab/>
        <w:tab/>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616" w:type="dxa"/>
          </w:tcPr>
          <w:p>
            <w:r>
              <w:t>Time (minutes)</w:t>
            </w:r>
          </w:p>
        </w:tc>
        <w:tc>
          <w:tcPr>
            <w:tcW w:w="661" w:type="dxa"/>
          </w:tcPr>
          <w:p>
            <w:r>
              <w:t xml:space="preserve">½ </w:t>
            </w:r>
          </w:p>
        </w:tc>
        <w:tc>
          <w:tcPr>
            <w:tcW w:w="632" w:type="dxa"/>
          </w:tcPr>
          <w:p>
            <w:r>
              <w:t>1</w:t>
            </w:r>
          </w:p>
        </w:tc>
        <w:tc>
          <w:tcPr>
            <w:tcW w:w="716" w:type="dxa"/>
          </w:tcPr>
          <w:p>
            <w:r>
              <w:t xml:space="preserve">1½ </w:t>
            </w:r>
          </w:p>
        </w:tc>
        <w:tc>
          <w:tcPr>
            <w:tcW w:w="632" w:type="dxa"/>
          </w:tcPr>
          <w:p>
            <w:r>
              <w:t>2</w:t>
            </w:r>
          </w:p>
        </w:tc>
        <w:tc>
          <w:tcPr>
            <w:tcW w:w="716" w:type="dxa"/>
          </w:tcPr>
          <w:p>
            <w:r>
              <w:t xml:space="preserve">2½ </w:t>
            </w:r>
          </w:p>
        </w:tc>
        <w:tc>
          <w:tcPr>
            <w:tcW w:w="632" w:type="dxa"/>
          </w:tcPr>
          <w:p>
            <w:r>
              <w:t>3</w:t>
            </w:r>
          </w:p>
        </w:tc>
        <w:tc>
          <w:tcPr>
            <w:tcW w:w="716" w:type="dxa"/>
          </w:tcPr>
          <w:p>
            <w:r>
              <w:t xml:space="preserve">3½ </w:t>
            </w:r>
          </w:p>
        </w:tc>
        <w:tc>
          <w:tcPr>
            <w:tcW w:w="632" w:type="dxa"/>
          </w:tcPr>
          <w:p>
            <w:r>
              <w:t xml:space="preserve">4 </w:t>
            </w:r>
          </w:p>
        </w:tc>
        <w:tc>
          <w:tcPr>
            <w:tcW w:w="716" w:type="dxa"/>
          </w:tcPr>
          <w:p>
            <w:r>
              <w:t xml:space="preserve">4½ </w:t>
            </w:r>
          </w:p>
        </w:tc>
        <w:tc>
          <w:tcPr>
            <w:tcW w:w="632" w:type="dxa"/>
          </w:tcPr>
          <w:p>
            <w:r>
              <w:t xml:space="preserve">5 </w:t>
            </w:r>
          </w:p>
        </w:tc>
        <w:tc>
          <w:tcPr>
            <w:tcW w:w="716" w:type="dxa"/>
          </w:tcPr>
          <w:p>
            <w:r>
              <w:t xml:space="preserve">5½ </w:t>
            </w:r>
          </w:p>
        </w:tc>
        <w:tc>
          <w:tcPr>
            <w:tcW w:w="632" w:type="dxa"/>
          </w:tcPr>
          <w:p>
            <w:r>
              <w:t>6</w:t>
            </w:r>
          </w:p>
        </w:tc>
        <w:tc>
          <w:tcPr>
            <w:tcW w:w="604" w:type="dxa"/>
          </w:tcPr>
          <w:p>
            <w:r>
              <w:t xml:space="preserve">6½ </w:t>
            </w:r>
          </w:p>
        </w:tc>
        <w:tc>
          <w:tcPr>
            <w:tcW w:w="604" w:type="dxa"/>
          </w:tcPr>
          <w:p>
            <w:r>
              <w:t>7</w:t>
            </w:r>
          </w:p>
        </w:tc>
      </w:tr>
      <w:tr>
        <w:tc>
          <w:tcPr>
            <w:tcW w:w="616" w:type="dxa"/>
          </w:tcPr>
          <w:p>
            <w:r>
              <w:t>Temperature (</w:t>
            </w:r>
            <w:r>
              <w:rPr>
                <w:vertAlign w:val="superscript"/>
              </w:rPr>
              <w:t>o</w:t>
            </w:r>
            <w:r>
              <w:t>C )</w:t>
            </w:r>
          </w:p>
        </w:tc>
        <w:tc>
          <w:tcPr>
            <w:tcW w:w="661" w:type="dxa"/>
          </w:tcPr>
          <w:p/>
        </w:tc>
        <w:tc>
          <w:tcPr>
            <w:tcW w:w="632" w:type="dxa"/>
          </w:tcPr>
          <w:p/>
        </w:tc>
        <w:tc>
          <w:tcPr>
            <w:tcW w:w="716" w:type="dxa"/>
          </w:tcPr>
          <w:p/>
        </w:tc>
        <w:tc>
          <w:tcPr>
            <w:tcW w:w="632" w:type="dxa"/>
          </w:tcPr>
          <w:p/>
        </w:tc>
        <w:tc>
          <w:tcPr>
            <w:tcW w:w="716" w:type="dxa"/>
          </w:tcPr>
          <w:p/>
        </w:tc>
        <w:tc>
          <w:tcPr>
            <w:tcW w:w="632" w:type="dxa"/>
          </w:tcPr>
          <w:p/>
        </w:tc>
        <w:tc>
          <w:tcPr>
            <w:tcW w:w="716" w:type="dxa"/>
          </w:tcPr>
          <w:p/>
        </w:tc>
        <w:tc>
          <w:tcPr>
            <w:tcW w:w="632" w:type="dxa"/>
          </w:tcPr>
          <w:p/>
        </w:tc>
        <w:tc>
          <w:tcPr>
            <w:tcW w:w="716" w:type="dxa"/>
          </w:tcPr>
          <w:p/>
        </w:tc>
        <w:tc>
          <w:tcPr>
            <w:tcW w:w="632" w:type="dxa"/>
          </w:tcPr>
          <w:p/>
        </w:tc>
        <w:tc>
          <w:tcPr>
            <w:tcW w:w="716" w:type="dxa"/>
          </w:tcPr>
          <w:p/>
        </w:tc>
        <w:tc>
          <w:tcPr>
            <w:tcW w:w="632" w:type="dxa"/>
          </w:tcPr>
          <w:p/>
        </w:tc>
        <w:tc>
          <w:tcPr>
            <w:tcW w:w="604" w:type="dxa"/>
          </w:tcPr>
          <w:p/>
        </w:tc>
        <w:tc>
          <w:tcPr>
            <w:tcW w:w="604" w:type="dxa"/>
          </w:tcPr>
          <w:p/>
        </w:tc>
      </w:tr>
    </w:tbl>
    <w:p>
      <w:pPr>
        <w:ind w:firstLine="720" w:left="8640"/>
      </w:pPr>
    </w:p>
    <w:p/>
    <w:p/>
    <w:p>
      <w:r>
        <w:t xml:space="preserve">  </w:t>
        <w:tab/>
        <w:t>(b) (i) On the graph paper provided, plot a graph of temperature against time</w:t>
        <w:tab/>
        <w:tab/>
      </w:r>
    </w:p>
    <w:p>
      <w:r>
        <w:t xml:space="preserve">       </w:t>
        <w:tab/>
        <w:t xml:space="preserve">     (ii) From your graph, determine the maximum temperature change</w:t>
        <w:tab/>
        <w:tab/>
        <w:tab/>
      </w:r>
    </w:p>
    <w:p>
      <w:pPr>
        <w:ind w:firstLine="720"/>
      </w:pPr>
      <w:r>
        <w:t>(c) Given that the density of the solution is 1g/cm</w:t>
      </w:r>
      <w:r>
        <w:rPr>
          <w:vertAlign w:val="superscript"/>
        </w:rPr>
        <w:t>3</w:t>
      </w:r>
      <w:r>
        <w:t xml:space="preserve">, determine the quantity of heat evolved </w:t>
      </w:r>
    </w:p>
    <w:p>
      <w:r>
        <w:t xml:space="preserve">                   when 40cm</w:t>
      </w:r>
      <w:r>
        <w:rPr>
          <w:vertAlign w:val="superscript"/>
        </w:rPr>
        <w:t>3</w:t>
      </w:r>
      <w:r>
        <w:t xml:space="preserve"> of solution </w:t>
      </w:r>
      <w:r>
        <w:rPr>
          <w:b w:val="1"/>
        </w:rPr>
        <w:t>Y</w:t>
      </w:r>
      <w:r>
        <w:t xml:space="preserve"> is reacted completely with solid </w:t>
      </w:r>
      <w:r>
        <w:rPr>
          <w:b w:val="1"/>
        </w:rPr>
        <w:t>Z</w:t>
      </w:r>
      <w:r>
        <w:t xml:space="preserve"> </w:t>
      </w:r>
    </w:p>
    <w:p>
      <w:r>
        <w:t xml:space="preserve">      </w:t>
        <w:tab/>
        <w:tab/>
        <w:t>(specific heat capacity of solution = 4.2jg</w:t>
      </w:r>
      <w:r>
        <w:rPr>
          <w:vertAlign w:val="superscript"/>
        </w:rPr>
        <w:t>-1</w:t>
      </w:r>
      <w:r>
        <w:t>k</w:t>
      </w:r>
      <w:r>
        <w:rPr>
          <w:vertAlign w:val="superscript"/>
        </w:rPr>
        <w:t>-1</w:t>
      </w:r>
      <w:r>
        <w:t>)</w:t>
        <w:tab/>
        <w:tab/>
        <w:tab/>
        <w:tab/>
        <w:tab/>
      </w:r>
    </w:p>
    <w:p>
      <w:pPr>
        <w:ind w:firstLine="720"/>
      </w:pPr>
      <w:r>
        <w:t xml:space="preserve">(d) (i) Given that solid </w:t>
      </w:r>
      <w:r>
        <w:rPr>
          <w:b w:val="1"/>
        </w:rPr>
        <w:t>Z</w:t>
      </w:r>
      <w:r>
        <w:t xml:space="preserve"> is Zinc powder, write an ionic equation of the reaction which occurs</w:t>
      </w:r>
    </w:p>
    <w:p>
      <w:r>
        <w:t xml:space="preserve">     </w:t>
        <w:tab/>
        <w:t xml:space="preserve">     (ii) Determine the moles of copper ions used up in the reaction</w:t>
        <w:tab/>
        <w:tab/>
        <w:tab/>
        <w:tab/>
      </w:r>
    </w:p>
    <w:p>
      <w:r>
        <w:t xml:space="preserve">     </w:t>
        <w:tab/>
        <w:t xml:space="preserve">     (iii) Determine the amount of heat that would be evolved if one mole of Copper </w:t>
      </w:r>
    </w:p>
    <w:p>
      <w:r>
        <w:t xml:space="preserve">                        (II) ions were used up</w:t>
        <w:tab/>
        <w:tab/>
        <w:tab/>
        <w:tab/>
        <w:tab/>
        <w:tab/>
        <w:tab/>
        <w:tab/>
        <w:tab/>
      </w:r>
    </w:p>
    <w:p>
      <w:r>
        <w:t xml:space="preserve">     </w:t>
        <w:tab/>
        <w:t xml:space="preserve">      (iv) Explain why the value obtained in this reaction is lower than the actual value?</w:t>
        <w:tab/>
      </w:r>
    </w:p>
    <w:p>
      <w:r>
        <w:t xml:space="preserve">3. </w:t>
        <w:tab/>
      </w:r>
      <w:r>
        <w:rPr>
          <w:b w:val="1"/>
        </w:rPr>
        <w:t>I</w:t>
      </w:r>
      <w:r>
        <w:t xml:space="preserve">. You are provided with solid </w:t>
      </w:r>
      <w:r>
        <w:rPr>
          <w:b w:val="1"/>
        </w:rPr>
        <w:t>P</w:t>
      </w:r>
      <w:r>
        <w:t xml:space="preserve">. Carry out the tests below and write the observations </w:t>
      </w:r>
    </w:p>
    <w:p>
      <w:r>
        <w:t xml:space="preserve">                 and inferences in the spaces provided </w:t>
        <w:tab/>
      </w:r>
    </w:p>
    <w:p>
      <w:r>
        <w:tab/>
        <w:tab/>
        <w:tab/>
        <w:tab/>
        <w:tab/>
        <w:tab/>
      </w:r>
    </w:p>
    <w:p>
      <w:pPr>
        <w:ind w:firstLine="720"/>
      </w:pPr>
      <w:r>
        <w:t>(a) Heat about one third of solid</w:t>
      </w:r>
      <w:r>
        <w:rPr>
          <w:b w:val="1"/>
        </w:rPr>
        <w:t xml:space="preserve"> P </w:t>
      </w:r>
      <w:r>
        <w:t>in a clean dry test tube</w:t>
      </w:r>
    </w:p>
    <w:p>
      <w:r>
        <w:t xml:space="preserve">   </w:t>
        <w:tab/>
        <w:t>(b) Add 10cm</w:t>
      </w:r>
      <w:r>
        <w:rPr>
          <w:vertAlign w:val="superscript"/>
        </w:rPr>
        <w:t>3</w:t>
      </w:r>
      <w:r>
        <w:t xml:space="preserve"> of distilled water to the remaining solid </w:t>
      </w:r>
      <w:r>
        <w:rPr>
          <w:b w:val="1"/>
        </w:rPr>
        <w:t>P</w:t>
      </w:r>
      <w:r>
        <w:t xml:space="preserve"> in a boiling tube and shake. </w:t>
      </w:r>
    </w:p>
    <w:p>
      <w:r>
        <w:t xml:space="preserve">                 Filter and retain both the residue and the filtrate. Divide the filtrate into four portions</w:t>
      </w:r>
    </w:p>
    <w:p>
      <w:r>
        <w:t xml:space="preserve">     </w:t>
        <w:tab/>
        <w:t xml:space="preserve">     (i) To the first portion add aqueous Sodium hydroxide drop by drop till in excess</w:t>
      </w:r>
    </w:p>
    <w:p>
      <w:pPr>
        <w:ind w:firstLine="720"/>
      </w:pPr>
      <w:r>
        <w:t xml:space="preserve">    (ii) To the second portion add dilute sulphuric acid</w:t>
        <w:tab/>
        <w:tab/>
        <w:tab/>
        <w:tab/>
        <w:tab/>
      </w:r>
    </w:p>
    <w:p>
      <w:pPr>
        <w:ind w:firstLine="720"/>
      </w:pPr>
      <w:r>
        <w:t xml:space="preserve">    (iii) To the third portion, add barium chloride solution</w:t>
        <w:tab/>
        <w:tab/>
        <w:tab/>
        <w:tab/>
        <w:tab/>
      </w:r>
    </w:p>
    <w:p>
      <w:r>
        <w:t xml:space="preserve">    </w:t>
        <w:tab/>
        <w:t xml:space="preserve">    (iv) To the fourth portion, add Lead (II) nitrate solution</w:t>
        <w:tab/>
        <w:tab/>
        <w:tab/>
        <w:tab/>
        <w:tab/>
      </w:r>
    </w:p>
    <w:p>
      <w:pPr>
        <w:ind w:firstLine="720"/>
      </w:pPr>
      <w:r>
        <w:t xml:space="preserve">(c) (i) To the residue from </w:t>
      </w:r>
      <w:r>
        <w:rPr>
          <w:b w:val="1"/>
        </w:rPr>
        <w:t>(b)</w:t>
      </w:r>
      <w:r>
        <w:t xml:space="preserve"> above in the test-tube, add dilute hydrochloric acid and retain </w:t>
      </w:r>
    </w:p>
    <w:p>
      <w:pPr>
        <w:ind w:firstLine="720"/>
      </w:pPr>
      <w:r>
        <w:t xml:space="preserve">           the mixture</w:t>
        <w:tab/>
        <w:tab/>
        <w:tab/>
        <w:tab/>
        <w:tab/>
        <w:tab/>
        <w:tab/>
        <w:tab/>
        <w:tab/>
        <w:tab/>
      </w:r>
    </w:p>
    <w:p>
      <w:r>
        <w:t xml:space="preserve">    </w:t>
        <w:tab/>
        <w:t xml:space="preserve">      (ii) To the mixture is</w:t>
      </w:r>
      <w:r>
        <w:rPr>
          <w:b w:val="1"/>
        </w:rPr>
        <w:t>(c)(i)</w:t>
      </w:r>
      <w:r>
        <w:t xml:space="preserve"> above, add aqueous ammonia drop wise till in excess</w:t>
      </w:r>
    </w:p>
    <w:p>
      <w:pPr>
        <w:ind w:left="720"/>
      </w:pPr>
      <w:r>
        <w:rPr>
          <w:b w:val="1"/>
        </w:rPr>
        <w:t>II</w:t>
      </w:r>
      <w:r>
        <w:t xml:space="preserve">. You are provided with solid </w:t>
      </w:r>
      <w:r>
        <w:rPr>
          <w:b w:val="1"/>
        </w:rPr>
        <w:t>Q</w:t>
      </w:r>
      <w:r>
        <w:t xml:space="preserve">. Carry out the test below and write your observations and          </w:t>
      </w:r>
    </w:p>
    <w:p>
      <w:pPr>
        <w:ind w:left="720"/>
      </w:pPr>
      <w:r>
        <w:rPr>
          <w:b w:val="1"/>
        </w:rPr>
        <w:t xml:space="preserve">      </w:t>
      </w:r>
      <w:r>
        <w:t xml:space="preserve">inferences in the  spaces provided</w:t>
        <w:tab/>
      </w:r>
    </w:p>
    <w:p>
      <w:pPr>
        <w:ind w:left="720"/>
      </w:pPr>
      <w:r>
        <w:tab/>
        <w:tab/>
        <w:tab/>
        <w:tab/>
        <w:tab/>
        <w:tab/>
      </w:r>
    </w:p>
    <w:p>
      <w:pPr>
        <w:numPr>
          <w:ilvl w:val="0"/>
          <w:numId w:val="11"/>
        </w:numPr>
      </w:pPr>
      <w:r>
        <w:t xml:space="preserve">Scoop a little of solid </w:t>
      </w:r>
      <w:r>
        <w:rPr>
          <w:b w:val="1"/>
        </w:rPr>
        <w:t>Q</w:t>
      </w:r>
      <w:r>
        <w:t xml:space="preserve"> with a clean dry metallic spatula and ignite using a Bunsen flame.</w:t>
      </w:r>
    </w:p>
    <w:p>
      <w:pPr>
        <w:ind w:left="360"/>
      </w:pPr>
    </w:p>
    <w:p>
      <w:pPr>
        <w:numPr>
          <w:ilvl w:val="0"/>
          <w:numId w:val="11"/>
        </w:numPr>
      </w:pPr>
      <w:r>
        <w:t xml:space="preserve">Place the remaining solid </w:t>
      </w:r>
      <w:r>
        <w:rPr>
          <w:b w:val="1"/>
        </w:rPr>
        <w:t>Q</w:t>
      </w:r>
      <w:r>
        <w:t xml:space="preserve"> in a boiling tube. Add about 10cm</w:t>
      </w:r>
      <w:r>
        <w:rPr>
          <w:vertAlign w:val="superscript"/>
        </w:rPr>
        <w:t xml:space="preserve">3 </w:t>
      </w:r>
      <w:r>
        <w:t xml:space="preserve">of distilled water. Shake the </w:t>
      </w:r>
    </w:p>
    <w:p>
      <w:pPr>
        <w:ind w:left="360"/>
      </w:pPr>
      <w:r>
        <w:t xml:space="preserve">        mixture until it dissolves. Divide the solution into 4 portions</w:t>
        <w:tab/>
        <w:tab/>
        <w:tab/>
        <w:tab/>
      </w:r>
    </w:p>
    <w:p>
      <w:pPr>
        <w:ind w:left="720"/>
      </w:pPr>
      <w:r>
        <w:t xml:space="preserve">(i) To the first portion, test the PH with PH paper. </w:t>
        <w:tab/>
        <w:tab/>
        <w:tab/>
        <w:tab/>
        <w:tab/>
        <w:tab/>
      </w:r>
    </w:p>
    <w:p>
      <w:pPr>
        <w:ind w:firstLine="720"/>
      </w:pPr>
      <w:r>
        <w:t>(ii) To the second portion, add solid sodium Carbonate and shake</w:t>
        <w:tab/>
        <w:tab/>
        <w:tab/>
        <w:tab/>
      </w:r>
    </w:p>
    <w:p>
      <w:pPr>
        <w:ind w:firstLine="720"/>
      </w:pPr>
    </w:p>
    <w:p>
      <w:pPr>
        <w:ind w:firstLine="720"/>
      </w:pPr>
    </w:p>
    <w:p>
      <w:pPr>
        <w:jc w:val="center"/>
        <w:rPr>
          <w:b w:val="1"/>
          <w:u w:val="single"/>
        </w:rPr>
      </w:pPr>
      <w:r>
        <w:rPr>
          <w:b w:val="1"/>
          <w:u w:val="single"/>
        </w:rPr>
        <w:t>MIGORI – NYATIKE DISTRICT</w:t>
      </w:r>
    </w:p>
    <w:p>
      <w:pPr>
        <w:rPr>
          <w:b w:val="1"/>
          <w:u w:val="single"/>
        </w:rPr>
      </w:pPr>
    </w:p>
    <w:p>
      <w:pPr>
        <w:rPr>
          <w:b w:val="1"/>
        </w:rPr>
      </w:pPr>
      <w:r>
        <w:rPr>
          <w:b w:val="1"/>
          <w:u w:val="single"/>
        </w:rPr>
        <w:t>CONFIDENTIAL</w:t>
      </w:r>
      <w:r>
        <w:rPr>
          <w:b w:val="1"/>
        </w:rPr>
        <w:tab/>
      </w:r>
    </w:p>
    <w:p>
      <w:pPr>
        <w:rPr>
          <w:b w:val="1"/>
          <w:i w:val="1"/>
        </w:rPr>
      </w:pPr>
      <w:r>
        <w:rPr>
          <w:b w:val="1"/>
          <w:u w:val="single"/>
        </w:rPr>
        <w:t>INSTRUCTIONS.</w:t>
      </w:r>
      <w:r>
        <w:rPr>
          <w:b w:val="1"/>
          <w:i w:val="1"/>
        </w:rPr>
        <w:tab/>
        <w:tab/>
        <w:tab/>
        <w:tab/>
        <w:tab/>
        <w:tab/>
        <w:tab/>
        <w:tab/>
        <w:t xml:space="preserve"> </w:t>
      </w:r>
    </w:p>
    <w:p>
      <w:pPr>
        <w:rPr>
          <w:b w:val="1"/>
          <w:i w:val="1"/>
        </w:rPr>
      </w:pPr>
      <w:r>
        <w:rPr>
          <w:b w:val="1"/>
          <w:i w:val="1"/>
        </w:rPr>
        <w:t>Apart from the normal fittings in the laboratory, each candidate will need the following chemicals and apparatus.</w:t>
      </w:r>
      <w:r>
        <w:rPr>
          <w:b w:val="1"/>
          <w:i w:val="1"/>
        </w:rPr>
        <w:tab/>
      </w:r>
    </w:p>
    <w:p>
      <w:pPr>
        <w:numPr>
          <w:ilvl w:val="0"/>
          <w:numId w:val="14"/>
        </w:numPr>
        <w:rPr>
          <w:b w:val="1"/>
          <w:i w:val="1"/>
        </w:rPr>
      </w:pPr>
      <w:r>
        <w:rPr>
          <w:b w:val="1"/>
          <w:i w:val="1"/>
        </w:rPr>
        <w:t>500ml of distilled water supplied in a wash bottle</w:t>
      </w:r>
    </w:p>
    <w:p>
      <w:pPr>
        <w:numPr>
          <w:ilvl w:val="0"/>
          <w:numId w:val="14"/>
        </w:numPr>
        <w:rPr>
          <w:b w:val="1"/>
          <w:i w:val="1"/>
        </w:rPr>
      </w:pPr>
      <w:r>
        <w:rPr>
          <w:b w:val="1"/>
          <w:i w:val="1"/>
        </w:rPr>
        <w:t>50ml burette</w:t>
      </w:r>
    </w:p>
    <w:p>
      <w:pPr>
        <w:numPr>
          <w:ilvl w:val="0"/>
          <w:numId w:val="14"/>
        </w:numPr>
        <w:rPr>
          <w:b w:val="1"/>
          <w:i w:val="1"/>
        </w:rPr>
      </w:pPr>
      <w:r>
        <w:rPr>
          <w:b w:val="1"/>
          <w:i w:val="1"/>
        </w:rPr>
        <w:t>25ml</w:t>
      </w:r>
    </w:p>
    <w:p>
      <w:pPr>
        <w:numPr>
          <w:ilvl w:val="0"/>
          <w:numId w:val="14"/>
        </w:numPr>
        <w:rPr>
          <w:b w:val="1"/>
          <w:i w:val="1"/>
        </w:rPr>
      </w:pPr>
      <w:r>
        <w:rPr>
          <w:b w:val="1"/>
          <w:i w:val="1"/>
        </w:rPr>
        <w:t>a pipette filler</w:t>
      </w:r>
    </w:p>
    <w:p>
      <w:pPr>
        <w:numPr>
          <w:ilvl w:val="0"/>
          <w:numId w:val="14"/>
        </w:numPr>
        <w:rPr>
          <w:b w:val="1"/>
          <w:i w:val="1"/>
        </w:rPr>
      </w:pPr>
      <w:r>
        <w:rPr>
          <w:b w:val="1"/>
          <w:i w:val="1"/>
        </w:rPr>
        <w:t>2 conical flasks (250ml)</w:t>
      </w:r>
    </w:p>
    <w:p>
      <w:pPr>
        <w:numPr>
          <w:ilvl w:val="0"/>
          <w:numId w:val="14"/>
        </w:numPr>
        <w:rPr>
          <w:b w:val="1"/>
          <w:i w:val="1"/>
        </w:rPr>
      </w:pPr>
      <w:r>
        <w:rPr>
          <w:b w:val="1"/>
          <w:i w:val="1"/>
        </w:rPr>
        <w:t>Source of heat (means of heating)</w:t>
      </w:r>
    </w:p>
    <w:p>
      <w:pPr>
        <w:numPr>
          <w:ilvl w:val="0"/>
          <w:numId w:val="14"/>
        </w:numPr>
        <w:rPr>
          <w:b w:val="1"/>
          <w:i w:val="1"/>
        </w:rPr>
      </w:pPr>
      <w:r>
        <w:rPr>
          <w:b w:val="1"/>
          <w:i w:val="1"/>
        </w:rPr>
        <w:t>Stop watch/clock</w:t>
      </w:r>
    </w:p>
    <w:p>
      <w:pPr>
        <w:numPr>
          <w:ilvl w:val="0"/>
          <w:numId w:val="14"/>
        </w:numPr>
        <w:rPr>
          <w:b w:val="1"/>
          <w:i w:val="1"/>
        </w:rPr>
      </w:pPr>
      <w:r>
        <w:rPr>
          <w:b w:val="1"/>
          <w:i w:val="1"/>
        </w:rPr>
        <w:t>A ruler</w:t>
      </w:r>
    </w:p>
    <w:p>
      <w:pPr>
        <w:numPr>
          <w:ilvl w:val="0"/>
          <w:numId w:val="14"/>
        </w:numPr>
        <w:rPr>
          <w:b w:val="1"/>
          <w:i w:val="1"/>
        </w:rPr>
      </w:pPr>
      <w:r>
        <w:rPr>
          <w:b w:val="1"/>
          <w:i w:val="1"/>
        </w:rPr>
        <w:t>100ml measuring cylinder</w:t>
      </w:r>
    </w:p>
    <w:p>
      <w:pPr>
        <w:numPr>
          <w:ilvl w:val="0"/>
          <w:numId w:val="14"/>
        </w:numPr>
        <w:rPr>
          <w:b w:val="1"/>
          <w:i w:val="1"/>
        </w:rPr>
      </w:pPr>
      <w:r>
        <w:rPr>
          <w:b w:val="1"/>
          <w:i w:val="1"/>
        </w:rPr>
        <w:t>50ml measuring cylinder</w:t>
      </w:r>
    </w:p>
    <w:p>
      <w:pPr>
        <w:numPr>
          <w:ilvl w:val="0"/>
          <w:numId w:val="14"/>
        </w:numPr>
        <w:rPr>
          <w:b w:val="1"/>
          <w:i w:val="1"/>
        </w:rPr>
      </w:pPr>
      <w:r>
        <w:rPr>
          <w:b w:val="1"/>
          <w:i w:val="1"/>
        </w:rPr>
        <w:t>Complete retort stand</w:t>
      </w:r>
    </w:p>
    <w:p>
      <w:pPr>
        <w:numPr>
          <w:ilvl w:val="0"/>
          <w:numId w:val="14"/>
        </w:numPr>
        <w:rPr>
          <w:b w:val="1"/>
          <w:i w:val="1"/>
        </w:rPr>
      </w:pPr>
      <w:r>
        <w:rPr>
          <w:b w:val="1"/>
          <w:i w:val="1"/>
        </w:rPr>
        <w:t>12cm long magnesium ribbon labelled C</w:t>
      </w:r>
    </w:p>
    <w:p>
      <w:pPr>
        <w:numPr>
          <w:ilvl w:val="0"/>
          <w:numId w:val="14"/>
        </w:numPr>
        <w:rPr>
          <w:b w:val="1"/>
          <w:i w:val="1"/>
        </w:rPr>
      </w:pPr>
      <w:r>
        <w:rPr>
          <w:b w:val="1"/>
          <w:i w:val="1"/>
        </w:rPr>
        <w:t xml:space="preserve">100ml of solution A  (sulphuric acid)</w:t>
      </w:r>
    </w:p>
    <w:p>
      <w:pPr>
        <w:numPr>
          <w:ilvl w:val="0"/>
          <w:numId w:val="14"/>
        </w:numPr>
        <w:rPr>
          <w:b w:val="1"/>
          <w:i w:val="1"/>
        </w:rPr>
      </w:pPr>
      <w:r>
        <w:rPr>
          <w:b w:val="1"/>
          <w:i w:val="1"/>
        </w:rPr>
        <w:t>80ml of solution B (Sodium hydroxide soltn.)</w:t>
      </w:r>
    </w:p>
    <w:p>
      <w:pPr>
        <w:numPr>
          <w:ilvl w:val="0"/>
          <w:numId w:val="14"/>
        </w:numPr>
        <w:rPr>
          <w:b w:val="1"/>
          <w:i w:val="1"/>
        </w:rPr>
      </w:pPr>
      <w:r>
        <w:rPr>
          <w:b w:val="1"/>
          <w:i w:val="1"/>
        </w:rPr>
        <w:t>100ml empty beaker</w:t>
      </w:r>
    </w:p>
    <w:p>
      <w:pPr>
        <w:numPr>
          <w:ilvl w:val="0"/>
          <w:numId w:val="14"/>
        </w:numPr>
        <w:rPr>
          <w:b w:val="1"/>
          <w:i w:val="1"/>
        </w:rPr>
      </w:pPr>
      <w:r>
        <w:rPr>
          <w:b w:val="1"/>
          <w:i w:val="1"/>
        </w:rPr>
        <w:t>Funnel</w:t>
      </w:r>
    </w:p>
    <w:p>
      <w:pPr>
        <w:numPr>
          <w:ilvl w:val="0"/>
          <w:numId w:val="14"/>
        </w:numPr>
        <w:rPr>
          <w:b w:val="1"/>
          <w:i w:val="1"/>
        </w:rPr>
      </w:pPr>
      <w:r>
        <w:rPr>
          <w:b w:val="1"/>
          <w:i w:val="1"/>
        </w:rPr>
        <w:t>Sand paper</w:t>
      </w:r>
    </w:p>
    <w:p>
      <w:pPr>
        <w:numPr>
          <w:ilvl w:val="0"/>
          <w:numId w:val="14"/>
        </w:numPr>
        <w:rPr>
          <w:b w:val="1"/>
          <w:i w:val="1"/>
        </w:rPr>
      </w:pPr>
      <w:r>
        <w:rPr>
          <w:b w:val="1"/>
          <w:i w:val="1"/>
        </w:rPr>
        <w:t>3g of solid E</w:t>
      </w:r>
    </w:p>
    <w:p>
      <w:pPr>
        <w:numPr>
          <w:ilvl w:val="0"/>
          <w:numId w:val="14"/>
        </w:numPr>
        <w:rPr>
          <w:b w:val="1"/>
          <w:i w:val="1"/>
        </w:rPr>
      </w:pPr>
      <w:r>
        <w:rPr>
          <w:b w:val="1"/>
          <w:i w:val="1"/>
        </w:rPr>
        <w:t>1g of solid F</w:t>
      </w:r>
    </w:p>
    <w:p>
      <w:pPr>
        <w:numPr>
          <w:ilvl w:val="0"/>
          <w:numId w:val="14"/>
        </w:numPr>
        <w:rPr>
          <w:b w:val="1"/>
          <w:i w:val="1"/>
        </w:rPr>
      </w:pPr>
      <w:r>
        <w:rPr>
          <w:b w:val="1"/>
          <w:i w:val="1"/>
        </w:rPr>
        <w:t>Means of labeling</w:t>
      </w:r>
    </w:p>
    <w:p>
      <w:pPr>
        <w:numPr>
          <w:ilvl w:val="0"/>
          <w:numId w:val="14"/>
        </w:numPr>
        <w:rPr>
          <w:b w:val="1"/>
          <w:i w:val="1"/>
        </w:rPr>
      </w:pPr>
      <w:r>
        <w:rPr>
          <w:b w:val="1"/>
          <w:i w:val="1"/>
        </w:rPr>
        <w:t>Six clean test tubes in a test tube rack</w:t>
      </w:r>
    </w:p>
    <w:p>
      <w:pPr>
        <w:numPr>
          <w:ilvl w:val="0"/>
          <w:numId w:val="14"/>
        </w:numPr>
        <w:rPr>
          <w:b w:val="1"/>
          <w:i w:val="1"/>
        </w:rPr>
      </w:pPr>
      <w:r>
        <w:rPr>
          <w:b w:val="1"/>
          <w:i w:val="1"/>
        </w:rPr>
        <w:t>3 boiling tubes in a rack</w:t>
      </w:r>
    </w:p>
    <w:p>
      <w:pPr>
        <w:numPr>
          <w:ilvl w:val="0"/>
          <w:numId w:val="14"/>
        </w:numPr>
        <w:rPr>
          <w:b w:val="1"/>
          <w:i w:val="1"/>
        </w:rPr>
      </w:pPr>
      <w:r>
        <w:rPr>
          <w:b w:val="1"/>
          <w:i w:val="1"/>
        </w:rPr>
        <w:t>Metallic spatula</w:t>
      </w:r>
    </w:p>
    <w:p>
      <w:pPr>
        <w:numPr>
          <w:ilvl w:val="0"/>
          <w:numId w:val="14"/>
        </w:numPr>
        <w:rPr>
          <w:b w:val="1"/>
          <w:i w:val="1"/>
        </w:rPr>
      </w:pPr>
      <w:r>
        <w:rPr>
          <w:b w:val="1"/>
          <w:i w:val="1"/>
        </w:rPr>
        <w:t xml:space="preserve">About 0.2g of sodium hydrogen carbonate </w:t>
      </w:r>
    </w:p>
    <w:p>
      <w:pPr>
        <w:numPr>
          <w:ilvl w:val="0"/>
          <w:numId w:val="14"/>
        </w:numPr>
        <w:rPr>
          <w:b w:val="1"/>
          <w:i w:val="1"/>
        </w:rPr>
      </w:pPr>
      <w:r>
        <w:rPr>
          <w:b w:val="1"/>
          <w:i w:val="1"/>
        </w:rPr>
        <w:t>Glass rod.</w:t>
      </w:r>
    </w:p>
    <w:p>
      <w:pPr>
        <w:rPr>
          <w:b w:val="1"/>
          <w:i w:val="1"/>
        </w:rPr>
      </w:pPr>
    </w:p>
    <w:p>
      <w:pPr>
        <w:ind w:firstLine="720"/>
        <w:rPr>
          <w:b w:val="1"/>
          <w:i w:val="1"/>
          <w:u w:val="single"/>
        </w:rPr>
      </w:pPr>
      <w:r>
        <w:rPr>
          <w:b w:val="1"/>
          <w:i w:val="1"/>
          <w:u w:val="single"/>
        </w:rPr>
        <w:t>Access</w:t>
      </w:r>
    </w:p>
    <w:p>
      <w:pPr>
        <w:numPr>
          <w:ilvl w:val="0"/>
          <w:numId w:val="15"/>
        </w:numPr>
        <w:rPr>
          <w:b w:val="1"/>
          <w:i w:val="1"/>
        </w:rPr>
      </w:pPr>
      <w:r>
        <w:rPr>
          <w:b w:val="1"/>
          <w:i w:val="1"/>
        </w:rPr>
        <w:t>2M Ammonia solution supplied with a dropper</w:t>
      </w:r>
    </w:p>
    <w:p>
      <w:pPr>
        <w:numPr>
          <w:ilvl w:val="0"/>
          <w:numId w:val="15"/>
        </w:numPr>
        <w:rPr>
          <w:b w:val="1"/>
          <w:i w:val="1"/>
        </w:rPr>
      </w:pPr>
      <w:r>
        <w:rPr>
          <w:b w:val="1"/>
          <w:i w:val="1"/>
        </w:rPr>
        <w:t>2M Sodium hydroxide solution supplied with a dropper</w:t>
      </w:r>
    </w:p>
    <w:p>
      <w:pPr>
        <w:numPr>
          <w:ilvl w:val="0"/>
          <w:numId w:val="15"/>
        </w:numPr>
        <w:rPr>
          <w:b w:val="1"/>
          <w:i w:val="1"/>
        </w:rPr>
      </w:pPr>
      <w:r>
        <w:rPr>
          <w:b w:val="1"/>
          <w:i w:val="1"/>
        </w:rPr>
        <w:t>2M Lead (II) Nitrate supplied with a dropper</w:t>
      </w:r>
    </w:p>
    <w:p>
      <w:pPr>
        <w:numPr>
          <w:ilvl w:val="0"/>
          <w:numId w:val="15"/>
        </w:numPr>
        <w:rPr>
          <w:b w:val="1"/>
          <w:i w:val="1"/>
        </w:rPr>
      </w:pPr>
      <w:r>
        <w:rPr>
          <w:b w:val="1"/>
          <w:i w:val="1"/>
        </w:rPr>
        <w:t>0.2M Silver Nitrate solution supplied with a dropper</w:t>
      </w:r>
    </w:p>
    <w:p>
      <w:pPr>
        <w:numPr>
          <w:ilvl w:val="0"/>
          <w:numId w:val="15"/>
        </w:numPr>
        <w:rPr>
          <w:b w:val="1"/>
          <w:i w:val="1"/>
        </w:rPr>
      </w:pPr>
      <w:r>
        <w:rPr>
          <w:b w:val="1"/>
          <w:i w:val="1"/>
        </w:rPr>
        <w:t>Acidified potassium dichromate (VI) supplied with a dropper</w:t>
      </w:r>
    </w:p>
    <w:p>
      <w:pPr>
        <w:numPr>
          <w:ilvl w:val="0"/>
          <w:numId w:val="15"/>
        </w:numPr>
        <w:rPr>
          <w:b w:val="1"/>
          <w:i w:val="1"/>
        </w:rPr>
      </w:pPr>
      <w:r>
        <w:rPr>
          <w:b w:val="1"/>
          <w:i w:val="1"/>
        </w:rPr>
        <w:t>Acidified Potassium Manganate (VII) supplied with dropper</w:t>
      </w:r>
      <w:r>
        <w:rPr>
          <w:b w:val="1"/>
          <w:i w:val="1"/>
        </w:rPr>
        <w:tab/>
        <w:tab/>
        <w:tab/>
      </w:r>
    </w:p>
    <w:p>
      <w:pPr>
        <w:ind w:firstLine="720"/>
        <w:rPr>
          <w:b w:val="1"/>
          <w:i w:val="1"/>
          <w:u w:val="single"/>
        </w:rPr>
      </w:pPr>
      <w:r>
        <w:rPr>
          <w:b w:val="1"/>
          <w:i w:val="1"/>
          <w:u w:val="single"/>
        </w:rPr>
        <w:t>N/B</w:t>
      </w:r>
    </w:p>
    <w:p>
      <w:pPr>
        <w:numPr>
          <w:ilvl w:val="0"/>
          <w:numId w:val="16"/>
        </w:numPr>
        <w:rPr>
          <w:b w:val="1"/>
          <w:i w:val="1"/>
          <w:vertAlign w:val="superscript"/>
        </w:rPr>
      </w:pPr>
      <w:r>
        <w:rPr>
          <w:b w:val="1"/>
          <w:i w:val="1"/>
        </w:rPr>
        <w:t>Solution A is prepared by accurately measuring 27.5cm</w:t>
      </w:r>
      <w:r>
        <w:rPr>
          <w:b w:val="1"/>
          <w:i w:val="1"/>
          <w:vertAlign w:val="superscript"/>
        </w:rPr>
        <w:t>3</w:t>
      </w:r>
      <w:r>
        <w:rPr>
          <w:b w:val="1"/>
          <w:i w:val="1"/>
        </w:rPr>
        <w:t xml:space="preserve"> of concentrated </w:t>
      </w:r>
    </w:p>
    <w:p>
      <w:pPr>
        <w:ind w:left="1080"/>
        <w:rPr>
          <w:b w:val="1"/>
          <w:i w:val="1"/>
        </w:rPr>
      </w:pPr>
      <w:r>
        <w:rPr>
          <w:b w:val="1"/>
          <w:i w:val="1"/>
        </w:rPr>
        <w:t xml:space="preserve">     </w:t>
      </w:r>
      <w:r>
        <w:rPr>
          <w:b w:val="1"/>
          <w:i w:val="1"/>
        </w:rPr>
        <w:t xml:space="preserve">Sulphuric acid, then adding it to 700ml of distilled water then topping it to one litre. </w:t>
      </w:r>
    </w:p>
    <w:p>
      <w:pPr>
        <w:ind w:left="1080"/>
        <w:rPr>
          <w:b w:val="1"/>
          <w:i w:val="1"/>
          <w:vertAlign w:val="superscript"/>
        </w:rPr>
      </w:pPr>
      <w:r>
        <w:rPr>
          <w:b w:val="1"/>
          <w:i w:val="1"/>
        </w:rPr>
        <w:t xml:space="preserve">      </w:t>
      </w:r>
      <w:r>
        <w:rPr>
          <w:b w:val="1"/>
          <w:i w:val="1"/>
        </w:rPr>
        <w:t>Density of acid 1.84g/cm</w:t>
      </w:r>
      <w:r>
        <w:rPr>
          <w:b w:val="1"/>
          <w:i w:val="1"/>
          <w:vertAlign w:val="superscript"/>
        </w:rPr>
        <w:t xml:space="preserve">3 </w:t>
      </w:r>
      <w:r>
        <w:rPr>
          <w:b w:val="1"/>
          <w:i w:val="1"/>
          <w:vertAlign w:val="superscript"/>
        </w:rPr>
        <w:tab/>
        <w:tab/>
        <w:tab/>
        <w:tab/>
        <w:tab/>
        <w:tab/>
        <w:tab/>
        <w:tab/>
      </w:r>
    </w:p>
    <w:p>
      <w:pPr>
        <w:numPr>
          <w:ilvl w:val="0"/>
          <w:numId w:val="16"/>
        </w:numPr>
        <w:rPr>
          <w:b w:val="1"/>
          <w:i w:val="1"/>
        </w:rPr>
      </w:pPr>
      <w:r>
        <w:rPr>
          <w:b w:val="1"/>
          <w:i w:val="1"/>
        </w:rPr>
        <w:t>Solution B is prepared by accurately measuring 20g of NaOH pellets and dissolving</w:t>
      </w:r>
    </w:p>
    <w:p>
      <w:pPr>
        <w:ind w:left="1080"/>
        <w:rPr>
          <w:b w:val="1"/>
          <w:i w:val="1"/>
        </w:rPr>
      </w:pPr>
      <w:r>
        <w:rPr>
          <w:b w:val="1"/>
          <w:i w:val="1"/>
        </w:rPr>
        <w:t xml:space="preserve">      </w:t>
      </w:r>
      <w:r>
        <w:rPr>
          <w:b w:val="1"/>
          <w:i w:val="1"/>
        </w:rPr>
        <w:t xml:space="preserve"> it in 800cm</w:t>
      </w:r>
      <w:r>
        <w:rPr>
          <w:b w:val="1"/>
          <w:i w:val="1"/>
          <w:vertAlign w:val="superscript"/>
        </w:rPr>
        <w:t xml:space="preserve">3 </w:t>
      </w:r>
      <w:r>
        <w:rPr>
          <w:b w:val="1"/>
          <w:i w:val="1"/>
        </w:rPr>
        <w:t>of distilled water then topping to one litre with distilled water.</w:t>
      </w:r>
      <w:r>
        <w:rPr>
          <w:b w:val="1"/>
          <w:i w:val="1"/>
        </w:rPr>
        <w:t xml:space="preserve"> </w:t>
      </w:r>
      <w:r>
        <w:rPr>
          <w:b w:val="1"/>
          <w:i w:val="1"/>
        </w:rPr>
        <w:tab/>
      </w:r>
    </w:p>
    <w:p>
      <w:pPr>
        <w:numPr>
          <w:ilvl w:val="0"/>
          <w:numId w:val="16"/>
        </w:numPr>
        <w:rPr>
          <w:b w:val="1"/>
          <w:i w:val="1"/>
        </w:rPr>
      </w:pPr>
      <w:r>
        <w:rPr>
          <w:b w:val="1"/>
          <w:i w:val="1"/>
        </w:rPr>
        <w:t xml:space="preserve">Solid E and F will be provided by the council. Solid E is highly deliquescent and </w:t>
      </w:r>
    </w:p>
    <w:p>
      <w:pPr>
        <w:ind w:left="1080"/>
        <w:rPr>
          <w:b w:val="1"/>
          <w:i w:val="1"/>
        </w:rPr>
      </w:pPr>
      <w:r>
        <w:rPr>
          <w:b w:val="1"/>
          <w:i w:val="1"/>
        </w:rPr>
        <w:t xml:space="preserve">      </w:t>
      </w:r>
      <w:r>
        <w:rPr>
          <w:b w:val="1"/>
          <w:i w:val="1"/>
        </w:rPr>
        <w:t>should be handled cautiously</w:t>
      </w:r>
      <w:r>
        <w:rPr>
          <w:b w:val="1"/>
          <w:i w:val="1"/>
        </w:rPr>
        <w:tab/>
        <w:tab/>
        <w:tab/>
        <w:tab/>
        <w:tab/>
        <w:tab/>
        <w:tab/>
      </w:r>
      <w:r>
        <w:rPr>
          <w:b w:val="1"/>
          <w:i w:val="1"/>
        </w:rPr>
        <w:t xml:space="preserve"> </w:t>
      </w:r>
    </w:p>
    <w:p>
      <w:pPr>
        <w:ind w:firstLine="720"/>
        <w:rPr>
          <w:u w:val="single"/>
        </w:rPr>
      </w:pPr>
    </w:p>
    <w:p>
      <w:pPr>
        <w:ind w:firstLine="720"/>
        <w:rPr>
          <w:u w:val="single"/>
        </w:rPr>
      </w:pPr>
      <w:r>
        <w:rPr>
          <w:u w:val="single"/>
        </w:rPr>
        <w:t>QUESTION 1.</w:t>
      </w:r>
      <w:r>
        <w:tab/>
        <w:tab/>
        <w:tab/>
        <w:tab/>
        <w:tab/>
        <w:tab/>
        <w:tab/>
        <w:tab/>
        <w:tab/>
        <w:tab/>
        <w:tab/>
      </w:r>
    </w:p>
    <w:p>
      <w:pPr>
        <w:ind w:firstLine="720"/>
        <w:rPr>
          <w:u w:val="single"/>
        </w:rPr>
      </w:pPr>
      <w:r>
        <w:t>You are provided with:</w:t>
      </w:r>
      <w:r>
        <w:rPr>
          <w:b w:val="1"/>
          <w:i w:val="1"/>
        </w:rPr>
        <w:t xml:space="preserve"> </w:t>
      </w:r>
      <w:r>
        <w:rPr>
          <w:b w:val="1"/>
          <w:i w:val="1"/>
        </w:rPr>
        <w:tab/>
        <w:tab/>
        <w:tab/>
        <w:tab/>
        <w:tab/>
        <w:tab/>
        <w:tab/>
        <w:tab/>
        <w:tab/>
      </w:r>
    </w:p>
    <w:p>
      <w:pPr>
        <w:numPr>
          <w:ilvl w:val="0"/>
          <w:numId w:val="13"/>
        </w:numPr>
        <w:jc w:val="both"/>
      </w:pPr>
      <w:r>
        <w:t>Sulphuric acid solution A</w:t>
      </w:r>
    </w:p>
    <w:p>
      <w:pPr>
        <w:numPr>
          <w:ilvl w:val="0"/>
          <w:numId w:val="13"/>
        </w:numPr>
        <w:jc w:val="both"/>
      </w:pPr>
      <w:r>
        <w:t>0.5M sodium hydroxide solution B</w:t>
      </w:r>
    </w:p>
    <w:p>
      <w:pPr>
        <w:numPr>
          <w:ilvl w:val="0"/>
          <w:numId w:val="13"/>
        </w:numPr>
        <w:jc w:val="both"/>
      </w:pPr>
      <w:r>
        <w:t>Magnessium ribbon labelled C</w:t>
      </w:r>
    </w:p>
    <w:p>
      <w:pPr>
        <w:ind w:firstLine="720"/>
        <w:jc w:val="both"/>
      </w:pPr>
      <w:r>
        <w:t>You are required to:-</w:t>
      </w:r>
      <w:r>
        <w:rPr>
          <w:i w:val="1"/>
        </w:rPr>
        <w:t xml:space="preserve"> </w:t>
        <w:tab/>
        <w:tab/>
        <w:tab/>
        <w:tab/>
        <w:tab/>
        <w:tab/>
        <w:tab/>
        <w:tab/>
        <w:tab/>
      </w:r>
      <w:r>
        <w:rPr>
          <w:i w:val="1"/>
        </w:rPr>
        <w:tab/>
      </w:r>
    </w:p>
    <w:p>
      <w:pPr>
        <w:numPr>
          <w:ilvl w:val="0"/>
          <w:numId w:val="12"/>
        </w:numPr>
        <w:jc w:val="both"/>
      </w:pPr>
      <w:r>
        <w:t>Investigate the rate of reaction between solution A and metal C</w:t>
      </w:r>
    </w:p>
    <w:p>
      <w:pPr>
        <w:numPr>
          <w:ilvl w:val="0"/>
          <w:numId w:val="12"/>
        </w:numPr>
        <w:jc w:val="both"/>
      </w:pPr>
      <w:r>
        <w:t>Determine the concentration of sulphuric acid in moles per litre</w:t>
      </w:r>
    </w:p>
    <w:p>
      <w:pPr>
        <w:jc w:val="both"/>
        <w:rPr>
          <w:u w:val="single"/>
        </w:rPr>
      </w:pPr>
    </w:p>
    <w:p>
      <w:pPr>
        <w:ind w:firstLine="720"/>
        <w:jc w:val="both"/>
        <w:rPr>
          <w:u w:val="single"/>
        </w:rPr>
      </w:pPr>
      <w:r>
        <w:rPr>
          <w:u w:val="single"/>
        </w:rPr>
        <w:t>Procedure I</w:t>
      </w:r>
    </w:p>
    <w:p>
      <w:pPr>
        <w:ind w:firstLine="720"/>
        <w:jc w:val="both"/>
      </w:pPr>
      <w:r>
        <w:t>(i) Using a ruler, make 6 marks at 2cm length interval on the Magnesium ribbon provided.</w:t>
      </w:r>
    </w:p>
    <w:p>
      <w:pPr>
        <w:ind w:firstLine="720"/>
        <w:jc w:val="both"/>
      </w:pPr>
      <w:r>
        <w:t>(ii) Transfer 50cm</w:t>
      </w:r>
      <w:r>
        <w:rPr>
          <w:vertAlign w:val="superscript"/>
        </w:rPr>
        <w:t>3</w:t>
      </w:r>
      <w:r>
        <w:t xml:space="preserve"> of acid solution using a measuring cylinder into a clean dry 100ml beaker. </w:t>
      </w:r>
    </w:p>
    <w:p>
      <w:pPr>
        <w:ind w:firstLine="720"/>
        <w:jc w:val="both"/>
      </w:pPr>
      <w:r>
        <w:t xml:space="preserve">      Place 2cm length piece of magnesium ribbon into the beaker with the acid and immediately </w:t>
      </w:r>
    </w:p>
    <w:p>
      <w:pPr>
        <w:ind w:firstLine="720"/>
        <w:jc w:val="both"/>
      </w:pPr>
      <w:r>
        <w:t xml:space="preserve">      start the stop watch/clock. Shake gently and note the time taken for the piece of </w:t>
      </w:r>
    </w:p>
    <w:p>
      <w:pPr>
        <w:tabs>
          <w:tab w:val="right" w:pos="10469" w:leader="none"/>
        </w:tabs>
        <w:ind w:firstLine="720"/>
        <w:jc w:val="both"/>
      </w:pPr>
      <w:r>
        <w:t xml:space="preserve">       magnesium ribbon to react completely.</w:t>
        <w:tab/>
      </w:r>
    </w:p>
    <w:p>
      <w:pPr>
        <w:ind w:firstLine="720"/>
        <w:jc w:val="both"/>
      </w:pPr>
      <w:r>
        <w:t xml:space="preserve">(iii) Record in table I below. Place another piece of magnesium ribbon (2cm) to the same </w:t>
      </w:r>
    </w:p>
    <w:p>
      <w:pPr>
        <w:tabs>
          <w:tab w:val="left" w:pos="9420" w:leader="none"/>
        </w:tabs>
        <w:ind w:firstLine="720"/>
        <w:jc w:val="both"/>
      </w:pPr>
      <w:r>
        <w:t xml:space="preserve">         solution and again note the time taken.</w:t>
        <w:tab/>
      </w:r>
    </w:p>
    <w:p>
      <w:pPr>
        <w:ind w:firstLine="720"/>
        <w:jc w:val="both"/>
      </w:pPr>
      <w:r>
        <w:t xml:space="preserve">(iv) Repeat the procedure until all six pieces of magnesium ribbon have reacted with </w:t>
      </w:r>
    </w:p>
    <w:p>
      <w:pPr>
        <w:tabs>
          <w:tab w:val="left" w:pos="8820" w:leader="none"/>
        </w:tabs>
        <w:ind w:firstLine="720"/>
        <w:jc w:val="both"/>
      </w:pPr>
      <w:r>
        <w:t xml:space="preserve">        the same solution initially placed in the beaker</w:t>
        <w:tab/>
        <w:tab/>
      </w:r>
    </w:p>
    <w:p>
      <w:pPr>
        <w:tabs>
          <w:tab w:val="left" w:pos="9435" w:leader="none"/>
        </w:tabs>
        <w:ind w:firstLine="720"/>
        <w:jc w:val="both"/>
      </w:pPr>
      <w:r>
        <w:t>(v) Complete the table I below:</w:t>
        <w:tab/>
      </w:r>
    </w:p>
    <w:p>
      <w:pPr>
        <w:ind w:firstLine="720" w:left="720"/>
        <w:jc w:val="both"/>
      </w:pPr>
      <w:r>
        <w:t>Note: Keep the solution obtained in this experiment for use in procedure II</w:t>
      </w:r>
    </w:p>
    <w:p>
      <w:pPr>
        <w:ind w:firstLine="720"/>
      </w:pPr>
      <w:r>
        <w:t>(a) Table I</w:t>
      </w: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332"/>
        </w:trPr>
        <w:tc>
          <w:tcPr>
            <w:tcW w:w="2857" w:type="dxa"/>
            <w:tcBorders>
              <w:top w:val="single" w:sz="4" w:space="0" w:shadow="0" w:frame="0"/>
              <w:left w:val="single" w:sz="4" w:space="0" w:shadow="0" w:frame="0"/>
              <w:bottom w:val="single" w:sz="4" w:space="0" w:shadow="0" w:frame="0"/>
              <w:right w:val="single" w:sz="4" w:space="0" w:shadow="0" w:frame="0"/>
            </w:tcBorders>
          </w:tcPr>
          <w:p>
            <w:r>
              <w:t>Piece of magnesium added</w:t>
            </w:r>
          </w:p>
        </w:tc>
        <w:tc>
          <w:tcPr>
            <w:tcW w:w="1070" w:type="dxa"/>
            <w:tcBorders>
              <w:top w:val="single" w:sz="4" w:space="0" w:shadow="0" w:frame="0"/>
              <w:left w:val="single" w:sz="4" w:space="0" w:shadow="0" w:frame="0"/>
              <w:bottom w:val="single" w:sz="4" w:space="0" w:shadow="0" w:frame="0"/>
              <w:right w:val="single" w:sz="4" w:space="0" w:shadow="0" w:frame="0"/>
            </w:tcBorders>
          </w:tcPr>
          <w:p>
            <w:r>
              <w:t>1</w:t>
            </w:r>
          </w:p>
        </w:tc>
        <w:tc>
          <w:tcPr>
            <w:tcW w:w="1091" w:type="dxa"/>
            <w:tcBorders>
              <w:top w:val="single" w:sz="4" w:space="0" w:shadow="0" w:frame="0"/>
              <w:left w:val="single" w:sz="4" w:space="0" w:shadow="0" w:frame="0"/>
              <w:bottom w:val="single" w:sz="4" w:space="0" w:shadow="0" w:frame="0"/>
              <w:right w:val="single" w:sz="4" w:space="0" w:shadow="0" w:frame="0"/>
            </w:tcBorders>
          </w:tcPr>
          <w:p>
            <w:r>
              <w:t>2</w:t>
            </w:r>
          </w:p>
        </w:tc>
        <w:tc>
          <w:tcPr>
            <w:tcW w:w="1182" w:type="dxa"/>
            <w:tcBorders>
              <w:top w:val="single" w:sz="4" w:space="0" w:shadow="0" w:frame="0"/>
              <w:left w:val="single" w:sz="4" w:space="0" w:shadow="0" w:frame="0"/>
              <w:bottom w:val="single" w:sz="4" w:space="0" w:shadow="0" w:frame="0"/>
              <w:right w:val="single" w:sz="4" w:space="0" w:shadow="0" w:frame="0"/>
            </w:tcBorders>
          </w:tcPr>
          <w:p>
            <w:r>
              <w:t>3</w:t>
            </w:r>
          </w:p>
        </w:tc>
        <w:tc>
          <w:tcPr>
            <w:tcW w:w="1099" w:type="dxa"/>
            <w:tcBorders>
              <w:top w:val="single" w:sz="4" w:space="0" w:shadow="0" w:frame="0"/>
              <w:left w:val="single" w:sz="4" w:space="0" w:shadow="0" w:frame="0"/>
              <w:bottom w:val="single" w:sz="4" w:space="0" w:shadow="0" w:frame="0"/>
              <w:right w:val="single" w:sz="4" w:space="0" w:shadow="0" w:frame="0"/>
            </w:tcBorders>
          </w:tcPr>
          <w:p>
            <w:r>
              <w:t>4</w:t>
            </w:r>
          </w:p>
        </w:tc>
        <w:tc>
          <w:tcPr>
            <w:tcW w:w="576" w:type="dxa"/>
            <w:tcBorders>
              <w:top w:val="single" w:sz="4" w:space="0" w:shadow="0" w:frame="0"/>
              <w:left w:val="single" w:sz="4" w:space="0" w:shadow="0" w:frame="0"/>
              <w:bottom w:val="single" w:sz="4" w:space="0" w:shadow="0" w:frame="0"/>
              <w:right w:val="single" w:sz="4" w:space="0" w:shadow="0" w:frame="0"/>
            </w:tcBorders>
          </w:tcPr>
          <w:p>
            <w:r>
              <w:t>5</w:t>
            </w:r>
          </w:p>
        </w:tc>
        <w:tc>
          <w:tcPr>
            <w:tcW w:w="456" w:type="dxa"/>
            <w:tcBorders>
              <w:top w:val="single" w:sz="4" w:space="0" w:shadow="0" w:frame="0"/>
              <w:left w:val="single" w:sz="4" w:space="0" w:shadow="0" w:frame="0"/>
              <w:bottom w:val="single" w:sz="4" w:space="0" w:shadow="0" w:frame="0"/>
              <w:right w:val="single" w:sz="4" w:space="0" w:shadow="0" w:frame="0"/>
            </w:tcBorders>
          </w:tcPr>
          <w:p>
            <w:r>
              <w:t>6</w:t>
            </w:r>
          </w:p>
        </w:tc>
      </w:tr>
      <w:tr>
        <w:tc>
          <w:tcPr>
            <w:tcW w:w="2857" w:type="dxa"/>
            <w:tcBorders>
              <w:top w:val="single" w:sz="4" w:space="0" w:shadow="0" w:frame="0"/>
              <w:left w:val="single" w:sz="4" w:space="0" w:shadow="0" w:frame="0"/>
              <w:bottom w:val="single" w:sz="4" w:space="0" w:shadow="0" w:frame="0"/>
              <w:right w:val="single" w:sz="4" w:space="0" w:shadow="0" w:frame="0"/>
            </w:tcBorders>
          </w:tcPr>
          <w:p>
            <w:r>
              <w:t>Length of magnesium added (cm)</w:t>
            </w:r>
          </w:p>
        </w:tc>
        <w:tc>
          <w:tcPr>
            <w:tcW w:w="1070" w:type="dxa"/>
            <w:tcBorders>
              <w:top w:val="single" w:sz="4" w:space="0" w:shadow="0" w:frame="0"/>
              <w:left w:val="single" w:sz="4" w:space="0" w:shadow="0" w:frame="0"/>
              <w:bottom w:val="single" w:sz="4" w:space="0" w:shadow="0" w:frame="0"/>
              <w:right w:val="single" w:sz="4" w:space="0" w:shadow="0" w:frame="0"/>
            </w:tcBorders>
          </w:tcPr>
          <w:p>
            <w:r>
              <w:t>2</w:t>
            </w:r>
          </w:p>
        </w:tc>
        <w:tc>
          <w:tcPr>
            <w:tcW w:w="1091" w:type="dxa"/>
            <w:tcBorders>
              <w:top w:val="single" w:sz="4" w:space="0" w:shadow="0" w:frame="0"/>
              <w:left w:val="single" w:sz="4" w:space="0" w:shadow="0" w:frame="0"/>
              <w:bottom w:val="single" w:sz="4" w:space="0" w:shadow="0" w:frame="0"/>
              <w:right w:val="single" w:sz="4" w:space="0" w:shadow="0" w:frame="0"/>
            </w:tcBorders>
          </w:tcPr>
          <w:p>
            <w:r>
              <w:t>4</w:t>
            </w:r>
          </w:p>
        </w:tc>
        <w:tc>
          <w:tcPr>
            <w:tcW w:w="1182" w:type="dxa"/>
            <w:tcBorders>
              <w:top w:val="single" w:sz="4" w:space="0" w:shadow="0" w:frame="0"/>
              <w:left w:val="single" w:sz="4" w:space="0" w:shadow="0" w:frame="0"/>
              <w:bottom w:val="single" w:sz="4" w:space="0" w:shadow="0" w:frame="0"/>
              <w:right w:val="single" w:sz="4" w:space="0" w:shadow="0" w:frame="0"/>
            </w:tcBorders>
          </w:tcPr>
          <w:p>
            <w:r>
              <w:t>6</w:t>
            </w:r>
          </w:p>
        </w:tc>
        <w:tc>
          <w:tcPr>
            <w:tcW w:w="1099" w:type="dxa"/>
            <w:tcBorders>
              <w:top w:val="single" w:sz="4" w:space="0" w:shadow="0" w:frame="0"/>
              <w:left w:val="single" w:sz="4" w:space="0" w:shadow="0" w:frame="0"/>
              <w:bottom w:val="single" w:sz="4" w:space="0" w:shadow="0" w:frame="0"/>
              <w:right w:val="single" w:sz="4" w:space="0" w:shadow="0" w:frame="0"/>
            </w:tcBorders>
          </w:tcPr>
          <w:p>
            <w:r>
              <w:t>8</w:t>
            </w:r>
          </w:p>
        </w:tc>
        <w:tc>
          <w:tcPr>
            <w:tcW w:w="576" w:type="dxa"/>
            <w:tcBorders>
              <w:top w:val="single" w:sz="4" w:space="0" w:shadow="0" w:frame="0"/>
              <w:left w:val="single" w:sz="4" w:space="0" w:shadow="0" w:frame="0"/>
              <w:bottom w:val="single" w:sz="4" w:space="0" w:shadow="0" w:frame="0"/>
              <w:right w:val="single" w:sz="4" w:space="0" w:shadow="0" w:frame="0"/>
            </w:tcBorders>
          </w:tcPr>
          <w:p>
            <w:r>
              <w:t>10</w:t>
            </w:r>
          </w:p>
        </w:tc>
        <w:tc>
          <w:tcPr>
            <w:tcW w:w="456" w:type="dxa"/>
            <w:tcBorders>
              <w:top w:val="single" w:sz="4" w:space="0" w:shadow="0" w:frame="0"/>
              <w:left w:val="single" w:sz="4" w:space="0" w:shadow="0" w:frame="0"/>
              <w:bottom w:val="single" w:sz="4" w:space="0" w:shadow="0" w:frame="0"/>
              <w:right w:val="single" w:sz="4" w:space="0" w:shadow="0" w:frame="0"/>
            </w:tcBorders>
          </w:tcPr>
          <w:p>
            <w:r>
              <w:t>12</w:t>
            </w:r>
          </w:p>
        </w:tc>
      </w:tr>
      <w:tr>
        <w:tc>
          <w:tcPr>
            <w:tcW w:w="2857" w:type="dxa"/>
            <w:tcBorders>
              <w:top w:val="single" w:sz="4" w:space="0" w:shadow="0" w:frame="0"/>
              <w:left w:val="single" w:sz="4" w:space="0" w:shadow="0" w:frame="0"/>
              <w:bottom w:val="single" w:sz="4" w:space="0" w:shadow="0" w:frame="0"/>
              <w:right w:val="single" w:sz="4" w:space="0" w:shadow="0" w:frame="0"/>
            </w:tcBorders>
          </w:tcPr>
          <w:p>
            <w:r>
              <w:t>Time taken t(second)</w:t>
            </w:r>
          </w:p>
        </w:tc>
        <w:tc>
          <w:tcPr>
            <w:tcW w:w="1070" w:type="dxa"/>
            <w:tcBorders>
              <w:top w:val="single" w:sz="4" w:space="0" w:shadow="0" w:frame="0"/>
              <w:left w:val="single" w:sz="4" w:space="0" w:shadow="0" w:frame="0"/>
              <w:bottom w:val="single" w:sz="4" w:space="0" w:shadow="0" w:frame="0"/>
              <w:right w:val="single" w:sz="4" w:space="0" w:shadow="0" w:frame="0"/>
            </w:tcBorders>
          </w:tcPr>
          <w:p/>
        </w:tc>
        <w:tc>
          <w:tcPr>
            <w:tcW w:w="1091" w:type="dxa"/>
            <w:tcBorders>
              <w:top w:val="single" w:sz="4" w:space="0" w:shadow="0" w:frame="0"/>
              <w:left w:val="single" w:sz="4" w:space="0" w:shadow="0" w:frame="0"/>
              <w:bottom w:val="single" w:sz="4" w:space="0" w:shadow="0" w:frame="0"/>
              <w:right w:val="single" w:sz="4" w:space="0" w:shadow="0" w:frame="0"/>
            </w:tcBorders>
          </w:tcPr>
          <w:p/>
        </w:tc>
        <w:tc>
          <w:tcPr>
            <w:tcW w:w="1182" w:type="dxa"/>
            <w:tcBorders>
              <w:top w:val="single" w:sz="4" w:space="0" w:shadow="0" w:frame="0"/>
              <w:left w:val="single" w:sz="4" w:space="0" w:shadow="0" w:frame="0"/>
              <w:bottom w:val="single" w:sz="4" w:space="0" w:shadow="0" w:frame="0"/>
              <w:right w:val="single" w:sz="4" w:space="0" w:shadow="0" w:frame="0"/>
            </w:tcBorders>
          </w:tcPr>
          <w:p/>
        </w:tc>
        <w:tc>
          <w:tcPr>
            <w:tcW w:w="1099" w:type="dxa"/>
            <w:tcBorders>
              <w:top w:val="single" w:sz="4" w:space="0" w:shadow="0" w:frame="0"/>
              <w:left w:val="single" w:sz="4" w:space="0" w:shadow="0" w:frame="0"/>
              <w:bottom w:val="single" w:sz="4" w:space="0" w:shadow="0" w:frame="0"/>
              <w:right w:val="single" w:sz="4" w:space="0" w:shadow="0" w:frame="0"/>
            </w:tcBorders>
          </w:tcPr>
          <w:p/>
        </w:tc>
        <w:tc>
          <w:tcPr>
            <w:tcW w:w="576" w:type="dxa"/>
            <w:tcBorders>
              <w:top w:val="single" w:sz="4" w:space="0" w:shadow="0" w:frame="0"/>
              <w:left w:val="single" w:sz="4" w:space="0" w:shadow="0" w:frame="0"/>
              <w:bottom w:val="single" w:sz="4" w:space="0" w:shadow="0" w:frame="0"/>
              <w:right w:val="single" w:sz="4" w:space="0" w:shadow="0" w:frame="0"/>
            </w:tcBorders>
          </w:tcPr>
          <w:p/>
        </w:tc>
        <w:tc>
          <w:tcPr>
            <w:tcW w:w="456" w:type="dxa"/>
            <w:tcBorders>
              <w:top w:val="single" w:sz="4" w:space="0" w:shadow="0" w:frame="0"/>
              <w:left w:val="single" w:sz="4" w:space="0" w:shadow="0" w:frame="0"/>
              <w:bottom w:val="single" w:sz="4" w:space="0" w:shadow="0" w:frame="0"/>
              <w:right w:val="single" w:sz="4" w:space="0" w:shadow="0" w:frame="0"/>
            </w:tcBorders>
          </w:tcPr>
          <w:p/>
        </w:tc>
      </w:tr>
      <w:tr>
        <w:tc>
          <w:tcPr>
            <w:tcW w:w="2857" w:type="dxa"/>
            <w:tcBorders>
              <w:top w:val="single" w:sz="4" w:space="0" w:shadow="0" w:frame="0"/>
              <w:left w:val="single" w:sz="4" w:space="0" w:shadow="0" w:frame="0"/>
              <w:bottom w:val="single" w:sz="4" w:space="0" w:shadow="0" w:frame="0"/>
              <w:right w:val="single" w:sz="4" w:space="0" w:shadow="0" w:frame="0"/>
            </w:tcBorders>
          </w:tcPr>
          <w:p>
            <w:r>
              <w:t xml:space="preserve">Reciprocal of time </w:t>
            </w:r>
            <w:r>
              <w:rPr>
                <w:vertAlign w:val="superscript"/>
              </w:rPr>
              <w:t xml:space="preserve"> 1</w:t>
            </w:r>
            <w:r>
              <w:t>/</w:t>
            </w:r>
            <w:r>
              <w:rPr>
                <w:vertAlign w:val="subscript"/>
              </w:rPr>
              <w:t>t</w:t>
            </w:r>
            <w:r>
              <w:rPr>
                <w:vertAlign w:val="superscript"/>
              </w:rPr>
              <w:t>(s-1)</w:t>
            </w:r>
          </w:p>
        </w:tc>
        <w:tc>
          <w:tcPr>
            <w:tcW w:w="1070" w:type="dxa"/>
            <w:tcBorders>
              <w:top w:val="single" w:sz="4" w:space="0" w:shadow="0" w:frame="0"/>
              <w:left w:val="single" w:sz="4" w:space="0" w:shadow="0" w:frame="0"/>
              <w:bottom w:val="single" w:sz="4" w:space="0" w:shadow="0" w:frame="0"/>
              <w:right w:val="single" w:sz="4" w:space="0" w:shadow="0" w:frame="0"/>
            </w:tcBorders>
          </w:tcPr>
          <w:p>
            <w:pPr>
              <w:rPr>
                <w:u w:val="single"/>
              </w:rPr>
            </w:pPr>
          </w:p>
        </w:tc>
        <w:tc>
          <w:tcPr>
            <w:tcW w:w="1091" w:type="dxa"/>
            <w:tcBorders>
              <w:top w:val="single" w:sz="4" w:space="0" w:shadow="0" w:frame="0"/>
              <w:left w:val="single" w:sz="4" w:space="0" w:shadow="0" w:frame="0"/>
              <w:bottom w:val="single" w:sz="4" w:space="0" w:shadow="0" w:frame="0"/>
              <w:right w:val="single" w:sz="4" w:space="0" w:shadow="0" w:frame="0"/>
            </w:tcBorders>
          </w:tcPr>
          <w:p>
            <w:pPr>
              <w:rPr>
                <w:u w:val="single"/>
              </w:rPr>
            </w:pPr>
          </w:p>
        </w:tc>
        <w:tc>
          <w:tcPr>
            <w:tcW w:w="1182" w:type="dxa"/>
            <w:tcBorders>
              <w:top w:val="single" w:sz="4" w:space="0" w:shadow="0" w:frame="0"/>
              <w:left w:val="single" w:sz="4" w:space="0" w:shadow="0" w:frame="0"/>
              <w:bottom w:val="single" w:sz="4" w:space="0" w:shadow="0" w:frame="0"/>
              <w:right w:val="single" w:sz="4" w:space="0" w:shadow="0" w:frame="0"/>
            </w:tcBorders>
          </w:tcPr>
          <w:p>
            <w:pPr>
              <w:rPr>
                <w:u w:val="single"/>
              </w:rPr>
            </w:pPr>
          </w:p>
        </w:tc>
        <w:tc>
          <w:tcPr>
            <w:tcW w:w="1099" w:type="dxa"/>
            <w:tcBorders>
              <w:top w:val="single" w:sz="4" w:space="0" w:shadow="0" w:frame="0"/>
              <w:left w:val="single" w:sz="4" w:space="0" w:shadow="0" w:frame="0"/>
              <w:bottom w:val="single" w:sz="4" w:space="0" w:shadow="0" w:frame="0"/>
              <w:right w:val="single" w:sz="4" w:space="0" w:shadow="0" w:frame="0"/>
            </w:tcBorders>
          </w:tcPr>
          <w:p>
            <w:pPr>
              <w:rPr>
                <w:u w:val="single"/>
              </w:rPr>
            </w:pPr>
          </w:p>
        </w:tc>
        <w:tc>
          <w:tcPr>
            <w:tcW w:w="576" w:type="dxa"/>
            <w:tcBorders>
              <w:top w:val="single" w:sz="4" w:space="0" w:shadow="0" w:frame="0"/>
              <w:left w:val="single" w:sz="4" w:space="0" w:shadow="0" w:frame="0"/>
              <w:bottom w:val="single" w:sz="4" w:space="0" w:shadow="0" w:frame="0"/>
              <w:right w:val="single" w:sz="4" w:space="0" w:shadow="0" w:frame="0"/>
            </w:tcBorders>
          </w:tcPr>
          <w:p>
            <w:pPr>
              <w:rPr>
                <w:u w:val="single"/>
              </w:rPr>
            </w:pPr>
          </w:p>
        </w:tc>
        <w:tc>
          <w:tcPr>
            <w:tcW w:w="456" w:type="dxa"/>
            <w:tcBorders>
              <w:top w:val="single" w:sz="4" w:space="0" w:shadow="0" w:frame="0"/>
              <w:left w:val="single" w:sz="4" w:space="0" w:shadow="0" w:frame="0"/>
              <w:bottom w:val="single" w:sz="4" w:space="0" w:shadow="0" w:frame="0"/>
              <w:right w:val="single" w:sz="4" w:space="0" w:shadow="0" w:frame="0"/>
            </w:tcBorders>
          </w:tcPr>
          <w:p>
            <w:pPr>
              <w:rPr>
                <w:u w:val="single"/>
              </w:rPr>
            </w:pPr>
          </w:p>
        </w:tc>
      </w:tr>
    </w:tbl>
    <w:p>
      <w:pPr>
        <w:ind w:left="1080"/>
      </w:pPr>
      <w:r>
        <w:tab/>
        <w:tab/>
        <w:tab/>
        <w:tab/>
        <w:tab/>
        <w:tab/>
        <w:tab/>
        <w:tab/>
        <w:tab/>
        <w:tab/>
        <w:t xml:space="preserve">           </w:t>
      </w:r>
    </w:p>
    <w:p>
      <w:pPr>
        <w:ind w:firstLine="360" w:left="360"/>
      </w:pPr>
      <w:r>
        <w:t>(b) (i) Plot a graph of total length of magnesium ribbon added against reciprocal of time (</w:t>
      </w:r>
      <w:r>
        <w:rPr>
          <w:vertAlign w:val="superscript"/>
        </w:rPr>
        <w:t>1/</w:t>
      </w:r>
      <w:r>
        <w:rPr>
          <w:vertAlign w:val="subscript"/>
        </w:rPr>
        <w:t>t</w:t>
      </w:r>
      <w:r>
        <w:t xml:space="preserve">) </w:t>
      </w:r>
    </w:p>
    <w:p>
      <w:pPr>
        <w:ind w:left="360"/>
      </w:pPr>
      <w:r>
        <w:t xml:space="preserve">    </w:t>
        <w:tab/>
        <w:t xml:space="preserve">           for the reaction to go to completion</w:t>
        <w:tab/>
        <w:tab/>
        <w:tab/>
        <w:tab/>
        <w:tab/>
        <w:tab/>
        <w:tab/>
      </w:r>
    </w:p>
    <w:p>
      <w:pPr>
        <w:ind w:left="360"/>
      </w:pPr>
      <w:r>
        <w:t xml:space="preserve">     </w:t>
        <w:tab/>
        <w:t xml:space="preserve">      (ii) From your graph, determine the time taken when 4.5cm length of magnesium ribbon </w:t>
      </w:r>
    </w:p>
    <w:p>
      <w:pPr>
        <w:ind w:left="360"/>
      </w:pPr>
      <w:r>
        <w:t xml:space="preserve">                   reacts completely. (Show parts on the graph)</w:t>
        <w:tab/>
        <w:tab/>
        <w:tab/>
        <w:tab/>
        <w:tab/>
      </w:r>
    </w:p>
    <w:p>
      <w:pPr>
        <w:ind w:firstLine="360" w:left="360"/>
      </w:pPr>
      <w:r>
        <w:t xml:space="preserve">      (iii) Write a chemical equation for the reaction between magnesium and sulphuric acid</w:t>
      </w:r>
    </w:p>
    <w:p>
      <w:pPr>
        <w:ind w:left="360"/>
      </w:pPr>
      <w:r>
        <w:t xml:space="preserve"> </w:t>
        <w:tab/>
        <w:t xml:space="preserve">      (iv) Given that the mass of solid V, which reacted was 0.12g and that atomic mass of </w:t>
      </w:r>
    </w:p>
    <w:p>
      <w:pPr>
        <w:ind w:left="360"/>
      </w:pPr>
      <w:r>
        <w:t xml:space="preserve">                   magnesium is 24.0g, determine the number of mole of sulphuric acid that were </w:t>
      </w:r>
    </w:p>
    <w:p>
      <w:pPr>
        <w:ind w:left="360"/>
      </w:pPr>
      <w:r>
        <w:t xml:space="preserve">                  used up during the reaction</w:t>
        <w:tab/>
        <w:tab/>
        <w:tab/>
        <w:tab/>
        <w:tab/>
        <w:tab/>
        <w:tab/>
        <w:tab/>
      </w:r>
    </w:p>
    <w:p>
      <w:pPr>
        <w:ind w:left="360"/>
      </w:pPr>
      <w:r>
        <w:t xml:space="preserve"> </w:t>
        <w:tab/>
        <w:t xml:space="preserve">      (v) From your graph, state and explain the relationship between the length of magnesium </w:t>
      </w:r>
    </w:p>
    <w:p>
      <w:pPr>
        <w:ind w:left="360"/>
      </w:pPr>
      <w:r>
        <w:t xml:space="preserve">                   ribbon and the reciprocal of time (</w:t>
      </w:r>
      <w:r>
        <w:rPr>
          <w:vertAlign w:val="superscript"/>
        </w:rPr>
        <w:t>1</w:t>
      </w:r>
      <w:r>
        <w:t>/</w:t>
      </w:r>
      <w:r>
        <w:rPr>
          <w:vertAlign w:val="subscript"/>
        </w:rPr>
        <w:t>t</w:t>
      </w:r>
      <w:r>
        <w:t>)</w:t>
        <w:tab/>
        <w:tab/>
        <w:tab/>
        <w:tab/>
        <w:tab/>
        <w:tab/>
      </w:r>
    </w:p>
    <w:p>
      <w:pPr>
        <w:rPr>
          <w:u w:val="single"/>
        </w:rPr>
      </w:pPr>
    </w:p>
    <w:p>
      <w:pPr>
        <w:ind w:firstLine="720" w:left="360"/>
        <w:rPr>
          <w:u w:val="single"/>
        </w:rPr>
      </w:pPr>
      <w:r>
        <w:rPr>
          <w:u w:val="single"/>
        </w:rPr>
        <w:t>Procedure II</w:t>
      </w:r>
    </w:p>
    <w:p>
      <w:pPr>
        <w:ind w:left="720"/>
      </w:pPr>
      <w:r>
        <w:t xml:space="preserve">Place all the solution obtained in procedure I in a clean 100ml measuring cylinder. </w:t>
      </w:r>
    </w:p>
    <w:p>
      <w:pPr>
        <w:ind w:left="720"/>
      </w:pPr>
      <w:r>
        <w:t>Add distilled water to make 100cm</w:t>
      </w:r>
      <w:r>
        <w:rPr>
          <w:vertAlign w:val="superscript"/>
        </w:rPr>
        <w:t>3</w:t>
      </w:r>
      <w:r>
        <w:t xml:space="preserve"> of solution. Transfer all the solution into a beaker </w:t>
      </w:r>
    </w:p>
    <w:p>
      <w:pPr>
        <w:ind w:left="720"/>
      </w:pPr>
      <w:r>
        <w:t>and shake well. Label it solution D. Fill the burette with solution B. Pipette 25.0cm</w:t>
      </w:r>
      <w:r>
        <w:rPr>
          <w:vertAlign w:val="superscript"/>
        </w:rPr>
        <w:t>3</w:t>
      </w:r>
      <w:r>
        <w:t xml:space="preserve"> </w:t>
      </w:r>
    </w:p>
    <w:p>
      <w:pPr>
        <w:ind w:left="720"/>
      </w:pPr>
      <w:r>
        <w:t xml:space="preserve">of solution D into a conical flask. Add 2-3drops of phenolphthalein indicator and titrate </w:t>
      </w:r>
    </w:p>
    <w:p>
      <w:pPr>
        <w:ind w:left="720"/>
      </w:pPr>
      <w:r>
        <w:t>with solution. Record your results in the table II below. Repeat the titration two more times</w:t>
      </w:r>
    </w:p>
    <w:p>
      <w:pPr>
        <w:ind w:left="360"/>
      </w:pPr>
      <w:r>
        <w:t xml:space="preserve">      </w:t>
      </w:r>
    </w:p>
    <w:p>
      <w:r>
        <w:t xml:space="preserve"> </w:t>
        <w:tab/>
        <w:t xml:space="preserve">(f)  Table II</w:t>
        <w:tab/>
        <w:tab/>
        <w:t xml:space="preserve">                                             </w:t>
        <w:tab/>
        <w:tab/>
        <w:tab/>
        <w:tab/>
        <w:tab/>
        <w:tab/>
        <w:t xml:space="preserve">  </w:t>
      </w: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332"/>
        </w:trPr>
        <w:tc>
          <w:tcPr>
            <w:tcW w:w="3600" w:type="dxa"/>
            <w:tcBorders>
              <w:top w:val="single" w:sz="4" w:space="0" w:shadow="0" w:frame="0"/>
              <w:left w:val="single" w:sz="4" w:space="0" w:shadow="0" w:frame="0"/>
              <w:bottom w:val="single" w:sz="4" w:space="0" w:shadow="0" w:frame="0"/>
              <w:right w:val="single" w:sz="4" w:space="0" w:shadow="0" w:frame="0"/>
            </w:tcBorders>
          </w:tcPr>
          <w:p>
            <w:r>
              <w:t>Titration</w:t>
            </w:r>
          </w:p>
        </w:tc>
        <w:tc>
          <w:tcPr>
            <w:tcW w:w="1717" w:type="dxa"/>
            <w:tcBorders>
              <w:top w:val="single" w:sz="4" w:space="0" w:shadow="0" w:frame="0"/>
              <w:left w:val="single" w:sz="4" w:space="0" w:shadow="0" w:frame="0"/>
              <w:bottom w:val="single" w:sz="4" w:space="0" w:shadow="0" w:frame="0"/>
              <w:right w:val="single" w:sz="4" w:space="0" w:shadow="0" w:frame="0"/>
            </w:tcBorders>
          </w:tcPr>
          <w:p>
            <w:r>
              <w:t>I</w:t>
            </w:r>
          </w:p>
        </w:tc>
        <w:tc>
          <w:tcPr>
            <w:tcW w:w="1892" w:type="dxa"/>
            <w:tcBorders>
              <w:top w:val="single" w:sz="4" w:space="0" w:shadow="0" w:frame="0"/>
              <w:left w:val="single" w:sz="4" w:space="0" w:shadow="0" w:frame="0"/>
              <w:bottom w:val="single" w:sz="4" w:space="0" w:shadow="0" w:frame="0"/>
              <w:right w:val="single" w:sz="4" w:space="0" w:shadow="0" w:frame="0"/>
            </w:tcBorders>
          </w:tcPr>
          <w:p>
            <w:r>
              <w:t>II</w:t>
            </w:r>
          </w:p>
        </w:tc>
        <w:tc>
          <w:tcPr>
            <w:tcW w:w="1856" w:type="dxa"/>
            <w:tcBorders>
              <w:top w:val="single" w:sz="4" w:space="0" w:shadow="0" w:frame="0"/>
              <w:left w:val="single" w:sz="4" w:space="0" w:shadow="0" w:frame="0"/>
              <w:bottom w:val="single" w:sz="4" w:space="0" w:shadow="0" w:frame="0"/>
              <w:right w:val="single" w:sz="4" w:space="0" w:shadow="0" w:frame="0"/>
            </w:tcBorders>
          </w:tcPr>
          <w:p>
            <w:r>
              <w:t>III</w:t>
            </w:r>
          </w:p>
        </w:tc>
      </w:tr>
      <w:tr>
        <w:tc>
          <w:tcPr>
            <w:tcW w:w="3600" w:type="dxa"/>
            <w:tcBorders>
              <w:top w:val="single" w:sz="4" w:space="0" w:shadow="0" w:frame="0"/>
              <w:left w:val="single" w:sz="4" w:space="0" w:shadow="0" w:frame="0"/>
              <w:bottom w:val="single" w:sz="4" w:space="0" w:shadow="0" w:frame="0"/>
              <w:right w:val="single" w:sz="4" w:space="0" w:shadow="0" w:frame="0"/>
            </w:tcBorders>
          </w:tcPr>
          <w:p>
            <w:r>
              <w:t>Final burette reading (cm</w:t>
            </w:r>
            <w:r>
              <w:rPr>
                <w:vertAlign w:val="superscript"/>
              </w:rPr>
              <w:t>3</w:t>
            </w:r>
            <w:r>
              <w:t>)</w:t>
            </w:r>
          </w:p>
        </w:tc>
        <w:tc>
          <w:tcPr>
            <w:tcW w:w="1717" w:type="dxa"/>
            <w:tcBorders>
              <w:top w:val="single" w:sz="4" w:space="0" w:shadow="0" w:frame="0"/>
              <w:left w:val="single" w:sz="4" w:space="0" w:shadow="0" w:frame="0"/>
              <w:bottom w:val="single" w:sz="4" w:space="0" w:shadow="0" w:frame="0"/>
              <w:right w:val="single" w:sz="4" w:space="0" w:shadow="0" w:frame="0"/>
            </w:tcBorders>
          </w:tcPr>
          <w:p/>
        </w:tc>
        <w:tc>
          <w:tcPr>
            <w:tcW w:w="1892" w:type="dxa"/>
            <w:tcBorders>
              <w:top w:val="single" w:sz="4" w:space="0" w:shadow="0" w:frame="0"/>
              <w:left w:val="single" w:sz="4" w:space="0" w:shadow="0" w:frame="0"/>
              <w:bottom w:val="single" w:sz="4" w:space="0" w:shadow="0" w:frame="0"/>
              <w:right w:val="single" w:sz="4" w:space="0" w:shadow="0" w:frame="0"/>
            </w:tcBorders>
          </w:tcPr>
          <w:p/>
        </w:tc>
        <w:tc>
          <w:tcPr>
            <w:tcW w:w="1856" w:type="dxa"/>
            <w:tcBorders>
              <w:top w:val="single" w:sz="4" w:space="0" w:shadow="0" w:frame="0"/>
              <w:left w:val="single" w:sz="4" w:space="0" w:shadow="0" w:frame="0"/>
              <w:bottom w:val="single" w:sz="4" w:space="0" w:shadow="0" w:frame="0"/>
              <w:right w:val="single" w:sz="4" w:space="0" w:shadow="0" w:frame="0"/>
            </w:tcBorders>
          </w:tcPr>
          <w:p/>
        </w:tc>
      </w:tr>
      <w:tr>
        <w:tc>
          <w:tcPr>
            <w:tcW w:w="3600" w:type="dxa"/>
            <w:tcBorders>
              <w:top w:val="single" w:sz="4" w:space="0" w:shadow="0" w:frame="0"/>
              <w:left w:val="single" w:sz="4" w:space="0" w:shadow="0" w:frame="0"/>
              <w:bottom w:val="single" w:sz="4" w:space="0" w:shadow="0" w:frame="0"/>
              <w:right w:val="single" w:sz="4" w:space="0" w:shadow="0" w:frame="0"/>
            </w:tcBorders>
          </w:tcPr>
          <w:p>
            <w:r>
              <w:t>Initial burette reading (cm</w:t>
            </w:r>
            <w:r>
              <w:rPr>
                <w:vertAlign w:val="superscript"/>
              </w:rPr>
              <w:t>3</w:t>
            </w:r>
            <w:r>
              <w:t>)</w:t>
            </w:r>
          </w:p>
        </w:tc>
        <w:tc>
          <w:tcPr>
            <w:tcW w:w="1717" w:type="dxa"/>
            <w:tcBorders>
              <w:top w:val="single" w:sz="4" w:space="0" w:shadow="0" w:frame="0"/>
              <w:left w:val="single" w:sz="4" w:space="0" w:shadow="0" w:frame="0"/>
              <w:bottom w:val="single" w:sz="4" w:space="0" w:shadow="0" w:frame="0"/>
              <w:right w:val="single" w:sz="4" w:space="0" w:shadow="0" w:frame="0"/>
            </w:tcBorders>
          </w:tcPr>
          <w:p/>
        </w:tc>
        <w:tc>
          <w:tcPr>
            <w:tcW w:w="1892" w:type="dxa"/>
            <w:tcBorders>
              <w:top w:val="single" w:sz="4" w:space="0" w:shadow="0" w:frame="0"/>
              <w:left w:val="single" w:sz="4" w:space="0" w:shadow="0" w:frame="0"/>
              <w:bottom w:val="single" w:sz="4" w:space="0" w:shadow="0" w:frame="0"/>
              <w:right w:val="single" w:sz="4" w:space="0" w:shadow="0" w:frame="0"/>
            </w:tcBorders>
          </w:tcPr>
          <w:p/>
        </w:tc>
        <w:tc>
          <w:tcPr>
            <w:tcW w:w="1856" w:type="dxa"/>
            <w:tcBorders>
              <w:top w:val="single" w:sz="4" w:space="0" w:shadow="0" w:frame="0"/>
              <w:left w:val="single" w:sz="4" w:space="0" w:shadow="0" w:frame="0"/>
              <w:bottom w:val="single" w:sz="4" w:space="0" w:shadow="0" w:frame="0"/>
              <w:right w:val="single" w:sz="4" w:space="0" w:shadow="0" w:frame="0"/>
            </w:tcBorders>
          </w:tcPr>
          <w:p/>
        </w:tc>
      </w:tr>
      <w:tr>
        <w:tc>
          <w:tcPr>
            <w:tcW w:w="3600" w:type="dxa"/>
            <w:tcBorders>
              <w:top w:val="single" w:sz="4" w:space="0" w:shadow="0" w:frame="0"/>
              <w:left w:val="single" w:sz="4" w:space="0" w:shadow="0" w:frame="0"/>
              <w:bottom w:val="single" w:sz="4" w:space="0" w:shadow="0" w:frame="0"/>
              <w:right w:val="single" w:sz="4" w:space="0" w:shadow="0" w:frame="0"/>
            </w:tcBorders>
          </w:tcPr>
          <w:p>
            <w:r>
              <w:t>Volume of solution B (cm</w:t>
            </w:r>
            <w:r>
              <w:rPr>
                <w:vertAlign w:val="superscript"/>
              </w:rPr>
              <w:t>3</w:t>
            </w:r>
            <w:r>
              <w:t>) used</w:t>
            </w:r>
          </w:p>
        </w:tc>
        <w:tc>
          <w:tcPr>
            <w:tcW w:w="1717" w:type="dxa"/>
            <w:tcBorders>
              <w:top w:val="single" w:sz="4" w:space="0" w:shadow="0" w:frame="0"/>
              <w:left w:val="single" w:sz="4" w:space="0" w:shadow="0" w:frame="0"/>
              <w:bottom w:val="single" w:sz="4" w:space="0" w:shadow="0" w:frame="0"/>
              <w:right w:val="single" w:sz="4" w:space="0" w:shadow="0" w:frame="0"/>
            </w:tcBorders>
          </w:tcPr>
          <w:p>
            <w:pPr>
              <w:rPr>
                <w:u w:val="single"/>
              </w:rPr>
            </w:pPr>
          </w:p>
        </w:tc>
        <w:tc>
          <w:tcPr>
            <w:tcW w:w="1892" w:type="dxa"/>
            <w:tcBorders>
              <w:top w:val="single" w:sz="4" w:space="0" w:shadow="0" w:frame="0"/>
              <w:left w:val="single" w:sz="4" w:space="0" w:shadow="0" w:frame="0"/>
              <w:bottom w:val="single" w:sz="4" w:space="0" w:shadow="0" w:frame="0"/>
              <w:right w:val="single" w:sz="4" w:space="0" w:shadow="0" w:frame="0"/>
            </w:tcBorders>
          </w:tcPr>
          <w:p>
            <w:pPr>
              <w:rPr>
                <w:u w:val="single"/>
              </w:rPr>
            </w:pPr>
          </w:p>
        </w:tc>
        <w:tc>
          <w:tcPr>
            <w:tcW w:w="1856" w:type="dxa"/>
            <w:tcBorders>
              <w:top w:val="single" w:sz="4" w:space="0" w:shadow="0" w:frame="0"/>
              <w:left w:val="single" w:sz="4" w:space="0" w:shadow="0" w:frame="0"/>
              <w:bottom w:val="single" w:sz="4" w:space="0" w:shadow="0" w:frame="0"/>
              <w:right w:val="single" w:sz="4" w:space="0" w:shadow="0" w:frame="0"/>
            </w:tcBorders>
          </w:tcPr>
          <w:p>
            <w:pPr>
              <w:rPr>
                <w:u w:val="single"/>
              </w:rPr>
            </w:pPr>
          </w:p>
        </w:tc>
      </w:tr>
    </w:tbl>
    <w:p>
      <w:r>
        <w:t xml:space="preserve">                </w:t>
        <w:tab/>
        <w:tab/>
        <w:tab/>
        <w:tab/>
        <w:tab/>
        <w:tab/>
        <w:tab/>
        <w:tab/>
        <w:tab/>
        <w:tab/>
        <w:tab/>
        <w:tab/>
      </w:r>
    </w:p>
    <w:p>
      <w:pPr>
        <w:spacing w:before="240"/>
        <w:ind w:firstLine="720" w:left="360"/>
      </w:pPr>
      <w:r>
        <w:t>(c) (i) Determine the average volume of solution B used</w:t>
        <w:tab/>
        <w:tab/>
        <w:tab/>
        <w:tab/>
        <w:tab/>
      </w:r>
    </w:p>
    <w:p>
      <w:pPr>
        <w:ind w:firstLine="720" w:left="360"/>
      </w:pPr>
      <w:r>
        <w:t xml:space="preserve">     (ii) Calculate the number of moles of sodium hydroxide solution B used</w:t>
        <w:tab/>
        <w:tab/>
      </w:r>
    </w:p>
    <w:p>
      <w:pPr>
        <w:ind w:firstLine="720" w:left="360"/>
      </w:pPr>
      <w:r>
        <w:t xml:space="preserve"> (d) Calculate:</w:t>
      </w:r>
    </w:p>
    <w:p>
      <w:pPr>
        <w:ind w:firstLine="720" w:left="360"/>
      </w:pPr>
      <w:r>
        <w:t xml:space="preserve">      (i) The number of moles of sulphuric acid in 25.0cm</w:t>
      </w:r>
      <w:r>
        <w:rPr>
          <w:vertAlign w:val="superscript"/>
        </w:rPr>
        <w:t>3</w:t>
      </w:r>
      <w:r>
        <w:t xml:space="preserve"> of solution D</w:t>
        <w:tab/>
        <w:tab/>
        <w:t xml:space="preserve">  </w:t>
        <w:tab/>
        <w:t xml:space="preserve">    </w:t>
      </w:r>
    </w:p>
    <w:p>
      <w:pPr>
        <w:ind w:firstLine="720" w:left="360"/>
      </w:pPr>
      <w:r>
        <w:t xml:space="preserve">      (ii) The number of moles of sulphuric acid in 100cm</w:t>
      </w:r>
      <w:r>
        <w:rPr>
          <w:vertAlign w:val="superscript"/>
        </w:rPr>
        <w:t>3</w:t>
      </w:r>
      <w:r>
        <w:t xml:space="preserve"> of solution D</w:t>
        <w:tab/>
        <w:tab/>
        <w:tab/>
        <w:t xml:space="preserve">     </w:t>
      </w:r>
    </w:p>
    <w:p>
      <w:pPr>
        <w:ind w:firstLine="720" w:left="360"/>
      </w:pPr>
      <w:r>
        <w:t>(e) Determine the total number of moles of sulphuric acid in 50cm</w:t>
      </w:r>
      <w:r>
        <w:rPr>
          <w:vertAlign w:val="superscript"/>
        </w:rPr>
        <w:t>3</w:t>
      </w:r>
      <w:r>
        <w:rPr>
          <w:vertAlign w:val="subscript"/>
        </w:rPr>
        <w:t xml:space="preserve"> </w:t>
      </w:r>
      <w:r>
        <w:t xml:space="preserve">of solution A </w:t>
        <w:tab/>
        <w:t xml:space="preserve">     </w:t>
      </w:r>
    </w:p>
    <w:p>
      <w:r>
        <w:tab/>
        <w:t xml:space="preserve">      (f) Calculate the concentration of the original sulphuric acid solution A in moles per litre </w:t>
      </w:r>
    </w:p>
    <w:p/>
    <w:p>
      <w:r>
        <w:t xml:space="preserve">2.       You are provided with solid E. Carry out the following tests and write your observations and </w:t>
      </w:r>
    </w:p>
    <w:p>
      <w:r>
        <w:t xml:space="preserve">          inferences in the table below: </w:t>
        <w:tab/>
        <w:tab/>
        <w:tab/>
        <w:tab/>
        <w:tab/>
        <w:tab/>
        <w:tab/>
        <w:tab/>
        <w:tab/>
      </w:r>
    </w:p>
    <w:p>
      <w:r>
        <w:t xml:space="preserve">       </w:t>
        <w:tab/>
        <w:t>(a) Place all the solid E in a boiling tube. Add about 15cm</w:t>
      </w:r>
      <w:r>
        <w:rPr>
          <w:vertAlign w:val="superscript"/>
        </w:rPr>
        <w:t>3</w:t>
      </w:r>
      <w:r>
        <w:t xml:space="preserve"> of distilled water and shake </w:t>
      </w:r>
    </w:p>
    <w:p>
      <w:pPr>
        <w:ind w:firstLine="720"/>
      </w:pPr>
      <w:r>
        <w:t xml:space="preserve">    vigorously  for about 2 minutes</w:t>
        <w:tab/>
        <w:tab/>
        <w:tab/>
        <w:tab/>
        <w:tab/>
        <w:tab/>
        <w:tab/>
        <w:tab/>
      </w:r>
    </w:p>
    <w:p>
      <w:pPr>
        <w:ind w:firstLine="720"/>
      </w:pPr>
      <w:r>
        <w:t>b) (i) divide the solution into five equal portions in five different clean test tubes.</w:t>
        <w:tab/>
        <w:tab/>
      </w:r>
    </w:p>
    <w:p>
      <w:pPr>
        <w:ind w:left="720"/>
      </w:pPr>
      <w:r>
        <w:t xml:space="preserve"> (i) To the first portion, add 2M ammonia solution drop wise until in excess</w:t>
        <w:tab/>
        <w:tab/>
      </w:r>
    </w:p>
    <w:p>
      <w:pPr>
        <w:ind w:firstLine="720"/>
      </w:pPr>
      <w:r>
        <w:t xml:space="preserve">  ii) To the second portion add 2M Sodium hydroxide solution drop</w:t>
        <w:tab/>
        <w:t>wise until in excess</w:t>
      </w:r>
    </w:p>
    <w:p>
      <w:pPr>
        <w:ind w:firstLine="720"/>
      </w:pPr>
      <w:r>
        <w:t xml:space="preserve">  iii) To the third portion add 4 drops of 2M Lead (II) nitrate solution</w:t>
        <w:tab/>
        <w:tab/>
        <w:tab/>
      </w:r>
    </w:p>
    <w:p>
      <w:pPr>
        <w:ind w:firstLine="720"/>
      </w:pPr>
      <w:r>
        <w:t xml:space="preserve">  iv) To the fourth portion, add 4 drops of 0.2M silver nitrate solution, then add 2M ammonia </w:t>
      </w:r>
    </w:p>
    <w:p>
      <w:pPr>
        <w:ind w:firstLine="720"/>
      </w:pPr>
      <w:r>
        <w:t xml:space="preserve">       solution drop wise, until in excess</w:t>
        <w:tab/>
        <w:tab/>
        <w:tab/>
        <w:tab/>
        <w:tab/>
        <w:tab/>
        <w:tab/>
      </w:r>
    </w:p>
    <w:p>
      <w:pPr>
        <w:ind w:left="720"/>
      </w:pPr>
      <w:r>
        <w:t xml:space="preserve">(v) Clean one end of the glass rod provided. Dip the clean end of the glass rod in the fifth  </w:t>
      </w:r>
    </w:p>
    <w:p>
      <w:pPr>
        <w:ind w:left="720"/>
      </w:pPr>
      <w:r>
        <w:t xml:space="preserve">          portion. </w:t>
        <w:tab/>
        <w:tab/>
        <w:tab/>
        <w:tab/>
        <w:tab/>
        <w:tab/>
        <w:tab/>
        <w:tab/>
        <w:tab/>
        <w:tab/>
        <w:tab/>
      </w:r>
    </w:p>
    <w:p>
      <w:r>
        <w:t xml:space="preserve">                  Remove the end and heat it in the non-luminous part of a Bunsen burner flame. Note the </w:t>
      </w:r>
    </w:p>
    <w:p>
      <w:r>
        <w:t xml:space="preserve">                  colour of the flame and record below:-</w:t>
        <w:tab/>
        <w:tab/>
        <w:tab/>
        <w:tab/>
        <w:tab/>
        <w:tab/>
        <w:tab/>
      </w:r>
    </w:p>
    <w:p>
      <w:pPr>
        <w:ind w:hanging="720" w:left="720"/>
      </w:pPr>
      <w:r>
        <w:t xml:space="preserve">3. </w:t>
        <w:tab/>
        <w:t>You are provided with solid F. Carry out the tests below. Write your observations and inferences</w:t>
      </w:r>
    </w:p>
    <w:p>
      <w:pPr>
        <w:ind w:hanging="720" w:left="720"/>
      </w:pPr>
      <w:r>
        <w:t xml:space="preserve">             in the spaces provided</w:t>
        <w:tab/>
        <w:tab/>
        <w:tab/>
        <w:tab/>
        <w:tab/>
        <w:tab/>
        <w:tab/>
        <w:tab/>
        <w:tab/>
      </w:r>
    </w:p>
    <w:p>
      <w:r>
        <w:t xml:space="preserve">  </w:t>
        <w:tab/>
        <w:t>(a) Place about a half of solid F on a metallic spatula and burn it using a Bunsen burner flame</w:t>
      </w:r>
    </w:p>
    <w:p>
      <w:pPr>
        <w:ind w:firstLine="60" w:left="720"/>
      </w:pPr>
      <w:r>
        <w:t xml:space="preserve">(b) Place the remaining of solid F in a boiling tube. Add about 10cm3of distilled water and    </w:t>
      </w:r>
    </w:p>
    <w:p>
      <w:pPr>
        <w:ind w:firstLine="60" w:left="720"/>
      </w:pPr>
      <w:r>
        <w:t xml:space="preserve">     shake the   mixture well.</w:t>
      </w:r>
      <w:r>
        <w:rPr>
          <w:b w:val="1"/>
          <w:i w:val="1"/>
        </w:rPr>
        <w:t xml:space="preserve"> </w:t>
      </w:r>
      <w:r>
        <w:rPr>
          <w:b w:val="1"/>
          <w:i w:val="1"/>
        </w:rPr>
        <w:tab/>
        <w:tab/>
        <w:tab/>
        <w:tab/>
        <w:tab/>
        <w:tab/>
        <w:tab/>
        <w:tab/>
        <w:tab/>
      </w:r>
    </w:p>
    <w:p>
      <w:pPr>
        <w:ind w:firstLine="720"/>
      </w:pPr>
      <w:r>
        <w:t xml:space="preserve">(c) </w:t>
        <w:tab/>
        <w:t>(i) Divide the mixture obtained into three portions.</w:t>
        <w:tab/>
        <w:tab/>
        <w:tab/>
        <w:tab/>
        <w:tab/>
      </w:r>
      <w:r>
        <w:rPr>
          <w:b w:val="1"/>
          <w:i w:val="1"/>
        </w:rPr>
        <w:t xml:space="preserve"> </w:t>
      </w:r>
    </w:p>
    <w:p>
      <w:r>
        <w:t xml:space="preserve">        </w:t>
        <w:tab/>
        <w:tab/>
        <w:t>(ii) To the first portion, add a small amount of solid sodium hydrogen carbonate</w:t>
        <w:tab/>
      </w:r>
    </w:p>
    <w:p>
      <w:r>
        <w:t xml:space="preserve">       </w:t>
        <w:tab/>
        <w:tab/>
        <w:t>(iii) To the second portion, add about 1cm</w:t>
      </w:r>
      <w:r>
        <w:rPr>
          <w:vertAlign w:val="superscript"/>
        </w:rPr>
        <w:t xml:space="preserve">3 </w:t>
      </w:r>
      <w:r>
        <w:t>of acidified potassium dichromate (VI)</w:t>
      </w:r>
    </w:p>
    <w:p>
      <w:r>
        <w:t xml:space="preserve">                             and warm</w:t>
        <w:tab/>
        <w:tab/>
        <w:tab/>
        <w:tab/>
        <w:tab/>
        <w:tab/>
        <w:tab/>
        <w:tab/>
        <w:tab/>
        <w:tab/>
      </w:r>
    </w:p>
    <w:p>
      <w:r>
        <w:t xml:space="preserve">       </w:t>
        <w:tab/>
        <w:tab/>
        <w:t>(iv) To the third portion, add two drops of acidified potassium magnate (VII)</w:t>
        <w:tab/>
      </w:r>
      <w:r>
        <w:rPr>
          <w:b w:val="1"/>
          <w:i w:val="1"/>
        </w:rPr>
        <w:t xml:space="preserve"> </w:t>
      </w:r>
    </w:p>
    <w:p/>
    <w:p>
      <w:pPr>
        <w:ind w:firstLine="720"/>
        <w:rPr>
          <w:b w:val="1"/>
          <w:u w:val="single"/>
        </w:rPr>
      </w:pPr>
    </w:p>
    <w:p>
      <w:pPr>
        <w:ind w:firstLine="720"/>
        <w:jc w:val="center"/>
        <w:rPr>
          <w:b w:val="1"/>
          <w:i w:val="1"/>
          <w:u w:val="single"/>
        </w:rPr>
      </w:pPr>
      <w:r>
        <w:rPr>
          <w:b w:val="1"/>
          <w:u w:val="single"/>
        </w:rPr>
        <w:t>NYAMIRA DISTRICT</w:t>
      </w:r>
    </w:p>
    <w:p>
      <w:pPr>
        <w:ind w:firstLine="720"/>
        <w:rPr>
          <w:b w:val="1"/>
          <w:u w:val="single"/>
        </w:rPr>
      </w:pPr>
    </w:p>
    <w:p>
      <w:pPr>
        <w:ind w:firstLine="720"/>
        <w:rPr>
          <w:b w:val="1"/>
          <w:i w:val="1"/>
        </w:rPr>
      </w:pPr>
      <w:r>
        <w:rPr>
          <w:b w:val="1"/>
          <w:u w:val="single"/>
        </w:rPr>
        <w:t>CONFIDENTIAL</w:t>
      </w:r>
      <w:r>
        <w:rPr>
          <w:b w:val="1"/>
          <w:i w:val="1"/>
        </w:rPr>
        <w:tab/>
      </w:r>
    </w:p>
    <w:p>
      <w:pPr>
        <w:ind w:firstLine="720"/>
        <w:rPr>
          <w:b w:val="1"/>
        </w:rPr>
      </w:pPr>
      <w:r>
        <w:rPr>
          <w:b w:val="1"/>
          <w:u w:val="single"/>
        </w:rPr>
        <w:t>INSTRUCTIONS</w:t>
      </w:r>
      <w:r>
        <w:rPr>
          <w:b w:val="1"/>
          <w:u w:val="single"/>
        </w:rPr>
        <w:tab/>
      </w:r>
      <w:r>
        <w:rPr>
          <w:b w:val="1"/>
        </w:rPr>
        <w:tab/>
        <w:tab/>
        <w:tab/>
        <w:tab/>
        <w:tab/>
        <w:tab/>
        <w:tab/>
        <w:tab/>
      </w:r>
    </w:p>
    <w:p>
      <w:pPr>
        <w:ind w:firstLine="720"/>
        <w:rPr>
          <w:b w:val="1"/>
          <w:i w:val="1"/>
          <w:u w:val="single"/>
        </w:rPr>
      </w:pPr>
      <w:r>
        <w:rPr>
          <w:b w:val="1"/>
          <w:i w:val="1"/>
          <w:u w:val="single"/>
        </w:rPr>
        <w:t>Each candidate should be provided with:</w:t>
      </w:r>
      <w:r>
        <w:rPr>
          <w:b w:val="1"/>
          <w:i w:val="1"/>
        </w:rPr>
        <w:tab/>
        <w:tab/>
      </w:r>
      <w:r>
        <w:rPr>
          <w:b w:val="1"/>
          <w:i w:val="1"/>
        </w:rPr>
        <w:tab/>
        <w:tab/>
        <w:tab/>
        <w:tab/>
        <w:tab/>
      </w:r>
    </w:p>
    <w:p>
      <w:pPr>
        <w:numPr>
          <w:ilvl w:val="0"/>
          <w:numId w:val="18"/>
        </w:numPr>
        <w:rPr>
          <w:b w:val="1"/>
          <w:i w:val="1"/>
        </w:rPr>
      </w:pPr>
      <w:r>
        <w:rPr>
          <w:b w:val="1"/>
          <w:i w:val="1"/>
        </w:rPr>
        <w:t>About 1g of malleic acid – solid P</w:t>
      </w:r>
    </w:p>
    <w:p>
      <w:pPr>
        <w:numPr>
          <w:ilvl w:val="0"/>
          <w:numId w:val="18"/>
        </w:numPr>
        <w:rPr>
          <w:b w:val="1"/>
          <w:i w:val="1"/>
        </w:rPr>
      </w:pPr>
      <w:r>
        <w:rPr>
          <w:b w:val="1"/>
          <w:i w:val="1"/>
        </w:rPr>
        <w:t>A clean metallic spatula</w:t>
      </w:r>
    </w:p>
    <w:p>
      <w:pPr>
        <w:numPr>
          <w:ilvl w:val="0"/>
          <w:numId w:val="18"/>
        </w:numPr>
        <w:rPr>
          <w:b w:val="1"/>
          <w:i w:val="1"/>
        </w:rPr>
      </w:pPr>
      <w:r>
        <w:rPr>
          <w:b w:val="1"/>
          <w:i w:val="1"/>
        </w:rPr>
        <w:t>Bunsen burner</w:t>
      </w:r>
    </w:p>
    <w:p>
      <w:pPr>
        <w:numPr>
          <w:ilvl w:val="0"/>
          <w:numId w:val="18"/>
        </w:numPr>
        <w:rPr>
          <w:b w:val="1"/>
          <w:i w:val="1"/>
        </w:rPr>
      </w:pPr>
      <w:r>
        <w:rPr>
          <w:b w:val="1"/>
          <w:i w:val="1"/>
        </w:rPr>
        <w:t>500ml distilled water in a wash bottle</w:t>
      </w:r>
    </w:p>
    <w:p>
      <w:pPr>
        <w:numPr>
          <w:ilvl w:val="0"/>
          <w:numId w:val="18"/>
        </w:numPr>
        <w:rPr>
          <w:b w:val="1"/>
          <w:i w:val="1"/>
        </w:rPr>
      </w:pPr>
      <w:r>
        <w:rPr>
          <w:b w:val="1"/>
          <w:i w:val="1"/>
        </w:rPr>
        <w:t>Six test-tubes in a rack</w:t>
      </w:r>
    </w:p>
    <w:p>
      <w:pPr>
        <w:numPr>
          <w:ilvl w:val="0"/>
          <w:numId w:val="18"/>
        </w:numPr>
        <w:rPr>
          <w:b w:val="1"/>
          <w:i w:val="1"/>
        </w:rPr>
      </w:pPr>
      <w:r>
        <w:rPr>
          <w:b w:val="1"/>
          <w:i w:val="1"/>
        </w:rPr>
        <w:t>One test tube holder</w:t>
      </w:r>
    </w:p>
    <w:p>
      <w:pPr>
        <w:numPr>
          <w:ilvl w:val="0"/>
          <w:numId w:val="18"/>
        </w:numPr>
        <w:rPr>
          <w:b w:val="1"/>
          <w:i w:val="1"/>
        </w:rPr>
      </w:pPr>
      <w:r>
        <w:rPr>
          <w:b w:val="1"/>
          <w:i w:val="1"/>
        </w:rPr>
        <w:t>2 boiling tubes</w:t>
      </w:r>
    </w:p>
    <w:p>
      <w:pPr>
        <w:numPr>
          <w:ilvl w:val="0"/>
          <w:numId w:val="18"/>
        </w:numPr>
        <w:rPr>
          <w:b w:val="1"/>
          <w:i w:val="1"/>
        </w:rPr>
      </w:pPr>
      <w:r>
        <w:rPr>
          <w:b w:val="1"/>
          <w:i w:val="1"/>
        </w:rPr>
        <w:t>About 1g of AlCl</w:t>
      </w:r>
      <w:r>
        <w:rPr>
          <w:b w:val="1"/>
          <w:i w:val="1"/>
          <w:vertAlign w:val="subscript"/>
        </w:rPr>
        <w:t>3</w:t>
      </w:r>
      <w:r>
        <w:rPr>
          <w:b w:val="1"/>
          <w:i w:val="1"/>
        </w:rPr>
        <w:t xml:space="preserve"> – solid M</w:t>
      </w:r>
    </w:p>
    <w:p>
      <w:pPr>
        <w:numPr>
          <w:ilvl w:val="0"/>
          <w:numId w:val="18"/>
        </w:numPr>
        <w:rPr>
          <w:b w:val="1"/>
          <w:i w:val="1"/>
        </w:rPr>
      </w:pPr>
      <w:r>
        <w:rPr>
          <w:b w:val="1"/>
          <w:i w:val="1"/>
        </w:rPr>
        <w:t>One blue and one red litmus paper</w:t>
      </w:r>
    </w:p>
    <w:p>
      <w:pPr>
        <w:numPr>
          <w:ilvl w:val="0"/>
          <w:numId w:val="18"/>
        </w:numPr>
        <w:rPr>
          <w:b w:val="1"/>
          <w:i w:val="1"/>
        </w:rPr>
      </w:pPr>
      <w:r>
        <w:rPr>
          <w:b w:val="1"/>
          <w:i w:val="1"/>
        </w:rPr>
        <w:t>One volumetric flask (250ml)</w:t>
      </w:r>
    </w:p>
    <w:p>
      <w:pPr>
        <w:numPr>
          <w:ilvl w:val="0"/>
          <w:numId w:val="18"/>
        </w:numPr>
        <w:rPr>
          <w:b w:val="1"/>
          <w:i w:val="1"/>
        </w:rPr>
      </w:pPr>
      <w:r>
        <w:rPr>
          <w:b w:val="1"/>
          <w:i w:val="1"/>
        </w:rPr>
        <w:t>One pipette 25cm</w:t>
      </w:r>
      <w:r>
        <w:rPr>
          <w:b w:val="1"/>
          <w:i w:val="1"/>
          <w:vertAlign w:val="superscript"/>
        </w:rPr>
        <w:t>3</w:t>
      </w:r>
    </w:p>
    <w:p>
      <w:pPr>
        <w:numPr>
          <w:ilvl w:val="0"/>
          <w:numId w:val="18"/>
        </w:numPr>
        <w:rPr>
          <w:b w:val="1"/>
          <w:i w:val="1"/>
        </w:rPr>
      </w:pPr>
      <w:r>
        <w:rPr>
          <w:b w:val="1"/>
          <w:i w:val="1"/>
        </w:rPr>
        <w:t>One pipette filter</w:t>
      </w:r>
    </w:p>
    <w:p>
      <w:pPr>
        <w:numPr>
          <w:ilvl w:val="0"/>
          <w:numId w:val="18"/>
        </w:numPr>
        <w:rPr>
          <w:b w:val="1"/>
          <w:i w:val="1"/>
        </w:rPr>
      </w:pPr>
      <w:r>
        <w:rPr>
          <w:b w:val="1"/>
          <w:i w:val="1"/>
        </w:rPr>
        <w:t>One label</w:t>
      </w:r>
    </w:p>
    <w:p>
      <w:pPr>
        <w:numPr>
          <w:ilvl w:val="0"/>
          <w:numId w:val="18"/>
        </w:numPr>
        <w:rPr>
          <w:b w:val="1"/>
          <w:i w:val="1"/>
        </w:rPr>
      </w:pPr>
      <w:r>
        <w:rPr>
          <w:b w:val="1"/>
          <w:i w:val="1"/>
        </w:rPr>
        <w:t xml:space="preserve">Solid G – oxalic acid (exactly 3g) in a stoppered container </w:t>
      </w:r>
    </w:p>
    <w:p>
      <w:pPr>
        <w:numPr>
          <w:ilvl w:val="0"/>
          <w:numId w:val="18"/>
        </w:numPr>
        <w:rPr>
          <w:b w:val="1"/>
          <w:i w:val="1"/>
        </w:rPr>
      </w:pPr>
      <w:r>
        <w:rPr>
          <w:b w:val="1"/>
          <w:i w:val="1"/>
        </w:rPr>
        <w:t>50ml or 100ml measuring cylinder</w:t>
      </w:r>
    </w:p>
    <w:p>
      <w:pPr>
        <w:numPr>
          <w:ilvl w:val="0"/>
          <w:numId w:val="18"/>
        </w:numPr>
        <w:rPr>
          <w:b w:val="1"/>
          <w:i w:val="1"/>
        </w:rPr>
      </w:pPr>
      <w:r>
        <w:rPr>
          <w:b w:val="1"/>
          <w:i w:val="1"/>
        </w:rPr>
        <w:t>100cm</w:t>
      </w:r>
      <w:r>
        <w:rPr>
          <w:b w:val="1"/>
          <w:i w:val="1"/>
          <w:vertAlign w:val="superscript"/>
        </w:rPr>
        <w:t>3</w:t>
      </w:r>
      <w:r>
        <w:rPr>
          <w:b w:val="1"/>
          <w:i w:val="1"/>
        </w:rPr>
        <w:t xml:space="preserve"> beaker</w:t>
      </w:r>
    </w:p>
    <w:p>
      <w:pPr>
        <w:numPr>
          <w:ilvl w:val="0"/>
          <w:numId w:val="18"/>
        </w:numPr>
        <w:rPr>
          <w:b w:val="1"/>
          <w:i w:val="1"/>
        </w:rPr>
      </w:pPr>
      <w:r>
        <w:rPr>
          <w:b w:val="1"/>
          <w:i w:val="1"/>
        </w:rPr>
        <w:t>One thermometer</w:t>
      </w:r>
    </w:p>
    <w:p>
      <w:pPr>
        <w:numPr>
          <w:ilvl w:val="0"/>
          <w:numId w:val="18"/>
        </w:numPr>
        <w:rPr>
          <w:b w:val="1"/>
          <w:i w:val="1"/>
        </w:rPr>
      </w:pPr>
      <w:r>
        <w:rPr>
          <w:b w:val="1"/>
          <w:i w:val="1"/>
        </w:rPr>
        <w:t>One stopwatch/clock</w:t>
      </w:r>
    </w:p>
    <w:p>
      <w:pPr>
        <w:numPr>
          <w:ilvl w:val="0"/>
          <w:numId w:val="18"/>
        </w:numPr>
        <w:rPr>
          <w:b w:val="1"/>
          <w:i w:val="1"/>
        </w:rPr>
      </w:pPr>
      <w:r>
        <w:rPr>
          <w:b w:val="1"/>
          <w:i w:val="1"/>
        </w:rPr>
        <w:t>About 0.2g NaHCO</w:t>
      </w:r>
      <w:r>
        <w:rPr>
          <w:b w:val="1"/>
          <w:i w:val="1"/>
          <w:vertAlign w:val="subscript"/>
        </w:rPr>
        <w:t>3</w:t>
      </w:r>
      <w:r>
        <w:rPr>
          <w:b w:val="1"/>
          <w:i w:val="1"/>
        </w:rPr>
        <w:t xml:space="preserve"> solid</w:t>
      </w:r>
    </w:p>
    <w:p>
      <w:pPr>
        <w:numPr>
          <w:ilvl w:val="0"/>
          <w:numId w:val="18"/>
        </w:numPr>
        <w:rPr>
          <w:b w:val="1"/>
          <w:i w:val="1"/>
        </w:rPr>
      </w:pPr>
      <w:r>
        <w:rPr>
          <w:b w:val="1"/>
          <w:i w:val="1"/>
        </w:rPr>
        <w:t>100ml of solution H</w:t>
      </w:r>
    </w:p>
    <w:p>
      <w:pPr>
        <w:numPr>
          <w:ilvl w:val="0"/>
          <w:numId w:val="18"/>
        </w:numPr>
        <w:rPr>
          <w:b w:val="1"/>
          <w:i w:val="1"/>
        </w:rPr>
      </w:pPr>
      <w:r>
        <w:rPr>
          <w:b w:val="1"/>
          <w:i w:val="1"/>
        </w:rPr>
        <w:t>One burette (50ml)</w:t>
      </w:r>
    </w:p>
    <w:p>
      <w:pPr>
        <w:numPr>
          <w:ilvl w:val="0"/>
          <w:numId w:val="18"/>
        </w:numPr>
        <w:rPr>
          <w:b w:val="1"/>
          <w:i w:val="1"/>
        </w:rPr>
      </w:pPr>
      <w:r>
        <w:rPr>
          <w:b w:val="1"/>
          <w:i w:val="1"/>
        </w:rPr>
        <w:t>2 conical flasks</w:t>
      </w:r>
    </w:p>
    <w:p>
      <w:pPr>
        <w:ind w:firstLine="360"/>
        <w:rPr>
          <w:b w:val="1"/>
          <w:i w:val="1"/>
          <w:u w:val="single"/>
        </w:rPr>
      </w:pPr>
      <w:r>
        <w:rPr>
          <w:b w:val="1"/>
          <w:i w:val="1"/>
          <w:u w:val="single"/>
        </w:rPr>
        <w:t>Access to:-</w:t>
      </w:r>
    </w:p>
    <w:p>
      <w:pPr>
        <w:numPr>
          <w:ilvl w:val="0"/>
          <w:numId w:val="19"/>
        </w:numPr>
        <w:rPr>
          <w:b w:val="1"/>
          <w:i w:val="1"/>
        </w:rPr>
      </w:pPr>
      <w:r>
        <w:rPr>
          <w:b w:val="1"/>
          <w:i w:val="1"/>
        </w:rPr>
        <w:t>0.2M Pb(NO</w:t>
      </w:r>
      <w:r>
        <w:rPr>
          <w:b w:val="1"/>
          <w:i w:val="1"/>
          <w:vertAlign w:val="subscript"/>
        </w:rPr>
        <w:t>3</w:t>
      </w:r>
      <w:r>
        <w:rPr>
          <w:b w:val="1"/>
          <w:i w:val="1"/>
        </w:rPr>
        <w:t>) Solution supplied with a dropper</w:t>
      </w:r>
    </w:p>
    <w:p>
      <w:pPr>
        <w:numPr>
          <w:ilvl w:val="0"/>
          <w:numId w:val="19"/>
        </w:numPr>
        <w:rPr>
          <w:b w:val="1"/>
          <w:i w:val="1"/>
        </w:rPr>
      </w:pPr>
      <w:r>
        <w:rPr>
          <w:b w:val="1"/>
          <w:i w:val="1"/>
        </w:rPr>
        <w:t>0.2M Ba(NO</w:t>
      </w:r>
      <w:r>
        <w:rPr>
          <w:b w:val="1"/>
          <w:i w:val="1"/>
          <w:vertAlign w:val="subscript"/>
        </w:rPr>
        <w:t>3</w:t>
      </w:r>
      <w:r>
        <w:rPr>
          <w:b w:val="1"/>
          <w:i w:val="1"/>
        </w:rPr>
        <w:t>)</w:t>
      </w:r>
      <w:r>
        <w:rPr>
          <w:b w:val="1"/>
          <w:i w:val="1"/>
          <w:vertAlign w:val="subscript"/>
        </w:rPr>
        <w:t>2</w:t>
      </w:r>
      <w:r>
        <w:rPr>
          <w:b w:val="1"/>
          <w:i w:val="1"/>
        </w:rPr>
        <w:t xml:space="preserve"> Solution supplied with a dropper </w:t>
      </w:r>
    </w:p>
    <w:p>
      <w:pPr>
        <w:numPr>
          <w:ilvl w:val="0"/>
          <w:numId w:val="19"/>
        </w:numPr>
        <w:rPr>
          <w:b w:val="1"/>
          <w:i w:val="1"/>
        </w:rPr>
      </w:pPr>
      <w:r>
        <w:rPr>
          <w:b w:val="1"/>
          <w:i w:val="1"/>
        </w:rPr>
        <w:t>0.1M KI Solution supplied with a dropper</w:t>
      </w:r>
    </w:p>
    <w:p>
      <w:pPr>
        <w:numPr>
          <w:ilvl w:val="0"/>
          <w:numId w:val="19"/>
        </w:numPr>
        <w:rPr>
          <w:b w:val="1"/>
          <w:i w:val="1"/>
        </w:rPr>
      </w:pPr>
      <w:r>
        <w:rPr>
          <w:b w:val="1"/>
          <w:i w:val="1"/>
        </w:rPr>
        <w:t>2M NaOH Solution supplied with a dropper</w:t>
      </w:r>
    </w:p>
    <w:p>
      <w:pPr>
        <w:numPr>
          <w:ilvl w:val="0"/>
          <w:numId w:val="19"/>
        </w:numPr>
        <w:rPr>
          <w:b w:val="1"/>
          <w:i w:val="1"/>
        </w:rPr>
      </w:pPr>
      <w:r>
        <w:rPr>
          <w:b w:val="1"/>
          <w:i w:val="1"/>
        </w:rPr>
        <w:t>2M NH</w:t>
      </w:r>
      <w:r>
        <w:rPr>
          <w:b w:val="1"/>
          <w:i w:val="1"/>
          <w:vertAlign w:val="subscript"/>
        </w:rPr>
        <w:t xml:space="preserve">3(aq) </w:t>
      </w:r>
      <w:r>
        <w:rPr>
          <w:b w:val="1"/>
          <w:i w:val="1"/>
        </w:rPr>
        <w:t>Solution supplied with a dropper</w:t>
      </w:r>
    </w:p>
    <w:p>
      <w:pPr>
        <w:numPr>
          <w:ilvl w:val="0"/>
          <w:numId w:val="19"/>
        </w:numPr>
        <w:rPr>
          <w:b w:val="1"/>
          <w:i w:val="1"/>
        </w:rPr>
      </w:pPr>
      <w:r>
        <w:rPr>
          <w:b w:val="1"/>
          <w:i w:val="1"/>
        </w:rPr>
        <w:t>Acidified K</w:t>
      </w:r>
      <w:r>
        <w:rPr>
          <w:b w:val="1"/>
          <w:i w:val="1"/>
          <w:vertAlign w:val="subscript"/>
        </w:rPr>
        <w:t>2</w:t>
      </w:r>
      <w:r>
        <w:rPr>
          <w:b w:val="1"/>
          <w:i w:val="1"/>
        </w:rPr>
        <w:t>CV</w:t>
      </w:r>
      <w:r>
        <w:rPr>
          <w:b w:val="1"/>
          <w:i w:val="1"/>
          <w:vertAlign w:val="subscript"/>
        </w:rPr>
        <w:t>2</w:t>
      </w:r>
      <w:r>
        <w:rPr>
          <w:b w:val="1"/>
          <w:i w:val="1"/>
        </w:rPr>
        <w:t>O</w:t>
      </w:r>
      <w:r>
        <w:rPr>
          <w:b w:val="1"/>
          <w:i w:val="1"/>
          <w:vertAlign w:val="subscript"/>
        </w:rPr>
        <w:t>7</w:t>
      </w:r>
      <w:r>
        <w:rPr>
          <w:b w:val="1"/>
          <w:i w:val="1"/>
        </w:rPr>
        <w:t xml:space="preserve"> Solution supplied with a dropper</w:t>
      </w:r>
    </w:p>
    <w:p>
      <w:pPr>
        <w:ind w:firstLine="360"/>
        <w:rPr>
          <w:b w:val="1"/>
          <w:i w:val="1"/>
          <w:u w:val="single"/>
        </w:rPr>
      </w:pPr>
      <w:r>
        <w:rPr>
          <w:b w:val="1"/>
          <w:i w:val="1"/>
          <w:u w:val="single"/>
        </w:rPr>
        <w:t>Preparation instruction</w:t>
      </w:r>
    </w:p>
    <w:p>
      <w:pPr>
        <w:ind w:firstLine="360"/>
        <w:rPr>
          <w:b w:val="1"/>
          <w:i w:val="1"/>
        </w:rPr>
      </w:pPr>
      <w:r>
        <w:rPr>
          <w:b w:val="1"/>
          <w:i w:val="1"/>
        </w:rPr>
        <w:t>- Dissolve 6.4g of KMnO</w:t>
      </w:r>
      <w:r>
        <w:rPr>
          <w:b w:val="1"/>
          <w:i w:val="1"/>
          <w:vertAlign w:val="subscript"/>
        </w:rPr>
        <w:t>4</w:t>
      </w:r>
      <w:r>
        <w:rPr>
          <w:b w:val="1"/>
          <w:i w:val="1"/>
        </w:rPr>
        <w:t xml:space="preserve"> in 400cm</w:t>
      </w:r>
      <w:r>
        <w:rPr>
          <w:b w:val="1"/>
          <w:i w:val="1"/>
          <w:vertAlign w:val="superscript"/>
        </w:rPr>
        <w:t>3</w:t>
      </w:r>
      <w:r>
        <w:rPr>
          <w:b w:val="1"/>
          <w:i w:val="1"/>
        </w:rPr>
        <w:t xml:space="preserve"> 2M H</w:t>
      </w:r>
      <w:r>
        <w:rPr>
          <w:b w:val="1"/>
          <w:i w:val="1"/>
          <w:vertAlign w:val="subscript"/>
        </w:rPr>
        <w:t>2</w:t>
      </w:r>
      <w:r>
        <w:rPr>
          <w:b w:val="1"/>
          <w:i w:val="1"/>
        </w:rPr>
        <w:t>SO</w:t>
      </w:r>
      <w:r>
        <w:rPr>
          <w:b w:val="1"/>
          <w:i w:val="1"/>
          <w:vertAlign w:val="subscript"/>
        </w:rPr>
        <w:t>4</w:t>
      </w:r>
      <w:r>
        <w:rPr>
          <w:b w:val="1"/>
          <w:i w:val="1"/>
        </w:rPr>
        <w:t xml:space="preserve"> and top to 1litre using distilled water</w:t>
      </w:r>
      <w:r>
        <w:rPr>
          <w:b w:val="1"/>
          <w:i w:val="1"/>
        </w:rPr>
        <w:tab/>
      </w:r>
    </w:p>
    <w:p>
      <w:pPr>
        <w:ind w:left="360"/>
      </w:pPr>
    </w:p>
    <w:p>
      <w:r>
        <w:t xml:space="preserve">1. </w:t>
        <w:tab/>
      </w:r>
      <w:r>
        <w:rPr>
          <w:b w:val="1"/>
          <w:i w:val="1"/>
        </w:rPr>
        <w:t xml:space="preserve">You are provided with: </w:t>
      </w:r>
      <w:r>
        <w:rPr>
          <w:b w:val="1"/>
          <w:i w:val="1"/>
        </w:rPr>
        <w:tab/>
        <w:tab/>
        <w:tab/>
        <w:tab/>
        <w:tab/>
        <w:tab/>
        <w:tab/>
        <w:tab/>
        <w:tab/>
      </w:r>
    </w:p>
    <w:p>
      <w:pPr>
        <w:numPr>
          <w:ilvl w:val="0"/>
          <w:numId w:val="17"/>
        </w:numPr>
      </w:pPr>
      <w:r>
        <w:t xml:space="preserve">0.0238 Moles (equivalent to 3g) of solid </w:t>
      </w:r>
      <w:r>
        <w:rPr>
          <w:b w:val="1"/>
        </w:rPr>
        <w:t>G</w:t>
      </w:r>
    </w:p>
    <w:p>
      <w:pPr>
        <w:numPr>
          <w:ilvl w:val="0"/>
          <w:numId w:val="17"/>
        </w:numPr>
      </w:pPr>
      <w:r>
        <w:t xml:space="preserve">Solution </w:t>
      </w:r>
      <w:r>
        <w:rPr>
          <w:b w:val="1"/>
        </w:rPr>
        <w:t>H</w:t>
      </w:r>
      <w:r>
        <w:t>, 0.04M acidified potassium manganate (VII)</w:t>
      </w:r>
      <w:r>
        <w:rPr>
          <w:b w:val="1"/>
          <w:i w:val="1"/>
        </w:rPr>
        <w:t xml:space="preserve"> </w:t>
      </w:r>
      <w:r>
        <w:rPr>
          <w:b w:val="1"/>
          <w:i w:val="1"/>
        </w:rPr>
        <w:tab/>
        <w:tab/>
        <w:tab/>
        <w:tab/>
      </w:r>
    </w:p>
    <w:p>
      <w:pPr>
        <w:ind w:firstLine="360" w:left="360"/>
        <w:rPr>
          <w:b w:val="1"/>
          <w:i w:val="1"/>
        </w:rPr>
      </w:pPr>
      <w:r>
        <w:rPr>
          <w:b w:val="1"/>
          <w:i w:val="1"/>
        </w:rPr>
        <w:t>You are required to:</w:t>
      </w:r>
    </w:p>
    <w:p>
      <w:pPr>
        <w:ind w:firstLine="360" w:left="360"/>
      </w:pPr>
      <w:r>
        <w:t>I. Determine the enthalpy of solution of solid</w:t>
      </w:r>
      <w:r>
        <w:rPr>
          <w:b w:val="1"/>
        </w:rPr>
        <w:t xml:space="preserve"> G</w:t>
      </w:r>
    </w:p>
    <w:p>
      <w:pPr>
        <w:ind w:firstLine="360" w:left="360"/>
      </w:pPr>
      <w:r>
        <w:t xml:space="preserve">II. The number of moles of water of crystallization in solid </w:t>
      </w:r>
      <w:r>
        <w:rPr>
          <w:b w:val="1"/>
        </w:rPr>
        <w:t>G</w:t>
      </w:r>
      <w:r>
        <w:rPr>
          <w:b w:val="1"/>
        </w:rPr>
        <w:tab/>
        <w:tab/>
        <w:tab/>
        <w:tab/>
      </w:r>
    </w:p>
    <w:p>
      <w:pPr>
        <w:ind w:left="360"/>
      </w:pPr>
    </w:p>
    <w:p>
      <w:pPr>
        <w:ind w:firstLine="360" w:left="360"/>
        <w:rPr>
          <w:b w:val="1"/>
          <w:i w:val="1"/>
        </w:rPr>
      </w:pPr>
      <w:r>
        <w:rPr>
          <w:b w:val="1"/>
          <w:i w:val="1"/>
        </w:rPr>
        <w:t>Procedure I:-</w:t>
      </w:r>
    </w:p>
    <w:p>
      <w:pPr>
        <w:ind w:left="720"/>
      </w:pPr>
      <w:r>
        <w:t>Using a measuring cylinder place 50cm</w:t>
      </w:r>
      <w:r>
        <w:rPr>
          <w:vertAlign w:val="superscript"/>
        </w:rPr>
        <w:t>3</w:t>
      </w:r>
      <w:r>
        <w:t xml:space="preserve"> of distilled water into a 100cm</w:t>
      </w:r>
      <w:r>
        <w:rPr>
          <w:vertAlign w:val="superscript"/>
        </w:rPr>
        <w:t>3</w:t>
      </w:r>
      <w:r>
        <w:t xml:space="preserve"> of beaker. </w:t>
      </w:r>
    </w:p>
    <w:p>
      <w:pPr>
        <w:ind w:left="720"/>
      </w:pPr>
      <w:r>
        <w:t xml:space="preserve">Stir the water gently with a thermometer and take its temperature after every half-minute. </w:t>
      </w:r>
    </w:p>
    <w:p>
      <w:pPr>
        <w:ind w:left="720"/>
      </w:pPr>
      <w:r>
        <w:t xml:space="preserve">Record the reading in table I below. At exactly two minutes, add all solid </w:t>
      </w:r>
      <w:r>
        <w:rPr>
          <w:b w:val="1"/>
        </w:rPr>
        <w:t>G</w:t>
      </w:r>
      <w:r>
        <w:t xml:space="preserve"> to the water </w:t>
      </w:r>
    </w:p>
    <w:p>
      <w:pPr>
        <w:ind w:left="720"/>
      </w:pPr>
      <w:r>
        <w:t xml:space="preserve">at once. Stir well and take the temperature of the mixture after every half minute up to </w:t>
      </w:r>
    </w:p>
    <w:p>
      <w:pPr>
        <w:ind w:left="720"/>
      </w:pPr>
      <w:r>
        <w:t>the fourth minute. Record your results in table I. Keep the solutions for procedure II below:</w:t>
      </w:r>
      <w:r>
        <w:rPr>
          <w:b w:val="1"/>
          <w:i w:val="1"/>
        </w:rPr>
        <w:t xml:space="preserve"> </w:t>
      </w:r>
    </w:p>
    <w:p>
      <w:pPr>
        <w:ind w:firstLine="360" w:left="360"/>
        <w:rPr>
          <w:b w:val="1"/>
          <w:u w:val="single"/>
        </w:rPr>
      </w:pPr>
      <w:r>
        <w:rPr>
          <w:b w:val="1"/>
          <w:u w:val="single"/>
        </w:rPr>
        <w:t>Table I</w:t>
      </w:r>
    </w:p>
    <w:p>
      <w:pPr>
        <w:ind w:firstLine="360" w:left="360"/>
      </w:pPr>
      <w:r>
        <w:t xml:space="preserve">(a) </w:t>
      </w: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160" w:type="dxa"/>
          </w:tcPr>
          <w:p>
            <w:r>
              <w:t>Time (min)</w:t>
            </w:r>
          </w:p>
        </w:tc>
        <w:tc>
          <w:tcPr>
            <w:tcW w:w="540" w:type="dxa"/>
          </w:tcPr>
          <w:p>
            <w:r>
              <w:t>0</w:t>
            </w:r>
          </w:p>
        </w:tc>
        <w:tc>
          <w:tcPr>
            <w:tcW w:w="576" w:type="dxa"/>
          </w:tcPr>
          <w:p>
            <w:r>
              <w:t xml:space="preserve">½ </w:t>
            </w:r>
          </w:p>
        </w:tc>
        <w:tc>
          <w:tcPr>
            <w:tcW w:w="581" w:type="dxa"/>
          </w:tcPr>
          <w:p>
            <w:r>
              <w:t>1</w:t>
            </w:r>
          </w:p>
        </w:tc>
        <w:tc>
          <w:tcPr>
            <w:tcW w:w="643" w:type="dxa"/>
          </w:tcPr>
          <w:p>
            <w:r>
              <w:t xml:space="preserve">1 ½ </w:t>
            </w:r>
          </w:p>
        </w:tc>
        <w:tc>
          <w:tcPr>
            <w:tcW w:w="510" w:type="dxa"/>
          </w:tcPr>
          <w:p>
            <w:r>
              <w:t>2</w:t>
            </w:r>
          </w:p>
        </w:tc>
        <w:tc>
          <w:tcPr>
            <w:tcW w:w="750" w:type="dxa"/>
          </w:tcPr>
          <w:p>
            <w:r>
              <w:t xml:space="preserve">2 ½ </w:t>
            </w:r>
          </w:p>
        </w:tc>
        <w:tc>
          <w:tcPr>
            <w:tcW w:w="540" w:type="dxa"/>
          </w:tcPr>
          <w:p>
            <w:r>
              <w:t>3</w:t>
            </w:r>
          </w:p>
        </w:tc>
        <w:tc>
          <w:tcPr>
            <w:tcW w:w="756" w:type="dxa"/>
          </w:tcPr>
          <w:p>
            <w:r>
              <w:t xml:space="preserve">3 ½ </w:t>
            </w:r>
          </w:p>
        </w:tc>
        <w:tc>
          <w:tcPr>
            <w:tcW w:w="413" w:type="dxa"/>
          </w:tcPr>
          <w:p>
            <w:r>
              <w:t>4</w:t>
            </w:r>
          </w:p>
        </w:tc>
      </w:tr>
      <w:tr>
        <w:tc>
          <w:tcPr>
            <w:tcW w:w="2160" w:type="dxa"/>
          </w:tcPr>
          <w:p>
            <w:r>
              <w:t>Temperature (</w:t>
            </w:r>
            <w:r>
              <w:rPr>
                <w:vertAlign w:val="superscript"/>
              </w:rPr>
              <w:t>o</w:t>
            </w:r>
            <w:r>
              <w:t>C )</w:t>
            </w:r>
          </w:p>
        </w:tc>
        <w:tc>
          <w:tcPr>
            <w:tcW w:w="540" w:type="dxa"/>
          </w:tcPr>
          <w:p/>
        </w:tc>
        <w:tc>
          <w:tcPr>
            <w:tcW w:w="576" w:type="dxa"/>
          </w:tcPr>
          <w:p/>
        </w:tc>
        <w:tc>
          <w:tcPr>
            <w:tcW w:w="581" w:type="dxa"/>
          </w:tcPr>
          <w:p/>
        </w:tc>
        <w:tc>
          <w:tcPr>
            <w:tcW w:w="643" w:type="dxa"/>
          </w:tcPr>
          <w:p/>
        </w:tc>
        <w:tc>
          <w:tcPr>
            <w:tcW w:w="510" w:type="dxa"/>
          </w:tcPr>
          <w:p>
            <w:pPr>
              <w:rPr>
                <w:b w:val="1"/>
              </w:rPr>
            </w:pPr>
            <w:r>
              <w:rPr>
                <w:b w:val="1"/>
              </w:rPr>
              <w:t>X</w:t>
            </w:r>
          </w:p>
        </w:tc>
        <w:tc>
          <w:tcPr>
            <w:tcW w:w="750" w:type="dxa"/>
          </w:tcPr>
          <w:p/>
        </w:tc>
        <w:tc>
          <w:tcPr>
            <w:tcW w:w="540" w:type="dxa"/>
          </w:tcPr>
          <w:p/>
        </w:tc>
        <w:tc>
          <w:tcPr>
            <w:tcW w:w="756" w:type="dxa"/>
          </w:tcPr>
          <w:p/>
        </w:tc>
        <w:tc>
          <w:tcPr>
            <w:tcW w:w="413" w:type="dxa"/>
          </w:tcPr>
          <w:p/>
        </w:tc>
      </w:tr>
    </w:tbl>
    <w:p>
      <w:pPr>
        <w:ind w:left="360"/>
      </w:pPr>
    </w:p>
    <w:p>
      <w:pPr>
        <w:ind w:firstLine="720" w:left="8640"/>
      </w:pPr>
    </w:p>
    <w:p>
      <w:r>
        <w:t xml:space="preserve">   </w:t>
        <w:tab/>
        <w:t xml:space="preserve"> (b) On the grid provided, plot a graph of time (x-axis) against temperature</w:t>
        <w:tab/>
        <w:tab/>
        <w:tab/>
      </w:r>
    </w:p>
    <w:p>
      <w:r>
        <w:t xml:space="preserve">      </w:t>
        <w:tab/>
        <w:t xml:space="preserve">(c) (i) On the graph, show the change in temperature </w:t>
      </w:r>
      <w:r>
        <w:rPr>
          <w:rFonts w:ascii="Symbol" w:hAnsi="Symbol"/>
        </w:rPr>
        <w:t>D</w:t>
      </w:r>
      <w:r>
        <w:t>T</w:t>
        <w:tab/>
        <w:tab/>
        <w:tab/>
        <w:tab/>
        <w:tab/>
      </w:r>
    </w:p>
    <w:p>
      <w:r>
        <w:t xml:space="preserve">                   (ii) Calculate :</w:t>
      </w:r>
    </w:p>
    <w:p>
      <w:r>
        <w:t xml:space="preserve">                The molar enthalpy of solution (</w:t>
      </w:r>
      <w:r>
        <w:rPr>
          <w:rFonts w:ascii="Symbol" w:hAnsi="Symbol"/>
        </w:rPr>
        <w:t>D</w:t>
      </w:r>
      <w:r>
        <w:t xml:space="preserve">H solution) </w:t>
      </w:r>
    </w:p>
    <w:p>
      <w:r>
        <w:t xml:space="preserve">                (Assume density of solution = 1g/cm</w:t>
      </w:r>
      <w:r>
        <w:rPr>
          <w:vertAlign w:val="superscript"/>
        </w:rPr>
        <w:t>3</w:t>
      </w:r>
      <w:r>
        <w:t xml:space="preserve"> and show the sign of </w:t>
      </w:r>
      <w:r>
        <w:rPr>
          <w:rFonts w:ascii="Symbol" w:hAnsi="Symbol"/>
        </w:rPr>
        <w:t>D</w:t>
      </w:r>
      <w:r>
        <w:t xml:space="preserve">H solution specific heat </w:t>
      </w:r>
    </w:p>
    <w:p>
      <w:r>
        <w:t xml:space="preserve">                 capacity of solution = 4.2jg</w:t>
      </w:r>
      <w:r>
        <w:rPr>
          <w:vertAlign w:val="superscript"/>
        </w:rPr>
        <w:t>-1</w:t>
      </w:r>
      <w:r>
        <w:t>k</w:t>
      </w:r>
      <w:r>
        <w:rPr>
          <w:vertAlign w:val="superscript"/>
        </w:rPr>
        <w:t>-1</w:t>
      </w:r>
      <w:r>
        <w:t>)</w:t>
        <w:tab/>
        <w:tab/>
        <w:tab/>
        <w:tab/>
        <w:tab/>
        <w:tab/>
        <w:tab/>
        <w:tab/>
      </w:r>
    </w:p>
    <w:p>
      <w:pPr>
        <w:ind w:firstLine="720"/>
        <w:rPr>
          <w:b w:val="1"/>
          <w:u w:val="single"/>
        </w:rPr>
      </w:pPr>
      <w:r>
        <w:rPr>
          <w:b w:val="1"/>
          <w:u w:val="single"/>
        </w:rPr>
        <w:t>Procedure II</w:t>
      </w:r>
    </w:p>
    <w:p>
      <w:pPr>
        <w:ind w:firstLine="720"/>
      </w:pPr>
      <w:r>
        <w:t xml:space="preserve">Transfer the contents of the beaker into a 250ml volumetric flask. Rinse both the beaker </w:t>
      </w:r>
    </w:p>
    <w:p>
      <w:pPr>
        <w:ind w:firstLine="720"/>
      </w:pPr>
      <w:r>
        <w:t xml:space="preserve">and the thermometer with distilled water and add to the volumetric flask. Add more distilled </w:t>
      </w:r>
    </w:p>
    <w:p>
      <w:pPr>
        <w:ind w:firstLine="720"/>
      </w:pPr>
      <w:r>
        <w:t>water to eh mark.</w:t>
      </w:r>
    </w:p>
    <w:p>
      <w:pPr>
        <w:ind w:firstLine="720"/>
      </w:pPr>
      <w:r>
        <w:t xml:space="preserve">Label this solution </w:t>
      </w:r>
      <w:r>
        <w:rPr>
          <w:b w:val="1"/>
        </w:rPr>
        <w:t>G</w:t>
      </w:r>
    </w:p>
    <w:p>
      <w:pPr>
        <w:ind w:firstLine="720"/>
      </w:pPr>
      <w:r>
        <w:t xml:space="preserve">Fill the burette with solution </w:t>
      </w:r>
      <w:r>
        <w:rPr>
          <w:b w:val="1"/>
        </w:rPr>
        <w:t>H</w:t>
      </w:r>
    </w:p>
    <w:p>
      <w:pPr>
        <w:ind w:firstLine="720"/>
      </w:pPr>
      <w:r>
        <w:t>Using a pipette and pipette filter, place 25.0cm</w:t>
      </w:r>
      <w:r>
        <w:rPr>
          <w:vertAlign w:val="superscript"/>
        </w:rPr>
        <w:t>3</w:t>
      </w:r>
      <w:r>
        <w:t xml:space="preserve"> of solution </w:t>
      </w:r>
      <w:r>
        <w:rPr>
          <w:b w:val="1"/>
        </w:rPr>
        <w:t>G</w:t>
      </w:r>
      <w:r>
        <w:t xml:space="preserve"> into a conical flask. Warm the </w:t>
      </w:r>
    </w:p>
    <w:p>
      <w:pPr>
        <w:ind w:firstLine="720"/>
      </w:pPr>
      <w:r>
        <w:t>mixture to about 60</w:t>
      </w:r>
      <w:r>
        <w:rPr>
          <w:vertAlign w:val="superscript"/>
        </w:rPr>
        <w:t>o</w:t>
      </w:r>
      <w:r>
        <w:t xml:space="preserve">C. Titrate the hot solution </w:t>
      </w:r>
      <w:r>
        <w:rPr>
          <w:b w:val="1"/>
        </w:rPr>
        <w:t>G</w:t>
      </w:r>
      <w:r>
        <w:t xml:space="preserve"> with solution H until a permanent pink colour </w:t>
      </w:r>
    </w:p>
    <w:p>
      <w:pPr>
        <w:ind w:firstLine="720"/>
      </w:pPr>
      <w:r>
        <w:t xml:space="preserve">persists (while shaking). Record your readings in table 2. Repeat the titration two more times </w:t>
      </w:r>
    </w:p>
    <w:p>
      <w:pPr>
        <w:ind w:firstLine="720"/>
      </w:pPr>
      <w:r>
        <w:t>and complete table 2</w:t>
      </w:r>
    </w:p>
    <w:p>
      <w:pPr>
        <w:ind w:firstLine="720"/>
        <w:rPr>
          <w:b w:val="1"/>
          <w:u w:val="single"/>
        </w:rPr>
      </w:pPr>
      <w:r>
        <w:rPr>
          <w:b w:val="1"/>
          <w:u w:val="single"/>
        </w:rPr>
        <w:t>Table 2.</w:t>
      </w:r>
    </w:p>
    <w:tbl>
      <w:tblPr>
        <w:tblStyle w:val="T2"/>
        <w:tblW w:w="0" w:type="auto"/>
        <w:tblInd w:w="72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543" w:type="dxa"/>
          </w:tcPr>
          <w:p>
            <w:r>
              <w:t xml:space="preserve">Titre </w:t>
            </w:r>
          </w:p>
        </w:tc>
        <w:tc>
          <w:tcPr>
            <w:tcW w:w="430" w:type="dxa"/>
          </w:tcPr>
          <w:p>
            <w:pPr>
              <w:rPr>
                <w:b w:val="1"/>
              </w:rPr>
            </w:pPr>
            <w:r>
              <w:rPr>
                <w:b w:val="1"/>
              </w:rPr>
              <w:t>I</w:t>
            </w:r>
          </w:p>
        </w:tc>
        <w:tc>
          <w:tcPr>
            <w:tcW w:w="523" w:type="dxa"/>
          </w:tcPr>
          <w:p>
            <w:pPr>
              <w:rPr>
                <w:b w:val="1"/>
              </w:rPr>
            </w:pPr>
            <w:r>
              <w:rPr>
                <w:b w:val="1"/>
              </w:rPr>
              <w:t>II</w:t>
            </w:r>
          </w:p>
        </w:tc>
        <w:tc>
          <w:tcPr>
            <w:tcW w:w="617" w:type="dxa"/>
          </w:tcPr>
          <w:p>
            <w:pPr>
              <w:rPr>
                <w:b w:val="1"/>
              </w:rPr>
            </w:pPr>
            <w:r>
              <w:rPr>
                <w:b w:val="1"/>
              </w:rPr>
              <w:t>III</w:t>
            </w:r>
          </w:p>
        </w:tc>
      </w:tr>
      <w:tr>
        <w:tc>
          <w:tcPr>
            <w:tcW w:w="3543" w:type="dxa"/>
          </w:tcPr>
          <w:p>
            <w:r>
              <w:t xml:space="preserve">Final burette reading </w:t>
            </w:r>
          </w:p>
        </w:tc>
        <w:tc>
          <w:tcPr>
            <w:tcW w:w="430" w:type="dxa"/>
          </w:tcPr>
          <w:p/>
        </w:tc>
        <w:tc>
          <w:tcPr>
            <w:tcW w:w="523" w:type="dxa"/>
          </w:tcPr>
          <w:p/>
        </w:tc>
        <w:tc>
          <w:tcPr>
            <w:tcW w:w="617" w:type="dxa"/>
          </w:tcPr>
          <w:p/>
        </w:tc>
      </w:tr>
      <w:tr>
        <w:tc>
          <w:tcPr>
            <w:tcW w:w="3543" w:type="dxa"/>
          </w:tcPr>
          <w:p>
            <w:r>
              <w:t xml:space="preserve">Initial burette reading </w:t>
            </w:r>
          </w:p>
        </w:tc>
        <w:tc>
          <w:tcPr>
            <w:tcW w:w="430" w:type="dxa"/>
          </w:tcPr>
          <w:p/>
        </w:tc>
        <w:tc>
          <w:tcPr>
            <w:tcW w:w="523" w:type="dxa"/>
          </w:tcPr>
          <w:p/>
        </w:tc>
        <w:tc>
          <w:tcPr>
            <w:tcW w:w="617" w:type="dxa"/>
          </w:tcPr>
          <w:p/>
        </w:tc>
      </w:tr>
      <w:tr>
        <w:tc>
          <w:tcPr>
            <w:tcW w:w="3543" w:type="dxa"/>
          </w:tcPr>
          <w:p>
            <w:r>
              <w:t xml:space="preserve">Volume of solution </w:t>
            </w:r>
            <w:r>
              <w:rPr>
                <w:b w:val="1"/>
              </w:rPr>
              <w:t xml:space="preserve">H </w:t>
            </w:r>
            <w:r>
              <w:t>used (cm</w:t>
            </w:r>
            <w:r>
              <w:rPr>
                <w:vertAlign w:val="superscript"/>
              </w:rPr>
              <w:t>3</w:t>
            </w:r>
            <w:r>
              <w:t>)</w:t>
            </w:r>
          </w:p>
        </w:tc>
        <w:tc>
          <w:tcPr>
            <w:tcW w:w="430" w:type="dxa"/>
          </w:tcPr>
          <w:p/>
        </w:tc>
        <w:tc>
          <w:tcPr>
            <w:tcW w:w="523" w:type="dxa"/>
          </w:tcPr>
          <w:p/>
        </w:tc>
        <w:tc>
          <w:tcPr>
            <w:tcW w:w="617" w:type="dxa"/>
          </w:tcPr>
          <w:p/>
        </w:tc>
      </w:tr>
    </w:tbl>
    <w:p>
      <w:pPr>
        <w:ind w:firstLine="720" w:left="8640"/>
      </w:pPr>
    </w:p>
    <w:p>
      <w:pPr>
        <w:ind w:firstLine="720"/>
      </w:pPr>
      <w:r>
        <w:t xml:space="preserve">(e) </w:t>
      </w:r>
      <w:r>
        <w:rPr>
          <w:b w:val="1"/>
        </w:rPr>
        <w:t>Calculate the</w:t>
      </w:r>
      <w:r>
        <w:t>:</w:t>
      </w:r>
    </w:p>
    <w:p>
      <w:r>
        <w:t xml:space="preserve">     </w:t>
        <w:tab/>
        <w:t xml:space="preserve">      1. Average volume of </w:t>
      </w:r>
      <w:r>
        <w:rPr>
          <w:b w:val="1"/>
        </w:rPr>
        <w:t xml:space="preserve">H </w:t>
      </w:r>
      <w:r>
        <w:t xml:space="preserve">used </w:t>
        <w:tab/>
        <w:tab/>
        <w:tab/>
        <w:tab/>
        <w:tab/>
        <w:tab/>
        <w:tab/>
        <w:tab/>
      </w:r>
    </w:p>
    <w:p>
      <w:r>
        <w:t xml:space="preserve">    </w:t>
        <w:tab/>
        <w:t xml:space="preserve">      II. Number of moles of potassium manganate VII used</w:t>
        <w:tab/>
        <w:tab/>
        <w:tab/>
        <w:tab/>
        <w:tab/>
      </w:r>
    </w:p>
    <w:p>
      <w:r>
        <w:t xml:space="preserve">    </w:t>
        <w:tab/>
        <w:t xml:space="preserve">      III. Number of moles of </w:t>
      </w:r>
      <w:r>
        <w:rPr>
          <w:b w:val="1"/>
        </w:rPr>
        <w:t>G</w:t>
      </w:r>
      <w:r>
        <w:t xml:space="preserve"> in 25cm</w:t>
      </w:r>
      <w:r>
        <w:rPr>
          <w:vertAlign w:val="superscript"/>
        </w:rPr>
        <w:t>3</w:t>
      </w:r>
      <w:r>
        <w:t xml:space="preserve"> solution </w:t>
      </w:r>
      <w:r>
        <w:rPr>
          <w:b w:val="1"/>
        </w:rPr>
        <w:t>G</w:t>
      </w:r>
      <w:r>
        <w:t xml:space="preserve"> given that 2moles of potassium manganate </w:t>
      </w:r>
    </w:p>
    <w:p>
      <w:r>
        <w:t xml:space="preserve">                        (VII) reacted completely with 5moles of </w:t>
      </w:r>
      <w:r>
        <w:rPr>
          <w:b w:val="1"/>
        </w:rPr>
        <w:t>G</w:t>
      </w:r>
      <w:r>
        <w:tab/>
        <w:tab/>
        <w:tab/>
        <w:tab/>
        <w:tab/>
        <w:tab/>
      </w:r>
    </w:p>
    <w:p>
      <w:r>
        <w:t xml:space="preserve">    </w:t>
        <w:tab/>
        <w:t xml:space="preserve">      IV. Relative formula mass of </w:t>
      </w:r>
      <w:r>
        <w:rPr>
          <w:b w:val="1"/>
        </w:rPr>
        <w:t>G</w:t>
      </w:r>
      <w:r>
        <w:tab/>
        <w:tab/>
        <w:tab/>
        <w:tab/>
        <w:tab/>
        <w:tab/>
        <w:tab/>
        <w:tab/>
      </w:r>
    </w:p>
    <w:p>
      <w:r>
        <w:t xml:space="preserve"> </w:t>
        <w:tab/>
        <w:t xml:space="preserve">(f) Formula of </w:t>
      </w:r>
      <w:r>
        <w:rPr>
          <w:b w:val="1"/>
        </w:rPr>
        <w:t>G</w:t>
      </w:r>
      <w:r>
        <w:t xml:space="preserve"> has the form G</w:t>
      </w:r>
      <w:r>
        <w:rPr>
          <w:b w:val="1"/>
        </w:rPr>
        <w:t xml:space="preserve">. </w:t>
      </w:r>
      <w:r>
        <w:t>XH</w:t>
      </w:r>
      <w:r>
        <w:rPr>
          <w:vertAlign w:val="subscript"/>
        </w:rPr>
        <w:t>2</w:t>
      </w:r>
      <w:r>
        <w:t xml:space="preserve"> Determine the value of </w:t>
      </w:r>
      <w:r>
        <w:rPr>
          <w:b w:val="1"/>
        </w:rPr>
        <w:t>X</w:t>
      </w:r>
      <w:r>
        <w:t xml:space="preserve"> in the formula given </w:t>
      </w:r>
    </w:p>
    <w:p>
      <w:r>
        <w:t xml:space="preserve">                  the relative formula mass for </w:t>
      </w:r>
      <w:r>
        <w:rPr>
          <w:b w:val="1"/>
        </w:rPr>
        <w:t>G</w:t>
      </w:r>
      <w:r>
        <w:t xml:space="preserve"> is 90.0 and atomic mass of Oxygen is16 and that </w:t>
      </w:r>
    </w:p>
    <w:p>
      <w:r>
        <w:t xml:space="preserve">                 of Hydrogen is 1.0</w:t>
        <w:tab/>
        <w:tab/>
        <w:tab/>
        <w:tab/>
        <w:tab/>
      </w:r>
    </w:p>
    <w:p>
      <w:pPr>
        <w:ind w:firstLine="720"/>
      </w:pPr>
      <w:r>
        <w:tab/>
        <w:tab/>
        <w:tab/>
      </w:r>
    </w:p>
    <w:p>
      <w:r>
        <w:rPr>
          <w:color w:val="000000"/>
        </w:rPr>
        <w:tab/>
        <w:t xml:space="preserve">    </w:t>
      </w:r>
      <w:r>
        <w:t xml:space="preserve">2. </w:t>
        <w:tab/>
        <w:t xml:space="preserve">You are provided with solid </w:t>
      </w:r>
      <w:r>
        <w:rPr>
          <w:b w:val="1"/>
        </w:rPr>
        <w:t>M</w:t>
      </w:r>
      <w:r>
        <w:t xml:space="preserve"> and carry out the tests below write your observations and </w:t>
      </w:r>
    </w:p>
    <w:p>
      <w:r>
        <w:t xml:space="preserve">            inferences in the spaces</w:t>
        <w:tab/>
        <w:tab/>
        <w:tab/>
        <w:tab/>
        <w:tab/>
        <w:tab/>
        <w:tab/>
        <w:tab/>
        <w:tab/>
      </w:r>
    </w:p>
    <w:p>
      <w:r>
        <w:t xml:space="preserve">    </w:t>
        <w:tab/>
        <w:t xml:space="preserve">(i) To a dry boiling tube, place all solid </w:t>
      </w:r>
      <w:r>
        <w:rPr>
          <w:b w:val="1"/>
        </w:rPr>
        <w:t>M</w:t>
      </w:r>
      <w:r>
        <w:t xml:space="preserve"> and add 12cm</w:t>
      </w:r>
      <w:r>
        <w:rPr>
          <w:vertAlign w:val="superscript"/>
        </w:rPr>
        <w:t>3</w:t>
      </w:r>
      <w:r>
        <w:t xml:space="preserve"> of distilled water and use the </w:t>
      </w:r>
    </w:p>
    <w:p>
      <w:r>
        <w:t xml:space="preserve">                 solution for the tests below:-     </w:t>
        <w:tab/>
        <w:tab/>
        <w:tab/>
        <w:tab/>
        <w:tab/>
        <w:tab/>
        <w:tab/>
        <w:tab/>
      </w:r>
    </w:p>
    <w:p>
      <w:r>
        <w:t xml:space="preserve"> </w:t>
        <w:tab/>
        <w:t>(ii) To 2cm</w:t>
      </w:r>
      <w:r>
        <w:rPr>
          <w:vertAlign w:val="superscript"/>
        </w:rPr>
        <w:t xml:space="preserve">3 </w:t>
      </w:r>
      <w:r>
        <w:t xml:space="preserve">of solution, add both litmus papers </w:t>
      </w:r>
    </w:p>
    <w:p>
      <w:r>
        <w:t xml:space="preserve">    </w:t>
        <w:tab/>
        <w:t>(iii) To 2cm</w:t>
      </w:r>
      <w:r>
        <w:rPr>
          <w:vertAlign w:val="superscript"/>
        </w:rPr>
        <w:t>3</w:t>
      </w:r>
      <w:r>
        <w:t xml:space="preserve"> of solution, add aqueous sodium hydroxide drop wise until excess</w:t>
      </w:r>
    </w:p>
    <w:p>
      <w:r>
        <w:t xml:space="preserve">    </w:t>
        <w:tab/>
        <w:t>(iv) To 2cm</w:t>
      </w:r>
      <w:r>
        <w:rPr>
          <w:vertAlign w:val="superscript"/>
        </w:rPr>
        <w:t>3</w:t>
      </w:r>
      <w:r>
        <w:t xml:space="preserve"> of solution, add aqueous ammonia drop wise until in excess</w:t>
      </w:r>
    </w:p>
    <w:p>
      <w:r>
        <w:t xml:space="preserve">    </w:t>
        <w:tab/>
        <w:t>(v) To 2cm</w:t>
      </w:r>
      <w:r>
        <w:rPr>
          <w:vertAlign w:val="superscript"/>
        </w:rPr>
        <w:t>3</w:t>
      </w:r>
      <w:r>
        <w:t xml:space="preserve"> of the solution, add 2 drops of aqueous potassium iodide</w:t>
      </w:r>
    </w:p>
    <w:p>
      <w:r>
        <w:t xml:space="preserve">    </w:t>
        <w:tab/>
        <w:t>(vi) To 2cm</w:t>
      </w:r>
      <w:r>
        <w:rPr>
          <w:vertAlign w:val="superscript"/>
        </w:rPr>
        <w:t>3</w:t>
      </w:r>
      <w:r>
        <w:t xml:space="preserve"> of solution, add 3 drops of aqueous lead (ii)nitrate</w:t>
      </w:r>
    </w:p>
    <w:p>
      <w:r>
        <w:t xml:space="preserve">    </w:t>
        <w:tab/>
        <w:t xml:space="preserve">(vii)  To 2cm</w:t>
      </w:r>
      <w:r>
        <w:rPr>
          <w:vertAlign w:val="superscript"/>
        </w:rPr>
        <w:t>3</w:t>
      </w:r>
      <w:r>
        <w:t xml:space="preserve"> of solution, add 3 drops of aqueous Barium nitrate solution</w:t>
      </w:r>
    </w:p>
    <w:p/>
    <w:p>
      <w:r>
        <w:t xml:space="preserve">2. </w:t>
        <w:tab/>
        <w:t>B. You are provided with solid</w:t>
      </w:r>
      <w:r>
        <w:rPr>
          <w:b w:val="1"/>
        </w:rPr>
        <w:t xml:space="preserve"> P</w:t>
      </w:r>
      <w:r>
        <w:t xml:space="preserve">. Carry out the test below. Write your observations and </w:t>
      </w:r>
    </w:p>
    <w:p>
      <w:r>
        <w:t xml:space="preserve">                 inferences in the spaces provided:-</w:t>
      </w:r>
      <w:r>
        <w:rPr>
          <w:b w:val="1"/>
          <w:i w:val="1"/>
        </w:rPr>
        <w:t xml:space="preserve"> </w:t>
      </w:r>
      <w:r>
        <w:rPr>
          <w:b w:val="1"/>
          <w:i w:val="1"/>
        </w:rPr>
        <w:tab/>
        <w:tab/>
        <w:tab/>
        <w:tab/>
        <w:tab/>
        <w:tab/>
        <w:tab/>
      </w:r>
    </w:p>
    <w:p>
      <w:r>
        <w:t xml:space="preserve">               (a) Place one third of solid </w:t>
      </w:r>
      <w:r>
        <w:rPr>
          <w:b w:val="1"/>
        </w:rPr>
        <w:t xml:space="preserve">P </w:t>
      </w:r>
      <w:r>
        <w:t>on a metallic spatula and burn it using a Bunsen burner</w:t>
      </w:r>
    </w:p>
    <w:p>
      <w:r>
        <w:t xml:space="preserve"> </w:t>
        <w:tab/>
        <w:t xml:space="preserve">   (b) Place the remaining of solid </w:t>
      </w:r>
      <w:r>
        <w:rPr>
          <w:b w:val="1"/>
        </w:rPr>
        <w:t>P</w:t>
      </w:r>
      <w:r>
        <w:t xml:space="preserve"> in a test-tube . Add about 6cm</w:t>
      </w:r>
      <w:r>
        <w:rPr>
          <w:vertAlign w:val="superscript"/>
        </w:rPr>
        <w:t>3</w:t>
      </w:r>
      <w:r>
        <w:t xml:space="preserve"> of distilled water and shake </w:t>
      </w:r>
    </w:p>
    <w:p>
      <w:r>
        <w:t xml:space="preserve">                     the mixture (retain the mixture for use in test </w:t>
      </w:r>
      <w:r>
        <w:rPr>
          <w:b w:val="1"/>
        </w:rPr>
        <w:t>(c)</w:t>
      </w:r>
      <w:r>
        <w:rPr>
          <w:b w:val="1"/>
          <w:i w:val="1"/>
        </w:rPr>
        <w:t xml:space="preserve"> </w:t>
      </w:r>
      <w:r>
        <w:rPr>
          <w:b w:val="1"/>
          <w:i w:val="1"/>
        </w:rPr>
        <w:tab/>
        <w:tab/>
        <w:tab/>
        <w:tab/>
        <w:tab/>
      </w:r>
    </w:p>
    <w:p>
      <w:r>
        <w:t xml:space="preserve"> </w:t>
        <w:tab/>
        <w:t>(c) (i) To 2cm</w:t>
      </w:r>
      <w:r>
        <w:rPr>
          <w:vertAlign w:val="superscript"/>
        </w:rPr>
        <w:t>3</w:t>
      </w:r>
      <w:r>
        <w:t xml:space="preserve"> of the mixture in </w:t>
      </w:r>
      <w:r>
        <w:rPr>
          <w:b w:val="1"/>
        </w:rPr>
        <w:t>(b)</w:t>
      </w:r>
      <w:r>
        <w:t xml:space="preserve"> above add a spatula end full of NaHCO</w:t>
      </w:r>
      <w:r>
        <w:rPr>
          <w:vertAlign w:val="subscript"/>
        </w:rPr>
        <w:t>3</w:t>
      </w:r>
      <w:r>
        <w:t xml:space="preserve"> solid</w:t>
        <w:tab/>
        <w:tab/>
      </w:r>
    </w:p>
    <w:p>
      <w:r>
        <w:t xml:space="preserve"> </w:t>
        <w:tab/>
        <w:t xml:space="preserve">     (ii) To 2cm</w:t>
      </w:r>
      <w:r>
        <w:rPr>
          <w:vertAlign w:val="superscript"/>
        </w:rPr>
        <w:t>3</w:t>
      </w:r>
      <w:r>
        <w:t xml:space="preserve"> of the mixture, add 2cm</w:t>
      </w:r>
      <w:r>
        <w:rPr>
          <w:vertAlign w:val="superscript"/>
        </w:rPr>
        <w:t>3</w:t>
      </w:r>
      <w:r>
        <w:t xml:space="preserve"> of acidified potassium dichromate (VI) and warm </w:t>
      </w:r>
    </w:p>
    <w:p>
      <w:r>
        <w:t xml:space="preserve">                 (iii) To 2cm</w:t>
      </w:r>
      <w:r>
        <w:rPr>
          <w:vertAlign w:val="superscript"/>
        </w:rPr>
        <w:t>3</w:t>
      </w:r>
      <w:r>
        <w:t xml:space="preserve"> of the mixture add two drops of acidified potassium manganese (VII) and shake well</w:t>
      </w:r>
    </w:p>
    <w:p/>
    <w:p>
      <w:pPr>
        <w:jc w:val="center"/>
        <w:rPr>
          <w:b w:val="1"/>
          <w:sz w:val="28"/>
          <w:u w:val="single"/>
        </w:rPr>
      </w:pPr>
      <w:r>
        <w:rPr>
          <w:b w:val="1"/>
          <w:sz w:val="28"/>
          <w:u w:val="single"/>
        </w:rPr>
        <w:t xml:space="preserve">SOTIK DISTRICT </w:t>
      </w:r>
    </w:p>
    <w:p>
      <w:pPr>
        <w:jc w:val="center"/>
        <w:rPr>
          <w:b w:val="1"/>
          <w:sz w:val="28"/>
          <w:u w:val="single"/>
        </w:rPr>
      </w:pPr>
    </w:p>
    <w:p>
      <w:pPr>
        <w:rPr>
          <w:b w:val="1"/>
          <w:u w:val="single"/>
        </w:rPr>
      </w:pPr>
      <w:r>
        <w:rPr>
          <w:b w:val="1"/>
          <w:u w:val="single"/>
        </w:rPr>
        <w:t>CONFIDENTIAL</w:t>
        <w:tab/>
      </w:r>
      <w:r>
        <w:rPr>
          <w:b w:val="1"/>
        </w:rPr>
        <w:tab/>
        <w:tab/>
        <w:tab/>
        <w:tab/>
        <w:tab/>
        <w:tab/>
        <w:tab/>
      </w:r>
      <w:r>
        <w:rPr>
          <w:b w:val="1"/>
        </w:rPr>
        <w:tab/>
      </w:r>
    </w:p>
    <w:p>
      <w:pPr>
        <w:rPr>
          <w:b w:val="1"/>
          <w:u w:val="single"/>
        </w:rPr>
      </w:pPr>
      <w:r>
        <w:rPr>
          <w:b w:val="1"/>
          <w:u w:val="single"/>
        </w:rPr>
        <w:t xml:space="preserve">Requirements:  </w:t>
      </w:r>
      <w:r>
        <w:rPr>
          <w:b w:val="1"/>
        </w:rPr>
        <w:tab/>
        <w:tab/>
        <w:tab/>
        <w:tab/>
      </w:r>
      <w:r>
        <w:rPr>
          <w:b w:val="1"/>
        </w:rPr>
        <w:tab/>
        <w:tab/>
        <w:tab/>
        <w:tab/>
        <w:tab/>
      </w:r>
    </w:p>
    <w:p>
      <w:pPr>
        <w:rPr>
          <w:b w:val="1"/>
          <w:i w:val="1"/>
        </w:rPr>
      </w:pPr>
      <w:r>
        <w:rPr>
          <w:b w:val="1"/>
          <w:i w:val="1"/>
        </w:rPr>
        <w:t xml:space="preserve">In addition to the equipment, apparatus and chemical found in the chemistry </w:t>
      </w:r>
    </w:p>
    <w:p>
      <w:pPr>
        <w:tabs>
          <w:tab w:val="left" w:pos="9270" w:leader="none"/>
        </w:tabs>
        <w:rPr>
          <w:b w:val="1"/>
          <w:i w:val="1"/>
        </w:rPr>
      </w:pPr>
      <w:r>
        <w:rPr>
          <w:b w:val="1"/>
          <w:i w:val="1"/>
        </w:rPr>
        <w:t>laboratory each candidate will require the following:</w:t>
      </w:r>
      <w:r>
        <w:rPr>
          <w:b w:val="1"/>
          <w:i w:val="1"/>
        </w:rPr>
        <w:tab/>
      </w:r>
    </w:p>
    <w:p>
      <w:pPr>
        <w:numPr>
          <w:ilvl w:val="0"/>
          <w:numId w:val="20"/>
        </w:numPr>
        <w:rPr>
          <w:b w:val="1"/>
          <w:i w:val="1"/>
        </w:rPr>
      </w:pPr>
      <w:r>
        <w:rPr>
          <w:b w:val="1"/>
          <w:i w:val="1"/>
        </w:rPr>
        <w:t>About 100cm³ of solution L</w:t>
      </w:r>
    </w:p>
    <w:p>
      <w:pPr>
        <w:numPr>
          <w:ilvl w:val="0"/>
          <w:numId w:val="20"/>
        </w:numPr>
        <w:rPr>
          <w:b w:val="1"/>
          <w:i w:val="1"/>
        </w:rPr>
      </w:pPr>
      <w:r>
        <w:rPr>
          <w:b w:val="1"/>
          <w:i w:val="1"/>
        </w:rPr>
        <w:t>About 100cm³ of solution N</w:t>
      </w:r>
    </w:p>
    <w:p>
      <w:pPr>
        <w:numPr>
          <w:ilvl w:val="0"/>
          <w:numId w:val="20"/>
        </w:numPr>
        <w:rPr>
          <w:b w:val="1"/>
          <w:i w:val="1"/>
        </w:rPr>
      </w:pPr>
      <w:r>
        <w:rPr>
          <w:b w:val="1"/>
          <w:i w:val="1"/>
        </w:rPr>
        <w:t>A burette</w:t>
      </w:r>
    </w:p>
    <w:p>
      <w:pPr>
        <w:numPr>
          <w:ilvl w:val="0"/>
          <w:numId w:val="20"/>
        </w:numPr>
        <w:rPr>
          <w:b w:val="1"/>
          <w:i w:val="1"/>
        </w:rPr>
      </w:pPr>
      <w:r>
        <w:rPr>
          <w:b w:val="1"/>
          <w:i w:val="1"/>
        </w:rPr>
        <w:t>A pipette</w:t>
      </w:r>
    </w:p>
    <w:p>
      <w:pPr>
        <w:numPr>
          <w:ilvl w:val="0"/>
          <w:numId w:val="20"/>
        </w:numPr>
        <w:rPr>
          <w:b w:val="1"/>
          <w:i w:val="1"/>
        </w:rPr>
      </w:pPr>
      <w:r>
        <w:rPr>
          <w:b w:val="1"/>
          <w:i w:val="1"/>
        </w:rPr>
        <w:t>3 conical flasks</w:t>
      </w:r>
    </w:p>
    <w:p>
      <w:pPr>
        <w:numPr>
          <w:ilvl w:val="0"/>
          <w:numId w:val="20"/>
        </w:numPr>
        <w:rPr>
          <w:b w:val="1"/>
          <w:i w:val="1"/>
        </w:rPr>
      </w:pPr>
      <w:r>
        <w:rPr>
          <w:b w:val="1"/>
          <w:i w:val="1"/>
        </w:rPr>
        <w:t>4.0g of solid K</w:t>
      </w:r>
    </w:p>
    <w:p>
      <w:pPr>
        <w:numPr>
          <w:ilvl w:val="0"/>
          <w:numId w:val="20"/>
        </w:numPr>
        <w:rPr>
          <w:b w:val="1"/>
          <w:i w:val="1"/>
        </w:rPr>
      </w:pPr>
      <w:r>
        <w:rPr>
          <w:b w:val="1"/>
          <w:i w:val="1"/>
        </w:rPr>
        <w:t>Thermometer</w:t>
      </w:r>
    </w:p>
    <w:p>
      <w:pPr>
        <w:numPr>
          <w:ilvl w:val="0"/>
          <w:numId w:val="20"/>
        </w:numPr>
        <w:rPr>
          <w:b w:val="1"/>
          <w:i w:val="1"/>
        </w:rPr>
      </w:pPr>
      <w:r>
        <w:rPr>
          <w:b w:val="1"/>
          <w:i w:val="1"/>
        </w:rPr>
        <w:t>Distilled water</w:t>
      </w:r>
    </w:p>
    <w:p>
      <w:pPr>
        <w:numPr>
          <w:ilvl w:val="0"/>
          <w:numId w:val="20"/>
        </w:numPr>
        <w:rPr>
          <w:b w:val="1"/>
          <w:i w:val="1"/>
        </w:rPr>
      </w:pPr>
      <w:r>
        <w:rPr>
          <w:b w:val="1"/>
          <w:i w:val="1"/>
        </w:rPr>
        <w:t>Test tube holder</w:t>
      </w:r>
    </w:p>
    <w:p>
      <w:pPr>
        <w:numPr>
          <w:ilvl w:val="0"/>
          <w:numId w:val="20"/>
        </w:numPr>
        <w:rPr>
          <w:b w:val="1"/>
          <w:i w:val="1"/>
        </w:rPr>
      </w:pPr>
      <w:r>
        <w:rPr>
          <w:b w:val="1"/>
          <w:i w:val="1"/>
        </w:rPr>
        <w:t>3 boiling tubes</w:t>
      </w:r>
    </w:p>
    <w:p>
      <w:pPr>
        <w:numPr>
          <w:ilvl w:val="0"/>
          <w:numId w:val="20"/>
        </w:numPr>
        <w:rPr>
          <w:b w:val="1"/>
          <w:i w:val="1"/>
        </w:rPr>
      </w:pPr>
      <w:r>
        <w:rPr>
          <w:b w:val="1"/>
          <w:i w:val="1"/>
        </w:rPr>
        <w:t>Phenolphthalein indicator</w:t>
      </w:r>
    </w:p>
    <w:p>
      <w:pPr>
        <w:numPr>
          <w:ilvl w:val="0"/>
          <w:numId w:val="20"/>
        </w:numPr>
        <w:rPr>
          <w:b w:val="1"/>
          <w:i w:val="1"/>
        </w:rPr>
      </w:pPr>
      <w:r>
        <w:rPr>
          <w:b w:val="1"/>
          <w:i w:val="1"/>
        </w:rPr>
        <w:t>Filter paper</w:t>
      </w:r>
    </w:p>
    <w:p>
      <w:pPr>
        <w:numPr>
          <w:ilvl w:val="0"/>
          <w:numId w:val="20"/>
        </w:numPr>
        <w:rPr>
          <w:b w:val="1"/>
          <w:i w:val="1"/>
        </w:rPr>
      </w:pPr>
      <w:r>
        <w:rPr>
          <w:b w:val="1"/>
          <w:i w:val="1"/>
        </w:rPr>
        <w:t>Filter funnel</w:t>
      </w:r>
    </w:p>
    <w:p>
      <w:pPr>
        <w:numPr>
          <w:ilvl w:val="0"/>
          <w:numId w:val="20"/>
        </w:numPr>
        <w:rPr>
          <w:b w:val="1"/>
          <w:i w:val="1"/>
        </w:rPr>
      </w:pPr>
      <w:r>
        <w:rPr>
          <w:b w:val="1"/>
          <w:i w:val="1"/>
        </w:rPr>
        <w:t>Source of heat</w:t>
      </w:r>
    </w:p>
    <w:p>
      <w:pPr>
        <w:numPr>
          <w:ilvl w:val="0"/>
          <w:numId w:val="20"/>
        </w:numPr>
        <w:rPr>
          <w:b w:val="1"/>
          <w:i w:val="1"/>
        </w:rPr>
      </w:pPr>
      <w:r>
        <w:rPr>
          <w:b w:val="1"/>
          <w:i w:val="1"/>
        </w:rPr>
        <w:t>1g of solid x</w:t>
      </w:r>
    </w:p>
    <w:p>
      <w:pPr>
        <w:numPr>
          <w:ilvl w:val="0"/>
          <w:numId w:val="20"/>
        </w:numPr>
        <w:rPr>
          <w:b w:val="1"/>
          <w:i w:val="1"/>
        </w:rPr>
      </w:pPr>
      <w:r>
        <w:rPr>
          <w:b w:val="1"/>
          <w:i w:val="1"/>
        </w:rPr>
        <w:t>10ml measuring cylin</w:t>
      </w:r>
      <w:r>
        <w:rPr>
          <w:b w:val="1"/>
          <w:i w:val="1"/>
        </w:rPr>
        <w:t>der</w:t>
      </w:r>
    </w:p>
    <w:p>
      <w:pPr>
        <w:numPr>
          <w:ilvl w:val="0"/>
          <w:numId w:val="20"/>
        </w:numPr>
        <w:rPr>
          <w:b w:val="1"/>
          <w:i w:val="1"/>
        </w:rPr>
      </w:pPr>
      <w:r>
        <w:rPr>
          <w:b w:val="1"/>
          <w:i w:val="1"/>
        </w:rPr>
        <w:t>2M HNO</w:t>
      </w:r>
      <w:r>
        <w:rPr>
          <w:rFonts w:ascii="Sylfaen" w:hAnsi="Sylfaen"/>
          <w:b w:val="1"/>
          <w:i w:val="1"/>
        </w:rPr>
        <w:t>з</w:t>
      </w:r>
    </w:p>
    <w:p>
      <w:pPr>
        <w:numPr>
          <w:ilvl w:val="0"/>
          <w:numId w:val="20"/>
        </w:numPr>
        <w:rPr>
          <w:b w:val="1"/>
          <w:i w:val="1"/>
        </w:rPr>
      </w:pPr>
      <w:r>
        <w:rPr>
          <w:b w:val="1"/>
          <w:i w:val="1"/>
        </w:rPr>
        <w:t>Seven test tubes</w:t>
      </w:r>
    </w:p>
    <w:p>
      <w:pPr>
        <w:numPr>
          <w:ilvl w:val="0"/>
          <w:numId w:val="20"/>
        </w:numPr>
        <w:rPr>
          <w:b w:val="1"/>
          <w:i w:val="1"/>
        </w:rPr>
      </w:pPr>
      <w:r>
        <w:rPr>
          <w:b w:val="1"/>
          <w:i w:val="1"/>
        </w:rPr>
        <w:t>Stirring rod</w:t>
      </w:r>
    </w:p>
    <w:p>
      <w:pPr>
        <w:numPr>
          <w:ilvl w:val="0"/>
          <w:numId w:val="20"/>
        </w:numPr>
        <w:rPr>
          <w:b w:val="1"/>
          <w:i w:val="1"/>
        </w:rPr>
      </w:pPr>
      <w:r>
        <w:rPr>
          <w:b w:val="1"/>
          <w:i w:val="1"/>
        </w:rPr>
        <w:t>2M NaOH</w:t>
      </w:r>
    </w:p>
    <w:p>
      <w:pPr>
        <w:numPr>
          <w:ilvl w:val="0"/>
          <w:numId w:val="20"/>
        </w:numPr>
        <w:rPr>
          <w:b w:val="1"/>
          <w:i w:val="1"/>
        </w:rPr>
      </w:pPr>
      <w:r>
        <w:rPr>
          <w:b w:val="1"/>
          <w:i w:val="1"/>
        </w:rPr>
        <w:t>2M NH</w:t>
      </w:r>
      <w:r>
        <w:rPr>
          <w:b w:val="1"/>
          <w:i w:val="1"/>
          <w:vertAlign w:val="subscript"/>
        </w:rPr>
        <w:t>4</w:t>
      </w:r>
      <w:r>
        <w:rPr>
          <w:b w:val="1"/>
          <w:i w:val="1"/>
        </w:rPr>
        <w:t>OH</w:t>
      </w:r>
    </w:p>
    <w:p>
      <w:pPr>
        <w:numPr>
          <w:ilvl w:val="0"/>
          <w:numId w:val="20"/>
        </w:numPr>
        <w:rPr>
          <w:b w:val="1"/>
          <w:i w:val="1"/>
        </w:rPr>
      </w:pPr>
      <w:r>
        <w:rPr>
          <w:b w:val="1"/>
          <w:i w:val="1"/>
        </w:rPr>
        <w:t>2M HCL</w:t>
      </w:r>
    </w:p>
    <w:p>
      <w:pPr>
        <w:numPr>
          <w:ilvl w:val="0"/>
          <w:numId w:val="20"/>
        </w:numPr>
        <w:rPr>
          <w:b w:val="1"/>
          <w:i w:val="1"/>
        </w:rPr>
      </w:pPr>
      <w:r>
        <w:rPr>
          <w:b w:val="1"/>
          <w:i w:val="1"/>
        </w:rPr>
        <w:t>0.5M lead (II) nitrate</w:t>
      </w:r>
    </w:p>
    <w:p>
      <w:pPr>
        <w:numPr>
          <w:ilvl w:val="0"/>
          <w:numId w:val="20"/>
        </w:numPr>
        <w:rPr>
          <w:b w:val="1"/>
          <w:i w:val="1"/>
        </w:rPr>
      </w:pPr>
      <w:r>
        <w:rPr>
          <w:b w:val="1"/>
          <w:i w:val="1"/>
        </w:rPr>
        <w:t>0.5M barium chloride</w:t>
      </w:r>
    </w:p>
    <w:p>
      <w:pPr>
        <w:ind w:firstLine="720"/>
        <w:rPr>
          <w:b w:val="1"/>
          <w:i w:val="1"/>
          <w:u w:val="single"/>
        </w:rPr>
      </w:pPr>
      <w:r>
        <w:rPr>
          <w:b w:val="1"/>
          <w:i w:val="1"/>
          <w:u w:val="single"/>
        </w:rPr>
        <w:t>NOTES</w:t>
      </w:r>
    </w:p>
    <w:p>
      <w:pPr>
        <w:ind w:firstLine="360"/>
        <w:rPr>
          <w:b w:val="1"/>
          <w:i w:val="1"/>
        </w:rPr>
      </w:pPr>
      <w:r>
        <w:rPr>
          <w:b w:val="1"/>
          <w:i w:val="1"/>
        </w:rPr>
        <w:t>-Solution L is prepared by dissolving 5g of NaOH in a litre of distilled water</w:t>
      </w:r>
      <w:r>
        <w:rPr>
          <w:b w:val="1"/>
          <w:i w:val="1"/>
        </w:rPr>
        <w:tab/>
        <w:tab/>
        <w:tab/>
      </w:r>
    </w:p>
    <w:p>
      <w:pPr>
        <w:ind w:firstLine="360"/>
        <w:rPr>
          <w:b w:val="1"/>
          <w:i w:val="1"/>
        </w:rPr>
      </w:pPr>
      <w:r>
        <w:rPr>
          <w:b w:val="1"/>
          <w:i w:val="1"/>
        </w:rPr>
        <w:t>-Solution N is prepared by dissolving 9.84g of C</w:t>
      </w:r>
      <w:r>
        <w:rPr>
          <w:b w:val="1"/>
          <w:i w:val="1"/>
          <w:vertAlign w:val="subscript"/>
        </w:rPr>
        <w:t>2</w:t>
      </w:r>
      <w:r>
        <w:rPr>
          <w:b w:val="1"/>
          <w:i w:val="1"/>
        </w:rPr>
        <w:t>H</w:t>
      </w:r>
      <w:r>
        <w:rPr>
          <w:b w:val="1"/>
          <w:i w:val="1"/>
          <w:vertAlign w:val="subscript"/>
        </w:rPr>
        <w:t>2</w:t>
      </w:r>
      <w:r>
        <w:rPr>
          <w:b w:val="1"/>
          <w:i w:val="1"/>
        </w:rPr>
        <w:t>O</w:t>
      </w:r>
      <w:r>
        <w:rPr>
          <w:b w:val="1"/>
          <w:i w:val="1"/>
          <w:vertAlign w:val="subscript"/>
        </w:rPr>
        <w:t>4</w:t>
      </w:r>
      <w:r>
        <w:rPr>
          <w:b w:val="1"/>
          <w:i w:val="1"/>
        </w:rPr>
        <w:t>.2H</w:t>
      </w:r>
      <w:r>
        <w:rPr>
          <w:b w:val="1"/>
          <w:i w:val="1"/>
          <w:vertAlign w:val="subscript"/>
        </w:rPr>
        <w:t>2</w:t>
      </w:r>
      <w:r>
        <w:rPr>
          <w:b w:val="1"/>
          <w:i w:val="1"/>
        </w:rPr>
        <w:t>O</w:t>
      </w:r>
      <w:r>
        <w:rPr>
          <w:b w:val="1"/>
          <w:i w:val="1"/>
        </w:rPr>
        <w:t xml:space="preserve"> in a litre of distilled water (oxalic acid)</w:t>
      </w:r>
    </w:p>
    <w:p>
      <w:pPr>
        <w:ind w:firstLine="360"/>
        <w:rPr>
          <w:b w:val="1"/>
          <w:i w:val="1"/>
        </w:rPr>
      </w:pPr>
      <w:r>
        <w:rPr>
          <w:b w:val="1"/>
          <w:i w:val="1"/>
        </w:rPr>
        <w:t>-Solid K is potassium chlorate</w:t>
      </w:r>
    </w:p>
    <w:p>
      <w:pPr>
        <w:ind w:firstLine="360"/>
        <w:rPr>
          <w:b w:val="1"/>
          <w:i w:val="1"/>
        </w:rPr>
      </w:pPr>
      <w:r>
        <w:rPr>
          <w:b w:val="1"/>
          <w:i w:val="1"/>
        </w:rPr>
        <w:t xml:space="preserve">-Solid </w:t>
      </w:r>
      <w:r>
        <w:rPr>
          <w:b w:val="1"/>
          <w:i w:val="1"/>
        </w:rPr>
        <w:t xml:space="preserve"> </w:t>
      </w:r>
      <w:r>
        <w:rPr>
          <w:b w:val="1"/>
          <w:i w:val="1"/>
        </w:rPr>
        <w:t>X is a mixture of copper (II) oxide and zinc sulphate in the ratio 1:1</w:t>
      </w:r>
      <w:r>
        <w:rPr>
          <w:b w:val="1"/>
          <w:i w:val="1"/>
        </w:rPr>
        <w:tab/>
        <w:tab/>
        <w:tab/>
      </w:r>
    </w:p>
    <w:p/>
    <w:p/>
    <w:p>
      <w:r>
        <w:t xml:space="preserve">1. </w:t>
        <w:tab/>
      </w:r>
      <w:r>
        <w:rPr>
          <w:b w:val="1"/>
        </w:rPr>
        <w:t>You are provided with</w:t>
      </w:r>
      <w:r>
        <w:t>:-</w:t>
        <w:tab/>
        <w:tab/>
        <w:tab/>
        <w:tab/>
        <w:tab/>
        <w:tab/>
        <w:tab/>
        <w:tab/>
        <w:tab/>
        <w:tab/>
      </w:r>
    </w:p>
    <w:p>
      <w:pPr>
        <w:ind w:firstLine="360" w:left="360"/>
      </w:pPr>
      <w:r>
        <w:t xml:space="preserve">(i) Solution </w:t>
      </w:r>
      <w:r>
        <w:rPr>
          <w:b w:val="1"/>
        </w:rPr>
        <w:t xml:space="preserve">L </w:t>
      </w:r>
      <w:r>
        <w:t xml:space="preserve">containing 5g per litre of sodium hydroxide </w:t>
      </w:r>
    </w:p>
    <w:p>
      <w:pPr>
        <w:ind w:firstLine="360" w:left="360"/>
      </w:pPr>
      <w:r>
        <w:t xml:space="preserve">(ii) Solution </w:t>
      </w:r>
      <w:r>
        <w:rPr>
          <w:b w:val="1"/>
        </w:rPr>
        <w:t>N</w:t>
      </w:r>
      <w:r>
        <w:t xml:space="preserve"> containing 9.84g per litre of oxalic crystals of formula C</w:t>
      </w:r>
      <w:r>
        <w:rPr>
          <w:vertAlign w:val="subscript"/>
        </w:rPr>
        <w:t>2</w:t>
      </w:r>
      <w:r>
        <w:t>H</w:t>
      </w:r>
      <w:r>
        <w:rPr>
          <w:vertAlign w:val="subscript"/>
        </w:rPr>
        <w:t>2</w:t>
      </w:r>
      <w:r>
        <w:t>O</w:t>
      </w:r>
      <w:r>
        <w:rPr>
          <w:vertAlign w:val="subscript"/>
        </w:rPr>
        <w:t>4</w:t>
      </w:r>
      <w:r>
        <w:rPr>
          <w:b w:val="1"/>
        </w:rPr>
        <w:t>.</w:t>
      </w:r>
      <w:r>
        <w:t>X H</w:t>
      </w:r>
      <w:r>
        <w:rPr>
          <w:vertAlign w:val="subscript"/>
        </w:rPr>
        <w:t>2</w:t>
      </w:r>
      <w:r>
        <w:t>O</w:t>
        <w:tab/>
      </w:r>
    </w:p>
    <w:p>
      <w:pPr>
        <w:ind w:firstLine="360" w:left="360"/>
      </w:pPr>
      <w:r>
        <w:t xml:space="preserve">(iii) You are required to determine the number of moles of water of crystallization X in </w:t>
      </w:r>
    </w:p>
    <w:p>
      <w:pPr>
        <w:ind w:firstLine="360" w:left="360"/>
      </w:pPr>
      <w:r>
        <w:t xml:space="preserve">       one mole of  oxalic acid (C</w:t>
      </w:r>
      <w:r>
        <w:rPr>
          <w:vertAlign w:val="subscript"/>
        </w:rPr>
        <w:t>2</w:t>
      </w:r>
      <w:r>
        <w:t>H</w:t>
      </w:r>
      <w:r>
        <w:rPr>
          <w:vertAlign w:val="subscript"/>
        </w:rPr>
        <w:t>2</w:t>
      </w:r>
      <w:r>
        <w:t>O</w:t>
      </w:r>
      <w:r>
        <w:rPr>
          <w:vertAlign w:val="subscript"/>
        </w:rPr>
        <w:t>4</w:t>
      </w:r>
      <w:r>
        <w:t>. XH</w:t>
      </w:r>
      <w:r>
        <w:rPr>
          <w:vertAlign w:val="subscript"/>
        </w:rPr>
        <w:t>2</w:t>
      </w:r>
      <w:r>
        <w:t>O)</w:t>
        <w:tab/>
        <w:tab/>
        <w:tab/>
        <w:tab/>
        <w:tab/>
        <w:tab/>
      </w:r>
    </w:p>
    <w:p>
      <w:pPr>
        <w:ind w:firstLine="360" w:left="360"/>
      </w:pPr>
      <w:r>
        <w:t>(iv) You are required to determine the number of moles of water of crystallization X; in one</w:t>
      </w:r>
    </w:p>
    <w:p>
      <w:pPr>
        <w:ind w:firstLine="360" w:left="360"/>
      </w:pPr>
      <w:r>
        <w:t xml:space="preserve">          mole of  oxalic acid (C</w:t>
      </w:r>
      <w:r>
        <w:rPr>
          <w:vertAlign w:val="subscript"/>
        </w:rPr>
        <w:t>2</w:t>
      </w:r>
      <w:r>
        <w:t>H</w:t>
      </w:r>
      <w:r>
        <w:rPr>
          <w:vertAlign w:val="subscript"/>
        </w:rPr>
        <w:t>2</w:t>
      </w:r>
      <w:r>
        <w:t>O4. XH</w:t>
      </w:r>
      <w:r>
        <w:rPr>
          <w:vertAlign w:val="subscript"/>
        </w:rPr>
        <w:t>2</w:t>
      </w:r>
      <w:r>
        <w:t>O)</w:t>
        <w:tab/>
        <w:tab/>
        <w:tab/>
        <w:tab/>
        <w:tab/>
        <w:tab/>
      </w:r>
      <w:r>
        <w:rPr>
          <w:b w:val="1"/>
          <w:i w:val="1"/>
        </w:rPr>
        <w:t xml:space="preserve"> </w:t>
      </w:r>
      <w:r>
        <w:rPr>
          <w:b w:val="1"/>
          <w:i w:val="1"/>
        </w:rPr>
        <w:tab/>
      </w:r>
    </w:p>
    <w:p>
      <w:pPr>
        <w:ind w:firstLine="360" w:left="360"/>
        <w:rPr>
          <w:b w:val="1"/>
        </w:rPr>
      </w:pPr>
      <w:r>
        <w:rPr>
          <w:b w:val="1"/>
        </w:rPr>
        <w:t>Procedure</w:t>
      </w:r>
    </w:p>
    <w:p>
      <w:pPr>
        <w:ind w:firstLine="360" w:left="360"/>
      </w:pPr>
      <w:r>
        <w:t xml:space="preserve">(i) Fill the burette with solution </w:t>
      </w:r>
      <w:r>
        <w:rPr>
          <w:b w:val="1"/>
        </w:rPr>
        <w:t>N</w:t>
      </w:r>
      <w:r>
        <w:t>.</w:t>
      </w:r>
    </w:p>
    <w:p>
      <w:pPr>
        <w:ind w:left="720"/>
      </w:pPr>
      <w:r>
        <w:t>(ii) Pipette 25cm</w:t>
      </w:r>
      <w:r>
        <w:rPr>
          <w:vertAlign w:val="superscript"/>
        </w:rPr>
        <w:t>3</w:t>
      </w:r>
      <w:r>
        <w:t xml:space="preserve"> of solution</w:t>
      </w:r>
      <w:r>
        <w:rPr>
          <w:b w:val="1"/>
        </w:rPr>
        <w:t xml:space="preserve"> L</w:t>
      </w:r>
      <w:r>
        <w:t xml:space="preserve"> into 250cm</w:t>
      </w:r>
      <w:r>
        <w:rPr>
          <w:vertAlign w:val="superscript"/>
        </w:rPr>
        <w:t>3</w:t>
      </w:r>
      <w:r>
        <w:t xml:space="preserve"> conical flask and add 2 drops of phenolphthalein          </w:t>
      </w:r>
    </w:p>
    <w:p>
      <w:pPr>
        <w:ind w:left="720"/>
      </w:pPr>
      <w:r>
        <w:t xml:space="preserve">       indicator to it and titrate with solution</w:t>
      </w:r>
      <w:r>
        <w:rPr>
          <w:b w:val="1"/>
        </w:rPr>
        <w:t xml:space="preserve"> N</w:t>
      </w:r>
      <w:r>
        <w:t>.</w:t>
        <w:tab/>
        <w:tab/>
        <w:tab/>
        <w:tab/>
        <w:tab/>
        <w:tab/>
      </w:r>
    </w:p>
    <w:p>
      <w:pPr>
        <w:ind w:firstLine="360" w:left="360"/>
      </w:pPr>
      <w:r>
        <w:t>(iii) Record your results in the table below</w:t>
        <w:tab/>
        <w:tab/>
        <w:tab/>
        <w:tab/>
        <w:tab/>
        <w:tab/>
        <w:tab/>
      </w:r>
    </w:p>
    <w:p>
      <w:pPr>
        <w:ind w:firstLine="360" w:left="360"/>
      </w:pPr>
      <w:r>
        <w:t xml:space="preserve">(iv) Repeat the experiment twice to obtain consistent readings and complete the table </w:t>
        <w:tab/>
      </w:r>
    </w:p>
    <w:p>
      <w:pPr>
        <w:ind w:left="360"/>
        <w:rPr>
          <w:b w:val="1"/>
          <w:u w:val="single"/>
        </w:rPr>
      </w:pPr>
    </w:p>
    <w:p>
      <w:pPr>
        <w:ind w:left="360"/>
        <w:rPr>
          <w:b w:val="1"/>
          <w:u w:val="single"/>
        </w:rPr>
      </w:pPr>
    </w:p>
    <w:p>
      <w:pPr>
        <w:ind w:left="360"/>
        <w:rPr>
          <w:b w:val="1"/>
          <w:u w:val="single"/>
        </w:rPr>
      </w:pPr>
      <w:r>
        <w:rPr>
          <w:b w:val="1"/>
          <w:u w:val="single"/>
        </w:rPr>
        <w:t>Table 1</w:t>
      </w:r>
    </w:p>
    <w:tbl>
      <w:tblPr>
        <w:tblStyle w:val="T2"/>
        <w:tblW w:w="8820" w:type="dxa"/>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780" w:type="dxa"/>
          </w:tcPr>
          <w:p>
            <w:pPr>
              <w:rPr>
                <w:b w:val="1"/>
              </w:rPr>
            </w:pPr>
            <w:r>
              <w:rPr>
                <w:b w:val="1"/>
              </w:rPr>
              <w:t xml:space="preserve">Titration </w:t>
            </w:r>
          </w:p>
        </w:tc>
        <w:tc>
          <w:tcPr>
            <w:tcW w:w="1316" w:type="dxa"/>
          </w:tcPr>
          <w:p>
            <w:pPr>
              <w:rPr>
                <w:b w:val="1"/>
              </w:rPr>
            </w:pPr>
            <w:r>
              <w:rPr>
                <w:b w:val="1"/>
              </w:rPr>
              <w:t>1</w:t>
            </w:r>
          </w:p>
        </w:tc>
        <w:tc>
          <w:tcPr>
            <w:tcW w:w="1965" w:type="dxa"/>
          </w:tcPr>
          <w:p>
            <w:pPr>
              <w:rPr>
                <w:b w:val="1"/>
              </w:rPr>
            </w:pPr>
            <w:r>
              <w:rPr>
                <w:b w:val="1"/>
              </w:rPr>
              <w:t>2</w:t>
            </w:r>
          </w:p>
        </w:tc>
        <w:tc>
          <w:tcPr>
            <w:tcW w:w="1759" w:type="dxa"/>
          </w:tcPr>
          <w:p>
            <w:pPr>
              <w:rPr>
                <w:b w:val="1"/>
              </w:rPr>
            </w:pPr>
            <w:r>
              <w:rPr>
                <w:b w:val="1"/>
              </w:rPr>
              <w:t>3</w:t>
            </w:r>
          </w:p>
        </w:tc>
      </w:tr>
      <w:tr>
        <w:tc>
          <w:tcPr>
            <w:tcW w:w="3780" w:type="dxa"/>
          </w:tcPr>
          <w:p>
            <w:r>
              <w:t>Final burette reading (cm</w:t>
            </w:r>
            <w:r>
              <w:rPr>
                <w:vertAlign w:val="superscript"/>
              </w:rPr>
              <w:t>3</w:t>
            </w:r>
            <w:r>
              <w:t>)</w:t>
            </w:r>
          </w:p>
        </w:tc>
        <w:tc>
          <w:tcPr>
            <w:tcW w:w="1316" w:type="dxa"/>
          </w:tcPr>
          <w:p/>
        </w:tc>
        <w:tc>
          <w:tcPr>
            <w:tcW w:w="1965" w:type="dxa"/>
          </w:tcPr>
          <w:p/>
        </w:tc>
        <w:tc>
          <w:tcPr>
            <w:tcW w:w="1759" w:type="dxa"/>
          </w:tcPr>
          <w:p/>
        </w:tc>
      </w:tr>
      <w:tr>
        <w:tc>
          <w:tcPr>
            <w:tcW w:w="3780" w:type="dxa"/>
          </w:tcPr>
          <w:p>
            <w:r>
              <w:t>Initial burette reading (cm</w:t>
            </w:r>
            <w:r>
              <w:rPr>
                <w:vertAlign w:val="superscript"/>
              </w:rPr>
              <w:t>3</w:t>
            </w:r>
            <w:r>
              <w:t>)</w:t>
            </w:r>
          </w:p>
        </w:tc>
        <w:tc>
          <w:tcPr>
            <w:tcW w:w="1316" w:type="dxa"/>
          </w:tcPr>
          <w:p/>
        </w:tc>
        <w:tc>
          <w:tcPr>
            <w:tcW w:w="1965" w:type="dxa"/>
          </w:tcPr>
          <w:p/>
        </w:tc>
        <w:tc>
          <w:tcPr>
            <w:tcW w:w="1759" w:type="dxa"/>
          </w:tcPr>
          <w:p/>
        </w:tc>
      </w:tr>
      <w:tr>
        <w:tc>
          <w:tcPr>
            <w:tcW w:w="3780" w:type="dxa"/>
          </w:tcPr>
          <w:p>
            <w:r>
              <w:t xml:space="preserve">Volume of solution </w:t>
            </w:r>
            <w:r>
              <w:rPr>
                <w:b w:val="1"/>
              </w:rPr>
              <w:t>N</w:t>
            </w:r>
            <w:r>
              <w:t xml:space="preserve"> used (cm</w:t>
            </w:r>
            <w:r>
              <w:rPr>
                <w:vertAlign w:val="superscript"/>
              </w:rPr>
              <w:t>3</w:t>
            </w:r>
            <w:r>
              <w:t>)</w:t>
            </w:r>
          </w:p>
        </w:tc>
        <w:tc>
          <w:tcPr>
            <w:tcW w:w="1316" w:type="dxa"/>
          </w:tcPr>
          <w:p/>
        </w:tc>
        <w:tc>
          <w:tcPr>
            <w:tcW w:w="1965" w:type="dxa"/>
          </w:tcPr>
          <w:p/>
        </w:tc>
        <w:tc>
          <w:tcPr>
            <w:tcW w:w="1759" w:type="dxa"/>
          </w:tcPr>
          <w:p/>
        </w:tc>
      </w:tr>
    </w:tbl>
    <w:p>
      <w:pPr>
        <w:ind w:firstLine="720" w:left="8640"/>
      </w:pPr>
    </w:p>
    <w:p>
      <w:pPr>
        <w:ind w:firstLine="360" w:left="360"/>
      </w:pPr>
      <w:r>
        <w:t xml:space="preserve">(a) Calculate the average volume of solution </w:t>
      </w:r>
      <w:r>
        <w:rPr>
          <w:b w:val="1"/>
        </w:rPr>
        <w:t>N</w:t>
      </w:r>
      <w:r>
        <w:t xml:space="preserve"> used</w:t>
        <w:tab/>
        <w:tab/>
        <w:tab/>
        <w:tab/>
        <w:tab/>
        <w:tab/>
      </w:r>
    </w:p>
    <w:p>
      <w:pPr>
        <w:ind w:left="360"/>
      </w:pPr>
      <w:r>
        <w:t xml:space="preserve"> </w:t>
        <w:tab/>
        <w:t>(b) Determine:-</w:t>
      </w:r>
    </w:p>
    <w:p>
      <w:pPr>
        <w:ind w:left="360"/>
      </w:pPr>
      <w:r>
        <w:t xml:space="preserve">           (i) The concentration of sodium hydroxide in one litre of solution </w:t>
      </w:r>
      <w:r>
        <w:rPr>
          <w:b w:val="1"/>
        </w:rPr>
        <w:t>L</w:t>
      </w:r>
      <w:r>
        <w:t xml:space="preserve"> </w:t>
      </w:r>
    </w:p>
    <w:p>
      <w:pPr>
        <w:ind w:left="360"/>
      </w:pPr>
      <w:r>
        <w:t xml:space="preserve">                </w:t>
      </w:r>
      <w:r>
        <w:rPr>
          <w:b w:val="1"/>
        </w:rPr>
        <w:t>(</w:t>
      </w:r>
      <w:r>
        <w:t xml:space="preserve">Na =23, O= 16, H= 1)    </w:t>
        <w:tab/>
        <w:tab/>
        <w:tab/>
        <w:tab/>
        <w:tab/>
        <w:tab/>
        <w:tab/>
        <w:tab/>
      </w:r>
    </w:p>
    <w:p>
      <w:pPr>
        <w:ind w:left="360"/>
      </w:pPr>
      <w:r>
        <w:t xml:space="preserve">         (ii) Write the equation of the reaction taking place</w:t>
        <w:tab/>
        <w:tab/>
        <w:tab/>
        <w:tab/>
        <w:tab/>
        <w:tab/>
      </w:r>
    </w:p>
    <w:p>
      <w:pPr>
        <w:ind w:left="360"/>
      </w:pPr>
      <w:r>
        <w:t xml:space="preserve">         (iii) The number of moles of anhydrous carbohydrates oxalic acid in one litre of the</w:t>
      </w:r>
    </w:p>
    <w:p>
      <w:pPr>
        <w:ind w:left="360"/>
      </w:pPr>
      <w:r>
        <w:t xml:space="preserve">               solution </w:t>
      </w:r>
      <w:r>
        <w:rPr>
          <w:b w:val="1"/>
        </w:rPr>
        <w:t>N</w:t>
      </w:r>
      <w:r>
        <w:tab/>
        <w:tab/>
        <w:tab/>
        <w:tab/>
        <w:tab/>
        <w:tab/>
        <w:tab/>
        <w:tab/>
        <w:tab/>
        <w:tab/>
      </w:r>
    </w:p>
    <w:p>
      <w:pPr>
        <w:ind w:left="360"/>
      </w:pPr>
      <w:r>
        <w:t xml:space="preserve">      (iv) The relative formula mass of anhydrous oxalic acid, solution </w:t>
      </w:r>
      <w:r>
        <w:rPr>
          <w:b w:val="1"/>
        </w:rPr>
        <w:t>N</w:t>
      </w:r>
      <w:r>
        <w:t xml:space="preserve"> (C = 12,  H=1, O = 16)</w:t>
        <w:tab/>
        <w:tab/>
        <w:t>(v) The number of moles of water of crystallization in one mole of oxalic acid</w:t>
        <w:tab/>
        <w:tab/>
      </w:r>
    </w:p>
    <w:p>
      <w:pPr>
        <w:rPr>
          <w:color w:val="000000"/>
          <w:sz w:val="32"/>
        </w:rPr>
      </w:pPr>
    </w:p>
    <w:p>
      <w:pPr>
        <w:rPr>
          <w:color w:val="000000"/>
          <w:sz w:val="32"/>
        </w:rPr>
      </w:pPr>
    </w:p>
    <w:p>
      <w:pPr>
        <w:ind w:hanging="1080" w:left="1440"/>
      </w:pPr>
      <w:r>
        <w:t xml:space="preserve">2. </w:t>
        <w:tab/>
        <w:t>You are provided with solid</w:t>
      </w:r>
      <w:r>
        <w:rPr>
          <w:b w:val="1"/>
        </w:rPr>
        <w:t xml:space="preserve"> K</w:t>
      </w:r>
      <w:r>
        <w:t xml:space="preserve">, a boiling tube and a thermometer. You are required to determine the solubilities of solid </w:t>
      </w:r>
      <w:r>
        <w:rPr>
          <w:b w:val="1"/>
        </w:rPr>
        <w:t>K</w:t>
      </w:r>
      <w:r>
        <w:t>, at various temperatures.</w:t>
        <w:tab/>
        <w:tab/>
        <w:tab/>
      </w:r>
    </w:p>
    <w:p>
      <w:pPr>
        <w:ind w:firstLine="720" w:left="720"/>
      </w:pPr>
      <w:r>
        <w:rPr>
          <w:b w:val="1"/>
        </w:rPr>
        <w:t>Procedure</w:t>
      </w:r>
      <w:r>
        <w:t>:-</w:t>
        <w:tab/>
        <w:tab/>
        <w:tab/>
        <w:tab/>
        <w:tab/>
        <w:tab/>
        <w:tab/>
        <w:tab/>
        <w:tab/>
        <w:tab/>
      </w:r>
    </w:p>
    <w:p>
      <w:pPr>
        <w:numPr>
          <w:ilvl w:val="0"/>
          <w:numId w:val="21"/>
        </w:numPr>
      </w:pPr>
      <w:r>
        <w:t xml:space="preserve">Carefully transfer all the 4.0g of solid </w:t>
      </w:r>
      <w:r>
        <w:rPr>
          <w:b w:val="1"/>
        </w:rPr>
        <w:t>K</w:t>
      </w:r>
      <w:r>
        <w:t xml:space="preserve"> into a clean boiling tube and add 10cm</w:t>
      </w:r>
      <w:r>
        <w:rPr>
          <w:vertAlign w:val="superscript"/>
        </w:rPr>
        <w:t>3</w:t>
      </w:r>
      <w:r>
        <w:t xml:space="preserve"> of distilled water from a burette.</w:t>
        <w:tab/>
        <w:tab/>
        <w:tab/>
        <w:tab/>
        <w:tab/>
        <w:tab/>
        <w:tab/>
      </w:r>
    </w:p>
    <w:p>
      <w:pPr>
        <w:ind w:firstLine="360" w:left="360"/>
      </w:pPr>
      <w:r>
        <w:t xml:space="preserve">(b) Heat the boiling tube and its contents gently with shaking until all the solid dissolves. </w:t>
      </w:r>
    </w:p>
    <w:p>
      <w:pPr>
        <w:ind w:firstLine="360" w:left="360"/>
      </w:pPr>
      <w:r>
        <w:t xml:space="preserve">     (Do not spill the solution during heating.) Stop heating when all the solid dissolves. </w:t>
      </w:r>
    </w:p>
    <w:p>
      <w:pPr>
        <w:ind w:firstLine="360" w:left="360"/>
      </w:pPr>
      <w:r>
        <w:t xml:space="preserve">      See the diagram below:-</w:t>
        <w:tab/>
      </w:r>
    </w:p>
    <w:p>
      <w:pPr>
        <w:ind w:firstLine="360" w:left="360"/>
      </w:pPr>
    </w:p>
    <w:p>
      <w:pPr>
        <w:ind w:firstLine="360" w:left="360"/>
      </w:pPr>
    </w:p>
    <w:p>
      <w:pPr>
        <w:ind w:firstLine="360" w:left="360"/>
      </w:pPr>
    </w:p>
    <w:p>
      <w:pPr>
        <w:ind w:firstLine="360" w:left="360"/>
      </w:pPr>
      <w:r>
        <w:tab/>
        <w:tab/>
        <w:tab/>
        <w:tab/>
        <w:tab/>
        <w:tab/>
        <w:tab/>
        <w:tab/>
      </w:r>
    </w:p>
    <w:p/>
    <w:p/>
    <w:p/>
    <w:p/>
    <w:p>
      <w:pPr>
        <w:ind w:firstLine="720"/>
      </w:pPr>
    </w:p>
    <w:p>
      <w:pPr>
        <w:ind w:firstLine="720"/>
      </w:pPr>
    </w:p>
    <w:p>
      <w:pPr>
        <w:ind w:firstLine="720"/>
      </w:pPr>
    </w:p>
    <w:p>
      <w:pPr>
        <w:ind w:firstLine="720"/>
      </w:pPr>
    </w:p>
    <w:p>
      <w:pPr>
        <w:ind w:firstLine="720"/>
      </w:pPr>
    </w:p>
    <w:p>
      <w:pPr>
        <w:ind w:firstLine="720"/>
      </w:pPr>
    </w:p>
    <w:p>
      <w:pPr>
        <w:ind w:firstLine="720"/>
      </w:pPr>
    </w:p>
    <w:p>
      <w:pPr>
        <w:ind w:firstLine="720"/>
      </w:pPr>
    </w:p>
    <w:p>
      <w:pPr>
        <w:ind w:firstLine="720"/>
      </w:pPr>
      <w:r>
        <w:t xml:space="preserve">(c) Gently stir the solution using the thermometer and record the temperature at which </w:t>
      </w:r>
    </w:p>
    <w:p>
      <w:pPr>
        <w:ind w:firstLine="720"/>
      </w:pPr>
      <w:r>
        <w:t xml:space="preserve">     crystals appear.     (The crystals appear as small shining particles)</w:t>
        <w:tab/>
        <w:tab/>
        <w:tab/>
      </w:r>
    </w:p>
    <w:p>
      <w:pPr>
        <w:ind w:firstLine="720"/>
      </w:pPr>
      <w:r>
        <w:t>(d) Using a burette add 2.5cm</w:t>
      </w:r>
      <w:r>
        <w:rPr>
          <w:vertAlign w:val="superscript"/>
        </w:rPr>
        <w:t>3</w:t>
      </w:r>
      <w:r>
        <w:t xml:space="preserve"> of water to the solution and heat until all the solid dissolves. </w:t>
      </w:r>
    </w:p>
    <w:p>
      <w:r>
        <w:t xml:space="preserve">    </w:t>
        <w:tab/>
        <w:t xml:space="preserve">      Repeat procedure</w:t>
      </w:r>
      <w:r>
        <w:rPr>
          <w:b w:val="1"/>
        </w:rPr>
        <w:t>(c)</w:t>
      </w:r>
      <w:r>
        <w:rPr>
          <w:b w:val="1"/>
        </w:rPr>
        <w:tab/>
        <w:tab/>
        <w:tab/>
        <w:tab/>
        <w:tab/>
        <w:tab/>
        <w:tab/>
        <w:tab/>
        <w:tab/>
      </w:r>
    </w:p>
    <w:p>
      <w:pPr>
        <w:ind w:firstLine="720"/>
      </w:pPr>
      <w:r>
        <w:t>(e) Repeat the experiment each time adding 2.5cm</w:t>
      </w:r>
      <w:r>
        <w:rPr>
          <w:vertAlign w:val="superscript"/>
        </w:rPr>
        <w:t>3</w:t>
      </w:r>
      <w:r>
        <w:t xml:space="preserve"> of distilled water from a burette. </w:t>
      </w:r>
    </w:p>
    <w:p>
      <w:pPr>
        <w:ind w:left="720"/>
      </w:pPr>
      <w:r>
        <w:t xml:space="preserve">     Record the results in the table below:-</w:t>
        <w:tab/>
        <w:tab/>
        <w:tab/>
        <w:tab/>
        <w:tab/>
        <w:tab/>
        <w:tab/>
      </w:r>
    </w:p>
    <w:tbl>
      <w:tblPr>
        <w:tblStyle w:val="T2"/>
        <w:tblW w:w="8873" w:type="dxa"/>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3780" w:type="dxa"/>
          </w:tcPr>
          <w:p>
            <w:pPr>
              <w:rPr>
                <w:b w:val="1"/>
              </w:rPr>
            </w:pPr>
            <w:r>
              <w:rPr>
                <w:b w:val="1"/>
              </w:rPr>
              <w:t>Total volume of water (cm</w:t>
            </w:r>
            <w:r>
              <w:rPr>
                <w:b w:val="1"/>
                <w:vertAlign w:val="superscript"/>
              </w:rPr>
              <w:t>3</w:t>
            </w:r>
            <w:r>
              <w:rPr>
                <w:b w:val="1"/>
              </w:rPr>
              <w:t>)</w:t>
            </w:r>
          </w:p>
        </w:tc>
        <w:tc>
          <w:tcPr>
            <w:tcW w:w="810" w:type="dxa"/>
          </w:tcPr>
          <w:p>
            <w:r>
              <w:t>10.00</w:t>
            </w:r>
          </w:p>
        </w:tc>
        <w:tc>
          <w:tcPr>
            <w:tcW w:w="810" w:type="dxa"/>
          </w:tcPr>
          <w:p>
            <w:r>
              <w:t>12.50</w:t>
            </w:r>
          </w:p>
        </w:tc>
        <w:tc>
          <w:tcPr>
            <w:tcW w:w="876" w:type="dxa"/>
          </w:tcPr>
          <w:p>
            <w:r>
              <w:t>15.00</w:t>
            </w:r>
          </w:p>
        </w:tc>
        <w:tc>
          <w:tcPr>
            <w:tcW w:w="876" w:type="dxa"/>
          </w:tcPr>
          <w:p>
            <w:r>
              <w:t>17.50</w:t>
            </w:r>
          </w:p>
        </w:tc>
        <w:tc>
          <w:tcPr>
            <w:tcW w:w="900" w:type="dxa"/>
          </w:tcPr>
          <w:p>
            <w:r>
              <w:t>20.00</w:t>
            </w:r>
          </w:p>
        </w:tc>
        <w:tc>
          <w:tcPr>
            <w:tcW w:w="821" w:type="dxa"/>
          </w:tcPr>
          <w:p>
            <w:r>
              <w:t>22.50</w:t>
            </w:r>
          </w:p>
        </w:tc>
      </w:tr>
      <w:tr>
        <w:tc>
          <w:tcPr>
            <w:tcW w:w="3780" w:type="dxa"/>
          </w:tcPr>
          <w:p>
            <w:pPr>
              <w:rPr>
                <w:b w:val="1"/>
              </w:rPr>
            </w:pPr>
            <w:r>
              <w:rPr>
                <w:b w:val="1"/>
              </w:rPr>
              <w:t>Mass of solid K (g)</w:t>
            </w:r>
          </w:p>
        </w:tc>
        <w:tc>
          <w:tcPr>
            <w:tcW w:w="810" w:type="dxa"/>
          </w:tcPr>
          <w:p>
            <w:r>
              <w:t>4.00</w:t>
            </w:r>
          </w:p>
        </w:tc>
        <w:tc>
          <w:tcPr>
            <w:tcW w:w="810" w:type="dxa"/>
          </w:tcPr>
          <w:p>
            <w:r>
              <w:t>4.00</w:t>
            </w:r>
          </w:p>
        </w:tc>
        <w:tc>
          <w:tcPr>
            <w:tcW w:w="876" w:type="dxa"/>
          </w:tcPr>
          <w:p>
            <w:r>
              <w:t>4.00</w:t>
            </w:r>
          </w:p>
        </w:tc>
        <w:tc>
          <w:tcPr>
            <w:tcW w:w="876" w:type="dxa"/>
          </w:tcPr>
          <w:p>
            <w:r>
              <w:t>4.00</w:t>
            </w:r>
          </w:p>
        </w:tc>
        <w:tc>
          <w:tcPr>
            <w:tcW w:w="900" w:type="dxa"/>
          </w:tcPr>
          <w:p>
            <w:r>
              <w:t>4.00</w:t>
            </w:r>
          </w:p>
        </w:tc>
        <w:tc>
          <w:tcPr>
            <w:tcW w:w="821" w:type="dxa"/>
          </w:tcPr>
          <w:p>
            <w:r>
              <w:t>4.00</w:t>
            </w:r>
          </w:p>
        </w:tc>
      </w:tr>
      <w:tr>
        <w:tc>
          <w:tcPr>
            <w:tcW w:w="3780" w:type="dxa"/>
          </w:tcPr>
          <w:p>
            <w:pPr>
              <w:rPr>
                <w:b w:val="1"/>
              </w:rPr>
            </w:pPr>
            <w:r>
              <w:rPr>
                <w:b w:val="1"/>
              </w:rPr>
              <w:t>Solubility of K in g/100g of water</w:t>
            </w:r>
          </w:p>
        </w:tc>
        <w:tc>
          <w:tcPr>
            <w:tcW w:w="810" w:type="dxa"/>
          </w:tcPr>
          <w:p>
            <w:r>
              <w:t>40.00</w:t>
            </w:r>
          </w:p>
        </w:tc>
        <w:tc>
          <w:tcPr>
            <w:tcW w:w="810" w:type="dxa"/>
          </w:tcPr>
          <w:p/>
        </w:tc>
        <w:tc>
          <w:tcPr>
            <w:tcW w:w="876" w:type="dxa"/>
          </w:tcPr>
          <w:p/>
        </w:tc>
        <w:tc>
          <w:tcPr>
            <w:tcW w:w="876" w:type="dxa"/>
          </w:tcPr>
          <w:p>
            <w:r>
              <w:t>22.90</w:t>
            </w:r>
          </w:p>
        </w:tc>
        <w:tc>
          <w:tcPr>
            <w:tcW w:w="900" w:type="dxa"/>
          </w:tcPr>
          <w:p/>
        </w:tc>
        <w:tc>
          <w:tcPr>
            <w:tcW w:w="821" w:type="dxa"/>
          </w:tcPr>
          <w:p>
            <w:r>
              <w:t>17.78</w:t>
            </w:r>
          </w:p>
        </w:tc>
      </w:tr>
      <w:tr>
        <w:tc>
          <w:tcPr>
            <w:tcW w:w="3780" w:type="dxa"/>
          </w:tcPr>
          <w:p>
            <w:pPr>
              <w:rPr>
                <w:b w:val="1"/>
              </w:rPr>
            </w:pPr>
            <w:r>
              <w:rPr>
                <w:b w:val="1"/>
              </w:rPr>
              <w:t xml:space="preserve">Temperature at which crystals appear ( </w:t>
            </w:r>
            <w:r>
              <w:rPr>
                <w:b w:val="1"/>
                <w:vertAlign w:val="superscript"/>
              </w:rPr>
              <w:t>o</w:t>
            </w:r>
            <w:r>
              <w:rPr>
                <w:b w:val="1"/>
              </w:rPr>
              <w:t>C)</w:t>
            </w:r>
          </w:p>
        </w:tc>
        <w:tc>
          <w:tcPr>
            <w:tcW w:w="810" w:type="dxa"/>
          </w:tcPr>
          <w:p/>
        </w:tc>
        <w:tc>
          <w:tcPr>
            <w:tcW w:w="810" w:type="dxa"/>
          </w:tcPr>
          <w:p/>
        </w:tc>
        <w:tc>
          <w:tcPr>
            <w:tcW w:w="876" w:type="dxa"/>
          </w:tcPr>
          <w:p/>
        </w:tc>
        <w:tc>
          <w:tcPr>
            <w:tcW w:w="876" w:type="dxa"/>
          </w:tcPr>
          <w:p/>
        </w:tc>
        <w:tc>
          <w:tcPr>
            <w:tcW w:w="900" w:type="dxa"/>
          </w:tcPr>
          <w:p/>
        </w:tc>
        <w:tc>
          <w:tcPr>
            <w:tcW w:w="821" w:type="dxa"/>
          </w:tcPr>
          <w:p/>
        </w:tc>
      </w:tr>
    </w:tbl>
    <w:p>
      <w:pPr>
        <w:ind w:firstLine="720" w:left="720"/>
      </w:pPr>
      <w:r>
        <w:t xml:space="preserve">(i) Complete the table by filling in the row for solubility of </w:t>
      </w:r>
      <w:r>
        <w:rPr>
          <w:b w:val="1"/>
        </w:rPr>
        <w:t xml:space="preserve">K </w:t>
      </w:r>
      <w:r>
        <w:t xml:space="preserve">and temperature at </w:t>
      </w:r>
    </w:p>
    <w:p>
      <w:pPr>
        <w:ind w:firstLine="720" w:left="720"/>
      </w:pPr>
      <w:r>
        <w:t xml:space="preserve">      which crystals appear</w:t>
        <w:tab/>
        <w:tab/>
        <w:tab/>
        <w:tab/>
        <w:tab/>
        <w:tab/>
        <w:tab/>
        <w:tab/>
      </w:r>
    </w:p>
    <w:p>
      <w:pPr>
        <w:ind w:firstLine="720" w:left="720"/>
      </w:pPr>
      <w:r>
        <w:t xml:space="preserve">(ii) On the grid provided, draw the graph of solubility of </w:t>
      </w:r>
      <w:r>
        <w:rPr>
          <w:b w:val="1"/>
        </w:rPr>
        <w:t>K</w:t>
      </w:r>
      <w:r>
        <w:t xml:space="preserve"> versus temperature</w:t>
        <w:tab/>
      </w:r>
    </w:p>
    <w:p>
      <w:r>
        <w:t xml:space="preserve"> </w:t>
        <w:tab/>
        <w:tab/>
        <w:t>(iii) At which temperature is solubility 24/100g of water?</w:t>
        <w:tab/>
        <w:tab/>
        <w:tab/>
        <w:tab/>
      </w:r>
    </w:p>
    <w:p>
      <w:pPr>
        <w:ind w:firstLine="720" w:left="720"/>
      </w:pPr>
      <w:r>
        <w:t xml:space="preserve">(iv) If a solution containing 30g of </w:t>
      </w:r>
      <w:r>
        <w:rPr>
          <w:b w:val="1"/>
        </w:rPr>
        <w:t>K</w:t>
      </w:r>
      <w:r>
        <w:t xml:space="preserve"> at 85</w:t>
      </w:r>
      <w:r>
        <w:rPr>
          <w:vertAlign w:val="superscript"/>
        </w:rPr>
        <w:t>o</w:t>
      </w:r>
      <w:r>
        <w:t>C is cooled to 60</w:t>
      </w:r>
      <w:r>
        <w:rPr>
          <w:vertAlign w:val="superscript"/>
        </w:rPr>
        <w:t>o</w:t>
      </w:r>
      <w:r>
        <w:t>C</w:t>
      </w:r>
    </w:p>
    <w:p>
      <w:r>
        <w:t xml:space="preserve">    </w:t>
        <w:tab/>
        <w:t>(a) At which temperature will crystals first appear?</w:t>
        <w:tab/>
        <w:tab/>
        <w:tab/>
        <w:tab/>
        <w:tab/>
        <w:tab/>
        <w:t xml:space="preserve">     </w:t>
      </w:r>
    </w:p>
    <w:p>
      <w:r>
        <w:t xml:space="preserve">      </w:t>
        <w:tab/>
        <w:t xml:space="preserve">(b) What would be the total mass of the crystals obtained when the solution finally </w:t>
      </w:r>
    </w:p>
    <w:p>
      <w:r>
        <w:t xml:space="preserve">                  cools to 60</w:t>
      </w:r>
      <w:r>
        <w:rPr>
          <w:vertAlign w:val="superscript"/>
        </w:rPr>
        <w:t>o</w:t>
      </w:r>
      <w:r>
        <w:t xml:space="preserve">C   </w:t>
        <w:tab/>
        <w:tab/>
        <w:tab/>
        <w:tab/>
        <w:tab/>
        <w:tab/>
        <w:tab/>
        <w:tab/>
        <w:tab/>
        <w:tab/>
      </w:r>
    </w:p>
    <w:p>
      <w:r>
        <w:t xml:space="preserve">     </w:t>
        <w:tab/>
        <w:t xml:space="preserve">(c) What is the solubility of </w:t>
      </w:r>
      <w:r>
        <w:rPr>
          <w:b w:val="1"/>
        </w:rPr>
        <w:t>K</w:t>
      </w:r>
      <w:r>
        <w:t xml:space="preserve"> at 75</w:t>
      </w:r>
      <w:r>
        <w:rPr>
          <w:vertAlign w:val="superscript"/>
        </w:rPr>
        <w:t>o</w:t>
      </w:r>
      <w:r>
        <w:t>C</w:t>
        <w:tab/>
        <w:tab/>
        <w:tab/>
        <w:tab/>
        <w:tab/>
        <w:tab/>
        <w:t xml:space="preserve">        </w:t>
        <w:tab/>
      </w:r>
    </w:p>
    <w:p>
      <w:r>
        <w:t xml:space="preserve">3. </w:t>
        <w:tab/>
        <w:t xml:space="preserve">You are provided with solid </w:t>
      </w:r>
      <w:r>
        <w:rPr>
          <w:b w:val="1"/>
        </w:rPr>
        <w:t xml:space="preserve">X </w:t>
      </w:r>
      <w:r>
        <w:t>which is a mixture of two solids. Carry out the following tests</w:t>
      </w:r>
    </w:p>
    <w:p>
      <w:r>
        <w:t xml:space="preserve">            to identify the cations and anions present in the mixture.</w:t>
      </w:r>
      <w:r>
        <w:rPr>
          <w:b w:val="1"/>
          <w:i w:val="1"/>
        </w:rPr>
        <w:t xml:space="preserve"> </w:t>
      </w:r>
      <w:r>
        <w:rPr>
          <w:b w:val="1"/>
          <w:i w:val="1"/>
        </w:rPr>
        <w:tab/>
        <w:tab/>
        <w:tab/>
        <w:tab/>
        <w:tab/>
      </w:r>
    </w:p>
    <w:p>
      <w:pPr>
        <w:ind w:firstLine="720"/>
      </w:pPr>
      <w:r>
        <w:t>(a) Add about 10cm</w:t>
      </w:r>
      <w:r>
        <w:rPr>
          <w:vertAlign w:val="superscript"/>
        </w:rPr>
        <w:t xml:space="preserve">3 </w:t>
      </w:r>
      <w:r>
        <w:t xml:space="preserve">of water, stir and then filter. Keep both the residue and the filtrate for </w:t>
      </w:r>
    </w:p>
    <w:p>
      <w:pPr>
        <w:ind w:firstLine="720"/>
        <w:rPr>
          <w:vanish w:val="1"/>
        </w:rPr>
      </w:pPr>
      <w:r>
        <w:t xml:space="preserve">      further reactions.</w:t>
      </w:r>
      <w:r>
        <w:rPr>
          <w:vanish w:val="1"/>
        </w:rPr>
        <w:t>2O)</w:t>
      </w:r>
    </w:p>
    <w:p>
      <w:pPr>
        <w:ind w:left="360"/>
        <w:rPr>
          <w:vanish w:val="1"/>
        </w:rPr>
      </w:pPr>
      <w:r>
        <w:rPr>
          <w:vanish w:val="1"/>
        </w:rPr>
        <w:t>P</w:t>
      </w:r>
    </w:p>
    <w:p/>
    <w:p>
      <w:pPr>
        <w:ind w:firstLine="720"/>
      </w:pPr>
      <w:r>
        <w:t xml:space="preserve"> (b) Place the residue in a boiling tube and add dilute nitric acid and warm. Divide the solution </w:t>
      </w:r>
    </w:p>
    <w:p>
      <w:r>
        <w:t xml:space="preserve">      </w:t>
        <w:tab/>
        <w:t xml:space="preserve">     into two portions</w:t>
        <w:tab/>
        <w:tab/>
        <w:tab/>
        <w:tab/>
        <w:tab/>
        <w:tab/>
        <w:tab/>
        <w:tab/>
        <w:tab/>
        <w:tab/>
      </w:r>
    </w:p>
    <w:p>
      <w:r>
        <w:tab/>
        <w:t>(c) To the 1</w:t>
      </w:r>
      <w:r>
        <w:rPr>
          <w:vertAlign w:val="superscript"/>
        </w:rPr>
        <w:t>st</w:t>
      </w:r>
      <w:r>
        <w:t xml:space="preserve"> portion add NaOH</w:t>
      </w:r>
      <w:r>
        <w:rPr>
          <w:vertAlign w:val="subscript"/>
        </w:rPr>
        <w:t>(aq)</w:t>
      </w:r>
      <w:r>
        <w:t xml:space="preserve"> till in excess</w:t>
        <w:tab/>
        <w:tab/>
        <w:tab/>
        <w:tab/>
        <w:tab/>
        <w:tab/>
      </w:r>
    </w:p>
    <w:p>
      <w:pPr>
        <w:ind w:firstLine="720"/>
      </w:pPr>
      <w:r>
        <w:t xml:space="preserve"> (d) To the 2</w:t>
      </w:r>
      <w:r>
        <w:rPr>
          <w:vertAlign w:val="superscript"/>
        </w:rPr>
        <w:t>nd</w:t>
      </w:r>
      <w:r>
        <w:t xml:space="preserve"> portion add aqueous ammonia till in excess</w:t>
      </w:r>
    </w:p>
    <w:p>
      <w:pPr>
        <w:ind w:firstLine="720"/>
      </w:pPr>
      <w:r>
        <w:t xml:space="preserve"> (e) Divide the filtrate into 5 portions. To the 1</w:t>
      </w:r>
      <w:r>
        <w:rPr>
          <w:vertAlign w:val="superscript"/>
        </w:rPr>
        <w:t>st</w:t>
      </w:r>
      <w:r>
        <w:t xml:space="preserve"> portion add dilute HCl</w:t>
        <w:tab/>
        <w:tab/>
        <w:tab/>
      </w:r>
    </w:p>
    <w:p>
      <w:r>
        <w:rPr>
          <w:b w:val="1"/>
        </w:rPr>
        <w:t xml:space="preserve">             </w:t>
      </w:r>
      <w:r>
        <w:t>(f) To the 2</w:t>
      </w:r>
      <w:r>
        <w:rPr>
          <w:vertAlign w:val="superscript"/>
        </w:rPr>
        <w:t>nd</w:t>
      </w:r>
      <w:r>
        <w:t xml:space="preserve"> portion add lead (II) Nitrate solution</w:t>
        <w:tab/>
        <w:tab/>
        <w:tab/>
        <w:tab/>
        <w:tab/>
        <w:tab/>
      </w:r>
    </w:p>
    <w:p>
      <w:pPr>
        <w:ind w:firstLine="720"/>
      </w:pPr>
      <w:r>
        <w:t xml:space="preserve"> (g) To the third portion add Barium Chloride solution</w:t>
      </w:r>
    </w:p>
    <w:p>
      <w:pPr>
        <w:ind w:firstLine="720"/>
      </w:pPr>
      <w:r>
        <w:t xml:space="preserve"> (h) To the 4</w:t>
      </w:r>
      <w:r>
        <w:rPr>
          <w:vertAlign w:val="superscript"/>
        </w:rPr>
        <w:t>th</w:t>
      </w:r>
      <w:r>
        <w:t xml:space="preserve"> portion add sodium hydroxide solution till in excess</w:t>
        <w:tab/>
        <w:tab/>
        <w:tab/>
        <w:tab/>
      </w:r>
    </w:p>
    <w:p>
      <w:pPr>
        <w:ind w:firstLine="720"/>
      </w:pPr>
      <w:r>
        <w:t xml:space="preserve"> (i) To the 5</w:t>
      </w:r>
      <w:r>
        <w:rPr>
          <w:vertAlign w:val="superscript"/>
        </w:rPr>
        <w:t>th</w:t>
      </w:r>
      <w:r>
        <w:t xml:space="preserve"> portion add aqueous ammonia till in excess</w:t>
        <w:tab/>
        <w:tab/>
        <w:tab/>
        <w:tab/>
        <w:tab/>
      </w:r>
    </w:p>
    <w:p>
      <w:pPr>
        <w:rPr>
          <w:color w:val="000000"/>
          <w:sz w:val="32"/>
        </w:rPr>
      </w:pPr>
    </w:p>
    <w:p>
      <w:pPr>
        <w:jc w:val="center"/>
        <w:rPr>
          <w:b w:val="1"/>
          <w:sz w:val="28"/>
          <w:u w:val="single"/>
        </w:rPr>
      </w:pPr>
      <w:r>
        <w:rPr>
          <w:b w:val="1"/>
          <w:sz w:val="28"/>
          <w:u w:val="single"/>
        </w:rPr>
        <w:t>UGENYA –UGUNJA DISTRICTS</w:t>
      </w:r>
    </w:p>
    <w:p>
      <w:pPr>
        <w:jc w:val="center"/>
        <w:rPr>
          <w:b w:val="1"/>
          <w:sz w:val="28"/>
          <w:u w:val="single"/>
        </w:rPr>
      </w:pPr>
    </w:p>
    <w:p>
      <w:pPr>
        <w:rPr>
          <w:b w:val="1"/>
          <w:u w:val="single"/>
        </w:rPr>
      </w:pPr>
      <w:r>
        <w:rPr>
          <w:b w:val="1"/>
          <w:u w:val="single"/>
        </w:rPr>
        <w:t>CONFIDENTIAL</w:t>
      </w:r>
      <w:r>
        <w:rPr>
          <w:b w:val="1"/>
        </w:rPr>
        <w:tab/>
        <w:tab/>
        <w:tab/>
        <w:tab/>
      </w:r>
      <w:r>
        <w:rPr>
          <w:b w:val="1"/>
        </w:rPr>
        <w:tab/>
        <w:tab/>
        <w:tab/>
      </w:r>
    </w:p>
    <w:p>
      <w:pPr>
        <w:rPr>
          <w:b w:val="1"/>
          <w:u w:val="single"/>
        </w:rPr>
      </w:pPr>
      <w:r>
        <w:rPr>
          <w:b w:val="1"/>
        </w:rPr>
        <w:t xml:space="preserve"> </w:t>
      </w:r>
      <w:r>
        <w:rPr>
          <w:b w:val="1"/>
          <w:u w:val="single"/>
        </w:rPr>
        <w:t>IDENTITIES OF SOLIDS</w:t>
      </w:r>
      <w:r>
        <w:rPr>
          <w:b w:val="1"/>
        </w:rPr>
        <w:tab/>
        <w:tab/>
      </w:r>
      <w:r>
        <w:rPr>
          <w:b w:val="1"/>
        </w:rPr>
        <w:tab/>
        <w:tab/>
        <w:tab/>
        <w:tab/>
        <w:tab/>
        <w:tab/>
      </w:r>
    </w:p>
    <w:p>
      <w:pPr>
        <w:ind w:firstLine="720"/>
        <w:rPr>
          <w:b w:val="1"/>
          <w:i w:val="1"/>
        </w:rPr>
      </w:pPr>
      <w:r>
        <w:rPr>
          <w:b w:val="1"/>
          <w:i w:val="1"/>
        </w:rPr>
        <w:t>M- Potassium manganate (VII) crystals, KMnO</w:t>
      </w:r>
      <w:r>
        <w:rPr>
          <w:b w:val="1"/>
          <w:i w:val="1"/>
          <w:vertAlign w:val="subscript"/>
        </w:rPr>
        <w:t>4</w:t>
      </w:r>
    </w:p>
    <w:p>
      <w:pPr>
        <w:ind w:firstLine="720"/>
        <w:rPr>
          <w:b w:val="1"/>
          <w:i w:val="1"/>
        </w:rPr>
      </w:pPr>
      <w:r>
        <w:rPr>
          <w:b w:val="1"/>
          <w:i w:val="1"/>
        </w:rPr>
        <w:t>N – Ammonium Ferous sulphate hexahydrate, (NHa)</w:t>
      </w:r>
      <w:r>
        <w:rPr>
          <w:b w:val="1"/>
          <w:i w:val="1"/>
          <w:vertAlign w:val="subscript"/>
        </w:rPr>
        <w:t>2</w:t>
      </w:r>
      <w:r>
        <w:rPr>
          <w:b w:val="1"/>
          <w:i w:val="1"/>
        </w:rPr>
        <w:t xml:space="preserve"> .Fe(SO</w:t>
      </w:r>
      <w:r>
        <w:rPr>
          <w:b w:val="1"/>
          <w:i w:val="1"/>
          <w:vertAlign w:val="subscript"/>
        </w:rPr>
        <w:t>4</w:t>
      </w:r>
      <w:r>
        <w:rPr>
          <w:b w:val="1"/>
          <w:i w:val="1"/>
        </w:rPr>
        <w:t>)</w:t>
      </w:r>
      <w:r>
        <w:rPr>
          <w:b w:val="1"/>
          <w:i w:val="1"/>
          <w:vertAlign w:val="subscript"/>
        </w:rPr>
        <w:t>2</w:t>
      </w:r>
      <w:r>
        <w:rPr>
          <w:b w:val="1"/>
          <w:i w:val="1"/>
        </w:rPr>
        <w:t>. 6H</w:t>
      </w:r>
      <w:r>
        <w:rPr>
          <w:b w:val="1"/>
          <w:i w:val="1"/>
          <w:vertAlign w:val="subscript"/>
        </w:rPr>
        <w:t>2</w:t>
      </w:r>
      <w:r>
        <w:rPr>
          <w:b w:val="1"/>
          <w:i w:val="1"/>
        </w:rPr>
        <w:t>O</w:t>
      </w:r>
    </w:p>
    <w:p>
      <w:pPr>
        <w:ind w:firstLine="720"/>
        <w:rPr>
          <w:b w:val="1"/>
          <w:i w:val="1"/>
        </w:rPr>
      </w:pPr>
      <w:r>
        <w:rPr>
          <w:b w:val="1"/>
          <w:i w:val="1"/>
        </w:rPr>
        <w:t>S – Oxalic acid H</w:t>
      </w:r>
      <w:r>
        <w:rPr>
          <w:b w:val="1"/>
          <w:i w:val="1"/>
          <w:vertAlign w:val="subscript"/>
        </w:rPr>
        <w:t>2</w:t>
      </w:r>
      <w:r>
        <w:rPr>
          <w:b w:val="1"/>
          <w:i w:val="1"/>
        </w:rPr>
        <w:t>C</w:t>
      </w:r>
      <w:r>
        <w:rPr>
          <w:b w:val="1"/>
          <w:i w:val="1"/>
          <w:vertAlign w:val="subscript"/>
        </w:rPr>
        <w:t>2</w:t>
      </w:r>
      <w:r>
        <w:rPr>
          <w:b w:val="1"/>
          <w:i w:val="1"/>
        </w:rPr>
        <w:t>O</w:t>
      </w:r>
      <w:r>
        <w:rPr>
          <w:b w:val="1"/>
          <w:i w:val="1"/>
          <w:vertAlign w:val="subscript"/>
        </w:rPr>
        <w:t>4</w:t>
      </w:r>
      <w:r>
        <w:rPr>
          <w:b w:val="1"/>
          <w:i w:val="1"/>
        </w:rPr>
        <w:t>.2H</w:t>
      </w:r>
      <w:r>
        <w:rPr>
          <w:b w:val="1"/>
          <w:i w:val="1"/>
          <w:vertAlign w:val="subscript"/>
        </w:rPr>
        <w:t>2</w:t>
      </w:r>
      <w:r>
        <w:rPr>
          <w:b w:val="1"/>
          <w:i w:val="1"/>
        </w:rPr>
        <w:t>O</w:t>
      </w:r>
    </w:p>
    <w:p>
      <w:pPr>
        <w:ind w:firstLine="720"/>
        <w:rPr>
          <w:b w:val="1"/>
          <w:i w:val="1"/>
        </w:rPr>
      </w:pPr>
      <w:r>
        <w:rPr>
          <w:b w:val="1"/>
          <w:i w:val="1"/>
        </w:rPr>
        <w:t>Q- Hydrated Barium Chloride, BaCl</w:t>
      </w:r>
      <w:r>
        <w:rPr>
          <w:b w:val="1"/>
          <w:i w:val="1"/>
          <w:vertAlign w:val="subscript"/>
        </w:rPr>
        <w:t>2</w:t>
      </w:r>
      <w:r>
        <w:rPr>
          <w:b w:val="1"/>
          <w:i w:val="1"/>
        </w:rPr>
        <w:t>. 2H</w:t>
      </w:r>
      <w:r>
        <w:rPr>
          <w:b w:val="1"/>
          <w:i w:val="1"/>
          <w:vertAlign w:val="subscript"/>
        </w:rPr>
        <w:t>2</w:t>
      </w:r>
      <w:r>
        <w:rPr>
          <w:b w:val="1"/>
          <w:i w:val="1"/>
        </w:rPr>
        <w:t>O</w:t>
      </w:r>
    </w:p>
    <w:p>
      <w:pPr>
        <w:ind w:firstLine="720"/>
        <w:rPr>
          <w:b w:val="1"/>
          <w:i w:val="1"/>
        </w:rPr>
      </w:pPr>
      <w:r>
        <w:rPr>
          <w:b w:val="1"/>
          <w:i w:val="1"/>
        </w:rPr>
        <w:t>R- Oxalic acid</w:t>
      </w:r>
    </w:p>
    <w:p>
      <w:pPr>
        <w:ind w:firstLine="720" w:left="720"/>
        <w:rPr>
          <w:b w:val="1"/>
          <w:i w:val="1"/>
        </w:rPr>
      </w:pPr>
      <w:r>
        <w:rPr>
          <w:b w:val="1"/>
          <w:i w:val="1"/>
        </w:rPr>
        <w:t>Note: S and R are the same substances</w:t>
      </w:r>
    </w:p>
    <w:p>
      <w:pPr>
        <w:rPr>
          <w:b w:val="1"/>
          <w:i w:val="1"/>
          <w:sz w:val="28"/>
          <w:u w:val="single"/>
        </w:rPr>
      </w:pPr>
      <w:r>
        <w:rPr>
          <w:b w:val="1"/>
          <w:i w:val="1"/>
          <w:sz w:val="28"/>
          <w:u w:val="single"/>
        </w:rPr>
        <w:t>INSTRUCTIONS</w:t>
      </w:r>
      <w:r>
        <w:rPr>
          <w:b w:val="1"/>
          <w:i w:val="1"/>
          <w:sz w:val="28"/>
        </w:rPr>
        <w:tab/>
        <w:tab/>
        <w:tab/>
        <w:tab/>
        <w:tab/>
      </w:r>
      <w:r>
        <w:rPr>
          <w:b w:val="1"/>
          <w:i w:val="1"/>
          <w:sz w:val="28"/>
        </w:rPr>
        <w:tab/>
        <w:tab/>
      </w:r>
    </w:p>
    <w:p>
      <w:pPr>
        <w:ind w:left="1080"/>
        <w:rPr>
          <w:b w:val="1"/>
          <w:i w:val="1"/>
        </w:rPr>
      </w:pPr>
      <w:r>
        <w:rPr>
          <w:b w:val="1"/>
          <w:i w:val="1"/>
        </w:rPr>
        <w:t>In addition to the apparatus and chemicals found in the chemistry laboratory, each</w:t>
      </w:r>
    </w:p>
    <w:p>
      <w:pPr>
        <w:ind w:left="1080"/>
        <w:rPr>
          <w:b w:val="1"/>
          <w:i w:val="1"/>
        </w:rPr>
      </w:pPr>
      <w:r>
        <w:rPr>
          <w:b w:val="1"/>
          <w:i w:val="1"/>
        </w:rPr>
        <w:t xml:space="preserve"> candidate will require the following:</w:t>
      </w:r>
      <w:r>
        <w:rPr>
          <w:b w:val="1"/>
        </w:rPr>
        <w:t xml:space="preserve"> </w:t>
      </w:r>
      <w:r>
        <w:rPr>
          <w:b w:val="1"/>
        </w:rPr>
        <w:tab/>
        <w:tab/>
        <w:tab/>
        <w:tab/>
        <w:tab/>
        <w:tab/>
        <w:tab/>
      </w:r>
    </w:p>
    <w:p>
      <w:pPr>
        <w:numPr>
          <w:ilvl w:val="0"/>
          <w:numId w:val="24"/>
        </w:numPr>
        <w:rPr>
          <w:b w:val="1"/>
          <w:i w:val="1"/>
        </w:rPr>
      </w:pPr>
      <w:r>
        <w:rPr>
          <w:b w:val="1"/>
          <w:i w:val="1"/>
        </w:rPr>
        <w:t>150cm</w:t>
      </w:r>
      <w:r>
        <w:rPr>
          <w:b w:val="1"/>
          <w:i w:val="1"/>
          <w:vertAlign w:val="superscript"/>
        </w:rPr>
        <w:t>3</w:t>
      </w:r>
      <w:r>
        <w:rPr>
          <w:b w:val="1"/>
          <w:i w:val="1"/>
        </w:rPr>
        <w:t xml:space="preserve"> of solution M</w:t>
      </w:r>
    </w:p>
    <w:p>
      <w:pPr>
        <w:numPr>
          <w:ilvl w:val="0"/>
          <w:numId w:val="24"/>
        </w:numPr>
        <w:rPr>
          <w:b w:val="1"/>
          <w:i w:val="1"/>
        </w:rPr>
      </w:pPr>
      <w:r>
        <w:rPr>
          <w:b w:val="1"/>
          <w:i w:val="1"/>
        </w:rPr>
        <w:t>100cm</w:t>
      </w:r>
      <w:r>
        <w:rPr>
          <w:b w:val="1"/>
          <w:i w:val="1"/>
          <w:vertAlign w:val="superscript"/>
        </w:rPr>
        <w:t>3</w:t>
      </w:r>
      <w:r>
        <w:rPr>
          <w:b w:val="1"/>
          <w:i w:val="1"/>
        </w:rPr>
        <w:t xml:space="preserve"> of solution N</w:t>
      </w:r>
    </w:p>
    <w:p>
      <w:pPr>
        <w:numPr>
          <w:ilvl w:val="0"/>
          <w:numId w:val="24"/>
        </w:numPr>
        <w:rPr>
          <w:b w:val="1"/>
          <w:i w:val="1"/>
        </w:rPr>
      </w:pPr>
      <w:r>
        <w:rPr>
          <w:b w:val="1"/>
          <w:i w:val="1"/>
        </w:rPr>
        <w:t>100cm</w:t>
      </w:r>
      <w:r>
        <w:rPr>
          <w:b w:val="1"/>
          <w:i w:val="1"/>
          <w:vertAlign w:val="superscript"/>
        </w:rPr>
        <w:t>3</w:t>
      </w:r>
      <w:r>
        <w:rPr>
          <w:b w:val="1"/>
          <w:i w:val="1"/>
        </w:rPr>
        <w:t xml:space="preserve"> of solution S</w:t>
      </w:r>
    </w:p>
    <w:p>
      <w:pPr>
        <w:numPr>
          <w:ilvl w:val="0"/>
          <w:numId w:val="24"/>
        </w:numPr>
        <w:rPr>
          <w:b w:val="1"/>
          <w:i w:val="1"/>
        </w:rPr>
      </w:pPr>
      <w:r>
        <w:rPr>
          <w:b w:val="1"/>
          <w:i w:val="1"/>
        </w:rPr>
        <w:t>One 50cm</w:t>
      </w:r>
      <w:r>
        <w:rPr>
          <w:b w:val="1"/>
          <w:i w:val="1"/>
          <w:vertAlign w:val="superscript"/>
        </w:rPr>
        <w:t xml:space="preserve">3 </w:t>
      </w:r>
      <w:r>
        <w:rPr>
          <w:b w:val="1"/>
          <w:i w:val="1"/>
        </w:rPr>
        <w:t>burette</w:t>
      </w:r>
    </w:p>
    <w:p>
      <w:pPr>
        <w:numPr>
          <w:ilvl w:val="0"/>
          <w:numId w:val="24"/>
        </w:numPr>
        <w:rPr>
          <w:b w:val="1"/>
          <w:i w:val="1"/>
        </w:rPr>
      </w:pPr>
      <w:r>
        <w:rPr>
          <w:b w:val="1"/>
          <w:i w:val="1"/>
        </w:rPr>
        <w:t>One 25cm</w:t>
      </w:r>
      <w:r>
        <w:rPr>
          <w:b w:val="1"/>
          <w:i w:val="1"/>
          <w:vertAlign w:val="superscript"/>
        </w:rPr>
        <w:t>3</w:t>
      </w:r>
      <w:r>
        <w:rPr>
          <w:b w:val="1"/>
          <w:i w:val="1"/>
        </w:rPr>
        <w:t xml:space="preserve"> pipette and pipette filter</w:t>
      </w:r>
    </w:p>
    <w:p>
      <w:pPr>
        <w:numPr>
          <w:ilvl w:val="0"/>
          <w:numId w:val="24"/>
        </w:numPr>
        <w:rPr>
          <w:b w:val="1"/>
          <w:i w:val="1"/>
        </w:rPr>
      </w:pPr>
      <w:r>
        <w:rPr>
          <w:b w:val="1"/>
          <w:i w:val="1"/>
        </w:rPr>
        <w:t>One thermometer (-10</w:t>
      </w:r>
      <w:r>
        <w:rPr>
          <w:b w:val="1"/>
          <w:i w:val="1"/>
          <w:vertAlign w:val="superscript"/>
        </w:rPr>
        <w:t>o</w:t>
      </w:r>
      <w:r>
        <w:rPr>
          <w:b w:val="1"/>
          <w:i w:val="1"/>
        </w:rPr>
        <w:t>C – 110</w:t>
      </w:r>
      <w:r>
        <w:rPr>
          <w:b w:val="1"/>
          <w:i w:val="1"/>
          <w:vertAlign w:val="superscript"/>
        </w:rPr>
        <w:t>o</w:t>
      </w:r>
      <w:r>
        <w:rPr>
          <w:b w:val="1"/>
          <w:i w:val="1"/>
        </w:rPr>
        <w:t>C)</w:t>
      </w:r>
    </w:p>
    <w:p>
      <w:pPr>
        <w:numPr>
          <w:ilvl w:val="0"/>
          <w:numId w:val="24"/>
        </w:numPr>
        <w:rPr>
          <w:b w:val="1"/>
          <w:i w:val="1"/>
        </w:rPr>
      </w:pPr>
      <w:r>
        <w:rPr>
          <w:b w:val="1"/>
          <w:i w:val="1"/>
        </w:rPr>
        <w:t>One filter funnel</w:t>
      </w:r>
    </w:p>
    <w:p>
      <w:pPr>
        <w:numPr>
          <w:ilvl w:val="0"/>
          <w:numId w:val="24"/>
        </w:numPr>
        <w:rPr>
          <w:b w:val="1"/>
          <w:i w:val="1"/>
        </w:rPr>
      </w:pPr>
      <w:r>
        <w:rPr>
          <w:b w:val="1"/>
          <w:i w:val="1"/>
        </w:rPr>
        <w:t>Two conical flasks</w:t>
      </w:r>
    </w:p>
    <w:p>
      <w:pPr>
        <w:numPr>
          <w:ilvl w:val="0"/>
          <w:numId w:val="24"/>
        </w:numPr>
        <w:rPr>
          <w:b w:val="1"/>
          <w:i w:val="1"/>
        </w:rPr>
      </w:pPr>
      <w:r>
        <w:rPr>
          <w:b w:val="1"/>
          <w:i w:val="1"/>
        </w:rPr>
        <w:t>Tripod stand and wire gauze</w:t>
      </w:r>
    </w:p>
    <w:p>
      <w:pPr>
        <w:numPr>
          <w:ilvl w:val="0"/>
          <w:numId w:val="24"/>
        </w:numPr>
        <w:rPr>
          <w:b w:val="1"/>
          <w:i w:val="1"/>
        </w:rPr>
      </w:pPr>
      <w:r>
        <w:rPr>
          <w:b w:val="1"/>
          <w:i w:val="1"/>
        </w:rPr>
        <w:t>Source of heat</w:t>
      </w:r>
    </w:p>
    <w:p>
      <w:pPr>
        <w:numPr>
          <w:ilvl w:val="0"/>
          <w:numId w:val="24"/>
        </w:numPr>
        <w:rPr>
          <w:b w:val="1"/>
          <w:i w:val="1"/>
        </w:rPr>
      </w:pPr>
      <w:r>
        <w:rPr>
          <w:b w:val="1"/>
          <w:i w:val="1"/>
        </w:rPr>
        <w:t>8 clean dry test tubes in a rack</w:t>
      </w:r>
    </w:p>
    <w:p>
      <w:pPr>
        <w:numPr>
          <w:ilvl w:val="0"/>
          <w:numId w:val="24"/>
        </w:numPr>
        <w:rPr>
          <w:b w:val="1"/>
          <w:i w:val="1"/>
        </w:rPr>
      </w:pPr>
      <w:r>
        <w:rPr>
          <w:b w:val="1"/>
          <w:i w:val="1"/>
        </w:rPr>
        <w:t>2 boiling tubes</w:t>
      </w:r>
    </w:p>
    <w:p>
      <w:pPr>
        <w:numPr>
          <w:ilvl w:val="0"/>
          <w:numId w:val="24"/>
        </w:numPr>
        <w:rPr>
          <w:b w:val="1"/>
          <w:i w:val="1"/>
        </w:rPr>
      </w:pPr>
      <w:r>
        <w:rPr>
          <w:b w:val="1"/>
          <w:i w:val="1"/>
        </w:rPr>
        <w:t>1 metallic spatula</w:t>
      </w:r>
    </w:p>
    <w:p>
      <w:pPr>
        <w:numPr>
          <w:ilvl w:val="0"/>
          <w:numId w:val="24"/>
        </w:numPr>
        <w:rPr>
          <w:b w:val="1"/>
          <w:i w:val="1"/>
        </w:rPr>
      </w:pPr>
      <w:r>
        <w:rPr>
          <w:b w:val="1"/>
          <w:i w:val="1"/>
        </w:rPr>
        <w:t>250ml of distilled water in a wash bottle</w:t>
      </w:r>
    </w:p>
    <w:p>
      <w:pPr>
        <w:numPr>
          <w:ilvl w:val="0"/>
          <w:numId w:val="24"/>
        </w:numPr>
        <w:rPr>
          <w:b w:val="1"/>
          <w:i w:val="1"/>
        </w:rPr>
      </w:pPr>
      <w:r>
        <w:rPr>
          <w:b w:val="1"/>
          <w:i w:val="1"/>
        </w:rPr>
        <w:t>About 1g of solid R</w:t>
      </w:r>
    </w:p>
    <w:p>
      <w:pPr>
        <w:numPr>
          <w:ilvl w:val="0"/>
          <w:numId w:val="24"/>
        </w:numPr>
        <w:rPr>
          <w:b w:val="1"/>
          <w:i w:val="1"/>
        </w:rPr>
      </w:pPr>
      <w:r>
        <w:rPr>
          <w:b w:val="1"/>
          <w:i w:val="1"/>
        </w:rPr>
        <w:t>About 1g of solid Q</w:t>
      </w:r>
    </w:p>
    <w:p>
      <w:pPr>
        <w:numPr>
          <w:ilvl w:val="0"/>
          <w:numId w:val="24"/>
        </w:numPr>
        <w:rPr>
          <w:b w:val="1"/>
          <w:i w:val="1"/>
        </w:rPr>
      </w:pPr>
      <w:r>
        <w:rPr>
          <w:b w:val="1"/>
          <w:i w:val="1"/>
        </w:rPr>
        <w:t>1 red and 1 blue litmus paper</w:t>
      </w:r>
    </w:p>
    <w:p>
      <w:pPr>
        <w:rPr>
          <w:b w:val="1"/>
          <w:i w:val="1"/>
        </w:rPr>
      </w:pPr>
    </w:p>
    <w:p>
      <w:pPr>
        <w:ind w:firstLine="360"/>
        <w:rPr>
          <w:b w:val="1"/>
          <w:i w:val="1"/>
          <w:u w:val="single"/>
        </w:rPr>
      </w:pPr>
      <w:r>
        <w:rPr>
          <w:b w:val="1"/>
          <w:i w:val="1"/>
          <w:u w:val="single"/>
        </w:rPr>
        <w:t>Access to:</w:t>
      </w:r>
    </w:p>
    <w:p>
      <w:pPr>
        <w:numPr>
          <w:ilvl w:val="0"/>
          <w:numId w:val="23"/>
        </w:numPr>
        <w:rPr>
          <w:b w:val="1"/>
          <w:i w:val="1"/>
        </w:rPr>
      </w:pPr>
      <w:r>
        <w:rPr>
          <w:b w:val="1"/>
          <w:i w:val="1"/>
        </w:rPr>
        <w:t>2M NaOH supplied with a dropper</w:t>
      </w:r>
      <w:r>
        <w:rPr>
          <w:b w:val="1"/>
          <w:i w:val="1"/>
        </w:rPr>
        <w:tab/>
        <w:tab/>
        <w:tab/>
        <w:tab/>
        <w:tab/>
        <w:tab/>
        <w:tab/>
      </w:r>
    </w:p>
    <w:p>
      <w:pPr>
        <w:numPr>
          <w:ilvl w:val="0"/>
          <w:numId w:val="23"/>
        </w:numPr>
        <w:rPr>
          <w:b w:val="1"/>
          <w:i w:val="1"/>
        </w:rPr>
      </w:pPr>
      <w:r>
        <w:rPr>
          <w:b w:val="1"/>
          <w:i w:val="1"/>
        </w:rPr>
        <w:t>0.5M Na</w:t>
      </w:r>
      <w:r>
        <w:rPr>
          <w:b w:val="1"/>
          <w:i w:val="1"/>
          <w:vertAlign w:val="subscript"/>
        </w:rPr>
        <w:t>2</w:t>
      </w:r>
      <w:r>
        <w:rPr>
          <w:b w:val="1"/>
          <w:i w:val="1"/>
        </w:rPr>
        <w:t>SO</w:t>
      </w:r>
      <w:r>
        <w:rPr>
          <w:b w:val="1"/>
          <w:i w:val="1"/>
          <w:vertAlign w:val="subscript"/>
        </w:rPr>
        <w:t>4</w:t>
      </w:r>
      <w:r>
        <w:rPr>
          <w:b w:val="1"/>
          <w:i w:val="1"/>
        </w:rPr>
        <w:t xml:space="preserve"> supplied with a dropper</w:t>
      </w:r>
    </w:p>
    <w:p>
      <w:pPr>
        <w:numPr>
          <w:ilvl w:val="0"/>
          <w:numId w:val="23"/>
        </w:numPr>
        <w:rPr>
          <w:b w:val="1"/>
          <w:i w:val="1"/>
        </w:rPr>
      </w:pPr>
      <w:r>
        <w:rPr>
          <w:b w:val="1"/>
          <w:i w:val="1"/>
        </w:rPr>
        <w:t>0.1M Pb(NO</w:t>
      </w:r>
      <w:r>
        <w:rPr>
          <w:b w:val="1"/>
          <w:i w:val="1"/>
          <w:vertAlign w:val="subscript"/>
        </w:rPr>
        <w:t>3</w:t>
      </w:r>
      <w:r>
        <w:rPr>
          <w:b w:val="1"/>
          <w:i w:val="1"/>
        </w:rPr>
        <w:t>)</w:t>
      </w:r>
      <w:r>
        <w:rPr>
          <w:b w:val="1"/>
          <w:i w:val="1"/>
          <w:vertAlign w:val="subscript"/>
        </w:rPr>
        <w:t>2</w:t>
      </w:r>
      <w:r>
        <w:rPr>
          <w:b w:val="1"/>
          <w:i w:val="1"/>
        </w:rPr>
        <w:t xml:space="preserve"> supplied with a dropper</w:t>
      </w:r>
    </w:p>
    <w:p>
      <w:pPr>
        <w:numPr>
          <w:ilvl w:val="0"/>
          <w:numId w:val="23"/>
        </w:numPr>
        <w:rPr>
          <w:b w:val="1"/>
          <w:i w:val="1"/>
        </w:rPr>
      </w:pPr>
      <w:r>
        <w:rPr>
          <w:b w:val="1"/>
          <w:i w:val="1"/>
        </w:rPr>
        <w:t>Methyl orange indicator</w:t>
      </w:r>
    </w:p>
    <w:p>
      <w:pPr>
        <w:numPr>
          <w:ilvl w:val="0"/>
          <w:numId w:val="23"/>
        </w:numPr>
        <w:rPr>
          <w:b w:val="1"/>
          <w:i w:val="1"/>
        </w:rPr>
      </w:pPr>
      <w:r>
        <w:rPr>
          <w:b w:val="1"/>
          <w:i w:val="1"/>
        </w:rPr>
        <w:t>0.5M Ba(NO3)2 supplied with a dropper</w:t>
      </w:r>
    </w:p>
    <w:p>
      <w:pPr>
        <w:ind w:firstLine="720"/>
        <w:rPr>
          <w:b w:val="1"/>
          <w:i w:val="1"/>
          <w:u w:val="single"/>
        </w:rPr>
      </w:pPr>
      <w:r>
        <w:rPr>
          <w:b w:val="1"/>
          <w:i w:val="1"/>
          <w:u w:val="single"/>
        </w:rPr>
        <w:t xml:space="preserve">Notes: </w:t>
      </w:r>
    </w:p>
    <w:p>
      <w:pPr>
        <w:numPr>
          <w:ilvl w:val="3"/>
          <w:numId w:val="23"/>
        </w:numPr>
        <w:rPr>
          <w:b w:val="1"/>
          <w:i w:val="1"/>
        </w:rPr>
      </w:pPr>
      <w:r>
        <w:rPr>
          <w:b w:val="1"/>
          <w:i w:val="1"/>
        </w:rPr>
        <w:t>Solution M is prepared by dissolving 3.16g of solid M in 400cm</w:t>
      </w:r>
      <w:r>
        <w:rPr>
          <w:b w:val="1"/>
          <w:i w:val="1"/>
          <w:vertAlign w:val="superscript"/>
        </w:rPr>
        <w:t>3</w:t>
      </w:r>
      <w:r>
        <w:rPr>
          <w:b w:val="1"/>
          <w:i w:val="1"/>
        </w:rPr>
        <w:t xml:space="preserve"> of 2M H</w:t>
      </w:r>
      <w:r>
        <w:rPr>
          <w:b w:val="1"/>
          <w:i w:val="1"/>
          <w:vertAlign w:val="subscript"/>
        </w:rPr>
        <w:t>2</w:t>
      </w:r>
      <w:r>
        <w:rPr>
          <w:b w:val="1"/>
          <w:i w:val="1"/>
        </w:rPr>
        <w:t>SO</w:t>
      </w:r>
      <w:r>
        <w:rPr>
          <w:b w:val="1"/>
          <w:i w:val="1"/>
          <w:vertAlign w:val="subscript"/>
        </w:rPr>
        <w:t>4</w:t>
      </w:r>
      <w:r>
        <w:rPr>
          <w:b w:val="1"/>
          <w:i w:val="1"/>
        </w:rPr>
        <w:t xml:space="preserve"> and making it up to 1 litre of solution with distilled water.</w:t>
      </w:r>
    </w:p>
    <w:p>
      <w:pPr>
        <w:numPr>
          <w:ilvl w:val="3"/>
          <w:numId w:val="23"/>
        </w:numPr>
        <w:rPr>
          <w:b w:val="1"/>
          <w:i w:val="1"/>
        </w:rPr>
      </w:pPr>
      <w:r>
        <w:rPr>
          <w:b w:val="1"/>
          <w:i w:val="1"/>
        </w:rPr>
        <w:t>Solution N is prepared by dissolving 23.5g of solid N in 200cm</w:t>
      </w:r>
      <w:r>
        <w:rPr>
          <w:b w:val="1"/>
          <w:i w:val="1"/>
          <w:vertAlign w:val="superscript"/>
        </w:rPr>
        <w:t>3</w:t>
      </w:r>
      <w:r>
        <w:rPr>
          <w:b w:val="1"/>
          <w:i w:val="1"/>
        </w:rPr>
        <w:t xml:space="preserve"> of 2M H</w:t>
      </w:r>
      <w:r>
        <w:rPr>
          <w:b w:val="1"/>
          <w:i w:val="1"/>
          <w:vertAlign w:val="subscript"/>
        </w:rPr>
        <w:t>2</w:t>
      </w:r>
      <w:r>
        <w:rPr>
          <w:b w:val="1"/>
          <w:i w:val="1"/>
        </w:rPr>
        <w:t>SO</w:t>
      </w:r>
      <w:r>
        <w:rPr>
          <w:b w:val="1"/>
          <w:i w:val="1"/>
          <w:vertAlign w:val="subscript"/>
        </w:rPr>
        <w:t>4</w:t>
      </w:r>
      <w:r>
        <w:rPr>
          <w:b w:val="1"/>
          <w:i w:val="1"/>
        </w:rPr>
        <w:t xml:space="preserve"> and making it up to 1 litre of solution with distilled water.</w:t>
      </w:r>
    </w:p>
    <w:p>
      <w:pPr>
        <w:numPr>
          <w:ilvl w:val="3"/>
          <w:numId w:val="23"/>
        </w:numPr>
        <w:rPr>
          <w:b w:val="1"/>
          <w:i w:val="1"/>
        </w:rPr>
      </w:pPr>
      <w:r>
        <w:rPr>
          <w:b w:val="1"/>
          <w:i w:val="1"/>
        </w:rPr>
        <w:t>Solution S is prepared by dissolving 5g S in 600cm</w:t>
      </w:r>
      <w:r>
        <w:rPr>
          <w:b w:val="1"/>
          <w:i w:val="1"/>
          <w:vertAlign w:val="superscript"/>
        </w:rPr>
        <w:t>3</w:t>
      </w:r>
      <w:r>
        <w:rPr>
          <w:b w:val="1"/>
          <w:i w:val="1"/>
        </w:rPr>
        <w:t xml:space="preserve"> of distilled water and making it up to 1 litre of solution with distilled water</w:t>
      </w:r>
    </w:p>
    <w:p>
      <w:pPr>
        <w:numPr>
          <w:ilvl w:val="0"/>
          <w:numId w:val="23"/>
        </w:numPr>
        <w:rPr>
          <w:b w:val="1"/>
          <w:i w:val="1"/>
        </w:rPr>
      </w:pPr>
      <w:r>
        <w:rPr>
          <w:b w:val="1"/>
          <w:i w:val="1"/>
        </w:rPr>
        <w:t>QUESTION 1</w:t>
      </w:r>
      <w:r>
        <w:rPr>
          <w:b w:val="1"/>
          <w:i w:val="1"/>
        </w:rPr>
        <w:tab/>
        <w:tab/>
        <w:tab/>
        <w:tab/>
        <w:tab/>
        <w:tab/>
        <w:tab/>
        <w:tab/>
        <w:tab/>
        <w:tab/>
      </w:r>
    </w:p>
    <w:p>
      <w:pPr>
        <w:ind w:firstLine="360"/>
        <w:rPr>
          <w:b w:val="1"/>
        </w:rPr>
      </w:pPr>
      <w:r>
        <w:rPr>
          <w:b w:val="1"/>
        </w:rPr>
        <w:t>You are provided with:</w:t>
      </w:r>
    </w:p>
    <w:p>
      <w:pPr>
        <w:numPr>
          <w:ilvl w:val="0"/>
          <w:numId w:val="22"/>
        </w:numPr>
        <w:tabs>
          <w:tab w:val="left" w:pos="1080" w:leader="none"/>
          <w:tab w:val="clear" w:pos="1440" w:leader="none"/>
        </w:tabs>
        <w:ind w:left="1080"/>
        <w:jc w:val="both"/>
      </w:pPr>
      <w:r>
        <w:t>Acidified aqueous Potassium manganate (VII) KMnO</w:t>
      </w:r>
      <w:r>
        <w:rPr>
          <w:vertAlign w:val="subscript"/>
        </w:rPr>
        <w:t>4</w:t>
      </w:r>
      <w:r>
        <w:t>, solution M(to be used also in question 3).</w:t>
      </w:r>
    </w:p>
    <w:p>
      <w:pPr>
        <w:numPr>
          <w:ilvl w:val="0"/>
          <w:numId w:val="22"/>
        </w:numPr>
        <w:tabs>
          <w:tab w:val="left" w:pos="1080" w:leader="none"/>
          <w:tab w:val="clear" w:pos="1440" w:leader="none"/>
        </w:tabs>
        <w:ind w:left="1080"/>
        <w:jc w:val="both"/>
      </w:pPr>
      <w:r>
        <w:t xml:space="preserve"> Solution N, containing 23.5g of ammonium iron (II) sulphate, (NH</w:t>
      </w:r>
      <w:r>
        <w:rPr>
          <w:vertAlign w:val="subscript"/>
        </w:rPr>
        <w:t>4</w:t>
      </w:r>
      <w:r>
        <w:t>)</w:t>
      </w:r>
      <w:r>
        <w:rPr>
          <w:vertAlign w:val="subscript"/>
        </w:rPr>
        <w:t>2</w:t>
      </w:r>
      <w:r>
        <w:t xml:space="preserve"> Fe(SO</w:t>
      </w:r>
      <w:r>
        <w:rPr>
          <w:vertAlign w:val="subscript"/>
        </w:rPr>
        <w:t>4</w:t>
      </w:r>
      <w:r>
        <w:t>)</w:t>
      </w:r>
      <w:r>
        <w:rPr>
          <w:vertAlign w:val="subscript"/>
        </w:rPr>
        <w:t>2</w:t>
      </w:r>
      <w:r>
        <w:t xml:space="preserve"> </w:t>
      </w:r>
      <w:r>
        <w:rPr>
          <w:b w:val="1"/>
        </w:rPr>
        <w:t>.</w:t>
      </w:r>
      <w:r>
        <w:t xml:space="preserve"> 6H</w:t>
      </w:r>
      <w:r>
        <w:rPr>
          <w:vertAlign w:val="subscript"/>
        </w:rPr>
        <w:t>2</w:t>
      </w:r>
      <w:r>
        <w:t>O, per litre.</w:t>
      </w:r>
    </w:p>
    <w:p>
      <w:pPr>
        <w:numPr>
          <w:ilvl w:val="0"/>
          <w:numId w:val="22"/>
        </w:numPr>
        <w:tabs>
          <w:tab w:val="left" w:pos="1080" w:leader="none"/>
          <w:tab w:val="clear" w:pos="1440" w:leader="none"/>
        </w:tabs>
        <w:ind w:left="1080"/>
        <w:jc w:val="both"/>
      </w:pPr>
      <w:r>
        <w:t>Solution S, containing 5.0g of a dibasic acid, H2X.2H2O per litre</w:t>
      </w:r>
    </w:p>
    <w:p>
      <w:pPr>
        <w:jc w:val="both"/>
      </w:pPr>
    </w:p>
    <w:p>
      <w:pPr>
        <w:ind w:firstLine="720"/>
        <w:jc w:val="both"/>
        <w:rPr>
          <w:b w:val="1"/>
        </w:rPr>
      </w:pPr>
      <w:r>
        <w:rPr>
          <w:b w:val="1"/>
        </w:rPr>
        <w:t>You are required to:-</w:t>
      </w:r>
    </w:p>
    <w:p>
      <w:pPr>
        <w:numPr>
          <w:ilvl w:val="1"/>
          <w:numId w:val="22"/>
        </w:numPr>
        <w:tabs>
          <w:tab w:val="left" w:pos="1800" w:leader="none"/>
          <w:tab w:val="clear" w:pos="2160" w:leader="none"/>
        </w:tabs>
        <w:ind w:left="1800"/>
        <w:jc w:val="both"/>
      </w:pPr>
      <w:r>
        <w:t>Standardize the potassium manganate (VII), solution M, using the ammonium</w:t>
      </w:r>
    </w:p>
    <w:p>
      <w:pPr>
        <w:numPr>
          <w:ilvl w:val="0"/>
          <w:numId w:val="22"/>
        </w:numPr>
        <w:tabs>
          <w:tab w:val="left" w:pos="1080" w:leader="none"/>
          <w:tab w:val="clear" w:pos="1440" w:leader="none"/>
        </w:tabs>
        <w:ind w:left="1080"/>
        <w:rPr>
          <w:b w:val="1"/>
          <w:i w:val="1"/>
        </w:rPr>
      </w:pPr>
      <w:r>
        <w:t xml:space="preserve">      iron (II) sulphate, solution N.</w:t>
        <w:tab/>
        <w:tab/>
        <w:tab/>
        <w:tab/>
        <w:tab/>
        <w:tab/>
        <w:tab/>
        <w:tab/>
      </w:r>
    </w:p>
    <w:p>
      <w:pPr>
        <w:ind w:left="1440"/>
        <w:jc w:val="both"/>
      </w:pPr>
    </w:p>
    <w:p>
      <w:pPr>
        <w:numPr>
          <w:ilvl w:val="0"/>
          <w:numId w:val="22"/>
        </w:numPr>
        <w:tabs>
          <w:tab w:val="left" w:pos="1080" w:leader="none"/>
          <w:tab w:val="clear" w:pos="1440" w:leader="none"/>
        </w:tabs>
        <w:ind w:left="1080"/>
        <w:jc w:val="both"/>
      </w:pPr>
      <w:r>
        <w:t xml:space="preserve">Use the standardized potassium manganate (VII), solution M to determine the </w:t>
      </w:r>
    </w:p>
    <w:p>
      <w:pPr>
        <w:ind w:left="720"/>
        <w:rPr>
          <w:b w:val="1"/>
          <w:i w:val="1"/>
        </w:rPr>
      </w:pPr>
      <w:r>
        <w:t>concentration of the dibasic acid H</w:t>
      </w:r>
      <w:r>
        <w:rPr>
          <w:vertAlign w:val="subscript"/>
        </w:rPr>
        <w:t>2</w:t>
      </w:r>
      <w:r>
        <w:t xml:space="preserve"> X•2H</w:t>
      </w:r>
      <w:r>
        <w:rPr>
          <w:vertAlign w:val="subscript"/>
        </w:rPr>
        <w:t>2</w:t>
      </w:r>
      <w:r>
        <w:t>O, solutions S and then the formula mass of X.</w:t>
      </w:r>
      <w:r>
        <w:rPr>
          <w:b w:val="1"/>
        </w:rPr>
        <w:t xml:space="preserve"> </w:t>
      </w:r>
    </w:p>
    <w:p>
      <w:pPr>
        <w:ind w:left="720"/>
        <w:jc w:val="both"/>
      </w:pPr>
    </w:p>
    <w:p>
      <w:pPr>
        <w:jc w:val="both"/>
      </w:pPr>
    </w:p>
    <w:p>
      <w:pPr>
        <w:jc w:val="both"/>
      </w:pPr>
    </w:p>
    <w:p>
      <w:pPr>
        <w:ind w:firstLine="720"/>
        <w:jc w:val="both"/>
        <w:rPr>
          <w:b w:val="1"/>
        </w:rPr>
      </w:pPr>
      <w:r>
        <w:rPr>
          <w:b w:val="1"/>
        </w:rPr>
        <w:t>Procedure I</w:t>
      </w:r>
      <w:r>
        <w:rPr>
          <w:b w:val="1"/>
        </w:rPr>
        <w:tab/>
        <w:tab/>
        <w:tab/>
        <w:tab/>
        <w:tab/>
        <w:tab/>
        <w:tab/>
        <w:tab/>
        <w:tab/>
        <w:tab/>
        <w:tab/>
      </w:r>
    </w:p>
    <w:p>
      <w:pPr>
        <w:ind w:firstLine="720"/>
        <w:jc w:val="both"/>
      </w:pPr>
      <w:r>
        <w:t>Fill the burette with solution M.</w:t>
        <w:tab/>
        <w:tab/>
        <w:tab/>
        <w:tab/>
        <w:tab/>
        <w:tab/>
        <w:tab/>
        <w:tab/>
      </w:r>
    </w:p>
    <w:p>
      <w:pPr>
        <w:ind w:firstLine="720"/>
        <w:jc w:val="both"/>
      </w:pPr>
      <w:r>
        <w:t xml:space="preserve">Pipette 25.0cm3 of solution N into a conical flask. Titrate solution N with solution </w:t>
      </w:r>
    </w:p>
    <w:p>
      <w:pPr>
        <w:ind w:firstLine="720"/>
        <w:jc w:val="both"/>
      </w:pPr>
      <w:r>
        <w:t xml:space="preserve">M until a permanent pink colour just appears. Record your results in table I below. </w:t>
      </w:r>
    </w:p>
    <w:p>
      <w:pPr>
        <w:ind w:left="720"/>
        <w:rPr>
          <w:b w:val="1"/>
          <w:i w:val="1"/>
        </w:rPr>
      </w:pPr>
      <w:r>
        <w:t>Repeat this procedure to complete table I</w:t>
        <w:tab/>
        <w:tab/>
        <w:tab/>
        <w:tab/>
        <w:tab/>
        <w:tab/>
        <w:tab/>
      </w:r>
    </w:p>
    <w:p>
      <w:pPr>
        <w:ind w:firstLine="720"/>
        <w:jc w:val="both"/>
      </w:pPr>
    </w:p>
    <w:p>
      <w:pPr>
        <w:ind w:firstLine="720"/>
        <w:rPr>
          <w:b w:val="1"/>
          <w:i w:val="1"/>
        </w:rPr>
      </w:pPr>
      <w:r>
        <w:t>(a) Table I</w:t>
        <w:tab/>
        <w:tab/>
        <w:tab/>
        <w:tab/>
        <w:tab/>
        <w:tab/>
        <w:tab/>
        <w:tab/>
        <w:tab/>
        <w:tab/>
        <w:tab/>
      </w: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332"/>
        </w:trPr>
        <w:tc>
          <w:tcPr>
            <w:tcW w:w="236" w:type="dxa"/>
          </w:tcPr>
          <w:p/>
        </w:tc>
        <w:tc>
          <w:tcPr>
            <w:tcW w:w="1537" w:type="dxa"/>
          </w:tcPr>
          <w:p>
            <w:r>
              <w:t>I</w:t>
            </w:r>
          </w:p>
        </w:tc>
        <w:tc>
          <w:tcPr>
            <w:tcW w:w="1523" w:type="dxa"/>
          </w:tcPr>
          <w:p>
            <w:r>
              <w:t>II</w:t>
            </w:r>
          </w:p>
        </w:tc>
        <w:tc>
          <w:tcPr>
            <w:tcW w:w="1620" w:type="dxa"/>
          </w:tcPr>
          <w:p>
            <w:r>
              <w:t>III</w:t>
            </w:r>
          </w:p>
        </w:tc>
      </w:tr>
      <w:tr>
        <w:tc>
          <w:tcPr>
            <w:tcW w:w="3780" w:type="dxa"/>
          </w:tcPr>
          <w:p/>
          <w:p>
            <w:r>
              <w:t>Final burette reading (cm3)</w:t>
            </w:r>
          </w:p>
        </w:tc>
        <w:tc>
          <w:tcPr>
            <w:tcW w:w="1537" w:type="dxa"/>
          </w:tcPr>
          <w:p/>
        </w:tc>
        <w:tc>
          <w:tcPr>
            <w:tcW w:w="1523" w:type="dxa"/>
          </w:tcPr>
          <w:p/>
        </w:tc>
        <w:tc>
          <w:tcPr>
            <w:tcW w:w="1620" w:type="dxa"/>
          </w:tcPr>
          <w:p/>
        </w:tc>
      </w:tr>
      <w:tr>
        <w:tc>
          <w:tcPr>
            <w:tcW w:w="3780" w:type="dxa"/>
          </w:tcPr>
          <w:p/>
          <w:p>
            <w:r>
              <w:t>Initial burette reading (cm3)</w:t>
            </w:r>
          </w:p>
        </w:tc>
        <w:tc>
          <w:tcPr>
            <w:tcW w:w="1537" w:type="dxa"/>
          </w:tcPr>
          <w:p/>
        </w:tc>
        <w:tc>
          <w:tcPr>
            <w:tcW w:w="1523" w:type="dxa"/>
          </w:tcPr>
          <w:p/>
        </w:tc>
        <w:tc>
          <w:tcPr>
            <w:tcW w:w="1620" w:type="dxa"/>
          </w:tcPr>
          <w:p/>
        </w:tc>
      </w:tr>
      <w:tr>
        <w:tc>
          <w:tcPr>
            <w:tcW w:w="3780" w:type="dxa"/>
          </w:tcPr>
          <w:p>
            <w:r>
              <w:t xml:space="preserve">Volume of solution M used  (cm3)</w:t>
            </w:r>
          </w:p>
        </w:tc>
        <w:tc>
          <w:tcPr>
            <w:tcW w:w="1537" w:type="dxa"/>
          </w:tcPr>
          <w:p/>
        </w:tc>
        <w:tc>
          <w:tcPr>
            <w:tcW w:w="1523" w:type="dxa"/>
          </w:tcPr>
          <w:p/>
        </w:tc>
        <w:tc>
          <w:tcPr>
            <w:tcW w:w="1620" w:type="dxa"/>
          </w:tcPr>
          <w:p/>
        </w:tc>
      </w:tr>
    </w:tbl>
    <w:p>
      <w:pPr>
        <w:ind w:left="1080"/>
      </w:pPr>
      <w:r>
        <w:tab/>
        <w:tab/>
        <w:tab/>
        <w:tab/>
        <w:tab/>
        <w:tab/>
        <w:tab/>
        <w:tab/>
        <w:tab/>
        <w:tab/>
        <w:tab/>
        <w:t xml:space="preserve">           </w:t>
      </w:r>
    </w:p>
    <w:p>
      <w:pPr>
        <w:ind w:firstLine="720" w:left="360"/>
      </w:pPr>
      <w:r>
        <w:t>(b) Determine the average volume of solution M used,</w:t>
        <w:tab/>
        <w:tab/>
        <w:tab/>
        <w:tab/>
        <w:tab/>
      </w:r>
    </w:p>
    <w:p>
      <w:pPr>
        <w:ind w:left="360"/>
      </w:pPr>
      <w:r>
        <w:t xml:space="preserve">           (c) Calculate the concentration of the ammonium iron (II) sulphate, solution N, in moles </w:t>
      </w:r>
    </w:p>
    <w:p>
      <w:pPr>
        <w:ind w:left="360"/>
      </w:pPr>
      <w:r>
        <w:t xml:space="preserve">                  per litre. (RFM of (NH</w:t>
      </w:r>
      <w:r>
        <w:rPr>
          <w:vertAlign w:val="subscript"/>
        </w:rPr>
        <w:t>4</w:t>
      </w:r>
      <w:r>
        <w:t>)</w:t>
      </w:r>
      <w:r>
        <w:rPr>
          <w:vertAlign w:val="subscript"/>
        </w:rPr>
        <w:t>2</w:t>
      </w:r>
      <w:r>
        <w:t xml:space="preserve">  Fe(SO</w:t>
      </w:r>
      <w:r>
        <w:rPr>
          <w:vertAlign w:val="subscript"/>
        </w:rPr>
        <w:t>4</w:t>
      </w:r>
      <w:r>
        <w:t>)</w:t>
      </w:r>
      <w:r>
        <w:rPr>
          <w:vertAlign w:val="subscript"/>
        </w:rPr>
        <w:t>2</w:t>
      </w:r>
      <w:r>
        <w:t xml:space="preserve"> .6H</w:t>
      </w:r>
      <w:r>
        <w:rPr>
          <w:vertAlign w:val="subscript"/>
        </w:rPr>
        <w:t>2</w:t>
      </w:r>
      <w:r>
        <w:t>O = 392 )</w:t>
        <w:tab/>
        <w:tab/>
        <w:tab/>
        <w:t xml:space="preserve">   </w:t>
        <w:tab/>
        <w:t xml:space="preserve">       </w:t>
      </w:r>
    </w:p>
    <w:p>
      <w:pPr>
        <w:ind w:left="360"/>
      </w:pPr>
      <w:r>
        <w:t xml:space="preserve">            (d) Calculate the number of moles of iron (II) ions in the 25.0cm</w:t>
      </w:r>
      <w:r>
        <w:rPr>
          <w:vertAlign w:val="superscript"/>
        </w:rPr>
        <w:t>3</w:t>
      </w:r>
      <w:r>
        <w:t xml:space="preserve"> of solution N</w:t>
        <w:tab/>
      </w:r>
    </w:p>
    <w:p>
      <w:pPr>
        <w:ind w:left="360"/>
      </w:pPr>
      <w:r>
        <w:t xml:space="preserve">          (e) Using the ionic equation for the reaction between manganate (VII) and iron (II) ions, given </w:t>
      </w:r>
    </w:p>
    <w:p>
      <w:pPr>
        <w:ind w:left="360"/>
      </w:pPr>
      <w:r>
        <w:t xml:space="preserve">               below, calculate the concentration of manganate (VII) in solution M in moles per litre.</w:t>
      </w:r>
    </w:p>
    <w:p>
      <w:pPr>
        <w:ind w:left="360"/>
      </w:pPr>
      <w:r>
        <w:t xml:space="preserve">                   MnO</w:t>
      </w:r>
      <w:r>
        <w:rPr>
          <w:vertAlign w:val="superscript"/>
        </w:rPr>
        <w:t>-</w:t>
      </w:r>
      <w:r>
        <w:rPr>
          <w:vertAlign w:val="subscript"/>
        </w:rPr>
        <w:t xml:space="preserve">4 (aq) </w:t>
      </w:r>
      <w:r>
        <w:t>+ 5Fe</w:t>
      </w:r>
      <w:r>
        <w:rPr>
          <w:vertAlign w:val="superscript"/>
        </w:rPr>
        <w:t>2+</w:t>
      </w:r>
      <w:r>
        <w:rPr>
          <w:vertAlign w:val="subscript"/>
        </w:rPr>
        <w:t xml:space="preserve"> (aq) </w:t>
      </w:r>
      <w:r>
        <w:t>+ 8H</w:t>
      </w:r>
      <w:r>
        <w:rPr>
          <w:vertAlign w:val="superscript"/>
        </w:rPr>
        <w:t>+</w:t>
      </w:r>
      <w:r>
        <w:rPr>
          <w:vertAlign w:val="subscript"/>
        </w:rPr>
        <w:t xml:space="preserve">(aq)                        </w:t>
      </w:r>
      <w:r>
        <w:t>Mn</w:t>
      </w:r>
      <w:r>
        <w:rPr>
          <w:vertAlign w:val="superscript"/>
        </w:rPr>
        <w:t xml:space="preserve">2+ </w:t>
      </w:r>
      <w:r>
        <w:rPr>
          <w:vertAlign w:val="subscript"/>
        </w:rPr>
        <w:t xml:space="preserve">(aq) </w:t>
      </w:r>
      <w:r>
        <w:t>+ 5Fe</w:t>
      </w:r>
      <w:r>
        <w:rPr>
          <w:vertAlign w:val="superscript"/>
        </w:rPr>
        <w:t>3+</w:t>
      </w:r>
      <w:r>
        <w:rPr>
          <w:vertAlign w:val="subscript"/>
        </w:rPr>
        <w:t xml:space="preserve">(aq) </w:t>
      </w:r>
      <w:r>
        <w:t>+ 4H</w:t>
      </w:r>
      <w:r>
        <w:rPr>
          <w:vertAlign w:val="subscript"/>
        </w:rPr>
        <w:t>2</w:t>
      </w:r>
      <w:r>
        <w:t>O</w:t>
      </w:r>
      <w:r>
        <w:rPr>
          <w:vertAlign w:val="subscript"/>
        </w:rPr>
        <w:t>(l)</w:t>
        <w:tab/>
        <w:tab/>
      </w:r>
    </w:p>
    <w:p>
      <w:pPr>
        <w:ind w:left="360"/>
      </w:pPr>
    </w:p>
    <w:p>
      <w:pPr>
        <w:ind w:firstLine="720" w:left="360"/>
        <w:rPr>
          <w:b w:val="1"/>
        </w:rPr>
      </w:pPr>
      <w:r>
        <w:rPr>
          <w:b w:val="1"/>
        </w:rPr>
        <w:t>Procedure II</w:t>
      </w:r>
    </w:p>
    <w:p>
      <w:pPr>
        <w:ind w:firstLine="360" w:left="720"/>
      </w:pPr>
      <w:r>
        <w:t>Pipette 25.0cm</w:t>
      </w:r>
      <w:r>
        <w:rPr>
          <w:vertAlign w:val="superscript"/>
        </w:rPr>
        <w:t>3</w:t>
      </w:r>
      <w:r>
        <w:t xml:space="preserve"> of solution S into a conical flask. Heat this solution to about 70</w:t>
      </w:r>
      <w:r>
        <w:rPr>
          <w:vertAlign w:val="superscript"/>
        </w:rPr>
        <w:t>o</w:t>
      </w:r>
      <w:r>
        <w:t xml:space="preserve">C and titrate </w:t>
      </w:r>
    </w:p>
    <w:p>
      <w:pPr>
        <w:ind w:firstLine="360" w:left="720"/>
      </w:pPr>
      <w:r>
        <w:t xml:space="preserve">the hot solution S with solution M until a permanent pink colour just appears. Shake thoroughly    </w:t>
      </w:r>
    </w:p>
    <w:p>
      <w:pPr>
        <w:ind w:firstLine="360" w:left="720"/>
      </w:pPr>
      <w:r>
        <w:t>during the titration. Record your results in table II. Repeat this procedure to complete the table II</w:t>
      </w:r>
    </w:p>
    <w:p>
      <w:r>
        <w:t xml:space="preserve">              (f)  Table II</w:t>
        <w:tab/>
        <w:tab/>
        <w:t xml:space="preserve">                                             </w:t>
        <w:tab/>
        <w:tab/>
        <w:tab/>
        <w:tab/>
        <w:tab/>
        <w:tab/>
        <w:t xml:space="preserve">  </w:t>
      </w: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332"/>
        </w:trPr>
        <w:tc>
          <w:tcPr>
            <w:tcW w:w="236" w:type="dxa"/>
          </w:tcPr>
          <w:p/>
        </w:tc>
        <w:tc>
          <w:tcPr>
            <w:tcW w:w="1717" w:type="dxa"/>
          </w:tcPr>
          <w:p>
            <w:r>
              <w:t>I</w:t>
            </w:r>
          </w:p>
        </w:tc>
        <w:tc>
          <w:tcPr>
            <w:tcW w:w="1892" w:type="dxa"/>
          </w:tcPr>
          <w:p>
            <w:r>
              <w:t>II</w:t>
            </w:r>
          </w:p>
        </w:tc>
        <w:tc>
          <w:tcPr>
            <w:tcW w:w="1856" w:type="dxa"/>
          </w:tcPr>
          <w:p>
            <w:r>
              <w:t>III</w:t>
            </w:r>
          </w:p>
        </w:tc>
      </w:tr>
      <w:tr>
        <w:tc>
          <w:tcPr>
            <w:tcW w:w="3600" w:type="dxa"/>
          </w:tcPr>
          <w:p>
            <w:r>
              <w:t>Final burette reading (cm3)</w:t>
            </w:r>
          </w:p>
        </w:tc>
        <w:tc>
          <w:tcPr>
            <w:tcW w:w="1717" w:type="dxa"/>
          </w:tcPr>
          <w:p/>
        </w:tc>
        <w:tc>
          <w:tcPr>
            <w:tcW w:w="1892" w:type="dxa"/>
          </w:tcPr>
          <w:p/>
        </w:tc>
        <w:tc>
          <w:tcPr>
            <w:tcW w:w="1856" w:type="dxa"/>
          </w:tcPr>
          <w:p/>
        </w:tc>
      </w:tr>
      <w:tr>
        <w:tc>
          <w:tcPr>
            <w:tcW w:w="3600" w:type="dxa"/>
          </w:tcPr>
          <w:p>
            <w:r>
              <w:t>Initial burette reading (cm3)</w:t>
            </w:r>
          </w:p>
        </w:tc>
        <w:tc>
          <w:tcPr>
            <w:tcW w:w="1717" w:type="dxa"/>
          </w:tcPr>
          <w:p/>
        </w:tc>
        <w:tc>
          <w:tcPr>
            <w:tcW w:w="1892" w:type="dxa"/>
          </w:tcPr>
          <w:p/>
        </w:tc>
        <w:tc>
          <w:tcPr>
            <w:tcW w:w="1856" w:type="dxa"/>
          </w:tcPr>
          <w:p/>
        </w:tc>
      </w:tr>
      <w:tr>
        <w:tc>
          <w:tcPr>
            <w:tcW w:w="3600" w:type="dxa"/>
          </w:tcPr>
          <w:p>
            <w:r>
              <w:t>Volume of solution M (cm3)</w:t>
            </w:r>
          </w:p>
        </w:tc>
        <w:tc>
          <w:tcPr>
            <w:tcW w:w="1717" w:type="dxa"/>
          </w:tcPr>
          <w:p/>
        </w:tc>
        <w:tc>
          <w:tcPr>
            <w:tcW w:w="1892" w:type="dxa"/>
          </w:tcPr>
          <w:p/>
        </w:tc>
        <w:tc>
          <w:tcPr>
            <w:tcW w:w="1856" w:type="dxa"/>
          </w:tcPr>
          <w:p/>
        </w:tc>
      </w:tr>
    </w:tbl>
    <w:p>
      <w:r>
        <w:t xml:space="preserve">                  </w:t>
      </w:r>
    </w:p>
    <w:p>
      <w:r>
        <w:t xml:space="preserve">                (g) Record the average volume of solution M used (show how you arrive at the answer) </w:t>
      </w:r>
    </w:p>
    <w:p>
      <w:r>
        <w:t xml:space="preserve">                    </w:t>
      </w:r>
    </w:p>
    <w:p>
      <w:r>
        <w:t xml:space="preserve"> </w:t>
        <w:tab/>
        <w:t xml:space="preserve">       V</w:t>
      </w:r>
      <w:r>
        <w:rPr>
          <w:vertAlign w:val="subscript"/>
        </w:rPr>
        <w:t>2</w:t>
      </w:r>
      <w:r>
        <w:t>=…………………………………………………………………………………</w:t>
        <w:tab/>
        <w:tab/>
        <w:tab/>
        <w:tab/>
      </w:r>
    </w:p>
    <w:p>
      <w:pPr>
        <w:ind w:firstLine="720" w:left="360"/>
      </w:pPr>
      <w:r>
        <w:t>(h) Calculate the number of moles of the manganate (VII) ions in volume V</w:t>
      </w:r>
      <w:r>
        <w:rPr>
          <w:vertAlign w:val="subscript"/>
        </w:rPr>
        <w:t>2</w:t>
      </w:r>
      <w:r>
        <w:tab/>
        <w:tab/>
      </w:r>
    </w:p>
    <w:p>
      <w:pPr>
        <w:ind w:firstLine="720" w:left="360"/>
      </w:pPr>
      <w:r>
        <w:t xml:space="preserve"> (i) Given that 2 moles of the manganate (VII) ions react with 5 moles of the dibasic acid, </w:t>
      </w:r>
    </w:p>
    <w:p>
      <w:pPr>
        <w:ind w:left="360"/>
        <w:rPr>
          <w:vertAlign w:val="superscript"/>
        </w:rPr>
      </w:pPr>
      <w:r>
        <w:t xml:space="preserve">     </w:t>
        <w:tab/>
        <w:t xml:space="preserve">             H</w:t>
      </w:r>
      <w:r>
        <w:rPr>
          <w:vertAlign w:val="subscript"/>
        </w:rPr>
        <w:t>2</w:t>
      </w:r>
      <w:r>
        <w:t>X•2H</w:t>
      </w:r>
      <w:r>
        <w:rPr>
          <w:vertAlign w:val="subscript"/>
        </w:rPr>
        <w:t>2</w:t>
      </w:r>
      <w:r>
        <w:t>O, calculate the number of moles of the dibasic acid, H</w:t>
      </w:r>
      <w:r>
        <w:rPr>
          <w:vertAlign w:val="subscript"/>
        </w:rPr>
        <w:t>2</w:t>
      </w:r>
      <w:r>
        <w:t xml:space="preserve">X </w:t>
      </w:r>
      <w:r>
        <w:rPr>
          <w:b w:val="1"/>
        </w:rPr>
        <w:t xml:space="preserve">. </w:t>
      </w:r>
      <w:r>
        <w:t>2H</w:t>
      </w:r>
      <w:r>
        <w:rPr>
          <w:vertAlign w:val="subscript"/>
        </w:rPr>
        <w:t>2</w:t>
      </w:r>
      <w:r>
        <w:t>O in 25cm</w:t>
      </w:r>
      <w:r>
        <w:rPr>
          <w:vertAlign w:val="superscript"/>
        </w:rPr>
        <w:t xml:space="preserve">3 </w:t>
      </w:r>
    </w:p>
    <w:p>
      <w:pPr>
        <w:ind w:left="360"/>
      </w:pPr>
      <w:r>
        <w:rPr>
          <w:vertAlign w:val="superscript"/>
        </w:rPr>
        <w:t xml:space="preserve">                            </w:t>
      </w:r>
      <w:r>
        <w:t xml:space="preserve">of solution S </w:t>
        <w:tab/>
        <w:tab/>
        <w:tab/>
        <w:tab/>
        <w:tab/>
        <w:tab/>
        <w:tab/>
        <w:tab/>
        <w:tab/>
        <w:t xml:space="preserve">      </w:t>
        <w:tab/>
      </w:r>
    </w:p>
    <w:p>
      <w:pPr>
        <w:ind w:firstLine="720" w:left="360"/>
      </w:pPr>
      <w:r>
        <w:t xml:space="preserve"> (j) Calculate the concentration of the dibasic acid H</w:t>
      </w:r>
      <w:r>
        <w:rPr>
          <w:vertAlign w:val="subscript"/>
        </w:rPr>
        <w:t>2</w:t>
      </w:r>
      <w:r>
        <w:t>X . 2H</w:t>
      </w:r>
      <w:r>
        <w:rPr>
          <w:vertAlign w:val="subscript"/>
        </w:rPr>
        <w:t>2</w:t>
      </w:r>
      <w:r>
        <w:t xml:space="preserve">O, in moles per litre       </w:t>
        <w:tab/>
        <w:t xml:space="preserve"> </w:t>
      </w:r>
    </w:p>
    <w:p>
      <w:r>
        <w:t xml:space="preserve">                   (k) Calculate the formula mass of X in the dibasic acid, H</w:t>
      </w:r>
      <w:r>
        <w:rPr>
          <w:vertAlign w:val="subscript"/>
        </w:rPr>
        <w:t>2</w:t>
      </w:r>
      <w:r>
        <w:t>X . 2H</w:t>
      </w:r>
      <w:r>
        <w:rPr>
          <w:vertAlign w:val="subscript"/>
        </w:rPr>
        <w:t>2</w:t>
      </w:r>
      <w:r>
        <w:t>O. (H= 1.0, O = 16.0</w:t>
      </w:r>
    </w:p>
    <w:p>
      <w:pPr>
        <w:rPr>
          <w:color w:val="000000"/>
          <w:sz w:val="32"/>
        </w:rPr>
      </w:pPr>
    </w:p>
    <w:p>
      <w:r>
        <w:t xml:space="preserve">2.       You are provided with solid Q. Carry out the following tests and write your observations and </w:t>
      </w:r>
    </w:p>
    <w:p>
      <w:r>
        <w:t xml:space="preserve">          inferences in the spaces provided</w:t>
        <w:tab/>
        <w:tab/>
        <w:tab/>
        <w:tab/>
        <w:tab/>
        <w:tab/>
        <w:tab/>
        <w:tab/>
      </w:r>
    </w:p>
    <w:p>
      <w:r>
        <w:t xml:space="preserve">       (a) Place about one-half of solid Q in a dry test tube. Heat strongly and test any gas produced </w:t>
      </w:r>
    </w:p>
    <w:p>
      <w:r>
        <w:t xml:space="preserve">            using litmus papers</w:t>
        <w:tab/>
        <w:tab/>
        <w:tab/>
        <w:tab/>
        <w:tab/>
        <w:tab/>
        <w:tab/>
        <w:tab/>
        <w:tab/>
        <w:tab/>
      </w:r>
    </w:p>
    <w:p>
      <w:r>
        <w:t xml:space="preserve">         b) Place the remaining solid Q in a boiling tube. Add about 10cm</w:t>
      </w:r>
      <w:r>
        <w:rPr>
          <w:vertAlign w:val="superscript"/>
        </w:rPr>
        <w:t>3</w:t>
      </w:r>
      <w:r>
        <w:t xml:space="preserve"> of distilled water and shake well.</w:t>
      </w:r>
    </w:p>
    <w:p>
      <w:pPr>
        <w:ind w:firstLine="720"/>
      </w:pPr>
      <w:r>
        <w:t xml:space="preserve">  i) To about 2cm</w:t>
      </w:r>
      <w:r>
        <w:rPr>
          <w:vertAlign w:val="superscript"/>
        </w:rPr>
        <w:t>3</w:t>
      </w:r>
      <w:r>
        <w:t xml:space="preserve"> of the solution in a test tube add sodium hydroxide solution till in excess</w:t>
      </w:r>
    </w:p>
    <w:p>
      <w:pPr>
        <w:ind w:firstLine="720"/>
      </w:pPr>
      <w:r>
        <w:t>ii) To about 2cm</w:t>
      </w:r>
      <w:r>
        <w:rPr>
          <w:vertAlign w:val="superscript"/>
        </w:rPr>
        <w:t>3</w:t>
      </w:r>
      <w:r>
        <w:t xml:space="preserve"> of solution Q in a test tube add about 2cm</w:t>
      </w:r>
      <w:r>
        <w:rPr>
          <w:vertAlign w:val="superscript"/>
        </w:rPr>
        <w:t>3</w:t>
      </w:r>
      <w:r>
        <w:t xml:space="preserve"> of 0.5M sodium sulphate solution</w:t>
      </w:r>
    </w:p>
    <w:p>
      <w:pPr>
        <w:ind w:firstLine="720"/>
      </w:pPr>
      <w:r>
        <w:t>iii) To about 2cm</w:t>
      </w:r>
      <w:r>
        <w:rPr>
          <w:vertAlign w:val="superscript"/>
        </w:rPr>
        <w:t xml:space="preserve">3 </w:t>
      </w:r>
      <w:r>
        <w:t>of solution Q in a test tube, add about 4cm3 of barium nitrate solution</w:t>
      </w:r>
    </w:p>
    <w:p>
      <w:r>
        <w:t xml:space="preserve">   </w:t>
        <w:tab/>
        <w:t xml:space="preserve"> (iv) To about 2cm</w:t>
      </w:r>
      <w:r>
        <w:rPr>
          <w:vertAlign w:val="superscript"/>
        </w:rPr>
        <w:t>3</w:t>
      </w:r>
      <w:r>
        <w:t xml:space="preserve"> of solution Q in a test tube, add 3 drops of lead (II) nitrate solution and </w:t>
      </w:r>
    </w:p>
    <w:p>
      <w:r>
        <w:t xml:space="preserve">                     heat the mixture to boiling</w:t>
        <w:tab/>
        <w:tab/>
        <w:tab/>
        <w:tab/>
        <w:tab/>
        <w:tab/>
        <w:tab/>
        <w:tab/>
      </w:r>
    </w:p>
    <w:p>
      <w:pPr>
        <w:ind w:firstLine="720" w:left="2880"/>
      </w:pPr>
    </w:p>
    <w:p>
      <w:pPr>
        <w:ind w:hanging="720" w:left="720"/>
      </w:pPr>
      <w:r>
        <w:t xml:space="preserve">3. </w:t>
        <w:tab/>
        <w:t xml:space="preserve">You are provided with solid R. Carry out the following tests and write your observations and  inferences in the spaces provided</w:t>
        <w:tab/>
        <w:tab/>
        <w:tab/>
        <w:tab/>
        <w:tab/>
        <w:tab/>
        <w:tab/>
        <w:tab/>
      </w:r>
    </w:p>
    <w:p>
      <w:r>
        <w:t xml:space="preserve">    </w:t>
        <w:tab/>
        <w:t xml:space="preserve">(a) Place a little of solid </w:t>
      </w:r>
      <w:r>
        <w:rPr>
          <w:b w:val="1"/>
        </w:rPr>
        <w:t>R</w:t>
      </w:r>
      <w:r>
        <w:t xml:space="preserve"> in a clean metallic spatula and ignite with a bunsen flame</w:t>
      </w:r>
    </w:p>
    <w:p>
      <w:pPr>
        <w:ind w:left="720"/>
      </w:pPr>
      <w:r>
        <w:t>(b) Place all the remaining solid R in a boiling tube. Add about 6cm</w:t>
      </w:r>
      <w:r>
        <w:rPr>
          <w:vertAlign w:val="superscript"/>
        </w:rPr>
        <w:t>3</w:t>
      </w:r>
      <w:r>
        <w:t xml:space="preserve"> of distilled water </w:t>
      </w:r>
    </w:p>
    <w:p>
      <w:pPr>
        <w:tabs>
          <w:tab w:val="left" w:pos="9600" w:leader="none"/>
        </w:tabs>
        <w:ind w:left="720"/>
      </w:pPr>
      <w:r>
        <w:t xml:space="preserve">      and shake well.   Use 2cm</w:t>
      </w:r>
      <w:r>
        <w:rPr>
          <w:vertAlign w:val="superscript"/>
        </w:rPr>
        <w:t>3</w:t>
      </w:r>
      <w:r>
        <w:t xml:space="preserve"> portions to carry out the test below:</w:t>
        <w:tab/>
      </w:r>
    </w:p>
    <w:p>
      <w:r>
        <w:t xml:space="preserve">            </w:t>
      </w:r>
      <w:r>
        <mc:AlternateContent>
          <mc:Choice Requires="wps">
            <w:drawing>
              <wp:anchor xmlns:wp="http://schemas.openxmlformats.org/drawingml/2006/wordprocessingDrawing" simplePos="0" allowOverlap="0" behindDoc="0" layoutInCell="1" locked="0" relativeHeight="161" distL="114300" distR="114300">
                <wp:simplePos x="0" y="0"/>
                <wp:positionH relativeFrom="column">
                  <wp:posOffset>0</wp:posOffset>
                </wp:positionH>
                <wp:positionV relativeFrom="paragraph">
                  <wp:posOffset>7235190</wp:posOffset>
                </wp:positionV>
                <wp:extent cx="6743700" cy="399415"/>
                <wp:wrapNone/>
                <wp:docPr id="505" name="Text Box 505"/>
                <a:graphic xmlns:a="http://schemas.openxmlformats.org/drawingml/2006/main">
                  <a:graphicData uri="http://schemas.microsoft.com/office/word/2010/wordprocessingShape">
                    <wps:wsp>
                      <wps:cNvSpPr/>
                      <wps:spPr>
                        <a:xfrm>
                          <a:off x="0" y="0"/>
                          <a:ext cx="6743700" cy="399415"/>
                        </a:xfrm>
                        <a:prstGeom prst="rect"/>
                      </wps:spPr>
                      <wps:txbx>
                        <w:txbxContent>
                          <w:p>
                            <w:pPr>
                              <w:rPr>
                                <w:i w:val="1"/>
                                <w:sz w:val="18"/>
                              </w:rPr>
                            </w:pPr>
                            <w:r>
                              <w:rPr>
                                <w:i w:val="1"/>
                                <w:sz w:val="18"/>
                              </w:rPr>
                              <w:t>© SIJE- 2010</w:t>
                              <w:tab/>
                              <w:tab/>
                              <w:tab/>
                              <w:tab/>
                              <w:t>Form 4 Chemistry 233/3</w:t>
                              <w:tab/>
                              <w:tab/>
                              <w:tab/>
                              <w:tab/>
                              <w:tab/>
                              <w:t>End</w:t>
                            </w:r>
                          </w:p>
                          <w:p>
                            <w:pPr>
                              <w:rPr>
                                <w:i w:val="1"/>
                                <w:sz w:val="18"/>
                              </w:rPr>
                            </w:pPr>
                            <w:r>
                              <w:rPr>
                                <w:i w:val="1"/>
                                <w:sz w:val="18"/>
                              </w:rPr>
                              <w:tab/>
                              <w:tab/>
                              <w:tab/>
                              <w:tab/>
                              <w:tab/>
                              <w:tab/>
                              <w:t>5</w:t>
                            </w:r>
                          </w:p>
                        </w:txbxContent>
                      </wps:txbx>
                      <wps:bodyPr/>
                    </wps:wsp>
                  </a:graphicData>
                </a:graphic>
              </wp:anchor>
            </w:drawing>
          </mc:Choice>
          <mc:Fallback>
            <w:pict>
              <v:shapetype id="506" path="m,l,21600r21600,l21600,xe"/>
              <v:shape xmlns:o="urn:schemas-microsoft-com:office:office" type="#506" id="Text Box 505" style="position:absolute;width:531pt;height:31.45pt;z-index:161;mso-wrap-distance-left:9pt;mso-wrap-distance-top:0pt;mso-wrap-distance-right:9pt;mso-wrap-distance-bottom:0pt;margin-left:0pt;margin-top:569.7pt;mso-position-horizontal:absolute;mso-position-horizontal-relative:text;mso-position-vertical:absolute;mso-position-vertical-relative:text" stroked="f" o:allowincell="t">
                <v:textbox>
                  <w:txbxContent>
                    <w:p>
                      <w:pPr>
                        <w:rPr>
                          <w:i w:val="1"/>
                          <w:sz w:val="18"/>
                        </w:rPr>
                      </w:pPr>
                      <w:r>
                        <w:rPr>
                          <w:i w:val="1"/>
                          <w:sz w:val="18"/>
                        </w:rPr>
                        <w:t>© SIJE- 2010</w:t>
                        <w:tab/>
                        <w:tab/>
                        <w:tab/>
                        <w:tab/>
                        <w:t>Form 4 Chemistry 233/3</w:t>
                        <w:tab/>
                        <w:tab/>
                        <w:tab/>
                        <w:tab/>
                        <w:tab/>
                        <w:t>End</w:t>
                      </w:r>
                    </w:p>
                    <w:p>
                      <w:pPr>
                        <w:rPr>
                          <w:i w:val="1"/>
                          <w:sz w:val="18"/>
                        </w:rPr>
                      </w:pPr>
                      <w:r>
                        <w:rPr>
                          <w:i w:val="1"/>
                          <w:sz w:val="18"/>
                        </w:rPr>
                        <w:tab/>
                        <w:tab/>
                        <w:tab/>
                        <w:tab/>
                        <w:tab/>
                        <w:tab/>
                        <w:t>5</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565" distL="114300" distR="114300">
                <wp:simplePos x="0" y="0"/>
                <wp:positionH relativeFrom="column">
                  <wp:posOffset>0</wp:posOffset>
                </wp:positionH>
                <wp:positionV relativeFrom="paragraph">
                  <wp:posOffset>7235190</wp:posOffset>
                </wp:positionV>
                <wp:extent cx="6743700" cy="399415"/>
                <wp:wrapNone/>
                <wp:docPr id="507" name="Text Box 507"/>
                <a:graphic xmlns:a="http://schemas.openxmlformats.org/drawingml/2006/main">
                  <a:graphicData uri="http://schemas.microsoft.com/office/word/2010/wordprocessingShape">
                    <wps:wsp>
                      <wps:cNvSpPr/>
                      <wps:spPr>
                        <a:xfrm>
                          <a:off x="0" y="0"/>
                          <a:ext cx="6743700" cy="399415"/>
                        </a:xfrm>
                        <a:prstGeom prst="rect"/>
                      </wps:spPr>
                      <wps:txbx>
                        <w:txbxContent>
                          <w:p>
                            <w:pPr>
                              <w:rPr>
                                <w:i w:val="1"/>
                                <w:sz w:val="18"/>
                              </w:rPr>
                            </w:pPr>
                            <w:r>
                              <w:rPr>
                                <w:i w:val="1"/>
                                <w:sz w:val="18"/>
                              </w:rPr>
                              <w:t>© SIJE- 2010</w:t>
                              <w:tab/>
                              <w:tab/>
                              <w:tab/>
                              <w:tab/>
                              <w:t>Form 4 Chemistry 233/3</w:t>
                              <w:tab/>
                              <w:tab/>
                              <w:tab/>
                              <w:tab/>
                              <w:tab/>
                              <w:t>End</w:t>
                            </w:r>
                          </w:p>
                          <w:p>
                            <w:pPr>
                              <w:rPr>
                                <w:i w:val="1"/>
                                <w:sz w:val="18"/>
                              </w:rPr>
                            </w:pPr>
                            <w:r>
                              <w:rPr>
                                <w:i w:val="1"/>
                                <w:sz w:val="18"/>
                              </w:rPr>
                              <w:tab/>
                              <w:tab/>
                              <w:tab/>
                              <w:tab/>
                              <w:tab/>
                              <w:tab/>
                              <w:t>5</w:t>
                            </w:r>
                          </w:p>
                        </w:txbxContent>
                      </wps:txbx>
                      <wps:bodyPr/>
                    </wps:wsp>
                  </a:graphicData>
                </a:graphic>
              </wp:anchor>
            </w:drawing>
          </mc:Choice>
          <mc:Fallback>
            <w:pict>
              <v:shapetype id="508" path="m,l,21600r21600,l21600,xe"/>
              <v:shape xmlns:o="urn:schemas-microsoft-com:office:office" type="#508" id="Text Box 507" style="position:absolute;width:531pt;height:31.45pt;z-index:565;mso-wrap-distance-left:9pt;mso-wrap-distance-top:0pt;mso-wrap-distance-right:9pt;mso-wrap-distance-bottom:0pt;margin-left:0pt;margin-top:569.7pt;mso-position-horizontal:absolute;mso-position-horizontal-relative:text;mso-position-vertical:absolute;mso-position-vertical-relative:text" stroked="f" o:allowincell="t">
                <v:textbox>
                  <w:txbxContent>
                    <w:p>
                      <w:pPr>
                        <w:rPr>
                          <w:i w:val="1"/>
                          <w:sz w:val="18"/>
                        </w:rPr>
                      </w:pPr>
                      <w:r>
                        <w:rPr>
                          <w:i w:val="1"/>
                          <w:sz w:val="18"/>
                        </w:rPr>
                        <w:t>© SIJE- 2010</w:t>
                        <w:tab/>
                        <w:tab/>
                        <w:tab/>
                        <w:tab/>
                        <w:t>Form 4 Chemistry 233/3</w:t>
                        <w:tab/>
                        <w:tab/>
                        <w:tab/>
                        <w:tab/>
                        <w:tab/>
                        <w:t>End</w:t>
                      </w:r>
                    </w:p>
                    <w:p>
                      <w:pPr>
                        <w:rPr>
                          <w:i w:val="1"/>
                          <w:sz w:val="18"/>
                        </w:rPr>
                      </w:pPr>
                      <w:r>
                        <w:rPr>
                          <w:i w:val="1"/>
                          <w:sz w:val="18"/>
                        </w:rPr>
                        <w:tab/>
                        <w:tab/>
                        <w:tab/>
                        <w:tab/>
                        <w:tab/>
                        <w:tab/>
                        <w:t>5</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564" distL="114300" distR="114300">
                <wp:simplePos x="0" y="0"/>
                <wp:positionH relativeFrom="column">
                  <wp:posOffset>0</wp:posOffset>
                </wp:positionH>
                <wp:positionV relativeFrom="paragraph">
                  <wp:posOffset>7235190</wp:posOffset>
                </wp:positionV>
                <wp:extent cx="6743700" cy="399415"/>
                <wp:wrapNone/>
                <wp:docPr id="509" name="Text Box 509"/>
                <a:graphic xmlns:a="http://schemas.openxmlformats.org/drawingml/2006/main">
                  <a:graphicData uri="http://schemas.microsoft.com/office/word/2010/wordprocessingShape">
                    <wps:wsp>
                      <wps:cNvSpPr/>
                      <wps:spPr>
                        <a:xfrm>
                          <a:off x="0" y="0"/>
                          <a:ext cx="6743700" cy="399415"/>
                        </a:xfrm>
                        <a:prstGeom prst="rect"/>
                      </wps:spPr>
                      <wps:txbx>
                        <w:txbxContent>
                          <w:p>
                            <w:pPr>
                              <w:rPr>
                                <w:i w:val="1"/>
                                <w:sz w:val="18"/>
                              </w:rPr>
                            </w:pPr>
                            <w:r>
                              <w:rPr>
                                <w:i w:val="1"/>
                                <w:sz w:val="18"/>
                              </w:rPr>
                              <w:t>© SIJE- 2010</w:t>
                              <w:tab/>
                              <w:tab/>
                              <w:tab/>
                              <w:tab/>
                              <w:t>Form 4 Chemistry 233/3</w:t>
                              <w:tab/>
                              <w:tab/>
                              <w:tab/>
                              <w:tab/>
                              <w:tab/>
                              <w:t>End</w:t>
                            </w:r>
                          </w:p>
                          <w:p>
                            <w:pPr>
                              <w:rPr>
                                <w:i w:val="1"/>
                                <w:sz w:val="18"/>
                              </w:rPr>
                            </w:pPr>
                            <w:r>
                              <w:rPr>
                                <w:i w:val="1"/>
                                <w:sz w:val="18"/>
                              </w:rPr>
                              <w:tab/>
                              <w:tab/>
                              <w:tab/>
                              <w:tab/>
                              <w:tab/>
                              <w:tab/>
                              <w:t>5</w:t>
                            </w:r>
                          </w:p>
                        </w:txbxContent>
                      </wps:txbx>
                      <wps:bodyPr/>
                    </wps:wsp>
                  </a:graphicData>
                </a:graphic>
              </wp:anchor>
            </w:drawing>
          </mc:Choice>
          <mc:Fallback>
            <w:pict>
              <v:shapetype id="510" path="m,l,21600r21600,l21600,xe"/>
              <v:shape xmlns:o="urn:schemas-microsoft-com:office:office" type="#510" id="Text Box 509" style="position:absolute;width:531pt;height:31.45pt;z-index:564;mso-wrap-distance-left:9pt;mso-wrap-distance-top:0pt;mso-wrap-distance-right:9pt;mso-wrap-distance-bottom:0pt;margin-left:0pt;margin-top:569.7pt;mso-position-horizontal:absolute;mso-position-horizontal-relative:text;mso-position-vertical:absolute;mso-position-vertical-relative:text" stroked="f" o:allowincell="t">
                <v:textbox>
                  <w:txbxContent>
                    <w:p>
                      <w:pPr>
                        <w:rPr>
                          <w:i w:val="1"/>
                          <w:sz w:val="18"/>
                        </w:rPr>
                      </w:pPr>
                      <w:r>
                        <w:rPr>
                          <w:i w:val="1"/>
                          <w:sz w:val="18"/>
                        </w:rPr>
                        <w:t>© SIJE- 2010</w:t>
                        <w:tab/>
                        <w:tab/>
                        <w:tab/>
                        <w:tab/>
                        <w:t>Form 4 Chemistry 233/3</w:t>
                        <w:tab/>
                        <w:tab/>
                        <w:tab/>
                        <w:tab/>
                        <w:tab/>
                        <w:t>End</w:t>
                      </w:r>
                    </w:p>
                    <w:p>
                      <w:pPr>
                        <w:rPr>
                          <w:i w:val="1"/>
                          <w:sz w:val="18"/>
                        </w:rPr>
                      </w:pPr>
                      <w:r>
                        <w:rPr>
                          <w:i w:val="1"/>
                          <w:sz w:val="18"/>
                        </w:rPr>
                        <w:tab/>
                        <w:tab/>
                        <w:tab/>
                        <w:tab/>
                        <w:tab/>
                        <w:tab/>
                        <w:t>5</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563" distL="114300" distR="114300">
                <wp:simplePos x="0" y="0"/>
                <wp:positionH relativeFrom="column">
                  <wp:posOffset>0</wp:posOffset>
                </wp:positionH>
                <wp:positionV relativeFrom="paragraph">
                  <wp:posOffset>7235190</wp:posOffset>
                </wp:positionV>
                <wp:extent cx="6743700" cy="399415"/>
                <wp:wrapNone/>
                <wp:docPr id="511" name="Text Box 511"/>
                <a:graphic xmlns:a="http://schemas.openxmlformats.org/drawingml/2006/main">
                  <a:graphicData uri="http://schemas.microsoft.com/office/word/2010/wordprocessingShape">
                    <wps:wsp>
                      <wps:cNvSpPr/>
                      <wps:spPr>
                        <a:xfrm>
                          <a:off x="0" y="0"/>
                          <a:ext cx="6743700" cy="399415"/>
                        </a:xfrm>
                        <a:prstGeom prst="rect"/>
                      </wps:spPr>
                      <wps:txbx>
                        <w:txbxContent>
                          <w:p>
                            <w:pPr>
                              <w:rPr>
                                <w:i w:val="1"/>
                                <w:sz w:val="18"/>
                              </w:rPr>
                            </w:pPr>
                            <w:r>
                              <w:rPr>
                                <w:i w:val="1"/>
                                <w:sz w:val="18"/>
                              </w:rPr>
                              <w:t>© SIJE- 2010</w:t>
                              <w:tab/>
                              <w:tab/>
                              <w:tab/>
                              <w:tab/>
                              <w:t>Form 4 Chemistry 233/3</w:t>
                              <w:tab/>
                              <w:tab/>
                              <w:tab/>
                              <w:tab/>
                              <w:tab/>
                              <w:t>End</w:t>
                            </w:r>
                          </w:p>
                          <w:p>
                            <w:pPr>
                              <w:rPr>
                                <w:i w:val="1"/>
                                <w:sz w:val="18"/>
                              </w:rPr>
                            </w:pPr>
                            <w:r>
                              <w:rPr>
                                <w:i w:val="1"/>
                                <w:sz w:val="18"/>
                              </w:rPr>
                              <w:tab/>
                              <w:tab/>
                              <w:tab/>
                              <w:tab/>
                              <w:tab/>
                              <w:tab/>
                              <w:t>5</w:t>
                            </w:r>
                          </w:p>
                        </w:txbxContent>
                      </wps:txbx>
                      <wps:bodyPr/>
                    </wps:wsp>
                  </a:graphicData>
                </a:graphic>
              </wp:anchor>
            </w:drawing>
          </mc:Choice>
          <mc:Fallback>
            <w:pict>
              <v:shapetype id="512" path="m,l,21600r21600,l21600,xe"/>
              <v:shape xmlns:o="urn:schemas-microsoft-com:office:office" type="#512" id="Text Box 511" style="position:absolute;width:531pt;height:31.45pt;z-index:563;mso-wrap-distance-left:9pt;mso-wrap-distance-top:0pt;mso-wrap-distance-right:9pt;mso-wrap-distance-bottom:0pt;margin-left:0pt;margin-top:569.7pt;mso-position-horizontal:absolute;mso-position-horizontal-relative:text;mso-position-vertical:absolute;mso-position-vertical-relative:text" stroked="f" o:allowincell="t">
                <v:textbox>
                  <w:txbxContent>
                    <w:p>
                      <w:pPr>
                        <w:rPr>
                          <w:i w:val="1"/>
                          <w:sz w:val="18"/>
                        </w:rPr>
                      </w:pPr>
                      <w:r>
                        <w:rPr>
                          <w:i w:val="1"/>
                          <w:sz w:val="18"/>
                        </w:rPr>
                        <w:t>© SIJE- 2010</w:t>
                        <w:tab/>
                        <w:tab/>
                        <w:tab/>
                        <w:tab/>
                        <w:t>Form 4 Chemistry 233/3</w:t>
                        <w:tab/>
                        <w:tab/>
                        <w:tab/>
                        <w:tab/>
                        <w:tab/>
                        <w:t>End</w:t>
                      </w:r>
                    </w:p>
                    <w:p>
                      <w:pPr>
                        <w:rPr>
                          <w:i w:val="1"/>
                          <w:sz w:val="18"/>
                        </w:rPr>
                      </w:pPr>
                      <w:r>
                        <w:rPr>
                          <w:i w:val="1"/>
                          <w:sz w:val="18"/>
                        </w:rPr>
                        <w:tab/>
                        <w:tab/>
                        <w:tab/>
                        <w:tab/>
                        <w:tab/>
                        <w:tab/>
                        <w:t>5</w:t>
                      </w:r>
                    </w:p>
                  </w:txbxContent>
                </v:textbox>
              </v:shape>
            </w:pict>
          </mc:Fallback>
        </mc:AlternateContent>
      </w:r>
      <w:r>
        <w:t xml:space="preserve">    (i) Add 2cm</w:t>
      </w:r>
      <w:r>
        <w:rPr>
          <w:vertAlign w:val="superscript"/>
        </w:rPr>
        <w:t>3</w:t>
      </w:r>
      <w:r>
        <w:t xml:space="preserve"> of solution obtained by diluting 1cm</w:t>
      </w:r>
      <w:r>
        <w:rPr>
          <w:vertAlign w:val="superscript"/>
        </w:rPr>
        <w:t>3</w:t>
      </w:r>
      <w:r>
        <w:t xml:space="preserve"> of solution M with 5cm</w:t>
      </w:r>
      <w:r>
        <w:rPr>
          <w:vertAlign w:val="superscript"/>
        </w:rPr>
        <w:t>3</w:t>
      </w:r>
      <w:r>
        <w:t xml:space="preserve"> of distilled water to 2cm</w:t>
      </w:r>
      <w:r>
        <w:rPr>
          <w:vertAlign w:val="superscript"/>
        </w:rPr>
        <w:t>3</w:t>
      </w:r>
      <w:r>
        <w:t xml:space="preserve"> of solution R.</w:t>
      </w:r>
    </w:p>
    <w:p>
      <w:pPr>
        <w:tabs>
          <w:tab w:val="right" w:pos="10469" w:leader="none"/>
        </w:tabs>
        <w:ind w:left="720"/>
      </w:pPr>
      <w:r>
        <mc:AlternateContent>
          <mc:Choice Requires="wps">
            <w:drawing>
              <wp:anchor xmlns:wp="http://schemas.openxmlformats.org/drawingml/2006/wordprocessingDrawing" simplePos="0" allowOverlap="0" behindDoc="0" layoutInCell="1" locked="0" relativeHeight="562" distL="114300" distR="114300">
                <wp:simplePos x="0" y="0"/>
                <wp:positionH relativeFrom="column">
                  <wp:posOffset>0</wp:posOffset>
                </wp:positionH>
                <wp:positionV relativeFrom="paragraph">
                  <wp:posOffset>7235190</wp:posOffset>
                </wp:positionV>
                <wp:extent cx="6743700" cy="399415"/>
                <wp:wrapNone/>
                <wp:docPr id="513" name="Text Box 513"/>
                <a:graphic xmlns:a="http://schemas.openxmlformats.org/drawingml/2006/main">
                  <a:graphicData uri="http://schemas.microsoft.com/office/word/2010/wordprocessingShape">
                    <wps:wsp>
                      <wps:cNvSpPr/>
                      <wps:spPr>
                        <a:xfrm>
                          <a:off x="0" y="0"/>
                          <a:ext cx="6743700" cy="399415"/>
                        </a:xfrm>
                        <a:prstGeom prst="rect"/>
                      </wps:spPr>
                      <wps:txbx>
                        <w:txbxContent>
                          <w:p>
                            <w:pPr>
                              <w:rPr>
                                <w:i w:val="1"/>
                                <w:sz w:val="18"/>
                              </w:rPr>
                            </w:pPr>
                            <w:r>
                              <w:rPr>
                                <w:i w:val="1"/>
                                <w:sz w:val="18"/>
                              </w:rPr>
                              <w:t>© SIJE- 2010</w:t>
                              <w:tab/>
                              <w:tab/>
                              <w:tab/>
                              <w:tab/>
                              <w:t>Form 4 Chemistry 233/3</w:t>
                              <w:tab/>
                              <w:tab/>
                              <w:tab/>
                              <w:tab/>
                              <w:tab/>
                              <w:t>End</w:t>
                            </w:r>
                          </w:p>
                          <w:p>
                            <w:pPr>
                              <w:rPr>
                                <w:i w:val="1"/>
                                <w:sz w:val="18"/>
                              </w:rPr>
                            </w:pPr>
                            <w:r>
                              <w:rPr>
                                <w:i w:val="1"/>
                                <w:sz w:val="18"/>
                              </w:rPr>
                              <w:tab/>
                              <w:tab/>
                              <w:tab/>
                              <w:tab/>
                              <w:tab/>
                              <w:tab/>
                              <w:t>5</w:t>
                            </w:r>
                          </w:p>
                        </w:txbxContent>
                      </wps:txbx>
                      <wps:bodyPr/>
                    </wps:wsp>
                  </a:graphicData>
                </a:graphic>
              </wp:anchor>
            </w:drawing>
          </mc:Choice>
          <mc:Fallback>
            <w:pict>
              <v:shapetype id="514" path="m,l,21600r21600,l21600,xe"/>
              <v:shape xmlns:o="urn:schemas-microsoft-com:office:office" type="#514" id="Text Box 513" style="position:absolute;width:531pt;height:31.45pt;z-index:562;mso-wrap-distance-left:9pt;mso-wrap-distance-top:0pt;mso-wrap-distance-right:9pt;mso-wrap-distance-bottom:0pt;margin-left:0pt;margin-top:569.7pt;mso-position-horizontal:absolute;mso-position-horizontal-relative:text;mso-position-vertical:absolute;mso-position-vertical-relative:text" stroked="f" o:allowincell="t">
                <v:textbox>
                  <w:txbxContent>
                    <w:p>
                      <w:pPr>
                        <w:rPr>
                          <w:i w:val="1"/>
                          <w:sz w:val="18"/>
                        </w:rPr>
                      </w:pPr>
                      <w:r>
                        <w:rPr>
                          <w:i w:val="1"/>
                          <w:sz w:val="18"/>
                        </w:rPr>
                        <w:t>© SIJE- 2010</w:t>
                        <w:tab/>
                        <w:tab/>
                        <w:tab/>
                        <w:tab/>
                        <w:t>Form 4 Chemistry 233/3</w:t>
                        <w:tab/>
                        <w:tab/>
                        <w:tab/>
                        <w:tab/>
                        <w:tab/>
                        <w:t>End</w:t>
                      </w:r>
                    </w:p>
                    <w:p>
                      <w:pPr>
                        <w:rPr>
                          <w:i w:val="1"/>
                          <w:sz w:val="18"/>
                        </w:rPr>
                      </w:pPr>
                      <w:r>
                        <w:rPr>
                          <w:i w:val="1"/>
                          <w:sz w:val="18"/>
                        </w:rPr>
                        <w:tab/>
                        <w:tab/>
                        <w:tab/>
                        <w:tab/>
                        <w:tab/>
                        <w:tab/>
                        <w:t>5</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561" distL="114300" distR="114300">
                <wp:simplePos x="0" y="0"/>
                <wp:positionH relativeFrom="column">
                  <wp:posOffset>0</wp:posOffset>
                </wp:positionH>
                <wp:positionV relativeFrom="paragraph">
                  <wp:posOffset>7235190</wp:posOffset>
                </wp:positionV>
                <wp:extent cx="6743700" cy="399415"/>
                <wp:wrapNone/>
                <wp:docPr id="515" name="Text Box 515"/>
                <a:graphic xmlns:a="http://schemas.openxmlformats.org/drawingml/2006/main">
                  <a:graphicData uri="http://schemas.microsoft.com/office/word/2010/wordprocessingShape">
                    <wps:wsp>
                      <wps:cNvSpPr/>
                      <wps:spPr>
                        <a:xfrm>
                          <a:off x="0" y="0"/>
                          <a:ext cx="6743700" cy="399415"/>
                        </a:xfrm>
                        <a:prstGeom prst="rect"/>
                      </wps:spPr>
                      <wps:txbx>
                        <w:txbxContent>
                          <w:p>
                            <w:pPr>
                              <w:rPr>
                                <w:i w:val="1"/>
                                <w:sz w:val="18"/>
                              </w:rPr>
                            </w:pPr>
                            <w:r>
                              <w:rPr>
                                <w:i w:val="1"/>
                                <w:sz w:val="18"/>
                              </w:rPr>
                              <w:t>© SIJE- 2010</w:t>
                              <w:tab/>
                              <w:tab/>
                              <w:tab/>
                              <w:tab/>
                              <w:t>Form 4 Chemistry 233/3</w:t>
                              <w:tab/>
                              <w:tab/>
                              <w:tab/>
                              <w:tab/>
                              <w:tab/>
                              <w:t>End</w:t>
                            </w:r>
                          </w:p>
                          <w:p>
                            <w:pPr>
                              <w:rPr>
                                <w:i w:val="1"/>
                                <w:sz w:val="18"/>
                              </w:rPr>
                            </w:pPr>
                            <w:r>
                              <w:rPr>
                                <w:i w:val="1"/>
                                <w:sz w:val="18"/>
                              </w:rPr>
                              <w:tab/>
                              <w:tab/>
                              <w:tab/>
                              <w:tab/>
                              <w:tab/>
                              <w:tab/>
                              <w:t>5</w:t>
                            </w:r>
                          </w:p>
                        </w:txbxContent>
                      </wps:txbx>
                      <wps:bodyPr/>
                    </wps:wsp>
                  </a:graphicData>
                </a:graphic>
              </wp:anchor>
            </w:drawing>
          </mc:Choice>
          <mc:Fallback>
            <w:pict>
              <v:shapetype id="516" path="m,l,21600r21600,l21600,xe"/>
              <v:shape xmlns:o="urn:schemas-microsoft-com:office:office" type="#516" id="Text Box 515" style="position:absolute;width:531pt;height:31.45pt;z-index:561;mso-wrap-distance-left:9pt;mso-wrap-distance-top:0pt;mso-wrap-distance-right:9pt;mso-wrap-distance-bottom:0pt;margin-left:0pt;margin-top:569.7pt;mso-position-horizontal:absolute;mso-position-horizontal-relative:text;mso-position-vertical:absolute;mso-position-vertical-relative:text" stroked="f" o:allowincell="t">
                <v:textbox>
                  <w:txbxContent>
                    <w:p>
                      <w:pPr>
                        <w:rPr>
                          <w:i w:val="1"/>
                          <w:sz w:val="18"/>
                        </w:rPr>
                      </w:pPr>
                      <w:r>
                        <w:rPr>
                          <w:i w:val="1"/>
                          <w:sz w:val="18"/>
                        </w:rPr>
                        <w:t>© SIJE- 2010</w:t>
                        <w:tab/>
                        <w:tab/>
                        <w:tab/>
                        <w:tab/>
                        <w:t>Form 4 Chemistry 233/3</w:t>
                        <w:tab/>
                        <w:tab/>
                        <w:tab/>
                        <w:tab/>
                        <w:tab/>
                        <w:t>End</w:t>
                      </w:r>
                    </w:p>
                    <w:p>
                      <w:pPr>
                        <w:rPr>
                          <w:i w:val="1"/>
                          <w:sz w:val="18"/>
                        </w:rPr>
                      </w:pPr>
                      <w:r>
                        <w:rPr>
                          <w:i w:val="1"/>
                          <w:sz w:val="18"/>
                        </w:rPr>
                        <w:tab/>
                        <w:tab/>
                        <w:tab/>
                        <w:tab/>
                        <w:tab/>
                        <w:tab/>
                        <w:t>5</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560" distL="114300" distR="114300">
                <wp:simplePos x="0" y="0"/>
                <wp:positionH relativeFrom="column">
                  <wp:posOffset>0</wp:posOffset>
                </wp:positionH>
                <wp:positionV relativeFrom="paragraph">
                  <wp:posOffset>7235190</wp:posOffset>
                </wp:positionV>
                <wp:extent cx="6743700" cy="399415"/>
                <wp:wrapNone/>
                <wp:docPr id="517" name="Text Box 517"/>
                <a:graphic xmlns:a="http://schemas.openxmlformats.org/drawingml/2006/main">
                  <a:graphicData uri="http://schemas.microsoft.com/office/word/2010/wordprocessingShape">
                    <wps:wsp>
                      <wps:cNvSpPr/>
                      <wps:spPr>
                        <a:xfrm>
                          <a:off x="0" y="0"/>
                          <a:ext cx="6743700" cy="399415"/>
                        </a:xfrm>
                        <a:prstGeom prst="rect"/>
                      </wps:spPr>
                      <wps:txbx>
                        <w:txbxContent>
                          <w:p>
                            <w:pPr>
                              <w:rPr>
                                <w:i w:val="1"/>
                                <w:sz w:val="18"/>
                              </w:rPr>
                            </w:pPr>
                            <w:r>
                              <w:rPr>
                                <w:i w:val="1"/>
                                <w:sz w:val="18"/>
                              </w:rPr>
                              <w:t>© SIJE- 2010</w:t>
                              <w:tab/>
                              <w:tab/>
                              <w:tab/>
                              <w:tab/>
                              <w:t>Form 4 Chemistry 233/3</w:t>
                              <w:tab/>
                              <w:tab/>
                              <w:tab/>
                              <w:tab/>
                              <w:tab/>
                              <w:t>End</w:t>
                            </w:r>
                          </w:p>
                          <w:p>
                            <w:pPr>
                              <w:rPr>
                                <w:i w:val="1"/>
                                <w:sz w:val="18"/>
                              </w:rPr>
                            </w:pPr>
                            <w:r>
                              <w:rPr>
                                <w:i w:val="1"/>
                                <w:sz w:val="18"/>
                              </w:rPr>
                              <w:tab/>
                              <w:tab/>
                              <w:tab/>
                              <w:tab/>
                              <w:tab/>
                              <w:tab/>
                              <w:t>5</w:t>
                            </w:r>
                          </w:p>
                        </w:txbxContent>
                      </wps:txbx>
                      <wps:bodyPr/>
                    </wps:wsp>
                  </a:graphicData>
                </a:graphic>
              </wp:anchor>
            </w:drawing>
          </mc:Choice>
          <mc:Fallback>
            <w:pict>
              <v:shapetype id="518" path="m,l,21600r21600,l21600,xe"/>
              <v:shape xmlns:o="urn:schemas-microsoft-com:office:office" type="#518" id="Text Box 517" style="position:absolute;width:531pt;height:31.45pt;z-index:560;mso-wrap-distance-left:9pt;mso-wrap-distance-top:0pt;mso-wrap-distance-right:9pt;mso-wrap-distance-bottom:0pt;margin-left:0pt;margin-top:569.7pt;mso-position-horizontal:absolute;mso-position-horizontal-relative:text;mso-position-vertical:absolute;mso-position-vertical-relative:text" stroked="f" o:allowincell="t">
                <v:textbox>
                  <w:txbxContent>
                    <w:p>
                      <w:pPr>
                        <w:rPr>
                          <w:i w:val="1"/>
                          <w:sz w:val="18"/>
                        </w:rPr>
                      </w:pPr>
                      <w:r>
                        <w:rPr>
                          <w:i w:val="1"/>
                          <w:sz w:val="18"/>
                        </w:rPr>
                        <w:t>© SIJE- 2010</w:t>
                        <w:tab/>
                        <w:tab/>
                        <w:tab/>
                        <w:tab/>
                        <w:t>Form 4 Chemistry 233/3</w:t>
                        <w:tab/>
                        <w:tab/>
                        <w:tab/>
                        <w:tab/>
                        <w:tab/>
                        <w:t>End</w:t>
                      </w:r>
                    </w:p>
                    <w:p>
                      <w:pPr>
                        <w:rPr>
                          <w:i w:val="1"/>
                          <w:sz w:val="18"/>
                        </w:rPr>
                      </w:pPr>
                      <w:r>
                        <w:rPr>
                          <w:i w:val="1"/>
                          <w:sz w:val="18"/>
                        </w:rPr>
                        <w:tab/>
                        <w:tab/>
                        <w:tab/>
                        <w:tab/>
                        <w:tab/>
                        <w:tab/>
                        <w:t>5</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529" distL="114300" distR="114300">
                <wp:simplePos x="0" y="0"/>
                <wp:positionH relativeFrom="column">
                  <wp:posOffset>0</wp:posOffset>
                </wp:positionH>
                <wp:positionV relativeFrom="paragraph">
                  <wp:posOffset>7235190</wp:posOffset>
                </wp:positionV>
                <wp:extent cx="6743700" cy="399415"/>
                <wp:wrapNone/>
                <wp:docPr id="519" name="Text Box 519"/>
                <a:graphic xmlns:a="http://schemas.openxmlformats.org/drawingml/2006/main">
                  <a:graphicData uri="http://schemas.microsoft.com/office/word/2010/wordprocessingShape">
                    <wps:wsp>
                      <wps:cNvSpPr/>
                      <wps:spPr>
                        <a:xfrm>
                          <a:off x="0" y="0"/>
                          <a:ext cx="6743700" cy="399415"/>
                        </a:xfrm>
                        <a:prstGeom prst="rect"/>
                      </wps:spPr>
                      <wps:txbx>
                        <w:txbxContent>
                          <w:p>
                            <w:pPr>
                              <w:rPr>
                                <w:i w:val="1"/>
                                <w:sz w:val="18"/>
                              </w:rPr>
                            </w:pPr>
                            <w:r>
                              <w:rPr>
                                <w:i w:val="1"/>
                                <w:sz w:val="18"/>
                              </w:rPr>
                              <w:t>© SIJE- 2010</w:t>
                              <w:tab/>
                              <w:tab/>
                              <w:tab/>
                              <w:tab/>
                              <w:t>Form 4 Chemistry 233/3</w:t>
                              <w:tab/>
                              <w:tab/>
                              <w:tab/>
                              <w:tab/>
                              <w:tab/>
                              <w:t>End</w:t>
                            </w:r>
                          </w:p>
                          <w:p>
                            <w:pPr>
                              <w:rPr>
                                <w:i w:val="1"/>
                                <w:sz w:val="18"/>
                              </w:rPr>
                            </w:pPr>
                            <w:r>
                              <w:rPr>
                                <w:i w:val="1"/>
                                <w:sz w:val="18"/>
                              </w:rPr>
                              <w:tab/>
                              <w:tab/>
                              <w:tab/>
                              <w:tab/>
                              <w:tab/>
                              <w:tab/>
                              <w:t>5</w:t>
                            </w:r>
                          </w:p>
                        </w:txbxContent>
                      </wps:txbx>
                      <wps:bodyPr/>
                    </wps:wsp>
                  </a:graphicData>
                </a:graphic>
              </wp:anchor>
            </w:drawing>
          </mc:Choice>
          <mc:Fallback>
            <w:pict>
              <v:shapetype id="520" path="m,l,21600r21600,l21600,xe"/>
              <v:shape xmlns:o="urn:schemas-microsoft-com:office:office" type="#520" id="Text Box 519" style="position:absolute;width:531pt;height:31.45pt;z-index:529;mso-wrap-distance-left:9pt;mso-wrap-distance-top:0pt;mso-wrap-distance-right:9pt;mso-wrap-distance-bottom:0pt;margin-left:0pt;margin-top:569.7pt;mso-position-horizontal:absolute;mso-position-horizontal-relative:text;mso-position-vertical:absolute;mso-position-vertical-relative:text" stroked="f" o:allowincell="t">
                <v:textbox>
                  <w:txbxContent>
                    <w:p>
                      <w:pPr>
                        <w:rPr>
                          <w:i w:val="1"/>
                          <w:sz w:val="18"/>
                        </w:rPr>
                      </w:pPr>
                      <w:r>
                        <w:rPr>
                          <w:i w:val="1"/>
                          <w:sz w:val="18"/>
                        </w:rPr>
                        <w:t>© SIJE- 2010</w:t>
                        <w:tab/>
                        <w:tab/>
                        <w:tab/>
                        <w:tab/>
                        <w:t>Form 4 Chemistry 233/3</w:t>
                        <w:tab/>
                        <w:tab/>
                        <w:tab/>
                        <w:tab/>
                        <w:tab/>
                        <w:t>End</w:t>
                      </w:r>
                    </w:p>
                    <w:p>
                      <w:pPr>
                        <w:rPr>
                          <w:i w:val="1"/>
                          <w:sz w:val="18"/>
                        </w:rPr>
                      </w:pPr>
                      <w:r>
                        <w:rPr>
                          <w:i w:val="1"/>
                          <w:sz w:val="18"/>
                        </w:rPr>
                        <w:tab/>
                        <w:tab/>
                        <w:tab/>
                        <w:tab/>
                        <w:tab/>
                        <w:tab/>
                        <w:t>5</w:t>
                      </w:r>
                    </w:p>
                  </w:txbxContent>
                </v:textbox>
              </v:shape>
            </w:pict>
          </mc:Fallback>
        </mc:AlternateContent>
      </w:r>
      <w:r>
        <w:t xml:space="preserve">   (ii) Add 3 drops of methyl orange to 2cm</w:t>
      </w:r>
      <w:r>
        <w:rPr>
          <w:vertAlign w:val="superscript"/>
        </w:rPr>
        <w:t>3</w:t>
      </w:r>
      <w:r>
        <w:t xml:space="preserve"> of solution R</w:t>
        <w:tab/>
      </w:r>
    </w:p>
    <w:p/>
    <w:p>
      <w:pPr>
        <w:ind w:firstLine="360"/>
        <w:rPr>
          <w:b w:val="1"/>
          <w:u w:val="single"/>
        </w:rPr>
      </w:pPr>
    </w:p>
    <w:p>
      <w:pPr>
        <w:ind w:firstLine="360"/>
        <w:rPr>
          <w:b w:val="1"/>
          <w:u w:val="single"/>
        </w:rPr>
      </w:pPr>
    </w:p>
    <w:p>
      <w:pPr>
        <w:ind w:firstLine="360"/>
        <w:rPr>
          <w:b w:val="1"/>
          <w:u w:val="single"/>
        </w:rPr>
      </w:pPr>
    </w:p>
    <w:p>
      <w:pPr>
        <w:ind w:firstLine="360"/>
        <w:rPr>
          <w:b w:val="1"/>
          <w:u w:val="single"/>
        </w:rPr>
      </w:pPr>
    </w:p>
    <w:p>
      <w:pPr>
        <w:ind w:firstLine="360"/>
        <w:jc w:val="center"/>
        <w:rPr>
          <w:b w:val="1"/>
          <w:sz w:val="28"/>
          <w:u w:val="single"/>
        </w:rPr>
      </w:pPr>
      <w:r>
        <w:rPr>
          <w:b w:val="1"/>
          <w:sz w:val="28"/>
          <w:u w:val="single"/>
        </w:rPr>
        <w:t>MATUNGU</w:t>
      </w:r>
      <w:r>
        <w:rPr>
          <w:b w:val="1"/>
          <w:i w:val="1"/>
          <w:sz w:val="28"/>
          <w:u w:val="single"/>
        </w:rPr>
        <w:t xml:space="preserve"> </w:t>
      </w:r>
      <w:r>
        <w:rPr>
          <w:b w:val="1"/>
          <w:sz w:val="28"/>
          <w:u w:val="single"/>
        </w:rPr>
        <w:t>DISTRICT</w:t>
      </w:r>
    </w:p>
    <w:p>
      <w:pPr>
        <w:ind w:firstLine="360"/>
        <w:rPr>
          <w:b w:val="1"/>
          <w:u w:val="single"/>
        </w:rPr>
      </w:pPr>
      <w:r>
        <w:rPr>
          <w:b w:val="1"/>
          <w:u w:val="single"/>
        </w:rPr>
        <w:t>CONFIDENTIAL</w:t>
      </w:r>
    </w:p>
    <w:p>
      <w:pPr>
        <w:ind w:firstLine="360"/>
        <w:rPr>
          <w:b w:val="1"/>
          <w:i w:val="1"/>
        </w:rPr>
      </w:pPr>
      <w:r>
        <w:rPr>
          <w:b w:val="1"/>
          <w:u w:val="single"/>
        </w:rPr>
        <w:t>INSTRUCTIONS.</w:t>
      </w:r>
      <w:r>
        <w:rPr>
          <w:b w:val="1"/>
          <w:i w:val="1"/>
        </w:rPr>
        <w:tab/>
        <w:tab/>
        <w:tab/>
        <w:tab/>
        <w:tab/>
        <w:tab/>
        <w:tab/>
        <w:tab/>
        <w:tab/>
        <w:tab/>
      </w:r>
    </w:p>
    <w:p>
      <w:pPr>
        <w:ind w:firstLine="360"/>
        <w:rPr>
          <w:b w:val="1"/>
          <w:i w:val="1"/>
        </w:rPr>
      </w:pPr>
      <w:r>
        <w:rPr>
          <w:b w:val="1"/>
          <w:i w:val="1"/>
        </w:rPr>
        <w:t>In addition to the apparatus and fittings found in the laboratory each candidate should have:</w:t>
      </w:r>
      <w:r>
        <w:rPr>
          <w:b w:val="1"/>
          <w:i w:val="1"/>
        </w:rPr>
        <w:t xml:space="preserve"> </w:t>
      </w:r>
    </w:p>
    <w:p>
      <w:pPr>
        <w:numPr>
          <w:ilvl w:val="0"/>
          <w:numId w:val="26"/>
        </w:numPr>
        <w:rPr>
          <w:b w:val="1"/>
          <w:i w:val="1"/>
        </w:rPr>
      </w:pPr>
      <w:r>
        <w:rPr>
          <w:b w:val="1"/>
          <w:i w:val="1"/>
        </w:rPr>
        <w:t>One 25ml pipette</w:t>
      </w:r>
    </w:p>
    <w:p>
      <w:pPr>
        <w:numPr>
          <w:ilvl w:val="0"/>
          <w:numId w:val="26"/>
        </w:numPr>
        <w:rPr>
          <w:b w:val="1"/>
          <w:i w:val="1"/>
        </w:rPr>
      </w:pPr>
      <w:r>
        <w:rPr>
          <w:b w:val="1"/>
          <w:i w:val="1"/>
        </w:rPr>
        <w:t>One 3-way pipette filler</w:t>
      </w:r>
    </w:p>
    <w:p>
      <w:pPr>
        <w:numPr>
          <w:ilvl w:val="0"/>
          <w:numId w:val="26"/>
        </w:numPr>
        <w:rPr>
          <w:b w:val="1"/>
          <w:i w:val="1"/>
        </w:rPr>
      </w:pPr>
      <w:r>
        <w:rPr>
          <w:b w:val="1"/>
          <w:i w:val="1"/>
        </w:rPr>
        <w:t>One 0-50m/s Burrette</w:t>
      </w:r>
    </w:p>
    <w:p>
      <w:pPr>
        <w:numPr>
          <w:ilvl w:val="0"/>
          <w:numId w:val="26"/>
        </w:numPr>
        <w:rPr>
          <w:b w:val="1"/>
          <w:i w:val="1"/>
        </w:rPr>
      </w:pPr>
      <w:r>
        <w:rPr>
          <w:b w:val="1"/>
          <w:i w:val="1"/>
        </w:rPr>
        <w:t>Two 250 m/s conical flask</w:t>
      </w:r>
    </w:p>
    <w:p>
      <w:pPr>
        <w:numPr>
          <w:ilvl w:val="0"/>
          <w:numId w:val="26"/>
        </w:numPr>
        <w:rPr>
          <w:b w:val="1"/>
          <w:i w:val="1"/>
        </w:rPr>
      </w:pPr>
      <w:r>
        <w:rPr>
          <w:b w:val="1"/>
          <w:i w:val="1"/>
        </w:rPr>
        <w:t>One stop watch /clock</w:t>
      </w:r>
    </w:p>
    <w:p>
      <w:pPr>
        <w:numPr>
          <w:ilvl w:val="0"/>
          <w:numId w:val="26"/>
        </w:numPr>
        <w:rPr>
          <w:b w:val="1"/>
          <w:i w:val="1"/>
        </w:rPr>
      </w:pPr>
      <w:r>
        <w:rPr>
          <w:b w:val="1"/>
          <w:i w:val="1"/>
        </w:rPr>
        <w:t>One 250ml glass beaker</w:t>
      </w:r>
    </w:p>
    <w:p>
      <w:pPr>
        <w:numPr>
          <w:ilvl w:val="0"/>
          <w:numId w:val="26"/>
        </w:numPr>
        <w:rPr>
          <w:b w:val="1"/>
          <w:i w:val="1"/>
        </w:rPr>
      </w:pPr>
      <w:r>
        <w:rPr>
          <w:b w:val="1"/>
          <w:i w:val="1"/>
        </w:rPr>
        <w:t>One 100ml measuring cylinder</w:t>
      </w:r>
    </w:p>
    <w:p>
      <w:pPr>
        <w:numPr>
          <w:ilvl w:val="0"/>
          <w:numId w:val="26"/>
        </w:numPr>
        <w:rPr>
          <w:b w:val="1"/>
          <w:i w:val="1"/>
        </w:rPr>
      </w:pPr>
      <w:r>
        <w:rPr>
          <w:b w:val="1"/>
          <w:i w:val="1"/>
        </w:rPr>
        <w:t>One 100ml glass beaker</w:t>
      </w:r>
    </w:p>
    <w:p>
      <w:pPr>
        <w:numPr>
          <w:ilvl w:val="0"/>
          <w:numId w:val="26"/>
        </w:numPr>
        <w:rPr>
          <w:b w:val="1"/>
          <w:i w:val="1"/>
        </w:rPr>
      </w:pPr>
      <w:r>
        <w:rPr>
          <w:b w:val="1"/>
          <w:i w:val="1"/>
        </w:rPr>
        <w:t>One thermometer (-10 to 110</w:t>
      </w:r>
      <w:r>
        <w:rPr>
          <w:b w:val="1"/>
          <w:i w:val="1"/>
          <w:vertAlign w:val="superscript"/>
        </w:rPr>
        <w:t>o</w:t>
      </w:r>
      <w:r>
        <w:rPr>
          <w:b w:val="1"/>
          <w:i w:val="1"/>
        </w:rPr>
        <w:t>C)</w:t>
      </w:r>
    </w:p>
    <w:p>
      <w:pPr>
        <w:numPr>
          <w:ilvl w:val="0"/>
          <w:numId w:val="26"/>
        </w:numPr>
        <w:rPr>
          <w:b w:val="1"/>
          <w:i w:val="1"/>
        </w:rPr>
      </w:pPr>
      <w:r>
        <w:rPr>
          <w:b w:val="1"/>
          <w:i w:val="1"/>
        </w:rPr>
        <w:t>One label</w:t>
      </w:r>
    </w:p>
    <w:p>
      <w:pPr>
        <w:numPr>
          <w:ilvl w:val="0"/>
          <w:numId w:val="26"/>
        </w:numPr>
        <w:rPr>
          <w:b w:val="1"/>
          <w:i w:val="1"/>
        </w:rPr>
      </w:pPr>
      <w:r>
        <w:rPr>
          <w:b w:val="1"/>
          <w:i w:val="1"/>
        </w:rPr>
        <w:t>One piece of white paper</w:t>
      </w:r>
    </w:p>
    <w:p>
      <w:pPr>
        <w:numPr>
          <w:ilvl w:val="0"/>
          <w:numId w:val="26"/>
        </w:numPr>
        <w:rPr>
          <w:b w:val="1"/>
          <w:i w:val="1"/>
        </w:rPr>
      </w:pPr>
      <w:r>
        <w:rPr>
          <w:b w:val="1"/>
          <w:i w:val="1"/>
        </w:rPr>
        <w:t>One measuring cylinder (10mls)</w:t>
      </w:r>
    </w:p>
    <w:p>
      <w:pPr>
        <w:numPr>
          <w:ilvl w:val="0"/>
          <w:numId w:val="26"/>
        </w:numPr>
        <w:rPr>
          <w:b w:val="1"/>
          <w:i w:val="1"/>
        </w:rPr>
      </w:pPr>
      <w:r>
        <w:rPr>
          <w:b w:val="1"/>
          <w:i w:val="1"/>
        </w:rPr>
        <w:t>Six dry clean test tube on test-tube tack</w:t>
      </w:r>
    </w:p>
    <w:p>
      <w:pPr>
        <w:numPr>
          <w:ilvl w:val="0"/>
          <w:numId w:val="26"/>
        </w:numPr>
        <w:rPr>
          <w:b w:val="1"/>
          <w:i w:val="1"/>
        </w:rPr>
      </w:pPr>
      <w:r>
        <w:rPr>
          <w:b w:val="1"/>
          <w:i w:val="1"/>
        </w:rPr>
        <w:t>One boiling tube</w:t>
      </w:r>
    </w:p>
    <w:p>
      <w:pPr>
        <w:numPr>
          <w:ilvl w:val="0"/>
          <w:numId w:val="26"/>
        </w:numPr>
        <w:rPr>
          <w:b w:val="1"/>
          <w:i w:val="1"/>
        </w:rPr>
      </w:pPr>
      <w:r>
        <w:rPr>
          <w:b w:val="1"/>
          <w:i w:val="1"/>
        </w:rPr>
        <w:t>One clean dry metallic spatula</w:t>
      </w:r>
    </w:p>
    <w:p>
      <w:pPr>
        <w:numPr>
          <w:ilvl w:val="0"/>
          <w:numId w:val="26"/>
        </w:numPr>
        <w:rPr>
          <w:b w:val="1"/>
          <w:i w:val="1"/>
        </w:rPr>
      </w:pPr>
      <w:r>
        <w:rPr>
          <w:b w:val="1"/>
          <w:i w:val="1"/>
        </w:rPr>
        <w:t>250cm</w:t>
      </w:r>
      <w:r>
        <w:rPr>
          <w:b w:val="1"/>
          <w:i w:val="1"/>
          <w:vertAlign w:val="superscript"/>
        </w:rPr>
        <w:t>3</w:t>
      </w:r>
      <w:r>
        <w:rPr>
          <w:b w:val="1"/>
          <w:i w:val="1"/>
        </w:rPr>
        <w:t xml:space="preserve"> distilled water in wash bottle</w:t>
      </w:r>
    </w:p>
    <w:p>
      <w:pPr>
        <w:numPr>
          <w:ilvl w:val="0"/>
          <w:numId w:val="26"/>
        </w:numPr>
        <w:rPr>
          <w:b w:val="1"/>
          <w:i w:val="1"/>
        </w:rPr>
      </w:pPr>
      <w:r>
        <w:rPr>
          <w:b w:val="1"/>
          <w:i w:val="1"/>
        </w:rPr>
        <w:t>One filter paper (dry)</w:t>
      </w:r>
    </w:p>
    <w:p>
      <w:pPr>
        <w:numPr>
          <w:ilvl w:val="0"/>
          <w:numId w:val="26"/>
        </w:numPr>
        <w:rPr>
          <w:b w:val="1"/>
          <w:i w:val="1"/>
        </w:rPr>
      </w:pPr>
      <w:r>
        <w:rPr>
          <w:b w:val="1"/>
          <w:i w:val="1"/>
        </w:rPr>
        <w:t>One filter funnel</w:t>
      </w:r>
    </w:p>
    <w:p>
      <w:pPr>
        <w:numPr>
          <w:ilvl w:val="0"/>
          <w:numId w:val="26"/>
        </w:numPr>
        <w:rPr>
          <w:b w:val="1"/>
          <w:i w:val="1"/>
        </w:rPr>
      </w:pPr>
      <w:r>
        <w:rPr>
          <w:b w:val="1"/>
          <w:i w:val="1"/>
        </w:rPr>
        <w:t>One glass rod</w:t>
      </w:r>
    </w:p>
    <w:p>
      <w:pPr>
        <w:numPr>
          <w:ilvl w:val="0"/>
          <w:numId w:val="26"/>
        </w:numPr>
        <w:rPr>
          <w:b w:val="1"/>
          <w:i w:val="1"/>
        </w:rPr>
      </w:pPr>
      <w:r>
        <w:rPr>
          <w:b w:val="1"/>
          <w:i w:val="1"/>
        </w:rPr>
        <w:t>About 0.5g sodium hydrogen carbonate supplied in a stoppered bottle</w:t>
      </w:r>
    </w:p>
    <w:p>
      <w:pPr>
        <w:numPr>
          <w:ilvl w:val="0"/>
          <w:numId w:val="26"/>
        </w:numPr>
        <w:rPr>
          <w:b w:val="1"/>
          <w:i w:val="1"/>
        </w:rPr>
      </w:pPr>
      <w:r>
        <w:rPr>
          <w:b w:val="1"/>
          <w:i w:val="1"/>
        </w:rPr>
        <w:t>0.5g of solid F (accurately measured)</w:t>
      </w:r>
    </w:p>
    <w:p>
      <w:pPr>
        <w:numPr>
          <w:ilvl w:val="0"/>
          <w:numId w:val="26"/>
        </w:numPr>
        <w:rPr>
          <w:b w:val="1"/>
          <w:i w:val="1"/>
        </w:rPr>
      </w:pPr>
      <w:r>
        <w:rPr>
          <w:b w:val="1"/>
          <w:i w:val="1"/>
        </w:rPr>
        <w:t>About 130cm</w:t>
      </w:r>
      <w:r>
        <w:rPr>
          <w:b w:val="1"/>
          <w:i w:val="1"/>
          <w:vertAlign w:val="superscript"/>
        </w:rPr>
        <w:t>3</w:t>
      </w:r>
      <w:r>
        <w:rPr>
          <w:b w:val="1"/>
          <w:i w:val="1"/>
        </w:rPr>
        <w:t xml:space="preserve"> of sodium thiosulphate (0.25M sodium  thiosulphate, solution D)</w:t>
      </w:r>
    </w:p>
    <w:p>
      <w:pPr>
        <w:numPr>
          <w:ilvl w:val="0"/>
          <w:numId w:val="26"/>
        </w:numPr>
        <w:rPr>
          <w:b w:val="1"/>
          <w:i w:val="1"/>
        </w:rPr>
      </w:pPr>
      <w:r>
        <w:rPr>
          <w:b w:val="1"/>
          <w:i w:val="1"/>
        </w:rPr>
        <w:t>About 30cm</w:t>
      </w:r>
      <w:r>
        <w:rPr>
          <w:b w:val="1"/>
          <w:i w:val="1"/>
          <w:vertAlign w:val="superscript"/>
        </w:rPr>
        <w:t>3</w:t>
      </w:r>
      <w:r>
        <w:rPr>
          <w:b w:val="1"/>
          <w:i w:val="1"/>
        </w:rPr>
        <w:t xml:space="preserve"> of 2.0M HCl (solution E)</w:t>
      </w:r>
    </w:p>
    <w:p>
      <w:pPr>
        <w:numPr>
          <w:ilvl w:val="0"/>
          <w:numId w:val="26"/>
        </w:numPr>
        <w:rPr>
          <w:b w:val="1"/>
          <w:i w:val="1"/>
        </w:rPr>
      </w:pPr>
      <w:r>
        <w:rPr>
          <w:b w:val="1"/>
          <w:i w:val="1"/>
        </w:rPr>
        <w:t>About 0.5g solid T</w:t>
      </w:r>
    </w:p>
    <w:p>
      <w:pPr>
        <w:numPr>
          <w:ilvl w:val="0"/>
          <w:numId w:val="26"/>
        </w:numPr>
        <w:rPr>
          <w:b w:val="1"/>
          <w:i w:val="1"/>
        </w:rPr>
      </w:pPr>
      <w:r>
        <w:rPr>
          <w:b w:val="1"/>
          <w:i w:val="1"/>
        </w:rPr>
        <w:t>About 0.5g solid X</w:t>
      </w:r>
    </w:p>
    <w:p>
      <w:pPr>
        <w:numPr>
          <w:ilvl w:val="0"/>
          <w:numId w:val="26"/>
        </w:numPr>
        <w:rPr>
          <w:b w:val="1"/>
          <w:i w:val="1"/>
        </w:rPr>
      </w:pPr>
      <w:r>
        <w:rPr>
          <w:b w:val="1"/>
          <w:i w:val="1"/>
        </w:rPr>
        <w:t>About 180cm</w:t>
      </w:r>
      <w:r>
        <w:rPr>
          <w:b w:val="1"/>
          <w:i w:val="1"/>
          <w:vertAlign w:val="superscript"/>
        </w:rPr>
        <w:t>3</w:t>
      </w:r>
      <w:r>
        <w:rPr>
          <w:b w:val="1"/>
          <w:i w:val="1"/>
        </w:rPr>
        <w:t xml:space="preserve"> of solution B</w:t>
      </w:r>
    </w:p>
    <w:p>
      <w:pPr>
        <w:numPr>
          <w:ilvl w:val="0"/>
          <w:numId w:val="26"/>
        </w:numPr>
        <w:rPr>
          <w:b w:val="1"/>
          <w:i w:val="1"/>
        </w:rPr>
      </w:pPr>
      <w:r>
        <w:rPr>
          <w:b w:val="1"/>
          <w:i w:val="1"/>
        </w:rPr>
        <w:t>About 80cm</w:t>
      </w:r>
      <w:r>
        <w:rPr>
          <w:b w:val="1"/>
          <w:i w:val="1"/>
          <w:vertAlign w:val="superscript"/>
        </w:rPr>
        <w:t>3</w:t>
      </w:r>
      <w:r>
        <w:rPr>
          <w:b w:val="1"/>
          <w:i w:val="1"/>
        </w:rPr>
        <w:t xml:space="preserve"> of solution A</w:t>
      </w:r>
      <w:r>
        <w:rPr>
          <w:b w:val="1"/>
          <w:i w:val="1"/>
        </w:rPr>
        <w:tab/>
        <w:tab/>
        <w:tab/>
        <w:tab/>
        <w:tab/>
        <w:tab/>
        <w:tab/>
      </w:r>
    </w:p>
    <w:p>
      <w:pPr>
        <w:rPr>
          <w:b w:val="1"/>
          <w:i w:val="1"/>
        </w:rPr>
      </w:pPr>
    </w:p>
    <w:p>
      <w:pPr>
        <w:ind w:firstLine="360"/>
        <w:rPr>
          <w:b w:val="1"/>
          <w:i w:val="1"/>
        </w:rPr>
      </w:pPr>
      <w:r>
        <w:rPr>
          <w:b w:val="1"/>
          <w:i w:val="1"/>
        </w:rPr>
        <w:t>Access to:</w:t>
      </w:r>
      <w:r>
        <w:rPr>
          <w:b w:val="1"/>
          <w:i w:val="1"/>
        </w:rPr>
        <w:tab/>
        <w:tab/>
        <w:tab/>
        <w:tab/>
        <w:tab/>
        <w:tab/>
        <w:tab/>
        <w:tab/>
        <w:tab/>
        <w:tab/>
        <w:tab/>
        <w:tab/>
      </w:r>
    </w:p>
    <w:p>
      <w:pPr>
        <w:numPr>
          <w:ilvl w:val="0"/>
          <w:numId w:val="27"/>
        </w:numPr>
        <w:rPr>
          <w:b w:val="1"/>
          <w:i w:val="1"/>
        </w:rPr>
      </w:pPr>
      <w:r>
        <w:rPr>
          <w:b w:val="1"/>
          <w:i w:val="1"/>
        </w:rPr>
        <w:t>Phenolphthalein indicator supplied with a dropper</w:t>
      </w:r>
    </w:p>
    <w:p>
      <w:pPr>
        <w:numPr>
          <w:ilvl w:val="0"/>
          <w:numId w:val="27"/>
        </w:numPr>
        <w:rPr>
          <w:b w:val="1"/>
          <w:i w:val="1"/>
        </w:rPr>
      </w:pPr>
      <w:r>
        <w:rPr>
          <w:b w:val="1"/>
          <w:i w:val="1"/>
        </w:rPr>
        <w:t>Bunsen burner (source of heat)</w:t>
      </w:r>
    </w:p>
    <w:p>
      <w:pPr>
        <w:numPr>
          <w:ilvl w:val="0"/>
          <w:numId w:val="27"/>
        </w:numPr>
        <w:rPr>
          <w:b w:val="1"/>
          <w:i w:val="1"/>
        </w:rPr>
      </w:pPr>
      <w:r>
        <w:rPr>
          <w:b w:val="1"/>
          <w:i w:val="1"/>
        </w:rPr>
        <w:t>Acidified potassium manganate (VII) solution</w:t>
      </w:r>
    </w:p>
    <w:p>
      <w:pPr>
        <w:numPr>
          <w:ilvl w:val="0"/>
          <w:numId w:val="27"/>
        </w:numPr>
        <w:rPr>
          <w:b w:val="1"/>
          <w:i w:val="1"/>
        </w:rPr>
      </w:pPr>
      <w:r>
        <w:rPr>
          <w:b w:val="1"/>
          <w:i w:val="1"/>
        </w:rPr>
        <w:t>Concentrated sulpuric acid</w:t>
      </w:r>
    </w:p>
    <w:p>
      <w:pPr>
        <w:numPr>
          <w:ilvl w:val="0"/>
          <w:numId w:val="27"/>
        </w:numPr>
        <w:rPr>
          <w:b w:val="1"/>
          <w:i w:val="1"/>
        </w:rPr>
      </w:pPr>
      <w:r>
        <w:rPr>
          <w:b w:val="1"/>
          <w:i w:val="1"/>
        </w:rPr>
        <w:t>Ethanol in a stoppered bottle</w:t>
      </w:r>
    </w:p>
    <w:p>
      <w:pPr>
        <w:rPr>
          <w:b w:val="1"/>
          <w:i w:val="1"/>
        </w:rPr>
      </w:pPr>
    </w:p>
    <w:p>
      <w:pPr>
        <w:ind w:firstLine="720"/>
        <w:rPr>
          <w:b w:val="1"/>
          <w:i w:val="1"/>
        </w:rPr>
      </w:pPr>
      <w:r>
        <w:rPr>
          <w:b w:val="1"/>
          <w:i w:val="1"/>
        </w:rPr>
        <w:t xml:space="preserve">NOTE: </w:t>
        <w:tab/>
        <w:tab/>
        <w:tab/>
        <w:tab/>
      </w:r>
      <w:r>
        <w:rPr>
          <w:b w:val="1"/>
          <w:i w:val="1"/>
        </w:rPr>
        <w:tab/>
        <w:tab/>
        <w:tab/>
        <w:tab/>
        <w:tab/>
        <w:tab/>
        <w:tab/>
      </w:r>
    </w:p>
    <w:p>
      <w:pPr>
        <w:numPr>
          <w:ilvl w:val="0"/>
          <w:numId w:val="28"/>
        </w:numPr>
        <w:rPr>
          <w:b w:val="1"/>
          <w:i w:val="1"/>
        </w:rPr>
      </w:pPr>
      <w:r>
        <w:rPr>
          <w:b w:val="1"/>
          <w:i w:val="1"/>
        </w:rPr>
        <w:t>Solid X – Oxalic acid</w:t>
      </w:r>
    </w:p>
    <w:p>
      <w:pPr>
        <w:numPr>
          <w:ilvl w:val="0"/>
          <w:numId w:val="28"/>
        </w:numPr>
        <w:rPr>
          <w:b w:val="1"/>
          <w:i w:val="1"/>
        </w:rPr>
      </w:pPr>
      <w:r>
        <w:rPr>
          <w:b w:val="1"/>
          <w:i w:val="1"/>
        </w:rPr>
        <w:t>Solid T – Calcium Chloride</w:t>
      </w:r>
    </w:p>
    <w:p>
      <w:pPr>
        <w:numPr>
          <w:ilvl w:val="0"/>
          <w:numId w:val="28"/>
        </w:numPr>
        <w:rPr>
          <w:b w:val="1"/>
          <w:i w:val="1"/>
        </w:rPr>
      </w:pPr>
      <w:r>
        <w:rPr>
          <w:b w:val="1"/>
          <w:i w:val="1"/>
        </w:rPr>
        <w:t xml:space="preserve">Solution A – 0.5M NaOH </w:t>
      </w:r>
    </w:p>
    <w:p>
      <w:pPr>
        <w:numPr>
          <w:ilvl w:val="0"/>
          <w:numId w:val="28"/>
        </w:numPr>
        <w:rPr>
          <w:b w:val="1"/>
          <w:i w:val="1"/>
        </w:rPr>
      </w:pPr>
      <w:r>
        <w:rPr>
          <w:b w:val="1"/>
          <w:i w:val="1"/>
        </w:rPr>
        <w:t>solution B – 0.5M HCl</w:t>
      </w:r>
    </w:p>
    <w:p>
      <w:pPr>
        <w:numPr>
          <w:ilvl w:val="0"/>
          <w:numId w:val="28"/>
        </w:numPr>
        <w:rPr>
          <w:b w:val="1"/>
          <w:i w:val="1"/>
        </w:rPr>
      </w:pPr>
      <w:r>
        <w:rPr>
          <w:b w:val="1"/>
          <w:i w:val="1"/>
        </w:rPr>
        <w:t>Solid F – ZnCO</w:t>
      </w:r>
      <w:r>
        <w:rPr>
          <w:b w:val="1"/>
          <w:i w:val="1"/>
          <w:vertAlign w:val="subscript"/>
        </w:rPr>
        <w:t>3</w:t>
      </w:r>
      <w:r>
        <w:rPr>
          <w:b w:val="1"/>
          <w:i w:val="1"/>
        </w:rPr>
        <w:t xml:space="preserve"> (Zinc carbonate)</w:t>
      </w:r>
    </w:p>
    <w:p>
      <w:pPr>
        <w:rPr>
          <w:b w:val="1"/>
        </w:rPr>
      </w:pPr>
      <w:r>
        <w:rPr>
          <w:b w:val="1"/>
        </w:rPr>
        <w:t>Question 1</w:t>
      </w:r>
      <w:r>
        <w:rPr>
          <w:b w:val="1"/>
        </w:rPr>
        <w:t>.</w:t>
        <w:tab/>
        <w:tab/>
        <w:tab/>
        <w:tab/>
        <w:tab/>
        <w:tab/>
        <w:tab/>
        <w:tab/>
        <w:tab/>
        <w:tab/>
        <w:tab/>
        <w:tab/>
      </w:r>
    </w:p>
    <w:p>
      <w:pPr>
        <w:ind w:firstLine="360"/>
        <w:rPr>
          <w:b w:val="1"/>
        </w:rPr>
      </w:pPr>
      <w:r>
        <w:rPr>
          <w:b w:val="1"/>
        </w:rPr>
        <w:t>You are provided with:</w:t>
      </w:r>
    </w:p>
    <w:p>
      <w:pPr>
        <w:numPr>
          <w:ilvl w:val="0"/>
          <w:numId w:val="25"/>
        </w:numPr>
      </w:pPr>
      <w:r>
        <w:t xml:space="preserve">Solution </w:t>
      </w:r>
      <w:r>
        <w:rPr>
          <w:b w:val="1"/>
        </w:rPr>
        <w:t>A</w:t>
      </w:r>
      <w:r>
        <w:t>, sodium hydroxide</w:t>
      </w:r>
    </w:p>
    <w:p>
      <w:pPr>
        <w:numPr>
          <w:ilvl w:val="0"/>
          <w:numId w:val="25"/>
        </w:numPr>
      </w:pPr>
      <w:r>
        <w:t xml:space="preserve">Solution </w:t>
      </w:r>
      <w:r>
        <w:rPr>
          <w:b w:val="1"/>
        </w:rPr>
        <w:t>F</w:t>
      </w:r>
      <w:r>
        <w:t>, 0.2g of a carbonate (MCO</w:t>
      </w:r>
      <w:r>
        <w:rPr>
          <w:vertAlign w:val="subscript"/>
        </w:rPr>
        <w:t>3</w:t>
      </w:r>
      <w:r>
        <w:t>)</w:t>
      </w:r>
    </w:p>
    <w:p>
      <w:pPr>
        <w:numPr>
          <w:ilvl w:val="0"/>
          <w:numId w:val="25"/>
        </w:numPr>
      </w:pPr>
      <w:r>
        <w:t xml:space="preserve">Solution </w:t>
      </w:r>
      <w:r>
        <w:rPr>
          <w:b w:val="1"/>
        </w:rPr>
        <w:t>B</w:t>
      </w:r>
      <w:r>
        <w:t>, 0.5M Hydrochloric acid</w:t>
      </w:r>
    </w:p>
    <w:p>
      <w:pPr>
        <w:numPr>
          <w:ilvl w:val="0"/>
          <w:numId w:val="25"/>
        </w:numPr>
      </w:pPr>
      <w:r>
        <w:t>Phenolphthalein indicator</w:t>
      </w:r>
    </w:p>
    <w:p/>
    <w:p>
      <w:pPr>
        <w:ind w:firstLine="720"/>
        <w:rPr>
          <w:b w:val="1"/>
        </w:rPr>
      </w:pPr>
      <w:r>
        <w:rPr>
          <w:b w:val="1"/>
        </w:rPr>
        <w:t>You are required to:</w:t>
      </w:r>
      <w:r>
        <w:rPr>
          <w:b w:val="1"/>
        </w:rPr>
        <w:tab/>
        <w:tab/>
        <w:tab/>
        <w:tab/>
        <w:tab/>
        <w:tab/>
        <w:tab/>
        <w:tab/>
        <w:tab/>
        <w:tab/>
      </w:r>
    </w:p>
    <w:p>
      <w:pPr>
        <w:ind w:firstLine="720"/>
        <w:rPr>
          <w:i w:val="1"/>
        </w:rPr>
      </w:pPr>
      <w:r>
        <w:t xml:space="preserve">(a) Standardize solution </w:t>
      </w:r>
      <w:r>
        <w:rPr>
          <w:b w:val="1"/>
        </w:rPr>
        <w:t>A</w:t>
      </w:r>
      <w:r>
        <w:t xml:space="preserve"> with solution </w:t>
      </w:r>
      <w:r>
        <w:rPr>
          <w:b w:val="1"/>
        </w:rPr>
        <w:t>B</w:t>
      </w:r>
    </w:p>
    <w:p>
      <w:r>
        <w:t xml:space="preserve">    </w:t>
        <w:tab/>
        <w:t xml:space="preserve">  Using a pipette and a pipette filler place 25.0cm</w:t>
      </w:r>
      <w:r>
        <w:rPr>
          <w:vertAlign w:val="superscript"/>
        </w:rPr>
        <w:t>3</w:t>
      </w:r>
      <w:r>
        <w:t xml:space="preserve"> of solution A into a 250ml conical flask</w:t>
      </w:r>
    </w:p>
    <w:p>
      <w:r>
        <w:t xml:space="preserve">     </w:t>
        <w:tab/>
        <w:t xml:space="preserve"> Add 2-3 drops of phenolphthalein indicator</w:t>
      </w:r>
    </w:p>
    <w:p>
      <w:r>
        <w:t xml:space="preserve">     </w:t>
        <w:tab/>
        <w:t>Record your results in table 1 below</w:t>
      </w:r>
    </w:p>
    <w:p>
      <w:r>
        <w:t xml:space="preserve">    </w:t>
        <w:tab/>
        <w:t>Repeat the procedure two more items and complete table 1</w:t>
      </w:r>
    </w:p>
    <w:p>
      <w:pPr>
        <w:ind w:firstLine="720"/>
        <w:rPr>
          <w:b w:val="1"/>
        </w:rPr>
      </w:pPr>
      <w:r>
        <w:rPr>
          <w:b w:val="1"/>
        </w:rPr>
        <w:t>Table 1</w:t>
      </w:r>
    </w:p>
    <w:tbl>
      <w:tblPr>
        <w:tblStyle w:val="T2"/>
        <w:tblW w:w="7179" w:type="dxa"/>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516" w:type="dxa"/>
          </w:tcPr>
          <w:p/>
        </w:tc>
        <w:tc>
          <w:tcPr>
            <w:tcW w:w="984" w:type="dxa"/>
          </w:tcPr>
          <w:p>
            <w:r>
              <w:t>I</w:t>
            </w:r>
          </w:p>
        </w:tc>
        <w:tc>
          <w:tcPr>
            <w:tcW w:w="1010" w:type="dxa"/>
          </w:tcPr>
          <w:p>
            <w:r>
              <w:t>II</w:t>
            </w:r>
          </w:p>
        </w:tc>
        <w:tc>
          <w:tcPr>
            <w:tcW w:w="1669" w:type="dxa"/>
          </w:tcPr>
          <w:p>
            <w:r>
              <w:t>III</w:t>
            </w:r>
          </w:p>
        </w:tc>
      </w:tr>
      <w:tr>
        <w:tc>
          <w:tcPr>
            <w:tcW w:w="3516" w:type="dxa"/>
          </w:tcPr>
          <w:p>
            <w:r>
              <w:t>Final burette readings (cm</w:t>
            </w:r>
            <w:r>
              <w:rPr>
                <w:vertAlign w:val="superscript"/>
              </w:rPr>
              <w:t>3</w:t>
            </w:r>
            <w:r>
              <w:t>)</w:t>
            </w:r>
          </w:p>
        </w:tc>
        <w:tc>
          <w:tcPr>
            <w:tcW w:w="984" w:type="dxa"/>
          </w:tcPr>
          <w:p/>
        </w:tc>
        <w:tc>
          <w:tcPr>
            <w:tcW w:w="1010" w:type="dxa"/>
          </w:tcPr>
          <w:p/>
        </w:tc>
        <w:tc>
          <w:tcPr>
            <w:tcW w:w="1669" w:type="dxa"/>
          </w:tcPr>
          <w:p/>
        </w:tc>
      </w:tr>
      <w:tr>
        <w:tc>
          <w:tcPr>
            <w:tcW w:w="3516" w:type="dxa"/>
          </w:tcPr>
          <w:p>
            <w:r>
              <w:t>Initial burette readings (cm</w:t>
            </w:r>
            <w:r>
              <w:rPr>
                <w:vertAlign w:val="superscript"/>
              </w:rPr>
              <w:t>3</w:t>
            </w:r>
            <w:r>
              <w:t>)</w:t>
            </w:r>
          </w:p>
        </w:tc>
        <w:tc>
          <w:tcPr>
            <w:tcW w:w="984" w:type="dxa"/>
          </w:tcPr>
          <w:p/>
        </w:tc>
        <w:tc>
          <w:tcPr>
            <w:tcW w:w="1010" w:type="dxa"/>
          </w:tcPr>
          <w:p/>
        </w:tc>
        <w:tc>
          <w:tcPr>
            <w:tcW w:w="1669" w:type="dxa"/>
          </w:tcPr>
          <w:p/>
        </w:tc>
      </w:tr>
      <w:tr>
        <w:tc>
          <w:tcPr>
            <w:tcW w:w="3516" w:type="dxa"/>
          </w:tcPr>
          <w:p>
            <w:r>
              <w:t xml:space="preserve">Volume of solution </w:t>
            </w:r>
            <w:r>
              <w:rPr>
                <w:b w:val="1"/>
              </w:rPr>
              <w:t>B</w:t>
            </w:r>
            <w:r>
              <w:t xml:space="preserve"> used (cm</w:t>
            </w:r>
            <w:r>
              <w:rPr>
                <w:vertAlign w:val="superscript"/>
              </w:rPr>
              <w:t>3</w:t>
            </w:r>
            <w:r>
              <w:t>)</w:t>
            </w:r>
          </w:p>
        </w:tc>
        <w:tc>
          <w:tcPr>
            <w:tcW w:w="984" w:type="dxa"/>
          </w:tcPr>
          <w:p/>
        </w:tc>
        <w:tc>
          <w:tcPr>
            <w:tcW w:w="1010" w:type="dxa"/>
          </w:tcPr>
          <w:p/>
        </w:tc>
        <w:tc>
          <w:tcPr>
            <w:tcW w:w="1669" w:type="dxa"/>
          </w:tcPr>
          <w:p/>
        </w:tc>
      </w:tr>
    </w:tbl>
    <w:p/>
    <w:p>
      <w:pPr>
        <w:ind w:firstLine="720"/>
      </w:pPr>
      <w:r>
        <w:t xml:space="preserve">(a) Calculate the average volume of solution </w:t>
      </w:r>
      <w:r>
        <w:rPr>
          <w:b w:val="1"/>
        </w:rPr>
        <w:t>B</w:t>
      </w:r>
      <w:r>
        <w:t xml:space="preserve"> used</w:t>
        <w:tab/>
        <w:tab/>
        <w:tab/>
        <w:tab/>
        <w:tab/>
        <w:tab/>
      </w:r>
    </w:p>
    <w:p>
      <w:r>
        <w:t xml:space="preserve"> </w:t>
        <w:tab/>
        <w:t>(b) (i) Determine the moles of sodium hydroxide used</w:t>
        <w:tab/>
        <w:tab/>
        <w:tab/>
        <w:tab/>
        <w:tab/>
      </w:r>
    </w:p>
    <w:p>
      <w:r>
        <w:t xml:space="preserve">     </w:t>
        <w:tab/>
        <w:t>(ii) Calculate the molarity of Sodium hydroxide</w:t>
        <w:tab/>
        <w:tab/>
        <w:tab/>
        <w:tab/>
        <w:tab/>
        <w:tab/>
      </w:r>
    </w:p>
    <w:p>
      <w:pPr>
        <w:ind w:firstLine="720"/>
        <w:rPr>
          <w:b w:val="1"/>
          <w:u w:val="single"/>
        </w:rPr>
      </w:pPr>
      <w:r>
        <w:rPr>
          <w:b w:val="1"/>
          <w:u w:val="single"/>
        </w:rPr>
        <w:t>Procedure II</w:t>
      </w:r>
    </w:p>
    <w:p>
      <w:pPr>
        <w:numPr>
          <w:ilvl w:val="0"/>
          <w:numId w:val="25"/>
        </w:numPr>
      </w:pPr>
      <w:r>
        <w:t>Place all the 0.2g of solid F into a 250cm</w:t>
      </w:r>
      <w:r>
        <w:rPr>
          <w:vertAlign w:val="superscript"/>
        </w:rPr>
        <w:t>3</w:t>
      </w:r>
      <w:r>
        <w:t xml:space="preserve"> beaker.</w:t>
      </w:r>
    </w:p>
    <w:p>
      <w:pPr>
        <w:numPr>
          <w:ilvl w:val="0"/>
          <w:numId w:val="25"/>
        </w:numPr>
      </w:pPr>
      <w:r>
        <w:t>Measure 100cm</w:t>
      </w:r>
      <w:r>
        <w:rPr>
          <w:vertAlign w:val="superscript"/>
        </w:rPr>
        <w:t>3</w:t>
      </w:r>
      <w:r>
        <w:t xml:space="preserve"> of the 0.5M hydrochloric acid solution using 100cm</w:t>
      </w:r>
      <w:r>
        <w:rPr>
          <w:vertAlign w:val="superscript"/>
        </w:rPr>
        <w:t>3</w:t>
      </w:r>
      <w:r>
        <w:t xml:space="preserve"> measuring cylinder and add it to the solid in the beaker.</w:t>
      </w:r>
    </w:p>
    <w:p>
      <w:pPr>
        <w:numPr>
          <w:ilvl w:val="0"/>
          <w:numId w:val="25"/>
        </w:numPr>
      </w:pPr>
      <w:r>
        <w:t xml:space="preserve">Shake well until effervescence stops; label this solution </w:t>
      </w:r>
      <w:r>
        <w:rPr>
          <w:b w:val="1"/>
        </w:rPr>
        <w:t>C</w:t>
      </w:r>
    </w:p>
    <w:p>
      <w:pPr>
        <w:numPr>
          <w:ilvl w:val="0"/>
          <w:numId w:val="25"/>
        </w:numPr>
      </w:pPr>
      <w:r>
        <w:t>Pipette 25.0cm</w:t>
      </w:r>
      <w:r>
        <w:rPr>
          <w:vertAlign w:val="superscript"/>
        </w:rPr>
        <w:t>3</w:t>
      </w:r>
      <w:r>
        <w:t xml:space="preserve"> of solution </w:t>
      </w:r>
      <w:r>
        <w:rPr>
          <w:b w:val="1"/>
        </w:rPr>
        <w:t>C</w:t>
      </w:r>
      <w:r>
        <w:t xml:space="preserve"> into a 250cm</w:t>
      </w:r>
      <w:r>
        <w:rPr>
          <w:vertAlign w:val="superscript"/>
        </w:rPr>
        <w:t>3</w:t>
      </w:r>
      <w:r>
        <w:t xml:space="preserve"> conical flask</w:t>
      </w:r>
    </w:p>
    <w:p>
      <w:pPr>
        <w:numPr>
          <w:ilvl w:val="0"/>
          <w:numId w:val="25"/>
        </w:numPr>
      </w:pPr>
      <w:r>
        <w:t>Add 2-3 drops of Phenolphthalein indicator</w:t>
      </w:r>
    </w:p>
    <w:p>
      <w:pPr>
        <w:numPr>
          <w:ilvl w:val="0"/>
          <w:numId w:val="25"/>
        </w:numPr>
      </w:pPr>
      <w:r>
        <w:t xml:space="preserve">Titrate solution </w:t>
      </w:r>
      <w:r>
        <w:rPr>
          <w:b w:val="1"/>
        </w:rPr>
        <w:t>C</w:t>
      </w:r>
      <w:r>
        <w:t xml:space="preserve"> against solution </w:t>
      </w:r>
      <w:r>
        <w:rPr>
          <w:b w:val="1"/>
        </w:rPr>
        <w:t>A</w:t>
      </w:r>
    </w:p>
    <w:p>
      <w:pPr>
        <w:numPr>
          <w:ilvl w:val="0"/>
          <w:numId w:val="25"/>
        </w:numPr>
      </w:pPr>
      <w:r>
        <w:t>Repeat the procedure and complete table II below:</w:t>
      </w:r>
    </w:p>
    <w:p>
      <w:pPr>
        <w:ind w:left="360"/>
        <w:rPr>
          <w:b w:val="1"/>
        </w:rPr>
      </w:pPr>
      <w:r>
        <w:rPr>
          <w:b w:val="1"/>
        </w:rPr>
        <w:t>Table II</w:t>
      </w:r>
    </w:p>
    <w:p>
      <w:pPr>
        <w:ind w:left="360"/>
      </w:pPr>
    </w:p>
    <w:tbl>
      <w:tblPr>
        <w:tblStyle w:val="T2"/>
        <w:tblpPr w:leftFromText="180" w:rightFromText="180" w:tblpX="648" w:tblpY="-72" w:horzAnchor="margin" w:vertAnchor="text"/>
        <w:tblW w:w="936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060" w:type="dxa"/>
          </w:tcPr>
          <w:p>
            <w:pPr>
              <w:framePr w:w="0" w:h="0" w:hRule="auto" w:vSpace="0" w:hSpace="0" w:wrap="auto" w:vAnchor="margin" w:hAnchor="text" w:x="0" w:xAlign="left" w:y="0" w:yAlign="inline"/>
            </w:pPr>
          </w:p>
        </w:tc>
        <w:tc>
          <w:tcPr>
            <w:tcW w:w="2106" w:type="dxa"/>
          </w:tcPr>
          <w:p>
            <w:pPr>
              <w:framePr w:w="0" w:h="0" w:hRule="auto" w:vSpace="0" w:hSpace="0" w:wrap="auto" w:vAnchor="margin" w:hAnchor="text" w:x="0" w:xAlign="left" w:y="0" w:yAlign="inline"/>
            </w:pPr>
            <w:r>
              <w:t>I</w:t>
            </w:r>
          </w:p>
        </w:tc>
        <w:tc>
          <w:tcPr>
            <w:tcW w:w="2671" w:type="dxa"/>
          </w:tcPr>
          <w:p>
            <w:pPr>
              <w:framePr w:w="0" w:h="0" w:hRule="auto" w:vSpace="0" w:hSpace="0" w:wrap="auto" w:vAnchor="margin" w:hAnchor="text" w:x="0" w:xAlign="left" w:y="0" w:yAlign="inline"/>
            </w:pPr>
            <w:r>
              <w:t>II</w:t>
            </w:r>
          </w:p>
        </w:tc>
        <w:tc>
          <w:tcPr>
            <w:tcW w:w="1523" w:type="dxa"/>
          </w:tcPr>
          <w:p>
            <w:pPr>
              <w:framePr w:w="0" w:h="0" w:hRule="auto" w:vSpace="0" w:hSpace="0" w:wrap="auto" w:vAnchor="margin" w:hAnchor="text" w:x="0" w:xAlign="left" w:y="0" w:yAlign="inline"/>
            </w:pPr>
            <w:r>
              <w:t>III</w:t>
            </w:r>
          </w:p>
        </w:tc>
      </w:tr>
      <w:tr>
        <w:tc>
          <w:tcPr>
            <w:tcW w:w="3060" w:type="dxa"/>
          </w:tcPr>
          <w:p>
            <w:pPr>
              <w:framePr w:w="0" w:h="0" w:hRule="auto" w:vSpace="0" w:hSpace="0" w:wrap="auto" w:vAnchor="margin" w:hAnchor="text" w:x="0" w:xAlign="left" w:y="0" w:yAlign="inline"/>
            </w:pPr>
          </w:p>
        </w:tc>
        <w:tc>
          <w:tcPr>
            <w:tcW w:w="2106" w:type="dxa"/>
          </w:tcPr>
          <w:p>
            <w:pPr>
              <w:framePr w:w="0" w:h="0" w:hRule="auto" w:vSpace="0" w:hSpace="0" w:wrap="auto" w:vAnchor="margin" w:hAnchor="text" w:x="0" w:xAlign="left" w:y="0" w:yAlign="inline"/>
            </w:pPr>
          </w:p>
        </w:tc>
        <w:tc>
          <w:tcPr>
            <w:tcW w:w="2671" w:type="dxa"/>
          </w:tcPr>
          <w:p>
            <w:pPr>
              <w:framePr w:w="0" w:h="0" w:hRule="auto" w:vSpace="0" w:hSpace="0" w:wrap="auto" w:vAnchor="margin" w:hAnchor="text" w:x="0" w:xAlign="left" w:y="0" w:yAlign="inline"/>
            </w:pPr>
          </w:p>
        </w:tc>
        <w:tc>
          <w:tcPr>
            <w:tcW w:w="1523" w:type="dxa"/>
          </w:tcPr>
          <w:p>
            <w:pPr>
              <w:framePr w:w="0" w:h="0" w:hRule="auto" w:vSpace="0" w:hSpace="0" w:wrap="auto" w:vAnchor="margin" w:hAnchor="text" w:x="0" w:xAlign="left" w:y="0" w:yAlign="inline"/>
            </w:pPr>
          </w:p>
        </w:tc>
      </w:tr>
      <w:tr>
        <w:tc>
          <w:tcPr>
            <w:tcW w:w="3060" w:type="dxa"/>
          </w:tcPr>
          <w:p>
            <w:pPr>
              <w:framePr w:w="0" w:h="0" w:hRule="auto" w:vSpace="0" w:hSpace="0" w:wrap="auto" w:vAnchor="margin" w:hAnchor="text" w:x="0" w:xAlign="left" w:y="0" w:yAlign="inline"/>
            </w:pPr>
          </w:p>
        </w:tc>
        <w:tc>
          <w:tcPr>
            <w:tcW w:w="2106" w:type="dxa"/>
          </w:tcPr>
          <w:p>
            <w:pPr>
              <w:framePr w:w="0" w:h="0" w:hRule="auto" w:vSpace="0" w:hSpace="0" w:wrap="auto" w:vAnchor="margin" w:hAnchor="text" w:x="0" w:xAlign="left" w:y="0" w:yAlign="inline"/>
            </w:pPr>
          </w:p>
        </w:tc>
        <w:tc>
          <w:tcPr>
            <w:tcW w:w="2671" w:type="dxa"/>
          </w:tcPr>
          <w:p>
            <w:pPr>
              <w:framePr w:w="0" w:h="0" w:hRule="auto" w:vSpace="0" w:hSpace="0" w:wrap="auto" w:vAnchor="margin" w:hAnchor="text" w:x="0" w:xAlign="left" w:y="0" w:yAlign="inline"/>
            </w:pPr>
          </w:p>
        </w:tc>
        <w:tc>
          <w:tcPr>
            <w:tcW w:w="1523" w:type="dxa"/>
          </w:tcPr>
          <w:p>
            <w:pPr>
              <w:framePr w:w="0" w:h="0" w:hRule="auto" w:vSpace="0" w:hSpace="0" w:wrap="auto" w:vAnchor="margin" w:hAnchor="text" w:x="0" w:xAlign="left" w:y="0" w:yAlign="inline"/>
            </w:pPr>
          </w:p>
        </w:tc>
      </w:tr>
      <w:tr>
        <w:tc>
          <w:tcPr>
            <w:tcW w:w="3060" w:type="dxa"/>
          </w:tcPr>
          <w:p>
            <w:pPr>
              <w:framePr w:w="0" w:h="0" w:hRule="auto" w:vSpace="0" w:hSpace="0" w:wrap="auto" w:vAnchor="margin" w:hAnchor="text" w:x="0" w:xAlign="left" w:y="0" w:yAlign="inline"/>
            </w:pPr>
          </w:p>
        </w:tc>
        <w:tc>
          <w:tcPr>
            <w:tcW w:w="2106" w:type="dxa"/>
          </w:tcPr>
          <w:p>
            <w:pPr>
              <w:framePr w:w="0" w:h="0" w:hRule="auto" w:vSpace="0" w:hSpace="0" w:wrap="auto" w:vAnchor="margin" w:hAnchor="text" w:x="0" w:xAlign="left" w:y="0" w:yAlign="inline"/>
            </w:pPr>
          </w:p>
        </w:tc>
        <w:tc>
          <w:tcPr>
            <w:tcW w:w="2671" w:type="dxa"/>
          </w:tcPr>
          <w:p>
            <w:pPr>
              <w:framePr w:w="0" w:h="0" w:hRule="auto" w:vSpace="0" w:hSpace="0" w:wrap="auto" w:vAnchor="margin" w:hAnchor="text" w:x="0" w:xAlign="left" w:y="0" w:yAlign="inline"/>
            </w:pPr>
          </w:p>
        </w:tc>
        <w:tc>
          <w:tcPr>
            <w:tcW w:w="1523" w:type="dxa"/>
          </w:tcPr>
          <w:p>
            <w:pPr>
              <w:framePr w:w="0" w:h="0" w:hRule="auto" w:vSpace="0" w:hSpace="0" w:wrap="auto" w:vAnchor="margin" w:hAnchor="text" w:x="0" w:xAlign="left" w:y="0" w:yAlign="inline"/>
            </w:pPr>
          </w:p>
        </w:tc>
      </w:tr>
    </w:tbl>
    <w:p>
      <w:pPr>
        <w:ind w:left="360"/>
      </w:pPr>
    </w:p>
    <w:p>
      <w:r>
        <w:t>Calculate the:</w:t>
      </w:r>
    </w:p>
    <w:p>
      <w:pPr>
        <w:ind w:left="360"/>
      </w:pPr>
      <w:r>
        <w:t xml:space="preserve">(a) Average volume of solution </w:t>
      </w:r>
      <w:r>
        <w:rPr>
          <w:b w:val="1"/>
        </w:rPr>
        <w:t>A</w:t>
      </w:r>
      <w:r>
        <w:t xml:space="preserve"> used</w:t>
        <w:tab/>
        <w:tab/>
        <w:tab/>
        <w:tab/>
        <w:tab/>
        <w:tab/>
        <w:tab/>
        <w:tab/>
      </w:r>
    </w:p>
    <w:p>
      <w:pPr>
        <w:ind w:left="360"/>
      </w:pPr>
      <w:r>
        <w:t xml:space="preserve"> (b) Number of moles of hydrochloric acid that was in the 25cm</w:t>
      </w:r>
      <w:r>
        <w:rPr>
          <w:vertAlign w:val="superscript"/>
        </w:rPr>
        <w:t>3</w:t>
      </w:r>
      <w:r>
        <w:t xml:space="preserve"> of solution </w:t>
      </w:r>
      <w:r>
        <w:rPr>
          <w:b w:val="1"/>
        </w:rPr>
        <w:t>C</w:t>
      </w:r>
      <w:r>
        <w:t xml:space="preserve"> used</w:t>
        <w:tab/>
        <w:tab/>
      </w:r>
    </w:p>
    <w:p>
      <w:pPr>
        <w:ind w:left="360"/>
      </w:pPr>
      <w:r>
        <w:t xml:space="preserve"> (c) (i) Number of moles of the Carbonate in 0.2g</w:t>
        <w:tab/>
        <w:tab/>
        <w:tab/>
        <w:tab/>
        <w:tab/>
        <w:tab/>
      </w:r>
    </w:p>
    <w:p>
      <w:pPr>
        <w:ind w:left="360"/>
      </w:pPr>
      <w:r>
        <w:t xml:space="preserve">     (ii) Relative formula of the carbonate solid </w:t>
      </w:r>
      <w:r>
        <w:rPr>
          <w:b w:val="1"/>
        </w:rPr>
        <w:t>F</w:t>
      </w:r>
      <w:r>
        <w:rPr>
          <w:b w:val="1"/>
        </w:rPr>
        <w:tab/>
        <w:tab/>
        <w:tab/>
        <w:tab/>
        <w:tab/>
        <w:tab/>
      </w:r>
      <w:r>
        <w:tab/>
      </w:r>
    </w:p>
    <w:p>
      <w:pPr>
        <w:ind w:left="360"/>
        <w:rPr>
          <w:b w:val="1"/>
        </w:rPr>
      </w:pPr>
      <w:r>
        <w:rPr>
          <w:b w:val="1"/>
        </w:rPr>
        <w:t>QUESTION 2</w:t>
      </w:r>
      <w:r>
        <w:rPr>
          <w:b w:val="1"/>
        </w:rPr>
        <w:tab/>
        <w:tab/>
        <w:tab/>
        <w:tab/>
        <w:tab/>
        <w:tab/>
        <w:tab/>
        <w:tab/>
        <w:tab/>
        <w:tab/>
        <w:tab/>
      </w:r>
    </w:p>
    <w:p>
      <w:pPr>
        <w:ind w:firstLine="360" w:left="360"/>
        <w:rPr>
          <w:b w:val="1"/>
        </w:rPr>
      </w:pPr>
      <w:r>
        <w:rPr>
          <w:b w:val="1"/>
        </w:rPr>
        <w:t>You are provided with:</w:t>
      </w:r>
      <w:r>
        <w:rPr>
          <w:b w:val="1"/>
        </w:rPr>
        <w:tab/>
        <w:tab/>
        <w:tab/>
        <w:tab/>
        <w:tab/>
        <w:tab/>
        <w:tab/>
        <w:tab/>
        <w:tab/>
      </w:r>
    </w:p>
    <w:p>
      <w:pPr>
        <w:numPr>
          <w:ilvl w:val="1"/>
          <w:numId w:val="25"/>
        </w:numPr>
      </w:pPr>
      <w:r>
        <w:t xml:space="preserve">Solution  </w:t>
      </w:r>
      <w:r>
        <w:rPr>
          <w:b w:val="1"/>
        </w:rPr>
        <w:t>D</w:t>
      </w:r>
      <w:r>
        <w:t>, 0.25M Sodium thiosulphate</w:t>
        <w:tab/>
        <w:tab/>
        <w:tab/>
        <w:tab/>
        <w:tab/>
        <w:tab/>
      </w:r>
    </w:p>
    <w:p>
      <w:pPr>
        <w:numPr>
          <w:ilvl w:val="1"/>
          <w:numId w:val="25"/>
        </w:numPr>
      </w:pPr>
      <w:r>
        <w:t xml:space="preserve">Solution </w:t>
      </w:r>
      <w:r>
        <w:rPr>
          <w:b w:val="1"/>
        </w:rPr>
        <w:t>E</w:t>
      </w:r>
      <w:r>
        <w:t>, 2.0M Hydrochloric acid</w:t>
        <w:tab/>
        <w:tab/>
        <w:tab/>
        <w:tab/>
        <w:tab/>
        <w:tab/>
      </w:r>
    </w:p>
    <w:p/>
    <w:p>
      <w:pPr>
        <w:ind w:firstLine="720"/>
        <w:rPr>
          <w:b w:val="1"/>
        </w:rPr>
      </w:pPr>
      <w:r>
        <w:rPr>
          <w:b w:val="1"/>
        </w:rPr>
        <w:t>You are required to</w:t>
      </w:r>
      <w:r>
        <w:rPr>
          <w:b w:val="1"/>
        </w:rPr>
        <w:t>:</w:t>
      </w:r>
    </w:p>
    <w:p>
      <w:pPr>
        <w:ind w:firstLine="720"/>
      </w:pPr>
      <w:r>
        <w:t>Determine the effect of temperature on rate of reaction.</w:t>
        <w:tab/>
        <w:tab/>
        <w:tab/>
        <w:tab/>
        <w:tab/>
      </w:r>
    </w:p>
    <w:p/>
    <w:p>
      <w:pPr>
        <w:ind w:firstLine="720"/>
        <w:rPr>
          <w:b w:val="1"/>
        </w:rPr>
      </w:pPr>
      <w:r>
        <w:rPr>
          <w:b w:val="1"/>
        </w:rPr>
        <w:t>Procedure</w:t>
      </w:r>
      <w:r>
        <w:rPr>
          <w:b w:val="1"/>
        </w:rPr>
        <w:t>:</w:t>
      </w:r>
    </w:p>
    <w:p>
      <w:pPr>
        <w:ind w:firstLine="720"/>
      </w:pPr>
      <w:r>
        <w:t>-Place 50cm</w:t>
      </w:r>
      <w:r>
        <w:rPr>
          <w:vertAlign w:val="superscript"/>
        </w:rPr>
        <w:t>3</w:t>
      </w:r>
      <w:r>
        <w:t xml:space="preserve"> of solution </w:t>
      </w:r>
      <w:r>
        <w:rPr>
          <w:b w:val="1"/>
        </w:rPr>
        <w:t>D</w:t>
      </w:r>
      <w:r>
        <w:t xml:space="preserve"> in 100ml glass beaker provided and record its steady temperature.</w:t>
      </w:r>
    </w:p>
    <w:p>
      <w:pPr>
        <w:ind w:firstLine="720"/>
      </w:pPr>
      <w:r>
        <w:t>- Mark a cross (x) on a piece of white paper and place the beaker containing the thiosulphate on it.</w:t>
      </w:r>
    </w:p>
    <w:p>
      <w:pPr>
        <w:ind w:left="720"/>
      </w:pPr>
      <w:r>
        <w:t>- Measure 5cm</w:t>
      </w:r>
      <w:r>
        <w:rPr>
          <w:vertAlign w:val="superscript"/>
        </w:rPr>
        <w:t>3</w:t>
      </w:r>
      <w:r>
        <w:t xml:space="preserve"> of solution </w:t>
      </w:r>
      <w:r>
        <w:rPr>
          <w:b w:val="1"/>
        </w:rPr>
        <w:t>E</w:t>
      </w:r>
      <w:r>
        <w:t xml:space="preserve"> and add it to the beaker with the thiosulphate and swire </w:t>
      </w:r>
    </w:p>
    <w:p>
      <w:pPr>
        <w:ind w:left="720"/>
      </w:pPr>
      <w:r>
        <w:t xml:space="preserve">    carefully not to pour the content.</w:t>
        <w:tab/>
        <w:tab/>
        <w:tab/>
        <w:tab/>
        <w:tab/>
        <w:tab/>
        <w:tab/>
        <w:tab/>
      </w:r>
    </w:p>
    <w:p>
      <w:pPr>
        <w:ind w:firstLine="720"/>
      </w:pPr>
      <w:r>
        <w:t xml:space="preserve">-  Start a stop watch immediately the last drop of acid is added</w:t>
        <w:tab/>
        <w:tab/>
        <w:tab/>
        <w:tab/>
      </w:r>
    </w:p>
    <w:p>
      <w:pPr>
        <w:ind w:firstLine="720"/>
      </w:pPr>
      <w:r>
        <w:t>- Look through the solution and note the time taken for the mark to become invisible</w:t>
        <w:tab/>
      </w:r>
    </w:p>
    <w:p>
      <w:pPr>
        <w:ind w:firstLine="720"/>
      </w:pPr>
      <w:r>
        <w:t>- Repeat the procedure with the thiosulphate heated to 30</w:t>
      </w:r>
      <w:r>
        <w:rPr>
          <w:vertAlign w:val="superscript"/>
        </w:rPr>
        <w:t>o</w:t>
      </w:r>
      <w:r>
        <w:t>C, 40</w:t>
      </w:r>
      <w:r>
        <w:rPr>
          <w:vertAlign w:val="superscript"/>
        </w:rPr>
        <w:t>o</w:t>
      </w:r>
      <w:r>
        <w:t>C, 50</w:t>
      </w:r>
      <w:r>
        <w:rPr>
          <w:vertAlign w:val="superscript"/>
        </w:rPr>
        <w:t>o</w:t>
      </w:r>
      <w:r>
        <w:t>C and 60</w:t>
      </w:r>
      <w:r>
        <w:rPr>
          <w:vertAlign w:val="superscript"/>
        </w:rPr>
        <w:t>o</w:t>
      </w:r>
      <w:r>
        <w:t>C</w:t>
        <w:tab/>
        <w:tab/>
      </w:r>
    </w:p>
    <w:p/>
    <w:p/>
    <w:p/>
    <w:p/>
    <w:p>
      <w:pPr>
        <w:ind w:firstLine="720"/>
      </w:pPr>
      <w:r>
        <w:t>Record your results in table III below:</w:t>
      </w:r>
    </w:p>
    <w:p>
      <w:pPr>
        <w:ind w:firstLine="720"/>
      </w:pPr>
      <w:r>
        <w:rPr>
          <w:b w:val="1"/>
        </w:rPr>
        <w:t>Table III</w:t>
      </w:r>
      <w:r>
        <w:tab/>
        <w:tab/>
        <w:tab/>
        <w:tab/>
        <w:tab/>
        <w:tab/>
        <w:tab/>
        <w:tab/>
        <w:tab/>
        <w:tab/>
        <w:tab/>
      </w:r>
    </w:p>
    <w:tbl>
      <w:tblPr>
        <w:tblStyle w:val="T2"/>
        <w:tblW w:w="9185" w:type="dxa"/>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700" w:type="dxa"/>
          </w:tcPr>
          <w:p>
            <w:pPr>
              <w:rPr>
                <w:b w:val="1"/>
              </w:rPr>
            </w:pPr>
            <w:r>
              <w:rPr>
                <w:b w:val="1"/>
              </w:rPr>
              <w:t>Volume of thiosulphate used (cm</w:t>
            </w:r>
            <w:r>
              <w:rPr>
                <w:b w:val="1"/>
                <w:vertAlign w:val="superscript"/>
              </w:rPr>
              <w:t>3</w:t>
            </w:r>
            <w:r>
              <w:rPr>
                <w:b w:val="1"/>
              </w:rPr>
              <w:t>)</w:t>
            </w:r>
          </w:p>
        </w:tc>
        <w:tc>
          <w:tcPr>
            <w:tcW w:w="2160" w:type="dxa"/>
          </w:tcPr>
          <w:p>
            <w:pPr>
              <w:rPr>
                <w:b w:val="1"/>
              </w:rPr>
            </w:pPr>
            <w:r>
              <w:rPr>
                <w:b w:val="1"/>
              </w:rPr>
              <w:t>Volume of solution E used (cm</w:t>
            </w:r>
            <w:r>
              <w:rPr>
                <w:b w:val="1"/>
                <w:vertAlign w:val="superscript"/>
              </w:rPr>
              <w:t>3</w:t>
            </w:r>
            <w:r>
              <w:rPr>
                <w:b w:val="1"/>
              </w:rPr>
              <w:t>)</w:t>
            </w:r>
          </w:p>
        </w:tc>
        <w:tc>
          <w:tcPr>
            <w:tcW w:w="2169" w:type="dxa"/>
          </w:tcPr>
          <w:p>
            <w:pPr>
              <w:rPr>
                <w:b w:val="1"/>
              </w:rPr>
            </w:pPr>
            <w:r>
              <w:rPr>
                <w:b w:val="1"/>
              </w:rPr>
              <w:t>Temperature (</w:t>
            </w:r>
            <w:r>
              <w:rPr>
                <w:b w:val="1"/>
                <w:vertAlign w:val="superscript"/>
              </w:rPr>
              <w:t>o</w:t>
            </w:r>
            <w:r>
              <w:rPr>
                <w:b w:val="1"/>
              </w:rPr>
              <w:t>C)</w:t>
            </w:r>
          </w:p>
        </w:tc>
        <w:tc>
          <w:tcPr>
            <w:tcW w:w="1251" w:type="dxa"/>
          </w:tcPr>
          <w:p>
            <w:pPr>
              <w:rPr>
                <w:b w:val="1"/>
              </w:rPr>
            </w:pPr>
            <w:r>
              <w:rPr>
                <w:b w:val="1"/>
              </w:rPr>
              <w:t>Time (secs)</w:t>
            </w:r>
          </w:p>
        </w:tc>
        <w:tc>
          <w:tcPr>
            <w:tcW w:w="905" w:type="dxa"/>
          </w:tcPr>
          <w:p>
            <w:pPr>
              <w:rPr>
                <w:b w:val="1"/>
              </w:rPr>
            </w:pPr>
            <w:r>
              <w:rPr>
                <w:b w:val="1"/>
                <w:vertAlign w:val="superscript"/>
              </w:rPr>
              <w:t>1</w:t>
            </w:r>
            <w:r>
              <w:rPr>
                <w:b w:val="1"/>
              </w:rPr>
              <w:t>/</w:t>
            </w:r>
            <w:r>
              <w:rPr>
                <w:b w:val="1"/>
                <w:vertAlign w:val="subscript"/>
              </w:rPr>
              <w:t>t</w:t>
            </w:r>
          </w:p>
        </w:tc>
      </w:tr>
      <w:tr>
        <w:tc>
          <w:tcPr>
            <w:tcW w:w="2700" w:type="dxa"/>
          </w:tcPr>
          <w:p>
            <w:pPr>
              <w:jc w:val="center"/>
            </w:pPr>
            <w:r>
              <w:t>25</w:t>
            </w:r>
          </w:p>
          <w:p>
            <w:pPr>
              <w:jc w:val="center"/>
            </w:pPr>
            <w:r>
              <w:t>25</w:t>
            </w:r>
          </w:p>
          <w:p>
            <w:pPr>
              <w:jc w:val="center"/>
            </w:pPr>
            <w:r>
              <w:t>25</w:t>
            </w:r>
          </w:p>
          <w:p>
            <w:pPr>
              <w:jc w:val="center"/>
            </w:pPr>
            <w:r>
              <w:t>25</w:t>
            </w:r>
          </w:p>
          <w:p>
            <w:pPr>
              <w:jc w:val="center"/>
            </w:pPr>
            <w:r>
              <w:t>25</w:t>
            </w:r>
          </w:p>
        </w:tc>
        <w:tc>
          <w:tcPr>
            <w:tcW w:w="2160" w:type="dxa"/>
          </w:tcPr>
          <w:p>
            <w:pPr>
              <w:jc w:val="center"/>
            </w:pPr>
            <w:r>
              <w:t>5</w:t>
            </w:r>
          </w:p>
          <w:p>
            <w:pPr>
              <w:jc w:val="center"/>
            </w:pPr>
            <w:r>
              <w:t>5</w:t>
            </w:r>
          </w:p>
          <w:p>
            <w:pPr>
              <w:jc w:val="center"/>
            </w:pPr>
            <w:r>
              <w:t>5</w:t>
            </w:r>
          </w:p>
          <w:p>
            <w:pPr>
              <w:jc w:val="center"/>
            </w:pPr>
            <w:r>
              <w:t>5</w:t>
            </w:r>
          </w:p>
          <w:p>
            <w:pPr>
              <w:jc w:val="center"/>
            </w:pPr>
            <w:r>
              <w:t>5</w:t>
            </w:r>
          </w:p>
        </w:tc>
        <w:tc>
          <w:tcPr>
            <w:tcW w:w="2169" w:type="dxa"/>
          </w:tcPr>
          <w:p>
            <w:pPr>
              <w:jc w:val="center"/>
            </w:pPr>
            <w:r>
              <w:t>Initial temp</w:t>
            </w:r>
            <w:r>
              <w:rPr>
                <w:vertAlign w:val="superscript"/>
              </w:rPr>
              <w:t>o</w:t>
            </w:r>
          </w:p>
          <w:p>
            <w:pPr>
              <w:jc w:val="center"/>
            </w:pPr>
            <w:r>
              <w:t>30</w:t>
            </w:r>
          </w:p>
          <w:p>
            <w:pPr>
              <w:jc w:val="center"/>
            </w:pPr>
            <w:r>
              <w:t>40</w:t>
            </w:r>
          </w:p>
          <w:p>
            <w:pPr>
              <w:jc w:val="center"/>
            </w:pPr>
            <w:r>
              <w:t>50</w:t>
            </w:r>
          </w:p>
          <w:p>
            <w:pPr>
              <w:jc w:val="center"/>
            </w:pPr>
            <w:r>
              <w:t>60</w:t>
            </w:r>
          </w:p>
        </w:tc>
        <w:tc>
          <w:tcPr>
            <w:tcW w:w="1251" w:type="dxa"/>
          </w:tcPr>
          <w:p/>
        </w:tc>
        <w:tc>
          <w:tcPr>
            <w:tcW w:w="905" w:type="dxa"/>
          </w:tcPr>
          <w:p/>
        </w:tc>
      </w:tr>
    </w:tbl>
    <w:p/>
    <w:p>
      <w:pPr>
        <w:ind w:firstLine="720"/>
      </w:pPr>
      <w:r>
        <w:t xml:space="preserve">(a) Use your results to plot a graph of </w:t>
      </w:r>
      <w:r>
        <w:rPr>
          <w:vertAlign w:val="superscript"/>
        </w:rPr>
        <w:t>1</w:t>
      </w:r>
      <w:r>
        <w:t>/</w:t>
      </w:r>
      <w:r>
        <w:rPr>
          <w:vertAlign w:val="subscript"/>
        </w:rPr>
        <w:t>t</w:t>
      </w:r>
      <w:r>
        <w:t xml:space="preserve"> against temperature</w:t>
        <w:tab/>
        <w:tab/>
        <w:tab/>
        <w:tab/>
      </w:r>
    </w:p>
    <w:p>
      <w:pPr>
        <w:ind w:firstLine="720"/>
      </w:pPr>
      <w:r>
        <w:t>(b) From your graph, determine the time taken if the temperature of the solution is 318K</w:t>
        <w:tab/>
      </w:r>
    </w:p>
    <w:p>
      <w:pPr>
        <w:ind w:firstLine="720"/>
      </w:pPr>
      <w:r>
        <w:t>(c) Explain how the rate of reaction changes with increase in temperature</w:t>
        <w:tab/>
        <w:tab/>
        <w:tab/>
      </w:r>
    </w:p>
    <w:p>
      <w:pPr>
        <w:rPr>
          <w:b w:val="1"/>
        </w:rPr>
      </w:pPr>
    </w:p>
    <w:p>
      <w:pPr>
        <w:rPr>
          <w:b w:val="1"/>
        </w:rPr>
      </w:pPr>
      <w:r>
        <w:rPr>
          <w:b w:val="1"/>
        </w:rPr>
        <w:t>QUESTION 3</w:t>
      </w:r>
      <w:r>
        <w:rPr>
          <w:b w:val="1"/>
        </w:rPr>
        <w:tab/>
        <w:tab/>
        <w:tab/>
        <w:tab/>
        <w:tab/>
        <w:tab/>
        <w:tab/>
        <w:tab/>
        <w:tab/>
        <w:tab/>
        <w:tab/>
      </w:r>
    </w:p>
    <w:p>
      <w:pPr>
        <w:ind w:firstLine="720"/>
        <w:rPr>
          <w:b w:val="1"/>
        </w:rPr>
      </w:pPr>
      <w:r>
        <w:rPr>
          <w:b w:val="1"/>
        </w:rPr>
        <w:t xml:space="preserve">Procedure 1: </w:t>
      </w:r>
    </w:p>
    <w:p>
      <w:pPr>
        <w:ind w:firstLine="720"/>
      </w:pPr>
      <w:r>
        <w:t xml:space="preserve">You are provided with solid </w:t>
      </w:r>
      <w:r>
        <w:rPr>
          <w:b w:val="1"/>
        </w:rPr>
        <w:t>T</w:t>
      </w:r>
      <w:r>
        <w:t>.</w:t>
        <w:tab/>
        <w:tab/>
        <w:tab/>
        <w:tab/>
        <w:tab/>
        <w:tab/>
        <w:tab/>
        <w:tab/>
      </w:r>
    </w:p>
    <w:p>
      <w:pPr>
        <w:ind w:firstLine="720"/>
      </w:pPr>
      <w:r>
        <w:t>Place a spatula full of solid T in a clean boiling tube then add about 10cm</w:t>
      </w:r>
      <w:r>
        <w:rPr>
          <w:vertAlign w:val="superscript"/>
        </w:rPr>
        <w:t>3</w:t>
      </w:r>
      <w:r>
        <w:t xml:space="preserve"> of distilled water.</w:t>
      </w:r>
      <w:r>
        <w:rPr>
          <w:b w:val="1"/>
          <w:i w:val="1"/>
        </w:rPr>
        <w:t xml:space="preserve"> </w:t>
      </w:r>
      <w:r>
        <w:t xml:space="preserve"> </w:t>
      </w:r>
    </w:p>
    <w:p>
      <w:pPr>
        <w:ind w:firstLine="720"/>
      </w:pPr>
      <w:r>
        <w:t>Shake the mixture for about 1 minute then filter. Divide the filtrate into 4 portions.</w:t>
        <w:tab/>
      </w:r>
    </w:p>
    <w:p>
      <w:pPr>
        <w:ind w:firstLine="720"/>
      </w:pPr>
      <w:r>
        <w:t>(a) To the first portion add about 2cm</w:t>
      </w:r>
      <w:r>
        <w:rPr>
          <w:vertAlign w:val="superscript"/>
        </w:rPr>
        <w:t>3</w:t>
      </w:r>
      <w:r>
        <w:t xml:space="preserve"> of sodium hydroxide (solution </w:t>
      </w:r>
      <w:r>
        <w:rPr>
          <w:b w:val="1"/>
        </w:rPr>
        <w:t>A</w:t>
      </w:r>
      <w:r>
        <w:t>)</w:t>
        <w:tab/>
        <w:tab/>
        <w:tab/>
      </w:r>
    </w:p>
    <w:p>
      <w:r>
        <w:t xml:space="preserve"> </w:t>
        <w:tab/>
        <w:t>(b) To the second portion add about 2cm</w:t>
      </w:r>
      <w:r>
        <w:rPr>
          <w:vertAlign w:val="superscript"/>
        </w:rPr>
        <w:t>3</w:t>
      </w:r>
      <w:r>
        <w:t xml:space="preserve"> of 2.0M hydrochloric acid</w:t>
        <w:tab/>
        <w:tab/>
        <w:tab/>
      </w:r>
    </w:p>
    <w:p>
      <w:pPr>
        <w:ind w:firstLine="720"/>
      </w:pPr>
      <w:r>
        <w:t>(c) To the third portion, add a few drops of phenolphthalein indicator</w:t>
        <w:tab/>
        <w:tab/>
        <w:tab/>
      </w:r>
    </w:p>
    <w:p>
      <w:pPr>
        <w:ind w:firstLine="720"/>
      </w:pPr>
      <w:r>
        <w:t xml:space="preserve"> (d) To the fourth portion dip a clean glass rod and place the soaked end of the glass rod </w:t>
      </w:r>
    </w:p>
    <w:p>
      <w:pPr>
        <w:ind w:firstLine="720"/>
      </w:pPr>
      <w:r>
        <w:t xml:space="preserve">      onto a  non-luminous flame</w:t>
        <w:tab/>
        <w:tab/>
        <w:tab/>
        <w:tab/>
        <w:tab/>
        <w:tab/>
        <w:tab/>
        <w:tab/>
      </w:r>
    </w:p>
    <w:p>
      <w:pPr>
        <w:rPr>
          <w:b w:val="1"/>
        </w:rPr>
      </w:pPr>
    </w:p>
    <w:p>
      <w:pPr>
        <w:rPr>
          <w:b w:val="1"/>
        </w:rPr>
      </w:pPr>
      <w:r>
        <w:rPr>
          <w:b w:val="1"/>
        </w:rPr>
        <w:t>Procedure 2</w:t>
      </w:r>
      <w:r>
        <w:rPr>
          <w:b w:val="1"/>
        </w:rPr>
        <w:t>:</w:t>
      </w:r>
    </w:p>
    <w:p>
      <w:pPr>
        <w:ind w:firstLine="720"/>
      </w:pPr>
      <w:r>
        <w:t xml:space="preserve">You are provided with solid </w:t>
      </w:r>
      <w:r>
        <w:rPr>
          <w:b w:val="1"/>
        </w:rPr>
        <w:t>X</w:t>
      </w:r>
      <w:r>
        <w:t>. Carry out the tests below and record your observation and</w:t>
      </w:r>
    </w:p>
    <w:p>
      <w:pPr>
        <w:ind w:firstLine="720"/>
      </w:pPr>
      <w:r>
        <w:t xml:space="preserve"> inferences in the table below:</w:t>
        <w:tab/>
        <w:tab/>
        <w:tab/>
        <w:tab/>
        <w:tab/>
        <w:tab/>
        <w:tab/>
        <w:tab/>
      </w:r>
    </w:p>
    <w:p>
      <w:pPr>
        <w:ind w:firstLine="720"/>
      </w:pPr>
      <w:r>
        <w:t xml:space="preserve">Place one spatula end full of solid </w:t>
      </w:r>
      <w:r>
        <w:rPr>
          <w:b w:val="1"/>
        </w:rPr>
        <w:t>X</w:t>
      </w:r>
      <w:r>
        <w:t xml:space="preserve"> in a boiling tube and add about 10cm</w:t>
      </w:r>
      <w:r>
        <w:rPr>
          <w:vertAlign w:val="superscript"/>
        </w:rPr>
        <w:t>3</w:t>
      </w:r>
      <w:r>
        <w:t xml:space="preserve"> of distilled water. </w:t>
      </w:r>
    </w:p>
    <w:p>
      <w:pPr>
        <w:ind w:firstLine="720"/>
      </w:pPr>
      <w:r>
        <w:t xml:space="preserve"> Shake well and use for the tests below:</w:t>
        <w:tab/>
        <w:tab/>
        <w:tab/>
        <w:tab/>
        <w:tab/>
        <w:tab/>
        <w:tab/>
      </w:r>
    </w:p>
    <w:p>
      <w:r>
        <w:t xml:space="preserve"> </w:t>
        <w:tab/>
        <w:t>(a) To the 2cm</w:t>
      </w:r>
      <w:r>
        <w:rPr>
          <w:vertAlign w:val="superscript"/>
        </w:rPr>
        <w:t>3</w:t>
      </w:r>
      <w:r>
        <w:t xml:space="preserve"> of solution in a test-tube, add one spatula end full of sodium hydrogen carbonate</w:t>
      </w:r>
    </w:p>
    <w:p>
      <w:r>
        <w:t xml:space="preserve"> </w:t>
        <w:tab/>
        <w:t>(b) To 2cm</w:t>
      </w:r>
      <w:r>
        <w:rPr>
          <w:vertAlign w:val="superscript"/>
        </w:rPr>
        <w:t>3</w:t>
      </w:r>
      <w:r>
        <w:t xml:space="preserve"> of solution, add three drops of acidified potassium manganate (VII) solution</w:t>
      </w:r>
    </w:p>
    <w:p>
      <w:pPr>
        <w:ind w:firstLine="720"/>
      </w:pPr>
      <w:r>
        <w:t>(c) Place about 5cm</w:t>
      </w:r>
      <w:r>
        <w:rPr>
          <w:vertAlign w:val="superscript"/>
        </w:rPr>
        <w:t xml:space="preserve">3 </w:t>
      </w:r>
      <w:r>
        <w:t xml:space="preserve">of ethanol in a test tube and add drops of concentrated sulphuric acid </w:t>
      </w:r>
    </w:p>
    <w:p>
      <w:pPr>
        <w:ind w:firstLine="720"/>
      </w:pPr>
      <w:r>
        <w:t xml:space="preserve">      then add a spatula end full of solid</w:t>
      </w:r>
      <w:r>
        <w:rPr>
          <w:b w:val="1"/>
        </w:rPr>
        <w:t xml:space="preserve"> X</w:t>
      </w:r>
      <w:r>
        <w:t xml:space="preserve">. warm the mixture carefully. Shake well and pour </w:t>
      </w:r>
    </w:p>
    <w:p>
      <w:pPr>
        <w:ind w:firstLine="720"/>
      </w:pPr>
      <w:r>
        <w:t xml:space="preserve">     the mixture into 20cm</w:t>
      </w:r>
      <w:r>
        <w:rPr>
          <w:vertAlign w:val="superscript"/>
        </w:rPr>
        <w:t>3</w:t>
      </w:r>
      <w:r>
        <w:t xml:space="preserve"> of water in a beaker</w:t>
        <w:tab/>
        <w:tab/>
        <w:tab/>
        <w:tab/>
        <w:tab/>
        <w:tab/>
      </w:r>
    </w:p>
    <w:p>
      <w:pPr>
        <w:ind w:firstLine="720" w:left="360"/>
        <w:rPr>
          <w:b w:val="1"/>
          <w:i w:val="1"/>
          <w:u w:val="single"/>
        </w:rPr>
      </w:pPr>
    </w:p>
    <w:p>
      <w:pPr>
        <w:ind w:firstLine="720" w:left="360"/>
        <w:rPr>
          <w:b w:val="1"/>
          <w:i w:val="1"/>
          <w:u w:val="single"/>
        </w:rPr>
      </w:pPr>
      <w:r>
        <w:rPr>
          <w:b w:val="1"/>
          <w:i w:val="1"/>
          <w:u w:val="single"/>
        </w:rPr>
        <w:t>CONFIDENTIAL</w:t>
      </w:r>
      <w:r>
        <w:rPr>
          <w:b w:val="1"/>
          <w:i w:val="1"/>
        </w:rPr>
        <w:tab/>
        <w:tab/>
        <w:tab/>
        <w:tab/>
        <w:tab/>
      </w:r>
      <w:r>
        <w:rPr>
          <w:b w:val="1"/>
          <w:i w:val="1"/>
        </w:rPr>
        <w:tab/>
        <w:tab/>
        <w:tab/>
        <w:tab/>
      </w:r>
      <w:r>
        <w:rPr>
          <w:b w:val="1"/>
          <w:i w:val="1"/>
        </w:rPr>
        <w:tab/>
        <w:tab/>
        <w:t>Requirements:-</w:t>
      </w:r>
    </w:p>
    <w:p>
      <w:pPr>
        <w:numPr>
          <w:ilvl w:val="0"/>
          <w:numId w:val="35"/>
        </w:numPr>
        <w:rPr>
          <w:b w:val="1"/>
          <w:i w:val="1"/>
        </w:rPr>
      </w:pPr>
      <w:r>
        <w:rPr>
          <w:b w:val="1"/>
          <w:i w:val="1"/>
        </w:rPr>
        <w:t>Solution X</w:t>
      </w:r>
      <w:r>
        <w:rPr>
          <w:b w:val="1"/>
          <w:i w:val="1"/>
          <w:vertAlign w:val="subscript"/>
        </w:rPr>
        <w:t>1</w:t>
      </w:r>
      <w:r>
        <w:rPr>
          <w:b w:val="1"/>
          <w:i w:val="1"/>
        </w:rPr>
        <w:t xml:space="preserve">, acidified potassium manganate (VII) solution. It is prepared by dissolving </w:t>
      </w:r>
    </w:p>
    <w:p>
      <w:pPr>
        <w:ind w:left="360"/>
        <w:rPr>
          <w:b w:val="1"/>
          <w:i w:val="1"/>
        </w:rPr>
      </w:pPr>
      <w:r>
        <w:rPr>
          <w:b w:val="1"/>
          <w:i w:val="1"/>
        </w:rPr>
        <w:t xml:space="preserve">    </w:t>
      </w:r>
      <w:r>
        <w:rPr>
          <w:b w:val="1"/>
          <w:i w:val="1"/>
        </w:rPr>
        <w:t>3.16g of KMnO</w:t>
      </w:r>
      <w:r>
        <w:rPr>
          <w:b w:val="1"/>
          <w:i w:val="1"/>
          <w:vertAlign w:val="subscript"/>
        </w:rPr>
        <w:t>4</w:t>
      </w:r>
      <w:r>
        <w:rPr>
          <w:b w:val="1"/>
          <w:i w:val="1"/>
        </w:rPr>
        <w:t xml:space="preserve"> in 400cm</w:t>
      </w:r>
      <w:r>
        <w:rPr>
          <w:b w:val="1"/>
          <w:i w:val="1"/>
          <w:vertAlign w:val="superscript"/>
        </w:rPr>
        <w:t>3</w:t>
      </w:r>
      <w:r>
        <w:rPr>
          <w:b w:val="1"/>
          <w:i w:val="1"/>
        </w:rPr>
        <w:t xml:space="preserve"> of 2M H</w:t>
      </w:r>
      <w:r>
        <w:rPr>
          <w:b w:val="1"/>
          <w:i w:val="1"/>
          <w:vertAlign w:val="subscript"/>
        </w:rPr>
        <w:t>2</w:t>
      </w:r>
      <w:r>
        <w:rPr>
          <w:b w:val="1"/>
          <w:i w:val="1"/>
        </w:rPr>
        <w:t>SO</w:t>
      </w:r>
      <w:r>
        <w:rPr>
          <w:b w:val="1"/>
          <w:i w:val="1"/>
          <w:vertAlign w:val="subscript"/>
        </w:rPr>
        <w:t>4</w:t>
      </w:r>
      <w:r>
        <w:rPr>
          <w:b w:val="1"/>
          <w:i w:val="1"/>
        </w:rPr>
        <w:t>. add dis</w:t>
      </w:r>
      <w:r>
        <w:rPr>
          <w:b w:val="1"/>
          <w:i w:val="1"/>
        </w:rPr>
        <w:t>tilled water to make it up to 1</w:t>
      </w:r>
      <w:r>
        <w:rPr>
          <w:b w:val="1"/>
          <w:i w:val="1"/>
        </w:rPr>
        <w:t>litre solution</w:t>
      </w:r>
      <w:r>
        <w:rPr>
          <w:b w:val="1"/>
          <w:i w:val="1"/>
        </w:rPr>
        <w:t xml:space="preserve"> </w:t>
      </w:r>
    </w:p>
    <w:p>
      <w:pPr>
        <w:numPr>
          <w:ilvl w:val="0"/>
          <w:numId w:val="35"/>
        </w:numPr>
        <w:rPr>
          <w:b w:val="1"/>
          <w:i w:val="1"/>
        </w:rPr>
      </w:pPr>
      <w:r>
        <w:rPr>
          <w:b w:val="1"/>
          <w:i w:val="1"/>
        </w:rPr>
        <w:t>Solution X</w:t>
      </w:r>
      <w:r>
        <w:rPr>
          <w:b w:val="1"/>
          <w:i w:val="1"/>
          <w:vertAlign w:val="subscript"/>
        </w:rPr>
        <w:t>2</w:t>
      </w:r>
      <w:r>
        <w:rPr>
          <w:b w:val="1"/>
          <w:i w:val="1"/>
        </w:rPr>
        <w:t>, 0.1M Iron (II) Sulphate</w:t>
      </w:r>
      <w:r>
        <w:rPr>
          <w:b w:val="1"/>
          <w:i w:val="1"/>
        </w:rPr>
        <w:tab/>
        <w:tab/>
        <w:tab/>
        <w:tab/>
        <w:tab/>
        <w:tab/>
        <w:tab/>
      </w:r>
    </w:p>
    <w:p>
      <w:pPr>
        <w:ind w:firstLine="360" w:left="360"/>
        <w:rPr>
          <w:b w:val="1"/>
          <w:i w:val="1"/>
        </w:rPr>
      </w:pPr>
      <w:r>
        <w:rPr>
          <w:b w:val="1"/>
          <w:i w:val="1"/>
        </w:rPr>
        <w:t xml:space="preserve">–It is prepared by dissolving 20.8G of Iron (II) Sulphate in1litre of  distilled water, add </w:t>
      </w:r>
    </w:p>
    <w:p>
      <w:pPr>
        <w:ind w:firstLine="360" w:left="360"/>
        <w:rPr>
          <w:b w:val="1"/>
          <w:i w:val="1"/>
        </w:rPr>
      </w:pPr>
      <w:r>
        <w:rPr>
          <w:b w:val="1"/>
          <w:i w:val="1"/>
        </w:rPr>
        <w:t xml:space="preserve">a few drops   of concentrated sulphuric (VI) acid, to   avoid oxidation.</w:t>
      </w:r>
      <w:r>
        <w:rPr>
          <w:b w:val="1"/>
          <w:i w:val="1"/>
        </w:rPr>
        <w:tab/>
        <w:tab/>
        <w:tab/>
      </w:r>
    </w:p>
    <w:p>
      <w:pPr>
        <w:numPr>
          <w:ilvl w:val="0"/>
          <w:numId w:val="35"/>
        </w:numPr>
        <w:rPr>
          <w:b w:val="1"/>
          <w:i w:val="1"/>
        </w:rPr>
      </w:pPr>
      <w:r>
        <w:rPr>
          <w:b w:val="1"/>
          <w:i w:val="1"/>
        </w:rPr>
        <w:t>Solution X</w:t>
      </w:r>
      <w:r>
        <w:rPr>
          <w:b w:val="1"/>
          <w:i w:val="1"/>
          <w:vertAlign w:val="subscript"/>
        </w:rPr>
        <w:t>3</w:t>
      </w:r>
      <w:r>
        <w:rPr>
          <w:b w:val="1"/>
          <w:i w:val="1"/>
        </w:rPr>
        <w:t xml:space="preserve"> contains 3.45g of sodium nitrite in 1 litre of solution</w:t>
      </w:r>
    </w:p>
    <w:p>
      <w:pPr>
        <w:numPr>
          <w:ilvl w:val="0"/>
          <w:numId w:val="35"/>
        </w:numPr>
        <w:rPr>
          <w:b w:val="1"/>
          <w:i w:val="1"/>
        </w:rPr>
      </w:pPr>
      <w:r>
        <w:rPr>
          <w:b w:val="1"/>
          <w:i w:val="1"/>
        </w:rPr>
        <w:t xml:space="preserve"> Solid M – Potassium nitrate</w:t>
      </w:r>
    </w:p>
    <w:p>
      <w:pPr>
        <w:numPr>
          <w:ilvl w:val="0"/>
          <w:numId w:val="35"/>
        </w:numPr>
        <w:rPr>
          <w:b w:val="1"/>
          <w:i w:val="1"/>
        </w:rPr>
      </w:pPr>
      <w:r>
        <w:rPr>
          <w:b w:val="1"/>
          <w:i w:val="1"/>
        </w:rPr>
        <w:t>Solid Y - (Oxalic acid)</w:t>
      </w:r>
      <w:r>
        <w:rPr>
          <w:b w:val="1"/>
          <w:i w:val="1"/>
        </w:rPr>
        <w:tab/>
        <w:tab/>
        <w:tab/>
        <w:tab/>
        <w:tab/>
        <w:tab/>
        <w:tab/>
        <w:tab/>
        <w:tab/>
      </w:r>
    </w:p>
    <w:p>
      <w:r>
        <w:t xml:space="preserve">1. </w:t>
        <w:tab/>
      </w:r>
      <w:r>
        <w:rPr>
          <w:b w:val="1"/>
        </w:rPr>
        <w:t>You have been provided with:</w:t>
      </w:r>
    </w:p>
    <w:p>
      <w:r>
        <w:t xml:space="preserve">    </w:t>
        <w:tab/>
        <w:t>(i) Solution X</w:t>
      </w:r>
      <w:r>
        <w:rPr>
          <w:vertAlign w:val="subscript"/>
        </w:rPr>
        <w:t>1</w:t>
      </w:r>
      <w:r>
        <w:t>, acidified Potassium manganate (VII) solution</w:t>
        <w:tab/>
        <w:tab/>
        <w:tab/>
        <w:tab/>
      </w:r>
    </w:p>
    <w:p>
      <w:r>
        <w:t xml:space="preserve">    </w:t>
        <w:tab/>
        <w:t>(ii) Solution X</w:t>
      </w:r>
      <w:r>
        <w:rPr>
          <w:vertAlign w:val="subscript"/>
        </w:rPr>
        <w:t>2</w:t>
      </w:r>
      <w:r>
        <w:t>, 0.1M FeSO</w:t>
      </w:r>
      <w:r>
        <w:rPr>
          <w:vertAlign w:val="subscript"/>
        </w:rPr>
        <w:t>4</w:t>
      </w:r>
    </w:p>
    <w:p>
      <w:r>
        <w:t xml:space="preserve">    </w:t>
        <w:tab/>
        <w:t>(iii) Solution X</w:t>
      </w:r>
      <w:r>
        <w:rPr>
          <w:vertAlign w:val="subscript"/>
        </w:rPr>
        <w:t>3</w:t>
      </w:r>
      <w:r>
        <w:t>, Sodium Nitrite</w:t>
      </w:r>
    </w:p>
    <w:p/>
    <w:p>
      <w:pPr>
        <w:ind w:firstLine="360"/>
        <w:rPr>
          <w:b w:val="1"/>
        </w:rPr>
      </w:pPr>
      <w:r>
        <w:rPr>
          <w:b w:val="1"/>
        </w:rPr>
        <w:t>You are required to:</w:t>
      </w:r>
    </w:p>
    <w:p>
      <w:pPr>
        <w:numPr>
          <w:ilvl w:val="0"/>
          <w:numId w:val="29"/>
        </w:numPr>
      </w:pPr>
      <w:r>
        <w:t>Standardize solution X</w:t>
      </w:r>
      <w:r>
        <w:rPr>
          <w:vertAlign w:val="subscript"/>
        </w:rPr>
        <w:t>1</w:t>
      </w:r>
      <w:r>
        <w:t>, using X</w:t>
      </w:r>
      <w:r>
        <w:rPr>
          <w:vertAlign w:val="subscript"/>
        </w:rPr>
        <w:t>2</w:t>
      </w:r>
    </w:p>
    <w:p>
      <w:pPr>
        <w:numPr>
          <w:ilvl w:val="0"/>
          <w:numId w:val="29"/>
        </w:numPr>
      </w:pPr>
      <w:r>
        <w:t xml:space="preserve">Use experimental results to write ionic equation for the reaction between manganate </w:t>
      </w:r>
    </w:p>
    <w:p>
      <w:pPr>
        <w:ind w:left="360"/>
      </w:pPr>
      <w:r>
        <w:t xml:space="preserve">    (VII) ions and nitrate ions</w:t>
        <w:tab/>
        <w:tab/>
        <w:tab/>
        <w:tab/>
        <w:tab/>
        <w:tab/>
        <w:tab/>
        <w:tab/>
        <w:tab/>
      </w:r>
    </w:p>
    <w:p/>
    <w:p>
      <w:pPr>
        <w:ind w:firstLine="360"/>
        <w:rPr>
          <w:b w:val="1"/>
        </w:rPr>
      </w:pPr>
      <w:r>
        <w:rPr>
          <w:b w:val="1"/>
        </w:rPr>
        <w:t>Procedure I:-</w:t>
      </w:r>
    </w:p>
    <w:p>
      <w:pPr>
        <w:numPr>
          <w:ilvl w:val="0"/>
          <w:numId w:val="30"/>
        </w:numPr>
      </w:pPr>
      <w:r>
        <w:t xml:space="preserve">Fill the burette with solution </w:t>
      </w:r>
      <w:r>
        <w:rPr>
          <w:b w:val="1"/>
        </w:rPr>
        <w:t>X</w:t>
      </w:r>
      <w:r>
        <w:rPr>
          <w:b w:val="1"/>
          <w:vertAlign w:val="subscript"/>
        </w:rPr>
        <w:t>1</w:t>
      </w:r>
    </w:p>
    <w:p>
      <w:pPr>
        <w:numPr>
          <w:ilvl w:val="0"/>
          <w:numId w:val="30"/>
        </w:numPr>
      </w:pPr>
      <w:r>
        <w:t>Pipette 25cm</w:t>
      </w:r>
      <w:r>
        <w:rPr>
          <w:vertAlign w:val="superscript"/>
        </w:rPr>
        <w:t xml:space="preserve">3 </w:t>
      </w:r>
      <w:r>
        <w:t xml:space="preserve">of solution </w:t>
      </w:r>
      <w:r>
        <w:rPr>
          <w:b w:val="1"/>
        </w:rPr>
        <w:t>X</w:t>
      </w:r>
      <w:r>
        <w:rPr>
          <w:b w:val="1"/>
          <w:vertAlign w:val="subscript"/>
        </w:rPr>
        <w:t>2</w:t>
      </w:r>
      <w:r>
        <w:t xml:space="preserve"> into 250ml conical flask</w:t>
      </w:r>
    </w:p>
    <w:p>
      <w:pPr>
        <w:numPr>
          <w:ilvl w:val="0"/>
          <w:numId w:val="30"/>
        </w:numPr>
      </w:pPr>
      <w:r>
        <w:t xml:space="preserve">Titrate solution </w:t>
      </w:r>
      <w:r>
        <w:rPr>
          <w:b w:val="1"/>
        </w:rPr>
        <w:t>X</w:t>
      </w:r>
      <w:r>
        <w:rPr>
          <w:b w:val="1"/>
          <w:vertAlign w:val="subscript"/>
        </w:rPr>
        <w:t>2</w:t>
      </w:r>
      <w:r>
        <w:t xml:space="preserve"> with solution </w:t>
      </w:r>
      <w:r>
        <w:rPr>
          <w:b w:val="1"/>
        </w:rPr>
        <w:t>X</w:t>
      </w:r>
      <w:r>
        <w:rPr>
          <w:b w:val="1"/>
          <w:vertAlign w:val="subscript"/>
        </w:rPr>
        <w:t>1</w:t>
      </w:r>
      <w:r>
        <w:t xml:space="preserve"> until a pink colour just appear</w:t>
      </w:r>
    </w:p>
    <w:p>
      <w:pPr>
        <w:numPr>
          <w:ilvl w:val="0"/>
          <w:numId w:val="30"/>
        </w:numPr>
      </w:pPr>
      <w:r>
        <w:t>Record your results in table 1:</w:t>
      </w:r>
    </w:p>
    <w:p>
      <w:pPr>
        <w:ind w:firstLine="720"/>
        <w:rPr>
          <w:b w:val="1"/>
        </w:rPr>
      </w:pPr>
      <w:r>
        <w:rPr>
          <w:b w:val="1"/>
        </w:rPr>
        <w:t>TABLE 1</w:t>
      </w:r>
    </w:p>
    <w:tbl>
      <w:tblPr>
        <w:tblStyle w:val="T2"/>
        <w:tblW w:w="6383" w:type="dxa"/>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009" w:type="dxa"/>
          </w:tcPr>
          <w:p>
            <w:r>
              <w:t>Final burette reading (cm</w:t>
            </w:r>
            <w:r>
              <w:rPr>
                <w:vertAlign w:val="superscript"/>
              </w:rPr>
              <w:t>3</w:t>
            </w:r>
            <w:r>
              <w:t>)</w:t>
            </w:r>
          </w:p>
        </w:tc>
        <w:tc>
          <w:tcPr>
            <w:tcW w:w="2354" w:type="dxa"/>
          </w:tcPr>
          <w:p>
            <w:pPr>
              <w:rPr>
                <w:b w:val="1"/>
              </w:rPr>
            </w:pPr>
            <w:r>
              <w:rPr>
                <w:b w:val="1"/>
              </w:rPr>
              <w:t>I</w:t>
            </w:r>
          </w:p>
        </w:tc>
        <w:tc>
          <w:tcPr>
            <w:tcW w:w="523" w:type="dxa"/>
          </w:tcPr>
          <w:p>
            <w:pPr>
              <w:rPr>
                <w:b w:val="1"/>
              </w:rPr>
            </w:pPr>
            <w:r>
              <w:rPr>
                <w:b w:val="1"/>
              </w:rPr>
              <w:t>II</w:t>
            </w:r>
          </w:p>
        </w:tc>
        <w:tc>
          <w:tcPr>
            <w:tcW w:w="497" w:type="dxa"/>
          </w:tcPr>
          <w:p>
            <w:pPr>
              <w:rPr>
                <w:b w:val="1"/>
              </w:rPr>
            </w:pPr>
            <w:r>
              <w:rPr>
                <w:b w:val="1"/>
              </w:rPr>
              <w:t>III</w:t>
            </w:r>
          </w:p>
        </w:tc>
      </w:tr>
      <w:tr>
        <w:tc>
          <w:tcPr>
            <w:tcW w:w="3009" w:type="dxa"/>
          </w:tcPr>
          <w:p>
            <w:r>
              <w:t>Initial burette reading (cm</w:t>
            </w:r>
            <w:r>
              <w:rPr>
                <w:vertAlign w:val="superscript"/>
              </w:rPr>
              <w:t>3</w:t>
            </w:r>
            <w:r>
              <w:t>)</w:t>
            </w:r>
          </w:p>
        </w:tc>
        <w:tc>
          <w:tcPr>
            <w:tcW w:w="2354" w:type="dxa"/>
          </w:tcPr>
          <w:p/>
        </w:tc>
        <w:tc>
          <w:tcPr>
            <w:tcW w:w="523" w:type="dxa"/>
          </w:tcPr>
          <w:p/>
        </w:tc>
        <w:tc>
          <w:tcPr>
            <w:tcW w:w="497" w:type="dxa"/>
          </w:tcPr>
          <w:p/>
        </w:tc>
      </w:tr>
      <w:tr>
        <w:tc>
          <w:tcPr>
            <w:tcW w:w="3009" w:type="dxa"/>
          </w:tcPr>
          <w:p>
            <w:r>
              <w:t>Volume of X</w:t>
            </w:r>
            <w:r>
              <w:rPr>
                <w:vertAlign w:val="subscript"/>
              </w:rPr>
              <w:t>1</w:t>
            </w:r>
            <w:r>
              <w:t xml:space="preserve"> used cm</w:t>
            </w:r>
            <w:r>
              <w:rPr>
                <w:vertAlign w:val="superscript"/>
              </w:rPr>
              <w:t>3</w:t>
            </w:r>
          </w:p>
        </w:tc>
        <w:tc>
          <w:tcPr>
            <w:tcW w:w="2354" w:type="dxa"/>
          </w:tcPr>
          <w:p/>
        </w:tc>
        <w:tc>
          <w:tcPr>
            <w:tcW w:w="523" w:type="dxa"/>
          </w:tcPr>
          <w:p/>
        </w:tc>
        <w:tc>
          <w:tcPr>
            <w:tcW w:w="497" w:type="dxa"/>
          </w:tcPr>
          <w:p/>
        </w:tc>
      </w:tr>
    </w:tbl>
    <w:p/>
    <w:p>
      <w:pPr>
        <w:ind w:firstLine="720"/>
        <w:rPr>
          <w:b w:val="1"/>
        </w:rPr>
      </w:pPr>
      <w:r>
        <w:rPr>
          <w:b w:val="1"/>
        </w:rPr>
        <w:t>Calculations:</w:t>
      </w:r>
    </w:p>
    <w:p>
      <w:pPr>
        <w:ind w:firstLine="720"/>
      </w:pPr>
      <w:r>
        <w:t>(a) Calculate the average volume of solution X</w:t>
      </w:r>
      <w:r>
        <w:rPr>
          <w:vertAlign w:val="subscript"/>
        </w:rPr>
        <w:t>1</w:t>
      </w:r>
      <w:r>
        <w:t xml:space="preserve"> used</w:t>
        <w:tab/>
        <w:tab/>
        <w:tab/>
        <w:tab/>
        <w:tab/>
      </w:r>
    </w:p>
    <w:p>
      <w:pPr>
        <w:ind w:firstLine="720"/>
      </w:pPr>
      <w:r>
        <w:t>(b) Calculate the number of moles of Fe</w:t>
      </w:r>
      <w:r>
        <w:rPr>
          <w:vertAlign w:val="superscript"/>
        </w:rPr>
        <w:t>2+</w:t>
      </w:r>
      <w:r>
        <w:t xml:space="preserve"> in 25cm</w:t>
      </w:r>
      <w:r>
        <w:rPr>
          <w:vertAlign w:val="superscript"/>
        </w:rPr>
        <w:t>3</w:t>
      </w:r>
      <w:r>
        <w:t xml:space="preserve"> of solution X</w:t>
      </w:r>
      <w:r>
        <w:rPr>
          <w:vertAlign w:val="subscript"/>
        </w:rPr>
        <w:t>2</w:t>
      </w:r>
      <w:r>
        <w:t xml:space="preserve"> used</w:t>
        <w:tab/>
        <w:tab/>
        <w:tab/>
      </w:r>
    </w:p>
    <w:p>
      <w:pPr>
        <w:ind w:firstLine="720"/>
      </w:pPr>
      <w:r>
        <w:t>(c) If the ratio MnO</w:t>
      </w:r>
      <w:r>
        <w:rPr>
          <w:vertAlign w:val="subscript"/>
        </w:rPr>
        <w:t>4</w:t>
      </w:r>
      <w:r>
        <w:t>-: Fe</w:t>
      </w:r>
      <w:r>
        <w:rPr>
          <w:vertAlign w:val="superscript"/>
        </w:rPr>
        <w:t>2+</w:t>
      </w:r>
      <w:r>
        <w:t xml:space="preserve"> is 1:5, calculate the concentration of MnO</w:t>
      </w:r>
      <w:r>
        <w:rPr>
          <w:vertAlign w:val="subscript"/>
        </w:rPr>
        <w:t>4</w:t>
      </w:r>
      <w:r>
        <w:t xml:space="preserve"> ions in moles per dm</w:t>
      </w:r>
      <w:r>
        <w:rPr>
          <w:vertAlign w:val="superscript"/>
        </w:rPr>
        <w:t>3</w:t>
      </w:r>
    </w:p>
    <w:p>
      <w:pPr>
        <w:rPr>
          <w:b w:val="1"/>
          <w:i w:val="1"/>
        </w:rPr>
      </w:pPr>
      <w:r>
        <w:rPr>
          <w:b w:val="1"/>
          <w:i w:val="1"/>
        </w:rPr>
        <w:t>Procedure II:</w:t>
      </w:r>
    </w:p>
    <w:p>
      <w:pPr>
        <w:rPr>
          <w:b w:val="1"/>
          <w:i w:val="1"/>
        </w:rPr>
      </w:pPr>
    </w:p>
    <w:p>
      <w:pPr>
        <w:numPr>
          <w:ilvl w:val="0"/>
          <w:numId w:val="31"/>
        </w:numPr>
      </w:pPr>
      <w:r>
        <w:t xml:space="preserve">Rinse  the conical flask and refill the burette with solution X</w:t>
      </w:r>
      <w:r>
        <w:rPr>
          <w:vertAlign w:val="subscript"/>
        </w:rPr>
        <w:t>1</w:t>
      </w:r>
    </w:p>
    <w:p>
      <w:pPr>
        <w:numPr>
          <w:ilvl w:val="0"/>
          <w:numId w:val="31"/>
        </w:numPr>
      </w:pPr>
      <w:r>
        <w:t>Pipette 25cm</w:t>
      </w:r>
      <w:r>
        <w:rPr>
          <w:vertAlign w:val="superscript"/>
        </w:rPr>
        <w:t>3</w:t>
      </w:r>
      <w:r>
        <w:t xml:space="preserve"> of X</w:t>
      </w:r>
      <w:r>
        <w:rPr>
          <w:vertAlign w:val="subscript"/>
        </w:rPr>
        <w:t>3</w:t>
      </w:r>
      <w:r>
        <w:t xml:space="preserve"> into a clean conical flask </w:t>
      </w:r>
    </w:p>
    <w:p>
      <w:pPr>
        <w:numPr>
          <w:ilvl w:val="0"/>
          <w:numId w:val="31"/>
        </w:numPr>
      </w:pPr>
      <w:r>
        <w:t>Warm this solution to about 50</w:t>
      </w:r>
      <w:r>
        <w:rPr>
          <w:vertAlign w:val="superscript"/>
        </w:rPr>
        <w:t>o</w:t>
      </w:r>
      <w:r>
        <w:t>C (</w:t>
      </w:r>
      <w:r>
        <w:rPr>
          <w:b w:val="1"/>
        </w:rPr>
        <w:t>Note</w:t>
      </w:r>
      <w:r>
        <w:t>: Be accurate with temperature)</w:t>
      </w:r>
    </w:p>
    <w:p>
      <w:pPr>
        <w:numPr>
          <w:ilvl w:val="0"/>
          <w:numId w:val="31"/>
        </w:numPr>
      </w:pPr>
      <w:r>
        <w:t xml:space="preserve">Titrate the solution in </w:t>
      </w:r>
      <w:r>
        <w:rPr>
          <w:b w:val="1"/>
        </w:rPr>
        <w:t>(iii)</w:t>
      </w:r>
      <w:r>
        <w:t xml:space="preserve"> above against solution X</w:t>
      </w:r>
      <w:r>
        <w:rPr>
          <w:vertAlign w:val="subscript"/>
        </w:rPr>
        <w:t>1</w:t>
      </w:r>
      <w:r>
        <w:t xml:space="preserve"> from the burette to a pink colour</w:t>
      </w:r>
    </w:p>
    <w:p>
      <w:pPr>
        <w:numPr>
          <w:ilvl w:val="0"/>
          <w:numId w:val="31"/>
        </w:numPr>
      </w:pPr>
      <w:r>
        <w:t>Record your results in table II.</w:t>
      </w:r>
    </w:p>
    <w:p>
      <w:pPr>
        <w:ind w:left="360"/>
      </w:pPr>
    </w:p>
    <w:p>
      <w:pPr>
        <w:ind w:left="360"/>
        <w:rPr>
          <w:b w:val="1"/>
        </w:rPr>
      </w:pPr>
    </w:p>
    <w:p>
      <w:pPr>
        <w:ind w:left="360"/>
        <w:rPr>
          <w:b w:val="1"/>
        </w:rPr>
      </w:pPr>
      <w:r>
        <w:rPr>
          <w:b w:val="1"/>
        </w:rPr>
        <w:t>Calculations:</w:t>
      </w:r>
    </w:p>
    <w:p>
      <w:pPr>
        <w:numPr>
          <w:ilvl w:val="0"/>
          <w:numId w:val="32"/>
        </w:numPr>
      </w:pPr>
      <w:r>
        <w:t>Calculate the average volume of X</w:t>
      </w:r>
      <w:r>
        <w:rPr>
          <w:vertAlign w:val="subscript"/>
        </w:rPr>
        <w:t>1</w:t>
      </w:r>
      <w:r>
        <w:t xml:space="preserve"> used</w:t>
      </w:r>
    </w:p>
    <w:p>
      <w:pPr>
        <w:numPr>
          <w:ilvl w:val="0"/>
          <w:numId w:val="32"/>
        </w:numPr>
      </w:pPr>
      <w:r>
        <w:t>Calculate the number of moles of :</w:t>
      </w:r>
    </w:p>
    <w:p>
      <w:pPr>
        <w:ind w:left="360"/>
      </w:pPr>
      <w:r>
        <w:t xml:space="preserve">      </w:t>
        <w:tab/>
        <w:t>(i) Sodium nitrite in one litre of solution (Na = 23, N = 14, O = 16)</w:t>
        <w:tab/>
        <w:tab/>
        <w:tab/>
      </w:r>
    </w:p>
    <w:p>
      <w:pPr>
        <w:ind w:left="360"/>
      </w:pPr>
      <w:r>
        <w:t xml:space="preserve">      </w:t>
        <w:tab/>
        <w:t>(ii) Nitrite ions in 25cm</w:t>
      </w:r>
      <w:r>
        <w:rPr>
          <w:vertAlign w:val="superscript"/>
        </w:rPr>
        <w:t>3</w:t>
      </w:r>
      <w:r>
        <w:t xml:space="preserve"> of solution</w:t>
      </w:r>
      <w:r>
        <w:rPr>
          <w:b w:val="1"/>
        </w:rPr>
        <w:t xml:space="preserve"> X</w:t>
      </w:r>
      <w:r>
        <w:rPr>
          <w:b w:val="1"/>
          <w:vertAlign w:val="subscript"/>
        </w:rPr>
        <w:t>3</w:t>
      </w:r>
      <w:r>
        <w:t xml:space="preserve"> used</w:t>
        <w:tab/>
        <w:tab/>
        <w:tab/>
        <w:tab/>
        <w:tab/>
        <w:tab/>
      </w:r>
    </w:p>
    <w:p>
      <w:pPr>
        <w:ind w:left="360"/>
      </w:pPr>
      <w:r>
        <w:t xml:space="preserve">      </w:t>
        <w:tab/>
        <w:t xml:space="preserve">(iii) Moles of solution </w:t>
      </w:r>
      <w:r>
        <w:rPr>
          <w:b w:val="1"/>
        </w:rPr>
        <w:t>X</w:t>
      </w:r>
      <w:r>
        <w:rPr>
          <w:b w:val="1"/>
          <w:vertAlign w:val="subscript"/>
        </w:rPr>
        <w:t>1</w:t>
      </w:r>
      <w:r>
        <w:t xml:space="preserve"> used </w:t>
        <w:tab/>
        <w:tab/>
        <w:tab/>
        <w:tab/>
        <w:tab/>
        <w:tab/>
        <w:tab/>
      </w:r>
    </w:p>
    <w:p>
      <w:pPr>
        <w:ind w:firstLine="360" w:left="360"/>
      </w:pPr>
      <w:r>
        <w:t xml:space="preserve"> (c)  (i) Work out the approximate ratio Mno</w:t>
      </w:r>
      <w:r>
        <w:rPr>
          <w:vertAlign w:val="subscript"/>
        </w:rPr>
        <w:t>4</w:t>
      </w:r>
      <w:r>
        <w:t>-: NO</w:t>
      </w:r>
      <w:r>
        <w:rPr>
          <w:vertAlign w:val="superscript"/>
        </w:rPr>
        <w:t>-</w:t>
      </w:r>
      <w:r>
        <w:rPr>
          <w:vertAlign w:val="subscript"/>
        </w:rPr>
        <w:t>2</w:t>
      </w:r>
      <w:r>
        <w:tab/>
        <w:tab/>
        <w:tab/>
        <w:tab/>
        <w:tab/>
        <w:tab/>
      </w:r>
    </w:p>
    <w:p>
      <w:pPr>
        <w:ind w:left="360"/>
      </w:pPr>
      <w:r>
        <w:t xml:space="preserve">     </w:t>
        <w:tab/>
        <w:t xml:space="preserve">       (ii) Write down the ionic equation for the reaction between acidified manganate</w:t>
      </w:r>
    </w:p>
    <w:p>
      <w:pPr>
        <w:ind w:left="360"/>
      </w:pPr>
      <w:r>
        <w:t xml:space="preserve">                   (VII) ions  and nitrite ions</w:t>
        <w:tab/>
        <w:tab/>
        <w:tab/>
        <w:tab/>
        <w:tab/>
        <w:tab/>
        <w:tab/>
        <w:tab/>
      </w:r>
    </w:p>
    <w:p>
      <w:pPr>
        <w:ind w:left="360"/>
      </w:pPr>
      <w:r>
        <w:t xml:space="preserve">2. </w:t>
        <w:tab/>
        <w:t xml:space="preserve">You are provided with solid </w:t>
      </w:r>
      <w:r>
        <w:rPr>
          <w:b w:val="1"/>
        </w:rPr>
        <w:t>M</w:t>
      </w:r>
      <w:r>
        <w:t>. You are required to:</w:t>
      </w:r>
    </w:p>
    <w:p>
      <w:pPr>
        <w:ind w:left="360"/>
      </w:pPr>
      <w:r>
        <w:t xml:space="preserve">   </w:t>
        <w:tab/>
        <w:t xml:space="preserve">(i) Carry out test on solid </w:t>
      </w:r>
      <w:r>
        <w:rPr>
          <w:b w:val="1"/>
        </w:rPr>
        <w:t>M</w:t>
      </w:r>
    </w:p>
    <w:p>
      <w:pPr>
        <w:ind w:left="360"/>
      </w:pPr>
      <w:r>
        <w:t xml:space="preserve">   </w:t>
        <w:tab/>
        <w:t>(ii) Record your observations and inferences accordingly.</w:t>
        <w:tab/>
        <w:tab/>
        <w:tab/>
        <w:tab/>
        <w:tab/>
      </w:r>
    </w:p>
    <w:p>
      <w:pPr>
        <w:ind w:left="360"/>
      </w:pPr>
    </w:p>
    <w:p>
      <w:pPr>
        <w:ind w:firstLine="360" w:left="360"/>
        <w:rPr>
          <w:b w:val="1"/>
          <w:i w:val="1"/>
        </w:rPr>
      </w:pPr>
      <w:r>
        <w:rPr>
          <w:b w:val="1"/>
          <w:i w:val="1"/>
        </w:rPr>
        <w:t>Procedure:-</w:t>
      </w:r>
      <w:r>
        <w:rPr>
          <w:b w:val="1"/>
          <w:i w:val="1"/>
        </w:rPr>
        <w:tab/>
        <w:tab/>
        <w:tab/>
        <w:tab/>
        <w:tab/>
        <w:tab/>
        <w:tab/>
        <w:tab/>
        <w:tab/>
        <w:tab/>
        <w:tab/>
      </w:r>
    </w:p>
    <w:p>
      <w:pPr>
        <w:ind w:firstLine="360"/>
      </w:pPr>
      <w:r>
        <w:t xml:space="preserve">1. </w:t>
        <w:tab/>
        <w:t xml:space="preserve">(i) Dissolve solid </w:t>
      </w:r>
      <w:r>
        <w:rPr>
          <w:b w:val="1"/>
        </w:rPr>
        <w:t>M</w:t>
      </w:r>
      <w:r>
        <w:t xml:space="preserve"> in 15cm</w:t>
      </w:r>
      <w:r>
        <w:rPr>
          <w:vertAlign w:val="superscript"/>
        </w:rPr>
        <w:t xml:space="preserve">3 </w:t>
      </w:r>
      <w:r>
        <w:t xml:space="preserve">of distilled water. Divide the resulting solution into six portions. </w:t>
      </w:r>
    </w:p>
    <w:p>
      <w:r>
        <w:t xml:space="preserve">        </w:t>
        <w:tab/>
        <w:t xml:space="preserve">      Record your observations</w:t>
        <w:tab/>
        <w:tab/>
        <w:tab/>
        <w:tab/>
        <w:tab/>
        <w:tab/>
        <w:tab/>
        <w:t xml:space="preserve"> </w:t>
      </w:r>
    </w:p>
    <w:p>
      <w:r>
        <w:t xml:space="preserve">   </w:t>
        <w:tab/>
        <w:t>(ii) Add 3-4 drops of Lead nitrate to the first portion</w:t>
        <w:tab/>
        <w:tab/>
        <w:tab/>
        <w:tab/>
        <w:tab/>
        <w:tab/>
      </w:r>
    </w:p>
    <w:p>
      <w:pPr>
        <w:ind w:left="720"/>
      </w:pPr>
      <w:r>
        <w:t xml:space="preserve"> (iii) Add 3-4 drops of Barium nitrate solution to the second portion</w:t>
      </w:r>
    </w:p>
    <w:p>
      <w:pPr>
        <w:ind w:left="720"/>
      </w:pPr>
      <w:r>
        <w:t>(iv) Add 3-4 drops of sodium hydroxide solution to the third portion</w:t>
      </w:r>
    </w:p>
    <w:p>
      <w:r>
        <w:t xml:space="preserve"> </w:t>
        <w:tab/>
        <w:t>(v) Dip a glass rod into the fourth portion. Heat the end of glass rod dipped into the solution</w:t>
      </w:r>
    </w:p>
    <w:p>
      <w:r>
        <w:t xml:space="preserve">                 in a non-luminous flame</w:t>
      </w:r>
    </w:p>
    <w:p>
      <w:pPr>
        <w:ind w:left="720"/>
      </w:pPr>
      <w:r>
        <w:t xml:space="preserve"> (vi) Add 4 drops of acidified manganate (VII) to the fifth portion and warm the mixture</w:t>
        <w:tab/>
      </w:r>
    </w:p>
    <w:p>
      <w:pPr>
        <w:ind w:left="720"/>
      </w:pPr>
    </w:p>
    <w:p>
      <w:pPr>
        <w:ind w:firstLine="720" w:left="720"/>
        <w:rPr>
          <w:b w:val="1"/>
        </w:rPr>
      </w:pPr>
      <w:r>
        <w:rPr>
          <w:b w:val="1"/>
        </w:rPr>
        <w:t>Q3.</w:t>
      </w:r>
    </w:p>
    <w:p>
      <w:pPr>
        <w:ind w:firstLine="720"/>
      </w:pPr>
      <w:r>
        <w:t xml:space="preserve">1.  </w:t>
        <w:tab/>
        <w:t xml:space="preserve">Solid </w:t>
      </w:r>
      <w:r>
        <w:rPr>
          <w:b w:val="1"/>
        </w:rPr>
        <w:t>Y</w:t>
      </w:r>
      <w:r>
        <w:t>-1spatulaful</w:t>
        <w:tab/>
        <w:tab/>
        <w:tab/>
        <w:tab/>
        <w:tab/>
        <w:tab/>
        <w:tab/>
        <w:tab/>
        <w:tab/>
      </w:r>
    </w:p>
    <w:p>
      <w:pPr>
        <w:ind w:firstLine="720"/>
      </w:pPr>
      <w:r>
        <w:t xml:space="preserve">2.  </w:t>
        <w:tab/>
        <w:t xml:space="preserve">Solid </w:t>
      </w:r>
      <w:r>
        <w:rPr>
          <w:b w:val="1"/>
        </w:rPr>
        <w:t>Z</w:t>
      </w:r>
      <w:r>
        <w:t>-1spatulaful</w:t>
      </w:r>
    </w:p>
    <w:p>
      <w:pPr>
        <w:ind w:firstLine="720"/>
      </w:pPr>
      <w:r>
        <w:t>3.</w:t>
        <w:tab/>
        <w:t>6 test tubes</w:t>
      </w:r>
    </w:p>
    <w:p>
      <w:pPr>
        <w:ind w:firstLine="720"/>
      </w:pPr>
      <w:r>
        <w:t>4.</w:t>
        <w:tab/>
        <w:t>1 red + 1blue litmus papers</w:t>
      </w:r>
    </w:p>
    <w:p>
      <w:pPr>
        <w:ind w:firstLine="720"/>
      </w:pPr>
      <w:r>
        <w:t xml:space="preserve">5. </w:t>
        <w:tab/>
        <w:t>Metallic spatula</w:t>
      </w:r>
    </w:p>
    <w:p>
      <w:pPr>
        <w:ind w:firstLine="720"/>
      </w:pPr>
      <w:r>
        <w:t xml:space="preserve">6. </w:t>
        <w:tab/>
        <w:t>pH paper</w:t>
      </w:r>
    </w:p>
    <w:p>
      <w:r>
        <w:t xml:space="preserve">3. </w:t>
        <w:tab/>
        <w:t>(a) You are provided with solid</w:t>
      </w:r>
      <w:r>
        <w:rPr>
          <w:b w:val="1"/>
        </w:rPr>
        <w:t xml:space="preserve"> Y</w:t>
      </w:r>
    </w:p>
    <w:p>
      <w:pPr>
        <w:rPr>
          <w:b w:val="1"/>
        </w:rPr>
      </w:pPr>
      <w:r>
        <w:rPr>
          <w:b w:val="1"/>
        </w:rPr>
        <w:t xml:space="preserve">   </w:t>
      </w:r>
    </w:p>
    <w:p>
      <w:pPr>
        <w:ind w:firstLine="360"/>
        <w:rPr>
          <w:b w:val="1"/>
        </w:rPr>
      </w:pPr>
      <w:r>
        <w:rPr>
          <w:b w:val="1"/>
        </w:rPr>
        <w:t xml:space="preserve"> You are required to:</w:t>
      </w:r>
      <w:r>
        <w:rPr>
          <w:b w:val="1"/>
        </w:rPr>
        <w:tab/>
        <w:tab/>
        <w:tab/>
        <w:tab/>
        <w:tab/>
        <w:tab/>
        <w:tab/>
        <w:tab/>
        <w:tab/>
        <w:tab/>
      </w:r>
    </w:p>
    <w:p>
      <w:pPr>
        <w:numPr>
          <w:ilvl w:val="0"/>
          <w:numId w:val="33"/>
        </w:numPr>
      </w:pPr>
      <w:r>
        <w:t xml:space="preserve">Carry out the test described below on solid </w:t>
      </w:r>
      <w:r>
        <w:rPr>
          <w:b w:val="1"/>
        </w:rPr>
        <w:t>Y</w:t>
      </w:r>
    </w:p>
    <w:p>
      <w:pPr>
        <w:numPr>
          <w:ilvl w:val="0"/>
          <w:numId w:val="33"/>
        </w:numPr>
      </w:pPr>
      <w:r>
        <w:t>Record your observations and inferences</w:t>
      </w:r>
    </w:p>
    <w:p>
      <w:pPr>
        <w:numPr>
          <w:ilvl w:val="0"/>
          <w:numId w:val="33"/>
        </w:numPr>
      </w:pPr>
      <w:r>
        <w:t>Test for any gas (es) produced</w:t>
      </w:r>
    </w:p>
    <w:p/>
    <w:p>
      <w:pPr>
        <w:ind w:firstLine="360"/>
        <w:rPr>
          <w:b w:val="1"/>
        </w:rPr>
      </w:pPr>
      <w:r>
        <w:rPr>
          <w:b w:val="1"/>
        </w:rPr>
        <w:t>Procedure-</w:t>
      </w:r>
      <w:r>
        <w:rPr>
          <w:b w:val="1"/>
        </w:rPr>
        <w:tab/>
        <w:tab/>
        <w:tab/>
        <w:tab/>
        <w:tab/>
        <w:tab/>
        <w:tab/>
        <w:tab/>
        <w:tab/>
        <w:tab/>
        <w:tab/>
      </w:r>
    </w:p>
    <w:p>
      <w:pPr>
        <w:numPr>
          <w:ilvl w:val="0"/>
          <w:numId w:val="34"/>
        </w:numPr>
      </w:pPr>
      <w:r>
        <w:t xml:space="preserve">Place a spatula of solid </w:t>
      </w:r>
      <w:r>
        <w:rPr>
          <w:b w:val="1"/>
        </w:rPr>
        <w:t>Y</w:t>
      </w:r>
      <w:r>
        <w:t xml:space="preserve"> into a boiling </w:t>
      </w:r>
    </w:p>
    <w:p>
      <w:pPr>
        <w:numPr>
          <w:ilvl w:val="0"/>
          <w:numId w:val="34"/>
        </w:numPr>
      </w:pPr>
      <w:r>
        <w:t>Add about 15cm</w:t>
      </w:r>
      <w:r>
        <w:rPr>
          <w:vertAlign w:val="superscript"/>
        </w:rPr>
        <w:t>3</w:t>
      </w:r>
      <w:r>
        <w:t xml:space="preserve"> of distilled water and shake well</w:t>
      </w:r>
    </w:p>
    <w:p>
      <w:pPr>
        <w:numPr>
          <w:ilvl w:val="0"/>
          <w:numId w:val="34"/>
        </w:numPr>
      </w:pPr>
      <w:r>
        <w:t>Divide the resulting solution into five portions</w:t>
      </w:r>
    </w:p>
    <w:p>
      <w:pPr>
        <w:numPr>
          <w:ilvl w:val="0"/>
          <w:numId w:val="34"/>
        </w:numPr>
      </w:pPr>
      <w:r>
        <w:t>Use a universal indicator paper to test portion one of the solution</w:t>
        <w:tab/>
        <w:tab/>
        <w:tab/>
      </w:r>
    </w:p>
    <w:p>
      <w:r>
        <w:t xml:space="preserve"> </w:t>
        <w:tab/>
        <w:t>(v) Add a spatula of sodium carbonate to the second portion</w:t>
      </w:r>
    </w:p>
    <w:p>
      <w:pPr>
        <w:ind w:firstLine="720"/>
      </w:pPr>
      <w:r>
        <w:t>(vi) Add three drops of Potassium manganate (VII) solution to the 3</w:t>
      </w:r>
      <w:r>
        <w:rPr>
          <w:vertAlign w:val="superscript"/>
        </w:rPr>
        <w:t>rd</w:t>
      </w:r>
      <w:r>
        <w:t xml:space="preserve"> portion</w:t>
      </w:r>
    </w:p>
    <w:p>
      <w:pPr>
        <w:ind w:firstLine="720"/>
      </w:pPr>
      <w:r>
        <mc:AlternateContent>
          <mc:Choice Requires="wps">
            <w:drawing>
              <wp:anchor xmlns:wp="http://schemas.openxmlformats.org/drawingml/2006/wordprocessingDrawing" simplePos="0" allowOverlap="0" behindDoc="0" layoutInCell="1" locked="0" relativeHeight="528" distL="114300" distR="114300">
                <wp:simplePos x="0" y="0"/>
                <wp:positionH relativeFrom="column">
                  <wp:posOffset>0</wp:posOffset>
                </wp:positionH>
                <wp:positionV relativeFrom="paragraph">
                  <wp:posOffset>7235190</wp:posOffset>
                </wp:positionV>
                <wp:extent cx="6743700" cy="399415"/>
                <wp:wrapNone/>
                <wp:docPr id="521" name="Text Box 521"/>
                <a:graphic xmlns:a="http://schemas.openxmlformats.org/drawingml/2006/main">
                  <a:graphicData uri="http://schemas.microsoft.com/office/word/2010/wordprocessingShape">
                    <wps:wsp>
                      <wps:cNvSpPr/>
                      <wps:spPr>
                        <a:xfrm>
                          <a:off x="0" y="0"/>
                          <a:ext cx="6743700" cy="399415"/>
                        </a:xfrm>
                        <a:prstGeom prst="rect"/>
                      </wps:spPr>
                      <wps:txbx>
                        <w:txbxContent>
                          <w:p>
                            <w:pPr>
                              <w:rPr>
                                <w:i w:val="1"/>
                                <w:sz w:val="18"/>
                              </w:rPr>
                            </w:pPr>
                            <w:r>
                              <w:rPr>
                                <w:i w:val="1"/>
                                <w:sz w:val="18"/>
                              </w:rPr>
                              <w:t>© SIJE- 2010</w:t>
                              <w:tab/>
                              <w:tab/>
                              <w:tab/>
                              <w:tab/>
                              <w:t>Form 4 Chemistry 233/3</w:t>
                              <w:tab/>
                              <w:tab/>
                              <w:tab/>
                              <w:tab/>
                              <w:tab/>
                              <w:t>End</w:t>
                            </w:r>
                          </w:p>
                          <w:p>
                            <w:pPr>
                              <w:rPr>
                                <w:i w:val="1"/>
                                <w:sz w:val="18"/>
                              </w:rPr>
                            </w:pPr>
                            <w:r>
                              <w:rPr>
                                <w:i w:val="1"/>
                                <w:sz w:val="18"/>
                              </w:rPr>
                              <w:tab/>
                              <w:tab/>
                              <w:tab/>
                              <w:tab/>
                              <w:tab/>
                              <w:tab/>
                              <w:t>5</w:t>
                            </w:r>
                          </w:p>
                        </w:txbxContent>
                      </wps:txbx>
                      <wps:bodyPr/>
                    </wps:wsp>
                  </a:graphicData>
                </a:graphic>
              </wp:anchor>
            </w:drawing>
          </mc:Choice>
          <mc:Fallback>
            <w:pict>
              <v:shapetype id="522" path="m,l,21600r21600,l21600,xe"/>
              <v:shape xmlns:o="urn:schemas-microsoft-com:office:office" type="#522" id="Text Box 521" style="position:absolute;width:531pt;height:31.45pt;z-index:528;mso-wrap-distance-left:9pt;mso-wrap-distance-top:0pt;mso-wrap-distance-right:9pt;mso-wrap-distance-bottom:0pt;margin-left:0pt;margin-top:569.7pt;mso-position-horizontal:absolute;mso-position-horizontal-relative:text;mso-position-vertical:absolute;mso-position-vertical-relative:text" stroked="f" o:allowincell="t">
                <v:textbox>
                  <w:txbxContent>
                    <w:p>
                      <w:pPr>
                        <w:rPr>
                          <w:i w:val="1"/>
                          <w:sz w:val="18"/>
                        </w:rPr>
                      </w:pPr>
                      <w:r>
                        <w:rPr>
                          <w:i w:val="1"/>
                          <w:sz w:val="18"/>
                        </w:rPr>
                        <w:t>© SIJE- 2010</w:t>
                        <w:tab/>
                        <w:tab/>
                        <w:tab/>
                        <w:tab/>
                        <w:t>Form 4 Chemistry 233/3</w:t>
                        <w:tab/>
                        <w:tab/>
                        <w:tab/>
                        <w:tab/>
                        <w:tab/>
                        <w:t>End</w:t>
                      </w:r>
                    </w:p>
                    <w:p>
                      <w:pPr>
                        <w:rPr>
                          <w:i w:val="1"/>
                          <w:sz w:val="18"/>
                        </w:rPr>
                      </w:pPr>
                      <w:r>
                        <w:rPr>
                          <w:i w:val="1"/>
                          <w:sz w:val="18"/>
                        </w:rPr>
                        <w:tab/>
                        <w:tab/>
                        <w:tab/>
                        <w:tab/>
                        <w:tab/>
                        <w:tab/>
                        <w:t>5</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527" distL="114300" distR="114300">
                <wp:simplePos x="0" y="0"/>
                <wp:positionH relativeFrom="column">
                  <wp:posOffset>0</wp:posOffset>
                </wp:positionH>
                <wp:positionV relativeFrom="paragraph">
                  <wp:posOffset>7235190</wp:posOffset>
                </wp:positionV>
                <wp:extent cx="6743700" cy="399415"/>
                <wp:wrapNone/>
                <wp:docPr id="523" name="Text Box 523"/>
                <a:graphic xmlns:a="http://schemas.openxmlformats.org/drawingml/2006/main">
                  <a:graphicData uri="http://schemas.microsoft.com/office/word/2010/wordprocessingShape">
                    <wps:wsp>
                      <wps:cNvSpPr/>
                      <wps:spPr>
                        <a:xfrm>
                          <a:off x="0" y="0"/>
                          <a:ext cx="6743700" cy="399415"/>
                        </a:xfrm>
                        <a:prstGeom prst="rect"/>
                      </wps:spPr>
                      <wps:txbx>
                        <w:txbxContent>
                          <w:p>
                            <w:pPr>
                              <w:rPr>
                                <w:i w:val="1"/>
                                <w:sz w:val="18"/>
                              </w:rPr>
                            </w:pPr>
                            <w:r>
                              <w:rPr>
                                <w:i w:val="1"/>
                                <w:sz w:val="18"/>
                              </w:rPr>
                              <w:t>© SIJE- 2010</w:t>
                              <w:tab/>
                              <w:tab/>
                              <w:tab/>
                              <w:tab/>
                              <w:t>Form 4 Chemistry 233/3</w:t>
                              <w:tab/>
                              <w:tab/>
                              <w:tab/>
                              <w:tab/>
                              <w:tab/>
                              <w:t>End</w:t>
                            </w:r>
                          </w:p>
                          <w:p>
                            <w:pPr>
                              <w:rPr>
                                <w:i w:val="1"/>
                                <w:sz w:val="18"/>
                              </w:rPr>
                            </w:pPr>
                            <w:r>
                              <w:rPr>
                                <w:i w:val="1"/>
                                <w:sz w:val="18"/>
                              </w:rPr>
                              <w:tab/>
                              <w:tab/>
                              <w:tab/>
                              <w:tab/>
                              <w:tab/>
                              <w:tab/>
                              <w:t>5</w:t>
                            </w:r>
                          </w:p>
                        </w:txbxContent>
                      </wps:txbx>
                      <wps:bodyPr/>
                    </wps:wsp>
                  </a:graphicData>
                </a:graphic>
              </wp:anchor>
            </w:drawing>
          </mc:Choice>
          <mc:Fallback>
            <w:pict>
              <v:shapetype id="524" path="m,l,21600r21600,l21600,xe"/>
              <v:shape xmlns:o="urn:schemas-microsoft-com:office:office" type="#524" id="Text Box 523" style="position:absolute;width:531pt;height:31.45pt;z-index:527;mso-wrap-distance-left:9pt;mso-wrap-distance-top:0pt;mso-wrap-distance-right:9pt;mso-wrap-distance-bottom:0pt;margin-left:0pt;margin-top:569.7pt;mso-position-horizontal:absolute;mso-position-horizontal-relative:text;mso-position-vertical:absolute;mso-position-vertical-relative:text" stroked="f" o:allowincell="t">
                <v:textbox>
                  <w:txbxContent>
                    <w:p>
                      <w:pPr>
                        <w:rPr>
                          <w:i w:val="1"/>
                          <w:sz w:val="18"/>
                        </w:rPr>
                      </w:pPr>
                      <w:r>
                        <w:rPr>
                          <w:i w:val="1"/>
                          <w:sz w:val="18"/>
                        </w:rPr>
                        <w:t>© SIJE- 2010</w:t>
                        <w:tab/>
                        <w:tab/>
                        <w:tab/>
                        <w:tab/>
                        <w:t>Form 4 Chemistry 233/3</w:t>
                        <w:tab/>
                        <w:tab/>
                        <w:tab/>
                        <w:tab/>
                        <w:tab/>
                        <w:t>End</w:t>
                      </w:r>
                    </w:p>
                    <w:p>
                      <w:pPr>
                        <w:rPr>
                          <w:i w:val="1"/>
                          <w:sz w:val="18"/>
                        </w:rPr>
                      </w:pPr>
                      <w:r>
                        <w:rPr>
                          <w:i w:val="1"/>
                          <w:sz w:val="18"/>
                        </w:rPr>
                        <w:tab/>
                        <w:tab/>
                        <w:tab/>
                        <w:tab/>
                        <w:tab/>
                        <w:tab/>
                        <w:t>5</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526" distL="114300" distR="114300">
                <wp:simplePos x="0" y="0"/>
                <wp:positionH relativeFrom="column">
                  <wp:posOffset>0</wp:posOffset>
                </wp:positionH>
                <wp:positionV relativeFrom="paragraph">
                  <wp:posOffset>7235190</wp:posOffset>
                </wp:positionV>
                <wp:extent cx="6743700" cy="399415"/>
                <wp:wrapNone/>
                <wp:docPr id="525" name="Text Box 525"/>
                <a:graphic xmlns:a="http://schemas.openxmlformats.org/drawingml/2006/main">
                  <a:graphicData uri="http://schemas.microsoft.com/office/word/2010/wordprocessingShape">
                    <wps:wsp>
                      <wps:cNvSpPr/>
                      <wps:spPr>
                        <a:xfrm>
                          <a:off x="0" y="0"/>
                          <a:ext cx="6743700" cy="399415"/>
                        </a:xfrm>
                        <a:prstGeom prst="rect"/>
                      </wps:spPr>
                      <wps:txbx>
                        <w:txbxContent>
                          <w:p>
                            <w:pPr>
                              <w:rPr>
                                <w:i w:val="1"/>
                                <w:sz w:val="18"/>
                              </w:rPr>
                            </w:pPr>
                            <w:r>
                              <w:rPr>
                                <w:i w:val="1"/>
                                <w:sz w:val="18"/>
                              </w:rPr>
                              <w:t>© SIJE- 2010</w:t>
                              <w:tab/>
                              <w:tab/>
                              <w:tab/>
                              <w:tab/>
                              <w:t>Form 4 Chemistry 233/3</w:t>
                              <w:tab/>
                              <w:tab/>
                              <w:tab/>
                              <w:tab/>
                              <w:tab/>
                              <w:t>End</w:t>
                            </w:r>
                          </w:p>
                          <w:p>
                            <w:pPr>
                              <w:rPr>
                                <w:i w:val="1"/>
                                <w:sz w:val="18"/>
                              </w:rPr>
                            </w:pPr>
                            <w:r>
                              <w:rPr>
                                <w:i w:val="1"/>
                                <w:sz w:val="18"/>
                              </w:rPr>
                              <w:tab/>
                              <w:tab/>
                              <w:tab/>
                              <w:tab/>
                              <w:tab/>
                              <w:tab/>
                              <w:t>5</w:t>
                            </w:r>
                          </w:p>
                        </w:txbxContent>
                      </wps:txbx>
                      <wps:bodyPr/>
                    </wps:wsp>
                  </a:graphicData>
                </a:graphic>
              </wp:anchor>
            </w:drawing>
          </mc:Choice>
          <mc:Fallback>
            <w:pict>
              <v:shapetype id="526" path="m,l,21600r21600,l21600,xe"/>
              <v:shape xmlns:o="urn:schemas-microsoft-com:office:office" type="#526" id="Text Box 525" style="position:absolute;width:531pt;height:31.45pt;z-index:526;mso-wrap-distance-left:9pt;mso-wrap-distance-top:0pt;mso-wrap-distance-right:9pt;mso-wrap-distance-bottom:0pt;margin-left:0pt;margin-top:569.7pt;mso-position-horizontal:absolute;mso-position-horizontal-relative:text;mso-position-vertical:absolute;mso-position-vertical-relative:text" stroked="f" o:allowincell="t">
                <v:textbox>
                  <w:txbxContent>
                    <w:p>
                      <w:pPr>
                        <w:rPr>
                          <w:i w:val="1"/>
                          <w:sz w:val="18"/>
                        </w:rPr>
                      </w:pPr>
                      <w:r>
                        <w:rPr>
                          <w:i w:val="1"/>
                          <w:sz w:val="18"/>
                        </w:rPr>
                        <w:t>© SIJE- 2010</w:t>
                        <w:tab/>
                        <w:tab/>
                        <w:tab/>
                        <w:tab/>
                        <w:t>Form 4 Chemistry 233/3</w:t>
                        <w:tab/>
                        <w:tab/>
                        <w:tab/>
                        <w:tab/>
                        <w:tab/>
                        <w:t>End</w:t>
                      </w:r>
                    </w:p>
                    <w:p>
                      <w:pPr>
                        <w:rPr>
                          <w:i w:val="1"/>
                          <w:sz w:val="18"/>
                        </w:rPr>
                      </w:pPr>
                      <w:r>
                        <w:rPr>
                          <w:i w:val="1"/>
                          <w:sz w:val="18"/>
                        </w:rPr>
                        <w:tab/>
                        <w:tab/>
                        <w:tab/>
                        <w:tab/>
                        <w:tab/>
                        <w:tab/>
                        <w:t>5</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525" distL="114300" distR="114300">
                <wp:simplePos x="0" y="0"/>
                <wp:positionH relativeFrom="column">
                  <wp:posOffset>0</wp:posOffset>
                </wp:positionH>
                <wp:positionV relativeFrom="paragraph">
                  <wp:posOffset>7235190</wp:posOffset>
                </wp:positionV>
                <wp:extent cx="6743700" cy="399415"/>
                <wp:wrapNone/>
                <wp:docPr id="527" name="Text Box 527"/>
                <a:graphic xmlns:a="http://schemas.openxmlformats.org/drawingml/2006/main">
                  <a:graphicData uri="http://schemas.microsoft.com/office/word/2010/wordprocessingShape">
                    <wps:wsp>
                      <wps:cNvSpPr/>
                      <wps:spPr>
                        <a:xfrm>
                          <a:off x="0" y="0"/>
                          <a:ext cx="6743700" cy="399415"/>
                        </a:xfrm>
                        <a:prstGeom prst="rect"/>
                      </wps:spPr>
                      <wps:txbx>
                        <w:txbxContent>
                          <w:p>
                            <w:pPr>
                              <w:rPr>
                                <w:i w:val="1"/>
                                <w:sz w:val="18"/>
                              </w:rPr>
                            </w:pPr>
                            <w:r>
                              <w:rPr>
                                <w:i w:val="1"/>
                                <w:sz w:val="18"/>
                              </w:rPr>
                              <w:t>© SIJE- 2010</w:t>
                              <w:tab/>
                              <w:tab/>
                              <w:tab/>
                              <w:tab/>
                              <w:t>Form 4 Chemistry 233/3</w:t>
                              <w:tab/>
                              <w:tab/>
                              <w:tab/>
                              <w:tab/>
                              <w:tab/>
                              <w:t>End</w:t>
                            </w:r>
                          </w:p>
                          <w:p>
                            <w:pPr>
                              <w:rPr>
                                <w:i w:val="1"/>
                                <w:sz w:val="18"/>
                              </w:rPr>
                            </w:pPr>
                            <w:r>
                              <w:rPr>
                                <w:i w:val="1"/>
                                <w:sz w:val="18"/>
                              </w:rPr>
                              <w:tab/>
                              <w:tab/>
                              <w:tab/>
                              <w:tab/>
                              <w:tab/>
                              <w:tab/>
                              <w:t>5</w:t>
                            </w:r>
                          </w:p>
                        </w:txbxContent>
                      </wps:txbx>
                      <wps:bodyPr/>
                    </wps:wsp>
                  </a:graphicData>
                </a:graphic>
              </wp:anchor>
            </w:drawing>
          </mc:Choice>
          <mc:Fallback>
            <w:pict>
              <v:shapetype id="528" path="m,l,21600r21600,l21600,xe"/>
              <v:shape xmlns:o="urn:schemas-microsoft-com:office:office" type="#528" id="Text Box 527" style="position:absolute;width:531pt;height:31.45pt;z-index:525;mso-wrap-distance-left:9pt;mso-wrap-distance-top:0pt;mso-wrap-distance-right:9pt;mso-wrap-distance-bottom:0pt;margin-left:0pt;margin-top:569.7pt;mso-position-horizontal:absolute;mso-position-horizontal-relative:text;mso-position-vertical:absolute;mso-position-vertical-relative:text" stroked="f" o:allowincell="t">
                <v:textbox>
                  <w:txbxContent>
                    <w:p>
                      <w:pPr>
                        <w:rPr>
                          <w:i w:val="1"/>
                          <w:sz w:val="18"/>
                        </w:rPr>
                      </w:pPr>
                      <w:r>
                        <w:rPr>
                          <w:i w:val="1"/>
                          <w:sz w:val="18"/>
                        </w:rPr>
                        <w:t>© SIJE- 2010</w:t>
                        <w:tab/>
                        <w:tab/>
                        <w:tab/>
                        <w:tab/>
                        <w:t>Form 4 Chemistry 233/3</w:t>
                        <w:tab/>
                        <w:tab/>
                        <w:tab/>
                        <w:tab/>
                        <w:tab/>
                        <w:t>End</w:t>
                      </w:r>
                    </w:p>
                    <w:p>
                      <w:pPr>
                        <w:rPr>
                          <w:i w:val="1"/>
                          <w:sz w:val="18"/>
                        </w:rPr>
                      </w:pPr>
                      <w:r>
                        <w:rPr>
                          <w:i w:val="1"/>
                          <w:sz w:val="18"/>
                        </w:rPr>
                        <w:tab/>
                        <w:tab/>
                        <w:tab/>
                        <w:tab/>
                        <w:tab/>
                        <w:tab/>
                        <w:t>5</w:t>
                      </w:r>
                    </w:p>
                  </w:txbxContent>
                </v:textbox>
              </v:shape>
            </w:pict>
          </mc:Fallback>
        </mc:AlternateContent>
      </w:r>
      <w:r>
        <w:t>(vii) Add three drops of bromine water to the 4</w:t>
      </w:r>
      <w:r>
        <w:rPr>
          <w:vertAlign w:val="superscript"/>
        </w:rPr>
        <w:t>th</w:t>
      </w:r>
      <w:r>
        <w:t xml:space="preserve"> portion. Warm the mixture if necessary</w:t>
        <w:tab/>
      </w:r>
    </w:p>
    <w:p>
      <w:pPr>
        <w:ind w:left="720"/>
      </w:pPr>
      <w:r>
        <w:t>(viii) Place 2cm</w:t>
      </w:r>
      <w:r>
        <w:rPr>
          <w:vertAlign w:val="superscript"/>
        </w:rPr>
        <w:t>3</w:t>
      </w:r>
      <w:r>
        <w:t xml:space="preserve"> of ethanol in a test-tube. Add 2 drops of concentrated Sulphuric (VI) acid </w:t>
      </w:r>
    </w:p>
    <w:p>
      <w:pPr>
        <w:ind w:left="720"/>
      </w:pPr>
      <w:r>
        <w:t xml:space="preserve">         and then a spatula end full of solid </w:t>
      </w:r>
      <w:r>
        <w:rPr>
          <w:b w:val="1"/>
        </w:rPr>
        <w:t>Y</w:t>
      </w:r>
      <w:r>
        <w:t>. Shake well and warm the mixture carefully, pour</w:t>
      </w:r>
    </w:p>
    <w:p>
      <w:pPr>
        <w:ind w:left="720"/>
      </w:pPr>
      <w:r>
        <w:t xml:space="preserve">         the warm mixture into 25cm</w:t>
      </w:r>
      <w:r>
        <w:rPr>
          <w:vertAlign w:val="superscript"/>
        </w:rPr>
        <w:t>3</w:t>
      </w:r>
      <w:r>
        <w:t xml:space="preserve"> of  cold water in a beaker and note the smell</w:t>
        <w:tab/>
        <w:tab/>
      </w:r>
    </w:p>
    <w:p/>
    <w:p>
      <w:pPr>
        <w:ind w:firstLine="720"/>
        <w:jc w:val="center"/>
        <w:rPr>
          <w:b w:val="1"/>
          <w:sz w:val="28"/>
          <w:u w:val="single"/>
        </w:rPr>
      </w:pPr>
      <w:r>
        <w:rPr>
          <w:b w:val="1"/>
          <w:sz w:val="28"/>
          <w:u w:val="single"/>
        </w:rPr>
        <w:t>MUMIAS DISTRICT</w:t>
      </w:r>
    </w:p>
    <w:p>
      <w:pPr>
        <w:ind w:firstLine="720"/>
        <w:rPr>
          <w:b w:val="1"/>
          <w:i w:val="1"/>
          <w:u w:val="single"/>
        </w:rPr>
      </w:pPr>
    </w:p>
    <w:p>
      <w:pPr>
        <w:ind w:firstLine="720"/>
        <w:rPr>
          <w:b w:val="1"/>
          <w:u w:val="single"/>
        </w:rPr>
      </w:pPr>
      <w:r>
        <w:rPr>
          <w:b w:val="1"/>
          <w:u w:val="single"/>
        </w:rPr>
        <w:t>CONFIDENTIAL</w:t>
      </w:r>
    </w:p>
    <w:p>
      <w:pPr>
        <w:ind w:firstLine="720"/>
        <w:rPr>
          <w:b w:val="1"/>
        </w:rPr>
      </w:pPr>
      <w:r>
        <w:rPr>
          <w:b w:val="1"/>
          <w:u w:val="single"/>
        </w:rPr>
        <w:t>INSTUCTIONS.</w:t>
      </w:r>
      <w:r>
        <w:rPr>
          <w:b w:val="1"/>
        </w:rPr>
        <w:tab/>
        <w:tab/>
        <w:tab/>
        <w:tab/>
        <w:tab/>
        <w:tab/>
        <w:tab/>
        <w:tab/>
        <w:tab/>
        <w:tab/>
      </w:r>
    </w:p>
    <w:p>
      <w:pPr>
        <w:ind w:firstLine="720"/>
        <w:rPr>
          <w:b w:val="1"/>
          <w:i w:val="1"/>
        </w:rPr>
      </w:pPr>
      <w:r>
        <w:rPr>
          <w:b w:val="1"/>
          <w:i w:val="1"/>
        </w:rPr>
        <w:t>In addition to the apparatus and fittings found in the laboratory each candidate should have:</w:t>
      </w:r>
    </w:p>
    <w:p>
      <w:pPr>
        <w:numPr>
          <w:ilvl w:val="0"/>
          <w:numId w:val="39"/>
        </w:numPr>
        <w:rPr>
          <w:b w:val="1"/>
          <w:i w:val="1"/>
        </w:rPr>
      </w:pPr>
      <w:r>
        <w:rPr>
          <w:b w:val="1"/>
          <w:i w:val="1"/>
        </w:rPr>
        <w:t>One 25ml pipette</w:t>
      </w:r>
    </w:p>
    <w:p>
      <w:pPr>
        <w:numPr>
          <w:ilvl w:val="0"/>
          <w:numId w:val="39"/>
        </w:numPr>
        <w:rPr>
          <w:b w:val="1"/>
          <w:i w:val="1"/>
        </w:rPr>
      </w:pPr>
      <w:r>
        <w:rPr>
          <w:b w:val="1"/>
          <w:i w:val="1"/>
        </w:rPr>
        <w:t>One 3-way pipette filler</w:t>
      </w:r>
    </w:p>
    <w:p>
      <w:pPr>
        <w:numPr>
          <w:ilvl w:val="0"/>
          <w:numId w:val="39"/>
        </w:numPr>
        <w:rPr>
          <w:b w:val="1"/>
          <w:i w:val="1"/>
        </w:rPr>
      </w:pPr>
      <w:r>
        <w:rPr>
          <w:b w:val="1"/>
          <w:i w:val="1"/>
        </w:rPr>
        <w:t>One 0-50m/s Burrette</w:t>
      </w:r>
    </w:p>
    <w:p>
      <w:pPr>
        <w:numPr>
          <w:ilvl w:val="0"/>
          <w:numId w:val="39"/>
        </w:numPr>
        <w:rPr>
          <w:b w:val="1"/>
          <w:i w:val="1"/>
        </w:rPr>
      </w:pPr>
      <w:r>
        <w:rPr>
          <w:b w:val="1"/>
          <w:i w:val="1"/>
        </w:rPr>
        <w:t>Two 250m/s conical flask</w:t>
      </w:r>
    </w:p>
    <w:p>
      <w:pPr>
        <w:numPr>
          <w:ilvl w:val="0"/>
          <w:numId w:val="39"/>
        </w:numPr>
        <w:rPr>
          <w:b w:val="1"/>
          <w:i w:val="1"/>
        </w:rPr>
      </w:pPr>
      <w:r>
        <w:rPr>
          <w:b w:val="1"/>
          <w:i w:val="1"/>
        </w:rPr>
        <w:t>One 100ml measuring cylinder</w:t>
      </w:r>
    </w:p>
    <w:p>
      <w:pPr>
        <w:numPr>
          <w:ilvl w:val="0"/>
          <w:numId w:val="39"/>
        </w:numPr>
        <w:rPr>
          <w:b w:val="1"/>
          <w:i w:val="1"/>
        </w:rPr>
      </w:pPr>
      <w:r>
        <w:rPr>
          <w:b w:val="1"/>
          <w:i w:val="1"/>
        </w:rPr>
        <w:t>One 100ml glass beaker</w:t>
      </w:r>
    </w:p>
    <w:p>
      <w:pPr>
        <w:numPr>
          <w:ilvl w:val="0"/>
          <w:numId w:val="39"/>
        </w:numPr>
        <w:rPr>
          <w:b w:val="1"/>
          <w:i w:val="1"/>
        </w:rPr>
      </w:pPr>
      <w:r>
        <w:rPr>
          <w:b w:val="1"/>
          <w:i w:val="1"/>
        </w:rPr>
        <w:t>One thermometer (-10</w:t>
      </w:r>
      <w:r>
        <w:rPr>
          <w:b w:val="1"/>
          <w:i w:val="1"/>
          <w:vertAlign w:val="superscript"/>
        </w:rPr>
        <w:t>o</w:t>
      </w:r>
      <w:r>
        <w:rPr>
          <w:b w:val="1"/>
          <w:i w:val="1"/>
        </w:rPr>
        <w:t>C to 110</w:t>
      </w:r>
      <w:r>
        <w:rPr>
          <w:b w:val="1"/>
          <w:i w:val="1"/>
          <w:vertAlign w:val="superscript"/>
        </w:rPr>
        <w:t>o</w:t>
      </w:r>
      <w:r>
        <w:rPr>
          <w:b w:val="1"/>
          <w:i w:val="1"/>
        </w:rPr>
        <w:t>C)</w:t>
      </w:r>
    </w:p>
    <w:p>
      <w:pPr>
        <w:numPr>
          <w:ilvl w:val="0"/>
          <w:numId w:val="39"/>
        </w:numPr>
        <w:rPr>
          <w:b w:val="1"/>
          <w:i w:val="1"/>
        </w:rPr>
      </w:pPr>
      <w:r>
        <w:rPr>
          <w:b w:val="1"/>
          <w:i w:val="1"/>
        </w:rPr>
        <w:t>One stop watch / clock</w:t>
      </w:r>
    </w:p>
    <w:p>
      <w:pPr>
        <w:numPr>
          <w:ilvl w:val="0"/>
          <w:numId w:val="39"/>
        </w:numPr>
        <w:rPr>
          <w:b w:val="1"/>
          <w:i w:val="1"/>
        </w:rPr>
      </w:pPr>
      <w:r>
        <w:rPr>
          <w:b w:val="1"/>
          <w:i w:val="1"/>
        </w:rPr>
        <w:t>One label</w:t>
      </w:r>
    </w:p>
    <w:p>
      <w:pPr>
        <w:numPr>
          <w:ilvl w:val="0"/>
          <w:numId w:val="39"/>
        </w:numPr>
        <w:rPr>
          <w:b w:val="1"/>
          <w:i w:val="1"/>
        </w:rPr>
      </w:pPr>
      <w:r>
        <w:rPr>
          <w:b w:val="1"/>
          <w:i w:val="1"/>
        </w:rPr>
        <w:t>One 10m/s measuring cylinder</w:t>
      </w:r>
    </w:p>
    <w:p>
      <w:pPr>
        <w:numPr>
          <w:ilvl w:val="0"/>
          <w:numId w:val="39"/>
        </w:numPr>
        <w:rPr>
          <w:b w:val="1"/>
          <w:i w:val="1"/>
        </w:rPr>
      </w:pPr>
      <w:r>
        <w:rPr>
          <w:b w:val="1"/>
          <w:i w:val="1"/>
        </w:rPr>
        <w:t>White tile</w:t>
      </w:r>
    </w:p>
    <w:p>
      <w:pPr>
        <w:numPr>
          <w:ilvl w:val="0"/>
          <w:numId w:val="39"/>
        </w:numPr>
        <w:rPr>
          <w:b w:val="1"/>
          <w:i w:val="1"/>
        </w:rPr>
      </w:pPr>
      <w:r>
        <w:rPr>
          <w:b w:val="1"/>
          <w:i w:val="1"/>
        </w:rPr>
        <w:t>250ml beaker</w:t>
      </w:r>
    </w:p>
    <w:p>
      <w:pPr>
        <w:numPr>
          <w:ilvl w:val="0"/>
          <w:numId w:val="39"/>
        </w:numPr>
        <w:rPr>
          <w:b w:val="1"/>
          <w:i w:val="1"/>
        </w:rPr>
      </w:pPr>
      <w:r>
        <w:rPr>
          <w:b w:val="1"/>
          <w:i w:val="1"/>
        </w:rPr>
        <w:t>Stand and clamp</w:t>
      </w:r>
    </w:p>
    <w:p>
      <w:pPr>
        <w:numPr>
          <w:ilvl w:val="0"/>
          <w:numId w:val="39"/>
        </w:numPr>
        <w:rPr>
          <w:b w:val="1"/>
          <w:i w:val="1"/>
        </w:rPr>
      </w:pPr>
      <w:r>
        <w:rPr>
          <w:b w:val="1"/>
          <w:i w:val="1"/>
        </w:rPr>
        <w:t>10cm</w:t>
      </w:r>
      <w:r>
        <w:rPr>
          <w:b w:val="1"/>
          <w:i w:val="1"/>
          <w:vertAlign w:val="superscript"/>
        </w:rPr>
        <w:t>3</w:t>
      </w:r>
      <w:r>
        <w:rPr>
          <w:b w:val="1"/>
          <w:i w:val="1"/>
        </w:rPr>
        <w:t xml:space="preserve"> of solution A</w:t>
      </w:r>
    </w:p>
    <w:p>
      <w:pPr>
        <w:numPr>
          <w:ilvl w:val="0"/>
          <w:numId w:val="39"/>
        </w:numPr>
        <w:rPr>
          <w:b w:val="1"/>
          <w:i w:val="1"/>
        </w:rPr>
      </w:pPr>
      <w:r>
        <w:rPr>
          <w:b w:val="1"/>
          <w:i w:val="1"/>
        </w:rPr>
        <w:t>80cm</w:t>
      </w:r>
      <w:r>
        <w:rPr>
          <w:b w:val="1"/>
          <w:i w:val="1"/>
          <w:vertAlign w:val="superscript"/>
        </w:rPr>
        <w:t xml:space="preserve">3 </w:t>
      </w:r>
      <w:r>
        <w:rPr>
          <w:b w:val="1"/>
          <w:i w:val="1"/>
        </w:rPr>
        <w:t>of solution B</w:t>
      </w:r>
    </w:p>
    <w:p>
      <w:pPr>
        <w:numPr>
          <w:ilvl w:val="0"/>
          <w:numId w:val="39"/>
        </w:numPr>
        <w:rPr>
          <w:b w:val="1"/>
          <w:i w:val="1"/>
        </w:rPr>
      </w:pPr>
      <w:r>
        <w:rPr>
          <w:b w:val="1"/>
          <w:i w:val="1"/>
        </w:rPr>
        <w:t>160cm</w:t>
      </w:r>
      <w:r>
        <w:rPr>
          <w:b w:val="1"/>
          <w:i w:val="1"/>
          <w:vertAlign w:val="superscript"/>
        </w:rPr>
        <w:t>3</w:t>
      </w:r>
      <w:r>
        <w:rPr>
          <w:b w:val="1"/>
          <w:i w:val="1"/>
        </w:rPr>
        <w:t xml:space="preserve"> of solution C</w:t>
      </w:r>
    </w:p>
    <w:p>
      <w:pPr>
        <w:numPr>
          <w:ilvl w:val="0"/>
          <w:numId w:val="39"/>
        </w:numPr>
        <w:rPr>
          <w:b w:val="1"/>
          <w:i w:val="1"/>
        </w:rPr>
      </w:pPr>
      <w:r>
        <w:rPr>
          <w:b w:val="1"/>
          <w:i w:val="1"/>
        </w:rPr>
        <w:t>200cm</w:t>
      </w:r>
      <w:r>
        <w:rPr>
          <w:b w:val="1"/>
          <w:i w:val="1"/>
          <w:vertAlign w:val="superscript"/>
        </w:rPr>
        <w:t>3</w:t>
      </w:r>
      <w:r>
        <w:rPr>
          <w:b w:val="1"/>
          <w:i w:val="1"/>
        </w:rPr>
        <w:t xml:space="preserve"> distilled water supplied in wash bottle</w:t>
      </w:r>
    </w:p>
    <w:p>
      <w:pPr>
        <w:numPr>
          <w:ilvl w:val="0"/>
          <w:numId w:val="39"/>
        </w:numPr>
        <w:rPr>
          <w:b w:val="1"/>
          <w:i w:val="1"/>
        </w:rPr>
      </w:pPr>
      <w:r>
        <w:rPr>
          <w:b w:val="1"/>
          <w:i w:val="1"/>
        </w:rPr>
        <w:t>10cm</w:t>
      </w:r>
      <w:r>
        <w:rPr>
          <w:b w:val="1"/>
          <w:i w:val="1"/>
          <w:vertAlign w:val="superscript"/>
        </w:rPr>
        <w:t>3</w:t>
      </w:r>
      <w:r>
        <w:rPr>
          <w:b w:val="1"/>
          <w:i w:val="1"/>
        </w:rPr>
        <w:t xml:space="preserve"> Potassium manganate</w:t>
      </w:r>
    </w:p>
    <w:p>
      <w:pPr>
        <w:numPr>
          <w:ilvl w:val="0"/>
          <w:numId w:val="39"/>
        </w:numPr>
        <w:rPr>
          <w:b w:val="1"/>
          <w:i w:val="1"/>
        </w:rPr>
      </w:pPr>
      <w:r>
        <w:rPr>
          <w:b w:val="1"/>
          <w:i w:val="1"/>
        </w:rPr>
        <w:t>250cm</w:t>
      </w:r>
      <w:r>
        <w:rPr>
          <w:b w:val="1"/>
          <w:i w:val="1"/>
          <w:vertAlign w:val="superscript"/>
        </w:rPr>
        <w:t xml:space="preserve">3 </w:t>
      </w:r>
      <w:r>
        <w:rPr>
          <w:b w:val="1"/>
          <w:i w:val="1"/>
        </w:rPr>
        <w:t>1.0M sulphuric acid</w:t>
      </w:r>
    </w:p>
    <w:p>
      <w:pPr>
        <w:numPr>
          <w:ilvl w:val="0"/>
          <w:numId w:val="39"/>
        </w:numPr>
        <w:rPr>
          <w:b w:val="1"/>
          <w:i w:val="1"/>
        </w:rPr>
      </w:pPr>
      <w:r>
        <w:rPr>
          <w:b w:val="1"/>
          <w:i w:val="1"/>
        </w:rPr>
        <w:t>75cm</w:t>
      </w:r>
      <w:r>
        <w:rPr>
          <w:b w:val="1"/>
          <w:i w:val="1"/>
          <w:vertAlign w:val="superscript"/>
        </w:rPr>
        <w:t>3</w:t>
      </w:r>
      <w:r>
        <w:rPr>
          <w:b w:val="1"/>
          <w:i w:val="1"/>
        </w:rPr>
        <w:t xml:space="preserve"> of solution X</w:t>
      </w:r>
    </w:p>
    <w:p>
      <w:pPr>
        <w:numPr>
          <w:ilvl w:val="0"/>
          <w:numId w:val="39"/>
        </w:numPr>
        <w:rPr>
          <w:b w:val="1"/>
          <w:i w:val="1"/>
        </w:rPr>
      </w:pPr>
      <w:r>
        <w:rPr>
          <w:b w:val="1"/>
          <w:i w:val="1"/>
        </w:rPr>
        <w:t>About 0.5g of solid K</w:t>
      </w:r>
    </w:p>
    <w:p>
      <w:pPr>
        <w:numPr>
          <w:ilvl w:val="0"/>
          <w:numId w:val="39"/>
        </w:numPr>
        <w:rPr>
          <w:b w:val="1"/>
          <w:i w:val="1"/>
        </w:rPr>
      </w:pPr>
      <w:r>
        <w:rPr>
          <w:b w:val="1"/>
          <w:i w:val="1"/>
        </w:rPr>
        <w:t>About 0.5g of solid F</w:t>
      </w:r>
    </w:p>
    <w:p>
      <w:pPr>
        <w:numPr>
          <w:ilvl w:val="0"/>
          <w:numId w:val="39"/>
        </w:numPr>
        <w:rPr>
          <w:b w:val="1"/>
          <w:i w:val="1"/>
        </w:rPr>
      </w:pPr>
      <w:r>
        <w:rPr>
          <w:b w:val="1"/>
          <w:i w:val="1"/>
        </w:rPr>
        <w:t>One blue and one red litmus papers</w:t>
      </w:r>
    </w:p>
    <w:p>
      <w:pPr>
        <w:numPr>
          <w:ilvl w:val="0"/>
          <w:numId w:val="39"/>
        </w:numPr>
        <w:rPr>
          <w:b w:val="1"/>
          <w:i w:val="1"/>
        </w:rPr>
      </w:pPr>
      <w:r>
        <w:rPr>
          <w:b w:val="1"/>
          <w:i w:val="1"/>
        </w:rPr>
        <w:t>One metallic spatula</w:t>
      </w:r>
    </w:p>
    <w:p>
      <w:pPr>
        <w:numPr>
          <w:ilvl w:val="0"/>
          <w:numId w:val="39"/>
        </w:numPr>
        <w:rPr>
          <w:b w:val="1"/>
          <w:i w:val="1"/>
        </w:rPr>
      </w:pPr>
      <w:r>
        <w:rPr>
          <w:b w:val="1"/>
          <w:i w:val="1"/>
        </w:rPr>
        <w:t>Six dry and clean test-tubes</w:t>
      </w:r>
    </w:p>
    <w:p>
      <w:pPr>
        <w:numPr>
          <w:ilvl w:val="0"/>
          <w:numId w:val="39"/>
        </w:numPr>
        <w:rPr>
          <w:b w:val="1"/>
          <w:i w:val="1"/>
        </w:rPr>
      </w:pPr>
      <w:r>
        <w:rPr>
          <w:b w:val="1"/>
          <w:i w:val="1"/>
        </w:rPr>
        <w:t>One boiling tube</w:t>
      </w:r>
    </w:p>
    <w:p>
      <w:pPr>
        <w:numPr>
          <w:ilvl w:val="0"/>
          <w:numId w:val="39"/>
        </w:numPr>
        <w:rPr>
          <w:b w:val="1"/>
          <w:i w:val="1"/>
        </w:rPr>
      </w:pPr>
      <w:r>
        <w:rPr>
          <w:b w:val="1"/>
          <w:i w:val="1"/>
        </w:rPr>
        <w:t>About 0.5g Sodium hydrogen carbonate</w:t>
      </w:r>
      <w:r>
        <w:rPr>
          <w:b w:val="1"/>
          <w:i w:val="1"/>
        </w:rPr>
        <w:tab/>
        <w:tab/>
        <w:tab/>
        <w:tab/>
        <w:tab/>
      </w:r>
    </w:p>
    <w:p>
      <w:pPr>
        <w:rPr>
          <w:b w:val="1"/>
          <w:i w:val="1"/>
        </w:rPr>
      </w:pPr>
    </w:p>
    <w:p>
      <w:pPr>
        <w:ind w:firstLine="360"/>
        <w:rPr>
          <w:b w:val="1"/>
          <w:i w:val="1"/>
        </w:rPr>
      </w:pPr>
      <w:r>
        <w:rPr>
          <w:b w:val="1"/>
          <w:i w:val="1"/>
        </w:rPr>
        <w:t>ACCESS TO:</w:t>
      </w:r>
      <w:r>
        <w:rPr>
          <w:b w:val="1"/>
          <w:i w:val="1"/>
        </w:rPr>
        <w:tab/>
        <w:tab/>
        <w:tab/>
        <w:tab/>
        <w:tab/>
        <w:tab/>
        <w:tab/>
        <w:tab/>
        <w:tab/>
        <w:tab/>
        <w:tab/>
      </w:r>
    </w:p>
    <w:p>
      <w:pPr>
        <w:numPr>
          <w:ilvl w:val="0"/>
          <w:numId w:val="41"/>
        </w:numPr>
        <w:rPr>
          <w:b w:val="1"/>
          <w:i w:val="1"/>
        </w:rPr>
      </w:pPr>
      <w:r>
        <w:rPr>
          <w:b w:val="1"/>
          <w:i w:val="1"/>
        </w:rPr>
        <w:t>Source of heat (Bunsen burner)</w:t>
      </w:r>
    </w:p>
    <w:p>
      <w:pPr>
        <w:numPr>
          <w:ilvl w:val="0"/>
          <w:numId w:val="41"/>
        </w:numPr>
        <w:rPr>
          <w:b w:val="1"/>
          <w:i w:val="1"/>
        </w:rPr>
      </w:pPr>
      <w:r>
        <w:rPr>
          <w:b w:val="1"/>
          <w:i w:val="1"/>
        </w:rPr>
        <w:t>Phenolphthalein indicator supplied with a dropper.</w:t>
      </w:r>
    </w:p>
    <w:p>
      <w:pPr>
        <w:numPr>
          <w:ilvl w:val="0"/>
          <w:numId w:val="41"/>
        </w:numPr>
        <w:rPr>
          <w:b w:val="1"/>
          <w:i w:val="1"/>
        </w:rPr>
      </w:pPr>
      <w:r>
        <w:rPr>
          <w:b w:val="1"/>
          <w:i w:val="1"/>
        </w:rPr>
        <w:t>Solution Q (aqueous sodium sulphate) supplied with a dropper</w:t>
      </w:r>
    </w:p>
    <w:p>
      <w:pPr>
        <w:numPr>
          <w:ilvl w:val="0"/>
          <w:numId w:val="41"/>
        </w:numPr>
        <w:rPr>
          <w:b w:val="1"/>
          <w:i w:val="1"/>
        </w:rPr>
      </w:pPr>
      <w:r>
        <w:rPr>
          <w:b w:val="1"/>
          <w:i w:val="1"/>
        </w:rPr>
        <w:t>Acidified lead II nitrate supplied with a dropper</w:t>
      </w:r>
    </w:p>
    <w:p>
      <w:pPr>
        <w:numPr>
          <w:ilvl w:val="0"/>
          <w:numId w:val="41"/>
        </w:numPr>
        <w:rPr>
          <w:b w:val="1"/>
          <w:i w:val="1"/>
        </w:rPr>
      </w:pPr>
      <w:r>
        <w:rPr>
          <w:b w:val="1"/>
          <w:i w:val="1"/>
        </w:rPr>
        <w:t>Ethanol</w:t>
      </w:r>
    </w:p>
    <w:p>
      <w:pPr>
        <w:numPr>
          <w:ilvl w:val="0"/>
          <w:numId w:val="41"/>
        </w:numPr>
        <w:rPr>
          <w:b w:val="1"/>
          <w:i w:val="1"/>
        </w:rPr>
      </w:pPr>
      <w:r>
        <w:rPr>
          <w:b w:val="1"/>
          <w:i w:val="1"/>
        </w:rPr>
        <w:t>Conc. H</w:t>
      </w:r>
      <w:r>
        <w:rPr>
          <w:b w:val="1"/>
          <w:i w:val="1"/>
          <w:vertAlign w:val="subscript"/>
        </w:rPr>
        <w:t>2</w:t>
      </w:r>
      <w:r>
        <w:rPr>
          <w:b w:val="1"/>
          <w:i w:val="1"/>
        </w:rPr>
        <w:t>SO</w:t>
      </w:r>
      <w:r>
        <w:rPr>
          <w:b w:val="1"/>
          <w:i w:val="1"/>
          <w:vertAlign w:val="subscript"/>
        </w:rPr>
        <w:t>4</w:t>
      </w:r>
      <w:r>
        <w:rPr>
          <w:b w:val="1"/>
          <w:i w:val="1"/>
          <w:vertAlign w:val="subscript"/>
        </w:rPr>
        <w:tab/>
        <w:tab/>
        <w:tab/>
        <w:tab/>
        <w:tab/>
        <w:tab/>
        <w:tab/>
        <w:tab/>
        <w:tab/>
        <w:tab/>
      </w:r>
    </w:p>
    <w:p>
      <w:pPr>
        <w:rPr>
          <w:b w:val="1"/>
          <w:i w:val="1"/>
        </w:rPr>
      </w:pPr>
    </w:p>
    <w:p>
      <w:pPr>
        <w:ind w:firstLine="360"/>
        <w:rPr>
          <w:b w:val="1"/>
          <w:i w:val="1"/>
          <w:u w:val="single"/>
        </w:rPr>
      </w:pPr>
      <w:r>
        <w:rPr>
          <w:b w:val="1"/>
          <w:i w:val="1"/>
          <w:u w:val="single"/>
        </w:rPr>
        <w:t>NOTE:</w:t>
      </w:r>
    </w:p>
    <w:p>
      <w:pPr>
        <w:numPr>
          <w:ilvl w:val="0"/>
          <w:numId w:val="40"/>
        </w:numPr>
        <w:rPr>
          <w:b w:val="1"/>
          <w:i w:val="1"/>
        </w:rPr>
      </w:pPr>
      <w:r>
        <w:rPr>
          <w:b w:val="1"/>
          <w:i w:val="1"/>
        </w:rPr>
        <w:t>Solution A is 4.0m hcl</w:t>
      </w:r>
    </w:p>
    <w:p>
      <w:pPr>
        <w:numPr>
          <w:ilvl w:val="0"/>
          <w:numId w:val="40"/>
        </w:numPr>
        <w:rPr>
          <w:b w:val="1"/>
          <w:i w:val="1"/>
        </w:rPr>
      </w:pPr>
      <w:r>
        <w:rPr>
          <w:b w:val="1"/>
          <w:i w:val="1"/>
        </w:rPr>
        <w:t>Solution B is 0.1m H</w:t>
      </w:r>
      <w:r>
        <w:rPr>
          <w:b w:val="1"/>
          <w:i w:val="1"/>
          <w:vertAlign w:val="subscript"/>
        </w:rPr>
        <w:t>2</w:t>
      </w:r>
      <w:r>
        <w:rPr>
          <w:b w:val="1"/>
          <w:i w:val="1"/>
        </w:rPr>
        <w:t>C</w:t>
      </w:r>
      <w:r>
        <w:rPr>
          <w:b w:val="1"/>
          <w:i w:val="1"/>
          <w:vertAlign w:val="subscript"/>
        </w:rPr>
        <w:t>2</w:t>
      </w:r>
      <w:r>
        <w:rPr>
          <w:b w:val="1"/>
          <w:i w:val="1"/>
        </w:rPr>
        <w:t>O</w:t>
      </w:r>
      <w:r>
        <w:rPr>
          <w:b w:val="1"/>
          <w:i w:val="1"/>
          <w:vertAlign w:val="subscript"/>
        </w:rPr>
        <w:t>4</w:t>
      </w:r>
      <w:r>
        <w:rPr>
          <w:b w:val="1"/>
          <w:i w:val="1"/>
        </w:rPr>
        <w:t>.2H</w:t>
      </w:r>
      <w:r>
        <w:rPr>
          <w:b w:val="1"/>
          <w:i w:val="1"/>
          <w:vertAlign w:val="subscript"/>
        </w:rPr>
        <w:t>2</w:t>
      </w:r>
      <w:r>
        <w:rPr>
          <w:b w:val="1"/>
          <w:i w:val="1"/>
        </w:rPr>
        <w:t>O</w:t>
      </w:r>
    </w:p>
    <w:p>
      <w:pPr>
        <w:numPr>
          <w:ilvl w:val="0"/>
          <w:numId w:val="40"/>
        </w:numPr>
        <w:rPr>
          <w:b w:val="1"/>
          <w:i w:val="1"/>
        </w:rPr>
      </w:pPr>
      <w:r>
        <w:rPr>
          <w:b w:val="1"/>
          <w:i w:val="1"/>
        </w:rPr>
        <w:t>Solution C is 0.2m NaOH</w:t>
      </w:r>
    </w:p>
    <w:p>
      <w:pPr>
        <w:numPr>
          <w:ilvl w:val="0"/>
          <w:numId w:val="40"/>
        </w:numPr>
        <w:rPr>
          <w:b w:val="1"/>
          <w:i w:val="1"/>
        </w:rPr>
      </w:pPr>
      <w:r>
        <w:rPr>
          <w:b w:val="1"/>
          <w:i w:val="1"/>
        </w:rPr>
        <w:t>Solution X is made by dissolving 5g of sugar (sucrose) in 100m/s distilled water</w:t>
      </w:r>
    </w:p>
    <w:p>
      <w:pPr>
        <w:numPr>
          <w:ilvl w:val="0"/>
          <w:numId w:val="40"/>
        </w:numPr>
        <w:rPr>
          <w:b w:val="1"/>
          <w:i w:val="1"/>
        </w:rPr>
      </w:pPr>
      <w:r>
        <w:rPr>
          <w:b w:val="1"/>
          <w:i w:val="1"/>
        </w:rPr>
        <w:t xml:space="preserve">Potassium Manganate (VII) solution D is made by dissolving 3.16g of the solid in </w:t>
      </w:r>
    </w:p>
    <w:p>
      <w:pPr>
        <w:ind w:left="720"/>
        <w:rPr>
          <w:b w:val="1"/>
          <w:i w:val="1"/>
        </w:rPr>
      </w:pPr>
      <w:r>
        <w:rPr>
          <w:b w:val="1"/>
          <w:i w:val="1"/>
        </w:rPr>
        <w:t xml:space="preserve">     </w:t>
      </w:r>
      <w:r>
        <w:rPr>
          <w:b w:val="1"/>
          <w:i w:val="1"/>
        </w:rPr>
        <w:t>600cm</w:t>
      </w:r>
      <w:r>
        <w:rPr>
          <w:b w:val="1"/>
          <w:i w:val="1"/>
          <w:vertAlign w:val="superscript"/>
        </w:rPr>
        <w:t>3</w:t>
      </w:r>
      <w:r>
        <w:rPr>
          <w:b w:val="1"/>
          <w:i w:val="1"/>
        </w:rPr>
        <w:t xml:space="preserve"> of distilled water and diluting to 1 litre.</w:t>
      </w:r>
    </w:p>
    <w:p>
      <w:pPr>
        <w:numPr>
          <w:ilvl w:val="0"/>
          <w:numId w:val="40"/>
        </w:numPr>
        <w:rPr>
          <w:b w:val="1"/>
          <w:i w:val="1"/>
        </w:rPr>
      </w:pPr>
      <w:r>
        <w:rPr>
          <w:b w:val="1"/>
          <w:i w:val="1"/>
        </w:rPr>
        <w:t>Solid K is Zinc chloride</w:t>
      </w:r>
    </w:p>
    <w:p>
      <w:pPr>
        <w:numPr>
          <w:ilvl w:val="0"/>
          <w:numId w:val="40"/>
        </w:numPr>
        <w:rPr>
          <w:b w:val="1"/>
          <w:i w:val="1"/>
        </w:rPr>
      </w:pPr>
      <w:r>
        <w:rPr>
          <w:b w:val="1"/>
          <w:i w:val="1"/>
        </w:rPr>
        <w:t>Solid F is oxalic acid</w:t>
      </w:r>
    </w:p>
    <w:p/>
    <w:p>
      <w:pPr>
        <w:ind w:firstLine="360"/>
        <w:rPr>
          <w:b w:val="1"/>
          <w:u w:val="single"/>
        </w:rPr>
      </w:pPr>
      <w:r>
        <w:rPr>
          <w:b w:val="1"/>
          <w:u w:val="single"/>
        </w:rPr>
        <w:t>Question 1</w:t>
      </w:r>
    </w:p>
    <w:p>
      <w:pPr>
        <w:ind w:firstLine="360"/>
        <w:rPr>
          <w:b w:val="1"/>
          <w:i w:val="1"/>
        </w:rPr>
      </w:pPr>
      <w:r>
        <w:rPr>
          <w:b w:val="1"/>
          <w:i w:val="1"/>
        </w:rPr>
        <w:t>You are provided with:</w:t>
      </w:r>
      <w:r>
        <w:rPr>
          <w:b w:val="1"/>
          <w:i w:val="1"/>
        </w:rPr>
        <w:tab/>
        <w:tab/>
        <w:tab/>
        <w:tab/>
        <w:tab/>
        <w:tab/>
        <w:tab/>
        <w:tab/>
        <w:tab/>
        <w:tab/>
      </w:r>
    </w:p>
    <w:p>
      <w:pPr>
        <w:numPr>
          <w:ilvl w:val="0"/>
          <w:numId w:val="36"/>
        </w:numPr>
      </w:pPr>
      <w:r>
        <w:t xml:space="preserve">Aqueous Hydrochloric acid solution </w:t>
      </w:r>
      <w:r>
        <w:rPr>
          <w:b w:val="1"/>
        </w:rPr>
        <w:t>A</w:t>
      </w:r>
    </w:p>
    <w:p>
      <w:pPr>
        <w:numPr>
          <w:ilvl w:val="0"/>
          <w:numId w:val="36"/>
        </w:numPr>
      </w:pPr>
      <w:r>
        <w:t xml:space="preserve">Solution </w:t>
      </w:r>
      <w:r>
        <w:rPr>
          <w:b w:val="1"/>
        </w:rPr>
        <w:t>B</w:t>
      </w:r>
      <w:r>
        <w:t xml:space="preserve"> containing 6.3g of dibasic acid, H</w:t>
      </w:r>
      <w:r>
        <w:rPr>
          <w:vertAlign w:val="subscript"/>
        </w:rPr>
        <w:t>2</w:t>
      </w:r>
      <w:r>
        <w:t>C</w:t>
      </w:r>
      <w:r>
        <w:rPr>
          <w:vertAlign w:val="subscript"/>
        </w:rPr>
        <w:t>2</w:t>
      </w:r>
      <w:r>
        <w:t>O</w:t>
      </w:r>
      <w:r>
        <w:rPr>
          <w:vertAlign w:val="subscript"/>
        </w:rPr>
        <w:t>4</w:t>
      </w:r>
      <w:r>
        <w:t>2H</w:t>
      </w:r>
      <w:r>
        <w:rPr>
          <w:vertAlign w:val="subscript"/>
        </w:rPr>
        <w:t>2</w:t>
      </w:r>
      <w:r>
        <w:t>O in 500cm</w:t>
      </w:r>
      <w:r>
        <w:rPr>
          <w:vertAlign w:val="superscript"/>
        </w:rPr>
        <w:t>3</w:t>
      </w:r>
      <w:r>
        <w:t xml:space="preserve"> of solution.</w:t>
        <w:tab/>
        <w:tab/>
      </w:r>
    </w:p>
    <w:p>
      <w:pPr>
        <w:numPr>
          <w:ilvl w:val="0"/>
          <w:numId w:val="36"/>
        </w:numPr>
        <w:rPr>
          <w:b w:val="1"/>
        </w:rPr>
      </w:pPr>
      <w:r>
        <w:t xml:space="preserve">Aqueous sodium hydroxide solution </w:t>
      </w:r>
      <w:r>
        <w:rPr>
          <w:b w:val="1"/>
        </w:rPr>
        <w:t>C</w:t>
      </w:r>
    </w:p>
    <w:p>
      <w:pPr>
        <w:numPr>
          <w:ilvl w:val="0"/>
          <w:numId w:val="36"/>
        </w:numPr>
      </w:pPr>
      <w:r>
        <w:t>Phenolphthalein indicator</w:t>
      </w:r>
    </w:p>
    <w:p/>
    <w:p>
      <w:pPr>
        <w:ind w:firstLine="720"/>
        <w:rPr>
          <w:b w:val="1"/>
          <w:i w:val="1"/>
        </w:rPr>
      </w:pPr>
      <w:r>
        <w:rPr>
          <w:b w:val="1"/>
          <w:i w:val="1"/>
        </w:rPr>
        <w:t>You are required to:</w:t>
      </w:r>
    </w:p>
    <w:p>
      <w:pPr>
        <w:ind w:firstLine="720"/>
      </w:pPr>
      <w:r>
        <w:t xml:space="preserve">(a) Standardize the sodium hydroxide solution </w:t>
      </w:r>
      <w:r>
        <w:rPr>
          <w:b w:val="1"/>
        </w:rPr>
        <w:t>C</w:t>
      </w:r>
    </w:p>
    <w:p>
      <w:pPr>
        <w:ind w:firstLine="720"/>
      </w:pPr>
      <w:r>
        <w:t xml:space="preserve">(b) Use the standardized solution </w:t>
      </w:r>
      <w:r>
        <w:rPr>
          <w:b w:val="1"/>
        </w:rPr>
        <w:t>C</w:t>
      </w:r>
      <w:r>
        <w:t xml:space="preserve"> to determine the concentration of solution </w:t>
      </w:r>
      <w:r>
        <w:rPr>
          <w:b w:val="1"/>
        </w:rPr>
        <w:t>A</w:t>
      </w:r>
      <w:r>
        <w:rPr>
          <w:b w:val="1"/>
        </w:rPr>
        <w:tab/>
        <w:tab/>
      </w:r>
    </w:p>
    <w:p>
      <w:pPr>
        <w:rPr>
          <w:b w:val="1"/>
        </w:rPr>
      </w:pPr>
    </w:p>
    <w:p>
      <w:pPr>
        <w:ind w:firstLine="720"/>
        <w:rPr>
          <w:b w:val="1"/>
          <w:u w:val="single"/>
        </w:rPr>
      </w:pPr>
      <w:r>
        <w:rPr>
          <w:b w:val="1"/>
          <w:u w:val="single"/>
        </w:rPr>
        <w:t>Procedure 1</w:t>
      </w:r>
    </w:p>
    <w:p>
      <w:pPr>
        <w:numPr>
          <w:ilvl w:val="0"/>
          <w:numId w:val="37"/>
        </w:numPr>
      </w:pPr>
      <w:r>
        <w:t>Fill the burette with solution</w:t>
      </w:r>
      <w:r>
        <w:rPr>
          <w:b w:val="1"/>
        </w:rPr>
        <w:t xml:space="preserve"> B</w:t>
      </w:r>
      <w:r>
        <w:rPr>
          <w:b w:val="1"/>
        </w:rPr>
        <w:tab/>
        <w:tab/>
        <w:tab/>
        <w:tab/>
        <w:tab/>
        <w:tab/>
        <w:tab/>
      </w:r>
    </w:p>
    <w:p>
      <w:pPr>
        <w:numPr>
          <w:ilvl w:val="0"/>
          <w:numId w:val="37"/>
        </w:numPr>
      </w:pPr>
      <w:r>
        <w:t>Using a pipette and pipette filler, place 25.0cm</w:t>
      </w:r>
      <w:r>
        <w:rPr>
          <w:vertAlign w:val="superscript"/>
        </w:rPr>
        <w:t>3</w:t>
      </w:r>
      <w:r>
        <w:t xml:space="preserve"> of solution </w:t>
      </w:r>
      <w:r>
        <w:rPr>
          <w:b w:val="1"/>
        </w:rPr>
        <w:t>C</w:t>
      </w:r>
      <w:r>
        <w:t xml:space="preserve"> into a 250ml conical flask.</w:t>
      </w:r>
    </w:p>
    <w:p>
      <w:pPr>
        <w:numPr>
          <w:ilvl w:val="0"/>
          <w:numId w:val="37"/>
        </w:numPr>
      </w:pPr>
      <w:r>
        <w:t>Add 2-3 drops of Phenolphthalein indicator</w:t>
      </w:r>
    </w:p>
    <w:p>
      <w:pPr>
        <w:numPr>
          <w:ilvl w:val="0"/>
          <w:numId w:val="37"/>
        </w:numPr>
      </w:pPr>
      <w:r>
        <w:t xml:space="preserve">Titrate solution </w:t>
      </w:r>
      <w:r>
        <w:rPr>
          <w:b w:val="1"/>
        </w:rPr>
        <w:t>B</w:t>
      </w:r>
      <w:r>
        <w:t xml:space="preserve"> against solution </w:t>
      </w:r>
      <w:r>
        <w:rPr>
          <w:b w:val="1"/>
        </w:rPr>
        <w:t>C</w:t>
      </w:r>
    </w:p>
    <w:p>
      <w:pPr>
        <w:numPr>
          <w:ilvl w:val="0"/>
          <w:numId w:val="37"/>
        </w:numPr>
      </w:pPr>
      <w:r>
        <w:t>Repeat the procedure and complete table 1 below:</w:t>
      </w:r>
    </w:p>
    <w:p/>
    <w:p>
      <w:pPr>
        <w:ind w:firstLine="720"/>
        <w:rPr>
          <w:b w:val="1"/>
        </w:rPr>
      </w:pPr>
      <w:r>
        <w:rPr>
          <w:b w:val="1"/>
        </w:rPr>
        <w:t>Table 1</w:t>
      </w:r>
    </w:p>
    <w:tbl>
      <w:tblPr>
        <w:tblStyle w:val="T2"/>
        <w:tblW w:w="7554" w:type="dxa"/>
        <w:tblInd w:w="15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420" w:type="dxa"/>
          </w:tcPr>
          <w:p>
            <w:pPr>
              <w:rPr>
                <w:b w:val="1"/>
              </w:rPr>
            </w:pPr>
          </w:p>
        </w:tc>
        <w:tc>
          <w:tcPr>
            <w:tcW w:w="846" w:type="dxa"/>
          </w:tcPr>
          <w:p>
            <w:pPr>
              <w:rPr>
                <w:b w:val="1"/>
              </w:rPr>
            </w:pPr>
            <w:r>
              <w:rPr>
                <w:b w:val="1"/>
              </w:rPr>
              <w:t>I</w:t>
            </w:r>
          </w:p>
        </w:tc>
        <w:tc>
          <w:tcPr>
            <w:tcW w:w="2671" w:type="dxa"/>
          </w:tcPr>
          <w:p>
            <w:pPr>
              <w:rPr>
                <w:b w:val="1"/>
              </w:rPr>
            </w:pPr>
            <w:r>
              <w:rPr>
                <w:b w:val="1"/>
              </w:rPr>
              <w:t>II</w:t>
            </w:r>
          </w:p>
        </w:tc>
        <w:tc>
          <w:tcPr>
            <w:tcW w:w="617" w:type="dxa"/>
          </w:tcPr>
          <w:p>
            <w:pPr>
              <w:rPr>
                <w:b w:val="1"/>
              </w:rPr>
            </w:pPr>
            <w:r>
              <w:rPr>
                <w:b w:val="1"/>
              </w:rPr>
              <w:t>III</w:t>
            </w:r>
          </w:p>
        </w:tc>
      </w:tr>
      <w:tr>
        <w:tc>
          <w:tcPr>
            <w:tcW w:w="3420" w:type="dxa"/>
          </w:tcPr>
          <w:p>
            <w:r>
              <w:t>Final burette readings (cm</w:t>
            </w:r>
            <w:r>
              <w:rPr>
                <w:vertAlign w:val="superscript"/>
              </w:rPr>
              <w:t>3</w:t>
            </w:r>
            <w:r>
              <w:t>)</w:t>
            </w:r>
          </w:p>
        </w:tc>
        <w:tc>
          <w:tcPr>
            <w:tcW w:w="846" w:type="dxa"/>
          </w:tcPr>
          <w:p>
            <w:pPr>
              <w:rPr>
                <w:b w:val="1"/>
              </w:rPr>
            </w:pPr>
          </w:p>
        </w:tc>
        <w:tc>
          <w:tcPr>
            <w:tcW w:w="2671" w:type="dxa"/>
          </w:tcPr>
          <w:p>
            <w:pPr>
              <w:rPr>
                <w:b w:val="1"/>
              </w:rPr>
            </w:pPr>
          </w:p>
        </w:tc>
        <w:tc>
          <w:tcPr>
            <w:tcW w:w="617" w:type="dxa"/>
          </w:tcPr>
          <w:p>
            <w:pPr>
              <w:rPr>
                <w:b w:val="1"/>
              </w:rPr>
            </w:pPr>
          </w:p>
        </w:tc>
      </w:tr>
      <w:tr>
        <w:tc>
          <w:tcPr>
            <w:tcW w:w="3420" w:type="dxa"/>
          </w:tcPr>
          <w:p>
            <w:pPr>
              <w:rPr>
                <w:b w:val="1"/>
              </w:rPr>
            </w:pPr>
            <w:r>
              <w:t>Initial burette readings (cm</w:t>
            </w:r>
            <w:r>
              <w:rPr>
                <w:vertAlign w:val="superscript"/>
              </w:rPr>
              <w:t>3</w:t>
            </w:r>
            <w:r>
              <w:t>)</w:t>
            </w:r>
          </w:p>
        </w:tc>
        <w:tc>
          <w:tcPr>
            <w:tcW w:w="846" w:type="dxa"/>
          </w:tcPr>
          <w:p>
            <w:pPr>
              <w:rPr>
                <w:b w:val="1"/>
              </w:rPr>
            </w:pPr>
          </w:p>
        </w:tc>
        <w:tc>
          <w:tcPr>
            <w:tcW w:w="2671" w:type="dxa"/>
          </w:tcPr>
          <w:p>
            <w:pPr>
              <w:rPr>
                <w:b w:val="1"/>
              </w:rPr>
            </w:pPr>
          </w:p>
        </w:tc>
        <w:tc>
          <w:tcPr>
            <w:tcW w:w="617" w:type="dxa"/>
          </w:tcPr>
          <w:p>
            <w:pPr>
              <w:rPr>
                <w:b w:val="1"/>
              </w:rPr>
            </w:pPr>
          </w:p>
        </w:tc>
      </w:tr>
      <w:tr>
        <w:tc>
          <w:tcPr>
            <w:tcW w:w="3420" w:type="dxa"/>
          </w:tcPr>
          <w:p>
            <w:pPr>
              <w:rPr>
                <w:b w:val="1"/>
              </w:rPr>
            </w:pPr>
            <w:r>
              <w:t xml:space="preserve">Volume of solution </w:t>
            </w:r>
            <w:r>
              <w:rPr>
                <w:b w:val="1"/>
              </w:rPr>
              <w:t>B</w:t>
            </w:r>
            <w:r>
              <w:t xml:space="preserve"> used (cm</w:t>
            </w:r>
            <w:r>
              <w:rPr>
                <w:vertAlign w:val="superscript"/>
              </w:rPr>
              <w:t>3</w:t>
            </w:r>
            <w:r>
              <w:t>)</w:t>
            </w:r>
          </w:p>
        </w:tc>
        <w:tc>
          <w:tcPr>
            <w:tcW w:w="846" w:type="dxa"/>
          </w:tcPr>
          <w:p>
            <w:pPr>
              <w:rPr>
                <w:b w:val="1"/>
              </w:rPr>
            </w:pPr>
          </w:p>
        </w:tc>
        <w:tc>
          <w:tcPr>
            <w:tcW w:w="2671" w:type="dxa"/>
          </w:tcPr>
          <w:p>
            <w:pPr>
              <w:rPr>
                <w:b w:val="1"/>
              </w:rPr>
            </w:pPr>
          </w:p>
        </w:tc>
        <w:tc>
          <w:tcPr>
            <w:tcW w:w="617" w:type="dxa"/>
          </w:tcPr>
          <w:p>
            <w:pPr>
              <w:rPr>
                <w:b w:val="1"/>
              </w:rPr>
            </w:pPr>
          </w:p>
        </w:tc>
      </w:tr>
    </w:tbl>
    <w:p>
      <w:pPr>
        <w:ind w:left="9360"/>
      </w:pPr>
    </w:p>
    <w:p>
      <w:r>
        <w:t xml:space="preserve">      </w:t>
        <w:tab/>
        <w:t xml:space="preserve">(a) Calculate the average volume of solution </w:t>
      </w:r>
      <w:r>
        <w:rPr>
          <w:b w:val="1"/>
        </w:rPr>
        <w:t>B</w:t>
      </w:r>
      <w:r>
        <w:t xml:space="preserve"> used</w:t>
        <w:tab/>
        <w:tab/>
        <w:tab/>
        <w:tab/>
        <w:tab/>
        <w:tab/>
      </w:r>
    </w:p>
    <w:p>
      <w:r>
        <w:t xml:space="preserve">     </w:t>
        <w:tab/>
        <w:t>(b) Calculate the concentration of the dibasic acid ( C = 12, H = 1, O = 16)</w:t>
        <w:tab/>
        <w:tab/>
        <w:tab/>
      </w:r>
    </w:p>
    <w:p>
      <w:r>
        <w:t xml:space="preserve">      </w:t>
        <w:tab/>
        <w:t xml:space="preserve">(c) Calculate the molarity of solution </w:t>
      </w:r>
      <w:r>
        <w:rPr>
          <w:b w:val="1"/>
        </w:rPr>
        <w:t>C</w:t>
      </w:r>
      <w:r>
        <w:tab/>
        <w:tab/>
        <w:tab/>
        <w:tab/>
        <w:tab/>
        <w:tab/>
        <w:tab/>
      </w:r>
    </w:p>
    <w:p>
      <w:pPr>
        <w:ind w:firstLine="720"/>
        <w:rPr>
          <w:b w:val="1"/>
          <w:u w:val="single"/>
        </w:rPr>
      </w:pPr>
      <w:r>
        <w:rPr>
          <w:b w:val="1"/>
          <w:u w:val="single"/>
        </w:rPr>
        <w:t>Procedure 2</w:t>
      </w:r>
    </w:p>
    <w:p>
      <w:pPr>
        <w:numPr>
          <w:ilvl w:val="0"/>
          <w:numId w:val="38"/>
        </w:numPr>
      </w:pPr>
      <w:r>
        <w:t>Using a 100cm</w:t>
      </w:r>
      <w:r>
        <w:rPr>
          <w:vertAlign w:val="superscript"/>
        </w:rPr>
        <w:t>3</w:t>
      </w:r>
      <w:r>
        <w:t xml:space="preserve"> measuring cylinder, measure 90cm</w:t>
      </w:r>
      <w:r>
        <w:rPr>
          <w:vertAlign w:val="superscript"/>
        </w:rPr>
        <w:t>3</w:t>
      </w:r>
      <w:r>
        <w:t xml:space="preserve"> of distilled water and place</w:t>
      </w:r>
    </w:p>
    <w:p>
      <w:pPr>
        <w:ind w:left="1080"/>
      </w:pPr>
      <w:r>
        <w:t xml:space="preserve">          it into a 250cm</w:t>
      </w:r>
      <w:r>
        <w:rPr>
          <w:vertAlign w:val="superscript"/>
        </w:rPr>
        <w:t xml:space="preserve">3 </w:t>
      </w:r>
      <w:r>
        <w:t xml:space="preserve">beaker. </w:t>
        <w:tab/>
        <w:tab/>
        <w:tab/>
        <w:tab/>
        <w:tab/>
        <w:tab/>
        <w:tab/>
        <w:tab/>
      </w:r>
    </w:p>
    <w:p>
      <w:pPr>
        <w:numPr>
          <w:ilvl w:val="0"/>
          <w:numId w:val="38"/>
        </w:numPr>
      </w:pPr>
      <w:r>
        <w:t>Add 10cm</w:t>
      </w:r>
      <w:r>
        <w:rPr>
          <w:vertAlign w:val="superscript"/>
        </w:rPr>
        <w:t>3</w:t>
      </w:r>
      <w:r>
        <w:t xml:space="preserve"> of aqueous hydrochloric acid solution </w:t>
      </w:r>
      <w:r>
        <w:rPr>
          <w:b w:val="1"/>
        </w:rPr>
        <w:t>A</w:t>
      </w:r>
    </w:p>
    <w:p>
      <w:pPr>
        <w:numPr>
          <w:ilvl w:val="0"/>
          <w:numId w:val="38"/>
        </w:numPr>
      </w:pPr>
      <w:r>
        <w:t>Using a 10cm</w:t>
      </w:r>
      <w:r>
        <w:rPr>
          <w:vertAlign w:val="superscript"/>
        </w:rPr>
        <w:t>3</w:t>
      </w:r>
      <w:r>
        <w:t xml:space="preserve"> measuring cylinder, mix the solution well and label it solution </w:t>
      </w:r>
      <w:r>
        <w:rPr>
          <w:b w:val="1"/>
        </w:rPr>
        <w:t>D</w:t>
      </w:r>
    </w:p>
    <w:p>
      <w:pPr>
        <w:numPr>
          <w:ilvl w:val="0"/>
          <w:numId w:val="38"/>
        </w:numPr>
      </w:pPr>
      <w:r>
        <w:t xml:space="preserve">Fill a burette with solution </w:t>
      </w:r>
      <w:r>
        <w:rPr>
          <w:b w:val="1"/>
        </w:rPr>
        <w:t>D</w:t>
      </w:r>
      <w:r>
        <w:t>.</w:t>
      </w:r>
    </w:p>
    <w:p>
      <w:pPr>
        <w:numPr>
          <w:ilvl w:val="0"/>
          <w:numId w:val="38"/>
        </w:numPr>
      </w:pPr>
      <w:r>
        <w:t>Pipette 25.0cm</w:t>
      </w:r>
      <w:r>
        <w:rPr>
          <w:vertAlign w:val="superscript"/>
        </w:rPr>
        <w:t>3</w:t>
      </w:r>
      <w:r>
        <w:t xml:space="preserve"> of the solution </w:t>
      </w:r>
      <w:r>
        <w:rPr>
          <w:b w:val="1"/>
        </w:rPr>
        <w:t>C</w:t>
      </w:r>
      <w:r>
        <w:t xml:space="preserve"> into a 250cm</w:t>
      </w:r>
      <w:r>
        <w:rPr>
          <w:vertAlign w:val="superscript"/>
        </w:rPr>
        <w:t>3</w:t>
      </w:r>
      <w:r>
        <w:t xml:space="preserve"> conical flask</w:t>
        <w:tab/>
        <w:tab/>
        <w:tab/>
      </w:r>
    </w:p>
    <w:p>
      <w:pPr>
        <w:numPr>
          <w:ilvl w:val="0"/>
          <w:numId w:val="38"/>
        </w:numPr>
      </w:pPr>
      <w:r>
        <w:t>Titrate using phenolphthalein indicator</w:t>
      </w:r>
    </w:p>
    <w:p>
      <w:pPr>
        <w:ind w:firstLine="720"/>
      </w:pPr>
      <w:r>
        <w:t>Record your results in table 2</w:t>
      </w:r>
    </w:p>
    <w:p/>
    <w:p>
      <w:pPr>
        <w:ind w:firstLine="720"/>
        <w:rPr>
          <w:b w:val="1"/>
          <w:u w:val="single"/>
        </w:rPr>
      </w:pPr>
      <w:r>
        <w:rPr>
          <w:b w:val="1"/>
          <w:u w:val="single"/>
        </w:rPr>
        <w:t>Table 2</w:t>
      </w:r>
    </w:p>
    <w:tbl>
      <w:tblPr>
        <w:tblStyle w:val="T2"/>
        <w:tblW w:w="8271" w:type="dxa"/>
        <w:tblInd w:w="13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529" w:type="dxa"/>
          </w:tcPr>
          <w:p>
            <w:pPr>
              <w:rPr>
                <w:b w:val="1"/>
              </w:rPr>
            </w:pPr>
          </w:p>
        </w:tc>
        <w:tc>
          <w:tcPr>
            <w:tcW w:w="1454" w:type="dxa"/>
          </w:tcPr>
          <w:p>
            <w:pPr>
              <w:rPr>
                <w:b w:val="1"/>
              </w:rPr>
            </w:pPr>
            <w:r>
              <w:rPr>
                <w:b w:val="1"/>
              </w:rPr>
              <w:t>I</w:t>
            </w:r>
          </w:p>
        </w:tc>
        <w:tc>
          <w:tcPr>
            <w:tcW w:w="2671" w:type="dxa"/>
          </w:tcPr>
          <w:p>
            <w:pPr>
              <w:rPr>
                <w:b w:val="1"/>
              </w:rPr>
            </w:pPr>
            <w:r>
              <w:rPr>
                <w:b w:val="1"/>
              </w:rPr>
              <w:t>II</w:t>
            </w:r>
          </w:p>
        </w:tc>
        <w:tc>
          <w:tcPr>
            <w:tcW w:w="617" w:type="dxa"/>
          </w:tcPr>
          <w:p>
            <w:pPr>
              <w:rPr>
                <w:b w:val="1"/>
              </w:rPr>
            </w:pPr>
            <w:r>
              <w:rPr>
                <w:b w:val="1"/>
              </w:rPr>
              <w:t>III</w:t>
            </w:r>
          </w:p>
        </w:tc>
      </w:tr>
      <w:tr>
        <w:tc>
          <w:tcPr>
            <w:tcW w:w="3529" w:type="dxa"/>
          </w:tcPr>
          <w:p>
            <w:r>
              <w:t>Final burette readings (cm</w:t>
            </w:r>
            <w:r>
              <w:rPr>
                <w:vertAlign w:val="superscript"/>
              </w:rPr>
              <w:t>3</w:t>
            </w:r>
            <w:r>
              <w:t>)</w:t>
            </w:r>
          </w:p>
        </w:tc>
        <w:tc>
          <w:tcPr>
            <w:tcW w:w="1454" w:type="dxa"/>
          </w:tcPr>
          <w:p>
            <w:pPr>
              <w:rPr>
                <w:b w:val="1"/>
              </w:rPr>
            </w:pPr>
          </w:p>
        </w:tc>
        <w:tc>
          <w:tcPr>
            <w:tcW w:w="2671" w:type="dxa"/>
          </w:tcPr>
          <w:p>
            <w:pPr>
              <w:rPr>
                <w:b w:val="1"/>
              </w:rPr>
            </w:pPr>
          </w:p>
        </w:tc>
        <w:tc>
          <w:tcPr>
            <w:tcW w:w="617" w:type="dxa"/>
          </w:tcPr>
          <w:p>
            <w:pPr>
              <w:rPr>
                <w:b w:val="1"/>
              </w:rPr>
            </w:pPr>
          </w:p>
        </w:tc>
      </w:tr>
      <w:tr>
        <w:tc>
          <w:tcPr>
            <w:tcW w:w="3529" w:type="dxa"/>
          </w:tcPr>
          <w:p>
            <w:pPr>
              <w:rPr>
                <w:b w:val="1"/>
              </w:rPr>
            </w:pPr>
            <w:r>
              <w:t>Initial burette readings (cm</w:t>
            </w:r>
            <w:r>
              <w:rPr>
                <w:vertAlign w:val="superscript"/>
              </w:rPr>
              <w:t>3</w:t>
            </w:r>
            <w:r>
              <w:t>)</w:t>
            </w:r>
          </w:p>
        </w:tc>
        <w:tc>
          <w:tcPr>
            <w:tcW w:w="1454" w:type="dxa"/>
          </w:tcPr>
          <w:p>
            <w:pPr>
              <w:rPr>
                <w:b w:val="1"/>
              </w:rPr>
            </w:pPr>
          </w:p>
        </w:tc>
        <w:tc>
          <w:tcPr>
            <w:tcW w:w="2671" w:type="dxa"/>
          </w:tcPr>
          <w:p>
            <w:pPr>
              <w:rPr>
                <w:b w:val="1"/>
              </w:rPr>
            </w:pPr>
          </w:p>
        </w:tc>
        <w:tc>
          <w:tcPr>
            <w:tcW w:w="617" w:type="dxa"/>
          </w:tcPr>
          <w:p>
            <w:pPr>
              <w:rPr>
                <w:b w:val="1"/>
              </w:rPr>
            </w:pPr>
          </w:p>
        </w:tc>
      </w:tr>
      <w:tr>
        <w:tc>
          <w:tcPr>
            <w:tcW w:w="3529" w:type="dxa"/>
          </w:tcPr>
          <w:p>
            <w:pPr>
              <w:rPr>
                <w:b w:val="1"/>
              </w:rPr>
            </w:pPr>
            <w:r>
              <w:t xml:space="preserve">Volume of solution </w:t>
            </w:r>
            <w:r>
              <w:rPr>
                <w:b w:val="1"/>
              </w:rPr>
              <w:t>D</w:t>
            </w:r>
            <w:r>
              <w:t xml:space="preserve"> used (cm</w:t>
            </w:r>
            <w:r>
              <w:rPr>
                <w:vertAlign w:val="superscript"/>
              </w:rPr>
              <w:t>3</w:t>
            </w:r>
            <w:r>
              <w:t>)</w:t>
            </w:r>
          </w:p>
        </w:tc>
        <w:tc>
          <w:tcPr>
            <w:tcW w:w="1454" w:type="dxa"/>
          </w:tcPr>
          <w:p>
            <w:pPr>
              <w:rPr>
                <w:b w:val="1"/>
              </w:rPr>
            </w:pPr>
          </w:p>
        </w:tc>
        <w:tc>
          <w:tcPr>
            <w:tcW w:w="2671" w:type="dxa"/>
          </w:tcPr>
          <w:p>
            <w:pPr>
              <w:rPr>
                <w:b w:val="1"/>
              </w:rPr>
            </w:pPr>
          </w:p>
        </w:tc>
        <w:tc>
          <w:tcPr>
            <w:tcW w:w="617" w:type="dxa"/>
          </w:tcPr>
          <w:p>
            <w:pPr>
              <w:rPr>
                <w:b w:val="1"/>
              </w:rPr>
            </w:pPr>
          </w:p>
        </w:tc>
      </w:tr>
    </w:tbl>
    <w:p>
      <w:pPr>
        <w:rPr>
          <w:b w:val="1"/>
          <w:u w:val="single"/>
        </w:rPr>
      </w:pPr>
    </w:p>
    <w:p>
      <w:r>
        <w:t xml:space="preserve">    </w:t>
        <w:tab/>
        <w:t xml:space="preserve">(a) Calculate the average volume of solution </w:t>
      </w:r>
      <w:r>
        <w:rPr>
          <w:b w:val="1"/>
        </w:rPr>
        <w:t>D</w:t>
      </w:r>
      <w:r>
        <w:t xml:space="preserve"> used</w:t>
        <w:tab/>
        <w:tab/>
        <w:tab/>
        <w:tab/>
        <w:tab/>
        <w:tab/>
        <w:t xml:space="preserve">  </w:t>
      </w:r>
    </w:p>
    <w:p>
      <w:r>
        <w:t xml:space="preserve">    </w:t>
        <w:tab/>
        <w:t>(b) How many moles of hydrochloric acid were present in 100cm</w:t>
      </w:r>
      <w:r>
        <w:rPr>
          <w:vertAlign w:val="superscript"/>
        </w:rPr>
        <w:t xml:space="preserve">3 </w:t>
      </w:r>
      <w:r>
        <w:t xml:space="preserve">of solution </w:t>
      </w:r>
      <w:r>
        <w:rPr>
          <w:b w:val="1"/>
        </w:rPr>
        <w:t>D</w:t>
      </w:r>
      <w:r>
        <w:tab/>
        <w:tab/>
      </w:r>
    </w:p>
    <w:p>
      <w:r>
        <w:t xml:space="preserve">    </w:t>
        <w:tab/>
        <w:t>(c) Calculate the molarity of the original solution</w:t>
      </w:r>
      <w:r>
        <w:rPr>
          <w:b w:val="1"/>
        </w:rPr>
        <w:t xml:space="preserve"> A</w:t>
      </w:r>
      <w:r>
        <w:t xml:space="preserve"> used</w:t>
        <w:tab/>
        <w:tab/>
        <w:tab/>
        <w:tab/>
        <w:tab/>
      </w:r>
    </w:p>
    <w:p>
      <w:pPr>
        <w:rPr>
          <w:color w:val="000000"/>
          <w:sz w:val="32"/>
        </w:rPr>
      </w:pPr>
    </w:p>
    <w:p>
      <w:pPr>
        <w:rPr>
          <w:b w:val="1"/>
          <w:u w:val="single"/>
        </w:rPr>
      </w:pPr>
      <w:r>
        <w:rPr>
          <w:b w:val="1"/>
          <w:u w:val="single"/>
        </w:rPr>
        <w:t>Question 2</w:t>
      </w:r>
    </w:p>
    <w:p>
      <w:pPr>
        <w:ind w:firstLine="360"/>
        <w:rPr>
          <w:b w:val="1"/>
        </w:rPr>
      </w:pPr>
      <w:r>
        <w:rPr>
          <w:b w:val="1"/>
        </w:rPr>
        <w:t>You are provided with:</w:t>
      </w:r>
    </w:p>
    <w:p>
      <w:pPr>
        <w:numPr>
          <w:ilvl w:val="0"/>
          <w:numId w:val="42"/>
        </w:numPr>
      </w:pPr>
      <w:r>
        <w:t>1.0M sulphuric acid</w:t>
      </w:r>
    </w:p>
    <w:p>
      <w:pPr>
        <w:numPr>
          <w:ilvl w:val="0"/>
          <w:numId w:val="42"/>
        </w:numPr>
      </w:pPr>
      <w:r>
        <w:t>Potassium manganate (VII) solution D</w:t>
      </w:r>
    </w:p>
    <w:p>
      <w:pPr>
        <w:numPr>
          <w:ilvl w:val="0"/>
          <w:numId w:val="42"/>
        </w:numPr>
      </w:pPr>
      <w:r>
        <w:t xml:space="preserve">Aqueous glucose, solution </w:t>
      </w:r>
      <w:r>
        <w:rPr>
          <w:b w:val="1"/>
        </w:rPr>
        <w:t>X</w:t>
      </w:r>
    </w:p>
    <w:p>
      <w:pPr>
        <w:ind w:left="360"/>
      </w:pPr>
    </w:p>
    <w:p>
      <w:pPr>
        <w:ind w:firstLine="720"/>
        <w:rPr>
          <w:b w:val="1"/>
        </w:rPr>
      </w:pPr>
      <w:r>
        <w:rPr>
          <w:b w:val="1"/>
        </w:rPr>
        <w:t>You are required to:</w:t>
      </w:r>
    </w:p>
    <w:p>
      <w:pPr>
        <w:ind w:firstLine="720"/>
      </w:pPr>
      <w:r>
        <w:t xml:space="preserve">Determine the rate of reaction between acidified potassium manganate (VII) and aqueous </w:t>
      </w:r>
    </w:p>
    <w:p>
      <w:pPr>
        <w:ind w:firstLine="720"/>
      </w:pPr>
      <w:r>
        <w:t>glucose at different temperatures.</w:t>
        <w:tab/>
        <w:tab/>
        <w:tab/>
        <w:tab/>
        <w:tab/>
        <w:tab/>
        <w:tab/>
        <w:tab/>
      </w:r>
    </w:p>
    <w:p/>
    <w:p/>
    <w:p>
      <w:pPr>
        <w:ind w:firstLine="360"/>
        <w:rPr>
          <w:b w:val="1"/>
        </w:rPr>
      </w:pPr>
      <w:r>
        <w:rPr>
          <w:b w:val="1"/>
        </w:rPr>
        <w:t>Procedure</w:t>
      </w:r>
    </w:p>
    <w:p>
      <w:pPr>
        <w:numPr>
          <w:ilvl w:val="0"/>
          <w:numId w:val="43"/>
        </w:numPr>
      </w:pPr>
      <w:r>
        <w:t>Place 2cm</w:t>
      </w:r>
      <w:r>
        <w:rPr>
          <w:vertAlign w:val="superscript"/>
        </w:rPr>
        <w:t>3</w:t>
      </w:r>
      <w:r>
        <w:t xml:space="preserve"> of solution</w:t>
      </w:r>
      <w:r>
        <w:rPr>
          <w:b w:val="1"/>
        </w:rPr>
        <w:t xml:space="preserve"> D </w:t>
      </w:r>
      <w:r>
        <w:t xml:space="preserve">into a 250ml beaker. Using a 100ml measuring cylinder, </w:t>
      </w:r>
    </w:p>
    <w:p>
      <w:pPr>
        <w:ind w:left="720"/>
      </w:pPr>
      <w:r>
        <w:t xml:space="preserve">       add 50cm</w:t>
      </w:r>
      <w:r>
        <w:rPr>
          <w:vertAlign w:val="superscript"/>
        </w:rPr>
        <w:t>3</w:t>
      </w:r>
      <w:r>
        <w:t xml:space="preserve">  of 1.0M  Sulphuric acid to the beaker containing solution</w:t>
      </w:r>
      <w:r>
        <w:rPr>
          <w:b w:val="1"/>
        </w:rPr>
        <w:t xml:space="preserve"> D</w:t>
      </w:r>
      <w:r>
        <w:t>.</w:t>
        <w:tab/>
        <w:tab/>
      </w:r>
    </w:p>
    <w:p>
      <w:pPr>
        <w:numPr>
          <w:ilvl w:val="0"/>
          <w:numId w:val="43"/>
        </w:numPr>
      </w:pPr>
      <w:r>
        <w:t>Heat the mixture to about 65</w:t>
      </w:r>
      <w:r>
        <w:rPr>
          <w:vertAlign w:val="superscript"/>
        </w:rPr>
        <w:t>o</w:t>
      </w:r>
      <w:r>
        <w:t>C, add 15cm</w:t>
      </w:r>
      <w:r>
        <w:rPr>
          <w:vertAlign w:val="superscript"/>
        </w:rPr>
        <w:t>3</w:t>
      </w:r>
      <w:r>
        <w:t xml:space="preserve"> of solution </w:t>
      </w:r>
      <w:r>
        <w:rPr>
          <w:b w:val="1"/>
        </w:rPr>
        <w:t>X</w:t>
      </w:r>
      <w:r>
        <w:t xml:space="preserve"> and start a stop watch immediately. </w:t>
      </w:r>
    </w:p>
    <w:p>
      <w:pPr>
        <w:numPr>
          <w:ilvl w:val="0"/>
          <w:numId w:val="43"/>
        </w:numPr>
      </w:pPr>
      <w:r>
        <w:t xml:space="preserve">Stir the mixture using a thermometer and note the time and temperature at which the </w:t>
      </w:r>
    </w:p>
    <w:p>
      <w:pPr>
        <w:ind w:left="720"/>
      </w:pPr>
      <w:r>
        <w:t xml:space="preserve">       colour of the mixture changes from purple to colourless.</w:t>
        <w:tab/>
        <w:tab/>
        <w:tab/>
        <w:tab/>
      </w:r>
    </w:p>
    <w:p>
      <w:pPr>
        <w:numPr>
          <w:ilvl w:val="0"/>
          <w:numId w:val="43"/>
        </w:numPr>
      </w:pPr>
      <w:r>
        <w:t>Clean the beaker and repeat the procedure at temperatures, 60</w:t>
      </w:r>
      <w:r>
        <w:rPr>
          <w:vertAlign w:val="superscript"/>
        </w:rPr>
        <w:t>o</w:t>
      </w:r>
      <w:r>
        <w:t>C, 55</w:t>
      </w:r>
      <w:r>
        <w:rPr>
          <w:vertAlign w:val="superscript"/>
        </w:rPr>
        <w:t>o</w:t>
      </w:r>
      <w:r>
        <w:t>C, 50</w:t>
      </w:r>
      <w:r>
        <w:rPr>
          <w:vertAlign w:val="superscript"/>
        </w:rPr>
        <w:t>o</w:t>
      </w:r>
      <w:r>
        <w:t xml:space="preserve">C </w:t>
      </w:r>
    </w:p>
    <w:p>
      <w:pPr>
        <w:ind w:left="720"/>
      </w:pPr>
      <w:r>
        <w:t xml:space="preserve">      and 45</w:t>
      </w:r>
      <w:r>
        <w:rPr>
          <w:vertAlign w:val="superscript"/>
        </w:rPr>
        <w:t>o</w:t>
      </w:r>
      <w:r>
        <w:t>C to complete table 3 below:-</w:t>
        <w:tab/>
        <w:tab/>
        <w:tab/>
        <w:tab/>
        <w:tab/>
        <w:tab/>
        <w:tab/>
      </w:r>
    </w:p>
    <w:p>
      <w:pPr>
        <w:rPr>
          <w:b w:val="1"/>
        </w:rPr>
      </w:pPr>
    </w:p>
    <w:p>
      <w:pPr>
        <w:ind w:firstLine="720"/>
        <w:rPr>
          <w:b w:val="1"/>
        </w:rPr>
      </w:pPr>
    </w:p>
    <w:p>
      <w:pPr>
        <w:ind w:firstLine="720"/>
        <w:rPr>
          <w:b w:val="1"/>
        </w:rPr>
      </w:pPr>
    </w:p>
    <w:p>
      <w:pPr>
        <w:ind w:firstLine="720"/>
        <w:rPr>
          <w:b w:val="1"/>
        </w:rPr>
      </w:pPr>
    </w:p>
    <w:p>
      <w:pPr>
        <w:ind w:firstLine="720"/>
        <w:rPr>
          <w:b w:val="1"/>
        </w:rPr>
      </w:pPr>
    </w:p>
    <w:p>
      <w:pPr>
        <w:ind w:firstLine="720"/>
        <w:rPr>
          <w:b w:val="1"/>
        </w:rPr>
      </w:pPr>
    </w:p>
    <w:p>
      <w:pPr>
        <w:ind w:firstLine="720"/>
        <w:rPr>
          <w:b w:val="1"/>
        </w:rPr>
      </w:pPr>
      <w:r>
        <w:rPr>
          <w:b w:val="1"/>
        </w:rPr>
        <w:t>Table 3</w:t>
      </w:r>
    </w:p>
    <w:tbl>
      <w:tblPr>
        <w:tblStyle w:val="T2"/>
        <w:tblpPr w:leftFromText="180" w:rightFromText="180" w:tblpX="1008" w:tblpY="200" w:horzAnchor="margin" w:vertAnchor="text"/>
        <w:tblW w:w="91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368" w:type="dxa"/>
          </w:tcPr>
          <w:p>
            <w:pPr>
              <w:framePr w:w="0" w:h="0" w:hRule="auto" w:vSpace="0" w:hSpace="0" w:wrap="auto" w:vAnchor="margin" w:hAnchor="text" w:x="0" w:xAlign="left" w:y="0" w:yAlign="inline"/>
            </w:pPr>
            <w:r>
              <w:t>Temperature before mixing (</w:t>
            </w:r>
            <w:r>
              <w:rPr>
                <w:vertAlign w:val="superscript"/>
              </w:rPr>
              <w:t>o</w:t>
            </w:r>
            <w:r>
              <w:t>C)</w:t>
            </w:r>
          </w:p>
        </w:tc>
        <w:tc>
          <w:tcPr>
            <w:tcW w:w="1260" w:type="dxa"/>
          </w:tcPr>
          <w:p>
            <w:pPr>
              <w:framePr w:w="0" w:h="0" w:hRule="auto" w:vSpace="0" w:hSpace="0" w:wrap="auto" w:vAnchor="margin" w:hAnchor="text" w:x="0" w:xAlign="left" w:y="0" w:yAlign="inline"/>
            </w:pPr>
            <w:r>
              <w:t>60</w:t>
            </w:r>
          </w:p>
        </w:tc>
        <w:tc>
          <w:tcPr>
            <w:tcW w:w="1260" w:type="dxa"/>
          </w:tcPr>
          <w:p>
            <w:pPr>
              <w:framePr w:w="0" w:h="0" w:hRule="auto" w:vSpace="0" w:hSpace="0" w:wrap="auto" w:vAnchor="margin" w:hAnchor="text" w:x="0" w:xAlign="left" w:y="0" w:yAlign="inline"/>
            </w:pPr>
            <w:r>
              <w:t>55</w:t>
            </w:r>
          </w:p>
        </w:tc>
        <w:tc>
          <w:tcPr>
            <w:tcW w:w="680" w:type="dxa"/>
          </w:tcPr>
          <w:p>
            <w:pPr>
              <w:framePr w:w="0" w:h="0" w:hRule="auto" w:vSpace="0" w:hSpace="0" w:wrap="auto" w:vAnchor="margin" w:hAnchor="text" w:x="0" w:xAlign="left" w:y="0" w:yAlign="inline"/>
            </w:pPr>
            <w:r>
              <w:t>50</w:t>
            </w:r>
          </w:p>
        </w:tc>
        <w:tc>
          <w:tcPr>
            <w:tcW w:w="540" w:type="dxa"/>
          </w:tcPr>
          <w:p>
            <w:pPr>
              <w:framePr w:w="0" w:h="0" w:hRule="auto" w:vSpace="0" w:hSpace="0" w:wrap="auto" w:vAnchor="margin" w:hAnchor="text" w:x="0" w:xAlign="left" w:y="0" w:yAlign="inline"/>
            </w:pPr>
            <w:r>
              <w:t>45</w:t>
            </w:r>
          </w:p>
        </w:tc>
      </w:tr>
      <w:tr>
        <w:tc>
          <w:tcPr>
            <w:tcW w:w="5368" w:type="dxa"/>
          </w:tcPr>
          <w:p>
            <w:pPr>
              <w:framePr w:w="0" w:h="0" w:hRule="auto" w:vSpace="0" w:hSpace="0" w:wrap="auto" w:vAnchor="margin" w:hAnchor="text" w:x="0" w:xAlign="left" w:y="0" w:yAlign="inline"/>
            </w:pPr>
            <w:r>
              <w:t>Temperature when solution becomes colourless (</w:t>
            </w:r>
            <w:r>
              <w:rPr>
                <w:vertAlign w:val="superscript"/>
              </w:rPr>
              <w:t>o</w:t>
            </w:r>
            <w:r>
              <w:t>C)</w:t>
            </w:r>
          </w:p>
        </w:tc>
        <w:tc>
          <w:tcPr>
            <w:tcW w:w="1260" w:type="dxa"/>
          </w:tcPr>
          <w:p>
            <w:pPr>
              <w:framePr w:w="0" w:h="0" w:hRule="auto" w:vSpace="0" w:hSpace="0" w:wrap="auto" w:vAnchor="margin" w:hAnchor="text" w:x="0" w:xAlign="left" w:y="0" w:yAlign="inline"/>
            </w:pPr>
          </w:p>
        </w:tc>
        <w:tc>
          <w:tcPr>
            <w:tcW w:w="1260" w:type="dxa"/>
          </w:tcPr>
          <w:p>
            <w:pPr>
              <w:framePr w:w="0" w:h="0" w:hRule="auto" w:vSpace="0" w:hSpace="0" w:wrap="auto" w:vAnchor="margin" w:hAnchor="text" w:x="0" w:xAlign="left" w:y="0" w:yAlign="inline"/>
            </w:pPr>
          </w:p>
        </w:tc>
        <w:tc>
          <w:tcPr>
            <w:tcW w:w="680" w:type="dxa"/>
          </w:tcPr>
          <w:p>
            <w:pPr>
              <w:framePr w:w="0" w:h="0" w:hRule="auto" w:vSpace="0" w:hSpace="0" w:wrap="auto" w:vAnchor="margin" w:hAnchor="text" w:x="0" w:xAlign="left" w:y="0" w:yAlign="inline"/>
            </w:pPr>
          </w:p>
        </w:tc>
        <w:tc>
          <w:tcPr>
            <w:tcW w:w="540" w:type="dxa"/>
          </w:tcPr>
          <w:p>
            <w:pPr>
              <w:framePr w:w="0" w:h="0" w:hRule="auto" w:vSpace="0" w:hSpace="0" w:wrap="auto" w:vAnchor="margin" w:hAnchor="text" w:x="0" w:xAlign="left" w:y="0" w:yAlign="inline"/>
            </w:pPr>
          </w:p>
        </w:tc>
      </w:tr>
      <w:tr>
        <w:tc>
          <w:tcPr>
            <w:tcW w:w="5368" w:type="dxa"/>
          </w:tcPr>
          <w:p>
            <w:pPr>
              <w:framePr w:w="0" w:h="0" w:hRule="auto" w:vSpace="0" w:hSpace="0" w:wrap="auto" w:vAnchor="margin" w:hAnchor="text" w:x="0" w:xAlign="left" w:y="0" w:yAlign="inline"/>
            </w:pPr>
            <w:r>
              <w:t>Time (seconds)</w:t>
            </w:r>
          </w:p>
        </w:tc>
        <w:tc>
          <w:tcPr>
            <w:tcW w:w="1260" w:type="dxa"/>
          </w:tcPr>
          <w:p>
            <w:pPr>
              <w:framePr w:w="0" w:h="0" w:hRule="auto" w:vSpace="0" w:hSpace="0" w:wrap="auto" w:vAnchor="margin" w:hAnchor="text" w:x="0" w:xAlign="left" w:y="0" w:yAlign="inline"/>
            </w:pPr>
          </w:p>
        </w:tc>
        <w:tc>
          <w:tcPr>
            <w:tcW w:w="1260" w:type="dxa"/>
          </w:tcPr>
          <w:p>
            <w:pPr>
              <w:framePr w:w="0" w:h="0" w:hRule="auto" w:vSpace="0" w:hSpace="0" w:wrap="auto" w:vAnchor="margin" w:hAnchor="text" w:x="0" w:xAlign="left" w:y="0" w:yAlign="inline"/>
            </w:pPr>
          </w:p>
        </w:tc>
        <w:tc>
          <w:tcPr>
            <w:tcW w:w="680" w:type="dxa"/>
          </w:tcPr>
          <w:p>
            <w:pPr>
              <w:framePr w:w="0" w:h="0" w:hRule="auto" w:vSpace="0" w:hSpace="0" w:wrap="auto" w:vAnchor="margin" w:hAnchor="text" w:x="0" w:xAlign="left" w:y="0" w:yAlign="inline"/>
            </w:pPr>
          </w:p>
        </w:tc>
        <w:tc>
          <w:tcPr>
            <w:tcW w:w="540" w:type="dxa"/>
          </w:tcPr>
          <w:p>
            <w:pPr>
              <w:framePr w:w="0" w:h="0" w:hRule="auto" w:vSpace="0" w:hSpace="0" w:wrap="auto" w:vAnchor="margin" w:hAnchor="text" w:x="0" w:xAlign="left" w:y="0" w:yAlign="inline"/>
            </w:pPr>
          </w:p>
        </w:tc>
      </w:tr>
      <w:tr>
        <w:tc>
          <w:tcPr>
            <w:tcW w:w="5368" w:type="dxa"/>
          </w:tcPr>
          <w:p>
            <w:pPr>
              <w:framePr w:w="0" w:h="0" w:hRule="auto" w:vSpace="0" w:hSpace="0" w:wrap="auto" w:vAnchor="margin" w:hAnchor="text" w:x="0" w:xAlign="left" w:y="0" w:yAlign="inline"/>
            </w:pPr>
            <w:r>
              <w:rPr>
                <w:vertAlign w:val="superscript"/>
              </w:rPr>
              <w:t>1</w:t>
            </w:r>
            <w:r>
              <w:t>/</w:t>
            </w:r>
            <w:r>
              <w:rPr>
                <w:vertAlign w:val="subscript"/>
              </w:rPr>
              <w:t>time</w:t>
            </w:r>
            <w:r>
              <w:t xml:space="preserve"> (s</w:t>
            </w:r>
            <w:r>
              <w:rPr>
                <w:vertAlign w:val="superscript"/>
              </w:rPr>
              <w:t>-1</w:t>
            </w:r>
            <w:r>
              <w:t>)</w:t>
            </w:r>
          </w:p>
        </w:tc>
        <w:tc>
          <w:tcPr>
            <w:tcW w:w="1260" w:type="dxa"/>
          </w:tcPr>
          <w:p>
            <w:pPr>
              <w:framePr w:w="0" w:h="0" w:hRule="auto" w:vSpace="0" w:hSpace="0" w:wrap="auto" w:vAnchor="margin" w:hAnchor="text" w:x="0" w:xAlign="left" w:y="0" w:yAlign="inline"/>
            </w:pPr>
          </w:p>
        </w:tc>
        <w:tc>
          <w:tcPr>
            <w:tcW w:w="1260" w:type="dxa"/>
          </w:tcPr>
          <w:p>
            <w:pPr>
              <w:framePr w:w="0" w:h="0" w:hRule="auto" w:vSpace="0" w:hSpace="0" w:wrap="auto" w:vAnchor="margin" w:hAnchor="text" w:x="0" w:xAlign="left" w:y="0" w:yAlign="inline"/>
            </w:pPr>
          </w:p>
        </w:tc>
        <w:tc>
          <w:tcPr>
            <w:tcW w:w="680" w:type="dxa"/>
          </w:tcPr>
          <w:p>
            <w:pPr>
              <w:framePr w:w="0" w:h="0" w:hRule="auto" w:vSpace="0" w:hSpace="0" w:wrap="auto" w:vAnchor="margin" w:hAnchor="text" w:x="0" w:xAlign="left" w:y="0" w:yAlign="inline"/>
            </w:pPr>
          </w:p>
        </w:tc>
        <w:tc>
          <w:tcPr>
            <w:tcW w:w="540" w:type="dxa"/>
          </w:tcPr>
          <w:p>
            <w:pPr>
              <w:framePr w:w="0" w:h="0" w:hRule="auto" w:vSpace="0" w:hSpace="0" w:wrap="auto" w:vAnchor="margin" w:hAnchor="text" w:x="0" w:xAlign="left" w:y="0" w:yAlign="inline"/>
            </w:pPr>
          </w:p>
        </w:tc>
      </w:tr>
    </w:tbl>
    <w:p/>
    <w:p/>
    <w:p/>
    <w:p/>
    <w:p/>
    <w:p>
      <w:r>
        <w:t xml:space="preserve">      </w:t>
        <w:tab/>
        <w:t xml:space="preserve">(a) Plot a graph of </w:t>
      </w:r>
      <w:r>
        <w:rPr>
          <w:vertAlign w:val="superscript"/>
        </w:rPr>
        <w:t>1</w:t>
      </w:r>
      <w:r>
        <w:t>/</w:t>
      </w:r>
      <w:r>
        <w:rPr>
          <w:vertAlign w:val="subscript"/>
        </w:rPr>
        <w:t>t</w:t>
      </w:r>
      <w:r>
        <w:t xml:space="preserve"> (y-axis) against the temperature at the point when the solution becomes </w:t>
      </w:r>
    </w:p>
    <w:p>
      <w:r>
        <w:t xml:space="preserve">          </w:t>
        <w:tab/>
        <w:t xml:space="preserve">        colourless</w:t>
        <w:tab/>
        <w:tab/>
        <w:tab/>
        <w:tab/>
        <w:tab/>
        <w:tab/>
        <w:tab/>
        <w:tab/>
        <w:tab/>
        <w:tab/>
      </w:r>
    </w:p>
    <w:p>
      <w:r>
        <w:t xml:space="preserve">      </w:t>
        <w:tab/>
        <w:t xml:space="preserve">(b) From your graph, determine the time that the reaction would take if the temperature at </w:t>
      </w:r>
    </w:p>
    <w:p>
      <w:r>
        <w:t xml:space="preserve">                  which   the solution becomes colourless is 42.5</w:t>
      </w:r>
      <w:r>
        <w:rPr>
          <w:vertAlign w:val="superscript"/>
        </w:rPr>
        <w:t>o</w:t>
      </w:r>
      <w:r>
        <w:t>C</w:t>
        <w:tab/>
        <w:tab/>
        <w:tab/>
        <w:tab/>
        <w:tab/>
      </w:r>
    </w:p>
    <w:p>
      <w:r>
        <w:t xml:space="preserve">      </w:t>
        <w:tab/>
        <w:t>(c) Explain the shape of your graph</w:t>
        <w:tab/>
        <w:tab/>
        <w:tab/>
        <w:tab/>
        <w:tab/>
        <w:tab/>
        <w:tab/>
        <w:tab/>
      </w:r>
    </w:p>
    <w:p>
      <w:pPr>
        <w:ind w:firstLine="360"/>
        <w:rPr>
          <w:b w:val="1"/>
        </w:rPr>
      </w:pPr>
      <w:r>
        <w:rPr>
          <w:b w:val="1"/>
        </w:rPr>
        <w:t>Question 3</w:t>
      </w:r>
      <w:r>
        <w:rPr>
          <w:b w:val="1"/>
        </w:rPr>
        <w:t>.</w:t>
      </w:r>
    </w:p>
    <w:p>
      <w:pPr>
        <w:ind w:firstLine="720"/>
        <w:rPr>
          <w:b w:val="1"/>
        </w:rPr>
      </w:pPr>
      <w:r>
        <w:rPr>
          <w:b w:val="1"/>
        </w:rPr>
        <w:t>You are provided with:</w:t>
      </w:r>
    </w:p>
    <w:p>
      <w:pPr>
        <w:numPr>
          <w:ilvl w:val="0"/>
          <w:numId w:val="44"/>
        </w:numPr>
        <w:rPr>
          <w:b w:val="1"/>
        </w:rPr>
      </w:pPr>
      <w:r>
        <w:t xml:space="preserve">Solid </w:t>
      </w:r>
      <w:r>
        <w:rPr>
          <w:b w:val="1"/>
        </w:rPr>
        <w:t>K</w:t>
      </w:r>
    </w:p>
    <w:p>
      <w:pPr>
        <w:ind w:firstLine="720"/>
        <w:rPr>
          <w:b w:val="1"/>
          <w:u w:val="single"/>
        </w:rPr>
      </w:pPr>
      <w:r>
        <w:rPr>
          <w:b w:val="1"/>
          <w:u w:val="single"/>
        </w:rPr>
        <w:t>Procedure</w:t>
      </w:r>
    </w:p>
    <w:p>
      <w:pPr>
        <w:ind w:firstLine="720"/>
      </w:pPr>
      <w:r>
        <w:t>Carry out the tests below. Record your observations and inferences in the spaces provided.</w:t>
      </w:r>
    </w:p>
    <w:p>
      <w:r>
        <w:t xml:space="preserve">      </w:t>
        <w:tab/>
        <w:t xml:space="preserve">(a) Heat about half spatula end full of solid </w:t>
      </w:r>
      <w:r>
        <w:rPr>
          <w:b w:val="1"/>
        </w:rPr>
        <w:t>K</w:t>
      </w:r>
      <w:r>
        <w:t xml:space="preserve"> in a clean test tube, heat gently then strongly. </w:t>
      </w:r>
    </w:p>
    <w:p>
      <w:r>
        <w:t xml:space="preserve">            </w:t>
        <w:tab/>
        <w:t>Test any gas produced using blue litmus papers.</w:t>
        <w:tab/>
        <w:tab/>
        <w:tab/>
        <w:tab/>
        <w:tab/>
      </w:r>
    </w:p>
    <w:p>
      <w:r>
        <w:t xml:space="preserve">      </w:t>
        <w:tab/>
        <w:t xml:space="preserve">(b) Dissolve the remaining solid </w:t>
      </w:r>
      <w:r>
        <w:rPr>
          <w:b w:val="1"/>
        </w:rPr>
        <w:t>K</w:t>
      </w:r>
      <w:r>
        <w:t xml:space="preserve"> in a boiling tube in about 10cm</w:t>
      </w:r>
      <w:r>
        <w:rPr>
          <w:vertAlign w:val="superscript"/>
        </w:rPr>
        <w:t>3</w:t>
      </w:r>
      <w:r>
        <w:t xml:space="preserve"> of distilled water and </w:t>
      </w:r>
    </w:p>
    <w:p>
      <w:r>
        <w:t xml:space="preserve">                   use the   solution for the tests below:</w:t>
        <w:tab/>
        <w:tab/>
        <w:tab/>
        <w:tab/>
        <w:tab/>
        <w:tab/>
        <w:tab/>
      </w:r>
    </w:p>
    <w:p>
      <w:r>
        <w:t xml:space="preserve">      </w:t>
        <w:tab/>
        <w:t xml:space="preserve">      (i) To about 2cm</w:t>
      </w:r>
      <w:r>
        <w:rPr>
          <w:vertAlign w:val="superscript"/>
        </w:rPr>
        <w:t>3</w:t>
      </w:r>
      <w:r>
        <w:t xml:space="preserve"> of solution </w:t>
      </w:r>
      <w:r>
        <w:rPr>
          <w:b w:val="1"/>
        </w:rPr>
        <w:t>K</w:t>
      </w:r>
      <w:r>
        <w:t>, add aqueous potassium hydroxide dropwise until in excess</w:t>
      </w:r>
    </w:p>
    <w:p>
      <w:pPr>
        <w:ind w:firstLine="720"/>
      </w:pPr>
      <w:r>
        <w:t xml:space="preserve">     (ii) To about 2cm</w:t>
      </w:r>
      <w:r>
        <w:rPr>
          <w:vertAlign w:val="superscript"/>
        </w:rPr>
        <w:t>3</w:t>
      </w:r>
      <w:r>
        <w:t xml:space="preserve"> of solution </w:t>
      </w:r>
      <w:r>
        <w:rPr>
          <w:b w:val="1"/>
        </w:rPr>
        <w:t>K</w:t>
      </w:r>
      <w:r>
        <w:t>, add about 5cm</w:t>
      </w:r>
      <w:r>
        <w:rPr>
          <w:vertAlign w:val="superscript"/>
        </w:rPr>
        <w:t>3</w:t>
      </w:r>
      <w:r>
        <w:t xml:space="preserve"> of solution </w:t>
      </w:r>
      <w:r>
        <w:rPr>
          <w:b w:val="1"/>
        </w:rPr>
        <w:t>Q</w:t>
      </w:r>
      <w:r>
        <w:t xml:space="preserve"> (aqueous sulphate)</w:t>
        <w:tab/>
      </w:r>
    </w:p>
    <w:p>
      <w:pPr>
        <w:ind w:firstLine="720"/>
      </w:pPr>
      <w:r>
        <w:t xml:space="preserve">       (iii) To about 3cm</w:t>
      </w:r>
      <w:r>
        <w:rPr>
          <w:vertAlign w:val="superscript"/>
        </w:rPr>
        <w:t>3</w:t>
      </w:r>
      <w:r>
        <w:t xml:space="preserve"> of the solution </w:t>
      </w:r>
      <w:r>
        <w:rPr>
          <w:b w:val="1"/>
        </w:rPr>
        <w:t>K</w:t>
      </w:r>
      <w:r>
        <w:t>, add about 6cm</w:t>
      </w:r>
      <w:r>
        <w:rPr>
          <w:vertAlign w:val="superscript"/>
        </w:rPr>
        <w:t>3</w:t>
      </w:r>
      <w:r>
        <w:t xml:space="preserve"> of acidified lead II nitrate</w:t>
        <w:tab/>
      </w:r>
    </w:p>
    <w:p/>
    <w:p>
      <w:pPr>
        <w:ind w:firstLine="720"/>
        <w:rPr>
          <w:b w:val="1"/>
        </w:rPr>
      </w:pPr>
      <w:r>
        <w:rPr>
          <w:b w:val="1"/>
        </w:rPr>
        <w:t>You are provided with:</w:t>
      </w:r>
    </w:p>
    <w:p>
      <w:pPr>
        <w:numPr>
          <w:ilvl w:val="1"/>
          <w:numId w:val="44"/>
        </w:numPr>
        <w:rPr>
          <w:b w:val="1"/>
        </w:rPr>
      </w:pPr>
      <w:r>
        <w:t>Solid</w:t>
      </w:r>
      <w:r>
        <w:rPr>
          <w:b w:val="1"/>
        </w:rPr>
        <w:t xml:space="preserve"> F</w:t>
      </w:r>
    </w:p>
    <w:p>
      <w:pPr>
        <w:ind w:firstLine="720"/>
        <w:rPr>
          <w:b w:val="1"/>
        </w:rPr>
      </w:pPr>
      <w:r>
        <w:rPr>
          <w:b w:val="1"/>
        </w:rPr>
        <w:t>Procedure</w:t>
      </w:r>
    </w:p>
    <w:p>
      <w:pPr>
        <w:ind w:firstLine="360" w:left="360"/>
      </w:pPr>
      <w:r>
        <w:t>Add about 10cm</w:t>
      </w:r>
      <w:r>
        <w:rPr>
          <w:vertAlign w:val="superscript"/>
        </w:rPr>
        <w:t>3</w:t>
      </w:r>
      <w:r>
        <w:t xml:space="preserve"> of distilled water into half spatula end full of solid</w:t>
      </w:r>
      <w:r>
        <w:rPr>
          <w:b w:val="1"/>
        </w:rPr>
        <w:t xml:space="preserve"> F</w:t>
      </w:r>
      <w:r>
        <w:t xml:space="preserve"> in a boiling tube </w:t>
      </w:r>
    </w:p>
    <w:p>
      <w:pPr>
        <w:ind w:firstLine="360" w:left="360"/>
      </w:pPr>
      <w:r>
        <w:t xml:space="preserve"> and shake thoroughly.</w:t>
        <w:tab/>
        <w:tab/>
        <w:tab/>
        <w:tab/>
        <w:tab/>
        <w:tab/>
        <w:tab/>
        <w:tab/>
        <w:tab/>
      </w:r>
    </w:p>
    <w:p>
      <w:r>
        <w:t xml:space="preserve">      (c)To about 2cm</w:t>
      </w:r>
      <w:r>
        <w:rPr>
          <w:vertAlign w:val="superscript"/>
        </w:rPr>
        <w:t>3</w:t>
      </w:r>
      <w:r>
        <w:t xml:space="preserve"> of solution </w:t>
      </w:r>
      <w:r>
        <w:rPr>
          <w:b w:val="1"/>
        </w:rPr>
        <w:t>F</w:t>
      </w:r>
      <w:r>
        <w:t>, add the whole of sodium hydrogen carbonate</w:t>
      </w:r>
    </w:p>
    <w:p>
      <w:r>
        <w:t xml:space="preserve">      (d) To about 2cm</w:t>
      </w:r>
      <w:r>
        <w:rPr>
          <w:vertAlign w:val="superscript"/>
        </w:rPr>
        <w:t xml:space="preserve">3 </w:t>
      </w:r>
      <w:r>
        <w:t xml:space="preserve">of solution </w:t>
      </w:r>
      <w:r>
        <w:rPr>
          <w:b w:val="1"/>
        </w:rPr>
        <w:t>F</w:t>
      </w:r>
      <w:r>
        <w:t xml:space="preserve">, add about 5 drops of acidified potassium manganate (VII) then </w:t>
      </w:r>
    </w:p>
    <w:p>
      <w:r>
        <w:t xml:space="preserve">              warm the mixture.</w:t>
        <w:tab/>
        <w:tab/>
        <w:tab/>
        <w:tab/>
        <w:tab/>
        <w:tab/>
        <w:tab/>
        <w:tab/>
        <w:tab/>
        <w:tab/>
      </w:r>
    </w:p>
    <w:p>
      <w:r>
        <w:t xml:space="preserve">      (e) Place about 5cm</w:t>
      </w:r>
      <w:r>
        <w:rPr>
          <w:vertAlign w:val="superscript"/>
        </w:rPr>
        <w:t xml:space="preserve">3 </w:t>
      </w:r>
      <w:r>
        <w:t xml:space="preserve">of ethanol in a test-tube and add drops of concentrated sulphuric acid then </w:t>
      </w:r>
    </w:p>
    <w:p>
      <w:r>
        <w:t xml:space="preserve">           add the remaining solid </w:t>
      </w:r>
      <w:r>
        <w:rPr>
          <w:b w:val="1"/>
        </w:rPr>
        <w:t>F</w:t>
      </w:r>
      <w:r>
        <w:t xml:space="preserve">. Warm the mixture carefully. Shake well and pour the mixture into </w:t>
      </w:r>
    </w:p>
    <w:p>
      <w:pPr>
        <w:rPr>
          <w:b w:val="1"/>
          <w:i w:val="1"/>
        </w:rPr>
      </w:pPr>
      <w:r>
        <w:t xml:space="preserve">             20cm</w:t>
      </w:r>
      <w:r>
        <w:rPr>
          <w:vertAlign w:val="superscript"/>
        </w:rPr>
        <w:t>3</w:t>
      </w:r>
      <w:r>
        <w:t xml:space="preserve"> of water in a beaker</w:t>
        <w:tab/>
        <w:tab/>
        <w:tab/>
        <w:tab/>
        <w:tab/>
        <w:tab/>
        <w:tab/>
        <w:tab/>
        <w:tab/>
      </w:r>
    </w:p>
    <w:p>
      <w:pPr>
        <w:rPr>
          <w:b w:val="1"/>
          <w:i w:val="1"/>
          <w:u w:val="single"/>
        </w:rPr>
      </w:pPr>
    </w:p>
    <w:p>
      <w:pPr>
        <w:ind w:firstLine="720"/>
        <w:jc w:val="center"/>
        <w:rPr>
          <w:b w:val="1"/>
          <w:sz w:val="28"/>
          <w:u w:val="single"/>
        </w:rPr>
      </w:pPr>
      <w:r>
        <w:rPr>
          <w:b w:val="1"/>
          <w:sz w:val="28"/>
          <w:u w:val="single"/>
        </w:rPr>
        <w:t>KISUMU DISTRICT</w:t>
      </w:r>
    </w:p>
    <w:p>
      <w:pPr>
        <w:ind w:firstLine="720"/>
        <w:jc w:val="center"/>
        <w:rPr>
          <w:b w:val="1"/>
          <w:sz w:val="28"/>
          <w:u w:val="single"/>
        </w:rPr>
      </w:pPr>
    </w:p>
    <w:p>
      <w:pPr>
        <w:ind w:firstLine="720"/>
        <w:rPr>
          <w:b w:val="1"/>
        </w:rPr>
      </w:pPr>
      <w:r>
        <w:rPr>
          <w:b w:val="1"/>
          <w:u w:val="single"/>
        </w:rPr>
        <w:t>CONFIDENTIAL</w:t>
      </w:r>
      <w:r>
        <w:rPr>
          <w:b w:val="1"/>
        </w:rPr>
        <w:tab/>
      </w:r>
    </w:p>
    <w:p>
      <w:pPr>
        <w:ind w:firstLine="720"/>
        <w:rPr>
          <w:b w:val="1"/>
          <w:u w:val="single"/>
        </w:rPr>
      </w:pPr>
      <w:r>
        <w:rPr>
          <w:b w:val="1"/>
        </w:rPr>
        <w:t>INSTRUCTIONS.</w:t>
      </w:r>
      <w:r>
        <w:rPr>
          <w:b w:val="1"/>
        </w:rPr>
        <w:tab/>
        <w:tab/>
        <w:tab/>
        <w:tab/>
        <w:tab/>
        <w:tab/>
      </w:r>
      <w:r>
        <w:rPr>
          <w:b w:val="1"/>
        </w:rPr>
        <w:tab/>
        <w:tab/>
      </w:r>
    </w:p>
    <w:p>
      <w:pPr>
        <w:ind w:firstLine="720"/>
        <w:rPr>
          <w:b w:val="1"/>
          <w:i w:val="1"/>
        </w:rPr>
      </w:pPr>
      <w:r>
        <w:rPr>
          <w:b w:val="1"/>
          <w:i w:val="1"/>
        </w:rPr>
        <w:t>In addition to ordinary apparatus in the laboratory each candidate will require;</w:t>
      </w:r>
      <w:r>
        <w:rPr>
          <w:b w:val="1"/>
          <w:i w:val="1"/>
        </w:rPr>
        <w:tab/>
        <w:tab/>
      </w:r>
    </w:p>
    <w:p>
      <w:pPr>
        <w:numPr>
          <w:ilvl w:val="0"/>
          <w:numId w:val="46"/>
        </w:numPr>
        <w:rPr>
          <w:b w:val="1"/>
          <w:i w:val="1"/>
        </w:rPr>
      </w:pPr>
      <w:r>
        <w:rPr>
          <w:b w:val="1"/>
          <w:i w:val="1"/>
        </w:rPr>
        <w:t>2g Solid A</w:t>
      </w:r>
      <w:r>
        <w:rPr>
          <w:b w:val="1"/>
          <w:i w:val="1"/>
        </w:rPr>
        <w:tab/>
        <w:tab/>
        <w:tab/>
        <w:tab/>
        <w:tab/>
        <w:tab/>
        <w:tab/>
        <w:tab/>
        <w:tab/>
      </w:r>
    </w:p>
    <w:p>
      <w:pPr>
        <w:numPr>
          <w:ilvl w:val="0"/>
          <w:numId w:val="46"/>
        </w:numPr>
        <w:rPr>
          <w:b w:val="1"/>
          <w:i w:val="1"/>
        </w:rPr>
      </w:pPr>
      <w:r>
        <w:rPr>
          <w:b w:val="1"/>
          <w:i w:val="1"/>
        </w:rPr>
        <w:t>100cm</w:t>
      </w:r>
      <w:r>
        <w:rPr>
          <w:b w:val="1"/>
          <w:i w:val="1"/>
          <w:vertAlign w:val="superscript"/>
        </w:rPr>
        <w:t>3</w:t>
      </w:r>
      <w:r>
        <w:rPr>
          <w:b w:val="1"/>
          <w:i w:val="1"/>
        </w:rPr>
        <w:t xml:space="preserve"> solution B - Hydrochloric acid</w:t>
      </w:r>
    </w:p>
    <w:p>
      <w:pPr>
        <w:numPr>
          <w:ilvl w:val="0"/>
          <w:numId w:val="46"/>
        </w:numPr>
        <w:rPr>
          <w:b w:val="1"/>
          <w:i w:val="1"/>
        </w:rPr>
      </w:pPr>
      <w:r>
        <w:rPr>
          <w:b w:val="1"/>
          <w:i w:val="1"/>
        </w:rPr>
        <w:t>200cm</w:t>
      </w:r>
      <w:r>
        <w:rPr>
          <w:b w:val="1"/>
          <w:i w:val="1"/>
          <w:vertAlign w:val="superscript"/>
        </w:rPr>
        <w:t>3</w:t>
      </w:r>
      <w:r>
        <w:rPr>
          <w:b w:val="1"/>
          <w:i w:val="1"/>
        </w:rPr>
        <w:t xml:space="preserve"> solution C</w:t>
        <w:tab/>
        <w:t>- Sodium hydroxide</w:t>
      </w:r>
    </w:p>
    <w:p>
      <w:pPr>
        <w:numPr>
          <w:ilvl w:val="0"/>
          <w:numId w:val="46"/>
        </w:numPr>
        <w:rPr>
          <w:b w:val="1"/>
          <w:i w:val="1"/>
        </w:rPr>
      </w:pPr>
      <w:r>
        <w:rPr>
          <w:b w:val="1"/>
          <w:i w:val="1"/>
        </w:rPr>
        <w:t>Burette</w:t>
      </w:r>
    </w:p>
    <w:p>
      <w:pPr>
        <w:numPr>
          <w:ilvl w:val="0"/>
          <w:numId w:val="46"/>
        </w:numPr>
        <w:rPr>
          <w:b w:val="1"/>
          <w:i w:val="1"/>
        </w:rPr>
      </w:pPr>
      <w:r>
        <w:rPr>
          <w:b w:val="1"/>
          <w:i w:val="1"/>
        </w:rPr>
        <w:t>Pipette</w:t>
      </w:r>
    </w:p>
    <w:p>
      <w:pPr>
        <w:numPr>
          <w:ilvl w:val="0"/>
          <w:numId w:val="46"/>
        </w:numPr>
        <w:rPr>
          <w:b w:val="1"/>
          <w:i w:val="1"/>
        </w:rPr>
      </w:pPr>
      <w:r>
        <w:rPr>
          <w:b w:val="1"/>
          <w:i w:val="1"/>
        </w:rPr>
        <w:t>Two 250ml conical flask</w:t>
      </w:r>
    </w:p>
    <w:p>
      <w:pPr>
        <w:numPr>
          <w:ilvl w:val="0"/>
          <w:numId w:val="46"/>
        </w:numPr>
        <w:rPr>
          <w:b w:val="1"/>
          <w:i w:val="1"/>
        </w:rPr>
      </w:pPr>
      <w:r>
        <w:rPr>
          <w:b w:val="1"/>
          <w:i w:val="1"/>
        </w:rPr>
        <w:t>Methyl orange indicator</w:t>
      </w:r>
    </w:p>
    <w:p>
      <w:pPr>
        <w:numPr>
          <w:ilvl w:val="0"/>
          <w:numId w:val="46"/>
        </w:numPr>
        <w:rPr>
          <w:b w:val="1"/>
          <w:i w:val="1"/>
        </w:rPr>
      </w:pPr>
      <w:r>
        <w:rPr>
          <w:b w:val="1"/>
          <w:i w:val="1"/>
        </w:rPr>
        <w:t>100ml measuring cylinder</w:t>
      </w:r>
    </w:p>
    <w:p>
      <w:pPr>
        <w:numPr>
          <w:ilvl w:val="0"/>
          <w:numId w:val="46"/>
        </w:numPr>
        <w:rPr>
          <w:b w:val="1"/>
          <w:i w:val="1"/>
        </w:rPr>
      </w:pPr>
      <w:r>
        <w:rPr>
          <w:b w:val="1"/>
          <w:i w:val="1"/>
        </w:rPr>
        <w:t>10ml measuring cylinder</w:t>
      </w:r>
    </w:p>
    <w:p>
      <w:pPr>
        <w:numPr>
          <w:ilvl w:val="0"/>
          <w:numId w:val="46"/>
        </w:numPr>
        <w:rPr>
          <w:b w:val="1"/>
          <w:i w:val="1"/>
        </w:rPr>
      </w:pPr>
      <w:r>
        <w:rPr>
          <w:b w:val="1"/>
          <w:i w:val="1"/>
        </w:rPr>
        <w:t>Distilled water</w:t>
      </w:r>
    </w:p>
    <w:p>
      <w:pPr>
        <w:numPr>
          <w:ilvl w:val="0"/>
          <w:numId w:val="46"/>
        </w:numPr>
        <w:rPr>
          <w:b w:val="1"/>
          <w:i w:val="1"/>
        </w:rPr>
      </w:pPr>
      <w:r>
        <w:rPr>
          <w:b w:val="1"/>
          <w:i w:val="1"/>
        </w:rPr>
        <w:t xml:space="preserve">Means  of labelling </w:t>
      </w:r>
    </w:p>
    <w:p>
      <w:pPr>
        <w:numPr>
          <w:ilvl w:val="0"/>
          <w:numId w:val="46"/>
        </w:numPr>
        <w:rPr>
          <w:b w:val="1"/>
          <w:i w:val="1"/>
        </w:rPr>
      </w:pPr>
      <w:r>
        <w:rPr>
          <w:b w:val="1"/>
          <w:i w:val="1"/>
        </w:rPr>
        <w:t>30cm</w:t>
      </w:r>
      <w:r>
        <w:rPr>
          <w:b w:val="1"/>
          <w:i w:val="1"/>
          <w:vertAlign w:val="superscript"/>
        </w:rPr>
        <w:t>3</w:t>
      </w:r>
      <w:r>
        <w:rPr>
          <w:b w:val="1"/>
          <w:i w:val="1"/>
        </w:rPr>
        <w:t xml:space="preserve"> solution S</w:t>
      </w:r>
    </w:p>
    <w:p>
      <w:pPr>
        <w:numPr>
          <w:ilvl w:val="0"/>
          <w:numId w:val="46"/>
        </w:numPr>
        <w:rPr>
          <w:b w:val="1"/>
          <w:i w:val="1"/>
        </w:rPr>
      </w:pPr>
      <w:r>
        <w:rPr>
          <w:b w:val="1"/>
          <w:i w:val="1"/>
        </w:rPr>
        <w:t>50cm</w:t>
      </w:r>
      <w:r>
        <w:rPr>
          <w:b w:val="1"/>
          <w:i w:val="1"/>
          <w:vertAlign w:val="superscript"/>
        </w:rPr>
        <w:t>3</w:t>
      </w:r>
      <w:r>
        <w:rPr>
          <w:b w:val="1"/>
          <w:i w:val="1"/>
        </w:rPr>
        <w:t xml:space="preserve"> solution S- Hydrochloric acid</w:t>
      </w:r>
    </w:p>
    <w:p>
      <w:pPr>
        <w:numPr>
          <w:ilvl w:val="0"/>
          <w:numId w:val="46"/>
        </w:numPr>
        <w:rPr>
          <w:b w:val="1"/>
          <w:i w:val="1"/>
        </w:rPr>
      </w:pPr>
      <w:r>
        <w:rPr>
          <w:b w:val="1"/>
          <w:i w:val="1"/>
        </w:rPr>
        <w:t>50cm</w:t>
      </w:r>
      <w:r>
        <w:rPr>
          <w:b w:val="1"/>
          <w:i w:val="1"/>
          <w:vertAlign w:val="superscript"/>
        </w:rPr>
        <w:t>3</w:t>
      </w:r>
      <w:r>
        <w:rPr>
          <w:b w:val="1"/>
          <w:i w:val="1"/>
        </w:rPr>
        <w:t xml:space="preserve"> solution T-Sodium hydroxide</w:t>
      </w:r>
    </w:p>
    <w:p>
      <w:pPr>
        <w:numPr>
          <w:ilvl w:val="0"/>
          <w:numId w:val="46"/>
        </w:numPr>
        <w:rPr>
          <w:b w:val="1"/>
          <w:i w:val="1"/>
        </w:rPr>
      </w:pPr>
      <w:r>
        <w:rPr>
          <w:b w:val="1"/>
          <w:i w:val="1"/>
        </w:rPr>
        <w:t>Ten test tubes</w:t>
      </w:r>
    </w:p>
    <w:p>
      <w:pPr>
        <w:numPr>
          <w:ilvl w:val="0"/>
          <w:numId w:val="46"/>
        </w:numPr>
        <w:rPr>
          <w:b w:val="1"/>
          <w:i w:val="1"/>
        </w:rPr>
      </w:pPr>
      <w:r>
        <w:rPr>
          <w:b w:val="1"/>
          <w:i w:val="1"/>
        </w:rPr>
        <w:t>Rack</w:t>
      </w:r>
    </w:p>
    <w:p>
      <w:pPr>
        <w:numPr>
          <w:ilvl w:val="0"/>
          <w:numId w:val="46"/>
        </w:numPr>
        <w:rPr>
          <w:b w:val="1"/>
          <w:i w:val="1"/>
        </w:rPr>
      </w:pPr>
      <w:r>
        <w:rPr>
          <w:b w:val="1"/>
          <w:i w:val="1"/>
        </w:rPr>
        <w:t>100ml</w:t>
      </w:r>
    </w:p>
    <w:p>
      <w:pPr>
        <w:numPr>
          <w:ilvl w:val="0"/>
          <w:numId w:val="46"/>
        </w:numPr>
        <w:rPr>
          <w:b w:val="1"/>
          <w:i w:val="1"/>
        </w:rPr>
      </w:pPr>
      <w:r>
        <w:rPr>
          <w:b w:val="1"/>
          <w:i w:val="1"/>
        </w:rPr>
        <w:t>Thermometer</w:t>
      </w:r>
    </w:p>
    <w:p>
      <w:pPr>
        <w:numPr>
          <w:ilvl w:val="0"/>
          <w:numId w:val="46"/>
        </w:numPr>
        <w:rPr>
          <w:b w:val="1"/>
          <w:i w:val="1"/>
        </w:rPr>
      </w:pPr>
      <w:r>
        <w:rPr>
          <w:b w:val="1"/>
          <w:i w:val="1"/>
        </w:rPr>
        <w:t>Source of heat</w:t>
      </w:r>
    </w:p>
    <w:p>
      <w:pPr>
        <w:numPr>
          <w:ilvl w:val="0"/>
          <w:numId w:val="46"/>
        </w:numPr>
        <w:rPr>
          <w:b w:val="1"/>
          <w:i w:val="1"/>
        </w:rPr>
      </w:pPr>
      <w:r>
        <w:rPr>
          <w:b w:val="1"/>
          <w:i w:val="1"/>
        </w:rPr>
        <w:t>Solid U</w:t>
      </w:r>
    </w:p>
    <w:p>
      <w:pPr>
        <w:numPr>
          <w:ilvl w:val="0"/>
          <w:numId w:val="46"/>
        </w:numPr>
        <w:rPr>
          <w:b w:val="1"/>
          <w:i w:val="1"/>
        </w:rPr>
      </w:pPr>
      <w:r>
        <w:rPr>
          <w:b w:val="1"/>
          <w:i w:val="1"/>
        </w:rPr>
        <w:t>Spatula</w:t>
      </w:r>
    </w:p>
    <w:p>
      <w:pPr>
        <w:numPr>
          <w:ilvl w:val="0"/>
          <w:numId w:val="46"/>
        </w:numPr>
        <w:rPr>
          <w:b w:val="1"/>
          <w:i w:val="1"/>
        </w:rPr>
      </w:pPr>
      <w:r>
        <w:rPr>
          <w:b w:val="1"/>
          <w:i w:val="1"/>
        </w:rPr>
        <w:t>Red and blue litmus paper</w:t>
      </w:r>
    </w:p>
    <w:p>
      <w:pPr>
        <w:numPr>
          <w:ilvl w:val="0"/>
          <w:numId w:val="46"/>
        </w:numPr>
        <w:rPr>
          <w:b w:val="1"/>
          <w:i w:val="1"/>
        </w:rPr>
      </w:pPr>
      <w:r>
        <w:rPr>
          <w:b w:val="1"/>
          <w:i w:val="1"/>
        </w:rPr>
        <w:t xml:space="preserve">Filter  funnel</w:t>
      </w:r>
    </w:p>
    <w:p>
      <w:pPr>
        <w:numPr>
          <w:ilvl w:val="0"/>
          <w:numId w:val="46"/>
        </w:numPr>
        <w:rPr>
          <w:b w:val="1"/>
          <w:i w:val="1"/>
        </w:rPr>
      </w:pPr>
      <w:r>
        <w:rPr>
          <w:b w:val="1"/>
          <w:i w:val="1"/>
        </w:rPr>
        <w:t>Filter paper</w:t>
      </w:r>
    </w:p>
    <w:p>
      <w:pPr>
        <w:rPr>
          <w:b w:val="1"/>
          <w:i w:val="1"/>
        </w:rPr>
      </w:pPr>
    </w:p>
    <w:p>
      <w:pPr>
        <w:ind w:firstLine="720"/>
        <w:rPr>
          <w:b w:val="1"/>
          <w:i w:val="1"/>
        </w:rPr>
      </w:pPr>
      <w:r>
        <w:rPr>
          <w:b w:val="1"/>
          <w:i w:val="1"/>
        </w:rPr>
        <w:t>Access to the following:-</w:t>
      </w:r>
      <w:r>
        <w:rPr>
          <w:b w:val="1"/>
          <w:i w:val="1"/>
        </w:rPr>
        <w:t xml:space="preserve"> </w:t>
      </w:r>
      <w:r>
        <w:rPr>
          <w:b w:val="1"/>
          <w:i w:val="1"/>
        </w:rPr>
        <w:tab/>
        <w:tab/>
        <w:tab/>
        <w:tab/>
        <w:tab/>
        <w:tab/>
        <w:tab/>
        <w:tab/>
        <w:tab/>
      </w:r>
    </w:p>
    <w:p>
      <w:pPr>
        <w:numPr>
          <w:ilvl w:val="1"/>
          <w:numId w:val="46"/>
        </w:numPr>
        <w:rPr>
          <w:b w:val="1"/>
          <w:i w:val="1"/>
        </w:rPr>
      </w:pPr>
      <w:r>
        <w:rPr>
          <w:b w:val="1"/>
          <w:i w:val="1"/>
        </w:rPr>
        <w:t>2M Sodium hydroxide</w:t>
      </w:r>
    </w:p>
    <w:p>
      <w:pPr>
        <w:numPr>
          <w:ilvl w:val="1"/>
          <w:numId w:val="46"/>
        </w:numPr>
        <w:rPr>
          <w:b w:val="1"/>
          <w:i w:val="1"/>
        </w:rPr>
      </w:pPr>
      <w:r>
        <w:rPr>
          <w:b w:val="1"/>
          <w:i w:val="1"/>
        </w:rPr>
        <w:t>2M potassium iodine</w:t>
      </w:r>
    </w:p>
    <w:p>
      <w:pPr>
        <w:numPr>
          <w:ilvl w:val="1"/>
          <w:numId w:val="46"/>
        </w:numPr>
        <w:rPr>
          <w:b w:val="1"/>
          <w:i w:val="1"/>
        </w:rPr>
      </w:pPr>
      <w:r>
        <w:rPr>
          <w:b w:val="1"/>
          <w:i w:val="1"/>
        </w:rPr>
        <w:t>2M Nitric acid</w:t>
      </w:r>
    </w:p>
    <w:p>
      <w:pPr>
        <w:numPr>
          <w:ilvl w:val="1"/>
          <w:numId w:val="46"/>
        </w:numPr>
        <w:rPr>
          <w:b w:val="1"/>
          <w:i w:val="1"/>
        </w:rPr>
      </w:pPr>
      <w:r>
        <w:rPr>
          <w:b w:val="1"/>
          <w:i w:val="1"/>
        </w:rPr>
        <w:t>2M Ammonia hydroxide</w:t>
      </w:r>
    </w:p>
    <w:p>
      <w:pPr>
        <w:numPr>
          <w:ilvl w:val="1"/>
          <w:numId w:val="46"/>
        </w:numPr>
        <w:rPr>
          <w:b w:val="1"/>
          <w:i w:val="1"/>
        </w:rPr>
      </w:pPr>
      <w:r>
        <w:rPr>
          <w:b w:val="1"/>
          <w:i w:val="1"/>
        </w:rPr>
        <w:t>Solid A – Per student measure [0.32g CaCO</w:t>
      </w:r>
      <w:r>
        <w:rPr>
          <w:b w:val="1"/>
          <w:i w:val="1"/>
          <w:vertAlign w:val="subscript"/>
        </w:rPr>
        <w:t>3</w:t>
      </w:r>
      <w:r>
        <w:rPr>
          <w:b w:val="1"/>
          <w:i w:val="1"/>
        </w:rPr>
        <w:t xml:space="preserve"> + 1.68NaCl]</w:t>
      </w:r>
      <w:r>
        <w:rPr>
          <w:b w:val="1"/>
          <w:i w:val="1"/>
        </w:rPr>
        <w:t xml:space="preserve"> </w:t>
      </w:r>
      <w:r>
        <w:rPr>
          <w:b w:val="1"/>
          <w:i w:val="1"/>
        </w:rPr>
        <w:tab/>
      </w:r>
    </w:p>
    <w:p>
      <w:pPr>
        <w:numPr>
          <w:ilvl w:val="1"/>
          <w:numId w:val="46"/>
        </w:numPr>
        <w:rPr>
          <w:b w:val="1"/>
          <w:i w:val="1"/>
        </w:rPr>
      </w:pPr>
      <w:r>
        <w:rPr>
          <w:b w:val="1"/>
          <w:i w:val="1"/>
        </w:rPr>
        <w:t xml:space="preserve">Solution B -  [0.5M HCl]</w:t>
      </w:r>
    </w:p>
    <w:p>
      <w:pPr>
        <w:numPr>
          <w:ilvl w:val="1"/>
          <w:numId w:val="46"/>
        </w:numPr>
        <w:rPr>
          <w:b w:val="1"/>
          <w:i w:val="1"/>
        </w:rPr>
      </w:pPr>
      <w:r>
        <w:rPr>
          <w:b w:val="1"/>
          <w:i w:val="1"/>
        </w:rPr>
        <w:t>Solution C - [0.4M NaOH]</w:t>
      </w:r>
    </w:p>
    <w:p>
      <w:pPr>
        <w:numPr>
          <w:ilvl w:val="1"/>
          <w:numId w:val="46"/>
        </w:numPr>
        <w:rPr>
          <w:b w:val="1"/>
          <w:i w:val="1"/>
        </w:rPr>
      </w:pPr>
      <w:r>
        <w:rPr>
          <w:b w:val="1"/>
          <w:i w:val="1"/>
        </w:rPr>
        <w:t xml:space="preserve">Solution S  -[1.0M HCl]</w:t>
      </w:r>
    </w:p>
    <w:p>
      <w:pPr>
        <w:numPr>
          <w:ilvl w:val="1"/>
          <w:numId w:val="46"/>
        </w:numPr>
        <w:rPr>
          <w:b w:val="1"/>
          <w:i w:val="1"/>
        </w:rPr>
      </w:pPr>
      <w:r>
        <w:rPr>
          <w:b w:val="1"/>
          <w:i w:val="1"/>
        </w:rPr>
        <w:t>Solution T - [1.0M NaoH]</w:t>
      </w:r>
    </w:p>
    <w:p>
      <w:pPr>
        <w:numPr>
          <w:ilvl w:val="1"/>
          <w:numId w:val="46"/>
        </w:numPr>
        <w:rPr>
          <w:b w:val="1"/>
          <w:i w:val="1"/>
        </w:rPr>
      </w:pPr>
      <w:r>
        <w:rPr>
          <w:b w:val="1"/>
          <w:i w:val="1"/>
        </w:rPr>
        <w:t>Solid U - [One spatula CuCO</w:t>
      </w:r>
      <w:r>
        <w:rPr>
          <w:b w:val="1"/>
          <w:i w:val="1"/>
          <w:vertAlign w:val="subscript"/>
        </w:rPr>
        <w:t>3</w:t>
      </w:r>
      <w:r>
        <w:rPr>
          <w:b w:val="1"/>
          <w:i w:val="1"/>
        </w:rPr>
        <w:t xml:space="preserve"> + one spatula Pb(NO</w:t>
      </w:r>
      <w:r>
        <w:rPr>
          <w:b w:val="1"/>
          <w:i w:val="1"/>
          <w:vertAlign w:val="subscript"/>
        </w:rPr>
        <w:t>3</w:t>
      </w:r>
      <w:r>
        <w:rPr>
          <w:b w:val="1"/>
          <w:i w:val="1"/>
        </w:rPr>
        <w:t>)</w:t>
      </w:r>
      <w:r>
        <w:rPr>
          <w:b w:val="1"/>
          <w:i w:val="1"/>
          <w:vertAlign w:val="subscript"/>
        </w:rPr>
        <w:t>2</w:t>
      </w:r>
      <w:r>
        <w:rPr>
          <w:b w:val="1"/>
          <w:i w:val="1"/>
          <w:vertAlign w:val="subscript"/>
        </w:rPr>
        <w:tab/>
        <w:tab/>
      </w:r>
    </w:p>
    <w:p>
      <w:pPr>
        <w:ind w:firstLine="720"/>
        <w:rPr>
          <w:b w:val="1"/>
          <w:u w:val="single"/>
        </w:rPr>
      </w:pPr>
      <w:r>
        <w:rPr>
          <w:b w:val="1"/>
          <w:u w:val="single"/>
        </w:rPr>
        <w:t>QUESTION 1.</w:t>
      </w:r>
      <w:r>
        <w:rPr>
          <w:b w:val="1"/>
        </w:rPr>
        <w:tab/>
        <w:tab/>
      </w:r>
      <w:r>
        <w:rPr>
          <w:b w:val="1"/>
        </w:rPr>
        <w:tab/>
        <w:tab/>
        <w:tab/>
        <w:tab/>
        <w:tab/>
        <w:tab/>
        <w:tab/>
        <w:tab/>
      </w:r>
    </w:p>
    <w:p>
      <w:pPr>
        <w:ind w:firstLine="360"/>
        <w:rPr>
          <w:b w:val="1"/>
          <w:u w:val="single"/>
        </w:rPr>
      </w:pPr>
      <w:r>
        <w:rPr>
          <w:b w:val="1"/>
        </w:rPr>
        <w:t>You are provided with:</w:t>
      </w:r>
    </w:p>
    <w:p>
      <w:pPr>
        <w:numPr>
          <w:ilvl w:val="0"/>
          <w:numId w:val="45"/>
        </w:numPr>
        <w:tabs>
          <w:tab w:val="left" w:pos="720" w:leader="none"/>
          <w:tab w:val="clear" w:pos="1440" w:leader="none"/>
        </w:tabs>
        <w:ind w:left="720"/>
        <w:jc w:val="both"/>
      </w:pPr>
      <w:r>
        <w:t>2g of an impure calcium carbonate, solid</w:t>
      </w:r>
      <w:r>
        <w:rPr>
          <w:b w:val="1"/>
        </w:rPr>
        <w:t xml:space="preserve"> A</w:t>
      </w:r>
      <w:r>
        <w:rPr>
          <w:b w:val="1"/>
        </w:rPr>
        <w:tab/>
        <w:tab/>
        <w:tab/>
        <w:tab/>
        <w:tab/>
        <w:tab/>
        <w:tab/>
      </w:r>
    </w:p>
    <w:p>
      <w:pPr>
        <w:numPr>
          <w:ilvl w:val="0"/>
          <w:numId w:val="45"/>
        </w:numPr>
        <w:tabs>
          <w:tab w:val="left" w:pos="720" w:leader="none"/>
          <w:tab w:val="clear" w:pos="1440" w:leader="none"/>
        </w:tabs>
        <w:ind w:left="720"/>
        <w:jc w:val="both"/>
      </w:pPr>
      <w:r>
        <w:t>Hydrochloric</w:t>
      </w:r>
    </w:p>
    <w:p>
      <w:pPr>
        <w:numPr>
          <w:ilvl w:val="0"/>
          <w:numId w:val="45"/>
        </w:numPr>
        <w:tabs>
          <w:tab w:val="left" w:pos="720" w:leader="none"/>
          <w:tab w:val="clear" w:pos="1440" w:leader="none"/>
        </w:tabs>
        <w:ind w:left="720"/>
        <w:jc w:val="both"/>
      </w:pPr>
      <w:r>
        <w:t xml:space="preserve">Hydrochloric acid, solution </w:t>
      </w:r>
      <w:r>
        <w:rPr>
          <w:b w:val="1"/>
        </w:rPr>
        <w:t>B</w:t>
      </w:r>
    </w:p>
    <w:p>
      <w:pPr>
        <w:numPr>
          <w:ilvl w:val="0"/>
          <w:numId w:val="45"/>
        </w:numPr>
        <w:tabs>
          <w:tab w:val="left" w:pos="720" w:leader="none"/>
          <w:tab w:val="clear" w:pos="1440" w:leader="none"/>
        </w:tabs>
        <w:ind w:left="720"/>
        <w:jc w:val="both"/>
      </w:pPr>
      <w:r>
        <w:t>16g per litre solution of sodium hydroxide, solution</w:t>
      </w:r>
      <w:r>
        <w:rPr>
          <w:b w:val="1"/>
        </w:rPr>
        <w:t xml:space="preserve"> C</w:t>
        <w:tab/>
        <w:tab/>
        <w:tab/>
        <w:tab/>
        <w:tab/>
      </w:r>
    </w:p>
    <w:p>
      <w:pPr>
        <w:jc w:val="both"/>
      </w:pPr>
    </w:p>
    <w:p>
      <w:pPr>
        <w:ind w:firstLine="360"/>
        <w:jc w:val="both"/>
        <w:rPr>
          <w:b w:val="1"/>
        </w:rPr>
      </w:pPr>
      <w:r>
        <w:rPr>
          <w:b w:val="1"/>
        </w:rPr>
        <w:t>You are required to determine;</w:t>
      </w:r>
    </w:p>
    <w:p>
      <w:pPr>
        <w:numPr>
          <w:ilvl w:val="0"/>
          <w:numId w:val="12"/>
        </w:numPr>
        <w:tabs>
          <w:tab w:val="left" w:pos="720" w:leader="none"/>
          <w:tab w:val="clear" w:pos="1440" w:leader="none"/>
        </w:tabs>
        <w:ind w:left="720"/>
        <w:jc w:val="both"/>
      </w:pPr>
      <w:r>
        <w:t xml:space="preserve">Concentration  of solution </w:t>
      </w:r>
      <w:r>
        <w:rPr>
          <w:b w:val="1"/>
        </w:rPr>
        <w:t>B</w:t>
      </w:r>
      <w:r>
        <w:t xml:space="preserve"> in moles per litre</w:t>
      </w:r>
    </w:p>
    <w:p>
      <w:pPr>
        <w:numPr>
          <w:ilvl w:val="0"/>
          <w:numId w:val="12"/>
        </w:numPr>
        <w:tabs>
          <w:tab w:val="left" w:pos="720" w:leader="none"/>
          <w:tab w:val="clear" w:pos="1440" w:leader="none"/>
        </w:tabs>
        <w:ind w:left="720"/>
        <w:jc w:val="both"/>
      </w:pPr>
      <w:r>
        <w:t xml:space="preserve">Percentage of the carbonate in mixture </w:t>
      </w:r>
      <w:r>
        <w:rPr>
          <w:b w:val="1"/>
        </w:rPr>
        <w:t>A</w:t>
      </w:r>
    </w:p>
    <w:p>
      <w:pPr>
        <w:ind w:firstLine="360"/>
        <w:jc w:val="both"/>
        <w:rPr>
          <w:b w:val="1"/>
          <w:u w:val="single"/>
        </w:rPr>
      </w:pPr>
      <w:r>
        <w:rPr>
          <w:b w:val="1"/>
          <w:u w:val="single"/>
        </w:rPr>
        <w:t>PROCEDURE I:</w:t>
      </w:r>
    </w:p>
    <w:p>
      <w:pPr>
        <w:ind w:firstLine="360" w:left="360"/>
        <w:jc w:val="both"/>
      </w:pPr>
      <w:r>
        <w:t>Pipette 25.0cm</w:t>
      </w:r>
      <w:r>
        <w:rPr>
          <w:vertAlign w:val="superscript"/>
        </w:rPr>
        <w:t>3</w:t>
      </w:r>
      <w:r>
        <w:t xml:space="preserve"> of solution </w:t>
      </w:r>
      <w:r>
        <w:rPr>
          <w:b w:val="1"/>
        </w:rPr>
        <w:t>C</w:t>
      </w:r>
      <w:r>
        <w:t xml:space="preserve"> into a 250ml flask. Add 2-3 drops of methyl orange indicator. </w:t>
      </w:r>
    </w:p>
    <w:p>
      <w:pPr>
        <w:ind w:left="720"/>
        <w:jc w:val="both"/>
      </w:pPr>
      <w:r>
        <w:t xml:space="preserve">Titrate solution </w:t>
      </w:r>
      <w:r>
        <w:rPr>
          <w:b w:val="1"/>
        </w:rPr>
        <w:t>C</w:t>
      </w:r>
      <w:r>
        <w:t xml:space="preserve"> with the hydrochloric acid solution </w:t>
      </w:r>
      <w:r>
        <w:rPr>
          <w:b w:val="1"/>
        </w:rPr>
        <w:t xml:space="preserve">B. </w:t>
      </w:r>
      <w:r>
        <w:t xml:space="preserve">Repeat this procedure two more times </w:t>
      </w:r>
    </w:p>
    <w:p>
      <w:pPr>
        <w:ind w:left="720"/>
        <w:jc w:val="both"/>
      </w:pPr>
      <w:r>
        <w:t>and record your results in table I below:-</w:t>
      </w:r>
      <w:r>
        <w:rPr>
          <w:b w:val="1"/>
          <w:i w:val="1"/>
        </w:rPr>
        <w:t xml:space="preserve"> </w:t>
      </w:r>
      <w:r>
        <w:rPr>
          <w:b w:val="1"/>
          <w:i w:val="1"/>
        </w:rPr>
        <w:tab/>
        <w:tab/>
        <w:tab/>
        <w:tab/>
        <w:tab/>
        <w:tab/>
        <w:tab/>
      </w:r>
    </w:p>
    <w:p>
      <w:pPr>
        <w:rPr>
          <w:b w:val="1"/>
        </w:rPr>
      </w:pPr>
      <w:r>
        <w:rPr>
          <w:b w:val="1"/>
        </w:rPr>
        <w:t xml:space="preserve">            </w:t>
      </w:r>
    </w:p>
    <w:p>
      <w:r>
        <w:rPr>
          <w:b w:val="1"/>
        </w:rPr>
        <w:t xml:space="preserve">  </w:t>
        <w:tab/>
        <w:t>Table I:-</w:t>
        <w:tab/>
        <w:t xml:space="preserve">                                             </w:t>
        <w:tab/>
        <w:tab/>
        <w:tab/>
        <w:tab/>
        <w:tab/>
        <w:tab/>
        <w:tab/>
        <w:t xml:space="preserve">  </w:t>
      </w: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332"/>
        </w:trPr>
        <w:tc>
          <w:tcPr>
            <w:tcW w:w="3600" w:type="dxa"/>
            <w:tcBorders>
              <w:top w:val="single" w:sz="4" w:space="0" w:shadow="0" w:frame="0"/>
              <w:left w:val="single" w:sz="4" w:space="0" w:shadow="0" w:frame="0"/>
              <w:bottom w:val="single" w:sz="4" w:space="0" w:shadow="0" w:frame="0"/>
              <w:right w:val="single" w:sz="4" w:space="0" w:shadow="0" w:frame="0"/>
            </w:tcBorders>
          </w:tcPr>
          <w:p>
            <w:pPr>
              <w:rPr>
                <w:b w:val="1"/>
              </w:rPr>
            </w:pPr>
            <w:r>
              <w:rPr>
                <w:b w:val="1"/>
              </w:rPr>
              <w:t>Titration</w:t>
            </w:r>
          </w:p>
        </w:tc>
        <w:tc>
          <w:tcPr>
            <w:tcW w:w="1717" w:type="dxa"/>
            <w:tcBorders>
              <w:top w:val="single" w:sz="4" w:space="0" w:shadow="0" w:frame="0"/>
              <w:left w:val="single" w:sz="4" w:space="0" w:shadow="0" w:frame="0"/>
              <w:bottom w:val="single" w:sz="4" w:space="0" w:shadow="0" w:frame="0"/>
              <w:right w:val="single" w:sz="4" w:space="0" w:shadow="0" w:frame="0"/>
            </w:tcBorders>
          </w:tcPr>
          <w:p>
            <w:pPr>
              <w:rPr>
                <w:b w:val="1"/>
              </w:rPr>
            </w:pPr>
            <w:r>
              <w:rPr>
                <w:b w:val="1"/>
              </w:rPr>
              <w:t>I</w:t>
            </w:r>
          </w:p>
        </w:tc>
        <w:tc>
          <w:tcPr>
            <w:tcW w:w="1892" w:type="dxa"/>
            <w:tcBorders>
              <w:top w:val="single" w:sz="4" w:space="0" w:shadow="0" w:frame="0"/>
              <w:left w:val="single" w:sz="4" w:space="0" w:shadow="0" w:frame="0"/>
              <w:bottom w:val="single" w:sz="4" w:space="0" w:shadow="0" w:frame="0"/>
              <w:right w:val="single" w:sz="4" w:space="0" w:shadow="0" w:frame="0"/>
            </w:tcBorders>
          </w:tcPr>
          <w:p>
            <w:pPr>
              <w:rPr>
                <w:b w:val="1"/>
              </w:rPr>
            </w:pPr>
            <w:r>
              <w:rPr>
                <w:b w:val="1"/>
              </w:rPr>
              <w:t>II</w:t>
            </w:r>
          </w:p>
        </w:tc>
        <w:tc>
          <w:tcPr>
            <w:tcW w:w="1856" w:type="dxa"/>
            <w:tcBorders>
              <w:top w:val="single" w:sz="4" w:space="0" w:shadow="0" w:frame="0"/>
              <w:left w:val="single" w:sz="4" w:space="0" w:shadow="0" w:frame="0"/>
              <w:bottom w:val="single" w:sz="4" w:space="0" w:shadow="0" w:frame="0"/>
              <w:right w:val="single" w:sz="4" w:space="0" w:shadow="0" w:frame="0"/>
            </w:tcBorders>
          </w:tcPr>
          <w:p>
            <w:pPr>
              <w:rPr>
                <w:b w:val="1"/>
              </w:rPr>
            </w:pPr>
            <w:r>
              <w:rPr>
                <w:b w:val="1"/>
              </w:rPr>
              <w:t>III</w:t>
            </w:r>
          </w:p>
        </w:tc>
      </w:tr>
      <w:tr>
        <w:tc>
          <w:tcPr>
            <w:tcW w:w="3600" w:type="dxa"/>
            <w:tcBorders>
              <w:top w:val="single" w:sz="4" w:space="0" w:shadow="0" w:frame="0"/>
              <w:left w:val="single" w:sz="4" w:space="0" w:shadow="0" w:frame="0"/>
              <w:bottom w:val="single" w:sz="4" w:space="0" w:shadow="0" w:frame="0"/>
              <w:right w:val="single" w:sz="4" w:space="0" w:shadow="0" w:frame="0"/>
            </w:tcBorders>
          </w:tcPr>
          <w:p>
            <w:r>
              <w:t>Final burette reading (cm</w:t>
            </w:r>
            <w:r>
              <w:rPr>
                <w:vertAlign w:val="superscript"/>
              </w:rPr>
              <w:t>3</w:t>
            </w:r>
            <w:r>
              <w:t>)</w:t>
            </w:r>
          </w:p>
        </w:tc>
        <w:tc>
          <w:tcPr>
            <w:tcW w:w="1717" w:type="dxa"/>
            <w:tcBorders>
              <w:top w:val="single" w:sz="4" w:space="0" w:shadow="0" w:frame="0"/>
              <w:left w:val="single" w:sz="4" w:space="0" w:shadow="0" w:frame="0"/>
              <w:bottom w:val="single" w:sz="4" w:space="0" w:shadow="0" w:frame="0"/>
              <w:right w:val="single" w:sz="4" w:space="0" w:shadow="0" w:frame="0"/>
            </w:tcBorders>
          </w:tcPr>
          <w:p/>
        </w:tc>
        <w:tc>
          <w:tcPr>
            <w:tcW w:w="1892" w:type="dxa"/>
            <w:tcBorders>
              <w:top w:val="single" w:sz="4" w:space="0" w:shadow="0" w:frame="0"/>
              <w:left w:val="single" w:sz="4" w:space="0" w:shadow="0" w:frame="0"/>
              <w:bottom w:val="single" w:sz="4" w:space="0" w:shadow="0" w:frame="0"/>
              <w:right w:val="single" w:sz="4" w:space="0" w:shadow="0" w:frame="0"/>
            </w:tcBorders>
          </w:tcPr>
          <w:p/>
        </w:tc>
        <w:tc>
          <w:tcPr>
            <w:tcW w:w="1856" w:type="dxa"/>
            <w:tcBorders>
              <w:top w:val="single" w:sz="4" w:space="0" w:shadow="0" w:frame="0"/>
              <w:left w:val="single" w:sz="4" w:space="0" w:shadow="0" w:frame="0"/>
              <w:bottom w:val="single" w:sz="4" w:space="0" w:shadow="0" w:frame="0"/>
              <w:right w:val="single" w:sz="4" w:space="0" w:shadow="0" w:frame="0"/>
            </w:tcBorders>
          </w:tcPr>
          <w:p/>
        </w:tc>
      </w:tr>
      <w:tr>
        <w:tc>
          <w:tcPr>
            <w:tcW w:w="3600" w:type="dxa"/>
            <w:tcBorders>
              <w:top w:val="single" w:sz="4" w:space="0" w:shadow="0" w:frame="0"/>
              <w:left w:val="single" w:sz="4" w:space="0" w:shadow="0" w:frame="0"/>
              <w:bottom w:val="single" w:sz="4" w:space="0" w:shadow="0" w:frame="0"/>
              <w:right w:val="single" w:sz="4" w:space="0" w:shadow="0" w:frame="0"/>
            </w:tcBorders>
          </w:tcPr>
          <w:p>
            <w:r>
              <w:t>Initial burette reading (cm</w:t>
            </w:r>
            <w:r>
              <w:rPr>
                <w:vertAlign w:val="superscript"/>
              </w:rPr>
              <w:t>3</w:t>
            </w:r>
            <w:r>
              <w:t>)</w:t>
            </w:r>
          </w:p>
        </w:tc>
        <w:tc>
          <w:tcPr>
            <w:tcW w:w="1717" w:type="dxa"/>
            <w:tcBorders>
              <w:top w:val="single" w:sz="4" w:space="0" w:shadow="0" w:frame="0"/>
              <w:left w:val="single" w:sz="4" w:space="0" w:shadow="0" w:frame="0"/>
              <w:bottom w:val="single" w:sz="4" w:space="0" w:shadow="0" w:frame="0"/>
              <w:right w:val="single" w:sz="4" w:space="0" w:shadow="0" w:frame="0"/>
            </w:tcBorders>
          </w:tcPr>
          <w:p/>
        </w:tc>
        <w:tc>
          <w:tcPr>
            <w:tcW w:w="1892" w:type="dxa"/>
            <w:tcBorders>
              <w:top w:val="single" w:sz="4" w:space="0" w:shadow="0" w:frame="0"/>
              <w:left w:val="single" w:sz="4" w:space="0" w:shadow="0" w:frame="0"/>
              <w:bottom w:val="single" w:sz="4" w:space="0" w:shadow="0" w:frame="0"/>
              <w:right w:val="single" w:sz="4" w:space="0" w:shadow="0" w:frame="0"/>
            </w:tcBorders>
          </w:tcPr>
          <w:p/>
        </w:tc>
        <w:tc>
          <w:tcPr>
            <w:tcW w:w="1856" w:type="dxa"/>
            <w:tcBorders>
              <w:top w:val="single" w:sz="4" w:space="0" w:shadow="0" w:frame="0"/>
              <w:left w:val="single" w:sz="4" w:space="0" w:shadow="0" w:frame="0"/>
              <w:bottom w:val="single" w:sz="4" w:space="0" w:shadow="0" w:frame="0"/>
              <w:right w:val="single" w:sz="4" w:space="0" w:shadow="0" w:frame="0"/>
            </w:tcBorders>
          </w:tcPr>
          <w:p/>
        </w:tc>
      </w:tr>
      <w:tr>
        <w:tc>
          <w:tcPr>
            <w:tcW w:w="3600" w:type="dxa"/>
            <w:tcBorders>
              <w:top w:val="single" w:sz="4" w:space="0" w:shadow="0" w:frame="0"/>
              <w:left w:val="single" w:sz="4" w:space="0" w:shadow="0" w:frame="0"/>
              <w:bottom w:val="single" w:sz="4" w:space="0" w:shadow="0" w:frame="0"/>
              <w:right w:val="single" w:sz="4" w:space="0" w:shadow="0" w:frame="0"/>
            </w:tcBorders>
          </w:tcPr>
          <w:p>
            <w:r>
              <w:t xml:space="preserve">Volume of solution </w:t>
            </w:r>
            <w:r>
              <w:rPr>
                <w:b w:val="1"/>
              </w:rPr>
              <w:t>B</w:t>
            </w:r>
            <w:r>
              <w:t xml:space="preserve"> (cm</w:t>
            </w:r>
            <w:r>
              <w:rPr>
                <w:vertAlign w:val="superscript"/>
              </w:rPr>
              <w:t>3</w:t>
            </w:r>
            <w:r>
              <w:t>) used</w:t>
            </w:r>
          </w:p>
        </w:tc>
        <w:tc>
          <w:tcPr>
            <w:tcW w:w="1717" w:type="dxa"/>
            <w:tcBorders>
              <w:top w:val="single" w:sz="4" w:space="0" w:shadow="0" w:frame="0"/>
              <w:left w:val="single" w:sz="4" w:space="0" w:shadow="0" w:frame="0"/>
              <w:bottom w:val="single" w:sz="4" w:space="0" w:shadow="0" w:frame="0"/>
              <w:right w:val="single" w:sz="4" w:space="0" w:shadow="0" w:frame="0"/>
            </w:tcBorders>
          </w:tcPr>
          <w:p>
            <w:pPr>
              <w:rPr>
                <w:u w:val="single"/>
              </w:rPr>
            </w:pPr>
          </w:p>
        </w:tc>
        <w:tc>
          <w:tcPr>
            <w:tcW w:w="1892" w:type="dxa"/>
            <w:tcBorders>
              <w:top w:val="single" w:sz="4" w:space="0" w:shadow="0" w:frame="0"/>
              <w:left w:val="single" w:sz="4" w:space="0" w:shadow="0" w:frame="0"/>
              <w:bottom w:val="single" w:sz="4" w:space="0" w:shadow="0" w:frame="0"/>
              <w:right w:val="single" w:sz="4" w:space="0" w:shadow="0" w:frame="0"/>
            </w:tcBorders>
          </w:tcPr>
          <w:p>
            <w:pPr>
              <w:rPr>
                <w:u w:val="single"/>
              </w:rPr>
            </w:pPr>
          </w:p>
        </w:tc>
        <w:tc>
          <w:tcPr>
            <w:tcW w:w="1856" w:type="dxa"/>
            <w:tcBorders>
              <w:top w:val="single" w:sz="4" w:space="0" w:shadow="0" w:frame="0"/>
              <w:left w:val="single" w:sz="4" w:space="0" w:shadow="0" w:frame="0"/>
              <w:bottom w:val="single" w:sz="4" w:space="0" w:shadow="0" w:frame="0"/>
              <w:right w:val="single" w:sz="4" w:space="0" w:shadow="0" w:frame="0"/>
            </w:tcBorders>
          </w:tcPr>
          <w:p>
            <w:pPr>
              <w:rPr>
                <w:u w:val="single"/>
              </w:rPr>
            </w:pPr>
          </w:p>
        </w:tc>
      </w:tr>
    </w:tbl>
    <w:p>
      <w:r>
        <w:t xml:space="preserve">                </w:t>
        <w:tab/>
        <w:tab/>
        <w:tab/>
        <w:tab/>
        <w:tab/>
        <w:tab/>
        <w:tab/>
        <w:tab/>
        <w:tab/>
        <w:tab/>
        <w:tab/>
        <w:tab/>
      </w:r>
    </w:p>
    <w:p>
      <w:pPr>
        <w:ind w:firstLine="720"/>
        <w:rPr>
          <w:b w:val="1"/>
        </w:rPr>
      </w:pPr>
      <w:r>
        <w:rPr>
          <w:b w:val="1"/>
        </w:rPr>
        <w:t>Calculations:-</w:t>
      </w:r>
    </w:p>
    <w:p>
      <w:pPr>
        <w:ind w:firstLine="720"/>
      </w:pPr>
      <w:r>
        <w:t xml:space="preserve">(a) </w:t>
        <w:tab/>
        <w:t xml:space="preserve">(i) Calculate the average volume of solution </w:t>
      </w:r>
      <w:r>
        <w:rPr>
          <w:b w:val="1"/>
        </w:rPr>
        <w:t>B</w:t>
      </w:r>
      <w:r>
        <w:t xml:space="preserve"> used</w:t>
        <w:tab/>
        <w:tab/>
        <w:tab/>
        <w:tab/>
        <w:tab/>
      </w:r>
    </w:p>
    <w:p>
      <w:r>
        <w:t xml:space="preserve">     </w:t>
        <w:tab/>
        <w:tab/>
        <w:t xml:space="preserve">(ii) Calculate the number of moles of sodium hydroxide solution </w:t>
      </w:r>
      <w:r>
        <w:rPr>
          <w:b w:val="1"/>
        </w:rPr>
        <w:t>C</w:t>
      </w:r>
      <w:r>
        <w:t xml:space="preserve"> pipetted</w:t>
        <w:tab/>
      </w:r>
    </w:p>
    <w:p>
      <w:r>
        <w:t xml:space="preserve">     </w:t>
        <w:tab/>
        <w:tab/>
        <w:t xml:space="preserve">(iii) Calculate the number of moles of hydrochloric acid solution </w:t>
      </w:r>
      <w:r>
        <w:rPr>
          <w:b w:val="1"/>
        </w:rPr>
        <w:t>B</w:t>
      </w:r>
      <w:r>
        <w:t xml:space="preserve"> that reacted </w:t>
      </w:r>
    </w:p>
    <w:p>
      <w:r>
        <w:t xml:space="preserve">                                with sodium hydroxide in </w:t>
      </w:r>
      <w:r>
        <w:rPr>
          <w:b w:val="1"/>
        </w:rPr>
        <w:t>(a) (ii)</w:t>
      </w:r>
      <w:r>
        <w:t xml:space="preserve"> above</w:t>
        <w:tab/>
        <w:tab/>
        <w:tab/>
        <w:tab/>
        <w:tab/>
        <w:tab/>
      </w:r>
    </w:p>
    <w:p>
      <w:r>
        <w:t xml:space="preserve">    </w:t>
        <w:tab/>
        <w:tab/>
        <w:t xml:space="preserve">(iv) Calculate the molarity of hydrochloric acid solution </w:t>
      </w:r>
      <w:r>
        <w:rPr>
          <w:b w:val="1"/>
        </w:rPr>
        <w:t>B</w:t>
      </w:r>
      <w:r>
        <w:tab/>
        <w:tab/>
        <w:tab/>
        <w:tab/>
      </w:r>
    </w:p>
    <w:p/>
    <w:p/>
    <w:p>
      <w:pPr>
        <w:ind w:firstLine="720"/>
        <w:rPr>
          <w:b w:val="1"/>
          <w:u w:val="single"/>
        </w:rPr>
      </w:pPr>
      <w:r>
        <w:rPr>
          <w:b w:val="1"/>
          <w:u w:val="single"/>
        </w:rPr>
        <w:t>PROCEDURE II:</w:t>
      </w:r>
    </w:p>
    <w:p>
      <w:pPr>
        <w:ind w:firstLine="720"/>
      </w:pPr>
      <w:r>
        <w:t xml:space="preserve">(a) </w:t>
        <w:tab/>
        <w:t>Place all the 2g of solid a provided into a conical flask and add 25.0cm</w:t>
      </w:r>
      <w:r>
        <w:rPr>
          <w:vertAlign w:val="superscript"/>
        </w:rPr>
        <w:t xml:space="preserve">3 </w:t>
      </w:r>
      <w:r>
        <w:t xml:space="preserve">of hydrochloric </w:t>
      </w:r>
    </w:p>
    <w:p>
      <w:pPr>
        <w:ind w:firstLine="720" w:left="720"/>
      </w:pPr>
      <w:r>
        <w:t xml:space="preserve">acid solution  </w:t>
      </w:r>
      <w:r>
        <w:rPr>
          <w:b w:val="1"/>
        </w:rPr>
        <w:t>B</w:t>
      </w:r>
      <w:r>
        <w:t xml:space="preserve"> to it using a clean pipette. Swirl the contents of the flask vigorously until </w:t>
      </w:r>
    </w:p>
    <w:p>
      <w:pPr>
        <w:ind w:firstLine="720" w:left="720"/>
      </w:pPr>
      <w:r>
        <w:t>effervescence stops. Using a 100ml measuring cylinder, add 175cm</w:t>
      </w:r>
      <w:r>
        <w:rPr>
          <w:vertAlign w:val="superscript"/>
        </w:rPr>
        <w:t>3</w:t>
      </w:r>
      <w:r>
        <w:t xml:space="preserve"> of distilled water to </w:t>
      </w:r>
    </w:p>
    <w:p>
      <w:pPr>
        <w:ind w:firstLine="720" w:left="720"/>
      </w:pPr>
      <w:r>
        <w:t>make up the solution up to 200cm</w:t>
      </w:r>
      <w:r>
        <w:rPr>
          <w:vertAlign w:val="superscript"/>
        </w:rPr>
        <w:t>3</w:t>
      </w:r>
      <w:r>
        <w:t xml:space="preserve"> of solution. Label this solution</w:t>
      </w:r>
      <w:r>
        <w:rPr>
          <w:b w:val="1"/>
        </w:rPr>
        <w:t xml:space="preserve"> D</w:t>
      </w:r>
      <w:r>
        <w:rPr>
          <w:b w:val="1"/>
        </w:rPr>
        <w:t xml:space="preserve">. </w:t>
      </w:r>
      <w:r>
        <w:t>Using a clean pipette,</w:t>
      </w:r>
    </w:p>
    <w:p>
      <w:pPr>
        <w:ind w:left="1440"/>
      </w:pPr>
      <w:r>
        <w:t>transfer 25.0cm</w:t>
      </w:r>
      <w:r>
        <w:rPr>
          <w:vertAlign w:val="superscript"/>
        </w:rPr>
        <w:t>3</w:t>
      </w:r>
      <w:r>
        <w:t xml:space="preserve"> of solution D into a conical flask and add 2-3 drops of methyl orange indicator. Titrate solution D with sodium hydroxide solution </w:t>
      </w:r>
      <w:r>
        <w:rPr>
          <w:b w:val="1"/>
        </w:rPr>
        <w:t>C</w:t>
      </w:r>
      <w:r>
        <w:t>. Repeat the procedure two more times and record your in the table II below:-</w:t>
      </w:r>
      <w:r>
        <w:rPr>
          <w:b w:val="1"/>
          <w:i w:val="1"/>
        </w:rPr>
        <w:t xml:space="preserve"> </w:t>
      </w:r>
      <w:r>
        <w:rPr>
          <w:b w:val="1"/>
          <w:i w:val="1"/>
        </w:rPr>
        <w:tab/>
        <w:tab/>
        <w:tab/>
        <w:tab/>
        <w:tab/>
      </w:r>
    </w:p>
    <w:p>
      <w:pPr>
        <w:ind w:firstLine="720"/>
        <w:rPr>
          <w:b w:val="1"/>
          <w:u w:val="single"/>
        </w:rPr>
      </w:pPr>
      <w:r>
        <w:rPr>
          <w:b w:val="1"/>
          <w:u w:val="single"/>
        </w:rPr>
        <w:t>table II</w:t>
      </w:r>
      <w:r>
        <w:rPr>
          <w:b w:val="1"/>
          <w:u w:val="single"/>
        </w:rPr>
        <w:t>:</w:t>
      </w: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332"/>
        </w:trPr>
        <w:tc>
          <w:tcPr>
            <w:tcW w:w="3600" w:type="dxa"/>
            <w:tcBorders>
              <w:top w:val="single" w:sz="4" w:space="0" w:shadow="0" w:frame="0"/>
              <w:left w:val="single" w:sz="4" w:space="0" w:shadow="0" w:frame="0"/>
              <w:bottom w:val="single" w:sz="4" w:space="0" w:shadow="0" w:frame="0"/>
              <w:right w:val="single" w:sz="4" w:space="0" w:shadow="0" w:frame="0"/>
            </w:tcBorders>
          </w:tcPr>
          <w:p>
            <w:r>
              <w:t>Titration</w:t>
            </w:r>
          </w:p>
        </w:tc>
        <w:tc>
          <w:tcPr>
            <w:tcW w:w="1717" w:type="dxa"/>
            <w:tcBorders>
              <w:top w:val="single" w:sz="4" w:space="0" w:shadow="0" w:frame="0"/>
              <w:left w:val="single" w:sz="4" w:space="0" w:shadow="0" w:frame="0"/>
              <w:bottom w:val="single" w:sz="4" w:space="0" w:shadow="0" w:frame="0"/>
              <w:right w:val="single" w:sz="4" w:space="0" w:shadow="0" w:frame="0"/>
            </w:tcBorders>
          </w:tcPr>
          <w:p>
            <w:r>
              <w:t>I</w:t>
            </w:r>
          </w:p>
        </w:tc>
        <w:tc>
          <w:tcPr>
            <w:tcW w:w="1892" w:type="dxa"/>
            <w:tcBorders>
              <w:top w:val="single" w:sz="4" w:space="0" w:shadow="0" w:frame="0"/>
              <w:left w:val="single" w:sz="4" w:space="0" w:shadow="0" w:frame="0"/>
              <w:bottom w:val="single" w:sz="4" w:space="0" w:shadow="0" w:frame="0"/>
              <w:right w:val="single" w:sz="4" w:space="0" w:shadow="0" w:frame="0"/>
            </w:tcBorders>
          </w:tcPr>
          <w:p>
            <w:r>
              <w:t>II</w:t>
            </w:r>
          </w:p>
        </w:tc>
        <w:tc>
          <w:tcPr>
            <w:tcW w:w="1856" w:type="dxa"/>
            <w:tcBorders>
              <w:top w:val="single" w:sz="4" w:space="0" w:shadow="0" w:frame="0"/>
              <w:left w:val="single" w:sz="4" w:space="0" w:shadow="0" w:frame="0"/>
              <w:bottom w:val="single" w:sz="4" w:space="0" w:shadow="0" w:frame="0"/>
              <w:right w:val="single" w:sz="4" w:space="0" w:shadow="0" w:frame="0"/>
            </w:tcBorders>
          </w:tcPr>
          <w:p>
            <w:r>
              <w:t>III</w:t>
            </w:r>
          </w:p>
        </w:tc>
      </w:tr>
      <w:tr>
        <w:tc>
          <w:tcPr>
            <w:tcW w:w="3600" w:type="dxa"/>
            <w:tcBorders>
              <w:top w:val="single" w:sz="4" w:space="0" w:shadow="0" w:frame="0"/>
              <w:left w:val="single" w:sz="4" w:space="0" w:shadow="0" w:frame="0"/>
              <w:bottom w:val="single" w:sz="4" w:space="0" w:shadow="0" w:frame="0"/>
              <w:right w:val="single" w:sz="4" w:space="0" w:shadow="0" w:frame="0"/>
            </w:tcBorders>
          </w:tcPr>
          <w:p>
            <w:r>
              <w:t>Final burette reading (cm</w:t>
            </w:r>
            <w:r>
              <w:rPr>
                <w:vertAlign w:val="superscript"/>
              </w:rPr>
              <w:t>3</w:t>
            </w:r>
            <w:r>
              <w:t>)</w:t>
            </w:r>
          </w:p>
        </w:tc>
        <w:tc>
          <w:tcPr>
            <w:tcW w:w="1717" w:type="dxa"/>
            <w:tcBorders>
              <w:top w:val="single" w:sz="4" w:space="0" w:shadow="0" w:frame="0"/>
              <w:left w:val="single" w:sz="4" w:space="0" w:shadow="0" w:frame="0"/>
              <w:bottom w:val="single" w:sz="4" w:space="0" w:shadow="0" w:frame="0"/>
              <w:right w:val="single" w:sz="4" w:space="0" w:shadow="0" w:frame="0"/>
            </w:tcBorders>
          </w:tcPr>
          <w:p/>
        </w:tc>
        <w:tc>
          <w:tcPr>
            <w:tcW w:w="1892" w:type="dxa"/>
            <w:tcBorders>
              <w:top w:val="single" w:sz="4" w:space="0" w:shadow="0" w:frame="0"/>
              <w:left w:val="single" w:sz="4" w:space="0" w:shadow="0" w:frame="0"/>
              <w:bottom w:val="single" w:sz="4" w:space="0" w:shadow="0" w:frame="0"/>
              <w:right w:val="single" w:sz="4" w:space="0" w:shadow="0" w:frame="0"/>
            </w:tcBorders>
          </w:tcPr>
          <w:p/>
        </w:tc>
        <w:tc>
          <w:tcPr>
            <w:tcW w:w="1856" w:type="dxa"/>
            <w:tcBorders>
              <w:top w:val="single" w:sz="4" w:space="0" w:shadow="0" w:frame="0"/>
              <w:left w:val="single" w:sz="4" w:space="0" w:shadow="0" w:frame="0"/>
              <w:bottom w:val="single" w:sz="4" w:space="0" w:shadow="0" w:frame="0"/>
              <w:right w:val="single" w:sz="4" w:space="0" w:shadow="0" w:frame="0"/>
            </w:tcBorders>
          </w:tcPr>
          <w:p/>
        </w:tc>
      </w:tr>
      <w:tr>
        <w:tc>
          <w:tcPr>
            <w:tcW w:w="3600" w:type="dxa"/>
            <w:tcBorders>
              <w:top w:val="single" w:sz="4" w:space="0" w:shadow="0" w:frame="0"/>
              <w:left w:val="single" w:sz="4" w:space="0" w:shadow="0" w:frame="0"/>
              <w:bottom w:val="single" w:sz="4" w:space="0" w:shadow="0" w:frame="0"/>
              <w:right w:val="single" w:sz="4" w:space="0" w:shadow="0" w:frame="0"/>
            </w:tcBorders>
          </w:tcPr>
          <w:p>
            <w:r>
              <w:t>Initial burette reading (cm</w:t>
            </w:r>
            <w:r>
              <w:rPr>
                <w:vertAlign w:val="superscript"/>
              </w:rPr>
              <w:t>3</w:t>
            </w:r>
            <w:r>
              <w:t>)</w:t>
            </w:r>
          </w:p>
        </w:tc>
        <w:tc>
          <w:tcPr>
            <w:tcW w:w="1717" w:type="dxa"/>
            <w:tcBorders>
              <w:top w:val="single" w:sz="4" w:space="0" w:shadow="0" w:frame="0"/>
              <w:left w:val="single" w:sz="4" w:space="0" w:shadow="0" w:frame="0"/>
              <w:bottom w:val="single" w:sz="4" w:space="0" w:shadow="0" w:frame="0"/>
              <w:right w:val="single" w:sz="4" w:space="0" w:shadow="0" w:frame="0"/>
            </w:tcBorders>
          </w:tcPr>
          <w:p/>
        </w:tc>
        <w:tc>
          <w:tcPr>
            <w:tcW w:w="1892" w:type="dxa"/>
            <w:tcBorders>
              <w:top w:val="single" w:sz="4" w:space="0" w:shadow="0" w:frame="0"/>
              <w:left w:val="single" w:sz="4" w:space="0" w:shadow="0" w:frame="0"/>
              <w:bottom w:val="single" w:sz="4" w:space="0" w:shadow="0" w:frame="0"/>
              <w:right w:val="single" w:sz="4" w:space="0" w:shadow="0" w:frame="0"/>
            </w:tcBorders>
          </w:tcPr>
          <w:p/>
        </w:tc>
        <w:tc>
          <w:tcPr>
            <w:tcW w:w="1856" w:type="dxa"/>
            <w:tcBorders>
              <w:top w:val="single" w:sz="4" w:space="0" w:shadow="0" w:frame="0"/>
              <w:left w:val="single" w:sz="4" w:space="0" w:shadow="0" w:frame="0"/>
              <w:bottom w:val="single" w:sz="4" w:space="0" w:shadow="0" w:frame="0"/>
              <w:right w:val="single" w:sz="4" w:space="0" w:shadow="0" w:frame="0"/>
            </w:tcBorders>
          </w:tcPr>
          <w:p/>
        </w:tc>
      </w:tr>
      <w:tr>
        <w:tc>
          <w:tcPr>
            <w:tcW w:w="3600" w:type="dxa"/>
            <w:tcBorders>
              <w:top w:val="single" w:sz="4" w:space="0" w:shadow="0" w:frame="0"/>
              <w:left w:val="single" w:sz="4" w:space="0" w:shadow="0" w:frame="0"/>
              <w:bottom w:val="single" w:sz="4" w:space="0" w:shadow="0" w:frame="0"/>
              <w:right w:val="single" w:sz="4" w:space="0" w:shadow="0" w:frame="0"/>
            </w:tcBorders>
          </w:tcPr>
          <w:p>
            <w:r>
              <w:t xml:space="preserve">Volume of solution </w:t>
            </w:r>
            <w:r>
              <w:rPr>
                <w:b w:val="1"/>
              </w:rPr>
              <w:t>C</w:t>
            </w:r>
            <w:r>
              <w:t xml:space="preserve"> (cm</w:t>
            </w:r>
            <w:r>
              <w:rPr>
                <w:vertAlign w:val="superscript"/>
              </w:rPr>
              <w:t>3</w:t>
            </w:r>
            <w:r>
              <w:t>) used</w:t>
            </w:r>
          </w:p>
        </w:tc>
        <w:tc>
          <w:tcPr>
            <w:tcW w:w="1717" w:type="dxa"/>
            <w:tcBorders>
              <w:top w:val="single" w:sz="4" w:space="0" w:shadow="0" w:frame="0"/>
              <w:left w:val="single" w:sz="4" w:space="0" w:shadow="0" w:frame="0"/>
              <w:bottom w:val="single" w:sz="4" w:space="0" w:shadow="0" w:frame="0"/>
              <w:right w:val="single" w:sz="4" w:space="0" w:shadow="0" w:frame="0"/>
            </w:tcBorders>
          </w:tcPr>
          <w:p>
            <w:pPr>
              <w:rPr>
                <w:u w:val="single"/>
              </w:rPr>
            </w:pPr>
          </w:p>
        </w:tc>
        <w:tc>
          <w:tcPr>
            <w:tcW w:w="1892" w:type="dxa"/>
            <w:tcBorders>
              <w:top w:val="single" w:sz="4" w:space="0" w:shadow="0" w:frame="0"/>
              <w:left w:val="single" w:sz="4" w:space="0" w:shadow="0" w:frame="0"/>
              <w:bottom w:val="single" w:sz="4" w:space="0" w:shadow="0" w:frame="0"/>
              <w:right w:val="single" w:sz="4" w:space="0" w:shadow="0" w:frame="0"/>
            </w:tcBorders>
          </w:tcPr>
          <w:p>
            <w:pPr>
              <w:rPr>
                <w:u w:val="single"/>
              </w:rPr>
            </w:pPr>
          </w:p>
        </w:tc>
        <w:tc>
          <w:tcPr>
            <w:tcW w:w="1856" w:type="dxa"/>
            <w:tcBorders>
              <w:top w:val="single" w:sz="4" w:space="0" w:shadow="0" w:frame="0"/>
              <w:left w:val="single" w:sz="4" w:space="0" w:shadow="0" w:frame="0"/>
              <w:bottom w:val="single" w:sz="4" w:space="0" w:shadow="0" w:frame="0"/>
              <w:right w:val="single" w:sz="4" w:space="0" w:shadow="0" w:frame="0"/>
            </w:tcBorders>
          </w:tcPr>
          <w:p>
            <w:pPr>
              <w:rPr>
                <w:u w:val="single"/>
              </w:rPr>
            </w:pPr>
          </w:p>
        </w:tc>
      </w:tr>
    </w:tbl>
    <w:p>
      <w:pPr>
        <w:ind w:left="9360"/>
      </w:pPr>
      <w:r>
        <w:t xml:space="preserve">      </w:t>
      </w:r>
    </w:p>
    <w:p>
      <w:pPr>
        <w:ind w:firstLine="720"/>
      </w:pPr>
      <w:r>
        <w:t xml:space="preserve">(b) (i) Calculate the average volume of solution </w:t>
      </w:r>
      <w:r>
        <w:rPr>
          <w:b w:val="1"/>
        </w:rPr>
        <w:t>C</w:t>
      </w:r>
      <w:r>
        <w:t xml:space="preserve"> used</w:t>
        <w:tab/>
        <w:tab/>
        <w:tab/>
        <w:tab/>
        <w:t xml:space="preserve">        </w:t>
        <w:tab/>
      </w:r>
    </w:p>
    <w:p>
      <w:r>
        <w:t xml:space="preserve">      </w:t>
        <w:tab/>
        <w:t xml:space="preserve">     (ii) Calculate the number of moles of sodium hydroxide solution </w:t>
      </w:r>
      <w:r>
        <w:rPr>
          <w:b w:val="1"/>
        </w:rPr>
        <w:t>C</w:t>
      </w:r>
      <w:r>
        <w:t xml:space="preserve"> present in the average volume  </w:t>
      </w:r>
    </w:p>
    <w:p>
      <w:pPr>
        <w:rPr>
          <w:vertAlign w:val="superscript"/>
        </w:rPr>
      </w:pPr>
      <w:r>
        <w:t xml:space="preserve">     </w:t>
        <w:tab/>
        <w:t xml:space="preserve">     (iii) Calculate the number of moles of hydrochloric acid</w:t>
      </w:r>
      <w:r>
        <w:rPr>
          <w:b w:val="1"/>
        </w:rPr>
        <w:t xml:space="preserve"> </w:t>
      </w:r>
      <w:r>
        <w:t>present in the original 200cm</w:t>
      </w:r>
      <w:r>
        <w:rPr>
          <w:vertAlign w:val="superscript"/>
        </w:rPr>
        <w:t>3</w:t>
      </w:r>
    </w:p>
    <w:p>
      <w:pPr>
        <w:rPr>
          <w:b w:val="1"/>
        </w:rPr>
      </w:pPr>
      <w:r>
        <w:rPr>
          <w:vertAlign w:val="superscript"/>
        </w:rPr>
        <w:t xml:space="preserve">                                   </w:t>
      </w:r>
      <w:r>
        <w:t xml:space="preserve"> of solution</w:t>
      </w:r>
      <w:r>
        <w:rPr>
          <w:b w:val="1"/>
        </w:rPr>
        <w:t xml:space="preserve"> D</w:t>
        <w:tab/>
      </w:r>
    </w:p>
    <w:p>
      <w:r>
        <w:rPr>
          <w:b w:val="1"/>
        </w:rPr>
        <w:t xml:space="preserve">     </w:t>
        <w:tab/>
        <w:t xml:space="preserve"> </w:t>
      </w:r>
      <w:r>
        <w:t xml:space="preserve">(iv) Calculate the number of moles of hydrochloric acid solution </w:t>
      </w:r>
      <w:r>
        <w:rPr>
          <w:b w:val="1"/>
        </w:rPr>
        <w:t>B</w:t>
      </w:r>
      <w:r>
        <w:t xml:space="preserve"> contained in the original </w:t>
      </w:r>
    </w:p>
    <w:p>
      <w:r>
        <w:t xml:space="preserve">                    25.0cm</w:t>
      </w:r>
      <w:r>
        <w:rPr>
          <w:vertAlign w:val="superscript"/>
        </w:rPr>
        <w:t>3</w:t>
      </w:r>
      <w:r>
        <w:t xml:space="preserve"> of solution </w:t>
      </w:r>
      <w:r>
        <w:rPr>
          <w:b w:val="1"/>
        </w:rPr>
        <w:t>B</w:t>
      </w:r>
      <w:r>
        <w:t xml:space="preserve"> used</w:t>
        <w:tab/>
        <w:tab/>
        <w:tab/>
        <w:tab/>
        <w:tab/>
        <w:tab/>
        <w:tab/>
        <w:t xml:space="preserve">      </w:t>
        <w:tab/>
      </w:r>
      <w:r>
        <w:rPr>
          <w:b w:val="1"/>
          <w:i w:val="1"/>
        </w:rPr>
        <w:t xml:space="preserve">   </w:t>
      </w:r>
    </w:p>
    <w:p>
      <w:r>
        <w:t xml:space="preserve">    </w:t>
        <w:tab/>
        <w:t xml:space="preserve">(v) Calculate the moles of calcium carbonate that reacted with hydrochloric acid solution </w:t>
      </w:r>
      <w:r>
        <w:rPr>
          <w:b w:val="1"/>
          <w:i w:val="1"/>
        </w:rPr>
        <w:t xml:space="preserve">D   </w:t>
      </w:r>
    </w:p>
    <w:p>
      <w:r>
        <w:t xml:space="preserve">    </w:t>
        <w:tab/>
        <w:t xml:space="preserve">(vi) Calculate the mass of calcium carbonate in 2g of solid </w:t>
      </w:r>
      <w:r>
        <w:rPr>
          <w:b w:val="1"/>
        </w:rPr>
        <w:t>A</w:t>
      </w:r>
      <w:r>
        <w:tab/>
        <w:tab/>
        <w:tab/>
        <w:t xml:space="preserve">       </w:t>
        <w:tab/>
        <w:t xml:space="preserve">     </w:t>
      </w:r>
    </w:p>
    <w:p>
      <w:r>
        <w:t xml:space="preserve">    </w:t>
        <w:tab/>
        <w:t xml:space="preserve">(vii) Calculate the percentage of calcium carbonate present in the mixture (solid </w:t>
      </w:r>
      <w:r>
        <w:rPr>
          <w:b w:val="1"/>
        </w:rPr>
        <w:t>A</w:t>
      </w:r>
      <w:r>
        <w:t>)</w:t>
        <w:tab/>
      </w:r>
      <w:r>
        <w:rPr>
          <w:b w:val="1"/>
          <w:i w:val="1"/>
        </w:rPr>
        <w:t xml:space="preserve">     </w:t>
      </w:r>
    </w:p>
    <w:p>
      <w:r>
        <w:t xml:space="preserve">2.  </w:t>
        <w:tab/>
      </w:r>
      <w:r>
        <w:rPr>
          <w:b w:val="1"/>
          <w:i w:val="1"/>
        </w:rPr>
        <w:t>You are provided with :-</w:t>
      </w:r>
      <w:r>
        <w:rPr>
          <w:b w:val="1"/>
          <w:i w:val="1"/>
        </w:rPr>
        <w:tab/>
        <w:tab/>
        <w:tab/>
        <w:tab/>
        <w:tab/>
        <w:tab/>
        <w:tab/>
        <w:tab/>
        <w:tab/>
      </w:r>
    </w:p>
    <w:p>
      <w:pPr>
        <w:numPr>
          <w:ilvl w:val="0"/>
          <w:numId w:val="47"/>
        </w:numPr>
      </w:pPr>
      <w:r>
        <w:t xml:space="preserve">Solution of hydrochloric acid, </w:t>
      </w:r>
      <w:r>
        <w:rPr>
          <w:b w:val="1"/>
        </w:rPr>
        <w:t>S</w:t>
      </w:r>
    </w:p>
    <w:p>
      <w:pPr>
        <w:numPr>
          <w:ilvl w:val="0"/>
          <w:numId w:val="47"/>
        </w:numPr>
      </w:pPr>
      <w:r>
        <w:t xml:space="preserve">1.0M solution of sodium hydroxide, solution </w:t>
      </w:r>
      <w:r>
        <w:rPr>
          <w:b w:val="1"/>
        </w:rPr>
        <w:t>T</w:t>
      </w:r>
      <w:r>
        <w:rPr>
          <w:b w:val="1"/>
        </w:rPr>
        <w:tab/>
        <w:tab/>
        <w:tab/>
        <w:tab/>
        <w:tab/>
        <w:tab/>
      </w:r>
    </w:p>
    <w:p>
      <w:pPr>
        <w:ind w:left="360"/>
        <w:rPr>
          <w:b w:val="1"/>
        </w:rPr>
      </w:pPr>
      <w:r>
        <w:rPr>
          <w:b w:val="1"/>
        </w:rPr>
        <w:t>You are required to:</w:t>
      </w:r>
    </w:p>
    <w:p>
      <w:pPr>
        <w:ind w:left="360"/>
      </w:pPr>
      <w:r>
        <w:t xml:space="preserve">(i) Calculate the heat of molarity of hydrochloric acid, solution </w:t>
      </w:r>
      <w:r>
        <w:rPr>
          <w:b w:val="1"/>
        </w:rPr>
        <w:t>S</w:t>
      </w:r>
      <w:r>
        <w:rPr>
          <w:b w:val="1"/>
        </w:rPr>
        <w:tab/>
        <w:tab/>
        <w:tab/>
        <w:tab/>
      </w:r>
    </w:p>
    <w:p>
      <w:pPr>
        <w:ind w:left="360"/>
        <w:rPr>
          <w:b w:val="1"/>
          <w:i w:val="1"/>
        </w:rPr>
      </w:pPr>
      <w:r>
        <w:t>(ii) Determine the heat of reaction for mole of hydrochloric acid with sodium hydroxide.</w:t>
      </w:r>
      <w:r>
        <w:rPr>
          <w:b w:val="1"/>
          <w:i w:val="1"/>
        </w:rPr>
        <w:t xml:space="preserve"> </w:t>
      </w:r>
      <w:r>
        <w:rPr>
          <w:b w:val="1"/>
          <w:i w:val="1"/>
        </w:rPr>
        <w:tab/>
      </w:r>
    </w:p>
    <w:p>
      <w:pPr>
        <w:ind w:left="360"/>
      </w:pPr>
    </w:p>
    <w:p>
      <w:pPr>
        <w:ind w:left="360"/>
        <w:rPr>
          <w:b w:val="1"/>
          <w:u w:val="single"/>
        </w:rPr>
      </w:pPr>
      <w:r>
        <w:rPr>
          <w:b w:val="1"/>
          <w:u w:val="single"/>
        </w:rPr>
        <w:t>PROCEDURE</w:t>
      </w:r>
    </w:p>
    <w:p>
      <w:pPr>
        <w:numPr>
          <w:ilvl w:val="0"/>
          <w:numId w:val="48"/>
        </w:numPr>
      </w:pPr>
      <w:r>
        <w:t xml:space="preserve">Place six test tubes on  a test tube rack. Using a 10ml measuring cylinder, measure and </w:t>
      </w:r>
    </w:p>
    <w:p>
      <w:pPr>
        <w:ind w:left="360"/>
      </w:pPr>
      <w:r>
        <w:t xml:space="preserve">             pour 5cm</w:t>
      </w:r>
      <w:r>
        <w:rPr>
          <w:vertAlign w:val="superscript"/>
        </w:rPr>
        <w:t>3</w:t>
      </w:r>
      <w:r>
        <w:t xml:space="preserve"> of solution</w:t>
      </w:r>
      <w:r>
        <w:rPr>
          <w:b w:val="1"/>
        </w:rPr>
        <w:t xml:space="preserve"> T</w:t>
      </w:r>
      <w:r>
        <w:t xml:space="preserve"> into each of the test tubes</w:t>
        <w:tab/>
        <w:tab/>
        <w:tab/>
        <w:tab/>
        <w:tab/>
      </w:r>
    </w:p>
    <w:p>
      <w:pPr>
        <w:numPr>
          <w:ilvl w:val="0"/>
          <w:numId w:val="48"/>
        </w:numPr>
      </w:pPr>
      <w:r>
        <w:t>Measure 20.0cm</w:t>
      </w:r>
      <w:r>
        <w:rPr>
          <w:vertAlign w:val="superscript"/>
        </w:rPr>
        <w:t xml:space="preserve">3 </w:t>
      </w:r>
      <w:r>
        <w:t xml:space="preserve">of solution </w:t>
      </w:r>
      <w:r>
        <w:rPr>
          <w:b w:val="1"/>
        </w:rPr>
        <w:t>S</w:t>
      </w:r>
      <w:r>
        <w:t xml:space="preserve"> and pour into a 100ml beaker. Measure the temperature</w:t>
      </w:r>
    </w:p>
    <w:p>
      <w:pPr>
        <w:ind w:left="360"/>
      </w:pPr>
      <w:r>
        <w:t xml:space="preserve">           of this solution and record in table III below.</w:t>
        <w:tab/>
        <w:tab/>
        <w:tab/>
        <w:tab/>
        <w:tab/>
        <w:tab/>
      </w:r>
      <w:r>
        <w:rPr>
          <w:b w:val="1"/>
          <w:i w:val="1"/>
        </w:rPr>
        <w:t xml:space="preserve"> </w:t>
      </w:r>
    </w:p>
    <w:p>
      <w:pPr>
        <w:numPr>
          <w:ilvl w:val="0"/>
          <w:numId w:val="48"/>
        </w:numPr>
      </w:pPr>
      <w:r>
        <w:t>Pour the first portion of the 5cm</w:t>
      </w:r>
      <w:r>
        <w:rPr>
          <w:vertAlign w:val="superscript"/>
        </w:rPr>
        <w:t xml:space="preserve">3 </w:t>
      </w:r>
      <w:r>
        <w:t>of solution</w:t>
      </w:r>
      <w:r>
        <w:rPr>
          <w:b w:val="1"/>
        </w:rPr>
        <w:t xml:space="preserve"> T </w:t>
      </w:r>
      <w:r>
        <w:t>into the beaker containing the 20.0cm</w:t>
      </w:r>
      <w:r>
        <w:rPr>
          <w:vertAlign w:val="superscript"/>
        </w:rPr>
        <w:t>3</w:t>
      </w:r>
      <w:r>
        <w:t xml:space="preserve"> </w:t>
      </w:r>
    </w:p>
    <w:p>
      <w:pPr>
        <w:ind w:left="360"/>
      </w:pPr>
      <w:r>
        <w:t xml:space="preserve">        of solution </w:t>
      </w:r>
      <w:r>
        <w:rPr>
          <w:b w:val="1"/>
        </w:rPr>
        <w:t>S</w:t>
      </w:r>
      <w:r>
        <w:t xml:space="preserve">. Stir the mixture carefully using a thermometer and record the highest </w:t>
      </w:r>
    </w:p>
    <w:p>
      <w:pPr>
        <w:ind w:left="360"/>
      </w:pPr>
      <w:r>
        <w:t xml:space="preserve">           temperature reached in table III.</w:t>
      </w:r>
      <w:r>
        <w:rPr>
          <w:b w:val="1"/>
          <w:i w:val="1"/>
        </w:rPr>
        <w:t xml:space="preserve"> </w:t>
      </w:r>
      <w:r>
        <w:rPr>
          <w:b w:val="1"/>
          <w:i w:val="1"/>
        </w:rPr>
        <w:tab/>
        <w:tab/>
        <w:tab/>
        <w:tab/>
        <w:tab/>
        <w:tab/>
        <w:tab/>
        <w:tab/>
      </w:r>
    </w:p>
    <w:p>
      <w:pPr>
        <w:numPr>
          <w:ilvl w:val="0"/>
          <w:numId w:val="48"/>
        </w:numPr>
      </w:pPr>
      <w:r>
        <w:t xml:space="preserve">Pour the second portion immediately into the mixture in the beaker, stir carefully and </w:t>
      </w:r>
    </w:p>
    <w:p>
      <w:pPr>
        <w:ind w:left="360"/>
      </w:pPr>
      <w:r>
        <w:t xml:space="preserve">            record the highest temperature in table III continue this procedure with the remaining</w:t>
      </w:r>
    </w:p>
    <w:p>
      <w:pPr>
        <w:ind w:left="360"/>
      </w:pPr>
      <w:r>
        <w:t xml:space="preserve">             portions of solution </w:t>
      </w:r>
      <w:r>
        <w:rPr>
          <w:b w:val="1"/>
        </w:rPr>
        <w:t>T</w:t>
      </w:r>
      <w:r>
        <w:t xml:space="preserve"> to complete table III.</w:t>
      </w:r>
      <w:r>
        <w:rPr>
          <w:b w:val="1"/>
          <w:i w:val="1"/>
        </w:rPr>
        <w:t xml:space="preserve"> </w:t>
      </w:r>
      <w:r>
        <w:rPr>
          <w:b w:val="1"/>
          <w:i w:val="1"/>
        </w:rPr>
        <w:tab/>
        <w:tab/>
        <w:tab/>
        <w:tab/>
        <w:tab/>
        <w:tab/>
      </w:r>
    </w:p>
    <w:p>
      <w:pPr>
        <w:ind w:firstLine="720" w:left="360"/>
        <w:rPr>
          <w:b w:val="1"/>
        </w:rPr>
      </w:pPr>
      <w:r>
        <w:rPr>
          <w:b w:val="1"/>
        </w:rPr>
        <w:t>Table III</w:t>
      </w:r>
      <w:r>
        <w:rPr>
          <w:b w:val="1"/>
        </w:rPr>
        <w:t>:</w:t>
      </w:r>
    </w:p>
    <w:p>
      <w:pPr>
        <w:ind w:firstLine="360"/>
      </w:pPr>
      <w:r>
        <w:t>(a)</w:t>
      </w: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332"/>
        </w:trPr>
        <w:tc>
          <w:tcPr>
            <w:tcW w:w="3960" w:type="dxa"/>
            <w:tcBorders>
              <w:top w:val="single" w:sz="4" w:space="0" w:shadow="0" w:frame="0"/>
              <w:left w:val="single" w:sz="4" w:space="0" w:shadow="0" w:frame="0"/>
              <w:bottom w:val="single" w:sz="4" w:space="0" w:shadow="0" w:frame="0"/>
              <w:right w:val="single" w:sz="4" w:space="0" w:shadow="0" w:frame="0"/>
            </w:tcBorders>
          </w:tcPr>
          <w:p>
            <w:r>
              <w:t>Titration</w:t>
            </w:r>
          </w:p>
        </w:tc>
        <w:tc>
          <w:tcPr>
            <w:tcW w:w="720" w:type="dxa"/>
            <w:tcBorders>
              <w:top w:val="single" w:sz="4" w:space="0" w:shadow="0" w:frame="0"/>
              <w:left w:val="single" w:sz="4" w:space="0" w:shadow="0" w:frame="0"/>
              <w:bottom w:val="single" w:sz="4" w:space="0" w:shadow="0" w:frame="0"/>
              <w:right w:val="single" w:sz="4" w:space="0" w:shadow="0" w:frame="0"/>
            </w:tcBorders>
          </w:tcPr>
          <w:p>
            <w:r>
              <w:t>0</w:t>
            </w:r>
          </w:p>
        </w:tc>
        <w:tc>
          <w:tcPr>
            <w:tcW w:w="720" w:type="dxa"/>
            <w:tcBorders>
              <w:top w:val="single" w:sz="4" w:space="0" w:shadow="0" w:frame="0"/>
              <w:left w:val="single" w:sz="4" w:space="0" w:shadow="0" w:frame="0"/>
              <w:bottom w:val="single" w:sz="4" w:space="0" w:shadow="0" w:frame="0"/>
              <w:right w:val="single" w:sz="4" w:space="0" w:shadow="0" w:frame="0"/>
            </w:tcBorders>
          </w:tcPr>
          <w:p>
            <w:r>
              <w:t>5</w:t>
            </w:r>
          </w:p>
        </w:tc>
        <w:tc>
          <w:tcPr>
            <w:tcW w:w="720" w:type="dxa"/>
            <w:tcBorders>
              <w:top w:val="single" w:sz="4" w:space="0" w:shadow="0" w:frame="0"/>
              <w:left w:val="single" w:sz="4" w:space="0" w:shadow="0" w:frame="0"/>
              <w:bottom w:val="single" w:sz="4" w:space="0" w:shadow="0" w:frame="0"/>
              <w:right w:val="single" w:sz="4" w:space="0" w:shadow="0" w:frame="0"/>
            </w:tcBorders>
          </w:tcPr>
          <w:p>
            <w:r>
              <w:t>10</w:t>
            </w:r>
          </w:p>
        </w:tc>
        <w:tc>
          <w:tcPr>
            <w:tcW w:w="900" w:type="dxa"/>
            <w:tcBorders>
              <w:top w:val="single" w:sz="4" w:space="0" w:shadow="0" w:frame="0"/>
              <w:left w:val="single" w:sz="4" w:space="0" w:shadow="0" w:frame="0"/>
              <w:bottom w:val="single" w:sz="4" w:space="0" w:shadow="0" w:frame="0"/>
              <w:right w:val="single" w:sz="4" w:space="0" w:shadow="0" w:frame="0"/>
            </w:tcBorders>
          </w:tcPr>
          <w:p>
            <w:r>
              <w:t>15</w:t>
            </w:r>
          </w:p>
        </w:tc>
        <w:tc>
          <w:tcPr>
            <w:tcW w:w="720" w:type="dxa"/>
            <w:tcBorders>
              <w:top w:val="single" w:sz="4" w:space="0" w:shadow="0" w:frame="0"/>
              <w:left w:val="single" w:sz="4" w:space="0" w:shadow="0" w:frame="0"/>
              <w:bottom w:val="single" w:sz="4" w:space="0" w:shadow="0" w:frame="0"/>
              <w:right w:val="single" w:sz="4" w:space="0" w:shadow="0" w:frame="0"/>
            </w:tcBorders>
          </w:tcPr>
          <w:p>
            <w:r>
              <w:t>20</w:t>
            </w:r>
          </w:p>
        </w:tc>
        <w:tc>
          <w:tcPr>
            <w:tcW w:w="576" w:type="dxa"/>
            <w:tcBorders>
              <w:top w:val="single" w:sz="4" w:space="0" w:shadow="0" w:frame="0"/>
              <w:left w:val="single" w:sz="4" w:space="0" w:shadow="0" w:frame="0"/>
              <w:bottom w:val="single" w:sz="4" w:space="0" w:shadow="0" w:frame="0"/>
              <w:right w:val="single" w:sz="4" w:space="0" w:shadow="0" w:frame="0"/>
            </w:tcBorders>
          </w:tcPr>
          <w:p>
            <w:r>
              <w:t>25</w:t>
            </w:r>
          </w:p>
        </w:tc>
        <w:tc>
          <w:tcPr>
            <w:tcW w:w="576" w:type="dxa"/>
            <w:tcBorders>
              <w:top w:val="single" w:sz="4" w:space="0" w:shadow="0" w:frame="0"/>
              <w:left w:val="single" w:sz="4" w:space="0" w:shadow="0" w:frame="0"/>
              <w:bottom w:val="single" w:sz="4" w:space="0" w:shadow="0" w:frame="0"/>
              <w:right w:val="single" w:sz="4" w:space="0" w:shadow="0" w:frame="0"/>
            </w:tcBorders>
          </w:tcPr>
          <w:p>
            <w:r>
              <w:t>30</w:t>
            </w:r>
          </w:p>
        </w:tc>
      </w:tr>
      <w:tr>
        <w:tc>
          <w:tcPr>
            <w:tcW w:w="3960" w:type="dxa"/>
            <w:tcBorders>
              <w:top w:val="single" w:sz="4" w:space="0" w:shadow="0" w:frame="0"/>
              <w:left w:val="single" w:sz="4" w:space="0" w:shadow="0" w:frame="0"/>
              <w:bottom w:val="single" w:sz="4" w:space="0" w:shadow="0" w:frame="0"/>
              <w:right w:val="single" w:sz="4" w:space="0" w:shadow="0" w:frame="0"/>
            </w:tcBorders>
          </w:tcPr>
          <w:p>
            <w:r>
              <w:t xml:space="preserve">Volume of solution </w:t>
            </w:r>
            <w:r>
              <w:rPr>
                <w:b w:val="1"/>
              </w:rPr>
              <w:t>T</w:t>
            </w:r>
            <w:r>
              <w:t xml:space="preserve"> added (cm</w:t>
            </w:r>
            <w:r>
              <w:rPr>
                <w:vertAlign w:val="superscript"/>
              </w:rPr>
              <w:t>3</w:t>
            </w:r>
            <w:r>
              <w:t>)</w:t>
            </w:r>
          </w:p>
        </w:tc>
        <w:tc>
          <w:tcPr>
            <w:tcW w:w="720" w:type="dxa"/>
            <w:tcBorders>
              <w:top w:val="single" w:sz="4" w:space="0" w:shadow="0" w:frame="0"/>
              <w:left w:val="single" w:sz="4" w:space="0" w:shadow="0" w:frame="0"/>
              <w:bottom w:val="single" w:sz="4" w:space="0" w:shadow="0" w:frame="0"/>
              <w:right w:val="single" w:sz="4" w:space="0" w:shadow="0" w:frame="0"/>
            </w:tcBorders>
          </w:tcPr>
          <w:p/>
        </w:tc>
        <w:tc>
          <w:tcPr>
            <w:tcW w:w="720" w:type="dxa"/>
            <w:tcBorders>
              <w:top w:val="single" w:sz="4" w:space="0" w:shadow="0" w:frame="0"/>
              <w:left w:val="single" w:sz="4" w:space="0" w:shadow="0" w:frame="0"/>
              <w:bottom w:val="single" w:sz="4" w:space="0" w:shadow="0" w:frame="0"/>
              <w:right w:val="single" w:sz="4" w:space="0" w:shadow="0" w:frame="0"/>
            </w:tcBorders>
          </w:tcPr>
          <w:p/>
        </w:tc>
        <w:tc>
          <w:tcPr>
            <w:tcW w:w="720" w:type="dxa"/>
            <w:tcBorders>
              <w:top w:val="single" w:sz="4" w:space="0" w:shadow="0" w:frame="0"/>
              <w:left w:val="single" w:sz="4" w:space="0" w:shadow="0" w:frame="0"/>
              <w:bottom w:val="single" w:sz="4" w:space="0" w:shadow="0" w:frame="0"/>
              <w:right w:val="single" w:sz="4" w:space="0" w:shadow="0" w:frame="0"/>
            </w:tcBorders>
          </w:tcPr>
          <w:p/>
        </w:tc>
        <w:tc>
          <w:tcPr>
            <w:tcW w:w="900" w:type="dxa"/>
            <w:tcBorders>
              <w:top w:val="single" w:sz="4" w:space="0" w:shadow="0" w:frame="0"/>
              <w:left w:val="single" w:sz="4" w:space="0" w:shadow="0" w:frame="0"/>
              <w:bottom w:val="single" w:sz="4" w:space="0" w:shadow="0" w:frame="0"/>
              <w:right w:val="single" w:sz="4" w:space="0" w:shadow="0" w:frame="0"/>
            </w:tcBorders>
          </w:tcPr>
          <w:p/>
        </w:tc>
        <w:tc>
          <w:tcPr>
            <w:tcW w:w="720" w:type="dxa"/>
            <w:tcBorders>
              <w:top w:val="single" w:sz="4" w:space="0" w:shadow="0" w:frame="0"/>
              <w:left w:val="single" w:sz="4" w:space="0" w:shadow="0" w:frame="0"/>
              <w:bottom w:val="single" w:sz="4" w:space="0" w:shadow="0" w:frame="0"/>
              <w:right w:val="single" w:sz="4" w:space="0" w:shadow="0" w:frame="0"/>
            </w:tcBorders>
          </w:tcPr>
          <w:p/>
        </w:tc>
        <w:tc>
          <w:tcPr>
            <w:tcW w:w="576" w:type="dxa"/>
            <w:tcBorders>
              <w:top w:val="single" w:sz="4" w:space="0" w:shadow="0" w:frame="0"/>
              <w:left w:val="single" w:sz="4" w:space="0" w:shadow="0" w:frame="0"/>
              <w:bottom w:val="single" w:sz="4" w:space="0" w:shadow="0" w:frame="0"/>
              <w:right w:val="single" w:sz="4" w:space="0" w:shadow="0" w:frame="0"/>
            </w:tcBorders>
          </w:tcPr>
          <w:p/>
        </w:tc>
        <w:tc>
          <w:tcPr>
            <w:tcW w:w="576" w:type="dxa"/>
            <w:tcBorders>
              <w:top w:val="single" w:sz="4" w:space="0" w:shadow="0" w:frame="0"/>
              <w:left w:val="single" w:sz="4" w:space="0" w:shadow="0" w:frame="0"/>
              <w:bottom w:val="single" w:sz="4" w:space="0" w:shadow="0" w:frame="0"/>
              <w:right w:val="single" w:sz="4" w:space="0" w:shadow="0" w:frame="0"/>
            </w:tcBorders>
          </w:tcPr>
          <w:p/>
        </w:tc>
      </w:tr>
      <w:tr>
        <w:tc>
          <w:tcPr>
            <w:tcW w:w="3960" w:type="dxa"/>
            <w:tcBorders>
              <w:top w:val="single" w:sz="4" w:space="0" w:shadow="0" w:frame="0"/>
              <w:left w:val="single" w:sz="4" w:space="0" w:shadow="0" w:frame="0"/>
              <w:bottom w:val="single" w:sz="4" w:space="0" w:shadow="0" w:frame="0"/>
              <w:right w:val="single" w:sz="4" w:space="0" w:shadow="0" w:frame="0"/>
            </w:tcBorders>
          </w:tcPr>
          <w:p>
            <w:r>
              <w:t xml:space="preserve">Volume of solutions </w:t>
            </w:r>
            <w:r>
              <w:rPr>
                <w:b w:val="1"/>
              </w:rPr>
              <w:t>S + T</w:t>
            </w:r>
            <w:r>
              <w:t xml:space="preserve">  (cm</w:t>
            </w:r>
            <w:r>
              <w:rPr>
                <w:vertAlign w:val="superscript"/>
              </w:rPr>
              <w:t>3</w:t>
            </w:r>
            <w:r>
              <w:t>)</w:t>
            </w:r>
          </w:p>
        </w:tc>
        <w:tc>
          <w:tcPr>
            <w:tcW w:w="720" w:type="dxa"/>
            <w:tcBorders>
              <w:top w:val="single" w:sz="4" w:space="0" w:shadow="0" w:frame="0"/>
              <w:left w:val="single" w:sz="4" w:space="0" w:shadow="0" w:frame="0"/>
              <w:bottom w:val="single" w:sz="4" w:space="0" w:shadow="0" w:frame="0"/>
              <w:right w:val="single" w:sz="4" w:space="0" w:shadow="0" w:frame="0"/>
            </w:tcBorders>
          </w:tcPr>
          <w:p/>
        </w:tc>
        <w:tc>
          <w:tcPr>
            <w:tcW w:w="720" w:type="dxa"/>
            <w:tcBorders>
              <w:top w:val="single" w:sz="4" w:space="0" w:shadow="0" w:frame="0"/>
              <w:left w:val="single" w:sz="4" w:space="0" w:shadow="0" w:frame="0"/>
              <w:bottom w:val="single" w:sz="4" w:space="0" w:shadow="0" w:frame="0"/>
              <w:right w:val="single" w:sz="4" w:space="0" w:shadow="0" w:frame="0"/>
            </w:tcBorders>
          </w:tcPr>
          <w:p/>
        </w:tc>
        <w:tc>
          <w:tcPr>
            <w:tcW w:w="720" w:type="dxa"/>
            <w:tcBorders>
              <w:top w:val="single" w:sz="4" w:space="0" w:shadow="0" w:frame="0"/>
              <w:left w:val="single" w:sz="4" w:space="0" w:shadow="0" w:frame="0"/>
              <w:bottom w:val="single" w:sz="4" w:space="0" w:shadow="0" w:frame="0"/>
              <w:right w:val="single" w:sz="4" w:space="0" w:shadow="0" w:frame="0"/>
            </w:tcBorders>
          </w:tcPr>
          <w:p/>
        </w:tc>
        <w:tc>
          <w:tcPr>
            <w:tcW w:w="900" w:type="dxa"/>
            <w:tcBorders>
              <w:top w:val="single" w:sz="4" w:space="0" w:shadow="0" w:frame="0"/>
              <w:left w:val="single" w:sz="4" w:space="0" w:shadow="0" w:frame="0"/>
              <w:bottom w:val="single" w:sz="4" w:space="0" w:shadow="0" w:frame="0"/>
              <w:right w:val="single" w:sz="4" w:space="0" w:shadow="0" w:frame="0"/>
            </w:tcBorders>
          </w:tcPr>
          <w:p/>
        </w:tc>
        <w:tc>
          <w:tcPr>
            <w:tcW w:w="720" w:type="dxa"/>
            <w:tcBorders>
              <w:top w:val="single" w:sz="4" w:space="0" w:shadow="0" w:frame="0"/>
              <w:left w:val="single" w:sz="4" w:space="0" w:shadow="0" w:frame="0"/>
              <w:bottom w:val="single" w:sz="4" w:space="0" w:shadow="0" w:frame="0"/>
              <w:right w:val="single" w:sz="4" w:space="0" w:shadow="0" w:frame="0"/>
            </w:tcBorders>
          </w:tcPr>
          <w:p/>
        </w:tc>
        <w:tc>
          <w:tcPr>
            <w:tcW w:w="576" w:type="dxa"/>
            <w:tcBorders>
              <w:top w:val="single" w:sz="4" w:space="0" w:shadow="0" w:frame="0"/>
              <w:left w:val="single" w:sz="4" w:space="0" w:shadow="0" w:frame="0"/>
              <w:bottom w:val="single" w:sz="4" w:space="0" w:shadow="0" w:frame="0"/>
              <w:right w:val="single" w:sz="4" w:space="0" w:shadow="0" w:frame="0"/>
            </w:tcBorders>
          </w:tcPr>
          <w:p/>
        </w:tc>
        <w:tc>
          <w:tcPr>
            <w:tcW w:w="576" w:type="dxa"/>
            <w:tcBorders>
              <w:top w:val="single" w:sz="4" w:space="0" w:shadow="0" w:frame="0"/>
              <w:left w:val="single" w:sz="4" w:space="0" w:shadow="0" w:frame="0"/>
              <w:bottom w:val="single" w:sz="4" w:space="0" w:shadow="0" w:frame="0"/>
              <w:right w:val="single" w:sz="4" w:space="0" w:shadow="0" w:frame="0"/>
            </w:tcBorders>
          </w:tcPr>
          <w:p/>
        </w:tc>
      </w:tr>
      <w:tr>
        <w:tc>
          <w:tcPr>
            <w:tcW w:w="3960" w:type="dxa"/>
            <w:tcBorders>
              <w:top w:val="single" w:sz="4" w:space="0" w:shadow="0" w:frame="0"/>
              <w:left w:val="single" w:sz="4" w:space="0" w:shadow="0" w:frame="0"/>
              <w:bottom w:val="single" w:sz="4" w:space="0" w:shadow="0" w:frame="0"/>
              <w:right w:val="single" w:sz="4" w:space="0" w:shadow="0" w:frame="0"/>
            </w:tcBorders>
          </w:tcPr>
          <w:p>
            <w:r>
              <w:t>Temperature of mixture (</w:t>
            </w:r>
            <w:r>
              <w:rPr>
                <w:vertAlign w:val="superscript"/>
              </w:rPr>
              <w:t>o</w:t>
            </w:r>
            <w:r>
              <w:t>C)</w:t>
            </w:r>
          </w:p>
        </w:tc>
        <w:tc>
          <w:tcPr>
            <w:tcW w:w="720" w:type="dxa"/>
            <w:tcBorders>
              <w:top w:val="single" w:sz="4" w:space="0" w:shadow="0" w:frame="0"/>
              <w:left w:val="single" w:sz="4" w:space="0" w:shadow="0" w:frame="0"/>
              <w:bottom w:val="single" w:sz="4" w:space="0" w:shadow="0" w:frame="0"/>
              <w:right w:val="single" w:sz="4" w:space="0" w:shadow="0" w:frame="0"/>
            </w:tcBorders>
          </w:tcPr>
          <w:p>
            <w:pPr>
              <w:rPr>
                <w:u w:val="single"/>
              </w:rPr>
            </w:pPr>
          </w:p>
        </w:tc>
        <w:tc>
          <w:tcPr>
            <w:tcW w:w="720" w:type="dxa"/>
            <w:tcBorders>
              <w:top w:val="single" w:sz="4" w:space="0" w:shadow="0" w:frame="0"/>
              <w:left w:val="single" w:sz="4" w:space="0" w:shadow="0" w:frame="0"/>
              <w:bottom w:val="single" w:sz="4" w:space="0" w:shadow="0" w:frame="0"/>
              <w:right w:val="single" w:sz="4" w:space="0" w:shadow="0" w:frame="0"/>
            </w:tcBorders>
          </w:tcPr>
          <w:p>
            <w:pPr>
              <w:rPr>
                <w:u w:val="single"/>
              </w:rPr>
            </w:pPr>
          </w:p>
        </w:tc>
        <w:tc>
          <w:tcPr>
            <w:tcW w:w="720" w:type="dxa"/>
            <w:tcBorders>
              <w:top w:val="single" w:sz="4" w:space="0" w:shadow="0" w:frame="0"/>
              <w:left w:val="single" w:sz="4" w:space="0" w:shadow="0" w:frame="0"/>
              <w:bottom w:val="single" w:sz="4" w:space="0" w:shadow="0" w:frame="0"/>
              <w:right w:val="single" w:sz="4" w:space="0" w:shadow="0" w:frame="0"/>
            </w:tcBorders>
          </w:tcPr>
          <w:p>
            <w:pPr>
              <w:rPr>
                <w:u w:val="single"/>
              </w:rPr>
            </w:pPr>
          </w:p>
        </w:tc>
        <w:tc>
          <w:tcPr>
            <w:tcW w:w="900" w:type="dxa"/>
            <w:tcBorders>
              <w:top w:val="single" w:sz="4" w:space="0" w:shadow="0" w:frame="0"/>
              <w:left w:val="single" w:sz="4" w:space="0" w:shadow="0" w:frame="0"/>
              <w:bottom w:val="single" w:sz="4" w:space="0" w:shadow="0" w:frame="0"/>
              <w:right w:val="single" w:sz="4" w:space="0" w:shadow="0" w:frame="0"/>
            </w:tcBorders>
          </w:tcPr>
          <w:p>
            <w:pPr>
              <w:rPr>
                <w:u w:val="single"/>
              </w:rPr>
            </w:pPr>
          </w:p>
        </w:tc>
        <w:tc>
          <w:tcPr>
            <w:tcW w:w="720" w:type="dxa"/>
            <w:tcBorders>
              <w:top w:val="single" w:sz="4" w:space="0" w:shadow="0" w:frame="0"/>
              <w:left w:val="single" w:sz="4" w:space="0" w:shadow="0" w:frame="0"/>
              <w:bottom w:val="single" w:sz="4" w:space="0" w:shadow="0" w:frame="0"/>
              <w:right w:val="single" w:sz="4" w:space="0" w:shadow="0" w:frame="0"/>
            </w:tcBorders>
          </w:tcPr>
          <w:p>
            <w:pPr>
              <w:rPr>
                <w:u w:val="single"/>
              </w:rPr>
            </w:pPr>
          </w:p>
        </w:tc>
        <w:tc>
          <w:tcPr>
            <w:tcW w:w="576" w:type="dxa"/>
            <w:tcBorders>
              <w:top w:val="single" w:sz="4" w:space="0" w:shadow="0" w:frame="0"/>
              <w:left w:val="single" w:sz="4" w:space="0" w:shadow="0" w:frame="0"/>
              <w:bottom w:val="single" w:sz="4" w:space="0" w:shadow="0" w:frame="0"/>
              <w:right w:val="single" w:sz="4" w:space="0" w:shadow="0" w:frame="0"/>
            </w:tcBorders>
          </w:tcPr>
          <w:p>
            <w:pPr>
              <w:rPr>
                <w:u w:val="single"/>
              </w:rPr>
            </w:pPr>
          </w:p>
        </w:tc>
        <w:tc>
          <w:tcPr>
            <w:tcW w:w="576" w:type="dxa"/>
            <w:tcBorders>
              <w:top w:val="single" w:sz="4" w:space="0" w:shadow="0" w:frame="0"/>
              <w:left w:val="single" w:sz="4" w:space="0" w:shadow="0" w:frame="0"/>
              <w:bottom w:val="single" w:sz="4" w:space="0" w:shadow="0" w:frame="0"/>
              <w:right w:val="single" w:sz="4" w:space="0" w:shadow="0" w:frame="0"/>
            </w:tcBorders>
          </w:tcPr>
          <w:p>
            <w:pPr>
              <w:rPr>
                <w:u w:val="single"/>
              </w:rPr>
            </w:pPr>
          </w:p>
        </w:tc>
      </w:tr>
    </w:tbl>
    <w:p>
      <w:r>
        <w:tab/>
        <w:t>(c) From the graph, determine:-</w:t>
      </w:r>
    </w:p>
    <w:p>
      <w:r>
        <w:t xml:space="preserve">    </w:t>
        <w:tab/>
        <w:t xml:space="preserve"> (i) The volume of solution </w:t>
      </w:r>
      <w:r>
        <w:rPr>
          <w:b w:val="1"/>
        </w:rPr>
        <w:t>T</w:t>
      </w:r>
      <w:r>
        <w:t xml:space="preserve"> required to react completely with solution </w:t>
      </w:r>
      <w:r>
        <w:rPr>
          <w:b w:val="1"/>
        </w:rPr>
        <w:t>S</w:t>
      </w:r>
      <w:r>
        <w:tab/>
        <w:tab/>
        <w:tab/>
      </w:r>
    </w:p>
    <w:p>
      <w:r>
        <w:t xml:space="preserve">    </w:t>
        <w:tab/>
        <w:t xml:space="preserve"> (ii) The highest temperature change, </w:t>
      </w:r>
      <w:r>
        <w:rPr>
          <w:rFonts w:ascii="Symbol" w:hAnsi="Symbol"/>
        </w:rPr>
        <w:t>D</w:t>
      </w:r>
      <w:r>
        <w:rPr>
          <w:b w:val="1"/>
        </w:rPr>
        <w:t>T</w:t>
      </w:r>
      <w:r>
        <w:rPr>
          <w:b w:val="1"/>
        </w:rPr>
        <w:tab/>
        <w:tab/>
        <w:tab/>
        <w:tab/>
        <w:tab/>
        <w:tab/>
      </w:r>
      <w:r>
        <w:tab/>
      </w:r>
    </w:p>
    <w:p>
      <w:r>
        <w:t xml:space="preserve"> </w:t>
        <w:tab/>
        <w:t>(d) Calculate the heat change for the reaction ;</w:t>
      </w:r>
    </w:p>
    <w:p>
      <w:r>
        <w:t xml:space="preserve">       </w:t>
        <w:tab/>
        <w:t xml:space="preserve">   (Heat change = M x 4.2Jg</w:t>
      </w:r>
      <w:r>
        <w:rPr>
          <w:vertAlign w:val="superscript"/>
        </w:rPr>
        <w:t>-1</w:t>
      </w:r>
      <w:r>
        <w:t xml:space="preserve"> </w:t>
      </w:r>
      <w:r>
        <w:rPr>
          <w:vertAlign w:val="superscript"/>
        </w:rPr>
        <w:t>o</w:t>
      </w:r>
      <w:r>
        <w:t xml:space="preserve">C </w:t>
      </w:r>
      <w:r>
        <w:rPr>
          <w:vertAlign w:val="superscript"/>
        </w:rPr>
        <w:t>-1</w:t>
      </w:r>
      <w:r>
        <w:t xml:space="preserve"> x </w:t>
      </w:r>
      <w:r>
        <w:rPr>
          <w:rFonts w:ascii="Symbol" w:hAnsi="Symbol"/>
        </w:rPr>
        <w:t>D</w:t>
      </w:r>
      <w:r>
        <w:t>t, assume the density of the solution to be 1g/cm</w:t>
      </w:r>
      <w:r>
        <w:rPr>
          <w:vertAlign w:val="superscript"/>
        </w:rPr>
        <w:t>3</w:t>
      </w:r>
      <w:r>
        <w:t>)</w:t>
        <w:tab/>
      </w:r>
    </w:p>
    <w:p>
      <w:r>
        <w:t xml:space="preserve"> </w:t>
        <w:tab/>
        <w:t>(e) Calculate the number of moles of the sodium hydroxide solution T used in the experiment</w:t>
      </w:r>
    </w:p>
    <w:p>
      <w:r>
        <w:t xml:space="preserve"> </w:t>
        <w:tab/>
        <w:t xml:space="preserve">(f) Calculate the number of moles of the hydrochloric acid, solution </w:t>
      </w:r>
      <w:r>
        <w:rPr>
          <w:b w:val="1"/>
        </w:rPr>
        <w:t>S</w:t>
      </w:r>
      <w:r>
        <w:t xml:space="preserve"> used in the experiment</w:t>
      </w:r>
    </w:p>
    <w:p>
      <w:r>
        <w:t xml:space="preserve"> </w:t>
        <w:tab/>
        <w:t xml:space="preserve">(g) Determine the heat of reaction per mole of hydrochloric acid, solution </w:t>
      </w:r>
      <w:r>
        <w:rPr>
          <w:b w:val="1"/>
        </w:rPr>
        <w:t>S</w:t>
      </w:r>
      <w:r>
        <w:tab/>
        <w:tab/>
      </w:r>
    </w:p>
    <w:p>
      <w:r>
        <w:t xml:space="preserve">3. </w:t>
        <w:tab/>
        <w:t xml:space="preserve">You are provided with solid </w:t>
      </w:r>
      <w:r>
        <w:rPr>
          <w:b w:val="1"/>
        </w:rPr>
        <w:t>U</w:t>
      </w:r>
      <w:r>
        <w:t>, carry out the test below. Record your observations and</w:t>
      </w:r>
    </w:p>
    <w:p>
      <w:r>
        <w:t xml:space="preserve">            inferences in the table. Identify any gas(es) evolved .</w:t>
        <w:tab/>
        <w:tab/>
        <w:tab/>
        <w:tab/>
        <w:tab/>
      </w:r>
      <w:r>
        <w:rPr>
          <w:b w:val="1"/>
          <w:i w:val="1"/>
        </w:rPr>
        <w:t xml:space="preserve"> </w:t>
      </w:r>
    </w:p>
    <w:p/>
    <w:p>
      <w:pPr>
        <w:ind w:firstLine="720"/>
      </w:pPr>
      <w:r>
        <w:t xml:space="preserve">(a) Heat a spatula end full of mixture </w:t>
      </w:r>
      <w:r>
        <w:rPr>
          <w:b w:val="1"/>
        </w:rPr>
        <w:t>U</w:t>
      </w:r>
      <w:r>
        <w:t xml:space="preserve"> in a test tube.</w:t>
      </w:r>
    </w:p>
    <w:p>
      <w:pPr>
        <w:ind w:left="720"/>
        <w:rPr>
          <w:b w:val="1"/>
        </w:rPr>
      </w:pPr>
      <w:r>
        <w:t xml:space="preserve">(b) (Dissolve a part of mixture </w:t>
      </w:r>
      <w:r>
        <w:rPr>
          <w:b w:val="1"/>
        </w:rPr>
        <w:t>U</w:t>
      </w:r>
      <w:r>
        <w:t xml:space="preserve"> in abort 10cm</w:t>
      </w:r>
      <w:r>
        <w:rPr>
          <w:vertAlign w:val="superscript"/>
        </w:rPr>
        <w:t>3</w:t>
      </w:r>
      <w:r>
        <w:t xml:space="preserve"> of distilled water</w:t>
      </w:r>
    </w:p>
    <w:p>
      <w:pPr>
        <w:ind w:firstLine="720"/>
      </w:pPr>
      <w:r>
        <w:t>(c) Filter the mixture and retain both filtrate and the residue. Divide the filtrate into two portions.</w:t>
      </w:r>
    </w:p>
    <w:p>
      <w:pPr>
        <w:ind w:firstLine="720"/>
      </w:pPr>
      <w:r>
        <w:t xml:space="preserve">    (i) To the first portion, add sodium hydroxide drop wise until in excess</w:t>
        <w:tab/>
        <w:tab/>
        <w:tab/>
      </w:r>
    </w:p>
    <w:p>
      <w:pPr>
        <w:ind w:firstLine="720"/>
      </w:pPr>
      <w:r>
        <w:t xml:space="preserve">     ii) To the second portion, add Potassium iodide solution </w:t>
      </w:r>
    </w:p>
    <w:p>
      <w:pPr>
        <w:ind w:left="720"/>
      </w:pPr>
      <w:r>
        <w:tab/>
      </w:r>
    </w:p>
    <w:p>
      <w:r>
        <w:t>(d) Divide the residue into two parts:-</w:t>
      </w:r>
      <w:r>
        <w:rPr>
          <w:b w:val="1"/>
          <w:i w:val="1"/>
        </w:rPr>
        <w:t xml:space="preserve"> </w:t>
      </w:r>
      <w:r>
        <w:rPr>
          <w:b w:val="1"/>
          <w:i w:val="1"/>
        </w:rPr>
        <w:tab/>
        <w:tab/>
        <w:tab/>
        <w:tab/>
        <w:tab/>
        <w:tab/>
        <w:tab/>
        <w:tab/>
      </w:r>
    </w:p>
    <w:p>
      <w:r>
        <w:t xml:space="preserve">   (i) Put one part in a test tube and add dilute nitric acid until the residue just dissolves</w:t>
      </w:r>
    </w:p>
    <w:p>
      <w:r>
        <w:t xml:space="preserve">   (ii) Divide the resulting solution into two parts. To part one, add dilute sodium hydroxide solution </w:t>
      </w:r>
    </w:p>
    <w:p>
      <w:r>
        <w:t xml:space="preserve">         drop wise until in  excess</w:t>
        <w:tab/>
        <w:tab/>
        <w:tab/>
        <w:tab/>
        <w:tab/>
        <w:tab/>
        <w:tab/>
        <w:tab/>
        <w:tab/>
      </w:r>
    </w:p>
    <w:p>
      <w:r>
        <w:t xml:space="preserve"> (iii) To part two, add aqueous ammonia drop wise until in excess </w:t>
        <w:tab/>
        <w:tab/>
        <w:tab/>
        <w:tab/>
        <w:tab/>
      </w:r>
    </w:p>
    <w:p>
      <w:pPr>
        <w:rPr>
          <w:color w:val="000000"/>
          <w:sz w:val="32"/>
        </w:rPr>
      </w:pPr>
    </w:p>
    <w:p>
      <w:pPr>
        <w:jc w:val="center"/>
        <w:rPr>
          <w:b w:val="1"/>
          <w:sz w:val="28"/>
          <w:u w:val="single"/>
        </w:rPr>
      </w:pPr>
      <w:r>
        <w:rPr>
          <w:b w:val="1"/>
          <w:sz w:val="28"/>
          <w:u w:val="single"/>
        </w:rPr>
        <w:t>RACHUONYO DISTRICT</w:t>
      </w:r>
    </w:p>
    <w:p>
      <w:pPr>
        <w:rPr>
          <w:b w:val="1"/>
        </w:rPr>
      </w:pPr>
    </w:p>
    <w:p>
      <w:pPr>
        <w:rPr>
          <w:b w:val="1"/>
        </w:rPr>
      </w:pPr>
      <w:r>
        <w:rPr>
          <w:b w:val="1"/>
        </w:rPr>
        <w:t>CONFIDENTIAL</w:t>
        <w:tab/>
        <w:tab/>
      </w:r>
      <w:r>
        <w:rPr>
          <w:b w:val="1"/>
        </w:rPr>
        <w:tab/>
        <w:tab/>
        <w:tab/>
        <w:tab/>
        <w:tab/>
        <w:tab/>
        <w:tab/>
        <w:tab/>
      </w:r>
    </w:p>
    <w:p>
      <w:pPr>
        <w:rPr>
          <w:b w:val="1"/>
          <w:u w:val="single"/>
        </w:rPr>
      </w:pPr>
      <w:r>
        <w:rPr>
          <w:b w:val="1"/>
          <w:u w:val="single"/>
        </w:rPr>
        <w:t xml:space="preserve">INSTRUCTIONS </w:t>
      </w:r>
      <w:r>
        <w:rPr>
          <w:b w:val="1"/>
          <w:u w:val="single"/>
        </w:rPr>
        <w:t>.</w:t>
      </w:r>
    </w:p>
    <w:p>
      <w:r>
        <w:t>In addition to common fittings, apparatus and chemicals found in the school laboratory.</w:t>
        <w:tab/>
      </w:r>
    </w:p>
    <w:p>
      <w:pPr>
        <w:rPr>
          <w:b w:val="1"/>
          <w:i w:val="1"/>
        </w:rPr>
      </w:pPr>
      <w:r>
        <w:rPr>
          <w:b w:val="1"/>
          <w:i w:val="1"/>
        </w:rPr>
        <w:t>Each candidate requires</w:t>
      </w:r>
      <w:r>
        <w:rPr>
          <w:b w:val="1"/>
          <w:i w:val="1"/>
        </w:rPr>
        <w:t>:-</w:t>
      </w:r>
    </w:p>
    <w:p>
      <w:pPr>
        <w:numPr>
          <w:ilvl w:val="0"/>
          <w:numId w:val="51"/>
        </w:numPr>
        <w:rPr>
          <w:b w:val="1"/>
          <w:i w:val="1"/>
        </w:rPr>
      </w:pPr>
      <w:r>
        <w:rPr>
          <w:b w:val="1"/>
          <w:i w:val="1"/>
        </w:rPr>
        <w:t>50.0ml burette</w:t>
      </w:r>
    </w:p>
    <w:p>
      <w:pPr>
        <w:numPr>
          <w:ilvl w:val="0"/>
          <w:numId w:val="51"/>
        </w:numPr>
        <w:rPr>
          <w:b w:val="1"/>
          <w:i w:val="1"/>
        </w:rPr>
      </w:pPr>
      <w:r>
        <w:rPr>
          <w:b w:val="1"/>
          <w:i w:val="1"/>
        </w:rPr>
        <w:t>250ml pipette</w:t>
      </w:r>
    </w:p>
    <w:p>
      <w:pPr>
        <w:numPr>
          <w:ilvl w:val="0"/>
          <w:numId w:val="51"/>
        </w:numPr>
        <w:rPr>
          <w:b w:val="1"/>
          <w:i w:val="1"/>
        </w:rPr>
      </w:pPr>
      <w:r>
        <w:rPr>
          <w:b w:val="1"/>
          <w:i w:val="1"/>
        </w:rPr>
        <w:t>Pipette filler</w:t>
      </w:r>
    </w:p>
    <w:p>
      <w:pPr>
        <w:numPr>
          <w:ilvl w:val="0"/>
          <w:numId w:val="51"/>
        </w:numPr>
        <w:rPr>
          <w:b w:val="1"/>
          <w:i w:val="1"/>
        </w:rPr>
      </w:pPr>
      <w:r>
        <w:rPr>
          <w:b w:val="1"/>
          <w:i w:val="1"/>
        </w:rPr>
        <w:t>Two 25.0ml conical flasks</w:t>
      </w:r>
    </w:p>
    <w:p>
      <w:pPr>
        <w:numPr>
          <w:ilvl w:val="0"/>
          <w:numId w:val="51"/>
        </w:numPr>
        <w:rPr>
          <w:b w:val="1"/>
          <w:i w:val="1"/>
        </w:rPr>
      </w:pPr>
      <w:r>
        <w:rPr>
          <w:b w:val="1"/>
          <w:i w:val="1"/>
        </w:rPr>
        <w:t>A clean metallic spatula</w:t>
      </w:r>
    </w:p>
    <w:p>
      <w:pPr>
        <w:numPr>
          <w:ilvl w:val="0"/>
          <w:numId w:val="51"/>
        </w:numPr>
        <w:rPr>
          <w:b w:val="1"/>
          <w:i w:val="1"/>
        </w:rPr>
      </w:pPr>
      <w:r>
        <w:rPr>
          <w:b w:val="1"/>
          <w:i w:val="1"/>
        </w:rPr>
        <w:t>One boiling tube</w:t>
      </w:r>
    </w:p>
    <w:p>
      <w:pPr>
        <w:numPr>
          <w:ilvl w:val="0"/>
          <w:numId w:val="51"/>
        </w:numPr>
        <w:rPr>
          <w:b w:val="1"/>
          <w:i w:val="1"/>
        </w:rPr>
      </w:pPr>
      <w:r>
        <w:rPr>
          <w:b w:val="1"/>
          <w:i w:val="1"/>
        </w:rPr>
        <w:t>A white tile/plain paper (white)</w:t>
      </w:r>
    </w:p>
    <w:p>
      <w:pPr>
        <w:numPr>
          <w:ilvl w:val="0"/>
          <w:numId w:val="51"/>
        </w:numPr>
        <w:rPr>
          <w:b w:val="1"/>
          <w:i w:val="1"/>
        </w:rPr>
      </w:pPr>
      <w:r>
        <w:rPr>
          <w:b w:val="1"/>
          <w:i w:val="1"/>
        </w:rPr>
        <w:t>Eight clean dry test-tubes on a rack</w:t>
      </w:r>
    </w:p>
    <w:p>
      <w:pPr>
        <w:numPr>
          <w:ilvl w:val="0"/>
          <w:numId w:val="51"/>
        </w:numPr>
        <w:rPr>
          <w:b w:val="1"/>
          <w:i w:val="1"/>
        </w:rPr>
      </w:pPr>
      <w:r>
        <w:rPr>
          <w:b w:val="1"/>
          <w:i w:val="1"/>
        </w:rPr>
        <w:t>1.5g of carbonate A- accurately weighed and placed in a stoppered test-tube</w:t>
      </w:r>
      <w:r>
        <w:rPr>
          <w:b w:val="1"/>
          <w:i w:val="1"/>
        </w:rPr>
        <w:t xml:space="preserve"> </w:t>
      </w:r>
    </w:p>
    <w:p>
      <w:pPr>
        <w:numPr>
          <w:ilvl w:val="0"/>
          <w:numId w:val="51"/>
        </w:numPr>
        <w:rPr>
          <w:b w:val="1"/>
          <w:i w:val="1"/>
        </w:rPr>
      </w:pPr>
      <w:r>
        <w:rPr>
          <w:b w:val="1"/>
          <w:i w:val="1"/>
        </w:rPr>
        <w:t>75cm</w:t>
      </w:r>
      <w:r>
        <w:rPr>
          <w:b w:val="1"/>
          <w:i w:val="1"/>
          <w:vertAlign w:val="superscript"/>
        </w:rPr>
        <w:t>3</w:t>
      </w:r>
      <w:r>
        <w:rPr>
          <w:b w:val="1"/>
          <w:i w:val="1"/>
        </w:rPr>
        <w:t xml:space="preserve"> of 0.1M sodium hydroxide labeled C</w:t>
      </w:r>
    </w:p>
    <w:p>
      <w:pPr>
        <w:numPr>
          <w:ilvl w:val="0"/>
          <w:numId w:val="51"/>
        </w:numPr>
        <w:rPr>
          <w:b w:val="1"/>
          <w:i w:val="1"/>
        </w:rPr>
      </w:pPr>
      <w:r>
        <w:rPr>
          <w:b w:val="1"/>
          <w:i w:val="1"/>
        </w:rPr>
        <w:t>75cm</w:t>
      </w:r>
      <w:r>
        <w:rPr>
          <w:b w:val="1"/>
          <w:i w:val="1"/>
          <w:vertAlign w:val="superscript"/>
        </w:rPr>
        <w:t>3</w:t>
      </w:r>
      <w:r>
        <w:rPr>
          <w:b w:val="1"/>
          <w:i w:val="1"/>
        </w:rPr>
        <w:t xml:space="preserve"> of 1M  hydrochloric acid labeled solution B</w:t>
      </w:r>
    </w:p>
    <w:p>
      <w:pPr>
        <w:numPr>
          <w:ilvl w:val="0"/>
          <w:numId w:val="51"/>
        </w:numPr>
        <w:rPr>
          <w:b w:val="1"/>
          <w:i w:val="1"/>
        </w:rPr>
      </w:pPr>
      <w:r>
        <w:rPr>
          <w:b w:val="1"/>
          <w:i w:val="1"/>
        </w:rPr>
        <w:t>10ml measuring cylinder</w:t>
      </w:r>
    </w:p>
    <w:p>
      <w:pPr>
        <w:numPr>
          <w:ilvl w:val="0"/>
          <w:numId w:val="51"/>
        </w:numPr>
        <w:rPr>
          <w:b w:val="1"/>
          <w:i w:val="1"/>
        </w:rPr>
      </w:pPr>
      <w:r>
        <w:rPr>
          <w:b w:val="1"/>
          <w:i w:val="1"/>
        </w:rPr>
        <w:t>One filter paper</w:t>
      </w:r>
    </w:p>
    <w:p>
      <w:pPr>
        <w:numPr>
          <w:ilvl w:val="0"/>
          <w:numId w:val="51"/>
        </w:numPr>
        <w:rPr>
          <w:b w:val="1"/>
          <w:i w:val="1"/>
        </w:rPr>
      </w:pPr>
      <w:r>
        <w:rPr>
          <w:b w:val="1"/>
          <w:i w:val="1"/>
        </w:rPr>
        <w:t>A filter funnel</w:t>
      </w:r>
    </w:p>
    <w:p>
      <w:pPr>
        <w:numPr>
          <w:ilvl w:val="0"/>
          <w:numId w:val="51"/>
        </w:numPr>
        <w:rPr>
          <w:b w:val="1"/>
          <w:i w:val="1"/>
        </w:rPr>
      </w:pPr>
      <w:r>
        <w:rPr>
          <w:b w:val="1"/>
          <w:i w:val="1"/>
        </w:rPr>
        <w:t>A glass rod</w:t>
      </w:r>
    </w:p>
    <w:p>
      <w:pPr>
        <w:numPr>
          <w:ilvl w:val="0"/>
          <w:numId w:val="51"/>
        </w:numPr>
        <w:rPr>
          <w:b w:val="1"/>
          <w:i w:val="1"/>
        </w:rPr>
      </w:pPr>
      <w:r>
        <w:rPr>
          <w:b w:val="1"/>
          <w:i w:val="1"/>
        </w:rPr>
        <w:t>45cm</w:t>
      </w:r>
      <w:r>
        <w:rPr>
          <w:b w:val="1"/>
          <w:i w:val="1"/>
          <w:vertAlign w:val="superscript"/>
        </w:rPr>
        <w:t>3</w:t>
      </w:r>
      <w:r>
        <w:rPr>
          <w:b w:val="1"/>
          <w:i w:val="1"/>
        </w:rPr>
        <w:t xml:space="preserve"> of  0.42M glucose, labeled X</w:t>
      </w:r>
    </w:p>
    <w:p>
      <w:pPr>
        <w:numPr>
          <w:ilvl w:val="0"/>
          <w:numId w:val="51"/>
        </w:numPr>
        <w:rPr>
          <w:b w:val="1"/>
          <w:i w:val="1"/>
        </w:rPr>
      </w:pPr>
      <w:r>
        <w:rPr>
          <w:b w:val="1"/>
          <w:i w:val="1"/>
        </w:rPr>
        <w:t>130cm</w:t>
      </w:r>
      <w:r>
        <w:rPr>
          <w:b w:val="1"/>
          <w:i w:val="1"/>
          <w:vertAlign w:val="superscript"/>
        </w:rPr>
        <w:t>3</w:t>
      </w:r>
      <w:r>
        <w:rPr>
          <w:b w:val="1"/>
          <w:i w:val="1"/>
        </w:rPr>
        <w:t xml:space="preserve"> of 2.0M H</w:t>
      </w:r>
      <w:r>
        <w:rPr>
          <w:b w:val="1"/>
          <w:i w:val="1"/>
          <w:vertAlign w:val="subscript"/>
        </w:rPr>
        <w:t>2</w:t>
      </w:r>
      <w:r>
        <w:rPr>
          <w:b w:val="1"/>
          <w:i w:val="1"/>
        </w:rPr>
        <w:t>SO</w:t>
      </w:r>
      <w:r>
        <w:rPr>
          <w:b w:val="1"/>
          <w:i w:val="1"/>
          <w:vertAlign w:val="subscript"/>
        </w:rPr>
        <w:t>4</w:t>
      </w:r>
      <w:r>
        <w:rPr>
          <w:b w:val="1"/>
          <w:i w:val="1"/>
        </w:rPr>
        <w:t xml:space="preserve"> labelled Z</w:t>
      </w:r>
    </w:p>
    <w:p>
      <w:pPr>
        <w:numPr>
          <w:ilvl w:val="0"/>
          <w:numId w:val="51"/>
        </w:numPr>
        <w:rPr>
          <w:b w:val="1"/>
          <w:i w:val="1"/>
        </w:rPr>
      </w:pPr>
      <w:r>
        <w:rPr>
          <w:b w:val="1"/>
          <w:i w:val="1"/>
        </w:rPr>
        <w:t>10ml of 0.04M KMnO</w:t>
      </w:r>
      <w:r>
        <w:rPr>
          <w:b w:val="1"/>
          <w:i w:val="1"/>
          <w:vertAlign w:val="subscript"/>
        </w:rPr>
        <w:t>4</w:t>
      </w:r>
      <w:r>
        <w:rPr>
          <w:b w:val="1"/>
          <w:i w:val="1"/>
        </w:rPr>
        <w:t xml:space="preserve"> labelled Y</w:t>
      </w:r>
    </w:p>
    <w:p>
      <w:pPr>
        <w:numPr>
          <w:ilvl w:val="0"/>
          <w:numId w:val="51"/>
        </w:numPr>
        <w:rPr>
          <w:b w:val="1"/>
          <w:i w:val="1"/>
        </w:rPr>
      </w:pPr>
      <w:r>
        <w:rPr>
          <w:b w:val="1"/>
          <w:i w:val="1"/>
        </w:rPr>
        <w:t>Stop watch/stop clock</w:t>
      </w:r>
    </w:p>
    <w:p>
      <w:pPr>
        <w:numPr>
          <w:ilvl w:val="0"/>
          <w:numId w:val="51"/>
        </w:numPr>
        <w:rPr>
          <w:b w:val="1"/>
          <w:i w:val="1"/>
        </w:rPr>
      </w:pPr>
      <w:r>
        <w:rPr>
          <w:b w:val="1"/>
          <w:i w:val="1"/>
        </w:rPr>
        <w:t>Thermometer (-10</w:t>
      </w:r>
      <w:r>
        <w:rPr>
          <w:b w:val="1"/>
          <w:i w:val="1"/>
          <w:vertAlign w:val="superscript"/>
        </w:rPr>
        <w:t>o</w:t>
      </w:r>
      <w:r>
        <w:rPr>
          <w:b w:val="1"/>
          <w:i w:val="1"/>
        </w:rPr>
        <w:t>C – 110</w:t>
      </w:r>
      <w:r>
        <w:rPr>
          <w:b w:val="1"/>
          <w:i w:val="1"/>
          <w:vertAlign w:val="superscript"/>
        </w:rPr>
        <w:t>o</w:t>
      </w:r>
      <w:r>
        <w:rPr>
          <w:b w:val="1"/>
          <w:i w:val="1"/>
        </w:rPr>
        <w:t>C)</w:t>
      </w:r>
    </w:p>
    <w:p>
      <w:pPr>
        <w:numPr>
          <w:ilvl w:val="0"/>
          <w:numId w:val="51"/>
        </w:numPr>
        <w:rPr>
          <w:b w:val="1"/>
          <w:i w:val="1"/>
        </w:rPr>
      </w:pPr>
      <w:r>
        <w:rPr>
          <w:b w:val="1"/>
          <w:i w:val="1"/>
        </w:rPr>
        <w:t>100ml measuring cylinder</w:t>
      </w:r>
    </w:p>
    <w:p>
      <w:pPr>
        <w:numPr>
          <w:ilvl w:val="0"/>
          <w:numId w:val="51"/>
        </w:numPr>
        <w:rPr>
          <w:b w:val="1"/>
          <w:i w:val="1"/>
        </w:rPr>
      </w:pPr>
      <w:r>
        <w:rPr>
          <w:b w:val="1"/>
          <w:i w:val="1"/>
        </w:rPr>
        <w:t>Solid K (about 2g)</w:t>
      </w:r>
    </w:p>
    <w:p>
      <w:pPr>
        <w:numPr>
          <w:ilvl w:val="0"/>
          <w:numId w:val="51"/>
        </w:numPr>
        <w:rPr>
          <w:b w:val="1"/>
          <w:i w:val="1"/>
        </w:rPr>
      </w:pPr>
      <w:r>
        <w:rPr>
          <w:b w:val="1"/>
          <w:i w:val="1"/>
        </w:rPr>
        <w:t>Distilled water in a wash bottle</w:t>
      </w:r>
    </w:p>
    <w:p>
      <w:pPr>
        <w:numPr>
          <w:ilvl w:val="0"/>
          <w:numId w:val="51"/>
        </w:numPr>
        <w:rPr>
          <w:b w:val="1"/>
          <w:i w:val="1"/>
        </w:rPr>
      </w:pPr>
      <w:r>
        <w:rPr>
          <w:b w:val="1"/>
          <w:i w:val="1"/>
        </w:rPr>
        <w:t>A 250ml volumetric flask (one)</w:t>
      </w:r>
    </w:p>
    <w:p>
      <w:pPr>
        <w:numPr>
          <w:ilvl w:val="0"/>
          <w:numId w:val="51"/>
        </w:numPr>
        <w:rPr>
          <w:b w:val="1"/>
          <w:i w:val="1"/>
        </w:rPr>
      </w:pPr>
      <w:r>
        <w:rPr>
          <w:b w:val="1"/>
          <w:i w:val="1"/>
        </w:rPr>
        <w:t>Means of labeling (one)</w:t>
      </w:r>
    </w:p>
    <w:p>
      <w:pPr>
        <w:rPr>
          <w:b w:val="1"/>
          <w:i w:val="1"/>
        </w:rPr>
      </w:pPr>
    </w:p>
    <w:p>
      <w:pPr>
        <w:ind w:firstLine="720"/>
        <w:rPr>
          <w:b w:val="1"/>
          <w:i w:val="1"/>
        </w:rPr>
      </w:pPr>
      <w:r>
        <w:rPr>
          <w:b w:val="1"/>
          <w:i w:val="1"/>
        </w:rPr>
        <w:t>Access to the following:-</w:t>
      </w:r>
      <w:r>
        <w:rPr>
          <w:b w:val="1"/>
          <w:i w:val="1"/>
        </w:rPr>
        <w:tab/>
        <w:tab/>
        <w:tab/>
        <w:tab/>
        <w:tab/>
        <w:tab/>
        <w:tab/>
        <w:tab/>
        <w:tab/>
      </w:r>
    </w:p>
    <w:p>
      <w:pPr>
        <w:numPr>
          <w:ilvl w:val="0"/>
          <w:numId w:val="52"/>
        </w:numPr>
        <w:rPr>
          <w:b w:val="1"/>
          <w:i w:val="1"/>
        </w:rPr>
      </w:pPr>
      <w:r>
        <w:rPr>
          <w:b w:val="1"/>
          <w:i w:val="1"/>
        </w:rPr>
        <w:t>Bunsen burner</w:t>
      </w:r>
    </w:p>
    <w:p>
      <w:pPr>
        <w:numPr>
          <w:ilvl w:val="0"/>
          <w:numId w:val="52"/>
        </w:numPr>
        <w:rPr>
          <w:b w:val="1"/>
          <w:i w:val="1"/>
        </w:rPr>
      </w:pPr>
      <w:r>
        <w:rPr>
          <w:b w:val="1"/>
          <w:i w:val="1"/>
        </w:rPr>
        <w:t>Phenolphthalein indicator solution supplied with a dropper</w:t>
      </w:r>
    </w:p>
    <w:p>
      <w:pPr>
        <w:numPr>
          <w:ilvl w:val="0"/>
          <w:numId w:val="52"/>
        </w:numPr>
        <w:rPr>
          <w:b w:val="1"/>
          <w:i w:val="1"/>
        </w:rPr>
      </w:pPr>
      <w:r>
        <w:rPr>
          <w:b w:val="1"/>
          <w:i w:val="1"/>
        </w:rPr>
        <w:t>Tripod stand and a wire gauze</w:t>
      </w:r>
    </w:p>
    <w:p>
      <w:pPr>
        <w:numPr>
          <w:ilvl w:val="0"/>
          <w:numId w:val="52"/>
        </w:numPr>
        <w:rPr>
          <w:b w:val="1"/>
          <w:i w:val="1"/>
        </w:rPr>
      </w:pPr>
      <w:r>
        <w:rPr>
          <w:b w:val="1"/>
          <w:i w:val="1"/>
        </w:rPr>
        <w:t xml:space="preserve">2.0M NaOH supplied with a dropper </w:t>
      </w:r>
    </w:p>
    <w:p>
      <w:pPr>
        <w:numPr>
          <w:ilvl w:val="0"/>
          <w:numId w:val="52"/>
        </w:numPr>
        <w:rPr>
          <w:b w:val="1"/>
          <w:i w:val="1"/>
        </w:rPr>
      </w:pPr>
      <w:r>
        <w:rPr>
          <w:b w:val="1"/>
          <w:i w:val="1"/>
        </w:rPr>
        <w:t>2.0M HCl</w:t>
      </w:r>
    </w:p>
    <w:p>
      <w:pPr>
        <w:numPr>
          <w:ilvl w:val="0"/>
          <w:numId w:val="52"/>
        </w:numPr>
        <w:rPr>
          <w:b w:val="1"/>
          <w:i w:val="1"/>
        </w:rPr>
      </w:pPr>
      <w:r>
        <w:rPr>
          <w:b w:val="1"/>
          <w:i w:val="1"/>
        </w:rPr>
        <w:t>2.0M HNO</w:t>
      </w:r>
      <w:r>
        <w:rPr>
          <w:b w:val="1"/>
          <w:i w:val="1"/>
          <w:vertAlign w:val="subscript"/>
        </w:rPr>
        <w:t>3</w:t>
      </w:r>
      <w:r>
        <w:rPr>
          <w:b w:val="1"/>
          <w:i w:val="1"/>
        </w:rPr>
        <w:t xml:space="preserve"> supplied with a dropper</w:t>
      </w:r>
    </w:p>
    <w:p>
      <w:pPr>
        <w:numPr>
          <w:ilvl w:val="0"/>
          <w:numId w:val="52"/>
        </w:numPr>
        <w:rPr>
          <w:b w:val="1"/>
          <w:i w:val="1"/>
        </w:rPr>
      </w:pPr>
      <w:r>
        <w:rPr>
          <w:b w:val="1"/>
          <w:i w:val="1"/>
        </w:rPr>
        <w:t>0.5M BaCl</w:t>
      </w:r>
      <w:r>
        <w:rPr>
          <w:b w:val="1"/>
          <w:i w:val="1"/>
          <w:vertAlign w:val="subscript"/>
        </w:rPr>
        <w:t>2</w:t>
      </w:r>
      <w:r>
        <w:rPr>
          <w:b w:val="1"/>
          <w:i w:val="1"/>
        </w:rPr>
        <w:t xml:space="preserve"> supplied with a dropper</w:t>
      </w:r>
    </w:p>
    <w:p>
      <w:pPr>
        <w:numPr>
          <w:ilvl w:val="0"/>
          <w:numId w:val="52"/>
        </w:numPr>
        <w:rPr>
          <w:b w:val="1"/>
          <w:i w:val="1"/>
        </w:rPr>
      </w:pPr>
      <w:r>
        <w:rPr>
          <w:b w:val="1"/>
          <w:i w:val="1"/>
        </w:rPr>
        <w:t>Calcium hydroxide solution in a stoppered container</w:t>
      </w:r>
    </w:p>
    <w:p>
      <w:pPr>
        <w:numPr>
          <w:ilvl w:val="0"/>
          <w:numId w:val="52"/>
        </w:numPr>
        <w:rPr>
          <w:b w:val="1"/>
          <w:i w:val="1"/>
        </w:rPr>
      </w:pPr>
      <w:r>
        <w:rPr>
          <w:b w:val="1"/>
          <w:i w:val="1"/>
        </w:rPr>
        <w:t>2.0M ammonia solution supplied with a dropper</w:t>
      </w:r>
    </w:p>
    <w:p>
      <w:pPr>
        <w:numPr>
          <w:ilvl w:val="0"/>
          <w:numId w:val="52"/>
        </w:numPr>
        <w:rPr>
          <w:b w:val="1"/>
          <w:i w:val="1"/>
        </w:rPr>
      </w:pPr>
      <w:r>
        <w:rPr>
          <w:b w:val="1"/>
          <w:i w:val="1"/>
        </w:rPr>
        <w:t>0.05M potassium iodide solution supplied with a dropper</w:t>
      </w:r>
      <w:r>
        <w:rPr>
          <w:b w:val="1"/>
          <w:i w:val="1"/>
        </w:rPr>
        <w:tab/>
        <w:tab/>
        <w:tab/>
      </w:r>
    </w:p>
    <w:p>
      <w:pPr>
        <w:rPr>
          <w:b w:val="1"/>
          <w:i w:val="1"/>
        </w:rPr>
      </w:pPr>
    </w:p>
    <w:p>
      <w:pPr>
        <w:ind w:firstLine="720"/>
        <w:rPr>
          <w:b w:val="1"/>
          <w:i w:val="1"/>
        </w:rPr>
      </w:pPr>
      <w:r>
        <w:rPr>
          <w:b w:val="1"/>
          <w:i w:val="1"/>
        </w:rPr>
        <w:t>Preparation of chemicals</w:t>
      </w:r>
    </w:p>
    <w:p>
      <w:pPr>
        <w:numPr>
          <w:ilvl w:val="0"/>
          <w:numId w:val="50"/>
        </w:numPr>
        <w:rPr>
          <w:b w:val="1"/>
          <w:i w:val="1"/>
        </w:rPr>
      </w:pPr>
      <w:r>
        <w:rPr>
          <w:b w:val="1"/>
          <w:i w:val="1"/>
        </w:rPr>
        <w:t>Solid A – Calcium Carbonate</w:t>
      </w:r>
    </w:p>
    <w:p>
      <w:pPr>
        <w:numPr>
          <w:ilvl w:val="0"/>
          <w:numId w:val="50"/>
        </w:numPr>
        <w:rPr>
          <w:b w:val="1"/>
          <w:i w:val="1"/>
        </w:rPr>
      </w:pPr>
      <w:r>
        <w:rPr>
          <w:b w:val="1"/>
          <w:i w:val="1"/>
        </w:rPr>
        <w:t>Solid K – Mixture of Lead (II) carbonate and sodium sulphate in the ratio 1:1</w:t>
      </w:r>
    </w:p>
    <w:p>
      <w:pPr>
        <w:rPr>
          <w:b w:val="1"/>
          <w:i w:val="1"/>
        </w:rPr>
      </w:pPr>
      <w:r>
        <w:t xml:space="preserve">1. </w:t>
        <w:tab/>
      </w:r>
      <w:r>
        <w:rPr>
          <w:b w:val="1"/>
          <w:i w:val="1"/>
        </w:rPr>
        <w:t>You are provided with:</w:t>
      </w:r>
    </w:p>
    <w:p>
      <w:pPr>
        <w:numPr>
          <w:ilvl w:val="0"/>
          <w:numId w:val="49"/>
        </w:numPr>
      </w:pPr>
      <w:r>
        <w:t xml:space="preserve">1.5g of metal Carbonate </w:t>
      </w:r>
      <w:r>
        <w:rPr>
          <w:b w:val="1"/>
        </w:rPr>
        <w:t>A</w:t>
      </w:r>
    </w:p>
    <w:p>
      <w:pPr>
        <w:numPr>
          <w:ilvl w:val="0"/>
          <w:numId w:val="49"/>
        </w:numPr>
      </w:pPr>
      <w:r>
        <w:t>75cm</w:t>
      </w:r>
      <w:r>
        <w:rPr>
          <w:vertAlign w:val="superscript"/>
        </w:rPr>
        <w:t>3</w:t>
      </w:r>
      <w:r>
        <w:t xml:space="preserve"> of 1M hydrochloric acid labelled </w:t>
      </w:r>
      <w:r>
        <w:rPr>
          <w:b w:val="1"/>
        </w:rPr>
        <w:t>B</w:t>
      </w:r>
    </w:p>
    <w:p>
      <w:pPr>
        <w:numPr>
          <w:ilvl w:val="0"/>
          <w:numId w:val="49"/>
        </w:numPr>
      </w:pPr>
      <w:r>
        <w:t>75cm</w:t>
      </w:r>
      <w:r>
        <w:rPr>
          <w:vertAlign w:val="superscript"/>
        </w:rPr>
        <w:t>3</w:t>
      </w:r>
      <w:r>
        <w:t xml:space="preserve"> of 0.1M sodium hydroxide labelled </w:t>
      </w:r>
      <w:r>
        <w:rPr>
          <w:b w:val="1"/>
        </w:rPr>
        <w:t>C</w:t>
      </w:r>
    </w:p>
    <w:p>
      <w:pPr>
        <w:ind w:firstLine="720"/>
      </w:pPr>
      <w:r>
        <w:t>You are required to determine the molar mass of the carbonate</w:t>
      </w:r>
    </w:p>
    <w:p>
      <w:pPr>
        <w:rPr>
          <w:b w:val="1"/>
          <w:i w:val="1"/>
        </w:rPr>
      </w:pPr>
    </w:p>
    <w:p>
      <w:pPr>
        <w:rPr>
          <w:b w:val="1"/>
          <w:i w:val="1"/>
        </w:rPr>
      </w:pPr>
    </w:p>
    <w:p>
      <w:pPr>
        <w:rPr>
          <w:b w:val="1"/>
          <w:i w:val="1"/>
        </w:rPr>
      </w:pPr>
    </w:p>
    <w:p>
      <w:pPr>
        <w:ind w:firstLine="720"/>
        <w:rPr>
          <w:b w:val="1"/>
        </w:rPr>
      </w:pPr>
      <w:r>
        <w:rPr>
          <w:b w:val="1"/>
        </w:rPr>
        <w:t>Procedure I</w:t>
      </w:r>
      <w:r>
        <w:rPr>
          <w:b w:val="1"/>
        </w:rPr>
        <w:tab/>
        <w:tab/>
        <w:tab/>
        <w:tab/>
        <w:tab/>
        <w:tab/>
        <w:tab/>
        <w:tab/>
        <w:tab/>
        <w:tab/>
        <w:tab/>
      </w:r>
    </w:p>
    <w:p>
      <w:pPr>
        <w:ind w:firstLine="720"/>
      </w:pPr>
      <w:r>
        <w:t xml:space="preserve">Transfer carefully all solid </w:t>
      </w:r>
      <w:r>
        <w:rPr>
          <w:b w:val="1"/>
        </w:rPr>
        <w:t>A</w:t>
      </w:r>
      <w:r>
        <w:t xml:space="preserve"> into a clean 250ml volumetric flask. Add 50cm</w:t>
      </w:r>
      <w:r>
        <w:rPr>
          <w:vertAlign w:val="superscript"/>
        </w:rPr>
        <w:t>3</w:t>
      </w:r>
      <w:r>
        <w:t xml:space="preserve"> of the acid labelled </w:t>
      </w:r>
    </w:p>
    <w:p>
      <w:pPr>
        <w:ind w:firstLine="720"/>
      </w:pPr>
      <w:r>
        <w:rPr>
          <w:b w:val="1"/>
        </w:rPr>
        <w:t>B</w:t>
      </w:r>
      <w:r>
        <w:t xml:space="preserve"> into the flask containing the carbonate. Wait until the reaction is complete </w:t>
      </w:r>
    </w:p>
    <w:p>
      <w:pPr>
        <w:ind w:firstLine="720"/>
      </w:pPr>
      <w:r>
        <w:t>(No more effervescence takes place)</w:t>
      </w:r>
    </w:p>
    <w:p>
      <w:pPr>
        <w:rPr>
          <w:b w:val="1"/>
          <w:u w:val="single"/>
        </w:rPr>
      </w:pPr>
      <w:r>
        <w:rPr>
          <w:b w:val="1"/>
          <w:u w:val="single"/>
        </w:rPr>
        <w:t>Question</w:t>
        <w:tab/>
        <w:t xml:space="preserve"> 1. </w:t>
      </w:r>
    </w:p>
    <w:p>
      <w:pPr>
        <w:ind w:firstLine="720"/>
      </w:pPr>
      <w:r>
        <w:t>(a) Find the moles of hydrochloric acid present in 50cm</w:t>
      </w:r>
      <w:r>
        <w:rPr>
          <w:vertAlign w:val="superscript"/>
        </w:rPr>
        <w:t>3</w:t>
      </w:r>
      <w:r>
        <w:t xml:space="preserve"> of solution </w:t>
      </w:r>
      <w:r>
        <w:rPr>
          <w:b w:val="1"/>
        </w:rPr>
        <w:t>B</w:t>
      </w:r>
      <w:r>
        <w:tab/>
        <w:tab/>
        <w:tab/>
        <w:tab/>
      </w:r>
    </w:p>
    <w:p>
      <w:pPr>
        <w:ind w:firstLine="720"/>
        <w:rPr>
          <w:b w:val="1"/>
        </w:rPr>
      </w:pPr>
      <w:r>
        <w:rPr>
          <w:b w:val="1"/>
        </w:rPr>
        <w:t>Procedure II</w:t>
      </w:r>
    </w:p>
    <w:p>
      <w:pPr>
        <w:ind w:firstLine="720"/>
      </w:pPr>
      <w:r>
        <w:t>When the reaction is complete, add 100cm</w:t>
      </w:r>
      <w:r>
        <w:rPr>
          <w:vertAlign w:val="superscript"/>
        </w:rPr>
        <w:t>3</w:t>
      </w:r>
      <w:r>
        <w:t xml:space="preserve"> of distilled water to the contents of the flask and shake. </w:t>
      </w:r>
    </w:p>
    <w:p>
      <w:pPr>
        <w:ind w:left="720"/>
      </w:pPr>
      <w:r>
        <w:t>Add more distilled water to top the solution to the mark. Label it as solution D. Pipette 25cm</w:t>
      </w:r>
      <w:r>
        <w:rPr>
          <w:vertAlign w:val="superscript"/>
        </w:rPr>
        <w:t>3</w:t>
      </w:r>
      <w:r>
        <w:t xml:space="preserve"> of solution </w:t>
      </w:r>
      <w:r>
        <w:rPr>
          <w:b w:val="1"/>
        </w:rPr>
        <w:t>D</w:t>
      </w:r>
      <w:r>
        <w:t xml:space="preserve"> into a 250cm</w:t>
      </w:r>
      <w:r>
        <w:rPr>
          <w:vertAlign w:val="superscript"/>
        </w:rPr>
        <w:t>3</w:t>
      </w:r>
      <w:r>
        <w:t xml:space="preserve"> of conical flask and titrate with solution </w:t>
      </w:r>
      <w:r>
        <w:rPr>
          <w:b w:val="1"/>
        </w:rPr>
        <w:t>C</w:t>
      </w:r>
      <w:r>
        <w:t xml:space="preserve"> using 1 to 2drops of phenolphthalein indicator. Record your results in table 1 below. Repeat this procedure to obtain </w:t>
      </w:r>
    </w:p>
    <w:p>
      <w:pPr>
        <w:ind w:left="720"/>
      </w:pPr>
      <w:r>
        <w:t>accurate values:</w:t>
      </w:r>
    </w:p>
    <w:p>
      <w:pPr>
        <w:ind w:left="720"/>
      </w:pPr>
    </w:p>
    <w:tbl>
      <w:tblPr>
        <w:tblStyle w:val="T2"/>
        <w:tblpPr w:leftFromText="180" w:rightFromText="180" w:tblpX="1" w:tblpY="10" w:horzAnchor="margin" w:vertAnchor="text" w:tblpXSpec="center"/>
        <w:tblW w:w="5099"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529" w:type="dxa"/>
          </w:tcPr>
          <w:p>
            <w:pPr>
              <w:framePr w:w="0" w:h="0" w:hRule="auto" w:vSpace="0" w:hSpace="0" w:wrap="auto" w:vAnchor="margin" w:hAnchor="text" w:x="0" w:xAlign="left" w:y="0" w:yAlign="inline"/>
            </w:pPr>
          </w:p>
        </w:tc>
        <w:tc>
          <w:tcPr>
            <w:tcW w:w="430" w:type="dxa"/>
          </w:tcPr>
          <w:p>
            <w:pPr>
              <w:framePr w:w="0" w:h="0" w:hRule="auto" w:vSpace="0" w:hSpace="0" w:wrap="auto" w:vAnchor="margin" w:hAnchor="text" w:x="0" w:xAlign="left" w:y="0" w:yAlign="inline"/>
              <w:rPr>
                <w:b w:val="1"/>
              </w:rPr>
            </w:pPr>
            <w:r>
              <w:rPr>
                <w:b w:val="1"/>
              </w:rPr>
              <w:t>I</w:t>
            </w:r>
          </w:p>
        </w:tc>
        <w:tc>
          <w:tcPr>
            <w:tcW w:w="523" w:type="dxa"/>
          </w:tcPr>
          <w:p>
            <w:pPr>
              <w:framePr w:w="0" w:h="0" w:hRule="auto" w:vSpace="0" w:hSpace="0" w:wrap="auto" w:vAnchor="margin" w:hAnchor="text" w:x="0" w:xAlign="left" w:y="0" w:yAlign="inline"/>
              <w:rPr>
                <w:b w:val="1"/>
              </w:rPr>
            </w:pPr>
            <w:r>
              <w:rPr>
                <w:b w:val="1"/>
              </w:rPr>
              <w:t>II</w:t>
            </w:r>
          </w:p>
        </w:tc>
        <w:tc>
          <w:tcPr>
            <w:tcW w:w="617" w:type="dxa"/>
          </w:tcPr>
          <w:p>
            <w:pPr>
              <w:framePr w:w="0" w:h="0" w:hRule="auto" w:vSpace="0" w:hSpace="0" w:wrap="auto" w:vAnchor="margin" w:hAnchor="text" w:x="0" w:xAlign="left" w:y="0" w:yAlign="inline"/>
              <w:rPr>
                <w:b w:val="1"/>
              </w:rPr>
            </w:pPr>
            <w:r>
              <w:rPr>
                <w:b w:val="1"/>
              </w:rPr>
              <w:t>III</w:t>
            </w:r>
          </w:p>
        </w:tc>
      </w:tr>
      <w:tr>
        <w:tc>
          <w:tcPr>
            <w:tcW w:w="3529" w:type="dxa"/>
          </w:tcPr>
          <w:p>
            <w:pPr>
              <w:framePr w:w="0" w:h="0" w:hRule="auto" w:vSpace="0" w:hSpace="0" w:wrap="auto" w:vAnchor="margin" w:hAnchor="text" w:x="0" w:xAlign="left" w:y="0" w:yAlign="inline"/>
            </w:pPr>
            <w:r>
              <w:t>Final burette reading (cm</w:t>
            </w:r>
            <w:r>
              <w:rPr>
                <w:vertAlign w:val="superscript"/>
              </w:rPr>
              <w:t>3</w:t>
            </w:r>
            <w:r>
              <w:t>)</w:t>
            </w:r>
          </w:p>
        </w:tc>
        <w:tc>
          <w:tcPr>
            <w:tcW w:w="430" w:type="dxa"/>
          </w:tcPr>
          <w:p>
            <w:pPr>
              <w:framePr w:w="0" w:h="0" w:hRule="auto" w:vSpace="0" w:hSpace="0" w:wrap="auto" w:vAnchor="margin" w:hAnchor="text" w:x="0" w:xAlign="left" w:y="0" w:yAlign="inline"/>
            </w:pPr>
          </w:p>
        </w:tc>
        <w:tc>
          <w:tcPr>
            <w:tcW w:w="523" w:type="dxa"/>
          </w:tcPr>
          <w:p>
            <w:pPr>
              <w:framePr w:w="0" w:h="0" w:hRule="auto" w:vSpace="0" w:hSpace="0" w:wrap="auto" w:vAnchor="margin" w:hAnchor="text" w:x="0" w:xAlign="left" w:y="0" w:yAlign="inline"/>
            </w:pPr>
          </w:p>
        </w:tc>
        <w:tc>
          <w:tcPr>
            <w:tcW w:w="617" w:type="dxa"/>
          </w:tcPr>
          <w:p>
            <w:pPr>
              <w:framePr w:w="0" w:h="0" w:hRule="auto" w:vSpace="0" w:hSpace="0" w:wrap="auto" w:vAnchor="margin" w:hAnchor="text" w:x="0" w:xAlign="left" w:y="0" w:yAlign="inline"/>
            </w:pPr>
          </w:p>
        </w:tc>
      </w:tr>
      <w:tr>
        <w:tc>
          <w:tcPr>
            <w:tcW w:w="3529" w:type="dxa"/>
          </w:tcPr>
          <w:p>
            <w:pPr>
              <w:framePr w:w="0" w:h="0" w:hRule="auto" w:vSpace="0" w:hSpace="0" w:wrap="auto" w:vAnchor="margin" w:hAnchor="text" w:x="0" w:xAlign="left" w:y="0" w:yAlign="inline"/>
            </w:pPr>
            <w:r>
              <w:t>Initial burette reading (cm</w:t>
            </w:r>
            <w:r>
              <w:rPr>
                <w:vertAlign w:val="superscript"/>
              </w:rPr>
              <w:t>3</w:t>
            </w:r>
            <w:r>
              <w:t>)</w:t>
            </w:r>
          </w:p>
        </w:tc>
        <w:tc>
          <w:tcPr>
            <w:tcW w:w="430" w:type="dxa"/>
          </w:tcPr>
          <w:p>
            <w:pPr>
              <w:framePr w:w="0" w:h="0" w:hRule="auto" w:vSpace="0" w:hSpace="0" w:wrap="auto" w:vAnchor="margin" w:hAnchor="text" w:x="0" w:xAlign="left" w:y="0" w:yAlign="inline"/>
            </w:pPr>
          </w:p>
        </w:tc>
        <w:tc>
          <w:tcPr>
            <w:tcW w:w="523" w:type="dxa"/>
          </w:tcPr>
          <w:p>
            <w:pPr>
              <w:framePr w:w="0" w:h="0" w:hRule="auto" w:vSpace="0" w:hSpace="0" w:wrap="auto" w:vAnchor="margin" w:hAnchor="text" w:x="0" w:xAlign="left" w:y="0" w:yAlign="inline"/>
            </w:pPr>
          </w:p>
        </w:tc>
        <w:tc>
          <w:tcPr>
            <w:tcW w:w="617" w:type="dxa"/>
          </w:tcPr>
          <w:p>
            <w:pPr>
              <w:framePr w:w="0" w:h="0" w:hRule="auto" w:vSpace="0" w:hSpace="0" w:wrap="auto" w:vAnchor="margin" w:hAnchor="text" w:x="0" w:xAlign="left" w:y="0" w:yAlign="inline"/>
            </w:pPr>
          </w:p>
        </w:tc>
      </w:tr>
      <w:tr>
        <w:tc>
          <w:tcPr>
            <w:tcW w:w="3529" w:type="dxa"/>
          </w:tcPr>
          <w:p>
            <w:pPr>
              <w:framePr w:w="0" w:h="0" w:hRule="auto" w:vSpace="0" w:hSpace="0" w:wrap="auto" w:vAnchor="margin" w:hAnchor="text" w:x="0" w:xAlign="left" w:y="0" w:yAlign="inline"/>
            </w:pPr>
            <w:r>
              <w:t>Volume of solution</w:t>
            </w:r>
            <w:r>
              <w:rPr>
                <w:b w:val="1"/>
              </w:rPr>
              <w:t xml:space="preserve"> C</w:t>
            </w:r>
            <w:r>
              <w:t xml:space="preserve"> used (cm</w:t>
            </w:r>
            <w:r>
              <w:rPr>
                <w:vertAlign w:val="superscript"/>
              </w:rPr>
              <w:t>3</w:t>
            </w:r>
            <w:r>
              <w:t>)</w:t>
            </w:r>
          </w:p>
        </w:tc>
        <w:tc>
          <w:tcPr>
            <w:tcW w:w="430" w:type="dxa"/>
          </w:tcPr>
          <w:p>
            <w:pPr>
              <w:framePr w:w="0" w:h="0" w:hRule="auto" w:vSpace="0" w:hSpace="0" w:wrap="auto" w:vAnchor="margin" w:hAnchor="text" w:x="0" w:xAlign="left" w:y="0" w:yAlign="inline"/>
            </w:pPr>
          </w:p>
        </w:tc>
        <w:tc>
          <w:tcPr>
            <w:tcW w:w="523" w:type="dxa"/>
          </w:tcPr>
          <w:p>
            <w:pPr>
              <w:framePr w:w="0" w:h="0" w:hRule="auto" w:vSpace="0" w:hSpace="0" w:wrap="auto" w:vAnchor="margin" w:hAnchor="text" w:x="0" w:xAlign="left" w:y="0" w:yAlign="inline"/>
            </w:pPr>
          </w:p>
        </w:tc>
        <w:tc>
          <w:tcPr>
            <w:tcW w:w="617" w:type="dxa"/>
          </w:tcPr>
          <w:p>
            <w:pPr>
              <w:framePr w:w="0" w:h="0" w:hRule="auto" w:vSpace="0" w:hSpace="0" w:wrap="auto" w:vAnchor="margin" w:hAnchor="text" w:x="0" w:xAlign="left" w:y="0" w:yAlign="inline"/>
            </w:pPr>
          </w:p>
        </w:tc>
      </w:tr>
    </w:tbl>
    <w:p>
      <w:pPr>
        <w:ind w:left="720"/>
      </w:pPr>
    </w:p>
    <w:p/>
    <w:p/>
    <w:p/>
    <w:p/>
    <w:p>
      <w:pPr>
        <w:ind w:firstLine="720"/>
      </w:pPr>
      <w:r>
        <w:t xml:space="preserve">(b) Determine the average volume of solution </w:t>
      </w:r>
      <w:r>
        <w:rPr>
          <w:b w:val="1"/>
        </w:rPr>
        <w:t>C</w:t>
      </w:r>
      <w:r>
        <w:t xml:space="preserve"> used</w:t>
        <w:tab/>
        <w:tab/>
        <w:tab/>
        <w:tab/>
        <w:tab/>
      </w:r>
    </w:p>
    <w:p/>
    <w:p>
      <w:pPr>
        <w:ind w:firstLine="720"/>
      </w:pPr>
      <w:r>
        <w:t xml:space="preserve">(c) (i) Calculate the volume of sodium hydroxide  that would react with 250cm</w:t>
      </w:r>
      <w:r>
        <w:rPr>
          <w:vertAlign w:val="superscript"/>
        </w:rPr>
        <w:t>3</w:t>
      </w:r>
      <w:r>
        <w:t xml:space="preserve"> of the diluted acid</w:t>
      </w:r>
    </w:p>
    <w:p>
      <w:pPr>
        <w:ind w:left="1020"/>
      </w:pPr>
      <w:r>
        <w:t xml:space="preserve">(ii) Calculate the moles of sodium hydroxide solution </w:t>
      </w:r>
      <w:r>
        <w:rPr>
          <w:b w:val="1"/>
        </w:rPr>
        <w:t>C</w:t>
      </w:r>
      <w:r>
        <w:t xml:space="preserve"> in the volume obtained in </w:t>
      </w:r>
      <w:r>
        <w:rPr>
          <w:b w:val="1"/>
        </w:rPr>
        <w:t>c(i</w:t>
      </w:r>
      <w:r>
        <w:rPr>
          <w:b w:val="1"/>
        </w:rPr>
        <w:t>)</w:t>
      </w:r>
      <w:r>
        <w:t xml:space="preserve">  </w:t>
      </w:r>
    </w:p>
    <w:p>
      <w:pPr>
        <w:ind w:left="1020"/>
      </w:pPr>
      <w:r>
        <w:t xml:space="preserve">       Above</w:t>
        <w:tab/>
        <w:tab/>
        <w:tab/>
        <w:tab/>
        <w:tab/>
        <w:tab/>
        <w:tab/>
        <w:tab/>
        <w:tab/>
        <w:tab/>
        <w:tab/>
      </w:r>
    </w:p>
    <w:p>
      <w:r>
        <w:t xml:space="preserve"> (d) Write down equation for the reaction between hydrochloric acid and sodium hydroxide</w:t>
        <w:tab/>
      </w:r>
    </w:p>
    <w:p>
      <w:r>
        <w:t xml:space="preserve"> (e) How many moles of hydrochloric acid are left after the reaction with the metal carbonate</w:t>
      </w:r>
      <w:r>
        <w:rPr>
          <w:b w:val="1"/>
        </w:rPr>
        <w:t xml:space="preserve"> A</w:t>
      </w:r>
      <w:r>
        <w:tab/>
      </w:r>
    </w:p>
    <w:p>
      <w:r>
        <w:t xml:space="preserve"> (f) Calculate the moles of hydrochloric acid that reacted with 1.5g of the metal Carbonate </w:t>
      </w:r>
      <w:r>
        <w:rPr>
          <w:b w:val="1"/>
        </w:rPr>
        <w:t>A</w:t>
      </w:r>
      <w:r>
        <w:rPr>
          <w:b w:val="1"/>
        </w:rPr>
        <w:tab/>
      </w:r>
    </w:p>
    <w:p>
      <w:r>
        <w:t xml:space="preserve"> (g) (i) Write down the ionic  equation  between carbonate and hydrochloric acid</w:t>
        <w:tab/>
        <w:tab/>
        <w:tab/>
      </w:r>
    </w:p>
    <w:p>
      <w:r>
        <w:t xml:space="preserve">     (ii) Calculate moles of carbonate </w:t>
      </w:r>
      <w:r>
        <w:rPr>
          <w:b w:val="1"/>
        </w:rPr>
        <w:t>A</w:t>
      </w:r>
      <w:r>
        <w:rPr>
          <w:b w:val="1"/>
        </w:rPr>
        <w:tab/>
        <w:tab/>
        <w:tab/>
        <w:tab/>
        <w:tab/>
        <w:tab/>
      </w:r>
      <w:r>
        <w:tab/>
        <w:tab/>
      </w:r>
    </w:p>
    <w:p>
      <w:r>
        <w:t xml:space="preserve">      (iii) Calculate the molar mss of the carbonate </w:t>
      </w:r>
      <w:r>
        <w:rPr>
          <w:b w:val="1"/>
        </w:rPr>
        <w:t>A</w:t>
      </w:r>
      <w:r>
        <w:rPr>
          <w:b w:val="1"/>
        </w:rPr>
        <w:tab/>
        <w:tab/>
        <w:tab/>
        <w:tab/>
        <w:tab/>
      </w:r>
      <w:r>
        <w:tab/>
        <w:tab/>
      </w:r>
    </w:p>
    <w:p>
      <w:r>
        <w:t xml:space="preserve">2. </w:t>
        <w:tab/>
      </w:r>
      <w:r>
        <w:rPr>
          <w:b w:val="1"/>
          <w:i w:val="1"/>
        </w:rPr>
        <w:t>You are provided with:-</w:t>
      </w:r>
      <w:r>
        <w:rPr>
          <w:b w:val="1"/>
          <w:i w:val="1"/>
        </w:rPr>
        <w:tab/>
        <w:tab/>
        <w:tab/>
        <w:tab/>
        <w:tab/>
        <w:tab/>
        <w:tab/>
        <w:tab/>
        <w:tab/>
      </w:r>
    </w:p>
    <w:p>
      <w:pPr>
        <w:numPr>
          <w:ilvl w:val="0"/>
          <w:numId w:val="53"/>
        </w:numPr>
      </w:pPr>
      <w:r>
        <w:t>2.0M sulphuric (VI) acid solution, solution Z</w:t>
      </w:r>
    </w:p>
    <w:p>
      <w:pPr>
        <w:numPr>
          <w:ilvl w:val="0"/>
          <w:numId w:val="53"/>
        </w:numPr>
      </w:pPr>
      <w:r>
        <w:t xml:space="preserve">0.42M glucose, solution </w:t>
      </w:r>
      <w:r>
        <w:rPr>
          <w:b w:val="1"/>
        </w:rPr>
        <w:t>X</w:t>
      </w:r>
    </w:p>
    <w:p>
      <w:pPr>
        <w:numPr>
          <w:ilvl w:val="0"/>
          <w:numId w:val="53"/>
        </w:numPr>
      </w:pPr>
      <w:r>
        <w:t xml:space="preserve">0.04M potassium manganate (VII) solution </w:t>
      </w:r>
      <w:r>
        <w:rPr>
          <w:b w:val="1"/>
        </w:rPr>
        <w:t>Y</w:t>
      </w:r>
    </w:p>
    <w:p>
      <w:pPr>
        <w:ind w:firstLine="720"/>
      </w:pPr>
      <w:r>
        <w:t>You are required to determine the rate of reaction between aqueous glucose solution and</w:t>
      </w:r>
    </w:p>
    <w:p>
      <w:pPr>
        <w:ind w:firstLine="720"/>
      </w:pPr>
      <w:r>
        <w:t xml:space="preserve"> acidified potassium manganate (VII) at different temperatures.</w:t>
        <w:tab/>
        <w:tab/>
        <w:tab/>
        <w:tab/>
      </w:r>
    </w:p>
    <w:p>
      <w:pPr>
        <w:ind w:firstLine="720"/>
        <w:rPr>
          <w:b w:val="1"/>
        </w:rPr>
      </w:pPr>
      <w:r>
        <w:rPr>
          <w:b w:val="1"/>
        </w:rPr>
        <w:t>Procedure</w:t>
      </w:r>
    </w:p>
    <w:p>
      <w:pPr>
        <w:ind w:firstLine="720"/>
      </w:pPr>
      <w:r>
        <w:t>Place 1cm</w:t>
      </w:r>
      <w:r>
        <w:rPr>
          <w:vertAlign w:val="superscript"/>
        </w:rPr>
        <w:t>3</w:t>
      </w:r>
      <w:r>
        <w:t xml:space="preserve"> of solution </w:t>
      </w:r>
      <w:r>
        <w:rPr>
          <w:b w:val="1"/>
        </w:rPr>
        <w:t>Y</w:t>
      </w:r>
      <w:r>
        <w:t xml:space="preserve"> into a conical flask. Using a 100cm</w:t>
      </w:r>
      <w:r>
        <w:rPr>
          <w:vertAlign w:val="superscript"/>
        </w:rPr>
        <w:t>3</w:t>
      </w:r>
      <w:r>
        <w:t xml:space="preserve"> measuring cylinder add </w:t>
      </w:r>
    </w:p>
    <w:p>
      <w:pPr>
        <w:ind w:firstLine="720"/>
      </w:pPr>
      <w:r>
        <w:t>25cm</w:t>
      </w:r>
      <w:r>
        <w:rPr>
          <w:vertAlign w:val="superscript"/>
        </w:rPr>
        <w:t>3</w:t>
      </w:r>
      <w:r>
        <w:t xml:space="preserve"> of solution Z to the conical flask containing solution </w:t>
      </w:r>
      <w:r>
        <w:rPr>
          <w:b w:val="1"/>
        </w:rPr>
        <w:t>Y</w:t>
      </w:r>
      <w:r>
        <w:t xml:space="preserve">. Warm the mixture to </w:t>
      </w:r>
    </w:p>
    <w:p>
      <w:pPr>
        <w:ind w:firstLine="720"/>
      </w:pPr>
      <w:r>
        <w:t>about 70</w:t>
      </w:r>
      <w:r>
        <w:rPr>
          <w:vertAlign w:val="superscript"/>
        </w:rPr>
        <w:t>o</w:t>
      </w:r>
      <w:r>
        <w:t xml:space="preserve">C. Stop warming and allow the mixture to cool. When the temperature is exactly </w:t>
      </w:r>
    </w:p>
    <w:p>
      <w:pPr>
        <w:ind w:left="720"/>
      </w:pPr>
      <w:r>
        <w:t>65</w:t>
      </w:r>
      <w:r>
        <w:rPr>
          <w:vertAlign w:val="superscript"/>
        </w:rPr>
        <w:t>o</w:t>
      </w:r>
      <w:r>
        <w:t>C add 7.5cm</w:t>
      </w:r>
      <w:r>
        <w:rPr>
          <w:vertAlign w:val="superscript"/>
        </w:rPr>
        <w:t>3</w:t>
      </w:r>
      <w:r>
        <w:t xml:space="preserve"> of solution </w:t>
      </w:r>
      <w:r>
        <w:rPr>
          <w:b w:val="1"/>
        </w:rPr>
        <w:t xml:space="preserve">X </w:t>
      </w:r>
      <w:r>
        <w:t xml:space="preserve">and start the stop watch immediately. Stir the mixture with a thermometer and measure the time taken for the colour of the mixture to change from purple to colourless. Record the time in table 2 below also record the temperature at which the mixture turns colourless. Clean the conical flask and repeat the procedure at  temperature of  60</w:t>
      </w:r>
      <w:r>
        <w:rPr>
          <w:vertAlign w:val="superscript"/>
        </w:rPr>
        <w:t>o</w:t>
      </w:r>
      <w:r>
        <w:t>C, 55</w:t>
      </w:r>
      <w:r>
        <w:rPr>
          <w:vertAlign w:val="superscript"/>
        </w:rPr>
        <w:t>o</w:t>
      </w:r>
      <w:r>
        <w:t>C 50</w:t>
      </w:r>
      <w:r>
        <w:rPr>
          <w:vertAlign w:val="superscript"/>
        </w:rPr>
        <w:t>o</w:t>
      </w:r>
      <w:r>
        <w:t xml:space="preserve">C </w:t>
      </w:r>
    </w:p>
    <w:p>
      <w:pPr>
        <w:ind w:left="720"/>
      </w:pPr>
      <w:r>
        <w:t>and 45</w:t>
      </w:r>
      <w:r>
        <w:rPr>
          <w:vertAlign w:val="superscript"/>
        </w:rPr>
        <w:t>o</w:t>
      </w:r>
      <w:r>
        <w:t>C instead of 65</w:t>
      </w:r>
      <w:r>
        <w:rPr>
          <w:vertAlign w:val="superscript"/>
        </w:rPr>
        <w:t>o</w:t>
      </w:r>
      <w:r>
        <w:t>C.</w:t>
      </w:r>
    </w:p>
    <w:p>
      <w:pPr>
        <w:ind w:firstLine="360"/>
      </w:pPr>
    </w:p>
    <w:p>
      <w:pPr>
        <w:ind w:firstLine="360"/>
      </w:pPr>
      <w:r>
        <w:t>(a) Calculate 1/</w:t>
      </w:r>
      <w:r>
        <w:rPr>
          <w:vertAlign w:val="subscript"/>
        </w:rPr>
        <w:t>time</w:t>
      </w:r>
      <w:r>
        <w:t xml:space="preserve"> and complete the table</w:t>
      </w:r>
    </w:p>
    <w:p>
      <w:pPr>
        <w:ind w:firstLine="360"/>
      </w:pPr>
      <w:r>
        <w:rPr>
          <w:b w:val="1"/>
        </w:rPr>
        <w:t>Table 2</w:t>
      </w:r>
      <w:r>
        <w:tab/>
        <w:tab/>
        <w:tab/>
        <w:tab/>
        <w:tab/>
        <w:tab/>
        <w:tab/>
        <w:tab/>
        <w:t>(6mks)</w:t>
      </w:r>
    </w:p>
    <w:tbl>
      <w:tblPr>
        <w:tblStyle w:val="T2"/>
        <w:tblW w:w="8712" w:type="dxa"/>
        <w:tblInd w:w="15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364" w:type="dxa"/>
          </w:tcPr>
          <w:p>
            <w:r>
              <w:t>Temperature before mixing (</w:t>
            </w:r>
            <w:r>
              <w:rPr>
                <w:vertAlign w:val="superscript"/>
              </w:rPr>
              <w:t>o</w:t>
            </w:r>
            <w:r>
              <w:t>C)</w:t>
            </w:r>
          </w:p>
        </w:tc>
        <w:tc>
          <w:tcPr>
            <w:tcW w:w="1136" w:type="dxa"/>
          </w:tcPr>
          <w:p>
            <w:r>
              <w:t>65</w:t>
            </w:r>
          </w:p>
        </w:tc>
        <w:tc>
          <w:tcPr>
            <w:tcW w:w="1800" w:type="dxa"/>
          </w:tcPr>
          <w:p>
            <w:r>
              <w:t>60</w:t>
            </w:r>
          </w:p>
        </w:tc>
        <w:tc>
          <w:tcPr>
            <w:tcW w:w="1260" w:type="dxa"/>
          </w:tcPr>
          <w:p>
            <w:r>
              <w:t>55</w:t>
            </w:r>
          </w:p>
        </w:tc>
        <w:tc>
          <w:tcPr>
            <w:tcW w:w="576" w:type="dxa"/>
          </w:tcPr>
          <w:p>
            <w:r>
              <w:t>50</w:t>
            </w:r>
          </w:p>
        </w:tc>
        <w:tc>
          <w:tcPr>
            <w:tcW w:w="576" w:type="dxa"/>
          </w:tcPr>
          <w:p>
            <w:r>
              <w:t>45</w:t>
            </w:r>
          </w:p>
        </w:tc>
      </w:tr>
      <w:tr>
        <w:tc>
          <w:tcPr>
            <w:tcW w:w="3364" w:type="dxa"/>
          </w:tcPr>
          <w:p>
            <w:r>
              <w:t>Temperature when solution becomes colourless (</w:t>
            </w:r>
            <w:r>
              <w:rPr>
                <w:vertAlign w:val="superscript"/>
              </w:rPr>
              <w:t>o</w:t>
            </w:r>
            <w:r>
              <w:t>C)</w:t>
            </w:r>
          </w:p>
        </w:tc>
        <w:tc>
          <w:tcPr>
            <w:tcW w:w="1136" w:type="dxa"/>
          </w:tcPr>
          <w:p/>
        </w:tc>
        <w:tc>
          <w:tcPr>
            <w:tcW w:w="1800" w:type="dxa"/>
          </w:tcPr>
          <w:p/>
        </w:tc>
        <w:tc>
          <w:tcPr>
            <w:tcW w:w="1260" w:type="dxa"/>
          </w:tcPr>
          <w:p/>
        </w:tc>
        <w:tc>
          <w:tcPr>
            <w:tcW w:w="576" w:type="dxa"/>
          </w:tcPr>
          <w:p/>
        </w:tc>
        <w:tc>
          <w:tcPr>
            <w:tcW w:w="576" w:type="dxa"/>
          </w:tcPr>
          <w:p/>
        </w:tc>
      </w:tr>
      <w:tr>
        <w:tc>
          <w:tcPr>
            <w:tcW w:w="3364" w:type="dxa"/>
          </w:tcPr>
          <w:p>
            <w:r>
              <w:t>Time in seconds</w:t>
            </w:r>
          </w:p>
        </w:tc>
        <w:tc>
          <w:tcPr>
            <w:tcW w:w="1136" w:type="dxa"/>
          </w:tcPr>
          <w:p/>
        </w:tc>
        <w:tc>
          <w:tcPr>
            <w:tcW w:w="1800" w:type="dxa"/>
          </w:tcPr>
          <w:p/>
        </w:tc>
        <w:tc>
          <w:tcPr>
            <w:tcW w:w="1260" w:type="dxa"/>
          </w:tcPr>
          <w:p/>
        </w:tc>
        <w:tc>
          <w:tcPr>
            <w:tcW w:w="576" w:type="dxa"/>
          </w:tcPr>
          <w:p/>
        </w:tc>
        <w:tc>
          <w:tcPr>
            <w:tcW w:w="576" w:type="dxa"/>
          </w:tcPr>
          <w:p/>
        </w:tc>
      </w:tr>
      <w:tr>
        <w:tc>
          <w:tcPr>
            <w:tcW w:w="3364" w:type="dxa"/>
          </w:tcPr>
          <w:p>
            <w:r>
              <w:rPr>
                <w:vertAlign w:val="superscript"/>
              </w:rPr>
              <w:t>1</w:t>
            </w:r>
            <w:r>
              <w:t>/</w:t>
            </w:r>
            <w:r>
              <w:rPr>
                <w:vertAlign w:val="subscript"/>
              </w:rPr>
              <w:t>time</w:t>
            </w:r>
            <w:r>
              <w:t>(s</w:t>
            </w:r>
            <w:r>
              <w:rPr>
                <w:vertAlign w:val="superscript"/>
              </w:rPr>
              <w:t>-1</w:t>
            </w:r>
            <w:r>
              <w:t>)</w:t>
            </w:r>
          </w:p>
        </w:tc>
        <w:tc>
          <w:tcPr>
            <w:tcW w:w="1136" w:type="dxa"/>
          </w:tcPr>
          <w:p/>
        </w:tc>
        <w:tc>
          <w:tcPr>
            <w:tcW w:w="1800" w:type="dxa"/>
          </w:tcPr>
          <w:p/>
        </w:tc>
        <w:tc>
          <w:tcPr>
            <w:tcW w:w="1260" w:type="dxa"/>
          </w:tcPr>
          <w:p/>
        </w:tc>
        <w:tc>
          <w:tcPr>
            <w:tcW w:w="576" w:type="dxa"/>
          </w:tcPr>
          <w:p/>
        </w:tc>
        <w:tc>
          <w:tcPr>
            <w:tcW w:w="576" w:type="dxa"/>
          </w:tcPr>
          <w:p/>
        </w:tc>
      </w:tr>
    </w:tbl>
    <w:p/>
    <w:p>
      <w:pPr>
        <w:ind w:left="720"/>
      </w:pPr>
      <w:r>
        <w:t xml:space="preserve">(b) Plot a graph of </w:t>
      </w:r>
      <w:r>
        <w:rPr>
          <w:vertAlign w:val="superscript"/>
        </w:rPr>
        <w:t>1</w:t>
      </w:r>
      <w:r>
        <w:t>/</w:t>
      </w:r>
      <w:r>
        <w:rPr>
          <w:vertAlign w:val="subscript"/>
        </w:rPr>
        <w:t xml:space="preserve">time </w:t>
      </w:r>
      <w:r>
        <w:t>(y-axis)</w:t>
      </w:r>
      <w:r>
        <w:rPr>
          <w:vertAlign w:val="subscript"/>
        </w:rPr>
        <w:t xml:space="preserve"> </w:t>
      </w:r>
      <w:r>
        <w:t xml:space="preserve">against the temperature at the point when the solution becomes </w:t>
      </w:r>
    </w:p>
    <w:p>
      <w:pPr>
        <w:ind w:left="720"/>
        <w:rPr>
          <w:sz w:val="22"/>
        </w:rPr>
      </w:pPr>
      <w:r>
        <w:t xml:space="preserve">    Colourless</w:t>
        <w:tab/>
        <w:tab/>
        <w:tab/>
        <w:tab/>
        <w:tab/>
        <w:tab/>
        <w:tab/>
        <w:tab/>
        <w:tab/>
        <w:tab/>
        <w:tab/>
      </w:r>
    </w:p>
    <w:p>
      <w:pPr>
        <w:ind w:firstLine="720"/>
      </w:pPr>
      <w:r>
        <w:t xml:space="preserve"> (c) From your graph, determine the time that the reaction would take if the temperature at </w:t>
      </w:r>
    </w:p>
    <w:p>
      <w:pPr>
        <w:ind w:firstLine="720"/>
      </w:pPr>
      <w:r>
        <w:t xml:space="preserve">     which the  solution becomes colourless is 52.5</w:t>
      </w:r>
      <w:r>
        <w:rPr>
          <w:vertAlign w:val="superscript"/>
        </w:rPr>
        <w:t>o</w:t>
      </w:r>
      <w:r>
        <w:t>C</w:t>
        <w:tab/>
        <w:tab/>
        <w:tab/>
        <w:tab/>
        <w:tab/>
        <w:tab/>
      </w:r>
    </w:p>
    <w:p>
      <w:r>
        <w:t xml:space="preserve">   </w:t>
        <w:tab/>
        <w:t>(d) From your graph, determine the rate of reaction if the temperature at which the solution</w:t>
      </w:r>
    </w:p>
    <w:p>
      <w:r>
        <w:t xml:space="preserve">                 becomes colourless is 47</w:t>
      </w:r>
      <w:r>
        <w:rPr>
          <w:vertAlign w:val="superscript"/>
        </w:rPr>
        <w:t>o</w:t>
      </w:r>
      <w:r>
        <w:t>C</w:t>
        <w:tab/>
        <w:tab/>
        <w:tab/>
        <w:tab/>
        <w:tab/>
        <w:tab/>
        <w:tab/>
        <w:tab/>
      </w:r>
    </w:p>
    <w:p>
      <w:r>
        <w:t xml:space="preserve">   </w:t>
        <w:tab/>
        <w:t xml:space="preserve"> (e) Explain the shape of your graph</w:t>
        <w:tab/>
        <w:tab/>
        <w:tab/>
        <w:tab/>
        <w:tab/>
        <w:tab/>
        <w:tab/>
        <w:tab/>
      </w:r>
    </w:p>
    <w:p>
      <w:r>
        <w:t xml:space="preserve">3. </w:t>
        <w:tab/>
        <w:t xml:space="preserve">You are provided with mixture </w:t>
      </w:r>
      <w:r>
        <w:rPr>
          <w:b w:val="1"/>
        </w:rPr>
        <w:t>K</w:t>
      </w:r>
      <w:r>
        <w:t xml:space="preserve">. You are required to perform tests on the mixture in order to </w:t>
      </w:r>
    </w:p>
    <w:p>
      <w:r>
        <w:t xml:space="preserve">             determine its composition. Record your observations and inferences in their spaces provided:-</w:t>
      </w:r>
    </w:p>
    <w:p>
      <w:pPr>
        <w:numPr>
          <w:ilvl w:val="0"/>
          <w:numId w:val="54"/>
        </w:numPr>
      </w:pPr>
      <w:r>
        <w:t xml:space="preserve">Place a spatula of </w:t>
      </w:r>
      <w:r>
        <w:rPr>
          <w:b w:val="1"/>
        </w:rPr>
        <w:t>K</w:t>
      </w:r>
      <w:r>
        <w:t xml:space="preserve"> on a white tile and observe its appearance:-</w:t>
        <w:tab/>
        <w:tab/>
        <w:tab/>
      </w:r>
    </w:p>
    <w:p>
      <w:r>
        <w:t xml:space="preserve">   </w:t>
        <w:tab/>
        <w:t xml:space="preserve"> (b) Place the remaining portion of </w:t>
      </w:r>
      <w:r>
        <w:rPr>
          <w:b w:val="1"/>
        </w:rPr>
        <w:t>K</w:t>
      </w:r>
      <w:r>
        <w:t xml:space="preserve"> in a boiling tube and add 10cm</w:t>
      </w:r>
      <w:r>
        <w:rPr>
          <w:vertAlign w:val="superscript"/>
        </w:rPr>
        <w:t>3</w:t>
      </w:r>
      <w:r>
        <w:t xml:space="preserve"> of distilled water. </w:t>
      </w:r>
    </w:p>
    <w:p>
      <w:r>
        <w:t xml:space="preserve">                  Shake vigorously, filter and retain both the residue and filtrate</w:t>
        <w:tab/>
        <w:tab/>
        <w:tab/>
        <w:tab/>
      </w:r>
    </w:p>
    <w:p>
      <w:r>
        <w:t xml:space="preserve">     </w:t>
        <w:tab/>
        <w:t xml:space="preserve">    (i) Divide the filtrate into 3 portions. To the first portion sodium hydroxide drop-wise until excess</w:t>
      </w:r>
    </w:p>
    <w:p>
      <w:r>
        <w:t xml:space="preserve"> </w:t>
        <w:tab/>
        <w:t xml:space="preserve">    (ii) Dip one end of a metallic spatula in 2M HCl and heat it in a Bunsen burner flame for a few  </w:t>
      </w:r>
    </w:p>
    <w:p>
      <w:r>
        <w:t xml:space="preserve">                       seconds and allow it to cool. Scoop a little of the solution from the second portion with the </w:t>
      </w:r>
    </w:p>
    <w:p>
      <w:r>
        <w:t xml:space="preserve">                       heated end of the spatula and place it as the hottest part of the non-luminous flame.</w:t>
        <w:tab/>
      </w:r>
    </w:p>
    <w:p>
      <w:r>
        <w:t xml:space="preserve"> </w:t>
        <w:tab/>
        <w:t xml:space="preserve">    (iii) To the third portion add 3-4 drops of dilute HNO</w:t>
      </w:r>
      <w:r>
        <w:rPr>
          <w:vertAlign w:val="subscript"/>
        </w:rPr>
        <w:t xml:space="preserve">3(aq) </w:t>
      </w:r>
      <w:r>
        <w:t>followed by 3-4 drops of BaCl</w:t>
      </w:r>
      <w:r>
        <w:rPr>
          <w:vertAlign w:val="subscript"/>
        </w:rPr>
        <w:t>2(aq)</w:t>
      </w:r>
    </w:p>
    <w:p>
      <w:r>
        <w:t xml:space="preserve"> </w:t>
        <w:tab/>
        <w:t xml:space="preserve">(c) Scrap the residue from the filter paper and place a half of it in a clean dry test tube. </w:t>
      </w:r>
    </w:p>
    <w:p>
      <w:r>
        <w:t xml:space="preserve">                 Add about 3cm</w:t>
      </w:r>
      <w:r>
        <w:rPr>
          <w:vertAlign w:val="superscript"/>
        </w:rPr>
        <w:t>3</w:t>
      </w:r>
      <w:r>
        <w:t xml:space="preserve"> of 2M HNO</w:t>
      </w:r>
      <w:r>
        <w:rPr>
          <w:vertAlign w:val="subscript"/>
        </w:rPr>
        <w:t>3</w:t>
      </w:r>
      <w:r>
        <w:t xml:space="preserve">. Test for any gas produced by use of calcium hydroxide </w:t>
      </w:r>
    </w:p>
    <w:p>
      <w:r>
        <w:t xml:space="preserve">                  solution  on a glass rod. Preserve the solution for use in procedure </w:t>
      </w:r>
      <w:r>
        <w:rPr>
          <w:b w:val="1"/>
        </w:rPr>
        <w:t xml:space="preserve">(d) </w:t>
      </w:r>
      <w:r>
        <w:t>below:-</w:t>
        <w:tab/>
        <w:tab/>
      </w:r>
    </w:p>
    <w:p>
      <w:r>
        <w:t xml:space="preserve"> </w:t>
        <w:tab/>
        <w:t>(d) Add about 3cm</w:t>
      </w:r>
      <w:r>
        <w:rPr>
          <w:vertAlign w:val="superscript"/>
        </w:rPr>
        <w:t>3</w:t>
      </w:r>
      <w:r>
        <w:t xml:space="preserve"> of distilled water to the solution obtained in </w:t>
      </w:r>
      <w:r>
        <w:rPr>
          <w:b w:val="1"/>
        </w:rPr>
        <w:t xml:space="preserve">(c) </w:t>
      </w:r>
      <w:r>
        <w:rPr>
          <w:b w:val="1"/>
        </w:rPr>
        <w:t>above</w:t>
      </w:r>
      <w:r>
        <w:t xml:space="preserve"> and shake to mix. </w:t>
      </w:r>
    </w:p>
    <w:p>
      <w:r>
        <w:t xml:space="preserve">                   Divide the solution into 3 portions</w:t>
        <w:tab/>
        <w:tab/>
        <w:tab/>
        <w:tab/>
        <w:tab/>
        <w:tab/>
        <w:tab/>
      </w:r>
    </w:p>
    <w:p>
      <w:r>
        <w:t xml:space="preserve"> </w:t>
        <w:tab/>
        <w:t xml:space="preserve">      (i) To the first portion, add sodium hydroxide drop-wise until in excess</w:t>
        <w:tab/>
        <w:tab/>
        <w:tab/>
      </w:r>
    </w:p>
    <w:p>
      <w:r>
        <w:t xml:space="preserve"> </w:t>
        <w:tab/>
        <w:t xml:space="preserve">      (ii) To the second portion, add ammonia solution drop-wise until in excess</w:t>
        <w:tab/>
        <w:tab/>
      </w:r>
    </w:p>
    <w:p>
      <w:r>
        <w:t xml:space="preserve"> </w:t>
        <w:tab/>
        <w:t xml:space="preserve">    (iii) To the third portion, add 2-3drops of potassium iodide solution</w:t>
        <w:tab/>
        <w:tab/>
        <w:tab/>
      </w:r>
    </w:p>
    <w:p>
      <w:pPr>
        <w:rPr>
          <w:b w:val="1"/>
          <w:u w:val="single"/>
        </w:rPr>
      </w:pPr>
    </w:p>
    <w:p>
      <w:pPr>
        <w:jc w:val="center"/>
        <w:rPr>
          <w:b w:val="1"/>
          <w:sz w:val="28"/>
          <w:u w:val="single"/>
        </w:rPr>
      </w:pPr>
      <w:r>
        <w:rPr>
          <w:b w:val="1"/>
          <w:sz w:val="28"/>
          <w:u w:val="single"/>
        </w:rPr>
        <w:t xml:space="preserve">KAKAMEGA  NORTH DISTRICT</w:t>
      </w:r>
    </w:p>
    <w:p>
      <w:pPr>
        <w:jc w:val="center"/>
        <w:rPr>
          <w:b w:val="1"/>
          <w:sz w:val="28"/>
          <w:u w:val="single"/>
        </w:rPr>
      </w:pPr>
    </w:p>
    <w:p>
      <w:pPr>
        <w:rPr>
          <w:b w:val="1"/>
          <w:u w:val="single"/>
        </w:rPr>
      </w:pPr>
      <w:r>
        <w:rPr>
          <w:b w:val="1"/>
          <w:u w:val="single"/>
        </w:rPr>
        <w:t xml:space="preserve">CONFIDENTIAL </w:t>
      </w:r>
    </w:p>
    <w:p>
      <w:r>
        <w:rPr>
          <w:b w:val="1"/>
          <w:u w:val="single"/>
        </w:rPr>
        <w:t>INSTUVTIONS.</w:t>
      </w:r>
      <w:r>
        <w:tab/>
        <w:tab/>
        <w:tab/>
        <w:tab/>
        <w:tab/>
        <w:tab/>
        <w:tab/>
        <w:tab/>
        <w:tab/>
        <w:tab/>
      </w:r>
    </w:p>
    <w:p>
      <w:pPr>
        <w:ind w:firstLine="720"/>
        <w:rPr>
          <w:b w:val="1"/>
        </w:rPr>
      </w:pPr>
      <w:r>
        <w:rPr>
          <w:b w:val="1"/>
        </w:rPr>
        <w:t>You are provided with:</w:t>
      </w:r>
    </w:p>
    <w:p>
      <w:pPr>
        <w:numPr>
          <w:ilvl w:val="0"/>
          <w:numId w:val="55"/>
        </w:numPr>
      </w:pPr>
      <w:r>
        <w:t>25cm</w:t>
      </w:r>
      <w:r>
        <w:rPr>
          <w:vertAlign w:val="superscript"/>
        </w:rPr>
        <w:t>3</w:t>
      </w:r>
      <w:r>
        <w:t xml:space="preserve"> of 0.2M Copper(II) sulphate solution</w:t>
      </w:r>
    </w:p>
    <w:p>
      <w:pPr>
        <w:numPr>
          <w:ilvl w:val="0"/>
          <w:numId w:val="55"/>
        </w:numPr>
      </w:pPr>
      <w:r>
        <w:t xml:space="preserve">0.5g of metal </w:t>
      </w:r>
      <w:r>
        <w:rPr>
          <w:b w:val="1"/>
        </w:rPr>
        <w:t>A</w:t>
      </w:r>
    </w:p>
    <w:p>
      <w:pPr>
        <w:numPr>
          <w:ilvl w:val="0"/>
          <w:numId w:val="55"/>
        </w:numPr>
      </w:pPr>
      <w:r>
        <w:t xml:space="preserve">0.5g of metal </w:t>
      </w:r>
      <w:r>
        <w:rPr>
          <w:b w:val="1"/>
        </w:rPr>
        <w:t>B</w:t>
      </w:r>
    </w:p>
    <w:p>
      <w:pPr>
        <w:numPr>
          <w:ilvl w:val="0"/>
          <w:numId w:val="55"/>
        </w:numPr>
      </w:pPr>
      <w:r>
        <w:t>One thermometer of -10 to 110</w:t>
      </w:r>
      <w:r>
        <w:rPr>
          <w:vertAlign w:val="superscript"/>
        </w:rPr>
        <w:t>o</w:t>
      </w:r>
      <w:r>
        <w:t>C range</w:t>
      </w:r>
    </w:p>
    <w:p>
      <w:pPr>
        <w:numPr>
          <w:ilvl w:val="0"/>
          <w:numId w:val="55"/>
        </w:numPr>
      </w:pPr>
      <w:r>
        <w:t>Two 100cm</w:t>
      </w:r>
      <w:r>
        <w:rPr>
          <w:vertAlign w:val="superscript"/>
        </w:rPr>
        <w:t xml:space="preserve">3 </w:t>
      </w:r>
      <w:r>
        <w:t>plastic beakers</w:t>
      </w:r>
    </w:p>
    <w:p>
      <w:pPr>
        <w:ind w:left="720"/>
      </w:pPr>
      <w:r>
        <w:t>You are required to determine the molar enthalpy change for metal A and B and arrange them in order of reactivity</w:t>
      </w:r>
    </w:p>
    <w:p/>
    <w:p>
      <w:pPr>
        <w:ind w:firstLine="720"/>
        <w:rPr>
          <w:b w:val="1"/>
          <w:u w:val="single"/>
        </w:rPr>
      </w:pPr>
      <w:r>
        <w:rPr>
          <w:b w:val="1"/>
          <w:u w:val="single"/>
        </w:rPr>
        <w:t>Procedure</w:t>
      </w:r>
    </w:p>
    <w:p>
      <w:r>
        <w:t xml:space="preserve">1.    a) Using the thermometer provided, take the initial temperature of copper (II) sulphate solution</w:t>
      </w:r>
    </w:p>
    <w:p>
      <w:r>
        <w:t xml:space="preserve">            and record your results in table A below</w:t>
      </w:r>
    </w:p>
    <w:p>
      <w:r>
        <w:t xml:space="preserve">      b) Add all the 0.5g of metal A into copper (II) sulphate solution; stir the mixture for about 5 minutes.     </w:t>
      </w:r>
    </w:p>
    <w:p>
      <w:r>
        <w:t xml:space="preserve">           Using a thermometer and record the final temperature (highest temperature) in table A below:</w:t>
      </w:r>
    </w:p>
    <w:p>
      <w:pPr>
        <w:rPr>
          <w:b w:val="1"/>
        </w:rPr>
      </w:pPr>
      <w:r>
        <w:tab/>
        <w:tab/>
      </w:r>
      <w:r>
        <w:rPr>
          <w:b w:val="1"/>
        </w:rPr>
        <w:t>TABLE A;</w:t>
      </w: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334" w:type="dxa"/>
          </w:tcPr>
          <w:p>
            <w:r>
              <w:t>Initial temperature of CUSO</w:t>
            </w:r>
            <w:r>
              <w:rPr>
                <w:vertAlign w:val="subscript"/>
              </w:rPr>
              <w:t>4(aq)</w:t>
            </w:r>
            <w:r>
              <w:t xml:space="preserve"> (C)</w:t>
            </w:r>
          </w:p>
        </w:tc>
        <w:tc>
          <w:tcPr>
            <w:tcW w:w="3406" w:type="dxa"/>
          </w:tcPr>
          <w:p/>
        </w:tc>
      </w:tr>
      <w:tr>
        <w:tc>
          <w:tcPr>
            <w:tcW w:w="4334" w:type="dxa"/>
          </w:tcPr>
          <w:p>
            <w:r>
              <w:t>Final temperature of CUSO</w:t>
            </w:r>
            <w:r>
              <w:rPr>
                <w:vertAlign w:val="subscript"/>
              </w:rPr>
              <w:t>4(aq)</w:t>
            </w:r>
            <w:r>
              <w:t xml:space="preserve"> (C)</w:t>
            </w:r>
          </w:p>
        </w:tc>
        <w:tc>
          <w:tcPr>
            <w:tcW w:w="3406" w:type="dxa"/>
          </w:tcPr>
          <w:p/>
        </w:tc>
      </w:tr>
      <w:tr>
        <w:tc>
          <w:tcPr>
            <w:tcW w:w="4334" w:type="dxa"/>
          </w:tcPr>
          <w:p>
            <w:r>
              <w:t>Temperature change T (</w:t>
            </w:r>
            <w:r>
              <w:rPr>
                <w:vertAlign w:val="superscript"/>
              </w:rPr>
              <w:t>o</w:t>
            </w:r>
            <w:r>
              <w:t xml:space="preserve">C ) </w:t>
            </w:r>
          </w:p>
        </w:tc>
        <w:tc>
          <w:tcPr>
            <w:tcW w:w="3406" w:type="dxa"/>
          </w:tcPr>
          <w:p/>
        </w:tc>
      </w:tr>
    </w:tbl>
    <w:p>
      <w:r>
        <w:tab/>
        <w:tab/>
        <w:tab/>
        <w:tab/>
        <w:tab/>
        <w:tab/>
        <w:tab/>
        <w:tab/>
        <w:tab/>
        <w:tab/>
        <w:tab/>
        <w:tab/>
        <w:tab/>
      </w:r>
    </w:p>
    <w:p>
      <w:pPr>
        <w:rPr>
          <w:b w:val="1"/>
          <w:i w:val="1"/>
          <w:u w:val="single"/>
        </w:rPr>
      </w:pPr>
      <w:r>
        <w:rPr>
          <w:b w:val="1"/>
          <w:i w:val="1"/>
          <w:u w:val="single"/>
        </w:rPr>
        <w:t>Question 2;</w:t>
      </w:r>
    </w:p>
    <w:p>
      <w:r>
        <w:t>2.</w:t>
        <w:tab/>
        <w:t>a) Using a thermometer take initial temperature of another 25cm3 fresh sample of copper(II)</w:t>
      </w:r>
    </w:p>
    <w:p>
      <w:r>
        <w:t xml:space="preserve">                sulphate solution in the plastic beaker and record your results in table B below;</w:t>
      </w:r>
    </w:p>
    <w:p>
      <w:pPr>
        <w:rPr>
          <w:b w:val="1"/>
        </w:rPr>
      </w:pPr>
      <w:r>
        <w:rPr>
          <w:b w:val="1"/>
        </w:rPr>
        <w:tab/>
        <w:tab/>
        <w:t>TABLE B;</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514" w:type="dxa"/>
          </w:tcPr>
          <w:p>
            <w:r>
              <w:t>Initial temperature of CUSO</w:t>
            </w:r>
            <w:r>
              <w:rPr>
                <w:vertAlign w:val="subscript"/>
              </w:rPr>
              <w:t>4(aq)</w:t>
            </w:r>
            <w:r>
              <w:t xml:space="preserve"> (C)</w:t>
            </w:r>
          </w:p>
        </w:tc>
        <w:tc>
          <w:tcPr>
            <w:tcW w:w="2506" w:type="dxa"/>
          </w:tcPr>
          <w:p/>
        </w:tc>
      </w:tr>
      <w:tr>
        <w:tc>
          <w:tcPr>
            <w:tcW w:w="4514" w:type="dxa"/>
          </w:tcPr>
          <w:p>
            <w:r>
              <w:t>Final temperature of CUSO</w:t>
            </w:r>
            <w:r>
              <w:rPr>
                <w:vertAlign w:val="subscript"/>
              </w:rPr>
              <w:t>4(aq)</w:t>
            </w:r>
            <w:r>
              <w:t xml:space="preserve"> (C)</w:t>
            </w:r>
          </w:p>
        </w:tc>
        <w:tc>
          <w:tcPr>
            <w:tcW w:w="2506" w:type="dxa"/>
          </w:tcPr>
          <w:p/>
        </w:tc>
      </w:tr>
      <w:tr>
        <w:tc>
          <w:tcPr>
            <w:tcW w:w="4514" w:type="dxa"/>
          </w:tcPr>
          <w:p>
            <w:r>
              <w:t xml:space="preserve">Temperature change T (c ) </w:t>
            </w:r>
          </w:p>
        </w:tc>
        <w:tc>
          <w:tcPr>
            <w:tcW w:w="2506" w:type="dxa"/>
          </w:tcPr>
          <w:p/>
        </w:tc>
      </w:tr>
    </w:tbl>
    <w:p/>
    <w:p>
      <w:r>
        <w:t xml:space="preserve">   </w:t>
        <w:tab/>
        <w:t xml:space="preserve"> a)</w:t>
        <w:tab/>
        <w:t xml:space="preserve">i) State and explain whether the reactions above between metals A and B </w:t>
      </w:r>
    </w:p>
    <w:p>
      <w:r>
        <w:t xml:space="preserve">                           with copper (II)  sulphate are endothermic or exothermic </w:t>
        <w:tab/>
        <w:tab/>
        <w:tab/>
        <w:tab/>
      </w:r>
    </w:p>
    <w:p>
      <w:pPr>
        <w:ind w:firstLine="720" w:left="720"/>
      </w:pPr>
      <w:r>
        <w:t>ii) Calculate the moles of copper ions present in 25cm</w:t>
      </w:r>
      <w:r>
        <w:rPr>
          <w:vertAlign w:val="superscript"/>
        </w:rPr>
        <w:t>3</w:t>
      </w:r>
      <w:r>
        <w:t xml:space="preserve"> of 0.2M copper (II) sulphate </w:t>
      </w:r>
    </w:p>
    <w:p>
      <w:pPr>
        <w:ind w:firstLine="720" w:left="720"/>
      </w:pPr>
      <w:r>
        <w:t xml:space="preserve">     solution  </w:t>
      </w:r>
    </w:p>
    <w:p>
      <w:r>
        <w:t xml:space="preserve">   </w:t>
        <w:tab/>
        <w:t xml:space="preserve"> b)       i)  Calculate the enthalpy change that occurs when 25cm</w:t>
      </w:r>
      <w:r>
        <w:rPr>
          <w:vertAlign w:val="superscript"/>
        </w:rPr>
        <w:t>3</w:t>
      </w:r>
      <w:r>
        <w:t xml:space="preserve"> of copper (II) solution</w:t>
      </w:r>
    </w:p>
    <w:p>
      <w:r>
        <w:t xml:space="preserve">                             reacts with metal A. (Specific heat – capacity of the solution = 4.2Jg</w:t>
      </w:r>
      <w:r>
        <w:rPr>
          <w:vertAlign w:val="superscript"/>
        </w:rPr>
        <w:t>-1</w:t>
      </w:r>
      <w:r>
        <w:t>K</w:t>
      </w:r>
      <w:r>
        <w:rPr>
          <w:vertAlign w:val="superscript"/>
        </w:rPr>
        <w:t>-1</w:t>
      </w:r>
      <w:r>
        <w:t xml:space="preserve">, </w:t>
      </w:r>
    </w:p>
    <w:p>
      <w:r>
        <w:t xml:space="preserve">        </w:t>
        <w:tab/>
        <w:tab/>
        <w:t xml:space="preserve">      Density of the solution = 1g/cm</w:t>
      </w:r>
      <w:r>
        <w:rPr>
          <w:vertAlign w:val="superscript"/>
        </w:rPr>
        <w:t>3</w:t>
      </w:r>
      <w:r>
        <w:t xml:space="preserve"> </w:t>
      </w:r>
    </w:p>
    <w:p>
      <w:r>
        <w:tab/>
        <w:tab/>
        <w:t xml:space="preserve">ii) Determine the molar enthalpy change for the reaction of copper (II) sulphate </w:t>
      </w:r>
    </w:p>
    <w:p>
      <w:r>
        <w:t xml:space="preserve">                             solution with   metal </w:t>
      </w:r>
      <w:r>
        <w:rPr>
          <w:b w:val="1"/>
        </w:rPr>
        <w:t>A</w:t>
      </w:r>
      <w:r>
        <w:t xml:space="preserve"> </w:t>
      </w:r>
      <w:r>
        <w:rPr>
          <w:vertAlign w:val="superscript"/>
        </w:rPr>
        <w:t xml:space="preserve"> </w:t>
      </w:r>
      <w:r>
        <w:tab/>
        <w:tab/>
        <w:tab/>
        <w:tab/>
        <w:tab/>
        <w:tab/>
        <w:tab/>
        <w:tab/>
      </w:r>
    </w:p>
    <w:p>
      <w:pPr>
        <w:ind w:firstLine="720"/>
      </w:pPr>
    </w:p>
    <w:p>
      <w:pPr>
        <w:ind w:firstLine="720"/>
      </w:pPr>
      <w:r>
        <w:t xml:space="preserve">c)  i)  Explain the significance of using powdered metals </w:t>
      </w:r>
      <w:r>
        <w:rPr>
          <w:b w:val="1"/>
        </w:rPr>
        <w:t>A</w:t>
      </w:r>
      <w:r>
        <w:t xml:space="preserve"> and </w:t>
      </w:r>
      <w:r>
        <w:rPr>
          <w:b w:val="1"/>
        </w:rPr>
        <w:t>B</w:t>
      </w:r>
      <w:r>
        <w:t xml:space="preserve"> in this experiment</w:t>
        <w:tab/>
      </w:r>
    </w:p>
    <w:p>
      <w:r>
        <w:t xml:space="preserve">   </w:t>
        <w:tab/>
        <w:t xml:space="preserve">     ii) Record the colour of the powdered metals </w:t>
      </w:r>
      <w:r>
        <w:rPr>
          <w:b w:val="1"/>
        </w:rPr>
        <w:t>A</w:t>
      </w:r>
      <w:r>
        <w:t xml:space="preserve"> and </w:t>
      </w:r>
      <w:r>
        <w:rPr>
          <w:b w:val="1"/>
        </w:rPr>
        <w:t>B</w:t>
      </w:r>
      <w:r>
        <w:tab/>
        <w:tab/>
        <w:tab/>
        <w:tab/>
        <w:tab/>
      </w:r>
    </w:p>
    <w:p>
      <w:pPr>
        <w:ind w:firstLine="720"/>
      </w:pPr>
      <w:r>
        <w:t xml:space="preserve">d) State and explain major observations made when metal </w:t>
      </w:r>
      <w:r>
        <w:rPr>
          <w:b w:val="1"/>
        </w:rPr>
        <w:t>A</w:t>
      </w:r>
      <w:r>
        <w:t xml:space="preserve"> reacts with copper (II) </w:t>
      </w:r>
    </w:p>
    <w:p>
      <w:pPr>
        <w:ind w:firstLine="720"/>
      </w:pPr>
      <w:r>
        <w:t xml:space="preserve">    sulphate solution</w:t>
        <w:tab/>
        <w:tab/>
        <w:tab/>
        <w:tab/>
        <w:tab/>
        <w:tab/>
        <w:tab/>
        <w:tab/>
        <w:tab/>
        <w:tab/>
      </w:r>
    </w:p>
    <w:p>
      <w:r>
        <w:t xml:space="preserve">          e) i)  Determine the molar enthalpy change for the reaction of metal B with 25cm</w:t>
      </w:r>
      <w:r>
        <w:rPr>
          <w:vertAlign w:val="superscript"/>
        </w:rPr>
        <w:t xml:space="preserve">3 </w:t>
      </w:r>
      <w:r>
        <w:t>of 0.2 M copper</w:t>
      </w:r>
    </w:p>
    <w:p>
      <w:r>
        <w:t xml:space="preserve">             (II) sulphate solution (C = 4.2</w:t>
      </w:r>
      <w:r>
        <w:rPr>
          <w:vertAlign w:val="superscript"/>
        </w:rPr>
        <w:t>J</w:t>
      </w:r>
      <w:r>
        <w:t>g</w:t>
      </w:r>
      <w:r>
        <w:rPr>
          <w:vertAlign w:val="superscript"/>
        </w:rPr>
        <w:t>-1</w:t>
      </w:r>
      <w:r>
        <w:t>K</w:t>
      </w:r>
      <w:r>
        <w:rPr>
          <w:vertAlign w:val="superscript"/>
        </w:rPr>
        <w:t>-1</w:t>
      </w:r>
      <w:r>
        <w:t>, Density of solution = 1g/cm</w:t>
      </w:r>
      <w:r>
        <w:rPr>
          <w:vertAlign w:val="superscript"/>
        </w:rPr>
        <w:t>3</w:t>
      </w:r>
      <w:r>
        <w:t xml:space="preserve">, RAM of metal B= 65)    </w:t>
      </w:r>
    </w:p>
    <w:p>
      <w:r>
        <w:tab/>
        <w:t xml:space="preserve">ii) Arrange metals </w:t>
      </w:r>
      <w:r>
        <w:rPr>
          <w:b w:val="1"/>
        </w:rPr>
        <w:t>A</w:t>
      </w:r>
      <w:r>
        <w:t xml:space="preserve"> and </w:t>
      </w:r>
      <w:r>
        <w:rPr>
          <w:b w:val="1"/>
        </w:rPr>
        <w:t>B</w:t>
      </w:r>
      <w:r>
        <w:t xml:space="preserve"> in order of reactivity beginning with the more reactive one. Give a </w:t>
      </w:r>
    </w:p>
    <w:p>
      <w:r>
        <w:t xml:space="preserve">                reason for your answer </w:t>
        <w:tab/>
        <w:tab/>
        <w:tab/>
        <w:tab/>
        <w:tab/>
        <w:tab/>
        <w:tab/>
        <w:tab/>
        <w:tab/>
      </w:r>
    </w:p>
    <w:p>
      <w:r>
        <w:t>Question 2</w:t>
        <w:tab/>
        <w:tab/>
        <w:tab/>
        <w:tab/>
        <w:tab/>
        <w:tab/>
        <w:tab/>
        <w:tab/>
        <w:tab/>
        <w:tab/>
        <w:tab/>
        <w:t xml:space="preserve"> </w:t>
        <w:tab/>
      </w:r>
    </w:p>
    <w:p>
      <w:pPr>
        <w:ind w:firstLine="720"/>
        <w:rPr>
          <w:b w:val="1"/>
        </w:rPr>
      </w:pPr>
      <w:r>
        <w:rPr>
          <w:b w:val="1"/>
        </w:rPr>
        <w:t xml:space="preserve">You are provided with; </w:t>
      </w:r>
    </w:p>
    <w:p>
      <w:pPr>
        <w:numPr>
          <w:ilvl w:val="0"/>
          <w:numId w:val="56"/>
        </w:numPr>
      </w:pPr>
      <w:r>
        <w:t xml:space="preserve">Solution </w:t>
      </w:r>
      <w:r>
        <w:rPr>
          <w:b w:val="1"/>
        </w:rPr>
        <w:t>C,</w:t>
      </w:r>
      <w:r>
        <w:t xml:space="preserve"> 0.1 M hydrochloric acid</w:t>
      </w:r>
    </w:p>
    <w:p>
      <w:pPr>
        <w:numPr>
          <w:ilvl w:val="0"/>
          <w:numId w:val="56"/>
        </w:numPr>
      </w:pPr>
      <w:r>
        <w:t xml:space="preserve">Solution </w:t>
      </w:r>
      <w:r>
        <w:rPr>
          <w:b w:val="1"/>
        </w:rPr>
        <w:t>D</w:t>
      </w:r>
      <w:r>
        <w:t>, MOH</w:t>
      </w:r>
      <w:r>
        <w:rPr>
          <w:vertAlign w:val="subscript"/>
        </w:rPr>
        <w:t>(aq)</w:t>
      </w:r>
      <w:r>
        <w:t xml:space="preserve"> solution of unknown concentration</w:t>
      </w:r>
    </w:p>
    <w:p>
      <w:pPr>
        <w:numPr>
          <w:ilvl w:val="0"/>
          <w:numId w:val="56"/>
        </w:numPr>
      </w:pPr>
      <w:r>
        <w:t>Phenolphthalene indicator</w:t>
      </w:r>
    </w:p>
    <w:p>
      <w:r>
        <w:t xml:space="preserve">You are required to standardize solution </w:t>
      </w:r>
      <w:r>
        <w:rPr>
          <w:b w:val="1"/>
        </w:rPr>
        <w:t>D</w:t>
      </w:r>
      <w:r>
        <w:t xml:space="preserve"> using solution </w:t>
      </w:r>
      <w:r>
        <w:rPr>
          <w:b w:val="1"/>
        </w:rPr>
        <w:t>C</w:t>
      </w:r>
      <w:r>
        <w:t xml:space="preserve"> and to determine the value of M in the formula MOH</w:t>
      </w:r>
      <w:r>
        <w:rPr>
          <w:vertAlign w:val="subscript"/>
        </w:rPr>
        <w:t>(aq)</w:t>
      </w:r>
    </w:p>
    <w:p>
      <w:pPr>
        <w:rPr>
          <w:b w:val="1"/>
          <w:u w:val="single"/>
        </w:rPr>
      </w:pPr>
      <w:r>
        <w:rPr>
          <w:b w:val="1"/>
          <w:u w:val="single"/>
        </w:rPr>
        <w:t>Procedure</w:t>
      </w:r>
    </w:p>
    <w:p>
      <w:r>
        <w:t>1.</w:t>
        <w:tab/>
        <w:t>a) Pipette 25cm</w:t>
      </w:r>
      <w:r>
        <w:rPr>
          <w:vertAlign w:val="superscript"/>
        </w:rPr>
        <w:t>3</w:t>
      </w:r>
      <w:r>
        <w:t xml:space="preserve"> of solution </w:t>
      </w:r>
      <w:r>
        <w:rPr>
          <w:b w:val="1"/>
        </w:rPr>
        <w:t>D</w:t>
      </w:r>
      <w:r>
        <w:t xml:space="preserve"> into the conical flask. Using a dropper, add 2 drops </w:t>
      </w:r>
    </w:p>
    <w:p>
      <w:r>
        <w:t xml:space="preserve">                of phenolphthalene indicator to solution </w:t>
      </w:r>
      <w:r>
        <w:rPr>
          <w:b w:val="1"/>
        </w:rPr>
        <w:t>D</w:t>
      </w:r>
    </w:p>
    <w:p>
      <w:r>
        <w:tab/>
        <w:t xml:space="preserve">b) Fill the burette with solution </w:t>
      </w:r>
      <w:r>
        <w:rPr>
          <w:b w:val="1"/>
        </w:rPr>
        <w:t>C</w:t>
      </w:r>
      <w:r>
        <w:t xml:space="preserve"> and correct to the “</w:t>
      </w:r>
      <w:r>
        <w:rPr>
          <w:b w:val="1"/>
        </w:rPr>
        <w:t>O</w:t>
      </w:r>
      <w:r>
        <w:t>” mark</w:t>
      </w:r>
    </w:p>
    <w:p>
      <w:pPr>
        <w:rPr>
          <w:b w:val="1"/>
        </w:rPr>
      </w:pPr>
      <w:r>
        <w:tab/>
        <w:t xml:space="preserve">c) Titrate solution </w:t>
      </w:r>
      <w:r>
        <w:rPr>
          <w:b w:val="1"/>
        </w:rPr>
        <w:t>C</w:t>
      </w:r>
      <w:r>
        <w:t xml:space="preserve"> against solution </w:t>
      </w:r>
      <w:r>
        <w:rPr>
          <w:b w:val="1"/>
        </w:rPr>
        <w:t>D</w:t>
      </w:r>
    </w:p>
    <w:p>
      <w:pPr>
        <w:rPr>
          <w:b w:val="1"/>
        </w:rPr>
      </w:pPr>
    </w:p>
    <w:p>
      <w:pPr>
        <w:rPr>
          <w:b w:val="1"/>
        </w:rPr>
      </w:pPr>
    </w:p>
    <w:p>
      <w:r>
        <w:t>2.</w:t>
        <w:tab/>
        <w:t xml:space="preserve"> Repeat procedure </w:t>
      </w:r>
      <w:r>
        <w:rPr>
          <w:b w:val="1"/>
        </w:rPr>
        <w:t>1(a), (b)</w:t>
      </w:r>
      <w:r>
        <w:t xml:space="preserve"> and </w:t>
      </w:r>
      <w:r>
        <w:rPr>
          <w:b w:val="1"/>
        </w:rPr>
        <w:t>(c)</w:t>
      </w:r>
      <w:r>
        <w:t xml:space="preserve"> twice and record your results in a table of results below; </w:t>
      </w:r>
    </w:p>
    <w:p>
      <w:pPr>
        <w:ind w:firstLine="720" w:left="2880"/>
        <w:rPr>
          <w:b w:val="1"/>
          <w:u w:val="single"/>
        </w:rPr>
      </w:pPr>
      <w:r>
        <w:rPr>
          <w:b w:val="1"/>
          <w:u w:val="single"/>
        </w:rPr>
        <w:t>Table of results</w:t>
      </w:r>
    </w:p>
    <w:tbl>
      <w:tblPr>
        <w:tblStyle w:val="T2"/>
        <w:tblW w:w="0" w:type="auto"/>
        <w:tblInd w:w="15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600" w:type="dxa"/>
          </w:tcPr>
          <w:p>
            <w:r>
              <w:t xml:space="preserve">Experiment </w:t>
            </w:r>
          </w:p>
        </w:tc>
        <w:tc>
          <w:tcPr>
            <w:tcW w:w="2160" w:type="dxa"/>
          </w:tcPr>
          <w:p>
            <w:r>
              <w:t>I</w:t>
            </w:r>
          </w:p>
        </w:tc>
        <w:tc>
          <w:tcPr>
            <w:tcW w:w="496" w:type="dxa"/>
          </w:tcPr>
          <w:p>
            <w:r>
              <w:t>II</w:t>
            </w:r>
          </w:p>
        </w:tc>
        <w:tc>
          <w:tcPr>
            <w:tcW w:w="576" w:type="dxa"/>
          </w:tcPr>
          <w:p>
            <w:r>
              <w:t>III</w:t>
            </w:r>
          </w:p>
        </w:tc>
      </w:tr>
      <w:tr>
        <w:tc>
          <w:tcPr>
            <w:tcW w:w="3600" w:type="dxa"/>
          </w:tcPr>
          <w:p>
            <w:r>
              <w:t xml:space="preserve">Final volume of solution </w:t>
            </w:r>
            <w:r>
              <w:rPr>
                <w:b w:val="1"/>
              </w:rPr>
              <w:t>C</w:t>
            </w:r>
            <w:r>
              <w:t xml:space="preserve"> (cm</w:t>
            </w:r>
            <w:r>
              <w:rPr>
                <w:vertAlign w:val="superscript"/>
              </w:rPr>
              <w:t>3</w:t>
            </w:r>
            <w:r>
              <w:t>)</w:t>
            </w:r>
          </w:p>
        </w:tc>
        <w:tc>
          <w:tcPr>
            <w:tcW w:w="2160" w:type="dxa"/>
          </w:tcPr>
          <w:p/>
        </w:tc>
        <w:tc>
          <w:tcPr>
            <w:tcW w:w="496" w:type="dxa"/>
          </w:tcPr>
          <w:p/>
        </w:tc>
        <w:tc>
          <w:tcPr>
            <w:tcW w:w="576" w:type="dxa"/>
          </w:tcPr>
          <w:p/>
        </w:tc>
      </w:tr>
      <w:tr>
        <w:tc>
          <w:tcPr>
            <w:tcW w:w="3600" w:type="dxa"/>
          </w:tcPr>
          <w:p>
            <w:r>
              <w:t xml:space="preserve">Initial volume of solution </w:t>
            </w:r>
            <w:r>
              <w:rPr>
                <w:b w:val="1"/>
              </w:rPr>
              <w:t>C</w:t>
            </w:r>
            <w:r>
              <w:t xml:space="preserve"> (cm</w:t>
            </w:r>
            <w:r>
              <w:rPr>
                <w:vertAlign w:val="superscript"/>
              </w:rPr>
              <w:t>3</w:t>
            </w:r>
            <w:r>
              <w:t>)</w:t>
            </w:r>
          </w:p>
        </w:tc>
        <w:tc>
          <w:tcPr>
            <w:tcW w:w="2160" w:type="dxa"/>
          </w:tcPr>
          <w:p/>
        </w:tc>
        <w:tc>
          <w:tcPr>
            <w:tcW w:w="496" w:type="dxa"/>
          </w:tcPr>
          <w:p/>
        </w:tc>
        <w:tc>
          <w:tcPr>
            <w:tcW w:w="576" w:type="dxa"/>
          </w:tcPr>
          <w:p/>
        </w:tc>
      </w:tr>
      <w:tr>
        <w:tc>
          <w:tcPr>
            <w:tcW w:w="3600" w:type="dxa"/>
          </w:tcPr>
          <w:p>
            <w:r>
              <w:t xml:space="preserve">Volume of solution </w:t>
            </w:r>
            <w:r>
              <w:rPr>
                <w:b w:val="1"/>
              </w:rPr>
              <w:t>C</w:t>
            </w:r>
            <w:r>
              <w:t xml:space="preserve"> used (cm</w:t>
            </w:r>
            <w:r>
              <w:rPr>
                <w:vertAlign w:val="superscript"/>
              </w:rPr>
              <w:t>3</w:t>
            </w:r>
            <w:r>
              <w:t>)</w:t>
            </w:r>
          </w:p>
        </w:tc>
        <w:tc>
          <w:tcPr>
            <w:tcW w:w="2160" w:type="dxa"/>
          </w:tcPr>
          <w:p/>
        </w:tc>
        <w:tc>
          <w:tcPr>
            <w:tcW w:w="496" w:type="dxa"/>
          </w:tcPr>
          <w:p/>
        </w:tc>
        <w:tc>
          <w:tcPr>
            <w:tcW w:w="576" w:type="dxa"/>
          </w:tcPr>
          <w:p/>
        </w:tc>
      </w:tr>
    </w:tbl>
    <w:p>
      <w:pPr>
        <w:rPr>
          <w:b w:val="1"/>
        </w:rPr>
      </w:pPr>
    </w:p>
    <w:p>
      <w:r>
        <w:tab/>
        <w:t>a) Volume of pipette used ___________________________ cm</w:t>
      </w:r>
      <w:r>
        <w:rPr>
          <w:vertAlign w:val="superscript"/>
        </w:rPr>
        <w:t>3</w:t>
        <w:tab/>
      </w:r>
      <w:r>
        <w:tab/>
        <w:tab/>
        <w:tab/>
      </w:r>
    </w:p>
    <w:p>
      <w:r>
        <w:tab/>
        <w:t>b) Calculate the average volume of solution C used in this experiment</w:t>
        <w:tab/>
        <w:tab/>
        <w:tab/>
      </w:r>
    </w:p>
    <w:p>
      <w:r>
        <w:tab/>
        <w:t xml:space="preserve">c) Calculate the number of moles of solution </w:t>
      </w:r>
      <w:r>
        <w:rPr>
          <w:b w:val="1"/>
        </w:rPr>
        <w:t>C</w:t>
      </w:r>
      <w:r>
        <w:t xml:space="preserve"> used in this experiment</w:t>
        <w:tab/>
        <w:tab/>
        <w:tab/>
      </w:r>
    </w:p>
    <w:p>
      <w:r>
        <w:tab/>
        <w:t xml:space="preserve">d) Given that solution </w:t>
      </w:r>
      <w:r>
        <w:rPr>
          <w:b w:val="1"/>
        </w:rPr>
        <w:t>C</w:t>
      </w:r>
      <w:r>
        <w:t xml:space="preserve"> is hydrochloric acid while solution </w:t>
      </w:r>
      <w:r>
        <w:rPr>
          <w:b w:val="1"/>
        </w:rPr>
        <w:t>D</w:t>
      </w:r>
      <w:r>
        <w:t xml:space="preserve"> is MOH (the base), </w:t>
      </w:r>
    </w:p>
    <w:p>
      <w:r>
        <w:tab/>
        <w:t xml:space="preserve">    i) Write a chemical equation to show the reaction of solution</w:t>
      </w:r>
      <w:r>
        <w:rPr>
          <w:b w:val="1"/>
        </w:rPr>
        <w:t xml:space="preserve"> C</w:t>
      </w:r>
      <w:r>
        <w:t xml:space="preserve"> with </w:t>
      </w:r>
      <w:r>
        <w:rPr>
          <w:b w:val="1"/>
        </w:rPr>
        <w:t>D</w:t>
      </w:r>
      <w:r>
        <w:tab/>
        <w:tab/>
        <w:tab/>
      </w:r>
    </w:p>
    <w:p>
      <w:r>
        <w:tab/>
        <w:t xml:space="preserve">    ii) Write the ionic equation for the reaction of solution C with D in </w:t>
      </w:r>
      <w:r>
        <w:rPr>
          <w:b w:val="1"/>
        </w:rPr>
        <w:t>d (i)</w:t>
      </w:r>
      <w:r>
        <w:t xml:space="preserve"> above</w:t>
        <w:tab/>
        <w:tab/>
      </w:r>
    </w:p>
    <w:p>
      <w:r>
        <w:tab/>
        <w:t xml:space="preserve">   iii) From the reaction equation written in d(i) above, determine the moles of solution </w:t>
      </w:r>
      <w:r>
        <w:rPr>
          <w:b w:val="1"/>
        </w:rPr>
        <w:t>D</w:t>
      </w:r>
      <w:r>
        <w:rPr>
          <w:b w:val="1"/>
        </w:rPr>
        <w:t xml:space="preserve"> </w:t>
      </w:r>
      <w:r>
        <w:t xml:space="preserve">that </w:t>
      </w:r>
    </w:p>
    <w:p>
      <w:r>
        <w:t xml:space="preserve">                   reacted with solution </w:t>
      </w:r>
      <w:r>
        <w:rPr>
          <w:b w:val="1"/>
        </w:rPr>
        <w:t>C</w:t>
        <w:tab/>
      </w:r>
      <w:r>
        <w:tab/>
        <w:tab/>
        <w:tab/>
        <w:tab/>
        <w:tab/>
        <w:tab/>
        <w:tab/>
        <w:tab/>
      </w:r>
    </w:p>
    <w:p>
      <w:r>
        <w:tab/>
        <w:t xml:space="preserve">e) </w:t>
        <w:tab/>
        <w:t xml:space="preserve">i) Determine the molarity of solution </w:t>
      </w:r>
      <w:r>
        <w:rPr>
          <w:b w:val="1"/>
        </w:rPr>
        <w:t>D</w:t>
      </w:r>
      <w:r>
        <w:t xml:space="preserve"> (i.e. MOH</w:t>
      </w:r>
      <w:r>
        <w:rPr>
          <w:vertAlign w:val="subscript"/>
        </w:rPr>
        <w:t>(aq)</w:t>
      </w:r>
      <w:r>
        <w:t>) used in this experiment</w:t>
        <w:tab/>
      </w:r>
    </w:p>
    <w:p/>
    <w:p>
      <w:r>
        <w:t xml:space="preserve">          ii) Given that 6016g of solid MOH</w:t>
      </w:r>
      <w:r>
        <w:rPr>
          <w:vertAlign w:val="subscript"/>
        </w:rPr>
        <w:t>(s)</w:t>
      </w:r>
      <w:r>
        <w:t xml:space="preserve"> were dissolved in distilled water and made to 1 litre, calculate </w:t>
      </w:r>
    </w:p>
    <w:p>
      <w:r>
        <w:t xml:space="preserve">               the relative molecular mass of MOH</w:t>
      </w:r>
      <w:r>
        <w:rPr>
          <w:vertAlign w:val="subscript"/>
        </w:rPr>
        <w:t>(s)</w:t>
      </w:r>
      <w:r>
        <w:t xml:space="preserve"> </w:t>
        <w:tab/>
        <w:tab/>
        <w:tab/>
        <w:tab/>
        <w:tab/>
        <w:tab/>
        <w:tab/>
      </w:r>
    </w:p>
    <w:p>
      <w:r>
        <w:tab/>
        <w:tab/>
        <w:t xml:space="preserve">iii) From your answer in </w:t>
      </w:r>
      <w:r>
        <w:rPr>
          <w:b w:val="1"/>
        </w:rPr>
        <w:t>e (ii)</w:t>
      </w:r>
      <w:r>
        <w:t xml:space="preserve"> above, determine the value of M in the formula MOH   </w:t>
      </w:r>
    </w:p>
    <w:p>
      <w:r>
        <w:t>Question 3.</w:t>
        <w:tab/>
        <w:tab/>
        <w:tab/>
        <w:tab/>
        <w:tab/>
        <w:tab/>
        <w:tab/>
        <w:tab/>
        <w:tab/>
        <w:tab/>
        <w:tab/>
        <w:tab/>
        <w:t xml:space="preserve"> </w:t>
      </w:r>
    </w:p>
    <w:p>
      <w:pPr>
        <w:rPr>
          <w:b w:val="1"/>
        </w:rPr>
      </w:pPr>
      <w:r>
        <w:t xml:space="preserve">You are provided with solid </w:t>
      </w:r>
      <w:r>
        <w:rPr>
          <w:b w:val="1"/>
        </w:rPr>
        <w:t>E</w:t>
      </w:r>
      <w:r>
        <w:t xml:space="preserve">. Carry out the following tests on solid </w:t>
      </w:r>
      <w:r>
        <w:rPr>
          <w:b w:val="1"/>
        </w:rPr>
        <w:t>E</w:t>
      </w:r>
      <w:r>
        <w:t xml:space="preserve"> so as to try and find out the ions present in solid </w:t>
      </w:r>
      <w:r>
        <w:rPr>
          <w:b w:val="1"/>
        </w:rPr>
        <w:t>E</w:t>
      </w:r>
    </w:p>
    <w:p/>
    <w:p>
      <w:r>
        <w:t xml:space="preserve">Complete the table below to show your observation and inference (conclusions) </w:t>
        <w:tab/>
        <w:tab/>
        <w:tab/>
      </w:r>
    </w:p>
    <w:tbl>
      <w:tblPr>
        <w:tblStyle w:val="T2"/>
        <w:tblW w:w="8280" w:type="dxa"/>
        <w:tblInd w:w="13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357" w:type="dxa"/>
          </w:tcPr>
          <w:p>
            <w:pPr>
              <w:rPr>
                <w:b w:val="1"/>
              </w:rPr>
            </w:pPr>
            <w:r>
              <w:rPr>
                <w:b w:val="1"/>
              </w:rPr>
              <w:t xml:space="preserve">Experiment </w:t>
            </w:r>
          </w:p>
        </w:tc>
        <w:tc>
          <w:tcPr>
            <w:tcW w:w="1483" w:type="dxa"/>
          </w:tcPr>
          <w:p>
            <w:pPr>
              <w:rPr>
                <w:b w:val="1"/>
              </w:rPr>
            </w:pPr>
            <w:r>
              <w:rPr>
                <w:b w:val="1"/>
              </w:rPr>
              <w:t xml:space="preserve">Observation </w:t>
            </w:r>
          </w:p>
        </w:tc>
        <w:tc>
          <w:tcPr>
            <w:tcW w:w="1440" w:type="dxa"/>
          </w:tcPr>
          <w:p>
            <w:pPr>
              <w:rPr>
                <w:b w:val="1"/>
              </w:rPr>
            </w:pPr>
            <w:r>
              <w:rPr>
                <w:b w:val="1"/>
              </w:rPr>
              <w:t xml:space="preserve">Inference </w:t>
            </w:r>
          </w:p>
        </w:tc>
      </w:tr>
      <w:tr>
        <w:tc>
          <w:tcPr>
            <w:tcW w:w="5357" w:type="dxa"/>
          </w:tcPr>
          <w:p>
            <w:r>
              <w:t xml:space="preserve">a) Observe solid </w:t>
            </w:r>
            <w:r>
              <w:rPr>
                <w:b w:val="1"/>
              </w:rPr>
              <w:t>E</w:t>
            </w:r>
            <w:r>
              <w:t xml:space="preserve"> and record your findings</w:t>
            </w:r>
          </w:p>
        </w:tc>
        <w:tc>
          <w:tcPr>
            <w:tcW w:w="1483" w:type="dxa"/>
          </w:tcPr>
          <w:p/>
        </w:tc>
        <w:tc>
          <w:tcPr>
            <w:tcW w:w="1440" w:type="dxa"/>
          </w:tcPr>
          <w:p/>
        </w:tc>
      </w:tr>
      <w:tr>
        <w:tc>
          <w:tcPr>
            <w:tcW w:w="5357" w:type="dxa"/>
          </w:tcPr>
          <w:p>
            <w:r>
              <w:t xml:space="preserve">b) Dissolve solid </w:t>
            </w:r>
            <w:r>
              <w:rPr>
                <w:b w:val="1"/>
              </w:rPr>
              <w:t>E</w:t>
            </w:r>
            <w:r>
              <w:t xml:space="preserve"> in about ¾ of distilled water in a </w:t>
            </w:r>
          </w:p>
          <w:p>
            <w:r>
              <w:t xml:space="preserve">     boiling tube and divide the solution into 5 portions in   5 test tubes</w:t>
            </w:r>
          </w:p>
        </w:tc>
        <w:tc>
          <w:tcPr>
            <w:tcW w:w="1483" w:type="dxa"/>
          </w:tcPr>
          <w:p/>
        </w:tc>
        <w:tc>
          <w:tcPr>
            <w:tcW w:w="1440" w:type="dxa"/>
          </w:tcPr>
          <w:p/>
        </w:tc>
      </w:tr>
      <w:tr>
        <w:tc>
          <w:tcPr>
            <w:tcW w:w="5357" w:type="dxa"/>
          </w:tcPr>
          <w:p>
            <w:r>
              <w:t>i) To portion 1 add NaOH</w:t>
            </w:r>
            <w:r>
              <w:rPr>
                <w:vertAlign w:val="subscript"/>
              </w:rPr>
              <w:t>(aq)</w:t>
            </w:r>
            <w:r>
              <w:t xml:space="preserve"> drop wise to excess</w:t>
            </w:r>
          </w:p>
        </w:tc>
        <w:tc>
          <w:tcPr>
            <w:tcW w:w="1483" w:type="dxa"/>
          </w:tcPr>
          <w:p/>
        </w:tc>
        <w:tc>
          <w:tcPr>
            <w:tcW w:w="1440" w:type="dxa"/>
          </w:tcPr>
          <w:p/>
        </w:tc>
      </w:tr>
      <w:tr>
        <w:tc>
          <w:tcPr>
            <w:tcW w:w="5357" w:type="dxa"/>
          </w:tcPr>
          <w:p>
            <w:r>
              <w:t>ii) To portion 2 add NH</w:t>
            </w:r>
            <w:r>
              <w:rPr>
                <w:vertAlign w:val="subscript"/>
              </w:rPr>
              <w:t>3(aq)</w:t>
            </w:r>
            <w:r>
              <w:t xml:space="preserve"> drop wise to excess</w:t>
            </w:r>
          </w:p>
        </w:tc>
        <w:tc>
          <w:tcPr>
            <w:tcW w:w="1483" w:type="dxa"/>
          </w:tcPr>
          <w:p/>
        </w:tc>
        <w:tc>
          <w:tcPr>
            <w:tcW w:w="1440" w:type="dxa"/>
          </w:tcPr>
          <w:p/>
        </w:tc>
      </w:tr>
      <w:tr>
        <w:tc>
          <w:tcPr>
            <w:tcW w:w="5357" w:type="dxa"/>
          </w:tcPr>
          <w:p>
            <w:r>
              <w:t>iii) To portion 3 add a few drops of Ba(NO</w:t>
            </w:r>
            <w:r>
              <w:rPr>
                <w:vertAlign w:val="subscript"/>
              </w:rPr>
              <w:t>3</w:t>
            </w:r>
            <w:r>
              <w:t>)</w:t>
            </w:r>
            <w:r>
              <w:rPr>
                <w:vertAlign w:val="subscript"/>
              </w:rPr>
              <w:t xml:space="preserve">2 </w:t>
            </w:r>
            <w:r>
              <w:t xml:space="preserve">followed    by few drops of dilute HNO</w:t>
            </w:r>
            <w:r>
              <w:rPr>
                <w:vertAlign w:val="subscript"/>
              </w:rPr>
              <w:t>3</w:t>
            </w:r>
            <w:r>
              <w:t>(</w:t>
            </w:r>
            <w:r>
              <w:rPr>
                <w:vertAlign w:val="subscript"/>
              </w:rPr>
              <w:t>aq</w:t>
            </w:r>
            <w:r>
              <w:t>)</w:t>
            </w:r>
          </w:p>
        </w:tc>
        <w:tc>
          <w:tcPr>
            <w:tcW w:w="1483" w:type="dxa"/>
          </w:tcPr>
          <w:p/>
        </w:tc>
        <w:tc>
          <w:tcPr>
            <w:tcW w:w="1440" w:type="dxa"/>
          </w:tcPr>
          <w:p/>
        </w:tc>
      </w:tr>
      <w:tr>
        <w:tc>
          <w:tcPr>
            <w:tcW w:w="5357" w:type="dxa"/>
          </w:tcPr>
          <w:p>
            <w:r>
              <w:t xml:space="preserve">iv) To portion 4 add lead (II) Nitrate drop wise followed   by dil. HNO</w:t>
            </w:r>
            <w:r>
              <w:rPr>
                <w:vertAlign w:val="subscript"/>
              </w:rPr>
              <w:t>3(aq</w:t>
            </w:r>
            <w:r>
              <w:t>)</w:t>
            </w:r>
          </w:p>
        </w:tc>
        <w:tc>
          <w:tcPr>
            <w:tcW w:w="1483" w:type="dxa"/>
          </w:tcPr>
          <w:p/>
        </w:tc>
        <w:tc>
          <w:tcPr>
            <w:tcW w:w="1440" w:type="dxa"/>
          </w:tcPr>
          <w:p/>
        </w:tc>
      </w:tr>
      <w:tr>
        <w:tc>
          <w:tcPr>
            <w:tcW w:w="5357" w:type="dxa"/>
          </w:tcPr>
          <w:p>
            <w:r>
              <w:t>v) To portion 5 dip a looped nichrome wire to it and put the wire in the Bunsen flame</w:t>
            </w:r>
          </w:p>
        </w:tc>
        <w:tc>
          <w:tcPr>
            <w:tcW w:w="1483" w:type="dxa"/>
          </w:tcPr>
          <w:p/>
        </w:tc>
        <w:tc>
          <w:tcPr>
            <w:tcW w:w="1440" w:type="dxa"/>
          </w:tcPr>
          <w:p/>
        </w:tc>
      </w:tr>
    </w:tbl>
    <w:p>
      <w:pPr>
        <w:rPr>
          <w:b w:val="1"/>
          <w:i w:val="1"/>
        </w:rPr>
      </w:pPr>
    </w:p>
    <w:p>
      <w:pPr>
        <w:rPr>
          <w:b w:val="1"/>
          <w:u w:val="single"/>
        </w:rPr>
      </w:pPr>
    </w:p>
    <w:p>
      <w:pPr>
        <w:rPr>
          <w:b w:val="1"/>
          <w:u w:val="single"/>
        </w:rPr>
      </w:pPr>
    </w:p>
    <w:p>
      <w:pPr>
        <w:jc w:val="center"/>
        <w:rPr>
          <w:b w:val="1"/>
          <w:sz w:val="28"/>
          <w:u w:val="single"/>
        </w:rPr>
      </w:pPr>
      <w:r>
        <w:rPr>
          <w:b w:val="1"/>
          <w:sz w:val="28"/>
          <w:u w:val="single"/>
        </w:rPr>
        <w:t>BUTERE DISTRICT</w:t>
      </w:r>
    </w:p>
    <w:p>
      <w:pPr>
        <w:rPr>
          <w:b w:val="1"/>
          <w:u w:val="single"/>
        </w:rPr>
      </w:pPr>
      <w:r>
        <w:rPr>
          <w:b w:val="1"/>
          <w:u w:val="single"/>
        </w:rPr>
        <w:t>CONFIDENTIAL</w:t>
      </w:r>
    </w:p>
    <w:p>
      <w:pPr>
        <w:rPr>
          <w:b w:val="1"/>
          <w:i w:val="1"/>
        </w:rPr>
      </w:pPr>
      <w:r>
        <w:rPr>
          <w:b w:val="1"/>
          <w:u w:val="single"/>
        </w:rPr>
        <w:t>INSTRUCTIONS</w:t>
      </w:r>
      <w:r>
        <w:rPr>
          <w:b w:val="1"/>
          <w:u w:val="single"/>
        </w:rPr>
        <w:tab/>
      </w:r>
      <w:r>
        <w:rPr>
          <w:b w:val="1"/>
          <w:i w:val="1"/>
        </w:rPr>
        <w:tab/>
        <w:tab/>
        <w:tab/>
        <w:tab/>
        <w:tab/>
        <w:tab/>
        <w:tab/>
        <w:tab/>
      </w:r>
    </w:p>
    <w:p>
      <w:pPr>
        <w:ind w:firstLine="720"/>
        <w:rPr>
          <w:b w:val="1"/>
          <w:i w:val="1"/>
        </w:rPr>
      </w:pPr>
      <w:r>
        <w:rPr>
          <w:b w:val="1"/>
          <w:i w:val="1"/>
        </w:rPr>
        <w:t>Each student</w:t>
      </w:r>
      <w:r>
        <w:rPr>
          <w:b w:val="1"/>
          <w:i w:val="1"/>
        </w:rPr>
        <w:t xml:space="preserve"> should be provided with</w:t>
      </w:r>
      <w:r>
        <w:rPr>
          <w:b w:val="1"/>
          <w:i w:val="1"/>
        </w:rPr>
        <w:t>:</w:t>
      </w:r>
    </w:p>
    <w:p>
      <w:pPr>
        <w:numPr>
          <w:ilvl w:val="0"/>
          <w:numId w:val="57"/>
        </w:numPr>
        <w:rPr>
          <w:b w:val="1"/>
          <w:i w:val="1"/>
        </w:rPr>
      </w:pPr>
      <w:r>
        <w:rPr>
          <w:b w:val="1"/>
          <w:i w:val="1"/>
        </w:rPr>
        <w:t>100 cm</w:t>
      </w:r>
      <w:r>
        <w:rPr>
          <w:b w:val="1"/>
          <w:i w:val="1"/>
          <w:vertAlign w:val="superscript"/>
        </w:rPr>
        <w:t>3</w:t>
      </w:r>
      <w:r>
        <w:rPr>
          <w:b w:val="1"/>
          <w:i w:val="1"/>
        </w:rPr>
        <w:t xml:space="preserve"> of solution M</w:t>
      </w:r>
      <w:r>
        <w:rPr>
          <w:b w:val="1"/>
          <w:i w:val="1"/>
          <w:vertAlign w:val="subscript"/>
        </w:rPr>
        <w:t>2</w:t>
      </w:r>
    </w:p>
    <w:p>
      <w:pPr>
        <w:numPr>
          <w:ilvl w:val="0"/>
          <w:numId w:val="57"/>
        </w:numPr>
        <w:rPr>
          <w:b w:val="1"/>
          <w:i w:val="1"/>
        </w:rPr>
      </w:pPr>
      <w:r>
        <w:rPr>
          <w:b w:val="1"/>
          <w:i w:val="1"/>
        </w:rPr>
        <w:t>80 cm</w:t>
      </w:r>
      <w:r>
        <w:rPr>
          <w:b w:val="1"/>
          <w:i w:val="1"/>
          <w:vertAlign w:val="superscript"/>
        </w:rPr>
        <w:t>3</w:t>
      </w:r>
      <w:r>
        <w:rPr>
          <w:b w:val="1"/>
          <w:i w:val="1"/>
        </w:rPr>
        <w:t xml:space="preserve"> of solution M</w:t>
      </w:r>
      <w:r>
        <w:rPr>
          <w:b w:val="1"/>
          <w:i w:val="1"/>
          <w:vertAlign w:val="subscript"/>
        </w:rPr>
        <w:t>1</w:t>
      </w:r>
    </w:p>
    <w:p>
      <w:pPr>
        <w:numPr>
          <w:ilvl w:val="0"/>
          <w:numId w:val="57"/>
        </w:numPr>
        <w:rPr>
          <w:b w:val="1"/>
          <w:i w:val="1"/>
        </w:rPr>
      </w:pPr>
      <w:r>
        <w:rPr>
          <w:b w:val="1"/>
          <w:i w:val="1"/>
        </w:rPr>
        <w:t>50 cm</w:t>
      </w:r>
      <w:r>
        <w:rPr>
          <w:b w:val="1"/>
          <w:i w:val="1"/>
          <w:vertAlign w:val="superscript"/>
        </w:rPr>
        <w:t>3</w:t>
      </w:r>
      <w:r>
        <w:rPr>
          <w:b w:val="1"/>
          <w:i w:val="1"/>
        </w:rPr>
        <w:t xml:space="preserve"> of solution M</w:t>
      </w:r>
      <w:r>
        <w:rPr>
          <w:b w:val="1"/>
          <w:i w:val="1"/>
          <w:vertAlign w:val="subscript"/>
        </w:rPr>
        <w:t>3</w:t>
      </w:r>
    </w:p>
    <w:p>
      <w:pPr>
        <w:numPr>
          <w:ilvl w:val="0"/>
          <w:numId w:val="57"/>
        </w:numPr>
        <w:rPr>
          <w:b w:val="1"/>
          <w:i w:val="1"/>
        </w:rPr>
      </w:pPr>
      <w:r>
        <w:rPr>
          <w:b w:val="1"/>
          <w:i w:val="1"/>
        </w:rPr>
        <w:t>Pipette (25 ml)</w:t>
      </w:r>
    </w:p>
    <w:p>
      <w:pPr>
        <w:numPr>
          <w:ilvl w:val="0"/>
          <w:numId w:val="57"/>
        </w:numPr>
        <w:rPr>
          <w:b w:val="1"/>
          <w:i w:val="1"/>
        </w:rPr>
      </w:pPr>
      <w:r>
        <w:rPr>
          <w:b w:val="1"/>
          <w:i w:val="1"/>
        </w:rPr>
        <w:t>Burette (50 mls)</w:t>
      </w:r>
    </w:p>
    <w:p>
      <w:pPr>
        <w:numPr>
          <w:ilvl w:val="0"/>
          <w:numId w:val="57"/>
        </w:numPr>
        <w:rPr>
          <w:b w:val="1"/>
          <w:i w:val="1"/>
        </w:rPr>
      </w:pPr>
      <w:r>
        <w:rPr>
          <w:b w:val="1"/>
          <w:i w:val="1"/>
        </w:rPr>
        <w:t>Methyl Orange indicator with a dropper</w:t>
      </w:r>
    </w:p>
    <w:p>
      <w:pPr>
        <w:numPr>
          <w:ilvl w:val="0"/>
          <w:numId w:val="57"/>
        </w:numPr>
        <w:rPr>
          <w:b w:val="1"/>
          <w:i w:val="1"/>
        </w:rPr>
      </w:pPr>
      <w:r>
        <w:rPr>
          <w:b w:val="1"/>
          <w:i w:val="1"/>
        </w:rPr>
        <w:t>Two conical flasks</w:t>
      </w:r>
    </w:p>
    <w:p>
      <w:pPr>
        <w:numPr>
          <w:ilvl w:val="0"/>
          <w:numId w:val="57"/>
        </w:numPr>
        <w:rPr>
          <w:b w:val="1"/>
          <w:i w:val="1"/>
        </w:rPr>
      </w:pPr>
      <w:r>
        <w:rPr>
          <w:b w:val="1"/>
          <w:i w:val="1"/>
        </w:rPr>
        <w:t>Filter funnel</w:t>
      </w:r>
    </w:p>
    <w:p>
      <w:pPr>
        <w:numPr>
          <w:ilvl w:val="0"/>
          <w:numId w:val="57"/>
        </w:numPr>
        <w:rPr>
          <w:b w:val="1"/>
          <w:i w:val="1"/>
        </w:rPr>
      </w:pPr>
      <w:r>
        <w:rPr>
          <w:b w:val="1"/>
          <w:i w:val="1"/>
        </w:rPr>
        <w:t>Measuring cylinder (10 mls)</w:t>
      </w:r>
    </w:p>
    <w:p>
      <w:pPr>
        <w:numPr>
          <w:ilvl w:val="0"/>
          <w:numId w:val="57"/>
        </w:numPr>
        <w:rPr>
          <w:b w:val="1"/>
          <w:i w:val="1"/>
        </w:rPr>
      </w:pPr>
      <w:r>
        <w:rPr>
          <w:b w:val="1"/>
          <w:i w:val="1"/>
        </w:rPr>
        <w:t>Measuring cylinder (50 mls)</w:t>
      </w:r>
    </w:p>
    <w:p>
      <w:pPr>
        <w:numPr>
          <w:ilvl w:val="0"/>
          <w:numId w:val="57"/>
        </w:numPr>
        <w:rPr>
          <w:b w:val="1"/>
          <w:i w:val="1"/>
        </w:rPr>
      </w:pPr>
      <w:r>
        <w:rPr>
          <w:b w:val="1"/>
          <w:i w:val="1"/>
        </w:rPr>
        <w:t>Thermometer (-10 to 110</w:t>
      </w:r>
      <w:r>
        <w:rPr>
          <w:b w:val="1"/>
          <w:i w:val="1"/>
          <w:vertAlign w:val="superscript"/>
        </w:rPr>
        <w:t>0</w:t>
      </w:r>
      <w:r>
        <w:rPr>
          <w:b w:val="1"/>
          <w:i w:val="1"/>
        </w:rPr>
        <w:t>c)</w:t>
      </w:r>
    </w:p>
    <w:p>
      <w:pPr>
        <w:numPr>
          <w:ilvl w:val="0"/>
          <w:numId w:val="57"/>
        </w:numPr>
        <w:rPr>
          <w:b w:val="1"/>
          <w:i w:val="1"/>
        </w:rPr>
      </w:pPr>
      <w:r>
        <w:rPr>
          <w:b w:val="1"/>
          <w:i w:val="1"/>
        </w:rPr>
        <w:t>100 mls plastic beaker</w:t>
      </w:r>
    </w:p>
    <w:p>
      <w:pPr>
        <w:numPr>
          <w:ilvl w:val="0"/>
          <w:numId w:val="57"/>
        </w:numPr>
        <w:rPr>
          <w:b w:val="1"/>
          <w:i w:val="1"/>
        </w:rPr>
      </w:pPr>
      <w:r>
        <w:rPr>
          <w:b w:val="1"/>
          <w:i w:val="1"/>
        </w:rPr>
        <w:t>3 test tubes in a test tube rack</w:t>
      </w:r>
    </w:p>
    <w:p>
      <w:pPr>
        <w:numPr>
          <w:ilvl w:val="0"/>
          <w:numId w:val="57"/>
        </w:numPr>
        <w:rPr>
          <w:b w:val="1"/>
          <w:i w:val="1"/>
        </w:rPr>
      </w:pPr>
      <w:r>
        <w:rPr>
          <w:b w:val="1"/>
          <w:i w:val="1"/>
        </w:rPr>
        <w:t>1 Boiling tube</w:t>
      </w:r>
    </w:p>
    <w:p>
      <w:pPr>
        <w:numPr>
          <w:ilvl w:val="0"/>
          <w:numId w:val="57"/>
        </w:numPr>
        <w:rPr>
          <w:b w:val="1"/>
          <w:i w:val="1"/>
        </w:rPr>
      </w:pPr>
      <w:r>
        <w:rPr>
          <w:b w:val="1"/>
          <w:i w:val="1"/>
        </w:rPr>
        <w:t>Solid W. (One spatula full)</w:t>
      </w:r>
    </w:p>
    <w:p>
      <w:pPr>
        <w:rPr>
          <w:b w:val="1"/>
          <w:i w:val="1"/>
        </w:rPr>
      </w:pPr>
    </w:p>
    <w:p>
      <w:pPr>
        <w:ind w:firstLine="720"/>
        <w:rPr>
          <w:b w:val="1"/>
          <w:i w:val="1"/>
        </w:rPr>
      </w:pPr>
      <w:r>
        <w:rPr>
          <w:b w:val="1"/>
          <w:i w:val="1"/>
        </w:rPr>
        <w:t>Access to:</w:t>
      </w:r>
    </w:p>
    <w:p>
      <w:pPr>
        <w:numPr>
          <w:ilvl w:val="0"/>
          <w:numId w:val="58"/>
        </w:numPr>
        <w:rPr>
          <w:b w:val="1"/>
          <w:i w:val="1"/>
        </w:rPr>
      </w:pPr>
      <w:r>
        <w:rPr>
          <w:b w:val="1"/>
          <w:i w:val="1"/>
        </w:rPr>
        <w:t>2M NaOH(</w:t>
      </w:r>
      <w:r>
        <w:rPr>
          <w:b w:val="1"/>
          <w:i w:val="1"/>
          <w:vertAlign w:val="subscript"/>
        </w:rPr>
        <w:t>aq</w:t>
      </w:r>
      <w:r>
        <w:rPr>
          <w:b w:val="1"/>
          <w:i w:val="1"/>
        </w:rPr>
        <w:t>) with a dropper</w:t>
      </w:r>
    </w:p>
    <w:p>
      <w:pPr>
        <w:numPr>
          <w:ilvl w:val="0"/>
          <w:numId w:val="58"/>
        </w:numPr>
        <w:rPr>
          <w:b w:val="1"/>
          <w:i w:val="1"/>
        </w:rPr>
      </w:pPr>
      <w:r>
        <w:rPr>
          <w:b w:val="1"/>
          <w:i w:val="1"/>
        </w:rPr>
        <w:t>2M NH</w:t>
      </w:r>
      <w:r>
        <w:rPr>
          <w:b w:val="1"/>
          <w:i w:val="1"/>
          <w:vertAlign w:val="subscript"/>
        </w:rPr>
        <w:t>3</w:t>
      </w:r>
      <w:r>
        <w:rPr>
          <w:b w:val="1"/>
          <w:i w:val="1"/>
        </w:rPr>
        <w:t xml:space="preserve"> (</w:t>
      </w:r>
      <w:r>
        <w:rPr>
          <w:b w:val="1"/>
          <w:i w:val="1"/>
          <w:vertAlign w:val="subscript"/>
        </w:rPr>
        <w:t>aq</w:t>
      </w:r>
      <w:r>
        <w:rPr>
          <w:b w:val="1"/>
          <w:i w:val="1"/>
        </w:rPr>
        <w:t>) with a dropper</w:t>
      </w:r>
    </w:p>
    <w:p>
      <w:pPr>
        <w:numPr>
          <w:ilvl w:val="0"/>
          <w:numId w:val="58"/>
        </w:numPr>
        <w:rPr>
          <w:b w:val="1"/>
          <w:i w:val="1"/>
        </w:rPr>
      </w:pPr>
      <w:r>
        <w:rPr>
          <w:b w:val="1"/>
          <w:i w:val="1"/>
        </w:rPr>
        <w:t>1M BaCl</w:t>
      </w:r>
      <w:r>
        <w:rPr>
          <w:b w:val="1"/>
          <w:i w:val="1"/>
          <w:vertAlign w:val="subscript"/>
        </w:rPr>
        <w:t>2</w:t>
      </w:r>
      <w:r>
        <w:rPr>
          <w:b w:val="1"/>
          <w:i w:val="1"/>
        </w:rPr>
        <w:t xml:space="preserve"> with a dropper</w:t>
      </w:r>
    </w:p>
    <w:p>
      <w:pPr>
        <w:numPr>
          <w:ilvl w:val="0"/>
          <w:numId w:val="58"/>
        </w:numPr>
        <w:rPr>
          <w:b w:val="1"/>
          <w:i w:val="1"/>
        </w:rPr>
      </w:pPr>
      <w:r>
        <w:rPr>
          <w:b w:val="1"/>
          <w:i w:val="1"/>
        </w:rPr>
        <w:t>2M HNO</w:t>
      </w:r>
      <w:r>
        <w:rPr>
          <w:b w:val="1"/>
          <w:i w:val="1"/>
          <w:vertAlign w:val="subscript"/>
        </w:rPr>
        <w:t>3</w:t>
      </w:r>
      <w:r>
        <w:rPr>
          <w:b w:val="1"/>
          <w:i w:val="1"/>
        </w:rPr>
        <w:t xml:space="preserve"> with a dropper</w:t>
      </w:r>
    </w:p>
    <w:p>
      <w:pPr>
        <w:numPr>
          <w:ilvl w:val="0"/>
          <w:numId w:val="58"/>
        </w:numPr>
        <w:rPr>
          <w:b w:val="1"/>
          <w:i w:val="1"/>
        </w:rPr>
      </w:pPr>
      <w:r>
        <w:rPr>
          <w:b w:val="1"/>
          <w:i w:val="1"/>
        </w:rPr>
        <w:t>Distilled water in a wash bottle</w:t>
      </w:r>
    </w:p>
    <w:p>
      <w:pPr>
        <w:rPr>
          <w:b w:val="1"/>
          <w:i w:val="1"/>
        </w:rPr>
      </w:pPr>
    </w:p>
    <w:p>
      <w:pPr>
        <w:ind w:firstLine="720"/>
        <w:rPr>
          <w:b w:val="1"/>
          <w:i w:val="1"/>
        </w:rPr>
      </w:pPr>
      <w:r>
        <w:rPr>
          <w:b w:val="1"/>
          <w:i w:val="1"/>
        </w:rPr>
        <w:t>Note:</w:t>
      </w:r>
    </w:p>
    <w:p>
      <w:pPr>
        <w:numPr>
          <w:ilvl w:val="0"/>
          <w:numId w:val="59"/>
        </w:numPr>
        <w:rPr>
          <w:b w:val="1"/>
          <w:i w:val="1"/>
        </w:rPr>
      </w:pPr>
      <w:r>
        <w:rPr>
          <w:b w:val="1"/>
          <w:i w:val="1"/>
        </w:rPr>
        <w:t>Solution M</w:t>
      </w:r>
      <w:r>
        <w:rPr>
          <w:b w:val="1"/>
          <w:i w:val="1"/>
          <w:vertAlign w:val="subscript"/>
        </w:rPr>
        <w:t>1</w:t>
      </w:r>
      <w:r>
        <w:rPr>
          <w:b w:val="1"/>
          <w:i w:val="1"/>
        </w:rPr>
        <w:t xml:space="preserve"> is prepared by mixing 53g of Sodium Carbonate a</w:t>
      </w:r>
      <w:r>
        <w:rPr>
          <w:b w:val="1"/>
          <w:i w:val="1"/>
        </w:rPr>
        <w:t xml:space="preserve">nd 42g of Sodium Chloride solid </w:t>
      </w:r>
      <w:r>
        <w:rPr>
          <w:b w:val="1"/>
          <w:i w:val="1"/>
        </w:rPr>
        <w:t>and dissolved to make one litre solution.</w:t>
      </w:r>
    </w:p>
    <w:p>
      <w:pPr>
        <w:numPr>
          <w:ilvl w:val="0"/>
          <w:numId w:val="59"/>
        </w:numPr>
        <w:rPr>
          <w:b w:val="1"/>
          <w:i w:val="1"/>
        </w:rPr>
      </w:pPr>
      <w:r>
        <w:rPr>
          <w:b w:val="1"/>
          <w:i w:val="1"/>
        </w:rPr>
        <w:t>M</w:t>
      </w:r>
      <w:r>
        <w:rPr>
          <w:b w:val="1"/>
          <w:i w:val="1"/>
          <w:vertAlign w:val="subscript"/>
        </w:rPr>
        <w:t>2</w:t>
      </w:r>
      <w:r>
        <w:rPr>
          <w:b w:val="1"/>
          <w:i w:val="1"/>
        </w:rPr>
        <w:t xml:space="preserve"> is 1M Hydrochloric acid.</w:t>
      </w:r>
    </w:p>
    <w:p>
      <w:pPr>
        <w:numPr>
          <w:ilvl w:val="0"/>
          <w:numId w:val="59"/>
        </w:numPr>
        <w:rPr>
          <w:b w:val="1"/>
          <w:i w:val="1"/>
        </w:rPr>
      </w:pPr>
      <w:r>
        <w:rPr>
          <w:b w:val="1"/>
          <w:i w:val="1"/>
        </w:rPr>
        <w:t>M</w:t>
      </w:r>
      <w:r>
        <w:rPr>
          <w:b w:val="1"/>
          <w:i w:val="1"/>
          <w:vertAlign w:val="subscript"/>
        </w:rPr>
        <w:t>3</w:t>
      </w:r>
      <w:r>
        <w:rPr>
          <w:b w:val="1"/>
          <w:i w:val="1"/>
        </w:rPr>
        <w:t xml:space="preserve"> is 1M Sodium Hydroxide.</w:t>
      </w:r>
    </w:p>
    <w:p>
      <w:pPr>
        <w:numPr>
          <w:ilvl w:val="0"/>
          <w:numId w:val="59"/>
        </w:numPr>
        <w:rPr>
          <w:b w:val="1"/>
          <w:i w:val="1"/>
        </w:rPr>
      </w:pPr>
      <w:r>
        <w:rPr>
          <w:b w:val="1"/>
          <w:i w:val="1"/>
        </w:rPr>
        <w:t>Solid W is Aluminium Nitrate</w:t>
      </w:r>
    </w:p>
    <w:p/>
    <w:p/>
    <w:p/>
    <w:p>
      <w:r>
        <w:t>1.</w:t>
        <w:tab/>
        <w:t>You are provided with the following solutions:-</w:t>
      </w:r>
    </w:p>
    <w:p>
      <w:r>
        <w:tab/>
        <w:t>- M</w:t>
      </w:r>
      <w:r>
        <w:rPr>
          <w:vertAlign w:val="subscript"/>
        </w:rPr>
        <w:t>1</w:t>
      </w:r>
      <w:r>
        <w:t xml:space="preserve"> containing 95g of a mixture of sodium carbonate and sodium chloride per litre of solution.</w:t>
      </w:r>
    </w:p>
    <w:p>
      <w:r>
        <w:tab/>
        <w:t>- M</w:t>
      </w:r>
      <w:r>
        <w:rPr>
          <w:vertAlign w:val="subscript"/>
        </w:rPr>
        <w:t>2</w:t>
      </w:r>
      <w:r>
        <w:t xml:space="preserve"> which is 1M HCL.</w:t>
      </w:r>
    </w:p>
    <w:p>
      <w:r>
        <w:tab/>
        <w:t>You are to determine the percentage of sodium chloride in the mixture.</w:t>
      </w:r>
    </w:p>
    <w:p>
      <w:r>
        <w:tab/>
      </w:r>
    </w:p>
    <w:p>
      <w:pPr>
        <w:ind w:firstLine="720"/>
        <w:rPr>
          <w:b w:val="1"/>
        </w:rPr>
      </w:pPr>
      <w:r>
        <w:rPr>
          <w:b w:val="1"/>
        </w:rPr>
        <w:t>Proceed as follows:</w:t>
      </w:r>
    </w:p>
    <w:p>
      <w:pPr>
        <w:ind w:firstLine="720"/>
      </w:pPr>
      <w:r>
        <w:t>Pipette 25 cm</w:t>
      </w:r>
      <w:r>
        <w:rPr>
          <w:vertAlign w:val="superscript"/>
        </w:rPr>
        <w:t>3</w:t>
      </w:r>
      <w:r>
        <w:t xml:space="preserve"> of M</w:t>
      </w:r>
      <w:r>
        <w:rPr>
          <w:vertAlign w:val="subscript"/>
        </w:rPr>
        <w:t>1</w:t>
      </w:r>
      <w:r>
        <w:t xml:space="preserve"> and titrate with M</w:t>
      </w:r>
      <w:r>
        <w:rPr>
          <w:vertAlign w:val="subscript"/>
        </w:rPr>
        <w:t>2</w:t>
      </w:r>
      <w:r>
        <w:t xml:space="preserve"> from burette using 3 – 4 drops of methyl orange </w:t>
      </w:r>
    </w:p>
    <w:p>
      <w:pPr>
        <w:ind w:firstLine="720"/>
      </w:pPr>
      <w:r>
        <w:t xml:space="preserve">indicator. Stop titrating when a permanent pink colour appears. Repeat the experiment and </w:t>
      </w:r>
    </w:p>
    <w:p>
      <w:pPr>
        <w:ind w:firstLine="720"/>
      </w:pPr>
      <w:r>
        <w:t>complete the table below.</w:t>
      </w:r>
    </w:p>
    <w:p>
      <w:pPr>
        <w:ind w:firstLine="720"/>
        <w:rPr>
          <w:b w:val="1"/>
        </w:rPr>
      </w:pPr>
      <w:r>
        <w:rPr>
          <w:b w:val="1"/>
        </w:rPr>
        <w:t>TABLE 1</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6480" w:type="dxa"/>
            <w:tcBorders>
              <w:top w:val="none" w:sz="0" w:space="0" w:shadow="0" w:frame="0"/>
              <w:left w:val="none" w:sz="0" w:space="0" w:shadow="0" w:frame="0"/>
            </w:tcBorders>
          </w:tcPr>
          <w:p/>
        </w:tc>
        <w:tc>
          <w:tcPr>
            <w:tcW w:w="900" w:type="dxa"/>
          </w:tcPr>
          <w:p>
            <w:r>
              <w:t>I</w:t>
            </w:r>
          </w:p>
        </w:tc>
        <w:tc>
          <w:tcPr>
            <w:tcW w:w="1080" w:type="dxa"/>
          </w:tcPr>
          <w:p>
            <w:r>
              <w:t>II</w:t>
            </w:r>
          </w:p>
        </w:tc>
        <w:tc>
          <w:tcPr>
            <w:tcW w:w="1109" w:type="dxa"/>
          </w:tcPr>
          <w:p>
            <w:r>
              <w:t>III</w:t>
            </w:r>
          </w:p>
        </w:tc>
      </w:tr>
      <w:tr>
        <w:tc>
          <w:tcPr>
            <w:tcW w:w="6480" w:type="dxa"/>
          </w:tcPr>
          <w:p>
            <w:pPr>
              <w:rPr>
                <w:vertAlign w:val="superscript"/>
              </w:rPr>
            </w:pPr>
            <w:r>
              <w:t>Final burette reading (cm</w:t>
            </w:r>
            <w:r>
              <w:rPr>
                <w:vertAlign w:val="superscript"/>
              </w:rPr>
              <w:t>3)</w:t>
            </w:r>
          </w:p>
        </w:tc>
        <w:tc>
          <w:tcPr>
            <w:tcW w:w="900" w:type="dxa"/>
          </w:tcPr>
          <w:p/>
        </w:tc>
        <w:tc>
          <w:tcPr>
            <w:tcW w:w="1080" w:type="dxa"/>
          </w:tcPr>
          <w:p/>
        </w:tc>
        <w:tc>
          <w:tcPr>
            <w:tcW w:w="1109" w:type="dxa"/>
          </w:tcPr>
          <w:p/>
        </w:tc>
      </w:tr>
      <w:tr>
        <w:tc>
          <w:tcPr>
            <w:tcW w:w="6480" w:type="dxa"/>
          </w:tcPr>
          <w:p>
            <w:r>
              <w:t>Initial burette reading (cm</w:t>
            </w:r>
            <w:r>
              <w:rPr>
                <w:vertAlign w:val="superscript"/>
              </w:rPr>
              <w:t>3</w:t>
            </w:r>
            <w:r>
              <w:t>)</w:t>
            </w:r>
          </w:p>
        </w:tc>
        <w:tc>
          <w:tcPr>
            <w:tcW w:w="900" w:type="dxa"/>
          </w:tcPr>
          <w:p/>
        </w:tc>
        <w:tc>
          <w:tcPr>
            <w:tcW w:w="1080" w:type="dxa"/>
          </w:tcPr>
          <w:p/>
        </w:tc>
        <w:tc>
          <w:tcPr>
            <w:tcW w:w="1109" w:type="dxa"/>
          </w:tcPr>
          <w:p/>
        </w:tc>
      </w:tr>
      <w:tr>
        <w:tc>
          <w:tcPr>
            <w:tcW w:w="6480" w:type="dxa"/>
          </w:tcPr>
          <w:p>
            <w:r>
              <w:t>Volume of M</w:t>
            </w:r>
            <w:r>
              <w:rPr>
                <w:vertAlign w:val="subscript"/>
              </w:rPr>
              <w:t>2</w:t>
            </w:r>
            <w:r>
              <w:t xml:space="preserve"> used (cm</w:t>
            </w:r>
            <w:r>
              <w:rPr>
                <w:vertAlign w:val="superscript"/>
              </w:rPr>
              <w:t>3</w:t>
            </w:r>
            <w:r>
              <w:t>)</w:t>
            </w:r>
          </w:p>
        </w:tc>
        <w:tc>
          <w:tcPr>
            <w:tcW w:w="900" w:type="dxa"/>
          </w:tcPr>
          <w:p/>
        </w:tc>
        <w:tc>
          <w:tcPr>
            <w:tcW w:w="1080" w:type="dxa"/>
          </w:tcPr>
          <w:p/>
        </w:tc>
        <w:tc>
          <w:tcPr>
            <w:tcW w:w="1109" w:type="dxa"/>
          </w:tcPr>
          <w:p/>
        </w:tc>
      </w:tr>
    </w:tbl>
    <w:p>
      <w:r>
        <w:tab/>
        <w:t>a) Determine the average volume of M</w:t>
      </w:r>
      <w:r>
        <w:rPr>
          <w:vertAlign w:val="subscript"/>
        </w:rPr>
        <w:t>2</w:t>
      </w:r>
      <w:r>
        <w:t xml:space="preserve"> used. Show your workings.</w:t>
        <w:tab/>
        <w:tab/>
        <w:tab/>
      </w:r>
    </w:p>
    <w:p>
      <w:r>
        <w:tab/>
        <w:t>b) Determine the number of moles of M</w:t>
      </w:r>
      <w:r>
        <w:rPr>
          <w:vertAlign w:val="subscript"/>
        </w:rPr>
        <w:t>2</w:t>
      </w:r>
      <w:r>
        <w:t xml:space="preserve"> used.</w:t>
        <w:tab/>
        <w:tab/>
        <w:tab/>
        <w:tab/>
        <w:tab/>
        <w:tab/>
      </w:r>
    </w:p>
    <w:p>
      <w:r>
        <w:tab/>
        <w:t>c) Write down an ionic equation for the substances that react.</w:t>
        <w:tab/>
        <w:tab/>
        <w:tab/>
        <w:tab/>
      </w:r>
    </w:p>
    <w:p>
      <w:r>
        <w:tab/>
        <w:t>d) Determine the number of moles of the base used.</w:t>
        <w:tab/>
        <w:tab/>
        <w:tab/>
        <w:tab/>
        <w:tab/>
        <w:tab/>
      </w:r>
    </w:p>
    <w:p>
      <w:r>
        <w:tab/>
        <w:t>e) Calculate the concentration of sodium carbonate.</w:t>
        <w:tab/>
        <w:tab/>
        <w:tab/>
        <w:tab/>
        <w:tab/>
        <w:tab/>
      </w:r>
    </w:p>
    <w:p>
      <w:r>
        <w:tab/>
        <w:t>f) Determine the mass of sodium carbonate in 1 litre of the solution.</w:t>
      </w:r>
    </w:p>
    <w:p>
      <w:pPr>
        <w:ind w:firstLine="720"/>
      </w:pPr>
      <w:r>
        <w:t xml:space="preserve">    (Na = 23, C = 12, O = 16)</w:t>
        <w:tab/>
        <w:tab/>
        <w:tab/>
        <w:tab/>
        <w:tab/>
        <w:tab/>
        <w:tab/>
        <w:tab/>
        <w:tab/>
      </w:r>
    </w:p>
    <w:p>
      <w:pPr>
        <w:ind w:firstLine="720"/>
      </w:pPr>
      <w:r>
        <w:t>g) Determine the percentage of sodium chloride in the mixture.</w:t>
        <w:tab/>
        <w:tab/>
        <w:tab/>
        <w:tab/>
      </w:r>
    </w:p>
    <w:p>
      <w:r>
        <w:t>2.</w:t>
        <w:tab/>
        <w:t>You are provided with the following solutions:-</w:t>
      </w:r>
    </w:p>
    <w:p>
      <w:r>
        <w:tab/>
        <w:t>- 1 M HCl solution M</w:t>
      </w:r>
      <w:r>
        <w:rPr>
          <w:vertAlign w:val="subscript"/>
        </w:rPr>
        <w:t>2</w:t>
      </w:r>
    </w:p>
    <w:p>
      <w:r>
        <w:tab/>
        <w:t>- 1 M NaOH solution M</w:t>
      </w:r>
      <w:r>
        <w:rPr>
          <w:vertAlign w:val="subscript"/>
        </w:rPr>
        <w:t>3</w:t>
      </w:r>
    </w:p>
    <w:p>
      <w:r>
        <w:tab/>
        <w:t>You are expected to determine the molar heat of neutralization of hydrochloric acid.</w:t>
      </w:r>
    </w:p>
    <w:p>
      <w:pPr>
        <w:rPr>
          <w:b w:val="1"/>
        </w:rPr>
      </w:pPr>
      <w:r>
        <w:tab/>
      </w:r>
      <w:r>
        <w:rPr>
          <w:b w:val="1"/>
        </w:rPr>
        <w:t>Proceed as follows:</w:t>
      </w:r>
    </w:p>
    <w:p>
      <w:r>
        <w:rPr>
          <w:b w:val="1"/>
        </w:rPr>
        <w:tab/>
      </w:r>
      <w:r>
        <w:t>Measure 23 cm</w:t>
      </w:r>
      <w:r>
        <w:rPr>
          <w:vertAlign w:val="superscript"/>
        </w:rPr>
        <w:t>3</w:t>
      </w:r>
      <w:r>
        <w:t xml:space="preserve"> of M</w:t>
      </w:r>
      <w:r>
        <w:rPr>
          <w:vertAlign w:val="subscript"/>
        </w:rPr>
        <w:t>2</w:t>
      </w:r>
      <w:r>
        <w:t xml:space="preserve"> and put in a 100 ml beaker. Measure its temperature and record in the </w:t>
      </w:r>
    </w:p>
    <w:p>
      <w:pPr>
        <w:ind w:firstLine="720"/>
      </w:pPr>
      <w:r>
        <w:t>table below under first column. By use of a measuring cylinder measure 5 cm</w:t>
      </w:r>
      <w:r>
        <w:rPr>
          <w:vertAlign w:val="superscript"/>
        </w:rPr>
        <w:t>3</w:t>
      </w:r>
      <w:r>
        <w:t xml:space="preserve"> of M</w:t>
      </w:r>
      <w:r>
        <w:rPr>
          <w:vertAlign w:val="subscript"/>
        </w:rPr>
        <w:t>3</w:t>
      </w:r>
      <w:r>
        <w:t xml:space="preserve"> and to M</w:t>
      </w:r>
      <w:r>
        <w:rPr>
          <w:vertAlign w:val="subscript"/>
        </w:rPr>
        <w:t>2</w:t>
      </w:r>
      <w:r>
        <w:t xml:space="preserve"> in </w:t>
      </w:r>
    </w:p>
    <w:p>
      <w:pPr>
        <w:ind w:firstLine="720"/>
      </w:pPr>
      <w:r>
        <w:t xml:space="preserve">the beaker. Stir with the thermometer and record the final steady temperature. Continue adding </w:t>
      </w:r>
    </w:p>
    <w:p>
      <w:pPr>
        <w:ind w:firstLine="720"/>
      </w:pPr>
      <w:r>
        <w:t>5 cm</w:t>
      </w:r>
      <w:r>
        <w:rPr>
          <w:vertAlign w:val="superscript"/>
        </w:rPr>
        <w:t>3</w:t>
      </w:r>
      <w:r>
        <w:t xml:space="preserve"> at a time and recording the temperature till 35 cm</w:t>
      </w:r>
      <w:r>
        <w:rPr>
          <w:vertAlign w:val="superscript"/>
        </w:rPr>
        <w:t>3</w:t>
      </w:r>
      <w:r>
        <w:t xml:space="preserve"> has been added, complete the table </w:t>
      </w:r>
    </w:p>
    <w:p>
      <w:pPr>
        <w:ind w:firstLine="720"/>
      </w:pPr>
      <w:r>
        <w:t>below.</w:t>
      </w:r>
    </w:p>
    <w:p>
      <w:pPr>
        <w:ind w:firstLine="720"/>
        <w:rPr>
          <w:b w:val="1"/>
        </w:rPr>
      </w:pPr>
      <w:r>
        <w:t xml:space="preserve">a) </w:t>
      </w:r>
      <w:r>
        <w:rPr>
          <w:b w:val="1"/>
        </w:rPr>
        <w:t>TABLE II</w:t>
      </w:r>
    </w:p>
    <w:tbl>
      <w:tblPr>
        <w:tblStyle w:val="T2"/>
        <w:tblW w:w="9714" w:type="dxa"/>
        <w:tblInd w:w="919"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589" w:type="dxa"/>
          </w:tcPr>
          <w:p>
            <w:pPr>
              <w:rPr>
                <w:caps w:val="1"/>
              </w:rPr>
            </w:pPr>
            <w:r>
              <w:t>Volume of M</w:t>
            </w:r>
            <w:r>
              <w:rPr>
                <w:vertAlign w:val="subscript"/>
              </w:rPr>
              <w:t>2</w:t>
            </w:r>
            <w:r>
              <w:t xml:space="preserve"> added (cm</w:t>
            </w:r>
            <w:r>
              <w:rPr>
                <w:vertAlign w:val="superscript"/>
              </w:rPr>
              <w:t>3</w:t>
            </w:r>
            <w:r>
              <w:t>)</w:t>
            </w:r>
          </w:p>
        </w:tc>
        <w:tc>
          <w:tcPr>
            <w:tcW w:w="900" w:type="dxa"/>
          </w:tcPr>
          <w:p>
            <w:r>
              <w:t>0</w:t>
            </w:r>
          </w:p>
        </w:tc>
        <w:tc>
          <w:tcPr>
            <w:tcW w:w="596" w:type="dxa"/>
          </w:tcPr>
          <w:p>
            <w:r>
              <w:t>5</w:t>
            </w:r>
          </w:p>
        </w:tc>
        <w:tc>
          <w:tcPr>
            <w:tcW w:w="900" w:type="dxa"/>
          </w:tcPr>
          <w:p>
            <w:r>
              <w:t>10</w:t>
            </w:r>
          </w:p>
        </w:tc>
        <w:tc>
          <w:tcPr>
            <w:tcW w:w="720" w:type="dxa"/>
          </w:tcPr>
          <w:p>
            <w:r>
              <w:t>15</w:t>
            </w:r>
          </w:p>
        </w:tc>
        <w:tc>
          <w:tcPr>
            <w:tcW w:w="540" w:type="dxa"/>
          </w:tcPr>
          <w:p>
            <w:r>
              <w:t>20</w:t>
            </w:r>
          </w:p>
        </w:tc>
        <w:tc>
          <w:tcPr>
            <w:tcW w:w="540" w:type="dxa"/>
          </w:tcPr>
          <w:p>
            <w:r>
              <w:t>25</w:t>
            </w:r>
          </w:p>
        </w:tc>
        <w:tc>
          <w:tcPr>
            <w:tcW w:w="540" w:type="dxa"/>
          </w:tcPr>
          <w:p>
            <w:r>
              <w:t>30</w:t>
            </w:r>
          </w:p>
        </w:tc>
        <w:tc>
          <w:tcPr>
            <w:tcW w:w="389" w:type="dxa"/>
          </w:tcPr>
          <w:p>
            <w:r>
              <w:t>35</w:t>
            </w:r>
          </w:p>
        </w:tc>
      </w:tr>
      <w:tr>
        <w:tc>
          <w:tcPr>
            <w:tcW w:w="4589" w:type="dxa"/>
          </w:tcPr>
          <w:p>
            <w:r>
              <w:t>Temperature (</w:t>
            </w:r>
            <w:r>
              <w:rPr>
                <w:vertAlign w:val="superscript"/>
              </w:rPr>
              <w:t>0</w:t>
            </w:r>
            <w:r>
              <w:t>c)</w:t>
            </w:r>
          </w:p>
        </w:tc>
        <w:tc>
          <w:tcPr>
            <w:tcW w:w="900" w:type="dxa"/>
          </w:tcPr>
          <w:p/>
        </w:tc>
        <w:tc>
          <w:tcPr>
            <w:tcW w:w="596" w:type="dxa"/>
          </w:tcPr>
          <w:p/>
        </w:tc>
        <w:tc>
          <w:tcPr>
            <w:tcW w:w="900" w:type="dxa"/>
          </w:tcPr>
          <w:p/>
        </w:tc>
        <w:tc>
          <w:tcPr>
            <w:tcW w:w="720" w:type="dxa"/>
          </w:tcPr>
          <w:p/>
        </w:tc>
        <w:tc>
          <w:tcPr>
            <w:tcW w:w="540" w:type="dxa"/>
          </w:tcPr>
          <w:p/>
        </w:tc>
        <w:tc>
          <w:tcPr>
            <w:tcW w:w="540" w:type="dxa"/>
          </w:tcPr>
          <w:p/>
        </w:tc>
        <w:tc>
          <w:tcPr>
            <w:tcW w:w="540" w:type="dxa"/>
          </w:tcPr>
          <w:p/>
        </w:tc>
        <w:tc>
          <w:tcPr>
            <w:tcW w:w="389" w:type="dxa"/>
          </w:tcPr>
          <w:p/>
        </w:tc>
      </w:tr>
    </w:tbl>
    <w:p>
      <w:pPr>
        <w:ind w:firstLine="720"/>
      </w:pPr>
      <w:r>
        <w:rPr>
          <w:b w:val="1"/>
        </w:rPr>
        <w:tab/>
        <w:tab/>
        <w:tab/>
        <w:tab/>
        <w:tab/>
        <w:tab/>
        <w:tab/>
        <w:tab/>
        <w:tab/>
        <w:tab/>
        <w:tab/>
        <w:tab/>
      </w:r>
    </w:p>
    <w:p>
      <w:pPr>
        <w:ind w:firstLine="720"/>
      </w:pPr>
      <w:r>
        <w:t>b) Plot a graph of temperature (vertical axis) against volume of NaOH added.</w:t>
        <w:tab/>
        <w:tab/>
      </w:r>
    </w:p>
    <w:p>
      <w:pPr>
        <w:ind w:firstLine="720"/>
      </w:pPr>
      <w:r>
        <w:t>c) From your graph determine:-</w:t>
      </w:r>
    </w:p>
    <w:p>
      <w:pPr>
        <w:ind w:firstLine="720"/>
      </w:pPr>
      <w:r>
        <w:t xml:space="preserve">   (i) Volume of 1M NaOH needed to neutralize 23 cm</w:t>
      </w:r>
      <w:r>
        <w:rPr>
          <w:vertAlign w:val="superscript"/>
        </w:rPr>
        <w:t>3</w:t>
      </w:r>
      <w:r>
        <w:t xml:space="preserve"> of 1M HCl</w:t>
        <w:tab/>
        <w:tab/>
        <w:tab/>
        <w:tab/>
      </w:r>
    </w:p>
    <w:p>
      <w:pPr>
        <w:ind w:firstLine="720"/>
      </w:pPr>
      <w:r>
        <w:t xml:space="preserve">    (ii) Rise in temperature ∆T.</w:t>
        <w:tab/>
        <w:tab/>
        <w:tab/>
        <w:tab/>
        <w:tab/>
        <w:tab/>
        <w:tab/>
        <w:tab/>
      </w:r>
    </w:p>
    <w:p>
      <w:r>
        <w:tab/>
        <w:t xml:space="preserve">d) Calculate the amount of heat evolved in the above reaction. Take specific heat capacity of </w:t>
      </w:r>
    </w:p>
    <w:p>
      <w:pPr>
        <w:ind w:firstLine="720"/>
      </w:pPr>
      <w:r>
        <w:t xml:space="preserve">    solution to be 4.2. J/g/k, density of solution. 1g/cm</w:t>
      </w:r>
      <w:r>
        <w:rPr>
          <w:vertAlign w:val="superscript"/>
        </w:rPr>
        <w:t>3</w:t>
      </w:r>
      <w:r>
        <w:t>.</w:t>
        <w:tab/>
        <w:tab/>
        <w:tab/>
        <w:tab/>
        <w:tab/>
      </w:r>
    </w:p>
    <w:p>
      <w:pPr>
        <w:ind w:firstLine="720"/>
      </w:pPr>
      <w:r>
        <w:t>e) Calculate the number of moles of HCl used.</w:t>
        <w:tab/>
        <w:tab/>
        <w:tab/>
        <w:tab/>
        <w:tab/>
        <w:tab/>
      </w:r>
    </w:p>
    <w:p>
      <w:pPr>
        <w:ind w:firstLine="720"/>
      </w:pPr>
      <w:r>
        <w:t>f) Hence determine the Molar heat of neutralization of hydrochloric acid.</w:t>
        <w:tab/>
        <w:tab/>
        <w:tab/>
      </w:r>
    </w:p>
    <w:p>
      <w:r>
        <w:t>3.</w:t>
        <w:tab/>
        <w:t>You are given solid W. Carry out the tests below and answer accordingly.</w:t>
        <w:tab/>
        <w:tab/>
        <w:tab/>
      </w:r>
      <w:r>
        <w:rPr>
          <w:b w:val="1"/>
          <w:i w:val="1"/>
        </w:rPr>
        <w:t xml:space="preserve"> </w:t>
      </w:r>
    </w:p>
    <w:p>
      <w:r>
        <w:tab/>
        <w:t>a) Take a spatula endful of W and put in a boiling tube. Add about 8cm</w:t>
      </w:r>
      <w:r>
        <w:rPr>
          <w:vertAlign w:val="superscript"/>
        </w:rPr>
        <w:t>3</w:t>
      </w:r>
      <w:r>
        <w:t xml:space="preserve"> of water and shake. </w:t>
      </w:r>
    </w:p>
    <w:p>
      <w:pPr>
        <w:ind w:firstLine="720"/>
      </w:pPr>
      <w:r>
        <w:t xml:space="preserve">    Keep the mixture for the tests below.</w:t>
      </w:r>
      <w:r>
        <w:rPr>
          <w:b w:val="1"/>
          <w:i w:val="1"/>
        </w:rPr>
        <w:t xml:space="preserve"> </w:t>
      </w:r>
      <w:r>
        <w:rPr>
          <w:b w:val="1"/>
          <w:i w:val="1"/>
        </w:rPr>
        <w:tab/>
        <w:tab/>
        <w:tab/>
        <w:tab/>
        <w:tab/>
        <w:tab/>
        <w:tab/>
      </w:r>
    </w:p>
    <w:p>
      <w:pPr>
        <w:ind w:firstLine="720"/>
      </w:pPr>
      <w:r>
        <w:t>b) To about 2 cm</w:t>
      </w:r>
      <w:r>
        <w:rPr>
          <w:vertAlign w:val="superscript"/>
        </w:rPr>
        <w:t>3</w:t>
      </w:r>
      <w:r>
        <w:t xml:space="preserve"> of solution of W add sodium hydroxide (2M NaOH) drop wise till in excess.</w:t>
      </w:r>
    </w:p>
    <w:p>
      <w:pPr>
        <w:ind w:firstLine="720"/>
      </w:pPr>
      <w:r>
        <w:t>c) To about 2 cm</w:t>
      </w:r>
      <w:r>
        <w:rPr>
          <w:vertAlign w:val="superscript"/>
        </w:rPr>
        <w:t>3</w:t>
      </w:r>
      <w:r>
        <w:t xml:space="preserve"> of solution W, add Ammonia solution (2M NH</w:t>
      </w:r>
      <w:r>
        <w:rPr>
          <w:vertAlign w:val="subscript"/>
        </w:rPr>
        <w:t>2aq</w:t>
      </w:r>
      <w:r>
        <w:t>) drop wise till in excess.</w:t>
      </w:r>
    </w:p>
    <w:p>
      <w:pPr>
        <w:ind w:firstLine="720"/>
      </w:pPr>
      <w:r>
        <w:t>d) To about 2 cm</w:t>
      </w:r>
      <w:r>
        <w:rPr>
          <w:vertAlign w:val="superscript"/>
        </w:rPr>
        <w:t>3</w:t>
      </w:r>
      <w:r>
        <w:t xml:space="preserve"> of solution W, add about 5 drops of Nitric acid (HNO</w:t>
      </w:r>
      <w:r>
        <w:rPr>
          <w:vertAlign w:val="subscript"/>
        </w:rPr>
        <w:t>3 (aq)</w:t>
      </w:r>
      <w:r>
        <w:t xml:space="preserve">) followed by 2 drops </w:t>
      </w:r>
    </w:p>
    <w:p>
      <w:pPr>
        <w:ind w:firstLine="720"/>
      </w:pPr>
      <w:r>
        <w:t xml:space="preserve">    of Barium chloride.</w:t>
        <w:tab/>
        <w:tab/>
        <w:tab/>
        <w:tab/>
        <w:tab/>
        <w:tab/>
        <w:tab/>
        <w:tab/>
        <w:tab/>
        <w:tab/>
      </w:r>
    </w:p>
    <w:p>
      <w:pPr>
        <w:rPr>
          <w:color w:val="000000"/>
          <w:sz w:val="32"/>
        </w:rPr>
      </w:pPr>
    </w:p>
    <w:p>
      <w:pPr>
        <w:rPr>
          <w:b w:val="1"/>
          <w:i w:val="1"/>
          <w:sz w:val="28"/>
          <w:u w:val="single"/>
        </w:rPr>
      </w:pPr>
    </w:p>
    <w:p>
      <w:pPr>
        <w:rPr>
          <w:b w:val="1"/>
          <w:i w:val="1"/>
          <w:sz w:val="28"/>
          <w:u w:val="single"/>
        </w:rPr>
      </w:pPr>
      <w:r>
        <w:rPr>
          <w:b w:val="1"/>
          <w:i w:val="1"/>
          <w:sz w:val="28"/>
          <w:u w:val="single"/>
        </w:rPr>
        <w:t>CONFIDENTIAL</w:t>
      </w:r>
      <w:r>
        <w:rPr>
          <w:b w:val="1"/>
          <w:i w:val="1"/>
          <w:sz w:val="28"/>
          <w:u w:val="single"/>
        </w:rPr>
        <w:t xml:space="preserve"> </w:t>
      </w:r>
      <w:r>
        <w:rPr>
          <w:b w:val="1"/>
          <w:i w:val="1"/>
          <w:sz w:val="28"/>
        </w:rPr>
        <w:tab/>
        <w:tab/>
      </w:r>
      <w:r>
        <w:rPr>
          <w:b w:val="1"/>
          <w:i w:val="1"/>
          <w:sz w:val="28"/>
        </w:rPr>
        <w:tab/>
        <w:tab/>
        <w:tab/>
        <w:tab/>
        <w:tab/>
        <w:tab/>
        <w:tab/>
      </w:r>
    </w:p>
    <w:p>
      <w:pPr>
        <w:rPr>
          <w:b w:val="1"/>
          <w:i w:val="1"/>
          <w:u w:val="single"/>
        </w:rPr>
      </w:pPr>
      <w:r>
        <w:rPr>
          <w:b w:val="1"/>
          <w:u w:val="single"/>
        </w:rPr>
        <w:t>REQUIREMENTS</w:t>
      </w:r>
    </w:p>
    <w:p>
      <w:pPr>
        <w:ind w:left="720"/>
        <w:rPr>
          <w:b w:val="1"/>
          <w:i w:val="1"/>
        </w:rPr>
      </w:pPr>
      <w:r>
        <w:rPr>
          <w:b w:val="1"/>
          <w:i w:val="1"/>
        </w:rPr>
        <w:t xml:space="preserve">In addition to the equipment, apparatus and chemical found in the chemistry </w:t>
      </w:r>
      <w:r>
        <w:rPr>
          <w:b w:val="1"/>
          <w:i w:val="1"/>
        </w:rPr>
        <w:t xml:space="preserve">laboratory, each candidate will require the following: </w:t>
        <w:tab/>
        <w:tab/>
        <w:tab/>
        <w:tab/>
        <w:tab/>
      </w:r>
      <w:r>
        <w:rPr>
          <w:b w:val="1"/>
          <w:i w:val="1"/>
        </w:rPr>
        <w:tab/>
        <w:tab/>
      </w:r>
    </w:p>
    <w:p>
      <w:pPr>
        <w:numPr>
          <w:ilvl w:val="0"/>
          <w:numId w:val="60"/>
        </w:numPr>
        <w:rPr>
          <w:b w:val="1"/>
          <w:i w:val="1"/>
        </w:rPr>
      </w:pPr>
      <w:r>
        <w:rPr>
          <w:b w:val="1"/>
          <w:i w:val="1"/>
        </w:rPr>
        <w:t>Solution P: about 100cm3</w:t>
      </w:r>
    </w:p>
    <w:p>
      <w:pPr>
        <w:numPr>
          <w:ilvl w:val="0"/>
          <w:numId w:val="60"/>
        </w:numPr>
        <w:rPr>
          <w:b w:val="1"/>
          <w:i w:val="1"/>
        </w:rPr>
      </w:pPr>
      <w:r>
        <w:rPr>
          <w:b w:val="1"/>
          <w:i w:val="1"/>
        </w:rPr>
        <w:t>Solution Q: about 50cm</w:t>
      </w:r>
      <w:r>
        <w:rPr>
          <w:b w:val="1"/>
          <w:i w:val="1"/>
          <w:vertAlign w:val="superscript"/>
        </w:rPr>
        <w:t>3</w:t>
      </w:r>
    </w:p>
    <w:p>
      <w:pPr>
        <w:numPr>
          <w:ilvl w:val="0"/>
          <w:numId w:val="60"/>
        </w:numPr>
        <w:rPr>
          <w:b w:val="1"/>
          <w:i w:val="1"/>
        </w:rPr>
      </w:pPr>
      <w:r>
        <w:rPr>
          <w:b w:val="1"/>
          <w:i w:val="1"/>
        </w:rPr>
        <w:t>Solution R: about 100cm</w:t>
      </w:r>
      <w:r>
        <w:rPr>
          <w:b w:val="1"/>
          <w:i w:val="1"/>
          <w:vertAlign w:val="superscript"/>
        </w:rPr>
        <w:t>3</w:t>
      </w:r>
    </w:p>
    <w:p>
      <w:pPr>
        <w:numPr>
          <w:ilvl w:val="0"/>
          <w:numId w:val="60"/>
        </w:numPr>
        <w:rPr>
          <w:b w:val="1"/>
          <w:i w:val="1"/>
        </w:rPr>
      </w:pPr>
      <w:r>
        <w:rPr>
          <w:b w:val="1"/>
          <w:i w:val="1"/>
        </w:rPr>
        <w:t>Distilled water</w:t>
      </w:r>
    </w:p>
    <w:p>
      <w:pPr>
        <w:numPr>
          <w:ilvl w:val="0"/>
          <w:numId w:val="60"/>
        </w:numPr>
        <w:rPr>
          <w:b w:val="1"/>
          <w:i w:val="1"/>
        </w:rPr>
      </w:pPr>
      <w:r>
        <w:rPr>
          <w:b w:val="1"/>
          <w:i w:val="1"/>
        </w:rPr>
        <w:t>100ml measuring cylinder</w:t>
      </w:r>
    </w:p>
    <w:p>
      <w:pPr>
        <w:numPr>
          <w:ilvl w:val="0"/>
          <w:numId w:val="60"/>
        </w:numPr>
        <w:rPr>
          <w:b w:val="1"/>
          <w:i w:val="1"/>
        </w:rPr>
      </w:pPr>
      <w:r>
        <w:rPr>
          <w:b w:val="1"/>
          <w:i w:val="1"/>
        </w:rPr>
        <w:t>One filter funnel</w:t>
      </w:r>
    </w:p>
    <w:p>
      <w:pPr>
        <w:numPr>
          <w:ilvl w:val="0"/>
          <w:numId w:val="60"/>
        </w:numPr>
        <w:rPr>
          <w:b w:val="1"/>
          <w:i w:val="1"/>
        </w:rPr>
      </w:pPr>
      <w:r>
        <w:rPr>
          <w:b w:val="1"/>
          <w:i w:val="1"/>
        </w:rPr>
        <w:t>One 25cm</w:t>
      </w:r>
      <w:r>
        <w:rPr>
          <w:b w:val="1"/>
          <w:i w:val="1"/>
          <w:vertAlign w:val="superscript"/>
        </w:rPr>
        <w:t>3</w:t>
      </w:r>
      <w:r>
        <w:rPr>
          <w:b w:val="1"/>
          <w:i w:val="1"/>
        </w:rPr>
        <w:t xml:space="preserve"> pipette</w:t>
      </w:r>
    </w:p>
    <w:p>
      <w:pPr>
        <w:numPr>
          <w:ilvl w:val="0"/>
          <w:numId w:val="60"/>
        </w:numPr>
        <w:rPr>
          <w:b w:val="1"/>
          <w:i w:val="1"/>
        </w:rPr>
      </w:pPr>
      <w:r>
        <w:rPr>
          <w:b w:val="1"/>
          <w:i w:val="1"/>
        </w:rPr>
        <w:t>A clamp and stand</w:t>
      </w:r>
    </w:p>
    <w:p>
      <w:pPr>
        <w:numPr>
          <w:ilvl w:val="0"/>
          <w:numId w:val="60"/>
        </w:numPr>
        <w:rPr>
          <w:b w:val="1"/>
          <w:i w:val="1"/>
        </w:rPr>
      </w:pPr>
      <w:r>
        <w:rPr>
          <w:b w:val="1"/>
          <w:i w:val="1"/>
        </w:rPr>
        <w:t>Aphenolphalein indicator</w:t>
      </w:r>
    </w:p>
    <w:p>
      <w:pPr>
        <w:numPr>
          <w:ilvl w:val="0"/>
          <w:numId w:val="60"/>
        </w:numPr>
        <w:rPr>
          <w:b w:val="1"/>
          <w:i w:val="1"/>
        </w:rPr>
      </w:pPr>
      <w:r>
        <w:rPr>
          <w:b w:val="1"/>
          <w:i w:val="1"/>
        </w:rPr>
        <w:t>3 conical flasks</w:t>
      </w:r>
    </w:p>
    <w:p>
      <w:pPr>
        <w:numPr>
          <w:ilvl w:val="0"/>
          <w:numId w:val="60"/>
        </w:numPr>
        <w:rPr>
          <w:b w:val="1"/>
          <w:i w:val="1"/>
        </w:rPr>
      </w:pPr>
      <w:r>
        <w:rPr>
          <w:b w:val="1"/>
          <w:i w:val="1"/>
        </w:rPr>
        <w:t>White tile</w:t>
      </w:r>
    </w:p>
    <w:p>
      <w:pPr>
        <w:numPr>
          <w:ilvl w:val="0"/>
          <w:numId w:val="60"/>
        </w:numPr>
        <w:rPr>
          <w:b w:val="1"/>
          <w:i w:val="1"/>
        </w:rPr>
      </w:pPr>
      <w:r>
        <w:rPr>
          <w:b w:val="1"/>
          <w:i w:val="1"/>
        </w:rPr>
        <w:t>Solution F: about 30cm</w:t>
      </w:r>
      <w:r>
        <w:rPr>
          <w:b w:val="1"/>
          <w:i w:val="1"/>
          <w:vertAlign w:val="superscript"/>
        </w:rPr>
        <w:t xml:space="preserve">3 </w:t>
      </w:r>
      <w:r>
        <w:rPr>
          <w:b w:val="1"/>
          <w:i w:val="1"/>
        </w:rPr>
        <w:t>of 1.0M sodium hydroxide solution</w:t>
      </w:r>
      <w:r>
        <w:rPr>
          <w:b w:val="1"/>
          <w:i w:val="1"/>
        </w:rPr>
        <w:tab/>
        <w:tab/>
        <w:tab/>
        <w:tab/>
      </w:r>
    </w:p>
    <w:p>
      <w:pPr>
        <w:numPr>
          <w:ilvl w:val="0"/>
          <w:numId w:val="60"/>
        </w:numPr>
        <w:rPr>
          <w:b w:val="1"/>
          <w:i w:val="1"/>
        </w:rPr>
      </w:pPr>
      <w:r>
        <w:rPr>
          <w:b w:val="1"/>
          <w:i w:val="1"/>
        </w:rPr>
        <w:t>A 10ml measuring cylinder</w:t>
      </w:r>
    </w:p>
    <w:p>
      <w:pPr>
        <w:numPr>
          <w:ilvl w:val="0"/>
          <w:numId w:val="60"/>
        </w:numPr>
        <w:rPr>
          <w:b w:val="1"/>
          <w:i w:val="1"/>
        </w:rPr>
      </w:pPr>
      <w:r>
        <w:rPr>
          <w:b w:val="1"/>
          <w:i w:val="1"/>
        </w:rPr>
        <w:t>A 100ml plastic beaker</w:t>
      </w:r>
    </w:p>
    <w:p>
      <w:pPr>
        <w:numPr>
          <w:ilvl w:val="0"/>
          <w:numId w:val="60"/>
        </w:numPr>
        <w:rPr>
          <w:b w:val="1"/>
          <w:i w:val="1"/>
        </w:rPr>
      </w:pPr>
      <w:r>
        <w:rPr>
          <w:b w:val="1"/>
          <w:i w:val="1"/>
        </w:rPr>
        <w:t>Means of labeLling</w:t>
      </w:r>
    </w:p>
    <w:p>
      <w:pPr>
        <w:numPr>
          <w:ilvl w:val="0"/>
          <w:numId w:val="60"/>
        </w:numPr>
        <w:rPr>
          <w:b w:val="1"/>
          <w:i w:val="1"/>
        </w:rPr>
      </w:pPr>
      <w:r>
        <w:rPr>
          <w:b w:val="1"/>
          <w:i w:val="1"/>
        </w:rPr>
        <w:t>A 110</w:t>
      </w:r>
      <w:r>
        <w:rPr>
          <w:b w:val="1"/>
          <w:i w:val="1"/>
          <w:vertAlign w:val="superscript"/>
        </w:rPr>
        <w:t>o</w:t>
      </w:r>
      <w:r>
        <w:rPr>
          <w:b w:val="1"/>
          <w:i w:val="1"/>
        </w:rPr>
        <w:t>C thermometer</w:t>
      </w:r>
    </w:p>
    <w:p>
      <w:pPr>
        <w:numPr>
          <w:ilvl w:val="0"/>
          <w:numId w:val="60"/>
        </w:numPr>
        <w:rPr>
          <w:b w:val="1"/>
          <w:i w:val="1"/>
        </w:rPr>
      </w:pPr>
      <w:r>
        <w:rPr>
          <w:b w:val="1"/>
          <w:i w:val="1"/>
        </w:rPr>
        <w:t>Solid D, 0.5g Zinc Sulphate crystals</w:t>
      </w:r>
    </w:p>
    <w:p>
      <w:pPr>
        <w:numPr>
          <w:ilvl w:val="0"/>
          <w:numId w:val="60"/>
        </w:numPr>
        <w:rPr>
          <w:b w:val="1"/>
          <w:i w:val="1"/>
        </w:rPr>
      </w:pPr>
      <w:r>
        <w:rPr>
          <w:b w:val="1"/>
          <w:i w:val="1"/>
        </w:rPr>
        <w:t>Metallic spatula</w:t>
      </w:r>
    </w:p>
    <w:p>
      <w:pPr>
        <w:numPr>
          <w:ilvl w:val="0"/>
          <w:numId w:val="60"/>
        </w:numPr>
        <w:rPr>
          <w:b w:val="1"/>
          <w:i w:val="1"/>
        </w:rPr>
      </w:pPr>
      <w:r>
        <w:rPr>
          <w:b w:val="1"/>
          <w:i w:val="1"/>
        </w:rPr>
        <w:t>1 boiling tube</w:t>
      </w:r>
    </w:p>
    <w:p>
      <w:pPr>
        <w:numPr>
          <w:ilvl w:val="0"/>
          <w:numId w:val="60"/>
        </w:numPr>
        <w:rPr>
          <w:b w:val="1"/>
          <w:i w:val="1"/>
        </w:rPr>
      </w:pPr>
      <w:r>
        <w:rPr>
          <w:b w:val="1"/>
          <w:i w:val="1"/>
        </w:rPr>
        <w:t>5 clean dry test tubes</w:t>
      </w:r>
    </w:p>
    <w:p>
      <w:pPr>
        <w:numPr>
          <w:ilvl w:val="0"/>
          <w:numId w:val="60"/>
        </w:numPr>
        <w:rPr>
          <w:b w:val="1"/>
          <w:i w:val="1"/>
        </w:rPr>
      </w:pPr>
      <w:r>
        <w:rPr>
          <w:b w:val="1"/>
          <w:i w:val="1"/>
        </w:rPr>
        <w:t>Test tube holder</w:t>
      </w:r>
    </w:p>
    <w:p>
      <w:pPr>
        <w:numPr>
          <w:ilvl w:val="0"/>
          <w:numId w:val="60"/>
        </w:numPr>
        <w:rPr>
          <w:b w:val="1"/>
          <w:i w:val="1"/>
        </w:rPr>
      </w:pPr>
      <w:r>
        <w:rPr>
          <w:b w:val="1"/>
          <w:i w:val="1"/>
        </w:rPr>
        <w:t>Bench solutions supplied with droppers</w:t>
      </w:r>
    </w:p>
    <w:p>
      <w:pPr>
        <w:numPr>
          <w:ilvl w:val="0"/>
          <w:numId w:val="60"/>
        </w:numPr>
        <w:rPr>
          <w:b w:val="1"/>
          <w:i w:val="1"/>
        </w:rPr>
      </w:pPr>
      <w:r>
        <w:rPr>
          <w:b w:val="1"/>
          <w:i w:val="1"/>
        </w:rPr>
        <w:t>Dilute nitric acid solution, 2</w:t>
      </w:r>
    </w:p>
    <w:p>
      <w:pPr>
        <w:numPr>
          <w:ilvl w:val="0"/>
          <w:numId w:val="60"/>
        </w:numPr>
        <w:rPr>
          <w:b w:val="1"/>
          <w:i w:val="1"/>
        </w:rPr>
      </w:pPr>
      <w:r>
        <w:rPr>
          <w:b w:val="1"/>
          <w:i w:val="1"/>
        </w:rPr>
        <w:t>2M sodium hydroxide solution</w:t>
      </w:r>
    </w:p>
    <w:p>
      <w:pPr>
        <w:numPr>
          <w:ilvl w:val="0"/>
          <w:numId w:val="60"/>
        </w:numPr>
        <w:rPr>
          <w:b w:val="1"/>
          <w:i w:val="1"/>
        </w:rPr>
      </w:pPr>
      <w:r>
        <w:rPr>
          <w:b w:val="1"/>
          <w:i w:val="1"/>
        </w:rPr>
        <w:t>2M aqueous ammonia solution</w:t>
      </w:r>
    </w:p>
    <w:p>
      <w:pPr>
        <w:numPr>
          <w:ilvl w:val="0"/>
          <w:numId w:val="60"/>
        </w:numPr>
        <w:rPr>
          <w:b w:val="1"/>
          <w:i w:val="1"/>
        </w:rPr>
      </w:pPr>
      <w:r>
        <w:rPr>
          <w:b w:val="1"/>
          <w:i w:val="1"/>
        </w:rPr>
        <w:t>0.5M Barium nitrate solution</w:t>
      </w:r>
    </w:p>
    <w:p>
      <w:pPr>
        <w:numPr>
          <w:ilvl w:val="0"/>
          <w:numId w:val="60"/>
        </w:numPr>
        <w:rPr>
          <w:b w:val="1"/>
          <w:i w:val="1"/>
        </w:rPr>
      </w:pPr>
      <w:r>
        <w:rPr>
          <w:b w:val="1"/>
          <w:i w:val="1"/>
        </w:rPr>
        <w:t>0.5M Lead (ii) Nitrate solution</w:t>
      </w:r>
    </w:p>
    <w:p>
      <w:pPr>
        <w:jc w:val="both"/>
        <w:rPr>
          <w:b w:val="1"/>
          <w:i w:val="1"/>
          <w:u w:val="single"/>
        </w:rPr>
      </w:pPr>
      <w:r>
        <w:rPr>
          <w:b w:val="1"/>
          <w:i w:val="1"/>
          <w:u w:val="single"/>
        </w:rPr>
        <w:t>NOTES</w:t>
      </w:r>
    </w:p>
    <w:p>
      <w:pPr>
        <w:ind w:left="360"/>
        <w:jc w:val="both"/>
        <w:rPr>
          <w:b w:val="1"/>
          <w:i w:val="1"/>
        </w:rPr>
      </w:pPr>
      <w:r>
        <w:rPr>
          <w:b w:val="1"/>
          <w:i w:val="1"/>
        </w:rPr>
        <w:t xml:space="preserve">(a) (i)  Solution P is prepared by dissolving 17.2cm</w:t>
      </w:r>
      <w:r>
        <w:rPr>
          <w:b w:val="1"/>
          <w:i w:val="1"/>
          <w:vertAlign w:val="superscript"/>
        </w:rPr>
        <w:t>3</w:t>
      </w:r>
      <w:r>
        <w:rPr>
          <w:b w:val="1"/>
          <w:i w:val="1"/>
        </w:rPr>
        <w:t xml:space="preserve"> of  concentrated hydrochloric acid in </w:t>
      </w:r>
    </w:p>
    <w:p>
      <w:pPr>
        <w:ind w:left="360"/>
        <w:jc w:val="both"/>
        <w:rPr>
          <w:b w:val="1"/>
          <w:i w:val="1"/>
        </w:rPr>
      </w:pPr>
      <w:r>
        <w:rPr>
          <w:b w:val="1"/>
          <w:i w:val="1"/>
        </w:rPr>
        <w:t xml:space="preserve">          </w:t>
      </w:r>
      <w:r>
        <w:rPr>
          <w:b w:val="1"/>
          <w:i w:val="1"/>
        </w:rPr>
        <w:t xml:space="preserve">about </w:t>
      </w:r>
      <w:r>
        <w:rPr>
          <w:b w:val="1"/>
          <w:i w:val="1"/>
        </w:rPr>
        <w:t xml:space="preserve"> </w:t>
      </w:r>
      <w:r>
        <w:rPr>
          <w:b w:val="1"/>
          <w:i w:val="1"/>
        </w:rPr>
        <w:t>250cm</w:t>
      </w:r>
      <w:r>
        <w:rPr>
          <w:b w:val="1"/>
          <w:i w:val="1"/>
          <w:vertAlign w:val="superscript"/>
        </w:rPr>
        <w:t xml:space="preserve">3 </w:t>
      </w:r>
      <w:r>
        <w:rPr>
          <w:b w:val="1"/>
          <w:i w:val="1"/>
        </w:rPr>
        <w:t xml:space="preserve"> of distilled water and adding water to make 1litre of solution</w:t>
      </w:r>
      <w:r>
        <w:rPr>
          <w:b w:val="1"/>
          <w:i w:val="1"/>
        </w:rPr>
        <w:tab/>
        <w:tab/>
      </w:r>
    </w:p>
    <w:p>
      <w:pPr>
        <w:ind w:left="360"/>
        <w:jc w:val="both"/>
        <w:rPr>
          <w:b w:val="1"/>
          <w:i w:val="1"/>
          <w:vertAlign w:val="superscript"/>
        </w:rPr>
      </w:pPr>
      <w:r>
        <w:rPr>
          <w:b w:val="1"/>
          <w:i w:val="1"/>
        </w:rPr>
        <w:t xml:space="preserve">      (ii) Solution Q is prepared by dissolving 64g of sodium hydroxide pellets in about 250cm</w:t>
      </w:r>
      <w:r>
        <w:rPr>
          <w:b w:val="1"/>
          <w:i w:val="1"/>
          <w:vertAlign w:val="superscript"/>
        </w:rPr>
        <w:t xml:space="preserve">3 </w:t>
      </w:r>
    </w:p>
    <w:p>
      <w:pPr>
        <w:ind w:left="360"/>
        <w:jc w:val="both"/>
        <w:rPr>
          <w:b w:val="1"/>
          <w:i w:val="1"/>
        </w:rPr>
      </w:pPr>
      <w:r>
        <w:rPr>
          <w:b w:val="1"/>
          <w:i w:val="1"/>
          <w:vertAlign w:val="superscript"/>
        </w:rPr>
        <w:t xml:space="preserve">                 </w:t>
      </w:r>
      <w:r>
        <w:rPr>
          <w:b w:val="1"/>
          <w:i w:val="1"/>
        </w:rPr>
        <w:t xml:space="preserve">of  distilled water and making it to 1litre of solution</w:t>
      </w:r>
      <w:r>
        <w:rPr>
          <w:b w:val="1"/>
          <w:i w:val="1"/>
        </w:rPr>
        <w:tab/>
        <w:tab/>
        <w:tab/>
        <w:tab/>
        <w:tab/>
      </w:r>
    </w:p>
    <w:p>
      <w:pPr>
        <w:ind w:left="360"/>
        <w:jc w:val="both"/>
        <w:rPr>
          <w:b w:val="1"/>
          <w:i w:val="1"/>
        </w:rPr>
      </w:pPr>
      <w:r>
        <w:rPr>
          <w:b w:val="1"/>
          <w:i w:val="1"/>
        </w:rPr>
        <w:t xml:space="preserve">       (iii) Solution R is prepared by dissolving 13.75cm</w:t>
      </w:r>
      <w:r>
        <w:rPr>
          <w:b w:val="1"/>
          <w:i w:val="1"/>
          <w:vertAlign w:val="superscript"/>
        </w:rPr>
        <w:t>3</w:t>
      </w:r>
      <w:r>
        <w:rPr>
          <w:b w:val="1"/>
          <w:i w:val="1"/>
        </w:rPr>
        <w:t xml:space="preserve"> of concentrated sulphuric acid in about </w:t>
      </w:r>
      <w:r>
        <w:rPr>
          <w:b w:val="1"/>
          <w:i w:val="1"/>
        </w:rPr>
        <w:t xml:space="preserve">   </w:t>
      </w:r>
    </w:p>
    <w:p>
      <w:pPr>
        <w:ind w:left="360"/>
        <w:jc w:val="both"/>
        <w:rPr>
          <w:b w:val="1"/>
          <w:i w:val="1"/>
        </w:rPr>
      </w:pPr>
      <w:r>
        <w:rPr>
          <w:b w:val="1"/>
          <w:i w:val="1"/>
        </w:rPr>
        <w:t xml:space="preserve">               </w:t>
      </w:r>
      <w:r>
        <w:rPr>
          <w:b w:val="1"/>
          <w:i w:val="1"/>
        </w:rPr>
        <w:t xml:space="preserve">250cm  of distilled water and making it to 1litre of solution</w:t>
      </w:r>
      <w:r>
        <w:rPr>
          <w:b w:val="1"/>
          <w:i w:val="1"/>
        </w:rPr>
        <w:tab/>
        <w:tab/>
        <w:tab/>
        <w:tab/>
      </w:r>
    </w:p>
    <w:p>
      <w:pPr>
        <w:ind w:left="360"/>
        <w:jc w:val="both"/>
        <w:rPr>
          <w:b w:val="1"/>
          <w:i w:val="1"/>
        </w:rPr>
      </w:pPr>
    </w:p>
    <w:p>
      <w:pPr>
        <w:ind w:left="360"/>
        <w:rPr>
          <w:b w:val="1"/>
          <w:i w:val="1"/>
        </w:rPr>
      </w:pPr>
      <w:r>
        <w:rPr>
          <w:b w:val="1"/>
          <w:i w:val="1"/>
        </w:rPr>
        <w:t>(b) Solid D is 0.5g of Zinc Sulphate crystals</w:t>
      </w:r>
      <w:r>
        <w:rPr>
          <w:b w:val="1"/>
          <w:i w:val="1"/>
        </w:rPr>
        <w:tab/>
        <w:tab/>
        <w:tab/>
        <w:tab/>
        <w:tab/>
        <w:tab/>
        <w:tab/>
      </w:r>
    </w:p>
    <w:p>
      <w:pPr>
        <w:rPr>
          <w:b w:val="1"/>
          <w:u w:val="single"/>
        </w:rPr>
      </w:pPr>
      <w:r>
        <w:t>1.</w:t>
        <w:tab/>
      </w:r>
      <w:r>
        <w:rPr>
          <w:b w:val="1"/>
        </w:rPr>
        <w:t>You are provided with:</w:t>
      </w:r>
    </w:p>
    <w:p>
      <w:pPr>
        <w:jc w:val="both"/>
      </w:pPr>
      <w:r>
        <w:rPr>
          <w:b w:val="1"/>
        </w:rPr>
        <w:tab/>
        <w:t xml:space="preserve">- </w:t>
      </w:r>
      <w:r>
        <w:t xml:space="preserve">Solution </w:t>
      </w:r>
      <w:r>
        <w:rPr>
          <w:b w:val="1"/>
        </w:rPr>
        <w:t>P</w:t>
      </w:r>
      <w:r>
        <w:t xml:space="preserve">, </w:t>
      </w:r>
      <w:r>
        <w:rPr>
          <w:b w:val="1"/>
        </w:rPr>
        <w:t>0.2</w:t>
      </w:r>
      <w:r>
        <w:rPr>
          <w:b w:val="1"/>
        </w:rPr>
        <w:t xml:space="preserve"> M</w:t>
      </w:r>
      <w:r>
        <w:t xml:space="preserve"> hydrochloric acid</w:t>
      </w:r>
    </w:p>
    <w:p>
      <w:pPr>
        <w:ind w:firstLine="720"/>
        <w:jc w:val="both"/>
      </w:pPr>
      <w:r>
        <w:t xml:space="preserve">- Solution </w:t>
      </w:r>
      <w:r>
        <w:rPr>
          <w:b w:val="1"/>
        </w:rPr>
        <w:t>Q</w:t>
      </w:r>
      <w:r>
        <w:t>, sodium hydroxide solution</w:t>
      </w:r>
    </w:p>
    <w:p>
      <w:pPr>
        <w:ind w:firstLine="720"/>
        <w:jc w:val="both"/>
      </w:pPr>
      <w:r>
        <w:t xml:space="preserve">- Solution </w:t>
      </w:r>
      <w:r>
        <w:rPr>
          <w:b w:val="1"/>
        </w:rPr>
        <w:t>R</w:t>
      </w:r>
      <w:r>
        <w:t>, containing 49g/Litre of a dibasic acid, H</w:t>
      </w:r>
      <w:r>
        <w:rPr>
          <w:vertAlign w:val="subscript"/>
        </w:rPr>
        <w:t>2</w:t>
      </w:r>
      <w:r>
        <w:t>A</w:t>
      </w:r>
    </w:p>
    <w:p>
      <w:pPr>
        <w:ind w:firstLine="720"/>
        <w:jc w:val="both"/>
        <w:rPr>
          <w:b w:val="1"/>
        </w:rPr>
      </w:pPr>
      <w:r>
        <w:rPr>
          <w:b w:val="1"/>
        </w:rPr>
        <w:t>You are required to:</w:t>
      </w:r>
      <w:r>
        <w:rPr>
          <w:b w:val="1"/>
        </w:rPr>
        <w:tab/>
        <w:tab/>
        <w:tab/>
        <w:tab/>
        <w:tab/>
        <w:tab/>
        <w:tab/>
        <w:tab/>
        <w:tab/>
        <w:tab/>
      </w:r>
      <w:r>
        <w:rPr>
          <w:b w:val="1"/>
          <w:i w:val="1"/>
        </w:rPr>
        <w:t xml:space="preserve"> </w:t>
      </w:r>
    </w:p>
    <w:p>
      <w:pPr>
        <w:ind w:firstLine="720"/>
        <w:jc w:val="both"/>
      </w:pPr>
      <w:r>
        <w:t>Dilute solution</w:t>
      </w:r>
      <w:r>
        <w:rPr>
          <w:b w:val="1"/>
        </w:rPr>
        <w:t xml:space="preserve"> Q</w:t>
      </w:r>
      <w:r>
        <w:t xml:space="preserve"> with distilled water</w:t>
      </w:r>
    </w:p>
    <w:p>
      <w:pPr>
        <w:ind w:firstLine="720"/>
        <w:jc w:val="both"/>
      </w:pPr>
      <w:r>
        <w:t xml:space="preserve">Standardize the diluted solution </w:t>
      </w:r>
      <w:r>
        <w:rPr>
          <w:b w:val="1"/>
        </w:rPr>
        <w:t>Q</w:t>
      </w:r>
      <w:r>
        <w:t xml:space="preserve"> with solution</w:t>
      </w:r>
      <w:r>
        <w:rPr>
          <w:b w:val="1"/>
        </w:rPr>
        <w:t xml:space="preserve"> P</w:t>
      </w:r>
    </w:p>
    <w:p>
      <w:pPr>
        <w:ind w:firstLine="720"/>
        <w:jc w:val="both"/>
      </w:pPr>
      <w:r>
        <w:t xml:space="preserve">Determine the relative formula mass of </w:t>
      </w:r>
      <w:r>
        <w:rPr>
          <w:b w:val="1"/>
        </w:rPr>
        <w:t>A</w:t>
      </w:r>
    </w:p>
    <w:p>
      <w:pPr>
        <w:ind w:firstLine="720"/>
        <w:jc w:val="both"/>
      </w:pPr>
    </w:p>
    <w:p>
      <w:pPr>
        <w:ind w:firstLine="720"/>
        <w:jc w:val="both"/>
        <w:rPr>
          <w:b w:val="1"/>
        </w:rPr>
      </w:pPr>
      <w:r>
        <w:rPr>
          <w:b w:val="1"/>
        </w:rPr>
        <w:t>Procedure 1:</w:t>
        <w:tab/>
        <w:tab/>
        <w:tab/>
        <w:tab/>
        <w:tab/>
        <w:tab/>
        <w:tab/>
        <w:tab/>
        <w:tab/>
        <w:tab/>
        <w:tab/>
      </w:r>
      <w:r>
        <w:rPr>
          <w:b w:val="1"/>
          <w:i w:val="1"/>
        </w:rPr>
        <w:t xml:space="preserve"> </w:t>
      </w:r>
    </w:p>
    <w:p>
      <w:pPr>
        <w:ind w:firstLine="720"/>
        <w:jc w:val="both"/>
      </w:pPr>
      <w:r>
        <w:t>Pipette 25cm</w:t>
      </w:r>
      <w:r>
        <w:rPr>
          <w:vertAlign w:val="superscript"/>
        </w:rPr>
        <w:t>3</w:t>
      </w:r>
      <w:r>
        <w:t xml:space="preserve"> of </w:t>
      </w:r>
      <w:r>
        <w:rPr>
          <w:b w:val="1"/>
        </w:rPr>
        <w:t>Q</w:t>
      </w:r>
      <w:r>
        <w:t xml:space="preserve"> into a clean dry 250ml volumetric flask. Measure 175cm</w:t>
      </w:r>
      <w:r>
        <w:rPr>
          <w:vertAlign w:val="superscript"/>
        </w:rPr>
        <w:t>3</w:t>
      </w:r>
      <w:r>
        <w:t xml:space="preserve"> of distilled water </w:t>
      </w:r>
    </w:p>
    <w:p>
      <w:pPr>
        <w:ind w:firstLine="720"/>
        <w:jc w:val="both"/>
      </w:pPr>
      <w:r>
        <w:t>using a 100cm</w:t>
      </w:r>
      <w:r>
        <w:rPr>
          <w:vertAlign w:val="superscript"/>
        </w:rPr>
        <w:t>3</w:t>
      </w:r>
      <w:r>
        <w:t xml:space="preserve"> measuring cylinder and add it to solution </w:t>
      </w:r>
      <w:r>
        <w:rPr>
          <w:b w:val="1"/>
        </w:rPr>
        <w:t>Q</w:t>
      </w:r>
      <w:r>
        <w:t xml:space="preserve"> in the flask. Shake well. Label  </w:t>
      </w:r>
    </w:p>
    <w:p>
      <w:pPr>
        <w:ind w:firstLine="720"/>
        <w:jc w:val="both"/>
      </w:pPr>
      <w:r>
        <w:t xml:space="preserve">this as solution </w:t>
      </w:r>
      <w:r>
        <w:rPr>
          <w:b w:val="1"/>
        </w:rPr>
        <w:t>S</w:t>
      </w:r>
      <w:r>
        <w:t xml:space="preserve"> and keep it for further tests in procedure I and II. Pipette 25cm</w:t>
      </w:r>
      <w:r>
        <w:rPr>
          <w:vertAlign w:val="superscript"/>
        </w:rPr>
        <w:t>3</w:t>
      </w:r>
      <w:r>
        <w:t xml:space="preserve"> of solution </w:t>
      </w:r>
      <w:r>
        <w:rPr>
          <w:b w:val="1"/>
        </w:rPr>
        <w:t>S</w:t>
      </w:r>
    </w:p>
    <w:p>
      <w:pPr>
        <w:ind w:firstLine="720"/>
        <w:jc w:val="both"/>
      </w:pPr>
      <w:r>
        <w:t xml:space="preserve"> into a clean dry conical flask. Add 2 to 3drops of Phenolphthalein indicator and titrate with  </w:t>
      </w:r>
    </w:p>
    <w:p>
      <w:pPr>
        <w:ind w:firstLine="720"/>
        <w:jc w:val="both"/>
      </w:pPr>
      <w:r>
        <w:t xml:space="preserve">solution </w:t>
      </w:r>
      <w:r>
        <w:rPr>
          <w:b w:val="1"/>
        </w:rPr>
        <w:t>P</w:t>
      </w:r>
      <w:r>
        <w:t xml:space="preserve">. record your results in the table I below. Repeat the procedure to obtain accurate </w:t>
      </w:r>
    </w:p>
    <w:p>
      <w:pPr>
        <w:ind w:firstLine="720"/>
      </w:pPr>
      <w:r>
        <w:t>results.</w:t>
      </w:r>
      <w:r>
        <w:rPr>
          <w:b w:val="1"/>
          <w:i w:val="1"/>
        </w:rPr>
        <w:t xml:space="preserve"> </w:t>
      </w:r>
      <w:r>
        <w:rPr>
          <w:b w:val="1"/>
          <w:i w:val="1"/>
        </w:rPr>
        <w:tab/>
        <w:tab/>
        <w:tab/>
        <w:tab/>
        <w:tab/>
        <w:tab/>
        <w:tab/>
        <w:tab/>
        <w:tab/>
        <w:tab/>
        <w:tab/>
      </w:r>
    </w:p>
    <w:p>
      <w:pPr>
        <w:ind w:firstLine="720"/>
        <w:jc w:val="center"/>
        <w:rPr>
          <w:b w:val="1"/>
        </w:rPr>
      </w:pPr>
      <w:r>
        <w:rPr>
          <w:b w:val="1"/>
        </w:rPr>
        <w:t>Table I</w:t>
      </w: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332"/>
        </w:trPr>
        <w:tc>
          <w:tcPr>
            <w:tcW w:w="3780" w:type="dxa"/>
          </w:tcPr>
          <w:p>
            <w:r>
              <w:t>Titration number</w:t>
            </w:r>
          </w:p>
        </w:tc>
        <w:tc>
          <w:tcPr>
            <w:tcW w:w="1537" w:type="dxa"/>
          </w:tcPr>
          <w:p>
            <w:r>
              <w:t>I</w:t>
            </w:r>
          </w:p>
        </w:tc>
        <w:tc>
          <w:tcPr>
            <w:tcW w:w="1523" w:type="dxa"/>
          </w:tcPr>
          <w:p>
            <w:r>
              <w:t>2</w:t>
            </w:r>
          </w:p>
        </w:tc>
        <w:tc>
          <w:tcPr>
            <w:tcW w:w="1620" w:type="dxa"/>
          </w:tcPr>
          <w:p>
            <w:r>
              <w:t>3</w:t>
            </w:r>
          </w:p>
        </w:tc>
      </w:tr>
      <w:tr>
        <w:tc>
          <w:tcPr>
            <w:tcW w:w="3780" w:type="dxa"/>
          </w:tcPr>
          <w:p>
            <w:r>
              <w:t>Final burette reading (cm</w:t>
            </w:r>
            <w:r>
              <w:rPr>
                <w:vertAlign w:val="superscript"/>
              </w:rPr>
              <w:t>3</w:t>
            </w:r>
            <w:r>
              <w:t>)</w:t>
            </w:r>
          </w:p>
        </w:tc>
        <w:tc>
          <w:tcPr>
            <w:tcW w:w="1537" w:type="dxa"/>
          </w:tcPr>
          <w:p/>
        </w:tc>
        <w:tc>
          <w:tcPr>
            <w:tcW w:w="1523" w:type="dxa"/>
          </w:tcPr>
          <w:p/>
        </w:tc>
        <w:tc>
          <w:tcPr>
            <w:tcW w:w="1620" w:type="dxa"/>
          </w:tcPr>
          <w:p/>
        </w:tc>
      </w:tr>
      <w:tr>
        <w:tc>
          <w:tcPr>
            <w:tcW w:w="3780" w:type="dxa"/>
          </w:tcPr>
          <w:p>
            <w:r>
              <w:t>Initial burette reading (cm</w:t>
            </w:r>
            <w:r>
              <w:rPr>
                <w:vertAlign w:val="superscript"/>
              </w:rPr>
              <w:t>3</w:t>
            </w:r>
            <w:r>
              <w:t>)</w:t>
            </w:r>
          </w:p>
        </w:tc>
        <w:tc>
          <w:tcPr>
            <w:tcW w:w="1537" w:type="dxa"/>
          </w:tcPr>
          <w:p/>
        </w:tc>
        <w:tc>
          <w:tcPr>
            <w:tcW w:w="1523" w:type="dxa"/>
          </w:tcPr>
          <w:p/>
        </w:tc>
        <w:tc>
          <w:tcPr>
            <w:tcW w:w="1620" w:type="dxa"/>
          </w:tcPr>
          <w:p/>
        </w:tc>
      </w:tr>
      <w:tr>
        <w:tc>
          <w:tcPr>
            <w:tcW w:w="3780" w:type="dxa"/>
          </w:tcPr>
          <w:p>
            <w:r>
              <w:t xml:space="preserve">Volume of solution </w:t>
            </w:r>
            <w:r>
              <w:rPr>
                <w:b w:val="1"/>
              </w:rPr>
              <w:t>P</w:t>
            </w:r>
            <w:r>
              <w:t xml:space="preserve"> used  (cm</w:t>
            </w:r>
            <w:r>
              <w:rPr>
                <w:vertAlign w:val="superscript"/>
              </w:rPr>
              <w:t>3</w:t>
            </w:r>
            <w:r>
              <w:t>)</w:t>
            </w:r>
          </w:p>
        </w:tc>
        <w:tc>
          <w:tcPr>
            <w:tcW w:w="1537" w:type="dxa"/>
          </w:tcPr>
          <w:p>
            <w:pPr>
              <w:rPr>
                <w:u w:val="single"/>
              </w:rPr>
            </w:pPr>
          </w:p>
        </w:tc>
        <w:tc>
          <w:tcPr>
            <w:tcW w:w="1523" w:type="dxa"/>
          </w:tcPr>
          <w:p>
            <w:pPr>
              <w:rPr>
                <w:u w:val="single"/>
              </w:rPr>
            </w:pPr>
          </w:p>
        </w:tc>
        <w:tc>
          <w:tcPr>
            <w:tcW w:w="1620" w:type="dxa"/>
          </w:tcPr>
          <w:p>
            <w:pPr>
              <w:rPr>
                <w:u w:val="single"/>
              </w:rPr>
            </w:pPr>
          </w:p>
        </w:tc>
      </w:tr>
    </w:tbl>
    <w:p>
      <w:pPr>
        <w:ind w:left="1080"/>
      </w:pPr>
      <w:r>
        <w:tab/>
        <w:tab/>
        <w:tab/>
        <w:tab/>
        <w:tab/>
        <w:tab/>
        <w:tab/>
        <w:tab/>
        <w:tab/>
        <w:tab/>
        <w:tab/>
        <w:t xml:space="preserve">           </w:t>
      </w:r>
    </w:p>
    <w:p>
      <w:pPr>
        <w:ind w:firstLine="720" w:left="360"/>
      </w:pPr>
      <w:r>
        <w:t>(a) Determine the average volume of solution R used</w:t>
        <w:tab/>
        <w:tab/>
        <w:tab/>
        <w:tab/>
        <w:tab/>
      </w:r>
    </w:p>
    <w:p>
      <w:pPr>
        <w:ind w:firstLine="720" w:left="360"/>
      </w:pPr>
      <w:r>
        <w:t xml:space="preserve">(b) (i) Find the moles of solution </w:t>
      </w:r>
      <w:r>
        <w:rPr>
          <w:b w:val="1"/>
        </w:rPr>
        <w:t>P</w:t>
      </w:r>
      <w:r>
        <w:t xml:space="preserve"> used to react with 25cm</w:t>
      </w:r>
      <w:r>
        <w:rPr>
          <w:vertAlign w:val="superscript"/>
        </w:rPr>
        <w:t>3</w:t>
      </w:r>
      <w:r>
        <w:t xml:space="preserve"> of the diluted solution </w:t>
      </w:r>
      <w:r>
        <w:rPr>
          <w:b w:val="1"/>
        </w:rPr>
        <w:t>S</w:t>
      </w:r>
      <w:r>
        <w:rPr>
          <w:b w:val="1"/>
        </w:rPr>
        <w:t>.</w:t>
      </w:r>
      <w:r>
        <w:tab/>
      </w:r>
    </w:p>
    <w:p>
      <w:pPr>
        <w:ind w:firstLine="720" w:left="360"/>
      </w:pPr>
      <w:r>
        <w:t xml:space="preserve">     (ii) Find the moles of solution </w:t>
      </w:r>
      <w:r>
        <w:rPr>
          <w:b w:val="1"/>
        </w:rPr>
        <w:t>S</w:t>
      </w:r>
      <w:r>
        <w:t xml:space="preserve"> in 25cm</w:t>
      </w:r>
      <w:r>
        <w:rPr>
          <w:vertAlign w:val="superscript"/>
        </w:rPr>
        <w:t>3</w:t>
      </w:r>
      <w:r>
        <w:t xml:space="preserve"> of the diluted solution.</w:t>
        <w:tab/>
        <w:tab/>
        <w:tab/>
      </w:r>
    </w:p>
    <w:p>
      <w:pPr>
        <w:ind w:firstLine="720" w:left="360"/>
      </w:pPr>
      <w:r>
        <w:t xml:space="preserve">      (iii) Determine the number of moles of sodium hydroxide contained in the </w:t>
      </w:r>
    </w:p>
    <w:p>
      <w:pPr>
        <w:ind w:firstLine="720" w:left="360"/>
      </w:pPr>
      <w:r>
        <w:t xml:space="preserve">            100cm</w:t>
      </w:r>
      <w:r>
        <w:rPr>
          <w:vertAlign w:val="superscript"/>
        </w:rPr>
        <w:t>3</w:t>
      </w:r>
      <w:r>
        <w:t xml:space="preserve"> of solution </w:t>
      </w:r>
      <w:r>
        <w:rPr>
          <w:b w:val="1"/>
        </w:rPr>
        <w:t>S</w:t>
      </w:r>
      <w:r>
        <w:tab/>
        <w:tab/>
        <w:tab/>
        <w:tab/>
        <w:tab/>
        <w:tab/>
        <w:tab/>
        <w:tab/>
      </w:r>
    </w:p>
    <w:p>
      <w:pPr>
        <w:ind w:left="360"/>
      </w:pPr>
      <w:r>
        <w:t xml:space="preserve">            (c)    Using your results in b (ii) above determine the concentration in moles per </w:t>
      </w:r>
    </w:p>
    <w:p>
      <w:pPr>
        <w:ind w:left="360"/>
      </w:pPr>
      <w:r>
        <w:t xml:space="preserve">                     litre of the original sodium hydroxide solution</w:t>
      </w:r>
      <w:r>
        <w:rPr>
          <w:b w:val="1"/>
        </w:rPr>
        <w:t xml:space="preserve"> Q</w:t>
      </w:r>
      <w:r>
        <w:t xml:space="preserve"> </w:t>
        <w:tab/>
        <w:tab/>
        <w:tab/>
        <w:tab/>
        <w:t xml:space="preserve">           </w:t>
      </w:r>
    </w:p>
    <w:p>
      <w:pPr>
        <w:ind w:firstLine="720" w:left="360"/>
        <w:rPr>
          <w:b w:val="1"/>
          <w:u w:val="single"/>
        </w:rPr>
      </w:pPr>
    </w:p>
    <w:p>
      <w:pPr>
        <w:ind w:firstLine="720" w:left="360"/>
        <w:rPr>
          <w:b w:val="1"/>
          <w:u w:val="single"/>
        </w:rPr>
      </w:pPr>
      <w:r>
        <w:rPr>
          <w:b w:val="1"/>
          <w:u w:val="single"/>
        </w:rPr>
        <w:t>Procedure II</w:t>
      </w:r>
    </w:p>
    <w:p>
      <w:pPr>
        <w:ind w:firstLine="720" w:left="360"/>
      </w:pPr>
      <w:r>
        <w:t>Pipette 25cm</w:t>
      </w:r>
      <w:r>
        <w:rPr>
          <w:vertAlign w:val="superscript"/>
        </w:rPr>
        <w:t>3</w:t>
      </w:r>
      <w:r>
        <w:t xml:space="preserve"> of the standardized solution</w:t>
      </w:r>
      <w:r>
        <w:rPr>
          <w:b w:val="1"/>
        </w:rPr>
        <w:t xml:space="preserve"> S </w:t>
      </w:r>
      <w:r>
        <w:t xml:space="preserve">into a clean, dry conical flask. Empty your </w:t>
      </w:r>
    </w:p>
    <w:p>
      <w:pPr>
        <w:ind w:firstLine="720" w:left="360"/>
      </w:pPr>
      <w:r>
        <w:t>burette completely of solution</w:t>
      </w:r>
      <w:r>
        <w:rPr>
          <w:b w:val="1"/>
        </w:rPr>
        <w:t xml:space="preserve"> P </w:t>
      </w:r>
      <w:r>
        <w:t xml:space="preserve">and rinse it with some water. Now, fill your burette with </w:t>
      </w:r>
    </w:p>
    <w:p>
      <w:pPr>
        <w:ind w:firstLine="720" w:left="360"/>
      </w:pPr>
      <w:r>
        <w:t xml:space="preserve">solution </w:t>
      </w:r>
      <w:r>
        <w:rPr>
          <w:b w:val="1"/>
        </w:rPr>
        <w:t>R</w:t>
      </w:r>
      <w:r>
        <w:t xml:space="preserve"> and titrate with solution </w:t>
      </w:r>
      <w:r>
        <w:rPr>
          <w:b w:val="1"/>
        </w:rPr>
        <w:t>S</w:t>
      </w:r>
      <w:r>
        <w:t xml:space="preserve"> in the conical flask containing 2 to 3 drops of </w:t>
      </w:r>
    </w:p>
    <w:p>
      <w:pPr>
        <w:ind w:firstLine="720" w:left="360"/>
      </w:pPr>
      <w:r>
        <w:t>Phenolphthalein indicator.</w:t>
      </w:r>
    </w:p>
    <w:p>
      <w:pPr>
        <w:ind w:firstLine="720" w:left="360"/>
      </w:pPr>
      <w:r>
        <w:t>Record your results in table II below. Repeat the procedure to obtain accurate results.</w:t>
      </w:r>
    </w:p>
    <w:p>
      <w:pPr>
        <w:ind w:firstLine="360" w:left="3240"/>
        <w:rPr>
          <w:b w:val="1"/>
        </w:rPr>
      </w:pPr>
      <w:r>
        <w:rPr>
          <w:b w:val="1"/>
        </w:rPr>
        <w:t xml:space="preserve">                   </w:t>
      </w:r>
    </w:p>
    <w:p>
      <w:pPr>
        <w:ind w:firstLine="360" w:left="3240"/>
      </w:pPr>
      <w:r>
        <w:rPr>
          <w:b w:val="1"/>
        </w:rPr>
        <w:t xml:space="preserve">   </w:t>
      </w:r>
      <w:r>
        <w:rPr>
          <w:b w:val="1"/>
        </w:rPr>
        <w:t>Table II</w:t>
      </w:r>
      <w:r>
        <w:rPr>
          <w:b w:val="1"/>
        </w:rPr>
        <w:tab/>
        <w:tab/>
        <w:t xml:space="preserve">                                               </w:t>
      </w: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332"/>
        </w:trPr>
        <w:tc>
          <w:tcPr>
            <w:tcW w:w="3600" w:type="dxa"/>
          </w:tcPr>
          <w:p>
            <w:r>
              <w:t>Titration number</w:t>
            </w:r>
          </w:p>
        </w:tc>
        <w:tc>
          <w:tcPr>
            <w:tcW w:w="1717" w:type="dxa"/>
          </w:tcPr>
          <w:p>
            <w:r>
              <w:t>I</w:t>
            </w:r>
          </w:p>
        </w:tc>
        <w:tc>
          <w:tcPr>
            <w:tcW w:w="1892" w:type="dxa"/>
          </w:tcPr>
          <w:p>
            <w:r>
              <w:t>2</w:t>
            </w:r>
          </w:p>
        </w:tc>
        <w:tc>
          <w:tcPr>
            <w:tcW w:w="1856" w:type="dxa"/>
          </w:tcPr>
          <w:p>
            <w:r>
              <w:t>3</w:t>
            </w:r>
          </w:p>
        </w:tc>
      </w:tr>
      <w:tr>
        <w:tc>
          <w:tcPr>
            <w:tcW w:w="3600" w:type="dxa"/>
          </w:tcPr>
          <w:p>
            <w:r>
              <w:t>Final burette reading (cm</w:t>
            </w:r>
            <w:r>
              <w:rPr>
                <w:vertAlign w:val="superscript"/>
              </w:rPr>
              <w:t>3</w:t>
            </w:r>
            <w:r>
              <w:t>)</w:t>
            </w:r>
          </w:p>
        </w:tc>
        <w:tc>
          <w:tcPr>
            <w:tcW w:w="1717" w:type="dxa"/>
          </w:tcPr>
          <w:p/>
        </w:tc>
        <w:tc>
          <w:tcPr>
            <w:tcW w:w="1892" w:type="dxa"/>
          </w:tcPr>
          <w:p/>
        </w:tc>
        <w:tc>
          <w:tcPr>
            <w:tcW w:w="1856" w:type="dxa"/>
          </w:tcPr>
          <w:p/>
        </w:tc>
      </w:tr>
      <w:tr>
        <w:tc>
          <w:tcPr>
            <w:tcW w:w="3600" w:type="dxa"/>
          </w:tcPr>
          <w:p>
            <w:r>
              <w:t>Initial burette reading (cm</w:t>
            </w:r>
            <w:r>
              <w:rPr>
                <w:vertAlign w:val="superscript"/>
              </w:rPr>
              <w:t>3</w:t>
            </w:r>
            <w:r>
              <w:t>)</w:t>
            </w:r>
          </w:p>
        </w:tc>
        <w:tc>
          <w:tcPr>
            <w:tcW w:w="1717" w:type="dxa"/>
          </w:tcPr>
          <w:p/>
        </w:tc>
        <w:tc>
          <w:tcPr>
            <w:tcW w:w="1892" w:type="dxa"/>
          </w:tcPr>
          <w:p/>
        </w:tc>
        <w:tc>
          <w:tcPr>
            <w:tcW w:w="1856" w:type="dxa"/>
          </w:tcPr>
          <w:p/>
        </w:tc>
      </w:tr>
      <w:tr>
        <w:tc>
          <w:tcPr>
            <w:tcW w:w="3600" w:type="dxa"/>
          </w:tcPr>
          <w:p>
            <w:r>
              <w:t xml:space="preserve">Volume of solution R used  (cm</w:t>
            </w:r>
            <w:r>
              <w:rPr>
                <w:vertAlign w:val="superscript"/>
              </w:rPr>
              <w:t>3</w:t>
            </w:r>
            <w:r>
              <w:t>)</w:t>
            </w:r>
          </w:p>
        </w:tc>
        <w:tc>
          <w:tcPr>
            <w:tcW w:w="1717" w:type="dxa"/>
          </w:tcPr>
          <w:p>
            <w:pPr>
              <w:rPr>
                <w:u w:val="single"/>
              </w:rPr>
            </w:pPr>
          </w:p>
        </w:tc>
        <w:tc>
          <w:tcPr>
            <w:tcW w:w="1892" w:type="dxa"/>
          </w:tcPr>
          <w:p>
            <w:pPr>
              <w:rPr>
                <w:u w:val="single"/>
              </w:rPr>
            </w:pPr>
          </w:p>
        </w:tc>
        <w:tc>
          <w:tcPr>
            <w:tcW w:w="1856" w:type="dxa"/>
          </w:tcPr>
          <w:p>
            <w:pPr>
              <w:rPr>
                <w:u w:val="single"/>
              </w:rPr>
            </w:pPr>
          </w:p>
        </w:tc>
      </w:tr>
    </w:tbl>
    <w:p>
      <w:r>
        <w:t xml:space="preserve">                  (d) Determine the average volume of solution </w:t>
      </w:r>
      <w:r>
        <w:rPr>
          <w:b w:val="1"/>
        </w:rPr>
        <w:t>R</w:t>
      </w:r>
      <w:r>
        <w:t xml:space="preserve"> used</w:t>
        <w:tab/>
        <w:tab/>
        <w:tab/>
        <w:tab/>
        <w:tab/>
        <w:t xml:space="preserve"> </w:t>
        <w:tab/>
        <w:tab/>
        <w:tab/>
        <w:t>…………………………………………………………………………………</w:t>
      </w:r>
    </w:p>
    <w:p>
      <w:pPr>
        <w:ind w:firstLine="720" w:left="360"/>
      </w:pPr>
      <w:r>
        <w:t>(e) Determine the number of moles of Sodium hydroxide in 25cm</w:t>
      </w:r>
      <w:r>
        <w:rPr>
          <w:vertAlign w:val="superscript"/>
        </w:rPr>
        <w:t>3</w:t>
      </w:r>
      <w:r>
        <w:t xml:space="preserve"> of solution </w:t>
      </w:r>
      <w:r>
        <w:rPr>
          <w:b w:val="1"/>
        </w:rPr>
        <w:t>S</w:t>
      </w:r>
      <w:r>
        <w:t xml:space="preserve"> and </w:t>
      </w:r>
    </w:p>
    <w:p>
      <w:pPr>
        <w:ind w:firstLine="720" w:left="360"/>
      </w:pPr>
      <w:r>
        <w:t xml:space="preserve">      hence the moles of solution </w:t>
      </w:r>
      <w:r>
        <w:rPr>
          <w:b w:val="1"/>
        </w:rPr>
        <w:t>R</w:t>
      </w:r>
      <w:r>
        <w:t xml:space="preserve"> used</w:t>
        <w:tab/>
        <w:tab/>
        <w:tab/>
        <w:tab/>
        <w:tab/>
        <w:tab/>
        <w:tab/>
      </w:r>
    </w:p>
    <w:p>
      <w:pPr>
        <w:ind w:firstLine="720" w:left="360"/>
      </w:pPr>
      <w:r>
        <w:t xml:space="preserve">(f) Find the number of moles of </w:t>
      </w:r>
      <w:r>
        <w:rPr>
          <w:b w:val="1"/>
        </w:rPr>
        <w:t>R</w:t>
      </w:r>
      <w:r>
        <w:t xml:space="preserve"> contained in one litre of solution</w:t>
        <w:tab/>
        <w:tab/>
        <w:tab/>
      </w:r>
    </w:p>
    <w:p>
      <w:pPr>
        <w:ind w:firstLine="720" w:left="360"/>
      </w:pPr>
      <w:r>
        <w:t>(g) Given that H= 1.0 :</w:t>
      </w:r>
    </w:p>
    <w:p>
      <w:pPr>
        <w:ind w:firstLine="720" w:left="360"/>
      </w:pPr>
      <w:r>
        <w:t xml:space="preserve">     (i) Find the relative formula mass of the dibasic acid H</w:t>
      </w:r>
      <w:r>
        <w:rPr>
          <w:vertAlign w:val="subscript"/>
        </w:rPr>
        <w:t>2</w:t>
      </w:r>
      <w:r>
        <w:t>A</w:t>
        <w:tab/>
        <w:tab/>
        <w:tab/>
        <w:tab/>
      </w:r>
    </w:p>
    <w:p>
      <w:pPr>
        <w:ind w:firstLine="720" w:left="360"/>
      </w:pPr>
      <w:r>
        <w:t xml:space="preserve">   (ii) Determine the relative formula mass of </w:t>
      </w:r>
      <w:r>
        <w:rPr>
          <w:b w:val="1"/>
        </w:rPr>
        <w:t>A</w:t>
      </w:r>
      <w:r>
        <w:t xml:space="preserve"> in the formula H</w:t>
      </w:r>
      <w:r>
        <w:rPr>
          <w:vertAlign w:val="subscript"/>
        </w:rPr>
        <w:t>2</w:t>
      </w:r>
      <w:r>
        <w:t>A</w:t>
        <w:tab/>
      </w:r>
    </w:p>
    <w:p>
      <w:pPr>
        <w:ind w:firstLine="720" w:left="360"/>
      </w:pPr>
    </w:p>
    <w:p>
      <w:pPr>
        <w:ind w:firstLine="720" w:left="360"/>
      </w:pPr>
      <w:r>
        <w:tab/>
        <w:tab/>
      </w:r>
    </w:p>
    <w:p>
      <w:pPr>
        <w:rPr>
          <w:b w:val="1"/>
        </w:rPr>
      </w:pPr>
      <w:r>
        <w:t xml:space="preserve">2.       </w:t>
      </w:r>
      <w:r>
        <w:rPr>
          <w:b w:val="1"/>
        </w:rPr>
        <w:t>You are provided with:</w:t>
      </w:r>
      <w:r>
        <w:rPr>
          <w:b w:val="1"/>
          <w:i w:val="1"/>
        </w:rPr>
        <w:t xml:space="preserve"> </w:t>
      </w:r>
      <w:r>
        <w:rPr>
          <w:b w:val="1"/>
          <w:i w:val="1"/>
        </w:rPr>
        <w:tab/>
        <w:tab/>
        <w:tab/>
        <w:tab/>
        <w:tab/>
        <w:tab/>
        <w:tab/>
        <w:tab/>
        <w:tab/>
      </w:r>
    </w:p>
    <w:p>
      <w:r>
        <w:rPr>
          <w:b w:val="1"/>
        </w:rPr>
        <w:t xml:space="preserve">          1.0M</w:t>
      </w:r>
      <w:r>
        <w:t xml:space="preserve"> Sodium hydroxide solution </w:t>
      </w:r>
      <w:r>
        <w:rPr>
          <w:b w:val="1"/>
        </w:rPr>
        <w:t>F</w:t>
      </w:r>
    </w:p>
    <w:p>
      <w:r>
        <w:t xml:space="preserve">          </w:t>
      </w:r>
      <w:r>
        <w:rPr>
          <w:b w:val="1"/>
        </w:rPr>
        <w:t>0.6M</w:t>
      </w:r>
      <w:r>
        <w:t xml:space="preserve"> solution of acid labelled </w:t>
      </w:r>
      <w:r>
        <w:rPr>
          <w:b w:val="1"/>
        </w:rPr>
        <w:t>G</w:t>
      </w:r>
    </w:p>
    <w:p>
      <w:r>
        <w:t xml:space="preserve">          You are required to determine the molar heat of neutralization of Sodium hydroxide </w:t>
      </w:r>
    </w:p>
    <w:p>
      <w:r>
        <w:t xml:space="preserve">          with acid </w:t>
      </w:r>
      <w:r>
        <w:rPr>
          <w:b w:val="1"/>
        </w:rPr>
        <w:t>G</w:t>
      </w:r>
      <w:r>
        <w:t xml:space="preserve">     </w:t>
      </w:r>
    </w:p>
    <w:p>
      <w:pPr>
        <w:rPr>
          <w:b w:val="1"/>
        </w:rPr>
      </w:pPr>
      <w:r>
        <w:rPr>
          <w:b w:val="1"/>
        </w:rPr>
        <w:t xml:space="preserve">  </w:t>
        <w:tab/>
      </w:r>
    </w:p>
    <w:p>
      <w:pPr>
        <w:ind w:firstLine="720"/>
        <w:rPr>
          <w:b w:val="1"/>
        </w:rPr>
      </w:pPr>
      <w:r>
        <w:rPr>
          <w:b w:val="1"/>
        </w:rPr>
        <w:t>Procedure:</w:t>
      </w:r>
    </w:p>
    <w:p>
      <w:pPr>
        <w:jc w:val="both"/>
      </w:pPr>
      <w:r>
        <w:t xml:space="preserve">         (a) Place six test tubes on a test rack. Using a 10cm</w:t>
      </w:r>
      <w:r>
        <w:rPr>
          <w:vertAlign w:val="superscript"/>
        </w:rPr>
        <w:t>3</w:t>
      </w:r>
      <w:r>
        <w:t xml:space="preserve"> measuring cylinder measure 5cm</w:t>
      </w:r>
      <w:r>
        <w:rPr>
          <w:vertAlign w:val="superscript"/>
        </w:rPr>
        <w:t>3</w:t>
      </w:r>
      <w:r>
        <w:t xml:space="preserve"> </w:t>
      </w:r>
    </w:p>
    <w:p>
      <w:pPr>
        <w:jc w:val="both"/>
      </w:pPr>
      <w:r>
        <w:t xml:space="preserve">              portions of solution </w:t>
      </w:r>
      <w:r>
        <w:rPr>
          <w:b w:val="1"/>
        </w:rPr>
        <w:t>G</w:t>
      </w:r>
      <w:r>
        <w:t xml:space="preserve"> and place them in each of the tubes. </w:t>
      </w:r>
    </w:p>
    <w:p>
      <w:pPr>
        <w:jc w:val="both"/>
      </w:pPr>
      <w:r>
        <w:t xml:space="preserve">     </w:t>
        <w:tab/>
        <w:t xml:space="preserve"> Measure 25.0cm</w:t>
      </w:r>
      <w:r>
        <w:rPr>
          <w:vertAlign w:val="superscript"/>
        </w:rPr>
        <w:t>3</w:t>
      </w:r>
      <w:r>
        <w:t xml:space="preserve"> of solution </w:t>
      </w:r>
      <w:r>
        <w:rPr>
          <w:b w:val="1"/>
        </w:rPr>
        <w:t>F</w:t>
      </w:r>
      <w:r>
        <w:t xml:space="preserve"> using a measuring cylinder and place it into a 100cm</w:t>
      </w:r>
      <w:r>
        <w:rPr>
          <w:vertAlign w:val="superscript"/>
        </w:rPr>
        <w:t>3</w:t>
      </w:r>
      <w:r>
        <w:t xml:space="preserve"> beaker. </w:t>
      </w:r>
    </w:p>
    <w:p>
      <w:pPr>
        <w:jc w:val="both"/>
      </w:pPr>
      <w:r>
        <w:t xml:space="preserve">     </w:t>
        <w:tab/>
        <w:t xml:space="preserve"> Measure the temperature of this solution F to the nearest 0.5</w:t>
      </w:r>
      <w:r>
        <w:rPr>
          <w:vertAlign w:val="superscript"/>
        </w:rPr>
        <w:t>o</w:t>
      </w:r>
      <w:r>
        <w:t xml:space="preserve">C and record in table </w:t>
      </w:r>
      <w:r>
        <w:rPr>
          <w:b w:val="1"/>
        </w:rPr>
        <w:t>III</w:t>
      </w:r>
      <w:r>
        <w:t>.</w:t>
      </w:r>
    </w:p>
    <w:p>
      <w:pPr>
        <w:jc w:val="both"/>
      </w:pPr>
      <w:r>
        <w:t xml:space="preserve">      </w:t>
        <w:tab/>
        <w:t xml:space="preserve"> Pour the first portion of the 5cm</w:t>
      </w:r>
      <w:r>
        <w:rPr>
          <w:vertAlign w:val="superscript"/>
        </w:rPr>
        <w:t>3</w:t>
      </w:r>
      <w:r>
        <w:t xml:space="preserve"> of solution G from the test tube into the beaker containing </w:t>
      </w:r>
    </w:p>
    <w:p>
      <w:pPr>
        <w:jc w:val="both"/>
      </w:pPr>
      <w:r>
        <w:t xml:space="preserve">      </w:t>
        <w:tab/>
        <w:t xml:space="preserve"> 25.0cm</w:t>
      </w:r>
      <w:r>
        <w:rPr>
          <w:vertAlign w:val="superscript"/>
        </w:rPr>
        <w:t>3</w:t>
      </w:r>
      <w:r>
        <w:t xml:space="preserve"> of solution </w:t>
      </w:r>
      <w:r>
        <w:rPr>
          <w:b w:val="1"/>
        </w:rPr>
        <w:t>F</w:t>
      </w:r>
      <w:r>
        <w:t xml:space="preserve">. Stir the mixture carefully and record the highest temperature of </w:t>
      </w:r>
    </w:p>
    <w:p>
      <w:pPr>
        <w:jc w:val="both"/>
        <w:rPr>
          <w:b w:val="1"/>
        </w:rPr>
      </w:pPr>
      <w:r>
        <w:t xml:space="preserve">             the mixture  in table </w:t>
      </w:r>
      <w:r>
        <w:rPr>
          <w:b w:val="1"/>
        </w:rPr>
        <w:t>III.</w:t>
      </w:r>
    </w:p>
    <w:p>
      <w:pPr>
        <w:ind w:left="720"/>
        <w:jc w:val="both"/>
      </w:pPr>
      <w:r>
        <w:t xml:space="preserve">Pour the second portion of solution </w:t>
      </w:r>
      <w:r>
        <w:rPr>
          <w:b w:val="1"/>
        </w:rPr>
        <w:t>G</w:t>
      </w:r>
      <w:r>
        <w:t xml:space="preserve"> immediately into the mixture in the beaker. Stir carefully and record the highest temperature of this mixture in table </w:t>
      </w:r>
      <w:r>
        <w:rPr>
          <w:b w:val="1"/>
        </w:rPr>
        <w:t>III</w:t>
      </w:r>
      <w:r>
        <w:t>. Continue this procedure using the remaining portions of solution</w:t>
      </w:r>
      <w:r>
        <w:rPr>
          <w:b w:val="1"/>
        </w:rPr>
        <w:t xml:space="preserve"> G</w:t>
      </w:r>
      <w:r>
        <w:t xml:space="preserve"> to complete table </w:t>
      </w:r>
      <w:r>
        <w:rPr>
          <w:b w:val="1"/>
        </w:rPr>
        <w:t>III</w:t>
      </w:r>
      <w:r>
        <w:t>.</w:t>
      </w:r>
    </w:p>
    <w:p>
      <w:pPr>
        <w:jc w:val="center"/>
        <w:rPr>
          <w:b w:val="1"/>
        </w:rPr>
      </w:pPr>
      <w:r>
        <w:rPr>
          <w:b w:val="1"/>
        </w:rPr>
        <w:t>Table III</w:t>
      </w: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2978" w:type="dxa"/>
          </w:tcPr>
          <w:p>
            <w:r>
              <w:t xml:space="preserve">Volume of G added  (cm</w:t>
            </w:r>
            <w:r>
              <w:rPr>
                <w:vertAlign w:val="superscript"/>
              </w:rPr>
              <w:t>3</w:t>
            </w:r>
            <w:r>
              <w:t>)</w:t>
            </w:r>
          </w:p>
        </w:tc>
        <w:tc>
          <w:tcPr>
            <w:tcW w:w="982" w:type="dxa"/>
          </w:tcPr>
          <w:p>
            <w:r>
              <w:t>0</w:t>
            </w:r>
          </w:p>
        </w:tc>
        <w:tc>
          <w:tcPr>
            <w:tcW w:w="1080" w:type="dxa"/>
          </w:tcPr>
          <w:p>
            <w:r>
              <w:t>5</w:t>
            </w:r>
          </w:p>
        </w:tc>
        <w:tc>
          <w:tcPr>
            <w:tcW w:w="900" w:type="dxa"/>
          </w:tcPr>
          <w:p>
            <w:r>
              <w:t>10</w:t>
            </w:r>
          </w:p>
        </w:tc>
        <w:tc>
          <w:tcPr>
            <w:tcW w:w="720" w:type="dxa"/>
          </w:tcPr>
          <w:p>
            <w:r>
              <w:t>15</w:t>
            </w:r>
          </w:p>
        </w:tc>
        <w:tc>
          <w:tcPr>
            <w:tcW w:w="576" w:type="dxa"/>
          </w:tcPr>
          <w:p>
            <w:r>
              <w:t>20</w:t>
            </w:r>
          </w:p>
        </w:tc>
        <w:tc>
          <w:tcPr>
            <w:tcW w:w="576" w:type="dxa"/>
          </w:tcPr>
          <w:p>
            <w:r>
              <w:t>25</w:t>
            </w:r>
          </w:p>
        </w:tc>
        <w:tc>
          <w:tcPr>
            <w:tcW w:w="576" w:type="dxa"/>
          </w:tcPr>
          <w:p>
            <w:r>
              <w:t>30</w:t>
            </w:r>
          </w:p>
        </w:tc>
      </w:tr>
      <w:tr>
        <w:tc>
          <w:tcPr>
            <w:tcW w:w="2978" w:type="dxa"/>
          </w:tcPr>
          <w:p>
            <w:r>
              <w:t>Volume of F (cm</w:t>
            </w:r>
            <w:r>
              <w:rPr>
                <w:vertAlign w:val="superscript"/>
              </w:rPr>
              <w:t>3</w:t>
            </w:r>
            <w:r>
              <w:t>)</w:t>
            </w:r>
          </w:p>
        </w:tc>
        <w:tc>
          <w:tcPr>
            <w:tcW w:w="982" w:type="dxa"/>
          </w:tcPr>
          <w:p>
            <w:r>
              <w:t>25</w:t>
            </w:r>
          </w:p>
        </w:tc>
        <w:tc>
          <w:tcPr>
            <w:tcW w:w="1080" w:type="dxa"/>
          </w:tcPr>
          <w:p>
            <w:r>
              <w:t>25</w:t>
            </w:r>
          </w:p>
        </w:tc>
        <w:tc>
          <w:tcPr>
            <w:tcW w:w="900" w:type="dxa"/>
          </w:tcPr>
          <w:p>
            <w:r>
              <w:t>25</w:t>
            </w:r>
          </w:p>
        </w:tc>
        <w:tc>
          <w:tcPr>
            <w:tcW w:w="720" w:type="dxa"/>
          </w:tcPr>
          <w:p>
            <w:r>
              <w:t>25</w:t>
            </w:r>
          </w:p>
        </w:tc>
        <w:tc>
          <w:tcPr>
            <w:tcW w:w="576" w:type="dxa"/>
          </w:tcPr>
          <w:p>
            <w:r>
              <w:t>25</w:t>
            </w:r>
          </w:p>
        </w:tc>
        <w:tc>
          <w:tcPr>
            <w:tcW w:w="576" w:type="dxa"/>
          </w:tcPr>
          <w:p>
            <w:r>
              <w:t>25</w:t>
            </w:r>
          </w:p>
        </w:tc>
        <w:tc>
          <w:tcPr>
            <w:tcW w:w="576" w:type="dxa"/>
          </w:tcPr>
          <w:p>
            <w:r>
              <w:t>25</w:t>
            </w:r>
          </w:p>
        </w:tc>
      </w:tr>
      <w:tr>
        <w:tc>
          <w:tcPr>
            <w:tcW w:w="2978" w:type="dxa"/>
          </w:tcPr>
          <w:p>
            <w:r>
              <w:t>Temperature (</w:t>
            </w:r>
            <w:r>
              <w:rPr>
                <w:vertAlign w:val="superscript"/>
              </w:rPr>
              <w:t>o</w:t>
            </w:r>
            <w:r>
              <w:t>C)</w:t>
            </w:r>
          </w:p>
        </w:tc>
        <w:tc>
          <w:tcPr>
            <w:tcW w:w="982" w:type="dxa"/>
          </w:tcPr>
          <w:p>
            <w:pPr>
              <w:rPr>
                <w:b w:val="1"/>
              </w:rPr>
            </w:pPr>
          </w:p>
        </w:tc>
        <w:tc>
          <w:tcPr>
            <w:tcW w:w="1080" w:type="dxa"/>
          </w:tcPr>
          <w:p>
            <w:pPr>
              <w:rPr>
                <w:b w:val="1"/>
              </w:rPr>
            </w:pPr>
          </w:p>
        </w:tc>
        <w:tc>
          <w:tcPr>
            <w:tcW w:w="900" w:type="dxa"/>
          </w:tcPr>
          <w:p>
            <w:pPr>
              <w:rPr>
                <w:b w:val="1"/>
              </w:rPr>
            </w:pPr>
          </w:p>
        </w:tc>
        <w:tc>
          <w:tcPr>
            <w:tcW w:w="720" w:type="dxa"/>
          </w:tcPr>
          <w:p>
            <w:pPr>
              <w:rPr>
                <w:b w:val="1"/>
              </w:rPr>
            </w:pPr>
          </w:p>
        </w:tc>
        <w:tc>
          <w:tcPr>
            <w:tcW w:w="576" w:type="dxa"/>
          </w:tcPr>
          <w:p>
            <w:pPr>
              <w:rPr>
                <w:b w:val="1"/>
              </w:rPr>
            </w:pPr>
          </w:p>
        </w:tc>
        <w:tc>
          <w:tcPr>
            <w:tcW w:w="576" w:type="dxa"/>
          </w:tcPr>
          <w:p>
            <w:pPr>
              <w:rPr>
                <w:b w:val="1"/>
              </w:rPr>
            </w:pPr>
          </w:p>
        </w:tc>
        <w:tc>
          <w:tcPr>
            <w:tcW w:w="576" w:type="dxa"/>
          </w:tcPr>
          <w:p>
            <w:pPr>
              <w:rPr>
                <w:b w:val="1"/>
              </w:rPr>
            </w:pPr>
          </w:p>
        </w:tc>
      </w:tr>
    </w:tbl>
    <w:p>
      <w:pPr>
        <w:ind w:left="8640"/>
      </w:pPr>
      <w:r>
        <w:t xml:space="preserve">           </w:t>
      </w:r>
    </w:p>
    <w:p>
      <w:r>
        <w:t xml:space="preserve">             (b)  On the grid provided, plot a graph of temperature (vertical axis) versus volume </w:t>
      </w:r>
    </w:p>
    <w:p>
      <w:r>
        <w:t xml:space="preserve">                    of solution </w:t>
      </w:r>
      <w:r>
        <w:rPr>
          <w:b w:val="1"/>
        </w:rPr>
        <w:t>G</w:t>
      </w:r>
      <w:r>
        <w:t xml:space="preserve">  added </w:t>
        <w:tab/>
        <w:tab/>
        <w:tab/>
        <w:tab/>
        <w:tab/>
        <w:tab/>
        <w:tab/>
        <w:tab/>
        <w:t xml:space="preserve">           </w:t>
      </w:r>
    </w:p>
    <w:p>
      <w:r>
        <w:t xml:space="preserve">             (c)  From the graph, determine:</w:t>
      </w:r>
    </w:p>
    <w:p>
      <w:r>
        <w:t xml:space="preserve">                   (i) The volume of solution </w:t>
      </w:r>
      <w:r>
        <w:rPr>
          <w:b w:val="1"/>
        </w:rPr>
        <w:t>G</w:t>
      </w:r>
      <w:r>
        <w:t xml:space="preserve"> required to react with the 25cm</w:t>
      </w:r>
      <w:r>
        <w:rPr>
          <w:vertAlign w:val="superscript"/>
        </w:rPr>
        <w:t>3</w:t>
      </w:r>
      <w:r>
        <w:t xml:space="preserve"> of sodium hydroxide </w:t>
      </w:r>
    </w:p>
    <w:p>
      <w:r>
        <w:t xml:space="preserve">                          solution </w:t>
      </w:r>
      <w:r>
        <w:rPr>
          <w:b w:val="1"/>
        </w:rPr>
        <w:t>F</w:t>
      </w:r>
      <w:r>
        <w:tab/>
        <w:tab/>
        <w:tab/>
        <w:tab/>
        <w:tab/>
        <w:tab/>
        <w:tab/>
        <w:tab/>
        <w:tab/>
        <w:tab/>
      </w:r>
    </w:p>
    <w:p>
      <w:pPr>
        <w:ind w:firstLine="720" w:left="360"/>
      </w:pPr>
      <w:r>
        <w:t>(ii) The highest temperature change</w:t>
        <w:tab/>
        <w:tab/>
        <w:tab/>
        <w:tab/>
        <w:tab/>
        <w:tab/>
        <w:tab/>
      </w:r>
    </w:p>
    <w:p>
      <w:r>
        <w:t xml:space="preserve">             (d) Calculate the heat change for the reaction </w:t>
      </w:r>
    </w:p>
    <w:p>
      <w:r>
        <w:t xml:space="preserve">                 (Heat change = Mass x temperature change x 4.2jg</w:t>
      </w:r>
      <w:r>
        <w:rPr>
          <w:vertAlign w:val="superscript"/>
        </w:rPr>
        <w:t>-1o</w:t>
      </w:r>
      <w:r>
        <w:t>C. Assume density of each</w:t>
      </w:r>
    </w:p>
    <w:p>
      <w:r>
        <w:t xml:space="preserve">                  solution to be 1gcm</w:t>
      </w:r>
      <w:r>
        <w:rPr>
          <w:vertAlign w:val="superscript"/>
        </w:rPr>
        <w:t>-3</w:t>
      </w:r>
      <w:r>
        <w:t>)</w:t>
        <w:tab/>
        <w:tab/>
        <w:tab/>
        <w:tab/>
        <w:tab/>
        <w:tab/>
        <w:tab/>
        <w:tab/>
        <w:t xml:space="preserve">           </w:t>
      </w:r>
    </w:p>
    <w:p>
      <w:r>
        <w:t xml:space="preserve">             (e) Calculate the volume of sodium hydroxide solution </w:t>
      </w:r>
      <w:r>
        <w:rPr>
          <w:b w:val="1"/>
        </w:rPr>
        <w:t>F</w:t>
      </w:r>
      <w:r>
        <w:t>, used</w:t>
        <w:tab/>
        <w:tab/>
        <w:tab/>
        <w:tab/>
      </w:r>
    </w:p>
    <w:p>
      <w:pPr>
        <w:ind w:left="360"/>
      </w:pPr>
      <w:r>
        <w:t xml:space="preserve">      (f) Calculate the molar heat of neutralization of sodium hydroxide solution </w:t>
      </w:r>
      <w:r>
        <w:rPr>
          <w:b w:val="1"/>
        </w:rPr>
        <w:t>F</w:t>
      </w:r>
      <w:r>
        <w:tab/>
      </w:r>
    </w:p>
    <w:p>
      <w:pPr>
        <w:ind w:left="360"/>
      </w:pPr>
      <w:r>
        <w:tab/>
        <w:t xml:space="preserve">       </w:t>
      </w:r>
    </w:p>
    <w:p>
      <w:r>
        <w:t>3</w:t>
        <w:tab/>
      </w:r>
      <w:r>
        <w:rPr>
          <w:b w:val="1"/>
        </w:rPr>
        <w:t xml:space="preserve">You are provided with </w:t>
      </w:r>
      <w:r>
        <w:t xml:space="preserve">substance </w:t>
      </w:r>
      <w:r>
        <w:rPr>
          <w:b w:val="1"/>
        </w:rPr>
        <w:t>D</w:t>
      </w:r>
      <w:r>
        <w:t xml:space="preserve">, which contains two cations and one anion. </w:t>
        <w:tab/>
        <w:tab/>
      </w:r>
    </w:p>
    <w:p>
      <w:r>
        <w:t xml:space="preserve">            Carry out the test below on the substance. Enter your observations in the table below. </w:t>
      </w:r>
    </w:p>
    <w:p>
      <w:pPr>
        <w:rPr>
          <w:b w:val="1"/>
        </w:rPr>
      </w:pPr>
      <w:r>
        <w:t xml:space="preserve">             Write your observations and inferences in the spaces Provided</w:t>
      </w:r>
    </w:p>
    <w:p>
      <w:pPr>
        <w:ind w:left="720"/>
      </w:pPr>
      <w:r>
        <w:t xml:space="preserve">(a)  Place a spatula end full of </w:t>
      </w:r>
      <w:r>
        <w:rPr>
          <w:b w:val="1"/>
        </w:rPr>
        <w:t>D</w:t>
      </w:r>
      <w:r>
        <w:t xml:space="preserve"> in a boiling tube. Add about 5cm</w:t>
      </w:r>
      <w:r>
        <w:rPr>
          <w:vertAlign w:val="superscript"/>
        </w:rPr>
        <w:t>3</w:t>
      </w:r>
      <w:r>
        <w:t xml:space="preserve"> of distilled water and shake.     </w:t>
      </w:r>
    </w:p>
    <w:p>
      <w:pPr>
        <w:ind w:left="720"/>
      </w:pPr>
      <w:r>
        <w:t xml:space="preserve">      Divide the resultant mixture into 4 portions</w:t>
        <w:tab/>
        <w:tab/>
        <w:tab/>
        <w:tab/>
        <w:tab/>
        <w:tab/>
      </w:r>
    </w:p>
    <w:p>
      <w:pPr>
        <w:ind w:firstLine="720"/>
      </w:pPr>
      <w:r>
        <w:t>i) To the first portion, add Nitric acid followed by Barium nitrate solution.</w:t>
      </w:r>
      <w:r>
        <w:rPr>
          <w:b w:val="1"/>
          <w:i w:val="1"/>
        </w:rPr>
        <w:t xml:space="preserve"> </w:t>
      </w:r>
      <w:r>
        <w:rPr>
          <w:b w:val="1"/>
          <w:i w:val="1"/>
        </w:rPr>
        <w:tab/>
        <w:tab/>
        <w:tab/>
      </w:r>
    </w:p>
    <w:p>
      <w:pPr>
        <w:ind w:firstLine="720"/>
      </w:pPr>
      <w:r>
        <w:t xml:space="preserve">  ii) To the second portion, add Nitric acid, followed by lead (II) Nitrate solution</w:t>
        <w:tab/>
        <w:tab/>
      </w:r>
    </w:p>
    <w:p>
      <w:pPr>
        <w:ind w:firstLine="720"/>
      </w:pPr>
      <w:r>
        <w:t>iii) To the third portion, add a few drops of sodium Hydroxide solution until in excess</w:t>
        <w:tab/>
      </w:r>
    </w:p>
    <w:p>
      <w:pPr>
        <w:ind w:firstLine="720"/>
      </w:pPr>
      <w:r>
        <w:t xml:space="preserve">iv) To the fourth portion, add aqueous ammonia drop wise till in excess solution  </w:t>
        <w:tab/>
      </w:r>
    </w:p>
    <w:p>
      <w:pPr>
        <w:ind w:firstLine="720"/>
      </w:pPr>
    </w:p>
    <w:p/>
    <w:p>
      <w:pPr>
        <w:ind w:firstLine="720"/>
      </w:pPr>
    </w:p>
    <w:p>
      <w:pPr>
        <w:ind w:firstLine="720"/>
        <w:jc w:val="center"/>
        <w:rPr>
          <w:b w:val="1"/>
          <w:sz w:val="28"/>
          <w:u w:val="single"/>
        </w:rPr>
      </w:pPr>
      <w:r>
        <w:rPr>
          <w:b w:val="1"/>
          <w:sz w:val="28"/>
          <w:u w:val="single"/>
        </w:rPr>
        <w:t>TRANS MARA DISTRICT</w:t>
      </w:r>
    </w:p>
    <w:p>
      <w:pPr>
        <w:rPr>
          <w:b w:val="1"/>
          <w:u w:val="single"/>
        </w:rPr>
      </w:pPr>
      <w:r>
        <w:rPr>
          <w:b w:val="1"/>
          <w:u w:val="single"/>
        </w:rPr>
        <w:t xml:space="preserve">CONFIDENTIAL </w:t>
        <w:tab/>
      </w:r>
      <w:r>
        <w:rPr>
          <w:b w:val="1"/>
        </w:rPr>
        <w:tab/>
        <w:tab/>
        <w:tab/>
        <w:tab/>
        <w:tab/>
        <w:tab/>
        <w:tab/>
        <w:tab/>
        <w:tab/>
        <w:tab/>
      </w:r>
    </w:p>
    <w:p>
      <w:pPr>
        <w:rPr>
          <w:b w:val="1"/>
          <w:i w:val="1"/>
        </w:rPr>
      </w:pPr>
      <w:r>
        <w:rPr>
          <w:b w:val="1"/>
        </w:rPr>
        <w:t>INSTRUCTIONS</w:t>
      </w:r>
    </w:p>
    <w:p>
      <w:pPr>
        <w:ind w:firstLine="720"/>
        <w:rPr>
          <w:b w:val="1"/>
          <w:i w:val="1"/>
        </w:rPr>
      </w:pPr>
      <w:r>
        <w:rPr>
          <w:b w:val="1"/>
          <w:i w:val="1"/>
        </w:rPr>
        <w:t xml:space="preserve">Each candidate should have </w:t>
      </w:r>
      <w:r>
        <w:rPr>
          <w:b w:val="1"/>
          <w:i w:val="1"/>
        </w:rPr>
        <w:t>:</w:t>
      </w:r>
      <w:r>
        <w:rPr>
          <w:b w:val="1"/>
          <w:i w:val="1"/>
        </w:rPr>
        <w:t xml:space="preserve"> </w:t>
      </w:r>
      <w:r>
        <w:rPr>
          <w:b w:val="1"/>
          <w:i w:val="1"/>
        </w:rPr>
        <w:tab/>
        <w:tab/>
        <w:tab/>
        <w:tab/>
        <w:tab/>
        <w:tab/>
        <w:tab/>
        <w:tab/>
      </w:r>
    </w:p>
    <w:p>
      <w:pPr>
        <w:rPr>
          <w:b w:val="1"/>
          <w:i w:val="1"/>
        </w:rPr>
      </w:pPr>
    </w:p>
    <w:p>
      <w:pPr>
        <w:numPr>
          <w:ilvl w:val="0"/>
          <w:numId w:val="62"/>
        </w:numPr>
        <w:rPr>
          <w:b w:val="1"/>
          <w:i w:val="1"/>
        </w:rPr>
      </w:pPr>
      <w:r>
        <w:rPr>
          <w:b w:val="1"/>
          <w:i w:val="1"/>
        </w:rPr>
        <w:t>80 cm</w:t>
      </w:r>
      <w:r>
        <w:rPr>
          <w:b w:val="1"/>
          <w:i w:val="1"/>
          <w:vertAlign w:val="superscript"/>
        </w:rPr>
        <w:t xml:space="preserve">3 </w:t>
      </w:r>
      <w:r>
        <w:rPr>
          <w:b w:val="1"/>
          <w:i w:val="1"/>
        </w:rPr>
        <w:t>of solution T</w:t>
      </w:r>
    </w:p>
    <w:p>
      <w:pPr>
        <w:numPr>
          <w:ilvl w:val="0"/>
          <w:numId w:val="62"/>
        </w:numPr>
        <w:rPr>
          <w:b w:val="1"/>
          <w:i w:val="1"/>
        </w:rPr>
      </w:pPr>
      <w:r>
        <w:rPr>
          <w:b w:val="1"/>
          <w:i w:val="1"/>
        </w:rPr>
        <w:t>100 cm</w:t>
      </w:r>
      <w:r>
        <w:rPr>
          <w:b w:val="1"/>
          <w:i w:val="1"/>
          <w:vertAlign w:val="superscript"/>
        </w:rPr>
        <w:t>3</w:t>
      </w:r>
      <w:r>
        <w:rPr>
          <w:b w:val="1"/>
          <w:i w:val="1"/>
        </w:rPr>
        <w:t xml:space="preserve"> of solution S</w:t>
      </w:r>
    </w:p>
    <w:p>
      <w:pPr>
        <w:numPr>
          <w:ilvl w:val="0"/>
          <w:numId w:val="62"/>
        </w:numPr>
        <w:rPr>
          <w:b w:val="1"/>
          <w:i w:val="1"/>
        </w:rPr>
      </w:pPr>
      <w:r>
        <w:rPr>
          <w:b w:val="1"/>
          <w:i w:val="1"/>
        </w:rPr>
        <w:t>Exactly 1.5g of solid V</w:t>
      </w:r>
    </w:p>
    <w:p>
      <w:pPr>
        <w:numPr>
          <w:ilvl w:val="0"/>
          <w:numId w:val="62"/>
        </w:numPr>
        <w:rPr>
          <w:b w:val="1"/>
          <w:i w:val="1"/>
        </w:rPr>
      </w:pPr>
      <w:r>
        <w:rPr>
          <w:b w:val="1"/>
          <w:i w:val="1"/>
        </w:rPr>
        <w:t>250cm</w:t>
      </w:r>
      <w:r>
        <w:rPr>
          <w:b w:val="1"/>
          <w:i w:val="1"/>
          <w:vertAlign w:val="superscript"/>
        </w:rPr>
        <w:t xml:space="preserve">3 </w:t>
      </w:r>
      <w:r>
        <w:rPr>
          <w:b w:val="1"/>
          <w:i w:val="1"/>
        </w:rPr>
        <w:t xml:space="preserve"> beaker (glass)</w:t>
      </w:r>
    </w:p>
    <w:p>
      <w:pPr>
        <w:numPr>
          <w:ilvl w:val="0"/>
          <w:numId w:val="62"/>
        </w:numPr>
        <w:rPr>
          <w:b w:val="1"/>
          <w:i w:val="1"/>
        </w:rPr>
      </w:pPr>
      <w:r>
        <w:rPr>
          <w:b w:val="1"/>
          <w:i w:val="1"/>
        </w:rPr>
        <w:t>1 label</w:t>
      </w:r>
    </w:p>
    <w:p>
      <w:pPr>
        <w:numPr>
          <w:ilvl w:val="0"/>
          <w:numId w:val="62"/>
        </w:numPr>
        <w:rPr>
          <w:b w:val="1"/>
          <w:i w:val="1"/>
        </w:rPr>
      </w:pPr>
      <w:r>
        <w:rPr>
          <w:b w:val="1"/>
          <w:i w:val="1"/>
        </w:rPr>
        <w:t>1 pipette</w:t>
      </w:r>
    </w:p>
    <w:p>
      <w:pPr>
        <w:numPr>
          <w:ilvl w:val="0"/>
          <w:numId w:val="62"/>
        </w:numPr>
        <w:rPr>
          <w:b w:val="1"/>
          <w:i w:val="1"/>
        </w:rPr>
      </w:pPr>
      <w:r>
        <w:rPr>
          <w:b w:val="1"/>
          <w:i w:val="1"/>
        </w:rPr>
        <w:t>1 burette</w:t>
      </w:r>
    </w:p>
    <w:p>
      <w:pPr>
        <w:numPr>
          <w:ilvl w:val="0"/>
          <w:numId w:val="62"/>
        </w:numPr>
        <w:rPr>
          <w:b w:val="1"/>
          <w:i w:val="1"/>
        </w:rPr>
      </w:pPr>
      <w:r>
        <w:rPr>
          <w:b w:val="1"/>
          <w:i w:val="1"/>
        </w:rPr>
        <w:t>100cm</w:t>
      </w:r>
      <w:r>
        <w:rPr>
          <w:b w:val="1"/>
          <w:i w:val="1"/>
          <w:vertAlign w:val="superscript"/>
        </w:rPr>
        <w:t>3</w:t>
      </w:r>
      <w:r>
        <w:rPr>
          <w:b w:val="1"/>
          <w:i w:val="1"/>
        </w:rPr>
        <w:t xml:space="preserve"> measuring cylinder</w:t>
      </w:r>
    </w:p>
    <w:p>
      <w:pPr>
        <w:numPr>
          <w:ilvl w:val="0"/>
          <w:numId w:val="62"/>
        </w:numPr>
        <w:rPr>
          <w:b w:val="1"/>
          <w:i w:val="1"/>
        </w:rPr>
      </w:pPr>
      <w:r>
        <w:rPr>
          <w:b w:val="1"/>
          <w:i w:val="1"/>
        </w:rPr>
        <w:t>1.2g</w:t>
      </w:r>
    </w:p>
    <w:p>
      <w:pPr>
        <w:numPr>
          <w:ilvl w:val="0"/>
          <w:numId w:val="62"/>
        </w:numPr>
        <w:rPr>
          <w:b w:val="1"/>
          <w:i w:val="1"/>
        </w:rPr>
      </w:pPr>
      <w:r>
        <w:rPr>
          <w:b w:val="1"/>
          <w:i w:val="1"/>
        </w:rPr>
        <w:t>120cm</w:t>
      </w:r>
      <w:r>
        <w:rPr>
          <w:b w:val="1"/>
          <w:i w:val="1"/>
          <w:vertAlign w:val="superscript"/>
        </w:rPr>
        <w:t xml:space="preserve">3 </w:t>
      </w:r>
      <w:r>
        <w:rPr>
          <w:b w:val="1"/>
          <w:i w:val="1"/>
        </w:rPr>
        <w:t xml:space="preserve"> plastic beaker</w:t>
      </w:r>
    </w:p>
    <w:p>
      <w:pPr>
        <w:numPr>
          <w:ilvl w:val="0"/>
          <w:numId w:val="62"/>
        </w:numPr>
        <w:rPr>
          <w:b w:val="1"/>
          <w:i w:val="1"/>
        </w:rPr>
      </w:pPr>
      <w:r>
        <w:rPr>
          <w:b w:val="1"/>
          <w:i w:val="1"/>
        </w:rPr>
        <w:t>A stop clock /watch</w:t>
      </w:r>
    </w:p>
    <w:p>
      <w:pPr>
        <w:numPr>
          <w:ilvl w:val="0"/>
          <w:numId w:val="62"/>
        </w:numPr>
        <w:rPr>
          <w:b w:val="1"/>
          <w:i w:val="1"/>
        </w:rPr>
      </w:pPr>
      <w:r>
        <w:rPr>
          <w:b w:val="1"/>
          <w:i w:val="1"/>
        </w:rPr>
        <w:t>About 1.0g of solid J</w:t>
      </w:r>
    </w:p>
    <w:p>
      <w:pPr>
        <w:numPr>
          <w:ilvl w:val="0"/>
          <w:numId w:val="62"/>
        </w:numPr>
        <w:rPr>
          <w:b w:val="1"/>
          <w:i w:val="1"/>
        </w:rPr>
      </w:pPr>
      <w:r>
        <w:rPr>
          <w:b w:val="1"/>
          <w:i w:val="1"/>
        </w:rPr>
        <w:t>1 boiling tube</w:t>
      </w:r>
    </w:p>
    <w:p>
      <w:pPr>
        <w:numPr>
          <w:ilvl w:val="0"/>
          <w:numId w:val="62"/>
        </w:numPr>
        <w:rPr>
          <w:b w:val="1"/>
          <w:i w:val="1"/>
        </w:rPr>
      </w:pPr>
      <w:r>
        <w:rPr>
          <w:b w:val="1"/>
          <w:i w:val="1"/>
        </w:rPr>
        <w:t xml:space="preserve">1 metallic spatula </w:t>
      </w:r>
    </w:p>
    <w:p>
      <w:pPr>
        <w:numPr>
          <w:ilvl w:val="0"/>
          <w:numId w:val="62"/>
        </w:numPr>
        <w:rPr>
          <w:b w:val="1"/>
          <w:i w:val="1"/>
        </w:rPr>
      </w:pPr>
      <w:r>
        <w:rPr>
          <w:b w:val="1"/>
          <w:i w:val="1"/>
        </w:rPr>
        <w:t>1 glass rod</w:t>
      </w:r>
    </w:p>
    <w:p>
      <w:pPr>
        <w:numPr>
          <w:ilvl w:val="0"/>
          <w:numId w:val="62"/>
        </w:numPr>
        <w:rPr>
          <w:b w:val="1"/>
          <w:i w:val="1"/>
        </w:rPr>
      </w:pPr>
      <w:r>
        <w:rPr>
          <w:b w:val="1"/>
          <w:i w:val="1"/>
        </w:rPr>
        <w:t>5 test tubes</w:t>
      </w:r>
    </w:p>
    <w:p>
      <w:pPr>
        <w:numPr>
          <w:ilvl w:val="0"/>
          <w:numId w:val="62"/>
        </w:numPr>
        <w:rPr>
          <w:b w:val="1"/>
          <w:i w:val="1"/>
        </w:rPr>
      </w:pPr>
      <w:r>
        <w:rPr>
          <w:b w:val="1"/>
          <w:i w:val="1"/>
        </w:rPr>
        <w:t>1 filter paper</w:t>
      </w:r>
    </w:p>
    <w:p>
      <w:pPr>
        <w:ind w:left="360"/>
        <w:rPr>
          <w:b w:val="1"/>
          <w:i w:val="1"/>
        </w:rPr>
      </w:pPr>
    </w:p>
    <w:p>
      <w:pPr>
        <w:rPr>
          <w:b w:val="1"/>
          <w:i w:val="1"/>
          <w:u w:val="single"/>
        </w:rPr>
      </w:pPr>
      <w:r>
        <w:rPr>
          <w:b w:val="1"/>
          <w:i w:val="1"/>
          <w:u w:val="single"/>
        </w:rPr>
        <w:t>Access to:</w:t>
      </w:r>
    </w:p>
    <w:p>
      <w:pPr>
        <w:numPr>
          <w:ilvl w:val="0"/>
          <w:numId w:val="63"/>
        </w:numPr>
        <w:rPr>
          <w:b w:val="1"/>
          <w:i w:val="1"/>
        </w:rPr>
      </w:pPr>
      <w:r>
        <w:rPr>
          <w:b w:val="1"/>
          <w:i w:val="1"/>
        </w:rPr>
        <w:t>Phenolphthalein</w:t>
      </w:r>
    </w:p>
    <w:p>
      <w:pPr>
        <w:numPr>
          <w:ilvl w:val="0"/>
          <w:numId w:val="63"/>
        </w:numPr>
        <w:rPr>
          <w:b w:val="1"/>
          <w:i w:val="1"/>
        </w:rPr>
      </w:pPr>
      <w:r>
        <w:rPr>
          <w:b w:val="1"/>
          <w:i w:val="1"/>
        </w:rPr>
        <w:t>2m lead (II) nitrate</w:t>
      </w:r>
    </w:p>
    <w:p>
      <w:pPr>
        <w:numPr>
          <w:ilvl w:val="0"/>
          <w:numId w:val="63"/>
        </w:numPr>
        <w:rPr>
          <w:b w:val="1"/>
          <w:i w:val="1"/>
        </w:rPr>
      </w:pPr>
      <w:r>
        <w:rPr>
          <w:b w:val="1"/>
          <w:i w:val="1"/>
        </w:rPr>
        <w:t>0.05 M sodium thiosulphate</w:t>
      </w:r>
    </w:p>
    <w:p>
      <w:pPr>
        <w:numPr>
          <w:ilvl w:val="0"/>
          <w:numId w:val="63"/>
        </w:numPr>
        <w:rPr>
          <w:b w:val="1"/>
          <w:i w:val="1"/>
        </w:rPr>
      </w:pPr>
      <w:r>
        <w:rPr>
          <w:b w:val="1"/>
          <w:i w:val="1"/>
        </w:rPr>
        <w:t>Distilled water</w:t>
      </w:r>
    </w:p>
    <w:p>
      <w:pPr>
        <w:numPr>
          <w:ilvl w:val="0"/>
          <w:numId w:val="63"/>
        </w:numPr>
        <w:rPr>
          <w:b w:val="1"/>
          <w:i w:val="1"/>
        </w:rPr>
      </w:pPr>
      <w:r>
        <w:rPr>
          <w:b w:val="1"/>
          <w:i w:val="1"/>
        </w:rPr>
        <w:t>20% volume hydrogen peroxide</w:t>
      </w:r>
    </w:p>
    <w:p>
      <w:pPr>
        <w:numPr>
          <w:ilvl w:val="0"/>
          <w:numId w:val="63"/>
        </w:numPr>
        <w:rPr>
          <w:b w:val="1"/>
          <w:i w:val="1"/>
        </w:rPr>
      </w:pPr>
      <w:r>
        <w:rPr>
          <w:b w:val="1"/>
          <w:i w:val="1"/>
        </w:rPr>
        <w:t xml:space="preserve">Source of heat ( Bunsen burner) </w:t>
      </w:r>
    </w:p>
    <w:p>
      <w:pPr>
        <w:ind w:left="360"/>
        <w:rPr>
          <w:b w:val="1"/>
          <w:i w:val="1"/>
        </w:rPr>
      </w:pPr>
    </w:p>
    <w:p>
      <w:pPr>
        <w:rPr>
          <w:b w:val="1"/>
          <w:i w:val="1"/>
          <w:u w:val="single"/>
        </w:rPr>
      </w:pPr>
      <w:r>
        <w:rPr>
          <w:b w:val="1"/>
          <w:i w:val="1"/>
          <w:u w:val="single"/>
        </w:rPr>
        <w:t>Notes:</w:t>
      </w:r>
    </w:p>
    <w:p>
      <w:pPr>
        <w:numPr>
          <w:ilvl w:val="1"/>
          <w:numId w:val="63"/>
        </w:numPr>
        <w:rPr>
          <w:b w:val="1"/>
          <w:i w:val="1"/>
        </w:rPr>
      </w:pPr>
      <w:r>
        <w:rPr>
          <w:b w:val="1"/>
          <w:i w:val="1"/>
        </w:rPr>
        <w:t>20% 20 volume peroxide is prepared by diluting 20cm</w:t>
      </w:r>
      <w:r>
        <w:rPr>
          <w:b w:val="1"/>
          <w:i w:val="1"/>
          <w:vertAlign w:val="superscript"/>
        </w:rPr>
        <w:t xml:space="preserve">3 </w:t>
      </w:r>
      <w:r>
        <w:rPr>
          <w:b w:val="1"/>
          <w:i w:val="1"/>
        </w:rPr>
        <w:t>of 20v hydrogen peroxide</w:t>
      </w:r>
    </w:p>
    <w:p>
      <w:pPr>
        <w:ind w:left="1080"/>
        <w:rPr>
          <w:i w:val="1"/>
        </w:rPr>
      </w:pPr>
      <w:r>
        <w:rPr>
          <w:b w:val="1"/>
          <w:i w:val="1"/>
        </w:rPr>
        <w:t xml:space="preserve">       </w:t>
      </w:r>
      <w:r>
        <w:rPr>
          <w:b w:val="1"/>
          <w:i w:val="1"/>
        </w:rPr>
        <w:t xml:space="preserve"> to make 100cm</w:t>
      </w:r>
      <w:r>
        <w:rPr>
          <w:b w:val="1"/>
          <w:i w:val="1"/>
          <w:vertAlign w:val="superscript"/>
        </w:rPr>
        <w:t>3</w:t>
      </w:r>
      <w:r>
        <w:rPr>
          <w:b w:val="1"/>
          <w:i w:val="1"/>
          <w:vertAlign w:val="superscript"/>
        </w:rPr>
        <w:tab/>
        <w:tab/>
        <w:tab/>
        <w:tab/>
        <w:tab/>
        <w:tab/>
        <w:tab/>
        <w:tab/>
        <w:tab/>
      </w:r>
    </w:p>
    <w:p>
      <w:pPr>
        <w:numPr>
          <w:ilvl w:val="1"/>
          <w:numId w:val="63"/>
        </w:numPr>
        <w:rPr>
          <w:b w:val="1"/>
          <w:i w:val="1"/>
        </w:rPr>
      </w:pPr>
      <w:r>
        <w:rPr>
          <w:b w:val="1"/>
          <w:i w:val="1"/>
        </w:rPr>
        <w:t>solution T is 1.0 hydrochloric acid and is made by dissolution 86cm</w:t>
      </w:r>
      <w:r>
        <w:rPr>
          <w:b w:val="1"/>
          <w:i w:val="1"/>
          <w:vertAlign w:val="superscript"/>
        </w:rPr>
        <w:t>3</w:t>
      </w:r>
      <w:r>
        <w:rPr>
          <w:b w:val="1"/>
          <w:i w:val="1"/>
        </w:rPr>
        <w:t xml:space="preserve"> of 35-37% hydrochloric acid diluted to 1litre of solution</w:t>
      </w:r>
      <w:r>
        <w:rPr>
          <w:b w:val="1"/>
          <w:i w:val="1"/>
        </w:rPr>
        <w:tab/>
        <w:tab/>
        <w:tab/>
        <w:tab/>
        <w:tab/>
      </w:r>
    </w:p>
    <w:p>
      <w:pPr>
        <w:numPr>
          <w:ilvl w:val="1"/>
          <w:numId w:val="63"/>
        </w:numPr>
        <w:rPr>
          <w:b w:val="1"/>
          <w:i w:val="1"/>
        </w:rPr>
      </w:pPr>
      <w:r>
        <w:rPr>
          <w:b w:val="1"/>
          <w:i w:val="1"/>
        </w:rPr>
        <w:t>solution S is 0.5m sodium hydroxide</w:t>
      </w:r>
    </w:p>
    <w:p>
      <w:pPr>
        <w:numPr>
          <w:ilvl w:val="1"/>
          <w:numId w:val="63"/>
        </w:numPr>
        <w:rPr>
          <w:b w:val="1"/>
          <w:i w:val="1"/>
        </w:rPr>
      </w:pPr>
      <w:r>
        <w:rPr>
          <w:b w:val="1"/>
          <w:i w:val="1"/>
        </w:rPr>
        <w:t xml:space="preserve">solid V is exactly 1.5g of sodium carbonate ( anhydrous) </w:t>
      </w:r>
      <w:r>
        <w:rPr>
          <w:b w:val="1"/>
          <w:i w:val="1"/>
        </w:rPr>
        <w:tab/>
        <w:tab/>
        <w:tab/>
        <w:tab/>
      </w:r>
    </w:p>
    <w:p>
      <w:pPr>
        <w:numPr>
          <w:ilvl w:val="1"/>
          <w:numId w:val="63"/>
        </w:numPr>
        <w:rPr>
          <w:b w:val="1"/>
          <w:i w:val="1"/>
        </w:rPr>
      </w:pPr>
      <w:r>
        <w:rPr>
          <w:b w:val="1"/>
          <w:i w:val="1"/>
        </w:rPr>
        <w:t>solid J is potassium iodide</w:t>
      </w:r>
    </w:p>
    <w:p>
      <w:pPr>
        <w:numPr>
          <w:ilvl w:val="1"/>
          <w:numId w:val="63"/>
        </w:numPr>
        <w:rPr>
          <w:b w:val="1"/>
          <w:i w:val="1"/>
        </w:rPr>
      </w:pPr>
      <w:r>
        <w:rPr>
          <w:b w:val="1"/>
          <w:i w:val="1"/>
        </w:rPr>
        <w:t>solid M is 1.2g magnesium powder</w:t>
      </w:r>
    </w:p>
    <w:p>
      <w:pPr>
        <w:numPr>
          <w:ilvl w:val="1"/>
          <w:numId w:val="63"/>
        </w:numPr>
        <w:rPr>
          <w:b w:val="1"/>
          <w:i w:val="1"/>
        </w:rPr>
      </w:pPr>
      <w:r>
        <w:rPr>
          <w:b w:val="1"/>
          <w:i w:val="1"/>
        </w:rPr>
        <w:t xml:space="preserve">solution K is 0.02m copper (II) sulphate </w:t>
      </w:r>
      <w:r>
        <w:rPr>
          <w:b w:val="1"/>
          <w:i w:val="1"/>
        </w:rPr>
        <w:tab/>
        <w:tab/>
        <w:tab/>
        <w:tab/>
        <w:tab/>
        <w:tab/>
      </w:r>
    </w:p>
    <w:p>
      <w:pPr>
        <w:rPr>
          <w:b w:val="1"/>
          <w:i w:val="1"/>
        </w:rPr>
      </w:pPr>
    </w:p>
    <w:p>
      <w:r>
        <w:t xml:space="preserve">1. </w:t>
        <w:tab/>
        <w:t>You are provided with the following :</w:t>
      </w:r>
      <w:r>
        <w:rPr>
          <w:b w:val="1"/>
          <w:i w:val="1"/>
        </w:rPr>
        <w:t xml:space="preserve"> </w:t>
      </w:r>
      <w:r>
        <w:rPr>
          <w:b w:val="1"/>
          <w:i w:val="1"/>
        </w:rPr>
        <w:tab/>
        <w:tab/>
        <w:tab/>
        <w:tab/>
        <w:tab/>
        <w:tab/>
        <w:tab/>
      </w:r>
    </w:p>
    <w:p>
      <w:pPr>
        <w:numPr>
          <w:ilvl w:val="0"/>
          <w:numId w:val="61"/>
        </w:numPr>
      </w:pPr>
      <w:r>
        <w:t xml:space="preserve">1.0M Hydrochloric acid; solution </w:t>
      </w:r>
      <w:r>
        <w:rPr>
          <w:b w:val="1"/>
        </w:rPr>
        <w:t>T</w:t>
      </w:r>
      <w:r>
        <w:t>.</w:t>
      </w:r>
      <w:r>
        <w:rPr>
          <w:b w:val="1"/>
          <w:i w:val="1"/>
        </w:rPr>
        <w:t xml:space="preserve"> </w:t>
      </w:r>
      <w:r>
        <w:rPr>
          <w:b w:val="1"/>
          <w:i w:val="1"/>
        </w:rPr>
        <w:tab/>
        <w:tab/>
        <w:tab/>
        <w:tab/>
        <w:tab/>
        <w:tab/>
        <w:tab/>
      </w:r>
    </w:p>
    <w:p>
      <w:pPr>
        <w:numPr>
          <w:ilvl w:val="0"/>
          <w:numId w:val="61"/>
        </w:numPr>
      </w:pPr>
      <w:r>
        <w:t xml:space="preserve">0.5M sodium hydroxide; solution </w:t>
      </w:r>
      <w:r>
        <w:rPr>
          <w:b w:val="1"/>
        </w:rPr>
        <w:t>S</w:t>
      </w:r>
      <w:r>
        <w:rPr>
          <w:b w:val="1"/>
          <w:i w:val="1"/>
        </w:rPr>
        <w:tab/>
        <w:tab/>
        <w:tab/>
        <w:tab/>
        <w:tab/>
        <w:tab/>
        <w:tab/>
      </w:r>
    </w:p>
    <w:p>
      <w:pPr>
        <w:numPr>
          <w:ilvl w:val="0"/>
          <w:numId w:val="61"/>
        </w:numPr>
      </w:pPr>
      <w:r>
        <w:t xml:space="preserve">Anhydrous sodium carbonate of unknown mass: solid </w:t>
      </w:r>
      <w:r>
        <w:rPr>
          <w:b w:val="1"/>
        </w:rPr>
        <w:t>V</w:t>
      </w:r>
      <w:r>
        <w:t>.</w:t>
      </w:r>
      <w:r>
        <w:rPr>
          <w:b w:val="1"/>
          <w:i w:val="1"/>
        </w:rPr>
        <w:t xml:space="preserve"> </w:t>
      </w:r>
      <w:r>
        <w:rPr>
          <w:b w:val="1"/>
          <w:i w:val="1"/>
        </w:rPr>
        <w:tab/>
        <w:tab/>
        <w:tab/>
        <w:tab/>
      </w:r>
    </w:p>
    <w:p>
      <w:r>
        <w:t>You are required to determine the mass of sodium. Carbonate that was used in the experiment.</w:t>
      </w:r>
      <w:r>
        <w:rPr>
          <w:b w:val="1"/>
          <w:i w:val="1"/>
        </w:rPr>
        <w:t xml:space="preserve"> </w:t>
      </w:r>
    </w:p>
    <w:p/>
    <w:p>
      <w:pPr>
        <w:ind w:firstLine="720"/>
        <w:jc w:val="both"/>
        <w:rPr>
          <w:b w:val="1"/>
          <w:u w:val="single"/>
        </w:rPr>
      </w:pPr>
      <w:r>
        <w:rPr>
          <w:b w:val="1"/>
          <w:u w:val="single"/>
        </w:rPr>
        <w:t>Procedure</w:t>
      </w:r>
    </w:p>
    <w:p>
      <w:pPr>
        <w:ind w:firstLine="720"/>
        <w:jc w:val="both"/>
      </w:pPr>
      <w:r>
        <w:t>Measure 60cm</w:t>
      </w:r>
      <w:r>
        <w:rPr>
          <w:vertAlign w:val="superscript"/>
        </w:rPr>
        <w:t>3</w:t>
      </w:r>
      <w:r>
        <w:t xml:space="preserve"> portion of 1m hydrochloric acid using a measuring cylinder and transfer </w:t>
      </w:r>
    </w:p>
    <w:p>
      <w:pPr>
        <w:ind w:left="720"/>
        <w:jc w:val="both"/>
      </w:pPr>
      <w:r>
        <w:t>it to 100cm</w:t>
      </w:r>
      <w:r>
        <w:rPr>
          <w:vertAlign w:val="superscript"/>
        </w:rPr>
        <w:t>3</w:t>
      </w:r>
      <w:r>
        <w:t xml:space="preserve"> beaker. Add all sodium carbonate (solid </w:t>
      </w:r>
      <w:r>
        <w:rPr>
          <w:b w:val="1"/>
        </w:rPr>
        <w:t>V</w:t>
      </w:r>
      <w:r>
        <w:t xml:space="preserve">) to the acid in the beaker and </w:t>
      </w:r>
    </w:p>
    <w:p>
      <w:pPr>
        <w:ind w:left="720"/>
        <w:jc w:val="both"/>
      </w:pPr>
      <w:r>
        <w:t xml:space="preserve">stir gently. Leave the mixture for 3 minutes until there is no effervescence transfer </w:t>
      </w:r>
    </w:p>
    <w:p>
      <w:pPr>
        <w:ind w:left="720"/>
        <w:jc w:val="both"/>
      </w:pPr>
      <w:r>
        <w:t xml:space="preserve">the mixture into a clean 100ml measuring cylinder and add distilled water to make </w:t>
      </w:r>
    </w:p>
    <w:p>
      <w:pPr>
        <w:ind w:left="720"/>
        <w:jc w:val="both"/>
      </w:pPr>
      <w:r>
        <w:t>100cm</w:t>
      </w:r>
      <w:r>
        <w:rPr>
          <w:vertAlign w:val="superscript"/>
        </w:rPr>
        <w:t xml:space="preserve">3 </w:t>
      </w:r>
      <w:r>
        <w:t xml:space="preserve">of the solution.  Transfer all the solution into 250cm</w:t>
      </w:r>
      <w:r>
        <w:rPr>
          <w:vertAlign w:val="superscript"/>
        </w:rPr>
        <w:t>3</w:t>
      </w:r>
      <w:r>
        <w:t xml:space="preserve"> beaker and shake </w:t>
      </w:r>
    </w:p>
    <w:p>
      <w:pPr>
        <w:ind w:left="720"/>
        <w:jc w:val="both"/>
      </w:pPr>
      <w:r>
        <w:t xml:space="preserve">well, label this solution </w:t>
      </w:r>
      <w:r>
        <w:rPr>
          <w:b w:val="1"/>
        </w:rPr>
        <w:t>W</w:t>
      </w:r>
      <w:r>
        <w:t>.</w:t>
        <w:tab/>
        <w:tab/>
        <w:tab/>
        <w:tab/>
        <w:tab/>
        <w:tab/>
        <w:tab/>
        <w:tab/>
      </w:r>
      <w:r>
        <w:rPr>
          <w:b w:val="1"/>
          <w:i w:val="1"/>
        </w:rPr>
        <w:t xml:space="preserve"> </w:t>
      </w:r>
    </w:p>
    <w:p>
      <w:pPr>
        <w:ind w:firstLine="720"/>
        <w:jc w:val="both"/>
      </w:pPr>
      <w:r>
        <w:t xml:space="preserve">Fill the burette with solution </w:t>
      </w:r>
      <w:r>
        <w:rPr>
          <w:b w:val="1"/>
        </w:rPr>
        <w:t>S</w:t>
      </w:r>
      <w:r>
        <w:t>.</w:t>
      </w:r>
      <w:r>
        <w:rPr>
          <w:b w:val="1"/>
          <w:i w:val="1"/>
        </w:rPr>
        <w:t xml:space="preserve"> </w:t>
      </w:r>
      <w:r>
        <w:rPr>
          <w:b w:val="1"/>
          <w:i w:val="1"/>
        </w:rPr>
        <w:tab/>
        <w:tab/>
        <w:tab/>
        <w:tab/>
        <w:tab/>
        <w:tab/>
        <w:tab/>
        <w:tab/>
      </w:r>
    </w:p>
    <w:p>
      <w:pPr>
        <w:ind w:left="720"/>
        <w:jc w:val="both"/>
      </w:pPr>
      <w:r>
        <w:t>Pipette 25.0cm</w:t>
      </w:r>
      <w:r>
        <w:rPr>
          <w:vertAlign w:val="superscript"/>
        </w:rPr>
        <w:t xml:space="preserve">3 </w:t>
      </w:r>
      <w:r>
        <w:t xml:space="preserve">of solution </w:t>
      </w:r>
      <w:r>
        <w:rPr>
          <w:b w:val="1"/>
        </w:rPr>
        <w:t>W</w:t>
      </w:r>
      <w:r>
        <w:t xml:space="preserve"> and transfer to a conical flask. Add 2-3 drops of phenolphthalein indicator and titrate with solution </w:t>
      </w:r>
      <w:r>
        <w:rPr>
          <w:b w:val="1"/>
        </w:rPr>
        <w:t>S</w:t>
      </w:r>
      <w:r>
        <w:t>. Records your results in table I below.</w:t>
      </w:r>
      <w:r>
        <w:rPr>
          <w:b w:val="1"/>
          <w:i w:val="1"/>
        </w:rPr>
        <w:t xml:space="preserve"> </w:t>
      </w:r>
      <w:r>
        <w:rPr>
          <w:b w:val="1"/>
          <w:i w:val="1"/>
        </w:rPr>
        <w:tab/>
        <w:tab/>
        <w:tab/>
      </w:r>
    </w:p>
    <w:p>
      <w:pPr>
        <w:ind w:firstLine="720"/>
      </w:pPr>
      <w:r>
        <w:t>Repeat the titration to get two more concordant values.</w:t>
      </w:r>
      <w:r>
        <w:rPr>
          <w:b w:val="1"/>
          <w:i w:val="1"/>
        </w:rPr>
        <w:t xml:space="preserve"> </w:t>
      </w:r>
      <w:r>
        <w:rPr>
          <w:b w:val="1"/>
          <w:i w:val="1"/>
        </w:rPr>
        <w:tab/>
        <w:tab/>
        <w:tab/>
        <w:tab/>
        <w:tab/>
      </w:r>
    </w:p>
    <w:p/>
    <w:p>
      <w:r>
        <w:t xml:space="preserve">        </w:t>
        <w:tab/>
        <w:t>Table I</w:t>
      </w:r>
    </w:p>
    <w:tbl>
      <w:tblPr>
        <w:tblStyle w:val="T2"/>
        <w:tblW w:w="0" w:type="auto"/>
        <w:tblInd w:w="1282"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684" w:type="dxa"/>
          </w:tcPr>
          <w:p>
            <w:pPr>
              <w:spacing w:lineRule="auto" w:line="360"/>
            </w:pPr>
            <w:r>
              <w:t xml:space="preserve">Experiment </w:t>
            </w:r>
          </w:p>
        </w:tc>
        <w:tc>
          <w:tcPr>
            <w:tcW w:w="1281" w:type="dxa"/>
          </w:tcPr>
          <w:p>
            <w:pPr>
              <w:spacing w:lineRule="auto" w:line="360"/>
            </w:pPr>
            <w:r>
              <w:t>I</w:t>
            </w:r>
          </w:p>
        </w:tc>
        <w:tc>
          <w:tcPr>
            <w:tcW w:w="1761" w:type="dxa"/>
          </w:tcPr>
          <w:p>
            <w:pPr>
              <w:spacing w:lineRule="auto" w:line="360"/>
            </w:pPr>
            <w:r>
              <w:t xml:space="preserve">               II</w:t>
            </w:r>
          </w:p>
        </w:tc>
        <w:tc>
          <w:tcPr>
            <w:tcW w:w="1596" w:type="dxa"/>
          </w:tcPr>
          <w:p>
            <w:pPr>
              <w:spacing w:lineRule="auto" w:line="360"/>
            </w:pPr>
            <w:r>
              <w:t xml:space="preserve">                 III</w:t>
            </w:r>
          </w:p>
        </w:tc>
      </w:tr>
      <w:tr>
        <w:tc>
          <w:tcPr>
            <w:tcW w:w="3684" w:type="dxa"/>
          </w:tcPr>
          <w:p>
            <w:pPr>
              <w:spacing w:lineRule="auto" w:line="360"/>
            </w:pPr>
            <w:r>
              <w:t>Final burette reading (cm</w:t>
            </w:r>
            <w:r>
              <w:rPr>
                <w:vertAlign w:val="superscript"/>
              </w:rPr>
              <w:t>3</w:t>
            </w:r>
            <w:r>
              <w:t>)</w:t>
            </w:r>
          </w:p>
        </w:tc>
        <w:tc>
          <w:tcPr>
            <w:tcW w:w="1281" w:type="dxa"/>
          </w:tcPr>
          <w:p>
            <w:pPr>
              <w:spacing w:lineRule="auto" w:line="360"/>
            </w:pPr>
          </w:p>
        </w:tc>
        <w:tc>
          <w:tcPr>
            <w:tcW w:w="1761" w:type="dxa"/>
          </w:tcPr>
          <w:p>
            <w:pPr>
              <w:spacing w:lineRule="auto" w:line="360"/>
            </w:pPr>
          </w:p>
        </w:tc>
        <w:tc>
          <w:tcPr>
            <w:tcW w:w="1596" w:type="dxa"/>
          </w:tcPr>
          <w:p>
            <w:pPr>
              <w:spacing w:lineRule="auto" w:line="360"/>
            </w:pPr>
          </w:p>
        </w:tc>
      </w:tr>
      <w:tr>
        <w:tc>
          <w:tcPr>
            <w:tcW w:w="3684" w:type="dxa"/>
          </w:tcPr>
          <w:p>
            <w:pPr>
              <w:spacing w:lineRule="auto" w:line="360"/>
            </w:pPr>
            <w:r>
              <w:t>initial burette reading (cm</w:t>
            </w:r>
            <w:r>
              <w:rPr>
                <w:vertAlign w:val="superscript"/>
              </w:rPr>
              <w:t>3</w:t>
            </w:r>
            <w:r>
              <w:t>)</w:t>
            </w:r>
          </w:p>
        </w:tc>
        <w:tc>
          <w:tcPr>
            <w:tcW w:w="1281" w:type="dxa"/>
          </w:tcPr>
          <w:p>
            <w:pPr>
              <w:spacing w:lineRule="auto" w:line="360"/>
            </w:pPr>
          </w:p>
        </w:tc>
        <w:tc>
          <w:tcPr>
            <w:tcW w:w="1761" w:type="dxa"/>
          </w:tcPr>
          <w:p>
            <w:pPr>
              <w:spacing w:lineRule="auto" w:line="360"/>
            </w:pPr>
          </w:p>
        </w:tc>
        <w:tc>
          <w:tcPr>
            <w:tcW w:w="1596" w:type="dxa"/>
          </w:tcPr>
          <w:p>
            <w:pPr>
              <w:spacing w:lineRule="auto" w:line="360"/>
            </w:pPr>
          </w:p>
        </w:tc>
      </w:tr>
      <w:tr>
        <w:tc>
          <w:tcPr>
            <w:tcW w:w="3684" w:type="dxa"/>
          </w:tcPr>
          <w:p>
            <w:pPr>
              <w:spacing w:lineRule="auto" w:line="360"/>
            </w:pPr>
            <w:r>
              <w:t xml:space="preserve">Volume of solutions </w:t>
            </w:r>
            <w:r>
              <w:rPr>
                <w:b w:val="1"/>
              </w:rPr>
              <w:t>S</w:t>
            </w:r>
            <w:r>
              <w:t xml:space="preserve"> used</w:t>
            </w:r>
          </w:p>
        </w:tc>
        <w:tc>
          <w:tcPr>
            <w:tcW w:w="1281" w:type="dxa"/>
          </w:tcPr>
          <w:p>
            <w:pPr>
              <w:spacing w:lineRule="auto" w:line="360"/>
            </w:pPr>
          </w:p>
        </w:tc>
        <w:tc>
          <w:tcPr>
            <w:tcW w:w="1761" w:type="dxa"/>
          </w:tcPr>
          <w:p>
            <w:pPr>
              <w:spacing w:lineRule="auto" w:line="360"/>
            </w:pPr>
          </w:p>
        </w:tc>
        <w:tc>
          <w:tcPr>
            <w:tcW w:w="1596" w:type="dxa"/>
          </w:tcPr>
          <w:p>
            <w:pPr>
              <w:spacing w:lineRule="auto" w:line="360"/>
            </w:pPr>
          </w:p>
        </w:tc>
      </w:tr>
    </w:tbl>
    <w:p/>
    <w:p>
      <w:r>
        <w:t xml:space="preserve">     </w:t>
        <w:tab/>
        <w:t xml:space="preserve"> Transfer the mixture into a clean 100ml- measuring cylinder and add distilled water to </w:t>
      </w:r>
    </w:p>
    <w:p>
      <w:r>
        <w:t xml:space="preserve">             make 100cm</w:t>
      </w:r>
      <w:r>
        <w:rPr>
          <w:vertAlign w:val="superscript"/>
        </w:rPr>
        <w:t>3</w:t>
      </w:r>
      <w:r>
        <w:t xml:space="preserve">  of the solution.                                                                                               </w:t>
      </w:r>
    </w:p>
    <w:p>
      <w:r>
        <w:t xml:space="preserve">    </w:t>
        <w:tab/>
        <w:t xml:space="preserve">(a) Determine the average volume of solution </w:t>
      </w:r>
      <w:r>
        <w:rPr>
          <w:b w:val="1"/>
        </w:rPr>
        <w:t>S</w:t>
      </w:r>
      <w:r>
        <w:t xml:space="preserve"> used.                                          </w:t>
        <w:tab/>
        <w:t xml:space="preserve">  </w:t>
        <w:tab/>
        <w:t xml:space="preserve">  </w:t>
      </w:r>
    </w:p>
    <w:p>
      <w:r>
        <w:t xml:space="preserve"> </w:t>
        <w:tab/>
        <w:t xml:space="preserve">(b). Calculate the number of moles of sodium hydroxide (solution </w:t>
      </w:r>
      <w:r>
        <w:rPr>
          <w:b w:val="1"/>
        </w:rPr>
        <w:t>S</w:t>
      </w:r>
      <w:r>
        <w:t xml:space="preserve">) used.                        </w:t>
        <w:tab/>
      </w:r>
    </w:p>
    <w:p>
      <w:pPr>
        <w:ind w:firstLine="720"/>
      </w:pPr>
      <w:r>
        <w:t>(c). Find the number of moles of hydrochloric acid in 25cm</w:t>
      </w:r>
      <w:r>
        <w:rPr>
          <w:vertAlign w:val="superscript"/>
        </w:rPr>
        <w:t>3</w:t>
      </w:r>
      <w:r>
        <w:t xml:space="preserve"> of solution </w:t>
      </w:r>
      <w:r>
        <w:rPr>
          <w:b w:val="1"/>
        </w:rPr>
        <w:t>W</w:t>
      </w:r>
      <w:r>
        <w:t xml:space="preserve">.    </w:t>
        <w:tab/>
        <w:t xml:space="preserve"> </w:t>
        <w:tab/>
      </w:r>
    </w:p>
    <w:p>
      <w:r>
        <w:t xml:space="preserve"> </w:t>
        <w:tab/>
        <w:t>(d). Determine the number of moles of hydrochloric acid in 100cm</w:t>
      </w:r>
      <w:r>
        <w:rPr>
          <w:vertAlign w:val="superscript"/>
        </w:rPr>
        <w:t>3</w:t>
      </w:r>
      <w:r>
        <w:t xml:space="preserve">                                  </w:t>
      </w:r>
    </w:p>
    <w:p>
      <w:r>
        <w:t xml:space="preserve"> </w:t>
        <w:tab/>
        <w:t>(e). Calculate the number of moles of hydrochloric acid in the original 60cm</w:t>
      </w:r>
      <w:r>
        <w:rPr>
          <w:vertAlign w:val="superscript"/>
        </w:rPr>
        <w:t>3</w:t>
      </w:r>
      <w:r>
        <w:t xml:space="preserve"> of solution. </w:t>
      </w:r>
    </w:p>
    <w:p>
      <w:r>
        <w:t xml:space="preserve"> </w:t>
        <w:tab/>
        <w:t xml:space="preserve">(f). Calculate the number of moles of hydrochloric acid that reacted with sodium </w:t>
      </w:r>
    </w:p>
    <w:p>
      <w:r>
        <w:t xml:space="preserve">                  carbonate.</w:t>
        <w:tab/>
        <w:tab/>
        <w:tab/>
        <w:tab/>
        <w:tab/>
        <w:tab/>
        <w:tab/>
        <w:tab/>
        <w:tab/>
        <w:tab/>
        <w:tab/>
      </w:r>
    </w:p>
    <w:p>
      <w:pPr>
        <w:ind w:firstLine="720"/>
      </w:pPr>
      <w:r>
        <w:t xml:space="preserve">(g). Determine the mass of sodium carbonate that reacted with the acid. (Na= 23, C= 12, 0= 16).  </w:t>
      </w:r>
    </w:p>
    <w:p/>
    <w:p>
      <w:r>
        <w:t xml:space="preserve">2. </w:t>
        <w:tab/>
        <w:t>You are provided with the following.</w:t>
        <w:tab/>
        <w:tab/>
        <w:tab/>
        <w:tab/>
        <w:tab/>
        <w:tab/>
        <w:tab/>
      </w:r>
      <w:r>
        <w:rPr>
          <w:b w:val="1"/>
          <w:i w:val="1"/>
        </w:rPr>
        <w:t xml:space="preserve"> </w:t>
      </w:r>
      <w:r>
        <w:rPr>
          <w:b w:val="1"/>
          <w:i w:val="1"/>
        </w:rPr>
        <w:tab/>
      </w:r>
    </w:p>
    <w:p>
      <w:r>
        <w:t xml:space="preserve">    </w:t>
        <w:tab/>
        <w:t xml:space="preserve">(i). 1.2g Magnesium powder, solid </w:t>
      </w:r>
      <w:r>
        <w:rPr>
          <w:b w:val="1"/>
        </w:rPr>
        <w:t>M</w:t>
      </w:r>
    </w:p>
    <w:p>
      <w:r>
        <w:t xml:space="preserve">   </w:t>
        <w:tab/>
        <w:t xml:space="preserve">(ii). 0.02M copper (ii) sulphate, solution </w:t>
      </w:r>
      <w:r>
        <w:rPr>
          <w:b w:val="1"/>
        </w:rPr>
        <w:t>K</w:t>
      </w:r>
      <w:r>
        <w:rPr>
          <w:b w:val="1"/>
        </w:rPr>
        <w:tab/>
        <w:tab/>
        <w:tab/>
        <w:tab/>
        <w:tab/>
        <w:tab/>
        <w:tab/>
      </w:r>
    </w:p>
    <w:p>
      <w:pPr>
        <w:ind w:left="720"/>
      </w:pPr>
      <w:r>
        <w:t xml:space="preserve">       You are required to determine the molar enthalpy of displacement for the reaction </w:t>
      </w:r>
    </w:p>
    <w:p>
      <w:pPr>
        <w:ind w:left="720"/>
      </w:pPr>
      <w:r>
        <w:t xml:space="preserve">  between                 </w:t>
      </w:r>
    </w:p>
    <w:p>
      <w:pPr>
        <w:ind w:left="720"/>
      </w:pPr>
      <w:r>
        <w:t xml:space="preserve">       magnesium powder and copper (II) sulphate solution.</w:t>
        <w:tab/>
        <w:tab/>
        <w:tab/>
        <w:tab/>
      </w:r>
      <w:r>
        <w:rPr>
          <w:b w:val="1"/>
          <w:i w:val="1"/>
        </w:rPr>
        <w:t xml:space="preserve"> </w:t>
      </w:r>
    </w:p>
    <w:p>
      <w:pPr>
        <w:ind w:firstLine="720"/>
        <w:rPr>
          <w:b w:val="1"/>
          <w:u w:val="single"/>
        </w:rPr>
      </w:pPr>
      <w:r>
        <w:rPr>
          <w:b w:val="1"/>
          <w:u w:val="single"/>
        </w:rPr>
        <w:t>Procedure</w:t>
      </w:r>
    </w:p>
    <w:p>
      <w:pPr>
        <w:ind w:firstLine="720"/>
      </w:pPr>
      <w:r>
        <w:t>Measure out 100cm</w:t>
      </w:r>
      <w:r>
        <w:rPr>
          <w:vertAlign w:val="superscript"/>
        </w:rPr>
        <w:t>3</w:t>
      </w:r>
      <w:r>
        <w:t xml:space="preserve"> of solution </w:t>
      </w:r>
      <w:r>
        <w:rPr>
          <w:b w:val="1"/>
        </w:rPr>
        <w:t>K</w:t>
      </w:r>
      <w:r>
        <w:t xml:space="preserve"> into a plastic beaker. </w:t>
      </w:r>
    </w:p>
    <w:p>
      <w:pPr>
        <w:ind w:left="720"/>
      </w:pPr>
      <w:r>
        <w:t>Measure the temperature of this solution at every minute for four minutes. Add the entire amount of solid M to the contents of the plastic beaker at the fourth minute. Stir with the thermometer. Record the temperature after every half-a- minute in table II below.</w:t>
      </w:r>
    </w:p>
    <w:p/>
    <w:p>
      <w:pPr>
        <w:ind w:firstLine="720"/>
      </w:pPr>
      <w:r>
        <w:t>Table II</w:t>
      </w:r>
    </w:p>
    <w:p/>
    <w:tbl>
      <w:tblPr>
        <w:tblStyle w:val="T2"/>
        <w:tblW w:w="8025" w:type="dxa"/>
        <w:tblInd w:w="19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696" w:type="dxa"/>
          </w:tcPr>
          <w:p>
            <w:pPr>
              <w:spacing w:lineRule="auto" w:line="360"/>
            </w:pPr>
            <w:r>
              <w:t>Time (min)</w:t>
            </w:r>
          </w:p>
        </w:tc>
        <w:tc>
          <w:tcPr>
            <w:tcW w:w="426" w:type="dxa"/>
          </w:tcPr>
          <w:p>
            <w:pPr>
              <w:spacing w:lineRule="auto" w:line="360"/>
            </w:pPr>
            <w:r>
              <w:t>0</w:t>
            </w:r>
          </w:p>
        </w:tc>
        <w:tc>
          <w:tcPr>
            <w:tcW w:w="531" w:type="dxa"/>
          </w:tcPr>
          <w:p>
            <w:pPr>
              <w:spacing w:lineRule="auto" w:line="360"/>
            </w:pPr>
            <w:r>
              <w:t xml:space="preserve">½ </w:t>
            </w:r>
          </w:p>
        </w:tc>
        <w:tc>
          <w:tcPr>
            <w:tcW w:w="427" w:type="dxa"/>
          </w:tcPr>
          <w:p>
            <w:pPr>
              <w:spacing w:lineRule="auto" w:line="360"/>
            </w:pPr>
            <w:r>
              <w:t>1</w:t>
            </w:r>
          </w:p>
        </w:tc>
        <w:tc>
          <w:tcPr>
            <w:tcW w:w="668" w:type="dxa"/>
          </w:tcPr>
          <w:p>
            <w:pPr>
              <w:spacing w:lineRule="auto" w:line="360"/>
            </w:pPr>
            <w:r>
              <w:t xml:space="preserve">1 ½ </w:t>
            </w:r>
          </w:p>
        </w:tc>
        <w:tc>
          <w:tcPr>
            <w:tcW w:w="427" w:type="dxa"/>
          </w:tcPr>
          <w:p>
            <w:pPr>
              <w:spacing w:lineRule="auto" w:line="360"/>
            </w:pPr>
            <w:r>
              <w:t>2</w:t>
            </w:r>
          </w:p>
        </w:tc>
        <w:tc>
          <w:tcPr>
            <w:tcW w:w="575" w:type="dxa"/>
          </w:tcPr>
          <w:p>
            <w:pPr>
              <w:spacing w:lineRule="auto" w:line="360"/>
            </w:pPr>
            <w:r>
              <w:t>2</w:t>
            </w:r>
            <w:r>
              <w:rPr>
                <w:vertAlign w:val="superscript"/>
              </w:rPr>
              <w:t>1</w:t>
            </w:r>
            <w:r>
              <w:t>/</w:t>
            </w:r>
            <w:r>
              <w:rPr>
                <w:vertAlign w:val="subscript"/>
              </w:rPr>
              <w:t>6</w:t>
            </w:r>
            <w:r>
              <w:t xml:space="preserve"> </w:t>
            </w:r>
          </w:p>
        </w:tc>
        <w:tc>
          <w:tcPr>
            <w:tcW w:w="428" w:type="dxa"/>
          </w:tcPr>
          <w:p>
            <w:pPr>
              <w:spacing w:lineRule="auto" w:line="360"/>
            </w:pPr>
            <w:r>
              <w:t>3</w:t>
            </w:r>
          </w:p>
        </w:tc>
        <w:tc>
          <w:tcPr>
            <w:tcW w:w="668" w:type="dxa"/>
          </w:tcPr>
          <w:p>
            <w:pPr>
              <w:spacing w:lineRule="auto" w:line="360"/>
            </w:pPr>
            <w:r>
              <w:t xml:space="preserve">3 ½ </w:t>
            </w:r>
          </w:p>
        </w:tc>
        <w:tc>
          <w:tcPr>
            <w:tcW w:w="427" w:type="dxa"/>
          </w:tcPr>
          <w:p>
            <w:pPr>
              <w:spacing w:lineRule="auto" w:line="360"/>
            </w:pPr>
            <w:r>
              <w:t>4</w:t>
            </w:r>
          </w:p>
        </w:tc>
        <w:tc>
          <w:tcPr>
            <w:tcW w:w="673" w:type="dxa"/>
          </w:tcPr>
          <w:p>
            <w:pPr>
              <w:spacing w:lineRule="auto" w:line="360"/>
            </w:pPr>
            <w:r>
              <w:t xml:space="preserve">4 ½ </w:t>
            </w:r>
          </w:p>
        </w:tc>
        <w:tc>
          <w:tcPr>
            <w:tcW w:w="427" w:type="dxa"/>
          </w:tcPr>
          <w:p>
            <w:pPr>
              <w:spacing w:lineRule="auto" w:line="360"/>
            </w:pPr>
            <w:r>
              <w:t>5</w:t>
            </w:r>
          </w:p>
        </w:tc>
        <w:tc>
          <w:tcPr>
            <w:tcW w:w="701" w:type="dxa"/>
          </w:tcPr>
          <w:p>
            <w:pPr>
              <w:spacing w:lineRule="auto" w:line="360"/>
            </w:pPr>
            <w:r>
              <w:t xml:space="preserve">5½ </w:t>
            </w:r>
          </w:p>
        </w:tc>
        <w:tc>
          <w:tcPr>
            <w:tcW w:w="427" w:type="dxa"/>
          </w:tcPr>
          <w:p>
            <w:pPr>
              <w:spacing w:lineRule="auto" w:line="360"/>
            </w:pPr>
            <w:r>
              <w:t>6</w:t>
            </w:r>
          </w:p>
        </w:tc>
        <w:tc>
          <w:tcPr>
            <w:tcW w:w="524" w:type="dxa"/>
          </w:tcPr>
          <w:p>
            <w:pPr>
              <w:spacing w:lineRule="auto" w:line="360"/>
            </w:pPr>
            <w:r>
              <w:t xml:space="preserve">6½ </w:t>
            </w:r>
          </w:p>
        </w:tc>
      </w:tr>
      <w:tr>
        <w:tc>
          <w:tcPr>
            <w:tcW w:w="696" w:type="dxa"/>
          </w:tcPr>
          <w:p>
            <w:pPr>
              <w:spacing w:lineRule="auto" w:line="360"/>
            </w:pPr>
            <w:r>
              <w:t>Temp.(</w:t>
            </w:r>
            <w:r>
              <w:rPr>
                <w:vertAlign w:val="superscript"/>
              </w:rPr>
              <w:t>o</w:t>
            </w:r>
            <w:r>
              <w:t>C)</w:t>
            </w:r>
          </w:p>
        </w:tc>
        <w:tc>
          <w:tcPr>
            <w:tcW w:w="426" w:type="dxa"/>
          </w:tcPr>
          <w:p>
            <w:pPr>
              <w:spacing w:lineRule="auto" w:line="360"/>
            </w:pPr>
          </w:p>
        </w:tc>
        <w:tc>
          <w:tcPr>
            <w:tcW w:w="531" w:type="dxa"/>
          </w:tcPr>
          <w:p>
            <w:pPr>
              <w:spacing w:lineRule="auto" w:line="360"/>
            </w:pPr>
          </w:p>
        </w:tc>
        <w:tc>
          <w:tcPr>
            <w:tcW w:w="427" w:type="dxa"/>
          </w:tcPr>
          <w:p>
            <w:pPr>
              <w:spacing w:lineRule="auto" w:line="360"/>
            </w:pPr>
          </w:p>
        </w:tc>
        <w:tc>
          <w:tcPr>
            <w:tcW w:w="668" w:type="dxa"/>
          </w:tcPr>
          <w:p>
            <w:pPr>
              <w:spacing w:lineRule="auto" w:line="360"/>
            </w:pPr>
          </w:p>
        </w:tc>
        <w:tc>
          <w:tcPr>
            <w:tcW w:w="427" w:type="dxa"/>
          </w:tcPr>
          <w:p>
            <w:pPr>
              <w:spacing w:lineRule="auto" w:line="360"/>
            </w:pPr>
          </w:p>
        </w:tc>
        <w:tc>
          <w:tcPr>
            <w:tcW w:w="575" w:type="dxa"/>
          </w:tcPr>
          <w:p>
            <w:pPr>
              <w:spacing w:lineRule="auto" w:line="360"/>
            </w:pPr>
          </w:p>
        </w:tc>
        <w:tc>
          <w:tcPr>
            <w:tcW w:w="428" w:type="dxa"/>
          </w:tcPr>
          <w:p>
            <w:pPr>
              <w:spacing w:lineRule="auto" w:line="360"/>
            </w:pPr>
          </w:p>
        </w:tc>
        <w:tc>
          <w:tcPr>
            <w:tcW w:w="668" w:type="dxa"/>
          </w:tcPr>
          <w:p>
            <w:pPr>
              <w:spacing w:lineRule="auto" w:line="360"/>
            </w:pPr>
          </w:p>
        </w:tc>
        <w:tc>
          <w:tcPr>
            <w:tcW w:w="427" w:type="dxa"/>
          </w:tcPr>
          <w:p>
            <w:pPr>
              <w:spacing w:lineRule="auto" w:line="360"/>
            </w:pPr>
          </w:p>
        </w:tc>
        <w:tc>
          <w:tcPr>
            <w:tcW w:w="673" w:type="dxa"/>
          </w:tcPr>
          <w:p>
            <w:pPr>
              <w:spacing w:lineRule="auto" w:line="360"/>
            </w:pPr>
          </w:p>
        </w:tc>
        <w:tc>
          <w:tcPr>
            <w:tcW w:w="427" w:type="dxa"/>
          </w:tcPr>
          <w:p>
            <w:pPr>
              <w:spacing w:lineRule="auto" w:line="360"/>
            </w:pPr>
          </w:p>
        </w:tc>
        <w:tc>
          <w:tcPr>
            <w:tcW w:w="701" w:type="dxa"/>
          </w:tcPr>
          <w:p>
            <w:pPr>
              <w:spacing w:lineRule="auto" w:line="360"/>
            </w:pPr>
          </w:p>
        </w:tc>
        <w:tc>
          <w:tcPr>
            <w:tcW w:w="427" w:type="dxa"/>
          </w:tcPr>
          <w:p>
            <w:pPr>
              <w:spacing w:lineRule="auto" w:line="360"/>
            </w:pPr>
          </w:p>
        </w:tc>
        <w:tc>
          <w:tcPr>
            <w:tcW w:w="524" w:type="dxa"/>
          </w:tcPr>
          <w:p>
            <w:pPr>
              <w:spacing w:lineRule="auto" w:line="360"/>
            </w:pPr>
          </w:p>
        </w:tc>
      </w:tr>
    </w:tbl>
    <w:p>
      <w:pPr>
        <w:ind w:firstLine="720" w:left="8640"/>
      </w:pPr>
    </w:p>
    <w:p>
      <w:pPr>
        <w:ind w:firstLine="720"/>
      </w:pPr>
      <w:r>
        <w:t>(a). Draw the graph of temperature (</w:t>
      </w:r>
      <w:r>
        <w:rPr>
          <w:vertAlign w:val="superscript"/>
        </w:rPr>
        <w:t>o</w:t>
      </w:r>
      <w:r>
        <w:t xml:space="preserve">C) against time, t (in minutes) ) Use your  graph to </w:t>
      </w:r>
    </w:p>
    <w:p>
      <w:pPr>
        <w:ind w:firstLine="720"/>
      </w:pPr>
      <w:r>
        <w:t xml:space="preserve">       get  the  temperature rise.                                                                        </w:t>
        <w:tab/>
        <w:tab/>
        <w:tab/>
      </w:r>
    </w:p>
    <w:p>
      <w:r>
        <w:t xml:space="preserve"> </w:t>
        <w:tab/>
        <w:t xml:space="preserve">(b). Calculate the heat lost by the solution </w:t>
      </w:r>
    </w:p>
    <w:p>
      <w:r>
        <w:t xml:space="preserve">         </w:t>
        <w:tab/>
        <w:t xml:space="preserve">(Specific heat capacity of solution = 4..2Jg </w:t>
      </w:r>
      <w:r>
        <w:rPr>
          <w:vertAlign w:val="superscript"/>
        </w:rPr>
        <w:t>-1</w:t>
      </w:r>
      <w:r>
        <w:t>K</w:t>
      </w:r>
      <w:r>
        <w:rPr>
          <w:vertAlign w:val="superscript"/>
        </w:rPr>
        <w:t>-I,</w:t>
      </w:r>
      <w:r>
        <w:t xml:space="preserve"> density of solution = 1g/cm</w:t>
      </w:r>
      <w:r>
        <w:rPr>
          <w:vertAlign w:val="superscript"/>
        </w:rPr>
        <w:t>3</w:t>
      </w:r>
      <w:r>
        <w:t xml:space="preserve">)        </w:t>
        <w:tab/>
      </w:r>
    </w:p>
    <w:p>
      <w:pPr>
        <w:ind w:firstLine="720"/>
      </w:pPr>
      <w:r>
        <w:t xml:space="preserve"> (c).  Write an ionic equation for the reaction.                                                      </w:t>
        <w:tab/>
        <w:t xml:space="preserve"> </w:t>
        <w:tab/>
        <w:t xml:space="preserve">       </w:t>
      </w:r>
    </w:p>
    <w:p>
      <w:pPr>
        <w:ind w:firstLine="720"/>
      </w:pPr>
      <w:r>
        <w:t>(d). Calculate the number of moles of :</w:t>
      </w:r>
    </w:p>
    <w:p>
      <w:r>
        <w:t xml:space="preserve">    </w:t>
        <w:tab/>
        <w:t xml:space="preserve">      (i). Copper (ii) ions in the original solution.                                          </w:t>
        <w:tab/>
        <w:tab/>
        <w:t xml:space="preserve"> </w:t>
        <w:tab/>
      </w:r>
    </w:p>
    <w:p>
      <w:r>
        <w:t xml:space="preserve">   </w:t>
        <w:tab/>
        <w:t xml:space="preserve">      (ii). Magnesium added to the copper (ii) sulphate solution                                </w:t>
        <w:tab/>
        <w:tab/>
        <w:t xml:space="preserve">  </w:t>
      </w:r>
    </w:p>
    <w:p>
      <w:r>
        <w:t xml:space="preserve"> </w:t>
        <w:tab/>
        <w:t xml:space="preserve">      (iii). Copper (II) ions displaced by magnesium powder.</w:t>
      </w:r>
    </w:p>
    <w:p>
      <w:r>
        <w:t xml:space="preserve">        </w:t>
        <w:tab/>
        <w:t xml:space="preserve">               (Mg = 24, Cu = 63.5, S = 32, O = 16)                                                       </w:t>
        <w:tab/>
        <w:tab/>
      </w:r>
    </w:p>
    <w:p>
      <w:pPr>
        <w:ind w:firstLine="720"/>
      </w:pPr>
      <w:r>
        <w:t xml:space="preserve">(e). Calculate the molar heat of displacement of copper (II) ions by magnesium powder. </w:t>
        <w:tab/>
      </w:r>
    </w:p>
    <w:p>
      <w:pPr>
        <w:ind w:left="720"/>
      </w:pPr>
      <w:r>
        <w:t xml:space="preserve">(f). Comment on the value of the molar heat if ion powder had been used instead magnesium  </w:t>
      </w:r>
    </w:p>
    <w:p>
      <w:pPr>
        <w:ind w:left="720"/>
      </w:pPr>
      <w:r>
        <w:t xml:space="preserve">      powder . Explain.                                                                                             </w:t>
        <w:tab/>
        <w:tab/>
        <w:t xml:space="preserve">  </w:t>
      </w:r>
    </w:p>
    <w:p>
      <w:pPr>
        <w:ind w:firstLine="720"/>
      </w:pPr>
      <w:r>
        <w:t xml:space="preserve">(a). (i)You are provided with solid </w:t>
      </w:r>
      <w:r>
        <w:rPr>
          <w:b w:val="1"/>
        </w:rPr>
        <w:t>J</w:t>
      </w:r>
      <w:r>
        <w:t>.</w:t>
      </w:r>
    </w:p>
    <w:p>
      <w:pPr>
        <w:ind w:firstLine="720"/>
      </w:pPr>
      <w:r>
        <w:t xml:space="preserve">      (ii). To the filtrate above, dip a clean metallic spatula and burn a drop of the filtrate </w:t>
      </w:r>
    </w:p>
    <w:p>
      <w:pPr>
        <w:ind w:firstLine="720"/>
      </w:pPr>
      <w:r>
        <w:t xml:space="preserve">             on it with a non-luminous flame.</w:t>
      </w:r>
    </w:p>
    <w:p>
      <w:r>
        <w:t xml:space="preserve"> </w:t>
        <w:tab/>
        <w:t xml:space="preserve">    (iii). Divide the filtrate into two equal populations.</w:t>
      </w:r>
    </w:p>
    <w:p>
      <w:pPr>
        <w:ind w:firstLine="720" w:left="720"/>
      </w:pPr>
      <w:r>
        <w:t>I. To the 1</w:t>
      </w:r>
      <w:r>
        <w:rPr>
          <w:vertAlign w:val="superscript"/>
        </w:rPr>
        <w:t>st</w:t>
      </w:r>
      <w:r>
        <w:t xml:space="preserve"> portion add 2m lead (ii) nitrate.</w:t>
      </w:r>
    </w:p>
    <w:p>
      <w:pPr>
        <w:ind w:firstLine="720" w:left="720"/>
      </w:pPr>
      <w:r>
        <w:t xml:space="preserve">II. To the second portion add 3 -5 drops of 20%  20 – Volume hydrogen peroxide</w:t>
      </w:r>
    </w:p>
    <w:p>
      <w:pPr>
        <w:ind w:firstLine="720"/>
      </w:pPr>
      <w:r>
        <w:t xml:space="preserve"> (iv). To the resulting mixture in (ii) above, add about 1cm</w:t>
      </w:r>
      <w:r>
        <w:rPr>
          <w:vertAlign w:val="superscript"/>
        </w:rPr>
        <w:t xml:space="preserve">3 </w:t>
      </w:r>
      <w:r>
        <w:t xml:space="preserve">of sodium thiosulphate </w:t>
      </w:r>
    </w:p>
    <w:p>
      <w:pPr>
        <w:ind w:firstLine="720"/>
      </w:pPr>
      <w:r>
        <w:t xml:space="preserve">        solution </w:t>
      </w:r>
      <w:r>
        <w:rPr>
          <w:b w:val="1"/>
        </w:rPr>
        <w:t>Q</w:t>
      </w:r>
      <w:r>
        <w:rPr>
          <w:b w:val="1"/>
        </w:rPr>
        <w:t xml:space="preserve">. </w:t>
      </w:r>
      <w:r>
        <w:t>From the tests carried out above identify.</w:t>
      </w:r>
    </w:p>
    <w:p>
      <w:pPr>
        <w:ind w:firstLine="720"/>
      </w:pPr>
      <w:r>
        <w:t xml:space="preserve">      (i). Cation                                                                                                                          </w:t>
      </w:r>
    </w:p>
    <w:p>
      <w:pPr>
        <w:ind w:firstLine="720"/>
      </w:pPr>
      <w:r>
        <w:t xml:space="preserve">      (ii). Anion                                                                                                                         </w:t>
      </w:r>
    </w:p>
    <w:p>
      <w:pPr>
        <w:spacing w:lineRule="auto" w:line="480"/>
        <w:rPr>
          <w:b w:val="1"/>
          <w:u w:val="single"/>
        </w:rPr>
      </w:pPr>
    </w:p>
    <w:p>
      <w:pPr>
        <w:spacing w:lineRule="auto" w:line="480"/>
        <w:ind w:firstLine="720"/>
        <w:jc w:val="center"/>
        <w:rPr>
          <w:b w:val="1"/>
          <w:sz w:val="28"/>
          <w:u w:val="single"/>
        </w:rPr>
      </w:pPr>
      <w:r>
        <w:rPr>
          <w:b w:val="1"/>
          <w:sz w:val="28"/>
          <w:u w:val="single"/>
        </w:rPr>
        <w:t>TRANSNZOIA WEST DISTRICT</w:t>
      </w:r>
    </w:p>
    <w:p>
      <w:pPr>
        <w:spacing w:lineRule="auto" w:line="480"/>
        <w:ind w:firstLine="720"/>
        <w:rPr>
          <w:b w:val="1"/>
          <w:u w:val="single"/>
        </w:rPr>
      </w:pPr>
      <w:r>
        <w:rPr>
          <w:b w:val="1"/>
          <w:u w:val="single"/>
        </w:rPr>
        <w:t xml:space="preserve">CONFIDENTIAL </w:t>
      </w:r>
    </w:p>
    <w:p>
      <w:pPr>
        <w:spacing w:lineRule="auto" w:line="480"/>
        <w:ind w:firstLine="720"/>
        <w:rPr>
          <w:b w:val="1"/>
          <w:i w:val="1"/>
        </w:rPr>
      </w:pPr>
      <w:r>
        <w:rPr>
          <w:b w:val="1"/>
        </w:rPr>
        <w:t>INSTRUCTIONS</w:t>
      </w:r>
      <w:r>
        <w:rPr>
          <w:b w:val="1"/>
          <w:i w:val="1"/>
        </w:rPr>
        <w:tab/>
        <w:tab/>
        <w:tab/>
        <w:tab/>
        <w:tab/>
        <w:tab/>
        <w:tab/>
        <w:tab/>
      </w:r>
    </w:p>
    <w:p>
      <w:pPr>
        <w:ind w:firstLine="360"/>
        <w:rPr>
          <w:b w:val="1"/>
          <w:u w:val="single"/>
        </w:rPr>
      </w:pPr>
      <w:r>
        <w:rPr>
          <w:b w:val="1"/>
          <w:u w:val="single"/>
        </w:rPr>
        <w:t>ACCESS TO</w:t>
      </w:r>
    </w:p>
    <w:p>
      <w:pPr>
        <w:numPr>
          <w:ilvl w:val="0"/>
          <w:numId w:val="65"/>
        </w:numPr>
      </w:pPr>
      <w:r>
        <w:t>1M NaOH</w:t>
      </w:r>
    </w:p>
    <w:p>
      <w:pPr>
        <w:numPr>
          <w:ilvl w:val="0"/>
          <w:numId w:val="65"/>
        </w:numPr>
      </w:pPr>
      <w:r>
        <w:t>1M NH</w:t>
      </w:r>
      <w:r>
        <w:rPr>
          <w:vertAlign w:val="subscript"/>
        </w:rPr>
        <w:t>4</w:t>
      </w:r>
      <w:r>
        <w:t>OH</w:t>
      </w:r>
    </w:p>
    <w:p>
      <w:pPr>
        <w:numPr>
          <w:ilvl w:val="0"/>
          <w:numId w:val="65"/>
        </w:numPr>
      </w:pPr>
      <w:r>
        <w:t>1M HCL</w:t>
      </w:r>
    </w:p>
    <w:p>
      <w:pPr>
        <w:numPr>
          <w:ilvl w:val="0"/>
          <w:numId w:val="65"/>
        </w:numPr>
      </w:pPr>
      <w:r>
        <w:t>0.01m PB (NO</w:t>
      </w:r>
      <w:r>
        <w:rPr>
          <w:vertAlign w:val="subscript"/>
        </w:rPr>
        <w:t>3</w:t>
      </w:r>
      <w:r>
        <w:t>)</w:t>
      </w:r>
      <w:r>
        <w:rPr>
          <w:vertAlign w:val="subscript"/>
        </w:rPr>
        <w:t>2</w:t>
      </w:r>
    </w:p>
    <w:p>
      <w:pPr>
        <w:numPr>
          <w:ilvl w:val="0"/>
          <w:numId w:val="65"/>
        </w:numPr>
      </w:pPr>
      <w:r>
        <w:t>Source of heat</w:t>
      </w:r>
    </w:p>
    <w:p>
      <w:pPr>
        <w:numPr>
          <w:ilvl w:val="0"/>
          <w:numId w:val="65"/>
        </w:numPr>
      </w:pPr>
      <w:r>
        <w:t>PH chart (PH=1 to 14)</w:t>
      </w:r>
    </w:p>
    <w:p>
      <w:pPr>
        <w:numPr>
          <w:ilvl w:val="0"/>
          <w:numId w:val="65"/>
        </w:numPr>
      </w:pPr>
      <w:r>
        <w:t xml:space="preserve">10ml of solution </w:t>
      </w:r>
      <w:r>
        <w:rPr>
          <w:b w:val="1"/>
        </w:rPr>
        <w:t>K</w:t>
      </w:r>
    </w:p>
    <w:p>
      <w:pPr>
        <w:numPr>
          <w:ilvl w:val="0"/>
          <w:numId w:val="65"/>
        </w:numPr>
      </w:pPr>
      <w:r>
        <w:t>Sodium hydrogen carbonate</w:t>
        <w:tab/>
        <w:tab/>
        <w:tab/>
        <w:tab/>
        <w:tab/>
        <w:tab/>
        <w:tab/>
        <w:tab/>
      </w:r>
    </w:p>
    <w:p>
      <w:pPr>
        <w:ind w:firstLine="360"/>
        <w:rPr>
          <w:b w:val="1"/>
          <w:i w:val="1"/>
        </w:rPr>
      </w:pPr>
      <w:r>
        <w:rPr>
          <w:b w:val="1"/>
          <w:i w:val="1"/>
        </w:rPr>
        <w:t>Question 1.</w:t>
      </w:r>
      <w:r>
        <w:rPr>
          <w:b w:val="1"/>
          <w:i w:val="1"/>
        </w:rPr>
        <w:t xml:space="preserve"> </w:t>
      </w:r>
      <w:r>
        <w:rPr>
          <w:b w:val="1"/>
          <w:i w:val="1"/>
        </w:rPr>
        <w:tab/>
        <w:tab/>
        <w:tab/>
        <w:tab/>
        <w:tab/>
        <w:tab/>
        <w:tab/>
        <w:tab/>
        <w:tab/>
        <w:tab/>
        <w:tab/>
      </w:r>
    </w:p>
    <w:p>
      <w:pPr>
        <w:numPr>
          <w:ilvl w:val="0"/>
          <w:numId w:val="66"/>
        </w:numPr>
        <w:rPr>
          <w:b w:val="1"/>
          <w:i w:val="1"/>
        </w:rPr>
      </w:pPr>
      <w:r>
        <w:rPr>
          <w:b w:val="1"/>
          <w:i w:val="1"/>
        </w:rPr>
        <w:t>Solution J 100cm</w:t>
      </w:r>
      <w:r>
        <w:rPr>
          <w:b w:val="1"/>
          <w:i w:val="1"/>
          <w:vertAlign w:val="superscript"/>
        </w:rPr>
        <w:t>3</w:t>
      </w:r>
    </w:p>
    <w:p>
      <w:pPr>
        <w:numPr>
          <w:ilvl w:val="0"/>
          <w:numId w:val="66"/>
        </w:numPr>
        <w:rPr>
          <w:b w:val="1"/>
          <w:i w:val="1"/>
        </w:rPr>
      </w:pPr>
      <w:r>
        <w:rPr>
          <w:b w:val="1"/>
          <w:i w:val="1"/>
        </w:rPr>
        <w:t>Burette</w:t>
      </w:r>
    </w:p>
    <w:p>
      <w:pPr>
        <w:numPr>
          <w:ilvl w:val="0"/>
          <w:numId w:val="66"/>
        </w:numPr>
        <w:rPr>
          <w:b w:val="1"/>
          <w:i w:val="1"/>
        </w:rPr>
      </w:pPr>
      <w:r>
        <w:rPr>
          <w:b w:val="1"/>
          <w:i w:val="1"/>
        </w:rPr>
        <w:t>Solution K100cm</w:t>
      </w:r>
      <w:r>
        <w:rPr>
          <w:b w:val="1"/>
          <w:i w:val="1"/>
          <w:vertAlign w:val="superscript"/>
        </w:rPr>
        <w:t>3</w:t>
      </w:r>
    </w:p>
    <w:p>
      <w:pPr>
        <w:numPr>
          <w:ilvl w:val="0"/>
          <w:numId w:val="66"/>
        </w:numPr>
        <w:rPr>
          <w:b w:val="1"/>
          <w:i w:val="1"/>
        </w:rPr>
      </w:pPr>
      <w:r>
        <w:rPr>
          <w:b w:val="1"/>
          <w:i w:val="1"/>
        </w:rPr>
        <w:t>Pipette</w:t>
      </w:r>
    </w:p>
    <w:p>
      <w:pPr>
        <w:numPr>
          <w:ilvl w:val="0"/>
          <w:numId w:val="66"/>
        </w:numPr>
        <w:rPr>
          <w:b w:val="1"/>
          <w:i w:val="1"/>
        </w:rPr>
      </w:pPr>
      <w:r>
        <w:rPr>
          <w:b w:val="1"/>
          <w:i w:val="1"/>
        </w:rPr>
        <w:t>2 conical flasks</w:t>
      </w:r>
    </w:p>
    <w:p>
      <w:pPr>
        <w:numPr>
          <w:ilvl w:val="0"/>
          <w:numId w:val="66"/>
        </w:numPr>
        <w:rPr>
          <w:b w:val="1"/>
          <w:i w:val="1"/>
        </w:rPr>
      </w:pPr>
      <w:r>
        <w:rPr>
          <w:b w:val="1"/>
          <w:i w:val="1"/>
        </w:rPr>
        <w:t>Filter funnel</w:t>
      </w:r>
    </w:p>
    <w:p>
      <w:pPr>
        <w:numPr>
          <w:ilvl w:val="0"/>
          <w:numId w:val="66"/>
        </w:numPr>
        <w:rPr>
          <w:b w:val="1"/>
          <w:i w:val="1"/>
        </w:rPr>
      </w:pPr>
      <w:r>
        <w:rPr>
          <w:b w:val="1"/>
          <w:i w:val="1"/>
        </w:rPr>
        <w:t>Retort stand</w:t>
      </w:r>
    </w:p>
    <w:p>
      <w:pPr>
        <w:ind w:left="360"/>
      </w:pPr>
    </w:p>
    <w:p>
      <w:pPr>
        <w:ind w:firstLine="360"/>
        <w:rPr>
          <w:b w:val="1"/>
          <w:u w:val="single"/>
        </w:rPr>
      </w:pPr>
      <w:r>
        <w:rPr>
          <w:b w:val="1"/>
          <w:u w:val="single"/>
        </w:rPr>
        <w:t>PREPARATION OF SOLUTIONS</w:t>
      </w:r>
    </w:p>
    <w:p>
      <w:pPr>
        <w:ind w:firstLine="720"/>
      </w:pPr>
      <w:r>
        <w:t>1. Solution</w:t>
      </w:r>
      <w:r>
        <w:rPr>
          <w:b w:val="1"/>
        </w:rPr>
        <w:t xml:space="preserve"> J</w:t>
      </w:r>
      <w:r>
        <w:rPr>
          <w:b w:val="1"/>
        </w:rPr>
        <w:t xml:space="preserve"> - </w:t>
      </w:r>
      <w:r>
        <w:t>Dissolve 17g of ammonium iron (ii) sulphate in 50cm</w:t>
      </w:r>
      <w:r>
        <w:rPr>
          <w:vertAlign w:val="superscript"/>
        </w:rPr>
        <w:t>3</w:t>
      </w:r>
      <w:r>
        <w:t xml:space="preserve"> of 2M H</w:t>
      </w:r>
      <w:r>
        <w:rPr>
          <w:vertAlign w:val="subscript"/>
        </w:rPr>
        <w:t>2</w:t>
      </w:r>
      <w:r>
        <w:t>SO</w:t>
      </w:r>
      <w:r>
        <w:rPr>
          <w:vertAlign w:val="subscript"/>
        </w:rPr>
        <w:t>4</w:t>
      </w:r>
      <w:r>
        <w:t xml:space="preserve"> dilute to 1dm</w:t>
      </w:r>
      <w:r>
        <w:rPr>
          <w:vertAlign w:val="superscript"/>
        </w:rPr>
        <w:t>3</w:t>
      </w:r>
    </w:p>
    <w:p>
      <w:pPr>
        <w:ind w:firstLine="720"/>
        <w:rPr>
          <w:sz w:val="22"/>
        </w:rPr>
      </w:pPr>
      <w:r>
        <w:rPr>
          <w:sz w:val="22"/>
        </w:rPr>
        <w:t>2. Solution</w:t>
      </w:r>
      <w:r>
        <w:rPr>
          <w:b w:val="1"/>
          <w:sz w:val="22"/>
        </w:rPr>
        <w:t xml:space="preserve"> K-KMnO</w:t>
      </w:r>
      <w:r>
        <w:rPr>
          <w:b w:val="1"/>
          <w:sz w:val="22"/>
          <w:vertAlign w:val="subscript"/>
        </w:rPr>
        <w:t xml:space="preserve">4 - </w:t>
      </w:r>
      <w:r>
        <w:rPr>
          <w:sz w:val="22"/>
        </w:rPr>
        <w:t>Dissolve 1.6g of potassium manganate vii in 20cm</w:t>
      </w:r>
      <w:r>
        <w:rPr>
          <w:sz w:val="22"/>
          <w:vertAlign w:val="superscript"/>
        </w:rPr>
        <w:t>3</w:t>
      </w:r>
      <w:r>
        <w:rPr>
          <w:sz w:val="22"/>
        </w:rPr>
        <w:t xml:space="preserve"> of 2 MH</w:t>
      </w:r>
      <w:r>
        <w:rPr>
          <w:sz w:val="22"/>
          <w:vertAlign w:val="subscript"/>
        </w:rPr>
        <w:t>2</w:t>
      </w:r>
      <w:r>
        <w:rPr>
          <w:sz w:val="22"/>
        </w:rPr>
        <w:t>SO</w:t>
      </w:r>
      <w:r>
        <w:rPr>
          <w:sz w:val="22"/>
          <w:vertAlign w:val="subscript"/>
        </w:rPr>
        <w:t>4</w:t>
      </w:r>
      <w:r>
        <w:rPr>
          <w:sz w:val="22"/>
        </w:rPr>
        <w:t xml:space="preserve"> dilute to 1dm</w:t>
      </w:r>
      <w:r>
        <w:rPr>
          <w:sz w:val="22"/>
          <w:vertAlign w:val="superscript"/>
        </w:rPr>
        <w:t>3</w:t>
      </w:r>
    </w:p>
    <w:p>
      <w:pPr>
        <w:ind w:firstLine="720"/>
      </w:pPr>
      <w:r>
        <w:t>3. Solution</w:t>
      </w:r>
      <w:r>
        <w:rPr>
          <w:b w:val="1"/>
        </w:rPr>
        <w:t xml:space="preserve"> R</w:t>
      </w:r>
      <w:r>
        <w:rPr>
          <w:b w:val="1"/>
        </w:rPr>
        <w:t xml:space="preserve"> - </w:t>
      </w:r>
      <w:r>
        <w:t>Dissolve 40g of sodium thiosulphate in 1dm</w:t>
      </w:r>
      <w:r>
        <w:rPr>
          <w:vertAlign w:val="superscript"/>
        </w:rPr>
        <w:t>3</w:t>
      </w:r>
      <w:r>
        <w:t xml:space="preserve"> of solution</w:t>
      </w:r>
    </w:p>
    <w:p>
      <w:pPr>
        <w:ind w:firstLine="720"/>
      </w:pPr>
      <w:r>
        <w:t>4. Solution</w:t>
      </w:r>
      <w:r>
        <w:rPr>
          <w:b w:val="1"/>
        </w:rPr>
        <w:t xml:space="preserve"> S - </w:t>
      </w:r>
      <w:r>
        <w:t>Dissolve 172cm</w:t>
      </w:r>
      <w:r>
        <w:rPr>
          <w:vertAlign w:val="superscript"/>
        </w:rPr>
        <w:t>3</w:t>
      </w:r>
      <w:r>
        <w:t xml:space="preserve"> of concentrated hydrochloric acid in 1dm</w:t>
      </w:r>
      <w:r>
        <w:rPr>
          <w:vertAlign w:val="superscript"/>
        </w:rPr>
        <w:t>3</w:t>
      </w:r>
      <w:r>
        <w:t xml:space="preserve"> of solution</w:t>
      </w:r>
    </w:p>
    <w:p>
      <w:pPr>
        <w:ind w:firstLine="720"/>
      </w:pPr>
      <w:r>
        <w:t xml:space="preserve">5. Solid </w:t>
      </w:r>
      <w:r>
        <w:rPr>
          <w:b w:val="1"/>
        </w:rPr>
        <w:t>Y</w:t>
      </w:r>
      <w:r>
        <w:t xml:space="preserve"> is aluminium sulphate</w:t>
      </w:r>
    </w:p>
    <w:p>
      <w:pPr>
        <w:ind w:firstLine="720"/>
      </w:pPr>
      <w:r>
        <w:t xml:space="preserve">6. Solid </w:t>
      </w:r>
      <w:r>
        <w:rPr>
          <w:b w:val="1"/>
        </w:rPr>
        <w:t>Z</w:t>
      </w:r>
      <w:r>
        <w:t xml:space="preserve"> is oxalic acid.</w:t>
      </w:r>
    </w:p>
    <w:p/>
    <w:p>
      <w:r>
        <w:t xml:space="preserve">1. </w:t>
        <w:tab/>
      </w:r>
      <w:r>
        <w:rPr>
          <w:b w:val="1"/>
        </w:rPr>
        <w:t>You are provided with</w:t>
      </w:r>
      <w:r>
        <w:t>:</w:t>
      </w:r>
    </w:p>
    <w:p>
      <w:pPr>
        <w:numPr>
          <w:ilvl w:val="0"/>
          <w:numId w:val="64"/>
        </w:numPr>
      </w:pPr>
      <w:r>
        <w:t>Solution M</w:t>
      </w:r>
      <w:r>
        <w:rPr>
          <w:vertAlign w:val="subscript"/>
        </w:rPr>
        <w:t>1</w:t>
      </w:r>
      <w:r>
        <w:t xml:space="preserve"> aqueous solution of a monobasic acid, HB containing 1.62425, of the acid dissolve in 250cm</w:t>
      </w:r>
      <w:r>
        <w:rPr>
          <w:vertAlign w:val="superscript"/>
        </w:rPr>
        <w:t>3</w:t>
      </w:r>
      <w:r>
        <w:t xml:space="preserve"> of the solution</w:t>
      </w:r>
    </w:p>
    <w:p>
      <w:pPr>
        <w:numPr>
          <w:ilvl w:val="0"/>
          <w:numId w:val="64"/>
        </w:numPr>
      </w:pPr>
      <w:r>
        <w:t>0.208M sodium hydroxide solution.</w:t>
      </w:r>
    </w:p>
    <w:p>
      <w:pPr>
        <w:ind w:firstLine="720"/>
        <w:rPr>
          <w:b w:val="1"/>
        </w:rPr>
      </w:pPr>
      <w:r>
        <w:rPr>
          <w:b w:val="1"/>
        </w:rPr>
        <w:t>You are required to determine</w:t>
      </w:r>
    </w:p>
    <w:p>
      <w:r>
        <w:t xml:space="preserve">   </w:t>
        <w:tab/>
        <w:t xml:space="preserve"> a) The molarity of the acid</w:t>
      </w:r>
    </w:p>
    <w:p>
      <w:r>
        <w:t xml:space="preserve">    </w:t>
        <w:tab/>
        <w:t xml:space="preserve">b) The RFM of the acid and the RAM   of </w:t>
      </w:r>
      <w:r>
        <w:rPr>
          <w:b w:val="1"/>
        </w:rPr>
        <w:t>B</w:t>
      </w:r>
      <w:r>
        <w:t xml:space="preserve"> in HB (H=1, C=12, O=16)</w:t>
      </w:r>
    </w:p>
    <w:p>
      <w:pPr>
        <w:ind w:firstLine="720"/>
        <w:rPr>
          <w:b w:val="1"/>
        </w:rPr>
      </w:pPr>
      <w:r>
        <w:rPr>
          <w:b w:val="1"/>
        </w:rPr>
        <w:t>Procedure</w:t>
      </w:r>
    </w:p>
    <w:p>
      <w:pPr>
        <w:ind w:left="720"/>
      </w:pPr>
      <w:r>
        <w:t>Pipette 25cm</w:t>
      </w:r>
      <w:r>
        <w:rPr>
          <w:vertAlign w:val="superscript"/>
        </w:rPr>
        <w:t xml:space="preserve">3 </w:t>
      </w:r>
      <w:r>
        <w:t xml:space="preserve">of solution M1 into a clean dry conical flask. Add 2 drops of phenolphthalein indicators. Fill the burette with solution </w:t>
      </w:r>
      <w:r>
        <w:rPr>
          <w:b w:val="1"/>
        </w:rPr>
        <w:t>Q</w:t>
      </w:r>
      <w:r>
        <w:t xml:space="preserve"> and titrate against solution M</w:t>
      </w:r>
      <w:r>
        <w:rPr>
          <w:vertAlign w:val="subscript"/>
        </w:rPr>
        <w:t>1</w:t>
      </w:r>
    </w:p>
    <w:p>
      <w:pPr>
        <w:ind w:firstLine="720"/>
      </w:pPr>
      <w:r>
        <w:t>Repeat the procedure two more times and complete the table below:</w:t>
        <w:tab/>
        <w:tab/>
        <w:tab/>
        <w:t xml:space="preserve"> </w:t>
      </w:r>
    </w:p>
    <w:tbl>
      <w:tblPr>
        <w:tblStyle w:val="T2"/>
        <w:tblW w:w="0" w:type="auto"/>
        <w:tblInd w:w="1747"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603" w:type="dxa"/>
          </w:tcPr>
          <w:p/>
        </w:tc>
        <w:tc>
          <w:tcPr>
            <w:tcW w:w="1210" w:type="dxa"/>
          </w:tcPr>
          <w:p>
            <w:pPr>
              <w:rPr>
                <w:b w:val="1"/>
              </w:rPr>
            </w:pPr>
            <w:r>
              <w:rPr>
                <w:b w:val="1"/>
              </w:rPr>
              <w:t xml:space="preserve">             I</w:t>
            </w:r>
          </w:p>
        </w:tc>
        <w:tc>
          <w:tcPr>
            <w:tcW w:w="1183" w:type="dxa"/>
          </w:tcPr>
          <w:p>
            <w:pPr>
              <w:rPr>
                <w:b w:val="1"/>
              </w:rPr>
            </w:pPr>
            <w:r>
              <w:rPr>
                <w:b w:val="1"/>
              </w:rPr>
              <w:t xml:space="preserve">           II</w:t>
            </w:r>
          </w:p>
        </w:tc>
        <w:tc>
          <w:tcPr>
            <w:tcW w:w="1337" w:type="dxa"/>
          </w:tcPr>
          <w:p>
            <w:pPr>
              <w:rPr>
                <w:b w:val="1"/>
              </w:rPr>
            </w:pPr>
            <w:r>
              <w:rPr>
                <w:b w:val="1"/>
              </w:rPr>
              <w:t xml:space="preserve">            III</w:t>
            </w:r>
          </w:p>
        </w:tc>
      </w:tr>
      <w:tr>
        <w:tc>
          <w:tcPr>
            <w:tcW w:w="3603" w:type="dxa"/>
          </w:tcPr>
          <w:p>
            <w:r>
              <w:t xml:space="preserve">Final  burette  reading(cm</w:t>
            </w:r>
            <w:r>
              <w:rPr>
                <w:vertAlign w:val="superscript"/>
              </w:rPr>
              <w:t>3</w:t>
            </w:r>
            <w:r>
              <w:t>)</w:t>
            </w:r>
          </w:p>
        </w:tc>
        <w:tc>
          <w:tcPr>
            <w:tcW w:w="1210" w:type="dxa"/>
          </w:tcPr>
          <w:p/>
        </w:tc>
        <w:tc>
          <w:tcPr>
            <w:tcW w:w="1183" w:type="dxa"/>
          </w:tcPr>
          <w:p/>
        </w:tc>
        <w:tc>
          <w:tcPr>
            <w:tcW w:w="1337" w:type="dxa"/>
          </w:tcPr>
          <w:p/>
        </w:tc>
      </w:tr>
      <w:tr>
        <w:tc>
          <w:tcPr>
            <w:tcW w:w="3603" w:type="dxa"/>
          </w:tcPr>
          <w:p>
            <w:r>
              <w:t>Initial burette(cm</w:t>
            </w:r>
            <w:r>
              <w:rPr>
                <w:vertAlign w:val="superscript"/>
              </w:rPr>
              <w:t>3</w:t>
            </w:r>
            <w:r>
              <w:t>)</w:t>
            </w:r>
          </w:p>
        </w:tc>
        <w:tc>
          <w:tcPr>
            <w:tcW w:w="1210" w:type="dxa"/>
          </w:tcPr>
          <w:p/>
        </w:tc>
        <w:tc>
          <w:tcPr>
            <w:tcW w:w="1183" w:type="dxa"/>
          </w:tcPr>
          <w:p/>
        </w:tc>
        <w:tc>
          <w:tcPr>
            <w:tcW w:w="1337" w:type="dxa"/>
          </w:tcPr>
          <w:p/>
        </w:tc>
      </w:tr>
      <w:tr>
        <w:tc>
          <w:tcPr>
            <w:tcW w:w="3603" w:type="dxa"/>
          </w:tcPr>
          <w:p>
            <w:r>
              <w:t xml:space="preserve">Volume of solution </w:t>
            </w:r>
            <w:r>
              <w:rPr>
                <w:b w:val="1"/>
              </w:rPr>
              <w:t>Q</w:t>
            </w:r>
            <w:r>
              <w:t xml:space="preserve">  used (cm</w:t>
            </w:r>
            <w:r>
              <w:rPr>
                <w:vertAlign w:val="superscript"/>
              </w:rPr>
              <w:t>3</w:t>
            </w:r>
            <w:r>
              <w:t>)</w:t>
            </w:r>
          </w:p>
        </w:tc>
        <w:tc>
          <w:tcPr>
            <w:tcW w:w="1210" w:type="dxa"/>
          </w:tcPr>
          <w:p/>
        </w:tc>
        <w:tc>
          <w:tcPr>
            <w:tcW w:w="1183" w:type="dxa"/>
          </w:tcPr>
          <w:p/>
        </w:tc>
        <w:tc>
          <w:tcPr>
            <w:tcW w:w="1337" w:type="dxa"/>
          </w:tcPr>
          <w:p/>
        </w:tc>
      </w:tr>
    </w:tbl>
    <w:p/>
    <w:p>
      <w:r>
        <w:t xml:space="preserve"> </w:t>
        <w:tab/>
        <w:t xml:space="preserve"> a) Determine the average volume of solution </w:t>
      </w:r>
      <w:r>
        <w:rPr>
          <w:b w:val="1"/>
        </w:rPr>
        <w:t>Q</w:t>
      </w:r>
      <w:r>
        <w:t xml:space="preserve"> used </w:t>
        <w:tab/>
        <w:tab/>
        <w:tab/>
        <w:tab/>
        <w:tab/>
      </w:r>
    </w:p>
    <w:p>
      <w:r>
        <w:t xml:space="preserve">  </w:t>
        <w:tab/>
        <w:t>b) Write an equation for the reaction between solution M</w:t>
      </w:r>
      <w:r>
        <w:rPr>
          <w:vertAlign w:val="subscript"/>
        </w:rPr>
        <w:t>1</w:t>
      </w:r>
      <w:r>
        <w:t xml:space="preserve"> and </w:t>
      </w:r>
      <w:r>
        <w:rPr>
          <w:b w:val="1"/>
        </w:rPr>
        <w:t>Q</w:t>
      </w:r>
      <w:r>
        <w:t xml:space="preserve"> </w:t>
        <w:tab/>
        <w:tab/>
        <w:tab/>
        <w:tab/>
      </w:r>
    </w:p>
    <w:p>
      <w:r>
        <w:t xml:space="preserve">  </w:t>
        <w:tab/>
        <w:t>c)</w:t>
      </w:r>
      <w:r>
        <w:rPr>
          <w:b w:val="1"/>
        </w:rPr>
        <w:t xml:space="preserve"> Calculate:</w:t>
      </w:r>
    </w:p>
    <w:p>
      <w:r>
        <w:t xml:space="preserve">     </w:t>
        <w:tab/>
        <w:t xml:space="preserve">     i) The number of moles of </w:t>
      </w:r>
      <w:r>
        <w:rPr>
          <w:b w:val="1"/>
        </w:rPr>
        <w:t>Q</w:t>
      </w:r>
      <w:r>
        <w:t xml:space="preserve"> used </w:t>
        <w:tab/>
        <w:tab/>
        <w:tab/>
        <w:tab/>
        <w:tab/>
        <w:tab/>
        <w:tab/>
      </w:r>
    </w:p>
    <w:p>
      <w:r>
        <w:t xml:space="preserve">      </w:t>
        <w:tab/>
        <w:t xml:space="preserve">     ii) The number of moles of </w:t>
      </w:r>
      <w:r>
        <w:rPr>
          <w:b w:val="1"/>
        </w:rPr>
        <w:t>M</w:t>
      </w:r>
      <w:r>
        <w:rPr>
          <w:b w:val="1"/>
          <w:vertAlign w:val="subscript"/>
        </w:rPr>
        <w:t>1</w:t>
      </w:r>
      <w:r>
        <w:t xml:space="preserve"> used </w:t>
        <w:tab/>
        <w:tab/>
        <w:tab/>
        <w:tab/>
        <w:tab/>
        <w:tab/>
        <w:tab/>
      </w:r>
    </w:p>
    <w:p>
      <w:r>
        <w:t xml:space="preserve">      </w:t>
        <w:tab/>
        <w:t xml:space="preserve">    iii) The molarity of   solution </w:t>
      </w:r>
      <w:r>
        <w:rPr>
          <w:b w:val="1"/>
        </w:rPr>
        <w:t>M</w:t>
      </w:r>
      <w:r>
        <w:rPr>
          <w:b w:val="1"/>
          <w:vertAlign w:val="subscript"/>
        </w:rPr>
        <w:t>1</w:t>
      </w:r>
      <w:r>
        <w:t xml:space="preserve"> </w:t>
        <w:tab/>
        <w:tab/>
        <w:tab/>
        <w:tab/>
        <w:tab/>
        <w:tab/>
        <w:tab/>
        <w:tab/>
      </w:r>
    </w:p>
    <w:p>
      <w:r>
        <w:t xml:space="preserve">  </w:t>
        <w:tab/>
        <w:t xml:space="preserve">d) </w:t>
      </w:r>
      <w:r>
        <w:rPr>
          <w:b w:val="1"/>
        </w:rPr>
        <w:t>Determine;</w:t>
      </w:r>
    </w:p>
    <w:p>
      <w:r>
        <w:t xml:space="preserve">     </w:t>
        <w:tab/>
        <w:t xml:space="preserve">     i) The RFM of acid </w:t>
        <w:tab/>
        <w:tab/>
        <w:tab/>
        <w:tab/>
        <w:tab/>
        <w:tab/>
        <w:tab/>
        <w:tab/>
        <w:tab/>
      </w:r>
    </w:p>
    <w:p>
      <w:r>
        <w:t xml:space="preserve">    </w:t>
        <w:tab/>
        <w:t xml:space="preserve">     ii)The RAM  of  element</w:t>
      </w:r>
      <w:r>
        <w:rPr>
          <w:b w:val="1"/>
        </w:rPr>
        <w:t xml:space="preserve"> B</w:t>
      </w:r>
      <w:r>
        <w:t xml:space="preserve"> </w:t>
        <w:tab/>
        <w:tab/>
        <w:tab/>
        <w:tab/>
        <w:tab/>
        <w:tab/>
        <w:tab/>
      </w:r>
    </w:p>
    <w:p/>
    <w:p/>
    <w:p>
      <w:r>
        <w:t xml:space="preserve">2. </w:t>
        <w:tab/>
      </w:r>
      <w:r>
        <w:rPr>
          <w:b w:val="1"/>
        </w:rPr>
        <w:t>You are provided with</w:t>
      </w:r>
      <w:r>
        <w:t>:</w:t>
      </w:r>
      <w:r>
        <w:rPr>
          <w:b w:val="1"/>
          <w:i w:val="1"/>
        </w:rPr>
        <w:t xml:space="preserve"> </w:t>
      </w:r>
      <w:r>
        <w:rPr>
          <w:b w:val="1"/>
          <w:i w:val="1"/>
        </w:rPr>
        <w:tab/>
        <w:tab/>
        <w:tab/>
        <w:tab/>
        <w:tab/>
        <w:tab/>
        <w:tab/>
        <w:tab/>
        <w:tab/>
      </w:r>
    </w:p>
    <w:p>
      <w:pPr>
        <w:numPr>
          <w:ilvl w:val="0"/>
          <w:numId w:val="67"/>
        </w:numPr>
        <w:rPr>
          <w:vertAlign w:val="subscript"/>
        </w:rPr>
      </w:pPr>
      <w:r>
        <w:t>2M hydrochloric acid, solution M</w:t>
      </w:r>
      <w:r>
        <w:rPr>
          <w:vertAlign w:val="subscript"/>
        </w:rPr>
        <w:t>2</w:t>
      </w:r>
    </w:p>
    <w:p>
      <w:pPr>
        <w:numPr>
          <w:ilvl w:val="0"/>
          <w:numId w:val="67"/>
        </w:numPr>
      </w:pPr>
      <w:r>
        <w:t xml:space="preserve">Magnesium ribbon. </w:t>
      </w:r>
    </w:p>
    <w:p>
      <w:pPr>
        <w:ind w:firstLine="720"/>
        <w:rPr>
          <w:b w:val="1"/>
        </w:rPr>
      </w:pPr>
      <w:r>
        <w:rPr>
          <w:b w:val="1"/>
        </w:rPr>
        <w:t>You are required to determine;</w:t>
      </w:r>
      <w:r>
        <w:rPr>
          <w:b w:val="1"/>
          <w:i w:val="1"/>
        </w:rPr>
        <w:t xml:space="preserve"> </w:t>
      </w:r>
      <w:r>
        <w:rPr>
          <w:b w:val="1"/>
          <w:i w:val="1"/>
        </w:rPr>
        <w:tab/>
        <w:tab/>
        <w:tab/>
        <w:tab/>
        <w:tab/>
        <w:tab/>
        <w:tab/>
        <w:tab/>
      </w:r>
    </w:p>
    <w:p>
      <w:r>
        <w:t xml:space="preserve">    </w:t>
        <w:tab/>
        <w:t>i) The rate of the reaction between Hydrochloric acid and magnesium</w:t>
        <w:tab/>
        <w:tab/>
        <w:tab/>
      </w:r>
    </w:p>
    <w:p>
      <w:r>
        <w:t xml:space="preserve">  </w:t>
        <w:tab/>
        <w:t xml:space="preserve"> ii) The mass of 2cm of magnesium ribbon</w:t>
      </w:r>
    </w:p>
    <w:p>
      <w:pPr>
        <w:ind w:firstLine="720"/>
        <w:rPr>
          <w:b w:val="1"/>
          <w:u w:val="single"/>
        </w:rPr>
      </w:pPr>
      <w:r>
        <w:rPr>
          <w:b w:val="1"/>
          <w:u w:val="single"/>
        </w:rPr>
        <w:t>Procedure II</w:t>
      </w:r>
      <w:r>
        <w:rPr>
          <w:b w:val="1"/>
        </w:rPr>
        <w:tab/>
        <w:tab/>
      </w:r>
      <w:r>
        <w:rPr>
          <w:b w:val="1"/>
        </w:rPr>
        <w:tab/>
        <w:tab/>
        <w:tab/>
        <w:tab/>
        <w:tab/>
        <w:tab/>
        <w:tab/>
        <w:tab/>
        <w:tab/>
      </w:r>
    </w:p>
    <w:p>
      <w:pPr>
        <w:ind w:firstLine="720"/>
      </w:pPr>
      <w:r>
        <w:t>Using a clean measuring cylinder, measure 60cm</w:t>
      </w:r>
      <w:r>
        <w:rPr>
          <w:vertAlign w:val="superscript"/>
        </w:rPr>
        <w:t>3</w:t>
      </w:r>
      <w:r>
        <w:t xml:space="preserve"> of 2M hydrochloric acid, solution M</w:t>
      </w:r>
      <w:r>
        <w:rPr>
          <w:vertAlign w:val="subscript"/>
        </w:rPr>
        <w:t>2</w:t>
      </w:r>
      <w:r>
        <w:t xml:space="preserve"> and </w:t>
      </w:r>
    </w:p>
    <w:p>
      <w:pPr>
        <w:ind w:firstLine="720"/>
      </w:pPr>
      <w:r>
        <w:t xml:space="preserve">place it into a clean conical flask. Cut a 2cm piece of magnesium ribbon provided and place </w:t>
      </w:r>
    </w:p>
    <w:p>
      <w:pPr>
        <w:ind w:firstLine="720"/>
      </w:pPr>
      <w:r>
        <w:t xml:space="preserve">into the conical flask containing 2M hydrochloric acid and immediately start the slop- watch. </w:t>
      </w:r>
    </w:p>
    <w:p>
      <w:pPr>
        <w:ind w:left="720"/>
      </w:pPr>
      <w:r>
        <w:t xml:space="preserve">Measure and record the time taken for the magnesium ribbon to completely react with the </w:t>
      </w:r>
    </w:p>
    <w:p>
      <w:pPr>
        <w:ind w:left="720"/>
      </w:pPr>
      <w:r>
        <w:t xml:space="preserve">hydrochloric acid  in  table II below. Repeat the procedure using 50, 40, 30 and 20cm3</w:t>
      </w:r>
      <w:r>
        <w:rPr>
          <w:vertAlign w:val="superscript"/>
        </w:rPr>
        <w:t xml:space="preserve"> </w:t>
      </w:r>
      <w:r>
        <w:t>portions</w:t>
      </w:r>
    </w:p>
    <w:p>
      <w:pPr>
        <w:ind w:left="720"/>
      </w:pPr>
      <w:r>
        <w:t xml:space="preserve">  of 2M  hydrochloric  acid  adding  distilled  water and  complete  the table below:</w:t>
      </w:r>
    </w:p>
    <w:p>
      <w:pPr>
        <w:ind w:firstLine="720"/>
      </w:pPr>
      <w:r>
        <w:t xml:space="preserve">a) </w:t>
      </w:r>
      <w:r>
        <w:rPr>
          <w:b w:val="1"/>
        </w:rPr>
        <w:t>Table II</w:t>
      </w:r>
    </w:p>
    <w:tbl>
      <w:tblPr>
        <w:tblStyle w:val="T2"/>
        <w:tblpPr w:leftFromText="180" w:rightFromText="180" w:tblpX="1224" w:tblpY="60" w:horzAnchor="margin"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708" w:type="dxa"/>
          </w:tcPr>
          <w:p>
            <w:pPr>
              <w:framePr w:w="0" w:h="0" w:hRule="auto" w:vSpace="0" w:hSpace="0" w:wrap="auto" w:vAnchor="margin" w:hAnchor="text" w:x="0" w:xAlign="left" w:y="0" w:yAlign="inline"/>
            </w:pPr>
            <w:r>
              <w:t>Experience</w:t>
            </w:r>
          </w:p>
        </w:tc>
        <w:tc>
          <w:tcPr>
            <w:tcW w:w="792" w:type="dxa"/>
          </w:tcPr>
          <w:p>
            <w:pPr>
              <w:framePr w:w="0" w:h="0" w:hRule="auto" w:vSpace="0" w:hSpace="0" w:wrap="auto" w:vAnchor="margin" w:hAnchor="text" w:x="0" w:xAlign="left" w:y="0" w:yAlign="inline"/>
            </w:pPr>
            <w:r>
              <w:t>1</w:t>
            </w:r>
          </w:p>
        </w:tc>
        <w:tc>
          <w:tcPr>
            <w:tcW w:w="900" w:type="dxa"/>
          </w:tcPr>
          <w:p>
            <w:pPr>
              <w:framePr w:w="0" w:h="0" w:hRule="auto" w:vSpace="0" w:hSpace="0" w:wrap="auto" w:vAnchor="margin" w:hAnchor="text" w:x="0" w:xAlign="left" w:y="0" w:yAlign="inline"/>
            </w:pPr>
            <w:r>
              <w:t>2</w:t>
            </w:r>
          </w:p>
        </w:tc>
        <w:tc>
          <w:tcPr>
            <w:tcW w:w="1134" w:type="dxa"/>
          </w:tcPr>
          <w:p>
            <w:pPr>
              <w:framePr w:w="0" w:h="0" w:hRule="auto" w:vSpace="0" w:hSpace="0" w:wrap="auto" w:vAnchor="margin" w:hAnchor="text" w:x="0" w:xAlign="left" w:y="0" w:yAlign="inline"/>
            </w:pPr>
            <w:r>
              <w:t>3</w:t>
            </w:r>
          </w:p>
        </w:tc>
        <w:tc>
          <w:tcPr>
            <w:tcW w:w="1152" w:type="dxa"/>
          </w:tcPr>
          <w:p>
            <w:pPr>
              <w:framePr w:w="0" w:h="0" w:hRule="auto" w:vSpace="0" w:hSpace="0" w:wrap="auto" w:vAnchor="margin" w:hAnchor="text" w:x="0" w:xAlign="left" w:y="0" w:yAlign="inline"/>
            </w:pPr>
            <w:r>
              <w:t>4</w:t>
            </w:r>
          </w:p>
        </w:tc>
        <w:tc>
          <w:tcPr>
            <w:tcW w:w="882" w:type="dxa"/>
          </w:tcPr>
          <w:p>
            <w:pPr>
              <w:framePr w:w="0" w:h="0" w:hRule="auto" w:vSpace="0" w:hSpace="0" w:wrap="auto" w:vAnchor="margin" w:hAnchor="text" w:x="0" w:xAlign="left" w:y="0" w:yAlign="inline"/>
            </w:pPr>
            <w:r>
              <w:t>5</w:t>
            </w:r>
          </w:p>
        </w:tc>
      </w:tr>
      <w:tr>
        <w:tc>
          <w:tcPr>
            <w:tcW w:w="3708" w:type="dxa"/>
          </w:tcPr>
          <w:p>
            <w:pPr>
              <w:framePr w:w="0" w:h="0" w:hRule="auto" w:vSpace="0" w:hSpace="0" w:wrap="auto" w:vAnchor="margin" w:hAnchor="text" w:x="0" w:xAlign="left" w:y="0" w:yAlign="inline"/>
            </w:pPr>
            <w:r>
              <w:t xml:space="preserve">Volume  of 2M HCl</w:t>
            </w:r>
          </w:p>
        </w:tc>
        <w:tc>
          <w:tcPr>
            <w:tcW w:w="792" w:type="dxa"/>
          </w:tcPr>
          <w:p>
            <w:pPr>
              <w:framePr w:w="0" w:h="0" w:hRule="auto" w:vSpace="0" w:hSpace="0" w:wrap="auto" w:vAnchor="margin" w:hAnchor="text" w:x="0" w:xAlign="left" w:y="0" w:yAlign="inline"/>
            </w:pPr>
            <w:r>
              <w:t>60</w:t>
            </w:r>
          </w:p>
        </w:tc>
        <w:tc>
          <w:tcPr>
            <w:tcW w:w="900" w:type="dxa"/>
          </w:tcPr>
          <w:p>
            <w:pPr>
              <w:framePr w:w="0" w:h="0" w:hRule="auto" w:vSpace="0" w:hSpace="0" w:wrap="auto" w:vAnchor="margin" w:hAnchor="text" w:x="0" w:xAlign="left" w:y="0" w:yAlign="inline"/>
            </w:pPr>
            <w:r>
              <w:t>50</w:t>
            </w:r>
          </w:p>
        </w:tc>
        <w:tc>
          <w:tcPr>
            <w:tcW w:w="1134" w:type="dxa"/>
          </w:tcPr>
          <w:p>
            <w:pPr>
              <w:framePr w:w="0" w:h="0" w:hRule="auto" w:vSpace="0" w:hSpace="0" w:wrap="auto" w:vAnchor="margin" w:hAnchor="text" w:x="0" w:xAlign="left" w:y="0" w:yAlign="inline"/>
            </w:pPr>
            <w:r>
              <w:t>40</w:t>
            </w:r>
          </w:p>
        </w:tc>
        <w:tc>
          <w:tcPr>
            <w:tcW w:w="1152" w:type="dxa"/>
          </w:tcPr>
          <w:p>
            <w:pPr>
              <w:framePr w:w="0" w:h="0" w:hRule="auto" w:vSpace="0" w:hSpace="0" w:wrap="auto" w:vAnchor="margin" w:hAnchor="text" w:x="0" w:xAlign="left" w:y="0" w:yAlign="inline"/>
            </w:pPr>
            <w:r>
              <w:t>30</w:t>
            </w:r>
          </w:p>
        </w:tc>
        <w:tc>
          <w:tcPr>
            <w:tcW w:w="882" w:type="dxa"/>
          </w:tcPr>
          <w:p>
            <w:pPr>
              <w:framePr w:w="0" w:h="0" w:hRule="auto" w:vSpace="0" w:hSpace="0" w:wrap="auto" w:vAnchor="margin" w:hAnchor="text" w:x="0" w:xAlign="left" w:y="0" w:yAlign="inline"/>
            </w:pPr>
            <w:r>
              <w:t>20</w:t>
            </w:r>
          </w:p>
        </w:tc>
      </w:tr>
      <w:tr>
        <w:tc>
          <w:tcPr>
            <w:tcW w:w="3708" w:type="dxa"/>
          </w:tcPr>
          <w:p>
            <w:pPr>
              <w:framePr w:w="0" w:h="0" w:hRule="auto" w:vSpace="0" w:hSpace="0" w:wrap="auto" w:vAnchor="margin" w:hAnchor="text" w:x="0" w:xAlign="left" w:y="0" w:yAlign="inline"/>
            </w:pPr>
            <w:r>
              <w:t xml:space="preserve">Volume of  distilled water added</w:t>
            </w:r>
          </w:p>
        </w:tc>
        <w:tc>
          <w:tcPr>
            <w:tcW w:w="792" w:type="dxa"/>
          </w:tcPr>
          <w:p>
            <w:pPr>
              <w:framePr w:w="0" w:h="0" w:hRule="auto" w:vSpace="0" w:hSpace="0" w:wrap="auto" w:vAnchor="margin" w:hAnchor="text" w:x="0" w:xAlign="left" w:y="0" w:yAlign="inline"/>
            </w:pPr>
            <w:r>
              <w:t>0</w:t>
            </w:r>
          </w:p>
        </w:tc>
        <w:tc>
          <w:tcPr>
            <w:tcW w:w="900" w:type="dxa"/>
          </w:tcPr>
          <w:p>
            <w:pPr>
              <w:framePr w:w="0" w:h="0" w:hRule="auto" w:vSpace="0" w:hSpace="0" w:wrap="auto" w:vAnchor="margin" w:hAnchor="text" w:x="0" w:xAlign="left" w:y="0" w:yAlign="inline"/>
            </w:pPr>
            <w:r>
              <w:t>10</w:t>
            </w:r>
          </w:p>
        </w:tc>
        <w:tc>
          <w:tcPr>
            <w:tcW w:w="1134" w:type="dxa"/>
          </w:tcPr>
          <w:p>
            <w:pPr>
              <w:framePr w:w="0" w:h="0" w:hRule="auto" w:vSpace="0" w:hSpace="0" w:wrap="auto" w:vAnchor="margin" w:hAnchor="text" w:x="0" w:xAlign="left" w:y="0" w:yAlign="inline"/>
            </w:pPr>
            <w:r>
              <w:t>20</w:t>
            </w:r>
          </w:p>
        </w:tc>
        <w:tc>
          <w:tcPr>
            <w:tcW w:w="1152" w:type="dxa"/>
          </w:tcPr>
          <w:p>
            <w:pPr>
              <w:framePr w:w="0" w:h="0" w:hRule="auto" w:vSpace="0" w:hSpace="0" w:wrap="auto" w:vAnchor="margin" w:hAnchor="text" w:x="0" w:xAlign="left" w:y="0" w:yAlign="inline"/>
            </w:pPr>
            <w:r>
              <w:t>30</w:t>
            </w:r>
          </w:p>
        </w:tc>
        <w:tc>
          <w:tcPr>
            <w:tcW w:w="882" w:type="dxa"/>
          </w:tcPr>
          <w:p>
            <w:pPr>
              <w:framePr w:w="0" w:h="0" w:hRule="auto" w:vSpace="0" w:hSpace="0" w:wrap="auto" w:vAnchor="margin" w:hAnchor="text" w:x="0" w:xAlign="left" w:y="0" w:yAlign="inline"/>
            </w:pPr>
            <w:r>
              <w:t>40</w:t>
            </w:r>
          </w:p>
        </w:tc>
      </w:tr>
      <w:tr>
        <w:tc>
          <w:tcPr>
            <w:tcW w:w="3708" w:type="dxa"/>
          </w:tcPr>
          <w:p>
            <w:pPr>
              <w:framePr w:w="0" w:h="0" w:hRule="auto" w:vSpace="0" w:hSpace="0" w:wrap="auto" w:vAnchor="margin" w:hAnchor="text" w:x="0" w:xAlign="left" w:y="0" w:yAlign="inline"/>
            </w:pPr>
            <w:r>
              <w:t xml:space="preserve">Time  taken  for  the  ribbon  to  disappear(sec)</w:t>
            </w:r>
          </w:p>
        </w:tc>
        <w:tc>
          <w:tcPr>
            <w:tcW w:w="792" w:type="dxa"/>
          </w:tcPr>
          <w:p>
            <w:pPr>
              <w:framePr w:w="0" w:h="0" w:hRule="auto" w:vSpace="0" w:hSpace="0" w:wrap="auto" w:vAnchor="margin" w:hAnchor="text" w:x="0" w:xAlign="left" w:y="0" w:yAlign="inline"/>
            </w:pPr>
          </w:p>
        </w:tc>
        <w:tc>
          <w:tcPr>
            <w:tcW w:w="900" w:type="dxa"/>
          </w:tcPr>
          <w:p>
            <w:pPr>
              <w:framePr w:w="0" w:h="0" w:hRule="auto" w:vSpace="0" w:hSpace="0" w:wrap="auto" w:vAnchor="margin" w:hAnchor="text" w:x="0" w:xAlign="left" w:y="0" w:yAlign="inline"/>
            </w:pPr>
          </w:p>
        </w:tc>
        <w:tc>
          <w:tcPr>
            <w:tcW w:w="1134" w:type="dxa"/>
          </w:tcPr>
          <w:p>
            <w:pPr>
              <w:framePr w:w="0" w:h="0" w:hRule="auto" w:vSpace="0" w:hSpace="0" w:wrap="auto" w:vAnchor="margin" w:hAnchor="text" w:x="0" w:xAlign="left" w:y="0" w:yAlign="inline"/>
            </w:pPr>
          </w:p>
        </w:tc>
        <w:tc>
          <w:tcPr>
            <w:tcW w:w="1152" w:type="dxa"/>
          </w:tcPr>
          <w:p>
            <w:pPr>
              <w:framePr w:w="0" w:h="0" w:hRule="auto" w:vSpace="0" w:hSpace="0" w:wrap="auto" w:vAnchor="margin" w:hAnchor="text" w:x="0" w:xAlign="left" w:y="0" w:yAlign="inline"/>
            </w:pPr>
          </w:p>
        </w:tc>
        <w:tc>
          <w:tcPr>
            <w:tcW w:w="882" w:type="dxa"/>
          </w:tcPr>
          <w:p>
            <w:pPr>
              <w:framePr w:w="0" w:h="0" w:hRule="auto" w:vSpace="0" w:hSpace="0" w:wrap="auto" w:vAnchor="margin" w:hAnchor="text" w:x="0" w:xAlign="left" w:y="0" w:yAlign="inline"/>
            </w:pPr>
          </w:p>
        </w:tc>
      </w:tr>
      <w:tr>
        <w:tc>
          <w:tcPr>
            <w:tcW w:w="3708" w:type="dxa"/>
          </w:tcPr>
          <w:p>
            <w:pPr>
              <w:framePr w:w="0" w:h="0" w:hRule="auto" w:vSpace="0" w:hSpace="0" w:wrap="auto" w:vAnchor="margin" w:hAnchor="text" w:x="0" w:xAlign="left" w:y="0" w:yAlign="inline"/>
            </w:pPr>
            <w:r>
              <w:t>1/time (sec</w:t>
            </w:r>
            <w:r>
              <w:rPr>
                <w:vertAlign w:val="superscript"/>
              </w:rPr>
              <w:t>-1</w:t>
            </w:r>
            <w:r>
              <w:t>)</w:t>
            </w:r>
          </w:p>
        </w:tc>
        <w:tc>
          <w:tcPr>
            <w:tcW w:w="792" w:type="dxa"/>
          </w:tcPr>
          <w:p>
            <w:pPr>
              <w:framePr w:w="0" w:h="0" w:hRule="auto" w:vSpace="0" w:hSpace="0" w:wrap="auto" w:vAnchor="margin" w:hAnchor="text" w:x="0" w:xAlign="left" w:y="0" w:yAlign="inline"/>
            </w:pPr>
          </w:p>
        </w:tc>
        <w:tc>
          <w:tcPr>
            <w:tcW w:w="900" w:type="dxa"/>
          </w:tcPr>
          <w:p>
            <w:pPr>
              <w:framePr w:w="0" w:h="0" w:hRule="auto" w:vSpace="0" w:hSpace="0" w:wrap="auto" w:vAnchor="margin" w:hAnchor="text" w:x="0" w:xAlign="left" w:y="0" w:yAlign="inline"/>
            </w:pPr>
          </w:p>
        </w:tc>
        <w:tc>
          <w:tcPr>
            <w:tcW w:w="1134" w:type="dxa"/>
          </w:tcPr>
          <w:p>
            <w:pPr>
              <w:framePr w:w="0" w:h="0" w:hRule="auto" w:vSpace="0" w:hSpace="0" w:wrap="auto" w:vAnchor="margin" w:hAnchor="text" w:x="0" w:xAlign="left" w:y="0" w:yAlign="inline"/>
            </w:pPr>
          </w:p>
        </w:tc>
        <w:tc>
          <w:tcPr>
            <w:tcW w:w="1152" w:type="dxa"/>
          </w:tcPr>
          <w:p>
            <w:pPr>
              <w:framePr w:w="0" w:h="0" w:hRule="auto" w:vSpace="0" w:hSpace="0" w:wrap="auto" w:vAnchor="margin" w:hAnchor="text" w:x="0" w:xAlign="left" w:y="0" w:yAlign="inline"/>
            </w:pPr>
          </w:p>
        </w:tc>
        <w:tc>
          <w:tcPr>
            <w:tcW w:w="882" w:type="dxa"/>
          </w:tcPr>
          <w:p>
            <w:pPr>
              <w:framePr w:w="0" w:h="0" w:hRule="auto" w:vSpace="0" w:hSpace="0" w:wrap="auto" w:vAnchor="margin" w:hAnchor="text" w:x="0" w:xAlign="left" w:y="0" w:yAlign="inline"/>
            </w:pPr>
          </w:p>
        </w:tc>
      </w:tr>
    </w:tbl>
    <w:p>
      <w:r>
        <w:t xml:space="preserve">    </w:t>
      </w:r>
    </w:p>
    <w:p/>
    <w:p/>
    <w:p/>
    <w:p/>
    <w:p/>
    <w:p/>
    <w:p>
      <w:pPr>
        <w:ind w:firstLine="720"/>
      </w:pPr>
      <w:r>
        <w:t xml:space="preserve">b) Plot a graph of ½ against volume of 2M hydrochloric acid used </w:t>
        <w:tab/>
        <w:tab/>
        <w:tab/>
        <w:tab/>
      </w:r>
    </w:p>
    <w:p>
      <w:pPr>
        <w:ind w:left="720"/>
      </w:pPr>
      <w:r>
        <w:t>c) From your graph determine the time taken for the ribbon to disappear when 36cm</w:t>
      </w:r>
      <w:r>
        <w:rPr>
          <w:vertAlign w:val="superscript"/>
        </w:rPr>
        <w:t>3</w:t>
      </w:r>
      <w:r>
        <w:t xml:space="preserve"> of 2M         </w:t>
        <w:tab/>
        <w:t xml:space="preserve">      </w:t>
      </w:r>
    </w:p>
    <w:p>
      <w:pPr>
        <w:ind w:left="720"/>
      </w:pPr>
      <w:r>
        <w:t xml:space="preserve">     hydrochloric acid  were  used </w:t>
        <w:tab/>
        <w:tab/>
        <w:tab/>
        <w:tab/>
        <w:tab/>
        <w:tab/>
        <w:tab/>
        <w:tab/>
      </w:r>
    </w:p>
    <w:p>
      <w:r>
        <w:t xml:space="preserve">    </w:t>
        <w:tab/>
        <w:t xml:space="preserve">d) In terms of rate of reaction, explain the shape of your graph </w:t>
        <w:tab/>
        <w:tab/>
        <w:tab/>
        <w:tab/>
      </w:r>
    </w:p>
    <w:p>
      <w:r>
        <w:t xml:space="preserve">3. </w:t>
        <w:tab/>
        <w:t xml:space="preserve">You are provided with solids.  You are required to carry out the tests shown below and write </w:t>
      </w:r>
    </w:p>
    <w:p>
      <w:r>
        <w:t xml:space="preserve">            your observations and inference in the spaces provided.  Identify any gases given out.</w:t>
      </w:r>
      <w:r>
        <w:rPr>
          <w:b w:val="1"/>
          <w:i w:val="1"/>
        </w:rPr>
        <w:t xml:space="preserve"> </w:t>
      </w:r>
      <w:r>
        <w:rPr>
          <w:b w:val="1"/>
          <w:i w:val="1"/>
        </w:rPr>
        <w:tab/>
      </w:r>
    </w:p>
    <w:p>
      <w:r>
        <w:t xml:space="preserve">      </w:t>
        <w:tab/>
        <w:t xml:space="preserve">a) Place a small amount of solid </w:t>
      </w:r>
      <w:r>
        <w:rPr>
          <w:b w:val="1"/>
        </w:rPr>
        <w:t>S</w:t>
      </w:r>
      <w:r>
        <w:t xml:space="preserve"> in a dry test tube and heat strongly </w:t>
        <w:tab/>
        <w:tab/>
        <w:tab/>
      </w:r>
    </w:p>
    <w:p>
      <w:pPr>
        <w:ind w:firstLine="720"/>
      </w:pPr>
      <w:r>
        <w:t xml:space="preserve">b) Place a   spatula end- full of </w:t>
      </w:r>
      <w:r>
        <w:rPr>
          <w:b w:val="1"/>
        </w:rPr>
        <w:t>S</w:t>
      </w:r>
      <w:r>
        <w:t xml:space="preserve"> in a boiling tube. Add about 5cm</w:t>
      </w:r>
      <w:r>
        <w:rPr>
          <w:vertAlign w:val="superscript"/>
        </w:rPr>
        <w:t xml:space="preserve">3 </w:t>
      </w:r>
      <w:r>
        <w:t xml:space="preserve">of distilled water and shake.  </w:t>
      </w:r>
    </w:p>
    <w:p>
      <w:r>
        <w:t xml:space="preserve">          </w:t>
        <w:tab/>
        <w:t xml:space="preserve">      Divide the resultant mixture into 4 portions</w:t>
        <w:tab/>
        <w:tab/>
        <w:tab/>
        <w:tab/>
        <w:tab/>
        <w:tab/>
      </w:r>
    </w:p>
    <w:p>
      <w:pPr>
        <w:ind w:left="900"/>
      </w:pPr>
      <w:r>
        <w:t xml:space="preserve">   i) to the  first  portion, add nitric  acid followed  by Barium nitrate  solution</w:t>
      </w:r>
    </w:p>
    <w:p>
      <w:pPr>
        <w:ind w:firstLine="720"/>
      </w:pPr>
      <w:r>
        <w:t xml:space="preserve">      ii) To the second portion, add nitric acid followed by lead (II) nitrate solution. Warm the mixture</w:t>
      </w:r>
    </w:p>
    <w:p>
      <w:pPr>
        <w:ind w:firstLine="720"/>
      </w:pPr>
      <w:r>
        <w:t xml:space="preserve">      iii) To the forth portion, add aqueous ammonia drop wise until excess</w:t>
        <w:tab/>
        <w:tab/>
        <w:tab/>
      </w:r>
    </w:p>
    <w:p>
      <w:r>
        <w:t xml:space="preserve">                    </w:t>
      </w:r>
    </w:p>
    <w:p>
      <w:r>
        <w:t xml:space="preserve">3. </w:t>
        <w:tab/>
        <w:t xml:space="preserve">b) You  are provided  with solid </w:t>
      </w:r>
      <w:r>
        <w:rPr>
          <w:b w:val="1"/>
        </w:rPr>
        <w:t>F</w:t>
      </w:r>
      <w:r>
        <w:t xml:space="preserve">. Carry  out the texts  below. Write your observations and </w:t>
      </w:r>
    </w:p>
    <w:p>
      <w:r>
        <w:t xml:space="preserve">                 inferences in the space provided.</w:t>
      </w:r>
      <w:r>
        <w:rPr>
          <w:b w:val="1"/>
          <w:i w:val="1"/>
        </w:rPr>
        <w:t xml:space="preserve"> </w:t>
      </w:r>
      <w:r>
        <w:rPr>
          <w:b w:val="1"/>
          <w:i w:val="1"/>
        </w:rPr>
        <w:tab/>
        <w:tab/>
        <w:tab/>
        <w:tab/>
        <w:tab/>
        <w:tab/>
        <w:tab/>
        <w:tab/>
      </w:r>
    </w:p>
    <w:p>
      <w:r>
        <w:t xml:space="preserve">      </w:t>
        <w:tab/>
        <w:t xml:space="preserve">    Dissolve a spatula full of solid </w:t>
      </w:r>
      <w:r>
        <w:rPr>
          <w:b w:val="1"/>
        </w:rPr>
        <w:t>F</w:t>
      </w:r>
      <w:r>
        <w:t xml:space="preserve"> in about 4cm</w:t>
      </w:r>
      <w:r>
        <w:rPr>
          <w:vertAlign w:val="superscript"/>
        </w:rPr>
        <w:t xml:space="preserve">3 </w:t>
      </w:r>
      <w:r>
        <w:t>of distilled water and divide it into three parts.</w:t>
      </w:r>
    </w:p>
    <w:p>
      <w:r>
        <w:t xml:space="preserve">  </w:t>
        <w:tab/>
        <w:t xml:space="preserve">    i) To 2cm</w:t>
      </w:r>
      <w:r>
        <w:rPr>
          <w:vertAlign w:val="superscript"/>
        </w:rPr>
        <w:t>3</w:t>
      </w:r>
      <w:r>
        <w:t xml:space="preserve"> of solution, add 5 drops of bromine water</w:t>
        <w:tab/>
        <w:tab/>
        <w:tab/>
        <w:tab/>
        <w:tab/>
      </w:r>
    </w:p>
    <w:p>
      <w:r>
        <w:t xml:space="preserve">  </w:t>
        <w:tab/>
        <w:t xml:space="preserve">    ii) To the second portion add a spatula full of sodium hydrogen carbonate</w:t>
        <w:tab/>
        <w:tab/>
      </w:r>
    </w:p>
    <w:p/>
    <w:p/>
    <w:p>
      <w:pPr>
        <w:jc w:val="center"/>
        <w:rPr>
          <w:sz w:val="28"/>
          <w:u w:val="single"/>
        </w:rPr>
      </w:pPr>
      <w:r>
        <w:rPr>
          <w:b w:val="1"/>
          <w:sz w:val="28"/>
          <w:u w:val="single"/>
        </w:rPr>
        <w:t>SOTIK DISTRICT</w:t>
      </w:r>
    </w:p>
    <w:p>
      <w:r>
        <w:t xml:space="preserve">CONFIDENTIAL </w:t>
      </w:r>
    </w:p>
    <w:p>
      <w:r>
        <w:t xml:space="preserve">1. </w:t>
        <w:tab/>
      </w:r>
      <w:r>
        <w:rPr>
          <w:b w:val="1"/>
        </w:rPr>
        <w:t>You are provides with;</w:t>
      </w:r>
      <w:r>
        <w:rPr>
          <w:b w:val="1"/>
        </w:rPr>
        <w:tab/>
        <w:tab/>
        <w:tab/>
        <w:tab/>
        <w:tab/>
        <w:tab/>
        <w:tab/>
        <w:tab/>
        <w:tab/>
      </w:r>
    </w:p>
    <w:p>
      <w:pPr>
        <w:numPr>
          <w:ilvl w:val="0"/>
          <w:numId w:val="68"/>
        </w:numPr>
      </w:pPr>
      <w:r>
        <w:t xml:space="preserve">Solution </w:t>
      </w:r>
      <w:r>
        <w:rPr>
          <w:b w:val="1"/>
        </w:rPr>
        <w:t>M</w:t>
      </w:r>
      <w:r>
        <w:t xml:space="preserve"> (HCl)</w:t>
      </w:r>
    </w:p>
    <w:p>
      <w:pPr>
        <w:numPr>
          <w:ilvl w:val="0"/>
          <w:numId w:val="68"/>
        </w:numPr>
      </w:pPr>
      <w:r>
        <w:t xml:space="preserve">Solution </w:t>
      </w:r>
      <w:r>
        <w:rPr>
          <w:b w:val="1"/>
        </w:rPr>
        <w:t xml:space="preserve">N </w:t>
      </w:r>
      <w:r>
        <w:t>(0.1M NaOH)</w:t>
      </w:r>
    </w:p>
    <w:p>
      <w:pPr>
        <w:numPr>
          <w:ilvl w:val="0"/>
          <w:numId w:val="68"/>
        </w:numPr>
      </w:pPr>
      <w:r>
        <w:t xml:space="preserve">Solution </w:t>
      </w:r>
      <w:r>
        <w:rPr>
          <w:b w:val="1"/>
        </w:rPr>
        <w:t>P</w:t>
      </w:r>
      <w:r>
        <w:t xml:space="preserve"> prepared by dissolving 14.3g/dm</w:t>
      </w:r>
      <w:r>
        <w:rPr>
          <w:vertAlign w:val="superscript"/>
        </w:rPr>
        <w:t>3</w:t>
      </w:r>
      <w:r>
        <w:t xml:space="preserve"> of Na</w:t>
      </w:r>
      <w:r>
        <w:rPr>
          <w:vertAlign w:val="subscript"/>
        </w:rPr>
        <w:t>2</w:t>
      </w:r>
      <w:r>
        <w:t>CO</w:t>
      </w:r>
      <w:r>
        <w:rPr>
          <w:vertAlign w:val="subscript"/>
        </w:rPr>
        <w:t>3</w:t>
      </w:r>
      <w:r>
        <w:rPr>
          <w:b w:val="1"/>
          <w:vertAlign w:val="subscript"/>
        </w:rPr>
        <w:t>.</w:t>
      </w:r>
      <w:r>
        <w:rPr>
          <w:b w:val="1"/>
          <w:sz w:val="28"/>
        </w:rPr>
        <w:t xml:space="preserve"> </w:t>
      </w:r>
      <w:r>
        <w:t>x H</w:t>
      </w:r>
      <w:r>
        <w:rPr>
          <w:vertAlign w:val="subscript"/>
        </w:rPr>
        <w:t>2</w:t>
      </w:r>
      <w:r>
        <w:t>O.</w:t>
      </w:r>
    </w:p>
    <w:p>
      <w:pPr>
        <w:numPr>
          <w:ilvl w:val="0"/>
          <w:numId w:val="68"/>
        </w:numPr>
      </w:pPr>
      <w:r>
        <w:t>Phenolphthalein inidicator</w:t>
      </w:r>
    </w:p>
    <w:p>
      <w:pPr>
        <w:numPr>
          <w:ilvl w:val="0"/>
          <w:numId w:val="68"/>
        </w:numPr>
      </w:pPr>
      <w:r>
        <w:t>Methyl orange indicator</w:t>
        <w:tab/>
        <w:tab/>
        <w:tab/>
        <w:tab/>
        <w:tab/>
        <w:tab/>
        <w:tab/>
        <w:tab/>
      </w:r>
    </w:p>
    <w:p>
      <w:pPr>
        <w:ind w:left="900"/>
      </w:pPr>
    </w:p>
    <w:p>
      <w:pPr>
        <w:ind w:firstLine="360"/>
        <w:rPr>
          <w:b w:val="1"/>
        </w:rPr>
      </w:pPr>
      <w:r>
        <w:rPr>
          <w:b w:val="1"/>
        </w:rPr>
        <w:t>You are required to:</w:t>
      </w:r>
    </w:p>
    <w:p>
      <w:pPr>
        <w:numPr>
          <w:ilvl w:val="0"/>
          <w:numId w:val="69"/>
        </w:numPr>
      </w:pPr>
      <w:r>
        <w:t xml:space="preserve">Standardize  HCl solution </w:t>
      </w:r>
      <w:r>
        <w:rPr>
          <w:b w:val="1"/>
        </w:rPr>
        <w:t>M</w:t>
      </w:r>
    </w:p>
    <w:p>
      <w:pPr>
        <w:ind w:left="360"/>
      </w:pPr>
      <w:r>
        <w:t xml:space="preserve">(b) Determine the value of </w:t>
      </w:r>
      <w:r>
        <w:rPr>
          <w:b w:val="1"/>
        </w:rPr>
        <w:t>X</w:t>
      </w:r>
      <w:r>
        <w:t xml:space="preserve"> in Na</w:t>
      </w:r>
      <w:r>
        <w:rPr>
          <w:vertAlign w:val="subscript"/>
        </w:rPr>
        <w:t>2</w:t>
      </w:r>
      <w:r>
        <w:t>CO</w:t>
      </w:r>
      <w:r>
        <w:rPr>
          <w:vertAlign w:val="subscript"/>
        </w:rPr>
        <w:t>3</w:t>
      </w:r>
      <w:r>
        <w:rPr>
          <w:b w:val="1"/>
          <w:sz w:val="28"/>
        </w:rPr>
        <w:t>.</w:t>
      </w:r>
      <w:r>
        <w:t xml:space="preserve"> XH</w:t>
      </w:r>
      <w:r>
        <w:rPr>
          <w:vertAlign w:val="subscript"/>
        </w:rPr>
        <w:t>2</w:t>
      </w:r>
      <w:r>
        <w:t>O</w:t>
      </w:r>
    </w:p>
    <w:p>
      <w:pPr>
        <w:jc w:val="center"/>
        <w:rPr>
          <w:b w:val="1"/>
          <w:u w:val="single"/>
        </w:rPr>
      </w:pPr>
      <w:r>
        <w:rPr>
          <w:b w:val="1"/>
          <w:u w:val="single"/>
        </w:rPr>
        <w:t>Procedure I</w:t>
      </w:r>
    </w:p>
    <w:p>
      <w:pPr>
        <w:ind w:firstLine="720"/>
      </w:pPr>
      <w:r>
        <w:t xml:space="preserve">Fill the burette with HCl solution </w:t>
      </w:r>
      <w:r>
        <w:rPr>
          <w:b w:val="1"/>
        </w:rPr>
        <w:t>M</w:t>
      </w:r>
      <w:r>
        <w:t>. pipette 25cm</w:t>
      </w:r>
      <w:r>
        <w:rPr>
          <w:vertAlign w:val="superscript"/>
        </w:rPr>
        <w:t>3</w:t>
      </w:r>
      <w:r>
        <w:t xml:space="preserve"> of NaOH solution </w:t>
      </w:r>
      <w:r>
        <w:rPr>
          <w:b w:val="1"/>
        </w:rPr>
        <w:t>N</w:t>
      </w:r>
      <w:r>
        <w:t xml:space="preserve"> into a conical flask. </w:t>
      </w:r>
    </w:p>
    <w:p>
      <w:pPr>
        <w:ind w:left="720"/>
      </w:pPr>
      <w:r>
        <w:t>Add 2 drops of phenolphthalein indicator and titrate until you obtain a permanent colour change. Record your results in table I below. Repeat the titration two more times and complete the table.</w:t>
      </w:r>
    </w:p>
    <w:p>
      <w:pPr>
        <w:jc w:val="center"/>
        <w:rPr>
          <w:b w:val="1"/>
          <w:u w:val="single"/>
        </w:rPr>
      </w:pPr>
      <w:r>
        <w:rPr>
          <w:b w:val="1"/>
          <w:u w:val="single"/>
        </w:rPr>
        <w:t>Table 1</w:t>
      </w:r>
    </w:p>
    <w:tbl>
      <w:tblPr>
        <w:tblStyle w:val="T2"/>
        <w:tblW w:w="4385" w:type="dxa"/>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017" w:type="dxa"/>
          </w:tcPr>
          <w:p>
            <w:pPr>
              <w:rPr>
                <w:b w:val="1"/>
              </w:rPr>
            </w:pPr>
            <w:r>
              <w:rPr>
                <w:b w:val="1"/>
              </w:rPr>
              <w:t xml:space="preserve">Titration </w:t>
            </w:r>
          </w:p>
        </w:tc>
        <w:tc>
          <w:tcPr>
            <w:tcW w:w="456" w:type="dxa"/>
          </w:tcPr>
          <w:p>
            <w:pPr>
              <w:rPr>
                <w:b w:val="1"/>
              </w:rPr>
            </w:pPr>
            <w:r>
              <w:rPr>
                <w:b w:val="1"/>
              </w:rPr>
              <w:t>1</w:t>
            </w:r>
          </w:p>
        </w:tc>
        <w:tc>
          <w:tcPr>
            <w:tcW w:w="456" w:type="dxa"/>
          </w:tcPr>
          <w:p>
            <w:pPr>
              <w:rPr>
                <w:b w:val="1"/>
              </w:rPr>
            </w:pPr>
            <w:r>
              <w:rPr>
                <w:b w:val="1"/>
              </w:rPr>
              <w:t>2</w:t>
            </w:r>
          </w:p>
        </w:tc>
        <w:tc>
          <w:tcPr>
            <w:tcW w:w="456" w:type="dxa"/>
          </w:tcPr>
          <w:p>
            <w:pPr>
              <w:rPr>
                <w:b w:val="1"/>
              </w:rPr>
            </w:pPr>
            <w:r>
              <w:rPr>
                <w:b w:val="1"/>
              </w:rPr>
              <w:t>3</w:t>
            </w:r>
          </w:p>
        </w:tc>
      </w:tr>
      <w:tr>
        <w:tc>
          <w:tcPr>
            <w:tcW w:w="3017" w:type="dxa"/>
          </w:tcPr>
          <w:p>
            <w:r>
              <w:t>Final burette reading (cm</w:t>
            </w:r>
            <w:r>
              <w:rPr>
                <w:vertAlign w:val="superscript"/>
              </w:rPr>
              <w:t>3</w:t>
            </w:r>
            <w:r>
              <w:t>)</w:t>
            </w:r>
          </w:p>
        </w:tc>
        <w:tc>
          <w:tcPr>
            <w:tcW w:w="456" w:type="dxa"/>
          </w:tcPr>
          <w:p/>
        </w:tc>
        <w:tc>
          <w:tcPr>
            <w:tcW w:w="456" w:type="dxa"/>
          </w:tcPr>
          <w:p/>
        </w:tc>
        <w:tc>
          <w:tcPr>
            <w:tcW w:w="456" w:type="dxa"/>
          </w:tcPr>
          <w:p/>
        </w:tc>
      </w:tr>
      <w:tr>
        <w:tc>
          <w:tcPr>
            <w:tcW w:w="3017" w:type="dxa"/>
          </w:tcPr>
          <w:p>
            <w:r>
              <w:t>Initial burette reading (cm</w:t>
            </w:r>
            <w:r>
              <w:rPr>
                <w:vertAlign w:val="superscript"/>
              </w:rPr>
              <w:t>3</w:t>
            </w:r>
            <w:r>
              <w:t>)</w:t>
            </w:r>
          </w:p>
        </w:tc>
        <w:tc>
          <w:tcPr>
            <w:tcW w:w="456" w:type="dxa"/>
          </w:tcPr>
          <w:p/>
        </w:tc>
        <w:tc>
          <w:tcPr>
            <w:tcW w:w="456" w:type="dxa"/>
          </w:tcPr>
          <w:p/>
        </w:tc>
        <w:tc>
          <w:tcPr>
            <w:tcW w:w="456" w:type="dxa"/>
          </w:tcPr>
          <w:p/>
        </w:tc>
      </w:tr>
      <w:tr>
        <w:tc>
          <w:tcPr>
            <w:tcW w:w="3017" w:type="dxa"/>
          </w:tcPr>
          <w:p>
            <w:r>
              <w:t xml:space="preserve">Vol. of solution </w:t>
            </w:r>
            <w:r>
              <w:rPr>
                <w:b w:val="1"/>
              </w:rPr>
              <w:t>M</w:t>
            </w:r>
            <w:r>
              <w:t xml:space="preserve"> used (cm</w:t>
            </w:r>
            <w:r>
              <w:rPr>
                <w:vertAlign w:val="superscript"/>
              </w:rPr>
              <w:t>3</w:t>
            </w:r>
            <w:r>
              <w:t>)</w:t>
            </w:r>
          </w:p>
        </w:tc>
        <w:tc>
          <w:tcPr>
            <w:tcW w:w="456" w:type="dxa"/>
          </w:tcPr>
          <w:p/>
        </w:tc>
        <w:tc>
          <w:tcPr>
            <w:tcW w:w="456" w:type="dxa"/>
          </w:tcPr>
          <w:p/>
        </w:tc>
        <w:tc>
          <w:tcPr>
            <w:tcW w:w="456" w:type="dxa"/>
          </w:tcPr>
          <w:p/>
        </w:tc>
      </w:tr>
    </w:tbl>
    <w:p/>
    <w:p>
      <w:pPr>
        <w:ind w:firstLine="720"/>
      </w:pPr>
      <w:r>
        <w:t xml:space="preserve">(i) What is the average volume of solution </w:t>
      </w:r>
      <w:r>
        <w:rPr>
          <w:b w:val="1"/>
        </w:rPr>
        <w:t>M</w:t>
      </w:r>
      <w:r>
        <w:t xml:space="preserve"> used</w:t>
        <w:tab/>
        <w:tab/>
        <w:tab/>
        <w:tab/>
        <w:tab/>
        <w:tab/>
      </w:r>
    </w:p>
    <w:p>
      <w:pPr>
        <w:ind w:firstLine="720"/>
      </w:pPr>
      <w:r>
        <w:t xml:space="preserve"> (ii) Calculate the number of solution </w:t>
      </w:r>
      <w:r>
        <w:rPr>
          <w:b w:val="1"/>
        </w:rPr>
        <w:t>N</w:t>
      </w:r>
      <w:r>
        <w:t xml:space="preserve"> used</w:t>
        <w:tab/>
        <w:tab/>
        <w:tab/>
        <w:tab/>
        <w:tab/>
        <w:tab/>
        <w:tab/>
      </w:r>
    </w:p>
    <w:p>
      <w:r>
        <w:t xml:space="preserve"> </w:t>
        <w:tab/>
        <w:t>(iii) Write the equation for the reaction that took place</w:t>
        <w:tab/>
        <w:tab/>
        <w:tab/>
        <w:tab/>
        <w:tab/>
      </w:r>
    </w:p>
    <w:p>
      <w:r>
        <w:t xml:space="preserve"> </w:t>
        <w:tab/>
        <w:t xml:space="preserve">(iv) Calculate the number of moles of solution </w:t>
      </w:r>
      <w:r>
        <w:rPr>
          <w:b w:val="1"/>
        </w:rPr>
        <w:t>M</w:t>
      </w:r>
      <w:r>
        <w:t xml:space="preserve"> in the titre volume</w:t>
        <w:tab/>
        <w:tab/>
        <w:tab/>
      </w:r>
    </w:p>
    <w:p>
      <w:r>
        <w:t xml:space="preserve"> </w:t>
        <w:tab/>
        <w:t>(v) Find the concentration of solution</w:t>
      </w:r>
      <w:r>
        <w:rPr>
          <w:b w:val="1"/>
        </w:rPr>
        <w:t xml:space="preserve"> M</w:t>
      </w:r>
      <w:r>
        <w:t xml:space="preserve"> in moles per litre</w:t>
        <w:tab/>
        <w:tab/>
        <w:tab/>
        <w:tab/>
        <w:tab/>
      </w:r>
    </w:p>
    <w:p>
      <w:pPr>
        <w:ind w:firstLine="720"/>
      </w:pPr>
      <w:r>
        <w:t xml:space="preserve"> (vi) Calculate the concentration of solution </w:t>
      </w:r>
      <w:r>
        <w:rPr>
          <w:b w:val="1"/>
        </w:rPr>
        <w:t>M</w:t>
      </w:r>
      <w:r>
        <w:t xml:space="preserve"> in grams per litre</w:t>
        <w:tab/>
        <w:tab/>
        <w:tab/>
        <w:tab/>
      </w:r>
    </w:p>
    <w:p>
      <w:pPr>
        <w:jc w:val="center"/>
        <w:rPr>
          <w:b w:val="1"/>
          <w:u w:val="single"/>
        </w:rPr>
      </w:pPr>
      <w:r>
        <w:rPr>
          <w:b w:val="1"/>
          <w:u w:val="single"/>
        </w:rPr>
        <w:t>Procedure II</w:t>
      </w:r>
    </w:p>
    <w:p>
      <w:pPr>
        <w:ind w:firstLine="720"/>
      </w:pPr>
      <w:r>
        <w:t xml:space="preserve">Fill the burette with HCL solution </w:t>
      </w:r>
      <w:r>
        <w:rPr>
          <w:b w:val="1"/>
        </w:rPr>
        <w:t>M</w:t>
      </w:r>
      <w:r>
        <w:t>. pipette 25cm</w:t>
      </w:r>
      <w:r>
        <w:rPr>
          <w:vertAlign w:val="superscript"/>
        </w:rPr>
        <w:t xml:space="preserve">3 </w:t>
      </w:r>
      <w:r>
        <w:t xml:space="preserve">of solution </w:t>
      </w:r>
      <w:r>
        <w:rPr>
          <w:b w:val="1"/>
        </w:rPr>
        <w:t>P</w:t>
      </w:r>
      <w:r>
        <w:t xml:space="preserve"> into a conical flask.</w:t>
      </w:r>
    </w:p>
    <w:p>
      <w:r>
        <w:t xml:space="preserve"> </w:t>
        <w:tab/>
        <w:t xml:space="preserve">Add 2 drops of methyl orange indicator and titrate against solution </w:t>
      </w:r>
      <w:r>
        <w:rPr>
          <w:b w:val="1"/>
        </w:rPr>
        <w:t>M</w:t>
      </w:r>
      <w:r>
        <w:t>. repeat the titration</w:t>
      </w:r>
    </w:p>
    <w:p>
      <w:r>
        <w:t xml:space="preserve">             two more times and complete the table.</w:t>
      </w:r>
    </w:p>
    <w:p>
      <w:pPr>
        <w:jc w:val="center"/>
        <w:rPr>
          <w:b w:val="1"/>
          <w:u w:val="single"/>
        </w:rPr>
      </w:pPr>
      <w:r>
        <w:rPr>
          <w:b w:val="1"/>
          <w:u w:val="single"/>
        </w:rPr>
        <w:t>Table II</w:t>
      </w:r>
    </w:p>
    <w:tbl>
      <w:tblPr>
        <w:tblStyle w:val="T2"/>
        <w:tblW w:w="6190" w:type="dxa"/>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172" w:type="dxa"/>
          </w:tcPr>
          <w:p>
            <w:pPr>
              <w:rPr>
                <w:b w:val="1"/>
              </w:rPr>
            </w:pPr>
            <w:r>
              <w:rPr>
                <w:b w:val="1"/>
              </w:rPr>
              <w:t xml:space="preserve">Titration </w:t>
            </w:r>
          </w:p>
        </w:tc>
        <w:tc>
          <w:tcPr>
            <w:tcW w:w="2106" w:type="dxa"/>
          </w:tcPr>
          <w:p>
            <w:pPr>
              <w:rPr>
                <w:b w:val="1"/>
              </w:rPr>
            </w:pPr>
            <w:r>
              <w:rPr>
                <w:b w:val="1"/>
              </w:rPr>
              <w:t>1</w:t>
            </w:r>
          </w:p>
        </w:tc>
        <w:tc>
          <w:tcPr>
            <w:tcW w:w="456" w:type="dxa"/>
          </w:tcPr>
          <w:p>
            <w:pPr>
              <w:rPr>
                <w:b w:val="1"/>
              </w:rPr>
            </w:pPr>
            <w:r>
              <w:rPr>
                <w:b w:val="1"/>
              </w:rPr>
              <w:t>2</w:t>
            </w:r>
          </w:p>
        </w:tc>
        <w:tc>
          <w:tcPr>
            <w:tcW w:w="456" w:type="dxa"/>
          </w:tcPr>
          <w:p>
            <w:pPr>
              <w:rPr>
                <w:b w:val="1"/>
              </w:rPr>
            </w:pPr>
            <w:r>
              <w:rPr>
                <w:b w:val="1"/>
              </w:rPr>
              <w:t>3</w:t>
            </w:r>
          </w:p>
        </w:tc>
      </w:tr>
      <w:tr>
        <w:tc>
          <w:tcPr>
            <w:tcW w:w="3172" w:type="dxa"/>
          </w:tcPr>
          <w:p>
            <w:r>
              <w:t>Final burette reading</w:t>
            </w:r>
          </w:p>
        </w:tc>
        <w:tc>
          <w:tcPr>
            <w:tcW w:w="2106" w:type="dxa"/>
          </w:tcPr>
          <w:p/>
        </w:tc>
        <w:tc>
          <w:tcPr>
            <w:tcW w:w="456" w:type="dxa"/>
          </w:tcPr>
          <w:p/>
        </w:tc>
        <w:tc>
          <w:tcPr>
            <w:tcW w:w="456" w:type="dxa"/>
          </w:tcPr>
          <w:p/>
        </w:tc>
      </w:tr>
      <w:tr>
        <w:tc>
          <w:tcPr>
            <w:tcW w:w="3172" w:type="dxa"/>
          </w:tcPr>
          <w:p>
            <w:r>
              <w:t>Initial burette reading</w:t>
            </w:r>
          </w:p>
        </w:tc>
        <w:tc>
          <w:tcPr>
            <w:tcW w:w="2106" w:type="dxa"/>
          </w:tcPr>
          <w:p/>
        </w:tc>
        <w:tc>
          <w:tcPr>
            <w:tcW w:w="456" w:type="dxa"/>
          </w:tcPr>
          <w:p/>
        </w:tc>
        <w:tc>
          <w:tcPr>
            <w:tcW w:w="456" w:type="dxa"/>
          </w:tcPr>
          <w:p/>
        </w:tc>
      </w:tr>
      <w:tr>
        <w:tc>
          <w:tcPr>
            <w:tcW w:w="3172" w:type="dxa"/>
          </w:tcPr>
          <w:p>
            <w:r>
              <w:t xml:space="preserve">Vol. of solution </w:t>
            </w:r>
            <w:r>
              <w:rPr>
                <w:b w:val="1"/>
              </w:rPr>
              <w:t>M</w:t>
            </w:r>
            <w:r>
              <w:t xml:space="preserve"> used (cm</w:t>
            </w:r>
            <w:r>
              <w:rPr>
                <w:vertAlign w:val="superscript"/>
              </w:rPr>
              <w:t>3</w:t>
            </w:r>
            <w:r>
              <w:t>)</w:t>
            </w:r>
          </w:p>
        </w:tc>
        <w:tc>
          <w:tcPr>
            <w:tcW w:w="2106" w:type="dxa"/>
          </w:tcPr>
          <w:p/>
        </w:tc>
        <w:tc>
          <w:tcPr>
            <w:tcW w:w="456" w:type="dxa"/>
          </w:tcPr>
          <w:p/>
        </w:tc>
        <w:tc>
          <w:tcPr>
            <w:tcW w:w="456" w:type="dxa"/>
          </w:tcPr>
          <w:p/>
        </w:tc>
      </w:tr>
    </w:tbl>
    <w:p>
      <w:pPr>
        <w:rPr>
          <w:b w:val="1"/>
          <w:u w:val="single"/>
        </w:rPr>
      </w:pPr>
    </w:p>
    <w:p>
      <w:r>
        <w:t xml:space="preserve">    </w:t>
        <w:tab/>
        <w:t xml:space="preserve">(a) What is the average volume of solution </w:t>
      </w:r>
      <w:r>
        <w:rPr>
          <w:b w:val="1"/>
        </w:rPr>
        <w:t>M</w:t>
      </w:r>
      <w:r>
        <w:t xml:space="preserve"> used?</w:t>
        <w:tab/>
        <w:tab/>
        <w:tab/>
        <w:tab/>
        <w:tab/>
        <w:tab/>
      </w:r>
    </w:p>
    <w:p>
      <w:r>
        <w:t xml:space="preserve">   </w:t>
        <w:tab/>
        <w:t xml:space="preserve">(b) Calculate the moles of HCl in the titre volume of solution </w:t>
      </w:r>
      <w:r>
        <w:rPr>
          <w:b w:val="1"/>
        </w:rPr>
        <w:t>M</w:t>
      </w:r>
      <w:r>
        <w:tab/>
        <w:tab/>
        <w:tab/>
        <w:tab/>
      </w:r>
    </w:p>
    <w:p>
      <w:r>
        <w:t xml:space="preserve">  </w:t>
        <w:tab/>
        <w:t>(c) Write the equation for the reaction that took place</w:t>
        <w:tab/>
        <w:tab/>
        <w:tab/>
        <w:tab/>
        <w:tab/>
      </w:r>
    </w:p>
    <w:p>
      <w:r>
        <w:t xml:space="preserve">    </w:t>
        <w:tab/>
        <w:t xml:space="preserve">(d) Calculate the moles of solution </w:t>
      </w:r>
      <w:r>
        <w:rPr>
          <w:b w:val="1"/>
        </w:rPr>
        <w:t>P</w:t>
      </w:r>
      <w:r>
        <w:t xml:space="preserve"> used</w:t>
        <w:tab/>
        <w:tab/>
        <w:tab/>
        <w:tab/>
        <w:tab/>
        <w:tab/>
        <w:tab/>
      </w:r>
    </w:p>
    <w:p>
      <w:r>
        <w:t xml:space="preserve">   </w:t>
        <w:tab/>
        <w:t>(e) Find the concentration of Na</w:t>
      </w:r>
      <w:r>
        <w:rPr>
          <w:vertAlign w:val="subscript"/>
        </w:rPr>
        <w:t>2</w:t>
      </w:r>
      <w:r>
        <w:t>CO</w:t>
      </w:r>
      <w:r>
        <w:rPr>
          <w:vertAlign w:val="subscript"/>
        </w:rPr>
        <w:t>3</w:t>
      </w:r>
      <w:r>
        <w:rPr>
          <w:b w:val="1"/>
        </w:rPr>
        <w:t>.</w:t>
      </w:r>
      <w:r>
        <w:t xml:space="preserve"> XCH</w:t>
      </w:r>
      <w:r>
        <w:rPr>
          <w:vertAlign w:val="subscript"/>
        </w:rPr>
        <w:t>2</w:t>
      </w:r>
      <w:r>
        <w:t xml:space="preserve">O in solution </w:t>
      </w:r>
      <w:r>
        <w:rPr>
          <w:b w:val="1"/>
        </w:rPr>
        <w:t xml:space="preserve">P </w:t>
      </w:r>
      <w:r>
        <w:t>in moles per litre</w:t>
        <w:tab/>
        <w:tab/>
      </w:r>
    </w:p>
    <w:p>
      <w:r>
        <w:t xml:space="preserve">   </w:t>
        <w:tab/>
        <w:t xml:space="preserve"> (f) State the concentration of Na</w:t>
      </w:r>
      <w:r>
        <w:rPr>
          <w:vertAlign w:val="subscript"/>
        </w:rPr>
        <w:t>2</w:t>
      </w:r>
      <w:r>
        <w:t>CO</w:t>
      </w:r>
      <w:r>
        <w:rPr>
          <w:vertAlign w:val="subscript"/>
        </w:rPr>
        <w:t>3</w:t>
      </w:r>
      <w:r>
        <w:t>.XH</w:t>
      </w:r>
      <w:r>
        <w:rPr>
          <w:vertAlign w:val="subscript"/>
        </w:rPr>
        <w:t>2</w:t>
      </w:r>
      <w:r>
        <w:t xml:space="preserve">O in solution </w:t>
      </w:r>
      <w:r>
        <w:rPr>
          <w:b w:val="1"/>
        </w:rPr>
        <w:t>P</w:t>
      </w:r>
      <w:r>
        <w:t xml:space="preserve"> in grammes per litre</w:t>
        <w:tab/>
        <w:tab/>
      </w:r>
    </w:p>
    <w:p>
      <w:r>
        <w:t xml:space="preserve">   </w:t>
        <w:tab/>
        <w:t xml:space="preserve"> (g) Find the R.F.M of Na</w:t>
      </w:r>
      <w:r>
        <w:rPr>
          <w:vertAlign w:val="subscript"/>
        </w:rPr>
        <w:t>2</w:t>
      </w:r>
      <w:r>
        <w:t>CO</w:t>
      </w:r>
      <w:r>
        <w:rPr>
          <w:vertAlign w:val="subscript"/>
        </w:rPr>
        <w:t>3</w:t>
      </w:r>
      <w:r>
        <w:rPr>
          <w:b w:val="1"/>
          <w:sz w:val="28"/>
        </w:rPr>
        <w:t>.</w:t>
      </w:r>
      <w:r>
        <w:t>XH</w:t>
      </w:r>
      <w:r>
        <w:rPr>
          <w:vertAlign w:val="subscript"/>
        </w:rPr>
        <w:t>2</w:t>
      </w:r>
      <w:r>
        <w:t>O</w:t>
        <w:tab/>
        <w:tab/>
        <w:tab/>
        <w:tab/>
        <w:tab/>
        <w:tab/>
        <w:tab/>
      </w:r>
    </w:p>
    <w:p>
      <w:r>
        <w:t xml:space="preserve">    </w:t>
        <w:tab/>
        <w:t xml:space="preserve">(h) The value of </w:t>
      </w:r>
      <w:r>
        <w:rPr>
          <w:b w:val="1"/>
        </w:rPr>
        <w:t>X</w:t>
      </w:r>
      <w:r>
        <w:t xml:space="preserve"> in Na</w:t>
      </w:r>
      <w:r>
        <w:rPr>
          <w:vertAlign w:val="subscript"/>
        </w:rPr>
        <w:t>2</w:t>
      </w:r>
      <w:r>
        <w:t>CO</w:t>
      </w:r>
      <w:r>
        <w:rPr>
          <w:vertAlign w:val="subscript"/>
        </w:rPr>
        <w:t>3</w:t>
      </w:r>
      <w:r>
        <w:rPr>
          <w:b w:val="1"/>
          <w:sz w:val="28"/>
        </w:rPr>
        <w:t>.</w:t>
      </w:r>
      <w:r>
        <w:t xml:space="preserve"> XH</w:t>
      </w:r>
      <w:r>
        <w:rPr>
          <w:vertAlign w:val="subscript"/>
        </w:rPr>
        <w:t>2</w:t>
      </w:r>
      <w:r>
        <w:t>O</w:t>
        <w:tab/>
        <w:tab/>
        <w:tab/>
        <w:tab/>
        <w:tab/>
        <w:tab/>
        <w:tab/>
        <w:tab/>
      </w:r>
    </w:p>
    <w:p>
      <w:pPr>
        <w:rPr>
          <w:color w:val="000000"/>
          <w:sz w:val="32"/>
        </w:rPr>
      </w:pPr>
    </w:p>
    <w:p>
      <w:r>
        <w:t xml:space="preserve">2. </w:t>
        <w:tab/>
      </w:r>
      <w:r>
        <w:rPr>
          <w:b w:val="1"/>
        </w:rPr>
        <w:t>You are provided with;</w:t>
      </w:r>
      <w:r>
        <w:rPr>
          <w:b w:val="1"/>
        </w:rPr>
        <w:tab/>
        <w:tab/>
        <w:tab/>
        <w:tab/>
        <w:tab/>
        <w:tab/>
        <w:tab/>
        <w:tab/>
        <w:tab/>
      </w:r>
      <w:r>
        <w:rPr>
          <w:b w:val="1"/>
          <w:i w:val="1"/>
        </w:rPr>
        <w:t xml:space="preserve"> </w:t>
      </w:r>
    </w:p>
    <w:p>
      <w:pPr>
        <w:ind w:firstLine="720"/>
      </w:pPr>
      <w:r>
        <w:t>- 1.0M potassium iodide</w:t>
      </w:r>
    </w:p>
    <w:p>
      <w:pPr>
        <w:ind w:firstLine="720"/>
      </w:pPr>
      <w:r>
        <w:t>- 1.0M lead (II) nitrate</w:t>
      </w:r>
    </w:p>
    <w:p>
      <w:pPr>
        <w:ind w:firstLine="720"/>
      </w:pPr>
    </w:p>
    <w:p>
      <w:r>
        <w:t xml:space="preserve">  </w:t>
        <w:tab/>
        <w:t>You are required to use the two to determine the height of precipitate and the volume</w:t>
      </w:r>
    </w:p>
    <w:p>
      <w:r>
        <w:t xml:space="preserve">              of Pb(NO</w:t>
      </w:r>
      <w:r>
        <w:rPr>
          <w:vertAlign w:val="subscript"/>
        </w:rPr>
        <w:t>3</w:t>
      </w:r>
      <w:r>
        <w:t>)</w:t>
      </w:r>
      <w:r>
        <w:rPr>
          <w:vertAlign w:val="subscript"/>
        </w:rPr>
        <w:t>2</w:t>
      </w:r>
      <w:r>
        <w:t xml:space="preserve">  solution used.</w:t>
        <w:tab/>
        <w:tab/>
        <w:tab/>
        <w:tab/>
        <w:tab/>
        <w:tab/>
        <w:tab/>
        <w:tab/>
        <w:tab/>
      </w:r>
    </w:p>
    <w:p>
      <w:pPr>
        <w:jc w:val="center"/>
        <w:rPr>
          <w:b w:val="1"/>
          <w:u w:val="single"/>
        </w:rPr>
      </w:pPr>
    </w:p>
    <w:p>
      <w:pPr>
        <w:jc w:val="center"/>
        <w:rPr>
          <w:b w:val="1"/>
          <w:u w:val="single"/>
        </w:rPr>
      </w:pPr>
    </w:p>
    <w:p>
      <w:pPr>
        <w:jc w:val="center"/>
        <w:rPr>
          <w:b w:val="1"/>
          <w:u w:val="single"/>
        </w:rPr>
      </w:pPr>
      <w:r>
        <w:rPr>
          <w:b w:val="1"/>
          <w:u w:val="single"/>
        </w:rPr>
        <w:t>Procedure</w:t>
      </w:r>
    </w:p>
    <w:p>
      <w:pPr>
        <w:numPr>
          <w:ilvl w:val="0"/>
          <w:numId w:val="70"/>
        </w:numPr>
      </w:pPr>
      <w:r>
        <w:t xml:space="preserve">Take six test-tubes of equal volume and label them </w:t>
      </w:r>
      <w:r>
        <w:rPr>
          <w:b w:val="1"/>
        </w:rPr>
        <w:t>1</w:t>
      </w:r>
      <w:r>
        <w:t>to</w:t>
      </w:r>
      <w:r>
        <w:rPr>
          <w:b w:val="1"/>
        </w:rPr>
        <w:t xml:space="preserve"> 4</w:t>
      </w:r>
    </w:p>
    <w:p>
      <w:pPr>
        <w:numPr>
          <w:ilvl w:val="0"/>
          <w:numId w:val="70"/>
        </w:numPr>
      </w:pPr>
      <w:r>
        <w:t>Run 5cm</w:t>
      </w:r>
      <w:r>
        <w:rPr>
          <w:vertAlign w:val="superscript"/>
        </w:rPr>
        <w:t>3</w:t>
      </w:r>
      <w:r>
        <w:t xml:space="preserve"> of 1.0M Potassium iodide solution from a burette into each one of them.</w:t>
      </w:r>
    </w:p>
    <w:p>
      <w:pPr>
        <w:numPr>
          <w:ilvl w:val="0"/>
          <w:numId w:val="70"/>
        </w:numPr>
      </w:pPr>
      <w:r>
        <w:t>Add 1.0cm</w:t>
      </w:r>
      <w:r>
        <w:rPr>
          <w:vertAlign w:val="superscript"/>
        </w:rPr>
        <w:t xml:space="preserve">3 </w:t>
      </w:r>
      <w:r>
        <w:t xml:space="preserve">of 1.0M Lead (II) nitrate solution to the test-tube labeled </w:t>
      </w:r>
      <w:r>
        <w:rPr>
          <w:b w:val="1"/>
        </w:rPr>
        <w:t>1</w:t>
      </w:r>
      <w:r>
        <w:t>and stir the mixture well with a glass rod.</w:t>
        <w:tab/>
        <w:tab/>
        <w:tab/>
        <w:tab/>
        <w:tab/>
        <w:tab/>
        <w:tab/>
        <w:tab/>
        <w:tab/>
      </w:r>
    </w:p>
    <w:p>
      <w:pPr>
        <w:numPr>
          <w:ilvl w:val="0"/>
          <w:numId w:val="70"/>
        </w:numPr>
      </w:pPr>
      <w:r>
        <w:t>Add about 5 drops of ethanol to the mixture, stir and place it in test-tube rack.</w:t>
      </w:r>
    </w:p>
    <w:p>
      <w:pPr>
        <w:numPr>
          <w:ilvl w:val="0"/>
          <w:numId w:val="70"/>
        </w:numPr>
      </w:pPr>
      <w:r>
        <w:t>Add 1.5cm</w:t>
      </w:r>
      <w:r>
        <w:rPr>
          <w:vertAlign w:val="superscript"/>
        </w:rPr>
        <w:t>3</w:t>
      </w:r>
      <w:r>
        <w:t>, 2.0cm</w:t>
      </w:r>
      <w:r>
        <w:rPr>
          <w:vertAlign w:val="superscript"/>
        </w:rPr>
        <w:t>3</w:t>
      </w:r>
      <w:r>
        <w:t>, 2.5cm</w:t>
      </w:r>
      <w:r>
        <w:rPr>
          <w:vertAlign w:val="superscript"/>
        </w:rPr>
        <w:t>3</w:t>
      </w:r>
      <w:r>
        <w:t>, 3.0cm</w:t>
      </w:r>
      <w:r>
        <w:rPr>
          <w:vertAlign w:val="superscript"/>
        </w:rPr>
        <w:t>3</w:t>
      </w:r>
      <w:r>
        <w:t xml:space="preserve"> and 3.5cm</w:t>
      </w:r>
      <w:r>
        <w:rPr>
          <w:vertAlign w:val="superscript"/>
        </w:rPr>
        <w:t>3</w:t>
      </w:r>
      <w:r>
        <w:t xml:space="preserve"> of the 1.0M lead (II) nitrate to the test-tubes labeled 2, 3, 4, 5 and 6 respectively.</w:t>
        <w:tab/>
        <w:tab/>
        <w:tab/>
        <w:tab/>
        <w:tab/>
        <w:tab/>
        <w:tab/>
      </w:r>
    </w:p>
    <w:p>
      <w:pPr>
        <w:numPr>
          <w:ilvl w:val="0"/>
          <w:numId w:val="70"/>
        </w:numPr>
      </w:pPr>
      <w:r>
        <w:t>Add about 5 drops of ethanol to each test-tube, stir and allow to settle</w:t>
      </w:r>
    </w:p>
    <w:p>
      <w:pPr>
        <w:numPr>
          <w:ilvl w:val="0"/>
          <w:numId w:val="70"/>
        </w:numPr>
      </w:pPr>
      <w:r>
        <w:t>Measure the height of the precipitate in each tube in (mm) and record the measurements in the table below:</w:t>
        <w:tab/>
        <w:tab/>
        <w:tab/>
        <w:tab/>
        <w:tab/>
        <w:tab/>
        <w:tab/>
        <w:tab/>
        <w:tab/>
      </w:r>
    </w:p>
    <w:p/>
    <w:tbl>
      <w:tblPr>
        <w:tblStyle w:val="T2"/>
        <w:tblW w:w="7920" w:type="dxa"/>
        <w:tblInd w:w="19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700" w:type="dxa"/>
          </w:tcPr>
          <w:p>
            <w:pPr>
              <w:rPr>
                <w:b w:val="1"/>
              </w:rPr>
            </w:pPr>
            <w:r>
              <w:rPr>
                <w:b w:val="1"/>
              </w:rPr>
              <w:t>Test tube number</w:t>
            </w:r>
          </w:p>
        </w:tc>
        <w:tc>
          <w:tcPr>
            <w:tcW w:w="900" w:type="dxa"/>
          </w:tcPr>
          <w:p>
            <w:r>
              <w:t>1</w:t>
            </w:r>
          </w:p>
        </w:tc>
        <w:tc>
          <w:tcPr>
            <w:tcW w:w="900" w:type="dxa"/>
          </w:tcPr>
          <w:p>
            <w:r>
              <w:t>2</w:t>
            </w:r>
          </w:p>
        </w:tc>
        <w:tc>
          <w:tcPr>
            <w:tcW w:w="720" w:type="dxa"/>
          </w:tcPr>
          <w:p>
            <w:r>
              <w:t>3</w:t>
            </w:r>
          </w:p>
        </w:tc>
        <w:tc>
          <w:tcPr>
            <w:tcW w:w="900" w:type="dxa"/>
          </w:tcPr>
          <w:p>
            <w:r>
              <w:t>4</w:t>
            </w:r>
          </w:p>
        </w:tc>
        <w:tc>
          <w:tcPr>
            <w:tcW w:w="840" w:type="dxa"/>
          </w:tcPr>
          <w:p>
            <w:r>
              <w:t>5</w:t>
            </w:r>
          </w:p>
        </w:tc>
        <w:tc>
          <w:tcPr>
            <w:tcW w:w="960" w:type="dxa"/>
          </w:tcPr>
          <w:p>
            <w:r>
              <w:t>6</w:t>
            </w:r>
          </w:p>
        </w:tc>
      </w:tr>
      <w:tr>
        <w:tc>
          <w:tcPr>
            <w:tcW w:w="2700" w:type="dxa"/>
          </w:tcPr>
          <w:p>
            <w:pPr>
              <w:rPr>
                <w:b w:val="1"/>
              </w:rPr>
            </w:pPr>
            <w:r>
              <w:rPr>
                <w:b w:val="1"/>
              </w:rPr>
              <w:t>Volume of 1M lead (II) nitrate (cm</w:t>
            </w:r>
            <w:r>
              <w:rPr>
                <w:b w:val="1"/>
                <w:vertAlign w:val="superscript"/>
              </w:rPr>
              <w:t>3</w:t>
            </w:r>
            <w:r>
              <w:rPr>
                <w:b w:val="1"/>
              </w:rPr>
              <w:t>)</w:t>
            </w:r>
          </w:p>
        </w:tc>
        <w:tc>
          <w:tcPr>
            <w:tcW w:w="900" w:type="dxa"/>
          </w:tcPr>
          <w:p>
            <w:r>
              <w:t>1.0</w:t>
            </w:r>
          </w:p>
        </w:tc>
        <w:tc>
          <w:tcPr>
            <w:tcW w:w="900" w:type="dxa"/>
          </w:tcPr>
          <w:p>
            <w:r>
              <w:t>1.5</w:t>
            </w:r>
          </w:p>
        </w:tc>
        <w:tc>
          <w:tcPr>
            <w:tcW w:w="720" w:type="dxa"/>
          </w:tcPr>
          <w:p>
            <w:r>
              <w:t>2.0</w:t>
            </w:r>
          </w:p>
        </w:tc>
        <w:tc>
          <w:tcPr>
            <w:tcW w:w="900" w:type="dxa"/>
          </w:tcPr>
          <w:p>
            <w:r>
              <w:t>2.5</w:t>
            </w:r>
          </w:p>
        </w:tc>
        <w:tc>
          <w:tcPr>
            <w:tcW w:w="840" w:type="dxa"/>
          </w:tcPr>
          <w:p>
            <w:r>
              <w:t>3.0</w:t>
            </w:r>
          </w:p>
        </w:tc>
        <w:tc>
          <w:tcPr>
            <w:tcW w:w="960" w:type="dxa"/>
          </w:tcPr>
          <w:p>
            <w:r>
              <w:t>3.5</w:t>
            </w:r>
          </w:p>
        </w:tc>
      </w:tr>
      <w:tr>
        <w:tc>
          <w:tcPr>
            <w:tcW w:w="2700" w:type="dxa"/>
          </w:tcPr>
          <w:p>
            <w:pPr>
              <w:rPr>
                <w:b w:val="1"/>
              </w:rPr>
            </w:pPr>
            <w:r>
              <w:rPr>
                <w:b w:val="1"/>
              </w:rPr>
              <w:t>Height of precipitate (mm)</w:t>
            </w:r>
          </w:p>
        </w:tc>
        <w:tc>
          <w:tcPr>
            <w:tcW w:w="900" w:type="dxa"/>
          </w:tcPr>
          <w:p/>
        </w:tc>
        <w:tc>
          <w:tcPr>
            <w:tcW w:w="900" w:type="dxa"/>
          </w:tcPr>
          <w:p/>
        </w:tc>
        <w:tc>
          <w:tcPr>
            <w:tcW w:w="720" w:type="dxa"/>
          </w:tcPr>
          <w:p/>
        </w:tc>
        <w:tc>
          <w:tcPr>
            <w:tcW w:w="900" w:type="dxa"/>
          </w:tcPr>
          <w:p/>
        </w:tc>
        <w:tc>
          <w:tcPr>
            <w:tcW w:w="840" w:type="dxa"/>
          </w:tcPr>
          <w:p/>
        </w:tc>
        <w:tc>
          <w:tcPr>
            <w:tcW w:w="960" w:type="dxa"/>
          </w:tcPr>
          <w:p/>
        </w:tc>
      </w:tr>
    </w:tbl>
    <w:p>
      <w:r>
        <w:t xml:space="preserve">   </w:t>
        <w:tab/>
        <w:t xml:space="preserve"> (a) Plot a graph of the heights of the precipitate against the volume of lead (II) nitrate </w:t>
      </w:r>
    </w:p>
    <w:p>
      <w:pPr>
        <w:ind w:left="720"/>
      </w:pPr>
      <w:r>
        <w:t xml:space="preserve">      solution   added  </w:t>
        <w:tab/>
        <w:tab/>
        <w:tab/>
        <w:tab/>
        <w:tab/>
        <w:tab/>
        <w:tab/>
        <w:tab/>
        <w:tab/>
        <w:t xml:space="preserve">    </w:t>
        <w:tab/>
        <w:t xml:space="preserve">  </w:t>
      </w:r>
    </w:p>
    <w:p>
      <w:pPr>
        <w:ind w:firstLine="720"/>
      </w:pPr>
      <w:r>
        <w:t>(b) Calculate the;</w:t>
      </w:r>
    </w:p>
    <w:p>
      <w:r>
        <w:t xml:space="preserve">        </w:t>
        <w:tab/>
        <w:t xml:space="preserve">       (i) Number of moles of KI in 5cm</w:t>
      </w:r>
      <w:r>
        <w:rPr>
          <w:vertAlign w:val="superscript"/>
        </w:rPr>
        <w:t>3</w:t>
      </w:r>
      <w:r>
        <w:t xml:space="preserve"> of 1.0MKI solution </w:t>
      </w:r>
    </w:p>
    <w:p>
      <w:r>
        <w:t xml:space="preserve">         </w:t>
        <w:tab/>
        <w:t xml:space="preserve">       (ii) Number of moles of Pb(NO</w:t>
      </w:r>
      <w:r>
        <w:rPr>
          <w:vertAlign w:val="subscript"/>
        </w:rPr>
        <w:t>3</w:t>
      </w:r>
      <w:r>
        <w:t>)</w:t>
      </w:r>
      <w:r>
        <w:rPr>
          <w:vertAlign w:val="subscript"/>
        </w:rPr>
        <w:t>2</w:t>
      </w:r>
      <w:r>
        <w:t xml:space="preserve"> solution which reacted completely with 5.0cm</w:t>
      </w:r>
      <w:r>
        <w:rPr>
          <w:vertAlign w:val="superscript"/>
        </w:rPr>
        <w:t>3</w:t>
      </w:r>
      <w:r>
        <w:t xml:space="preserve"> of 1.0M KI    </w:t>
      </w:r>
    </w:p>
    <w:p>
      <w:r>
        <w:t xml:space="preserve">    </w:t>
        <w:tab/>
        <w:t>(c) How many moles of KI would react with one mole of lead (II) nitrate?</w:t>
        <w:tab/>
        <w:tab/>
        <w:tab/>
        <w:t xml:space="preserve">       </w:t>
      </w:r>
    </w:p>
    <w:p>
      <w:r>
        <w:t xml:space="preserve">    </w:t>
        <w:tab/>
        <w:t>(d) Write a balanced chemical equations or the reaction between lead (II) nitrate and</w:t>
      </w:r>
    </w:p>
    <w:p>
      <w:r>
        <w:t xml:space="preserve">                  potassium  iodide</w:t>
        <w:tab/>
        <w:tab/>
        <w:tab/>
        <w:tab/>
        <w:tab/>
        <w:tab/>
        <w:tab/>
        <w:tab/>
        <w:tab/>
        <w:tab/>
        <w:t xml:space="preserve">       </w:t>
      </w:r>
    </w:p>
    <w:p>
      <w:r>
        <w:t xml:space="preserve"> </w:t>
        <w:tab/>
        <w:t>(e) Give the ionic equation for the reactions</w:t>
        <w:tab/>
        <w:tab/>
        <w:tab/>
        <w:tab/>
        <w:tab/>
        <w:tab/>
        <w:tab/>
        <w:t xml:space="preserve">        </w:t>
      </w:r>
    </w:p>
    <w:p>
      <w:pPr>
        <w:ind w:firstLine="720"/>
      </w:pPr>
      <w:r>
        <w:t>(f) What was the purpose of adding ethanol to the mixture?</w:t>
        <w:tab/>
        <w:tab/>
        <w:tab/>
        <w:tab/>
        <w:tab/>
        <w:t xml:space="preserve">        </w:t>
      </w:r>
    </w:p>
    <w:p>
      <w:pPr>
        <w:ind w:firstLine="720"/>
        <w:rPr>
          <w:b w:val="1"/>
          <w:i w:val="1"/>
          <w:u w:val="single"/>
        </w:rPr>
      </w:pPr>
    </w:p>
    <w:p>
      <w:pPr>
        <w:ind w:firstLine="720"/>
        <w:rPr>
          <w:b w:val="1"/>
          <w:i w:val="1"/>
          <w:u w:val="single"/>
        </w:rPr>
      </w:pPr>
    </w:p>
    <w:p>
      <w:pPr>
        <w:jc w:val="center"/>
        <w:rPr>
          <w:b w:val="1"/>
          <w:color w:val="000000"/>
          <w:sz w:val="40"/>
          <w:u w:val="single"/>
        </w:rPr>
      </w:pPr>
      <w:r>
        <w:rPr>
          <w:b w:val="1"/>
          <w:color w:val="000000"/>
          <w:sz w:val="40"/>
          <w:u w:val="single"/>
        </w:rPr>
        <w:t>Answers section I &amp; II</w:t>
      </w:r>
    </w:p>
    <w:p>
      <w:pPr>
        <w:rPr>
          <w:b w:val="1"/>
          <w:color w:val="000000"/>
          <w:sz w:val="32"/>
        </w:rPr>
      </w:pPr>
      <w:r>
        <w:rPr>
          <w:b w:val="1"/>
          <w:color w:val="000000"/>
          <w:sz w:val="32"/>
        </w:rPr>
        <w:t>1. Introduction to chemistry</w:t>
      </w:r>
    </w:p>
    <w:p>
      <w:pPr>
        <w:rPr>
          <w:b w:val="1"/>
          <w:i w:val="1"/>
          <w:color w:val="000000"/>
        </w:rPr>
      </w:pPr>
      <w:r>
        <w:rPr>
          <w:b w:val="1"/>
          <w:i w:val="1"/>
          <w:color w:val="000000"/>
        </w:rPr>
        <w:t xml:space="preserve">1. </w:t>
        <w:tab/>
        <w:t xml:space="preserve">a) F is place in the middle of the flame while G is placed at the upper region of the flame                                 </w:t>
      </w:r>
    </w:p>
    <w:p>
      <w:pPr>
        <w:rPr>
          <w:b w:val="1"/>
          <w:i w:val="1"/>
          <w:color w:val="000000"/>
        </w:rPr>
      </w:pPr>
      <w:r>
        <w:rPr>
          <w:b w:val="1"/>
          <w:i w:val="1"/>
          <w:color w:val="000000"/>
        </w:rPr>
        <w:tab/>
        <w:t>b) Non- luminous flame</w:t>
        <w:tab/>
        <w:tab/>
        <w:tab/>
        <w:tab/>
        <w:tab/>
        <w:tab/>
        <w:tab/>
        <w:tab/>
        <w:tab/>
      </w:r>
    </w:p>
    <w:p>
      <w:pPr>
        <w:rPr>
          <w:color w:val="000000"/>
        </w:rPr>
      </w:pPr>
    </w:p>
    <w:p>
      <w:pPr>
        <w:tabs>
          <w:tab w:val="left" w:pos="1785" w:leader="none"/>
        </w:tabs>
        <w:rPr>
          <w:b w:val="1"/>
          <w:i w:val="1"/>
          <w:color w:val="000000"/>
        </w:rPr>
      </w:pPr>
      <w:r>
        <w:rPr>
          <w:b w:val="1"/>
          <w:i w:val="1"/>
          <w:color w:val="000000"/>
        </w:rPr>
        <w:t>2.</w:t>
        <w:tab/>
        <w:t xml:space="preserve">. A,D,C,B,  and C all correct </w:t>
        <w:tab/>
        <w:tab/>
        <w:tab/>
        <w:tab/>
        <w:tab/>
        <w:tab/>
        <w:tab/>
      </w:r>
    </w:p>
    <w:p>
      <w:pPr>
        <w:tabs>
          <w:tab w:val="left" w:pos="1785" w:leader="none"/>
        </w:tabs>
        <w:rPr>
          <w:b w:val="1"/>
          <w:i w:val="1"/>
          <w:color w:val="000000"/>
        </w:rPr>
      </w:pPr>
      <w:r>
        <w:rPr>
          <w:b w:val="1"/>
          <w:i w:val="1"/>
          <w:color w:val="000000"/>
        </w:rPr>
        <w:t xml:space="preserve">    </w:t>
        <w:tab/>
        <w:t xml:space="preserve">  A,D,C,D   </w:t>
      </w:r>
      <w:r>
        <w:rPr>
          <w:b w:val="1"/>
          <w:i w:val="1"/>
          <w:color w:val="000000"/>
        </w:rPr>
        <w:t xml:space="preserve">  correct answers are exclusive </w:t>
      </w:r>
    </w:p>
    <w:p>
      <w:pPr>
        <w:tabs>
          <w:tab w:val="left" w:pos="1785" w:leader="none"/>
        </w:tabs>
        <w:rPr>
          <w:b w:val="1"/>
          <w:i w:val="1"/>
          <w:color w:val="000000"/>
        </w:rPr>
      </w:pPr>
      <w:r>
        <w:rPr>
          <w:b w:val="1"/>
          <w:i w:val="1"/>
          <w:color w:val="000000"/>
        </w:rPr>
        <w:t xml:space="preserve">        </w:t>
        <w:tab/>
        <w:t xml:space="preserve"> A,D,C          ½ mk     otherwise penalize</w:t>
      </w:r>
    </w:p>
    <w:p>
      <w:pPr>
        <w:tabs>
          <w:tab w:val="left" w:pos="8217" w:leader="none"/>
        </w:tabs>
        <w:rPr>
          <w:b w:val="1"/>
          <w:i w:val="1"/>
          <w:color w:val="000000"/>
        </w:rPr>
      </w:pPr>
      <w:r>
        <w:rPr>
          <w:b w:val="1"/>
          <w:i w:val="1"/>
          <w:color w:val="000000"/>
        </w:rPr>
        <w:t xml:space="preserve">3.       a) The laboratory gas burns in excess oxygen</w:t>
      </w:r>
    </w:p>
    <w:p>
      <w:pPr>
        <w:tabs>
          <w:tab w:val="left" w:pos="8217" w:leader="none"/>
        </w:tabs>
        <w:rPr>
          <w:b w:val="1"/>
          <w:i w:val="1"/>
          <w:color w:val="000000"/>
        </w:rPr>
      </w:pPr>
      <w:r>
        <w:rPr>
          <w:b w:val="1"/>
          <w:i w:val="1"/>
          <w:color w:val="000000"/>
        </w:rPr>
        <w:t xml:space="preserve">                  OR burns completely or produces CO</w:t>
      </w:r>
      <w:r>
        <w:rPr>
          <w:b w:val="1"/>
          <w:i w:val="1"/>
          <w:color w:val="000000"/>
          <w:vertAlign w:val="subscript"/>
        </w:rPr>
        <w:t>2</w:t>
      </w:r>
      <w:r>
        <w:rPr>
          <w:b w:val="1"/>
          <w:i w:val="1"/>
          <w:color w:val="000000"/>
        </w:rPr>
        <w:t xml:space="preserve"> and H</w:t>
      </w:r>
      <w:r>
        <w:rPr>
          <w:b w:val="1"/>
          <w:i w:val="1"/>
          <w:color w:val="000000"/>
          <w:vertAlign w:val="subscript"/>
        </w:rPr>
        <w:t>2</w:t>
      </w:r>
      <w:r>
        <w:rPr>
          <w:b w:val="1"/>
          <w:i w:val="1"/>
          <w:color w:val="000000"/>
        </w:rPr>
        <w:t xml:space="preserve">O only </w:t>
        <w:tab/>
        <w:tab/>
        <w:tab/>
      </w:r>
    </w:p>
    <w:p>
      <w:pPr>
        <w:tabs>
          <w:tab w:val="left" w:pos="8217" w:leader="none"/>
        </w:tabs>
        <w:rPr>
          <w:b w:val="1"/>
          <w:i w:val="1"/>
          <w:color w:val="000000"/>
        </w:rPr>
      </w:pPr>
      <w:r>
        <w:rPr>
          <w:b w:val="1"/>
          <w:i w:val="1"/>
          <w:color w:val="000000"/>
        </w:rPr>
        <w:t xml:space="preserve">           -  No unburnt carbon remains</w:t>
      </w:r>
    </w:p>
    <w:p>
      <w:pPr>
        <w:tabs>
          <w:tab w:val="left" w:pos="8217" w:leader="none"/>
        </w:tabs>
        <w:rPr>
          <w:b w:val="1"/>
          <w:i w:val="1"/>
          <w:color w:val="000000"/>
        </w:rPr>
      </w:pPr>
      <w:r>
        <w:rPr>
          <w:b w:val="1"/>
          <w:i w:val="1"/>
          <w:color w:val="000000"/>
        </w:rPr>
        <w:drawing>
          <wp:anchor xmlns:wp="http://schemas.openxmlformats.org/drawingml/2006/wordprocessingDrawing" simplePos="0" allowOverlap="0" behindDoc="1" layoutInCell="1" locked="0" relativeHeight="12" distL="114300" distR="114300">
            <wp:simplePos x="0" y="0"/>
            <wp:positionH relativeFrom="column">
              <wp:posOffset>914400</wp:posOffset>
            </wp:positionH>
            <wp:positionV relativeFrom="paragraph">
              <wp:posOffset>101600</wp:posOffset>
            </wp:positionV>
            <wp:extent cx="3200400" cy="1941195"/>
            <wp:effectExtent l="48604" t="82417" r="48604" b="82417"/>
            <wp:wrapNone/>
            <wp:docPr id="529" name="Picture 529"/>
            <a:graphic xmlns:a="http://schemas.openxmlformats.org/drawingml/2006/main">
              <a:graphicData uri="http://schemas.openxmlformats.org/drawingml/2006/picture">
                <pic:pic xmlns:pic="http://schemas.openxmlformats.org/drawingml/2006/picture">
                  <pic:nvPicPr>
                    <pic:cNvPr id="529" name="Picture 529"/>
                    <pic:cNvPicPr/>
                  </pic:nvPicPr>
                  <pic:blipFill>
                    <a:blip xmlns:r="http://schemas.openxmlformats.org/officeDocument/2006/relationships" r:embed="Relimage78"/>
                    <a:stretch>
                      <a:fillRect/>
                    </a:stretch>
                  </pic:blipFill>
                  <pic:spPr>
                    <a:xfrm rot="-180000">
                      <a:off x="0" y="0"/>
                      <a:ext cx="3200400" cy="1941195"/>
                    </a:xfrm>
                    <a:prstGeom prst="rect"/>
                  </pic:spPr>
                </pic:pic>
              </a:graphicData>
            </a:graphic>
          </wp:anchor>
        </w:drawing>
      </w:r>
      <w:r>
        <w:rPr>
          <w:b w:val="1"/>
          <w:i w:val="1"/>
          <w:color w:val="000000"/>
        </w:rPr>
        <w:t xml:space="preserve">           OR No soot is formed// Produced.</w:t>
        <w:tab/>
        <w:tab/>
        <w:tab/>
      </w:r>
    </w:p>
    <w:p>
      <w:pPr>
        <w:tabs>
          <w:tab w:val="left" w:pos="8217" w:leader="none"/>
        </w:tabs>
        <w:rPr>
          <w:b w:val="1"/>
          <w:i w:val="1"/>
          <w:color w:val="000000"/>
        </w:rPr>
      </w:pPr>
      <w:r>
        <w:rPr>
          <w:b w:val="1"/>
          <w:i w:val="1"/>
          <w:color w:val="000000"/>
        </w:rPr>
        <w:t xml:space="preserve">      b)</w:t>
      </w:r>
    </w:p>
    <w:p>
      <w:pPr>
        <w:tabs>
          <w:tab w:val="left" w:pos="8217" w:leader="none"/>
        </w:tabs>
        <w:rPr>
          <w:b w:val="1"/>
          <w:i w:val="1"/>
          <w:color w:val="000000"/>
        </w:rPr>
      </w:pPr>
    </w:p>
    <w:p>
      <w:pPr>
        <w:tabs>
          <w:tab w:val="left" w:pos="8217" w:leader="none"/>
        </w:tabs>
        <w:rPr>
          <w:b w:val="1"/>
          <w:i w:val="1"/>
          <w:color w:val="000000"/>
        </w:rPr>
      </w:pPr>
    </w:p>
    <w:p>
      <w:pPr>
        <w:tabs>
          <w:tab w:val="left" w:pos="8217" w:leader="none"/>
        </w:tabs>
        <w:rPr>
          <w:b w:val="1"/>
          <w:i w:val="1"/>
          <w:color w:val="000000"/>
        </w:rPr>
      </w:pPr>
    </w:p>
    <w:p>
      <w:pPr>
        <w:tabs>
          <w:tab w:val="left" w:pos="8217" w:leader="none"/>
        </w:tabs>
        <w:rPr>
          <w:b w:val="1"/>
          <w:i w:val="1"/>
          <w:color w:val="000000"/>
        </w:rPr>
      </w:pPr>
    </w:p>
    <w:p>
      <w:pPr>
        <w:tabs>
          <w:tab w:val="left" w:pos="8217" w:leader="none"/>
        </w:tabs>
        <w:rPr>
          <w:b w:val="1"/>
          <w:i w:val="1"/>
          <w:color w:val="000000"/>
        </w:rPr>
      </w:pPr>
    </w:p>
    <w:p>
      <w:pPr>
        <w:tabs>
          <w:tab w:val="left" w:pos="8217" w:leader="none"/>
        </w:tabs>
        <w:rPr>
          <w:b w:val="1"/>
          <w:i w:val="1"/>
          <w:color w:val="000000"/>
        </w:rPr>
      </w:pPr>
    </w:p>
    <w:p>
      <w:pPr>
        <w:tabs>
          <w:tab w:val="left" w:pos="8217" w:leader="none"/>
        </w:tabs>
        <w:rPr>
          <w:b w:val="1"/>
          <w:i w:val="1"/>
          <w:color w:val="000000"/>
        </w:rPr>
      </w:pPr>
    </w:p>
    <w:p>
      <w:pPr>
        <w:tabs>
          <w:tab w:val="left" w:pos="8217" w:leader="none"/>
        </w:tabs>
        <w:rPr>
          <w:b w:val="1"/>
          <w:i w:val="1"/>
          <w:color w:val="000000"/>
        </w:rPr>
      </w:pPr>
    </w:p>
    <w:p>
      <w:pPr>
        <w:tabs>
          <w:tab w:val="left" w:pos="8217" w:leader="none"/>
        </w:tabs>
        <w:rPr>
          <w:b w:val="1"/>
          <w:i w:val="1"/>
          <w:color w:val="000000"/>
        </w:rPr>
      </w:pPr>
    </w:p>
    <w:p>
      <w:pPr>
        <w:tabs>
          <w:tab w:val="left" w:pos="8217" w:leader="none"/>
        </w:tabs>
        <w:rPr>
          <w:b w:val="1"/>
          <w:i w:val="1"/>
          <w:color w:val="000000"/>
        </w:rPr>
      </w:pPr>
    </w:p>
    <w:p>
      <w:pPr>
        <w:rPr>
          <w:b w:val="1"/>
          <w:i w:val="1"/>
          <w:color w:val="000000"/>
        </w:rPr>
      </w:pPr>
      <w:r>
        <w:rPr>
          <w:b w:val="1"/>
          <w:i w:val="1"/>
          <w:color w:val="000000"/>
        </w:rPr>
        <w:t>4.</w:t>
        <w:tab/>
        <w:t>a) a substance which when taken alters the body chemistry</w:t>
      </w:r>
    </w:p>
    <w:p>
      <w:pPr>
        <w:rPr>
          <w:b w:val="1"/>
          <w:i w:val="1"/>
          <w:color w:val="000000"/>
        </w:rPr>
      </w:pPr>
    </w:p>
    <w:p>
      <w:pPr>
        <w:rPr>
          <w:b w:val="1"/>
          <w:i w:val="1"/>
          <w:color w:val="000000"/>
        </w:rPr>
      </w:pPr>
      <w:r>
        <w:rPr>
          <w:b w:val="1"/>
          <w:i w:val="1"/>
          <w:color w:val="000000"/>
        </w:rPr>
        <w:tab/>
        <w:t>b)</w:t>
        <w:tab/>
        <w:t xml:space="preserve">-  alcohol</w:t>
      </w:r>
    </w:p>
    <w:p>
      <w:pPr>
        <w:rPr>
          <w:b w:val="1"/>
          <w:i w:val="1"/>
          <w:color w:val="000000"/>
        </w:rPr>
      </w:pPr>
      <w:r>
        <w:rPr>
          <w:b w:val="1"/>
          <w:i w:val="1"/>
          <w:color w:val="000000"/>
        </w:rPr>
        <w:tab/>
        <w:tab/>
        <w:t>- Tobacco</w:t>
      </w:r>
    </w:p>
    <w:p>
      <w:pPr>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8175" w:leader="none"/>
        </w:tabs>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63" distL="114300" distR="114300">
                <wp:simplePos x="0" y="0"/>
                <wp:positionH relativeFrom="column">
                  <wp:posOffset>1485900</wp:posOffset>
                </wp:positionH>
                <wp:positionV relativeFrom="paragraph">
                  <wp:posOffset>168275</wp:posOffset>
                </wp:positionV>
                <wp:extent cx="800100" cy="228600"/>
                <wp:wrapNone/>
                <wp:docPr id="530" name="Text Box 530"/>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531" path="m,l,21600r21600,l21600,xe"/>
              <v:shape xmlns:o="urn:schemas-microsoft-com:office:office" type="#531" id="Text Box 530" style="position:absolute;width:63pt;height:18pt;z-index:363;mso-wrap-distance-left:9pt;mso-wrap-distance-top:0pt;mso-wrap-distance-right:9pt;mso-wrap-distance-bottom:0pt;margin-left:117pt;margin-top:13.25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5. </w:t>
        <w:tab/>
        <w:t>(a) A- Downward delivery /upward displacement of air</w:t>
        <w:tab/>
        <w:tab/>
        <w:tab/>
      </w:r>
    </w:p>
    <w:p>
      <w:pPr>
        <w:rPr>
          <w:b w:val="1"/>
          <w:i w:val="1"/>
          <w:color w:val="000000"/>
        </w:rPr>
      </w:pPr>
      <w:r>
        <w:rPr>
          <w:b w:val="1"/>
          <w:i w:val="1"/>
          <w:color w:val="000000"/>
        </w:rPr>
        <w:t xml:space="preserve">           </w:t>
        <w:tab/>
        <w:t xml:space="preserve">    B – Over water</w:t>
      </w:r>
    </w:p>
    <w:p>
      <w:pPr>
        <w:widowControl w:val="0"/>
        <w:rPr>
          <w:b w:val="1"/>
          <w:i w:val="1"/>
          <w:color w:val="000000"/>
        </w:rPr>
      </w:pPr>
      <w:r>
        <w:rPr>
          <w:b w:val="1"/>
          <w:i w:val="1"/>
          <w:color w:val="000000"/>
        </w:rPr>
        <w:t xml:space="preserve">      </w:t>
        <w:tab/>
        <w:t>(b) A – Denser than air</w:t>
        <w:tab/>
      </w:r>
    </w:p>
    <w:p>
      <w:pPr>
        <w:rPr>
          <w:b w:val="1"/>
          <w:i w:val="1"/>
          <w:color w:val="000000"/>
        </w:rPr>
      </w:pPr>
      <w:r>
        <w:rPr>
          <w:b w:val="1"/>
          <w:i w:val="1"/>
          <w:color w:val="000000"/>
        </w:rPr>
        <w:t>6.</w:t>
        <w:tab/>
        <w:t xml:space="preserve">(i) P – Haxane </w:t>
        <w:tab/>
        <w:tab/>
        <w:tab/>
        <w:tab/>
        <w:tab/>
        <w:tab/>
        <w:tab/>
        <w:tab/>
        <w:tab/>
        <w:tab/>
        <w:t xml:space="preserve"> </w:t>
      </w:r>
    </w:p>
    <w:p>
      <w:pPr>
        <w:rPr>
          <w:b w:val="1"/>
          <w:i w:val="1"/>
          <w:color w:val="000000"/>
        </w:rPr>
      </w:pPr>
      <w:r>
        <w:rPr>
          <w:b w:val="1"/>
          <w:i w:val="1"/>
          <w:color w:val="000000"/>
        </w:rPr>
        <w:t xml:space="preserve">    </w:t>
        <w:tab/>
        <w:t>(ii) W – Water</w:t>
        <w:tab/>
        <w:tab/>
        <w:tab/>
        <w:tab/>
        <w:tab/>
        <w:tab/>
        <w:tab/>
        <w:tab/>
      </w:r>
    </w:p>
    <w:p>
      <w:pPr>
        <w:rPr>
          <w:b w:val="1"/>
          <w:i w:val="1"/>
          <w:color w:val="000000"/>
        </w:rPr>
      </w:pPr>
    </w:p>
    <w:p>
      <w:pPr>
        <w:rPr>
          <w:b w:val="1"/>
          <w:i w:val="1"/>
          <w:color w:val="000000"/>
          <w:vertAlign w:val="superscript"/>
        </w:rPr>
      </w:pPr>
      <w:r>
        <w:rPr>
          <w:b w:val="1"/>
          <w:i w:val="1"/>
          <w:color w:val="000000"/>
        </w:rPr>
        <w:t>7.</w:t>
        <w:tab/>
        <w:t xml:space="preserve">Name – Mortar. </w:t>
      </w:r>
      <w:r>
        <w:rPr>
          <w:rFonts w:ascii="Lucida Sans Unicode" w:hAnsi="Lucida Sans Unicode"/>
          <w:b w:val="1"/>
          <w:i w:val="1"/>
          <w:color w:val="000000"/>
          <w:vertAlign w:val="superscript"/>
        </w:rPr>
        <w:t>√</w:t>
      </w:r>
      <w:r>
        <w:rPr>
          <w:b w:val="1"/>
          <w:i w:val="1"/>
          <w:color w:val="000000"/>
          <w:vertAlign w:val="superscript"/>
        </w:rPr>
        <w:t>½</w:t>
      </w:r>
    </w:p>
    <w:p>
      <w:pPr>
        <w:rPr>
          <w:b w:val="1"/>
          <w:i w:val="1"/>
          <w:color w:val="000000"/>
          <w:vertAlign w:val="superscript"/>
        </w:rPr>
      </w:pPr>
      <w:r>
        <w:rPr>
          <w:b w:val="1"/>
          <w:i w:val="1"/>
          <w:color w:val="000000"/>
        </w:rPr>
        <w:tab/>
        <w:t xml:space="preserve">Use – Holding solid substances being crushed. </w:t>
      </w:r>
      <w:r>
        <w:rPr>
          <w:rFonts w:ascii="Lucida Sans Unicode" w:hAnsi="Lucida Sans Unicode"/>
          <w:b w:val="1"/>
          <w:i w:val="1"/>
          <w:color w:val="000000"/>
          <w:vertAlign w:val="superscript"/>
        </w:rPr>
        <w:t>√</w:t>
      </w:r>
      <w:r>
        <w:rPr>
          <w:b w:val="1"/>
          <w:i w:val="1"/>
          <w:color w:val="000000"/>
          <w:vertAlign w:val="superscript"/>
        </w:rPr>
        <w:t>½</w:t>
      </w:r>
    </w:p>
    <w:p>
      <w:pPr>
        <w:rPr>
          <w:b w:val="1"/>
          <w:i w:val="1"/>
          <w:color w:val="000000"/>
          <w:vertAlign w:val="superscript"/>
        </w:rPr>
      </w:pPr>
      <w:r>
        <w:rPr>
          <w:b w:val="1"/>
          <w:i w:val="1"/>
          <w:color w:val="000000"/>
        </w:rPr>
        <w:tab/>
        <w:t xml:space="preserve">Name – Crucible </w:t>
      </w:r>
      <w:r>
        <w:rPr>
          <w:rFonts w:ascii="Lucida Sans Unicode" w:hAnsi="Lucida Sans Unicode"/>
          <w:b w:val="1"/>
          <w:i w:val="1"/>
          <w:color w:val="000000"/>
          <w:vertAlign w:val="superscript"/>
        </w:rPr>
        <w:t>√</w:t>
      </w:r>
      <w:r>
        <w:rPr>
          <w:b w:val="1"/>
          <w:i w:val="1"/>
          <w:color w:val="000000"/>
          <w:vertAlign w:val="superscript"/>
        </w:rPr>
        <w:t>½</w:t>
      </w:r>
    </w:p>
    <w:p>
      <w:pPr>
        <w:rPr>
          <w:b w:val="1"/>
          <w:i w:val="1"/>
          <w:color w:val="000000"/>
          <w:vertAlign w:val="superscript"/>
        </w:rPr>
      </w:pPr>
      <w:r>
        <w:rPr>
          <w:b w:val="1"/>
          <w:i w:val="1"/>
          <w:color w:val="000000"/>
          <w:vertAlign w:val="superscript"/>
        </w:rPr>
        <w:tab/>
      </w:r>
      <w:r>
        <w:rPr>
          <w:b w:val="1"/>
          <w:i w:val="1"/>
          <w:color w:val="000000"/>
        </w:rPr>
        <w:t xml:space="preserve">Use – Holding solid elements being heated strongly. </w:t>
      </w:r>
      <w:r>
        <w:rPr>
          <w:rFonts w:ascii="Lucida Sans Unicode" w:hAnsi="Lucida Sans Unicode"/>
          <w:b w:val="1"/>
          <w:i w:val="1"/>
          <w:color w:val="000000"/>
          <w:vertAlign w:val="superscript"/>
        </w:rPr>
        <w:t>√</w:t>
      </w:r>
      <w:r>
        <w:rPr>
          <w:b w:val="1"/>
          <w:i w:val="1"/>
          <w:color w:val="000000"/>
          <w:vertAlign w:val="superscript"/>
        </w:rPr>
        <w:t>½</w:t>
      </w:r>
    </w:p>
    <w:p>
      <w:pPr>
        <w:rPr>
          <w:b w:val="1"/>
          <w:i w:val="1"/>
          <w:color w:val="000000"/>
        </w:rPr>
      </w:pPr>
      <w:r>
        <mc:AlternateContent>
          <mc:Choice Requires="wps">
            <w:rPr>
              <w:b w:val="1"/>
              <w:i w:val="1"/>
              <w:color w:val="000000"/>
              <w:vertAlign w:val="superscript"/>
            </w:rPr>
            <w:drawing>
              <wp:anchor xmlns:wp="http://schemas.openxmlformats.org/drawingml/2006/wordprocessingDrawing" simplePos="0" allowOverlap="0" behindDoc="0" layoutInCell="1" locked="0" relativeHeight="362" distL="114300" distR="114300">
                <wp:simplePos x="0" y="0"/>
                <wp:positionH relativeFrom="column">
                  <wp:posOffset>1828800</wp:posOffset>
                </wp:positionH>
                <wp:positionV relativeFrom="paragraph">
                  <wp:posOffset>129540</wp:posOffset>
                </wp:positionV>
                <wp:extent cx="685800" cy="228600"/>
                <wp:wrapNone/>
                <wp:docPr id="532" name="Text Box 532"/>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 </w:t>
                            </w:r>
                          </w:p>
                        </w:txbxContent>
                      </wps:txbx>
                      <wps:bodyPr/>
                    </wps:wsp>
                  </a:graphicData>
                </a:graphic>
              </wp:anchor>
            </w:drawing>
          </mc:Choice>
          <mc:Fallback>
            <w:pict>
              <v:shapetype id="533" path="m,l,21600r21600,l21600,xe"/>
              <v:shape xmlns:o="urn:schemas-microsoft-com:office:office" type="#533" id="Text Box 532" style="position:absolute;width:54pt;height:18pt;z-index:362;mso-wrap-distance-left:9pt;mso-wrap-distance-top:0pt;mso-wrap-distance-right:9pt;mso-wrap-distance-bottom:0pt;margin-left:144pt;margin-top:10.2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 </w:t>
                      </w:r>
                    </w:p>
                  </w:txbxContent>
                </v:textbox>
              </v:shape>
            </w:pict>
          </mc:Fallback>
        </mc:AlternateContent>
      </w:r>
      <w:r>
        <w:rPr>
          <w:b w:val="1"/>
          <w:i w:val="1"/>
          <w:color w:val="000000"/>
        </w:rPr>
        <w:t xml:space="preserve">8. </w:t>
        <w:tab/>
        <w:t xml:space="preserve"> T – has a very small hole which releases the gas in small quantities /in form of a jet.</w:t>
      </w:r>
    </w:p>
    <w:p>
      <w:pPr>
        <w:rPr>
          <w:b w:val="1"/>
          <w:i w:val="1"/>
          <w:color w:val="000000"/>
        </w:rPr>
      </w:pPr>
      <w:r>
        <w:rPr>
          <w:b w:val="1"/>
          <w:i w:val="1"/>
          <w:color w:val="000000"/>
        </w:rPr>
        <w:t xml:space="preserve">    </w:t>
        <w:tab/>
        <w:t xml:space="preserve"> U – It is heavy for stabili</w:t>
      </w:r>
      <w:r>
        <w:rPr>
          <w:b w:val="1"/>
          <w:i w:val="1"/>
          <w:color w:val="000000"/>
        </w:rPr>
        <w:t>ty</w:t>
      </w:r>
    </w:p>
    <w:p>
      <w:pPr>
        <w:rPr>
          <w:b w:val="1"/>
          <w:i w:val="1"/>
          <w:color w:val="000000"/>
        </w:rPr>
      </w:pPr>
      <w:r>
        <w:rPr>
          <w:b w:val="1"/>
          <w:i w:val="1"/>
          <w:color w:val="000000"/>
        </w:rPr>
        <w:t>9.</w:t>
        <w:tab/>
        <w:t>(a) It is very hot.</w:t>
        <w:tab/>
        <w:t xml:space="preserve"> (1 mk)</w:t>
        <w:tab/>
        <w:tab/>
      </w:r>
      <w:r>
        <w:rPr>
          <w:rFonts w:ascii="Lucida Sans Unicode" w:hAnsi="Lucida Sans Unicode"/>
          <w:b w:val="1"/>
          <w:i w:val="1"/>
          <w:color w:val="000000"/>
        </w:rPr>
        <w:t>√</w:t>
      </w:r>
      <w:r>
        <w:rPr>
          <w:b w:val="1"/>
          <w:i w:val="1"/>
          <w:color w:val="000000"/>
        </w:rPr>
        <w:t>1</w:t>
      </w:r>
    </w:p>
    <w:p>
      <w:pPr>
        <w:rPr>
          <w:b w:val="1"/>
          <w:i w:val="1"/>
          <w:color w:val="000000"/>
        </w:rPr>
      </w:pPr>
      <w:r>
        <w:rPr>
          <w:b w:val="1"/>
          <w:i w:val="1"/>
          <w:color w:val="000000"/>
        </w:rPr>
        <w:tab/>
        <w:t>(b) The upper</w:t>
      </w:r>
      <w:r>
        <w:rPr>
          <w:rFonts w:ascii="Lucida Sans Unicode" w:hAnsi="Lucida Sans Unicode"/>
          <w:b w:val="1"/>
          <w:i w:val="1"/>
          <w:color w:val="000000"/>
        </w:rPr>
        <w:t>√</w:t>
      </w:r>
      <w:r>
        <w:rPr>
          <w:b w:val="1"/>
          <w:i w:val="1"/>
          <w:color w:val="000000"/>
        </w:rPr>
        <w:t xml:space="preserve">1 part. Because all the gases undergo complete </w:t>
      </w:r>
      <w:r>
        <w:rPr>
          <w:rFonts w:ascii="Lucida Sans Unicode" w:hAnsi="Lucida Sans Unicode"/>
          <w:b w:val="1"/>
          <w:i w:val="1"/>
          <w:color w:val="000000"/>
        </w:rPr>
        <w:t>√</w:t>
      </w:r>
      <w:r>
        <w:rPr>
          <w:b w:val="1"/>
          <w:i w:val="1"/>
          <w:color w:val="000000"/>
        </w:rPr>
        <w:t>1 combustion.</w:t>
      </w:r>
      <w:r>
        <w:rPr>
          <w:rFonts w:ascii="Lucida Sans Unicode" w:hAnsi="Lucida Sans Unicode"/>
          <w:b w:val="1"/>
          <w:i w:val="1"/>
          <w:color w:val="000000"/>
        </w:rPr>
        <w:t xml:space="preserve"> √</w:t>
      </w:r>
      <w:r>
        <w:rPr>
          <w:b w:val="1"/>
          <w:i w:val="1"/>
          <w:color w:val="000000"/>
        </w:rPr>
        <w:t xml:space="preserve">1 (2 mk)      3</w:t>
      </w:r>
    </w:p>
    <w:p>
      <w:pPr>
        <w:rPr>
          <w:b w:val="1"/>
          <w:i w:val="1"/>
          <w:color w:val="000000"/>
        </w:rPr>
      </w:pPr>
      <w:r>
        <w:rPr>
          <w:b w:val="1"/>
          <w:i w:val="1"/>
          <w:color w:val="000000"/>
        </w:rPr>
        <w:t xml:space="preserve">10. </w:t>
        <w:tab/>
        <w:t>The crystal dissolved</w:t>
      </w:r>
      <w:r>
        <w:rPr>
          <w:rFonts w:ascii="Sylfaen" w:hAnsi="Sylfaen"/>
          <w:b w:val="1"/>
          <w:i w:val="1"/>
          <w:color w:val="000000"/>
        </w:rPr>
        <w:t>√</w:t>
      </w:r>
      <w:r>
        <w:rPr>
          <w:b w:val="1"/>
          <w:i w:val="1"/>
          <w:color w:val="000000"/>
        </w:rPr>
        <w:t xml:space="preserve">  ½ . Blue colour spreads in water </w:t>
      </w:r>
      <w:r>
        <w:rPr>
          <w:rFonts w:ascii="Sylfaen" w:hAnsi="Sylfaen"/>
          <w:b w:val="1"/>
          <w:i w:val="1"/>
          <w:color w:val="000000"/>
        </w:rPr>
        <w:t>√</w:t>
      </w:r>
      <w:r>
        <w:rPr>
          <w:b w:val="1"/>
          <w:i w:val="1"/>
          <w:color w:val="000000"/>
        </w:rPr>
        <w:t xml:space="preserve">  ½ . The crystal broke up into</w:t>
      </w:r>
    </w:p>
    <w:p>
      <w:pPr>
        <w:rPr>
          <w:b w:val="1"/>
          <w:color w:val="000000"/>
        </w:rPr>
      </w:pPr>
      <w:r>
        <w:rPr>
          <w:b w:val="1"/>
          <w:i w:val="1"/>
          <w:color w:val="000000"/>
        </w:rPr>
        <w:t xml:space="preserve">      </w:t>
        <w:tab/>
        <w:t xml:space="preserve"> smaller particles of</w:t>
      </w:r>
      <w:r>
        <w:rPr>
          <w:b w:val="1"/>
          <w:i w:val="1"/>
          <w:color w:val="000000"/>
        </w:rPr>
        <w:t xml:space="preserve"> copper (ii) sulphate and diffused in all direction</w:t>
        <w:tab/>
      </w:r>
    </w:p>
    <w:p>
      <w:pPr>
        <w:rPr>
          <w:b w:val="1"/>
          <w:i w:val="1"/>
          <w:color w:val="000000"/>
        </w:rPr>
      </w:pPr>
      <w:r>
        <w:rPr>
          <w:b w:val="1"/>
          <w:i w:val="1"/>
          <w:color w:val="000000"/>
        </w:rPr>
        <w:t>11.</w:t>
        <w:tab/>
        <w:t xml:space="preserve">(a) W has more energy levels than S. </w:t>
      </w:r>
      <w:r>
        <w:rPr>
          <w:rFonts w:ascii="Lucida Sans Unicode" w:hAnsi="Lucida Sans Unicode"/>
          <w:b w:val="1"/>
          <w:i w:val="1"/>
          <w:color w:val="000000"/>
        </w:rPr>
        <w:t>√</w:t>
      </w:r>
      <w:r>
        <w:rPr>
          <w:b w:val="1"/>
          <w:i w:val="1"/>
          <w:color w:val="000000"/>
        </w:rPr>
        <w:t>1</w:t>
      </w:r>
    </w:p>
    <w:p>
      <w:pPr>
        <w:rPr>
          <w:b w:val="1"/>
          <w:i w:val="1"/>
          <w:color w:val="000000"/>
        </w:rPr>
      </w:pPr>
      <w:r>
        <w:rPr>
          <w:b w:val="1"/>
          <w:i w:val="1"/>
          <w:color w:val="000000"/>
        </w:rPr>
        <w:tab/>
        <w:t xml:space="preserve">(b) C has got (12) protons pulling the 10 electrons while A has 11 protons </w:t>
      </w:r>
    </w:p>
    <w:p>
      <w:pPr>
        <w:rPr>
          <w:b w:val="1"/>
          <w:i w:val="1"/>
          <w:color w:val="000000"/>
        </w:rPr>
      </w:pPr>
      <w:r>
        <w:rPr>
          <w:b w:val="1"/>
          <w:i w:val="1"/>
          <w:color w:val="000000"/>
        </w:rPr>
        <w:t xml:space="preserve">               2   pulling 10 electrons.</w:t>
      </w:r>
      <w:r>
        <w:rPr>
          <w:rFonts w:ascii="Lucida Sans Unicode" w:hAnsi="Lucida Sans Unicode"/>
          <w:b w:val="1"/>
          <w:i w:val="1"/>
          <w:color w:val="000000"/>
        </w:rPr>
        <w:t xml:space="preserve"> √</w:t>
      </w:r>
      <w:r>
        <w:rPr>
          <w:b w:val="1"/>
          <w:i w:val="1"/>
          <w:color w:val="000000"/>
        </w:rPr>
        <w:t>1</w:t>
      </w:r>
    </w:p>
    <w:p>
      <w:pPr>
        <w:rPr>
          <w:b w:val="1"/>
          <w:i w:val="1"/>
          <w:color w:val="000000"/>
        </w:rPr>
      </w:pPr>
    </w:p>
    <w:p>
      <w:pPr>
        <w:ind w:firstLine="720"/>
        <w:rPr>
          <w:b w:val="1"/>
          <w:color w:val="000000"/>
          <w:sz w:val="32"/>
        </w:rPr>
      </w:pPr>
      <w:r>
        <w:rPr>
          <w:b w:val="1"/>
          <w:color w:val="000000"/>
          <w:sz w:val="32"/>
        </w:rPr>
        <w:t>2. Simple classification of substance</w:t>
      </w:r>
      <w:r>
        <w:rPr>
          <w:b w:val="1"/>
          <w:color w:val="000000"/>
          <w:sz w:val="32"/>
        </w:rPr>
        <w:t>s</w:t>
      </w:r>
    </w:p>
    <w:p>
      <w:pPr>
        <w:rPr>
          <w:b w:val="1"/>
          <w:i w:val="1"/>
          <w:color w:val="000000"/>
        </w:rPr>
      </w:pPr>
      <w:r>
        <w:rPr>
          <w:b w:val="1"/>
          <w:i w:val="1"/>
          <w:color w:val="000000"/>
        </w:rPr>
        <w:t xml:space="preserve">1. </w:t>
        <w:tab/>
        <w:t>a) X – melting point √ ½</w:t>
        <w:tab/>
        <w:tab/>
        <w:tab/>
        <w:tab/>
        <w:tab/>
        <w:tab/>
        <w:tab/>
        <w:tab/>
        <w:tab/>
        <w:t xml:space="preserve"> </w:t>
      </w:r>
    </w:p>
    <w:p>
      <w:pPr>
        <w:ind w:firstLine="720"/>
        <w:rPr>
          <w:b w:val="1"/>
          <w:i w:val="1"/>
          <w:color w:val="000000"/>
        </w:rPr>
      </w:pPr>
      <w:r>
        <w:rPr>
          <w:b w:val="1"/>
          <w:i w:val="1"/>
          <w:color w:val="000000"/>
        </w:rPr>
        <w:t xml:space="preserve">      Z – Boiling point √ ½ </w:t>
        <w:tab/>
        <w:tab/>
        <w:tab/>
        <w:tab/>
        <w:tab/>
        <w:tab/>
        <w:tab/>
        <w:tab/>
        <w:tab/>
        <w:tab/>
        <w:t>b) Its melting point is lowered and becomes less sharp due to the introduction of an impurity √1</w:t>
      </w:r>
    </w:p>
    <w:p>
      <w:pPr>
        <w:rPr>
          <w:color w:val="000000"/>
        </w:rPr>
      </w:pPr>
      <w:r>
        <w:rPr>
          <w:color w:val="000000"/>
        </w:rPr>
        <w:tab/>
      </w:r>
    </w:p>
    <w:p>
      <w:pPr>
        <w:rPr>
          <w:b w:val="1"/>
          <w:i w:val="1"/>
          <w:color w:val="000000"/>
        </w:rPr>
      </w:pPr>
      <w:r>
        <w:rPr>
          <w:b w:val="1"/>
          <w:i w:val="1"/>
          <w:color w:val="000000"/>
        </w:rPr>
        <w:t>2.</w:t>
        <w:tab/>
        <w:t xml:space="preserve"> Luminous flame produces soot while non- luminous flame does not√1 </w:t>
        <w:tab/>
        <w:tab/>
        <w:tab/>
        <w:tab/>
      </w:r>
    </w:p>
    <w:p>
      <w:pPr>
        <w:ind w:firstLine="720"/>
        <w:rPr>
          <w:b w:val="1"/>
          <w:i w:val="1"/>
          <w:color w:val="000000"/>
        </w:rPr>
      </w:pPr>
      <w:r>
        <w:rPr>
          <w:b w:val="1"/>
          <w:i w:val="1"/>
          <w:color w:val="000000"/>
        </w:rPr>
        <w:t>Lum</w:t>
      </w:r>
      <w:r>
        <w:rPr>
          <w:b w:val="1"/>
          <w:i w:val="1"/>
          <w:color w:val="000000"/>
        </w:rPr>
        <w:t>inous flame is yellow in colour while non- luminous flame is blue in colour</w:t>
      </w:r>
    </w:p>
    <w:p>
      <w:pPr>
        <w:ind w:firstLine="720"/>
        <w:rPr>
          <w:b w:val="1"/>
          <w:i w:val="1"/>
          <w:color w:val="000000"/>
        </w:rPr>
      </w:pPr>
      <w:r>
        <w:rPr>
          <w:b w:val="1"/>
          <w:i w:val="1"/>
          <w:color w:val="000000"/>
        </w:rPr>
        <w:t xml:space="preserve">OR accept any correct answer </w:t>
        <w:tab/>
        <w:tab/>
        <w:tab/>
        <w:tab/>
        <w:tab/>
        <w:tab/>
        <w:tab/>
        <w:tab/>
        <w:tab/>
      </w:r>
    </w:p>
    <w:p>
      <w:pPr>
        <w:rPr>
          <w:b w:val="1"/>
          <w:i w:val="1"/>
          <w:color w:val="000000"/>
        </w:rPr>
      </w:pPr>
    </w:p>
    <w:p>
      <w:pPr>
        <w:ind w:firstLine="720"/>
        <w:rPr>
          <w:b w:val="1"/>
          <w:i w:val="1"/>
          <w:color w:val="000000"/>
        </w:rPr>
      </w:pPr>
      <w:r>
        <w:rPr>
          <w:b w:val="1"/>
          <w:i w:val="1"/>
          <w:color w:val="000000"/>
        </w:rPr>
        <w:t xml:space="preserve">b)  The luminous flame is moderately hot and is clearly visible hence no danger is posed</w:t>
      </w:r>
    </w:p>
    <w:p>
      <w:pPr>
        <w:rPr>
          <w:b w:val="1"/>
          <w:i w:val="1"/>
          <w:color w:val="000000"/>
        </w:rPr>
      </w:pPr>
      <w:r>
        <w:rPr>
          <w:b w:val="1"/>
          <w:i w:val="1"/>
          <w:color w:val="000000"/>
        </w:rPr>
        <w:t xml:space="preserve">3. </w:t>
        <w:tab/>
        <w:t xml:space="preserve">a) X </w:t>
      </w:r>
    </w:p>
    <w:p>
      <w:pPr>
        <w:ind w:firstLine="720"/>
        <w:rPr>
          <w:b w:val="1"/>
          <w:i w:val="1"/>
          <w:color w:val="000000"/>
        </w:rPr>
      </w:pPr>
      <w:r>
        <w:rPr>
          <w:b w:val="1"/>
          <w:i w:val="1"/>
          <w:color w:val="000000"/>
        </w:rPr>
        <w:t xml:space="preserve">    Gives the greatest number of spots he</w:t>
      </w:r>
      <w:r>
        <w:rPr>
          <w:b w:val="1"/>
          <w:i w:val="1"/>
          <w:color w:val="000000"/>
        </w:rPr>
        <w:t>nce the greatest number of pure substances √ 1</w:t>
      </w:r>
    </w:p>
    <w:p>
      <w:pPr>
        <w:ind w:firstLine="720"/>
        <w:rPr>
          <w:b w:val="1"/>
          <w:i w:val="1"/>
          <w:color w:val="000000"/>
        </w:rPr>
      </w:pPr>
      <w:r>
        <w:rPr>
          <w:b w:val="1"/>
          <w:i w:val="1"/>
          <w:color w:val="000000"/>
        </w:rPr>
        <w:t xml:space="preserve">b) The ink is made of more than one pure substance hence will also undergo chromatography </w:t>
      </w:r>
    </w:p>
    <w:p>
      <w:pPr>
        <w:rPr>
          <w:b w:val="1"/>
          <w:i w:val="1"/>
          <w:color w:val="000000"/>
        </w:rPr>
      </w:pPr>
      <w:r>
        <w:rPr>
          <w:b w:val="1"/>
          <w:i w:val="1"/>
          <w:color w:val="000000"/>
        </w:rPr>
        <w:t xml:space="preserve">4. </w:t>
        <w:tab/>
        <w:t>(a) sublimation</w:t>
      </w:r>
    </w:p>
    <w:p>
      <w:pPr>
        <w:rPr>
          <w:b w:val="1"/>
          <w:i w:val="1"/>
          <w:color w:val="000000"/>
        </w:rPr>
      </w:pPr>
      <w:r>
        <w:rPr>
          <w:b w:val="1"/>
          <w:i w:val="1"/>
          <w:color w:val="000000"/>
        </w:rPr>
        <w:t xml:space="preserve">            (b) Bleaching action</w:t>
      </w:r>
    </w:p>
    <w:p>
      <w:pPr>
        <w:rPr>
          <w:b w:val="1"/>
          <w:i w:val="1"/>
          <w:color w:val="000000"/>
        </w:rPr>
      </w:pPr>
      <w:r>
        <w:rPr>
          <w:b w:val="1"/>
          <w:i w:val="1"/>
          <w:color w:val="000000"/>
        </w:rPr>
        <w:t xml:space="preserve">           (c)  Polymerization</w:t>
      </w:r>
    </w:p>
    <w:p>
      <w:pPr>
        <w:rPr>
          <w:b w:val="1"/>
          <w:i w:val="1"/>
          <w:color w:val="000000"/>
        </w:rPr>
      </w:pPr>
      <w:r>
        <w:rPr>
          <w:b w:val="1"/>
          <w:i w:val="1"/>
          <w:color w:val="000000"/>
        </w:rPr>
        <w:t xml:space="preserve">5. </w:t>
        <w:tab/>
        <w:t>Adds excess dilute hydrochlori</w:t>
      </w:r>
      <w:r>
        <w:rPr>
          <w:b w:val="1"/>
          <w:i w:val="1"/>
          <w:color w:val="000000"/>
        </w:rPr>
        <w:t>c acid/ sulphuric (vi) acid</w:t>
      </w:r>
    </w:p>
    <w:p>
      <w:pPr>
        <w:rPr>
          <w:b w:val="1"/>
          <w:i w:val="1"/>
          <w:color w:val="000000"/>
        </w:rPr>
      </w:pPr>
      <w:r>
        <w:rPr>
          <w:b w:val="1"/>
          <w:i w:val="1"/>
          <w:color w:val="000000"/>
        </w:rPr>
        <w:tab/>
        <w:t>Filter to obtain copper metal</w:t>
      </w:r>
    </w:p>
    <w:p>
      <w:pPr>
        <w:rPr>
          <w:b w:val="1"/>
          <w:i w:val="1"/>
          <w:color w:val="000000"/>
        </w:rPr>
      </w:pPr>
      <w:r>
        <w:rPr>
          <w:b w:val="1"/>
          <w:i w:val="1"/>
          <w:color w:val="000000"/>
        </w:rPr>
        <w:tab/>
        <w:t>Wash with distilled water</w:t>
      </w:r>
    </w:p>
    <w:p>
      <w:pPr>
        <w:rPr>
          <w:b w:val="1"/>
          <w:i w:val="1"/>
          <w:color w:val="000000"/>
        </w:rPr>
      </w:pPr>
      <w:r>
        <w:rPr>
          <w:b w:val="1"/>
          <w:i w:val="1"/>
          <w:color w:val="000000"/>
        </w:rPr>
        <w:t>6.</w:t>
        <w:tab/>
        <w:t xml:space="preserve">To separate samples of CUO and charcoal in test tubes, dilute mineral acid is added with </w:t>
      </w:r>
    </w:p>
    <w:p>
      <w:pPr>
        <w:rPr>
          <w:b w:val="1"/>
          <w:i w:val="1"/>
          <w:color w:val="000000"/>
        </w:rPr>
      </w:pPr>
      <w:r>
        <w:rPr>
          <w:b w:val="1"/>
          <w:i w:val="1"/>
          <w:color w:val="000000"/>
        </w:rPr>
        <w:t xml:space="preserve">            shaking CUO black dissolves to form blue solution</w:t>
      </w:r>
      <w:r>
        <w:rPr>
          <w:rFonts w:ascii="Symbol" w:hAnsi="Symbol"/>
          <w:b w:val="1"/>
          <w:i w:val="1"/>
          <w:color w:val="000000"/>
        </w:rPr>
        <w:t>Ö</w:t>
      </w:r>
      <w:r>
        <w:rPr>
          <w:b w:val="1"/>
          <w:i w:val="1"/>
          <w:color w:val="000000"/>
        </w:rPr>
        <w:t xml:space="preserve">  ½      </w:t>
      </w:r>
    </w:p>
    <w:p>
      <w:pPr>
        <w:rPr>
          <w:b w:val="1"/>
          <w:i w:val="1"/>
          <w:color w:val="000000"/>
        </w:rPr>
      </w:pPr>
      <w:r>
        <w:rPr>
          <w:b w:val="1"/>
          <w:i w:val="1"/>
          <w:color w:val="000000"/>
        </w:rPr>
        <w:tab/>
        <w:t>Charcoal does not dissolve in dilute mineral acids</w:t>
      </w:r>
    </w:p>
    <w:p>
      <w:pPr>
        <w:rPr>
          <w:b w:val="1"/>
          <w:i w:val="1"/>
          <w:color w:val="000000"/>
        </w:rPr>
      </w:pPr>
      <w:r>
        <w:rPr>
          <w:b w:val="1"/>
          <w:i w:val="1"/>
          <w:color w:val="000000"/>
        </w:rPr>
        <w:t>7.</w:t>
        <w:tab/>
        <w:t xml:space="preserve">a) Is the process for the separation of a mixture of solutes by their different rates of movement </w:t>
      </w:r>
    </w:p>
    <w:p>
      <w:pPr>
        <w:rPr>
          <w:b w:val="1"/>
          <w:i w:val="1"/>
          <w:color w:val="000000"/>
        </w:rPr>
      </w:pPr>
      <w:r>
        <w:rPr>
          <w:b w:val="1"/>
          <w:i w:val="1"/>
          <w:color w:val="000000"/>
        </w:rPr>
        <w:t xml:space="preserve">                 over  a porous medium caused by moving solvent</w:t>
      </w:r>
    </w:p>
    <w:p>
      <w:pPr>
        <w:rPr>
          <w:b w:val="1"/>
          <w:i w:val="1"/>
          <w:color w:val="000000"/>
        </w:rPr>
      </w:pPr>
      <w:r>
        <w:rPr>
          <w:b w:val="1"/>
          <w:i w:val="1"/>
          <w:color w:val="000000"/>
        </w:rPr>
        <w:tab/>
        <w:t xml:space="preserve">b) </w:t>
        <w:tab/>
        <w:t>- Separation of dyes</w:t>
      </w:r>
    </w:p>
    <w:p>
      <w:pPr>
        <w:rPr>
          <w:b w:val="1"/>
          <w:i w:val="1"/>
          <w:color w:val="000000"/>
        </w:rPr>
      </w:pPr>
      <w:r>
        <w:rPr>
          <w:b w:val="1"/>
          <w:i w:val="1"/>
          <w:color w:val="000000"/>
        </w:rPr>
        <w:tab/>
        <w:tab/>
        <w:t>- To analyse and identify mixtures of substances which are difficult to separate by</w:t>
      </w:r>
    </w:p>
    <w:p>
      <w:pPr>
        <w:rPr>
          <w:b w:val="1"/>
          <w:i w:val="1"/>
          <w:color w:val="000000"/>
        </w:rPr>
      </w:pPr>
      <w:r>
        <w:rPr>
          <w:b w:val="1"/>
          <w:i w:val="1"/>
          <w:color w:val="000000"/>
        </w:rPr>
        <w:t xml:space="preserve">                           other means</w:t>
      </w:r>
    </w:p>
    <w:p>
      <w:pPr>
        <w:rPr>
          <w:b w:val="1"/>
          <w:i w:val="1"/>
          <w:color w:val="000000"/>
        </w:rPr>
      </w:pPr>
      <w:r>
        <w:rPr>
          <w:b w:val="1"/>
          <w:i w:val="1"/>
          <w:color w:val="000000"/>
        </w:rPr>
        <w:tab/>
        <w:tab/>
        <w:t>- Used to analyze dyes in food colouring</w:t>
        <w:tab/>
        <w:t>(Any two each one mark)</w:t>
        <w:tab/>
      </w:r>
      <w:r>
        <w:rPr>
          <w:color w:val="000000"/>
        </w:rPr>
        <w:t xml:space="preserve"> </w:t>
      </w:r>
      <w:r>
        <w:rPr>
          <w:b w:val="1"/>
          <w:i w:val="1"/>
          <w:color w:val="000000"/>
        </w:rPr>
        <w:t xml:space="preserve"> </w:t>
      </w:r>
    </w:p>
    <w:p>
      <w:pPr>
        <w:rPr>
          <w:b w:val="1"/>
          <w:i w:val="1"/>
          <w:color w:val="000000"/>
        </w:rPr>
      </w:pPr>
      <w:r>
        <w:rPr>
          <w:b w:val="1"/>
          <w:i w:val="1"/>
          <w:color w:val="000000"/>
        </w:rPr>
        <w:t xml:space="preserve">8 </w:t>
        <w:tab/>
        <w:t>a) Element R – Sulphur</w:t>
      </w:r>
    </w:p>
    <w:p>
      <w:pPr>
        <w:rPr>
          <w:b w:val="1"/>
          <w:i w:val="1"/>
          <w:color w:val="000000"/>
        </w:rPr>
      </w:pPr>
      <w:r>
        <w:rPr>
          <w:b w:val="1"/>
          <w:i w:val="1"/>
          <w:color w:val="000000"/>
        </w:rPr>
        <w:t xml:space="preserve">          b) Mix solid P oxide with water</w:t>
      </w:r>
    </w:p>
    <w:p>
      <w:pPr>
        <w:rPr>
          <w:b w:val="1"/>
          <w:i w:val="1"/>
          <w:color w:val="000000"/>
        </w:rPr>
      </w:pPr>
      <w:r>
        <w:rPr>
          <w:b w:val="1"/>
          <w:i w:val="1"/>
          <w:color w:val="000000"/>
        </w:rPr>
        <w:t xml:space="preserve">              put blue and litmus paper, Blue litmus paper remains blue, red litmus paper changes to blue.</w:t>
      </w:r>
    </w:p>
    <w:p>
      <w:pPr>
        <w:rPr>
          <w:b w:val="1"/>
          <w:i w:val="1"/>
          <w:color w:val="000000"/>
        </w:rPr>
      </w:pPr>
      <w:r>
        <w:rPr>
          <w:b w:val="1"/>
          <w:i w:val="1"/>
          <w:color w:val="000000"/>
        </w:rPr>
        <w:t xml:space="preserve">               Put blue and red litmus papers in water</w:t>
      </w:r>
    </w:p>
    <w:p>
      <w:pPr>
        <w:rPr>
          <w:b w:val="1"/>
          <w:i w:val="1"/>
          <w:color w:val="000000"/>
        </w:rPr>
      </w:pPr>
      <w:r>
        <w:rPr>
          <w:b w:val="1"/>
          <w:i w:val="1"/>
          <w:color w:val="000000"/>
        </w:rPr>
        <w:t xml:space="preserve">               Blue changes to red, red remain red.</w:t>
      </w:r>
    </w:p>
    <w:p>
      <w:pPr>
        <w:rPr>
          <w:b w:val="1"/>
          <w:i w:val="1"/>
          <w:color w:val="000000"/>
        </w:rPr>
      </w:pPr>
      <w:r>
        <w:rPr>
          <w:b w:val="1"/>
          <w:i w:val="1"/>
          <w:color w:val="000000"/>
        </w:rPr>
        <w:t>9.</w:t>
        <w:tab/>
        <w:t xml:space="preserve"> 5 and 4      BOTH MUST BE CORRECT </w:t>
        <w:tab/>
        <w:tab/>
      </w:r>
    </w:p>
    <w:p>
      <w:pPr>
        <w:tabs>
          <w:tab w:val="left" w:pos="8217" w:leader="none"/>
        </w:tabs>
        <w:rPr>
          <w:b w:val="1"/>
          <w:i w:val="1"/>
          <w:color w:val="000000"/>
        </w:rPr>
      </w:pPr>
      <w:r>
        <w:rPr>
          <w:b w:val="1"/>
          <w:i w:val="1"/>
          <w:color w:val="000000"/>
        </w:rPr>
        <w:t xml:space="preserve">10.     </w:t>
      </w:r>
      <w:r>
        <w:rPr>
          <w:b w:val="1"/>
          <w:i w:val="1"/>
          <w:color w:val="000000"/>
          <w:u w:val="single"/>
        </w:rPr>
        <w:t xml:space="preserve"> EITHER</w:t>
      </w:r>
    </w:p>
    <w:p>
      <w:pPr>
        <w:numPr>
          <w:ilvl w:val="0"/>
          <w:numId w:val="101"/>
        </w:numPr>
        <w:tabs>
          <w:tab w:val="left" w:pos="8217" w:leader="none"/>
        </w:tabs>
        <w:rPr>
          <w:b w:val="1"/>
          <w:i w:val="1"/>
          <w:color w:val="000000"/>
        </w:rPr>
      </w:pPr>
      <w:r>
        <w:rPr>
          <w:b w:val="1"/>
          <w:i w:val="1"/>
          <w:color w:val="000000"/>
        </w:rPr>
        <w:t xml:space="preserve">In separate test tubes, </w:t>
      </w:r>
      <w:r>
        <w:rPr>
          <w:b w:val="1"/>
          <w:i w:val="1"/>
          <w:color w:val="000000"/>
          <w:u w:val="single"/>
        </w:rPr>
        <w:t>boil about 5cm</w:t>
      </w:r>
      <w:r>
        <w:rPr>
          <w:b w:val="1"/>
          <w:i w:val="1"/>
          <w:color w:val="000000"/>
          <w:u w:val="single"/>
          <w:vertAlign w:val="superscript"/>
        </w:rPr>
        <w:t>3</w:t>
      </w:r>
      <w:r>
        <w:rPr>
          <w:b w:val="1"/>
          <w:i w:val="1"/>
          <w:color w:val="000000"/>
          <w:u w:val="single"/>
        </w:rPr>
        <w:t xml:space="preserve"> of each solution.</w:t>
      </w:r>
      <w:r>
        <w:rPr>
          <w:b w:val="1"/>
          <w:i w:val="1"/>
          <w:color w:val="000000"/>
        </w:rPr>
        <w:tab/>
        <w:tab/>
      </w:r>
    </w:p>
    <w:p>
      <w:pPr>
        <w:numPr>
          <w:ilvl w:val="0"/>
          <w:numId w:val="101"/>
        </w:numPr>
        <w:tabs>
          <w:tab w:val="left" w:pos="8217" w:leader="none"/>
        </w:tabs>
        <w:rPr>
          <w:b w:val="1"/>
          <w:i w:val="1"/>
          <w:color w:val="000000"/>
        </w:rPr>
      </w:pPr>
      <w:r>
        <w:rPr>
          <w:b w:val="1"/>
          <w:i w:val="1"/>
          <w:color w:val="000000"/>
        </w:rPr>
        <w:t>Sodium hydrogencarbonate solution remains colourless forms no precipitate</w:t>
        <w:tab/>
        <w:tab/>
      </w:r>
    </w:p>
    <w:p>
      <w:pPr>
        <w:numPr>
          <w:ilvl w:val="0"/>
          <w:numId w:val="101"/>
        </w:numPr>
        <w:tabs>
          <w:tab w:val="left" w:pos="8217" w:leader="none"/>
        </w:tabs>
        <w:rPr>
          <w:b w:val="1"/>
          <w:i w:val="1"/>
          <w:color w:val="000000"/>
        </w:rPr>
      </w:pPr>
      <w:r>
        <w:rPr>
          <w:b w:val="1"/>
          <w:i w:val="1"/>
          <w:color w:val="000000"/>
        </w:rPr>
        <w:t xml:space="preserve">Calcium hydrogencarbonate solution changes from </w:t>
      </w:r>
      <w:r>
        <w:rPr>
          <w:b w:val="1"/>
          <w:i w:val="1"/>
          <w:color w:val="000000"/>
          <w:u w:val="single"/>
        </w:rPr>
        <w:t>colourless to white precipitate</w:t>
      </w:r>
      <w:r>
        <w:rPr>
          <w:b w:val="1"/>
          <w:i w:val="1"/>
          <w:color w:val="000000"/>
        </w:rPr>
        <w:tab/>
      </w:r>
    </w:p>
    <w:p>
      <w:pPr>
        <w:tabs>
          <w:tab w:val="left" w:pos="1485" w:leader="none"/>
        </w:tabs>
        <w:rPr>
          <w:b w:val="1"/>
          <w:i w:val="1"/>
          <w:color w:val="000000"/>
        </w:rPr>
      </w:pPr>
      <w:r>
        <w:rPr>
          <w:b w:val="1"/>
          <w:i w:val="1"/>
          <w:color w:val="000000"/>
        </w:rPr>
        <w:tab/>
      </w:r>
      <w:r>
        <w:rPr>
          <w:b w:val="1"/>
          <w:i w:val="1"/>
          <w:color w:val="000000"/>
        </w:rPr>
        <w:t>OR</w:t>
      </w:r>
    </w:p>
    <w:p>
      <w:pPr>
        <w:tabs>
          <w:tab w:val="left" w:pos="2175" w:leader="none"/>
          <w:tab w:val="left" w:pos="9288" w:leader="none"/>
        </w:tabs>
        <w:rPr>
          <w:b w:val="1"/>
          <w:i w:val="1"/>
          <w:color w:val="000000"/>
          <w:vertAlign w:val="subscript"/>
        </w:rPr>
      </w:pPr>
      <w:r>
        <w:rPr>
          <w:b w:val="1"/>
          <w:i w:val="1"/>
          <w:color w:val="000000"/>
        </w:rPr>
        <w:t xml:space="preserve">         2NaHCO</w:t>
      </w:r>
      <w:r>
        <w:rPr>
          <w:b w:val="1"/>
          <w:i w:val="1"/>
          <w:color w:val="000000"/>
          <w:vertAlign w:val="subscript"/>
        </w:rPr>
        <w:t>3aq</w:t>
      </w:r>
      <w:r>
        <w:rPr>
          <w:b w:val="1"/>
          <w:i w:val="1"/>
          <w:color w:val="000000"/>
        </w:rPr>
        <w:t xml:space="preserve"> </w:t>
        <w:tab/>
        <w:t xml:space="preserve">       Na</w:t>
      </w:r>
      <w:r>
        <w:rPr>
          <w:b w:val="1"/>
          <w:i w:val="1"/>
          <w:color w:val="000000"/>
          <w:vertAlign w:val="subscript"/>
        </w:rPr>
        <w:t>2</w:t>
      </w:r>
      <w:r>
        <w:rPr>
          <w:b w:val="1"/>
          <w:i w:val="1"/>
          <w:color w:val="000000"/>
        </w:rPr>
        <w:t>CO</w:t>
      </w:r>
      <w:r>
        <w:rPr>
          <w:b w:val="1"/>
          <w:i w:val="1"/>
          <w:color w:val="000000"/>
          <w:vertAlign w:val="subscript"/>
        </w:rPr>
        <w:t>3</w:t>
      </w:r>
      <w:r>
        <w:rPr>
          <w:b w:val="1"/>
          <w:i w:val="1"/>
          <w:color w:val="000000"/>
        </w:rPr>
        <w:t xml:space="preserve"> + CO</w:t>
      </w:r>
      <w:r>
        <w:rPr>
          <w:b w:val="1"/>
          <w:i w:val="1"/>
          <w:color w:val="000000"/>
          <w:vertAlign w:val="subscript"/>
        </w:rPr>
        <w:t>2(g)</w:t>
      </w:r>
      <w:r>
        <w:rPr>
          <w:b w:val="1"/>
          <w:i w:val="1"/>
          <w:color w:val="000000"/>
        </w:rPr>
        <w:t>n + H</w:t>
      </w:r>
      <w:r>
        <w:rPr>
          <w:b w:val="1"/>
          <w:i w:val="1"/>
          <w:color w:val="000000"/>
          <w:vertAlign w:val="subscript"/>
        </w:rPr>
        <w:t>2</w:t>
      </w:r>
      <w:r>
        <w:rPr>
          <w:b w:val="1"/>
          <w:i w:val="1"/>
          <w:color w:val="000000"/>
        </w:rPr>
        <w:t>O</w:t>
      </w:r>
      <w:r>
        <w:rPr>
          <w:b w:val="1"/>
          <w:i w:val="1"/>
          <w:color w:val="000000"/>
          <w:vertAlign w:val="subscript"/>
        </w:rPr>
        <w:t>(e)</w:t>
      </w:r>
    </w:p>
    <w:p>
      <w:pPr>
        <w:tabs>
          <w:tab w:val="left" w:pos="720" w:leader="none"/>
          <w:tab w:val="left" w:pos="1440" w:leader="none"/>
        </w:tabs>
        <w:rPr>
          <w:b w:val="1"/>
          <w:i w:val="1"/>
          <w:color w:val="000000"/>
          <w:vertAlign w:val="subscript"/>
        </w:rPr>
      </w:pPr>
      <w:r>
        <w:rPr>
          <w:b w:val="1"/>
          <w:i w:val="1"/>
          <w:color w:val="000000"/>
        </w:rPr>
        <w:t xml:space="preserve">    </w:t>
        <w:tab/>
        <w:t xml:space="preserve"> Ca (HCO</w:t>
      </w:r>
      <w:r>
        <w:rPr>
          <w:b w:val="1"/>
          <w:i w:val="1"/>
          <w:color w:val="000000"/>
          <w:vertAlign w:val="subscript"/>
        </w:rPr>
        <w:t>3</w:t>
      </w:r>
      <w:r>
        <w:rPr>
          <w:b w:val="1"/>
          <w:i w:val="1"/>
          <w:color w:val="000000"/>
        </w:rPr>
        <w:t>)</w:t>
      </w:r>
      <w:r>
        <w:rPr>
          <w:b w:val="1"/>
          <w:i w:val="1"/>
          <w:color w:val="000000"/>
          <w:vertAlign w:val="subscript"/>
        </w:rPr>
        <w:t>2</w:t>
      </w:r>
      <w:r>
        <w:rPr>
          <w:b w:val="1"/>
          <w:i w:val="1"/>
          <w:color w:val="000000"/>
        </w:rPr>
        <w:t xml:space="preserve"> </w:t>
      </w:r>
      <w:r>
        <w:rPr>
          <w:b w:val="1"/>
          <w:i w:val="1"/>
          <w:color w:val="000000"/>
          <w:vertAlign w:val="subscript"/>
        </w:rPr>
        <w:t xml:space="preserve">(aq) </w:t>
      </w:r>
      <w:r>
        <w:rPr>
          <w:b w:val="1"/>
          <w:i w:val="1"/>
          <w:color w:val="000000"/>
        </w:rPr>
        <w:t xml:space="preserve">             CaCO</w:t>
      </w:r>
      <w:r>
        <w:rPr>
          <w:b w:val="1"/>
          <w:i w:val="1"/>
          <w:color w:val="000000"/>
          <w:vertAlign w:val="subscript"/>
        </w:rPr>
        <w:t>3(s)</w:t>
      </w:r>
      <w:r>
        <w:rPr>
          <w:b w:val="1"/>
          <w:i w:val="1"/>
          <w:color w:val="000000"/>
        </w:rPr>
        <w:t xml:space="preserve"> + CO</w:t>
      </w:r>
      <w:r>
        <w:rPr>
          <w:b w:val="1"/>
          <w:i w:val="1"/>
          <w:color w:val="000000"/>
          <w:vertAlign w:val="subscript"/>
        </w:rPr>
        <w:t>2</w:t>
      </w:r>
      <w:r>
        <w:rPr>
          <w:b w:val="1"/>
          <w:i w:val="1"/>
          <w:color w:val="000000"/>
        </w:rPr>
        <w:t xml:space="preserve"> </w:t>
      </w:r>
      <w:r>
        <w:rPr>
          <w:b w:val="1"/>
          <w:i w:val="1"/>
          <w:color w:val="000000"/>
          <w:vertAlign w:val="subscript"/>
        </w:rPr>
        <w:t>(g)</w:t>
      </w:r>
      <w:r>
        <w:rPr>
          <w:b w:val="1"/>
          <w:i w:val="1"/>
          <w:color w:val="000000"/>
        </w:rPr>
        <w:t xml:space="preserve"> + H</w:t>
      </w:r>
      <w:r>
        <w:rPr>
          <w:b w:val="1"/>
          <w:i w:val="1"/>
          <w:color w:val="000000"/>
          <w:vertAlign w:val="subscript"/>
        </w:rPr>
        <w:t>2</w:t>
      </w:r>
      <w:r>
        <w:rPr>
          <w:b w:val="1"/>
          <w:i w:val="1"/>
          <w:color w:val="000000"/>
        </w:rPr>
        <w:t>O</w:t>
      </w:r>
      <w:r>
        <w:rPr>
          <w:b w:val="1"/>
          <w:i w:val="1"/>
          <w:color w:val="000000"/>
          <w:vertAlign w:val="subscript"/>
        </w:rPr>
        <w:t>(e)</w:t>
      </w:r>
    </w:p>
    <w:p>
      <w:pPr>
        <w:tabs>
          <w:tab w:val="left" w:pos="720" w:leader="none"/>
          <w:tab w:val="left" w:pos="1440" w:leader="none"/>
        </w:tabs>
        <w:rPr>
          <w:b w:val="1"/>
          <w:i w:val="1"/>
          <w:color w:val="000000"/>
        </w:rPr>
      </w:pPr>
      <w:r>
        <w:rPr>
          <w:b w:val="1"/>
          <w:i w:val="1"/>
          <w:color w:val="000000"/>
        </w:rPr>
        <w:t xml:space="preserve">  </w:t>
        <w:tab/>
        <w:t xml:space="preserve"> </w:t>
      </w:r>
      <w:r>
        <w:rPr>
          <w:b w:val="1"/>
          <w:i w:val="1"/>
          <w:color w:val="000000"/>
          <w:u w:val="single"/>
        </w:rPr>
        <w:t>HEAT</w:t>
      </w:r>
      <w:r>
        <w:rPr>
          <w:b w:val="1"/>
          <w:i w:val="1"/>
          <w:color w:val="000000"/>
        </w:rPr>
        <w:t xml:space="preserve"> must be mentioned or implied.</w:t>
      </w:r>
    </w:p>
    <w:p>
      <w:pPr>
        <w:rPr>
          <w:color w:val="000000"/>
        </w:rPr>
      </w:pPr>
    </w:p>
    <w:p>
      <w:pPr>
        <w:tabs>
          <w:tab w:val="left" w:pos="8217" w:leader="none"/>
        </w:tabs>
        <w:rPr>
          <w:b w:val="1"/>
          <w:i w:val="1"/>
          <w:color w:val="000000"/>
        </w:rPr>
      </w:pPr>
      <w:r>
        <mc:AlternateContent>
          <mc:Choice Requires="wps">
            <w:rPr>
              <w:color w:val="000000"/>
            </w:rPr>
            <w:drawing>
              <wp:anchor xmlns:wp="http://schemas.openxmlformats.org/drawingml/2006/wordprocessingDrawing" simplePos="0" allowOverlap="0" behindDoc="0" layoutInCell="1" locked="0" relativeHeight="361" distL="114300" distR="114300">
                <wp:simplePos x="0" y="0"/>
                <wp:positionH relativeFrom="column">
                  <wp:posOffset>1943100</wp:posOffset>
                </wp:positionH>
                <wp:positionV relativeFrom="paragraph">
                  <wp:posOffset>84455</wp:posOffset>
                </wp:positionV>
                <wp:extent cx="1758315" cy="685800"/>
                <wp:wrapNone/>
                <wp:docPr id="534" name="Text Box 534"/>
                <a:graphic xmlns:a="http://schemas.openxmlformats.org/drawingml/2006/main">
                  <a:graphicData uri="http://schemas.microsoft.com/office/word/2010/wordprocessingShape">
                    <wps:wsp>
                      <wps:cNvSpPr/>
                      <wps:spPr>
                        <a:xfrm>
                          <a:off x="0" y="0"/>
                          <a:ext cx="1758315" cy="685800"/>
                        </a:xfrm>
                        <a:prstGeom prst="rect"/>
                      </wps:spPr>
                      <wps:txbx>
                        <w:txbxContent>
                          <w:p>
                            <w:pPr>
                              <w:rPr>
                                <w:b w:val="1"/>
                                <w:i w:val="1"/>
                              </w:rPr>
                            </w:pPr>
                            <w:r>
                              <w:rPr>
                                <w:b w:val="1"/>
                                <w:i w:val="1"/>
                              </w:rPr>
                              <w:t xml:space="preserve">* both axes labelled </w:t>
                            </w:r>
                          </w:p>
                          <w:p>
                            <w:pPr>
                              <w:rPr>
                                <w:b w:val="1"/>
                                <w:i w:val="1"/>
                              </w:rPr>
                            </w:pPr>
                            <w:r>
                              <w:rPr>
                                <w:b w:val="1"/>
                                <w:i w:val="1"/>
                              </w:rPr>
                              <w:t xml:space="preserve">    with units </w:t>
                            </w:r>
                          </w:p>
                        </w:txbxContent>
                      </wps:txbx>
                      <wps:bodyPr/>
                    </wps:wsp>
                  </a:graphicData>
                </a:graphic>
              </wp:anchor>
            </w:drawing>
          </mc:Choice>
          <mc:Fallback>
            <w:pict>
              <v:shapetype id="535" path="m,l,21600r21600,l21600,xe"/>
              <v:shape xmlns:o="urn:schemas-microsoft-com:office:office" type="#535" id="Text Box 534" style="position:absolute;width:138.45pt;height:54pt;z-index:361;mso-wrap-distance-left:9pt;mso-wrap-distance-top:0pt;mso-wrap-distance-right:9pt;mso-wrap-distance-bottom:0pt;margin-left:153pt;margin-top:6.65pt;mso-position-horizontal:absolute;mso-position-horizontal-relative:text;mso-position-vertical:absolute;mso-position-vertical-relative:text" stroked="f" o:allowincell="t">
                <v:textbox>
                  <w:txbxContent>
                    <w:p>
                      <w:pPr>
                        <w:rPr>
                          <w:b w:val="1"/>
                          <w:i w:val="1"/>
                        </w:rPr>
                      </w:pPr>
                      <w:r>
                        <w:rPr>
                          <w:b w:val="1"/>
                          <w:i w:val="1"/>
                        </w:rPr>
                        <w:t xml:space="preserve">* both axes labelled </w:t>
                      </w:r>
                    </w:p>
                    <w:p>
                      <w:pPr>
                        <w:rPr>
                          <w:b w:val="1"/>
                          <w:i w:val="1"/>
                        </w:rPr>
                      </w:pPr>
                      <w:r>
                        <w:rPr>
                          <w:b w:val="1"/>
                          <w:i w:val="1"/>
                        </w:rPr>
                        <w:t xml:space="preserve">    with units </w:t>
                      </w:r>
                    </w:p>
                  </w:txbxContent>
                </v:textbox>
              </v:shape>
            </w:pict>
          </mc:Fallback>
        </mc:AlternateContent>
      </w:r>
    </w:p>
    <w:p>
      <w:pPr>
        <w:tabs>
          <w:tab w:val="left" w:pos="8217" w:leader="none"/>
        </w:tabs>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60" distL="114300" distR="114300">
                <wp:simplePos x="0" y="0"/>
                <wp:positionH relativeFrom="column">
                  <wp:posOffset>4739005</wp:posOffset>
                </wp:positionH>
                <wp:positionV relativeFrom="paragraph">
                  <wp:posOffset>22860</wp:posOffset>
                </wp:positionV>
                <wp:extent cx="1318895" cy="342900"/>
                <wp:wrapNone/>
                <wp:docPr id="536" name="Text Box 536"/>
                <a:graphic xmlns:a="http://schemas.openxmlformats.org/drawingml/2006/main">
                  <a:graphicData uri="http://schemas.microsoft.com/office/word/2010/wordprocessingShape">
                    <wps:wsp>
                      <wps:cNvSpPr/>
                      <wps:spPr>
                        <a:xfrm>
                          <a:off x="0" y="0"/>
                          <a:ext cx="1318895" cy="342900"/>
                        </a:xfrm>
                        <a:prstGeom prst="rect"/>
                      </wps:spPr>
                      <wps:txbx>
                        <w:txbxContent>
                          <w:p>
                            <w:pPr>
                              <w:rPr>
                                <w:b w:val="1"/>
                                <w:i w:val="1"/>
                              </w:rPr>
                            </w:pPr>
                            <w:r>
                              <w:rPr>
                                <w:b w:val="1"/>
                                <w:i w:val="1"/>
                              </w:rPr>
                              <w:t xml:space="preserve">Boiling point ½ </w:t>
                            </w:r>
                          </w:p>
                        </w:txbxContent>
                      </wps:txbx>
                      <wps:bodyPr/>
                    </wps:wsp>
                  </a:graphicData>
                </a:graphic>
              </wp:anchor>
            </w:drawing>
          </mc:Choice>
          <mc:Fallback>
            <w:pict>
              <v:shapetype id="537" path="m,l,21600r21600,l21600,xe"/>
              <v:shape xmlns:o="urn:schemas-microsoft-com:office:office" type="#537" id="Text Box 536" style="position:absolute;width:103.85pt;height:27pt;z-index:360;mso-wrap-distance-left:9pt;mso-wrap-distance-top:0pt;mso-wrap-distance-right:9pt;mso-wrap-distance-bottom:0pt;margin-left:373.15pt;margin-top:1.8pt;mso-position-horizontal:absolute;mso-position-horizontal-relative:text;mso-position-vertical:absolute;mso-position-vertical-relative:text" stroked="f" o:allowincell="t">
                <v:textbox>
                  <w:txbxContent>
                    <w:p>
                      <w:pPr>
                        <w:rPr>
                          <w:b w:val="1"/>
                          <w:i w:val="1"/>
                        </w:rPr>
                      </w:pPr>
                      <w:r>
                        <w:rPr>
                          <w:b w:val="1"/>
                          <w:i w:val="1"/>
                        </w:rPr>
                        <w:t xml:space="preserve">Boiling point ½ </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0" layoutInCell="1" locked="0" relativeHeight="359" distL="114300" distR="114300">
                <wp:simplePos x="0" y="0"/>
                <wp:positionH relativeFrom="column">
                  <wp:posOffset>1268095</wp:posOffset>
                </wp:positionH>
                <wp:positionV relativeFrom="paragraph">
                  <wp:posOffset>137160</wp:posOffset>
                </wp:positionV>
                <wp:extent cx="549275" cy="342900"/>
                <wp:wrapNone/>
                <wp:docPr id="538" name="Text Box 538"/>
                <a:graphic xmlns:a="http://schemas.openxmlformats.org/drawingml/2006/main">
                  <a:graphicData uri="http://schemas.microsoft.com/office/word/2010/wordprocessingShape">
                    <wps:wsp>
                      <wps:cNvSpPr/>
                      <wps:spPr>
                        <a:xfrm>
                          <a:off x="0" y="0"/>
                          <a:ext cx="549275" cy="342900"/>
                        </a:xfrm>
                        <a:prstGeom prst="rect"/>
                      </wps:spPr>
                      <wps:txbx>
                        <w:txbxContent>
                          <w:p>
                            <w:pPr>
                              <w:rPr>
                                <w:b w:val="1"/>
                                <w:i w:val="1"/>
                              </w:rPr>
                            </w:pPr>
                            <w:r>
                              <w:rPr>
                                <w:b w:val="1"/>
                                <w:i w:val="1"/>
                              </w:rPr>
                              <w:t>70</w:t>
                            </w:r>
                          </w:p>
                        </w:txbxContent>
                      </wps:txbx>
                      <wps:bodyPr/>
                    </wps:wsp>
                  </a:graphicData>
                </a:graphic>
              </wp:anchor>
            </w:drawing>
          </mc:Choice>
          <mc:Fallback>
            <w:pict>
              <v:shapetype id="539" path="m,l,21600r21600,l21600,xe"/>
              <v:shape xmlns:o="urn:schemas-microsoft-com:office:office" type="#539" id="Text Box 538" style="position:absolute;width:43.25pt;height:27pt;z-index:359;mso-wrap-distance-left:9pt;mso-wrap-distance-top:0pt;mso-wrap-distance-right:9pt;mso-wrap-distance-bottom:0pt;margin-left:99.85pt;margin-top:10.8pt;mso-position-horizontal:absolute;mso-position-horizontal-relative:text;mso-position-vertical:absolute;mso-position-vertical-relative:text" stroked="f" o:allowincell="t">
                <v:textbox>
                  <w:txbxContent>
                    <w:p>
                      <w:pPr>
                        <w:rPr>
                          <w:b w:val="1"/>
                          <w:i w:val="1"/>
                        </w:rPr>
                      </w:pPr>
                      <w:r>
                        <w:rPr>
                          <w:b w:val="1"/>
                          <w:i w:val="1"/>
                        </w:rPr>
                        <w:t>70</w:t>
                      </w:r>
                    </w:p>
                  </w:txbxContent>
                </v:textbox>
              </v:shape>
            </w:pict>
          </mc:Fallback>
        </mc:AlternateContent>
      </w:r>
      <w:r>
        <w:rPr>
          <w:b w:val="1"/>
          <w:i w:val="1"/>
          <w:color w:val="000000"/>
        </w:rPr>
        <w:t>11. a)</w:t>
      </w:r>
    </w:p>
    <w:p>
      <w:pPr>
        <w:tabs>
          <w:tab w:val="left" w:pos="8217" w:leader="none"/>
        </w:tabs>
        <w:rPr>
          <w:b w:val="1"/>
          <w:i w:val="1"/>
          <w:color w:val="000000"/>
        </w:rPr>
      </w:pPr>
    </w:p>
    <w:p>
      <w:pPr>
        <w:tabs>
          <w:tab w:val="left" w:pos="8217" w:leader="none"/>
        </w:tabs>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58" distL="114300" distR="114300">
                <wp:simplePos x="0" y="0"/>
                <wp:positionH relativeFrom="column">
                  <wp:posOffset>342900</wp:posOffset>
                </wp:positionH>
                <wp:positionV relativeFrom="paragraph">
                  <wp:posOffset>15240</wp:posOffset>
                </wp:positionV>
                <wp:extent cx="2628900" cy="571500"/>
                <wp:wrapNone/>
                <wp:docPr id="540" name="Text Box 540"/>
                <a:graphic xmlns:a="http://schemas.openxmlformats.org/drawingml/2006/main">
                  <a:graphicData uri="http://schemas.microsoft.com/office/word/2010/wordprocessingShape">
                    <wps:wsp>
                      <wps:cNvSpPr/>
                      <wps:spPr>
                        <a:xfrm>
                          <a:off x="0" y="0"/>
                          <a:ext cx="2628900" cy="571500"/>
                        </a:xfrm>
                        <a:prstGeom prst="rect"/>
                      </wps:spPr>
                      <wps:txbx>
                        <w:txbxContent>
                          <w:p>
                            <w:pPr>
                              <w:rPr>
                                <w:b w:val="1"/>
                                <w:i w:val="1"/>
                              </w:rPr>
                            </w:pPr>
                            <w:r>
                              <w:rPr>
                                <w:b w:val="1"/>
                                <w:i w:val="1"/>
                              </w:rPr>
                              <w:t xml:space="preserve">Temperature </w:t>
                            </w:r>
                            <w:r>
                              <w:rPr>
                                <w:b w:val="1"/>
                                <w:i w:val="1"/>
                              </w:rPr>
                              <w:t xml:space="preserve"> </w:t>
                            </w:r>
                            <w:r>
                              <w:rPr>
                                <w:b w:val="1"/>
                                <w:i w:val="1"/>
                              </w:rPr>
                              <w:t xml:space="preserve">/ </w:t>
                            </w:r>
                            <w:r>
                              <w:rPr>
                                <w:b w:val="1"/>
                                <w:i w:val="1"/>
                                <w:vertAlign w:val="superscript"/>
                              </w:rPr>
                              <w:t>O</w:t>
                            </w:r>
                            <w:r>
                              <w:rPr>
                                <w:b w:val="1"/>
                                <w:i w:val="1"/>
                              </w:rPr>
                              <w:t>C</w:t>
                            </w:r>
                          </w:p>
                        </w:txbxContent>
                      </wps:txbx>
                      <wps:bodyPr/>
                    </wps:wsp>
                  </a:graphicData>
                </a:graphic>
              </wp:anchor>
            </w:drawing>
          </mc:Choice>
          <mc:Fallback>
            <w:pict>
              <v:shapetype id="541" path="m,l,21600r21600,l21600,xe"/>
              <v:shape xmlns:o="urn:schemas-microsoft-com:office:office" type="#541" id="Text Box 540" style="position:absolute;width:207pt;height:45pt;z-index:358;mso-wrap-distance-left:9pt;mso-wrap-distance-top:0pt;mso-wrap-distance-right:9pt;mso-wrap-distance-bottom:0pt;margin-left:27pt;margin-top:1.2pt;mso-position-horizontal:absolute;mso-position-horizontal-relative:text;mso-position-vertical:absolute;mso-position-vertical-relative:text" stroked="f" o:allowincell="t">
                <v:textbox>
                  <w:txbxContent>
                    <w:p>
                      <w:pPr>
                        <w:rPr>
                          <w:b w:val="1"/>
                          <w:i w:val="1"/>
                        </w:rPr>
                      </w:pPr>
                      <w:r>
                        <w:rPr>
                          <w:b w:val="1"/>
                          <w:i w:val="1"/>
                        </w:rPr>
                        <w:t xml:space="preserve">Temperature </w:t>
                      </w:r>
                      <w:r>
                        <w:rPr>
                          <w:b w:val="1"/>
                          <w:i w:val="1"/>
                        </w:rPr>
                        <w:t xml:space="preserve"> </w:t>
                      </w:r>
                      <w:r>
                        <w:rPr>
                          <w:b w:val="1"/>
                          <w:i w:val="1"/>
                        </w:rPr>
                        <w:t xml:space="preserve">/ </w:t>
                      </w:r>
                      <w:r>
                        <w:rPr>
                          <w:b w:val="1"/>
                          <w:i w:val="1"/>
                          <w:vertAlign w:val="superscript"/>
                        </w:rPr>
                        <w:t>O</w:t>
                      </w:r>
                      <w:r>
                        <w:rPr>
                          <w:b w:val="1"/>
                          <w:i w:val="1"/>
                        </w:rPr>
                        <w:t>C</w:t>
                      </w:r>
                    </w:p>
                  </w:txbxContent>
                </v:textbox>
              </v:shape>
            </w:pict>
          </mc:Fallback>
        </mc:AlternateContent>
      </w:r>
    </w:p>
    <w:p>
      <w:pPr>
        <w:tabs>
          <w:tab w:val="left" w:pos="8217" w:leader="none"/>
        </w:tabs>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79" distL="114300" distR="114300">
                <wp:simplePos x="0" y="0"/>
                <wp:positionH relativeFrom="column">
                  <wp:posOffset>4034155</wp:posOffset>
                </wp:positionH>
                <wp:positionV relativeFrom="paragraph">
                  <wp:posOffset>68580</wp:posOffset>
                </wp:positionV>
                <wp:extent cx="1758315" cy="342900"/>
                <wp:wrapNone/>
                <wp:docPr id="542" name="Text Box 542"/>
                <a:graphic xmlns:a="http://schemas.openxmlformats.org/drawingml/2006/main">
                  <a:graphicData uri="http://schemas.microsoft.com/office/word/2010/wordprocessingShape">
                    <wps:wsp>
                      <wps:cNvSpPr/>
                      <wps:spPr>
                        <a:xfrm>
                          <a:off x="0" y="0"/>
                          <a:ext cx="1758315" cy="342900"/>
                        </a:xfrm>
                        <a:prstGeom prst="rect"/>
                      </wps:spPr>
                      <wps:txbx>
                        <w:txbxContent>
                          <w:p>
                            <w:pPr>
                              <w:rPr>
                                <w:b w:val="1"/>
                                <w:i w:val="1"/>
                              </w:rPr>
                            </w:pPr>
                            <w:r>
                              <w:rPr>
                                <w:b w:val="1"/>
                                <w:i w:val="1"/>
                              </w:rPr>
                              <w:t xml:space="preserve">Room temperature </w:t>
                            </w:r>
                          </w:p>
                        </w:txbxContent>
                      </wps:txbx>
                      <wps:bodyPr/>
                    </wps:wsp>
                  </a:graphicData>
                </a:graphic>
              </wp:anchor>
            </w:drawing>
          </mc:Choice>
          <mc:Fallback>
            <w:pict>
              <v:shapetype id="543" path="m,l,21600r21600,l21600,xe"/>
              <v:shape xmlns:o="urn:schemas-microsoft-com:office:office" type="#543" id="Text Box 542" style="position:absolute;width:138.45pt;height:27pt;z-index:279;mso-wrap-distance-left:9pt;mso-wrap-distance-top:0pt;mso-wrap-distance-right:9pt;mso-wrap-distance-bottom:0pt;margin-left:317.65pt;margin-top:5.4pt;mso-position-horizontal:absolute;mso-position-horizontal-relative:text;mso-position-vertical:absolute;mso-position-vertical-relative:text" stroked="f" o:allowincell="t">
                <v:textbox>
                  <w:txbxContent>
                    <w:p>
                      <w:pPr>
                        <w:rPr>
                          <w:b w:val="1"/>
                          <w:i w:val="1"/>
                        </w:rPr>
                      </w:pPr>
                      <w:r>
                        <w:rPr>
                          <w:b w:val="1"/>
                          <w:i w:val="1"/>
                        </w:rPr>
                        <w:t xml:space="preserve">Room temperature </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0" layoutInCell="1" locked="0" relativeHeight="253" distL="114300" distR="114300">
                <wp:simplePos x="0" y="0"/>
                <wp:positionH relativeFrom="column">
                  <wp:posOffset>1249680</wp:posOffset>
                </wp:positionH>
                <wp:positionV relativeFrom="paragraph">
                  <wp:posOffset>163830</wp:posOffset>
                </wp:positionV>
                <wp:extent cx="439420" cy="228600"/>
                <wp:wrapNone/>
                <wp:docPr id="544" name="Text Box 544"/>
                <a:graphic xmlns:a="http://schemas.openxmlformats.org/drawingml/2006/main">
                  <a:graphicData uri="http://schemas.microsoft.com/office/word/2010/wordprocessingShape">
                    <wps:wsp>
                      <wps:cNvSpPr/>
                      <wps:spPr>
                        <a:xfrm>
                          <a:off x="0" y="0"/>
                          <a:ext cx="439420" cy="228600"/>
                        </a:xfrm>
                        <a:prstGeom prst="rect"/>
                      </wps:spPr>
                      <wps:txbx>
                        <w:txbxContent>
                          <w:p>
                            <w:pPr>
                              <w:rPr>
                                <w:b w:val="1"/>
                                <w:i w:val="1"/>
                              </w:rPr>
                            </w:pPr>
                            <w:r>
                              <w:rPr>
                                <w:b w:val="1"/>
                                <w:i w:val="1"/>
                              </w:rPr>
                              <w:t>25</w:t>
                            </w:r>
                          </w:p>
                        </w:txbxContent>
                      </wps:txbx>
                      <wps:bodyPr/>
                    </wps:wsp>
                  </a:graphicData>
                </a:graphic>
              </wp:anchor>
            </w:drawing>
          </mc:Choice>
          <mc:Fallback>
            <w:pict>
              <v:shapetype id="545" path="m,l,21600r21600,l21600,xe"/>
              <v:shape xmlns:o="urn:schemas-microsoft-com:office:office" type="#545" id="Text Box 544" style="position:absolute;width:34.6pt;height:18pt;z-index:253;mso-wrap-distance-left:9pt;mso-wrap-distance-top:0pt;mso-wrap-distance-right:9pt;mso-wrap-distance-bottom:0pt;margin-left:98.4pt;margin-top:12.9pt;mso-position-horizontal:absolute;mso-position-horizontal-relative:text;mso-position-vertical:absolute;mso-position-vertical-relative:text" stroked="f" o:allowincell="t">
                <v:textbox>
                  <w:txbxContent>
                    <w:p>
                      <w:pPr>
                        <w:rPr>
                          <w:b w:val="1"/>
                          <w:i w:val="1"/>
                        </w:rPr>
                      </w:pPr>
                      <w:r>
                        <w:rPr>
                          <w:b w:val="1"/>
                          <w:i w:val="1"/>
                        </w:rPr>
                        <w:t>25</w:t>
                      </w:r>
                    </w:p>
                  </w:txbxContent>
                </v:textbox>
              </v:shape>
            </w:pict>
          </mc:Fallback>
        </mc:AlternateContent>
      </w:r>
    </w:p>
    <w:p>
      <w:pPr>
        <w:tabs>
          <w:tab w:val="left" w:pos="8217" w:leader="none"/>
        </w:tabs>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56" distL="114300" distR="114300">
                <wp:simplePos x="0" y="0"/>
                <wp:positionH relativeFrom="column">
                  <wp:posOffset>3970020</wp:posOffset>
                </wp:positionH>
                <wp:positionV relativeFrom="paragraph">
                  <wp:posOffset>121920</wp:posOffset>
                </wp:positionV>
                <wp:extent cx="1758315" cy="342900"/>
                <wp:wrapNone/>
                <wp:docPr id="546" name="Text Box 546"/>
                <a:graphic xmlns:a="http://schemas.openxmlformats.org/drawingml/2006/main">
                  <a:graphicData uri="http://schemas.microsoft.com/office/word/2010/wordprocessingShape">
                    <wps:wsp>
                      <wps:cNvSpPr/>
                      <wps:spPr>
                        <a:xfrm>
                          <a:off x="0" y="0"/>
                          <a:ext cx="1758315" cy="342900"/>
                        </a:xfrm>
                        <a:prstGeom prst="rect"/>
                      </wps:spPr>
                      <wps:txbx>
                        <w:txbxContent>
                          <w:p>
                            <w:pPr>
                              <w:rPr>
                                <w:b w:val="1"/>
                                <w:i w:val="1"/>
                              </w:rPr>
                            </w:pPr>
                            <w:r>
                              <w:rPr>
                                <w:b w:val="1"/>
                                <w:i w:val="1"/>
                              </w:rPr>
                              <w:t xml:space="preserve">Melting point </w:t>
                            </w:r>
                          </w:p>
                        </w:txbxContent>
                      </wps:txbx>
                      <wps:bodyPr/>
                    </wps:wsp>
                  </a:graphicData>
                </a:graphic>
              </wp:anchor>
            </w:drawing>
          </mc:Choice>
          <mc:Fallback>
            <w:pict>
              <v:shapetype id="547" path="m,l,21600r21600,l21600,xe"/>
              <v:shape xmlns:o="urn:schemas-microsoft-com:office:office" type="#547" id="Text Box 546" style="position:absolute;width:138.45pt;height:27pt;z-index:256;mso-wrap-distance-left:9pt;mso-wrap-distance-top:0pt;mso-wrap-distance-right:9pt;mso-wrap-distance-bottom:0pt;margin-left:312.6pt;margin-top:9.6pt;mso-position-horizontal:absolute;mso-position-horizontal-relative:text;mso-position-vertical:absolute;mso-position-vertical-relative:text" stroked="f" o:allowincell="t">
                <v:textbox>
                  <w:txbxContent>
                    <w:p>
                      <w:pPr>
                        <w:rPr>
                          <w:b w:val="1"/>
                          <w:i w:val="1"/>
                        </w:rPr>
                      </w:pPr>
                      <w:r>
                        <w:rPr>
                          <w:b w:val="1"/>
                          <w:i w:val="1"/>
                        </w:rPr>
                        <w:t xml:space="preserve">Melting point </w:t>
                      </w:r>
                    </w:p>
                  </w:txbxContent>
                </v:textbox>
              </v:shape>
            </w:pict>
          </mc:Fallback>
        </mc:AlternateContent>
      </w:r>
    </w:p>
    <w:p>
      <w:pPr>
        <w:tabs>
          <w:tab w:val="left" w:pos="8217" w:leader="none"/>
        </w:tabs>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55" distL="114300" distR="114300">
                <wp:simplePos x="0" y="0"/>
                <wp:positionH relativeFrom="column">
                  <wp:posOffset>1222375</wp:posOffset>
                </wp:positionH>
                <wp:positionV relativeFrom="paragraph">
                  <wp:posOffset>60960</wp:posOffset>
                </wp:positionV>
                <wp:extent cx="439420" cy="228600"/>
                <wp:wrapNone/>
                <wp:docPr id="548" name="Text Box 548"/>
                <a:graphic xmlns:a="http://schemas.openxmlformats.org/drawingml/2006/main">
                  <a:graphicData uri="http://schemas.microsoft.com/office/word/2010/wordprocessingShape">
                    <wps:wsp>
                      <wps:cNvSpPr/>
                      <wps:spPr>
                        <a:xfrm>
                          <a:off x="0" y="0"/>
                          <a:ext cx="439420" cy="228600"/>
                        </a:xfrm>
                        <a:prstGeom prst="rect"/>
                      </wps:spPr>
                      <wps:txbx>
                        <w:txbxContent>
                          <w:p>
                            <w:pPr>
                              <w:rPr>
                                <w:b w:val="1"/>
                                <w:i w:val="1"/>
                              </w:rPr>
                            </w:pPr>
                            <w:r>
                              <w:rPr>
                                <w:b w:val="1"/>
                                <w:i w:val="1"/>
                              </w:rPr>
                              <w:t>15</w:t>
                            </w:r>
                          </w:p>
                        </w:txbxContent>
                      </wps:txbx>
                      <wps:bodyPr/>
                    </wps:wsp>
                  </a:graphicData>
                </a:graphic>
              </wp:anchor>
            </w:drawing>
          </mc:Choice>
          <mc:Fallback>
            <w:pict>
              <v:shapetype id="549" path="m,l,21600r21600,l21600,xe"/>
              <v:shape xmlns:o="urn:schemas-microsoft-com:office:office" type="#549" id="Text Box 548" style="position:absolute;width:34.6pt;height:18pt;z-index:255;mso-wrap-distance-left:9pt;mso-wrap-distance-top:0pt;mso-wrap-distance-right:9pt;mso-wrap-distance-bottom:0pt;margin-left:96.25pt;margin-top:4.8pt;mso-position-horizontal:absolute;mso-position-horizontal-relative:text;mso-position-vertical:absolute;mso-position-vertical-relative:text" stroked="f" o:allowincell="t">
                <v:textbox>
                  <w:txbxContent>
                    <w:p>
                      <w:pPr>
                        <w:rPr>
                          <w:b w:val="1"/>
                          <w:i w:val="1"/>
                        </w:rPr>
                      </w:pPr>
                      <w:r>
                        <w:rPr>
                          <w:b w:val="1"/>
                          <w:i w:val="1"/>
                        </w:rPr>
                        <w:t>15</w:t>
                      </w:r>
                    </w:p>
                  </w:txbxContent>
                </v:textbox>
              </v:shape>
            </w:pict>
          </mc:Fallback>
        </mc:AlternateContent>
      </w:r>
    </w:p>
    <w:p>
      <w:pPr>
        <w:tabs>
          <w:tab w:val="left" w:pos="8217" w:leader="none"/>
        </w:tabs>
        <w:rPr>
          <w:b w:val="1"/>
          <w:i w:val="1"/>
          <w:color w:val="000000"/>
        </w:rPr>
      </w:pPr>
    </w:p>
    <w:p>
      <w:pPr>
        <w:tabs>
          <w:tab w:val="left" w:pos="8217" w:leader="none"/>
        </w:tabs>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54" distL="114300" distR="114300">
                <wp:simplePos x="0" y="0"/>
                <wp:positionH relativeFrom="column">
                  <wp:posOffset>2320925</wp:posOffset>
                </wp:positionH>
                <wp:positionV relativeFrom="paragraph">
                  <wp:posOffset>167640</wp:posOffset>
                </wp:positionV>
                <wp:extent cx="1758950" cy="342900"/>
                <wp:wrapNone/>
                <wp:docPr id="550" name="Text Box 550"/>
                <a:graphic xmlns:a="http://schemas.openxmlformats.org/drawingml/2006/main">
                  <a:graphicData uri="http://schemas.microsoft.com/office/word/2010/wordprocessingShape">
                    <wps:wsp>
                      <wps:cNvSpPr/>
                      <wps:spPr>
                        <a:xfrm>
                          <a:off x="0" y="0"/>
                          <a:ext cx="1758950" cy="342900"/>
                        </a:xfrm>
                        <a:prstGeom prst="rect"/>
                      </wps:spPr>
                      <wps:txbx>
                        <w:txbxContent>
                          <w:p>
                            <w:pPr>
                              <w:rPr>
                                <w:b w:val="1"/>
                                <w:i w:val="1"/>
                              </w:rPr>
                            </w:pPr>
                            <w:r>
                              <w:rPr>
                                <w:b w:val="1"/>
                                <w:i w:val="1"/>
                              </w:rPr>
                              <w:t xml:space="preserve">Time (minutes) </w:t>
                            </w:r>
                          </w:p>
                        </w:txbxContent>
                      </wps:txbx>
                      <wps:bodyPr/>
                    </wps:wsp>
                  </a:graphicData>
                </a:graphic>
              </wp:anchor>
            </w:drawing>
          </mc:Choice>
          <mc:Fallback>
            <w:pict>
              <v:shapetype id="551" path="m,l,21600r21600,l21600,xe"/>
              <v:shape xmlns:o="urn:schemas-microsoft-com:office:office" type="#551" id="Text Box 550" style="position:absolute;width:138.5pt;height:27pt;z-index:254;mso-wrap-distance-left:9pt;mso-wrap-distance-top:0pt;mso-wrap-distance-right:9pt;mso-wrap-distance-bottom:0pt;margin-left:182.75pt;margin-top:13.2pt;mso-position-horizontal:absolute;mso-position-horizontal-relative:text;mso-position-vertical:absolute;mso-position-vertical-relative:text" stroked="f" o:allowincell="t">
                <v:textbox>
                  <w:txbxContent>
                    <w:p>
                      <w:pPr>
                        <w:rPr>
                          <w:b w:val="1"/>
                          <w:i w:val="1"/>
                        </w:rPr>
                      </w:pPr>
                      <w:r>
                        <w:rPr>
                          <w:b w:val="1"/>
                          <w:i w:val="1"/>
                        </w:rPr>
                        <w:t xml:space="preserve">Time (minutes) </w:t>
                      </w:r>
                    </w:p>
                  </w:txbxContent>
                </v:textbox>
              </v:shape>
            </w:pict>
          </mc:Fallback>
        </mc:AlternateContent>
      </w:r>
    </w:p>
    <w:p>
      <w:pPr>
        <w:tabs>
          <w:tab w:val="left" w:pos="8217" w:leader="none"/>
        </w:tabs>
        <w:rPr>
          <w:b w:val="1"/>
          <w:i w:val="1"/>
          <w:color w:val="000000"/>
        </w:rPr>
      </w:pPr>
    </w:p>
    <w:p>
      <w:pPr>
        <w:tabs>
          <w:tab w:val="left" w:pos="8217" w:leader="none"/>
        </w:tabs>
        <w:rPr>
          <w:b w:val="1"/>
          <w:i w:val="1"/>
          <w:color w:val="000000"/>
        </w:rPr>
      </w:pPr>
      <w:r>
        <w:rPr>
          <w:b w:val="1"/>
          <w:i w:val="1"/>
          <w:color w:val="000000"/>
        </w:rPr>
        <w:t xml:space="preserve">               b) Liquid </w:t>
        <w:tab/>
        <w:tab/>
        <w:tab/>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122" distL="114300" distR="114300">
                <wp:simplePos x="0" y="0"/>
                <wp:positionH relativeFrom="column">
                  <wp:posOffset>2400300</wp:posOffset>
                </wp:positionH>
                <wp:positionV relativeFrom="paragraph">
                  <wp:posOffset>122555</wp:posOffset>
                </wp:positionV>
                <wp:extent cx="800100" cy="228600"/>
                <wp:wrapNone/>
                <wp:docPr id="552" name="Text Box 552"/>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553" path="m,l,21600r21600,l21600,xe"/>
              <v:shape xmlns:o="urn:schemas-microsoft-com:office:office" type="#553" id="Text Box 552" style="position:absolute;width:63pt;height:18pt;z-index:122;mso-wrap-distance-left:9pt;mso-wrap-distance-top:0pt;mso-wrap-distance-right:9pt;mso-wrap-distance-bottom:0pt;margin-left:189pt;margin-top:9.65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0" layoutInCell="1" locked="0" relativeHeight="121" distL="114300" distR="114300">
                <wp:simplePos x="0" y="0"/>
                <wp:positionH relativeFrom="column">
                  <wp:posOffset>3314700</wp:posOffset>
                </wp:positionH>
                <wp:positionV relativeFrom="paragraph">
                  <wp:posOffset>8255</wp:posOffset>
                </wp:positionV>
                <wp:extent cx="800100" cy="228600"/>
                <wp:wrapNone/>
                <wp:docPr id="554" name="Text Box 554"/>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555" path="m,l,21600r21600,l21600,xe"/>
              <v:shape xmlns:o="urn:schemas-microsoft-com:office:office" type="#555" id="Text Box 554" style="position:absolute;width:63pt;height:18pt;z-index:121;mso-wrap-distance-left:9pt;mso-wrap-distance-top:0pt;mso-wrap-distance-right:9pt;mso-wrap-distance-bottom:0pt;margin-left:261pt;margin-top:0.65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w:rPr>
          <w:b w:val="1"/>
          <w:i w:val="1"/>
          <w:color w:val="000000"/>
        </w:rPr>
        <w:t xml:space="preserve">12. </w:t>
        <w:tab/>
        <w:t>(i) Range of boiling points / no sharp boiling points</w:t>
        <w:tab/>
        <w:tab/>
        <w:tab/>
        <w:tab/>
        <w:tab/>
      </w:r>
    </w:p>
    <w:p>
      <w:pPr>
        <w:rPr>
          <w:b w:val="1"/>
          <w:i w:val="1"/>
          <w:color w:val="000000"/>
        </w:rPr>
      </w:pPr>
      <w:r>
        <w:rPr>
          <w:b w:val="1"/>
          <w:i w:val="1"/>
          <w:color w:val="000000"/>
        </w:rPr>
        <w:t xml:space="preserve">      </w:t>
        <w:tab/>
        <w:t>(ii) Carry out fractional distillation</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1" distL="114300" distR="114300">
                <wp:simplePos x="0" y="0"/>
                <wp:positionH relativeFrom="column">
                  <wp:posOffset>1485900</wp:posOffset>
                </wp:positionH>
                <wp:positionV relativeFrom="paragraph">
                  <wp:posOffset>99060</wp:posOffset>
                </wp:positionV>
                <wp:extent cx="571500" cy="228600"/>
                <wp:wrapNone/>
                <wp:docPr id="556" name="Text Box 556"/>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p>
                        </w:txbxContent>
                      </wps:txbx>
                      <wps:bodyPr/>
                    </wps:wsp>
                  </a:graphicData>
                </a:graphic>
              </wp:anchor>
            </w:drawing>
          </mc:Choice>
          <mc:Fallback>
            <w:pict>
              <v:shapetype id="557" path="m,l,21600r21600,l21600,xe"/>
              <v:shape xmlns:o="urn:schemas-microsoft-com:office:office" type="#557" id="Text Box 556" style="position:absolute;width:45pt;height:18pt;z-index:31;mso-wrap-distance-left:9pt;mso-wrap-distance-top:0pt;mso-wrap-distance-right:9pt;mso-wrap-distance-bottom:0pt;margin-left:117pt;margin-top:7.8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b w:val="1"/>
          <w:i w:val="1"/>
          <w:color w:val="000000"/>
        </w:rPr>
        <w:t xml:space="preserve">13. </w:t>
        <w:tab/>
        <w:t>(i) Evaporation</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0" distL="114300" distR="114300">
                <wp:simplePos x="0" y="0"/>
                <wp:positionH relativeFrom="column">
                  <wp:posOffset>2171700</wp:posOffset>
                </wp:positionH>
                <wp:positionV relativeFrom="paragraph">
                  <wp:posOffset>152400</wp:posOffset>
                </wp:positionV>
                <wp:extent cx="571500" cy="228600"/>
                <wp:wrapNone/>
                <wp:docPr id="558" name="Text Box 558"/>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p>
                        </w:txbxContent>
                      </wps:txbx>
                      <wps:bodyPr/>
                    </wps:wsp>
                  </a:graphicData>
                </a:graphic>
              </wp:anchor>
            </w:drawing>
          </mc:Choice>
          <mc:Fallback>
            <w:pict>
              <v:shapetype id="559" path="m,l,21600r21600,l21600,xe"/>
              <v:shape xmlns:o="urn:schemas-microsoft-com:office:office" type="#559" id="Text Box 558" style="position:absolute;width:45pt;height:18pt;z-index:30;mso-wrap-distance-left:9pt;mso-wrap-distance-top:0pt;mso-wrap-distance-right:9pt;mso-wrap-distance-bottom:0pt;margin-left:171pt;margin-top:12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b w:val="1"/>
          <w:i w:val="1"/>
          <w:color w:val="000000"/>
        </w:rPr>
        <w:t xml:space="preserve">    </w:t>
        <w:tab/>
        <w:t>(ii) Uses a lot of fuel</w:t>
      </w:r>
    </w:p>
    <w:p>
      <w:pPr>
        <w:rPr>
          <w:b w:val="1"/>
          <w:i w:val="1"/>
          <w:color w:val="000000"/>
        </w:rPr>
      </w:pPr>
      <w:r>
        <w:rPr>
          <w:b w:val="1"/>
          <w:i w:val="1"/>
          <w:color w:val="000000"/>
        </w:rPr>
        <w:t xml:space="preserve">      </w:t>
        <w:tab/>
        <w:t>(iii) Any soluble salt and water</w:t>
      </w:r>
    </w:p>
    <w:p>
      <w:pPr>
        <w:tabs>
          <w:tab w:val="left" w:pos="2610" w:leader="none"/>
        </w:tabs>
        <w:rPr>
          <w:b w:val="1"/>
          <w:i w:val="1"/>
          <w:color w:val="000000"/>
          <w:sz w:val="22"/>
        </w:rPr>
      </w:pPr>
      <w:r>
        <w:rPr>
          <w:b w:val="1"/>
          <w:i w:val="1"/>
          <w:color w:val="000000"/>
          <w:sz w:val="22"/>
        </w:rPr>
        <w:t xml:space="preserve">14.     Melting points is the specific </w:t>
      </w:r>
      <w:r>
        <w:rPr>
          <w:rFonts w:ascii="Sylfaen" w:hAnsi="Sylfaen"/>
          <w:b w:val="1"/>
          <w:i w:val="1"/>
          <w:color w:val="000000"/>
          <w:sz w:val="22"/>
        </w:rPr>
        <w:t>√</w:t>
      </w:r>
      <w:r>
        <w:rPr>
          <w:b w:val="1"/>
          <w:i w:val="1"/>
          <w:color w:val="000000"/>
          <w:sz w:val="22"/>
        </w:rPr>
        <w:t xml:space="preserve"> ½ constant temperature</w:t>
      </w:r>
      <w:r>
        <w:rPr>
          <w:rFonts w:ascii="Sylfaen" w:hAnsi="Sylfaen"/>
          <w:b w:val="1"/>
          <w:i w:val="1"/>
          <w:color w:val="000000"/>
          <w:sz w:val="22"/>
        </w:rPr>
        <w:t>√</w:t>
      </w:r>
      <w:r>
        <w:rPr>
          <w:b w:val="1"/>
          <w:i w:val="1"/>
          <w:color w:val="000000"/>
          <w:sz w:val="22"/>
        </w:rPr>
        <w:t xml:space="preserve"> ½   for a particular substance when a solid </w:t>
      </w:r>
      <w:r>
        <w:rPr>
          <w:rFonts w:ascii="Sylfaen" w:hAnsi="Sylfaen"/>
          <w:b w:val="1"/>
          <w:i w:val="1"/>
          <w:color w:val="000000"/>
          <w:sz w:val="22"/>
        </w:rPr>
        <w:t>√</w:t>
      </w:r>
      <w:r>
        <w:rPr>
          <w:b w:val="1"/>
          <w:i w:val="1"/>
          <w:color w:val="000000"/>
          <w:sz w:val="22"/>
        </w:rPr>
        <w:t xml:space="preserve"> ½     </w:t>
      </w:r>
    </w:p>
    <w:p>
      <w:pPr>
        <w:tabs>
          <w:tab w:val="left" w:pos="2610" w:leader="none"/>
        </w:tabs>
        <w:rPr>
          <w:b w:val="1"/>
          <w:i w:val="1"/>
          <w:color w:val="000000"/>
          <w:sz w:val="22"/>
        </w:rPr>
      </w:pPr>
      <w:r>
        <w:rPr>
          <w:b w:val="1"/>
          <w:i w:val="1"/>
          <w:color w:val="000000"/>
          <w:sz w:val="22"/>
        </w:rPr>
        <w:t xml:space="preserve">           change to a liquid</w:t>
      </w:r>
      <w:r>
        <w:rPr>
          <w:rFonts w:ascii="Sylfaen" w:hAnsi="Sylfaen"/>
          <w:b w:val="1"/>
          <w:i w:val="1"/>
          <w:color w:val="000000"/>
          <w:sz w:val="22"/>
        </w:rPr>
        <w:t>√</w:t>
      </w:r>
      <w:r>
        <w:rPr>
          <w:b w:val="1"/>
          <w:i w:val="1"/>
          <w:color w:val="000000"/>
          <w:sz w:val="22"/>
        </w:rPr>
        <w:t xml:space="preserve"> ½ </w:t>
      </w:r>
    </w:p>
    <w:p>
      <w:pPr>
        <w:rPr>
          <w:b w:val="1"/>
          <w:i w:val="1"/>
          <w:color w:val="000000"/>
        </w:rPr>
      </w:pPr>
      <w:r>
        <w:rPr>
          <w:b w:val="1"/>
          <w:i w:val="1"/>
          <w:color w:val="000000"/>
        </w:rPr>
        <w:t>16.</w:t>
        <w:tab/>
        <w:t xml:space="preserve">(a) To cool/condense vapour. </w:t>
      </w:r>
      <w:r>
        <w:rPr>
          <w:rFonts w:ascii="Lucida Sans Unicode" w:hAnsi="Lucida Sans Unicode"/>
          <w:b w:val="1"/>
          <w:i w:val="1"/>
          <w:color w:val="000000"/>
        </w:rPr>
        <w:t>√</w:t>
      </w:r>
      <w:r>
        <w:rPr>
          <w:b w:val="1"/>
          <w:i w:val="1"/>
          <w:color w:val="000000"/>
        </w:rPr>
        <w:t>1</w:t>
        <w:tab/>
        <w:tab/>
        <w:tab/>
        <w:tab/>
        <w:t>(1 mk)</w:t>
      </w:r>
    </w:p>
    <w:p>
      <w:pPr>
        <w:rPr>
          <w:b w:val="1"/>
          <w:i w:val="1"/>
          <w:color w:val="000000"/>
        </w:rPr>
      </w:pPr>
      <w:r>
        <w:rPr>
          <w:b w:val="1"/>
          <w:i w:val="1"/>
          <w:color w:val="000000"/>
        </w:rPr>
        <w:tab/>
        <w:t xml:space="preserve">(b) Water. </w:t>
      </w:r>
      <w:r>
        <w:rPr>
          <w:rFonts w:ascii="Lucida Sans Unicode" w:hAnsi="Lucida Sans Unicode"/>
          <w:b w:val="1"/>
          <w:i w:val="1"/>
          <w:color w:val="000000"/>
        </w:rPr>
        <w:t>√</w:t>
      </w:r>
      <w:r>
        <w:rPr>
          <w:b w:val="1"/>
          <w:i w:val="1"/>
          <w:color w:val="000000"/>
        </w:rPr>
        <w:t>1</w:t>
        <w:tab/>
        <w:tab/>
        <w:tab/>
        <w:tab/>
        <w:tab/>
        <w:tab/>
        <w:tab/>
        <w:t xml:space="preserve">(1 mk)         3</w:t>
      </w:r>
    </w:p>
    <w:p>
      <w:pPr>
        <w:rPr>
          <w:b w:val="1"/>
          <w:i w:val="1"/>
          <w:color w:val="000000"/>
        </w:rPr>
      </w:pPr>
      <w:r>
        <w:rPr>
          <w:b w:val="1"/>
          <w:i w:val="1"/>
          <w:color w:val="000000"/>
        </w:rPr>
        <w:tab/>
        <w:t xml:space="preserve">(c) Blue solid </w:t>
      </w:r>
      <w:r>
        <w:rPr>
          <w:rFonts w:ascii="Lucida Sans Unicode" w:hAnsi="Lucida Sans Unicode"/>
          <w:b w:val="1"/>
          <w:i w:val="1"/>
          <w:color w:val="000000"/>
        </w:rPr>
        <w:t>√</w:t>
      </w:r>
      <w:r>
        <w:rPr>
          <w:b w:val="1"/>
          <w:i w:val="1"/>
          <w:color w:val="000000"/>
        </w:rPr>
        <w:t xml:space="preserve">1 changes to white solid. </w:t>
      </w:r>
      <w:r>
        <w:rPr>
          <w:rFonts w:ascii="Lucida Sans Unicode" w:hAnsi="Lucida Sans Unicode"/>
          <w:b w:val="1"/>
          <w:i w:val="1"/>
          <w:color w:val="000000"/>
        </w:rPr>
        <w:t>√</w:t>
      </w:r>
      <w:r>
        <w:rPr>
          <w:b w:val="1"/>
          <w:i w:val="1"/>
          <w:color w:val="000000"/>
        </w:rPr>
        <w:t>1</w:t>
        <w:tab/>
        <w:tab/>
        <w:tab/>
        <w:t>(1 mk)</w:t>
      </w:r>
    </w:p>
    <w:p>
      <w:pPr>
        <w:rPr>
          <w:b w:val="1"/>
          <w:i w:val="1"/>
          <w:color w:val="000000"/>
          <w:sz w:val="22"/>
        </w:rPr>
      </w:pPr>
      <w:r>
        <w:rPr>
          <w:b w:val="1"/>
          <w:i w:val="1"/>
          <w:color w:val="000000"/>
          <w:sz w:val="22"/>
        </w:rPr>
        <w:t>17.</w:t>
        <w:tab/>
        <w:t xml:space="preserve">(a) Solvent front </w:t>
      </w:r>
      <w:r>
        <w:rPr>
          <w:rFonts w:ascii="Lucida Sans Unicode" w:hAnsi="Lucida Sans Unicode"/>
          <w:b w:val="1"/>
          <w:i w:val="1"/>
          <w:color w:val="000000"/>
          <w:sz w:val="22"/>
        </w:rPr>
        <w:t>√</w:t>
        <w:tab/>
        <w:tab/>
        <w:tab/>
        <w:tab/>
        <w:tab/>
        <w:tab/>
        <w:tab/>
        <w:tab/>
        <w:tab/>
        <w:tab/>
      </w:r>
    </w:p>
    <w:p>
      <w:pPr>
        <w:rPr>
          <w:b w:val="1"/>
          <w:i w:val="1"/>
          <w:color w:val="000000"/>
          <w:sz w:val="22"/>
        </w:rPr>
      </w:pPr>
      <w:r>
        <w:rPr>
          <w:b w:val="1"/>
          <w:i w:val="1"/>
          <w:color w:val="000000"/>
          <w:sz w:val="22"/>
        </w:rPr>
        <w:tab/>
        <w:t xml:space="preserve">(b) C </w:t>
        <w:tab/>
        <w:tab/>
      </w:r>
      <w:r>
        <w:rPr>
          <w:rFonts w:ascii="Lucida Sans Unicode" w:hAnsi="Lucida Sans Unicode"/>
          <w:b w:val="1"/>
          <w:i w:val="1"/>
          <w:color w:val="000000"/>
          <w:sz w:val="22"/>
        </w:rPr>
        <w:t>√</w:t>
        <w:tab/>
        <w:tab/>
        <w:tab/>
        <w:tab/>
        <w:tab/>
        <w:tab/>
        <w:tab/>
        <w:tab/>
        <w:tab/>
        <w:tab/>
      </w:r>
      <w:r>
        <w:rPr>
          <w:b w:val="1"/>
          <w:i w:val="1"/>
          <w:color w:val="000000"/>
          <w:sz w:val="22"/>
        </w:rPr>
        <w:tab/>
        <w:tab/>
      </w:r>
    </w:p>
    <w:p>
      <w:pPr>
        <w:rPr>
          <w:b w:val="1"/>
          <w:i w:val="1"/>
          <w:color w:val="000000"/>
        </w:rPr>
      </w:pPr>
      <w:r>
        <w:rPr>
          <w:b w:val="1"/>
          <w:i w:val="1"/>
          <w:color w:val="000000"/>
        </w:rPr>
        <w:t xml:space="preserve">18. </w:t>
        <w:tab/>
        <w:t xml:space="preserve">a) Chemical </w:t>
      </w:r>
      <w:r>
        <w:rPr>
          <w:rFonts w:ascii="Sylfaen" w:hAnsi="Sylfaen"/>
          <w:b w:val="1"/>
          <w:i w:val="1"/>
          <w:color w:val="000000"/>
        </w:rPr>
        <w:t>√</w:t>
      </w:r>
      <w:r>
        <w:rPr>
          <w:b w:val="1"/>
          <w:i w:val="1"/>
          <w:color w:val="000000"/>
        </w:rPr>
        <w:t xml:space="preserve"> ½ </w:t>
      </w:r>
    </w:p>
    <w:p>
      <w:pPr>
        <w:rPr>
          <w:b w:val="1"/>
          <w:i w:val="1"/>
          <w:color w:val="000000"/>
        </w:rPr>
      </w:pPr>
      <w:r>
        <w:rPr>
          <w:b w:val="1"/>
          <w:i w:val="1"/>
          <w:color w:val="000000"/>
        </w:rPr>
        <w:tab/>
        <w:t>b)</w:t>
      </w:r>
      <w:r>
        <w:rPr>
          <w:b w:val="1"/>
          <w:i w:val="1"/>
          <w:color w:val="000000"/>
        </w:rPr>
        <w:t xml:space="preserve"> Physical </w:t>
      </w:r>
      <w:r>
        <w:rPr>
          <w:rFonts w:ascii="Sylfaen" w:hAnsi="Sylfaen"/>
          <w:b w:val="1"/>
          <w:i w:val="1"/>
          <w:color w:val="000000"/>
        </w:rPr>
        <w:t>√</w:t>
      </w:r>
      <w:r>
        <w:rPr>
          <w:b w:val="1"/>
          <w:i w:val="1"/>
          <w:color w:val="000000"/>
        </w:rPr>
        <w:t xml:space="preserve"> ½ </w:t>
      </w:r>
    </w:p>
    <w:p>
      <w:pPr>
        <w:rPr>
          <w:b w:val="1"/>
          <w:i w:val="1"/>
          <w:color w:val="000000"/>
        </w:rPr>
      </w:pPr>
      <w:r>
        <w:rPr>
          <w:b w:val="1"/>
          <w:i w:val="1"/>
          <w:color w:val="000000"/>
        </w:rPr>
        <w:tab/>
        <w:t xml:space="preserve">c) Physical </w:t>
      </w:r>
      <w:r>
        <w:rPr>
          <w:rFonts w:ascii="Sylfaen" w:hAnsi="Sylfaen"/>
          <w:b w:val="1"/>
          <w:i w:val="1"/>
          <w:color w:val="000000"/>
        </w:rPr>
        <w:t>√</w:t>
      </w:r>
      <w:r>
        <w:rPr>
          <w:b w:val="1"/>
          <w:i w:val="1"/>
          <w:color w:val="000000"/>
        </w:rPr>
        <w:t xml:space="preserve"> ½ </w:t>
      </w:r>
    </w:p>
    <w:p>
      <w:pPr>
        <w:rPr>
          <w:b w:val="1"/>
          <w:i w:val="1"/>
          <w:color w:val="000000"/>
        </w:rPr>
      </w:pPr>
      <w:r>
        <w:rPr>
          <w:b w:val="1"/>
          <w:i w:val="1"/>
          <w:color w:val="000000"/>
        </w:rPr>
        <w:tab/>
        <w:t xml:space="preserve">d) Chemical </w:t>
      </w:r>
      <w:r>
        <w:rPr>
          <w:rFonts w:ascii="Sylfaen" w:hAnsi="Sylfaen"/>
          <w:b w:val="1"/>
          <w:i w:val="1"/>
          <w:color w:val="000000"/>
        </w:rPr>
        <w:t>√</w:t>
      </w:r>
      <w:r>
        <w:rPr>
          <w:b w:val="1"/>
          <w:i w:val="1"/>
          <w:color w:val="000000"/>
        </w:rPr>
        <w:t xml:space="preserve"> ½ </w:t>
        <w:tab/>
        <w:tab/>
        <w:tab/>
        <w:tab/>
        <w:tab/>
        <w:tab/>
        <w:tab/>
        <w:tab/>
        <w:tab/>
        <w:tab/>
      </w:r>
    </w:p>
    <w:p>
      <w:pPr>
        <w:rPr>
          <w:b w:val="1"/>
          <w:i w:val="1"/>
          <w:color w:val="000000"/>
        </w:rPr>
      </w:pPr>
    </w:p>
    <w:p>
      <w:pPr>
        <w:rPr>
          <w:b w:val="1"/>
          <w:i w:val="1"/>
          <w:color w:val="000000"/>
        </w:rPr>
      </w:pPr>
      <w:r>
        <w:rPr>
          <w:b w:val="1"/>
          <w:i w:val="1"/>
          <w:color w:val="000000"/>
        </w:rPr>
        <w:t>19.</w:t>
        <w:tab/>
        <w:t xml:space="preserve">- Smoky/ sooty </w:t>
      </w:r>
      <w:r>
        <w:rPr>
          <w:rFonts w:ascii="Sylfaen" w:hAnsi="Sylfaen"/>
          <w:b w:val="1"/>
          <w:i w:val="1"/>
          <w:color w:val="000000"/>
        </w:rPr>
        <w:t>√</w:t>
      </w:r>
      <w:r>
        <w:rPr>
          <w:b w:val="1"/>
          <w:i w:val="1"/>
          <w:color w:val="000000"/>
        </w:rPr>
        <w:t xml:space="preserve"> </w:t>
      </w:r>
    </w:p>
    <w:p>
      <w:pPr>
        <w:rPr>
          <w:b w:val="1"/>
          <w:i w:val="1"/>
          <w:color w:val="000000"/>
        </w:rPr>
      </w:pPr>
      <w:r>
        <w:rPr>
          <w:b w:val="1"/>
          <w:i w:val="1"/>
          <w:color w:val="000000"/>
        </w:rPr>
        <w:tab/>
        <w:t xml:space="preserve">- Not hot enough </w:t>
      </w:r>
      <w:r>
        <w:rPr>
          <w:rFonts w:ascii="Sylfaen" w:hAnsi="Sylfaen"/>
          <w:b w:val="1"/>
          <w:i w:val="1"/>
          <w:color w:val="000000"/>
        </w:rPr>
        <w:t>√</w:t>
      </w:r>
      <w:r>
        <w:rPr>
          <w:b w:val="1"/>
          <w:i w:val="1"/>
          <w:color w:val="000000"/>
        </w:rPr>
        <w:t xml:space="preserve"> </w:t>
        <w:tab/>
        <w:tab/>
        <w:tab/>
        <w:tab/>
        <w:tab/>
        <w:tab/>
      </w:r>
    </w:p>
    <w:p>
      <w:pPr>
        <w:rPr>
          <w:b w:val="1"/>
          <w:i w:val="1"/>
          <w:color w:val="000000"/>
        </w:rPr>
      </w:pPr>
    </w:p>
    <w:p>
      <w:pPr>
        <w:rPr>
          <w:b w:val="1"/>
          <w:i w:val="1"/>
          <w:color w:val="000000"/>
        </w:rPr>
      </w:pPr>
      <w:r>
        <w:rPr>
          <w:b w:val="1"/>
          <w:i w:val="1"/>
          <w:color w:val="000000"/>
        </w:rPr>
        <w:t xml:space="preserve">20. </w:t>
        <w:tab/>
        <w:t xml:space="preserve">a) Chemical </w:t>
      </w:r>
      <w:r>
        <w:rPr>
          <w:rFonts w:ascii="Sylfaen" w:hAnsi="Sylfaen"/>
          <w:b w:val="1"/>
          <w:i w:val="1"/>
          <w:color w:val="000000"/>
        </w:rPr>
        <w:t>√</w:t>
      </w:r>
      <w:r>
        <w:rPr>
          <w:b w:val="1"/>
          <w:i w:val="1"/>
          <w:color w:val="000000"/>
        </w:rPr>
        <w:t xml:space="preserve"> ½ </w:t>
      </w:r>
    </w:p>
    <w:p>
      <w:pPr>
        <w:rPr>
          <w:b w:val="1"/>
          <w:i w:val="1"/>
          <w:color w:val="000000"/>
        </w:rPr>
      </w:pPr>
      <w:r>
        <w:rPr>
          <w:b w:val="1"/>
          <w:i w:val="1"/>
          <w:color w:val="000000"/>
        </w:rPr>
        <w:tab/>
        <w:t xml:space="preserve">b) Physical </w:t>
      </w:r>
      <w:r>
        <w:rPr>
          <w:rFonts w:ascii="Sylfaen" w:hAnsi="Sylfaen"/>
          <w:b w:val="1"/>
          <w:i w:val="1"/>
          <w:color w:val="000000"/>
        </w:rPr>
        <w:t>√</w:t>
      </w:r>
      <w:r>
        <w:rPr>
          <w:b w:val="1"/>
          <w:i w:val="1"/>
          <w:color w:val="000000"/>
        </w:rPr>
        <w:t xml:space="preserve"> ½ </w:t>
      </w:r>
    </w:p>
    <w:p>
      <w:pPr>
        <w:rPr>
          <w:b w:val="1"/>
          <w:i w:val="1"/>
          <w:color w:val="000000"/>
        </w:rPr>
      </w:pPr>
      <w:r>
        <w:rPr>
          <w:b w:val="1"/>
          <w:i w:val="1"/>
          <w:color w:val="000000"/>
        </w:rPr>
        <w:tab/>
        <w:t xml:space="preserve">c) Physical </w:t>
      </w:r>
      <w:r>
        <w:rPr>
          <w:rFonts w:ascii="Sylfaen" w:hAnsi="Sylfaen"/>
          <w:b w:val="1"/>
          <w:i w:val="1"/>
          <w:color w:val="000000"/>
        </w:rPr>
        <w:t>√</w:t>
      </w:r>
      <w:r>
        <w:rPr>
          <w:b w:val="1"/>
          <w:i w:val="1"/>
          <w:color w:val="000000"/>
        </w:rPr>
        <w:t xml:space="preserve"> ½ </w:t>
      </w:r>
    </w:p>
    <w:p>
      <w:pPr>
        <w:rPr>
          <w:b w:val="1"/>
          <w:i w:val="1"/>
          <w:color w:val="000000"/>
        </w:rPr>
      </w:pPr>
      <w:r>
        <w:rPr>
          <w:b w:val="1"/>
          <w:i w:val="1"/>
          <w:color w:val="000000"/>
        </w:rPr>
        <w:tab/>
        <w:t xml:space="preserve">d) Chemical </w:t>
      </w:r>
      <w:r>
        <w:rPr>
          <w:rFonts w:ascii="Sylfaen" w:hAnsi="Sylfaen"/>
          <w:b w:val="1"/>
          <w:i w:val="1"/>
          <w:color w:val="000000"/>
        </w:rPr>
        <w:t>√</w:t>
      </w:r>
      <w:r>
        <w:rPr>
          <w:b w:val="1"/>
          <w:i w:val="1"/>
          <w:color w:val="000000"/>
        </w:rPr>
        <w:t xml:space="preserve"> ½ </w:t>
        <w:tab/>
      </w:r>
    </w:p>
    <w:p>
      <w:pPr>
        <w:rPr>
          <w:b w:val="1"/>
          <w:i w:val="1"/>
          <w:color w:val="000000"/>
        </w:rPr>
      </w:pPr>
    </w:p>
    <w:p>
      <w:pPr>
        <w:rPr>
          <w:b w:val="1"/>
          <w:i w:val="1"/>
          <w:color w:val="000000"/>
        </w:rPr>
      </w:pPr>
      <w:r>
        <w:rPr>
          <w:b w:val="1"/>
          <w:i w:val="1"/>
          <w:color w:val="000000"/>
        </w:rPr>
        <w:t>21.</w:t>
        <w:tab/>
        <w:t xml:space="preserve">- Smoky/ sooty </w:t>
      </w:r>
      <w:r>
        <w:rPr>
          <w:rFonts w:ascii="Sylfaen" w:hAnsi="Sylfaen"/>
          <w:b w:val="1"/>
          <w:i w:val="1"/>
          <w:color w:val="000000"/>
        </w:rPr>
        <w:t>√</w:t>
      </w:r>
      <w:r>
        <w:rPr>
          <w:b w:val="1"/>
          <w:i w:val="1"/>
          <w:color w:val="000000"/>
        </w:rPr>
        <w:t xml:space="preserve"> </w:t>
      </w:r>
    </w:p>
    <w:p>
      <w:pPr>
        <w:rPr>
          <w:b w:val="1"/>
          <w:i w:val="1"/>
          <w:color w:val="000000"/>
        </w:rPr>
      </w:pPr>
      <w:r>
        <w:rPr>
          <w:b w:val="1"/>
          <w:i w:val="1"/>
          <w:color w:val="000000"/>
        </w:rPr>
        <w:tab/>
        <w:t xml:space="preserve">- Not hot enough </w:t>
      </w:r>
      <w:r>
        <w:rPr>
          <w:rFonts w:ascii="Sylfaen" w:hAnsi="Sylfaen"/>
          <w:b w:val="1"/>
          <w:i w:val="1"/>
          <w:color w:val="000000"/>
        </w:rPr>
        <w:t>√</w:t>
      </w:r>
      <w:r>
        <w:rPr>
          <w:b w:val="1"/>
          <w:i w:val="1"/>
          <w:color w:val="000000"/>
        </w:rPr>
        <w:t xml:space="preserve"> </w:t>
        <w:tab/>
        <w:tab/>
        <w:tab/>
        <w:tab/>
        <w:tab/>
        <w:tab/>
      </w:r>
    </w:p>
    <w:p>
      <w:pPr>
        <w:rPr>
          <w:b w:val="1"/>
          <w:i w:val="1"/>
          <w:color w:val="000000"/>
        </w:rPr>
      </w:pPr>
    </w:p>
    <w:p>
      <w:pPr>
        <w:rPr>
          <w:b w:val="1"/>
          <w:i w:val="1"/>
          <w:color w:val="000000"/>
        </w:rPr>
      </w:pPr>
      <w:r>
        <w:rPr>
          <w:b w:val="1"/>
          <w:i w:val="1"/>
          <w:color w:val="000000"/>
        </w:rPr>
        <w:t>22.</w:t>
        <w:tab/>
        <w:t>- Boiling po</w:t>
      </w:r>
      <w:r>
        <w:rPr>
          <w:b w:val="1"/>
          <w:i w:val="1"/>
          <w:color w:val="000000"/>
        </w:rPr>
        <w:t>int</w:t>
      </w:r>
    </w:p>
    <w:p>
      <w:pPr>
        <w:rPr>
          <w:b w:val="1"/>
          <w:i w:val="1"/>
          <w:color w:val="000000"/>
        </w:rPr>
      </w:pPr>
      <w:r>
        <w:rPr>
          <w:b w:val="1"/>
          <w:i w:val="1"/>
          <w:color w:val="000000"/>
        </w:rPr>
        <w:tab/>
        <w:t>- Melting point</w:t>
      </w:r>
    </w:p>
    <w:p>
      <w:pPr>
        <w:rPr>
          <w:b w:val="1"/>
          <w:i w:val="1"/>
          <w:color w:val="000000"/>
        </w:rPr>
      </w:pPr>
      <w:r>
        <w:rPr>
          <w:b w:val="1"/>
          <w:i w:val="1"/>
          <w:color w:val="000000"/>
        </w:rPr>
        <w:tab/>
        <w:t>- Density</w:t>
      </w:r>
    </w:p>
    <w:p>
      <w:pPr>
        <w:rPr>
          <w:b w:val="1"/>
          <w:i w:val="1"/>
          <w:color w:val="000000"/>
        </w:rPr>
      </w:pPr>
      <w:r>
        <w:rPr>
          <w:b w:val="1"/>
          <w:i w:val="1"/>
          <w:color w:val="000000"/>
        </w:rPr>
        <w:tab/>
        <w:t>- Refractive index</w:t>
        <w:tab/>
        <w:tab/>
        <w:tab/>
        <w:tab/>
        <w:tab/>
        <w:tab/>
      </w:r>
    </w:p>
    <w:p>
      <w:pPr>
        <w:rPr>
          <w:color w:val="000000"/>
        </w:rPr>
      </w:pPr>
    </w:p>
    <w:p>
      <w:pPr>
        <w:rPr>
          <w:b w:val="1"/>
          <w:i w:val="1"/>
          <w:color w:val="000000"/>
        </w:rPr>
      </w:pPr>
      <w:r>
        <w:rPr>
          <w:b w:val="1"/>
          <w:i w:val="1"/>
          <w:color w:val="000000"/>
        </w:rPr>
        <w:t>23.</w:t>
        <w:tab/>
        <w:t xml:space="preserve">i) Pass the mixture of gases through concentrated sulphuric (vi) acid </w:t>
      </w:r>
      <w:r>
        <w:rPr>
          <w:rFonts w:ascii="Sylfaen" w:hAnsi="Sylfaen"/>
          <w:b w:val="1"/>
          <w:i w:val="1"/>
          <w:color w:val="000000"/>
        </w:rPr>
        <w:t>√</w:t>
      </w:r>
      <w:r>
        <w:rPr>
          <w:b w:val="1"/>
          <w:i w:val="1"/>
          <w:color w:val="000000"/>
        </w:rPr>
        <w:t xml:space="preserve"> ½  . Ammonia and</w:t>
      </w:r>
    </w:p>
    <w:p>
      <w:pPr>
        <w:rPr>
          <w:b w:val="1"/>
          <w:i w:val="1"/>
          <w:color w:val="000000"/>
        </w:rPr>
      </w:pPr>
      <w:r>
        <w:rPr>
          <w:b w:val="1"/>
          <w:i w:val="1"/>
          <w:color w:val="000000"/>
        </w:rPr>
        <w:t xml:space="preserve">               ethane  will dissolve </w:t>
      </w:r>
      <w:r>
        <w:rPr>
          <w:rFonts w:ascii="Sylfaen" w:hAnsi="Sylfaen"/>
          <w:b w:val="1"/>
          <w:i w:val="1"/>
          <w:color w:val="000000"/>
        </w:rPr>
        <w:t>√</w:t>
      </w:r>
      <w:r>
        <w:rPr>
          <w:b w:val="1"/>
          <w:i w:val="1"/>
          <w:color w:val="000000"/>
        </w:rPr>
        <w:t xml:space="preserve"> ½  </w:t>
      </w:r>
    </w:p>
    <w:p>
      <w:pPr>
        <w:rPr>
          <w:b w:val="1"/>
          <w:i w:val="1"/>
          <w:color w:val="000000"/>
        </w:rPr>
      </w:pPr>
      <w:r>
        <w:rPr>
          <w:b w:val="1"/>
          <w:i w:val="1"/>
          <w:color w:val="000000"/>
        </w:rPr>
        <w:tab/>
        <w:t xml:space="preserve">- Hydrogen </w:t>
      </w:r>
      <w:r>
        <w:rPr>
          <w:rFonts w:ascii="Sylfaen" w:hAnsi="Sylfaen"/>
          <w:b w:val="1"/>
          <w:i w:val="1"/>
          <w:color w:val="000000"/>
        </w:rPr>
        <w:t>√</w:t>
      </w:r>
      <w:r>
        <w:rPr>
          <w:b w:val="1"/>
          <w:i w:val="1"/>
          <w:color w:val="000000"/>
        </w:rPr>
        <w:t xml:space="preserve"> ½   being insoluble </w:t>
      </w:r>
      <w:r>
        <w:rPr>
          <w:rFonts w:ascii="Sylfaen" w:hAnsi="Sylfaen"/>
          <w:b w:val="1"/>
          <w:i w:val="1"/>
          <w:color w:val="000000"/>
        </w:rPr>
        <w:t>√</w:t>
      </w:r>
      <w:r>
        <w:rPr>
          <w:b w:val="1"/>
          <w:i w:val="1"/>
          <w:color w:val="000000"/>
        </w:rPr>
        <w:t xml:space="preserve"> ½   is then obtained</w:t>
      </w:r>
    </w:p>
    <w:p>
      <w:pPr>
        <w:rPr>
          <w:b w:val="1"/>
          <w:i w:val="1"/>
          <w:color w:val="000000"/>
        </w:rPr>
      </w:pPr>
    </w:p>
    <w:p>
      <w:pPr>
        <w:rPr>
          <w:b w:val="1"/>
          <w:i w:val="1"/>
          <w:color w:val="000000"/>
        </w:rPr>
      </w:pPr>
      <w:r>
        <w:rPr>
          <w:b w:val="1"/>
          <w:i w:val="1"/>
          <w:color w:val="000000"/>
        </w:rPr>
        <w:t>24.</w:t>
      </w:r>
      <w:r>
        <w:rPr>
          <w:b w:val="1"/>
          <w:i w:val="1"/>
          <w:color w:val="000000"/>
        </w:rPr>
        <w:tab/>
        <w:t>a)</w:t>
        <w:tab/>
        <w:t xml:space="preserve">i) </w:t>
      </w:r>
    </w:p>
    <w:p>
      <w:pPr>
        <w:rPr>
          <w:b w:val="1"/>
          <w:i w:val="1"/>
          <w:color w:val="000000"/>
        </w:rPr>
      </w:pPr>
    </w:p>
    <w:p>
      <w:pPr>
        <w:rPr>
          <w:b w:val="1"/>
          <w:i w:val="1"/>
          <w:color w:val="000000"/>
        </w:rPr>
      </w:pPr>
      <w:r>
        <w:rPr>
          <w:b w:val="1"/>
          <w:i w:val="1"/>
          <w:color w:val="000000"/>
        </w:rPr>
        <w:tab/>
        <w:t>ii) A and C</w:t>
      </w:r>
    </w:p>
    <w:p>
      <w:pPr>
        <w:rPr>
          <w:b w:val="1"/>
          <w:i w:val="1"/>
          <w:color w:val="000000"/>
        </w:rPr>
      </w:pPr>
    </w:p>
    <w:p>
      <w:pPr>
        <w:rPr>
          <w:b w:val="1"/>
          <w:i w:val="1"/>
          <w:color w:val="000000"/>
        </w:rPr>
      </w:pPr>
      <w:r>
        <w:rPr>
          <w:b w:val="1"/>
          <w:i w:val="1"/>
          <w:color w:val="000000"/>
        </w:rPr>
        <w:tab/>
        <w:t xml:space="preserve">b) Since NH4CL sublimes but CaCL2 does not, sublimation process would do. Heat the </w:t>
      </w:r>
    </w:p>
    <w:p>
      <w:pPr>
        <w:rPr>
          <w:b w:val="1"/>
          <w:i w:val="1"/>
          <w:color w:val="000000"/>
        </w:rPr>
      </w:pPr>
      <w:r>
        <w:rPr>
          <w:b w:val="1"/>
          <w:i w:val="1"/>
          <w:color w:val="000000"/>
        </w:rPr>
        <w:t xml:space="preserve">                mixture, NH4CL sublimates into vapour and condences on the upper cooler parts of the test</w:t>
      </w:r>
    </w:p>
    <w:p>
      <w:pPr>
        <w:rPr>
          <w:b w:val="1"/>
          <w:i w:val="1"/>
          <w:color w:val="000000"/>
        </w:rPr>
      </w:pPr>
      <w:r>
        <w:rPr>
          <w:b w:val="1"/>
          <w:i w:val="1"/>
          <w:color w:val="000000"/>
        </w:rPr>
        <w:t xml:space="preserve">                tube. CaCL2 remains at the bottom of the heating tube</w:t>
      </w:r>
    </w:p>
    <w:p>
      <w:pPr>
        <w:rPr>
          <w:b w:val="1"/>
          <w:i w:val="1"/>
          <w:color w:val="000000"/>
        </w:rPr>
      </w:pPr>
    </w:p>
    <w:p>
      <w:pPr>
        <w:rPr>
          <w:b w:val="1"/>
          <w:i w:val="1"/>
          <w:color w:val="000000"/>
        </w:rPr>
      </w:pPr>
      <w:r>
        <w:rPr>
          <w:b w:val="1"/>
          <w:i w:val="1"/>
          <w:color w:val="000000"/>
        </w:rPr>
        <w:tab/>
        <w:t>c)</w:t>
        <w:tab/>
        <w:t>i) Fractional distilation</w:t>
      </w:r>
    </w:p>
    <w:p>
      <w:pPr>
        <w:rPr>
          <w:b w:val="1"/>
          <w:i w:val="1"/>
          <w:color w:val="000000"/>
        </w:rPr>
      </w:pPr>
      <w:r>
        <w:rPr>
          <w:b w:val="1"/>
          <w:i w:val="1"/>
          <w:color w:val="000000"/>
        </w:rPr>
        <w:tab/>
        <w:tab/>
        <w:t>ii) Separating funnel method 8</w:t>
      </w:r>
    </w:p>
    <w:p>
      <w:pPr>
        <w:rPr>
          <w:b w:val="1"/>
          <w:i w:val="1"/>
          <w:color w:val="000000"/>
        </w:rPr>
      </w:pPr>
      <w:r>
        <w:rPr>
          <w:b w:val="1"/>
          <w:i w:val="1"/>
          <w:color w:val="000000"/>
        </w:rPr>
        <w:tab/>
        <w:tab/>
        <w:t xml:space="preserve">    Since the two liquids are immiscible pour the mixture into the separating funnel and </w:t>
      </w:r>
    </w:p>
    <w:p>
      <w:pPr>
        <w:rPr>
          <w:b w:val="1"/>
          <w:i w:val="1"/>
          <w:color w:val="000000"/>
        </w:rPr>
      </w:pPr>
      <w:r>
        <w:rPr>
          <w:b w:val="1"/>
          <w:i w:val="1"/>
          <w:color w:val="000000"/>
        </w:rPr>
        <w:t xml:space="preserve">                           allow to settle. The denser liquid will settle down and the less dense one will form </w:t>
      </w:r>
    </w:p>
    <w:p>
      <w:pPr>
        <w:rPr>
          <w:b w:val="1"/>
          <w:i w:val="1"/>
          <w:color w:val="000000"/>
        </w:rPr>
      </w:pPr>
      <w:r>
        <w:rPr>
          <w:b w:val="1"/>
          <w:i w:val="1"/>
          <w:color w:val="000000"/>
        </w:rPr>
        <w:t xml:space="preserve">                          the second layer on top. Open the tap and run out the liquid in the bottom layer leaving</w:t>
      </w:r>
    </w:p>
    <w:p>
      <w:pPr>
        <w:rPr>
          <w:b w:val="1"/>
          <w:i w:val="1"/>
          <w:color w:val="000000"/>
        </w:rPr>
      </w:pPr>
      <w:r>
        <w:rPr>
          <w:b w:val="1"/>
          <w:i w:val="1"/>
          <w:color w:val="000000"/>
        </w:rPr>
        <w:t xml:space="preserve">                                    the second layer in the funnel</w:t>
      </w:r>
    </w:p>
    <w:p>
      <w:pPr>
        <w:jc w:val="both"/>
        <w:rPr>
          <w:b w:val="1"/>
          <w:i w:val="1"/>
          <w:color w:val="000000"/>
        </w:rPr>
      </w:pPr>
      <w:r>
        <w:rPr>
          <w:b w:val="1"/>
          <w:i w:val="1"/>
          <w:color w:val="000000"/>
        </w:rPr>
        <w:t>25.</w:t>
        <w:tab/>
        <w:t xml:space="preserve"> (i) Condenser</w:t>
      </w:r>
    </w:p>
    <w:p>
      <w:pPr>
        <w:jc w:val="both"/>
        <w:rPr>
          <w:b w:val="1"/>
          <w:i w:val="1"/>
          <w:color w:val="000000"/>
        </w:rPr>
      </w:pPr>
      <w:r>
        <w:rPr>
          <w:b w:val="1"/>
          <w:i w:val="1"/>
          <w:color w:val="000000"/>
        </w:rPr>
        <w:t xml:space="preserve">    </w:t>
        <w:tab/>
        <w:t>(ii) To indicate when a liquid is boiling, a thermometer reads a constant temperature</w:t>
      </w:r>
    </w:p>
    <w:p>
      <w:pPr>
        <w:jc w:val="both"/>
        <w:rPr>
          <w:b w:val="1"/>
          <w:i w:val="1"/>
          <w:color w:val="000000"/>
        </w:rPr>
      </w:pPr>
      <w:r>
        <w:rPr>
          <w:b w:val="1"/>
          <w:i w:val="1"/>
          <w:color w:val="000000"/>
        </w:rPr>
        <w:t xml:space="preserve">   </w:t>
        <w:tab/>
        <w:t xml:space="preserve"> (iii) A</w:t>
      </w:r>
    </w:p>
    <w:p>
      <w:pPr>
        <w:jc w:val="both"/>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9" distL="114300" distR="114300">
                <wp:simplePos x="0" y="0"/>
                <wp:positionH relativeFrom="column">
                  <wp:posOffset>1371600</wp:posOffset>
                </wp:positionH>
                <wp:positionV relativeFrom="paragraph">
                  <wp:posOffset>110490</wp:posOffset>
                </wp:positionV>
                <wp:extent cx="342900" cy="228600"/>
                <wp:wrapNone/>
                <wp:docPr id="560" name="Text Box 560"/>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rFonts w:ascii="Wingdings 2" w:hAnsi="Wingdings 2"/>
                                <w:b w:val="1"/>
                              </w:rPr>
                              <w:t>P</w:t>
                            </w:r>
                          </w:p>
                        </w:txbxContent>
                      </wps:txbx>
                      <wps:bodyPr/>
                    </wps:wsp>
                  </a:graphicData>
                </a:graphic>
              </wp:anchor>
            </w:drawing>
          </mc:Choice>
          <mc:Fallback>
            <w:pict>
              <v:shapetype id="561" path="m,l,21600r21600,l21600,xe"/>
              <v:shape xmlns:o="urn:schemas-microsoft-com:office:office" type="#561" id="Text Box 560" style="position:absolute;width:27pt;height:18pt;z-index:29;mso-wrap-distance-left:9pt;mso-wrap-distance-top:0pt;mso-wrap-distance-right:9pt;mso-wrap-distance-bottom:0pt;margin-left:108pt;margin-top:8.7pt;mso-position-horizontal:absolute;mso-position-horizontal-relative:text;mso-position-vertical:absolute;mso-position-vertical-relative:text" stroked="f" o:allowincell="t">
                <v:textbox>
                  <w:txbxContent>
                    <w:p>
                      <w:pPr>
                        <w:rPr>
                          <w:b w:val="1"/>
                        </w:rPr>
                      </w:pPr>
                      <w:r>
                        <w:rPr>
                          <w:rFonts w:ascii="Wingdings 2" w:hAnsi="Wingdings 2"/>
                          <w:b w:val="1"/>
                        </w:rPr>
                        <w:t>P</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0" layoutInCell="1" locked="0" relativeHeight="276" distL="114300" distR="114300">
                <wp:simplePos x="0" y="0"/>
                <wp:positionH relativeFrom="column">
                  <wp:posOffset>571500</wp:posOffset>
                </wp:positionH>
                <wp:positionV relativeFrom="paragraph">
                  <wp:posOffset>-3810</wp:posOffset>
                </wp:positionV>
                <wp:extent cx="342900" cy="228600"/>
                <wp:wrapNone/>
                <wp:docPr id="562" name="Text Box 562"/>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rFonts w:ascii="Wingdings 2" w:hAnsi="Wingdings 2"/>
                                <w:b w:val="1"/>
                              </w:rPr>
                              <w:t>P</w:t>
                            </w:r>
                          </w:p>
                        </w:txbxContent>
                      </wps:txbx>
                      <wps:bodyPr/>
                    </wps:wsp>
                  </a:graphicData>
                </a:graphic>
              </wp:anchor>
            </w:drawing>
          </mc:Choice>
          <mc:Fallback>
            <w:pict>
              <v:shapetype id="563" path="m,l,21600r21600,l21600,xe"/>
              <v:shape xmlns:o="urn:schemas-microsoft-com:office:office" type="#563" id="Text Box 562" style="position:absolute;width:27pt;height:18pt;z-index:276;mso-wrap-distance-left:9pt;mso-wrap-distance-top:0pt;mso-wrap-distance-right:9pt;mso-wrap-distance-bottom:0pt;margin-left:45pt;margin-top:-0.3pt;mso-position-horizontal:absolute;mso-position-horizontal-relative:text;mso-position-vertical:absolute;mso-position-vertical-relative:text" stroked="f" o:allowincell="t">
                <v:textbox>
                  <w:txbxContent>
                    <w:p>
                      <w:pPr>
                        <w:rPr>
                          <w:b w:val="1"/>
                        </w:rPr>
                      </w:pPr>
                      <w:r>
                        <w:rPr>
                          <w:rFonts w:ascii="Wingdings 2" w:hAnsi="Wingdings 2"/>
                          <w:b w:val="1"/>
                        </w:rPr>
                        <w:t>P</w:t>
                      </w:r>
                    </w:p>
                  </w:txbxContent>
                </v:textbox>
              </v:shape>
            </w:pict>
          </mc:Fallback>
        </mc:AlternateContent>
      </w:r>
      <w:r>
        <w:rPr>
          <w:b w:val="1"/>
          <w:i w:val="1"/>
          <w:color w:val="000000"/>
        </w:rPr>
        <w:t xml:space="preserve">    </w:t>
        <w:tab/>
        <w:t>(iv) Ethanol</w:t>
      </w:r>
    </w:p>
    <w:p>
      <w:pPr>
        <w:jc w:val="both"/>
        <w:rPr>
          <w:b w:val="1"/>
          <w:i w:val="1"/>
          <w:color w:val="000000"/>
        </w:rPr>
      </w:pPr>
      <w:r>
        <w:rPr>
          <w:b w:val="1"/>
          <w:i w:val="1"/>
          <w:color w:val="000000"/>
        </w:rPr>
        <w:t xml:space="preserve">        </w:t>
        <w:tab/>
        <w:t xml:space="preserve">      Reason:- It has a lower boiling of 78</w:t>
      </w:r>
      <w:r>
        <w:rPr>
          <w:b w:val="1"/>
          <w:i w:val="1"/>
          <w:color w:val="000000"/>
          <w:vertAlign w:val="superscript"/>
        </w:rPr>
        <w:t>o</w:t>
      </w:r>
      <w:r>
        <w:rPr>
          <w:b w:val="1"/>
          <w:i w:val="1"/>
          <w:color w:val="000000"/>
        </w:rPr>
        <w:t>C compared to water with a boiling point of 100</w:t>
      </w:r>
      <w:r>
        <w:rPr>
          <w:b w:val="1"/>
          <w:i w:val="1"/>
          <w:color w:val="000000"/>
          <w:vertAlign w:val="superscript"/>
        </w:rPr>
        <w:t>o</w:t>
      </w:r>
      <w:r>
        <w:rPr>
          <w:b w:val="1"/>
          <w:i w:val="1"/>
          <w:color w:val="000000"/>
        </w:rPr>
        <w:t xml:space="preserve">C </w:t>
      </w:r>
    </w:p>
    <w:p>
      <w:pPr>
        <w:ind w:firstLine="720"/>
        <w:jc w:val="both"/>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75" distL="114300" distR="114300">
                <wp:simplePos x="0" y="0"/>
                <wp:positionH relativeFrom="column">
                  <wp:posOffset>3543300</wp:posOffset>
                </wp:positionH>
                <wp:positionV relativeFrom="paragraph">
                  <wp:posOffset>156210</wp:posOffset>
                </wp:positionV>
                <wp:extent cx="342900" cy="228600"/>
                <wp:wrapNone/>
                <wp:docPr id="564" name="Text Box 564"/>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rFonts w:ascii="Wingdings 2" w:hAnsi="Wingdings 2"/>
                                <w:b w:val="1"/>
                              </w:rPr>
                              <w:t>P</w:t>
                            </w:r>
                          </w:p>
                        </w:txbxContent>
                      </wps:txbx>
                      <wps:bodyPr/>
                    </wps:wsp>
                  </a:graphicData>
                </a:graphic>
              </wp:anchor>
            </w:drawing>
          </mc:Choice>
          <mc:Fallback>
            <w:pict>
              <v:shapetype id="565" path="m,l,21600r21600,l21600,xe"/>
              <v:shape xmlns:o="urn:schemas-microsoft-com:office:office" type="#565" id="Text Box 564" style="position:absolute;width:27pt;height:18pt;z-index:275;mso-wrap-distance-left:9pt;mso-wrap-distance-top:0pt;mso-wrap-distance-right:9pt;mso-wrap-distance-bottom:0pt;margin-left:279pt;margin-top:12.3pt;mso-position-horizontal:absolute;mso-position-horizontal-relative:text;mso-position-vertical:absolute;mso-position-vertical-relative:text" stroked="f" o:allowincell="t">
                <v:textbox>
                  <w:txbxContent>
                    <w:p>
                      <w:pPr>
                        <w:rPr>
                          <w:b w:val="1"/>
                        </w:rPr>
                      </w:pPr>
                      <w:r>
                        <w:rPr>
                          <w:rFonts w:ascii="Wingdings 2" w:hAnsi="Wingdings 2"/>
                          <w:b w:val="1"/>
                        </w:rPr>
                        <w:t>P</w:t>
                      </w:r>
                    </w:p>
                  </w:txbxContent>
                </v:textbox>
              </v:shape>
            </w:pict>
          </mc:Fallback>
        </mc:AlternateContent>
      </w:r>
      <w:r>
        <w:rPr>
          <w:b w:val="1"/>
          <w:i w:val="1"/>
          <w:color w:val="000000"/>
        </w:rPr>
        <w:t xml:space="preserve">or        - The liquid with the lower boiling point boils first and its vapours are condensed </w:t>
      </w:r>
    </w:p>
    <w:p>
      <w:pPr>
        <w:jc w:val="both"/>
        <w:rPr>
          <w:b w:val="1"/>
          <w:i w:val="1"/>
          <w:color w:val="000000"/>
        </w:rPr>
      </w:pPr>
      <w:r>
        <w:rPr>
          <w:b w:val="1"/>
          <w:i w:val="1"/>
          <w:color w:val="000000"/>
        </w:rPr>
        <w:t xml:space="preserve">                  and the condenser to </w:t>
      </w:r>
      <w:r>
        <mc:AlternateContent>
          <mc:Choice Requires="wps">
            <w:rPr>
              <w:b w:val="1"/>
              <w:i w:val="1"/>
              <w:color w:val="000000"/>
            </w:rPr>
            <w:drawing>
              <wp:anchor xmlns:wp="http://schemas.openxmlformats.org/drawingml/2006/wordprocessingDrawing" simplePos="0" allowOverlap="0" behindDoc="0" layoutInCell="1" locked="0" relativeHeight="181" distL="114300" distR="114300">
                <wp:simplePos x="0" y="0"/>
                <wp:positionH relativeFrom="column">
                  <wp:posOffset>1485900</wp:posOffset>
                </wp:positionH>
                <wp:positionV relativeFrom="paragraph">
                  <wp:posOffset>121920</wp:posOffset>
                </wp:positionV>
                <wp:extent cx="342900" cy="228600"/>
                <wp:wrapNone/>
                <wp:docPr id="566" name="Text Box 566"/>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rFonts w:ascii="Wingdings 2" w:hAnsi="Wingdings 2"/>
                                <w:b w:val="1"/>
                              </w:rPr>
                              <w:t>P</w:t>
                            </w:r>
                          </w:p>
                        </w:txbxContent>
                      </wps:txbx>
                      <wps:bodyPr/>
                    </wps:wsp>
                  </a:graphicData>
                </a:graphic>
              </wp:anchor>
            </w:drawing>
          </mc:Choice>
          <mc:Fallback>
            <w:pict>
              <v:shapetype id="567" path="m,l,21600r21600,l21600,xe"/>
              <v:shape xmlns:o="urn:schemas-microsoft-com:office:office" type="#567" id="Text Box 566" style="position:absolute;width:27pt;height:18pt;z-index:181;mso-wrap-distance-left:9pt;mso-wrap-distance-top:0pt;mso-wrap-distance-right:9pt;mso-wrap-distance-bottom:0pt;margin-left:117pt;margin-top:9.6pt;mso-position-horizontal:absolute;mso-position-horizontal-relative:text;mso-position-vertical:absolute;mso-position-vertical-relative:text" stroked="f" o:allowincell="t">
                <v:textbox>
                  <w:txbxContent>
                    <w:p>
                      <w:pPr>
                        <w:rPr>
                          <w:b w:val="1"/>
                        </w:rPr>
                      </w:pPr>
                      <w:r>
                        <w:rPr>
                          <w:rFonts w:ascii="Wingdings 2" w:hAnsi="Wingdings 2"/>
                          <w:b w:val="1"/>
                        </w:rPr>
                        <w:t>P</w:t>
                      </w:r>
                    </w:p>
                  </w:txbxContent>
                </v:textbox>
              </v:shape>
            </w:pict>
          </mc:Fallback>
        </mc:AlternateContent>
      </w:r>
      <w:r>
        <w:rPr>
          <w:b w:val="1"/>
          <w:i w:val="1"/>
          <w:color w:val="000000"/>
        </w:rPr>
        <w:t xml:space="preserve"> be collected as the first distillate</w:t>
      </w:r>
    </w:p>
    <w:p>
      <w:pPr>
        <w:jc w:val="both"/>
        <w:rPr>
          <w:b w:val="1"/>
          <w:i w:val="1"/>
          <w:color w:val="000000"/>
        </w:rPr>
      </w:pPr>
      <w:r>
        <w:rPr>
          <w:b w:val="1"/>
          <w:i w:val="1"/>
          <w:color w:val="000000"/>
        </w:rPr>
        <w:t xml:space="preserve">  </w:t>
        <w:tab/>
        <w:t xml:space="preserve">  (v) Fractional distillation</w:t>
      </w:r>
    </w:p>
    <w:p>
      <w:pPr>
        <w:jc w:val="both"/>
        <w:rPr>
          <w:b w:val="1"/>
          <w:i w:val="1"/>
          <w:color w:val="000000"/>
        </w:rPr>
      </w:pPr>
      <w:r>
        <w:rPr>
          <w:b w:val="1"/>
          <w:i w:val="1"/>
          <w:color w:val="000000"/>
        </w:rPr>
        <w:t xml:space="preserve">   </w:t>
        <w:tab/>
        <w:t xml:space="preserve"> (vi) - To separate components of crude oil</w:t>
      </w:r>
    </w:p>
    <w:p>
      <w:pPr>
        <w:numPr>
          <w:ilvl w:val="0"/>
          <w:numId w:val="102"/>
        </w:numPr>
        <w:jc w:val="both"/>
        <w:rPr>
          <w:b w:val="1"/>
          <w:i w:val="1"/>
          <w:color w:val="000000"/>
        </w:rPr>
      </w:pPr>
      <w:r>
        <w:rPr>
          <w:b w:val="1"/>
          <w:i w:val="1"/>
          <w:color w:val="000000"/>
        </w:rPr>
        <w:t>To isolate O</w:t>
      </w:r>
      <w:r>
        <w:rPr>
          <w:b w:val="1"/>
          <w:i w:val="1"/>
          <w:color w:val="000000"/>
          <w:vertAlign w:val="subscript"/>
        </w:rPr>
        <w:t>2</w:t>
      </w:r>
      <w:r>
        <w:rPr>
          <w:b w:val="1"/>
          <w:i w:val="1"/>
          <w:color w:val="000000"/>
        </w:rPr>
        <w:t xml:space="preserve"> and N</w:t>
      </w:r>
      <w:r>
        <w:rPr>
          <w:b w:val="1"/>
          <w:i w:val="1"/>
          <w:color w:val="000000"/>
          <w:vertAlign w:val="subscript"/>
        </w:rPr>
        <w:t>2</w:t>
      </w:r>
      <w:r>
        <w:rPr>
          <w:b w:val="1"/>
          <w:i w:val="1"/>
          <w:color w:val="000000"/>
        </w:rPr>
        <w:t xml:space="preserve"> from air</w:t>
      </w:r>
    </w:p>
    <w:p>
      <w:pPr>
        <w:numPr>
          <w:ilvl w:val="0"/>
          <w:numId w:val="102"/>
        </w:numPr>
        <w:jc w:val="both"/>
        <w:rPr>
          <w:b w:val="1"/>
          <w:i w:val="1"/>
          <w:color w:val="000000"/>
        </w:rPr>
      </w:pPr>
      <w:r>
        <w:rPr>
          <w:b w:val="1"/>
          <w:i w:val="1"/>
          <w:color w:val="000000"/>
        </w:rPr>
        <w:t>To manufacture spirits</w:t>
      </w:r>
      <w:r>
        <mc:AlternateContent>
          <mc:Choice Requires="wps">
            <w:rPr>
              <w:b w:val="1"/>
              <w:i w:val="1"/>
              <w:color w:val="000000"/>
            </w:rPr>
            <w:drawing>
              <wp:anchor xmlns:wp="http://schemas.openxmlformats.org/drawingml/2006/wordprocessingDrawing" simplePos="0" allowOverlap="0" behindDoc="0" layoutInCell="1" locked="0" relativeHeight="180" distL="114300" distR="114300">
                <wp:simplePos x="0" y="0"/>
                <wp:positionH relativeFrom="column">
                  <wp:posOffset>1943100</wp:posOffset>
                </wp:positionH>
                <wp:positionV relativeFrom="paragraph">
                  <wp:posOffset>129540</wp:posOffset>
                </wp:positionV>
                <wp:extent cx="342900" cy="228600"/>
                <wp:wrapNone/>
                <wp:docPr id="568" name="Text Box 568"/>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rFonts w:ascii="Wingdings 2" w:hAnsi="Wingdings 2"/>
                                <w:b w:val="1"/>
                              </w:rPr>
                              <w:t>P</w:t>
                            </w:r>
                          </w:p>
                        </w:txbxContent>
                      </wps:txbx>
                      <wps:bodyPr/>
                    </wps:wsp>
                  </a:graphicData>
                </a:graphic>
              </wp:anchor>
            </w:drawing>
          </mc:Choice>
          <mc:Fallback>
            <w:pict>
              <v:shapetype id="569" path="m,l,21600r21600,l21600,xe"/>
              <v:shape xmlns:o="urn:schemas-microsoft-com:office:office" type="#569" id="Text Box 568" style="position:absolute;width:27pt;height:18pt;z-index:180;mso-wrap-distance-left:9pt;mso-wrap-distance-top:0pt;mso-wrap-distance-right:9pt;mso-wrap-distance-bottom:0pt;margin-left:153pt;margin-top:10.2pt;mso-position-horizontal:absolute;mso-position-horizontal-relative:text;mso-position-vertical:absolute;mso-position-vertical-relative:text" stroked="f" o:allowincell="t">
                <v:textbox>
                  <w:txbxContent>
                    <w:p>
                      <w:pPr>
                        <w:rPr>
                          <w:b w:val="1"/>
                        </w:rPr>
                      </w:pPr>
                      <w:r>
                        <w:rPr>
                          <w:rFonts w:ascii="Wingdings 2" w:hAnsi="Wingdings 2"/>
                          <w:b w:val="1"/>
                        </w:rPr>
                        <w:t>P</w:t>
                      </w:r>
                    </w:p>
                  </w:txbxContent>
                </v:textbox>
              </v:shape>
            </w:pict>
          </mc:Fallback>
        </mc:AlternateContent>
      </w:r>
    </w:p>
    <w:p>
      <w:pPr>
        <w:jc w:val="both"/>
        <w:rPr>
          <w:b w:val="1"/>
          <w:i w:val="1"/>
          <w:color w:val="000000"/>
        </w:rPr>
      </w:pPr>
      <w:r>
        <w:rPr>
          <w:b w:val="1"/>
          <w:i w:val="1"/>
          <w:color w:val="000000"/>
        </w:rPr>
        <w:t xml:space="preserve">    </w:t>
        <w:tab/>
        <w:t xml:space="preserve">(vii)-  They are immiscible liquids</w:t>
      </w:r>
    </w:p>
    <w:p>
      <w:pPr>
        <w:numPr>
          <w:ilvl w:val="0"/>
          <w:numId w:val="102"/>
        </w:numPr>
        <w:jc w:val="both"/>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179" distL="114300" distR="114300">
                <wp:simplePos x="0" y="0"/>
                <wp:positionH relativeFrom="column">
                  <wp:posOffset>3200400</wp:posOffset>
                </wp:positionH>
                <wp:positionV relativeFrom="paragraph">
                  <wp:posOffset>7620</wp:posOffset>
                </wp:positionV>
                <wp:extent cx="342900" cy="228600"/>
                <wp:wrapNone/>
                <wp:docPr id="570" name="Text Box 570"/>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rFonts w:ascii="Wingdings 2" w:hAnsi="Wingdings 2"/>
                                <w:b w:val="1"/>
                              </w:rPr>
                              <w:t>P</w:t>
                            </w:r>
                          </w:p>
                        </w:txbxContent>
                      </wps:txbx>
                      <wps:bodyPr/>
                    </wps:wsp>
                  </a:graphicData>
                </a:graphic>
              </wp:anchor>
            </w:drawing>
          </mc:Choice>
          <mc:Fallback>
            <w:pict>
              <v:shapetype id="571" path="m,l,21600r21600,l21600,xe"/>
              <v:shape xmlns:o="urn:schemas-microsoft-com:office:office" type="#571" id="Text Box 570" style="position:absolute;width:27pt;height:18pt;z-index:179;mso-wrap-distance-left:9pt;mso-wrap-distance-top:0pt;mso-wrap-distance-right:9pt;mso-wrap-distance-bottom:0pt;margin-left:252pt;margin-top:0.6pt;mso-position-horizontal:absolute;mso-position-horizontal-relative:text;mso-position-vertical:absolute;mso-position-vertical-relative:text" stroked="f" o:allowincell="t">
                <v:textbox>
                  <w:txbxContent>
                    <w:p>
                      <w:pPr>
                        <w:rPr>
                          <w:b w:val="1"/>
                        </w:rPr>
                      </w:pPr>
                      <w:r>
                        <w:rPr>
                          <w:rFonts w:ascii="Wingdings 2" w:hAnsi="Wingdings 2"/>
                          <w:b w:val="1"/>
                        </w:rPr>
                        <w:t>P</w:t>
                      </w:r>
                    </w:p>
                  </w:txbxContent>
                </v:textbox>
              </v:shape>
            </w:pict>
          </mc:Fallback>
        </mc:AlternateContent>
      </w:r>
      <w:r>
        <w:rPr>
          <w:b w:val="1"/>
          <w:i w:val="1"/>
          <w:color w:val="000000"/>
        </w:rPr>
        <w:t>They have different but close boiling points</w:t>
      </w:r>
    </w:p>
    <w:p>
      <w:pPr>
        <w:rPr>
          <w:b w:val="1"/>
          <w:i w:val="1"/>
          <w:color w:val="000000"/>
        </w:rPr>
      </w:pPr>
      <w:r>
        <w:rPr>
          <w:b w:val="1"/>
          <w:i w:val="1"/>
          <w:color w:val="000000"/>
        </w:rPr>
        <w:t xml:space="preserve">26. </w:t>
        <w:tab/>
        <w:t>(a) Wire gauze</w:t>
        <w:tab/>
        <w:tab/>
        <w:tab/>
        <w:tab/>
        <w:tab/>
        <w:tab/>
        <w:tab/>
        <w:tab/>
        <w:tab/>
        <w:tab/>
      </w:r>
    </w:p>
    <w:p>
      <w:pPr>
        <w:rPr>
          <w:b w:val="1"/>
          <w:i w:val="1"/>
          <w:color w:val="000000"/>
        </w:rPr>
      </w:pPr>
      <w:r>
        <w:rPr>
          <w:b w:val="1"/>
          <w:i w:val="1"/>
          <w:color w:val="000000"/>
        </w:rPr>
        <w:t xml:space="preserve">      </w:t>
        <w:tab/>
        <w:t>(b) Sodium chloride solution (or any named slat solution)</w:t>
        <w:tab/>
        <w:tab/>
        <w:tab/>
        <w:tab/>
        <w:tab/>
      </w:r>
    </w:p>
    <w:p>
      <w:pPr>
        <w:rPr>
          <w:b w:val="1"/>
          <w:i w:val="1"/>
          <w:color w:val="000000"/>
        </w:rPr>
      </w:pPr>
      <w:r>
        <w:rPr>
          <w:b w:val="1"/>
          <w:i w:val="1"/>
          <w:color w:val="000000"/>
        </w:rPr>
        <w:t xml:space="preserve">      </w:t>
        <w:tab/>
        <w:t>(c) Evaporation</w:t>
        <w:tab/>
        <w:tab/>
        <w:tab/>
        <w:tab/>
        <w:tab/>
        <w:tab/>
        <w:tab/>
        <w:tab/>
        <w:tab/>
        <w:tab/>
      </w:r>
    </w:p>
    <w:p>
      <w:pPr>
        <w:rPr>
          <w:color w:val="000000"/>
        </w:rPr>
      </w:pPr>
    </w:p>
    <w:p>
      <w:pPr>
        <w:rPr>
          <w:b w:val="1"/>
          <w:i w:val="1"/>
          <w:color w:val="000000"/>
        </w:rPr>
      </w:pPr>
      <w:r>
        <w:rPr>
          <w:b w:val="1"/>
          <w:i w:val="1"/>
          <w:color w:val="000000"/>
        </w:rPr>
        <w:t>27.</w:t>
        <w:tab/>
        <w:t>a) i) – Colourless liquid is seen on the cooler parts of the test tube.</w:t>
        <w:tab/>
        <w:tab/>
      </w:r>
      <w:r>
        <w:rPr>
          <w:rFonts w:ascii="Bookshelf Symbol 7" w:hAnsi="Bookshelf Symbol 7"/>
          <w:b w:val="1"/>
          <w:i w:val="1"/>
          <w:color w:val="000000"/>
        </w:rPr>
        <w:t>p</w:t>
      </w:r>
      <w:r>
        <w:rPr>
          <w:b w:val="1"/>
          <w:i w:val="1"/>
          <w:color w:val="000000"/>
        </w:rPr>
        <w:t xml:space="preserve">1 mk. </w:t>
        <w:tab/>
      </w:r>
    </w:p>
    <w:p>
      <w:pPr>
        <w:rPr>
          <w:b w:val="1"/>
          <w:i w:val="1"/>
          <w:color w:val="000000"/>
        </w:rPr>
      </w:pPr>
      <w:r>
        <w:rPr>
          <w:b w:val="1"/>
          <w:i w:val="1"/>
          <w:color w:val="000000"/>
        </w:rPr>
        <w:tab/>
        <w:t xml:space="preserve">        - Blue crystals change to a white powder.</w:t>
        <w:tab/>
        <w:tab/>
        <w:tab/>
        <w:tab/>
        <w:tab/>
      </w:r>
      <w:r>
        <w:rPr>
          <w:rFonts w:ascii="Bookshelf Symbol 7" w:hAnsi="Bookshelf Symbol 7"/>
          <w:b w:val="1"/>
          <w:i w:val="1"/>
          <w:color w:val="000000"/>
        </w:rPr>
        <w:t>p</w:t>
      </w:r>
      <w:r>
        <w:rPr>
          <w:b w:val="1"/>
          <w:i w:val="1"/>
          <w:color w:val="000000"/>
        </w:rPr>
        <w:t>1 mk</w:t>
        <w:tab/>
      </w:r>
    </w:p>
    <w:p>
      <w:pPr>
        <w:rPr>
          <w:b w:val="1"/>
          <w:i w:val="1"/>
          <w:color w:val="000000"/>
        </w:rPr>
      </w:pPr>
    </w:p>
    <w:p>
      <w:pPr>
        <w:rPr>
          <w:b w:val="1"/>
          <w:i w:val="1"/>
          <w:color w:val="000000"/>
        </w:rPr>
      </w:pPr>
      <w:r>
        <w:rPr>
          <w:b w:val="1"/>
          <w:i w:val="1"/>
          <w:color w:val="000000"/>
        </w:rPr>
        <w:tab/>
        <w:t xml:space="preserve">   ii) Water </w:t>
      </w:r>
      <w:r>
        <w:rPr>
          <w:rFonts w:ascii="Bookshelf Symbol 7" w:hAnsi="Bookshelf Symbol 7"/>
          <w:b w:val="1"/>
          <w:i w:val="1"/>
          <w:color w:val="000000"/>
        </w:rPr>
        <w:t>p</w:t>
      </w:r>
      <w:r>
        <w:rPr>
          <w:b w:val="1"/>
          <w:i w:val="1"/>
          <w:color w:val="000000"/>
        </w:rPr>
        <w:t xml:space="preserve">1 which was originally water crystallization. </w:t>
        <w:tab/>
        <w:tab/>
        <w:tab/>
        <w:tab/>
        <w:tab/>
      </w:r>
    </w:p>
    <w:p>
      <w:pPr>
        <w:rPr>
          <w:b w:val="1"/>
          <w:i w:val="1"/>
          <w:color w:val="000000"/>
        </w:rPr>
      </w:pPr>
      <w:r>
        <w:rPr>
          <w:b w:val="1"/>
          <w:i w:val="1"/>
          <w:color w:val="000000"/>
        </w:rPr>
        <w:tab/>
        <w:t xml:space="preserve">      CuSO</w:t>
      </w:r>
      <w:r>
        <w:rPr>
          <w:b w:val="1"/>
          <w:i w:val="1"/>
          <w:color w:val="000000"/>
          <w:vertAlign w:val="subscript"/>
        </w:rPr>
        <w:t>4</w:t>
      </w:r>
      <w:r>
        <w:rPr>
          <w:b w:val="1"/>
          <w:i w:val="1"/>
          <w:color w:val="000000"/>
        </w:rPr>
        <w:t xml:space="preserve"> , 5H</w:t>
      </w:r>
      <w:r>
        <w:rPr>
          <w:b w:val="1"/>
          <w:i w:val="1"/>
          <w:color w:val="000000"/>
          <w:vertAlign w:val="subscript"/>
        </w:rPr>
        <w:t>2</w:t>
      </w:r>
      <w:r>
        <w:rPr>
          <w:b w:val="1"/>
          <w:i w:val="1"/>
          <w:color w:val="000000"/>
        </w:rPr>
        <w:t xml:space="preserve">O(s)                        CuSO</w:t>
      </w:r>
      <w:r>
        <w:rPr>
          <w:b w:val="1"/>
          <w:i w:val="1"/>
          <w:color w:val="000000"/>
          <w:vertAlign w:val="subscript"/>
        </w:rPr>
        <w:t>4</w:t>
      </w:r>
      <w:r>
        <w:rPr>
          <w:b w:val="1"/>
          <w:i w:val="1"/>
          <w:color w:val="000000"/>
        </w:rPr>
        <w:t xml:space="preserve">(s)    + 5H</w:t>
      </w:r>
      <w:r>
        <w:rPr>
          <w:b w:val="1"/>
          <w:i w:val="1"/>
          <w:color w:val="000000"/>
          <w:vertAlign w:val="subscript"/>
        </w:rPr>
        <w:t>2</w:t>
      </w:r>
      <w:r>
        <w:rPr>
          <w:b w:val="1"/>
          <w:i w:val="1"/>
          <w:color w:val="000000"/>
        </w:rPr>
        <w:t xml:space="preserve">O(l) </w:t>
      </w:r>
      <w:r>
        <w:rPr>
          <w:rFonts w:ascii="Bookshelf Symbol 7" w:hAnsi="Bookshelf Symbol 7"/>
          <w:b w:val="1"/>
          <w:i w:val="1"/>
          <w:color w:val="000000"/>
        </w:rPr>
        <w:t>p</w:t>
      </w:r>
      <w:r>
        <w:rPr>
          <w:b w:val="1"/>
          <w:i w:val="1"/>
          <w:color w:val="000000"/>
        </w:rPr>
        <w:t>1</w:t>
        <w:tab/>
        <w:tab/>
        <w:tab/>
        <w:tab/>
        <w:tab/>
        <w:tab/>
      </w:r>
    </w:p>
    <w:p>
      <w:pPr>
        <w:rPr>
          <w:b w:val="1"/>
          <w:i w:val="1"/>
          <w:color w:val="000000"/>
        </w:rPr>
      </w:pPr>
    </w:p>
    <w:p>
      <w:pPr>
        <w:rPr>
          <w:b w:val="1"/>
          <w:i w:val="1"/>
          <w:color w:val="000000"/>
        </w:rPr>
      </w:pPr>
      <w:r>
        <w:rPr>
          <w:b w:val="1"/>
          <w:i w:val="1"/>
          <w:color w:val="000000"/>
        </w:rPr>
        <w:tab/>
        <w:t xml:space="preserve">b) NaOH(s) absorbs water from the air and forms a solution. It is a deliquescent substance. </w:t>
      </w:r>
      <w:r>
        <w:rPr>
          <w:rFonts w:ascii="Bookshelf Symbol 7" w:hAnsi="Bookshelf Symbol 7"/>
          <w:b w:val="1"/>
          <w:i w:val="1"/>
          <w:color w:val="000000"/>
        </w:rPr>
        <w:t>p</w:t>
      </w:r>
      <w:r>
        <w:rPr>
          <w:b w:val="1"/>
          <w:i w:val="1"/>
          <w:color w:val="000000"/>
        </w:rPr>
        <w:t>1</w:t>
        <w:tab/>
        <w:t>Anhydrous CuSO</w:t>
      </w:r>
      <w:r>
        <w:rPr>
          <w:b w:val="1"/>
          <w:i w:val="1"/>
          <w:color w:val="000000"/>
          <w:vertAlign w:val="subscript"/>
        </w:rPr>
        <w:t>4</w:t>
      </w:r>
      <w:r>
        <w:rPr>
          <w:b w:val="1"/>
          <w:i w:val="1"/>
          <w:color w:val="000000"/>
        </w:rPr>
        <w:t xml:space="preserve"> absorbs water from air to form hydrated Copper (II) sulphate which is blue </w:t>
      </w:r>
    </w:p>
    <w:p>
      <w:pPr>
        <w:ind w:firstLine="720"/>
        <w:rPr>
          <w:b w:val="1"/>
          <w:i w:val="1"/>
          <w:color w:val="000000"/>
        </w:rPr>
      </w:pPr>
      <w:r>
        <w:rPr>
          <w:b w:val="1"/>
          <w:i w:val="1"/>
          <w:color w:val="000000"/>
        </w:rPr>
        <w:t xml:space="preserve">  but no solution is formed </w:t>
      </w:r>
      <w:r>
        <w:rPr>
          <w:rFonts w:ascii="Bookshelf Symbol 7" w:hAnsi="Bookshelf Symbol 7"/>
          <w:b w:val="1"/>
          <w:i w:val="1"/>
          <w:color w:val="000000"/>
        </w:rPr>
        <w:t>p</w:t>
      </w:r>
      <w:r>
        <w:rPr>
          <w:b w:val="1"/>
          <w:i w:val="1"/>
          <w:color w:val="000000"/>
        </w:rPr>
        <w:t>1</w:t>
        <w:tab/>
        <w:t>it is hygroscopic</w:t>
        <w:tab/>
        <w:tab/>
        <w:tab/>
        <w:tab/>
        <w:tab/>
        <w:tab/>
      </w:r>
    </w:p>
    <w:p>
      <w:pPr>
        <w:rPr>
          <w:b w:val="1"/>
          <w:i w:val="1"/>
          <w:color w:val="000000"/>
        </w:rPr>
      </w:pPr>
      <w:r>
        <w:rPr>
          <w:b w:val="1"/>
          <w:i w:val="1"/>
          <w:color w:val="000000"/>
        </w:rPr>
        <w:t xml:space="preserve">28. </w:t>
        <w:tab/>
        <w:t>a)i)Ethanol, acetone (any organic solvent)</w:t>
      </w:r>
    </w:p>
    <w:p>
      <w:pPr>
        <w:rPr>
          <w:b w:val="1"/>
          <w:i w:val="1"/>
          <w:color w:val="000000"/>
        </w:rPr>
      </w:pPr>
      <w:r>
        <w:rPr>
          <w:b w:val="1"/>
          <w:i w:val="1"/>
          <w:color w:val="000000"/>
        </w:rPr>
        <w:t xml:space="preserve">     </w:t>
        <w:tab/>
        <w:t xml:space="preserve"> ii) Its  </w:t>
      </w:r>
      <w:r>
        <w:rPr>
          <w:b w:val="1"/>
          <w:i w:val="1"/>
          <w:color w:val="000000"/>
          <w:u w:val="single"/>
        </w:rPr>
        <w:t xml:space="preserve">most  soluble</w:t>
      </w:r>
      <w:r>
        <w:rPr>
          <w:b w:val="1"/>
          <w:i w:val="1"/>
          <w:color w:val="000000"/>
        </w:rPr>
        <w:t xml:space="preserve">  in the solvent and  less  sticky</w:t>
      </w:r>
    </w:p>
    <w:p>
      <w:pPr>
        <w:rPr>
          <w:b w:val="1"/>
          <w:i w:val="1"/>
          <w:color w:val="000000"/>
        </w:rPr>
      </w:pPr>
      <w:r>
        <w:rPr>
          <w:b w:val="1"/>
          <w:i w:val="1"/>
          <w:color w:val="000000"/>
        </w:rPr>
        <w:t xml:space="preserve">    </w:t>
        <w:tab/>
        <w:t xml:space="preserve"> iii)  - Cut out  the  yellow  pigment</w:t>
      </w:r>
    </w:p>
    <w:p>
      <w:pPr>
        <w:numPr>
          <w:ilvl w:val="0"/>
          <w:numId w:val="103"/>
        </w:numPr>
        <w:rPr>
          <w:b w:val="1"/>
          <w:i w:val="1"/>
          <w:color w:val="000000"/>
        </w:rPr>
      </w:pPr>
      <w:r>
        <w:rPr>
          <w:b w:val="1"/>
          <w:i w:val="1"/>
          <w:color w:val="000000"/>
        </w:rPr>
        <w:t xml:space="preserve">put in organic  solvent  to dissolve  the  pigment</w:t>
      </w:r>
    </w:p>
    <w:p>
      <w:pPr>
        <w:numPr>
          <w:ilvl w:val="0"/>
          <w:numId w:val="103"/>
        </w:numPr>
        <w:rPr>
          <w:b w:val="1"/>
          <w:i w:val="1"/>
          <w:color w:val="000000"/>
        </w:rPr>
      </w:pPr>
      <w:r>
        <w:rPr>
          <w:b w:val="1"/>
          <w:i w:val="1"/>
          <w:color w:val="000000"/>
        </w:rPr>
        <w:t xml:space="preserve">filter and  evaporate the  filtrate to get the  pigment</w:t>
      </w:r>
    </w:p>
    <w:p>
      <w:pPr>
        <w:rPr>
          <w:b w:val="1"/>
          <w:i w:val="1"/>
          <w:color w:val="000000"/>
        </w:rPr>
      </w:pPr>
      <w:r>
        <w:rPr>
          <w:b w:val="1"/>
          <w:i w:val="1"/>
          <w:color w:val="000000"/>
        </w:rPr>
        <w:t xml:space="preserve">      </w:t>
        <w:tab/>
        <w:t xml:space="preserve">iv)Above  the red pigment  and below  the  edge.</w:t>
      </w:r>
    </w:p>
    <w:p>
      <w:pPr>
        <w:rPr>
          <w:b w:val="1"/>
          <w:i w:val="1"/>
          <w:color w:val="000000"/>
        </w:rPr>
      </w:pPr>
    </w:p>
    <w:p>
      <w:pPr>
        <w:ind w:firstLine="60" w:left="720"/>
        <w:rPr>
          <w:b w:val="1"/>
          <w:i w:val="1"/>
          <w:color w:val="000000"/>
        </w:rPr>
      </w:pPr>
      <w:r>
        <w:rPr>
          <w:b w:val="1"/>
          <w:i w:val="1"/>
          <w:color w:val="000000"/>
        </w:rPr>
        <w:t xml:space="preserve">b)-Heat the mixture aluminum chloride sublime and collect be cooler part of the  tube    </w:t>
      </w:r>
    </w:p>
    <w:p>
      <w:pPr>
        <w:ind w:firstLine="60" w:left="720"/>
        <w:rPr>
          <w:b w:val="1"/>
          <w:i w:val="1"/>
          <w:color w:val="000000"/>
        </w:rPr>
      </w:pPr>
      <w:r>
        <w:rPr>
          <w:b w:val="1"/>
          <w:i w:val="1"/>
          <w:color w:val="000000"/>
        </w:rPr>
        <w:t xml:space="preserve">    and sodium chloride     left at  bottom  of the  tube</w:t>
      </w:r>
    </w:p>
    <w:p>
      <w:pPr>
        <w:rPr>
          <w:b w:val="1"/>
          <w:i w:val="1"/>
          <w:color w:val="000000"/>
        </w:rPr>
      </w:pPr>
      <w:r>
        <w:rPr>
          <w:b w:val="1"/>
          <w:i w:val="1"/>
          <w:color w:val="000000"/>
        </w:rPr>
        <w:t xml:space="preserve">     </w:t>
        <w:tab/>
        <w:t xml:space="preserve">    - Scratch the condense alcl</w:t>
      </w:r>
      <w:r>
        <w:rPr>
          <w:b w:val="1"/>
          <w:i w:val="1"/>
          <w:color w:val="000000"/>
          <w:vertAlign w:val="subscript"/>
        </w:rPr>
        <w:t>3</w:t>
      </w:r>
      <w:r>
        <w:rPr>
          <w:b w:val="1"/>
          <w:i w:val="1"/>
          <w:color w:val="000000"/>
        </w:rPr>
        <w:t xml:space="preserve"> place in a beaker</w:t>
      </w:r>
    </w:p>
    <w:p>
      <w:pPr>
        <w:ind w:left="720"/>
        <w:rPr>
          <w:b w:val="1"/>
          <w:i w:val="1"/>
          <w:color w:val="000000"/>
        </w:rPr>
      </w:pPr>
      <w:r>
        <w:rPr>
          <w:b w:val="1"/>
          <w:i w:val="1"/>
          <w:color w:val="000000"/>
        </w:rPr>
        <w:t xml:space="preserve">(c)Add cold water to the mixture,  and stir to dissolve R. Filter to get solid S and V on residue . Evaporate the future to get R. put S and in no water and stir to dissolve and filter to get S as residue evaporate future to get V</w:t>
      </w:r>
    </w:p>
    <w:p>
      <w:pPr>
        <w:ind w:firstLine="720"/>
        <w:rPr>
          <w:b w:val="1"/>
          <w:color w:val="000000"/>
        </w:rPr>
      </w:pPr>
    </w:p>
    <w:p>
      <w:pPr>
        <w:ind w:hanging="720" w:left="720"/>
        <w:rPr>
          <w:b w:val="1"/>
          <w:i w:val="1"/>
          <w:color w:val="000000"/>
        </w:rPr>
      </w:pPr>
      <w:r>
        <w:rPr>
          <w:b w:val="1"/>
          <w:i w:val="1"/>
          <w:color w:val="000000"/>
        </w:rPr>
        <w:t xml:space="preserve">29. </w:t>
        <w:tab/>
        <w:t xml:space="preserve">Add cold water to the mixture,  and stir to dissolve R. Filter to get solid S and V on residue . Evaporate the future to get R. put S and in no water and stir to dissolve and filter to get S as residue evaporate future to get V</w:t>
      </w:r>
    </w:p>
    <w:p>
      <w:pPr>
        <w:rPr>
          <w:color w:val="000000"/>
        </w:rPr>
      </w:pPr>
    </w:p>
    <w:p>
      <w:pPr>
        <w:rPr>
          <w:b w:val="1"/>
          <w:i w:val="1"/>
          <w:color w:val="000000"/>
        </w:rPr>
      </w:pPr>
      <w:r>
        <w:rPr>
          <w:b w:val="1"/>
          <w:i w:val="1"/>
          <w:color w:val="000000"/>
        </w:rPr>
        <w:t>30.</w:t>
        <w:tab/>
        <w:t xml:space="preserve"> Heat the mixture Ammonium chloride sublimes and is collected on the cooler parts. Add water</w:t>
      </w:r>
    </w:p>
    <w:p>
      <w:pPr>
        <w:rPr>
          <w:b w:val="1"/>
          <w:i w:val="1"/>
          <w:color w:val="000000"/>
        </w:rPr>
      </w:pPr>
      <w:r>
        <w:rPr>
          <w:b w:val="1"/>
          <w:i w:val="1"/>
          <w:color w:val="000000"/>
        </w:rPr>
        <w:t xml:space="preserve">              to the remaining mixture, stir and filter. Lead (ii) Oxide remains as residue. Evaporate the</w:t>
      </w:r>
    </w:p>
    <w:p>
      <w:pPr>
        <w:rPr>
          <w:b w:val="1"/>
          <w:i w:val="1"/>
          <w:color w:val="000000"/>
        </w:rPr>
      </w:pPr>
      <w:r>
        <w:rPr>
          <w:b w:val="1"/>
          <w:i w:val="1"/>
          <w:color w:val="000000"/>
        </w:rPr>
        <w:t xml:space="preserve">              filtrate to dryness to obtain sodium chloride</w:t>
        <w:tab/>
      </w:r>
    </w:p>
    <w:p>
      <w:pPr>
        <w:rPr>
          <w:color w:val="000000"/>
        </w:rPr>
      </w:pPr>
    </w:p>
    <w:p>
      <w:pPr>
        <w:rPr>
          <w:b w:val="1"/>
          <w:i w:val="1"/>
          <w:color w:val="000000"/>
        </w:rPr>
      </w:pPr>
      <w:r>
        <w:rPr>
          <w:b w:val="1"/>
          <w:i w:val="1"/>
          <w:color w:val="000000"/>
        </w:rPr>
        <w:t>31.</w:t>
        <w:tab/>
        <w:t xml:space="preserve">a) </w:t>
        <w:tab/>
        <w:t xml:space="preserve">- Fractionating column must have beads </w:t>
      </w:r>
    </w:p>
    <w:p>
      <w:pPr>
        <w:rPr>
          <w:b w:val="1"/>
          <w:i w:val="1"/>
          <w:color w:val="000000"/>
        </w:rPr>
      </w:pPr>
      <w:r>
        <w:rPr>
          <w:b w:val="1"/>
          <w:i w:val="1"/>
          <w:color w:val="000000"/>
        </w:rPr>
        <w:tab/>
        <w:tab/>
        <w:t>- Wrong cold water circulation in the condenser</w:t>
      </w:r>
    </w:p>
    <w:p>
      <w:pPr>
        <w:rPr>
          <w:b w:val="1"/>
          <w:i w:val="1"/>
          <w:color w:val="000000"/>
        </w:rPr>
      </w:pPr>
      <w:r>
        <w:rPr>
          <w:b w:val="1"/>
          <w:i w:val="1"/>
          <w:color w:val="000000"/>
        </w:rPr>
        <w:tab/>
        <w:t xml:space="preserve">b) </w:t>
        <w:tab/>
        <w:t>T</w:t>
      </w:r>
    </w:p>
    <w:p>
      <w:pPr>
        <w:spacing w:before="240"/>
        <w:rPr>
          <w:b w:val="1"/>
          <w:i w:val="1"/>
          <w:color w:val="000000"/>
        </w:rPr>
      </w:pPr>
      <w:r>
        <w:rPr>
          <w:b w:val="1"/>
          <w:i w:val="1"/>
          <w:color w:val="000000"/>
        </w:rPr>
        <w:t>32.</w:t>
        <w:tab/>
        <w:t xml:space="preserve">a) Sublimation. </w:t>
      </w:r>
      <w:r>
        <w:rPr>
          <w:rFonts w:ascii="Bookshelf Symbol 7" w:hAnsi="Bookshelf Symbol 7"/>
          <w:b w:val="1"/>
          <w:i w:val="1"/>
          <w:color w:val="000000"/>
        </w:rPr>
        <w:t>p</w:t>
      </w:r>
      <w:r>
        <w:rPr>
          <w:b w:val="1"/>
          <w:i w:val="1"/>
          <w:color w:val="000000"/>
        </w:rPr>
        <w:t>1</w:t>
        <w:tab/>
        <w:tab/>
        <w:tab/>
        <w:tab/>
        <w:tab/>
        <w:tab/>
        <w:tab/>
        <w:tab/>
        <w:tab/>
        <w:tab/>
        <w:t>(3 mks</w:t>
      </w:r>
    </w:p>
    <w:p>
      <w:pPr>
        <w:rPr>
          <w:b w:val="1"/>
          <w:i w:val="1"/>
          <w:color w:val="000000"/>
        </w:rPr>
      </w:pPr>
      <w:r>
        <w:rPr>
          <w:b w:val="1"/>
          <w:i w:val="1"/>
          <w:color w:val="000000"/>
        </w:rPr>
        <w:tab/>
        <w:t xml:space="preserve">b) Bleaching </w:t>
      </w:r>
      <w:r>
        <w:rPr>
          <w:rFonts w:ascii="Bookshelf Symbol 7" w:hAnsi="Bookshelf Symbol 7"/>
          <w:b w:val="1"/>
          <w:i w:val="1"/>
          <w:color w:val="000000"/>
        </w:rPr>
        <w:t>p</w:t>
      </w:r>
      <w:r>
        <w:rPr>
          <w:b w:val="1"/>
          <w:i w:val="1"/>
          <w:color w:val="000000"/>
        </w:rPr>
        <w:t>1</w:t>
      </w:r>
    </w:p>
    <w:p>
      <w:pPr>
        <w:rPr>
          <w:b w:val="1"/>
          <w:i w:val="1"/>
          <w:color w:val="000000"/>
        </w:rPr>
      </w:pPr>
      <w:r>
        <w:rPr>
          <w:b w:val="1"/>
          <w:i w:val="1"/>
          <w:color w:val="000000"/>
        </w:rPr>
        <w:tab/>
        <w:t xml:space="preserve">c) Polymerisation </w:t>
      </w:r>
      <w:r>
        <w:rPr>
          <w:rFonts w:ascii="Bookshelf Symbol 7" w:hAnsi="Bookshelf Symbol 7"/>
          <w:b w:val="1"/>
          <w:i w:val="1"/>
          <w:color w:val="000000"/>
        </w:rPr>
        <w:t>p</w:t>
      </w:r>
      <w:r>
        <w:rPr>
          <w:b w:val="1"/>
          <w:i w:val="1"/>
          <w:color w:val="000000"/>
        </w:rPr>
        <w:t>1</w:t>
      </w:r>
    </w:p>
    <w:p>
      <w:pPr>
        <w:rPr>
          <w:b w:val="1"/>
          <w:i w:val="1"/>
          <w:color w:val="000000"/>
        </w:rPr>
      </w:pPr>
      <w:r>
        <w:rPr>
          <w:b w:val="1"/>
          <w:i w:val="1"/>
          <w:color w:val="000000"/>
        </w:rPr>
        <w:t>33.</w:t>
      </w: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ind w:firstLine="720"/>
        <w:rPr>
          <w:b w:val="1"/>
          <w:i w:val="1"/>
          <w:color w:val="000000"/>
        </w:rPr>
      </w:pPr>
      <w:r>
        <w:rPr>
          <w:b w:val="1"/>
          <w:i w:val="1"/>
          <w:color w:val="000000"/>
        </w:rPr>
        <w:t>(a) See Diagram above</w:t>
      </w:r>
    </w:p>
    <w:p>
      <w:pPr>
        <w:rPr>
          <w:b w:val="1"/>
          <w:i w:val="1"/>
          <w:color w:val="000000"/>
        </w:rPr>
      </w:pPr>
      <w:r>
        <w:rPr>
          <w:b w:val="1"/>
          <w:i w:val="1"/>
          <w:color w:val="000000"/>
        </w:rPr>
        <w:t xml:space="preserve">   </w:t>
        <w:tab/>
        <w:t xml:space="preserve">    - Solvent front should be slightly above the furthest pigment</w:t>
      </w:r>
    </w:p>
    <w:p>
      <w:pPr>
        <w:ind w:firstLine="720"/>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29" distL="114300" distR="114300">
                <wp:simplePos x="0" y="0"/>
                <wp:positionH relativeFrom="column">
                  <wp:posOffset>1828800</wp:posOffset>
                </wp:positionH>
                <wp:positionV relativeFrom="paragraph">
                  <wp:posOffset>53340</wp:posOffset>
                </wp:positionV>
                <wp:extent cx="800100" cy="228600"/>
                <wp:wrapNone/>
                <wp:docPr id="572" name="Text Box 572"/>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573" path="m,l,21600r21600,l21600,xe"/>
              <v:shape xmlns:o="urn:schemas-microsoft-com:office:office" type="#573" id="Text Box 572" style="position:absolute;width:63pt;height:18pt;z-index:329;mso-wrap-distance-left:9pt;mso-wrap-distance-top:0pt;mso-wrap-distance-right:9pt;mso-wrap-distance-bottom:0pt;margin-left:144pt;margin-top:4.2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(b) C</w:t>
      </w:r>
    </w:p>
    <w:p>
      <w:pPr>
        <w:rPr>
          <w:b w:val="1"/>
          <w:i w:val="1"/>
          <w:color w:val="000000"/>
        </w:rPr>
      </w:pPr>
      <w:r>
        <w:rPr>
          <w:b w:val="1"/>
          <w:i w:val="1"/>
          <w:color w:val="000000"/>
        </w:rPr>
        <w:t xml:space="preserve">    </w:t>
        <w:tab/>
        <w:t xml:space="preserve"> - It contains only one pigment</w:t>
      </w:r>
    </w:p>
    <w:p>
      <w:pPr>
        <w:rPr>
          <w:color w:val="000000"/>
        </w:rPr>
      </w:pPr>
    </w:p>
    <w:p>
      <w:pPr>
        <w:rPr>
          <w:b w:val="1"/>
          <w:i w:val="1"/>
          <w:color w:val="000000"/>
        </w:rPr>
      </w:pPr>
      <w:r>
        <w:rPr>
          <w:b w:val="1"/>
          <w:i w:val="1"/>
          <w:color w:val="000000"/>
        </w:rPr>
        <w:t>34</w:t>
        <w:tab/>
        <w:t>. - Add either to the mixture. Stir and filter</w:t>
        <w:tab/>
        <w:tab/>
        <w:tab/>
        <w:tab/>
        <w:t xml:space="preserve"> </w:t>
        <w:tab/>
        <w:tab/>
        <w:tab/>
        <w:tab/>
        <w:tab/>
      </w:r>
    </w:p>
    <w:p>
      <w:pPr>
        <w:rPr>
          <w:b w:val="1"/>
          <w:i w:val="1"/>
          <w:color w:val="000000"/>
        </w:rPr>
      </w:pPr>
      <w:r>
        <w:rPr>
          <w:b w:val="1"/>
          <w:i w:val="1"/>
          <w:color w:val="000000"/>
        </w:rPr>
        <w:t xml:space="preserve">    </w:t>
        <w:tab/>
        <w:t>- Add alcohol to the residue, stir and filter</w:t>
        <w:tab/>
        <w:tab/>
        <w:tab/>
        <w:tab/>
        <w:tab/>
        <w:tab/>
        <w:tab/>
        <w:tab/>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28" distL="114300" distR="114300">
                <wp:simplePos x="0" y="0"/>
                <wp:positionH relativeFrom="column">
                  <wp:posOffset>2286000</wp:posOffset>
                </wp:positionH>
                <wp:positionV relativeFrom="paragraph">
                  <wp:posOffset>0</wp:posOffset>
                </wp:positionV>
                <wp:extent cx="342900" cy="228600"/>
                <wp:wrapNone/>
                <wp:docPr id="574" name="Text Box 574"/>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rFonts w:ascii="Wingdings 2" w:hAnsi="Wingdings 2"/>
                                <w:b w:val="1"/>
                              </w:rPr>
                              <w:t>P</w:t>
                            </w:r>
                          </w:p>
                        </w:txbxContent>
                      </wps:txbx>
                      <wps:bodyPr/>
                    </wps:wsp>
                  </a:graphicData>
                </a:graphic>
              </wp:anchor>
            </w:drawing>
          </mc:Choice>
          <mc:Fallback>
            <w:pict>
              <v:shapetype id="575" path="m,l,21600r21600,l21600,xe"/>
              <v:shape xmlns:o="urn:schemas-microsoft-com:office:office" type="#575" id="Text Box 574" style="position:absolute;width:27pt;height:18pt;z-index:328;mso-wrap-distance-left:9pt;mso-wrap-distance-top:0pt;mso-wrap-distance-right:9pt;mso-wrap-distance-bottom:0pt;margin-left:180pt;margin-top:0pt;mso-position-horizontal:absolute;mso-position-horizontal-relative:text;mso-position-vertical:absolute;mso-position-vertical-relative:text" stroked="f" o:allowincell="t">
                <v:textbox>
                  <w:txbxContent>
                    <w:p>
                      <w:pPr>
                        <w:rPr>
                          <w:b w:val="1"/>
                        </w:rPr>
                      </w:pPr>
                      <w:r>
                        <w:rPr>
                          <w:rFonts w:ascii="Wingdings 2" w:hAnsi="Wingdings 2"/>
                          <w:b w:val="1"/>
                        </w:rPr>
                        <w:t>P</w:t>
                      </w:r>
                    </w:p>
                  </w:txbxContent>
                </v:textbox>
              </v:shape>
            </w:pict>
          </mc:Fallback>
        </mc:AlternateContent>
      </w:r>
      <w:r>
        <w:rPr>
          <w:b w:val="1"/>
          <w:i w:val="1"/>
          <w:color w:val="000000"/>
        </w:rPr>
        <w:t xml:space="preserve">  </w:t>
        <w:tab/>
        <w:t xml:space="preserve">  - Evaporate to filtrate to obtain C</w:t>
        <w:tab/>
        <w:tab/>
      </w:r>
    </w:p>
    <w:p>
      <w:pPr>
        <w:rPr>
          <w:color w:val="000000"/>
        </w:rPr>
      </w:pPr>
    </w:p>
    <w:p>
      <w:pPr>
        <w:rPr>
          <w:b w:val="1"/>
          <w:i w:val="1"/>
          <w:color w:val="000000"/>
        </w:rPr>
      </w:pPr>
      <w:r>
        <w:rPr>
          <w:b w:val="1"/>
          <w:i w:val="1"/>
          <w:color w:val="000000"/>
        </w:rPr>
        <w:t>35.</w:t>
        <w:tab/>
        <w:t xml:space="preserve"> - Black crystals changes directl</w:t>
      </w:r>
      <w:r>
        <w:rPr>
          <w:b w:val="1"/>
          <w:i w:val="1"/>
          <w:color w:val="000000"/>
        </w:rPr>
        <w:t>y into purple vapour√1</w:t>
      </w:r>
    </w:p>
    <w:p>
      <w:pPr>
        <w:ind w:left="720"/>
        <w:rPr>
          <w:b w:val="1"/>
          <w:i w:val="1"/>
          <w:color w:val="000000"/>
        </w:rPr>
      </w:pPr>
      <w:r>
        <w:rPr>
          <w:b w:val="1"/>
          <w:i w:val="1"/>
          <w:color w:val="000000"/>
        </w:rPr>
        <w:t>- The iodine crystals (sublimes) changed directly into a purple vapour without passing</w:t>
      </w:r>
    </w:p>
    <w:p>
      <w:pPr>
        <w:ind w:left="720"/>
        <w:rPr>
          <w:b w:val="1"/>
          <w:i w:val="1"/>
          <w:color w:val="000000"/>
        </w:rPr>
      </w:pPr>
      <w:r>
        <w:rPr>
          <w:b w:val="1"/>
          <w:i w:val="1"/>
          <w:color w:val="000000"/>
        </w:rPr>
        <w:t xml:space="preserve">    liquid state and changed back to black iodine crystals on the upper cooler parts of boiling </w:t>
      </w:r>
    </w:p>
    <w:p>
      <w:pPr>
        <w:rPr>
          <w:color w:val="000000"/>
        </w:rPr>
      </w:pPr>
      <w:r>
        <w:rPr>
          <w:b w:val="1"/>
          <w:i w:val="1"/>
          <w:color w:val="000000"/>
        </w:rPr>
        <w:t xml:space="preserve">              tube√ (</w:t>
      </w:r>
      <w:r>
        <w:rPr>
          <w:color w:val="000000"/>
        </w:rPr>
        <w:t>Correct colour must be stated 2 mks</w:t>
      </w:r>
    </w:p>
    <w:p>
      <w:pPr>
        <w:rPr>
          <w:b w:val="1"/>
          <w:color w:val="000000"/>
          <w:sz w:val="32"/>
        </w:rPr>
      </w:pPr>
    </w:p>
    <w:p>
      <w:pPr>
        <w:rPr>
          <w:b w:val="1"/>
          <w:color w:val="000000"/>
          <w:sz w:val="32"/>
        </w:rPr>
      </w:pPr>
      <w:r>
        <w:rPr>
          <w:b w:val="1"/>
          <w:color w:val="000000"/>
          <w:sz w:val="32"/>
        </w:rPr>
        <w:t>3. Acids, bases and combustion</w:t>
      </w:r>
    </w:p>
    <w:p>
      <w:pPr>
        <w:rPr>
          <w:b w:val="1"/>
          <w:i w:val="1"/>
          <w:color w:val="000000"/>
        </w:rPr>
      </w:pPr>
      <w:r>
        <w:rPr>
          <w:b w:val="1"/>
          <w:i w:val="1"/>
          <w:color w:val="000000"/>
        </w:rPr>
        <w:t>1.</w:t>
        <w:tab/>
        <w:t>a) B</w:t>
      </w:r>
    </w:p>
    <w:p>
      <w:pPr>
        <w:ind w:firstLine="720"/>
        <w:rPr>
          <w:b w:val="1"/>
          <w:i w:val="1"/>
          <w:color w:val="000000"/>
        </w:rPr>
      </w:pPr>
      <w:r>
        <w:rPr>
          <w:b w:val="1"/>
          <w:i w:val="1"/>
          <w:color w:val="000000"/>
        </w:rPr>
        <w:t xml:space="preserve">b) PH of potassium hydroxide is higher than that of aqueous ammonia. KOH ions are </w:t>
      </w:r>
    </w:p>
    <w:p>
      <w:pPr>
        <w:ind w:firstLine="720"/>
        <w:rPr>
          <w:b w:val="1"/>
          <w:i w:val="1"/>
          <w:color w:val="000000"/>
          <w:vertAlign w:val="subscript"/>
        </w:rPr>
      </w:pPr>
      <w:r>
        <w:rPr>
          <w:b w:val="1"/>
          <w:i w:val="1"/>
          <w:color w:val="000000"/>
        </w:rPr>
        <w:t xml:space="preserve">   dissociated more than that of aqueous NH</w:t>
      </w:r>
      <w:r>
        <w:rPr>
          <w:b w:val="1"/>
          <w:i w:val="1"/>
          <w:color w:val="000000"/>
          <w:vertAlign w:val="subscript"/>
        </w:rPr>
        <w:t>3</w:t>
      </w:r>
    </w:p>
    <w:p>
      <w:pPr>
        <w:rPr>
          <w:b w:val="1"/>
          <w:i w:val="1"/>
          <w:color w:val="000000"/>
        </w:rPr>
      </w:pPr>
      <w:r>
        <w:rPr>
          <w:b w:val="1"/>
          <w:i w:val="1"/>
          <w:color w:val="000000"/>
        </w:rPr>
        <w:t xml:space="preserve">2. </w:t>
        <w:tab/>
        <w:t>(a) (i) X</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14" distL="114300" distR="114300">
                <wp:simplePos x="0" y="0"/>
                <wp:positionH relativeFrom="column">
                  <wp:posOffset>571500</wp:posOffset>
                </wp:positionH>
                <wp:positionV relativeFrom="paragraph">
                  <wp:posOffset>159385</wp:posOffset>
                </wp:positionV>
                <wp:extent cx="800100" cy="228600"/>
                <wp:wrapNone/>
                <wp:docPr id="576" name="Text Box 576"/>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577" path="m,l,21600r21600,l21600,xe"/>
              <v:shape xmlns:o="urn:schemas-microsoft-com:office:office" type="#577" id="Text Box 576" style="position:absolute;width:63pt;height:18pt;z-index:414;mso-wrap-distance-left:9pt;mso-wrap-distance-top:0pt;mso-wrap-distance-right:9pt;mso-wrap-distance-bottom:0pt;margin-left:45pt;margin-top:12.55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0" layoutInCell="1" locked="0" relativeHeight="413" distL="114300" distR="114300">
                <wp:simplePos x="0" y="0"/>
                <wp:positionH relativeFrom="column">
                  <wp:posOffset>800100</wp:posOffset>
                </wp:positionH>
                <wp:positionV relativeFrom="paragraph">
                  <wp:posOffset>14605</wp:posOffset>
                </wp:positionV>
                <wp:extent cx="800100" cy="228600"/>
                <wp:wrapNone/>
                <wp:docPr id="578" name="Text Box 578"/>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579" path="m,l,21600r21600,l21600,xe"/>
              <v:shape xmlns:o="urn:schemas-microsoft-com:office:office" type="#579" id="Text Box 578" style="position:absolute;width:63pt;height:18pt;z-index:413;mso-wrap-distance-left:9pt;mso-wrap-distance-top:0pt;mso-wrap-distance-right:9pt;mso-wrap-distance-bottom:0pt;margin-left:63pt;margin-top:1.15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w:rPr>
          <w:b w:val="1"/>
          <w:i w:val="1"/>
          <w:color w:val="000000"/>
        </w:rPr>
        <w:t xml:space="preserve">               (ii) W</w:t>
      </w:r>
    </w:p>
    <w:p>
      <w:pPr>
        <w:rPr>
          <w:b w:val="1"/>
          <w:i w:val="1"/>
          <w:color w:val="000000"/>
        </w:rPr>
      </w:pPr>
      <w:r>
        <w:rPr>
          <w:b w:val="1"/>
          <w:i w:val="1"/>
          <w:color w:val="000000"/>
        </w:rPr>
        <w:t xml:space="preserve">          (b) V</w:t>
      </w:r>
    </w:p>
    <w:p>
      <w:pPr>
        <w:rPr>
          <w:b w:val="1"/>
          <w:i w:val="1"/>
          <w:color w:val="000000"/>
        </w:rPr>
      </w:pPr>
      <w:r>
        <w:rPr>
          <w:b w:val="1"/>
          <w:i w:val="1"/>
          <w:color w:val="000000"/>
        </w:rPr>
        <w:t>3.</w:t>
        <w:tab/>
        <w:t>a) Methyl Orange</w:t>
        <w:tab/>
        <w:tab/>
        <w:t xml:space="preserve">Red/Pink </w:t>
      </w:r>
      <w:r>
        <w:rPr>
          <w:rFonts w:ascii="Bookshelf Symbol 7" w:hAnsi="Bookshelf Symbol 7"/>
          <w:b w:val="1"/>
          <w:i w:val="1"/>
          <w:color w:val="000000"/>
        </w:rPr>
        <w:t>p</w:t>
      </w:r>
      <w:r>
        <w:rPr>
          <w:b w:val="1"/>
          <w:i w:val="1"/>
          <w:color w:val="000000"/>
        </w:rPr>
        <w:t xml:space="preserve">½  </w:t>
      </w:r>
    </w:p>
    <w:p>
      <w:pPr>
        <w:rPr>
          <w:b w:val="1"/>
          <w:i w:val="1"/>
          <w:color w:val="000000"/>
        </w:rPr>
      </w:pPr>
      <w:r>
        <w:rPr>
          <w:b w:val="1"/>
          <w:i w:val="1"/>
          <w:color w:val="000000"/>
        </w:rPr>
        <w:tab/>
        <w:t xml:space="preserve">    Phenolphthalein</w:t>
        <w:tab/>
        <w:tab/>
        <w:t xml:space="preserve">Colourless/Pink </w:t>
      </w:r>
      <w:r>
        <w:rPr>
          <w:rFonts w:ascii="Bookshelf Symbol 7" w:hAnsi="Bookshelf Symbol 7"/>
          <w:b w:val="1"/>
          <w:i w:val="1"/>
          <w:color w:val="000000"/>
        </w:rPr>
        <w:t>p</w:t>
      </w:r>
      <w:r>
        <w:rPr>
          <w:b w:val="1"/>
          <w:i w:val="1"/>
          <w:color w:val="000000"/>
        </w:rPr>
        <w:t xml:space="preserve">½ </w:t>
      </w:r>
    </w:p>
    <w:p>
      <w:pPr>
        <w:rPr>
          <w:b w:val="1"/>
          <w:i w:val="1"/>
          <w:color w:val="000000"/>
        </w:rPr>
      </w:pPr>
      <w:r>
        <w:rPr>
          <w:b w:val="1"/>
          <w:i w:val="1"/>
          <w:color w:val="000000"/>
        </w:rPr>
        <w:tab/>
        <w:t xml:space="preserve">b) The PH of 0.1M KOH is higher than of 0.1M aqueous ammonia </w:t>
      </w:r>
      <w:r>
        <w:rPr>
          <w:rFonts w:ascii="Bookshelf Symbol 7" w:hAnsi="Bookshelf Symbol 7"/>
          <w:b w:val="1"/>
          <w:i w:val="1"/>
          <w:color w:val="000000"/>
        </w:rPr>
        <w:t>p</w:t>
      </w:r>
      <w:r>
        <w:rPr>
          <w:b w:val="1"/>
          <w:i w:val="1"/>
          <w:color w:val="000000"/>
        </w:rPr>
        <w:t xml:space="preserve">1 </w:t>
      </w:r>
    </w:p>
    <w:p>
      <w:pPr>
        <w:rPr>
          <w:b w:val="1"/>
          <w:i w:val="1"/>
          <w:color w:val="000000"/>
        </w:rPr>
      </w:pPr>
      <w:r>
        <w:rPr>
          <w:b w:val="1"/>
          <w:i w:val="1"/>
          <w:color w:val="000000"/>
        </w:rPr>
        <w:t xml:space="preserve">                   KOH is strongly dissociated in solution. </w:t>
      </w:r>
      <w:r>
        <w:rPr>
          <w:rFonts w:ascii="Bookshelf Symbol 7" w:hAnsi="Bookshelf Symbol 7"/>
          <w:b w:val="1"/>
          <w:i w:val="1"/>
          <w:color w:val="000000"/>
        </w:rPr>
        <w:t>p</w:t>
      </w:r>
      <w:r>
        <w:rPr>
          <w:b w:val="1"/>
          <w:i w:val="1"/>
          <w:color w:val="000000"/>
        </w:rPr>
        <w:t>1</w:t>
        <w:tab/>
        <w:tab/>
      </w:r>
    </w:p>
    <w:p>
      <w:pPr>
        <w:rPr>
          <w:b w:val="1"/>
          <w:i w:val="1"/>
          <w:color w:val="000000"/>
        </w:rPr>
      </w:pPr>
      <w:r>
        <w:rPr>
          <w:b w:val="1"/>
          <w:i w:val="1"/>
          <w:color w:val="000000"/>
        </w:rPr>
        <w:t xml:space="preserve">4. </w:t>
        <w:tab/>
        <w:t>a) K</w:t>
        <w:tab/>
        <w:tab/>
        <w:tab/>
        <w:tab/>
        <w:tab/>
        <w:tab/>
        <w:tab/>
        <w:tab/>
        <w:tab/>
        <w:tab/>
        <w:tab/>
        <w:tab/>
      </w:r>
    </w:p>
    <w:p>
      <w:pPr>
        <w:rPr>
          <w:b w:val="1"/>
          <w:i w:val="1"/>
          <w:color w:val="000000"/>
        </w:rPr>
      </w:pPr>
      <w:r>
        <w:rPr>
          <w:b w:val="1"/>
          <w:i w:val="1"/>
          <w:color w:val="000000"/>
        </w:rPr>
        <w:tab/>
        <w:t>b)i) G</w:t>
      </w:r>
    </w:p>
    <w:p>
      <w:pPr>
        <w:rPr>
          <w:b w:val="1"/>
          <w:i w:val="1"/>
          <w:color w:val="000000"/>
        </w:rPr>
      </w:pPr>
      <w:r>
        <w:rPr>
          <w:b w:val="1"/>
          <w:i w:val="1"/>
          <w:color w:val="000000"/>
        </w:rPr>
        <w:tab/>
        <w:t xml:space="preserve"> ii) I</w:t>
      </w:r>
    </w:p>
    <w:p>
      <w:pPr>
        <w:rPr>
          <w:b w:val="1"/>
          <w:i w:val="1"/>
          <w:color w:val="000000"/>
        </w:rPr>
      </w:pPr>
      <w:r>
        <w:rPr>
          <w:b w:val="1"/>
          <w:i w:val="1"/>
          <w:color w:val="000000"/>
        </w:rPr>
        <w:t xml:space="preserve">5. </w:t>
        <w:tab/>
        <w:t>Copper (II) oxide is insoluble in water hence there are no OH- ions in the mixture</w:t>
        <w:tab/>
      </w:r>
    </w:p>
    <w:p>
      <w:pPr>
        <w:rPr>
          <w:b w:val="1"/>
          <w:i w:val="1"/>
          <w:color w:val="000000"/>
        </w:rPr>
      </w:pPr>
      <w:r>
        <w:rPr>
          <w:b w:val="1"/>
          <w:i w:val="1"/>
          <w:color w:val="000000"/>
        </w:rPr>
        <w:t>6.</w:t>
        <w:tab/>
        <w:t xml:space="preserve">a) S is acidic and would make the situation worse </w:t>
      </w:r>
      <w:r>
        <w:rPr>
          <w:rFonts w:ascii="Symbol" w:hAnsi="Symbol"/>
          <w:b w:val="1"/>
          <w:i w:val="1"/>
          <w:color w:val="000000"/>
        </w:rPr>
        <w:t>Ö</w:t>
      </w:r>
      <w:r>
        <w:rPr>
          <w:b w:val="1"/>
          <w:i w:val="1"/>
          <w:color w:val="000000"/>
        </w:rPr>
        <w:t xml:space="preserve">  ½      </w:t>
      </w:r>
    </w:p>
    <w:p>
      <w:pPr>
        <w:rPr>
          <w:b w:val="1"/>
          <w:i w:val="1"/>
          <w:color w:val="000000"/>
        </w:rPr>
      </w:pPr>
      <w:r>
        <w:rPr>
          <w:b w:val="1"/>
          <w:i w:val="1"/>
          <w:color w:val="000000"/>
        </w:rPr>
        <w:tab/>
        <w:t xml:space="preserve">b) Discovery of drugs processing and testing is the work of chemists. Chemists are professionals </w:t>
      </w:r>
    </w:p>
    <w:p>
      <w:pPr>
        <w:rPr>
          <w:b w:val="1"/>
          <w:i w:val="1"/>
          <w:color w:val="000000"/>
        </w:rPr>
      </w:pPr>
      <w:r>
        <w:rPr>
          <w:b w:val="1"/>
          <w:i w:val="1"/>
          <w:color w:val="000000"/>
        </w:rPr>
        <w:t xml:space="preserve">                 who have studied chemistry </w:t>
      </w:r>
      <w:r>
        <w:rPr>
          <w:rFonts w:ascii="Symbol" w:hAnsi="Symbol"/>
          <w:b w:val="1"/>
          <w:i w:val="1"/>
          <w:color w:val="000000"/>
        </w:rPr>
        <w:t>Ö</w:t>
      </w:r>
      <w:r>
        <w:rPr>
          <w:b w:val="1"/>
          <w:i w:val="1"/>
          <w:color w:val="000000"/>
        </w:rPr>
        <w:t xml:space="preserve">  ½      </w:t>
      </w:r>
    </w:p>
    <w:p>
      <w:pPr>
        <w:rPr>
          <w:b w:val="1"/>
          <w:i w:val="1"/>
          <w:color w:val="000000"/>
        </w:rPr>
      </w:pPr>
    </w:p>
    <w:p>
      <w:pPr>
        <w:rPr>
          <w:b w:val="1"/>
          <w:i w:val="1"/>
          <w:color w:val="000000"/>
        </w:rPr>
      </w:pPr>
      <w:r>
        <w:rPr>
          <w:b w:val="1"/>
          <w:i w:val="1"/>
          <w:color w:val="000000"/>
        </w:rPr>
        <w:t xml:space="preserve">7. </w:t>
        <w:tab/>
        <w:t>Its due to formation of insoluble Lead(II) carbonate hence preventing any further reaction.</w:t>
      </w:r>
    </w:p>
    <w:p>
      <w:pPr>
        <w:rPr>
          <w:b w:val="1"/>
          <w:i w:val="1"/>
          <w:color w:val="000000"/>
          <w:vertAlign w:val="superscript"/>
        </w:rPr>
      </w:pPr>
      <w:r>
        <w:rPr>
          <w:b w:val="1"/>
          <w:i w:val="1"/>
          <w:color w:val="000000"/>
        </w:rPr>
        <w:t>8.</w:t>
        <w:tab/>
        <w:t xml:space="preserve"> CaO is used in correcting soil acidity. </w:t>
      </w:r>
      <w:r>
        <w:rPr>
          <w:rFonts w:ascii="Lucida Sans Unicode" w:hAnsi="Lucida Sans Unicode"/>
          <w:b w:val="1"/>
          <w:i w:val="1"/>
          <w:color w:val="000000"/>
          <w:vertAlign w:val="superscript"/>
        </w:rPr>
        <w:t>√</w:t>
      </w:r>
      <w:r>
        <w:rPr>
          <w:b w:val="1"/>
          <w:i w:val="1"/>
          <w:color w:val="000000"/>
          <w:vertAlign w:val="superscript"/>
        </w:rPr>
        <w:t>1</w:t>
      </w:r>
    </w:p>
    <w:p>
      <w:pPr>
        <w:rPr>
          <w:b w:val="1"/>
          <w:i w:val="1"/>
          <w:color w:val="000000"/>
        </w:rPr>
      </w:pPr>
      <w:r>
        <mc:AlternateContent>
          <mc:Choice Requires="wps">
            <w:rPr>
              <w:b w:val="1"/>
              <w:i w:val="1"/>
              <w:color w:val="000000"/>
              <w:vertAlign w:val="superscript"/>
            </w:rPr>
            <w:drawing>
              <wp:anchor xmlns:wp="http://schemas.openxmlformats.org/drawingml/2006/wordprocessingDrawing" simplePos="0" allowOverlap="0" behindDoc="0" layoutInCell="1" locked="0" relativeHeight="566" distL="114300" distR="114300">
                <wp:simplePos x="0" y="0"/>
                <wp:positionH relativeFrom="column">
                  <wp:posOffset>914400</wp:posOffset>
                </wp:positionH>
                <wp:positionV relativeFrom="paragraph">
                  <wp:posOffset>45720</wp:posOffset>
                </wp:positionV>
                <wp:extent cx="685800" cy="228600"/>
                <wp:wrapNone/>
                <wp:docPr id="580" name="Text Box 580"/>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581" path="m,l,21600r21600,l21600,xe"/>
              <v:shape xmlns:o="urn:schemas-microsoft-com:office:office" type="#581" id="Text Box 580" style="position:absolute;width:54pt;height:18pt;z-index:566;mso-wrap-distance-left:9pt;mso-wrap-distance-top:0pt;mso-wrap-distance-right:9pt;mso-wrap-distance-bottom:0pt;margin-left:72pt;margin-top:3.6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mc:AlternateContent>
          <mc:Choice Requires="wps">
            <w:rPr>
              <w:b w:val="1"/>
              <w:i w:val="1"/>
              <w:color w:val="000000"/>
              <w:vertAlign w:val="superscript"/>
            </w:rPr>
            <w:drawing>
              <wp:anchor xmlns:wp="http://schemas.openxmlformats.org/drawingml/2006/wordprocessingDrawing" simplePos="0" allowOverlap="0" behindDoc="0" layoutInCell="1" locked="0" relativeHeight="296" distL="114300" distR="114300">
                <wp:simplePos x="0" y="0"/>
                <wp:positionH relativeFrom="column">
                  <wp:posOffset>1143000</wp:posOffset>
                </wp:positionH>
                <wp:positionV relativeFrom="paragraph">
                  <wp:posOffset>160020</wp:posOffset>
                </wp:positionV>
                <wp:extent cx="685800" cy="228600"/>
                <wp:wrapNone/>
                <wp:docPr id="582" name="Text Box 582"/>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583" path="m,l,21600r21600,l21600,xe"/>
              <v:shape xmlns:o="urn:schemas-microsoft-com:office:office" type="#583" id="Text Box 582" style="position:absolute;width:54pt;height:18pt;z-index:296;mso-wrap-distance-left:9pt;mso-wrap-distance-top:0pt;mso-wrap-distance-right:9pt;mso-wrap-distance-bottom:0pt;margin-left:90pt;margin-top:12.6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w:rPr>
          <w:b w:val="1"/>
          <w:i w:val="1"/>
          <w:color w:val="000000"/>
        </w:rPr>
        <w:t xml:space="preserve">9. </w:t>
        <w:tab/>
        <w:t>(a) Pink</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05" distL="114300" distR="114300">
                <wp:simplePos x="0" y="0"/>
                <wp:positionH relativeFrom="column">
                  <wp:posOffset>1600200</wp:posOffset>
                </wp:positionH>
                <wp:positionV relativeFrom="paragraph">
                  <wp:posOffset>167640</wp:posOffset>
                </wp:positionV>
                <wp:extent cx="685800" cy="228600"/>
                <wp:wrapNone/>
                <wp:docPr id="584" name="Text Box 584"/>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585" path="m,l,21600r21600,l21600,xe"/>
              <v:shape xmlns:o="urn:schemas-microsoft-com:office:office" type="#585" id="Text Box 584" style="position:absolute;width:54pt;height:18pt;z-index:305;mso-wrap-distance-left:9pt;mso-wrap-distance-top:0pt;mso-wrap-distance-right:9pt;mso-wrap-distance-bottom:0pt;margin-left:126pt;margin-top:13.2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w:rPr>
          <w:b w:val="1"/>
          <w:i w:val="1"/>
          <w:color w:val="000000"/>
        </w:rPr>
        <w:t xml:space="preserve">      </w:t>
        <w:tab/>
        <w:t>(b) 7.0</w:t>
      </w:r>
    </w:p>
    <w:p>
      <w:pPr>
        <w:rPr>
          <w:b w:val="1"/>
          <w:i w:val="1"/>
          <w:color w:val="000000"/>
        </w:rPr>
      </w:pPr>
      <w:r>
        <w:rPr>
          <w:b w:val="1"/>
          <w:i w:val="1"/>
          <w:color w:val="000000"/>
        </w:rPr>
        <w:t>10.</w:t>
        <w:tab/>
        <w:t xml:space="preserve">(a) alkali is soluble base. </w:t>
      </w:r>
      <w:r>
        <w:rPr>
          <w:rFonts w:ascii="Lucida Sans Unicode" w:hAnsi="Lucida Sans Unicode"/>
          <w:b w:val="1"/>
          <w:i w:val="1"/>
          <w:color w:val="000000"/>
        </w:rPr>
        <w:t>√</w:t>
      </w:r>
      <w:r>
        <w:rPr>
          <w:b w:val="1"/>
          <w:i w:val="1"/>
          <w:color w:val="000000"/>
        </w:rPr>
        <w:t>1</w:t>
        <w:tab/>
        <w:tab/>
        <w:tab/>
        <w:tab/>
        <w:tab/>
        <w:tab/>
        <w:tab/>
      </w:r>
    </w:p>
    <w:p>
      <w:pPr>
        <w:rPr>
          <w:b w:val="1"/>
          <w:i w:val="1"/>
          <w:color w:val="000000"/>
        </w:rPr>
      </w:pPr>
      <w:r>
        <w:rPr>
          <w:b w:val="1"/>
          <w:i w:val="1"/>
          <w:color w:val="000000"/>
        </w:rPr>
        <w:tab/>
        <w:t xml:space="preserve">(b) Because it is lighter than air. </w:t>
      </w:r>
      <w:r>
        <w:rPr>
          <w:rFonts w:ascii="Lucida Sans Unicode" w:hAnsi="Lucida Sans Unicode"/>
          <w:b w:val="1"/>
          <w:i w:val="1"/>
          <w:color w:val="000000"/>
        </w:rPr>
        <w:t>√</w:t>
      </w:r>
      <w:r>
        <w:rPr>
          <w:b w:val="1"/>
          <w:i w:val="1"/>
          <w:color w:val="000000"/>
        </w:rPr>
        <w:t>1</w:t>
        <w:tab/>
        <w:tab/>
        <w:tab/>
        <w:tab/>
        <w:tab/>
        <w:tab/>
      </w:r>
    </w:p>
    <w:p>
      <w:pPr>
        <w:rPr>
          <w:b w:val="1"/>
          <w:i w:val="1"/>
          <w:color w:val="000000"/>
        </w:rPr>
      </w:pPr>
    </w:p>
    <w:p>
      <w:pPr>
        <w:rPr>
          <w:b w:val="1"/>
          <w:i w:val="1"/>
          <w:color w:val="000000"/>
        </w:rPr>
      </w:pPr>
    </w:p>
    <w:p>
      <w:pPr>
        <w:rPr>
          <w:b w:val="1"/>
          <w:i w:val="1"/>
          <w:color w:val="000000"/>
        </w:rPr>
      </w:pPr>
      <w:r>
        <w:rPr>
          <w:b w:val="1"/>
          <w:i w:val="1"/>
          <w:color w:val="000000"/>
        </w:rPr>
        <w:t xml:space="preserve">11. </w:t>
        <w:tab/>
        <w:t xml:space="preserve">(a) </w:t>
      </w: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373" w:type="dxa"/>
          </w:tcPr>
          <w:p>
            <w:pPr>
              <w:rPr>
                <w:b w:val="1"/>
                <w:i w:val="1"/>
                <w:color w:val="000000"/>
              </w:rPr>
            </w:pPr>
            <w:r>
              <w:rPr>
                <w:b w:val="1"/>
                <w:i w:val="1"/>
                <w:color w:val="000000"/>
              </w:rPr>
              <w:t xml:space="preserve">Solution </w:t>
            </w:r>
          </w:p>
        </w:tc>
        <w:tc>
          <w:tcPr>
            <w:tcW w:w="3562" w:type="dxa"/>
          </w:tcPr>
          <w:p>
            <w:pPr>
              <w:rPr>
                <w:b w:val="1"/>
                <w:i w:val="1"/>
                <w:color w:val="000000"/>
              </w:rPr>
            </w:pPr>
            <w:r>
              <w:rPr>
                <w:b w:val="1"/>
                <w:i w:val="1"/>
                <w:color w:val="000000"/>
              </w:rPr>
              <w:t>Blue litmus paper</w:t>
            </w:r>
          </w:p>
        </w:tc>
        <w:tc>
          <w:tcPr>
            <w:tcW w:w="2165" w:type="dxa"/>
          </w:tcPr>
          <w:p>
            <w:pPr>
              <w:rPr>
                <w:b w:val="1"/>
                <w:i w:val="1"/>
                <w:color w:val="000000"/>
              </w:rPr>
            </w:pPr>
            <w:r>
              <w:rPr>
                <w:b w:val="1"/>
                <w:i w:val="1"/>
                <w:color w:val="000000"/>
              </w:rPr>
              <w:t>Indicator W</w:t>
            </w:r>
          </w:p>
        </w:tc>
      </w:tr>
      <w:tr>
        <w:tc>
          <w:tcPr>
            <w:tcW w:w="2373" w:type="dxa"/>
          </w:tcPr>
          <w:p>
            <w:pPr>
              <w:rPr>
                <w:b w:val="1"/>
                <w:i w:val="1"/>
                <w:color w:val="000000"/>
              </w:rPr>
            </w:pPr>
          </w:p>
        </w:tc>
        <w:tc>
          <w:tcPr>
            <w:tcW w:w="3562" w:type="dxa"/>
          </w:tcPr>
          <w:p>
            <w:pPr>
              <w:rPr>
                <w:b w:val="1"/>
                <w:i w:val="1"/>
                <w:color w:val="000000"/>
              </w:rPr>
            </w:pPr>
            <w:r>
              <w:rPr>
                <w:b w:val="1"/>
                <w:i w:val="1"/>
                <w:color w:val="000000"/>
              </w:rPr>
              <w:t>BLUE</w:t>
            </w:r>
          </w:p>
        </w:tc>
        <w:tc>
          <w:tcPr>
            <w:tcW w:w="2165" w:type="dxa"/>
          </w:tcPr>
          <w:p>
            <w:pPr>
              <w:rPr>
                <w:b w:val="1"/>
                <w:i w:val="1"/>
                <w:color w:val="000000"/>
              </w:rPr>
            </w:pPr>
          </w:p>
        </w:tc>
      </w:tr>
      <w:tr>
        <w:tc>
          <w:tcPr>
            <w:tcW w:w="2373" w:type="dxa"/>
          </w:tcPr>
          <w:p>
            <w:pPr>
              <w:rPr>
                <w:b w:val="1"/>
                <w:i w:val="1"/>
                <w:color w:val="000000"/>
              </w:rPr>
            </w:pPr>
          </w:p>
        </w:tc>
        <w:tc>
          <w:tcPr>
            <w:tcW w:w="3562" w:type="dxa"/>
          </w:tcPr>
          <w:p>
            <w:pPr>
              <w:rPr>
                <w:b w:val="1"/>
                <w:i w:val="1"/>
                <w:color w:val="000000"/>
              </w:rPr>
            </w:pPr>
          </w:p>
        </w:tc>
        <w:tc>
          <w:tcPr>
            <w:tcW w:w="2165" w:type="dxa"/>
          </w:tcPr>
          <w:p>
            <w:pPr>
              <w:rPr>
                <w:b w:val="1"/>
                <w:i w:val="1"/>
                <w:color w:val="000000"/>
              </w:rPr>
            </w:pPr>
          </w:p>
        </w:tc>
      </w:tr>
      <w:tr>
        <w:tc>
          <w:tcPr>
            <w:tcW w:w="2373" w:type="dxa"/>
          </w:tcPr>
          <w:p>
            <w:pPr>
              <w:rPr>
                <w:b w:val="1"/>
                <w:i w:val="1"/>
                <w:color w:val="000000"/>
              </w:rPr>
            </w:pPr>
          </w:p>
        </w:tc>
        <w:tc>
          <w:tcPr>
            <w:tcW w:w="3562" w:type="dxa"/>
          </w:tcPr>
          <w:p>
            <w:pPr>
              <w:rPr>
                <w:b w:val="1"/>
                <w:i w:val="1"/>
                <w:color w:val="000000"/>
              </w:rPr>
            </w:pPr>
            <w:r>
              <w:rPr>
                <w:b w:val="1"/>
                <w:i w:val="1"/>
                <w:color w:val="000000"/>
              </w:rPr>
              <w:t>…RED………………………</w:t>
            </w:r>
          </w:p>
        </w:tc>
        <w:tc>
          <w:tcPr>
            <w:tcW w:w="2165" w:type="dxa"/>
          </w:tcPr>
          <w:p>
            <w:pPr>
              <w:rPr>
                <w:b w:val="1"/>
                <w:i w:val="1"/>
                <w:color w:val="000000"/>
              </w:rPr>
            </w:pPr>
          </w:p>
        </w:tc>
      </w:tr>
    </w:tbl>
    <w:p>
      <w:pPr>
        <w:rPr>
          <w:b w:val="1"/>
          <w:i w:val="1"/>
          <w:color w:val="000000"/>
        </w:rPr>
      </w:pPr>
      <w:r>
        <w:rPr>
          <w:b w:val="1"/>
          <w:i w:val="1"/>
          <w:color w:val="000000"/>
        </w:rPr>
        <w:t xml:space="preserve">     </w:t>
        <w:tab/>
        <w:t>(b) Phenolphthalein</w:t>
        <w:tab/>
        <w:tab/>
        <w:tab/>
        <w:tab/>
        <w:tab/>
        <w:tab/>
        <w:tab/>
        <w:tab/>
        <w:tab/>
        <w:tab/>
      </w:r>
    </w:p>
    <w:p>
      <w:pPr>
        <w:rPr>
          <w:b w:val="1"/>
          <w:i w:val="1"/>
          <w:color w:val="000000"/>
        </w:rPr>
      </w:pPr>
      <w:r>
        <w:rPr>
          <w:b w:val="1"/>
          <w:i w:val="1"/>
          <w:color w:val="000000"/>
        </w:rPr>
        <w:t>12.</w:t>
        <w:tab/>
        <w:t>a)-give inco</w:t>
      </w:r>
      <w:r>
        <w:rPr>
          <w:b w:val="1"/>
          <w:i w:val="1"/>
          <w:color w:val="000000"/>
        </w:rPr>
        <w:t>nsistent results</w:t>
      </w:r>
      <w:r>
        <w:rPr>
          <w:rFonts w:ascii="Sylfaen" w:hAnsi="Sylfaen"/>
          <w:b w:val="1"/>
          <w:i w:val="1"/>
          <w:color w:val="000000"/>
        </w:rPr>
        <w:t>√</w:t>
      </w:r>
      <w:r>
        <w:rPr>
          <w:b w:val="1"/>
          <w:i w:val="1"/>
          <w:color w:val="000000"/>
        </w:rPr>
        <w:t xml:space="preserve"> ½    </w:t>
      </w:r>
    </w:p>
    <w:p>
      <w:pPr>
        <w:rPr>
          <w:b w:val="1"/>
          <w:i w:val="1"/>
          <w:color w:val="000000"/>
        </w:rPr>
      </w:pPr>
      <w:r>
        <w:rPr>
          <w:b w:val="1"/>
          <w:i w:val="1"/>
          <w:color w:val="000000"/>
        </w:rPr>
        <w:t xml:space="preserve">    </w:t>
        <w:tab/>
        <w:t xml:space="preserve">   -expire shortly</w:t>
      </w:r>
      <w:r>
        <w:rPr>
          <w:rFonts w:ascii="Sylfaen" w:hAnsi="Sylfaen"/>
          <w:b w:val="1"/>
          <w:i w:val="1"/>
          <w:color w:val="000000"/>
        </w:rPr>
        <w:t>√</w:t>
      </w:r>
      <w:r>
        <w:rPr>
          <w:b w:val="1"/>
          <w:i w:val="1"/>
          <w:color w:val="000000"/>
        </w:rPr>
        <w:t xml:space="preserve"> ½ </w:t>
      </w:r>
    </w:p>
    <w:p>
      <w:pPr>
        <w:ind w:firstLine="720"/>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50" distL="114300" distR="114300">
                <wp:simplePos x="0" y="0"/>
                <wp:positionH relativeFrom="column">
                  <wp:posOffset>4229100</wp:posOffset>
                </wp:positionH>
                <wp:positionV relativeFrom="paragraph">
                  <wp:posOffset>53340</wp:posOffset>
                </wp:positionV>
                <wp:extent cx="1143000" cy="342900"/>
                <wp:wrapNone/>
                <wp:docPr id="586" name="Text Box 586"/>
                <a:graphic xmlns:a="http://schemas.openxmlformats.org/drawingml/2006/main">
                  <a:graphicData uri="http://schemas.microsoft.com/office/word/2010/wordprocessingShape">
                    <wps:wsp>
                      <wps:cNvSpPr/>
                      <wps:spPr>
                        <a:xfrm>
                          <a:off x="0" y="0"/>
                          <a:ext cx="1143000" cy="342900"/>
                        </a:xfrm>
                        <a:prstGeom prst="rect"/>
                      </wps:spPr>
                      <wps:txbx>
                        <w:txbxContent>
                          <w:p>
                            <w:r>
                              <w:t>Solvent forms</w:t>
                            </w:r>
                          </w:p>
                        </w:txbxContent>
                      </wps:txbx>
                      <wps:bodyPr/>
                    </wps:wsp>
                  </a:graphicData>
                </a:graphic>
              </wp:anchor>
            </w:drawing>
          </mc:Choice>
          <mc:Fallback>
            <w:pict>
              <v:shapetype id="587" path="m,l,21600r21600,l21600,xe"/>
              <v:shape xmlns:o="urn:schemas-microsoft-com:office:office" type="#587" id="Text Box 586" style="position:absolute;width:90pt;height:27pt;z-index:350;mso-wrap-distance-left:9pt;mso-wrap-distance-top:0pt;mso-wrap-distance-right:9pt;mso-wrap-distance-bottom:0pt;margin-left:333pt;margin-top:4.2pt;mso-position-horizontal:absolute;mso-position-horizontal-relative:text;mso-position-vertical:absolute;mso-position-vertical-relative:text" stroked="f" o:allowincell="t">
                <v:textbox>
                  <w:txbxContent>
                    <w:p>
                      <w:r>
                        <w:t>Solvent forms</w:t>
                      </w:r>
                    </w:p>
                  </w:txbxContent>
                </v:textbox>
              </v:shape>
            </w:pict>
          </mc:Fallback>
        </mc:AlternateContent>
      </w:r>
      <w:r>
        <w:rPr>
          <w:b w:val="1"/>
          <w:i w:val="1"/>
          <w:color w:val="000000"/>
        </w:rPr>
        <w:t xml:space="preserve">  b) I.</w:t>
      </w:r>
    </w:p>
    <w:p>
      <w:pPr>
        <w:rPr>
          <w:b w:val="1"/>
          <w:i w:val="1"/>
          <w:color w:val="000000"/>
        </w:rPr>
      </w:pPr>
    </w:p>
    <w:p>
      <w:pPr>
        <w:rPr>
          <w:b w:val="1"/>
          <w:i w:val="1"/>
          <w:color w:val="000000"/>
        </w:rPr>
      </w:pP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49" distL="114300" distR="114300">
                <wp:simplePos x="0" y="0"/>
                <wp:positionH relativeFrom="column">
                  <wp:posOffset>4114800</wp:posOffset>
                </wp:positionH>
                <wp:positionV relativeFrom="paragraph">
                  <wp:posOffset>38100</wp:posOffset>
                </wp:positionV>
                <wp:extent cx="1485900" cy="342900"/>
                <wp:wrapNone/>
                <wp:docPr id="588" name="Text Box 588"/>
                <a:graphic xmlns:a="http://schemas.openxmlformats.org/drawingml/2006/main">
                  <a:graphicData uri="http://schemas.microsoft.com/office/word/2010/wordprocessingShape">
                    <wps:wsp>
                      <wps:cNvSpPr/>
                      <wps:spPr>
                        <a:xfrm>
                          <a:off x="0" y="0"/>
                          <a:ext cx="1485900" cy="342900"/>
                        </a:xfrm>
                        <a:prstGeom prst="rect"/>
                      </wps:spPr>
                      <wps:txbx>
                        <w:txbxContent>
                          <w:p>
                            <w:r>
                              <w:t>Baseline (origin)</w:t>
                            </w:r>
                          </w:p>
                        </w:txbxContent>
                      </wps:txbx>
                      <wps:bodyPr/>
                    </wps:wsp>
                  </a:graphicData>
                </a:graphic>
              </wp:anchor>
            </w:drawing>
          </mc:Choice>
          <mc:Fallback>
            <w:pict>
              <v:shapetype id="589" path="m,l,21600r21600,l21600,xe"/>
              <v:shape xmlns:o="urn:schemas-microsoft-com:office:office" type="#589" id="Text Box 588" style="position:absolute;width:117pt;height:27pt;z-index:349;mso-wrap-distance-left:9pt;mso-wrap-distance-top:0pt;mso-wrap-distance-right:9pt;mso-wrap-distance-bottom:0pt;margin-left:324pt;margin-top:3pt;mso-position-horizontal:absolute;mso-position-horizontal-relative:text;mso-position-vertical:absolute;mso-position-vertical-relative:text" stroked="f" o:allowincell="t">
                <v:textbox>
                  <w:txbxContent>
                    <w:p>
                      <w:r>
                        <w:t>Baseline (origin)</w:t>
                      </w:r>
                    </w:p>
                  </w:txbxContent>
                </v:textbox>
              </v:shape>
            </w:pict>
          </mc:Fallback>
        </mc:AlternateContent>
      </w:r>
    </w:p>
    <w:p>
      <w:pPr>
        <w:rPr>
          <w:b w:val="1"/>
          <w:i w:val="1"/>
          <w:color w:val="000000"/>
        </w:rPr>
      </w:pPr>
    </w:p>
    <w:p>
      <w:pPr>
        <w:rPr>
          <w:b w:val="1"/>
          <w:i w:val="1"/>
          <w:color w:val="000000"/>
        </w:rPr>
      </w:pPr>
    </w:p>
    <w:p>
      <w:pPr>
        <w:rPr>
          <w:b w:val="1"/>
          <w:i w:val="1"/>
          <w:color w:val="000000"/>
        </w:rPr>
      </w:pPr>
    </w:p>
    <w:p>
      <w:pPr>
        <w:rPr>
          <w:b w:val="1"/>
          <w:i w:val="1"/>
          <w:color w:val="000000"/>
        </w:rPr>
      </w:pPr>
      <w:r>
        <w:rPr>
          <w:b w:val="1"/>
          <w:i w:val="1"/>
          <w:color w:val="000000"/>
        </w:rPr>
        <w:t xml:space="preserve">   </w:t>
        <w:tab/>
        <w:t>II. Maximum sports-award 1 ½ mks</w:t>
      </w:r>
    </w:p>
    <w:p>
      <w:pPr>
        <w:rPr>
          <w:b w:val="1"/>
          <w:i w:val="1"/>
          <w:color w:val="000000"/>
        </w:rPr>
      </w:pPr>
      <w:r>
        <w:rPr>
          <w:b w:val="1"/>
          <w:i w:val="1"/>
          <w:color w:val="000000"/>
        </w:rPr>
        <w:t xml:space="preserve">      </w:t>
        <w:tab/>
        <w:t xml:space="preserve">  Fail any one- award</w:t>
      </w:r>
    </w:p>
    <w:p>
      <w:pPr>
        <w:rPr>
          <w:b w:val="1"/>
          <w:i w:val="1"/>
          <w:color w:val="000000"/>
        </w:rPr>
      </w:pPr>
      <w:r>
        <w:rPr>
          <w:b w:val="1"/>
          <w:i w:val="1"/>
          <w:color w:val="000000"/>
        </w:rPr>
        <w:t xml:space="preserve"> </w:t>
        <w:tab/>
        <w:t xml:space="preserve"> III W</w:t>
      </w:r>
      <w:r>
        <w:rPr>
          <w:rFonts w:ascii="Sylfaen" w:hAnsi="Sylfaen"/>
          <w:b w:val="1"/>
          <w:i w:val="1"/>
          <w:color w:val="000000"/>
        </w:rPr>
        <w:t>√</w:t>
      </w:r>
      <w:r>
        <w:rPr>
          <w:b w:val="1"/>
          <w:i w:val="1"/>
          <w:color w:val="000000"/>
        </w:rPr>
        <w:t xml:space="preserve"> ½    and  Y</w:t>
      </w:r>
      <w:r>
        <w:rPr>
          <w:rFonts w:ascii="Sylfaen" w:hAnsi="Sylfaen"/>
          <w:b w:val="1"/>
          <w:i w:val="1"/>
          <w:color w:val="000000"/>
        </w:rPr>
        <w:t>√</w:t>
      </w:r>
      <w:r>
        <w:rPr>
          <w:b w:val="1"/>
          <w:i w:val="1"/>
          <w:color w:val="000000"/>
        </w:rPr>
        <w:t xml:space="preserve"> ½ </w:t>
      </w:r>
    </w:p>
    <w:p>
      <w:pPr>
        <w:ind w:hanging="720" w:left="720"/>
        <w:rPr>
          <w:b w:val="1"/>
          <w:i w:val="1"/>
          <w:color w:val="000000"/>
          <w:vertAlign w:val="superscript"/>
        </w:rPr>
      </w:pPr>
      <w:r>
        <w:rPr>
          <w:b w:val="1"/>
          <w:i w:val="1"/>
          <w:color w:val="000000"/>
        </w:rPr>
        <w:t>13.</w:t>
        <w:tab/>
        <w:t xml:space="preserve">Sting of a bee is acidic </w:t>
      </w:r>
      <w:r>
        <w:rPr>
          <w:rFonts w:ascii="Lucida Sans Unicode" w:hAnsi="Lucida Sans Unicode"/>
          <w:b w:val="1"/>
          <w:i w:val="1"/>
          <w:color w:val="000000"/>
          <w:vertAlign w:val="superscript"/>
        </w:rPr>
        <w:t>√</w:t>
      </w:r>
      <w:r>
        <w:rPr>
          <w:b w:val="1"/>
          <w:i w:val="1"/>
          <w:color w:val="000000"/>
          <w:vertAlign w:val="superscript"/>
        </w:rPr>
        <w:t>1</w:t>
      </w:r>
      <w:r>
        <w:rPr>
          <w:b w:val="1"/>
          <w:i w:val="1"/>
          <w:color w:val="000000"/>
        </w:rPr>
        <w:t xml:space="preserve"> and is neutralized by sodium hydrogen carbonate</w:t>
      </w:r>
      <w:r>
        <w:rPr>
          <w:rFonts w:ascii="Lucida Sans Unicode" w:hAnsi="Lucida Sans Unicode"/>
          <w:b w:val="1"/>
          <w:i w:val="1"/>
          <w:color w:val="000000"/>
          <w:vertAlign w:val="superscript"/>
        </w:rPr>
        <w:t>√</w:t>
      </w:r>
      <w:r>
        <w:rPr>
          <w:b w:val="1"/>
          <w:i w:val="1"/>
          <w:color w:val="000000"/>
          <w:vertAlign w:val="superscript"/>
        </w:rPr>
        <w:t>½</w:t>
      </w:r>
      <w:r>
        <w:rPr>
          <w:b w:val="1"/>
          <w:i w:val="1"/>
          <w:color w:val="000000"/>
        </w:rPr>
        <w:t xml:space="preserve"> into a sa</w:t>
      </w:r>
      <w:r>
        <w:rPr>
          <w:b w:val="1"/>
          <w:i w:val="1"/>
          <w:color w:val="000000"/>
        </w:rPr>
        <w:t>lt, carbon IV) oxide and water. This gives pain relief.</w:t>
      </w:r>
      <w:r>
        <w:rPr>
          <w:rFonts w:ascii="Lucida Sans Unicode" w:hAnsi="Lucida Sans Unicode"/>
          <w:b w:val="1"/>
          <w:i w:val="1"/>
          <w:color w:val="000000"/>
          <w:vertAlign w:val="superscript"/>
        </w:rPr>
        <w:t xml:space="preserve"> √</w:t>
      </w:r>
      <w:r>
        <w:rPr>
          <w:b w:val="1"/>
          <w:i w:val="1"/>
          <w:color w:val="000000"/>
          <w:vertAlign w:val="superscript"/>
        </w:rPr>
        <w:t>½</w:t>
      </w:r>
    </w:p>
    <w:p>
      <w:pPr>
        <w:ind w:hanging="720" w:left="720"/>
        <w:rPr>
          <w:b w:val="1"/>
          <w:i w:val="1"/>
          <w:color w:val="000000"/>
        </w:rPr>
      </w:pPr>
      <w:r>
        <w:rPr>
          <w:b w:val="1"/>
          <w:i w:val="1"/>
          <w:color w:val="000000"/>
        </w:rPr>
        <w:t xml:space="preserve">14. </w:t>
        <w:tab/>
        <w:t xml:space="preserve">(a) There was production of effervescence . The lemon juice contain an acid that reacts with   </w:t>
      </w:r>
    </w:p>
    <w:p>
      <w:pPr>
        <w:ind w:hanging="720" w:left="720"/>
        <w:rPr>
          <w:b w:val="1"/>
          <w:i w:val="1"/>
          <w:color w:val="000000"/>
        </w:rPr>
      </w:pPr>
      <w:r>
        <w:rPr>
          <w:b w:val="1"/>
          <w:i w:val="1"/>
          <w:color w:val="000000"/>
        </w:rPr>
        <w:t xml:space="preserve">                 the carbonate to produce carbon (IV) oxide. </w:t>
        <w:tab/>
        <w:tab/>
        <w:tab/>
        <w:tab/>
        <w:tab/>
        <w:tab/>
      </w:r>
    </w:p>
    <w:p>
      <w:pPr>
        <w:rPr>
          <w:b w:val="1"/>
          <w:i w:val="1"/>
          <w:color w:val="000000"/>
        </w:rPr>
      </w:pPr>
      <w:r>
        <w:rPr>
          <w:b w:val="1"/>
          <w:i w:val="1"/>
          <w:color w:val="000000"/>
        </w:rPr>
        <w:t xml:space="preserve">           (b) No production</w:t>
      </w:r>
      <w:r>
        <w:rPr>
          <w:b w:val="1"/>
          <w:i w:val="1"/>
          <w:color w:val="000000"/>
        </w:rPr>
        <w:t xml:space="preserve"> of bubbles. Copper is below hydrogen in the reactivity </w:t>
        <w:tab/>
        <w:tab/>
        <w:tab/>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48" distL="114300" distR="114300">
                <wp:simplePos x="0" y="0"/>
                <wp:positionH relativeFrom="column">
                  <wp:posOffset>1143000</wp:posOffset>
                </wp:positionH>
                <wp:positionV relativeFrom="paragraph">
                  <wp:posOffset>168275</wp:posOffset>
                </wp:positionV>
                <wp:extent cx="800100" cy="228600"/>
                <wp:wrapNone/>
                <wp:docPr id="590" name="Text Box 590"/>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591" path="m,l,21600r21600,l21600,xe"/>
              <v:shape xmlns:o="urn:schemas-microsoft-com:office:office" type="#591" id="Text Box 590" style="position:absolute;width:63pt;height:18pt;z-index:348;mso-wrap-distance-left:9pt;mso-wrap-distance-top:0pt;mso-wrap-distance-right:9pt;mso-wrap-distance-bottom:0pt;margin-left:90pt;margin-top:13.25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15. </w:t>
        <w:tab/>
        <w:t>(a) Yellow</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47" distL="114300" distR="114300">
                <wp:simplePos x="0" y="0"/>
                <wp:positionH relativeFrom="column">
                  <wp:posOffset>2971800</wp:posOffset>
                </wp:positionH>
                <wp:positionV relativeFrom="paragraph">
                  <wp:posOffset>107315</wp:posOffset>
                </wp:positionV>
                <wp:extent cx="800100" cy="228600"/>
                <wp:wrapNone/>
                <wp:docPr id="592" name="Text Box 592"/>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1</w:t>
                            </w:r>
                          </w:p>
                        </w:txbxContent>
                      </wps:txbx>
                      <wps:bodyPr/>
                    </wps:wsp>
                  </a:graphicData>
                </a:graphic>
              </wp:anchor>
            </w:drawing>
          </mc:Choice>
          <mc:Fallback>
            <w:pict>
              <v:shapetype id="593" path="m,l,21600r21600,l21600,xe"/>
              <v:shape xmlns:o="urn:schemas-microsoft-com:office:office" type="#593" id="Text Box 592" style="position:absolute;width:63pt;height:18pt;z-index:347;mso-wrap-distance-left:9pt;mso-wrap-distance-top:0pt;mso-wrap-distance-right:9pt;mso-wrap-distance-bottom:0pt;margin-left:234pt;margin-top:8.45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r>
        <w:rPr>
          <w:b w:val="1"/>
          <w:i w:val="1"/>
          <w:color w:val="000000"/>
        </w:rPr>
        <w:t xml:space="preserve">         </w:t>
        <w:tab/>
        <w:t xml:space="preserve">     Colourless</w:t>
      </w:r>
    </w:p>
    <w:p>
      <w:pPr>
        <w:tabs>
          <w:tab w:val="left" w:pos="4220" w:leader="none"/>
        </w:tabs>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9" distL="114300" distR="114300">
                <wp:simplePos x="0" y="0"/>
                <wp:positionH relativeFrom="column">
                  <wp:posOffset>1028700</wp:posOffset>
                </wp:positionH>
                <wp:positionV relativeFrom="paragraph">
                  <wp:posOffset>196850</wp:posOffset>
                </wp:positionV>
                <wp:extent cx="342900" cy="228600"/>
                <wp:wrapNone/>
                <wp:docPr id="594" name="Text Box 594"/>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rFonts w:ascii="Wingdings 2" w:hAnsi="Wingdings 2"/>
                                <w:b w:val="1"/>
                              </w:rPr>
                              <w:t>P</w:t>
                            </w:r>
                          </w:p>
                        </w:txbxContent>
                      </wps:txbx>
                      <wps:bodyPr/>
                    </wps:wsp>
                  </a:graphicData>
                </a:graphic>
              </wp:anchor>
            </w:drawing>
          </mc:Choice>
          <mc:Fallback>
            <w:pict>
              <v:shapetype id="595" path="m,l,21600r21600,l21600,xe"/>
              <v:shape xmlns:o="urn:schemas-microsoft-com:office:office" type="#595" id="Text Box 594" style="position:absolute;width:27pt;height:18pt;z-index:49;mso-wrap-distance-left:9pt;mso-wrap-distance-top:0pt;mso-wrap-distance-right:9pt;mso-wrap-distance-bottom:0pt;margin-left:81pt;margin-top:15.5pt;mso-position-horizontal:absolute;mso-position-horizontal-relative:text;mso-position-vertical:absolute;mso-position-vertical-relative:text" stroked="f" o:allowincell="t">
                <v:textbox>
                  <w:txbxContent>
                    <w:p>
                      <w:pPr>
                        <w:rPr>
                          <w:b w:val="1"/>
                        </w:rPr>
                      </w:pPr>
                      <w:r>
                        <w:rPr>
                          <w:rFonts w:ascii="Wingdings 2" w:hAnsi="Wingdings 2"/>
                          <w:b w:val="1"/>
                        </w:rPr>
                        <w:t>P</w:t>
                      </w:r>
                    </w:p>
                  </w:txbxContent>
                </v:textbox>
              </v:shape>
            </w:pict>
          </mc:Fallback>
        </mc:AlternateContent>
      </w:r>
      <w:r>
        <w:rPr>
          <w:b w:val="1"/>
          <w:i w:val="1"/>
          <w:color w:val="000000"/>
        </w:rPr>
        <w:t xml:space="preserve">16.      (i) K and M</w:t>
        <w:tab/>
        <w:tab/>
        <w:tab/>
        <w:tab/>
        <w:tab/>
        <w:tab/>
        <w:tab/>
        <w:tab/>
        <w:tab/>
        <w:tab/>
      </w:r>
    </w:p>
    <w:p>
      <w:pPr>
        <w:tabs>
          <w:tab w:val="left" w:pos="4220" w:leader="none"/>
        </w:tabs>
        <w:rPr>
          <w:b w:val="1"/>
          <w:i w:val="1"/>
          <w:color w:val="000000"/>
        </w:rPr>
      </w:pPr>
      <w:r>
        <w:rPr>
          <w:b w:val="1"/>
          <w:i w:val="1"/>
          <w:color w:val="000000"/>
        </w:rPr>
        <w:t xml:space="preserve">         (ii) K and M</w:t>
        <w:tab/>
        <w:tab/>
        <w:tab/>
        <w:tab/>
        <w:tab/>
        <w:tab/>
        <w:tab/>
        <w:tab/>
        <w:tab/>
      </w:r>
    </w:p>
    <w:p>
      <w:pPr>
        <w:rPr>
          <w:b w:val="1"/>
          <w:color w:val="000000"/>
          <w:sz w:val="32"/>
        </w:rPr>
      </w:pPr>
    </w:p>
    <w:p>
      <w:pPr>
        <w:rPr>
          <w:b w:val="1"/>
          <w:color w:val="000000"/>
          <w:sz w:val="32"/>
        </w:rPr>
      </w:pPr>
      <w:r>
        <w:rPr>
          <w:b w:val="1"/>
          <w:color w:val="000000"/>
          <w:sz w:val="32"/>
        </w:rPr>
        <w:t>Air and combustion</w:t>
      </w:r>
    </w:p>
    <w:p>
      <w:pPr>
        <w:rPr>
          <w:b w:val="1"/>
          <w:i w:val="1"/>
          <w:color w:val="000000"/>
        </w:rPr>
      </w:pPr>
    </w:p>
    <w:p>
      <w:pPr>
        <w:rPr>
          <w:color w:val="000000"/>
        </w:rPr>
      </w:pPr>
      <w:r>
        <w:rPr>
          <w:color w:val="000000"/>
        </w:rPr>
        <w:t xml:space="preserve">1.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vertAlign w:val="subscript"/>
        </w:rPr>
      </w:pPr>
      <w:r>
        <w:rPr>
          <w:b w:val="1"/>
          <w:i w:val="1"/>
          <w:color w:val="000000"/>
        </w:rPr>
        <w:t xml:space="preserve">2. </w:t>
        <w:tab/>
        <w:t>a) 3 M</w:t>
      </w:r>
      <w:r>
        <w:rPr>
          <w:b w:val="1"/>
          <w:i w:val="1"/>
          <w:color w:val="000000"/>
          <w:vertAlign w:val="subscript"/>
        </w:rPr>
        <w:t>g</w:t>
      </w:r>
      <w:r>
        <w:rPr>
          <w:b w:val="1"/>
          <w:i w:val="1"/>
          <w:color w:val="000000"/>
        </w:rPr>
        <w:tab/>
        <w:t xml:space="preserve">+  N</w:t>
      </w:r>
      <w:r>
        <w:rPr>
          <w:b w:val="1"/>
          <w:i w:val="1"/>
          <w:color w:val="000000"/>
          <w:vertAlign w:val="subscript"/>
        </w:rPr>
        <w:t>2 g</w:t>
      </w:r>
      <w:r>
        <w:rPr>
          <w:b w:val="1"/>
          <w:i w:val="1"/>
          <w:color w:val="000000"/>
        </w:rPr>
        <w:t xml:space="preserve"> ________</w:t>
        <w:tab/>
        <w:t>M</w:t>
      </w:r>
      <w:r>
        <w:rPr>
          <w:b w:val="1"/>
          <w:i w:val="1"/>
          <w:color w:val="000000"/>
          <w:vertAlign w:val="subscript"/>
        </w:rPr>
        <w:t>g 3</w:t>
      </w:r>
      <w:r>
        <w:rPr>
          <w:b w:val="1"/>
          <w:i w:val="1"/>
          <w:color w:val="000000"/>
        </w:rPr>
        <w:t xml:space="preserve"> N</w:t>
      </w:r>
      <w:r>
        <w:rPr>
          <w:b w:val="1"/>
          <w:i w:val="1"/>
          <w:color w:val="000000"/>
          <w:vertAlign w:val="subscript"/>
        </w:rPr>
        <w:t>2 g</w:t>
      </w:r>
    </w:p>
    <w:p>
      <w:pPr>
        <w:rPr>
          <w:b w:val="1"/>
          <w:i w:val="1"/>
          <w:color w:val="000000"/>
        </w:rPr>
      </w:pPr>
      <w:r>
        <w:rPr>
          <w:b w:val="1"/>
          <w:i w:val="1"/>
          <w:color w:val="000000"/>
        </w:rPr>
        <w:tab/>
        <w:t>b) Argon</w:t>
      </w:r>
    </w:p>
    <w:p>
      <w:pPr>
        <w:rPr>
          <w:b w:val="1"/>
          <w:i w:val="1"/>
          <w:color w:val="000000"/>
        </w:rPr>
      </w:pPr>
      <w:r>
        <w:rPr>
          <w:b w:val="1"/>
          <w:i w:val="1"/>
          <w:color w:val="000000"/>
        </w:rPr>
        <w:tab/>
        <w:t>- It is inert</w:t>
      </w:r>
    </w:p>
    <w:p>
      <w:pPr>
        <w:rPr>
          <w:b w:val="1"/>
          <w:i w:val="1"/>
          <w:color w:val="000000"/>
        </w:rPr>
      </w:pPr>
    </w:p>
    <w:p>
      <w:pPr>
        <w:rPr>
          <w:b w:val="1"/>
          <w:i w:val="1"/>
          <w:color w:val="000000"/>
        </w:rPr>
      </w:pPr>
      <w:r>
        <w:rPr>
          <w:b w:val="1"/>
          <w:i w:val="1"/>
          <w:color w:val="000000"/>
        </w:rPr>
        <w:t xml:space="preserve">3. </w:t>
        <w:tab/>
        <w:t>a) Rust is hydrated iron (III) Oxide</w:t>
      </w:r>
    </w:p>
    <w:p>
      <w:pPr>
        <w:rPr>
          <w:b w:val="1"/>
          <w:i w:val="1"/>
          <w:color w:val="000000"/>
        </w:rPr>
      </w:pPr>
      <w:r>
        <w:rPr>
          <w:b w:val="1"/>
          <w:i w:val="1"/>
          <w:color w:val="000000"/>
        </w:rPr>
        <w:tab/>
        <w:t xml:space="preserve">b) </w:t>
        <w:tab/>
        <w:t>- Electroplating</w:t>
      </w:r>
    </w:p>
    <w:p>
      <w:pPr>
        <w:rPr>
          <w:b w:val="1"/>
          <w:i w:val="1"/>
          <w:color w:val="000000"/>
        </w:rPr>
      </w:pPr>
      <w:r>
        <w:rPr>
          <w:b w:val="1"/>
          <w:i w:val="1"/>
          <w:color w:val="000000"/>
        </w:rPr>
        <w:tab/>
        <w:tab/>
        <w:t>- Painting</w:t>
      </w:r>
    </w:p>
    <w:p>
      <w:pPr>
        <w:rPr>
          <w:b w:val="1"/>
          <w:i w:val="1"/>
          <w:color w:val="000000"/>
        </w:rPr>
      </w:pPr>
      <w:r>
        <w:rPr>
          <w:b w:val="1"/>
          <w:i w:val="1"/>
          <w:color w:val="000000"/>
        </w:rPr>
        <w:tab/>
        <w:tab/>
        <w:t>- Oiling</w:t>
      </w:r>
    </w:p>
    <w:p>
      <w:pPr>
        <w:rPr>
          <w:b w:val="1"/>
          <w:i w:val="1"/>
          <w:color w:val="000000"/>
        </w:rPr>
      </w:pPr>
      <w:r>
        <w:rPr>
          <w:b w:val="1"/>
          <w:i w:val="1"/>
          <w:color w:val="000000"/>
        </w:rPr>
        <w:tab/>
        <w:tab/>
        <w:t>- Galvanization</w:t>
      </w:r>
    </w:p>
    <w:p>
      <w:pPr>
        <w:rPr>
          <w:b w:val="1"/>
          <w:i w:val="1"/>
          <w:color w:val="000000"/>
        </w:rPr>
      </w:pPr>
      <w:r>
        <w:rPr>
          <w:b w:val="1"/>
          <w:i w:val="1"/>
          <w:color w:val="000000"/>
        </w:rPr>
        <w:tab/>
        <w:t>c)</w:t>
        <w:tab/>
        <w:t>- Salts</w:t>
      </w:r>
    </w:p>
    <w:p>
      <w:pPr>
        <w:rPr>
          <w:b w:val="1"/>
          <w:i w:val="1"/>
          <w:color w:val="000000"/>
        </w:rPr>
      </w:pPr>
      <w:r>
        <w:rPr>
          <w:b w:val="1"/>
          <w:i w:val="1"/>
          <w:color w:val="000000"/>
        </w:rPr>
        <w:tab/>
        <w:tab/>
        <w:t>- Acids</w:t>
      </w:r>
    </w:p>
    <w:p>
      <w:pPr>
        <w:rPr>
          <w:b w:val="1"/>
          <w:i w:val="1"/>
          <w:color w:val="000000"/>
        </w:rPr>
      </w:pPr>
    </w:p>
    <w:p>
      <w:pPr>
        <w:rPr>
          <w:b w:val="1"/>
          <w:i w:val="1"/>
          <w:color w:val="000000"/>
        </w:rPr>
      </w:pPr>
      <w:r>
        <w:rPr>
          <w:b w:val="1"/>
          <w:i w:val="1"/>
          <w:color w:val="000000"/>
        </w:rPr>
        <w:t>4.</w:t>
        <w:tab/>
        <w:t>a) Moles of copper</w:t>
      </w:r>
      <w:r>
        <w:rPr>
          <w:b w:val="1"/>
          <w:i w:val="1"/>
          <w:color w:val="000000"/>
          <w:vertAlign w:val="superscript"/>
        </w:rPr>
        <w:t xml:space="preserve"> 8</w:t>
      </w:r>
      <w:r>
        <w:rPr>
          <w:b w:val="1"/>
          <w:i w:val="1"/>
          <w:color w:val="000000"/>
        </w:rPr>
        <w:t>/</w:t>
      </w:r>
      <w:r>
        <w:rPr>
          <w:b w:val="1"/>
          <w:i w:val="1"/>
          <w:color w:val="000000"/>
          <w:vertAlign w:val="subscript"/>
        </w:rPr>
        <w:t xml:space="preserve">64 </w:t>
      </w:r>
      <w:r>
        <w:rPr>
          <w:b w:val="1"/>
          <w:i w:val="1"/>
          <w:color w:val="000000"/>
        </w:rPr>
        <w:t xml:space="preserve"> = 0.125 moles of Mg </w:t>
      </w:r>
      <w:r>
        <w:rPr>
          <w:b w:val="1"/>
          <w:i w:val="1"/>
          <w:color w:val="000000"/>
          <w:vertAlign w:val="superscript"/>
        </w:rPr>
        <w:t>3</w:t>
      </w:r>
      <w:r>
        <w:rPr>
          <w:b w:val="1"/>
          <w:i w:val="1"/>
          <w:color w:val="000000"/>
        </w:rPr>
        <w:t>/</w:t>
      </w:r>
      <w:r>
        <w:rPr>
          <w:b w:val="1"/>
          <w:i w:val="1"/>
          <w:color w:val="000000"/>
          <w:vertAlign w:val="subscript"/>
        </w:rPr>
        <w:t>24</w:t>
      </w:r>
      <w:r>
        <w:rPr>
          <w:b w:val="1"/>
          <w:i w:val="1"/>
          <w:color w:val="000000"/>
        </w:rPr>
        <w:t xml:space="preserve"> = 0.125Mg reacts with both O2 and N2 gases in </w:t>
      </w:r>
    </w:p>
    <w:p>
      <w:pPr>
        <w:rPr>
          <w:b w:val="1"/>
          <w:i w:val="1"/>
          <w:color w:val="000000"/>
        </w:rPr>
      </w:pPr>
      <w:r>
        <w:rPr>
          <w:b w:val="1"/>
          <w:i w:val="1"/>
          <w:color w:val="000000"/>
        </w:rPr>
        <w:t xml:space="preserve">                the air while copper reacts with )2 only</w:t>
      </w:r>
    </w:p>
    <w:p>
      <w:pPr>
        <w:rPr>
          <w:b w:val="1"/>
          <w:i w:val="1"/>
          <w:color w:val="000000"/>
        </w:rPr>
      </w:pPr>
      <w:r>
        <w:rPr>
          <w:b w:val="1"/>
          <w:i w:val="1"/>
          <w:color w:val="000000"/>
        </w:rPr>
        <w:tab/>
        <w:t xml:space="preserve">    There is greater change in the reaction with copper and smaller change in reaction with Mg</w:t>
      </w:r>
    </w:p>
    <w:p>
      <w:pPr>
        <w:rPr>
          <w:b w:val="1"/>
          <w:i w:val="1"/>
          <w:color w:val="000000"/>
        </w:rPr>
      </w:pPr>
    </w:p>
    <w:p>
      <w:pPr>
        <w:rPr>
          <w:b w:val="1"/>
          <w:i w:val="1"/>
          <w:color w:val="000000"/>
        </w:rPr>
      </w:pPr>
      <w:r>
        <w:rPr>
          <w:b w:val="1"/>
          <w:i w:val="1"/>
          <w:color w:val="000000"/>
        </w:rPr>
        <w:tab/>
      </w:r>
      <w:r>
        <w:rPr>
          <w:b w:val="1"/>
          <w:i w:val="1"/>
          <w:color w:val="000000"/>
        </w:rPr>
        <w:t>b) CUO</w:t>
      </w:r>
      <w:r>
        <w:rPr>
          <w:b w:val="1"/>
          <w:i w:val="1"/>
          <w:color w:val="000000"/>
          <w:vertAlign w:val="subscript"/>
        </w:rPr>
        <w:t>(g)</w:t>
      </w:r>
      <w:r>
        <w:rPr>
          <w:b w:val="1"/>
          <w:i w:val="1"/>
          <w:color w:val="000000"/>
        </w:rPr>
        <w:t xml:space="preserve">  +  H</w:t>
      </w:r>
      <w:r>
        <w:rPr>
          <w:b w:val="1"/>
          <w:i w:val="1"/>
          <w:color w:val="000000"/>
          <w:vertAlign w:val="subscript"/>
        </w:rPr>
        <w:t>2</w:t>
      </w:r>
      <w:r>
        <w:rPr>
          <w:b w:val="1"/>
          <w:i w:val="1"/>
          <w:color w:val="000000"/>
        </w:rPr>
        <w:t>SO</w:t>
      </w:r>
      <w:r>
        <w:rPr>
          <w:b w:val="1"/>
          <w:i w:val="1"/>
          <w:color w:val="000000"/>
          <w:vertAlign w:val="subscript"/>
        </w:rPr>
        <w:t xml:space="preserve">4(q)  </w:t>
      </w:r>
      <w:r>
        <w:rPr>
          <w:b w:val="1"/>
          <w:i w:val="1"/>
          <w:color w:val="000000"/>
        </w:rPr>
        <w:t>___________ CUSO</w:t>
      </w:r>
      <w:r>
        <w:rPr>
          <w:b w:val="1"/>
          <w:i w:val="1"/>
          <w:color w:val="000000"/>
          <w:vertAlign w:val="subscript"/>
        </w:rPr>
        <w:t xml:space="preserve">4(aq)  </w:t>
      </w:r>
      <w:r>
        <w:rPr>
          <w:b w:val="1"/>
          <w:i w:val="1"/>
          <w:color w:val="000000"/>
        </w:rPr>
        <w:t>+ H</w:t>
      </w:r>
      <w:r>
        <w:rPr>
          <w:b w:val="1"/>
          <w:i w:val="1"/>
          <w:color w:val="000000"/>
          <w:vertAlign w:val="subscript"/>
        </w:rPr>
        <w:t>2</w:t>
      </w:r>
      <w:r>
        <w:rPr>
          <w:b w:val="1"/>
          <w:i w:val="1"/>
          <w:color w:val="000000"/>
        </w:rPr>
        <w:t>O</w:t>
      </w:r>
      <w:r>
        <w:rPr>
          <w:b w:val="1"/>
          <w:i w:val="1"/>
          <w:color w:val="000000"/>
          <w:vertAlign w:val="subscript"/>
        </w:rPr>
        <w:t>(l)</w:t>
      </w:r>
    </w:p>
    <w:p>
      <w:pPr>
        <w:rPr>
          <w:b w:val="1"/>
          <w:i w:val="1"/>
          <w:color w:val="000000"/>
        </w:rPr>
      </w:pPr>
      <w:r>
        <w:rPr>
          <w:b w:val="1"/>
          <w:i w:val="1"/>
          <w:color w:val="000000"/>
        </w:rPr>
        <w:tab/>
        <w:tab/>
      </w:r>
      <w:r>
        <w:rPr>
          <w:b w:val="1"/>
          <w:i w:val="1"/>
          <w:color w:val="000000"/>
        </w:rPr>
        <w:t>Balanced</w:t>
      </w:r>
    </w:p>
    <w:p>
      <w:pPr>
        <w:rPr>
          <w:b w:val="1"/>
          <w:i w:val="1"/>
          <w:color w:val="000000"/>
        </w:rPr>
      </w:pPr>
      <w:r>
        <w:rPr>
          <w:b w:val="1"/>
          <w:i w:val="1"/>
          <w:color w:val="000000"/>
        </w:rPr>
        <w:tab/>
        <w:tab/>
        <w:t>Chemical symbols correct</w:t>
      </w:r>
    </w:p>
    <w:p>
      <w:pPr>
        <w:rPr>
          <w:b w:val="1"/>
          <w:i w:val="1"/>
          <w:color w:val="000000"/>
        </w:rPr>
      </w:pPr>
      <w:r>
        <w:rPr>
          <w:b w:val="1"/>
          <w:i w:val="1"/>
          <w:color w:val="000000"/>
        </w:rPr>
        <w:tab/>
        <w:tab/>
        <w:t>State symbols correct</w:t>
      </w:r>
    </w:p>
    <w:p>
      <w:pPr>
        <w:rPr>
          <w:b w:val="1"/>
          <w:i w:val="1"/>
          <w:color w:val="000000"/>
        </w:rPr>
      </w:pPr>
    </w:p>
    <w:p>
      <w:pPr>
        <w:rPr>
          <w:b w:val="1"/>
          <w:i w:val="1"/>
          <w:color w:val="000000"/>
        </w:rPr>
      </w:pPr>
      <w:r>
        <w:rPr>
          <w:b w:val="1"/>
          <w:i w:val="1"/>
          <w:color w:val="000000"/>
        </w:rPr>
        <w:t>5.</w:t>
        <w:tab/>
        <w:t>a) Dust particles</w:t>
      </w:r>
    </w:p>
    <w:p>
      <w:pPr>
        <w:rPr>
          <w:b w:val="1"/>
          <w:i w:val="1"/>
          <w:color w:val="000000"/>
        </w:rPr>
      </w:pPr>
      <w:r>
        <w:rPr>
          <w:b w:val="1"/>
          <w:i w:val="1"/>
          <w:color w:val="000000"/>
        </w:rPr>
        <w:tab/>
        <w:t>b) They readily solidify hence may block the pipes</w:t>
      </w:r>
    </w:p>
    <w:p>
      <w:pPr>
        <w:rPr>
          <w:b w:val="1"/>
          <w:i w:val="1"/>
          <w:color w:val="000000"/>
        </w:rPr>
      </w:pPr>
      <w:r>
        <w:rPr>
          <w:b w:val="1"/>
          <w:i w:val="1"/>
          <w:color w:val="000000"/>
        </w:rPr>
        <w:tab/>
        <w:t>c) Argon</w:t>
      </w:r>
    </w:p>
    <w:p>
      <w:pPr>
        <w:rPr>
          <w:b w:val="1"/>
          <w:i w:val="1"/>
          <w:color w:val="000000"/>
        </w:rPr>
      </w:pPr>
    </w:p>
    <w:p>
      <w:pPr>
        <w:rPr>
          <w:b w:val="1"/>
          <w:i w:val="1"/>
          <w:color w:val="000000"/>
        </w:rPr>
      </w:pPr>
      <w:r>
        <w:rPr>
          <w:b w:val="1"/>
          <w:i w:val="1"/>
          <w:color w:val="000000"/>
        </w:rPr>
        <w:t>6.</w:t>
        <w:tab/>
        <w:t xml:space="preserve">- Water rose up the test-tube to occupy the space of active air </w:t>
      </w:r>
      <w:r>
        <w:rPr>
          <w:rFonts w:ascii="Lucida Sans Unicode" w:hAnsi="Lucida Sans Unicode"/>
          <w:b w:val="1"/>
          <w:i w:val="1"/>
          <w:color w:val="000000"/>
          <w:vertAlign w:val="superscript"/>
        </w:rPr>
        <w:t>√</w:t>
      </w:r>
      <w:r>
        <w:rPr>
          <w:b w:val="1"/>
          <w:i w:val="1"/>
          <w:color w:val="000000"/>
          <w:vertAlign w:val="superscript"/>
        </w:rPr>
        <w:t>½</w:t>
      </w:r>
      <w:r>
        <w:rPr>
          <w:b w:val="1"/>
          <w:i w:val="1"/>
          <w:color w:val="000000"/>
        </w:rPr>
        <w:t xml:space="preserve"> which has been </w:t>
      </w:r>
    </w:p>
    <w:p>
      <w:pPr>
        <w:ind w:firstLine="720"/>
        <w:rPr>
          <w:b w:val="1"/>
          <w:i w:val="1"/>
          <w:color w:val="000000"/>
        </w:rPr>
      </w:pPr>
      <w:r>
        <w:rPr>
          <w:b w:val="1"/>
          <w:i w:val="1"/>
          <w:color w:val="000000"/>
        </w:rPr>
        <w:t xml:space="preserve">   used in resting.</w:t>
      </w:r>
      <w:r>
        <w:rPr>
          <w:rFonts w:ascii="Lucida Sans Unicode" w:hAnsi="Lucida Sans Unicode"/>
          <w:b w:val="1"/>
          <w:i w:val="1"/>
          <w:color w:val="000000"/>
          <w:vertAlign w:val="superscript"/>
        </w:rPr>
        <w:t xml:space="preserve"> √</w:t>
      </w:r>
      <w:r>
        <w:rPr>
          <w:b w:val="1"/>
          <w:i w:val="1"/>
          <w:color w:val="000000"/>
          <w:vertAlign w:val="superscript"/>
        </w:rPr>
        <w:t>½</w:t>
      </w:r>
    </w:p>
    <w:p>
      <w:pPr>
        <w:numPr>
          <w:ilvl w:val="0"/>
          <w:numId w:val="104"/>
        </w:numPr>
        <w:rPr>
          <w:b w:val="1"/>
          <w:i w:val="1"/>
          <w:color w:val="000000"/>
        </w:rPr>
      </w:pPr>
      <w:r>
        <w:rPr>
          <w:b w:val="1"/>
          <w:i w:val="1"/>
          <w:color w:val="000000"/>
        </w:rPr>
        <w:t xml:space="preserve">Iron wool turned reddish – brown </w:t>
      </w:r>
      <w:r>
        <w:rPr>
          <w:rFonts w:ascii="Lucida Sans Unicode" w:hAnsi="Lucida Sans Unicode"/>
          <w:b w:val="1"/>
          <w:i w:val="1"/>
          <w:color w:val="000000"/>
          <w:vertAlign w:val="superscript"/>
        </w:rPr>
        <w:t>√</w:t>
      </w:r>
      <w:r>
        <w:rPr>
          <w:b w:val="1"/>
          <w:i w:val="1"/>
          <w:color w:val="000000"/>
          <w:vertAlign w:val="superscript"/>
        </w:rPr>
        <w:t>½</w:t>
      </w:r>
      <w:r>
        <w:rPr>
          <w:b w:val="1"/>
          <w:i w:val="1"/>
          <w:color w:val="000000"/>
        </w:rPr>
        <w:t xml:space="preserve"> due formation of red-oxide of iron </w:t>
      </w:r>
      <w:r>
        <w:rPr>
          <w:rFonts w:ascii="Lucida Sans Unicode" w:hAnsi="Lucida Sans Unicode"/>
          <w:b w:val="1"/>
          <w:i w:val="1"/>
          <w:color w:val="000000"/>
          <w:vertAlign w:val="superscript"/>
        </w:rPr>
        <w:t>√</w:t>
      </w:r>
      <w:r>
        <w:rPr>
          <w:b w:val="1"/>
          <w:i w:val="1"/>
          <w:color w:val="000000"/>
          <w:vertAlign w:val="superscript"/>
        </w:rPr>
        <w:t xml:space="preserve">½ </w:t>
      </w:r>
      <w:r>
        <w:rPr>
          <w:b w:val="1"/>
          <w:i w:val="1"/>
          <w:color w:val="000000"/>
        </w:rPr>
        <w:t>which is rust.</w:t>
      </w:r>
    </w:p>
    <w:p>
      <w:pPr>
        <w:rPr>
          <w:b w:val="1"/>
          <w:i w:val="1"/>
          <w:color w:val="000000"/>
          <w:sz w:val="22"/>
        </w:rPr>
      </w:pPr>
    </w:p>
    <w:p>
      <w:pPr>
        <w:rPr>
          <w:b w:val="1"/>
          <w:i w:val="1"/>
          <w:color w:val="000000"/>
          <w:sz w:val="22"/>
        </w:rPr>
      </w:pPr>
      <w:r>
        <w:rPr>
          <w:b w:val="1"/>
          <w:i w:val="1"/>
          <w:color w:val="000000"/>
          <w:sz w:val="22"/>
        </w:rPr>
        <w:t xml:space="preserve">7.    a )i)rusting occurred√ ½ </w:t>
        <w:tab/>
        <w:tab/>
        <w:tab/>
        <w:tab/>
        <w:tab/>
        <w:tab/>
        <w:tab/>
        <w:tab/>
        <w:tab/>
        <w:tab/>
        <w:tab/>
      </w:r>
    </w:p>
    <w:p>
      <w:pPr>
        <w:rPr>
          <w:b w:val="1"/>
          <w:i w:val="1"/>
          <w:color w:val="000000"/>
          <w:sz w:val="22"/>
        </w:rPr>
      </w:pPr>
      <w:r>
        <w:rPr>
          <w:b w:val="1"/>
          <w:i w:val="1"/>
          <w:color w:val="000000"/>
          <w:sz w:val="22"/>
        </w:rPr>
        <w:t xml:space="preserve">            ii) No rusting√ ½ </w:t>
        <w:tab/>
        <w:tab/>
        <w:tab/>
        <w:tab/>
        <w:tab/>
        <w:tab/>
        <w:tab/>
        <w:tab/>
        <w:tab/>
        <w:tab/>
        <w:tab/>
      </w:r>
    </w:p>
    <w:p>
      <w:pPr>
        <w:rPr>
          <w:b w:val="1"/>
          <w:i w:val="1"/>
          <w:color w:val="000000"/>
          <w:sz w:val="22"/>
        </w:rPr>
      </w:pPr>
      <w:r>
        <w:rPr>
          <w:b w:val="1"/>
          <w:i w:val="1"/>
          <w:color w:val="000000"/>
          <w:sz w:val="22"/>
        </w:rPr>
        <w:t xml:space="preserve">        b) In (i) iron is more reactive than copper hence undergoes corrosion√1</w:t>
        <w:tab/>
        <w:tab/>
        <w:tab/>
        <w:tab/>
        <w:tab/>
      </w:r>
    </w:p>
    <w:p>
      <w:pPr>
        <w:rPr>
          <w:b w:val="1"/>
          <w:i w:val="1"/>
          <w:color w:val="000000"/>
          <w:sz w:val="22"/>
        </w:rPr>
      </w:pPr>
      <w:r>
        <w:rPr>
          <w:b w:val="1"/>
          <w:i w:val="1"/>
          <w:color w:val="000000"/>
          <w:sz w:val="22"/>
        </w:rPr>
        <w:t xml:space="preserve">            in (ii) zinc is more reactive than  iron hence undergoes corrosion in place of iron√1</w:t>
        <w:tab/>
      </w:r>
    </w:p>
    <w:p>
      <w:pPr>
        <w:rPr>
          <w:b w:val="1"/>
          <w:i w:val="1"/>
          <w:color w:val="000000"/>
        </w:rPr>
      </w:pPr>
    </w:p>
    <w:p>
      <w:pPr>
        <w:rPr>
          <w:b w:val="1"/>
          <w:i w:val="1"/>
          <w:color w:val="000000"/>
        </w:rPr>
      </w:pPr>
      <w:r>
        <w:rPr>
          <w:b w:val="1"/>
          <w:i w:val="1"/>
          <w:color w:val="000000"/>
        </w:rPr>
        <w:t>8.</w:t>
        <w:tab/>
        <w:t>a) To remove any magnesium oxide coating from the surface of magnesium// To remove any</w:t>
      </w:r>
    </w:p>
    <w:p>
      <w:pPr>
        <w:rPr>
          <w:b w:val="1"/>
          <w:i w:val="1"/>
          <w:color w:val="000000"/>
        </w:rPr>
      </w:pPr>
      <w:r>
        <w:rPr>
          <w:b w:val="1"/>
          <w:i w:val="1"/>
          <w:color w:val="000000"/>
        </w:rPr>
        <w:t xml:space="preserve">                 oxi</w:t>
      </w:r>
      <w:r>
        <w:rPr>
          <w:b w:val="1"/>
          <w:i w:val="1"/>
          <w:color w:val="000000"/>
        </w:rPr>
        <w:t>de film on it</w:t>
      </w:r>
    </w:p>
    <w:p>
      <w:pPr>
        <w:rPr>
          <w:b w:val="1"/>
          <w:i w:val="1"/>
          <w:color w:val="000000"/>
        </w:rPr>
      </w:pPr>
    </w:p>
    <w:p>
      <w:pPr>
        <w:rPr>
          <w:b w:val="1"/>
          <w:i w:val="1"/>
          <w:color w:val="000000"/>
        </w:rPr>
      </w:pPr>
      <w:r>
        <w:rPr>
          <w:b w:val="1"/>
          <w:i w:val="1"/>
          <w:color w:val="000000"/>
        </w:rPr>
        <w:tab/>
        <w:t>b) White solid which is magnesium oxide</w:t>
      </w:r>
    </w:p>
    <w:p>
      <w:pPr>
        <w:rPr>
          <w:b w:val="1"/>
          <w:i w:val="1"/>
          <w:color w:val="000000"/>
        </w:rPr>
      </w:pPr>
    </w:p>
    <w:p>
      <w:pPr>
        <w:rPr>
          <w:b w:val="1"/>
          <w:i w:val="1"/>
          <w:color w:val="000000"/>
        </w:rPr>
      </w:pPr>
      <w:r>
        <w:rPr>
          <w:b w:val="1"/>
          <w:i w:val="1"/>
          <w:color w:val="000000"/>
        </w:rPr>
        <w:tab/>
        <w:t>c) Increase in mass was due to oxygen which combined with magnesium</w:t>
      </w:r>
    </w:p>
    <w:p>
      <w:pPr>
        <w:rPr>
          <w:b w:val="1"/>
          <w:i w:val="1"/>
          <w:color w:val="000000"/>
        </w:rPr>
      </w:pPr>
    </w:p>
    <w:p>
      <w:pPr>
        <w:rPr>
          <w:b w:val="1"/>
          <w:i w:val="1"/>
          <w:color w:val="000000"/>
        </w:rPr>
      </w:pPr>
      <w:r>
        <w:rPr>
          <w:b w:val="1"/>
          <w:i w:val="1"/>
          <w:color w:val="000000"/>
        </w:rPr>
        <w:tab/>
        <w:t>d) 2Mg(s) + O</w:t>
      </w:r>
      <w:r>
        <w:rPr>
          <w:b w:val="1"/>
          <w:i w:val="1"/>
          <w:color w:val="000000"/>
          <w:vertAlign w:val="subscript"/>
        </w:rPr>
        <w:t>2(g)</w:t>
      </w:r>
      <w:r>
        <w:rPr>
          <w:b w:val="1"/>
          <w:i w:val="1"/>
          <w:color w:val="000000"/>
        </w:rPr>
        <w:t xml:space="preserve"> _______ 2MgO(s)</w:t>
      </w:r>
    </w:p>
    <w:p>
      <w:pPr>
        <w:rPr>
          <w:b w:val="1"/>
          <w:i w:val="1"/>
          <w:color w:val="000000"/>
        </w:rPr>
      </w:pPr>
      <w:r>
        <w:rPr>
          <w:b w:val="1"/>
          <w:i w:val="1"/>
          <w:color w:val="000000"/>
        </w:rPr>
        <w:tab/>
        <w:tab/>
        <w:t>Penalize ½ for wrong or missing state symbols</w:t>
      </w:r>
    </w:p>
    <w:p>
      <w:pPr>
        <w:rPr>
          <w:b w:val="1"/>
          <w:i w:val="1"/>
          <w:color w:val="000000"/>
        </w:rPr>
      </w:pPr>
    </w:p>
    <w:p>
      <w:pPr>
        <w:rPr>
          <w:b w:val="1"/>
          <w:i w:val="1"/>
          <w:color w:val="000000"/>
        </w:rPr>
      </w:pPr>
      <w:r>
        <w:rPr>
          <w:b w:val="1"/>
          <w:i w:val="1"/>
          <w:color w:val="000000"/>
        </w:rPr>
        <w:tab/>
        <w:t>e) The filtrate is magnesium hydroxide which is an alkaline</w:t>
      </w:r>
    </w:p>
    <w:p>
      <w:pPr>
        <w:rPr>
          <w:b w:val="1"/>
          <w:i w:val="1"/>
          <w:color w:val="000000"/>
        </w:rPr>
      </w:pPr>
      <w:r>
        <w:rPr>
          <w:b w:val="1"/>
          <w:i w:val="1"/>
          <w:color w:val="000000"/>
        </w:rPr>
        <w:tab/>
        <w:tab/>
        <w:t>Red litmus paper changed blue, but blue litmus paper remained blue</w:t>
      </w:r>
    </w:p>
    <w:p>
      <w:pPr>
        <w:jc w:val="both"/>
        <w:rPr>
          <w:b w:val="1"/>
          <w:i w:val="1"/>
          <w:color w:val="000000"/>
        </w:rPr>
      </w:pPr>
    </w:p>
    <w:p>
      <w:pPr>
        <w:jc w:val="both"/>
        <w:rPr>
          <w:b w:val="1"/>
          <w:i w:val="1"/>
          <w:color w:val="000000"/>
        </w:rPr>
      </w:pPr>
      <w:r>
        <w:rPr>
          <w:b w:val="1"/>
          <w:i w:val="1"/>
          <w:color w:val="000000"/>
        </w:rPr>
        <w:t xml:space="preserve">9.  </w:t>
        <w:tab/>
        <w:t>(a) So that they may stick to the gas Jar to prevent them from falling into water when the</w:t>
      </w:r>
    </w:p>
    <w:p>
      <w:pPr>
        <w:jc w:val="both"/>
        <w:rPr>
          <w:b w:val="1"/>
          <w:i w:val="1"/>
          <w:color w:val="000000"/>
        </w:rPr>
      </w:pPr>
      <w:r>
        <w:rPr>
          <w:b w:val="1"/>
          <w:i w:val="1"/>
          <w:color w:val="000000"/>
        </w:rPr>
        <w:t xml:space="preserve">                 gas jar is inverted</w:t>
      </w:r>
    </w:p>
    <w:p>
      <w:pPr>
        <w:ind w:left="720"/>
        <w:jc w:val="both"/>
        <w:rPr>
          <w:b w:val="1"/>
          <w:i w:val="1"/>
          <w:color w:val="000000"/>
        </w:rPr>
      </w:pPr>
      <w:r>
        <w:rPr>
          <w:b w:val="1"/>
          <w:i w:val="1"/>
          <w:color w:val="000000"/>
        </w:rPr>
        <w:t xml:space="preserve">(b) Iron filings turned to reddish brown because they reacted with oxygen in presence </w:t>
      </w:r>
    </w:p>
    <w:p>
      <w:pPr>
        <w:ind w:left="720"/>
        <w:jc w:val="both"/>
        <w:rPr>
          <w:b w:val="1"/>
          <w:i w:val="1"/>
          <w:color w:val="000000"/>
        </w:rPr>
      </w:pPr>
      <w:r>
        <w:rPr>
          <w:b w:val="1"/>
          <w:i w:val="1"/>
          <w:color w:val="000000"/>
        </w:rPr>
        <w:t xml:space="preserve">      of moisture to form rust.</w:t>
      </w:r>
    </w:p>
    <w:p>
      <w:pPr>
        <w:ind w:left="360"/>
        <w:jc w:val="both"/>
        <w:rPr>
          <w:b w:val="1"/>
          <w:i w:val="1"/>
          <w:color w:val="000000"/>
        </w:rPr>
      </w:pPr>
      <w:r>
        <w:rPr>
          <w:b w:val="1"/>
          <w:i w:val="1"/>
          <w:color w:val="000000"/>
        </w:rPr>
        <w:t xml:space="preserve">            - The level of water inside the gas jar rise so as to occupy the volume initially occupied </w:t>
      </w:r>
    </w:p>
    <w:p>
      <w:pPr>
        <w:ind w:left="360"/>
        <w:jc w:val="both"/>
        <w:rPr>
          <w:b w:val="1"/>
          <w:i w:val="1"/>
          <w:color w:val="000000"/>
        </w:rPr>
      </w:pPr>
      <w:r>
        <w:rPr>
          <w:b w:val="1"/>
          <w:i w:val="1"/>
          <w:color w:val="000000"/>
        </w:rPr>
        <w:t xml:space="preserve">               by part of air  used up for rusting</w:t>
      </w:r>
    </w:p>
    <w:p>
      <w:pPr>
        <w:ind w:firstLine="360" w:left="360"/>
        <w:jc w:val="both"/>
        <w:rPr>
          <w:b w:val="1"/>
          <w:i w:val="1"/>
          <w:color w:val="000000"/>
        </w:rPr>
      </w:pPr>
      <w:r>
        <w:rPr>
          <w:b w:val="1"/>
          <w:i w:val="1"/>
          <w:color w:val="000000"/>
        </w:rPr>
        <w:t xml:space="preserve">(c) -  Air is made up of two parts; - the active part that is necessary for rusting and the inactive </w:t>
      </w:r>
    </w:p>
    <w:p>
      <w:pPr>
        <w:ind w:firstLine="360" w:left="360"/>
        <w:jc w:val="both"/>
        <w:rPr>
          <w:b w:val="1"/>
          <w:i w:val="1"/>
          <w:color w:val="000000"/>
        </w:rPr>
      </w:pPr>
      <w:r>
        <w:rPr>
          <w:b w:val="1"/>
          <w:i w:val="1"/>
          <w:color w:val="000000"/>
        </w:rPr>
        <w:t xml:space="preserve">           part  that  is not used for rusting</w:t>
      </w:r>
    </w:p>
    <w:p>
      <w:pPr>
        <w:ind w:left="360"/>
        <w:jc w:val="both"/>
        <w:rPr>
          <w:b w:val="1"/>
          <w:i w:val="1"/>
          <w:color w:val="000000"/>
        </w:rPr>
      </w:pPr>
      <w:r>
        <w:rPr>
          <w:b w:val="1"/>
          <w:i w:val="1"/>
          <w:color w:val="000000"/>
        </w:rPr>
        <w:t xml:space="preserve">                                                 </w:t>
      </w:r>
    </w:p>
    <w:p>
      <w:pPr>
        <w:ind w:left="360"/>
        <w:jc w:val="both"/>
        <w:rPr>
          <w:b w:val="1"/>
          <w:i w:val="1"/>
          <w:color w:val="000000"/>
        </w:rPr>
      </w:pPr>
    </w:p>
    <w:p>
      <w:pPr>
        <w:ind w:left="360"/>
        <w:jc w:val="both"/>
        <w:rPr>
          <w:b w:val="1"/>
          <w:i w:val="1"/>
          <w:color w:val="000000"/>
        </w:rPr>
      </w:pPr>
    </w:p>
    <w:p>
      <w:pPr>
        <w:ind w:left="360"/>
        <w:jc w:val="both"/>
        <w:rPr>
          <w:b w:val="1"/>
          <w:i w:val="1"/>
          <w:color w:val="000000"/>
        </w:rPr>
      </w:pPr>
    </w:p>
    <w:p>
      <w:pPr>
        <w:ind w:left="360"/>
        <w:jc w:val="both"/>
        <w:rPr>
          <w:b w:val="1"/>
          <w:i w:val="1"/>
          <w:color w:val="000000"/>
        </w:rPr>
      </w:pPr>
    </w:p>
    <w:p>
      <w:pPr>
        <w:ind w:left="360"/>
        <w:jc w:val="both"/>
        <w:rPr>
          <w:b w:val="1"/>
          <w:i w:val="1"/>
          <w:color w:val="000000"/>
        </w:rPr>
      </w:pPr>
    </w:p>
    <w:p>
      <w:pPr>
        <w:ind w:left="360"/>
        <w:jc w:val="both"/>
        <w:rPr>
          <w:b w:val="1"/>
          <w:i w:val="1"/>
          <w:color w:val="000000"/>
        </w:rPr>
      </w:pPr>
    </w:p>
    <w:p>
      <w:pPr>
        <w:ind w:left="360"/>
        <w:jc w:val="both"/>
        <w:rPr>
          <w:b w:val="1"/>
          <w:i w:val="1"/>
          <w:color w:val="000000"/>
        </w:rPr>
      </w:pPr>
    </w:p>
    <w:p>
      <w:pPr>
        <w:ind w:firstLine="360" w:left="360"/>
        <w:jc w:val="both"/>
        <w:rPr>
          <w:b w:val="1"/>
          <w:i w:val="1"/>
          <w:color w:val="000000"/>
        </w:rPr>
      </w:pPr>
      <w:r>
        <w:rPr>
          <w:b w:val="1"/>
          <w:i w:val="1"/>
          <w:color w:val="000000"/>
        </w:rPr>
        <w:t xml:space="preserve">      - oxygen is the active part of air</w:t>
      </w:r>
    </w:p>
    <w:p>
      <w:pPr>
        <w:ind w:left="360"/>
        <w:jc w:val="both"/>
        <w:rPr>
          <w:b w:val="1"/>
          <w:i w:val="1"/>
          <w:color w:val="000000"/>
        </w:rPr>
      </w:pPr>
    </w:p>
    <w:p>
      <w:pPr>
        <w:ind w:left="360"/>
        <w:jc w:val="both"/>
        <w:rPr>
          <w:b w:val="1"/>
          <w:i w:val="1"/>
          <w:color w:val="000000"/>
        </w:rPr>
      </w:pPr>
    </w:p>
    <w:p>
      <w:pPr>
        <w:ind w:left="360"/>
        <w:jc w:val="both"/>
        <w:rPr>
          <w:b w:val="1"/>
          <w:i w:val="1"/>
          <w:color w:val="000000"/>
        </w:rPr>
      </w:pPr>
    </w:p>
    <w:p>
      <w:pPr>
        <w:ind w:left="360"/>
        <w:jc w:val="both"/>
        <w:rPr>
          <w:b w:val="1"/>
          <w:i w:val="1"/>
          <w:color w:val="000000"/>
        </w:rPr>
      </w:pPr>
    </w:p>
    <w:p>
      <w:pPr>
        <w:spacing w:before="240"/>
        <w:ind w:left="360"/>
        <w:jc w:val="both"/>
        <w:rPr>
          <w:b w:val="1"/>
          <w:i w:val="1"/>
          <w:color w:val="000000"/>
        </w:rPr>
      </w:pPr>
      <w:r>
        <w:rPr>
          <w:b w:val="1"/>
          <w:i w:val="1"/>
          <w:color w:val="000000"/>
        </w:rPr>
        <w:t xml:space="preserve">(d) </w:t>
      </w:r>
    </w:p>
    <w:p>
      <w:pPr>
        <w:ind w:left="360"/>
        <w:jc w:val="both"/>
        <w:rPr>
          <w:b w:val="1"/>
          <w:i w:val="1"/>
          <w:color w:val="000000"/>
        </w:rPr>
      </w:pPr>
    </w:p>
    <w:p>
      <w:pPr>
        <w:ind w:left="360"/>
        <w:jc w:val="both"/>
        <w:rPr>
          <w:b w:val="1"/>
          <w:i w:val="1"/>
          <w:color w:val="000000"/>
        </w:rPr>
      </w:pPr>
    </w:p>
    <w:p>
      <w:pPr>
        <w:jc w:val="both"/>
        <w:rPr>
          <w:b w:val="1"/>
          <w:i w:val="1"/>
          <w:color w:val="000000"/>
        </w:rPr>
      </w:pPr>
    </w:p>
    <w:p>
      <w:pPr>
        <w:jc w:val="both"/>
        <w:rPr>
          <w:b w:val="1"/>
          <w:i w:val="1"/>
          <w:color w:val="000000"/>
        </w:rPr>
      </w:pPr>
    </w:p>
    <w:p>
      <w:pPr>
        <w:jc w:val="both"/>
        <w:rPr>
          <w:b w:val="1"/>
          <w:i w:val="1"/>
          <w:color w:val="000000"/>
        </w:rPr>
      </w:pPr>
    </w:p>
    <w:p>
      <w:pPr>
        <w:jc w:val="both"/>
        <w:rPr>
          <w:b w:val="1"/>
          <w:i w:val="1"/>
          <w:color w:val="000000"/>
        </w:rPr>
      </w:pPr>
    </w:p>
    <w:p>
      <w:pPr>
        <w:ind w:firstLine="360" w:left="360"/>
        <w:jc w:val="both"/>
        <w:rPr>
          <w:b w:val="1"/>
          <w:i w:val="1"/>
          <w:color w:val="000000"/>
        </w:rPr>
      </w:pPr>
      <w:r>
        <w:rPr>
          <w:b w:val="1"/>
          <w:i w:val="1"/>
          <w:color w:val="000000"/>
        </w:rPr>
        <w:t>- Neat diagram-</w:t>
        <w:tab/>
        <w:tab/>
        <w:tab/>
        <w:tab/>
        <w:tab/>
        <w:tab/>
        <w:tab/>
        <w:tab/>
        <w:tab/>
        <w:tab/>
      </w:r>
    </w:p>
    <w:p>
      <w:pPr>
        <w:ind w:firstLine="360" w:left="360"/>
        <w:jc w:val="both"/>
        <w:rPr>
          <w:b w:val="1"/>
          <w:i w:val="1"/>
          <w:color w:val="000000"/>
        </w:rPr>
      </w:pPr>
      <w:r>
        <w:rPr>
          <w:b w:val="1"/>
          <w:i w:val="1"/>
          <w:color w:val="000000"/>
        </w:rPr>
        <w:t xml:space="preserve">- correct method of collection </w:t>
        <w:tab/>
        <w:tab/>
        <w:tab/>
        <w:tab/>
        <w:tab/>
        <w:tab/>
        <w:tab/>
        <w:tab/>
      </w:r>
    </w:p>
    <w:p>
      <w:pPr>
        <w:ind w:left="360"/>
        <w:jc w:val="both"/>
        <w:rPr>
          <w:b w:val="1"/>
          <w:i w:val="1"/>
          <w:color w:val="000000"/>
        </w:rPr>
      </w:pPr>
      <w:r>
        <w:rPr>
          <w:b w:val="1"/>
          <w:i w:val="1"/>
          <w:color w:val="000000"/>
        </w:rPr>
        <w:t>(e) - For cutting and welding metals</w:t>
      </w:r>
    </w:p>
    <w:p>
      <w:pPr>
        <w:ind w:left="360"/>
        <w:jc w:val="both"/>
        <w:rPr>
          <w:b w:val="1"/>
          <w:i w:val="1"/>
          <w:color w:val="000000"/>
        </w:rPr>
      </w:pPr>
      <w:r>
        <w:rPr>
          <w:b w:val="1"/>
          <w:i w:val="1"/>
          <w:color w:val="000000"/>
        </w:rPr>
        <w:t xml:space="preserve">      - Rocket fuel</w:t>
      </w:r>
    </w:p>
    <w:p>
      <w:pPr>
        <w:ind w:left="360"/>
        <w:jc w:val="both"/>
        <w:rPr>
          <w:b w:val="1"/>
          <w:i w:val="1"/>
          <w:color w:val="000000"/>
        </w:rPr>
      </w:pPr>
      <w:r>
        <w:rPr>
          <w:b w:val="1"/>
          <w:i w:val="1"/>
          <w:color w:val="000000"/>
        </w:rPr>
        <w:t xml:space="preserve">       - Mountain climbing</w:t>
      </w:r>
    </w:p>
    <w:p>
      <w:pPr>
        <w:ind w:left="360"/>
        <w:jc w:val="both"/>
        <w:rPr>
          <w:b w:val="1"/>
          <w:i w:val="1"/>
          <w:color w:val="000000"/>
        </w:rPr>
      </w:pPr>
      <w:r>
        <w:rPr>
          <w:b w:val="1"/>
          <w:i w:val="1"/>
          <w:color w:val="000000"/>
        </w:rPr>
        <w:t xml:space="preserve">       - Sea diving</w:t>
      </w:r>
    </w:p>
    <w:p>
      <w:pPr>
        <w:ind w:left="360"/>
        <w:jc w:val="both"/>
        <w:rPr>
          <w:b w:val="1"/>
          <w:i w:val="1"/>
          <w:color w:val="000000"/>
        </w:rPr>
      </w:pPr>
      <w:r>
        <w:rPr>
          <w:b w:val="1"/>
          <w:i w:val="1"/>
          <w:color w:val="000000"/>
        </w:rPr>
        <w:t xml:space="preserve">       - Used in explosions</w:t>
        <w:tab/>
        <w:tab/>
        <w:t>(any two)</w:t>
      </w:r>
    </w:p>
    <w:p>
      <w:pPr>
        <w:rPr>
          <w:b w:val="1"/>
          <w:i w:val="1"/>
          <w:color w:val="000000"/>
        </w:rPr>
      </w:pPr>
      <w:r>
        <w:rPr>
          <w:b w:val="1"/>
          <w:i w:val="1"/>
          <w:color w:val="000000"/>
        </w:rPr>
        <w:t>10.</w:t>
        <w:tab/>
        <w:t>a) To remove any magnesium oxide coating from the surface of magnesium// To remove any</w:t>
      </w:r>
    </w:p>
    <w:p>
      <w:pPr>
        <w:rPr>
          <w:b w:val="1"/>
          <w:i w:val="1"/>
          <w:color w:val="000000"/>
        </w:rPr>
      </w:pPr>
      <w:r>
        <w:rPr>
          <w:b w:val="1"/>
          <w:i w:val="1"/>
          <w:color w:val="000000"/>
        </w:rPr>
        <w:t xml:space="preserve">                 oxide film on it</w:t>
      </w:r>
    </w:p>
    <w:p>
      <w:pPr>
        <w:rPr>
          <w:b w:val="1"/>
          <w:i w:val="1"/>
          <w:color w:val="000000"/>
        </w:rPr>
      </w:pPr>
    </w:p>
    <w:p>
      <w:pPr>
        <w:rPr>
          <w:b w:val="1"/>
          <w:i w:val="1"/>
          <w:color w:val="000000"/>
        </w:rPr>
      </w:pPr>
      <w:r>
        <w:rPr>
          <w:b w:val="1"/>
          <w:i w:val="1"/>
          <w:color w:val="000000"/>
        </w:rPr>
        <w:tab/>
        <w:t>b) White solid which is magnesium oxide</w:t>
      </w:r>
    </w:p>
    <w:p>
      <w:pPr>
        <w:rPr>
          <w:b w:val="1"/>
          <w:i w:val="1"/>
          <w:color w:val="000000"/>
        </w:rPr>
      </w:pPr>
    </w:p>
    <w:p>
      <w:pPr>
        <w:rPr>
          <w:b w:val="1"/>
          <w:i w:val="1"/>
          <w:color w:val="000000"/>
        </w:rPr>
      </w:pPr>
      <w:r>
        <w:rPr>
          <w:b w:val="1"/>
          <w:i w:val="1"/>
          <w:color w:val="000000"/>
        </w:rPr>
        <w:tab/>
        <w:t>c) Increase in mass was due to oxygen which combined with magnesium</w:t>
      </w:r>
    </w:p>
    <w:p>
      <w:pPr>
        <w:rPr>
          <w:b w:val="1"/>
          <w:i w:val="1"/>
          <w:color w:val="000000"/>
        </w:rPr>
      </w:pPr>
    </w:p>
    <w:p>
      <w:pPr>
        <w:rPr>
          <w:b w:val="1"/>
          <w:i w:val="1"/>
          <w:color w:val="000000"/>
        </w:rPr>
      </w:pPr>
      <w:r>
        <w:rPr>
          <w:b w:val="1"/>
          <w:i w:val="1"/>
          <w:color w:val="000000"/>
        </w:rPr>
        <w:tab/>
        <w:t>d) 2Mg(s) + O2(g) _______ 2MgO</w:t>
      </w:r>
      <w:r>
        <w:rPr>
          <w:b w:val="1"/>
          <w:i w:val="1"/>
          <w:color w:val="000000"/>
          <w:vertAlign w:val="subscript"/>
        </w:rPr>
        <w:t>(s)</w:t>
      </w:r>
    </w:p>
    <w:p>
      <w:pPr>
        <w:rPr>
          <w:b w:val="1"/>
          <w:i w:val="1"/>
          <w:color w:val="000000"/>
        </w:rPr>
      </w:pPr>
      <w:r>
        <w:rPr>
          <w:b w:val="1"/>
          <w:i w:val="1"/>
          <w:color w:val="000000"/>
        </w:rPr>
        <w:tab/>
        <w:tab/>
        <w:t>Penalize ½ for wrong or missing state symbols</w:t>
      </w:r>
    </w:p>
    <w:p>
      <w:pPr>
        <w:rPr>
          <w:b w:val="1"/>
          <w:i w:val="1"/>
          <w:color w:val="000000"/>
        </w:rPr>
      </w:pPr>
    </w:p>
    <w:p>
      <w:pPr>
        <w:rPr>
          <w:b w:val="1"/>
          <w:i w:val="1"/>
          <w:color w:val="000000"/>
        </w:rPr>
      </w:pPr>
      <w:r>
        <w:rPr>
          <w:b w:val="1"/>
          <w:i w:val="1"/>
          <w:color w:val="000000"/>
        </w:rPr>
        <w:tab/>
        <w:t>e) The filtrate is magnesium hydroxide which is an alkaline</w:t>
      </w:r>
    </w:p>
    <w:p>
      <w:pPr>
        <w:rPr>
          <w:b w:val="1"/>
          <w:i w:val="1"/>
          <w:color w:val="000000"/>
        </w:rPr>
      </w:pPr>
      <w:r>
        <w:rPr>
          <w:b w:val="1"/>
          <w:i w:val="1"/>
          <w:color w:val="000000"/>
        </w:rPr>
        <w:tab/>
        <w:tab/>
        <w:t>Red litmus paper changed blue, but blue litmus paper remained blue</w:t>
      </w:r>
    </w:p>
    <w:p>
      <w:pPr>
        <w:rPr>
          <w:b w:val="1"/>
          <w:i w:val="1"/>
          <w:color w:val="000000"/>
        </w:rPr>
      </w:pPr>
    </w:p>
    <w:p>
      <w:pPr>
        <w:rPr>
          <w:b w:val="1"/>
          <w:i w:val="1"/>
          <w:color w:val="000000"/>
        </w:rPr>
      </w:pPr>
      <w:r>
        <w:rPr>
          <w:b w:val="1"/>
          <w:i w:val="1"/>
          <w:color w:val="000000"/>
        </w:rPr>
        <w:t xml:space="preserve">11. </w:t>
        <w:tab/>
        <w:t xml:space="preserve"> (i) Oxygen</w:t>
        <w:tab/>
      </w:r>
    </w:p>
    <w:p>
      <w:pPr>
        <w:rPr>
          <w:b w:val="1"/>
          <w:i w:val="1"/>
          <w:color w:val="000000"/>
        </w:rPr>
      </w:pPr>
      <w:r>
        <w:rPr>
          <w:b w:val="1"/>
          <w:i w:val="1"/>
          <w:color w:val="000000"/>
        </w:rPr>
        <w:t xml:space="preserve">       </w:t>
        <w:tab/>
        <w:t xml:space="preserve"> (ii) Sodium hydroxide is a strong base</w:t>
        <w:tab/>
      </w:r>
    </w:p>
    <w:p>
      <w:pPr>
        <w:rPr>
          <w:b w:val="1"/>
          <w:i w:val="1"/>
          <w:color w:val="000000"/>
        </w:rPr>
      </w:pPr>
      <w:r>
        <w:rPr>
          <w:b w:val="1"/>
          <w:i w:val="1"/>
          <w:color w:val="000000"/>
        </w:rPr>
        <w:t xml:space="preserve">        </w:t>
        <w:tab/>
        <w:t>(iii) Slightly soluble in water</w:t>
        <w:tab/>
        <w:tab/>
      </w:r>
    </w:p>
    <w:p>
      <w:pPr>
        <w:rPr>
          <w:b w:val="1"/>
          <w:i w:val="1"/>
          <w:color w:val="000000"/>
        </w:rPr>
      </w:pPr>
      <w:r>
        <w:rPr>
          <w:b w:val="1"/>
          <w:i w:val="1"/>
          <w:color w:val="000000"/>
        </w:rPr>
        <w:t>12.</w:t>
        <w:tab/>
        <w:t xml:space="preserve"> (i) White fumes form in the gas jar which disappear after sometime.</w:t>
      </w:r>
    </w:p>
    <w:p>
      <w:pPr>
        <w:rPr>
          <w:b w:val="1"/>
          <w:i w:val="1"/>
          <w:color w:val="000000"/>
        </w:rPr>
      </w:pPr>
      <w:r>
        <w:rPr>
          <w:b w:val="1"/>
          <w:i w:val="1"/>
          <w:color w:val="000000"/>
        </w:rPr>
        <w:t xml:space="preserve">       </w:t>
        <w:tab/>
        <w:t xml:space="preserve">     - The level of water rises in the gas jar.</w:t>
      </w:r>
    </w:p>
    <w:p>
      <w:pPr>
        <w:rPr>
          <w:b w:val="1"/>
          <w:i w:val="1"/>
          <w:color w:val="000000"/>
        </w:rPr>
      </w:pPr>
      <w:r>
        <w:rPr>
          <w:b w:val="1"/>
          <w:i w:val="1"/>
          <w:color w:val="000000"/>
        </w:rPr>
        <w:t xml:space="preserve">    </w:t>
        <w:tab/>
        <w:t>(ii) P</w:t>
      </w:r>
      <w:r>
        <w:rPr>
          <w:b w:val="1"/>
          <w:i w:val="1"/>
          <w:color w:val="000000"/>
          <w:vertAlign w:val="subscript"/>
        </w:rPr>
        <w:t>(s)</w:t>
      </w:r>
      <w:r>
        <w:rPr>
          <w:b w:val="1"/>
          <w:i w:val="1"/>
          <w:color w:val="000000"/>
        </w:rPr>
        <w:t xml:space="preserve"> + O</w:t>
      </w:r>
      <w:r>
        <w:rPr>
          <w:b w:val="1"/>
          <w:i w:val="1"/>
          <w:color w:val="000000"/>
          <w:vertAlign w:val="subscript"/>
        </w:rPr>
        <w:t xml:space="preserve">2(g) </w:t>
      </w:r>
      <w:r>
        <w:rPr>
          <w:b w:val="1"/>
          <w:i w:val="1"/>
          <w:color w:val="000000"/>
        </w:rPr>
        <w:tab/>
        <w:tab/>
        <w:t>P</w:t>
      </w:r>
      <w:r>
        <w:rPr>
          <w:b w:val="1"/>
          <w:i w:val="1"/>
          <w:color w:val="000000"/>
          <w:vertAlign w:val="subscript"/>
        </w:rPr>
        <w:t>2</w:t>
      </w:r>
      <w:r>
        <w:rPr>
          <w:b w:val="1"/>
          <w:i w:val="1"/>
          <w:color w:val="000000"/>
        </w:rPr>
        <w:t>O5</w:t>
      </w:r>
      <w:r>
        <w:rPr>
          <w:b w:val="1"/>
          <w:i w:val="1"/>
          <w:color w:val="000000"/>
          <w:vertAlign w:val="subscript"/>
        </w:rPr>
        <w:t>(s)</w:t>
      </w:r>
    </w:p>
    <w:p>
      <w:pPr>
        <w:rPr>
          <w:b w:val="1"/>
          <w:i w:val="1"/>
          <w:color w:val="000000"/>
        </w:rPr>
      </w:pPr>
      <w:r>
        <w:rPr>
          <w:b w:val="1"/>
          <w:i w:val="1"/>
          <w:color w:val="000000"/>
        </w:rPr>
        <w:t xml:space="preserve">        </w:t>
        <w:tab/>
        <w:t xml:space="preserve">    P</w:t>
      </w:r>
      <w:r>
        <w:rPr>
          <w:b w:val="1"/>
          <w:i w:val="1"/>
          <w:color w:val="000000"/>
          <w:vertAlign w:val="subscript"/>
        </w:rPr>
        <w:t>2</w:t>
      </w:r>
      <w:r>
        <w:rPr>
          <w:b w:val="1"/>
          <w:i w:val="1"/>
          <w:color w:val="000000"/>
        </w:rPr>
        <w:t>O</w:t>
      </w:r>
      <w:r>
        <w:rPr>
          <w:b w:val="1"/>
          <w:i w:val="1"/>
          <w:color w:val="000000"/>
          <w:vertAlign w:val="subscript"/>
        </w:rPr>
        <w:t>(s)</w:t>
      </w:r>
      <w:r>
        <w:rPr>
          <w:b w:val="1"/>
          <w:i w:val="1"/>
          <w:color w:val="000000"/>
        </w:rPr>
        <w:t xml:space="preserve"> + 3H</w:t>
      </w:r>
      <w:r>
        <w:rPr>
          <w:b w:val="1"/>
          <w:i w:val="1"/>
          <w:color w:val="000000"/>
          <w:vertAlign w:val="subscript"/>
        </w:rPr>
        <w:t>2</w:t>
      </w:r>
      <w:r>
        <w:rPr>
          <w:b w:val="1"/>
          <w:i w:val="1"/>
          <w:color w:val="000000"/>
        </w:rPr>
        <w:t>O</w:t>
      </w:r>
      <w:r>
        <w:rPr>
          <w:b w:val="1"/>
          <w:i w:val="1"/>
          <w:color w:val="000000"/>
          <w:vertAlign w:val="subscript"/>
        </w:rPr>
        <w:t>(l)</w:t>
      </w:r>
      <w:r>
        <w:rPr>
          <w:b w:val="1"/>
          <w:i w:val="1"/>
          <w:color w:val="000000"/>
        </w:rPr>
        <w:t xml:space="preserve"> </w:t>
        <w:tab/>
        <w:tab/>
        <w:t>2H</w:t>
      </w:r>
      <w:r>
        <w:rPr>
          <w:b w:val="1"/>
          <w:i w:val="1"/>
          <w:color w:val="000000"/>
          <w:vertAlign w:val="subscript"/>
        </w:rPr>
        <w:t>4</w:t>
      </w:r>
      <w:r>
        <w:rPr>
          <w:b w:val="1"/>
          <w:i w:val="1"/>
          <w:color w:val="000000"/>
        </w:rPr>
        <w:t>PO</w:t>
      </w:r>
      <w:r>
        <w:rPr>
          <w:b w:val="1"/>
          <w:i w:val="1"/>
          <w:color w:val="000000"/>
          <w:vertAlign w:val="subscript"/>
        </w:rPr>
        <w:t>4(aq)</w:t>
      </w:r>
    </w:p>
    <w:p>
      <w:pPr>
        <w:rPr>
          <w:b w:val="1"/>
          <w:i w:val="1"/>
          <w:color w:val="000000"/>
        </w:rPr>
      </w:pPr>
      <w:r>
        <w:rPr>
          <w:b w:val="1"/>
          <w:i w:val="1"/>
          <w:color w:val="000000"/>
        </w:rPr>
        <w:t xml:space="preserve">   </w:t>
        <w:tab/>
        <w:t xml:space="preserve"> </w:t>
      </w:r>
      <w:r>
        <w:rPr>
          <w:b w:val="1"/>
          <w:i w:val="1"/>
          <w:color w:val="000000"/>
        </w:rPr>
        <w:t>(iii) Magnesium react with oxygen and nitrogen hence greater of fraction of air is used.</w:t>
      </w:r>
    </w:p>
    <w:p>
      <w:pPr>
        <w:rPr>
          <w:b w:val="1"/>
          <w:i w:val="1"/>
          <w:color w:val="000000"/>
        </w:rPr>
      </w:pPr>
      <w:r>
        <w:rPr>
          <w:b w:val="1"/>
          <w:i w:val="1"/>
          <w:color w:val="000000"/>
        </w:rPr>
        <w:t xml:space="preserve">    </w:t>
        <w:tab/>
        <w:t xml:space="preserve">(iv) (a) Blue litmus changed to red as remained red. The solution was acid due to phosphoric </w:t>
      </w:r>
    </w:p>
    <w:p>
      <w:pPr>
        <w:rPr>
          <w:b w:val="1"/>
          <w:i w:val="1"/>
          <w:color w:val="000000"/>
        </w:rPr>
      </w:pPr>
      <w:r>
        <w:rPr>
          <w:b w:val="1"/>
          <w:i w:val="1"/>
          <w:color w:val="000000"/>
        </w:rPr>
        <w:t xml:space="preserve">                  (b) Red litmus changed to blue as blue remained blue due to formation of basic magnesium  </w:t>
      </w:r>
    </w:p>
    <w:p>
      <w:pPr>
        <w:rPr>
          <w:b w:val="1"/>
          <w:i w:val="1"/>
          <w:color w:val="000000"/>
        </w:rPr>
      </w:pPr>
      <w:r>
        <w:rPr>
          <w:b w:val="1"/>
          <w:i w:val="1"/>
          <w:color w:val="000000"/>
        </w:rPr>
        <w:t xml:space="preserve">                      hydroxide ammonia solution.</w:t>
      </w:r>
    </w:p>
    <w:p>
      <w:pPr>
        <w:ind w:firstLine="720"/>
        <w:rPr>
          <w:b w:val="1"/>
          <w:i w:val="1"/>
          <w:color w:val="000000"/>
        </w:rPr>
      </w:pPr>
      <w:r>
        <w:rPr>
          <w:b w:val="1"/>
          <w:i w:val="1"/>
          <w:color w:val="000000"/>
        </w:rPr>
        <w:t>(v) – Pass air over conc. KOH / NaOH to absorb CO</w:t>
      </w:r>
      <w:r>
        <w:rPr>
          <w:b w:val="1"/>
          <w:i w:val="1"/>
          <w:color w:val="000000"/>
          <w:vertAlign w:val="subscript"/>
        </w:rPr>
        <w:t>2</w:t>
      </w:r>
    </w:p>
    <w:p>
      <w:pPr>
        <w:rPr>
          <w:b w:val="1"/>
          <w:i w:val="1"/>
          <w:color w:val="000000"/>
        </w:rPr>
      </w:pPr>
      <w:r>
        <w:rPr>
          <w:b w:val="1"/>
          <w:i w:val="1"/>
          <w:color w:val="000000"/>
        </w:rPr>
        <w:t xml:space="preserve">   </w:t>
        <w:tab/>
        <w:t xml:space="preserve">     - Pass the remaining gases over hot copper solid which reacts with oxygen.</w:t>
      </w:r>
    </w:p>
    <w:p>
      <w:pPr>
        <w:rPr>
          <w:b w:val="1"/>
          <w:i w:val="1"/>
          <w:color w:val="000000"/>
        </w:rPr>
      </w:pPr>
      <w:r>
        <w:rPr>
          <w:b w:val="1"/>
          <w:i w:val="1"/>
          <w:color w:val="000000"/>
        </w:rPr>
        <w:t xml:space="preserve">      </w:t>
        <w:tab/>
        <w:t xml:space="preserve">   - Collect the remaining gas over water. The gas is mainly nitrogen.</w:t>
      </w:r>
    </w:p>
    <w:p>
      <w:pPr>
        <w:rPr>
          <w:b w:val="1"/>
          <w:i w:val="1"/>
          <w:color w:val="000000"/>
        </w:rPr>
      </w:pPr>
      <w:r>
        <w:rPr>
          <w:b w:val="1"/>
          <w:i w:val="1"/>
          <w:color w:val="000000"/>
        </w:rPr>
        <w:t>13.</w:t>
      </w:r>
      <w:r>
        <w:rPr>
          <w:b w:val="1"/>
          <w:i w:val="1"/>
          <w:color w:val="000000"/>
        </w:rPr>
        <w:tab/>
        <w:t xml:space="preserve">a) i) 3Mg(s)  + N</w:t>
      </w:r>
      <w:r>
        <w:rPr>
          <w:b w:val="1"/>
          <w:i w:val="1"/>
          <w:color w:val="000000"/>
          <w:vertAlign w:val="subscript"/>
        </w:rPr>
        <w:t>2</w:t>
      </w:r>
      <w:r>
        <w:rPr>
          <w:b w:val="1"/>
          <w:i w:val="1"/>
          <w:color w:val="000000"/>
        </w:rPr>
        <w:t xml:space="preserve">(g)                    Mg</w:t>
      </w:r>
      <w:r>
        <w:rPr>
          <w:b w:val="1"/>
          <w:i w:val="1"/>
          <w:color w:val="000000"/>
          <w:vertAlign w:val="subscript"/>
        </w:rPr>
        <w:t>3</w:t>
      </w:r>
      <w:r>
        <w:rPr>
          <w:b w:val="1"/>
          <w:i w:val="1"/>
          <w:color w:val="000000"/>
        </w:rPr>
        <w:t>N</w:t>
      </w:r>
      <w:r>
        <w:rPr>
          <w:b w:val="1"/>
          <w:i w:val="1"/>
          <w:color w:val="000000"/>
          <w:vertAlign w:val="subscript"/>
        </w:rPr>
        <w:t>2</w:t>
      </w:r>
      <w:r>
        <w:rPr>
          <w:b w:val="1"/>
          <w:i w:val="1"/>
          <w:color w:val="000000"/>
        </w:rPr>
        <w:t xml:space="preserve">(s) </w:t>
      </w:r>
      <w:r>
        <w:rPr>
          <w:rFonts w:ascii="Lucida Sans Unicode" w:hAnsi="Lucida Sans Unicode"/>
          <w:b w:val="1"/>
          <w:i w:val="1"/>
          <w:color w:val="000000"/>
        </w:rPr>
        <w:t>√</w:t>
      </w:r>
      <w:r>
        <w:rPr>
          <w:b w:val="1"/>
          <w:i w:val="1"/>
          <w:color w:val="000000"/>
        </w:rPr>
        <w:t>1</w:t>
      </w:r>
    </w:p>
    <w:p>
      <w:pPr>
        <w:rPr>
          <w:b w:val="1"/>
          <w:i w:val="1"/>
          <w:color w:val="000000"/>
        </w:rPr>
      </w:pPr>
      <w:r>
        <w:rPr>
          <w:b w:val="1"/>
          <w:i w:val="1"/>
          <w:color w:val="000000"/>
        </w:rPr>
        <w:tab/>
        <w:t xml:space="preserve">    </w:t>
      </w:r>
      <w:r>
        <w:rPr>
          <w:b w:val="1"/>
          <w:i w:val="1"/>
          <w:color w:val="000000"/>
        </w:rPr>
        <w:t>ii) Gas with</w:t>
      </w:r>
      <w:r>
        <w:rPr>
          <w:rFonts w:ascii="Lucida Sans Unicode" w:hAnsi="Lucida Sans Unicode"/>
          <w:b w:val="1"/>
          <w:i w:val="1"/>
          <w:color w:val="000000"/>
        </w:rPr>
        <w:t>√</w:t>
      </w:r>
      <w:r>
        <w:rPr>
          <w:b w:val="1"/>
          <w:i w:val="1"/>
          <w:color w:val="000000"/>
        </w:rPr>
        <w:t>1 choking irritating smell.</w:t>
      </w:r>
    </w:p>
    <w:p>
      <w:pPr>
        <w:rPr>
          <w:b w:val="1"/>
          <w:i w:val="1"/>
          <w:color w:val="000000"/>
        </w:rPr>
      </w:pPr>
      <w:r>
        <w:rPr>
          <w:b w:val="1"/>
          <w:i w:val="1"/>
          <w:color w:val="000000"/>
        </w:rPr>
        <w:tab/>
        <w:t xml:space="preserve">         Mg</w:t>
      </w:r>
      <w:r>
        <w:rPr>
          <w:b w:val="1"/>
          <w:i w:val="1"/>
          <w:color w:val="000000"/>
          <w:vertAlign w:val="subscript"/>
        </w:rPr>
        <w:t>3</w:t>
      </w:r>
      <w:r>
        <w:rPr>
          <w:b w:val="1"/>
          <w:i w:val="1"/>
          <w:color w:val="000000"/>
        </w:rPr>
        <w:t>N</w:t>
      </w:r>
      <w:r>
        <w:rPr>
          <w:b w:val="1"/>
          <w:i w:val="1"/>
          <w:color w:val="000000"/>
          <w:vertAlign w:val="subscript"/>
        </w:rPr>
        <w:t>2</w:t>
      </w:r>
      <w:r>
        <w:rPr>
          <w:b w:val="1"/>
          <w:i w:val="1"/>
          <w:color w:val="000000"/>
        </w:rPr>
        <w:t xml:space="preserve"> reacts with water to form ammonia </w:t>
      </w:r>
      <w:r>
        <w:rPr>
          <w:rFonts w:ascii="Lucida Sans Unicode" w:hAnsi="Lucida Sans Unicode"/>
          <w:b w:val="1"/>
          <w:i w:val="1"/>
          <w:color w:val="000000"/>
        </w:rPr>
        <w:t>√</w:t>
      </w:r>
      <w:r>
        <w:rPr>
          <w:b w:val="1"/>
          <w:i w:val="1"/>
          <w:color w:val="000000"/>
        </w:rPr>
        <w:t>1 gas.</w:t>
      </w:r>
    </w:p>
    <w:p>
      <w:pPr>
        <w:rPr>
          <w:b w:val="1"/>
          <w:i w:val="1"/>
          <w:color w:val="000000"/>
        </w:rPr>
      </w:pPr>
      <w:r>
        <w:rPr>
          <w:b w:val="1"/>
          <w:i w:val="1"/>
          <w:color w:val="000000"/>
        </w:rPr>
        <w:tab/>
        <w:t xml:space="preserve">    iii) It remains blue. </w:t>
      </w:r>
      <w:r>
        <w:rPr>
          <w:rFonts w:ascii="Lucida Sans Unicode" w:hAnsi="Lucida Sans Unicode"/>
          <w:b w:val="1"/>
          <w:i w:val="1"/>
          <w:color w:val="000000"/>
        </w:rPr>
        <w:t>√</w:t>
      </w:r>
      <w:r>
        <w:rPr>
          <w:b w:val="1"/>
          <w:i w:val="1"/>
          <w:color w:val="000000"/>
        </w:rPr>
        <w:t xml:space="preserve">½  Ammonia gas is alkaline. </w:t>
      </w:r>
      <w:r>
        <w:rPr>
          <w:rFonts w:ascii="Lucida Sans Unicode" w:hAnsi="Lucida Sans Unicode"/>
          <w:b w:val="1"/>
          <w:i w:val="1"/>
          <w:color w:val="000000"/>
        </w:rPr>
        <w:t>√</w:t>
      </w:r>
      <w:r>
        <w:rPr>
          <w:b w:val="1"/>
          <w:i w:val="1"/>
          <w:color w:val="000000"/>
        </w:rPr>
        <w:t xml:space="preserve">½  </w:t>
      </w:r>
    </w:p>
    <w:p>
      <w:pPr>
        <w:rPr>
          <w:b w:val="1"/>
          <w:i w:val="1"/>
          <w:color w:val="000000"/>
        </w:rPr>
      </w:pPr>
      <w:r>
        <w:rPr>
          <w:b w:val="1"/>
          <w:i w:val="1"/>
          <w:color w:val="000000"/>
        </w:rPr>
        <w:t xml:space="preserve">14. </w:t>
        <w:tab/>
        <w:t xml:space="preserve">(a) </w:t>
        <w:tab/>
        <w:t>(i) Phosphorous</w:t>
      </w:r>
    </w:p>
    <w:p>
      <w:pPr>
        <w:ind w:left="360"/>
        <w:rPr>
          <w:b w:val="1"/>
          <w:i w:val="1"/>
          <w:color w:val="000000"/>
        </w:rPr>
      </w:pPr>
      <w:r>
        <w:rPr>
          <w:b w:val="1"/>
          <w:i w:val="1"/>
          <w:color w:val="000000"/>
        </w:rPr>
        <w:t xml:space="preserve">        </w:t>
        <w:tab/>
        <w:t>(i</w:t>
      </w:r>
      <w:r>
        <w:rPr>
          <w:b w:val="1"/>
          <w:i w:val="1"/>
          <w:color w:val="000000"/>
        </w:rPr>
        <w:t>i) - Do not react with water when being inserted into the tube</w:t>
      </w:r>
    </w:p>
    <w:p>
      <w:pPr>
        <w:rPr>
          <w:b w:val="1"/>
          <w:i w:val="1"/>
          <w:color w:val="000000"/>
        </w:rPr>
      </w:pPr>
      <w:r>
        <w:rPr>
          <w:b w:val="1"/>
          <w:i w:val="1"/>
          <w:color w:val="000000"/>
        </w:rPr>
        <w:t xml:space="preserve">                 </w:t>
        <w:tab/>
        <w:t xml:space="preserve">      - reacts with oxygen when exposed to air.</w:t>
      </w:r>
    </w:p>
    <w:p>
      <w:pPr>
        <w:ind w:left="360"/>
        <w:rPr>
          <w:b w:val="1"/>
          <w:i w:val="1"/>
          <w:color w:val="000000"/>
        </w:rPr>
      </w:pPr>
      <w:r>
        <w:rPr>
          <w:b w:val="1"/>
          <w:i w:val="1"/>
          <w:color w:val="000000"/>
        </w:rPr>
        <w:t xml:space="preserve">    (b)    4P(s) + 3O</w:t>
      </w:r>
      <w:r>
        <w:rPr>
          <w:b w:val="1"/>
          <w:i w:val="1"/>
          <w:color w:val="000000"/>
          <w:vertAlign w:val="subscript"/>
        </w:rPr>
        <w:t xml:space="preserve">2(g) </w:t>
      </w:r>
      <w:r>
        <w:rPr>
          <w:b w:val="1"/>
          <w:i w:val="1"/>
          <w:color w:val="000000"/>
        </w:rPr>
        <w:tab/>
        <w:tab/>
        <w:t>2P</w:t>
      </w:r>
      <w:r>
        <w:rPr>
          <w:b w:val="1"/>
          <w:i w:val="1"/>
          <w:color w:val="000000"/>
          <w:vertAlign w:val="subscript"/>
        </w:rPr>
        <w:t>2</w:t>
      </w:r>
      <w:r>
        <w:rPr>
          <w:b w:val="1"/>
          <w:i w:val="1"/>
          <w:color w:val="000000"/>
        </w:rPr>
        <w:t>O</w:t>
      </w:r>
      <w:r>
        <w:rPr>
          <w:b w:val="1"/>
          <w:i w:val="1"/>
          <w:color w:val="000000"/>
          <w:vertAlign w:val="subscript"/>
        </w:rPr>
        <w:t xml:space="preserve">3(s) </w:t>
      </w:r>
    </w:p>
    <w:p>
      <w:pPr>
        <w:ind w:left="360"/>
        <w:rPr>
          <w:b w:val="1"/>
          <w:i w:val="1"/>
          <w:color w:val="000000"/>
        </w:rPr>
      </w:pPr>
      <w:r>
        <w:rPr>
          <w:b w:val="1"/>
          <w:i w:val="1"/>
          <w:color w:val="000000"/>
        </w:rPr>
        <w:t xml:space="preserve">             or 4P(s) + SO</w:t>
      </w:r>
      <w:r>
        <w:rPr>
          <w:b w:val="1"/>
          <w:i w:val="1"/>
          <w:color w:val="000000"/>
          <w:vertAlign w:val="subscript"/>
        </w:rPr>
        <w:t xml:space="preserve">2(g)       </w:t>
        <w:tab/>
      </w:r>
      <w:r>
        <w:rPr>
          <w:b w:val="1"/>
          <w:i w:val="1"/>
          <w:color w:val="000000"/>
        </w:rPr>
        <w:t>2P</w:t>
      </w:r>
      <w:r>
        <w:rPr>
          <w:b w:val="1"/>
          <w:i w:val="1"/>
          <w:color w:val="000000"/>
          <w:vertAlign w:val="subscript"/>
        </w:rPr>
        <w:t>2</w:t>
      </w:r>
      <w:r>
        <w:rPr>
          <w:b w:val="1"/>
          <w:i w:val="1"/>
          <w:color w:val="000000"/>
        </w:rPr>
        <w:t>O</w:t>
      </w:r>
      <w:r>
        <w:rPr>
          <w:b w:val="1"/>
          <w:i w:val="1"/>
          <w:color w:val="000000"/>
          <w:vertAlign w:val="subscript"/>
        </w:rPr>
        <w:t>5(s)</w:t>
      </w:r>
    </w:p>
    <w:p>
      <w:pPr>
        <w:ind w:left="360"/>
        <w:rPr>
          <w:b w:val="1"/>
          <w:i w:val="1"/>
          <w:color w:val="000000"/>
        </w:rPr>
      </w:pPr>
    </w:p>
    <w:p>
      <w:pPr>
        <w:ind w:left="360"/>
        <w:rPr>
          <w:b w:val="1"/>
          <w:i w:val="1"/>
          <w:color w:val="000000"/>
        </w:rPr>
      </w:pPr>
    </w:p>
    <w:p>
      <w:pPr>
        <w:ind w:left="360"/>
        <w:rPr>
          <w:b w:val="1"/>
          <w:i w:val="1"/>
          <w:color w:val="000000"/>
        </w:rPr>
      </w:pPr>
    </w:p>
    <w:p>
      <w:pPr>
        <w:ind w:left="360"/>
        <w:rPr>
          <w:b w:val="1"/>
          <w:i w:val="1"/>
          <w:color w:val="000000"/>
        </w:rPr>
      </w:pPr>
      <w:r>
        <w:rPr>
          <w:b w:val="1"/>
          <w:i w:val="1"/>
          <w:color w:val="000000"/>
        </w:rPr>
        <w:t xml:space="preserve">    (c) (i) </w:t>
      </w:r>
      <w:r>
        <w:rPr>
          <w:b w:val="1"/>
          <w:i w:val="1"/>
          <w:color w:val="000000"/>
          <w:u w:val="single"/>
        </w:rPr>
        <w:t>Y – X</w:t>
      </w:r>
      <w:r>
        <w:rPr>
          <w:b w:val="1"/>
          <w:i w:val="1"/>
          <w:color w:val="000000"/>
        </w:rPr>
        <w:t xml:space="preserve">  x 100</w:t>
      </w:r>
    </w:p>
    <w:p>
      <w:pPr>
        <w:ind w:left="360"/>
        <w:rPr>
          <w:b w:val="1"/>
          <w:i w:val="1"/>
          <w:color w:val="000000"/>
        </w:rPr>
      </w:pPr>
      <w:r>
        <w:rPr>
          <w:b w:val="1"/>
          <w:i w:val="1"/>
          <w:color w:val="000000"/>
        </w:rPr>
        <w:t xml:space="preserve">                 y</w:t>
      </w:r>
    </w:p>
    <w:p>
      <w:pPr>
        <w:ind w:left="360"/>
        <w:rPr>
          <w:b w:val="1"/>
          <w:i w:val="1"/>
          <w:color w:val="000000"/>
        </w:rPr>
      </w:pPr>
      <w:r>
        <w:rPr>
          <w:b w:val="1"/>
          <w:i w:val="1"/>
          <w:color w:val="000000"/>
        </w:rPr>
        <w:t xml:space="preserve">         (ii) – Wrong reading of volume </w:t>
      </w:r>
    </w:p>
    <w:p>
      <w:pPr>
        <w:ind w:left="360"/>
        <w:rPr>
          <w:b w:val="1"/>
          <w:i w:val="1"/>
          <w:color w:val="000000"/>
        </w:rPr>
      </w:pPr>
      <w:r>
        <w:rPr>
          <w:b w:val="1"/>
          <w:i w:val="1"/>
          <w:color w:val="000000"/>
        </w:rPr>
        <w:t xml:space="preserve">               - Phosphorous can go off before complete combustion</w:t>
      </w:r>
    </w:p>
    <w:p>
      <w:pPr>
        <w:ind w:left="360"/>
        <w:rPr>
          <w:b w:val="1"/>
          <w:i w:val="1"/>
          <w:color w:val="000000"/>
        </w:rPr>
      </w:pPr>
      <w:r>
        <w:rPr>
          <w:b w:val="1"/>
          <w:i w:val="1"/>
          <w:color w:val="000000"/>
        </w:rPr>
        <w:t>(d) (i) – Red litmus paper no effect</w:t>
      </w:r>
    </w:p>
    <w:p>
      <w:pPr>
        <w:ind w:firstLine="240" w:left="720"/>
        <w:rPr>
          <w:b w:val="1"/>
          <w:i w:val="1"/>
          <w:color w:val="000000"/>
        </w:rPr>
      </w:pPr>
      <w:r>
        <w:rPr>
          <w:b w:val="1"/>
          <w:i w:val="1"/>
          <w:color w:val="000000"/>
        </w:rPr>
        <w:t xml:space="preserve">- Blue litmus paper turns red due to formation of phosphoric acid/phosphorous (V) Oxide whish   is  an acidic oxide</w:t>
      </w:r>
    </w:p>
    <w:p>
      <w:pPr>
        <w:ind w:firstLine="360" w:left="360"/>
        <w:rPr>
          <w:b w:val="1"/>
          <w:i w:val="1"/>
          <w:color w:val="000000"/>
        </w:rPr>
      </w:pPr>
      <w:r>
        <w:rPr>
          <w:b w:val="1"/>
          <w:i w:val="1"/>
          <w:color w:val="000000"/>
        </w:rPr>
        <w:t>(ii) – Oxygen</w:t>
      </w:r>
    </w:p>
    <w:p>
      <w:pPr>
        <w:ind w:firstLine="360" w:left="360"/>
        <w:rPr>
          <w:b w:val="1"/>
          <w:i w:val="1"/>
          <w:color w:val="000000"/>
        </w:rPr>
      </w:pPr>
      <w:r>
        <w:rPr>
          <w:b w:val="1"/>
          <w:i w:val="1"/>
          <w:color w:val="000000"/>
        </w:rPr>
        <w:t xml:space="preserve"> (iii) </w:t>
        <w:tab/>
        <w:t>– Burning of candle</w:t>
      </w:r>
    </w:p>
    <w:p>
      <w:pPr>
        <w:ind w:left="360"/>
        <w:rPr>
          <w:b w:val="1"/>
          <w:i w:val="1"/>
          <w:color w:val="000000"/>
        </w:rPr>
      </w:pPr>
      <w:r>
        <w:rPr>
          <w:b w:val="1"/>
          <w:i w:val="1"/>
          <w:color w:val="000000"/>
        </w:rPr>
        <w:t xml:space="preserve">   </w:t>
        <w:tab/>
        <w:t xml:space="preserve">        </w:t>
        <w:tab/>
        <w:t>- Use of pyrogallol</w:t>
      </w:r>
    </w:p>
    <w:p>
      <w:pPr>
        <w:ind w:left="360"/>
        <w:rPr>
          <w:b w:val="1"/>
          <w:i w:val="1"/>
          <w:color w:val="000000"/>
        </w:rPr>
      </w:pPr>
      <w:r>
        <w:rPr>
          <w:b w:val="1"/>
          <w:i w:val="1"/>
          <w:color w:val="000000"/>
        </w:rPr>
        <w:t xml:space="preserve">   </w:t>
        <w:tab/>
        <w:tab/>
        <w:t xml:space="preserve"> - Rusting of iron fillings</w:t>
      </w:r>
    </w:p>
    <w:p>
      <w:pPr>
        <w:rPr>
          <w:b w:val="1"/>
          <w:i w:val="1"/>
          <w:color w:val="000000"/>
        </w:rPr>
      </w:pPr>
      <w:r>
        <w:rPr>
          <w:b w:val="1"/>
          <w:i w:val="1"/>
          <w:color w:val="000000"/>
        </w:rPr>
        <w:t xml:space="preserve">15. </w:t>
        <w:tab/>
        <w:t>i) P</w:t>
      </w:r>
      <w:r>
        <w:rPr>
          <w:b w:val="1"/>
          <w:i w:val="1"/>
          <w:color w:val="000000"/>
          <w:vertAlign w:val="subscript"/>
        </w:rPr>
        <w:t>4(g)</w:t>
      </w:r>
      <w:r>
        <w:rPr>
          <w:b w:val="1"/>
          <w:i w:val="1"/>
          <w:color w:val="000000"/>
        </w:rPr>
        <w:t xml:space="preserve">  + 5O</w:t>
      </w:r>
      <w:r>
        <w:rPr>
          <w:b w:val="1"/>
          <w:i w:val="1"/>
          <w:color w:val="000000"/>
          <w:vertAlign w:val="subscript"/>
        </w:rPr>
        <w:t xml:space="preserve">2(g)  </w:t>
      </w:r>
      <w:r>
        <w:rPr>
          <w:b w:val="1"/>
          <w:i w:val="1"/>
          <w:color w:val="000000"/>
        </w:rPr>
        <w:t xml:space="preserve">______________  2P</w:t>
      </w:r>
      <w:r>
        <w:rPr>
          <w:b w:val="1"/>
          <w:i w:val="1"/>
          <w:color w:val="000000"/>
          <w:vertAlign w:val="subscript"/>
        </w:rPr>
        <w:t>2</w:t>
      </w:r>
      <w:r>
        <w:rPr>
          <w:b w:val="1"/>
          <w:i w:val="1"/>
          <w:color w:val="000000"/>
        </w:rPr>
        <w:t>O</w:t>
      </w:r>
      <w:r>
        <w:rPr>
          <w:b w:val="1"/>
          <w:i w:val="1"/>
          <w:color w:val="000000"/>
          <w:vertAlign w:val="subscript"/>
        </w:rPr>
        <w:t>5(s)</w:t>
      </w:r>
    </w:p>
    <w:p>
      <w:pPr>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870" w:leader="none"/>
        </w:tabs>
        <w:rPr>
          <w:b w:val="1"/>
          <w:i w:val="1"/>
          <w:color w:val="000000"/>
        </w:rPr>
      </w:pPr>
      <w:r>
        <w:rPr>
          <w:b w:val="1"/>
          <w:i w:val="1"/>
          <w:color w:val="000000"/>
        </w:rPr>
        <w:tab/>
        <w:tab/>
      </w:r>
      <w:r>
        <w:rPr>
          <w:b w:val="1"/>
          <w:i w:val="1"/>
          <w:color w:val="000000"/>
        </w:rPr>
        <w:t>// P</w:t>
      </w:r>
      <w:r>
        <w:rPr>
          <w:b w:val="1"/>
          <w:i w:val="1"/>
          <w:color w:val="000000"/>
          <w:vertAlign w:val="subscript"/>
        </w:rPr>
        <w:t>4(s)</w:t>
      </w:r>
      <w:r>
        <w:rPr>
          <w:b w:val="1"/>
          <w:i w:val="1"/>
          <w:color w:val="000000"/>
        </w:rPr>
        <w:t xml:space="preserve">  + 3O</w:t>
      </w:r>
      <w:r>
        <w:rPr>
          <w:b w:val="1"/>
          <w:i w:val="1"/>
          <w:color w:val="000000"/>
          <w:vertAlign w:val="subscript"/>
        </w:rPr>
        <w:t>2(g)</w:t>
      </w:r>
      <w:r>
        <w:rPr>
          <w:b w:val="1"/>
          <w:i w:val="1"/>
          <w:color w:val="000000"/>
        </w:rPr>
        <w:t xml:space="preserve">     ____________  2P</w:t>
      </w:r>
      <w:r>
        <w:rPr>
          <w:b w:val="1"/>
          <w:i w:val="1"/>
          <w:color w:val="000000"/>
          <w:vertAlign w:val="subscript"/>
        </w:rPr>
        <w:t>2</w:t>
      </w:r>
      <w:r>
        <w:rPr>
          <w:b w:val="1"/>
          <w:i w:val="1"/>
          <w:color w:val="000000"/>
        </w:rPr>
        <w:t>O</w:t>
      </w:r>
      <w:r>
        <w:rPr>
          <w:b w:val="1"/>
          <w:i w:val="1"/>
          <w:color w:val="000000"/>
          <w:vertAlign w:val="subscript"/>
        </w:rPr>
        <w:t xml:space="preserve">3(g)  </w:t>
      </w:r>
      <w:r>
        <w:rPr>
          <w:b w:val="1"/>
          <w:i w:val="1"/>
          <w:color w:val="000000"/>
        </w:rPr>
        <w:tab/>
        <w:tab/>
        <w:tab/>
        <w:t xml:space="preserve">Anyone </w:t>
      </w:r>
      <w:r>
        <w:rPr>
          <w:rFonts w:ascii="Symbol" w:hAnsi="Symbol"/>
          <w:b w:val="1"/>
          <w:i w:val="1"/>
          <w:color w:val="000000"/>
        </w:rPr>
        <w:t>Ö</w:t>
      </w:r>
      <w:r>
        <w:rPr>
          <w:b w:val="1"/>
          <w:i w:val="1"/>
          <w:color w:val="000000"/>
        </w:rPr>
        <w:t xml:space="preserve"> 1  mark</w:t>
        <w:tab/>
      </w:r>
    </w:p>
    <w:p>
      <w:pPr>
        <w:rPr>
          <w:b w:val="1"/>
          <w:i w:val="1"/>
          <w:color w:val="000000"/>
        </w:rPr>
      </w:pPr>
    </w:p>
    <w:p>
      <w:pPr>
        <w:rPr>
          <w:b w:val="1"/>
          <w:i w:val="1"/>
          <w:color w:val="000000"/>
        </w:rPr>
      </w:pPr>
      <w:r>
        <w:rPr>
          <w:b w:val="1"/>
          <w:i w:val="1"/>
          <w:color w:val="000000"/>
        </w:rPr>
        <w:tab/>
        <w:tab/>
        <w:t>ii) Phosphorous (v) or (iii) oxide formed is an acidic Oxide which dissolves in water to</w:t>
      </w:r>
    </w:p>
    <w:p>
      <w:pPr>
        <w:rPr>
          <w:b w:val="1"/>
          <w:i w:val="1"/>
          <w:color w:val="000000"/>
        </w:rPr>
      </w:pPr>
      <w:r>
        <w:rPr>
          <w:b w:val="1"/>
          <w:i w:val="1"/>
          <w:color w:val="000000"/>
        </w:rPr>
        <w:t xml:space="preserve">                             form a strong acidic solution of phosphoric acid whose PH is 2</w:t>
        <w:tab/>
      </w: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8" distL="114300" distR="114300">
                <wp:simplePos x="0" y="0"/>
                <wp:positionH relativeFrom="column">
                  <wp:posOffset>5257800</wp:posOffset>
                </wp:positionH>
                <wp:positionV relativeFrom="paragraph">
                  <wp:posOffset>144780</wp:posOffset>
                </wp:positionV>
                <wp:extent cx="800100" cy="228600"/>
                <wp:wrapNone/>
                <wp:docPr id="596" name="Text Box 596"/>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597" path="m,l,21600r21600,l21600,xe"/>
              <v:shape xmlns:o="urn:schemas-microsoft-com:office:office" type="#597" id="Text Box 596" style="position:absolute;width:63pt;height:18pt;z-index:48;mso-wrap-distance-left:9pt;mso-wrap-distance-top:0pt;mso-wrap-distance-right:9pt;mso-wrap-distance-bottom:0pt;margin-left:414pt;margin-top:11.4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16.</w:t>
        <w:tab/>
        <w:t xml:space="preserve"> (a) – Iron nails turns brown.</w:t>
      </w:r>
    </w:p>
    <w:p>
      <w:pPr>
        <w:rPr>
          <w:b w:val="1"/>
          <w:i w:val="1"/>
          <w:color w:val="000000"/>
        </w:rPr>
      </w:pPr>
      <w:r>
        <w:rPr>
          <w:b w:val="1"/>
          <w:i w:val="1"/>
          <w:color w:val="000000"/>
        </w:rPr>
        <w:t xml:space="preserve">         </w:t>
        <w:tab/>
        <w:t xml:space="preserve">     - Water rises up the delivery tube/water level drops in the trough ( any ½mk)</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7" distL="114300" distR="114300">
                <wp:simplePos x="0" y="0"/>
                <wp:positionH relativeFrom="column">
                  <wp:posOffset>1828800</wp:posOffset>
                </wp:positionH>
                <wp:positionV relativeFrom="paragraph">
                  <wp:posOffset>160020</wp:posOffset>
                </wp:positionV>
                <wp:extent cx="800100" cy="228600"/>
                <wp:wrapNone/>
                <wp:docPr id="598" name="Text Box 598"/>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599" path="m,l,21600r21600,l21600,xe"/>
              <v:shape xmlns:o="urn:schemas-microsoft-com:office:office" type="#599" id="Text Box 598" style="position:absolute;width:63pt;height:18pt;z-index:47;mso-wrap-distance-left:9pt;mso-wrap-distance-top:0pt;mso-wrap-distance-right:9pt;mso-wrap-distance-bottom:0pt;margin-left:144pt;margin-top:12.6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w:rPr>
          <w:b w:val="1"/>
          <w:i w:val="1"/>
          <w:color w:val="000000"/>
        </w:rPr>
        <w:t xml:space="preserve">                 </w:t>
      </w:r>
      <w:r>
        <w:rPr>
          <w:b w:val="1"/>
          <w:i w:val="1"/>
          <w:color w:val="000000"/>
          <w:u w:val="single"/>
        </w:rPr>
        <w:t>Explanation</w:t>
      </w:r>
      <w:r>
        <w:rPr>
          <w:b w:val="1"/>
          <w:i w:val="1"/>
          <w:color w:val="000000"/>
        </w:rPr>
        <w:t>: Oxygen has been used up in rusting of iron nails hence water rises up to take</w:t>
      </w:r>
    </w:p>
    <w:p>
      <w:pPr>
        <w:rPr>
          <w:b w:val="1"/>
          <w:i w:val="1"/>
          <w:color w:val="000000"/>
        </w:rPr>
      </w:pPr>
      <w:r>
        <w:rPr>
          <w:b w:val="1"/>
          <w:i w:val="1"/>
          <w:color w:val="000000"/>
        </w:rPr>
        <w:t xml:space="preserve">                                      the place</w:t>
      </w:r>
      <w:r>
        <mc:AlternateContent>
          <mc:Choice Requires="wps">
            <w:rPr>
              <w:b w:val="1"/>
              <w:i w:val="1"/>
              <w:color w:val="000000"/>
            </w:rPr>
            <w:drawing>
              <wp:anchor xmlns:wp="http://schemas.openxmlformats.org/drawingml/2006/wordprocessingDrawing" simplePos="0" allowOverlap="0" behindDoc="0" layoutInCell="1" locked="0" relativeHeight="46" distL="114300" distR="114300">
                <wp:simplePos x="0" y="0"/>
                <wp:positionH relativeFrom="column">
                  <wp:posOffset>3314700</wp:posOffset>
                </wp:positionH>
                <wp:positionV relativeFrom="paragraph">
                  <wp:posOffset>99060</wp:posOffset>
                </wp:positionV>
                <wp:extent cx="800100" cy="228600"/>
                <wp:wrapNone/>
                <wp:docPr id="600" name="Text Box 600"/>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601" path="m,l,21600r21600,l21600,xe"/>
              <v:shape xmlns:o="urn:schemas-microsoft-com:office:office" type="#601" id="Text Box 600" style="position:absolute;width:63pt;height:18pt;z-index:46;mso-wrap-distance-left:9pt;mso-wrap-distance-top:0pt;mso-wrap-distance-right:9pt;mso-wrap-distance-bottom:0pt;margin-left:261pt;margin-top:7.8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w:rPr>
          <w:b w:val="1"/>
          <w:i w:val="1"/>
          <w:color w:val="000000"/>
        </w:rPr>
        <w:t xml:space="preserve"> of oxygen</w:t>
      </w:r>
    </w:p>
    <w:p>
      <w:pPr>
        <w:rPr>
          <w:b w:val="1"/>
          <w:i w:val="1"/>
          <w:color w:val="000000"/>
        </w:rPr>
      </w:pPr>
      <w:r>
        <w:rPr>
          <w:b w:val="1"/>
          <w:i w:val="1"/>
          <w:color w:val="000000"/>
        </w:rPr>
        <w:t xml:space="preserve">     </w:t>
        <w:tab/>
        <w:t>(b) 4Fe</w:t>
      </w:r>
      <w:r>
        <w:rPr>
          <w:b w:val="1"/>
          <w:i w:val="1"/>
          <w:color w:val="000000"/>
          <w:vertAlign w:val="subscript"/>
        </w:rPr>
        <w:t>(s) +</w:t>
      </w:r>
      <w:r>
        <w:rPr>
          <w:b w:val="1"/>
          <w:i w:val="1"/>
          <w:color w:val="000000"/>
        </w:rPr>
        <w:t xml:space="preserve"> 3O</w:t>
      </w:r>
      <w:r>
        <w:rPr>
          <w:b w:val="1"/>
          <w:i w:val="1"/>
          <w:color w:val="000000"/>
          <w:vertAlign w:val="subscript"/>
        </w:rPr>
        <w:t>2(g)</w:t>
      </w:r>
      <w:r>
        <w:rPr>
          <w:b w:val="1"/>
          <w:i w:val="1"/>
          <w:color w:val="000000"/>
        </w:rPr>
        <w:t xml:space="preserve"> + 2H</w:t>
      </w:r>
      <w:r>
        <w:rPr>
          <w:b w:val="1"/>
          <w:i w:val="1"/>
          <w:color w:val="000000"/>
          <w:vertAlign w:val="subscript"/>
        </w:rPr>
        <w:t>2</w:t>
      </w:r>
      <w:r>
        <w:rPr>
          <w:b w:val="1"/>
          <w:i w:val="1"/>
          <w:color w:val="000000"/>
        </w:rPr>
        <w:t>O</w:t>
      </w:r>
      <w:r>
        <w:rPr>
          <w:b w:val="1"/>
          <w:i w:val="1"/>
          <w:color w:val="000000"/>
          <w:vertAlign w:val="subscript"/>
        </w:rPr>
        <w:t>(l)</w:t>
      </w:r>
      <w:r>
        <w:rPr>
          <w:b w:val="1"/>
          <w:i w:val="1"/>
          <w:color w:val="000000"/>
        </w:rPr>
        <w:t xml:space="preserve">             2Fe</w:t>
      </w:r>
      <w:r>
        <w:rPr>
          <w:b w:val="1"/>
          <w:i w:val="1"/>
          <w:color w:val="000000"/>
          <w:vertAlign w:val="subscript"/>
        </w:rPr>
        <w:t>2</w:t>
      </w:r>
      <w:r>
        <w:rPr>
          <w:b w:val="1"/>
          <w:i w:val="1"/>
          <w:color w:val="000000"/>
        </w:rPr>
        <w:t>O</w:t>
      </w:r>
      <w:r>
        <w:rPr>
          <w:b w:val="1"/>
          <w:i w:val="1"/>
          <w:color w:val="000000"/>
          <w:vertAlign w:val="subscript"/>
        </w:rPr>
        <w:t>3</w:t>
      </w:r>
      <w:r>
        <w:rPr>
          <w:b w:val="1"/>
          <w:i w:val="1"/>
          <w:color w:val="000000"/>
        </w:rPr>
        <w:t>.2H</w:t>
      </w:r>
      <w:r>
        <w:rPr>
          <w:b w:val="1"/>
          <w:i w:val="1"/>
          <w:color w:val="000000"/>
          <w:vertAlign w:val="subscript"/>
        </w:rPr>
        <w:t>2</w:t>
      </w:r>
      <w:r>
        <w:rPr>
          <w:b w:val="1"/>
          <w:i w:val="1"/>
          <w:color w:val="000000"/>
        </w:rPr>
        <w:t>O</w:t>
      </w:r>
      <w:r>
        <w:rPr>
          <w:b w:val="1"/>
          <w:i w:val="1"/>
          <w:color w:val="000000"/>
          <w:vertAlign w:val="subscript"/>
        </w:rPr>
        <w:t>(s)</w:t>
      </w:r>
    </w:p>
    <w:p>
      <w:pPr>
        <w:rPr>
          <w:b w:val="1"/>
          <w:i w:val="1"/>
          <w:color w:val="000000"/>
        </w:rPr>
      </w:pPr>
      <w:r>
        <w:rPr>
          <w:b w:val="1"/>
          <w:i w:val="1"/>
          <w:color w:val="000000"/>
        </w:rPr>
        <w:t xml:space="preserve">                          (accept a balanced chemical equation)</w:t>
      </w:r>
    </w:p>
    <w:p>
      <w:pPr>
        <w:tabs>
          <w:tab w:val="left" w:pos="1785" w:leader="none"/>
        </w:tabs>
        <w:rPr>
          <w:b w:val="1"/>
          <w:i w:val="1"/>
          <w:color w:val="000000"/>
        </w:rPr>
      </w:pPr>
    </w:p>
    <w:p>
      <w:pPr>
        <w:tabs>
          <w:tab w:val="left" w:pos="1785" w:leader="none"/>
        </w:tabs>
        <w:rPr>
          <w:b w:val="1"/>
          <w:i w:val="1"/>
          <w:color w:val="000000"/>
        </w:rPr>
      </w:pPr>
      <w:r>
        <w:rPr>
          <w:b w:val="1"/>
          <w:i w:val="1"/>
          <w:color w:val="000000"/>
        </w:rPr>
        <w:t xml:space="preserve">17.     a) FeCO</w:t>
      </w:r>
      <w:r>
        <w:rPr>
          <w:b w:val="1"/>
          <w:i w:val="1"/>
          <w:color w:val="000000"/>
          <w:vertAlign w:val="subscript"/>
        </w:rPr>
        <w:t>3</w:t>
      </w:r>
      <w:r>
        <w:rPr>
          <w:b w:val="1"/>
          <w:i w:val="1"/>
          <w:color w:val="000000"/>
        </w:rPr>
        <w:t xml:space="preserve"> </w:t>
      </w:r>
      <w:r>
        <w:rPr>
          <w:b w:val="1"/>
          <w:i w:val="1"/>
          <w:color w:val="000000"/>
          <w:vertAlign w:val="subscript"/>
        </w:rPr>
        <w:t>(s)</w:t>
      </w:r>
      <w:r>
        <w:rPr>
          <w:b w:val="1"/>
          <w:i w:val="1"/>
          <w:color w:val="000000"/>
        </w:rPr>
        <w:t xml:space="preserve">                 Fe O</w:t>
      </w:r>
      <w:r>
        <w:rPr>
          <w:b w:val="1"/>
          <w:i w:val="1"/>
          <w:color w:val="000000"/>
          <w:vertAlign w:val="subscript"/>
        </w:rPr>
        <w:t>(s)</w:t>
      </w:r>
      <w:r>
        <w:rPr>
          <w:b w:val="1"/>
          <w:i w:val="1"/>
          <w:color w:val="000000"/>
        </w:rPr>
        <w:t xml:space="preserve">    + CO</w:t>
      </w:r>
      <w:r>
        <w:rPr>
          <w:b w:val="1"/>
          <w:i w:val="1"/>
          <w:color w:val="000000"/>
          <w:vertAlign w:val="subscript"/>
        </w:rPr>
        <w:t>2(g)</w:t>
      </w:r>
    </w:p>
    <w:p>
      <w:pPr>
        <w:tabs>
          <w:tab w:val="left" w:pos="1785" w:leader="none"/>
        </w:tabs>
        <w:rPr>
          <w:b w:val="1"/>
          <w:i w:val="1"/>
          <w:color w:val="000000"/>
        </w:rPr>
      </w:pPr>
      <w:r>
        <w:rPr>
          <w:b w:val="1"/>
          <w:i w:val="1"/>
          <w:color w:val="000000"/>
        </w:rPr>
        <w:t xml:space="preserve">              Fe(s) + 4 H</w:t>
      </w:r>
      <w:r>
        <w:rPr>
          <w:b w:val="1"/>
          <w:i w:val="1"/>
          <w:color w:val="000000"/>
          <w:vertAlign w:val="subscript"/>
        </w:rPr>
        <w:t>2</w:t>
      </w:r>
      <w:r>
        <w:rPr>
          <w:b w:val="1"/>
          <w:i w:val="1"/>
          <w:color w:val="000000"/>
        </w:rPr>
        <w:t>O</w:t>
      </w:r>
      <w:r>
        <w:rPr>
          <w:b w:val="1"/>
          <w:i w:val="1"/>
          <w:color w:val="000000"/>
          <w:vertAlign w:val="subscript"/>
        </w:rPr>
        <w:t>(g)</w:t>
      </w:r>
      <w:r>
        <w:rPr>
          <w:b w:val="1"/>
          <w:i w:val="1"/>
          <w:color w:val="000000"/>
        </w:rPr>
        <w:t xml:space="preserve">           Fe O</w:t>
      </w:r>
      <w:r>
        <w:rPr>
          <w:b w:val="1"/>
          <w:i w:val="1"/>
          <w:color w:val="000000"/>
          <w:vertAlign w:val="subscript"/>
        </w:rPr>
        <w:t>4</w:t>
      </w:r>
      <w:r>
        <w:rPr>
          <w:b w:val="1"/>
          <w:i w:val="1"/>
          <w:color w:val="000000"/>
        </w:rPr>
        <w:t xml:space="preserve"> </w:t>
      </w:r>
      <w:r>
        <w:rPr>
          <w:b w:val="1"/>
          <w:i w:val="1"/>
          <w:color w:val="000000"/>
          <w:vertAlign w:val="subscript"/>
        </w:rPr>
        <w:t>(s)</w:t>
      </w:r>
      <w:r>
        <w:rPr>
          <w:b w:val="1"/>
          <w:i w:val="1"/>
          <w:color w:val="000000"/>
        </w:rPr>
        <w:t xml:space="preserve">    + 4H</w:t>
      </w:r>
      <w:r>
        <w:rPr>
          <w:b w:val="1"/>
          <w:i w:val="1"/>
          <w:color w:val="000000"/>
          <w:vertAlign w:val="subscript"/>
        </w:rPr>
        <w:t>2 (g)</w:t>
      </w:r>
    </w:p>
    <w:p>
      <w:pPr>
        <w:tabs>
          <w:tab w:val="left" w:pos="1785" w:leader="none"/>
        </w:tabs>
        <w:rPr>
          <w:b w:val="1"/>
          <w:i w:val="1"/>
          <w:color w:val="000000"/>
        </w:rPr>
      </w:pPr>
      <w:r>
        <w:rPr>
          <w:b w:val="1"/>
          <w:i w:val="1"/>
          <w:color w:val="000000"/>
        </w:rPr>
        <w:t xml:space="preserve">                    Or </w:t>
      </w:r>
    </w:p>
    <w:p>
      <w:pPr>
        <w:tabs>
          <w:tab w:val="left" w:pos="1785" w:leader="none"/>
        </w:tabs>
        <w:rPr>
          <w:b w:val="1"/>
          <w:i w:val="1"/>
          <w:color w:val="000000"/>
        </w:rPr>
      </w:pPr>
      <w:r>
        <w:rPr>
          <w:b w:val="1"/>
          <w:i w:val="1"/>
          <w:color w:val="000000"/>
        </w:rPr>
        <w:t xml:space="preserve">             2 Fe</w:t>
      </w:r>
      <w:r>
        <w:rPr>
          <w:b w:val="1"/>
          <w:i w:val="1"/>
          <w:color w:val="000000"/>
          <w:vertAlign w:val="subscript"/>
        </w:rPr>
        <w:t>(s)</w:t>
      </w:r>
      <w:r>
        <w:rPr>
          <w:b w:val="1"/>
          <w:i w:val="1"/>
          <w:color w:val="000000"/>
        </w:rPr>
        <w:t xml:space="preserve"> + 20</w:t>
      </w:r>
      <w:r>
        <w:rPr>
          <w:b w:val="1"/>
          <w:i w:val="1"/>
          <w:color w:val="000000"/>
          <w:vertAlign w:val="subscript"/>
        </w:rPr>
        <w:t>2</w:t>
      </w:r>
      <w:r>
        <w:rPr>
          <w:b w:val="1"/>
          <w:i w:val="1"/>
          <w:color w:val="000000"/>
        </w:rPr>
        <w:t>(</w:t>
      </w:r>
      <w:r>
        <w:rPr>
          <w:b w:val="1"/>
          <w:i w:val="1"/>
          <w:color w:val="000000"/>
          <w:vertAlign w:val="subscript"/>
        </w:rPr>
        <w:t xml:space="preserve">g)                        </w:t>
      </w:r>
      <w:r>
        <w:rPr>
          <w:b w:val="1"/>
          <w:i w:val="1"/>
          <w:color w:val="000000"/>
        </w:rPr>
        <w:t>Fe</w:t>
      </w:r>
      <w:r>
        <w:rPr>
          <w:b w:val="1"/>
          <w:i w:val="1"/>
          <w:color w:val="000000"/>
          <w:vertAlign w:val="subscript"/>
        </w:rPr>
        <w:t>3</w:t>
      </w:r>
      <w:r>
        <w:rPr>
          <w:b w:val="1"/>
          <w:i w:val="1"/>
          <w:color w:val="000000"/>
        </w:rPr>
        <w:t xml:space="preserve"> O</w:t>
      </w:r>
      <w:r>
        <w:rPr>
          <w:b w:val="1"/>
          <w:i w:val="1"/>
          <w:color w:val="000000"/>
          <w:vertAlign w:val="subscript"/>
        </w:rPr>
        <w:t>4(s)</w:t>
      </w:r>
    </w:p>
    <w:p>
      <w:pPr>
        <w:tabs>
          <w:tab w:val="left" w:pos="1785" w:leader="none"/>
        </w:tabs>
        <w:rPr>
          <w:b w:val="1"/>
          <w:i w:val="1"/>
          <w:color w:val="000000"/>
        </w:rPr>
      </w:pPr>
      <w:r>
        <w:rPr>
          <w:b w:val="1"/>
          <w:i w:val="1"/>
          <w:color w:val="000000"/>
        </w:rPr>
        <w:t xml:space="preserve">       b) Fe</w:t>
      </w:r>
      <w:r>
        <w:rPr>
          <w:b w:val="1"/>
          <w:i w:val="1"/>
          <w:color w:val="000000"/>
          <w:vertAlign w:val="subscript"/>
        </w:rPr>
        <w:t>3</w:t>
      </w:r>
      <w:r>
        <w:rPr>
          <w:b w:val="1"/>
          <w:i w:val="1"/>
          <w:color w:val="000000"/>
        </w:rPr>
        <w:t>O</w:t>
      </w:r>
      <w:r>
        <w:rPr>
          <w:b w:val="1"/>
          <w:i w:val="1"/>
          <w:color w:val="000000"/>
          <w:vertAlign w:val="subscript"/>
        </w:rPr>
        <w:t>4(s)</w:t>
      </w:r>
      <w:r>
        <w:rPr>
          <w:b w:val="1"/>
          <w:i w:val="1"/>
          <w:color w:val="000000"/>
        </w:rPr>
        <w:t xml:space="preserve">   + 8H</w:t>
      </w:r>
      <w:r>
        <w:rPr>
          <w:b w:val="1"/>
          <w:i w:val="1"/>
          <w:color w:val="000000"/>
          <w:vertAlign w:val="superscript"/>
        </w:rPr>
        <w:t>+</w:t>
      </w:r>
      <w:r>
        <w:rPr>
          <w:b w:val="1"/>
          <w:i w:val="1"/>
          <w:color w:val="000000"/>
        </w:rPr>
        <w:t xml:space="preserve"> </w:t>
      </w:r>
      <w:r>
        <w:rPr>
          <w:b w:val="1"/>
          <w:i w:val="1"/>
          <w:color w:val="000000"/>
          <w:vertAlign w:val="subscript"/>
        </w:rPr>
        <w:t>(aq)</w:t>
      </w:r>
      <w:r>
        <w:rPr>
          <w:b w:val="1"/>
          <w:i w:val="1"/>
          <w:color w:val="000000"/>
        </w:rPr>
        <w:t xml:space="preserve">                    4H</w:t>
      </w:r>
      <w:r>
        <w:rPr>
          <w:b w:val="1"/>
          <w:i w:val="1"/>
          <w:color w:val="000000"/>
          <w:vertAlign w:val="subscript"/>
        </w:rPr>
        <w:t>2</w:t>
      </w:r>
      <w:r>
        <w:rPr>
          <w:b w:val="1"/>
          <w:i w:val="1"/>
          <w:color w:val="000000"/>
        </w:rPr>
        <w:t xml:space="preserve">O </w:t>
      </w:r>
      <w:r>
        <w:rPr>
          <w:b w:val="1"/>
          <w:i w:val="1"/>
          <w:color w:val="000000"/>
          <w:vertAlign w:val="subscript"/>
        </w:rPr>
        <w:t>(l)</w:t>
      </w:r>
      <w:r>
        <w:rPr>
          <w:b w:val="1"/>
          <w:i w:val="1"/>
          <w:color w:val="000000"/>
        </w:rPr>
        <w:t xml:space="preserve">  + 2 Fe</w:t>
      </w:r>
      <w:r>
        <w:rPr>
          <w:b w:val="1"/>
          <w:i w:val="1"/>
          <w:color w:val="000000"/>
          <w:vertAlign w:val="superscript"/>
        </w:rPr>
        <w:t>3+</w:t>
      </w:r>
      <w:r>
        <w:rPr>
          <w:b w:val="1"/>
          <w:i w:val="1"/>
          <w:color w:val="000000"/>
          <w:vertAlign w:val="subscript"/>
        </w:rPr>
        <w:t>(aq)</w:t>
      </w:r>
      <w:r>
        <w:rPr>
          <w:b w:val="1"/>
          <w:i w:val="1"/>
          <w:color w:val="000000"/>
        </w:rPr>
        <w:t xml:space="preserve"> + Fe</w:t>
      </w:r>
      <w:r>
        <w:rPr>
          <w:b w:val="1"/>
          <w:i w:val="1"/>
          <w:color w:val="000000"/>
          <w:vertAlign w:val="superscript"/>
        </w:rPr>
        <w:t>2+</w:t>
      </w:r>
      <w:r>
        <w:rPr>
          <w:b w:val="1"/>
          <w:i w:val="1"/>
          <w:color w:val="000000"/>
          <w:vertAlign w:val="subscript"/>
        </w:rPr>
        <w:t>(aq)</w:t>
      </w:r>
    </w:p>
    <w:p>
      <w:pPr>
        <w:rPr>
          <w:b w:val="1"/>
          <w:i w:val="1"/>
          <w:color w:val="000000"/>
        </w:rPr>
      </w:pPr>
    </w:p>
    <w:p>
      <w:pPr>
        <w:rPr>
          <w:b w:val="1"/>
          <w:i w:val="1"/>
          <w:color w:val="000000"/>
        </w:rPr>
      </w:pPr>
      <w:r>
        <w:rPr>
          <w:b w:val="1"/>
          <w:i w:val="1"/>
          <w:color w:val="000000"/>
        </w:rPr>
        <w:t>18.</w:t>
        <w:tab/>
        <w:t>a) N</w:t>
      </w:r>
      <w:r>
        <w:rPr>
          <w:b w:val="1"/>
          <w:i w:val="1"/>
          <w:color w:val="000000"/>
          <w:vertAlign w:val="subscript"/>
        </w:rPr>
        <w:t>2</w:t>
      </w:r>
      <w:r>
        <w:rPr>
          <w:b w:val="1"/>
          <w:i w:val="1"/>
          <w:color w:val="000000"/>
        </w:rPr>
        <w:t xml:space="preserve">O </w:t>
      </w:r>
      <w:r>
        <w:rPr>
          <w:rFonts w:ascii="Bookshelf Symbol 7" w:hAnsi="Bookshelf Symbol 7"/>
          <w:b w:val="1"/>
          <w:i w:val="1"/>
          <w:color w:val="000000"/>
        </w:rPr>
        <w:t>p</w:t>
      </w:r>
      <w:r>
        <w:rPr>
          <w:b w:val="1"/>
          <w:i w:val="1"/>
          <w:color w:val="000000"/>
        </w:rPr>
        <w:t>1 (Nitrogen (I) oxide) – Denitrogen Oxide.</w:t>
        <w:tab/>
        <w:tab/>
        <w:tab/>
        <w:tab/>
        <w:tab/>
      </w:r>
    </w:p>
    <w:p>
      <w:pPr>
        <w:rPr>
          <w:b w:val="1"/>
          <w:i w:val="1"/>
          <w:color w:val="000000"/>
        </w:rPr>
      </w:pPr>
      <w:r>
        <w:rPr>
          <w:b w:val="1"/>
          <w:i w:val="1"/>
          <w:color w:val="000000"/>
        </w:rPr>
        <w:tab/>
        <w:t>b) K</w:t>
      </w:r>
      <w:r>
        <w:rPr>
          <w:b w:val="1"/>
          <w:i w:val="1"/>
          <w:color w:val="000000"/>
          <w:vertAlign w:val="subscript"/>
        </w:rPr>
        <w:t>2</w:t>
      </w:r>
      <w:r>
        <w:rPr>
          <w:b w:val="1"/>
          <w:i w:val="1"/>
          <w:color w:val="000000"/>
        </w:rPr>
        <w:t xml:space="preserve">O </w:t>
      </w:r>
      <w:r>
        <w:rPr>
          <w:rFonts w:ascii="Bookshelf Symbol 7" w:hAnsi="Bookshelf Symbol 7"/>
          <w:b w:val="1"/>
          <w:i w:val="1"/>
          <w:color w:val="000000"/>
        </w:rPr>
        <w:t>p</w:t>
      </w:r>
      <w:r>
        <w:rPr>
          <w:b w:val="1"/>
          <w:i w:val="1"/>
          <w:color w:val="000000"/>
        </w:rPr>
        <w:t>1 (Potassium oxide)</w:t>
        <w:tab/>
        <w:tab/>
        <w:tab/>
        <w:tab/>
        <w:tab/>
        <w:tab/>
        <w:tab/>
        <w:tab/>
        <w:tab/>
      </w:r>
    </w:p>
    <w:p>
      <w:pPr>
        <w:rPr>
          <w:b w:val="1"/>
          <w:i w:val="1"/>
          <w:color w:val="000000"/>
        </w:rPr>
      </w:pPr>
      <w:r>
        <w:rPr>
          <w:b w:val="1"/>
          <w:i w:val="1"/>
          <w:color w:val="000000"/>
        </w:rPr>
        <w:t xml:space="preserve">          c) Al</w:t>
      </w:r>
      <w:r>
        <w:rPr>
          <w:b w:val="1"/>
          <w:i w:val="1"/>
          <w:color w:val="000000"/>
          <w:vertAlign w:val="subscript"/>
        </w:rPr>
        <w:t>2</w:t>
      </w:r>
      <w:r>
        <w:rPr>
          <w:b w:val="1"/>
          <w:i w:val="1"/>
          <w:color w:val="000000"/>
        </w:rPr>
        <w:t>O</w:t>
      </w:r>
      <w:r>
        <w:rPr>
          <w:b w:val="1"/>
          <w:i w:val="1"/>
          <w:color w:val="000000"/>
          <w:vertAlign w:val="subscript"/>
        </w:rPr>
        <w:t>3</w:t>
      </w:r>
      <w:r>
        <w:rPr>
          <w:b w:val="1"/>
          <w:i w:val="1"/>
          <w:color w:val="000000"/>
        </w:rPr>
        <w:t xml:space="preserve"> (Aluminium oxide)</w:t>
        <w:tab/>
        <w:tab/>
        <w:tab/>
        <w:tab/>
        <w:tab/>
        <w:tab/>
        <w:tab/>
        <w:tab/>
        <w:tab/>
        <w:tab/>
      </w:r>
    </w:p>
    <w:p>
      <w:pPr>
        <w:rPr>
          <w:b w:val="1"/>
          <w:i w:val="1"/>
          <w:color w:val="000000"/>
        </w:rPr>
      </w:pPr>
    </w:p>
    <w:p>
      <w:pPr>
        <w:rPr>
          <w:b w:val="1"/>
          <w:i w:val="1"/>
          <w:color w:val="000000"/>
        </w:rPr>
      </w:pPr>
      <w:r>
        <w:rPr>
          <w:b w:val="1"/>
          <w:i w:val="1"/>
          <w:color w:val="000000"/>
        </w:rPr>
        <w:t>19.</w:t>
        <w:tab/>
        <w:t xml:space="preserve"> a) </w:t>
        <w:tab/>
        <w:t xml:space="preserve">water √1 </w:t>
      </w:r>
    </w:p>
    <w:p>
      <w:pPr>
        <w:ind w:firstLine="720"/>
        <w:rPr>
          <w:b w:val="1"/>
          <w:i w:val="1"/>
          <w:color w:val="000000"/>
        </w:rPr>
      </w:pPr>
      <w:r>
        <w:rPr>
          <w:b w:val="1"/>
          <w:i w:val="1"/>
          <w:color w:val="000000"/>
        </w:rPr>
        <w:t xml:space="preserve">b) </w:t>
        <w:tab/>
        <w:t>2Na</w:t>
      </w:r>
      <w:r>
        <w:rPr>
          <w:b w:val="1"/>
          <w:i w:val="1"/>
          <w:color w:val="000000"/>
          <w:vertAlign w:val="subscript"/>
        </w:rPr>
        <w:t>2</w:t>
      </w:r>
      <w:r>
        <w:rPr>
          <w:b w:val="1"/>
          <w:i w:val="1"/>
          <w:color w:val="000000"/>
        </w:rPr>
        <w:t>O</w:t>
      </w:r>
      <w:r>
        <w:rPr>
          <w:b w:val="1"/>
          <w:i w:val="1"/>
          <w:color w:val="000000"/>
          <w:vertAlign w:val="subscript"/>
        </w:rPr>
        <w:t>2(S)</w:t>
      </w:r>
      <w:r>
        <w:rPr>
          <w:b w:val="1"/>
          <w:i w:val="1"/>
          <w:color w:val="000000"/>
        </w:rPr>
        <w:t xml:space="preserve"> + 2H</w:t>
      </w:r>
      <w:r>
        <w:rPr>
          <w:b w:val="1"/>
          <w:i w:val="1"/>
          <w:color w:val="000000"/>
          <w:vertAlign w:val="subscript"/>
        </w:rPr>
        <w:t>2</w:t>
      </w:r>
      <w:r>
        <w:rPr>
          <w:b w:val="1"/>
          <w:i w:val="1"/>
          <w:color w:val="000000"/>
        </w:rPr>
        <w:t xml:space="preserve">o </w:t>
      </w:r>
      <w:r>
        <w:rPr>
          <w:b w:val="1"/>
          <w:i w:val="1"/>
          <w:color w:val="000000"/>
          <w:vertAlign w:val="subscript"/>
        </w:rPr>
        <w:t xml:space="preserve">(L) </w:t>
      </w:r>
      <w:r>
        <w:rPr>
          <w:b w:val="1"/>
          <w:i w:val="1"/>
          <w:color w:val="000000"/>
        </w:rPr>
        <w:t xml:space="preserve">           4NaOH </w:t>
      </w:r>
      <w:r>
        <w:rPr>
          <w:b w:val="1"/>
          <w:i w:val="1"/>
          <w:color w:val="000000"/>
          <w:vertAlign w:val="subscript"/>
        </w:rPr>
        <w:t>(aq)</w:t>
      </w:r>
      <w:r>
        <w:rPr>
          <w:b w:val="1"/>
          <w:i w:val="1"/>
          <w:color w:val="000000"/>
        </w:rPr>
        <w:t xml:space="preserve"> + </w:t>
      </w:r>
      <w:r>
        <w:rPr>
          <w:b w:val="1"/>
          <w:i w:val="1"/>
          <w:color w:val="000000"/>
          <w:vertAlign w:val="subscript"/>
        </w:rPr>
        <w:t>O2(g)</w:t>
      </w:r>
      <w:r>
        <w:rPr>
          <w:b w:val="1"/>
          <w:i w:val="1"/>
          <w:color w:val="000000"/>
        </w:rPr>
        <w:t xml:space="preserve"> √1 mk</w:t>
      </w:r>
    </w:p>
    <w:p>
      <w:pPr>
        <w:ind w:firstLine="720"/>
        <w:rPr>
          <w:b w:val="1"/>
          <w:i w:val="1"/>
          <w:color w:val="000000"/>
        </w:rPr>
      </w:pPr>
      <w:r>
        <w:rPr>
          <w:b w:val="1"/>
          <w:i w:val="1"/>
          <w:color w:val="000000"/>
        </w:rPr>
        <w:t xml:space="preserve">   </w:t>
        <w:tab/>
        <w:t xml:space="preserve">  Penalize ½ - wrong missing state symbols</w:t>
      </w:r>
    </w:p>
    <w:p>
      <w:pPr>
        <w:widowControl w:val="0"/>
        <w:rPr>
          <w:color w:val="000000"/>
        </w:rPr>
      </w:pPr>
    </w:p>
    <w:p>
      <w:pPr>
        <w:rPr>
          <w:b w:val="1"/>
          <w:color w:val="000000"/>
          <w:sz w:val="32"/>
        </w:rPr>
      </w:pPr>
      <w:r>
        <w:rPr>
          <w:b w:val="1"/>
          <w:color w:val="000000"/>
          <w:sz w:val="32"/>
        </w:rPr>
        <w:t>5. Water and hydrogen</w:t>
      </w:r>
    </w:p>
    <w:p>
      <w:pPr>
        <w:rPr>
          <w:b w:val="1"/>
          <w:i w:val="1"/>
          <w:color w:val="000000"/>
        </w:rPr>
      </w:pPr>
      <w:r>
        <w:rPr>
          <w:b w:val="1"/>
          <w:i w:val="1"/>
          <w:color w:val="000000"/>
        </w:rPr>
        <w:t xml:space="preserve">1. </w:t>
        <w:tab/>
        <w:t>(a) Aluminium is above hydrogen in the reactivity series of elements</w:t>
      </w:r>
    </w:p>
    <w:p>
      <w:pPr>
        <w:rPr>
          <w:b w:val="1"/>
          <w:i w:val="1"/>
          <w:color w:val="000000"/>
        </w:rPr>
      </w:pPr>
      <w:r>
        <w:rPr>
          <w:b w:val="1"/>
          <w:i w:val="1"/>
          <w:color w:val="000000"/>
        </w:rPr>
        <w:t xml:space="preserve">      </w:t>
        <w:tab/>
        <w:t>(b) (i) The reaction is t</w:t>
      </w:r>
      <w:r>
        <w:rPr>
          <w:b w:val="1"/>
          <w:i w:val="1"/>
          <w:color w:val="000000"/>
        </w:rPr>
        <w:t xml:space="preserve">oo exothermic that alot of heat is produced causing ignition of </w:t>
      </w:r>
    </w:p>
    <w:p>
      <w:pPr>
        <w:rPr>
          <w:b w:val="1"/>
          <w:i w:val="1"/>
          <w:color w:val="000000"/>
        </w:rPr>
      </w:pPr>
      <w:r>
        <w:rPr>
          <w:b w:val="1"/>
          <w:i w:val="1"/>
          <w:color w:val="000000"/>
        </w:rPr>
        <w:t xml:space="preserve">                hydrogen in   presence  of oxygen</w:t>
        <w:tab/>
        <w:tab/>
        <w:tab/>
        <w:tab/>
        <w:tab/>
        <w:tab/>
        <w:tab/>
        <w:tab/>
        <w:tab/>
      </w:r>
    </w:p>
    <w:p>
      <w:pPr>
        <w:rPr>
          <w:b w:val="1"/>
          <w:i w:val="1"/>
          <w:color w:val="000000"/>
        </w:rPr>
      </w:pPr>
      <w:r>
        <w:rPr>
          <w:b w:val="1"/>
          <w:i w:val="1"/>
          <w:color w:val="000000"/>
        </w:rPr>
        <w:t xml:space="preserve">           </w:t>
        <w:tab/>
        <w:t>(ii) K</w:t>
      </w:r>
      <w:r>
        <w:rPr>
          <w:b w:val="1"/>
          <w:i w:val="1"/>
          <w:color w:val="000000"/>
          <w:vertAlign w:val="subscript"/>
        </w:rPr>
        <w:t>(s)</w:t>
      </w:r>
      <w:r>
        <w:rPr>
          <w:b w:val="1"/>
          <w:i w:val="1"/>
          <w:color w:val="000000"/>
        </w:rPr>
        <w:t xml:space="preserve"> + H</w:t>
      </w:r>
      <w:r>
        <w:rPr>
          <w:b w:val="1"/>
          <w:i w:val="1"/>
          <w:color w:val="000000"/>
          <w:vertAlign w:val="subscript"/>
        </w:rPr>
        <w:t>2</w:t>
      </w:r>
      <w:r>
        <w:rPr>
          <w:b w:val="1"/>
          <w:i w:val="1"/>
          <w:color w:val="000000"/>
        </w:rPr>
        <w:t>O</w:t>
      </w:r>
      <w:r>
        <w:rPr>
          <w:b w:val="1"/>
          <w:i w:val="1"/>
          <w:color w:val="000000"/>
          <w:vertAlign w:val="subscript"/>
        </w:rPr>
        <w:t>(g)</w:t>
      </w:r>
      <w:r>
        <w:rPr>
          <w:b w:val="1"/>
          <w:i w:val="1"/>
          <w:color w:val="000000"/>
        </w:rPr>
        <w:t xml:space="preserve">       KOH</w:t>
      </w:r>
      <w:r>
        <w:rPr>
          <w:b w:val="1"/>
          <w:i w:val="1"/>
          <w:color w:val="000000"/>
          <w:vertAlign w:val="subscript"/>
        </w:rPr>
        <w:t>(aq)</w:t>
      </w:r>
      <w:r>
        <w:rPr>
          <w:b w:val="1"/>
          <w:i w:val="1"/>
          <w:color w:val="000000"/>
        </w:rPr>
        <w:t xml:space="preserve"> + H</w:t>
      </w:r>
      <w:r>
        <w:rPr>
          <w:b w:val="1"/>
          <w:i w:val="1"/>
          <w:color w:val="000000"/>
          <w:vertAlign w:val="subscript"/>
        </w:rPr>
        <w:t>2(g)</w:t>
      </w:r>
      <w:r>
        <w:rPr>
          <w:color w:val="000000"/>
        </w:rPr>
        <w:t xml:space="preserve"> </w:t>
        <w:tab/>
        <w:tab/>
        <w:tab/>
        <w:tab/>
        <w:tab/>
        <w:tab/>
        <w:tab/>
        <w:tab/>
        <w:tab/>
      </w:r>
    </w:p>
    <w:p>
      <w:pPr>
        <w:rPr>
          <w:b w:val="1"/>
          <w:i w:val="1"/>
          <w:color w:val="000000"/>
        </w:rPr>
      </w:pPr>
      <w:r>
        <w:rPr>
          <w:b w:val="1"/>
          <w:i w:val="1"/>
          <w:color w:val="000000"/>
        </w:rPr>
        <w:t xml:space="preserve">                 H</w:t>
      </w:r>
      <w:r>
        <w:rPr>
          <w:b w:val="1"/>
          <w:i w:val="1"/>
          <w:color w:val="000000"/>
          <w:vertAlign w:val="subscript"/>
        </w:rPr>
        <w:t>2(g)</w:t>
      </w:r>
      <w:r>
        <w:rPr>
          <w:b w:val="1"/>
          <w:i w:val="1"/>
          <w:color w:val="000000"/>
        </w:rPr>
        <w:t xml:space="preserve"> + O</w:t>
      </w:r>
      <w:r>
        <w:rPr>
          <w:b w:val="1"/>
          <w:i w:val="1"/>
          <w:color w:val="000000"/>
          <w:vertAlign w:val="subscript"/>
        </w:rPr>
        <w:t>2(g)</w:t>
      </w:r>
      <w:r>
        <w:rPr>
          <w:b w:val="1"/>
          <w:i w:val="1"/>
          <w:color w:val="000000"/>
        </w:rPr>
        <w:t xml:space="preserve">       H</w:t>
      </w:r>
      <w:r>
        <w:rPr>
          <w:b w:val="1"/>
          <w:i w:val="1"/>
          <w:color w:val="000000"/>
          <w:vertAlign w:val="subscript"/>
        </w:rPr>
        <w:t>2</w:t>
      </w:r>
      <w:r>
        <w:rPr>
          <w:b w:val="1"/>
          <w:i w:val="1"/>
          <w:color w:val="000000"/>
        </w:rPr>
        <w:t>O</w:t>
      </w:r>
      <w:r>
        <w:rPr>
          <w:b w:val="1"/>
          <w:i w:val="1"/>
          <w:color w:val="000000"/>
          <w:vertAlign w:val="subscript"/>
        </w:rPr>
        <w:t>(g)</w:t>
      </w:r>
    </w:p>
    <w:p>
      <w:pPr>
        <w:rPr>
          <w:color w:val="000000"/>
        </w:rPr>
      </w:pPr>
    </w:p>
    <w:p>
      <w:pPr>
        <w:rPr>
          <w:color w:val="000000"/>
        </w:rPr>
      </w:pPr>
    </w:p>
    <w:p>
      <w:pPr>
        <w:rPr>
          <w:color w:val="000000"/>
        </w:rPr>
      </w:pPr>
    </w:p>
    <w:p>
      <w:pPr>
        <w:rPr>
          <w:color w:val="000000"/>
        </w:rPr>
      </w:pPr>
    </w:p>
    <w:p>
      <w:pPr>
        <w:rPr>
          <w:color w:val="000000"/>
        </w:rPr>
      </w:pPr>
    </w:p>
    <w:p>
      <w:pPr>
        <w:rPr>
          <w:b w:val="1"/>
          <w:i w:val="1"/>
          <w:color w:val="000000"/>
        </w:rPr>
      </w:pPr>
      <w:r>
        <w:rPr>
          <w:b w:val="1"/>
          <w:i w:val="1"/>
          <w:color w:val="000000"/>
        </w:rPr>
        <w:t xml:space="preserve">2.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b w:val="1"/>
          <w:i w:val="1"/>
          <w:color w:val="000000"/>
        </w:rPr>
      </w:pPr>
      <w:r>
        <w:rPr>
          <w:b w:val="1"/>
          <w:i w:val="1"/>
          <w:color w:val="000000"/>
        </w:rPr>
        <w:t>3.</w:t>
        <w:tab/>
        <w:t xml:space="preserve">a)  Calcium chloride</w:t>
      </w:r>
    </w:p>
    <w:p>
      <w:pPr>
        <w:rPr>
          <w:b w:val="1"/>
          <w:i w:val="1"/>
          <w:color w:val="000000"/>
        </w:rPr>
      </w:pPr>
      <w:r>
        <w:rPr>
          <w:b w:val="1"/>
          <w:i w:val="1"/>
          <w:color w:val="000000"/>
        </w:rPr>
        <w:tab/>
        <w:t xml:space="preserve">      Drying agent</w:t>
      </w:r>
    </w:p>
    <w:p>
      <w:pPr>
        <w:rPr>
          <w:b w:val="1"/>
          <w:i w:val="1"/>
          <w:color w:val="000000"/>
        </w:rPr>
      </w:pPr>
    </w:p>
    <w:p>
      <w:pPr>
        <w:rPr>
          <w:b w:val="1"/>
          <w:i w:val="1"/>
          <w:color w:val="000000"/>
        </w:rPr>
      </w:pPr>
      <w:r>
        <w:rPr>
          <w:b w:val="1"/>
          <w:i w:val="1"/>
          <w:color w:val="000000"/>
        </w:rPr>
        <w:tab/>
        <w:t>b) 2H</w:t>
      </w:r>
      <w:r>
        <w:rPr>
          <w:b w:val="1"/>
          <w:i w:val="1"/>
          <w:color w:val="000000"/>
          <w:vertAlign w:val="subscript"/>
        </w:rPr>
        <w:t>2(g)</w:t>
      </w:r>
      <w:r>
        <w:rPr>
          <w:b w:val="1"/>
          <w:i w:val="1"/>
          <w:color w:val="000000"/>
        </w:rPr>
        <w:t xml:space="preserve"> + O</w:t>
      </w:r>
      <w:r>
        <w:rPr>
          <w:b w:val="1"/>
          <w:i w:val="1"/>
          <w:color w:val="000000"/>
          <w:vertAlign w:val="subscript"/>
        </w:rPr>
        <w:t>2(g)</w:t>
      </w:r>
      <w:r>
        <w:rPr>
          <w:b w:val="1"/>
          <w:i w:val="1"/>
          <w:color w:val="000000"/>
        </w:rPr>
        <w:t xml:space="preserve"> __________ 2H</w:t>
      </w:r>
      <w:r>
        <w:rPr>
          <w:b w:val="1"/>
          <w:i w:val="1"/>
          <w:color w:val="000000"/>
          <w:vertAlign w:val="subscript"/>
        </w:rPr>
        <w:t>2</w:t>
      </w:r>
      <w:r>
        <w:rPr>
          <w:b w:val="1"/>
          <w:i w:val="1"/>
          <w:color w:val="000000"/>
        </w:rPr>
        <w:t>O</w:t>
      </w:r>
      <w:r>
        <w:rPr>
          <w:b w:val="1"/>
          <w:i w:val="1"/>
          <w:color w:val="000000"/>
          <w:vertAlign w:val="subscript"/>
        </w:rPr>
        <w:t>(g)</w:t>
      </w:r>
      <w:r>
        <w:rPr>
          <w:b w:val="1"/>
          <w:i w:val="1"/>
          <w:color w:val="000000"/>
        </w:rPr>
        <w:t xml:space="preserve">  </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5" distL="114300" distR="114300">
                <wp:simplePos x="0" y="0"/>
                <wp:positionH relativeFrom="column">
                  <wp:posOffset>2400300</wp:posOffset>
                </wp:positionH>
                <wp:positionV relativeFrom="paragraph">
                  <wp:posOffset>84455</wp:posOffset>
                </wp:positionV>
                <wp:extent cx="800100" cy="228600"/>
                <wp:wrapNone/>
                <wp:docPr id="602" name="Text Box 602"/>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603" path="m,l,21600r21600,l21600,xe"/>
              <v:shape xmlns:o="urn:schemas-microsoft-com:office:office" type="#603" id="Text Box 602" style="position:absolute;width:63pt;height:18pt;z-index:45;mso-wrap-distance-left:9pt;mso-wrap-distance-top:0pt;mso-wrap-distance-right:9pt;mso-wrap-distance-bottom:0pt;margin-left:189pt;margin-top:6.65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w:rPr>
          <w:b w:val="1"/>
          <w:i w:val="1"/>
          <w:color w:val="000000"/>
        </w:rPr>
        <w:t>4.</w:t>
        <w:tab/>
        <w:t xml:space="preserve"> (i) Steam</w:t>
      </w:r>
    </w:p>
    <w:p>
      <w:pPr>
        <w:rPr>
          <w:b w:val="1"/>
          <w:i w:val="1"/>
          <w:color w:val="000000"/>
        </w:rPr>
      </w:pPr>
      <w:r>
        <w:rPr>
          <w:b w:val="1"/>
          <w:i w:val="1"/>
          <w:color w:val="000000"/>
        </w:rPr>
        <w:t xml:space="preserve">      </w:t>
        <w:tab/>
        <w:t xml:space="preserve"> (ii) Mg</w:t>
      </w:r>
      <w:r>
        <w:rPr>
          <w:b w:val="1"/>
          <w:i w:val="1"/>
          <w:color w:val="000000"/>
          <w:vertAlign w:val="subscript"/>
        </w:rPr>
        <w:t>(s)</w:t>
      </w:r>
      <w:r>
        <w:rPr>
          <w:b w:val="1"/>
          <w:i w:val="1"/>
          <w:color w:val="000000"/>
        </w:rPr>
        <w:t xml:space="preserve"> + H</w:t>
      </w:r>
      <w:r>
        <w:rPr>
          <w:b w:val="1"/>
          <w:i w:val="1"/>
          <w:color w:val="000000"/>
          <w:vertAlign w:val="subscript"/>
        </w:rPr>
        <w:t>2</w:t>
      </w:r>
      <w:r>
        <w:rPr>
          <w:b w:val="1"/>
          <w:i w:val="1"/>
          <w:color w:val="000000"/>
        </w:rPr>
        <w:t>O</w:t>
      </w:r>
      <w:r>
        <w:rPr>
          <w:b w:val="1"/>
          <w:i w:val="1"/>
          <w:color w:val="000000"/>
          <w:vertAlign w:val="subscript"/>
        </w:rPr>
        <w:t>(g)</w:t>
      </w:r>
      <w:r>
        <w:rPr>
          <w:b w:val="1"/>
          <w:i w:val="1"/>
          <w:color w:val="000000"/>
        </w:rPr>
        <w:t xml:space="preserve"> MgO</w:t>
      </w:r>
      <w:r>
        <w:rPr>
          <w:b w:val="1"/>
          <w:i w:val="1"/>
          <w:color w:val="000000"/>
          <w:vertAlign w:val="subscript"/>
        </w:rPr>
        <w:t>(s)</w:t>
      </w:r>
      <w:r>
        <w:rPr>
          <w:b w:val="1"/>
          <w:i w:val="1"/>
          <w:color w:val="000000"/>
        </w:rPr>
        <w:t xml:space="preserve"> + H</w:t>
      </w:r>
      <w:r>
        <w:rPr>
          <w:b w:val="1"/>
          <w:i w:val="1"/>
          <w:color w:val="000000"/>
          <w:vertAlign w:val="subscript"/>
        </w:rPr>
        <w:t>2(g)</w:t>
      </w:r>
    </w:p>
    <w:p>
      <w:pPr>
        <w:rPr>
          <w:b w:val="1"/>
          <w:i w:val="1"/>
          <w:color w:val="000000"/>
        </w:rPr>
      </w:pPr>
      <w:r>
        <w:rPr>
          <w:b w:val="1"/>
          <w:i w:val="1"/>
          <w:color w:val="000000"/>
        </w:rPr>
        <w:t xml:space="preserve">       </w:t>
        <w:tab/>
      </w:r>
      <w:r>
        <w:rPr>
          <w:b w:val="1"/>
          <w:i w:val="1"/>
          <w:color w:val="000000"/>
        </w:rPr>
        <w:t>(iii) Gas P is passed through the combustion tube before heating is commenced</w:t>
      </w:r>
    </w:p>
    <w:p>
      <w:pPr>
        <w:rPr>
          <w:b w:val="1"/>
          <w:i w:val="1"/>
          <w:color w:val="000000"/>
        </w:rPr>
      </w:pPr>
      <w:r>
        <w:rPr>
          <w:b w:val="1"/>
          <w:i w:val="1"/>
          <w:color w:val="000000"/>
        </w:rPr>
        <w:t>5.</w:t>
        <w:tab/>
        <w:t>a) 2H</w:t>
      </w:r>
      <w:r>
        <w:rPr>
          <w:b w:val="1"/>
          <w:i w:val="1"/>
          <w:color w:val="000000"/>
          <w:vertAlign w:val="subscript"/>
        </w:rPr>
        <w:t>2(g)</w:t>
      </w:r>
      <w:r>
        <w:rPr>
          <w:b w:val="1"/>
          <w:i w:val="1"/>
          <w:color w:val="000000"/>
        </w:rPr>
        <w:t xml:space="preserve">  + O</w:t>
      </w:r>
      <w:r>
        <w:rPr>
          <w:b w:val="1"/>
          <w:i w:val="1"/>
          <w:color w:val="000000"/>
          <w:vertAlign w:val="subscript"/>
        </w:rPr>
        <w:t>2(g)</w:t>
      </w:r>
      <w:r>
        <w:rPr>
          <w:b w:val="1"/>
          <w:i w:val="1"/>
          <w:color w:val="000000"/>
        </w:rPr>
        <w:t xml:space="preserve">         </w:t>
      </w:r>
      <w:r>
        <w:rPr>
          <w:b w:val="1"/>
          <w:i w:val="1"/>
          <w:color w:val="000000"/>
        </w:rPr>
        <w:t xml:space="preserve">          2H</w:t>
      </w:r>
      <w:r>
        <w:rPr>
          <w:b w:val="1"/>
          <w:i w:val="1"/>
          <w:color w:val="000000"/>
          <w:vertAlign w:val="subscript"/>
        </w:rPr>
        <w:t>2</w:t>
      </w:r>
      <w:r>
        <w:rPr>
          <w:b w:val="1"/>
          <w:i w:val="1"/>
          <w:color w:val="000000"/>
        </w:rPr>
        <w:t>O</w:t>
      </w:r>
      <w:r>
        <w:rPr>
          <w:b w:val="1"/>
          <w:i w:val="1"/>
          <w:color w:val="000000"/>
          <w:vertAlign w:val="subscript"/>
        </w:rPr>
        <w:t>(l)</w:t>
      </w:r>
      <w:r>
        <w:rPr>
          <w:b w:val="1"/>
          <w:i w:val="1"/>
          <w:color w:val="000000"/>
        </w:rPr>
        <w:t xml:space="preserve"> </w:t>
      </w:r>
      <w:r>
        <w:rPr>
          <w:rFonts w:ascii="Lucida Sans Unicode" w:hAnsi="Lucida Sans Unicode"/>
          <w:b w:val="1"/>
          <w:i w:val="1"/>
          <w:color w:val="000000"/>
          <w:vertAlign w:val="superscript"/>
        </w:rPr>
        <w:t>√</w:t>
      </w:r>
      <w:r>
        <w:rPr>
          <w:b w:val="1"/>
          <w:i w:val="1"/>
          <w:color w:val="000000"/>
          <w:vertAlign w:val="superscript"/>
        </w:rPr>
        <w:t>1</w:t>
        <w:tab/>
        <w:tab/>
        <w:tab/>
        <w:tab/>
        <w:tab/>
        <w:tab/>
        <w:tab/>
      </w:r>
    </w:p>
    <w:p>
      <w:pPr>
        <w:rPr>
          <w:b w:val="1"/>
          <w:i w:val="1"/>
          <w:color w:val="000000"/>
        </w:rPr>
      </w:pPr>
      <w:r>
        <w:rPr>
          <w:b w:val="1"/>
          <w:i w:val="1"/>
          <w:color w:val="000000"/>
        </w:rPr>
        <w:tab/>
      </w:r>
      <w:r>
        <w:rPr>
          <w:b w:val="1"/>
          <w:i w:val="1"/>
          <w:color w:val="000000"/>
        </w:rPr>
        <w:t xml:space="preserve">b) – Turns anhydrous white paper </w:t>
      </w:r>
      <w:r>
        <w:rPr>
          <w:rFonts w:ascii="Lucida Sans Unicode" w:hAnsi="Lucida Sans Unicode"/>
          <w:b w:val="1"/>
          <w:i w:val="1"/>
          <w:color w:val="000000"/>
          <w:vertAlign w:val="superscript"/>
        </w:rPr>
        <w:t>√</w:t>
      </w:r>
      <w:r>
        <w:rPr>
          <w:b w:val="1"/>
          <w:i w:val="1"/>
          <w:color w:val="000000"/>
          <w:vertAlign w:val="superscript"/>
        </w:rPr>
        <w:t>½</w:t>
      </w:r>
      <w:r>
        <w:rPr>
          <w:b w:val="1"/>
          <w:i w:val="1"/>
          <w:color w:val="000000"/>
        </w:rPr>
        <w:t xml:space="preserve"> copper (II) sulphate into blue. </w:t>
      </w:r>
      <w:r>
        <w:rPr>
          <w:rFonts w:ascii="Lucida Sans Unicode" w:hAnsi="Lucida Sans Unicode"/>
          <w:b w:val="1"/>
          <w:i w:val="1"/>
          <w:color w:val="000000"/>
          <w:vertAlign w:val="superscript"/>
        </w:rPr>
        <w:t>√</w:t>
      </w:r>
      <w:r>
        <w:rPr>
          <w:b w:val="1"/>
          <w:i w:val="1"/>
          <w:color w:val="000000"/>
          <w:vertAlign w:val="superscript"/>
        </w:rPr>
        <w:t>½</w:t>
      </w:r>
      <w:r>
        <w:rPr>
          <w:b w:val="1"/>
          <w:i w:val="1"/>
          <w:color w:val="000000"/>
        </w:rPr>
        <w:t xml:space="preserve"> Or</w:t>
        <w:tab/>
        <w:tab/>
      </w:r>
    </w:p>
    <w:p>
      <w:pPr>
        <w:rPr>
          <w:b w:val="1"/>
          <w:i w:val="1"/>
          <w:color w:val="000000"/>
          <w:vertAlign w:val="superscript"/>
        </w:rPr>
      </w:pPr>
      <w:r>
        <w:rPr>
          <w:b w:val="1"/>
          <w:i w:val="1"/>
          <w:color w:val="000000"/>
        </w:rPr>
        <w:tab/>
        <w:t xml:space="preserve">    - Turns anhydrous blue </w:t>
      </w:r>
      <w:r>
        <w:rPr>
          <w:rFonts w:ascii="Lucida Sans Unicode" w:hAnsi="Lucida Sans Unicode"/>
          <w:b w:val="1"/>
          <w:i w:val="1"/>
          <w:color w:val="000000"/>
          <w:vertAlign w:val="superscript"/>
        </w:rPr>
        <w:t>√</w:t>
      </w:r>
      <w:r>
        <w:rPr>
          <w:b w:val="1"/>
          <w:i w:val="1"/>
          <w:color w:val="000000"/>
          <w:vertAlign w:val="superscript"/>
        </w:rPr>
        <w:t>½</w:t>
      </w:r>
      <w:r>
        <w:rPr>
          <w:b w:val="1"/>
          <w:i w:val="1"/>
          <w:color w:val="000000"/>
        </w:rPr>
        <w:t xml:space="preserve"> cobalt (II) chloride into pink. </w:t>
      </w:r>
      <w:r>
        <w:rPr>
          <w:rFonts w:ascii="Lucida Sans Unicode" w:hAnsi="Lucida Sans Unicode"/>
          <w:b w:val="1"/>
          <w:i w:val="1"/>
          <w:color w:val="000000"/>
          <w:vertAlign w:val="superscript"/>
        </w:rPr>
        <w:t>√</w:t>
      </w:r>
      <w:r>
        <w:rPr>
          <w:b w:val="1"/>
          <w:i w:val="1"/>
          <w:color w:val="000000"/>
          <w:vertAlign w:val="superscript"/>
        </w:rPr>
        <w:t>½</w:t>
        <w:tab/>
        <w:tab/>
        <w:tab/>
      </w:r>
    </w:p>
    <w:p>
      <w:pPr>
        <w:rPr>
          <w:b w:val="1"/>
          <w:i w:val="1"/>
          <w:color w:val="000000"/>
          <w:sz w:val="22"/>
        </w:rPr>
      </w:pPr>
      <w:r>
        <w:rPr>
          <w:b w:val="1"/>
          <w:i w:val="1"/>
          <w:color w:val="000000"/>
          <w:sz w:val="22"/>
        </w:rPr>
        <w:t>6.</w:t>
        <w:tab/>
        <w:t>a)</w:t>
      </w:r>
    </w:p>
    <w:p>
      <w:pPr>
        <w:rPr>
          <w:b w:val="1"/>
          <w:i w:val="1"/>
          <w:color w:val="000000"/>
          <w:sz w:val="22"/>
        </w:rPr>
      </w:pPr>
      <w:r>
        <w:rPr>
          <w:b w:val="1"/>
          <w:i w:val="1"/>
          <w:color w:val="000000"/>
          <w:sz w:val="22"/>
        </w:rPr>
        <w:drawing>
          <wp:anchor xmlns:wp="http://schemas.openxmlformats.org/drawingml/2006/wordprocessingDrawing" simplePos="0" allowOverlap="0" behindDoc="1" layoutInCell="1" locked="0" relativeHeight="28" distL="114300" distR="114300">
            <wp:simplePos x="0" y="0"/>
            <wp:positionH relativeFrom="column">
              <wp:posOffset>1974215</wp:posOffset>
            </wp:positionH>
            <wp:positionV relativeFrom="paragraph">
              <wp:posOffset>-103505</wp:posOffset>
            </wp:positionV>
            <wp:extent cx="914400" cy="800100"/>
            <wp:wrapNone/>
            <wp:docPr id="604" name="Picture 604"/>
            <a:graphic xmlns:a="http://schemas.openxmlformats.org/drawingml/2006/main">
              <a:graphicData uri="http://schemas.openxmlformats.org/drawingml/2006/picture">
                <pic:pic xmlns:pic="http://schemas.openxmlformats.org/drawingml/2006/picture">
                  <pic:nvPicPr>
                    <pic:cNvPr id="604" name="Picture 604"/>
                    <pic:cNvPicPr/>
                  </pic:nvPicPr>
                  <pic:blipFill>
                    <a:blip xmlns:r="http://schemas.openxmlformats.org/officeDocument/2006/relationships" r:embed="Relimage79"/>
                    <a:stretch>
                      <a:fillRect/>
                    </a:stretch>
                  </pic:blipFill>
                  <pic:spPr>
                    <a:xfrm>
                      <a:off x="0" y="0"/>
                      <a:ext cx="914400" cy="800100"/>
                    </a:xfrm>
                    <a:prstGeom prst="rect"/>
                  </pic:spPr>
                </pic:pic>
              </a:graphicData>
            </a:graphic>
          </wp:anchor>
        </w:drawing>
      </w:r>
    </w:p>
    <w:p>
      <w:pPr>
        <w:rPr>
          <w:b w:val="1"/>
          <w:i w:val="1"/>
          <w:color w:val="000000"/>
          <w:sz w:val="22"/>
        </w:rPr>
      </w:pPr>
      <w:r>
        <mc:AlternateContent>
          <mc:Choice Requires="wps">
            <w:rPr>
              <w:b w:val="1"/>
              <w:i w:val="1"/>
              <w:color w:val="000000"/>
              <w:sz w:val="22"/>
            </w:rPr>
            <w:drawing>
              <wp:anchor xmlns:wp="http://schemas.openxmlformats.org/drawingml/2006/wordprocessingDrawing" simplePos="0" allowOverlap="0" behindDoc="0" layoutInCell="1" locked="0" relativeHeight="44" distL="114300" distR="114300">
                <wp:simplePos x="0" y="0"/>
                <wp:positionH relativeFrom="column">
                  <wp:posOffset>1600200</wp:posOffset>
                </wp:positionH>
                <wp:positionV relativeFrom="paragraph">
                  <wp:posOffset>10160</wp:posOffset>
                </wp:positionV>
                <wp:extent cx="1028700" cy="342900"/>
                <wp:wrapNone/>
                <wp:docPr id="605" name="Text Box 605"/>
                <a:graphic xmlns:a="http://schemas.openxmlformats.org/drawingml/2006/main">
                  <a:graphicData uri="http://schemas.microsoft.com/office/word/2010/wordprocessingShape">
                    <wps:wsp>
                      <wps:cNvSpPr/>
                      <wps:spPr>
                        <a:xfrm>
                          <a:off x="0" y="0"/>
                          <a:ext cx="1028700" cy="342900"/>
                        </a:xfrm>
                        <a:prstGeom prst="rect"/>
                      </wps:spPr>
                      <wps:txbx>
                        <w:txbxContent>
                          <w:p>
                            <w:r>
                              <w:t xml:space="preserve">Hydrogen </w:t>
                            </w:r>
                          </w:p>
                        </w:txbxContent>
                      </wps:txbx>
                      <wps:bodyPr/>
                    </wps:wsp>
                  </a:graphicData>
                </a:graphic>
              </wp:anchor>
            </w:drawing>
          </mc:Choice>
          <mc:Fallback>
            <w:pict>
              <v:shapetype id="606" path="m,l,21600r21600,l21600,xe"/>
              <v:shape xmlns:o="urn:schemas-microsoft-com:office:office" type="#606" id="Text Box 605" style="position:absolute;width:81pt;height:27pt;z-index:44;mso-wrap-distance-left:9pt;mso-wrap-distance-top:0pt;mso-wrap-distance-right:9pt;mso-wrap-distance-bottom:0pt;margin-left:126pt;margin-top:0.8pt;mso-position-horizontal:absolute;mso-position-horizontal-relative:text;mso-position-vertical:absolute;mso-position-vertical-relative:text" stroked="f" o:allowincell="t">
                <v:textbox>
                  <w:txbxContent>
                    <w:p>
                      <w:r>
                        <w:t xml:space="preserve">Hydrogen </w:t>
                      </w:r>
                    </w:p>
                  </w:txbxContent>
                </v:textbox>
              </v:shape>
            </w:pict>
          </mc:Fallback>
        </mc:AlternateContent>
      </w:r>
    </w:p>
    <w:p>
      <w:pPr>
        <w:rPr>
          <w:b w:val="1"/>
          <w:i w:val="1"/>
          <w:color w:val="000000"/>
          <w:sz w:val="22"/>
        </w:rPr>
      </w:pPr>
    </w:p>
    <w:p>
      <w:pPr>
        <w:rPr>
          <w:b w:val="1"/>
          <w:i w:val="1"/>
          <w:color w:val="000000"/>
          <w:sz w:val="22"/>
        </w:rPr>
      </w:pPr>
    </w:p>
    <w:p>
      <w:pPr>
        <w:rPr>
          <w:b w:val="1"/>
          <w:i w:val="1"/>
          <w:color w:val="000000"/>
          <w:sz w:val="22"/>
        </w:rPr>
      </w:pPr>
    </w:p>
    <w:p>
      <w:pPr>
        <w:rPr>
          <w:b w:val="1"/>
          <w:i w:val="1"/>
          <w:color w:val="000000"/>
          <w:sz w:val="22"/>
        </w:rPr>
      </w:pPr>
      <w:r>
        <w:rPr>
          <w:b w:val="1"/>
          <w:i w:val="1"/>
          <w:color w:val="000000"/>
          <w:sz w:val="22"/>
        </w:rPr>
        <w:t xml:space="preserve">     </w:t>
      </w:r>
    </w:p>
    <w:p>
      <w:pPr>
        <w:rPr>
          <w:b w:val="1"/>
          <w:i w:val="1"/>
          <w:color w:val="000000"/>
          <w:sz w:val="22"/>
        </w:rPr>
      </w:pPr>
    </w:p>
    <w:p>
      <w:pPr>
        <w:rPr>
          <w:b w:val="1"/>
          <w:i w:val="1"/>
          <w:color w:val="000000"/>
          <w:sz w:val="22"/>
        </w:rPr>
      </w:pPr>
    </w:p>
    <w:p>
      <w:pPr>
        <w:rPr>
          <w:b w:val="1"/>
          <w:i w:val="1"/>
          <w:color w:val="000000"/>
          <w:sz w:val="22"/>
        </w:rPr>
      </w:pPr>
    </w:p>
    <w:p>
      <w:pPr>
        <w:rPr>
          <w:b w:val="1"/>
          <w:i w:val="1"/>
          <w:color w:val="000000"/>
          <w:sz w:val="22"/>
        </w:rPr>
      </w:pPr>
    </w:p>
    <w:p>
      <w:pPr>
        <w:rPr>
          <w:b w:val="1"/>
          <w:i w:val="1"/>
          <w:color w:val="000000"/>
          <w:sz w:val="22"/>
        </w:rPr>
      </w:pPr>
    </w:p>
    <w:p>
      <w:pPr>
        <w:rPr>
          <w:b w:val="1"/>
          <w:i w:val="1"/>
          <w:color w:val="000000"/>
          <w:sz w:val="22"/>
        </w:rPr>
      </w:pPr>
    </w:p>
    <w:p>
      <w:pPr>
        <w:rPr>
          <w:b w:val="1"/>
          <w:i w:val="1"/>
          <w:color w:val="000000"/>
          <w:sz w:val="22"/>
        </w:rPr>
      </w:pPr>
    </w:p>
    <w:p>
      <w:pPr>
        <w:rPr>
          <w:b w:val="1"/>
          <w:i w:val="1"/>
          <w:color w:val="000000"/>
          <w:sz w:val="22"/>
        </w:rPr>
      </w:pPr>
    </w:p>
    <w:p>
      <w:pPr>
        <w:rPr>
          <w:b w:val="1"/>
          <w:i w:val="1"/>
          <w:color w:val="000000"/>
          <w:sz w:val="22"/>
        </w:rPr>
      </w:pPr>
    </w:p>
    <w:p>
      <w:pPr>
        <w:rPr>
          <w:b w:val="1"/>
          <w:i w:val="1"/>
          <w:color w:val="000000"/>
          <w:sz w:val="22"/>
        </w:rPr>
      </w:pPr>
    </w:p>
    <w:p>
      <w:pPr>
        <w:rPr>
          <w:b w:val="1"/>
          <w:i w:val="1"/>
          <w:color w:val="000000"/>
          <w:sz w:val="22"/>
        </w:rPr>
      </w:pPr>
    </w:p>
    <w:p>
      <w:pPr>
        <w:rPr>
          <w:b w:val="1"/>
          <w:i w:val="1"/>
          <w:color w:val="000000"/>
          <w:sz w:val="22"/>
        </w:rPr>
      </w:pPr>
    </w:p>
    <w:p>
      <w:pPr>
        <w:rPr>
          <w:b w:val="1"/>
          <w:i w:val="1"/>
          <w:color w:val="000000"/>
          <w:sz w:val="22"/>
        </w:rPr>
      </w:pPr>
    </w:p>
    <w:p>
      <w:pPr>
        <w:rPr>
          <w:b w:val="1"/>
          <w:i w:val="1"/>
          <w:color w:val="000000"/>
          <w:sz w:val="22"/>
        </w:rPr>
      </w:pPr>
      <w:r>
        <w:rPr>
          <w:b w:val="1"/>
          <w:i w:val="1"/>
          <w:color w:val="000000"/>
          <w:sz w:val="22"/>
        </w:rPr>
        <w:t>b)reverse steam√1</w:t>
      </w:r>
    </w:p>
    <w:p>
      <w:pPr>
        <w:rPr>
          <w:b w:val="1"/>
          <w:i w:val="1"/>
          <w:color w:val="000000"/>
          <w:sz w:val="22"/>
        </w:rPr>
      </w:pPr>
    </w:p>
    <w:p>
      <w:pPr>
        <w:rPr>
          <w:b w:val="1"/>
          <w:i w:val="1"/>
          <w:color w:val="000000"/>
          <w:sz w:val="22"/>
        </w:rPr>
      </w:pPr>
    </w:p>
    <w:p>
      <w:pPr>
        <w:rPr>
          <w:b w:val="1"/>
          <w:i w:val="1"/>
          <w:color w:val="000000"/>
        </w:rPr>
      </w:pPr>
      <w:r>
        <w:rPr>
          <w:b w:val="1"/>
          <w:i w:val="1"/>
          <w:color w:val="000000"/>
        </w:rPr>
        <w:t xml:space="preserve">7. </w:t>
        <w:tab/>
        <w:t>(a) N</w:t>
      </w:r>
    </w:p>
    <w:p>
      <w:pPr>
        <w:rPr>
          <w:b w:val="1"/>
          <w:i w:val="1"/>
          <w:color w:val="000000"/>
        </w:rPr>
      </w:pPr>
      <w:r>
        <w:rPr>
          <w:b w:val="1"/>
          <w:i w:val="1"/>
          <w:color w:val="000000"/>
        </w:rPr>
        <w:t xml:space="preserve">   </w:t>
        <w:tab/>
        <w:t xml:space="preserve"> (b) 4H</w:t>
      </w:r>
      <w:r>
        <w:rPr>
          <w:b w:val="1"/>
          <w:i w:val="1"/>
          <w:color w:val="000000"/>
          <w:vertAlign w:val="subscript"/>
        </w:rPr>
        <w:t>2</w:t>
      </w:r>
      <w:r>
        <w:rPr>
          <w:b w:val="1"/>
          <w:i w:val="1"/>
          <w:color w:val="000000"/>
        </w:rPr>
        <w:t>O</w:t>
      </w:r>
      <w:r>
        <w:rPr>
          <w:b w:val="1"/>
          <w:i w:val="1"/>
          <w:color w:val="000000"/>
          <w:vertAlign w:val="subscript"/>
        </w:rPr>
        <w:t xml:space="preserve">(g) </w:t>
      </w:r>
      <w:r>
        <w:rPr>
          <w:b w:val="1"/>
          <w:i w:val="1"/>
          <w:color w:val="000000"/>
        </w:rPr>
        <w:t>+</w:t>
      </w:r>
      <w:r>
        <w:rPr>
          <w:b w:val="1"/>
          <w:i w:val="1"/>
          <w:color w:val="000000"/>
        </w:rPr>
        <w:t xml:space="preserve"> 3Fe</w:t>
      </w:r>
      <w:r>
        <w:rPr>
          <w:b w:val="1"/>
          <w:i w:val="1"/>
          <w:color w:val="000000"/>
          <w:vertAlign w:val="subscript"/>
        </w:rPr>
        <w:t xml:space="preserve">(s) </w:t>
      </w:r>
      <w:r>
        <w:rPr>
          <w:b w:val="1"/>
          <w:i w:val="1"/>
          <w:color w:val="000000"/>
        </w:rPr>
        <w:tab/>
        <w:tab/>
        <w:t xml:space="preserve">    Fe3O4</w:t>
      </w:r>
      <w:r>
        <w:rPr>
          <w:b w:val="1"/>
          <w:i w:val="1"/>
          <w:color w:val="000000"/>
          <w:vertAlign w:val="subscript"/>
        </w:rPr>
        <w:t xml:space="preserve">(s) </w:t>
      </w:r>
      <w:r>
        <w:rPr>
          <w:b w:val="1"/>
          <w:i w:val="1"/>
          <w:color w:val="000000"/>
        </w:rPr>
        <w:t>+ 4H</w:t>
      </w:r>
      <w:r>
        <w:rPr>
          <w:b w:val="1"/>
          <w:i w:val="1"/>
          <w:color w:val="000000"/>
          <w:vertAlign w:val="subscript"/>
        </w:rPr>
        <w:t>2(g)</w:t>
      </w:r>
      <w:r>
        <w:rPr>
          <w:b w:val="1"/>
          <w:i w:val="1"/>
          <w:color w:val="000000"/>
        </w:rPr>
        <w:tab/>
        <w:tab/>
        <w:tab/>
        <w:t>(Not balanced 0mk)</w:t>
      </w: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65" distL="114300" distR="114300">
                <wp:simplePos x="0" y="0"/>
                <wp:positionH relativeFrom="column">
                  <wp:posOffset>2971800</wp:posOffset>
                </wp:positionH>
                <wp:positionV relativeFrom="paragraph">
                  <wp:posOffset>0</wp:posOffset>
                </wp:positionV>
                <wp:extent cx="1257300" cy="571500"/>
                <wp:wrapNone/>
                <wp:docPr id="607" name="Text Box 607"/>
                <a:graphic xmlns:a="http://schemas.openxmlformats.org/drawingml/2006/main">
                  <a:graphicData uri="http://schemas.microsoft.com/office/word/2010/wordprocessingShape">
                    <wps:wsp>
                      <wps:cNvSpPr/>
                      <wps:spPr>
                        <a:xfrm>
                          <a:off x="0" y="0"/>
                          <a:ext cx="1257300" cy="571500"/>
                        </a:xfrm>
                        <a:prstGeom prst="rect"/>
                      </wps:spPr>
                      <wps:txbx>
                        <w:txbxContent>
                          <w:p>
                            <w:r>
                              <w:t xml:space="preserve">B.E </w:t>
                            </w:r>
                            <w:r>
                              <w:rPr>
                                <w:rFonts w:ascii="Wingdings 2" w:hAnsi="Wingdings 2"/>
                              </w:rPr>
                              <w:t>P</w:t>
                            </w:r>
                            <w:r>
                              <w:t xml:space="preserve"> ½ </w:t>
                            </w:r>
                          </w:p>
                          <w:p>
                            <w:r>
                              <w:t xml:space="preserve">S.S </w:t>
                            </w:r>
                            <w:r>
                              <w:rPr>
                                <w:rFonts w:ascii="Wingdings 2" w:hAnsi="Wingdings 2"/>
                              </w:rPr>
                              <w:t>P</w:t>
                            </w:r>
                            <w:r>
                              <w:t xml:space="preserve"> ½  </w:t>
                            </w:r>
                          </w:p>
                        </w:txbxContent>
                      </wps:txbx>
                      <wps:bodyPr/>
                    </wps:wsp>
                  </a:graphicData>
                </a:graphic>
              </wp:anchor>
            </w:drawing>
          </mc:Choice>
          <mc:Fallback>
            <w:pict>
              <v:shapetype id="608" path="m,l,21600r21600,l21600,xe"/>
              <v:shape xmlns:o="urn:schemas-microsoft-com:office:office" type="#608" id="Text Box 607" style="position:absolute;width:99pt;height:45pt;z-index:265;mso-wrap-distance-left:9pt;mso-wrap-distance-top:0pt;mso-wrap-distance-right:9pt;mso-wrap-distance-bottom:0pt;margin-left:234pt;margin-top:0pt;mso-position-horizontal:absolute;mso-position-horizontal-relative:text;mso-position-vertical:absolute;mso-position-vertical-relative:text" stroked="f" o:allowincell="t">
                <v:textbox>
                  <w:txbxContent>
                    <w:p>
                      <w:r>
                        <w:t xml:space="preserve">B.E </w:t>
                      </w:r>
                      <w:r>
                        <w:rPr>
                          <w:rFonts w:ascii="Wingdings 2" w:hAnsi="Wingdings 2"/>
                        </w:rPr>
                        <w:t>P</w:t>
                      </w:r>
                      <w:r>
                        <w:t xml:space="preserve"> ½ </w:t>
                      </w:r>
                    </w:p>
                    <w:p>
                      <w:r>
                        <w:t xml:space="preserve">S.S </w:t>
                      </w:r>
                      <w:r>
                        <w:rPr>
                          <w:rFonts w:ascii="Wingdings 2" w:hAnsi="Wingdings 2"/>
                        </w:rPr>
                        <w:t>P</w:t>
                      </w:r>
                      <w:r>
                        <w:t xml:space="preserve"> ½  </w:t>
                      </w:r>
                    </w:p>
                  </w:txbxContent>
                </v:textbox>
              </v:shape>
            </w:pict>
          </mc:Fallback>
        </mc:AlternateContent>
      </w:r>
      <w:r>
        <w:rPr>
          <w:b w:val="1"/>
          <w:i w:val="1"/>
          <w:color w:val="000000"/>
        </w:rPr>
        <w:t xml:space="preserve">8. </w:t>
        <w:tab/>
        <w:t>(a)</w:t>
      </w:r>
    </w:p>
    <w:p>
      <w:pPr>
        <w:rPr>
          <w:b w:val="1"/>
          <w:i w:val="1"/>
          <w:color w:val="000000"/>
          <w:vertAlign w:val="subscript"/>
        </w:rPr>
      </w:pPr>
      <w:r>
        <w:rPr>
          <w:b w:val="1"/>
          <w:i w:val="1"/>
          <w:color w:val="000000"/>
        </w:rPr>
        <w:t xml:space="preserve">   </w:t>
        <w:tab/>
        <w:t xml:space="preserve">(b)    Pb</w:t>
      </w:r>
      <w:r>
        <w:rPr>
          <w:b w:val="1"/>
          <w:i w:val="1"/>
          <w:color w:val="000000"/>
          <w:vertAlign w:val="superscript"/>
        </w:rPr>
        <w:t>2+ (l)</w:t>
      </w:r>
      <w:r>
        <w:rPr>
          <w:b w:val="1"/>
          <w:i w:val="1"/>
          <w:color w:val="000000"/>
        </w:rPr>
        <w:t xml:space="preserve"> + 2e</w:t>
      </w:r>
      <w:r>
        <w:rPr>
          <w:b w:val="1"/>
          <w:i w:val="1"/>
          <w:color w:val="000000"/>
          <w:vertAlign w:val="superscript"/>
        </w:rPr>
        <w:t>-</w:t>
      </w:r>
      <w:r>
        <w:rPr>
          <w:b w:val="1"/>
          <w:i w:val="1"/>
          <w:color w:val="000000"/>
        </w:rPr>
        <w:t xml:space="preserve"> </w:t>
        <w:tab/>
        <w:t xml:space="preserve">      Pb</w:t>
      </w:r>
      <w:r>
        <w:rPr>
          <w:b w:val="1"/>
          <w:i w:val="1"/>
          <w:color w:val="000000"/>
          <w:vertAlign w:val="subscript"/>
        </w:rPr>
        <w:t>(s)</w:t>
      </w:r>
    </w:p>
    <w:p>
      <w:pPr>
        <w:rPr>
          <w:b w:val="1"/>
          <w:i w:val="1"/>
          <w:color w:val="000000"/>
        </w:rPr>
      </w:pPr>
      <w:r>
        <mc:AlternateContent>
          <mc:Choice Requires="wps">
            <w:rPr>
              <w:b w:val="1"/>
              <w:i w:val="1"/>
              <w:color w:val="000000"/>
              <w:vertAlign w:val="subscript"/>
            </w:rPr>
            <w:drawing>
              <wp:anchor xmlns:wp="http://schemas.openxmlformats.org/drawingml/2006/wordprocessingDrawing" simplePos="0" allowOverlap="0" behindDoc="0" layoutInCell="1" locked="0" relativeHeight="568" distL="114300" distR="114300">
                <wp:simplePos x="0" y="0"/>
                <wp:positionH relativeFrom="column">
                  <wp:posOffset>1600200</wp:posOffset>
                </wp:positionH>
                <wp:positionV relativeFrom="paragraph">
                  <wp:posOffset>106680</wp:posOffset>
                </wp:positionV>
                <wp:extent cx="685800" cy="342900"/>
                <wp:wrapNone/>
                <wp:docPr id="609" name="Text Box 609"/>
                <a:graphic xmlns:a="http://schemas.openxmlformats.org/drawingml/2006/main">
                  <a:graphicData uri="http://schemas.microsoft.com/office/word/2010/wordprocessingShape">
                    <wps:wsp>
                      <wps:cNvSpPr/>
                      <wps:spPr>
                        <a:xfrm>
                          <a:off x="0" y="0"/>
                          <a:ext cx="685800" cy="342900"/>
                        </a:xfrm>
                        <a:prstGeom prst="rect"/>
                      </wps:spPr>
                      <wps:txbx>
                        <w:txbxContent>
                          <w:p>
                            <w:r>
                              <w:rPr>
                                <w:rFonts w:ascii="Wingdings 2" w:hAnsi="Wingdings 2"/>
                              </w:rPr>
                              <w:t>P</w:t>
                            </w:r>
                            <w:r>
                              <w:t>1</w:t>
                            </w:r>
                          </w:p>
                        </w:txbxContent>
                      </wps:txbx>
                      <wps:bodyPr/>
                    </wps:wsp>
                  </a:graphicData>
                </a:graphic>
              </wp:anchor>
            </w:drawing>
          </mc:Choice>
          <mc:Fallback>
            <w:pict>
              <v:shapetype id="610" path="m,l,21600r21600,l21600,xe"/>
              <v:shape xmlns:o="urn:schemas-microsoft-com:office:office" type="#610" id="Text Box 609" style="position:absolute;width:54pt;height:27pt;z-index:568;mso-wrap-distance-left:9pt;mso-wrap-distance-top:0pt;mso-wrap-distance-right:9pt;mso-wrap-distance-bottom:0pt;margin-left:126pt;margin-top:8.4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b w:val="1"/>
          <w:i w:val="1"/>
          <w:color w:val="000000"/>
        </w:rPr>
        <w:t xml:space="preserve">   </w:t>
        <w:tab/>
        <w:t xml:space="preserve"> (c) </w:t>
      </w:r>
    </w:p>
    <w:p>
      <w:pPr>
        <w:rPr>
          <w:b w:val="1"/>
          <w:i w:val="1"/>
          <w:color w:val="000000"/>
        </w:rPr>
      </w:pPr>
    </w:p>
    <w:p>
      <w:pPr>
        <w:rPr>
          <w:b w:val="1"/>
          <w:i w:val="1"/>
          <w:color w:val="000000"/>
        </w:rPr>
      </w:pPr>
    </w:p>
    <w:p>
      <w:pPr>
        <w:rPr>
          <w:b w:val="1"/>
          <w:i w:val="1"/>
          <w:color w:val="000000"/>
        </w:rPr>
      </w:pPr>
      <w:r>
        <w:rPr>
          <w:b w:val="1"/>
          <w:i w:val="1"/>
          <w:color w:val="000000"/>
        </w:rPr>
        <w:t>9.</w:t>
        <w:tab/>
        <w:t xml:space="preserve">(a) Zn(s)  + 2HCl(aq)               ZnCl</w:t>
      </w:r>
      <w:r>
        <w:rPr>
          <w:b w:val="1"/>
          <w:i w:val="1"/>
          <w:color w:val="000000"/>
          <w:vertAlign w:val="subscript"/>
        </w:rPr>
        <w:t>2</w:t>
      </w:r>
      <w:r>
        <w:rPr>
          <w:b w:val="1"/>
          <w:i w:val="1"/>
          <w:color w:val="000000"/>
        </w:rPr>
        <w:t>(aq) + H</w:t>
      </w:r>
      <w:r>
        <w:rPr>
          <w:b w:val="1"/>
          <w:i w:val="1"/>
          <w:color w:val="000000"/>
          <w:vertAlign w:val="subscript"/>
        </w:rPr>
        <w:t>2</w:t>
      </w:r>
      <w:r>
        <w:rPr>
          <w:b w:val="1"/>
          <w:i w:val="1"/>
          <w:color w:val="000000"/>
        </w:rPr>
        <w:t xml:space="preserve">(g) </w:t>
      </w:r>
      <w:r>
        <w:rPr>
          <w:rFonts w:ascii="Bookshelf Symbol 7" w:hAnsi="Bookshelf Symbol 7"/>
          <w:b w:val="1"/>
          <w:i w:val="1"/>
          <w:color w:val="000000"/>
        </w:rPr>
        <w:t>p</w:t>
      </w:r>
      <w:r>
        <w:rPr>
          <w:b w:val="1"/>
          <w:i w:val="1"/>
          <w:color w:val="000000"/>
        </w:rPr>
        <w:t xml:space="preserve">1 </w:t>
        <w:tab/>
        <w:tab/>
        <w:tab/>
        <w:tab/>
        <w:tab/>
        <w:tab/>
      </w:r>
    </w:p>
    <w:p>
      <w:pPr>
        <w:rPr>
          <w:b w:val="1"/>
          <w:i w:val="1"/>
          <w:color w:val="000000"/>
        </w:rPr>
      </w:pPr>
      <w:r>
        <w:rPr>
          <w:b w:val="1"/>
          <w:i w:val="1"/>
          <w:color w:val="000000"/>
        </w:rPr>
        <w:tab/>
        <w:t xml:space="preserve">(b) Concentrated sulphuric (IV) acid or anhydrous calcium chloride. </w:t>
      </w:r>
      <w:r>
        <w:rPr>
          <w:rFonts w:ascii="Bookshelf Symbol 7" w:hAnsi="Bookshelf Symbol 7"/>
          <w:b w:val="1"/>
          <w:i w:val="1"/>
          <w:color w:val="000000"/>
        </w:rPr>
        <w:t>p</w:t>
      </w:r>
      <w:r>
        <w:rPr>
          <w:b w:val="1"/>
          <w:i w:val="1"/>
          <w:color w:val="000000"/>
        </w:rPr>
        <w:t>1</w:t>
        <w:tab/>
        <w:tab/>
        <w:tab/>
      </w:r>
    </w:p>
    <w:p>
      <w:pPr>
        <w:rPr>
          <w:b w:val="1"/>
          <w:i w:val="1"/>
          <w:color w:val="000000"/>
        </w:rPr>
      </w:pPr>
      <w:r>
        <w:rPr>
          <w:b w:val="1"/>
          <w:i w:val="1"/>
          <w:color w:val="000000"/>
        </w:rPr>
        <w:tab/>
        <w:t xml:space="preserve">(c) Copper cannot displace hydrogen from its solution. </w:t>
      </w:r>
      <w:r>
        <w:rPr>
          <w:rFonts w:ascii="Bookshelf Symbol 7" w:hAnsi="Bookshelf Symbol 7"/>
          <w:b w:val="1"/>
          <w:i w:val="1"/>
          <w:color w:val="000000"/>
        </w:rPr>
        <w:t>p</w:t>
      </w:r>
      <w:r>
        <w:rPr>
          <w:b w:val="1"/>
          <w:i w:val="1"/>
          <w:color w:val="000000"/>
        </w:rPr>
        <w:t>1</w:t>
      </w:r>
    </w:p>
    <w:p>
      <w:pPr>
        <w:rPr>
          <w:b w:val="1"/>
          <w:i w:val="1"/>
          <w:color w:val="000000"/>
        </w:rPr>
      </w:pPr>
      <w:r>
        <w:rPr>
          <w:b w:val="1"/>
          <w:i w:val="1"/>
          <w:color w:val="000000"/>
        </w:rPr>
        <w:tab/>
        <w:t>(d) (i) 2H</w:t>
      </w:r>
      <w:r>
        <w:rPr>
          <w:b w:val="1"/>
          <w:i w:val="1"/>
          <w:color w:val="000000"/>
          <w:vertAlign w:val="subscript"/>
        </w:rPr>
        <w:t>2</w:t>
      </w:r>
      <w:r>
        <w:rPr>
          <w:b w:val="1"/>
          <w:i w:val="1"/>
          <w:color w:val="000000"/>
        </w:rPr>
        <w:t xml:space="preserve">(g)  + O</w:t>
      </w:r>
      <w:r>
        <w:rPr>
          <w:b w:val="1"/>
          <w:i w:val="1"/>
          <w:color w:val="000000"/>
          <w:vertAlign w:val="subscript"/>
        </w:rPr>
        <w:t>2</w:t>
      </w:r>
      <w:r>
        <w:rPr>
          <w:b w:val="1"/>
          <w:i w:val="1"/>
          <w:color w:val="000000"/>
        </w:rPr>
        <w:t xml:space="preserve">(g) </w:t>
        <w:tab/>
        <w:t xml:space="preserve">        2H</w:t>
      </w:r>
      <w:r>
        <w:rPr>
          <w:b w:val="1"/>
          <w:i w:val="1"/>
          <w:color w:val="000000"/>
          <w:vertAlign w:val="subscript"/>
        </w:rPr>
        <w:t>2</w:t>
      </w:r>
      <w:r>
        <w:rPr>
          <w:b w:val="1"/>
          <w:i w:val="1"/>
          <w:color w:val="000000"/>
        </w:rPr>
        <w:t xml:space="preserve">O(l) </w:t>
      </w:r>
      <w:r>
        <w:rPr>
          <w:rFonts w:ascii="Bookshelf Symbol 7" w:hAnsi="Bookshelf Symbol 7"/>
          <w:b w:val="1"/>
          <w:i w:val="1"/>
          <w:color w:val="000000"/>
        </w:rPr>
        <w:t>p</w:t>
      </w:r>
      <w:r>
        <w:rPr>
          <w:b w:val="1"/>
          <w:i w:val="1"/>
          <w:color w:val="000000"/>
        </w:rPr>
        <w:t>1</w:t>
      </w:r>
    </w:p>
    <w:p>
      <w:pPr>
        <w:rPr>
          <w:b w:val="1"/>
          <w:i w:val="1"/>
          <w:color w:val="000000"/>
        </w:rPr>
      </w:pPr>
      <w:r>
        <w:rPr>
          <w:b w:val="1"/>
          <w:i w:val="1"/>
          <w:color w:val="000000"/>
        </w:rPr>
        <w:tab/>
        <w:t xml:space="preserve">     (ii) Before: Pass hydrogen / through the tube before lighting </w:t>
      </w:r>
      <w:r>
        <w:rPr>
          <w:rFonts w:ascii="Bookshelf Symbol 7" w:hAnsi="Bookshelf Symbol 7"/>
          <w:b w:val="1"/>
          <w:i w:val="1"/>
          <w:color w:val="000000"/>
        </w:rPr>
        <w:t>p</w:t>
      </w:r>
      <w:r>
        <w:rPr>
          <w:b w:val="1"/>
          <w:i w:val="1"/>
          <w:color w:val="000000"/>
        </w:rPr>
        <w:t>1 to drive off air.</w:t>
      </w:r>
    </w:p>
    <w:p>
      <w:pPr>
        <w:ind w:left="1440"/>
        <w:rPr>
          <w:b w:val="1"/>
          <w:i w:val="1"/>
          <w:color w:val="000000"/>
        </w:rPr>
      </w:pPr>
      <w:r>
        <w:rPr>
          <w:b w:val="1"/>
          <w:i w:val="1"/>
          <w:color w:val="000000"/>
        </w:rPr>
        <w:t xml:space="preserve">End: There should be a continuous flow of hydrogen after / putting off the flame </w:t>
      </w:r>
    </w:p>
    <w:p>
      <w:pPr>
        <w:ind w:left="1440"/>
        <w:rPr>
          <w:b w:val="1"/>
          <w:i w:val="1"/>
          <w:color w:val="000000"/>
        </w:rPr>
      </w:pPr>
      <w:r>
        <w:rPr>
          <w:b w:val="1"/>
          <w:i w:val="1"/>
          <w:color w:val="000000"/>
        </w:rPr>
        <w:t xml:space="preserve">           to avoid an explosion. </w:t>
      </w:r>
      <w:r>
        <w:rPr>
          <w:rFonts w:ascii="Bookshelf Symbol 7" w:hAnsi="Bookshelf Symbol 7"/>
          <w:b w:val="1"/>
          <w:i w:val="1"/>
          <w:color w:val="000000"/>
        </w:rPr>
        <w:t>p</w:t>
      </w:r>
      <w:r>
        <w:rPr>
          <w:b w:val="1"/>
          <w:i w:val="1"/>
          <w:color w:val="000000"/>
        </w:rPr>
        <w:t>1</w:t>
        <w:tab/>
        <w:tab/>
        <w:tab/>
        <w:tab/>
        <w:tab/>
        <w:tab/>
        <w:tab/>
        <w:tab/>
      </w:r>
    </w:p>
    <w:p>
      <w:pPr>
        <w:rPr>
          <w:b w:val="1"/>
          <w:i w:val="1"/>
          <w:color w:val="000000"/>
        </w:rPr>
      </w:pPr>
      <w:r>
        <w:rPr>
          <w:b w:val="1"/>
          <w:i w:val="1"/>
          <w:color w:val="000000"/>
        </w:rPr>
        <w:tab/>
      </w:r>
    </w:p>
    <w:p>
      <w:pPr>
        <w:rPr>
          <w:b w:val="1"/>
          <w:i w:val="1"/>
          <w:color w:val="000000"/>
        </w:rPr>
      </w:pPr>
      <w:r>
        <w:rPr>
          <w:b w:val="1"/>
          <w:i w:val="1"/>
          <w:color w:val="000000"/>
        </w:rPr>
        <w:tab/>
        <w:t xml:space="preserve">(e) – Filling balloons </w:t>
      </w:r>
      <w:r>
        <w:rPr>
          <w:rFonts w:ascii="Bookshelf Symbol 7" w:hAnsi="Bookshelf Symbol 7"/>
          <w:b w:val="1"/>
          <w:i w:val="1"/>
          <w:color w:val="000000"/>
        </w:rPr>
        <w:t>p</w:t>
      </w:r>
      <w:r>
        <w:rPr>
          <w:b w:val="1"/>
          <w:i w:val="1"/>
          <w:color w:val="000000"/>
        </w:rPr>
        <w:t>1</w:t>
        <w:tab/>
        <w:tab/>
        <w:tab/>
        <w:tab/>
        <w:tab/>
        <w:tab/>
        <w:tab/>
        <w:tab/>
        <w:tab/>
        <w:tab/>
      </w:r>
    </w:p>
    <w:p>
      <w:pPr>
        <w:rPr>
          <w:b w:val="1"/>
          <w:i w:val="1"/>
          <w:color w:val="000000"/>
        </w:rPr>
      </w:pPr>
      <w:r>
        <w:rPr>
          <w:b w:val="1"/>
          <w:i w:val="1"/>
          <w:color w:val="000000"/>
        </w:rPr>
        <w:tab/>
        <w:t xml:space="preserve">     - Manufacture of margarine. </w:t>
        <w:tab/>
        <w:tab/>
        <w:tab/>
        <w:tab/>
        <w:tab/>
        <w:tab/>
        <w:tab/>
        <w:tab/>
        <w:tab/>
      </w:r>
    </w:p>
    <w:p>
      <w:pPr>
        <w:rPr>
          <w:b w:val="1"/>
          <w:i w:val="1"/>
          <w:color w:val="000000"/>
        </w:rPr>
      </w:pPr>
      <w:r>
        <w:rPr>
          <w:b w:val="1"/>
          <w:i w:val="1"/>
          <w:color w:val="000000"/>
        </w:rPr>
        <w:tab/>
        <w:t xml:space="preserve">    - Manufacture of ammonia. </w:t>
        <w:tab/>
        <w:tab/>
        <w:tab/>
        <w:tab/>
        <w:tab/>
        <w:tab/>
        <w:tab/>
        <w:tab/>
        <w:tab/>
      </w:r>
    </w:p>
    <w:p>
      <w:pPr>
        <w:rPr>
          <w:b w:val="1"/>
          <w:i w:val="1"/>
          <w:color w:val="000000"/>
        </w:rPr>
      </w:pPr>
      <w:r>
        <w:rPr>
          <w:b w:val="1"/>
          <w:i w:val="1"/>
          <w:color w:val="000000"/>
        </w:rPr>
        <w:tab/>
        <w:t xml:space="preserve">    - Conversion of coal to synthetic petrol. </w:t>
        <w:tab/>
        <w:tab/>
        <w:tab/>
        <w:tab/>
        <w:tab/>
        <w:tab/>
        <w:tab/>
        <w:tab/>
      </w:r>
    </w:p>
    <w:p>
      <w:pPr>
        <w:rPr>
          <w:b w:val="1"/>
          <w:i w:val="1"/>
          <w:color w:val="000000"/>
        </w:rPr>
      </w:pPr>
      <w:r>
        <w:rPr>
          <w:b w:val="1"/>
          <w:i w:val="1"/>
          <w:color w:val="000000"/>
        </w:rPr>
        <w:tab/>
        <w:t>(f) Zn (s) + H</w:t>
      </w:r>
      <w:r>
        <w:rPr>
          <w:b w:val="1"/>
          <w:i w:val="1"/>
          <w:color w:val="000000"/>
          <w:vertAlign w:val="subscript"/>
        </w:rPr>
        <w:t>2</w:t>
      </w:r>
      <w:r>
        <w:rPr>
          <w:b w:val="1"/>
          <w:i w:val="1"/>
          <w:color w:val="000000"/>
        </w:rPr>
        <w:t>O(g)</w:t>
        <w:tab/>
        <w:tab/>
        <w:t>ZnO(s) + H</w:t>
      </w:r>
      <w:r>
        <w:rPr>
          <w:b w:val="1"/>
          <w:i w:val="1"/>
          <w:color w:val="000000"/>
          <w:vertAlign w:val="subscript"/>
        </w:rPr>
        <w:t>2</w:t>
      </w:r>
      <w:r>
        <w:rPr>
          <w:b w:val="1"/>
          <w:i w:val="1"/>
          <w:color w:val="000000"/>
        </w:rPr>
        <w:t xml:space="preserve">(g) </w:t>
      </w:r>
      <w:r>
        <w:rPr>
          <w:rFonts w:ascii="Bookshelf Symbol 7" w:hAnsi="Bookshelf Symbol 7"/>
          <w:b w:val="1"/>
          <w:i w:val="1"/>
          <w:color w:val="000000"/>
        </w:rPr>
        <w:t>p</w:t>
      </w:r>
      <w:r>
        <w:rPr>
          <w:b w:val="1"/>
          <w:i w:val="1"/>
          <w:color w:val="000000"/>
        </w:rPr>
        <w:t>1</w:t>
        <w:tab/>
        <w:tab/>
        <w:tab/>
        <w:tab/>
        <w:tab/>
        <w:tab/>
        <w:tab/>
      </w:r>
    </w:p>
    <w:p>
      <w:pPr>
        <w:rPr>
          <w:b w:val="1"/>
          <w:i w:val="1"/>
          <w:color w:val="000000"/>
        </w:rPr>
      </w:pPr>
      <w:r>
        <w:rPr>
          <w:b w:val="1"/>
          <w:i w:val="1"/>
          <w:color w:val="000000"/>
        </w:rPr>
        <w:tab/>
        <w:t xml:space="preserve">(g)  S,</w:t>
      </w:r>
      <w:r>
        <w:rPr>
          <w:rFonts w:ascii="Bookshelf Symbol 7" w:hAnsi="Bookshelf Symbol 7"/>
          <w:b w:val="1"/>
          <w:i w:val="1"/>
          <w:color w:val="000000"/>
        </w:rPr>
        <w:t>p</w:t>
      </w:r>
      <w:r>
        <w:rPr>
          <w:b w:val="1"/>
          <w:i w:val="1"/>
          <w:color w:val="000000"/>
        </w:rPr>
        <w:t xml:space="preserve">½   P, </w:t>
      </w:r>
      <w:r>
        <w:rPr>
          <w:rFonts w:ascii="Bookshelf Symbol 7" w:hAnsi="Bookshelf Symbol 7"/>
          <w:b w:val="1"/>
          <w:i w:val="1"/>
          <w:color w:val="000000"/>
        </w:rPr>
        <w:t>p</w:t>
      </w:r>
      <w:r>
        <w:rPr>
          <w:b w:val="1"/>
          <w:i w:val="1"/>
          <w:color w:val="000000"/>
        </w:rPr>
        <w:t xml:space="preserve"> ½  Q, </w:t>
      </w:r>
      <w:r>
        <w:rPr>
          <w:rFonts w:ascii="Bookshelf Symbol 7" w:hAnsi="Bookshelf Symbol 7"/>
          <w:b w:val="1"/>
          <w:i w:val="1"/>
          <w:color w:val="000000"/>
        </w:rPr>
        <w:t>p</w:t>
      </w:r>
      <w:r>
        <w:rPr>
          <w:b w:val="1"/>
          <w:i w:val="1"/>
          <w:color w:val="000000"/>
        </w:rPr>
        <w:t xml:space="preserve"> ½  R, </w:t>
      </w:r>
      <w:r>
        <w:rPr>
          <w:rFonts w:ascii="Bookshelf Symbol 7" w:hAnsi="Bookshelf Symbol 7"/>
          <w:b w:val="1"/>
          <w:i w:val="1"/>
          <w:color w:val="000000"/>
        </w:rPr>
        <w:t>p</w:t>
      </w:r>
      <w:r>
        <w:rPr>
          <w:b w:val="1"/>
          <w:i w:val="1"/>
          <w:color w:val="000000"/>
        </w:rPr>
        <w:t xml:space="preserve">½ </w:t>
        <w:tab/>
        <w:tab/>
        <w:tab/>
        <w:tab/>
        <w:tab/>
        <w:tab/>
        <w:tab/>
        <w:tab/>
      </w:r>
    </w:p>
    <w:p>
      <w:pPr>
        <w:rPr>
          <w:b w:val="1"/>
          <w:i w:val="1"/>
          <w:color w:val="000000"/>
        </w:rPr>
      </w:pPr>
      <w:r>
        <w:rPr>
          <w:b w:val="1"/>
          <w:i w:val="1"/>
          <w:color w:val="000000"/>
        </w:rPr>
        <w:tab/>
        <w:t xml:space="preserve">(h) It adds to unsaturated oils and hardens them. </w:t>
      </w:r>
      <w:r>
        <w:rPr>
          <w:rFonts w:ascii="Bookshelf Symbol 7" w:hAnsi="Bookshelf Symbol 7"/>
          <w:b w:val="1"/>
          <w:i w:val="1"/>
          <w:color w:val="000000"/>
        </w:rPr>
        <w:t>p</w:t>
      </w:r>
      <w:r>
        <w:rPr>
          <w:b w:val="1"/>
          <w:i w:val="1"/>
          <w:color w:val="000000"/>
        </w:rPr>
        <w:t>1</w:t>
        <w:tab/>
        <w:tab/>
        <w:tab/>
      </w:r>
    </w:p>
    <w:p>
      <w:pPr>
        <w:rPr>
          <w:b w:val="1"/>
          <w:i w:val="1"/>
          <w:color w:val="000000"/>
        </w:rPr>
      </w:pPr>
      <w:r>
        <w:rPr>
          <w:b w:val="1"/>
          <w:i w:val="1"/>
          <w:color w:val="000000"/>
        </w:rPr>
        <w:t>10.</w:t>
        <w:tab/>
        <w:t>a)</w:t>
        <w:tab/>
        <w:t>i) Heating of copper (ii) Oxide to be shown on the diagram</w:t>
        <w:tab/>
        <w:tab/>
        <w:tab/>
      </w:r>
    </w:p>
    <w:p>
      <w:pPr>
        <w:rPr>
          <w:b w:val="1"/>
          <w:i w:val="1"/>
          <w:color w:val="000000"/>
        </w:rPr>
      </w:pPr>
      <w:r>
        <w:rPr>
          <w:b w:val="1"/>
          <w:i w:val="1"/>
          <w:color w:val="000000"/>
        </w:rPr>
        <w:tab/>
        <w:tab/>
        <w:t>ii) To drive out air because mixture of air and hydrogen is explosive when lit</w:t>
        <w:tab/>
      </w:r>
    </w:p>
    <w:p>
      <w:pPr>
        <w:rPr>
          <w:b w:val="1"/>
          <w:i w:val="1"/>
          <w:color w:val="000000"/>
        </w:rPr>
      </w:pPr>
      <w:r>
        <w:rPr>
          <w:b w:val="1"/>
          <w:i w:val="1"/>
          <w:color w:val="000000"/>
        </w:rPr>
        <w:tab/>
        <w:tab/>
      </w:r>
      <w:r>
        <w:rPr>
          <w:b w:val="1"/>
          <w:i w:val="1"/>
          <w:color w:val="000000"/>
        </w:rPr>
        <w:t>iii) CuO</w:t>
      </w:r>
      <w:r>
        <w:rPr>
          <w:b w:val="1"/>
          <w:i w:val="1"/>
          <w:color w:val="000000"/>
          <w:vertAlign w:val="subscript"/>
        </w:rPr>
        <w:t>(g)</w:t>
      </w:r>
      <w:r>
        <w:rPr>
          <w:b w:val="1"/>
          <w:i w:val="1"/>
          <w:color w:val="000000"/>
        </w:rPr>
        <w:t xml:space="preserve"> + H2</w:t>
      </w:r>
      <w:r>
        <w:rPr>
          <w:b w:val="1"/>
          <w:i w:val="1"/>
          <w:color w:val="000000"/>
          <w:vertAlign w:val="subscript"/>
        </w:rPr>
        <w:t>(g)</w:t>
      </w:r>
      <w:r>
        <w:rPr>
          <w:b w:val="1"/>
          <w:i w:val="1"/>
          <w:color w:val="000000"/>
        </w:rPr>
        <w:t xml:space="preserve"> __________ Cu</w:t>
      </w:r>
      <w:r>
        <w:rPr>
          <w:b w:val="1"/>
          <w:i w:val="1"/>
          <w:color w:val="000000"/>
          <w:vertAlign w:val="subscript"/>
        </w:rPr>
        <w:t>(g)</w:t>
      </w:r>
      <w:r>
        <w:rPr>
          <w:b w:val="1"/>
          <w:i w:val="1"/>
          <w:color w:val="000000"/>
        </w:rPr>
        <w:t xml:space="preserve"> + H2O</w:t>
      </w:r>
      <w:r>
        <w:rPr>
          <w:b w:val="1"/>
          <w:i w:val="1"/>
          <w:color w:val="000000"/>
          <w:vertAlign w:val="subscript"/>
        </w:rPr>
        <w:t xml:space="preserve">(g) </w:t>
      </w:r>
      <w:r>
        <w:rPr>
          <w:b w:val="1"/>
          <w:i w:val="1"/>
          <w:color w:val="000000"/>
        </w:rPr>
        <w:tab/>
        <w:tab/>
        <w:tab/>
        <w:tab/>
        <w:tab/>
      </w:r>
    </w:p>
    <w:p>
      <w:pPr>
        <w:rPr>
          <w:b w:val="1"/>
          <w:i w:val="1"/>
          <w:color w:val="000000"/>
        </w:rPr>
      </w:pPr>
      <w:r>
        <w:rPr>
          <w:b w:val="1"/>
          <w:i w:val="1"/>
          <w:color w:val="000000"/>
        </w:rPr>
        <w:tab/>
        <w:tab/>
        <w:tab/>
      </w:r>
      <w:r>
        <w:rPr>
          <w:b w:val="1"/>
          <w:i w:val="1"/>
          <w:color w:val="000000"/>
        </w:rPr>
        <w:t>(penalize ½ mark for wrong S.S)</w:t>
      </w:r>
    </w:p>
    <w:p>
      <w:pPr>
        <w:rPr>
          <w:b w:val="1"/>
          <w:i w:val="1"/>
          <w:color w:val="000000"/>
        </w:rPr>
      </w:pPr>
      <w:r>
        <w:rPr>
          <w:b w:val="1"/>
          <w:i w:val="1"/>
          <w:color w:val="000000"/>
        </w:rPr>
        <w:tab/>
        <w:tab/>
        <w:t>iv) To prevent re-oxidation of hot copper by the atmospheric oxygen</w:t>
        <w:tab/>
        <w:tab/>
      </w:r>
    </w:p>
    <w:p>
      <w:pPr>
        <w:rPr>
          <w:b w:val="1"/>
          <w:i w:val="1"/>
          <w:color w:val="000000"/>
        </w:rPr>
      </w:pPr>
      <w:r>
        <w:rPr>
          <w:b w:val="1"/>
          <w:i w:val="1"/>
          <w:color w:val="000000"/>
        </w:rPr>
        <w:tab/>
        <w:tab/>
        <w:t>v) Reducing agent</w:t>
        <w:tab/>
        <w:tab/>
        <w:tab/>
        <w:tab/>
        <w:tab/>
        <w:tab/>
        <w:tab/>
        <w:tab/>
        <w:tab/>
      </w:r>
    </w:p>
    <w:p>
      <w:pPr>
        <w:rPr>
          <w:b w:val="1"/>
          <w:i w:val="1"/>
          <w:color w:val="000000"/>
        </w:rPr>
      </w:pPr>
      <w:r>
        <w:rPr>
          <w:b w:val="1"/>
          <w:i w:val="1"/>
          <w:color w:val="000000"/>
        </w:rPr>
        <w:tab/>
        <w:tab/>
        <w:t xml:space="preserve">vi) Black copper (ii) Oxide turns to brown showing that copper (ii) Oxide has </w:t>
      </w:r>
    </w:p>
    <w:p>
      <w:pPr>
        <w:rPr>
          <w:b w:val="1"/>
          <w:i w:val="1"/>
          <w:color w:val="000000"/>
        </w:rPr>
      </w:pPr>
      <w:r>
        <w:rPr>
          <w:b w:val="1"/>
          <w:i w:val="1"/>
          <w:color w:val="000000"/>
        </w:rPr>
        <w:t xml:space="preserve">                           been reduced   to copper </w:t>
        <w:tab/>
        <w:tab/>
        <w:tab/>
        <w:tab/>
        <w:tab/>
        <w:tab/>
        <w:tab/>
        <w:tab/>
      </w:r>
    </w:p>
    <w:p>
      <w:pPr>
        <w:rPr>
          <w:b w:val="1"/>
          <w:i w:val="1"/>
          <w:color w:val="000000"/>
        </w:rPr>
      </w:pPr>
      <w:r>
        <w:rPr>
          <w:b w:val="1"/>
          <w:i w:val="1"/>
          <w:color w:val="000000"/>
        </w:rPr>
        <w:tab/>
        <w:tab/>
        <w:t>vii) Zinc is more reactive than hydrogen and therefore cannot be reduced by hydrogen</w:t>
      </w:r>
    </w:p>
    <w:p>
      <w:pPr>
        <w:rPr>
          <w:b w:val="1"/>
          <w:i w:val="1"/>
          <w:color w:val="000000"/>
        </w:rPr>
      </w:pPr>
      <w:r>
        <w:rPr>
          <w:b w:val="1"/>
          <w:i w:val="1"/>
          <w:color w:val="000000"/>
        </w:rPr>
        <w:tab/>
        <w:tab/>
        <w:tab/>
        <w:tab/>
        <w:tab/>
        <w:tab/>
        <w:tab/>
        <w:tab/>
        <w:tab/>
        <w:tab/>
        <w:tab/>
        <w:tab/>
        <w:tab/>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47" distL="114300" distR="114300">
                <wp:simplePos x="0" y="0"/>
                <wp:positionH relativeFrom="column">
                  <wp:posOffset>3657600</wp:posOffset>
                </wp:positionH>
                <wp:positionV relativeFrom="paragraph">
                  <wp:posOffset>91440</wp:posOffset>
                </wp:positionV>
                <wp:extent cx="800100" cy="228600"/>
                <wp:wrapNone/>
                <wp:docPr id="611" name="Text Box 611"/>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p>
                        </w:txbxContent>
                      </wps:txbx>
                      <wps:bodyPr/>
                    </wps:wsp>
                  </a:graphicData>
                </a:graphic>
              </wp:anchor>
            </w:drawing>
          </mc:Choice>
          <mc:Fallback>
            <w:pict>
              <v:shapetype id="612" path="m,l,21600r21600,l21600,xe"/>
              <v:shape xmlns:o="urn:schemas-microsoft-com:office:office" type="#612" id="Text Box 611" style="position:absolute;width:63pt;height:18pt;z-index:547;mso-wrap-distance-left:9pt;mso-wrap-distance-top:0pt;mso-wrap-distance-right:9pt;mso-wrap-distance-bottom:0pt;margin-left:288pt;margin-top:7.2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b w:val="1"/>
          <w:i w:val="1"/>
          <w:color w:val="000000"/>
        </w:rPr>
        <w:t xml:space="preserve">11.       (a) Hydrogen gas</w:t>
      </w:r>
    </w:p>
    <w:p>
      <w:pPr>
        <w:ind w:left="360"/>
        <w:rPr>
          <w:b w:val="1"/>
          <w:i w:val="1"/>
          <w:color w:val="000000"/>
        </w:rPr>
      </w:pPr>
      <w:r>
        <w:rPr>
          <w:b w:val="1"/>
          <w:i w:val="1"/>
          <w:color w:val="000000"/>
        </w:rPr>
        <w:t xml:space="preserve">    (b) - Calcium react with water forming calcium hydroxide solution</w:t>
      </w:r>
    </w:p>
    <w:p>
      <w:pPr>
        <w:ind w:left="360"/>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46" distL="114300" distR="114300">
                <wp:simplePos x="0" y="0"/>
                <wp:positionH relativeFrom="column">
                  <wp:posOffset>2057400</wp:posOffset>
                </wp:positionH>
                <wp:positionV relativeFrom="paragraph">
                  <wp:posOffset>83820</wp:posOffset>
                </wp:positionV>
                <wp:extent cx="800100" cy="228600"/>
                <wp:wrapNone/>
                <wp:docPr id="613" name="Text Box 613"/>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p>
                        </w:txbxContent>
                      </wps:txbx>
                      <wps:bodyPr/>
                    </wps:wsp>
                  </a:graphicData>
                </a:graphic>
              </wp:anchor>
            </w:drawing>
          </mc:Choice>
          <mc:Fallback>
            <w:pict>
              <v:shapetype id="614" path="m,l,21600r21600,l21600,xe"/>
              <v:shape xmlns:o="urn:schemas-microsoft-com:office:office" type="#614" id="Text Box 613" style="position:absolute;width:63pt;height:18pt;z-index:546;mso-wrap-distance-left:9pt;mso-wrap-distance-top:0pt;mso-wrap-distance-right:9pt;mso-wrap-distance-bottom:0pt;margin-left:162pt;margin-top:6.6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b w:val="1"/>
          <w:i w:val="1"/>
          <w:color w:val="000000"/>
        </w:rPr>
        <w:t xml:space="preserve">         – Calcium hydroxide solution dissociates to produce calcium ion (Ca</w:t>
      </w:r>
      <w:r>
        <w:rPr>
          <w:b w:val="1"/>
          <w:i w:val="1"/>
          <w:color w:val="000000"/>
          <w:vertAlign w:val="superscript"/>
        </w:rPr>
        <w:t>2</w:t>
      </w:r>
      <w:r>
        <w:rPr>
          <w:b w:val="1"/>
          <w:i w:val="1"/>
          <w:color w:val="000000"/>
        </w:rPr>
        <w:t>+ions) and hydroxide</w:t>
      </w:r>
    </w:p>
    <w:p>
      <w:pPr>
        <w:ind w:left="360"/>
        <w:rPr>
          <w:b w:val="1"/>
          <w:i w:val="1"/>
          <w:color w:val="000000"/>
        </w:rPr>
      </w:pPr>
      <w:r>
        <w:rPr>
          <w:b w:val="1"/>
          <w:i w:val="1"/>
          <w:color w:val="000000"/>
        </w:rPr>
        <w:t xml:space="preserve">            (OH</w:t>
      </w:r>
      <w:r>
        <w:rPr>
          <w:b w:val="1"/>
          <w:i w:val="1"/>
          <w:color w:val="000000"/>
          <w:vertAlign w:val="superscript"/>
        </w:rPr>
        <w:t>-</w:t>
      </w:r>
      <w:r>
        <w:rPr>
          <w:b w:val="1"/>
          <w:i w:val="1"/>
          <w:color w:val="000000"/>
        </w:rPr>
        <w:t xml:space="preserve">)     ions responsible for basic properties.</w:t>
      </w:r>
    </w:p>
    <w:p>
      <w:pPr>
        <w:rPr>
          <w:color w:val="000000"/>
        </w:rPr>
      </w:pPr>
    </w:p>
    <w:p>
      <w:pPr>
        <w:rPr>
          <w:b w:val="1"/>
          <w:color w:val="000000"/>
          <w:sz w:val="32"/>
        </w:rPr>
      </w:pPr>
      <w:r>
        <w:rPr>
          <w:b w:val="1"/>
          <w:color w:val="000000"/>
          <w:sz w:val="32"/>
        </w:rPr>
        <w:t>6. Structure of the atom and the periodic table</w:t>
      </w:r>
    </w:p>
    <w:p>
      <w:pPr>
        <w:rPr>
          <w:color w:val="000000"/>
        </w:rPr>
      </w:pPr>
    </w:p>
    <w:p>
      <w:pPr>
        <w:rPr>
          <w:b w:val="1"/>
          <w:i w:val="1"/>
          <w:color w:val="000000"/>
          <w:vertAlign w:val="subscript"/>
        </w:rPr>
      </w:pPr>
      <w:r>
        <w:rPr>
          <w:b w:val="1"/>
          <w:i w:val="1"/>
          <w:color w:val="000000"/>
        </w:rPr>
        <w:t xml:space="preserve">1. </w:t>
        <w:tab/>
        <w:t>Na</w:t>
      </w:r>
      <w:r>
        <w:rPr>
          <w:b w:val="1"/>
          <w:i w:val="1"/>
          <w:color w:val="000000"/>
          <w:vertAlign w:val="subscript"/>
        </w:rPr>
        <w:t>2</w:t>
      </w:r>
      <w:r>
        <w:rPr>
          <w:b w:val="1"/>
          <w:i w:val="1"/>
          <w:color w:val="000000"/>
        </w:rPr>
        <w:t>CO</w:t>
      </w:r>
      <w:r>
        <w:rPr>
          <w:b w:val="1"/>
          <w:i w:val="1"/>
          <w:color w:val="000000"/>
          <w:vertAlign w:val="subscript"/>
        </w:rPr>
        <w:t>3</w:t>
      </w:r>
      <w:r>
        <w:rPr>
          <w:b w:val="1"/>
          <w:i w:val="1"/>
          <w:color w:val="000000"/>
        </w:rPr>
        <w:t xml:space="preserve"> + 2HNO</w:t>
      </w:r>
      <w:r>
        <w:rPr>
          <w:b w:val="1"/>
          <w:i w:val="1"/>
          <w:color w:val="000000"/>
          <w:vertAlign w:val="subscript"/>
        </w:rPr>
        <w:t xml:space="preserve">3 </w:t>
      </w:r>
      <w:r>
        <w:rPr>
          <w:b w:val="1"/>
          <w:i w:val="1"/>
          <w:color w:val="000000"/>
        </w:rPr>
        <w:t>____ 2NaNO</w:t>
      </w:r>
      <w:r>
        <w:rPr>
          <w:b w:val="1"/>
          <w:i w:val="1"/>
          <w:color w:val="000000"/>
          <w:vertAlign w:val="subscript"/>
        </w:rPr>
        <w:t>3 (L)</w:t>
      </w:r>
      <w:r>
        <w:rPr>
          <w:b w:val="1"/>
          <w:i w:val="1"/>
          <w:color w:val="000000"/>
        </w:rPr>
        <w:t xml:space="preserve"> + CO</w:t>
      </w:r>
      <w:r>
        <w:rPr>
          <w:b w:val="1"/>
          <w:i w:val="1"/>
          <w:color w:val="000000"/>
          <w:vertAlign w:val="subscript"/>
        </w:rPr>
        <w:t>(q)</w:t>
      </w:r>
      <w:r>
        <w:rPr>
          <w:b w:val="1"/>
          <w:i w:val="1"/>
          <w:color w:val="000000"/>
        </w:rPr>
        <w:t xml:space="preserve"> + H</w:t>
      </w:r>
      <w:r>
        <w:rPr>
          <w:b w:val="1"/>
          <w:i w:val="1"/>
          <w:color w:val="000000"/>
          <w:vertAlign w:val="subscript"/>
        </w:rPr>
        <w:t>2</w:t>
      </w:r>
      <w:r>
        <w:rPr>
          <w:b w:val="1"/>
          <w:i w:val="1"/>
          <w:color w:val="000000"/>
        </w:rPr>
        <w:t>O</w:t>
      </w:r>
      <w:r>
        <w:rPr>
          <w:b w:val="1"/>
          <w:i w:val="1"/>
          <w:color w:val="000000"/>
          <w:vertAlign w:val="subscript"/>
        </w:rPr>
        <w:t>(C)</w:t>
      </w:r>
    </w:p>
    <w:p>
      <w:pPr>
        <w:ind w:firstLine="720"/>
        <w:rPr>
          <w:b w:val="1"/>
          <w:i w:val="1"/>
          <w:color w:val="000000"/>
        </w:rPr>
      </w:pPr>
      <w:r>
        <w:rPr>
          <w:b w:val="1"/>
          <w:i w:val="1"/>
          <w:color w:val="000000"/>
        </w:rPr>
        <w:t>Mole ration 1 : 2</w:t>
      </w:r>
    </w:p>
    <w:p>
      <w:pPr>
        <w:ind w:firstLine="720"/>
        <w:rPr>
          <w:b w:val="1"/>
          <w:i w:val="1"/>
          <w:color w:val="000000"/>
        </w:rPr>
      </w:pPr>
      <w:r>
        <w:rPr>
          <w:b w:val="1"/>
          <w:i w:val="1"/>
          <w:color w:val="000000"/>
        </w:rPr>
        <w:t>a) Moles of HNO</w:t>
      </w:r>
      <w:r>
        <w:rPr>
          <w:b w:val="1"/>
          <w:i w:val="1"/>
          <w:color w:val="000000"/>
          <w:vertAlign w:val="subscript"/>
        </w:rPr>
        <w:t>3</w:t>
      </w:r>
      <w:r>
        <w:rPr>
          <w:b w:val="1"/>
          <w:i w:val="1"/>
          <w:color w:val="000000"/>
        </w:rPr>
        <w:t xml:space="preserve"> in 20cm</w:t>
      </w:r>
      <w:r>
        <w:rPr>
          <w:b w:val="1"/>
          <w:i w:val="1"/>
          <w:color w:val="000000"/>
          <w:vertAlign w:val="superscript"/>
        </w:rPr>
        <w:t>3</w:t>
      </w:r>
      <w:r>
        <w:rPr>
          <w:b w:val="1"/>
          <w:i w:val="1"/>
          <w:color w:val="000000"/>
        </w:rPr>
        <w:t xml:space="preserve"> = 20/1000 x 0.25</w:t>
      </w:r>
    </w:p>
    <w:p>
      <w:pPr>
        <w:rPr>
          <w:b w:val="1"/>
          <w:i w:val="1"/>
          <w:color w:val="000000"/>
        </w:rPr>
      </w:pPr>
      <w:r>
        <w:rPr>
          <w:b w:val="1"/>
          <w:i w:val="1"/>
          <w:color w:val="000000"/>
        </w:rPr>
        <w:t xml:space="preserve">                                               = 0.005 moles</w:t>
        <w:tab/>
        <w:tab/>
        <w:tab/>
        <w:tab/>
        <w:tab/>
        <w:tab/>
        <w:tab/>
        <w:tab/>
        <w:tab/>
        <w:t xml:space="preserve"> </w:t>
      </w:r>
    </w:p>
    <w:p>
      <w:pPr>
        <w:rPr>
          <w:b w:val="1"/>
          <w:i w:val="1"/>
          <w:color w:val="000000"/>
        </w:rPr>
      </w:pPr>
    </w:p>
    <w:p>
      <w:pPr>
        <w:ind w:firstLine="720"/>
        <w:rPr>
          <w:b w:val="1"/>
          <w:i w:val="1"/>
          <w:color w:val="000000"/>
        </w:rPr>
      </w:pPr>
      <w:r>
        <w:rPr>
          <w:b w:val="1"/>
          <w:i w:val="1"/>
          <w:color w:val="000000"/>
        </w:rPr>
        <w:t>b) Moles of Na</w:t>
      </w:r>
      <w:r>
        <w:rPr>
          <w:b w:val="1"/>
          <w:i w:val="1"/>
          <w:color w:val="000000"/>
          <w:vertAlign w:val="subscript"/>
        </w:rPr>
        <w:t>2</w:t>
      </w:r>
      <w:r>
        <w:rPr>
          <w:b w:val="1"/>
          <w:i w:val="1"/>
          <w:color w:val="000000"/>
        </w:rPr>
        <w:t>CO</w:t>
      </w:r>
      <w:r>
        <w:rPr>
          <w:b w:val="1"/>
          <w:i w:val="1"/>
          <w:color w:val="000000"/>
          <w:vertAlign w:val="subscript"/>
        </w:rPr>
        <w:t xml:space="preserve">3 </w:t>
      </w:r>
      <w:r>
        <w:rPr>
          <w:b w:val="1"/>
          <w:i w:val="1"/>
          <w:color w:val="000000"/>
        </w:rPr>
        <w:t>in 25cm</w:t>
      </w:r>
      <w:r>
        <w:rPr>
          <w:b w:val="1"/>
          <w:i w:val="1"/>
          <w:color w:val="000000"/>
          <w:vertAlign w:val="superscript"/>
        </w:rPr>
        <w:t>3</w:t>
      </w:r>
      <w:r>
        <w:rPr>
          <w:b w:val="1"/>
          <w:i w:val="1"/>
          <w:color w:val="000000"/>
        </w:rPr>
        <w:t xml:space="preserve"> = ½ of 0.005 moles</w:t>
      </w:r>
    </w:p>
    <w:p>
      <w:pPr>
        <w:rPr>
          <w:b w:val="1"/>
          <w:i w:val="1"/>
          <w:color w:val="000000"/>
        </w:rPr>
      </w:pPr>
      <w:r>
        <w:rPr>
          <w:b w:val="1"/>
          <w:i w:val="1"/>
          <w:color w:val="000000"/>
        </w:rPr>
        <w:t xml:space="preserve">                                                    = 0.0025 </w:t>
        <w:tab/>
        <w:tab/>
        <w:tab/>
        <w:tab/>
        <w:tab/>
        <w:tab/>
        <w:tab/>
        <w:tab/>
        <w:tab/>
      </w:r>
    </w:p>
    <w:p>
      <w:pPr>
        <w:rPr>
          <w:b w:val="1"/>
          <w:i w:val="1"/>
          <w:color w:val="000000"/>
        </w:rPr>
      </w:pPr>
    </w:p>
    <w:p>
      <w:pPr>
        <w:ind w:firstLine="720"/>
        <w:rPr>
          <w:b w:val="1"/>
          <w:i w:val="1"/>
          <w:color w:val="000000"/>
        </w:rPr>
      </w:pPr>
      <w:r>
        <w:rPr>
          <w:b w:val="1"/>
          <w:i w:val="1"/>
          <w:color w:val="000000"/>
        </w:rPr>
        <w:t>c) If 25cm</w:t>
      </w:r>
      <w:r>
        <w:rPr>
          <w:b w:val="1"/>
          <w:i w:val="1"/>
          <w:color w:val="000000"/>
          <w:vertAlign w:val="superscript"/>
        </w:rPr>
        <w:t>3</w:t>
      </w:r>
      <w:r>
        <w:rPr>
          <w:b w:val="1"/>
          <w:i w:val="1"/>
          <w:color w:val="000000"/>
        </w:rPr>
        <w:t xml:space="preserve"> = 0.0025 moles</w:t>
      </w:r>
    </w:p>
    <w:p>
      <w:pPr>
        <w:rPr>
          <w:b w:val="1"/>
          <w:i w:val="1"/>
          <w:color w:val="000000"/>
        </w:rPr>
      </w:pPr>
      <w:r>
        <w:rPr>
          <w:b w:val="1"/>
          <w:i w:val="1"/>
          <w:color w:val="000000"/>
        </w:rPr>
        <w:t xml:space="preserve">      </w:t>
        <w:tab/>
        <w:t xml:space="preserve">     in 250cm</w:t>
      </w:r>
      <w:r>
        <w:rPr>
          <w:b w:val="1"/>
          <w:i w:val="1"/>
          <w:color w:val="000000"/>
          <w:vertAlign w:val="superscript"/>
        </w:rPr>
        <w:t>3</w:t>
      </w:r>
      <w:r>
        <w:rPr>
          <w:b w:val="1"/>
          <w:i w:val="1"/>
          <w:color w:val="000000"/>
        </w:rPr>
        <w:t xml:space="preserve"> = ?</w:t>
      </w:r>
    </w:p>
    <w:p>
      <w:pPr>
        <w:rPr>
          <w:b w:val="1"/>
          <w:i w:val="1"/>
          <w:color w:val="000000"/>
          <w:u w:val="single"/>
        </w:rPr>
      </w:pPr>
      <w:r>
        <w:rPr>
          <w:b w:val="1"/>
          <w:i w:val="1"/>
          <w:color w:val="000000"/>
        </w:rPr>
        <w:t xml:space="preserve">       </w:t>
        <w:tab/>
        <w:tab/>
      </w:r>
      <w:r>
        <w:rPr>
          <w:b w:val="1"/>
          <w:i w:val="1"/>
          <w:color w:val="000000"/>
          <w:u w:val="single"/>
        </w:rPr>
        <w:t xml:space="preserve"> 250 x 0.0025</w:t>
      </w:r>
    </w:p>
    <w:p>
      <w:pPr>
        <w:rPr>
          <w:b w:val="1"/>
          <w:i w:val="1"/>
          <w:color w:val="000000"/>
        </w:rPr>
      </w:pPr>
      <w:r>
        <w:rPr>
          <w:b w:val="1"/>
          <w:i w:val="1"/>
          <w:color w:val="000000"/>
        </w:rPr>
        <w:t xml:space="preserve">                 </w:t>
        <w:tab/>
        <w:t xml:space="preserve">      25</w:t>
      </w:r>
    </w:p>
    <w:p>
      <w:pPr>
        <w:rPr>
          <w:b w:val="1"/>
          <w:i w:val="1"/>
          <w:color w:val="000000"/>
        </w:rPr>
      </w:pPr>
      <w:r>
        <w:rPr>
          <w:b w:val="1"/>
          <w:i w:val="1"/>
          <w:color w:val="000000"/>
        </w:rPr>
        <w:tab/>
        <w:t xml:space="preserve">           = 0.025 moles</w:t>
      </w:r>
    </w:p>
    <w:p>
      <w:pPr>
        <w:rPr>
          <w:b w:val="1"/>
          <w:i w:val="1"/>
          <w:color w:val="000000"/>
        </w:rPr>
      </w:pPr>
    </w:p>
    <w:p>
      <w:pPr>
        <w:ind w:firstLine="720"/>
        <w:rPr>
          <w:b w:val="1"/>
          <w:i w:val="1"/>
          <w:color w:val="000000"/>
        </w:rPr>
      </w:pPr>
      <w:r>
        <w:rPr>
          <w:b w:val="1"/>
          <w:i w:val="1"/>
          <w:color w:val="000000"/>
        </w:rPr>
        <w:t>RFM of Na</w:t>
      </w:r>
      <w:r>
        <w:rPr>
          <w:b w:val="1"/>
          <w:i w:val="1"/>
          <w:color w:val="000000"/>
          <w:vertAlign w:val="subscript"/>
        </w:rPr>
        <w:t>2</w:t>
      </w:r>
      <w:r>
        <w:rPr>
          <w:b w:val="1"/>
          <w:i w:val="1"/>
          <w:color w:val="000000"/>
        </w:rPr>
        <w:t>CO</w:t>
      </w:r>
      <w:r>
        <w:rPr>
          <w:b w:val="1"/>
          <w:i w:val="1"/>
          <w:color w:val="000000"/>
          <w:vertAlign w:val="subscript"/>
        </w:rPr>
        <w:t xml:space="preserve">3 </w:t>
      </w:r>
      <w:r>
        <w:rPr>
          <w:b w:val="1"/>
          <w:i w:val="1"/>
          <w:color w:val="000000"/>
        </w:rPr>
        <w:t>= 106</w:t>
      </w:r>
    </w:p>
    <w:p>
      <w:pPr>
        <w:ind w:firstLine="720"/>
        <w:rPr>
          <w:b w:val="1"/>
          <w:i w:val="1"/>
          <w:color w:val="000000"/>
        </w:rPr>
      </w:pPr>
      <w:r>
        <w:rPr>
          <w:b w:val="1"/>
          <w:i w:val="1"/>
          <w:color w:val="000000"/>
        </w:rPr>
        <w:t>I mole of Na</w:t>
      </w:r>
      <w:r>
        <w:rPr>
          <w:b w:val="1"/>
          <w:i w:val="1"/>
          <w:color w:val="000000"/>
          <w:vertAlign w:val="subscript"/>
        </w:rPr>
        <w:t>2</w:t>
      </w:r>
      <w:r>
        <w:rPr>
          <w:b w:val="1"/>
          <w:i w:val="1"/>
          <w:color w:val="000000"/>
        </w:rPr>
        <w:t>CO</w:t>
      </w:r>
      <w:r>
        <w:rPr>
          <w:b w:val="1"/>
          <w:i w:val="1"/>
          <w:color w:val="000000"/>
          <w:vertAlign w:val="subscript"/>
        </w:rPr>
        <w:t>3</w:t>
      </w:r>
      <w:r>
        <w:rPr>
          <w:b w:val="1"/>
          <w:i w:val="1"/>
          <w:color w:val="000000"/>
        </w:rPr>
        <w:t xml:space="preserve"> = 106g</w:t>
      </w:r>
    </w:p>
    <w:p>
      <w:pPr>
        <w:ind w:firstLine="720"/>
        <w:rPr>
          <w:b w:val="1"/>
          <w:i w:val="1"/>
          <w:color w:val="000000"/>
        </w:rPr>
      </w:pPr>
      <w:r>
        <w:rPr>
          <w:b w:val="1"/>
          <w:i w:val="1"/>
          <w:color w:val="000000"/>
        </w:rPr>
        <w:t>0.025 moles = ?</w:t>
      </w:r>
    </w:p>
    <w:p>
      <w:pPr>
        <w:rPr>
          <w:b w:val="1"/>
          <w:i w:val="1"/>
          <w:color w:val="000000"/>
          <w:u w:val="single"/>
        </w:rPr>
      </w:pPr>
      <w:r>
        <w:rPr>
          <w:b w:val="1"/>
          <w:i w:val="1"/>
          <w:color w:val="000000"/>
        </w:rPr>
        <w:t xml:space="preserve">                </w:t>
      </w:r>
      <w:r>
        <w:rPr>
          <w:b w:val="1"/>
          <w:i w:val="1"/>
          <w:color w:val="000000"/>
          <w:u w:val="single"/>
        </w:rPr>
        <w:t>0.025 x 106</w:t>
      </w:r>
    </w:p>
    <w:p>
      <w:pPr>
        <w:rPr>
          <w:b w:val="1"/>
          <w:i w:val="1"/>
          <w:color w:val="000000"/>
        </w:rPr>
      </w:pPr>
      <w:r>
        <w:rPr>
          <w:b w:val="1"/>
          <w:i w:val="1"/>
          <w:color w:val="000000"/>
        </w:rPr>
        <w:t xml:space="preserve">                       1</w:t>
      </w:r>
    </w:p>
    <w:p>
      <w:pPr>
        <w:rPr>
          <w:color w:val="000000"/>
        </w:rPr>
      </w:pPr>
      <w:r>
        <w:rPr>
          <w:b w:val="1"/>
          <w:i w:val="1"/>
          <w:color w:val="000000"/>
        </w:rPr>
        <w:t xml:space="preserve">            = 2.65g of Na</w:t>
      </w:r>
      <w:r>
        <w:rPr>
          <w:b w:val="1"/>
          <w:i w:val="1"/>
          <w:color w:val="000000"/>
          <w:vertAlign w:val="subscript"/>
        </w:rPr>
        <w:t>2</w:t>
      </w:r>
      <w:r>
        <w:rPr>
          <w:b w:val="1"/>
          <w:i w:val="1"/>
          <w:color w:val="000000"/>
        </w:rPr>
        <w:t>CO</w:t>
      </w:r>
      <w:r>
        <w:rPr>
          <w:b w:val="1"/>
          <w:i w:val="1"/>
          <w:color w:val="000000"/>
          <w:vertAlign w:val="subscript"/>
        </w:rPr>
        <w:t>3</w:t>
      </w:r>
    </w:p>
    <w:p>
      <w:pPr>
        <w:rPr>
          <w:b w:val="1"/>
          <w:i w:val="1"/>
          <w:color w:val="000000"/>
        </w:rPr>
      </w:pPr>
      <w:r>
        <w:rPr>
          <w:b w:val="1"/>
          <w:i w:val="1"/>
          <w:color w:val="000000"/>
        </w:rPr>
        <w:t xml:space="preserve">2. </w:t>
        <w:tab/>
        <w:t>(a) A= 2.8.1</w:t>
        <w:tab/>
        <w:tab/>
        <w:tab/>
        <w:tab/>
        <w:tab/>
        <w:tab/>
        <w:tab/>
        <w:tab/>
        <w:tab/>
        <w:tab/>
        <w:tab/>
        <w:tab/>
        <w:t xml:space="preserve"> </w:t>
        <w:tab/>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12" distL="114300" distR="114300">
                <wp:simplePos x="0" y="0"/>
                <wp:positionH relativeFrom="column">
                  <wp:posOffset>457200</wp:posOffset>
                </wp:positionH>
                <wp:positionV relativeFrom="paragraph">
                  <wp:posOffset>236220</wp:posOffset>
                </wp:positionV>
                <wp:extent cx="342900" cy="228600"/>
                <wp:wrapNone/>
                <wp:docPr id="615" name="Text Box 615"/>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rFonts w:ascii="Wingdings 2" w:hAnsi="Wingdings 2"/>
                                <w:b w:val="1"/>
                              </w:rPr>
                              <w:t>P</w:t>
                            </w:r>
                          </w:p>
                        </w:txbxContent>
                      </wps:txbx>
                      <wps:bodyPr/>
                    </wps:wsp>
                  </a:graphicData>
                </a:graphic>
              </wp:anchor>
            </w:drawing>
          </mc:Choice>
          <mc:Fallback>
            <w:pict>
              <v:shapetype id="616" path="m,l,21600r21600,l21600,xe"/>
              <v:shape xmlns:o="urn:schemas-microsoft-com:office:office" type="#616" id="Text Box 615" style="position:absolute;width:27pt;height:18pt;z-index:412;mso-wrap-distance-left:9pt;mso-wrap-distance-top:0pt;mso-wrap-distance-right:9pt;mso-wrap-distance-bottom:0pt;margin-left:36pt;margin-top:18.6pt;mso-position-horizontal:absolute;mso-position-horizontal-relative:text;mso-position-vertical:absolute;mso-position-vertical-relative:text" stroked="f" o:allowincell="t">
                <v:textbox>
                  <w:txbxContent>
                    <w:p>
                      <w:pPr>
                        <w:rPr>
                          <w:b w:val="1"/>
                        </w:rPr>
                      </w:pPr>
                      <w:r>
                        <w:rPr>
                          <w:rFonts w:ascii="Wingdings 2" w:hAnsi="Wingdings 2"/>
                          <w:b w:val="1"/>
                        </w:rPr>
                        <w:t>P</w:t>
                      </w:r>
                    </w:p>
                  </w:txbxContent>
                </v:textbox>
              </v:shape>
            </w:pict>
          </mc:Fallback>
        </mc:AlternateContent>
      </w:r>
      <w:r>
        <w:rPr>
          <w:b w:val="1"/>
          <w:i w:val="1"/>
          <w:color w:val="000000"/>
        </w:rPr>
        <w:t xml:space="preserve">                  B= 2.1 </w:t>
        <w:tab/>
        <w:tab/>
        <w:tab/>
        <w:tab/>
        <w:tab/>
        <w:tab/>
        <w:tab/>
        <w:tab/>
        <w:tab/>
        <w:tab/>
        <w:tab/>
        <w:tab/>
      </w:r>
    </w:p>
    <w:p>
      <w:pPr>
        <w:rPr>
          <w:b w:val="1"/>
          <w:i w:val="1"/>
          <w:color w:val="000000"/>
        </w:rPr>
      </w:pPr>
      <w:r>
        <w:rPr>
          <w:b w:val="1"/>
          <w:i w:val="1"/>
          <w:color w:val="000000"/>
        </w:rPr>
        <w:t xml:space="preserve">    </w:t>
        <w:tab/>
        <w:t xml:space="preserve"> (b) B </w:t>
        <w:tab/>
        <w:tab/>
        <w:tab/>
        <w:tab/>
        <w:tab/>
        <w:tab/>
        <w:tab/>
        <w:tab/>
        <w:tab/>
        <w:tab/>
        <w:tab/>
        <w:tab/>
        <w:tab/>
      </w:r>
    </w:p>
    <w:p>
      <w:pPr>
        <w:rPr>
          <w:b w:val="1"/>
          <w:i w:val="1"/>
          <w:color w:val="000000"/>
        </w:rPr>
      </w:pPr>
      <w:r>
        <w:rPr>
          <w:b w:val="1"/>
          <w:i w:val="1"/>
          <w:color w:val="000000"/>
        </w:rPr>
        <w:t xml:space="preserve">     </w:t>
        <w:tab/>
        <w:t>Strong attraction of the outermost energy level electron to the nucleus make it difficult</w:t>
      </w:r>
    </w:p>
    <w:p>
      <w:pPr>
        <w:rPr>
          <w:b w:val="1"/>
          <w:i w:val="1"/>
          <w:color w:val="000000"/>
        </w:rPr>
      </w:pPr>
      <w:r>
        <w:rPr>
          <w:b w:val="1"/>
          <w:i w:val="1"/>
          <w:color w:val="000000"/>
        </w:rPr>
        <w:t xml:space="preserve">             to remove This is due to smaller atomic radius compared to A </w:t>
        <w:tab/>
        <w:tab/>
        <w:tab/>
        <w:t xml:space="preserve">      </w:t>
        <w:tab/>
        <w:tab/>
        <w:t xml:space="preserve"> </w:t>
      </w:r>
    </w:p>
    <w:p>
      <w:pPr>
        <w:rPr>
          <w:b w:val="1"/>
          <w:i w:val="1"/>
          <w:color w:val="000000"/>
        </w:rPr>
      </w:pPr>
      <w:r>
        <w:rPr>
          <w:b w:val="1"/>
          <w:i w:val="1"/>
          <w:color w:val="000000"/>
        </w:rPr>
        <w:t xml:space="preserve">     </w:t>
        <w:tab/>
        <w:t>Or - Outermost electrons are closer to the nucleus hence higher force of attraction</w:t>
      </w:r>
    </w:p>
    <w:p>
      <w:pPr>
        <w:rPr>
          <w:b w:val="1"/>
          <w:i w:val="1"/>
          <w:color w:val="000000"/>
          <w:u w:val="single"/>
        </w:rPr>
      </w:pPr>
      <w:r>
        <w:rPr>
          <w:b w:val="1"/>
          <w:i w:val="1"/>
          <w:color w:val="000000"/>
        </w:rPr>
        <w:t xml:space="preserve">3. </w:t>
        <w:tab/>
        <w:t>R.A.M = (</w:t>
      </w:r>
      <w:r>
        <w:rPr>
          <w:b w:val="1"/>
          <w:i w:val="1"/>
          <w:color w:val="000000"/>
          <w:u w:val="single"/>
        </w:rPr>
        <w:t>62.93 x 69.09) + (64.93 x 3091)</w:t>
      </w:r>
    </w:p>
    <w:p>
      <w:pPr>
        <w:rPr>
          <w:b w:val="1"/>
          <w:i w:val="1"/>
          <w:color w:val="000000"/>
        </w:rPr>
      </w:pPr>
      <w:r>
        <w:rPr>
          <w:b w:val="1"/>
          <w:i w:val="1"/>
          <w:color w:val="000000"/>
        </w:rPr>
        <w:t xml:space="preserve">                                        100</w:t>
      </w:r>
    </w:p>
    <w:p>
      <w:pPr>
        <w:rPr>
          <w:b w:val="1"/>
          <w:i w:val="1"/>
          <w:color w:val="000000"/>
          <w:u w:val="single"/>
        </w:rPr>
      </w:pPr>
      <w:r>
        <w:rPr>
          <w:b w:val="1"/>
          <w:i w:val="1"/>
          <w:color w:val="000000"/>
        </w:rPr>
        <w:t xml:space="preserve">                  = </w:t>
      </w:r>
      <w:r>
        <w:rPr>
          <w:b w:val="1"/>
          <w:i w:val="1"/>
          <w:color w:val="000000"/>
          <w:u w:val="single"/>
        </w:rPr>
        <w:t>4347.834 + 2006.99</w:t>
      </w:r>
    </w:p>
    <w:p>
      <w:pPr>
        <w:rPr>
          <w:b w:val="1"/>
          <w:i w:val="1"/>
          <w:color w:val="000000"/>
        </w:rPr>
      </w:pPr>
      <w:r>
        <w:rPr>
          <w:b w:val="1"/>
          <w:i w:val="1"/>
          <w:color w:val="000000"/>
        </w:rPr>
        <w:t xml:space="preserve">                             100</w:t>
      </w:r>
    </w:p>
    <w:p>
      <w:pPr>
        <w:rPr>
          <w:b w:val="1"/>
          <w:i w:val="1"/>
          <w:color w:val="000000"/>
        </w:rPr>
      </w:pPr>
      <w:r>
        <w:rPr>
          <w:b w:val="1"/>
          <w:i w:val="1"/>
          <w:color w:val="000000"/>
        </w:rPr>
        <w:t xml:space="preserve">                  = 63.5482</w:t>
      </w:r>
    </w:p>
    <w:p>
      <w:pPr>
        <w:rPr>
          <w:b w:val="1"/>
          <w:i w:val="1"/>
          <w:color w:val="000000"/>
        </w:rPr>
      </w:pPr>
      <w:r>
        <w:rPr>
          <w:b w:val="1"/>
          <w:i w:val="1"/>
          <w:color w:val="000000"/>
        </w:rPr>
        <w:t xml:space="preserve">                  </w:t>
      </w:r>
      <w:r>
        <w:rPr>
          <w:rFonts w:ascii="Symbol" w:hAnsi="Symbol"/>
          <w:b w:val="1"/>
          <w:i w:val="1"/>
          <w:color w:val="000000"/>
        </w:rPr>
        <w:t>»</w:t>
      </w:r>
      <w:r>
        <w:rPr>
          <w:b w:val="1"/>
          <w:i w:val="1"/>
          <w:color w:val="000000"/>
        </w:rPr>
        <w:t xml:space="preserve"> 63.5</w:t>
      </w:r>
    </w:p>
    <w:p>
      <w:pPr>
        <w:rPr>
          <w:b w:val="1"/>
          <w:i w:val="1"/>
          <w:color w:val="000000"/>
          <w:u w:val="single"/>
        </w:rPr>
      </w:pPr>
      <w:r>
        <mc:AlternateContent>
          <mc:Choice Requires="wps">
            <w:rPr>
              <w:b w:val="1"/>
              <w:i w:val="1"/>
              <w:color w:val="000000"/>
            </w:rPr>
            <w:drawing>
              <wp:anchor xmlns:wp="http://schemas.openxmlformats.org/drawingml/2006/wordprocessingDrawing" simplePos="0" allowOverlap="0" behindDoc="0" layoutInCell="1" locked="0" relativeHeight="411" distL="114300" distR="114300">
                <wp:simplePos x="0" y="0"/>
                <wp:positionH relativeFrom="column">
                  <wp:posOffset>2400300</wp:posOffset>
                </wp:positionH>
                <wp:positionV relativeFrom="paragraph">
                  <wp:posOffset>15875</wp:posOffset>
                </wp:positionV>
                <wp:extent cx="800100" cy="228600"/>
                <wp:wrapNone/>
                <wp:docPr id="617" name="Text Box 617"/>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1</w:t>
                            </w:r>
                          </w:p>
                        </w:txbxContent>
                      </wps:txbx>
                      <wps:bodyPr/>
                    </wps:wsp>
                  </a:graphicData>
                </a:graphic>
              </wp:anchor>
            </w:drawing>
          </mc:Choice>
          <mc:Fallback>
            <w:pict>
              <v:shapetype id="618" path="m,l,21600r21600,l21600,xe"/>
              <v:shape xmlns:o="urn:schemas-microsoft-com:office:office" type="#618" id="Text Box 617" style="position:absolute;width:63pt;height:18pt;z-index:411;mso-wrap-distance-left:9pt;mso-wrap-distance-top:0pt;mso-wrap-distance-right:9pt;mso-wrap-distance-bottom:0pt;margin-left:189pt;margin-top:1.25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r>
        <w:rPr>
          <w:b w:val="1"/>
          <w:i w:val="1"/>
          <w:color w:val="000000"/>
        </w:rPr>
        <w:t xml:space="preserve">4. </w:t>
        <w:tab/>
        <w:t xml:space="preserve">(a) R.A.M = </w:t>
      </w:r>
      <w:r>
        <w:rPr>
          <w:b w:val="1"/>
          <w:i w:val="1"/>
          <w:color w:val="000000"/>
          <w:u w:val="single"/>
        </w:rPr>
        <w:t>(33 x 2) + (30 x 1)</w:t>
      </w:r>
    </w:p>
    <w:p>
      <w:pPr>
        <w:rPr>
          <w:b w:val="1"/>
          <w:i w:val="1"/>
          <w:color w:val="000000"/>
        </w:rPr>
      </w:pPr>
      <w:r>
        <mc:AlternateContent>
          <mc:Choice Requires="wps">
            <w:rPr>
              <w:b w:val="1"/>
              <w:i w:val="1"/>
              <w:color w:val="000000"/>
              <w:u w:val="single"/>
            </w:rPr>
            <w:drawing>
              <wp:anchor xmlns:wp="http://schemas.openxmlformats.org/drawingml/2006/wordprocessingDrawing" simplePos="0" allowOverlap="0" behindDoc="0" layoutInCell="1" locked="0" relativeHeight="410" distL="114300" distR="114300">
                <wp:simplePos x="0" y="0"/>
                <wp:positionH relativeFrom="column">
                  <wp:posOffset>1828800</wp:posOffset>
                </wp:positionH>
                <wp:positionV relativeFrom="paragraph">
                  <wp:posOffset>69215</wp:posOffset>
                </wp:positionV>
                <wp:extent cx="800100" cy="228600"/>
                <wp:wrapNone/>
                <wp:docPr id="619" name="Text Box 619"/>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1</w:t>
                            </w:r>
                          </w:p>
                        </w:txbxContent>
                      </wps:txbx>
                      <wps:bodyPr/>
                    </wps:wsp>
                  </a:graphicData>
                </a:graphic>
              </wp:anchor>
            </w:drawing>
          </mc:Choice>
          <mc:Fallback>
            <w:pict>
              <v:shapetype id="620" path="m,l,21600r21600,l21600,xe"/>
              <v:shape xmlns:o="urn:schemas-microsoft-com:office:office" type="#620" id="Text Box 619" style="position:absolute;width:63pt;height:18pt;z-index:410;mso-wrap-distance-left:9pt;mso-wrap-distance-top:0pt;mso-wrap-distance-right:9pt;mso-wrap-distance-bottom:0pt;margin-left:144pt;margin-top:5.45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r>
        <w:rPr>
          <w:b w:val="1"/>
          <w:i w:val="1"/>
          <w:color w:val="000000"/>
        </w:rPr>
        <w:t xml:space="preserve">                                        3</w:t>
      </w:r>
    </w:p>
    <w:p>
      <w:pPr>
        <w:rPr>
          <w:b w:val="1"/>
          <w:i w:val="1"/>
          <w:color w:val="000000"/>
        </w:rPr>
      </w:pPr>
      <w:r>
        <w:rPr>
          <w:b w:val="1"/>
          <w:i w:val="1"/>
          <w:color w:val="000000"/>
        </w:rPr>
        <w:t xml:space="preserve">                                    </w:t>
      </w:r>
      <w:r>
        <w:rPr>
          <w:b w:val="1"/>
          <w:i w:val="1"/>
          <w:color w:val="000000"/>
          <w:u w:val="single"/>
        </w:rPr>
        <w:t>99</w:t>
      </w:r>
      <w:r>
        <w:rPr>
          <w:b w:val="1"/>
          <w:i w:val="1"/>
          <w:color w:val="000000"/>
        </w:rPr>
        <w:t xml:space="preserve"> = 33</w:t>
      </w:r>
    </w:p>
    <w:p>
      <w:pPr>
        <w:rPr>
          <w:b w:val="1"/>
          <w:i w:val="1"/>
          <w:color w:val="000000"/>
        </w:rPr>
      </w:pPr>
      <w:r>
        <w:rPr>
          <w:b w:val="1"/>
          <w:i w:val="1"/>
          <w:color w:val="000000"/>
        </w:rPr>
        <w:t xml:space="preserve">                                     3</w:t>
      </w:r>
    </w:p>
    <w:p>
      <w:pPr>
        <w:rPr>
          <w:b w:val="1"/>
          <w:i w:val="1"/>
          <w:color w:val="000000"/>
        </w:rPr>
      </w:pPr>
      <w:r>
        <w:rPr>
          <w:b w:val="1"/>
          <w:i w:val="1"/>
          <w:color w:val="000000"/>
        </w:rPr>
        <w:t xml:space="preserve">  </w:t>
        <w:tab/>
        <w:t xml:space="preserve"> (b) Number of electrons of C = 57-31 = 26</w:t>
      </w:r>
    </w:p>
    <w:p>
      <w:pPr>
        <w:rPr>
          <w:b w:val="1"/>
          <w:i w:val="1"/>
          <w:color w:val="000000"/>
        </w:rPr>
      </w:pPr>
      <w:r>
        <w:rPr>
          <w:b w:val="1"/>
          <w:i w:val="1"/>
          <w:color w:val="000000"/>
        </w:rPr>
        <w:t xml:space="preserve">      </w:t>
        <w:tab/>
        <w:t xml:space="preserve">    Number of electrons of B is the same as for C = No. of Protons</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40" distL="114300" distR="114300">
                <wp:simplePos x="0" y="0"/>
                <wp:positionH relativeFrom="column">
                  <wp:posOffset>2628900</wp:posOffset>
                </wp:positionH>
                <wp:positionV relativeFrom="paragraph">
                  <wp:posOffset>38735</wp:posOffset>
                </wp:positionV>
                <wp:extent cx="800100" cy="228600"/>
                <wp:wrapNone/>
                <wp:docPr id="621" name="Text Box 621"/>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w:t>
                            </w:r>
                          </w:p>
                        </w:txbxContent>
                      </wps:txbx>
                      <wps:bodyPr/>
                    </wps:wsp>
                  </a:graphicData>
                </a:graphic>
              </wp:anchor>
            </w:drawing>
          </mc:Choice>
          <mc:Fallback>
            <w:pict>
              <v:shapetype id="622" path="m,l,21600r21600,l21600,xe"/>
              <v:shape xmlns:o="urn:schemas-microsoft-com:office:office" type="#622" id="Text Box 621" style="position:absolute;width:63pt;height:18pt;z-index:340;mso-wrap-distance-left:9pt;mso-wrap-distance-top:0pt;mso-wrap-distance-right:9pt;mso-wrap-distance-bottom:0pt;margin-left:207pt;margin-top:3.05pt;mso-position-horizontal:absolute;mso-position-horizontal-relative:text;mso-position-vertical:absolute;mso-position-vertical-relative:text" stroked="f" o:allowincell="t">
                <v:textbox>
                  <w:txbxContent>
                    <w:p>
                      <w:r>
                        <w:rPr>
                          <w:rFonts w:ascii="Wingdings 2" w:hAnsi="Wingdings 2"/>
                        </w:rPr>
                        <w:t>P</w:t>
                      </w:r>
                      <w:r>
                        <w:t xml:space="preserve"> ½</w:t>
                      </w:r>
                    </w:p>
                  </w:txbxContent>
                </v:textbox>
              </v:shape>
            </w:pict>
          </mc:Fallback>
        </mc:AlternateContent>
      </w:r>
      <w:r>
        <w:rPr>
          <w:b w:val="1"/>
          <w:i w:val="1"/>
          <w:color w:val="000000"/>
        </w:rPr>
        <w:t xml:space="preserve">                                          B = 26 protons</w:t>
      </w:r>
    </w:p>
    <w:p>
      <w:pPr>
        <w:rPr>
          <w:b w:val="1"/>
          <w:i w:val="1"/>
          <w:color w:val="000000"/>
        </w:rPr>
      </w:pPr>
      <w:r>
        <w:rPr>
          <w:b w:val="1"/>
          <w:i w:val="1"/>
          <w:color w:val="000000"/>
        </w:rPr>
        <w:t>5.</w:t>
        <w:tab/>
      </w:r>
      <w:r>
        <w:rPr>
          <w:b w:val="1"/>
          <w:i w:val="1"/>
          <w:color w:val="000000"/>
          <w:u w:val="single"/>
        </w:rPr>
        <w:t>69.09</w:t>
      </w:r>
      <w:r>
        <w:rPr>
          <w:b w:val="1"/>
          <w:i w:val="1"/>
          <w:color w:val="000000"/>
        </w:rPr>
        <w:t xml:space="preserve"> x 62.93    +   </w:t>
      </w:r>
      <w:r>
        <w:rPr>
          <w:b w:val="1"/>
          <w:i w:val="1"/>
          <w:color w:val="000000"/>
          <w:u w:val="single"/>
        </w:rPr>
        <w:t>30.91</w:t>
      </w:r>
      <w:r>
        <w:rPr>
          <w:b w:val="1"/>
          <w:i w:val="1"/>
          <w:color w:val="000000"/>
        </w:rPr>
        <w:t xml:space="preserve"> x 64.93    </w:t>
      </w:r>
      <w:r>
        <w:rPr>
          <w:rFonts w:ascii="Bookshelf Symbol 7" w:hAnsi="Bookshelf Symbol 7"/>
          <w:b w:val="1"/>
          <w:i w:val="1"/>
          <w:color w:val="000000"/>
        </w:rPr>
        <w:t>p</w:t>
      </w:r>
      <w:r>
        <w:rPr>
          <w:b w:val="1"/>
          <w:i w:val="1"/>
          <w:color w:val="000000"/>
        </w:rPr>
        <w:t>1</w:t>
        <w:tab/>
        <w:tab/>
        <w:tab/>
        <w:tab/>
        <w:tab/>
        <w:tab/>
        <w:tab/>
      </w:r>
    </w:p>
    <w:p>
      <w:pPr>
        <w:rPr>
          <w:b w:val="1"/>
          <w:i w:val="1"/>
          <w:color w:val="000000"/>
        </w:rPr>
      </w:pPr>
      <w:r>
        <w:rPr>
          <w:b w:val="1"/>
          <w:i w:val="1"/>
          <w:color w:val="000000"/>
        </w:rPr>
        <w:tab/>
        <w:t xml:space="preserve">  100 </w:t>
        <w:tab/>
        <w:tab/>
        <w:t xml:space="preserve">        100</w:t>
      </w:r>
    </w:p>
    <w:p>
      <w:pPr>
        <w:rPr>
          <w:b w:val="1"/>
          <w:i w:val="1"/>
          <w:color w:val="000000"/>
        </w:rPr>
      </w:pPr>
      <w:r>
        <w:rPr>
          <w:b w:val="1"/>
          <w:i w:val="1"/>
          <w:color w:val="000000"/>
        </w:rPr>
        <w:tab/>
        <w:t xml:space="preserve">43.4783 + 20.0698 </w:t>
      </w:r>
      <w:r>
        <w:rPr>
          <w:rFonts w:ascii="Bookshelf Symbol 7" w:hAnsi="Bookshelf Symbol 7"/>
          <w:b w:val="1"/>
          <w:i w:val="1"/>
          <w:color w:val="000000"/>
        </w:rPr>
        <w:t>p</w:t>
      </w:r>
      <w:r>
        <w:rPr>
          <w:b w:val="1"/>
          <w:i w:val="1"/>
          <w:color w:val="000000"/>
        </w:rPr>
        <w:t>1</w:t>
      </w:r>
    </w:p>
    <w:p>
      <w:pPr>
        <w:rPr>
          <w:b w:val="1"/>
          <w:i w:val="1"/>
          <w:color w:val="000000"/>
        </w:rPr>
      </w:pPr>
      <w:r>
        <w:rPr>
          <w:b w:val="1"/>
          <w:i w:val="1"/>
          <w:color w:val="000000"/>
        </w:rPr>
        <w:t xml:space="preserve">   </w:t>
        <w:tab/>
        <w:t xml:space="preserve">= 63.548 </w:t>
      </w:r>
      <w:r>
        <w:rPr>
          <w:rFonts w:ascii="Lucida Sans Unicode" w:hAnsi="Lucida Sans Unicode"/>
          <w:b w:val="1"/>
          <w:i w:val="1"/>
          <w:color w:val="000000"/>
        </w:rPr>
        <w:t xml:space="preserve">≃ </w:t>
      </w:r>
      <w:r>
        <w:rPr>
          <w:b w:val="1"/>
          <w:i w:val="1"/>
          <w:color w:val="000000"/>
        </w:rPr>
        <w:t xml:space="preserve">63.55 </w:t>
      </w:r>
      <w:r>
        <w:rPr>
          <w:rFonts w:ascii="Bookshelf Symbol 7" w:hAnsi="Bookshelf Symbol 7"/>
          <w:b w:val="1"/>
          <w:i w:val="1"/>
          <w:color w:val="000000"/>
        </w:rPr>
        <w:t>p</w:t>
      </w:r>
      <w:r>
        <w:rPr>
          <w:b w:val="1"/>
          <w:i w:val="1"/>
          <w:color w:val="000000"/>
        </w:rPr>
        <w:t>1</w:t>
      </w:r>
    </w:p>
    <w:p>
      <w:pPr>
        <w:rPr>
          <w:b w:val="1"/>
          <w:i w:val="1"/>
          <w:color w:val="000000"/>
        </w:rPr>
      </w:pPr>
      <w:r>
        <w:rPr>
          <w:b w:val="1"/>
          <w:i w:val="1"/>
          <w:color w:val="000000"/>
        </w:rPr>
        <w:t xml:space="preserve">6. </w:t>
        <w:tab/>
      </w:r>
      <w:r>
        <w:rPr>
          <w:b w:val="1"/>
          <w:i w:val="1"/>
          <w:color w:val="000000"/>
          <w:u w:val="single"/>
        </w:rPr>
        <w:t>63 x + 65 (100 – x)</w:t>
      </w:r>
      <w:r>
        <w:rPr>
          <w:b w:val="1"/>
          <w:i w:val="1"/>
          <w:color w:val="000000"/>
        </w:rPr>
        <w:tab/>
        <w:t>= 63.55</w:t>
      </w:r>
    </w:p>
    <w:p>
      <w:pPr>
        <w:rPr>
          <w:b w:val="1"/>
          <w:i w:val="1"/>
          <w:color w:val="000000"/>
        </w:rPr>
      </w:pPr>
      <w:r>
        <w:rPr>
          <w:b w:val="1"/>
          <w:i w:val="1"/>
          <w:color w:val="000000"/>
        </w:rPr>
        <w:tab/>
        <w:t xml:space="preserve">           100</w:t>
      </w:r>
    </w:p>
    <w:p>
      <w:pPr>
        <w:rPr>
          <w:b w:val="1"/>
          <w:i w:val="1"/>
          <w:color w:val="000000"/>
        </w:rPr>
      </w:pPr>
      <w:r>
        <w:rPr>
          <w:b w:val="1"/>
          <w:i w:val="1"/>
          <w:color w:val="000000"/>
        </w:rPr>
        <w:tab/>
        <w:t>63x + 6500 – 65x = 6355</w:t>
      </w:r>
    </w:p>
    <w:p>
      <w:pPr>
        <w:ind w:left="720"/>
        <w:rPr>
          <w:b w:val="1"/>
          <w:i w:val="1"/>
          <w:color w:val="000000"/>
        </w:rPr>
      </w:pPr>
      <w:r>
        <w:rPr>
          <w:b w:val="1"/>
          <w:i w:val="1"/>
          <w:color w:val="000000"/>
        </w:rPr>
        <w:t>2x = 6355 – 6500</w:t>
      </w:r>
    </w:p>
    <w:p>
      <w:pPr>
        <w:ind w:left="720"/>
        <w:rPr>
          <w:b w:val="1"/>
          <w:i w:val="1"/>
          <w:color w:val="000000"/>
        </w:rPr>
      </w:pPr>
      <w:r>
        <w:rPr>
          <w:b w:val="1"/>
          <w:i w:val="1"/>
          <w:color w:val="000000"/>
        </w:rPr>
        <w:t>2x = -145</w:t>
      </w:r>
    </w:p>
    <w:p>
      <w:pPr>
        <w:ind w:left="720"/>
        <w:rPr>
          <w:b w:val="1"/>
          <w:i w:val="1"/>
          <w:color w:val="000000"/>
        </w:rPr>
      </w:pPr>
      <w:r>
        <w:rPr>
          <w:b w:val="1"/>
          <w:i w:val="1"/>
          <w:color w:val="000000"/>
        </w:rPr>
        <w:t>X = 72.5</w:t>
      </w:r>
    </w:p>
    <w:p>
      <w:pPr>
        <w:ind w:left="720"/>
        <w:rPr>
          <w:b w:val="1"/>
          <w:i w:val="1"/>
          <w:color w:val="000000"/>
        </w:rPr>
      </w:pPr>
      <w:r>
        <w:rPr>
          <w:b w:val="1"/>
          <w:i w:val="1"/>
          <w:color w:val="000000"/>
        </w:rPr>
        <w:t xml:space="preserve">% abundance of  </w:t>
      </w:r>
      <w:r>
        <w:rPr>
          <w:b w:val="1"/>
          <w:i w:val="1"/>
          <w:color w:val="000000"/>
          <w:vertAlign w:val="superscript"/>
        </w:rPr>
        <w:t>63</w:t>
      </w:r>
      <w:r>
        <w:rPr>
          <w:b w:val="1"/>
          <w:i w:val="1"/>
          <w:color w:val="000000"/>
        </w:rPr>
        <w:t xml:space="preserve"> M  = 72.5%</w:t>
        <w:tab/>
        <w:tab/>
        <w:tab/>
        <w:tab/>
        <w:tab/>
        <w:tab/>
        <w:tab/>
        <w:tab/>
      </w:r>
    </w:p>
    <w:p>
      <w:pPr>
        <w:rPr>
          <w:color w:val="000000"/>
        </w:rPr>
      </w:pPr>
      <w:r>
        <w:rPr>
          <w:b w:val="1"/>
          <w:i w:val="1"/>
          <w:color w:val="000000"/>
        </w:rPr>
        <w:tab/>
        <w:tab/>
        <w:t xml:space="preserve">         </w:t>
      </w:r>
      <w:r>
        <w:rPr>
          <w:b w:val="1"/>
          <w:i w:val="1"/>
          <w:color w:val="000000"/>
          <w:vertAlign w:val="superscript"/>
        </w:rPr>
        <w:t>65</w:t>
      </w:r>
      <w:r>
        <w:rPr>
          <w:b w:val="1"/>
          <w:i w:val="1"/>
          <w:color w:val="000000"/>
        </w:rPr>
        <w:t xml:space="preserve"> M  =  27.5%</w:t>
      </w:r>
      <w:r>
        <w:rPr>
          <w:color w:val="000000"/>
        </w:rPr>
        <w:t xml:space="preserve"> </w:t>
      </w:r>
    </w:p>
    <w:p>
      <w:pPr>
        <w:rPr>
          <w:b w:val="1"/>
          <w:i w:val="1"/>
          <w:color w:val="000000"/>
        </w:rPr>
      </w:pPr>
      <w:r>
        <w:rPr>
          <w:b w:val="1"/>
          <w:i w:val="1"/>
          <w:color w:val="000000"/>
        </w:rPr>
        <w:t>7.</w:t>
        <w:tab/>
        <w:t>a) Valency of G is 3</w:t>
        <w:tab/>
        <w:tab/>
        <w:tab/>
        <w:tab/>
        <w:tab/>
        <w:tab/>
        <w:tab/>
        <w:tab/>
        <w:tab/>
      </w:r>
    </w:p>
    <w:p>
      <w:pPr>
        <w:rPr>
          <w:b w:val="1"/>
          <w:i w:val="1"/>
          <w:color w:val="000000"/>
        </w:rPr>
      </w:pPr>
      <w:r>
        <w:rPr>
          <w:b w:val="1"/>
          <w:i w:val="1"/>
          <w:color w:val="000000"/>
        </w:rPr>
        <w:tab/>
        <w:t>b) G is a group 3 element</w:t>
        <w:tab/>
        <w:tab/>
        <w:tab/>
        <w:tab/>
        <w:tab/>
        <w:tab/>
        <w:tab/>
        <w:tab/>
        <w:tab/>
      </w:r>
    </w:p>
    <w:p>
      <w:pPr>
        <w:rPr>
          <w:b w:val="1"/>
          <w:i w:val="1"/>
          <w:color w:val="000000"/>
        </w:rPr>
      </w:pPr>
      <w:r>
        <w:rPr>
          <w:b w:val="1"/>
          <w:i w:val="1"/>
          <w:color w:val="000000"/>
        </w:rPr>
        <w:t>8.</w:t>
      </w:r>
      <w:r>
        <w:rPr>
          <w:b w:val="1"/>
          <w:i w:val="1"/>
          <w:color w:val="000000"/>
        </w:rPr>
        <w:tab/>
        <w:t>a) i) 11 protons</w:t>
        <w:tab/>
        <w:tab/>
        <w:tab/>
        <w:tab/>
        <w:tab/>
        <w:tab/>
        <w:tab/>
        <w:tab/>
        <w:tab/>
        <w:tab/>
      </w:r>
    </w:p>
    <w:p>
      <w:pPr>
        <w:rPr>
          <w:b w:val="1"/>
          <w:i w:val="1"/>
          <w:color w:val="000000"/>
        </w:rPr>
      </w:pPr>
      <w:r>
        <w:rPr>
          <w:b w:val="1"/>
          <w:i w:val="1"/>
          <w:color w:val="000000"/>
        </w:rPr>
        <w:tab/>
        <w:t xml:space="preserve">    ii) 16 protons</w:t>
        <w:tab/>
        <w:tab/>
        <w:tab/>
        <w:tab/>
        <w:tab/>
        <w:tab/>
        <w:tab/>
        <w:tab/>
        <w:tab/>
        <w:tab/>
      </w:r>
    </w:p>
    <w:p>
      <w:pPr>
        <w:rPr>
          <w:b w:val="1"/>
          <w:i w:val="1"/>
          <w:color w:val="000000"/>
        </w:rPr>
      </w:pPr>
      <w:r>
        <w:rPr>
          <w:b w:val="1"/>
          <w:i w:val="1"/>
          <w:color w:val="000000"/>
        </w:rPr>
        <w:tab/>
        <w:t>b) Formula of compound = T2Z</w:t>
      </w:r>
    </w:p>
    <w:p>
      <w:pPr>
        <w:rPr>
          <w:b w:val="1"/>
          <w:i w:val="1"/>
          <w:color w:val="000000"/>
        </w:rPr>
      </w:pPr>
      <w:r>
        <w:rPr>
          <w:b w:val="1"/>
          <w:i w:val="1"/>
          <w:color w:val="000000"/>
        </w:rPr>
        <w:tab/>
        <w:tab/>
        <w:tab/>
        <w:t>Mass number of T = 11+ 12 = 23</w:t>
      </w:r>
    </w:p>
    <w:p>
      <w:pPr>
        <w:rPr>
          <w:b w:val="1"/>
          <w:i w:val="1"/>
          <w:color w:val="000000"/>
        </w:rPr>
      </w:pPr>
      <w:r>
        <w:rPr>
          <w:b w:val="1"/>
          <w:i w:val="1"/>
          <w:color w:val="000000"/>
        </w:rPr>
        <w:tab/>
        <w:tab/>
        <w:tab/>
        <w:t>Mass number of 2 = 16+16 = 32</w:t>
      </w:r>
    </w:p>
    <w:p>
      <w:pPr>
        <w:rPr>
          <w:b w:val="1"/>
          <w:i w:val="1"/>
          <w:color w:val="000000"/>
        </w:rPr>
      </w:pPr>
      <w:r>
        <w:rPr>
          <w:b w:val="1"/>
          <w:i w:val="1"/>
          <w:color w:val="000000"/>
        </w:rPr>
        <w:tab/>
        <w:tab/>
        <w:tab/>
        <w:t>Formula Mass of T2Z = ( 23x2) + 32 = 78</w:t>
        <w:tab/>
        <w:tab/>
        <w:tab/>
        <w:tab/>
        <w:tab/>
      </w:r>
    </w:p>
    <w:p>
      <w:pPr>
        <w:rPr>
          <w:b w:val="1"/>
          <w:i w:val="1"/>
          <w:color w:val="000000"/>
        </w:rPr>
      </w:pPr>
      <w:r>
        <w:rPr>
          <w:b w:val="1"/>
          <w:i w:val="1"/>
          <w:color w:val="000000"/>
        </w:rPr>
        <w:tab/>
        <w:t>c) – When molten</w:t>
      </w:r>
    </w:p>
    <w:p>
      <w:pPr>
        <w:rPr>
          <w:b w:val="1"/>
          <w:i w:val="1"/>
          <w:color w:val="000000"/>
        </w:rPr>
      </w:pPr>
      <w:r>
        <w:rPr>
          <w:b w:val="1"/>
          <w:i w:val="1"/>
          <w:color w:val="000000"/>
        </w:rPr>
        <w:tab/>
        <w:t xml:space="preserve">    - When in aqueous solution</w:t>
      </w:r>
    </w:p>
    <w:p>
      <w:pPr>
        <w:rPr>
          <w:b w:val="1"/>
          <w:i w:val="1"/>
          <w:color w:val="000000"/>
        </w:rPr>
      </w:pPr>
      <w:r>
        <w:rPr>
          <w:b w:val="1"/>
          <w:i w:val="1"/>
          <w:color w:val="000000"/>
        </w:rPr>
        <w:t>9.</w:t>
        <w:tab/>
        <w:t>Silicon (iv) Oxide has giant atomic structure with strong covalent bond holding the atom</w:t>
      </w:r>
    </w:p>
    <w:p>
      <w:pPr>
        <w:ind w:firstLine="60" w:left="720"/>
        <w:rPr>
          <w:b w:val="1"/>
          <w:i w:val="1"/>
          <w:color w:val="000000"/>
        </w:rPr>
      </w:pPr>
      <w:r>
        <w:rPr>
          <w:b w:val="1"/>
          <w:i w:val="1"/>
          <w:color w:val="000000"/>
        </w:rPr>
        <w:t xml:space="preserve">together. These require a lot of energy to break, hence it has high melting point. Carbon (IV) Oxide has   simple molecular structure with weakVan Der Waals forces holding the molecules together  which   require little energy to break, hence sublimes at low temperature and is a gas at         room temperature and pressure</w:t>
        <w:tab/>
        <w:tab/>
        <w:tab/>
        <w:tab/>
        <w:tab/>
      </w:r>
    </w:p>
    <w:p>
      <w:pPr>
        <w:rPr>
          <w:b w:val="1"/>
          <w:i w:val="1"/>
          <w:color w:val="000000"/>
        </w:rPr>
      </w:pPr>
      <w:r>
        <w:rPr>
          <w:b w:val="1"/>
          <w:i w:val="1"/>
          <w:color w:val="000000"/>
        </w:rPr>
        <w:t>10.</w:t>
        <w:tab/>
        <w:t>O</w:t>
      </w:r>
      <w:r>
        <w:rPr>
          <w:b w:val="1"/>
          <w:i w:val="1"/>
          <w:color w:val="000000"/>
          <w:vertAlign w:val="subscript"/>
        </w:rPr>
        <w:t>2</w:t>
      </w:r>
      <w:r>
        <w:rPr>
          <w:b w:val="1"/>
          <w:i w:val="1"/>
          <w:color w:val="000000"/>
        </w:rPr>
        <w:tab/>
        <w:t>2.8</w:t>
        <w:tab/>
        <w:tab/>
        <w:t>O</w:t>
        <w:tab/>
        <w:t>2.6</w:t>
      </w:r>
    </w:p>
    <w:p>
      <w:pPr>
        <w:rPr>
          <w:b w:val="1"/>
          <w:i w:val="1"/>
          <w:color w:val="000000"/>
        </w:rPr>
      </w:pPr>
      <w:r>
        <w:rPr>
          <w:b w:val="1"/>
          <w:i w:val="1"/>
          <w:color w:val="000000"/>
        </w:rPr>
        <w:tab/>
      </w:r>
      <w:r>
        <w:rPr>
          <w:b w:val="1"/>
          <w:i w:val="1"/>
          <w:color w:val="000000"/>
        </w:rPr>
        <w:t>The oxide ions has 2 extra electrons that causes greater electron repulsion than in oxygen atom</w:t>
      </w:r>
    </w:p>
    <w:p>
      <w:pPr>
        <w:rPr>
          <w:b w:val="1"/>
          <w:i w:val="1"/>
          <w:color w:val="000000"/>
        </w:rPr>
      </w:pPr>
      <w:r>
        <w:rPr>
          <w:b w:val="1"/>
          <w:i w:val="1"/>
          <w:color w:val="000000"/>
        </w:rPr>
        <w:t>11.</w:t>
        <w:tab/>
        <w:t xml:space="preserve">To separate samples of CUO and charcoal in test tubes, dilute mineral acid is added with </w:t>
      </w:r>
    </w:p>
    <w:p>
      <w:pPr>
        <w:rPr>
          <w:b w:val="1"/>
          <w:i w:val="1"/>
          <w:color w:val="000000"/>
        </w:rPr>
      </w:pPr>
      <w:r>
        <w:rPr>
          <w:b w:val="1"/>
          <w:i w:val="1"/>
          <w:color w:val="000000"/>
        </w:rPr>
        <w:t xml:space="preserve">           shakingCuO black dissolves to form blue solution</w:t>
      </w:r>
      <w:r>
        <w:rPr>
          <w:rFonts w:ascii="Symbol" w:hAnsi="Symbol"/>
          <w:b w:val="1"/>
          <w:i w:val="1"/>
          <w:color w:val="000000"/>
        </w:rPr>
        <w:t>Ö</w:t>
      </w:r>
      <w:r>
        <w:rPr>
          <w:b w:val="1"/>
          <w:i w:val="1"/>
          <w:color w:val="000000"/>
        </w:rPr>
        <w:t xml:space="preserve">  ½      </w:t>
      </w:r>
    </w:p>
    <w:p>
      <w:pPr>
        <w:rPr>
          <w:b w:val="1"/>
          <w:i w:val="1"/>
          <w:color w:val="000000"/>
        </w:rPr>
      </w:pPr>
      <w:r>
        <w:rPr>
          <w:b w:val="1"/>
          <w:i w:val="1"/>
          <w:color w:val="000000"/>
        </w:rPr>
        <w:tab/>
        <w:t>Charcoal does not dissolve in dilute mineral acids</w:t>
      </w:r>
    </w:p>
    <w:p>
      <w:pPr>
        <w:rPr>
          <w:b w:val="1"/>
          <w:i w:val="1"/>
          <w:color w:val="000000"/>
        </w:rPr>
      </w:pPr>
      <w:r>
        <w:rPr>
          <w:b w:val="1"/>
          <w:i w:val="1"/>
          <w:color w:val="000000"/>
        </w:rPr>
        <w:t>12.</w:t>
        <w:tab/>
        <w:t xml:space="preserve"> </w:t>
      </w:r>
      <w:r>
        <w:rPr>
          <w:b w:val="1"/>
          <w:i w:val="1"/>
          <w:color w:val="000000"/>
          <w:u w:val="single"/>
        </w:rPr>
        <w:t>(90 x 8) + 10Q</w:t>
      </w:r>
      <w:r>
        <w:rPr>
          <w:b w:val="1"/>
          <w:i w:val="1"/>
          <w:color w:val="000000"/>
        </w:rPr>
        <w:t xml:space="preserve"> = 28.3</w:t>
        <w:tab/>
        <w:tab/>
        <w:t>(½mk)</w:t>
        <w:tab/>
        <w:tab/>
        <w:tab/>
        <w:tab/>
        <w:tab/>
        <w:tab/>
        <w:tab/>
        <w:t xml:space="preserve"> </w:t>
      </w:r>
    </w:p>
    <w:p>
      <w:pPr>
        <w:rPr>
          <w:b w:val="1"/>
          <w:i w:val="1"/>
          <w:color w:val="000000"/>
        </w:rPr>
      </w:pPr>
      <w:r>
        <w:rPr>
          <w:b w:val="1"/>
          <w:i w:val="1"/>
          <w:color w:val="000000"/>
        </w:rPr>
        <w:t xml:space="preserve">              </w:t>
        <w:tab/>
        <w:t xml:space="preserve"> 100</w:t>
      </w:r>
    </w:p>
    <w:p>
      <w:pPr>
        <w:ind w:firstLine="720"/>
        <w:rPr>
          <w:b w:val="1"/>
          <w:i w:val="1"/>
          <w:color w:val="000000"/>
        </w:rPr>
      </w:pPr>
      <w:r>
        <w:rPr>
          <w:b w:val="1"/>
          <w:i w:val="1"/>
          <w:color w:val="000000"/>
        </w:rPr>
        <w:t>100 x</w:t>
      </w:r>
      <w:r>
        <w:rPr>
          <w:b w:val="1"/>
          <w:i w:val="1"/>
          <w:color w:val="000000"/>
          <w:u w:val="single"/>
        </w:rPr>
        <w:t xml:space="preserve"> 2520 + 10Q</w:t>
      </w:r>
      <w:r>
        <w:rPr>
          <w:b w:val="1"/>
          <w:i w:val="1"/>
          <w:color w:val="000000"/>
        </w:rPr>
        <w:t xml:space="preserve"> = 28.3 x 100</w:t>
      </w:r>
    </w:p>
    <w:p>
      <w:pPr>
        <w:rPr>
          <w:b w:val="1"/>
          <w:i w:val="1"/>
          <w:color w:val="000000"/>
        </w:rPr>
      </w:pPr>
      <w:r>
        <w:rPr>
          <w:b w:val="1"/>
          <w:i w:val="1"/>
          <w:color w:val="000000"/>
        </w:rPr>
        <w:t xml:space="preserve">       </w:t>
        <w:tab/>
        <w:tab/>
        <w:t xml:space="preserve">  100</w:t>
      </w:r>
    </w:p>
    <w:p>
      <w:pPr>
        <w:ind w:firstLine="720"/>
        <w:rPr>
          <w:b w:val="1"/>
          <w:i w:val="1"/>
          <w:color w:val="000000"/>
        </w:rPr>
      </w:pPr>
      <w:r>
        <w:rPr>
          <w:b w:val="1"/>
          <w:i w:val="1"/>
          <w:color w:val="000000"/>
        </w:rPr>
        <w:t>2520 + 10Q = 2830</w:t>
        <w:tab/>
        <w:t>(½mk)</w:t>
      </w:r>
    </w:p>
    <w:p>
      <w:pPr>
        <w:ind w:firstLine="720" w:left="720"/>
        <w:rPr>
          <w:b w:val="1"/>
          <w:i w:val="1"/>
          <w:color w:val="000000"/>
        </w:rPr>
      </w:pPr>
      <w:r>
        <w:rPr>
          <w:b w:val="1"/>
          <w:i w:val="1"/>
          <w:color w:val="000000"/>
        </w:rPr>
        <w:t>10Q = 2830 – 2520</w:t>
      </w:r>
    </w:p>
    <w:p>
      <w:pPr>
        <w:ind w:firstLine="720" w:left="720"/>
        <w:rPr>
          <w:b w:val="1"/>
          <w:i w:val="1"/>
          <w:color w:val="000000"/>
        </w:rPr>
      </w:pPr>
      <w:r>
        <w:rPr>
          <w:b w:val="1"/>
          <w:i w:val="1"/>
          <w:color w:val="000000"/>
        </w:rPr>
        <w:t>10Q = 310</w:t>
      </w:r>
    </w:p>
    <w:p>
      <w:pPr>
        <w:ind w:firstLine="720" w:left="720"/>
        <w:rPr>
          <w:b w:val="1"/>
          <w:i w:val="1"/>
          <w:color w:val="000000"/>
        </w:rPr>
      </w:pPr>
      <w:r>
        <w:rPr>
          <w:b w:val="1"/>
          <w:i w:val="1"/>
          <w:color w:val="000000"/>
        </w:rPr>
        <w:t>Q = 31</w:t>
        <w:tab/>
      </w:r>
    </w:p>
    <w:p>
      <w:pPr>
        <w:ind w:firstLine="720"/>
        <w:rPr>
          <w:b w:val="1"/>
          <w:i w:val="1"/>
          <w:color w:val="000000"/>
        </w:rPr>
      </w:pPr>
      <w:r>
        <w:rPr>
          <w:b w:val="1"/>
          <w:i w:val="1"/>
          <w:color w:val="000000"/>
        </w:rPr>
        <w:t>Electron arrangement of X = 284</w:t>
        <w:tab/>
        <w:t>(½mk)</w:t>
        <w:tab/>
        <w:tab/>
        <w:tab/>
        <w:tab/>
        <w:tab/>
        <w:tab/>
        <w:tab/>
        <w:t xml:space="preserve"> </w:t>
      </w:r>
    </w:p>
    <w:p>
      <w:pPr>
        <w:ind w:firstLine="720"/>
        <w:rPr>
          <w:b w:val="1"/>
          <w:i w:val="1"/>
          <w:color w:val="000000"/>
        </w:rPr>
      </w:pPr>
      <w:r>
        <w:rPr>
          <w:b w:val="1"/>
          <w:i w:val="1"/>
          <w:color w:val="000000"/>
        </w:rPr>
        <w:t>Atomic No. = 14</w:t>
        <w:tab/>
        <w:tab/>
        <w:t>( ½mk)</w:t>
      </w:r>
    </w:p>
    <w:p>
      <w:pPr>
        <w:ind w:firstLine="720"/>
        <w:rPr>
          <w:b w:val="1"/>
          <w:i w:val="1"/>
          <w:color w:val="000000"/>
        </w:rPr>
      </w:pPr>
      <w:r>
        <w:rPr>
          <w:b w:val="1"/>
          <w:i w:val="1"/>
          <w:color w:val="000000"/>
        </w:rPr>
        <w:t>No. neutrons = 31 – 14 = 17</w:t>
        <w:tab/>
        <w:t>(½mk)</w:t>
      </w:r>
    </w:p>
    <w:p>
      <w:pPr>
        <w:tabs>
          <w:tab w:val="left" w:pos="2610" w:leader="none"/>
        </w:tabs>
        <w:rPr>
          <w:b w:val="1"/>
          <w:i w:val="1"/>
          <w:color w:val="000000"/>
          <w:sz w:val="22"/>
        </w:rPr>
      </w:pPr>
      <w:r>
        <w:rPr>
          <w:b w:val="1"/>
          <w:i w:val="1"/>
          <w:color w:val="000000"/>
          <w:sz w:val="22"/>
        </w:rPr>
        <w:t xml:space="preserve">13.       L</w:t>
      </w:r>
      <w:r>
        <w:rPr>
          <w:b w:val="1"/>
          <w:i w:val="1"/>
          <w:color w:val="000000"/>
          <w:sz w:val="22"/>
          <w:vertAlign w:val="subscript"/>
        </w:rPr>
        <w:t>3</w:t>
      </w:r>
      <w:r>
        <w:rPr>
          <w:b w:val="1"/>
          <w:i w:val="1"/>
          <w:color w:val="000000"/>
          <w:sz w:val="22"/>
        </w:rPr>
        <w:t xml:space="preserve"> has delocalised electrons while the  others has less</w:t>
      </w:r>
    </w:p>
    <w:p>
      <w:pPr>
        <w:ind w:hanging="720" w:left="720"/>
        <w:rPr>
          <w:b w:val="1"/>
          <w:i w:val="1"/>
          <w:color w:val="000000"/>
        </w:rPr>
      </w:pPr>
      <w:r>
        <w:rPr>
          <w:b w:val="1"/>
          <w:i w:val="1"/>
          <w:color w:val="000000"/>
        </w:rPr>
        <w:t xml:space="preserve">14. </w:t>
        <w:tab/>
        <w:t xml:space="preserve">(a)  Is a constant temperature at which a solid changed to a liquid/ A point at which a solid   </w:t>
      </w:r>
    </w:p>
    <w:p>
      <w:pPr>
        <w:ind w:hanging="720" w:left="720"/>
        <w:rPr>
          <w:b w:val="1"/>
          <w:i w:val="1"/>
          <w:color w:val="000000"/>
        </w:rPr>
      </w:pPr>
      <w:r>
        <w:rPr>
          <w:b w:val="1"/>
          <w:i w:val="1"/>
          <w:color w:val="000000"/>
        </w:rPr>
        <w:t xml:space="preserve">                  changes  to a liquid which  a solid changes to a liquid without change in </w:t>
      </w:r>
      <w:r>
        <w:rPr>
          <w:b w:val="1"/>
          <w:i w:val="1"/>
          <w:color w:val="000000"/>
        </w:rPr>
        <w:t>temperature.</w:t>
      </w:r>
    </w:p>
    <w:p>
      <w:pPr>
        <w:rPr>
          <w:b w:val="1"/>
          <w:i w:val="1"/>
          <w:color w:val="000000"/>
          <w:sz w:val="22"/>
        </w:rPr>
      </w:pPr>
      <w:r>
        <w:rPr>
          <w:b w:val="1"/>
          <w:i w:val="1"/>
          <w:color w:val="000000"/>
          <w:sz w:val="22"/>
        </w:rPr>
        <w:t>15.</w:t>
        <w:tab/>
        <w:t xml:space="preserve">(a) P </w:t>
      </w:r>
      <w:r>
        <w:rPr>
          <w:rFonts w:ascii="Lucida Sans Unicode" w:hAnsi="Lucida Sans Unicode"/>
          <w:b w:val="1"/>
          <w:i w:val="1"/>
          <w:color w:val="000000"/>
          <w:sz w:val="22"/>
          <w:vertAlign w:val="superscript"/>
        </w:rPr>
        <w:t>√</w:t>
      </w:r>
      <w:r>
        <w:rPr>
          <w:b w:val="1"/>
          <w:i w:val="1"/>
          <w:color w:val="000000"/>
          <w:sz w:val="22"/>
          <w:vertAlign w:val="superscript"/>
        </w:rPr>
        <w:t xml:space="preserve"> ½</w:t>
      </w:r>
      <w:r>
        <w:rPr>
          <w:b w:val="1"/>
          <w:i w:val="1"/>
          <w:color w:val="000000"/>
          <w:sz w:val="22"/>
        </w:rPr>
        <w:t xml:space="preserve">  and S </w:t>
      </w:r>
      <w:r>
        <w:rPr>
          <w:rFonts w:ascii="Lucida Sans Unicode" w:hAnsi="Lucida Sans Unicode"/>
          <w:b w:val="1"/>
          <w:i w:val="1"/>
          <w:color w:val="000000"/>
          <w:sz w:val="22"/>
          <w:vertAlign w:val="superscript"/>
        </w:rPr>
        <w:t>√</w:t>
      </w:r>
      <w:r>
        <w:rPr>
          <w:b w:val="1"/>
          <w:i w:val="1"/>
          <w:color w:val="000000"/>
          <w:sz w:val="22"/>
          <w:vertAlign w:val="superscript"/>
        </w:rPr>
        <w:t xml:space="preserve"> ½</w:t>
      </w:r>
      <w:r>
        <w:rPr>
          <w:b w:val="1"/>
          <w:i w:val="1"/>
          <w:color w:val="000000"/>
          <w:sz w:val="22"/>
        </w:rPr>
        <w:t xml:space="preserve">    </w:t>
      </w:r>
      <w:r>
        <w:rPr>
          <w:rFonts w:ascii="Lucida Sans Unicode" w:hAnsi="Lucida Sans Unicode"/>
          <w:b w:val="1"/>
          <w:i w:val="1"/>
          <w:color w:val="000000"/>
          <w:sz w:val="22"/>
        </w:rPr>
        <w:t>√</w:t>
      </w:r>
    </w:p>
    <w:p>
      <w:pPr>
        <w:rPr>
          <w:b w:val="1"/>
          <w:i w:val="1"/>
          <w:color w:val="000000"/>
          <w:sz w:val="22"/>
        </w:rPr>
      </w:pPr>
      <w:r>
        <w:rPr>
          <w:b w:val="1"/>
          <w:i w:val="1"/>
          <w:color w:val="000000"/>
          <w:sz w:val="22"/>
        </w:rPr>
        <w:tab/>
        <w:t xml:space="preserve">    They have the same atomic numbers. </w:t>
      </w:r>
      <w:r>
        <w:rPr>
          <w:rFonts w:ascii="Lucida Sans Unicode" w:hAnsi="Lucida Sans Unicode"/>
          <w:b w:val="1"/>
          <w:i w:val="1"/>
          <w:color w:val="000000"/>
          <w:sz w:val="22"/>
        </w:rPr>
        <w:t>√</w:t>
      </w:r>
      <w:r>
        <w:rPr>
          <w:b w:val="1"/>
          <w:i w:val="1"/>
          <w:color w:val="000000"/>
          <w:sz w:val="22"/>
        </w:rPr>
        <w:t xml:space="preserve">    Both must be there to score 3</w:t>
      </w:r>
    </w:p>
    <w:p>
      <w:pPr>
        <w:rPr>
          <w:rFonts w:ascii="Lucida Sans Unicode" w:hAnsi="Lucida Sans Unicode"/>
          <w:b w:val="1"/>
          <w:i w:val="1"/>
          <w:color w:val="000000"/>
          <w:sz w:val="22"/>
        </w:rPr>
      </w:pPr>
      <w:r>
        <w:rPr>
          <w:b w:val="1"/>
          <w:i w:val="1"/>
          <w:color w:val="000000"/>
          <w:sz w:val="22"/>
        </w:rPr>
        <w:tab/>
        <w:t xml:space="preserve">(b)  4 (7, -3) </w:t>
      </w:r>
      <w:r>
        <w:rPr>
          <w:rFonts w:ascii="Lucida Sans Unicode" w:hAnsi="Lucida Sans Unicode"/>
          <w:b w:val="1"/>
          <w:i w:val="1"/>
          <w:color w:val="000000"/>
          <w:sz w:val="22"/>
        </w:rPr>
        <w:t>√</w:t>
      </w:r>
    </w:p>
    <w:p>
      <w:pPr>
        <w:rPr>
          <w:b w:val="1"/>
          <w:i w:val="1"/>
          <w:color w:val="000000"/>
          <w:sz w:val="22"/>
        </w:rPr>
      </w:pPr>
    </w:p>
    <w:p>
      <w:pPr>
        <w:rPr>
          <w:b w:val="1"/>
          <w:i w:val="1"/>
          <w:color w:val="000000"/>
        </w:rPr>
      </w:pPr>
      <w:r>
        <w:rPr>
          <w:b w:val="1"/>
          <w:i w:val="1"/>
          <w:color w:val="000000"/>
        </w:rPr>
        <w:t>16.</w:t>
        <w:tab/>
        <w:t>a) B</w:t>
      </w:r>
      <w:r>
        <w:rPr>
          <w:rFonts w:ascii="Sylfaen" w:hAnsi="Sylfaen"/>
          <w:b w:val="1"/>
          <w:i w:val="1"/>
          <w:color w:val="000000"/>
        </w:rPr>
        <w:t>√</w:t>
      </w:r>
      <w:r>
        <w:rPr>
          <w:b w:val="1"/>
          <w:i w:val="1"/>
          <w:color w:val="000000"/>
        </w:rPr>
        <w:t xml:space="preserve"> ½  - its ion has a stronger nuclear charge than that of A</w:t>
      </w:r>
      <w:r>
        <w:rPr>
          <w:rFonts w:ascii="Sylfaen" w:hAnsi="Sylfaen"/>
          <w:b w:val="1"/>
          <w:i w:val="1"/>
          <w:color w:val="000000"/>
        </w:rPr>
        <w:t>√</w:t>
      </w:r>
      <w:r>
        <w:rPr>
          <w:b w:val="1"/>
          <w:i w:val="1"/>
          <w:color w:val="000000"/>
        </w:rPr>
        <w:t xml:space="preserve"> 1</w:t>
      </w:r>
    </w:p>
    <w:p>
      <w:pPr>
        <w:rPr>
          <w:b w:val="1"/>
          <w:i w:val="1"/>
          <w:color w:val="000000"/>
        </w:rPr>
      </w:pPr>
      <w:r>
        <w:rPr>
          <w:b w:val="1"/>
          <w:i w:val="1"/>
          <w:color w:val="000000"/>
        </w:rPr>
        <w:tab/>
        <w:t>b) D</w:t>
      </w:r>
      <w:r>
        <w:rPr>
          <w:rFonts w:ascii="Sylfaen" w:hAnsi="Sylfaen"/>
          <w:b w:val="1"/>
          <w:i w:val="1"/>
          <w:color w:val="000000"/>
        </w:rPr>
        <w:t>√</w:t>
      </w:r>
      <w:r>
        <w:rPr>
          <w:b w:val="1"/>
          <w:i w:val="1"/>
          <w:color w:val="000000"/>
        </w:rPr>
        <w:t xml:space="preserve"> ½   -  has the weakest nuclear charge as</w:t>
      </w:r>
      <w:r>
        <w:rPr>
          <w:b w:val="1"/>
          <w:i w:val="1"/>
          <w:color w:val="000000"/>
        </w:rPr>
        <w:t xml:space="preserve"> compared to the other non- metals </w:t>
      </w:r>
      <w:r>
        <w:rPr>
          <w:rFonts w:ascii="Sylfaen" w:hAnsi="Sylfaen"/>
          <w:b w:val="1"/>
          <w:i w:val="1"/>
          <w:color w:val="000000"/>
        </w:rPr>
        <w:t>√</w:t>
      </w:r>
      <w:r>
        <w:rPr>
          <w:b w:val="1"/>
          <w:i w:val="1"/>
          <w:color w:val="000000"/>
        </w:rPr>
        <w:t xml:space="preserve"> 1</w:t>
      </w:r>
    </w:p>
    <w:p>
      <w:pPr>
        <w:rPr>
          <w:b w:val="1"/>
          <w:i w:val="1"/>
          <w:color w:val="000000"/>
        </w:rPr>
      </w:pPr>
      <w:r>
        <w:rPr>
          <w:b w:val="1"/>
          <w:i w:val="1"/>
          <w:color w:val="000000"/>
        </w:rPr>
        <w:t>17.</w:t>
        <w:tab/>
        <w:t xml:space="preserve">(a) CA </w:t>
      </w:r>
      <w:r>
        <w:rPr>
          <w:rFonts w:ascii="Bookshelf Symbol 7" w:hAnsi="Bookshelf Symbol 7"/>
          <w:b w:val="1"/>
          <w:i w:val="1"/>
          <w:color w:val="000000"/>
        </w:rPr>
        <w:t>p</w:t>
      </w:r>
      <w:r>
        <w:rPr>
          <w:b w:val="1"/>
          <w:i w:val="1"/>
          <w:color w:val="000000"/>
        </w:rPr>
        <w:t>1</w:t>
        <w:tab/>
        <w:tab/>
        <w:tab/>
        <w:tab/>
        <w:tab/>
        <w:tab/>
        <w:tab/>
        <w:tab/>
        <w:tab/>
        <w:tab/>
        <w:tab/>
        <w:tab/>
      </w:r>
    </w:p>
    <w:p>
      <w:pPr>
        <w:rPr>
          <w:b w:val="1"/>
          <w:i w:val="1"/>
          <w:color w:val="000000"/>
        </w:rPr>
      </w:pPr>
      <w:r>
        <w:rPr>
          <w:b w:val="1"/>
          <w:i w:val="1"/>
          <w:color w:val="000000"/>
        </w:rPr>
        <w:tab/>
      </w:r>
    </w:p>
    <w:p>
      <w:pPr>
        <w:rPr>
          <w:b w:val="1"/>
          <w:i w:val="1"/>
          <w:color w:val="000000"/>
        </w:rPr>
      </w:pPr>
      <w:r>
        <w:rPr>
          <w:b w:val="1"/>
          <w:i w:val="1"/>
          <w:color w:val="000000"/>
        </w:rPr>
        <w:tab/>
        <w:t xml:space="preserve">(b) (i) E  </w:t>
      </w:r>
      <w:r>
        <w:rPr>
          <w:rFonts w:ascii="Bookshelf Symbol 7" w:hAnsi="Bookshelf Symbol 7"/>
          <w:b w:val="1"/>
          <w:i w:val="1"/>
          <w:color w:val="000000"/>
        </w:rPr>
        <w:t>p</w:t>
      </w:r>
      <w:r>
        <w:rPr>
          <w:b w:val="1"/>
          <w:i w:val="1"/>
          <w:color w:val="000000"/>
        </w:rPr>
        <w:t>1</w:t>
        <w:tab/>
        <w:tab/>
        <w:tab/>
        <w:tab/>
        <w:tab/>
        <w:tab/>
        <w:tab/>
        <w:tab/>
        <w:tab/>
        <w:tab/>
        <w:tab/>
        <w:tab/>
      </w:r>
    </w:p>
    <w:p>
      <w:pPr>
        <w:rPr>
          <w:b w:val="1"/>
          <w:i w:val="1"/>
          <w:color w:val="000000"/>
        </w:rPr>
      </w:pPr>
      <w:r>
        <w:rPr>
          <w:b w:val="1"/>
          <w:i w:val="1"/>
          <w:color w:val="000000"/>
        </w:rPr>
        <w:tab/>
        <w:t xml:space="preserve">     (ii) B </w:t>
      </w:r>
      <w:r>
        <w:rPr>
          <w:rFonts w:ascii="Bookshelf Symbol 7" w:hAnsi="Bookshelf Symbol 7"/>
          <w:b w:val="1"/>
          <w:i w:val="1"/>
          <w:color w:val="000000"/>
        </w:rPr>
        <w:t>p</w:t>
      </w:r>
      <w:r>
        <w:rPr>
          <w:b w:val="1"/>
          <w:i w:val="1"/>
          <w:color w:val="000000"/>
        </w:rPr>
        <w:t>1</w:t>
        <w:tab/>
        <w:tab/>
        <w:tab/>
        <w:tab/>
        <w:tab/>
        <w:tab/>
        <w:tab/>
        <w:tab/>
        <w:tab/>
        <w:tab/>
        <w:tab/>
        <w:tab/>
      </w:r>
    </w:p>
    <w:p>
      <w:pPr>
        <w:rPr>
          <w:b w:val="1"/>
          <w:i w:val="1"/>
          <w:color w:val="000000"/>
        </w:rPr>
      </w:pPr>
    </w:p>
    <w:p>
      <w:pPr>
        <w:rPr>
          <w:b w:val="1"/>
          <w:i w:val="1"/>
          <w:color w:val="000000"/>
        </w:rPr>
      </w:pPr>
      <w:r>
        <w:rPr>
          <w:b w:val="1"/>
          <w:i w:val="1"/>
          <w:color w:val="000000"/>
        </w:rPr>
        <w:tab/>
        <w:t xml:space="preserve">(c) Period 3, </w:t>
      </w:r>
      <w:r>
        <w:rPr>
          <w:rFonts w:ascii="Bookshelf Symbol 7" w:hAnsi="Bookshelf Symbol 7"/>
          <w:b w:val="1"/>
          <w:i w:val="1"/>
          <w:color w:val="000000"/>
        </w:rPr>
        <w:t>p</w:t>
      </w:r>
      <w:r>
        <w:rPr>
          <w:b w:val="1"/>
          <w:i w:val="1"/>
          <w:color w:val="000000"/>
        </w:rPr>
        <w:t xml:space="preserve">½ Group 2, </w:t>
      </w:r>
      <w:r>
        <w:rPr>
          <w:rFonts w:ascii="Bookshelf Symbol 7" w:hAnsi="Bookshelf Symbol 7"/>
          <w:b w:val="1"/>
          <w:i w:val="1"/>
          <w:color w:val="000000"/>
        </w:rPr>
        <w:t>p</w:t>
      </w:r>
      <w:r>
        <w:rPr>
          <w:b w:val="1"/>
          <w:i w:val="1"/>
          <w:color w:val="000000"/>
        </w:rPr>
        <w:t xml:space="preserve"> ½ </w:t>
        <w:tab/>
        <w:tab/>
        <w:tab/>
        <w:tab/>
        <w:tab/>
        <w:tab/>
        <w:tab/>
        <w:tab/>
        <w:tab/>
      </w:r>
    </w:p>
    <w:p>
      <w:pPr>
        <w:rPr>
          <w:b w:val="1"/>
          <w:i w:val="1"/>
          <w:color w:val="000000"/>
        </w:rPr>
      </w:pPr>
    </w:p>
    <w:p>
      <w:pPr>
        <w:rPr>
          <w:b w:val="1"/>
          <w:i w:val="1"/>
          <w:color w:val="000000"/>
        </w:rPr>
      </w:pPr>
      <w:r>
        <w:rPr>
          <w:b w:val="1"/>
          <w:i w:val="1"/>
          <w:color w:val="000000"/>
        </w:rPr>
        <w:tab/>
        <w:t xml:space="preserve">(d) (i)  The atomic radius of F is greater than that of C</w:t>
      </w:r>
      <w:r>
        <w:rPr>
          <w:rFonts w:ascii="Bookshelf Symbol 7" w:hAnsi="Bookshelf Symbol 7"/>
          <w:b w:val="1"/>
          <w:i w:val="1"/>
          <w:color w:val="000000"/>
        </w:rPr>
        <w:t>p</w:t>
      </w:r>
      <w:r>
        <w:rPr>
          <w:b w:val="1"/>
          <w:i w:val="1"/>
          <w:color w:val="000000"/>
        </w:rPr>
        <w:t>1 because F has more energy leve</w:t>
      </w:r>
      <w:r>
        <w:rPr>
          <w:b w:val="1"/>
          <w:i w:val="1"/>
          <w:color w:val="000000"/>
        </w:rPr>
        <w:t xml:space="preserve">ls. </w:t>
      </w:r>
    </w:p>
    <w:p>
      <w:pPr>
        <w:rPr>
          <w:b w:val="1"/>
          <w:i w:val="1"/>
          <w:color w:val="000000"/>
        </w:rPr>
      </w:pPr>
      <w:r>
        <w:rPr>
          <w:b w:val="1"/>
          <w:i w:val="1"/>
          <w:color w:val="000000"/>
        </w:rPr>
        <w:tab/>
        <w:t xml:space="preserve">     (ii) The atomic radius D is smaller than that of C </w:t>
      </w:r>
      <w:r>
        <w:rPr>
          <w:rFonts w:ascii="Bookshelf Symbol 7" w:hAnsi="Bookshelf Symbol 7"/>
          <w:b w:val="1"/>
          <w:i w:val="1"/>
          <w:color w:val="000000"/>
        </w:rPr>
        <w:t>p</w:t>
      </w:r>
      <w:r>
        <w:rPr>
          <w:b w:val="1"/>
          <w:i w:val="1"/>
          <w:color w:val="000000"/>
        </w:rPr>
        <w:t xml:space="preserve">1 because of increased positive charge   </w:t>
      </w:r>
    </w:p>
    <w:p>
      <w:pPr>
        <w:rPr>
          <w:b w:val="1"/>
          <w:i w:val="1"/>
          <w:color w:val="000000"/>
        </w:rPr>
      </w:pPr>
      <w:r>
        <w:rPr>
          <w:b w:val="1"/>
          <w:i w:val="1"/>
          <w:color w:val="000000"/>
        </w:rPr>
        <w:t xml:space="preserve">                      in the nucleus which attracts the electrons more. </w:t>
      </w:r>
      <w:r>
        <w:rPr>
          <w:rFonts w:ascii="Bookshelf Symbol 7" w:hAnsi="Bookshelf Symbol 7"/>
          <w:b w:val="1"/>
          <w:i w:val="1"/>
          <w:color w:val="000000"/>
        </w:rPr>
        <w:t>p</w:t>
      </w:r>
      <w:r>
        <w:rPr>
          <w:b w:val="1"/>
          <w:i w:val="1"/>
          <w:color w:val="000000"/>
        </w:rPr>
        <w:t>1</w:t>
        <w:tab/>
        <w:tab/>
        <w:tab/>
        <w:tab/>
        <w:tab/>
      </w:r>
    </w:p>
    <w:p>
      <w:pPr>
        <w:rPr>
          <w:b w:val="1"/>
          <w:i w:val="1"/>
          <w:color w:val="000000"/>
        </w:rPr>
      </w:pPr>
    </w:p>
    <w:p>
      <w:pPr>
        <w:rPr>
          <w:b w:val="1"/>
          <w:i w:val="1"/>
          <w:color w:val="000000"/>
        </w:rPr>
      </w:pPr>
      <w:r>
        <w:rPr>
          <w:b w:val="1"/>
          <w:i w:val="1"/>
          <w:color w:val="000000"/>
        </w:rPr>
        <w:tab/>
        <w:t>(e) (i) Electrovalent bond</w:t>
      </w:r>
      <w:r>
        <w:rPr>
          <w:rFonts w:ascii="Bookshelf Symbol 7" w:hAnsi="Bookshelf Symbol 7"/>
          <w:b w:val="1"/>
          <w:i w:val="1"/>
          <w:color w:val="000000"/>
        </w:rPr>
        <w:t>p</w:t>
      </w:r>
      <w:r>
        <w:rPr>
          <w:b w:val="1"/>
          <w:i w:val="1"/>
          <w:color w:val="000000"/>
        </w:rPr>
        <w:t xml:space="preserve"> ½ </w:t>
        <w:tab/>
        <w:tab/>
        <w:tab/>
        <w:tab/>
        <w:tab/>
        <w:tab/>
        <w:tab/>
        <w:tab/>
        <w:tab/>
      </w:r>
    </w:p>
    <w:p>
      <w:pPr>
        <w:rPr>
          <w:b w:val="1"/>
          <w:i w:val="1"/>
          <w:color w:val="000000"/>
        </w:rPr>
      </w:pPr>
      <w:r>
        <w:rPr>
          <w:b w:val="1"/>
          <w:i w:val="1"/>
          <w:color w:val="000000"/>
        </w:rPr>
        <w:tab/>
        <w:t xml:space="preserve">     (ii) Covalent bond </w:t>
      </w:r>
      <w:r>
        <w:rPr>
          <w:rFonts w:ascii="Bookshelf Symbol 7" w:hAnsi="Bookshelf Symbol 7"/>
          <w:b w:val="1"/>
          <w:i w:val="1"/>
          <w:color w:val="000000"/>
        </w:rPr>
        <w:t>p</w:t>
      </w:r>
      <w:r>
        <w:rPr>
          <w:b w:val="1"/>
          <w:i w:val="1"/>
          <w:color w:val="000000"/>
        </w:rPr>
        <w:t xml:space="preserve">½ </w:t>
        <w:tab/>
        <w:tab/>
        <w:tab/>
        <w:tab/>
        <w:tab/>
        <w:tab/>
        <w:tab/>
        <w:tab/>
        <w:tab/>
        <w:tab/>
      </w:r>
    </w:p>
    <w:p>
      <w:pPr>
        <w:rPr>
          <w:b w:val="1"/>
          <w:i w:val="1"/>
          <w:color w:val="000000"/>
        </w:rPr>
      </w:pPr>
    </w:p>
    <w:p>
      <w:pPr>
        <w:rPr>
          <w:b w:val="1"/>
          <w:i w:val="1"/>
          <w:color w:val="000000"/>
        </w:rPr>
      </w:pPr>
      <w:r>
        <w:rPr>
          <w:b w:val="1"/>
          <w:i w:val="1"/>
          <w:color w:val="000000"/>
        </w:rPr>
        <w:tab/>
        <w:t>(f) (i) 4C + O</w:t>
      </w:r>
      <w:r>
        <w:rPr>
          <w:b w:val="1"/>
          <w:i w:val="1"/>
          <w:color w:val="000000"/>
          <w:vertAlign w:val="subscript"/>
        </w:rPr>
        <w:t>2</w:t>
      </w:r>
      <w:r>
        <w:rPr>
          <w:b w:val="1"/>
          <w:i w:val="1"/>
          <w:color w:val="000000"/>
        </w:rPr>
        <w:t xml:space="preserve">              2C</w:t>
      </w:r>
      <w:r>
        <w:rPr>
          <w:b w:val="1"/>
          <w:i w:val="1"/>
          <w:color w:val="000000"/>
          <w:vertAlign w:val="subscript"/>
        </w:rPr>
        <w:t>2</w:t>
      </w:r>
      <w:r>
        <w:rPr>
          <w:b w:val="1"/>
          <w:i w:val="1"/>
          <w:color w:val="000000"/>
        </w:rPr>
        <w:t xml:space="preserve">O </w:t>
      </w:r>
      <w:r>
        <w:rPr>
          <w:rFonts w:ascii="Bookshelf Symbol 7" w:hAnsi="Bookshelf Symbol 7"/>
          <w:b w:val="1"/>
          <w:i w:val="1"/>
          <w:color w:val="000000"/>
        </w:rPr>
        <w:t>p</w:t>
      </w:r>
      <w:r>
        <w:rPr>
          <w:b w:val="1"/>
          <w:i w:val="1"/>
          <w:color w:val="000000"/>
        </w:rPr>
        <w:t>1</w:t>
        <w:tab/>
        <w:tab/>
        <w:tab/>
        <w:tab/>
        <w:tab/>
        <w:tab/>
        <w:tab/>
        <w:tab/>
        <w:tab/>
      </w:r>
    </w:p>
    <w:p>
      <w:pPr>
        <w:rPr>
          <w:b w:val="1"/>
          <w:i w:val="1"/>
          <w:color w:val="000000"/>
        </w:rPr>
      </w:pPr>
      <w:r>
        <w:rPr>
          <w:b w:val="1"/>
          <w:i w:val="1"/>
          <w:color w:val="000000"/>
        </w:rPr>
        <w:tab/>
        <w:tab/>
        <w:t>G + O</w:t>
      </w:r>
      <w:r>
        <w:rPr>
          <w:b w:val="1"/>
          <w:i w:val="1"/>
          <w:color w:val="000000"/>
          <w:vertAlign w:val="subscript"/>
        </w:rPr>
        <w:t>2</w:t>
      </w:r>
      <w:r>
        <w:rPr>
          <w:b w:val="1"/>
          <w:i w:val="1"/>
          <w:color w:val="000000"/>
        </w:rPr>
        <w:tab/>
        <w:tab/>
        <w:t xml:space="preserve">   GO</w:t>
      </w:r>
      <w:r>
        <w:rPr>
          <w:b w:val="1"/>
          <w:i w:val="1"/>
          <w:color w:val="000000"/>
          <w:vertAlign w:val="subscript"/>
        </w:rPr>
        <w:t>2</w:t>
      </w:r>
      <w:r>
        <w:rPr>
          <w:b w:val="1"/>
          <w:i w:val="1"/>
          <w:color w:val="000000"/>
        </w:rPr>
        <w:t xml:space="preserve"> </w:t>
      </w:r>
      <w:r>
        <w:rPr>
          <w:rFonts w:ascii="Bookshelf Symbol 7" w:hAnsi="Bookshelf Symbol 7"/>
          <w:b w:val="1"/>
          <w:i w:val="1"/>
          <w:color w:val="000000"/>
        </w:rPr>
        <w:t>p</w:t>
      </w:r>
      <w:r>
        <w:rPr>
          <w:b w:val="1"/>
          <w:i w:val="1"/>
          <w:color w:val="000000"/>
        </w:rPr>
        <w:t>1</w:t>
        <w:tab/>
        <w:tab/>
        <w:tab/>
        <w:tab/>
        <w:tab/>
        <w:tab/>
        <w:tab/>
        <w:tab/>
        <w:tab/>
      </w:r>
    </w:p>
    <w:p>
      <w:pPr>
        <w:rPr>
          <w:b w:val="1"/>
          <w:i w:val="1"/>
          <w:color w:val="000000"/>
        </w:rPr>
      </w:pPr>
      <w:r>
        <w:rPr>
          <w:b w:val="1"/>
          <w:i w:val="1"/>
          <w:color w:val="000000"/>
        </w:rPr>
        <w:tab/>
        <w:t xml:space="preserve">    (ii) C</w:t>
      </w:r>
      <w:r>
        <w:rPr>
          <w:b w:val="1"/>
          <w:i w:val="1"/>
          <w:color w:val="000000"/>
          <w:vertAlign w:val="subscript"/>
        </w:rPr>
        <w:t>2</w:t>
      </w:r>
      <w:r>
        <w:rPr>
          <w:b w:val="1"/>
          <w:i w:val="1"/>
          <w:color w:val="000000"/>
        </w:rPr>
        <w:t xml:space="preserve">O is basic while </w:t>
      </w:r>
      <w:r>
        <w:rPr>
          <w:rFonts w:ascii="Bookshelf Symbol 7" w:hAnsi="Bookshelf Symbol 7"/>
          <w:b w:val="1"/>
          <w:i w:val="1"/>
          <w:color w:val="000000"/>
        </w:rPr>
        <w:t>p</w:t>
      </w:r>
      <w:r>
        <w:rPr>
          <w:b w:val="1"/>
          <w:i w:val="1"/>
          <w:color w:val="000000"/>
        </w:rPr>
        <w:t>1</w:t>
        <w:tab/>
        <w:tab/>
        <w:tab/>
        <w:tab/>
        <w:tab/>
        <w:tab/>
        <w:tab/>
        <w:tab/>
        <w:tab/>
        <w:tab/>
      </w:r>
    </w:p>
    <w:p>
      <w:pPr>
        <w:rPr>
          <w:b w:val="1"/>
          <w:i w:val="1"/>
          <w:color w:val="000000"/>
        </w:rPr>
      </w:pPr>
      <w:r>
        <w:rPr>
          <w:b w:val="1"/>
          <w:i w:val="1"/>
          <w:color w:val="000000"/>
        </w:rPr>
        <w:tab/>
        <w:t xml:space="preserve">          GO</w:t>
      </w:r>
      <w:r>
        <w:rPr>
          <w:b w:val="1"/>
          <w:i w:val="1"/>
          <w:color w:val="000000"/>
          <w:vertAlign w:val="subscript"/>
        </w:rPr>
        <w:t>2</w:t>
      </w:r>
      <w:r>
        <w:rPr>
          <w:b w:val="1"/>
          <w:i w:val="1"/>
          <w:color w:val="000000"/>
        </w:rPr>
        <w:t xml:space="preserve"> is acidic. </w:t>
      </w:r>
      <w:r>
        <w:rPr>
          <w:rFonts w:ascii="Bookshelf Symbol 7" w:hAnsi="Bookshelf Symbol 7"/>
          <w:b w:val="1"/>
          <w:i w:val="1"/>
          <w:color w:val="000000"/>
        </w:rPr>
        <w:t>p</w:t>
      </w:r>
      <w:r>
        <w:rPr>
          <w:b w:val="1"/>
          <w:i w:val="1"/>
          <w:color w:val="000000"/>
        </w:rPr>
        <w:t>1</w:t>
      </w:r>
    </w:p>
    <w:p>
      <w:pPr>
        <w:rPr>
          <w:color w:val="000000"/>
        </w:rPr>
      </w:pPr>
    </w:p>
    <w:p>
      <w:pPr>
        <w:rPr>
          <w:b w:val="1"/>
          <w:i w:val="1"/>
          <w:color w:val="000000"/>
        </w:rPr>
      </w:pPr>
      <w:r>
        <w:rPr>
          <w:b w:val="1"/>
          <w:i w:val="1"/>
          <w:color w:val="000000"/>
        </w:rPr>
        <w:t>18.</w:t>
        <w:tab/>
        <w:t xml:space="preserve">(a) B – ammonia gas </w:t>
      </w:r>
      <w:r>
        <w:rPr>
          <w:rFonts w:ascii="Bookshelf Symbol 7" w:hAnsi="Bookshelf Symbol 7"/>
          <w:b w:val="1"/>
          <w:i w:val="1"/>
          <w:color w:val="000000"/>
        </w:rPr>
        <w:t>p</w:t>
      </w:r>
      <w:r>
        <w:rPr>
          <w:b w:val="1"/>
          <w:i w:val="1"/>
          <w:color w:val="000000"/>
        </w:rPr>
        <w:t>1</w:t>
        <w:tab/>
        <w:tab/>
        <w:tab/>
        <w:tab/>
        <w:tab/>
        <w:tab/>
        <w:tab/>
        <w:tab/>
        <w:tab/>
      </w:r>
    </w:p>
    <w:p>
      <w:pPr>
        <w:rPr>
          <w:b w:val="1"/>
          <w:i w:val="1"/>
          <w:color w:val="000000"/>
        </w:rPr>
      </w:pPr>
      <w:r>
        <w:rPr>
          <w:b w:val="1"/>
          <w:i w:val="1"/>
          <w:color w:val="000000"/>
        </w:rPr>
        <w:tab/>
        <w:t xml:space="preserve">     C -  nitrogen (II) oxide (NO) </w:t>
      </w:r>
      <w:r>
        <w:rPr>
          <w:rFonts w:ascii="Bookshelf Symbol 7" w:hAnsi="Bookshelf Symbol 7"/>
          <w:b w:val="1"/>
          <w:i w:val="1"/>
          <w:color w:val="000000"/>
        </w:rPr>
        <w:t>p</w:t>
      </w:r>
      <w:r>
        <w:rPr>
          <w:b w:val="1"/>
          <w:i w:val="1"/>
          <w:color w:val="000000"/>
        </w:rPr>
        <w:t>1</w:t>
        <w:tab/>
        <w:tab/>
        <w:tab/>
        <w:tab/>
        <w:tab/>
        <w:tab/>
        <w:tab/>
        <w:tab/>
      </w:r>
    </w:p>
    <w:p>
      <w:pPr>
        <w:rPr>
          <w:b w:val="1"/>
          <w:i w:val="1"/>
          <w:color w:val="000000"/>
        </w:rPr>
      </w:pPr>
      <w:r>
        <w:rPr>
          <w:b w:val="1"/>
          <w:i w:val="1"/>
          <w:color w:val="000000"/>
        </w:rPr>
        <w:tab/>
        <w:t xml:space="preserve">     E – water </w:t>
      </w:r>
      <w:r>
        <w:rPr>
          <w:rFonts w:ascii="Bookshelf Symbol 7" w:hAnsi="Bookshelf Symbol 7"/>
          <w:b w:val="1"/>
          <w:i w:val="1"/>
          <w:color w:val="000000"/>
        </w:rPr>
        <w:t>p</w:t>
      </w:r>
      <w:r>
        <w:rPr>
          <w:b w:val="1"/>
          <w:i w:val="1"/>
          <w:color w:val="000000"/>
        </w:rPr>
        <w:t>1</w:t>
        <w:tab/>
        <w:tab/>
        <w:tab/>
        <w:tab/>
        <w:tab/>
        <w:tab/>
        <w:tab/>
        <w:tab/>
        <w:tab/>
        <w:tab/>
      </w:r>
    </w:p>
    <w:p>
      <w:pPr>
        <w:rPr>
          <w:b w:val="1"/>
          <w:i w:val="1"/>
          <w:color w:val="000000"/>
        </w:rPr>
      </w:pPr>
      <w:r>
        <w:rPr>
          <w:b w:val="1"/>
          <w:i w:val="1"/>
          <w:color w:val="000000"/>
        </w:rPr>
        <w:tab/>
        <w:t xml:space="preserve">     F – unreacted gases </w:t>
      </w:r>
      <w:r>
        <w:rPr>
          <w:rFonts w:ascii="Bookshelf Symbol 7" w:hAnsi="Bookshelf Symbol 7"/>
          <w:b w:val="1"/>
          <w:i w:val="1"/>
          <w:color w:val="000000"/>
        </w:rPr>
        <w:t>p</w:t>
      </w:r>
      <w:r>
        <w:rPr>
          <w:b w:val="1"/>
          <w:i w:val="1"/>
          <w:color w:val="000000"/>
        </w:rPr>
        <w:t>1</w:t>
        <w:tab/>
        <w:tab/>
        <w:tab/>
        <w:tab/>
        <w:tab/>
        <w:tab/>
        <w:tab/>
        <w:tab/>
        <w:tab/>
      </w:r>
    </w:p>
    <w:p>
      <w:pPr>
        <w:rPr>
          <w:b w:val="1"/>
          <w:i w:val="1"/>
          <w:color w:val="000000"/>
        </w:rPr>
      </w:pPr>
    </w:p>
    <w:p>
      <w:pPr>
        <w:rPr>
          <w:b w:val="1"/>
          <w:i w:val="1"/>
          <w:color w:val="000000"/>
        </w:rPr>
      </w:pPr>
      <w:r>
        <w:rPr>
          <w:b w:val="1"/>
          <w:i w:val="1"/>
          <w:color w:val="000000"/>
        </w:rPr>
        <w:tab/>
        <w:t xml:space="preserve">(b) The mixture of ammonia and air is passed through heated/ catalyst where ammonia  (II) is </w:t>
      </w:r>
    </w:p>
    <w:p>
      <w:pPr>
        <w:ind w:firstLine="720"/>
        <w:rPr>
          <w:b w:val="1"/>
          <w:i w:val="1"/>
          <w:color w:val="000000"/>
        </w:rPr>
      </w:pPr>
      <w:r>
        <w:rPr>
          <w:b w:val="1"/>
          <w:i w:val="1"/>
          <w:color w:val="000000"/>
        </w:rPr>
        <w:t xml:space="preserve">     oxidized to nitrogen (II) oxide. </w:t>
      </w:r>
      <w:r>
        <w:rPr>
          <w:rFonts w:ascii="Bookshelf Symbol 7" w:hAnsi="Bookshelf Symbol 7"/>
          <w:b w:val="1"/>
          <w:i w:val="1"/>
          <w:color w:val="000000"/>
        </w:rPr>
        <w:t>p</w:t>
      </w:r>
      <w:r>
        <w:rPr>
          <w:b w:val="1"/>
          <w:i w:val="1"/>
          <w:color w:val="000000"/>
        </w:rPr>
        <w:t>1</w:t>
        <w:tab/>
        <w:tab/>
        <w:tab/>
        <w:tab/>
        <w:tab/>
        <w:tab/>
        <w:tab/>
      </w:r>
    </w:p>
    <w:p>
      <w:pPr>
        <w:rPr>
          <w:b w:val="1"/>
          <w:i w:val="1"/>
          <w:color w:val="000000"/>
        </w:rPr>
      </w:pPr>
    </w:p>
    <w:p>
      <w:pPr>
        <w:ind w:left="720"/>
        <w:rPr>
          <w:b w:val="1"/>
          <w:i w:val="1"/>
          <w:color w:val="000000"/>
        </w:rPr>
      </w:pPr>
      <w:r>
        <w:rPr>
          <w:b w:val="1"/>
          <w:i w:val="1"/>
          <w:color w:val="000000"/>
        </w:rPr>
        <w:t xml:space="preserve">(c)  Gases are cooled and air passed through heated/ catalyst where ammonia is further    </w:t>
      </w:r>
    </w:p>
    <w:p>
      <w:pPr>
        <w:ind w:left="720"/>
        <w:rPr>
          <w:b w:val="1"/>
          <w:i w:val="1"/>
          <w:color w:val="000000"/>
        </w:rPr>
      </w:pPr>
      <w:r>
        <w:rPr>
          <w:b w:val="1"/>
          <w:i w:val="1"/>
          <w:color w:val="000000"/>
        </w:rPr>
        <w:t xml:space="preserve">      oxidized to  nitrogen(IV) oxide. </w:t>
      </w:r>
      <w:r>
        <w:rPr>
          <w:rFonts w:ascii="Bookshelf Symbol 7" w:hAnsi="Bookshelf Symbol 7"/>
          <w:b w:val="1"/>
          <w:i w:val="1"/>
          <w:color w:val="000000"/>
        </w:rPr>
        <w:t>p</w:t>
      </w:r>
      <w:r>
        <w:rPr>
          <w:b w:val="1"/>
          <w:i w:val="1"/>
          <w:color w:val="000000"/>
        </w:rPr>
        <w:t>1</w:t>
        <w:tab/>
        <w:tab/>
        <w:tab/>
        <w:tab/>
        <w:tab/>
        <w:tab/>
        <w:tab/>
        <w:tab/>
      </w:r>
    </w:p>
    <w:p>
      <w:pPr>
        <w:ind w:firstLine="720"/>
        <w:rPr>
          <w:b w:val="1"/>
          <w:i w:val="1"/>
          <w:color w:val="000000"/>
        </w:rPr>
      </w:pPr>
    </w:p>
    <w:p>
      <w:pPr>
        <w:ind w:firstLine="720"/>
        <w:rPr>
          <w:b w:val="1"/>
          <w:i w:val="1"/>
          <w:color w:val="000000"/>
        </w:rPr>
      </w:pPr>
      <w:r>
        <w:rPr>
          <w:b w:val="1"/>
          <w:i w:val="1"/>
          <w:color w:val="000000"/>
        </w:rPr>
        <w:t xml:space="preserve">(d) Fractional distillation, </w:t>
      </w:r>
      <w:r>
        <w:rPr>
          <w:rFonts w:ascii="Bookshelf Symbol 7" w:hAnsi="Bookshelf Symbol 7"/>
          <w:b w:val="1"/>
          <w:i w:val="1"/>
          <w:color w:val="000000"/>
        </w:rPr>
        <w:t>p</w:t>
      </w:r>
      <w:r>
        <w:rPr>
          <w:b w:val="1"/>
          <w:i w:val="1"/>
          <w:color w:val="000000"/>
        </w:rPr>
        <w:t xml:space="preserve">½ </w:t>
        <w:tab/>
        <w:tab/>
        <w:tab/>
        <w:tab/>
        <w:tab/>
        <w:tab/>
        <w:tab/>
        <w:tab/>
        <w:tab/>
      </w:r>
    </w:p>
    <w:p>
      <w:pPr>
        <w:ind w:firstLine="720"/>
        <w:rPr>
          <w:b w:val="1"/>
          <w:i w:val="1"/>
          <w:color w:val="000000"/>
        </w:rPr>
      </w:pPr>
      <w:r>
        <w:rPr>
          <w:b w:val="1"/>
          <w:i w:val="1"/>
          <w:color w:val="000000"/>
        </w:rPr>
        <w:t xml:space="preserve">      Water with a lower boiling point </w:t>
      </w:r>
      <w:r>
        <w:rPr>
          <w:rFonts w:ascii="Bookshelf Symbol 7" w:hAnsi="Bookshelf Symbol 7"/>
          <w:b w:val="1"/>
          <w:i w:val="1"/>
          <w:color w:val="000000"/>
        </w:rPr>
        <w:t>p</w:t>
      </w:r>
      <w:r>
        <w:rPr>
          <w:b w:val="1"/>
          <w:i w:val="1"/>
          <w:color w:val="000000"/>
        </w:rPr>
        <w:t xml:space="preserve">½ than nitric (V) acid, distills left leaving the   </w:t>
      </w:r>
    </w:p>
    <w:p>
      <w:pPr>
        <w:ind w:firstLine="720"/>
        <w:rPr>
          <w:b w:val="1"/>
          <w:i w:val="1"/>
          <w:color w:val="000000"/>
        </w:rPr>
      </w:pPr>
      <w:r>
        <w:rPr>
          <w:b w:val="1"/>
          <w:i w:val="1"/>
          <w:color w:val="000000"/>
        </w:rPr>
        <w:t xml:space="preserve">      concentrates  acid. </w:t>
      </w: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39" distL="114300" distR="114300">
                <wp:simplePos x="0" y="0"/>
                <wp:positionH relativeFrom="column">
                  <wp:posOffset>1028700</wp:posOffset>
                </wp:positionH>
                <wp:positionV relativeFrom="paragraph">
                  <wp:posOffset>72390</wp:posOffset>
                </wp:positionV>
                <wp:extent cx="685800" cy="228600"/>
                <wp:wrapNone/>
                <wp:docPr id="623" name="Text Box 623"/>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624" path="m,l,21600r21600,l21600,xe"/>
              <v:shape xmlns:o="urn:schemas-microsoft-com:office:office" type="#624" id="Text Box 623" style="position:absolute;width:54pt;height:18pt;z-index:339;mso-wrap-distance-left:9pt;mso-wrap-distance-top:0pt;mso-wrap-distance-right:9pt;mso-wrap-distance-bottom:0pt;margin-left:81pt;margin-top:5.7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w:rPr>
          <w:b w:val="1"/>
          <w:i w:val="1"/>
          <w:color w:val="000000"/>
        </w:rPr>
        <w:t xml:space="preserve">19. </w:t>
        <w:tab/>
        <w:t xml:space="preserve">(a) </w:t>
        <w:tab/>
        <w:t>(i) C</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38" distL="114300" distR="114300">
                <wp:simplePos x="0" y="0"/>
                <wp:positionH relativeFrom="column">
                  <wp:posOffset>685800</wp:posOffset>
                </wp:positionH>
                <wp:positionV relativeFrom="paragraph">
                  <wp:posOffset>125730</wp:posOffset>
                </wp:positionV>
                <wp:extent cx="685800" cy="228600"/>
                <wp:wrapNone/>
                <wp:docPr id="625" name="Text Box 625"/>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626" path="m,l,21600r21600,l21600,xe"/>
              <v:shape xmlns:o="urn:schemas-microsoft-com:office:office" type="#626" id="Text Box 625" style="position:absolute;width:54pt;height:18pt;z-index:338;mso-wrap-distance-left:9pt;mso-wrap-distance-top:0pt;mso-wrap-distance-right:9pt;mso-wrap-distance-bottom:0pt;margin-left:54pt;margin-top:9.9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w:rPr>
          <w:b w:val="1"/>
          <w:i w:val="1"/>
          <w:color w:val="000000"/>
        </w:rPr>
        <w:t xml:space="preserve">         </w:t>
        <w:tab/>
        <w:tab/>
        <w:t>(ii) D or E</w:t>
      </w:r>
    </w:p>
    <w:p>
      <w:pPr>
        <w:rPr>
          <w:b w:val="1"/>
          <w:i w:val="1"/>
          <w:color w:val="000000"/>
        </w:rPr>
      </w:pPr>
      <w:r>
        <w:rPr>
          <w:b w:val="1"/>
          <w:i w:val="1"/>
          <w:color w:val="000000"/>
        </w:rPr>
        <w:t xml:space="preserve">        </w:t>
        <w:tab/>
        <w:tab/>
        <w:t>(iii) F</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37" distL="114300" distR="114300">
                <wp:simplePos x="0" y="0"/>
                <wp:positionH relativeFrom="column">
                  <wp:posOffset>685800</wp:posOffset>
                </wp:positionH>
                <wp:positionV relativeFrom="paragraph">
                  <wp:posOffset>137160</wp:posOffset>
                </wp:positionV>
                <wp:extent cx="685800" cy="228600"/>
                <wp:wrapNone/>
                <wp:docPr id="627" name="Text Box 627"/>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628" path="m,l,21600r21600,l21600,xe"/>
              <v:shape xmlns:o="urn:schemas-microsoft-com:office:office" type="#628" id="Text Box 627" style="position:absolute;width:54pt;height:18pt;z-index:337;mso-wrap-distance-left:9pt;mso-wrap-distance-top:0pt;mso-wrap-distance-right:9pt;mso-wrap-distance-bottom:0pt;margin-left:54pt;margin-top:10.8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w:rPr>
          <w:b w:val="1"/>
          <w:i w:val="1"/>
          <w:color w:val="000000"/>
        </w:rPr>
        <w:t xml:space="preserve">       </w:t>
        <w:tab/>
        <w:t xml:space="preserve"> </w:t>
        <w:tab/>
        <w:t>(iv) D or E</w:t>
      </w:r>
    </w:p>
    <w:p>
      <w:pPr>
        <w:rPr>
          <w:b w:val="1"/>
          <w:i w:val="1"/>
          <w:color w:val="000000"/>
        </w:rPr>
      </w:pPr>
      <w:r>
        <w:rPr>
          <w:b w:val="1"/>
          <w:i w:val="1"/>
          <w:color w:val="000000"/>
        </w:rPr>
        <w:t xml:space="preserve">        </w:t>
        <w:tab/>
        <w:tab/>
        <w:t>(v) A</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27" distL="114300" distR="114300">
                <wp:simplePos x="0" y="0"/>
                <wp:positionH relativeFrom="column">
                  <wp:posOffset>5257800</wp:posOffset>
                </wp:positionH>
                <wp:positionV relativeFrom="paragraph">
                  <wp:posOffset>-3810</wp:posOffset>
                </wp:positionV>
                <wp:extent cx="685800" cy="228600"/>
                <wp:wrapNone/>
                <wp:docPr id="629" name="Text Box 629"/>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½ </w:t>
                            </w:r>
                          </w:p>
                        </w:txbxContent>
                      </wps:txbx>
                      <wps:bodyPr/>
                    </wps:wsp>
                  </a:graphicData>
                </a:graphic>
              </wp:anchor>
            </w:drawing>
          </mc:Choice>
          <mc:Fallback>
            <w:pict>
              <v:shapetype id="630" path="m,l,21600r21600,l21600,xe"/>
              <v:shape xmlns:o="urn:schemas-microsoft-com:office:office" type="#630" id="Text Box 629" style="position:absolute;width:54pt;height:18pt;z-index:327;mso-wrap-distance-left:9pt;mso-wrap-distance-top:0pt;mso-wrap-distance-right:9pt;mso-wrap-distance-bottom:0pt;margin-left:414pt;margin-top:-0.3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½ </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0" layoutInCell="1" locked="0" relativeHeight="326" distL="114300" distR="114300">
                <wp:simplePos x="0" y="0"/>
                <wp:positionH relativeFrom="column">
                  <wp:posOffset>685800</wp:posOffset>
                </wp:positionH>
                <wp:positionV relativeFrom="paragraph">
                  <wp:posOffset>-3810</wp:posOffset>
                </wp:positionV>
                <wp:extent cx="685800" cy="228600"/>
                <wp:wrapNone/>
                <wp:docPr id="631" name="Text Box 631"/>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632" path="m,l,21600r21600,l21600,xe"/>
              <v:shape xmlns:o="urn:schemas-microsoft-com:office:office" type="#632" id="Text Box 631" style="position:absolute;width:54pt;height:18pt;z-index:326;mso-wrap-distance-left:9pt;mso-wrap-distance-top:0pt;mso-wrap-distance-right:9pt;mso-wrap-distance-bottom:0pt;margin-left:54pt;margin-top:-0.3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w:rPr>
          <w:b w:val="1"/>
          <w:i w:val="1"/>
          <w:color w:val="000000"/>
        </w:rPr>
        <w:t xml:space="preserve">        </w:t>
        <w:tab/>
        <w:tab/>
        <w:t>(vi) D</w:t>
      </w:r>
    </w:p>
    <w:p>
      <w:pPr>
        <w:ind w:firstLine="720"/>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25" distL="114300" distR="114300">
                <wp:simplePos x="0" y="0"/>
                <wp:positionH relativeFrom="column">
                  <wp:posOffset>2876550</wp:posOffset>
                </wp:positionH>
                <wp:positionV relativeFrom="paragraph">
                  <wp:posOffset>78105</wp:posOffset>
                </wp:positionV>
                <wp:extent cx="685800" cy="228600"/>
                <wp:wrapNone/>
                <wp:docPr id="633" name="Text Box 633"/>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½ </w:t>
                            </w:r>
                          </w:p>
                        </w:txbxContent>
                      </wps:txbx>
                      <wps:bodyPr/>
                    </wps:wsp>
                  </a:graphicData>
                </a:graphic>
              </wp:anchor>
            </w:drawing>
          </mc:Choice>
          <mc:Fallback>
            <w:pict>
              <v:shapetype id="634" path="m,l,21600r21600,l21600,xe"/>
              <v:shape xmlns:o="urn:schemas-microsoft-com:office:office" type="#634" id="Text Box 633" style="position:absolute;width:54pt;height:18pt;z-index:325;mso-wrap-distance-left:9pt;mso-wrap-distance-top:0pt;mso-wrap-distance-right:9pt;mso-wrap-distance-bottom:0pt;margin-left:226.5pt;margin-top:6.1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½ </w:t>
                      </w:r>
                    </w:p>
                  </w:txbxContent>
                </v:textbox>
              </v:shape>
            </w:pict>
          </mc:Fallback>
        </mc:AlternateContent>
      </w:r>
      <w:r>
        <w:rPr>
          <w:b w:val="1"/>
          <w:i w:val="1"/>
          <w:color w:val="000000"/>
        </w:rPr>
        <w:t xml:space="preserve">(b) Atomic radius of Y is smaller than that of X. The effective nuclear charger in Y is greater </w:t>
      </w:r>
    </w:p>
    <w:p>
      <w:pPr>
        <w:ind w:firstLine="720"/>
        <w:rPr>
          <w:b w:val="1"/>
          <w:i w:val="1"/>
          <w:color w:val="000000"/>
        </w:rPr>
      </w:pPr>
      <w:r>
        <w:rPr>
          <w:b w:val="1"/>
          <w:i w:val="1"/>
          <w:color w:val="000000"/>
        </w:rPr>
        <w:t xml:space="preserve">     than in X hence outer electrons strongly pulled to the centre reducing the radius.</w:t>
      </w:r>
    </w:p>
    <w:p>
      <w:pPr>
        <w:rPr>
          <w:b w:val="1"/>
          <w:i w:val="1"/>
          <w:color w:val="000000"/>
        </w:rPr>
      </w:pPr>
    </w:p>
    <w:p>
      <w:pPr>
        <w:ind w:firstLine="720"/>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24" distL="114300" distR="114300">
                <wp:simplePos x="0" y="0"/>
                <wp:positionH relativeFrom="column">
                  <wp:posOffset>704850</wp:posOffset>
                </wp:positionH>
                <wp:positionV relativeFrom="paragraph">
                  <wp:posOffset>28575</wp:posOffset>
                </wp:positionV>
                <wp:extent cx="685800" cy="228600"/>
                <wp:wrapNone/>
                <wp:docPr id="635" name="Text Box 635"/>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½ </w:t>
                            </w:r>
                          </w:p>
                        </w:txbxContent>
                      </wps:txbx>
                      <wps:bodyPr/>
                    </wps:wsp>
                  </a:graphicData>
                </a:graphic>
              </wp:anchor>
            </w:drawing>
          </mc:Choice>
          <mc:Fallback>
            <w:pict>
              <v:shapetype id="636" path="m,l,21600r21600,l21600,xe"/>
              <v:shape xmlns:o="urn:schemas-microsoft-com:office:office" type="#636" id="Text Box 635" style="position:absolute;width:54pt;height:18pt;z-index:324;mso-wrap-distance-left:9pt;mso-wrap-distance-top:0pt;mso-wrap-distance-right:9pt;mso-wrap-distance-bottom:0pt;margin-left:55.5pt;margin-top:2.2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½ </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0" layoutInCell="1" locked="0" relativeHeight="323" distL="114300" distR="114300">
                <wp:simplePos x="0" y="0"/>
                <wp:positionH relativeFrom="column">
                  <wp:posOffset>1714500</wp:posOffset>
                </wp:positionH>
                <wp:positionV relativeFrom="paragraph">
                  <wp:posOffset>95250</wp:posOffset>
                </wp:positionV>
                <wp:extent cx="685800" cy="228600"/>
                <wp:wrapNone/>
                <wp:docPr id="637" name="Text Box 637"/>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½ </w:t>
                            </w:r>
                          </w:p>
                        </w:txbxContent>
                      </wps:txbx>
                      <wps:bodyPr/>
                    </wps:wsp>
                  </a:graphicData>
                </a:graphic>
              </wp:anchor>
            </w:drawing>
          </mc:Choice>
          <mc:Fallback>
            <w:pict>
              <v:shapetype id="638" path="m,l,21600r21600,l21600,xe"/>
              <v:shape xmlns:o="urn:schemas-microsoft-com:office:office" type="#638" id="Text Box 637" style="position:absolute;width:54pt;height:18pt;z-index:323;mso-wrap-distance-left:9pt;mso-wrap-distance-top:0pt;mso-wrap-distance-right:9pt;mso-wrap-distance-bottom:0pt;margin-left:135pt;margin-top:7.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½ </w:t>
                      </w:r>
                    </w:p>
                  </w:txbxContent>
                </v:textbox>
              </v:shape>
            </w:pict>
          </mc:Fallback>
        </mc:AlternateContent>
      </w:r>
      <w:r>
        <w:rPr>
          <w:b w:val="1"/>
          <w:i w:val="1"/>
          <w:color w:val="000000"/>
        </w:rPr>
        <w:t>(b) (i)</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07" distL="114300" distR="114300">
                <wp:simplePos x="0" y="0"/>
                <wp:positionH relativeFrom="column">
                  <wp:posOffset>1028700</wp:posOffset>
                </wp:positionH>
                <wp:positionV relativeFrom="paragraph">
                  <wp:posOffset>100965</wp:posOffset>
                </wp:positionV>
                <wp:extent cx="685800" cy="228600"/>
                <wp:wrapNone/>
                <wp:docPr id="639" name="Text Box 639"/>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640" path="m,l,21600r21600,l21600,xe"/>
              <v:shape xmlns:o="urn:schemas-microsoft-com:office:office" type="#640" id="Text Box 639" style="position:absolute;width:54pt;height:18pt;z-index:407;mso-wrap-distance-left:9pt;mso-wrap-distance-top:0pt;mso-wrap-distance-right:9pt;mso-wrap-distance-bottom:0pt;margin-left:81pt;margin-top:7.9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w:rPr>
          <w:b w:val="1"/>
          <w:i w:val="1"/>
          <w:color w:val="000000"/>
        </w:rPr>
        <w:t xml:space="preserve">   </w:t>
        <w:tab/>
        <w:tab/>
        <w:t xml:space="preserve"> (ii) Period – 3    Group – IV</w:t>
      </w:r>
    </w:p>
    <w:p>
      <w:pPr>
        <w:ind w:firstLine="720"/>
        <w:rPr>
          <w:b w:val="1"/>
          <w:i w:val="1"/>
          <w:color w:val="000000"/>
        </w:rPr>
      </w:pPr>
      <w:r>
        <w:rPr>
          <w:b w:val="1"/>
          <w:i w:val="1"/>
          <w:color w:val="000000"/>
        </w:rPr>
        <w:t>(c)</w:t>
        <w:tab/>
        <w:t xml:space="preserve"> (i) On the grid         (period 2   Group 7)</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05" distL="114300" distR="114300">
                <wp:simplePos x="0" y="0"/>
                <wp:positionH relativeFrom="column">
                  <wp:posOffset>4000500</wp:posOffset>
                </wp:positionH>
                <wp:positionV relativeFrom="paragraph">
                  <wp:posOffset>140970</wp:posOffset>
                </wp:positionV>
                <wp:extent cx="685800" cy="228600"/>
                <wp:wrapNone/>
                <wp:docPr id="641" name="Text Box 641"/>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642" path="m,l,21600r21600,l21600,xe"/>
              <v:shape xmlns:o="urn:schemas-microsoft-com:office:office" type="#642" id="Text Box 641" style="position:absolute;width:54pt;height:18pt;z-index:405;mso-wrap-distance-left:9pt;mso-wrap-distance-top:0pt;mso-wrap-distance-right:9pt;mso-wrap-distance-bottom:0pt;margin-left:315pt;margin-top:11.1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0" layoutInCell="1" locked="0" relativeHeight="406" distL="114300" distR="114300">
                <wp:simplePos x="0" y="0"/>
                <wp:positionH relativeFrom="column">
                  <wp:posOffset>685800</wp:posOffset>
                </wp:positionH>
                <wp:positionV relativeFrom="paragraph">
                  <wp:posOffset>26670</wp:posOffset>
                </wp:positionV>
                <wp:extent cx="685800" cy="228600"/>
                <wp:wrapNone/>
                <wp:docPr id="643" name="Text Box 643"/>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644" path="m,l,21600r21600,l21600,xe"/>
              <v:shape xmlns:o="urn:schemas-microsoft-com:office:office" type="#644" id="Text Box 643" style="position:absolute;width:54pt;height:18pt;z-index:406;mso-wrap-distance-left:9pt;mso-wrap-distance-top:0pt;mso-wrap-distance-right:9pt;mso-wrap-distance-bottom:0pt;margin-left:54pt;margin-top:2.1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w:rPr>
          <w:b w:val="1"/>
          <w:i w:val="1"/>
          <w:color w:val="000000"/>
        </w:rPr>
        <w:t xml:space="preserve">     </w:t>
        <w:tab/>
        <w:tab/>
        <w:t>(ii) Halogen</w:t>
      </w:r>
    </w:p>
    <w:p>
      <w:pPr>
        <w:rPr>
          <w:b w:val="1"/>
          <w:i w:val="1"/>
          <w:color w:val="000000"/>
        </w:rPr>
      </w:pPr>
      <w:r>
        <w:rPr>
          <w:b w:val="1"/>
          <w:i w:val="1"/>
          <w:color w:val="000000"/>
        </w:rPr>
        <w:t xml:space="preserve">     </w:t>
        <w:tab/>
        <w:t xml:space="preserve"> </w:t>
        <w:tab/>
        <w:t>(iii) – Used in hospitals with patients with breathing difficulties</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09" distL="114300" distR="114300">
                <wp:simplePos x="0" y="0"/>
                <wp:positionH relativeFrom="column">
                  <wp:posOffset>800100</wp:posOffset>
                </wp:positionH>
                <wp:positionV relativeFrom="paragraph">
                  <wp:posOffset>133350</wp:posOffset>
                </wp:positionV>
                <wp:extent cx="685800" cy="228600"/>
                <wp:wrapNone/>
                <wp:docPr id="645" name="Text Box 645"/>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646" path="m,l,21600r21600,l21600,xe"/>
              <v:shape xmlns:o="urn:schemas-microsoft-com:office:office" type="#646" id="Text Box 645" style="position:absolute;width:54pt;height:18pt;z-index:409;mso-wrap-distance-left:9pt;mso-wrap-distance-top:0pt;mso-wrap-distance-right:9pt;mso-wrap-distance-bottom:0pt;margin-left:63pt;margin-top:10.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w:rPr>
          <w:b w:val="1"/>
          <w:i w:val="1"/>
          <w:color w:val="000000"/>
        </w:rPr>
        <w:t xml:space="preserve">          </w:t>
        <w:tab/>
        <w:tab/>
        <w:tab/>
        <w:t xml:space="preserve"> - Used by mountain climbers and deep sea divers</w:t>
      </w:r>
    </w:p>
    <w:p>
      <w:pPr>
        <w:ind w:firstLine="360" w:left="1080"/>
        <w:rPr>
          <w:b w:val="1"/>
          <w:i w:val="1"/>
          <w:color w:val="000000"/>
        </w:rPr>
      </w:pPr>
      <w:r>
        <w:rPr>
          <w:b w:val="1"/>
          <w:i w:val="1"/>
          <w:color w:val="000000"/>
        </w:rPr>
        <w:t xml:space="preserve">(iv) Basic </w:t>
      </w:r>
    </w:p>
    <w:p>
      <w:pPr>
        <w:rPr>
          <w:b w:val="1"/>
          <w:i w:val="1"/>
          <w:color w:val="000000"/>
        </w:rPr>
      </w:pPr>
    </w:p>
    <w:p>
      <w:pPr>
        <w:rPr>
          <w:b w:val="1"/>
          <w:i w:val="1"/>
          <w:color w:val="000000"/>
        </w:rPr>
      </w:pPr>
      <w:r>
        <w:rPr>
          <w:b w:val="1"/>
          <w:i w:val="1"/>
          <w:color w:val="000000"/>
        </w:rPr>
        <w:t xml:space="preserve">20. </w:t>
        <w:tab/>
        <w:t>A (i) P – ionic configuration - 2</w:t>
      </w:r>
    </w:p>
    <w:p>
      <w:pPr>
        <w:ind w:firstLine="720" w:left="720"/>
        <w:rPr>
          <w:b w:val="1"/>
          <w:i w:val="1"/>
          <w:color w:val="000000"/>
        </w:rPr>
      </w:pPr>
      <w:r>
        <w:rPr>
          <w:b w:val="1"/>
          <w:i w:val="1"/>
          <w:color w:val="000000"/>
        </w:rPr>
        <w:t>- Formula of oxide – PO</w:t>
      </w:r>
    </w:p>
    <w:p>
      <w:pPr>
        <w:ind w:firstLine="720" w:left="720"/>
        <w:rPr>
          <w:b w:val="1"/>
          <w:i w:val="1"/>
          <w:color w:val="000000"/>
        </w:rPr>
      </w:pPr>
      <w:r>
        <w:rPr>
          <w:b w:val="1"/>
          <w:i w:val="1"/>
          <w:color w:val="000000"/>
        </w:rPr>
        <w:t>Q – Atomic number – 20</w:t>
      </w:r>
    </w:p>
    <w:p>
      <w:pPr>
        <w:ind w:firstLine="720" w:left="720"/>
        <w:rPr>
          <w:b w:val="1"/>
          <w:i w:val="1"/>
          <w:color w:val="000000"/>
        </w:rPr>
      </w:pPr>
      <w:r>
        <w:rPr>
          <w:b w:val="1"/>
          <w:i w:val="1"/>
          <w:color w:val="000000"/>
        </w:rPr>
        <w:t>R- Atomic number – 19</w:t>
      </w:r>
    </w:p>
    <w:p>
      <w:pPr>
        <w:ind w:firstLine="720" w:left="720"/>
        <w:rPr>
          <w:b w:val="1"/>
          <w:i w:val="1"/>
          <w:color w:val="000000"/>
        </w:rPr>
      </w:pPr>
      <w:r>
        <w:rPr>
          <w:b w:val="1"/>
          <w:i w:val="1"/>
          <w:color w:val="000000"/>
        </w:rPr>
        <w:t>T – Ionic configuration – 2.8.8</w:t>
      </w:r>
    </w:p>
    <w:p>
      <w:pPr>
        <w:ind w:firstLine="720" w:left="720"/>
        <w:rPr>
          <w:b w:val="1"/>
          <w:i w:val="1"/>
          <w:color w:val="000000"/>
        </w:rPr>
      </w:pPr>
      <w:r>
        <w:rPr>
          <w:b w:val="1"/>
          <w:i w:val="1"/>
          <w:color w:val="000000"/>
        </w:rPr>
        <w:t>Formula of oxide – TO2</w:t>
      </w:r>
    </w:p>
    <w:p>
      <w:pPr>
        <w:ind w:firstLine="720"/>
        <w:rPr>
          <w:b w:val="1"/>
          <w:i w:val="1"/>
          <w:color w:val="000000"/>
        </w:rPr>
      </w:pPr>
      <w:r>
        <w:rPr>
          <w:b w:val="1"/>
          <w:i w:val="1"/>
          <w:color w:val="000000"/>
        </w:rPr>
        <w:t>(ii) R – Has the largest atom with one outer electron hence easily loses it.</w:t>
      </w:r>
    </w:p>
    <w:p>
      <w:pPr>
        <w:ind w:firstLine="720"/>
        <w:rPr>
          <w:b w:val="1"/>
          <w:i w:val="1"/>
          <w:color w:val="000000"/>
        </w:rPr>
      </w:pPr>
      <w:r>
        <w:rPr>
          <w:b w:val="1"/>
          <w:i w:val="1"/>
          <w:color w:val="000000"/>
        </w:rPr>
        <w:t>(iii) S – is the smallest atom of a non-metal with a deficit of only one electron hence</w:t>
      </w:r>
    </w:p>
    <w:p>
      <w:pPr>
        <w:ind w:firstLine="720"/>
        <w:rPr>
          <w:b w:val="1"/>
          <w:i w:val="1"/>
          <w:color w:val="000000"/>
        </w:rPr>
      </w:pPr>
      <w:r>
        <w:rPr>
          <w:b w:val="1"/>
          <w:i w:val="1"/>
          <w:color w:val="000000"/>
        </w:rPr>
        <w:t xml:space="preserve">             easily gains.</w:t>
      </w:r>
    </w:p>
    <w:p>
      <w:pPr>
        <w:ind w:firstLine="720"/>
        <w:rPr>
          <w:b w:val="1"/>
          <w:i w:val="1"/>
          <w:color w:val="000000"/>
        </w:rPr>
      </w:pPr>
      <w:r>
        <w:rPr>
          <w:b w:val="1"/>
          <w:i w:val="1"/>
          <w:color w:val="000000"/>
        </w:rPr>
        <w:t xml:space="preserve">(iv) </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67" distL="114300" distR="114300">
                <wp:simplePos x="0" y="0"/>
                <wp:positionH relativeFrom="column">
                  <wp:posOffset>5057775</wp:posOffset>
                </wp:positionH>
                <wp:positionV relativeFrom="paragraph">
                  <wp:posOffset>-225425</wp:posOffset>
                </wp:positionV>
                <wp:extent cx="800100" cy="342900"/>
                <wp:wrapNone/>
                <wp:docPr id="647" name="Text Box 647"/>
                <a:graphic xmlns:a="http://schemas.openxmlformats.org/drawingml/2006/main">
                  <a:graphicData uri="http://schemas.microsoft.com/office/word/2010/wordprocessingShape">
                    <wps:wsp>
                      <wps:cNvSpPr/>
                      <wps:spPr>
                        <a:xfrm>
                          <a:off x="0" y="0"/>
                          <a:ext cx="800100" cy="342900"/>
                        </a:xfrm>
                        <a:prstGeom prst="rect"/>
                      </wps:spPr>
                      <wps:txbx>
                        <w:txbxContent>
                          <w:p>
                            <w:pPr>
                              <w:rPr>
                                <w:vertAlign w:val="superscript"/>
                              </w:rPr>
                            </w:pPr>
                            <w:r>
                              <w:t>-</w:t>
                            </w:r>
                          </w:p>
                        </w:txbxContent>
                      </wps:txbx>
                      <wps:bodyPr/>
                    </wps:wsp>
                  </a:graphicData>
                </a:graphic>
              </wp:anchor>
            </w:drawing>
          </mc:Choice>
          <mc:Fallback>
            <w:pict>
              <v:shapetype id="648" path="m,l,21600r21600,l21600,xe"/>
              <v:shape xmlns:o="urn:schemas-microsoft-com:office:office" type="#648" id="Text Box 647" style="position:absolute;width:63pt;height:27pt;z-index:567;mso-wrap-distance-left:9pt;mso-wrap-distance-top:0pt;mso-wrap-distance-right:9pt;mso-wrap-distance-bottom:0pt;margin-left:398.25pt;margin-top:-17.75pt;mso-position-horizontal:absolute;mso-position-horizontal-relative:text;mso-position-vertical:absolute;mso-position-vertical-relative:text" stroked="f" o:allowincell="t">
                <v:textbox>
                  <w:txbxContent>
                    <w:p>
                      <w:pPr>
                        <w:rPr>
                          <w:vertAlign w:val="superscript"/>
                        </w:rPr>
                      </w:pPr>
                      <w:r>
                        <w:t>-</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0" layoutInCell="1" locked="0" relativeHeight="374" distL="114300" distR="114300">
                <wp:simplePos x="0" y="0"/>
                <wp:positionH relativeFrom="column">
                  <wp:posOffset>2724150</wp:posOffset>
                </wp:positionH>
                <wp:positionV relativeFrom="paragraph">
                  <wp:posOffset>-89535</wp:posOffset>
                </wp:positionV>
                <wp:extent cx="800100" cy="342900"/>
                <wp:wrapNone/>
                <wp:docPr id="649" name="Text Box 649"/>
                <a:graphic xmlns:a="http://schemas.openxmlformats.org/drawingml/2006/main">
                  <a:graphicData uri="http://schemas.microsoft.com/office/word/2010/wordprocessingShape">
                    <wps:wsp>
                      <wps:cNvSpPr/>
                      <wps:spPr>
                        <a:xfrm>
                          <a:off x="0" y="0"/>
                          <a:ext cx="800100" cy="342900"/>
                        </a:xfrm>
                        <a:prstGeom prst="rect"/>
                      </wps:spPr>
                      <wps:txbx>
                        <w:txbxContent>
                          <w:p>
                            <w:pPr>
                              <w:rPr>
                                <w:vertAlign w:val="superscript"/>
                              </w:rPr>
                            </w:pPr>
                            <w:r>
                              <w:t>2</w:t>
                            </w:r>
                            <w:r>
                              <w:rPr>
                                <w:vertAlign w:val="superscript"/>
                              </w:rPr>
                              <w:t>+</w:t>
                            </w:r>
                          </w:p>
                        </w:txbxContent>
                      </wps:txbx>
                      <wps:bodyPr/>
                    </wps:wsp>
                  </a:graphicData>
                </a:graphic>
              </wp:anchor>
            </w:drawing>
          </mc:Choice>
          <mc:Fallback>
            <w:pict>
              <v:shapetype id="650" path="m,l,21600r21600,l21600,xe"/>
              <v:shape xmlns:o="urn:schemas-microsoft-com:office:office" type="#650" id="Text Box 649" style="position:absolute;width:63pt;height:27pt;z-index:374;mso-wrap-distance-left:9pt;mso-wrap-distance-top:0pt;mso-wrap-distance-right:9pt;mso-wrap-distance-bottom:0pt;margin-left:214.5pt;margin-top:-7.05pt;mso-position-horizontal:absolute;mso-position-horizontal-relative:text;mso-position-vertical:absolute;mso-position-vertical-relative:text" stroked="f" o:allowincell="t">
                <v:textbox>
                  <w:txbxContent>
                    <w:p>
                      <w:pPr>
                        <w:rPr>
                          <w:vertAlign w:val="superscript"/>
                        </w:rPr>
                      </w:pPr>
                      <w:r>
                        <w:t>2</w:t>
                      </w:r>
                      <w:r>
                        <w:rPr>
                          <w:vertAlign w:val="superscript"/>
                        </w:rPr>
                        <w:t>+</w:t>
                      </w:r>
                    </w:p>
                  </w:txbxContent>
                </v:textbox>
              </v:shape>
            </w:pict>
          </mc:Fallback>
        </mc:AlternateContent>
      </w:r>
      <w:r>
        <w:rPr>
          <w:b w:val="1"/>
          <w:i w:val="1"/>
          <w:color w:val="000000"/>
        </w:rPr>
        <w:drawing>
          <wp:anchor xmlns:wp="http://schemas.openxmlformats.org/drawingml/2006/wordprocessingDrawing" simplePos="0" allowOverlap="0" behindDoc="1" layoutInCell="1" locked="0" relativeHeight="48" distL="114300" distR="114300">
            <wp:simplePos x="0" y="0"/>
            <wp:positionH relativeFrom="column">
              <wp:posOffset>842010</wp:posOffset>
            </wp:positionH>
            <wp:positionV relativeFrom="paragraph">
              <wp:posOffset>-137160</wp:posOffset>
            </wp:positionV>
            <wp:extent cx="4333875" cy="1971675"/>
            <wp:wrapNone/>
            <wp:docPr id="651" name="Picture 651"/>
            <a:graphic xmlns:a="http://schemas.openxmlformats.org/drawingml/2006/main">
              <a:graphicData uri="http://schemas.openxmlformats.org/drawingml/2006/picture">
                <pic:pic xmlns:pic="http://schemas.openxmlformats.org/drawingml/2006/picture">
                  <pic:nvPicPr>
                    <pic:cNvPr id="651" name="Picture 651"/>
                    <pic:cNvPicPr/>
                  </pic:nvPicPr>
                  <pic:blipFill>
                    <a:blip xmlns:r="http://schemas.openxmlformats.org/officeDocument/2006/relationships" r:embed="Relimage80"/>
                    <a:stretch>
                      <a:fillRect/>
                    </a:stretch>
                  </pic:blipFill>
                  <pic:spPr>
                    <a:xfrm>
                      <a:off x="0" y="0"/>
                      <a:ext cx="4333875" cy="1971675"/>
                    </a:xfrm>
                    <a:prstGeom prst="rect"/>
                  </pic:spPr>
                </pic:pic>
              </a:graphicData>
            </a:graphic>
          </wp:anchor>
        </w:drawing>
      </w: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73" distL="114300" distR="114300">
                <wp:simplePos x="0" y="0"/>
                <wp:positionH relativeFrom="column">
                  <wp:posOffset>2857500</wp:posOffset>
                </wp:positionH>
                <wp:positionV relativeFrom="paragraph">
                  <wp:posOffset>205740</wp:posOffset>
                </wp:positionV>
                <wp:extent cx="800100" cy="342900"/>
                <wp:wrapNone/>
                <wp:docPr id="652" name="Text Box 652"/>
                <a:graphic xmlns:a="http://schemas.openxmlformats.org/drawingml/2006/main">
                  <a:graphicData uri="http://schemas.microsoft.com/office/word/2010/wordprocessingShape">
                    <wps:wsp>
                      <wps:cNvSpPr/>
                      <wps:spPr>
                        <a:xfrm>
                          <a:off x="0" y="0"/>
                          <a:ext cx="800100" cy="342900"/>
                        </a:xfrm>
                        <a:prstGeom prst="rect"/>
                      </wps:spPr>
                      <wps:txbx>
                        <w:txbxContent>
                          <w:p>
                            <w:pPr>
                              <w:rPr>
                                <w:vertAlign w:val="superscript"/>
                              </w:rPr>
                            </w:pPr>
                            <w:r>
                              <w:t>2</w:t>
                            </w:r>
                          </w:p>
                        </w:txbxContent>
                      </wps:txbx>
                      <wps:bodyPr/>
                    </wps:wsp>
                  </a:graphicData>
                </a:graphic>
              </wp:anchor>
            </w:drawing>
          </mc:Choice>
          <mc:Fallback>
            <w:pict>
              <v:shapetype id="653" path="m,l,21600r21600,l21600,xe"/>
              <v:shape xmlns:o="urn:schemas-microsoft-com:office:office" type="#653" id="Text Box 652" style="position:absolute;width:63pt;height:27pt;z-index:373;mso-wrap-distance-left:9pt;mso-wrap-distance-top:0pt;mso-wrap-distance-right:9pt;mso-wrap-distance-bottom:0pt;margin-left:225pt;margin-top:16.2pt;mso-position-horizontal:absolute;mso-position-horizontal-relative:text;mso-position-vertical:absolute;mso-position-vertical-relative:text" stroked="f" o:allowincell="t">
                <v:textbox>
                  <w:txbxContent>
                    <w:p>
                      <w:pPr>
                        <w:rPr>
                          <w:vertAlign w:val="superscript"/>
                        </w:rPr>
                      </w:pPr>
                      <w:r>
                        <w:t>2</w:t>
                      </w:r>
                    </w:p>
                  </w:txbxContent>
                </v:textbox>
              </v:shape>
            </w:pict>
          </mc:Fallback>
        </mc:AlternateContent>
      </w:r>
    </w:p>
    <w:p>
      <w:pPr>
        <w:rPr>
          <w:b w:val="1"/>
          <w:i w:val="1"/>
          <w:color w:val="000000"/>
        </w:rPr>
      </w:pP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72" distL="114300" distR="114300">
                <wp:simplePos x="0" y="0"/>
                <wp:positionH relativeFrom="column">
                  <wp:posOffset>4000500</wp:posOffset>
                </wp:positionH>
                <wp:positionV relativeFrom="paragraph">
                  <wp:posOffset>217805</wp:posOffset>
                </wp:positionV>
                <wp:extent cx="800100" cy="342900"/>
                <wp:wrapNone/>
                <wp:docPr id="654" name="Text Box 654"/>
                <a:graphic xmlns:a="http://schemas.openxmlformats.org/drawingml/2006/main">
                  <a:graphicData uri="http://schemas.microsoft.com/office/word/2010/wordprocessingShape">
                    <wps:wsp>
                      <wps:cNvSpPr/>
                      <wps:spPr>
                        <a:xfrm>
                          <a:off x="0" y="0"/>
                          <a:ext cx="800100" cy="342900"/>
                        </a:xfrm>
                        <a:prstGeom prst="rect"/>
                      </wps:spPr>
                      <wps:txbx>
                        <w:txbxContent>
                          <w:p>
                            <w:pPr>
                              <w:rPr>
                                <w:vertAlign w:val="superscript"/>
                              </w:rPr>
                            </w:pPr>
                            <w:r>
                              <w:t>2Cl</w:t>
                            </w:r>
                            <w:r>
                              <w:rPr>
                                <w:vertAlign w:val="superscript"/>
                              </w:rPr>
                              <w:t>-</w:t>
                            </w:r>
                          </w:p>
                        </w:txbxContent>
                      </wps:txbx>
                      <wps:bodyPr/>
                    </wps:wsp>
                  </a:graphicData>
                </a:graphic>
              </wp:anchor>
            </w:drawing>
          </mc:Choice>
          <mc:Fallback>
            <w:pict>
              <v:shapetype id="655" path="m,l,21600r21600,l21600,xe"/>
              <v:shape xmlns:o="urn:schemas-microsoft-com:office:office" type="#655" id="Text Box 654" style="position:absolute;width:63pt;height:27pt;z-index:372;mso-wrap-distance-left:9pt;mso-wrap-distance-top:0pt;mso-wrap-distance-right:9pt;mso-wrap-distance-bottom:0pt;margin-left:315pt;margin-top:17.15pt;mso-position-horizontal:absolute;mso-position-horizontal-relative:text;mso-position-vertical:absolute;mso-position-vertical-relative:text" stroked="f" o:allowincell="t">
                <v:textbox>
                  <w:txbxContent>
                    <w:p>
                      <w:pPr>
                        <w:rPr>
                          <w:vertAlign w:val="superscript"/>
                        </w:rPr>
                      </w:pPr>
                      <w:r>
                        <w:t>2Cl</w:t>
                      </w:r>
                      <w:r>
                        <w:rPr>
                          <w:vertAlign w:val="superscript"/>
                        </w:rPr>
                        <w:t>-</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0" layoutInCell="1" locked="0" relativeHeight="371" distL="114300" distR="114300">
                <wp:simplePos x="0" y="0"/>
                <wp:positionH relativeFrom="column">
                  <wp:posOffset>1828800</wp:posOffset>
                </wp:positionH>
                <wp:positionV relativeFrom="paragraph">
                  <wp:posOffset>217805</wp:posOffset>
                </wp:positionV>
                <wp:extent cx="800100" cy="342900"/>
                <wp:wrapNone/>
                <wp:docPr id="656" name="Text Box 656"/>
                <a:graphic xmlns:a="http://schemas.openxmlformats.org/drawingml/2006/main">
                  <a:graphicData uri="http://schemas.microsoft.com/office/word/2010/wordprocessingShape">
                    <wps:wsp>
                      <wps:cNvSpPr/>
                      <wps:spPr>
                        <a:xfrm>
                          <a:off x="0" y="0"/>
                          <a:ext cx="800100" cy="342900"/>
                        </a:xfrm>
                        <a:prstGeom prst="rect"/>
                      </wps:spPr>
                      <wps:txbx>
                        <w:txbxContent>
                          <w:p>
                            <w:pPr>
                              <w:rPr>
                                <w:vertAlign w:val="superscript"/>
                              </w:rPr>
                            </w:pPr>
                            <w:r>
                              <w:t xml:space="preserve">Q </w:t>
                            </w:r>
                            <w:r>
                              <w:rPr>
                                <w:vertAlign w:val="superscript"/>
                              </w:rPr>
                              <w:t>2+</w:t>
                            </w:r>
                          </w:p>
                        </w:txbxContent>
                      </wps:txbx>
                      <wps:bodyPr/>
                    </wps:wsp>
                  </a:graphicData>
                </a:graphic>
              </wp:anchor>
            </w:drawing>
          </mc:Choice>
          <mc:Fallback>
            <w:pict>
              <v:shapetype id="657" path="m,l,21600r21600,l21600,xe"/>
              <v:shape xmlns:o="urn:schemas-microsoft-com:office:office" type="#657" id="Text Box 656" style="position:absolute;width:63pt;height:27pt;z-index:371;mso-wrap-distance-left:9pt;mso-wrap-distance-top:0pt;mso-wrap-distance-right:9pt;mso-wrap-distance-bottom:0pt;margin-left:144pt;margin-top:17.15pt;mso-position-horizontal:absolute;mso-position-horizontal-relative:text;mso-position-vertical:absolute;mso-position-vertical-relative:text" stroked="f" o:allowincell="t">
                <v:textbox>
                  <w:txbxContent>
                    <w:p>
                      <w:pPr>
                        <w:rPr>
                          <w:vertAlign w:val="superscript"/>
                        </w:rPr>
                      </w:pPr>
                      <w:r>
                        <w:t xml:space="preserve">Q </w:t>
                      </w:r>
                      <w:r>
                        <w:rPr>
                          <w:vertAlign w:val="superscript"/>
                        </w:rPr>
                        <w:t>2+</w:t>
                      </w:r>
                    </w:p>
                  </w:txbxContent>
                </v:textbox>
              </v:shape>
            </w:pict>
          </mc:Fallback>
        </mc:AlternateContent>
      </w:r>
    </w:p>
    <w:p>
      <w:pPr>
        <w:rPr>
          <w:b w:val="1"/>
          <w:i w:val="1"/>
          <w:color w:val="000000"/>
        </w:rPr>
      </w:pPr>
    </w:p>
    <w:p>
      <w:pPr>
        <w:rPr>
          <w:b w:val="1"/>
          <w:i w:val="1"/>
          <w:color w:val="000000"/>
        </w:rPr>
      </w:pPr>
    </w:p>
    <w:p>
      <w:pPr>
        <w:rPr>
          <w:b w:val="1"/>
          <w:i w:val="1"/>
          <w:color w:val="000000"/>
        </w:rPr>
      </w:pPr>
    </w:p>
    <w:p>
      <w:pPr>
        <w:rPr>
          <w:b w:val="1"/>
          <w:i w:val="1"/>
          <w:color w:val="000000"/>
        </w:rPr>
      </w:pPr>
    </w:p>
    <w:p>
      <w:pPr>
        <w:ind w:firstLine="720"/>
        <w:rPr>
          <w:b w:val="1"/>
          <w:i w:val="1"/>
          <w:color w:val="000000"/>
        </w:rPr>
      </w:pPr>
      <w:r>
        <w:rPr>
          <w:b w:val="1"/>
          <w:i w:val="1"/>
          <w:color w:val="000000"/>
        </w:rPr>
        <w:t>(v) T is insoluble – It has a molecular structure/non-metal</w:t>
      </w:r>
    </w:p>
    <w:p>
      <w:pPr>
        <w:ind w:firstLine="720"/>
        <w:rPr>
          <w:b w:val="1"/>
          <w:i w:val="1"/>
          <w:color w:val="000000"/>
        </w:rPr>
      </w:pPr>
      <w:r>
        <w:rPr>
          <w:b w:val="1"/>
          <w:i w:val="1"/>
          <w:color w:val="000000"/>
        </w:rPr>
        <w:t>(B)(i) It is coated with an un reactive layer of aluminium oxide which prevents it form reacting.</w:t>
      </w:r>
    </w:p>
    <w:p>
      <w:pPr>
        <w:rPr>
          <w:b w:val="1"/>
          <w:i w:val="1"/>
          <w:color w:val="000000"/>
        </w:rPr>
      </w:pPr>
      <w:r>
        <w:rPr>
          <w:b w:val="1"/>
          <w:i w:val="1"/>
          <w:color w:val="000000"/>
        </w:rPr>
        <w:t xml:space="preserve">    </w:t>
        <w:tab/>
        <w:tab/>
        <w:t>(ii) Valency – The number of electrons an atom gains or loses during a reaction.</w:t>
      </w:r>
    </w:p>
    <w:p>
      <w:pPr>
        <w:rPr>
          <w:b w:val="1"/>
          <w:i w:val="1"/>
          <w:color w:val="000000"/>
        </w:rPr>
      </w:pPr>
      <w:r>
        <w:rPr>
          <w:b w:val="1"/>
          <w:i w:val="1"/>
          <w:color w:val="000000"/>
        </w:rPr>
        <w:t xml:space="preserve">      </w:t>
        <w:tab/>
        <w:t xml:space="preserve">   Oxidation number – The resultant charge of an atom has after gaining or loosing electrons.</w:t>
      </w:r>
    </w:p>
    <w:p>
      <w:pPr>
        <w:rPr>
          <w:color w:val="000000"/>
        </w:rPr>
      </w:pPr>
    </w:p>
    <w:p>
      <w:pPr>
        <w:rPr>
          <w:b w:val="1"/>
          <w:i w:val="1"/>
          <w:color w:val="000000"/>
        </w:rPr>
      </w:pPr>
      <w:r>
        <w:rPr>
          <w:b w:val="1"/>
          <w:i w:val="1"/>
          <w:color w:val="000000"/>
        </w:rPr>
        <w:t>21.</w:t>
        <w:tab/>
        <w:t>a) +3 + P = (-2x3)= 0</w:t>
      </w:r>
    </w:p>
    <w:p>
      <w:pPr>
        <w:rPr>
          <w:b w:val="1"/>
          <w:i w:val="1"/>
          <w:color w:val="000000"/>
        </w:rPr>
      </w:pPr>
      <w:r>
        <w:rPr>
          <w:b w:val="1"/>
          <w:i w:val="1"/>
          <w:color w:val="000000"/>
        </w:rPr>
        <w:tab/>
        <w:t xml:space="preserve">    +3+P – 6 = 0</w:t>
      </w:r>
    </w:p>
    <w:p>
      <w:pPr>
        <w:rPr>
          <w:b w:val="1"/>
          <w:i w:val="1"/>
          <w:color w:val="000000"/>
        </w:rPr>
      </w:pPr>
      <w:r>
        <w:rPr>
          <w:b w:val="1"/>
          <w:i w:val="1"/>
          <w:color w:val="000000"/>
        </w:rPr>
        <w:tab/>
        <w:tab/>
        <w:tab/>
        <w:t>P = +3</w:t>
      </w:r>
      <w:r>
        <w:rPr>
          <w:rFonts w:ascii="Sylfaen" w:hAnsi="Sylfaen"/>
          <w:b w:val="1"/>
          <w:i w:val="1"/>
          <w:color w:val="000000"/>
        </w:rPr>
        <w:t>√</w:t>
      </w:r>
      <w:r>
        <w:rPr>
          <w:b w:val="1"/>
          <w:i w:val="1"/>
          <w:color w:val="000000"/>
        </w:rPr>
        <w:t xml:space="preserve"> </w:t>
      </w:r>
    </w:p>
    <w:p>
      <w:pPr>
        <w:rPr>
          <w:b w:val="1"/>
          <w:i w:val="1"/>
          <w:color w:val="000000"/>
        </w:rPr>
      </w:pPr>
      <w:r>
        <w:rPr>
          <w:b w:val="1"/>
          <w:i w:val="1"/>
          <w:color w:val="000000"/>
        </w:rPr>
        <w:tab/>
        <w:t xml:space="preserve">b) Mg- its oxidation state increases from Zero to +2 </w:t>
      </w:r>
      <w:r>
        <w:rPr>
          <w:rFonts w:ascii="Sylfaen" w:hAnsi="Sylfaen"/>
          <w:b w:val="1"/>
          <w:i w:val="1"/>
          <w:color w:val="000000"/>
        </w:rPr>
        <w:t>√</w:t>
      </w:r>
      <w:r>
        <w:rPr>
          <w:b w:val="1"/>
          <w:i w:val="1"/>
          <w:color w:val="000000"/>
        </w:rPr>
        <w:t xml:space="preserve">  1 mark</w:t>
      </w:r>
    </w:p>
    <w:p>
      <w:pPr>
        <w:rPr>
          <w:b w:val="1"/>
          <w:i w:val="1"/>
          <w:color w:val="000000"/>
        </w:rPr>
      </w:pPr>
      <w:r>
        <w:rPr>
          <w:b w:val="1"/>
          <w:i w:val="1"/>
          <w:color w:val="000000"/>
        </w:rPr>
        <w:t>22.</w:t>
        <w:tab/>
        <w:t xml:space="preserve">a) Group 1 – Because </w:t>
      </w:r>
      <w:r>
        <w:rPr>
          <w:rFonts w:ascii="Lucida Sans Unicode" w:hAnsi="Lucida Sans Unicode"/>
          <w:b w:val="1"/>
          <w:i w:val="1"/>
          <w:color w:val="000000"/>
        </w:rPr>
        <w:t>√</w:t>
      </w:r>
      <w:r>
        <w:rPr>
          <w:b w:val="1"/>
          <w:i w:val="1"/>
          <w:color w:val="000000"/>
        </w:rPr>
        <w:t xml:space="preserve">½  it has 1 electron in its outermost energy level.</w:t>
      </w:r>
    </w:p>
    <w:p>
      <w:pPr>
        <w:rPr>
          <w:b w:val="1"/>
          <w:i w:val="1"/>
          <w:color w:val="000000"/>
        </w:rPr>
      </w:pPr>
      <w:r>
        <w:rPr>
          <w:b w:val="1"/>
          <w:i w:val="1"/>
          <w:color w:val="000000"/>
        </w:rPr>
        <w:tab/>
        <w:t xml:space="preserve">    Group 7 – It requires </w:t>
      </w:r>
      <w:r>
        <w:rPr>
          <w:rFonts w:ascii="Lucida Sans Unicode" w:hAnsi="Lucida Sans Unicode"/>
          <w:b w:val="1"/>
          <w:i w:val="1"/>
          <w:color w:val="000000"/>
        </w:rPr>
        <w:t>√</w:t>
      </w:r>
      <w:r>
        <w:rPr>
          <w:b w:val="1"/>
          <w:i w:val="1"/>
          <w:color w:val="000000"/>
        </w:rPr>
        <w:t>½ 1 electron to fill its outermost energy level.</w:t>
      </w:r>
    </w:p>
    <w:p>
      <w:pPr>
        <w:rPr>
          <w:b w:val="1"/>
          <w:i w:val="1"/>
          <w:color w:val="000000"/>
        </w:rPr>
      </w:pPr>
      <w:r>
        <w:rPr>
          <w:b w:val="1"/>
          <w:i w:val="1"/>
          <w:color w:val="000000"/>
        </w:rPr>
        <w:tab/>
        <w:t xml:space="preserve">b) Alkaline earth metals </w:t>
      </w:r>
      <w:r>
        <w:rPr>
          <w:rFonts w:ascii="Lucida Sans Unicode" w:hAnsi="Lucida Sans Unicode"/>
          <w:b w:val="1"/>
          <w:i w:val="1"/>
          <w:color w:val="000000"/>
        </w:rPr>
        <w:t>√</w:t>
      </w:r>
      <w:r>
        <w:rPr>
          <w:b w:val="1"/>
          <w:i w:val="1"/>
          <w:color w:val="000000"/>
        </w:rPr>
        <w:t>1</w:t>
      </w:r>
    </w:p>
    <w:p>
      <w:pPr>
        <w:rPr>
          <w:b w:val="1"/>
          <w:i w:val="1"/>
          <w:color w:val="000000"/>
        </w:rPr>
      </w:pPr>
      <w:r>
        <w:rPr>
          <w:b w:val="1"/>
          <w:i w:val="1"/>
          <w:color w:val="000000"/>
        </w:rPr>
        <w:tab/>
        <w:t>c) P</w:t>
      </w:r>
      <w:r>
        <w:rPr>
          <w:b w:val="1"/>
          <w:i w:val="1"/>
          <w:color w:val="000000"/>
        </w:rPr>
        <w:t>V</w:t>
      </w:r>
      <w:r>
        <w:rPr>
          <w:b w:val="1"/>
          <w:i w:val="1"/>
          <w:color w:val="000000"/>
          <w:vertAlign w:val="subscript"/>
        </w:rPr>
        <w:t>2</w:t>
      </w:r>
      <w:r>
        <w:rPr>
          <w:b w:val="1"/>
          <w:i w:val="1"/>
          <w:color w:val="000000"/>
        </w:rPr>
        <w:t xml:space="preserve"> </w:t>
      </w:r>
      <w:r>
        <w:rPr>
          <w:rFonts w:ascii="Lucida Sans Unicode" w:hAnsi="Lucida Sans Unicode"/>
          <w:b w:val="1"/>
          <w:i w:val="1"/>
          <w:color w:val="000000"/>
        </w:rPr>
        <w:t>√</w:t>
      </w:r>
      <w:r>
        <w:rPr>
          <w:b w:val="1"/>
          <w:i w:val="1"/>
          <w:color w:val="000000"/>
        </w:rPr>
        <w:t>1</w:t>
      </w:r>
    </w:p>
    <w:p>
      <w:pPr>
        <w:rPr>
          <w:b w:val="1"/>
          <w:i w:val="1"/>
          <w:color w:val="000000"/>
        </w:rPr>
      </w:pPr>
      <w:r>
        <w:rPr>
          <w:b w:val="1"/>
          <w:i w:val="1"/>
          <w:color w:val="000000"/>
        </w:rPr>
        <w:tab/>
        <w:t xml:space="preserve">d) Q has </w:t>
      </w:r>
      <w:r>
        <w:rPr>
          <w:b w:val="1"/>
          <w:i w:val="1"/>
          <w:color w:val="000000"/>
          <w:u w:val="single"/>
        </w:rPr>
        <w:t>higher</w:t>
      </w:r>
      <w:r>
        <w:rPr>
          <w:rFonts w:ascii="Lucida Sans Unicode" w:hAnsi="Lucida Sans Unicode"/>
          <w:b w:val="1"/>
          <w:i w:val="1"/>
          <w:color w:val="000000"/>
        </w:rPr>
        <w:t>√</w:t>
      </w:r>
      <w:r>
        <w:rPr>
          <w:b w:val="1"/>
          <w:i w:val="1"/>
          <w:color w:val="000000"/>
        </w:rPr>
        <w:t xml:space="preserve">½ m.p than J. Q has a giant metallic </w:t>
      </w:r>
      <w:r>
        <w:rPr>
          <w:b w:val="1"/>
          <w:i w:val="1"/>
          <w:color w:val="000000"/>
          <w:u w:val="single"/>
        </w:rPr>
        <w:t>structure and strong metallic bonds.</w:t>
      </w:r>
      <w:r>
        <w:rPr>
          <w:rFonts w:ascii="Lucida Sans Unicode" w:hAnsi="Lucida Sans Unicode"/>
          <w:b w:val="1"/>
          <w:i w:val="1"/>
          <w:color w:val="000000"/>
        </w:rPr>
        <w:t xml:space="preserve"> √</w:t>
      </w:r>
      <w:r>
        <w:rPr>
          <w:b w:val="1"/>
          <w:i w:val="1"/>
          <w:color w:val="000000"/>
        </w:rPr>
        <w:t>½</w:t>
      </w:r>
    </w:p>
    <w:p>
      <w:pPr>
        <w:rPr>
          <w:b w:val="1"/>
          <w:i w:val="1"/>
          <w:color w:val="000000"/>
        </w:rPr>
      </w:pPr>
      <w:r>
        <w:rPr>
          <w:b w:val="1"/>
          <w:i w:val="1"/>
          <w:color w:val="000000"/>
        </w:rPr>
        <w:t xml:space="preserve">                While J has </w:t>
      </w:r>
      <w:r>
        <w:rPr>
          <w:b w:val="1"/>
          <w:i w:val="1"/>
          <w:color w:val="000000"/>
          <w:u w:val="single"/>
        </w:rPr>
        <w:t xml:space="preserve">molecular structure </w:t>
      </w:r>
      <w:r>
        <w:rPr>
          <w:b w:val="1"/>
          <w:i w:val="1"/>
          <w:color w:val="000000"/>
        </w:rPr>
        <w:t xml:space="preserve">and Vander </w:t>
      </w:r>
    </w:p>
    <w:p>
      <w:pPr>
        <w:ind w:firstLine="720"/>
        <w:rPr>
          <w:b w:val="1"/>
          <w:i w:val="1"/>
          <w:color w:val="000000"/>
        </w:rPr>
      </w:pPr>
      <w:r>
        <w:rPr>
          <w:b w:val="1"/>
          <w:i w:val="1"/>
          <w:color w:val="000000"/>
        </w:rPr>
        <w:t xml:space="preserve">    Waals forces which are </w:t>
      </w:r>
      <w:r>
        <w:rPr>
          <w:b w:val="1"/>
          <w:i w:val="1"/>
          <w:color w:val="000000"/>
          <w:u w:val="single"/>
        </w:rPr>
        <w:t>easy to break</w:t>
      </w:r>
      <w:r>
        <w:rPr>
          <w:b w:val="1"/>
          <w:i w:val="1"/>
          <w:color w:val="000000"/>
        </w:rPr>
        <w:t xml:space="preserve">. </w:t>
      </w:r>
      <w:r>
        <w:rPr>
          <w:rFonts w:ascii="Lucida Sans Unicode" w:hAnsi="Lucida Sans Unicode"/>
          <w:b w:val="1"/>
          <w:i w:val="1"/>
          <w:color w:val="000000"/>
        </w:rPr>
        <w:t>√</w:t>
      </w:r>
      <w:r>
        <w:rPr>
          <w:b w:val="1"/>
          <w:i w:val="1"/>
          <w:color w:val="000000"/>
        </w:rPr>
        <w:t>½</w:t>
      </w:r>
    </w:p>
    <w:p>
      <w:pPr>
        <w:rPr>
          <w:b w:val="1"/>
          <w:i w:val="1"/>
          <w:color w:val="000000"/>
        </w:rPr>
      </w:pPr>
      <w:r>
        <w:rPr>
          <w:b w:val="1"/>
          <w:i w:val="1"/>
          <w:color w:val="000000"/>
        </w:rPr>
        <w:tab/>
        <w:t xml:space="preserve">e) R. </w:t>
      </w:r>
      <w:r>
        <w:rPr>
          <w:rFonts w:ascii="Lucida Sans Unicode" w:hAnsi="Lucida Sans Unicode"/>
          <w:b w:val="1"/>
          <w:i w:val="1"/>
          <w:color w:val="000000"/>
        </w:rPr>
        <w:t>√</w:t>
      </w:r>
      <w:r>
        <w:rPr>
          <w:b w:val="1"/>
          <w:i w:val="1"/>
          <w:color w:val="000000"/>
        </w:rPr>
        <w:t>1</w:t>
      </w:r>
    </w:p>
    <w:p>
      <w:pPr>
        <w:rPr>
          <w:b w:val="1"/>
          <w:i w:val="1"/>
          <w:color w:val="000000"/>
        </w:rPr>
      </w:pPr>
      <w:r>
        <w:rPr>
          <w:b w:val="1"/>
          <w:i w:val="1"/>
          <w:color w:val="000000"/>
        </w:rPr>
        <w:drawing>
          <wp:anchor xmlns:wp="http://schemas.openxmlformats.org/drawingml/2006/wordprocessingDrawing" simplePos="0" allowOverlap="0" behindDoc="1" layoutInCell="1" locked="0" relativeHeight="41" distL="114300" distR="114300">
            <wp:simplePos x="0" y="0"/>
            <wp:positionH relativeFrom="column">
              <wp:posOffset>685800</wp:posOffset>
            </wp:positionH>
            <wp:positionV relativeFrom="paragraph">
              <wp:posOffset>156210</wp:posOffset>
            </wp:positionV>
            <wp:extent cx="3895725" cy="1762125"/>
            <wp:wrapNone/>
            <wp:docPr id="658" name="Picture 658"/>
            <a:graphic xmlns:a="http://schemas.openxmlformats.org/drawingml/2006/main">
              <a:graphicData uri="http://schemas.openxmlformats.org/drawingml/2006/picture">
                <pic:pic xmlns:pic="http://schemas.openxmlformats.org/drawingml/2006/picture">
                  <pic:nvPicPr>
                    <pic:cNvPr id="658" name="Picture 658"/>
                    <pic:cNvPicPr/>
                  </pic:nvPicPr>
                  <pic:blipFill>
                    <a:blip xmlns:r="http://schemas.openxmlformats.org/officeDocument/2006/relationships" r:embed="Relimage81"/>
                    <a:stretch>
                      <a:fillRect/>
                    </a:stretch>
                  </pic:blipFill>
                  <pic:spPr>
                    <a:xfrm>
                      <a:off x="0" y="0"/>
                      <a:ext cx="3895725" cy="1762125"/>
                    </a:xfrm>
                    <a:prstGeom prst="rect"/>
                  </pic:spPr>
                </pic:pic>
              </a:graphicData>
            </a:graphic>
          </wp:anchor>
        </w:drawing>
      </w:r>
      <w:r>
        <w:rPr>
          <w:b w:val="1"/>
          <w:i w:val="1"/>
          <w:color w:val="000000"/>
        </w:rPr>
        <w:tab/>
        <w:t xml:space="preserve">f) T(s)  + O</w:t>
      </w:r>
      <w:r>
        <w:rPr>
          <w:b w:val="1"/>
          <w:i w:val="1"/>
          <w:color w:val="000000"/>
          <w:vertAlign w:val="subscript"/>
        </w:rPr>
        <w:t>2</w:t>
      </w:r>
      <w:r>
        <w:rPr>
          <w:b w:val="1"/>
          <w:i w:val="1"/>
          <w:color w:val="000000"/>
        </w:rPr>
        <w:t xml:space="preserve">(g)                   TO</w:t>
      </w:r>
      <w:r>
        <w:rPr>
          <w:b w:val="1"/>
          <w:i w:val="1"/>
          <w:color w:val="000000"/>
          <w:vertAlign w:val="subscript"/>
        </w:rPr>
        <w:t>2</w:t>
      </w:r>
      <w:r>
        <w:rPr>
          <w:b w:val="1"/>
          <w:i w:val="1"/>
          <w:color w:val="000000"/>
        </w:rPr>
        <w:t xml:space="preserve">(g) </w:t>
      </w:r>
      <w:r>
        <w:rPr>
          <w:rFonts w:ascii="Lucida Sans Unicode" w:hAnsi="Lucida Sans Unicode"/>
          <w:b w:val="1"/>
          <w:i w:val="1"/>
          <w:color w:val="000000"/>
        </w:rPr>
        <w:t>√</w:t>
      </w:r>
      <w:r>
        <w:rPr>
          <w:b w:val="1"/>
          <w:i w:val="1"/>
          <w:color w:val="000000"/>
        </w:rPr>
        <w:t>1</w:t>
      </w:r>
    </w:p>
    <w:p>
      <w:pPr>
        <w:rPr>
          <w:b w:val="1"/>
          <w:i w:val="1"/>
          <w:color w:val="000000"/>
        </w:rPr>
      </w:pPr>
    </w:p>
    <w:p>
      <w:pPr>
        <w:ind w:firstLine="720"/>
        <w:rPr>
          <w:b w:val="1"/>
          <w:i w:val="1"/>
          <w:color w:val="000000"/>
        </w:rPr>
      </w:pPr>
      <w:r>
        <w:rPr>
          <w:b w:val="1"/>
          <w:i w:val="1"/>
          <w:color w:val="000000"/>
        </w:rPr>
        <w:t>g)</w:t>
      </w: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r>
        <w:rPr>
          <w:b w:val="1"/>
          <w:i w:val="1"/>
          <w:color w:val="000000"/>
        </w:rPr>
        <w:tab/>
        <w:t xml:space="preserve">h) – Filling electric light bulb </w:t>
      </w:r>
      <w:r>
        <w:rPr>
          <w:rFonts w:ascii="Lucida Sans Unicode" w:hAnsi="Lucida Sans Unicode"/>
          <w:b w:val="1"/>
          <w:i w:val="1"/>
          <w:color w:val="000000"/>
        </w:rPr>
        <w:t>√</w:t>
      </w:r>
      <w:r>
        <w:rPr>
          <w:b w:val="1"/>
          <w:i w:val="1"/>
          <w:color w:val="000000"/>
        </w:rPr>
        <w:t>1 accept any other correct one.</w:t>
      </w:r>
    </w:p>
    <w:p>
      <w:pPr>
        <w:rPr>
          <w:b w:val="1"/>
          <w:i w:val="1"/>
          <w:color w:val="000000"/>
        </w:rPr>
      </w:pPr>
    </w:p>
    <w:p>
      <w:pPr>
        <w:rPr>
          <w:b w:val="1"/>
          <w:i w:val="1"/>
          <w:color w:val="000000"/>
        </w:rPr>
      </w:pPr>
      <w:r>
        <w:rPr>
          <w:b w:val="1"/>
          <w:i w:val="1"/>
          <w:color w:val="000000"/>
        </w:rPr>
        <w:t>23.</w:t>
        <w:tab/>
        <w:t xml:space="preserve">(a) (i) X   Rj: If actual symbols are given.</w:t>
        <w:tab/>
        <w:tab/>
        <w:tab/>
        <w:tab/>
        <w:tab/>
        <w:tab/>
        <w:tab/>
      </w:r>
    </w:p>
    <w:p>
      <w:pPr>
        <w:rPr>
          <w:b w:val="1"/>
          <w:i w:val="1"/>
          <w:color w:val="000000"/>
        </w:rPr>
      </w:pPr>
    </w:p>
    <w:p>
      <w:pPr>
        <w:rPr>
          <w:b w:val="1"/>
          <w:i w:val="1"/>
          <w:color w:val="000000"/>
        </w:rPr>
      </w:pPr>
      <w:r>
        <w:rPr>
          <w:b w:val="1"/>
          <w:i w:val="1"/>
          <w:color w:val="000000"/>
        </w:rPr>
        <w:tab/>
        <w:t xml:space="preserve">     (ii) Q. Rj. Actual symbols.</w:t>
        <w:tab/>
        <w:tab/>
        <w:tab/>
        <w:tab/>
        <w:tab/>
        <w:tab/>
        <w:tab/>
        <w:tab/>
        <w:tab/>
        <w:t xml:space="preserve"> </w:t>
      </w:r>
    </w:p>
    <w:p>
      <w:pPr>
        <w:rPr>
          <w:b w:val="1"/>
          <w:i w:val="1"/>
          <w:color w:val="000000"/>
        </w:rPr>
      </w:pPr>
      <w:r>
        <w:rPr>
          <w:b w:val="1"/>
          <w:i w:val="1"/>
          <w:color w:val="000000"/>
        </w:rPr>
        <w:tab/>
        <w:t xml:space="preserve">     </w:t>
        <w:tab/>
      </w:r>
      <w:r>
        <w:rPr>
          <w:b w:val="1"/>
          <w:i w:val="1"/>
          <w:color w:val="000000"/>
          <w:u w:val="single"/>
        </w:rPr>
        <w:t xml:space="preserve">Explanation: </w:t>
      </w:r>
      <w:r>
        <w:rPr>
          <w:b w:val="1"/>
          <w:i w:val="1"/>
          <w:color w:val="000000"/>
        </w:rPr>
        <w:t xml:space="preserve">It looses the outermost energy level </w:t>
      </w:r>
      <w:r>
        <w:rPr>
          <w:b w:val="1"/>
          <w:i w:val="1"/>
          <w:color w:val="000000"/>
          <w:u w:val="single"/>
        </w:rPr>
        <w:t>most</w:t>
      </w:r>
      <w:r>
        <w:rPr>
          <w:b w:val="1"/>
          <w:i w:val="1"/>
          <w:color w:val="000000"/>
        </w:rPr>
        <w:t xml:space="preserve"> readily.</w:t>
      </w:r>
      <w:r>
        <w:rPr>
          <w:b w:val="1"/>
          <w:i w:val="1"/>
          <w:color w:val="000000"/>
        </w:rPr>
        <w:tab/>
        <w:tab/>
        <w:tab/>
      </w:r>
    </w:p>
    <w:p>
      <w:pPr>
        <w:rPr>
          <w:b w:val="1"/>
          <w:i w:val="1"/>
          <w:color w:val="000000"/>
        </w:rPr>
      </w:pPr>
    </w:p>
    <w:p>
      <w:pPr>
        <w:rPr>
          <w:b w:val="1"/>
          <w:i w:val="1"/>
          <w:color w:val="000000"/>
        </w:rPr>
      </w:pPr>
      <w:r>
        <w:rPr>
          <w:b w:val="1"/>
          <w:i w:val="1"/>
          <w:color w:val="000000"/>
        </w:rPr>
        <w:tab/>
        <w:t xml:space="preserve">     (iii) Halogens </w:t>
        <w:tab/>
        <w:tab/>
        <w:tab/>
        <w:tab/>
        <w:tab/>
        <w:tab/>
        <w:tab/>
        <w:tab/>
        <w:tab/>
        <w:tab/>
      </w:r>
    </w:p>
    <w:p>
      <w:pPr>
        <w:rPr>
          <w:b w:val="1"/>
          <w:i w:val="1"/>
          <w:color w:val="000000"/>
        </w:rPr>
      </w:pPr>
    </w:p>
    <w:p>
      <w:pPr>
        <w:rPr>
          <w:b w:val="1"/>
          <w:i w:val="1"/>
          <w:color w:val="000000"/>
        </w:rPr>
      </w:pPr>
      <w:r>
        <w:rPr>
          <w:b w:val="1"/>
          <w:i w:val="1"/>
          <w:color w:val="000000"/>
        </w:rPr>
        <w:tab/>
        <w:t xml:space="preserve">     (iv) I). Moving across a period there is increased nuclear charge.</w:t>
        <w:tab/>
        <w:tab/>
        <w:tab/>
      </w:r>
    </w:p>
    <w:p>
      <w:pPr>
        <w:ind w:firstLine="720" w:left="720"/>
        <w:rPr>
          <w:b w:val="1"/>
          <w:i w:val="1"/>
          <w:color w:val="000000"/>
        </w:rPr>
      </w:pPr>
      <w:r>
        <w:rPr>
          <w:b w:val="1"/>
          <w:i w:val="1"/>
          <w:color w:val="000000"/>
        </w:rPr>
        <w:t>II). Going down a group the energy levels increase in number.</w:t>
        <w:tab/>
        <w:tab/>
        <w:tab/>
      </w:r>
    </w:p>
    <w:p>
      <w:pPr>
        <w:ind w:firstLine="720" w:left="720"/>
        <w:rPr>
          <w:b w:val="1"/>
          <w:i w:val="1"/>
          <w:color w:val="000000"/>
        </w:rPr>
      </w:pPr>
    </w:p>
    <w:p>
      <w:pPr>
        <w:rPr>
          <w:b w:val="1"/>
          <w:i w:val="1"/>
          <w:color w:val="000000"/>
        </w:rPr>
      </w:pPr>
      <w:r>
        <w:rPr>
          <w:b w:val="1"/>
          <w:i w:val="1"/>
          <w:color w:val="000000"/>
        </w:rPr>
        <w:tab/>
        <w:t xml:space="preserve">      (v) V- </w:t>
      </w:r>
      <w:r>
        <w:rPr>
          <w:b w:val="1"/>
          <w:i w:val="1"/>
          <w:color w:val="000000"/>
          <w:u w:val="single"/>
        </w:rPr>
        <w:t xml:space="preserve">Explanation </w:t>
      </w:r>
      <w:r>
        <w:rPr>
          <w:b w:val="1"/>
          <w:i w:val="1"/>
          <w:color w:val="000000"/>
        </w:rPr>
        <w:t xml:space="preserve"> It has a complete outermost energy level/ Has a stable octet.</w:t>
        <w:tab/>
      </w:r>
    </w:p>
    <w:p>
      <w:pPr>
        <w:rPr>
          <w:b w:val="1"/>
          <w:i w:val="1"/>
          <w:color w:val="000000"/>
        </w:rPr>
      </w:pPr>
    </w:p>
    <w:p>
      <w:pPr>
        <w:rPr>
          <w:b w:val="1"/>
          <w:i w:val="1"/>
          <w:color w:val="000000"/>
        </w:rPr>
      </w:pPr>
      <w:r>
        <w:rPr>
          <w:b w:val="1"/>
          <w:i w:val="1"/>
          <w:color w:val="000000"/>
        </w:rPr>
        <w:tab/>
        <w:t xml:space="preserve">      (vi) Z</w:t>
      </w:r>
      <w:r>
        <w:rPr>
          <w:b w:val="1"/>
          <w:i w:val="1"/>
          <w:color w:val="000000"/>
          <w:vertAlign w:val="subscript"/>
        </w:rPr>
        <w:t>2</w:t>
      </w:r>
      <w:r>
        <w:rPr>
          <w:b w:val="1"/>
          <w:i w:val="1"/>
          <w:color w:val="000000"/>
        </w:rPr>
        <w:t xml:space="preserve">R      Rej. Interchange of  letters, RZ</w:t>
      </w:r>
      <w:r>
        <w:rPr>
          <w:b w:val="1"/>
          <w:i w:val="1"/>
          <w:color w:val="000000"/>
          <w:vertAlign w:val="subscript"/>
        </w:rPr>
        <w:t>2</w:t>
      </w:r>
      <w:r>
        <w:rPr>
          <w:b w:val="1"/>
          <w:i w:val="1"/>
          <w:color w:val="000000"/>
        </w:rPr>
        <w:t>.</w:t>
      </w:r>
    </w:p>
    <w:p>
      <w:pPr>
        <w:rPr>
          <w:b w:val="1"/>
          <w:i w:val="1"/>
          <w:color w:val="000000"/>
        </w:rPr>
      </w:pPr>
      <w:r>
        <w:rPr>
          <w:b w:val="1"/>
          <w:i w:val="1"/>
          <w:color w:val="000000"/>
        </w:rPr>
        <w:t xml:space="preserve">24. </w:t>
        <w:tab/>
        <w:t>a)</w:t>
        <w:tab/>
        <w:t xml:space="preserve">i) </w:t>
        <w:tab/>
        <w:t>I S</w:t>
      </w:r>
      <w:r>
        <w:rPr>
          <w:rFonts w:ascii="Symbol" w:hAnsi="Symbol"/>
          <w:b w:val="1"/>
          <w:i w:val="1"/>
          <w:color w:val="000000"/>
        </w:rPr>
        <w:t>Ö</w:t>
      </w:r>
      <w:r>
        <w:rPr>
          <w:b w:val="1"/>
          <w:i w:val="1"/>
          <w:color w:val="000000"/>
        </w:rPr>
        <w:t xml:space="preserve"> 1-</w:t>
        <w:tab/>
        <w:tab/>
        <w:t>It readily gain one electron on ionization</w:t>
      </w:r>
      <w:r>
        <w:rPr>
          <w:rFonts w:ascii="Symbol" w:hAnsi="Symbol"/>
          <w:b w:val="1"/>
          <w:i w:val="1"/>
          <w:color w:val="000000"/>
        </w:rPr>
        <w:t>Ö</w:t>
      </w:r>
      <w:r>
        <w:rPr>
          <w:b w:val="1"/>
          <w:i w:val="1"/>
          <w:color w:val="000000"/>
        </w:rPr>
        <w:t>1</w:t>
      </w:r>
    </w:p>
    <w:p>
      <w:pPr>
        <w:rPr>
          <w:b w:val="1"/>
          <w:i w:val="1"/>
          <w:color w:val="000000"/>
        </w:rPr>
      </w:pPr>
      <w:r>
        <w:rPr>
          <w:b w:val="1"/>
          <w:i w:val="1"/>
          <w:color w:val="000000"/>
        </w:rPr>
        <w:tab/>
        <w:tab/>
        <w:t>II Q</w:t>
        <w:tab/>
        <w:t>-</w:t>
        <w:tab/>
        <w:t>It readily give out one electron on ionization</w:t>
      </w:r>
      <w:r>
        <w:rPr>
          <w:rFonts w:ascii="Symbol" w:hAnsi="Symbol"/>
          <w:b w:val="1"/>
          <w:i w:val="1"/>
          <w:color w:val="000000"/>
        </w:rPr>
        <w:t>Ö</w:t>
      </w:r>
      <w:r>
        <w:rPr>
          <w:b w:val="1"/>
          <w:i w:val="1"/>
          <w:color w:val="000000"/>
        </w:rPr>
        <w:t>1</w:t>
      </w:r>
    </w:p>
    <w:p>
      <w:pPr>
        <w:rPr>
          <w:b w:val="1"/>
          <w:i w:val="1"/>
          <w:color w:val="000000"/>
        </w:rPr>
      </w:pPr>
    </w:p>
    <w:p>
      <w:pPr>
        <w:rPr>
          <w:b w:val="1"/>
          <w:i w:val="1"/>
          <w:color w:val="000000"/>
        </w:rPr>
      </w:pPr>
      <w:r>
        <w:rPr>
          <w:b w:val="1"/>
          <w:i w:val="1"/>
          <w:color w:val="000000"/>
        </w:rPr>
        <w:tab/>
        <w:tab/>
        <w:t>ii) Alkali metals</w:t>
      </w:r>
      <w:r>
        <w:rPr>
          <w:rFonts w:ascii="Symbol" w:hAnsi="Symbol"/>
          <w:b w:val="1"/>
          <w:i w:val="1"/>
          <w:color w:val="000000"/>
        </w:rPr>
        <w:t>Ö</w:t>
      </w:r>
      <w:r>
        <w:rPr>
          <w:b w:val="1"/>
          <w:i w:val="1"/>
          <w:color w:val="000000"/>
        </w:rPr>
        <w:t>1</w:t>
      </w:r>
    </w:p>
    <w:p>
      <w:pPr>
        <w:rPr>
          <w:b w:val="1"/>
          <w:i w:val="1"/>
          <w:color w:val="000000"/>
        </w:rPr>
      </w:pPr>
      <w:r>
        <w:rPr>
          <w:b w:val="1"/>
          <w:i w:val="1"/>
          <w:color w:val="000000"/>
        </w:rPr>
        <w:tab/>
        <w:tab/>
        <w:t>iii) WS</w:t>
      </w:r>
      <w:r>
        <w:rPr>
          <w:b w:val="1"/>
          <w:i w:val="1"/>
          <w:color w:val="000000"/>
          <w:vertAlign w:val="subscript"/>
        </w:rPr>
        <w:t>3</w:t>
      </w:r>
      <w:r>
        <w:rPr>
          <w:rFonts w:ascii="Symbol" w:hAnsi="Symbol"/>
          <w:b w:val="1"/>
          <w:i w:val="1"/>
          <w:color w:val="000000"/>
        </w:rPr>
        <w:t>Ö</w:t>
      </w:r>
      <w:r>
        <w:rPr>
          <w:b w:val="1"/>
          <w:i w:val="1"/>
          <w:color w:val="000000"/>
        </w:rPr>
        <w:t>1</w:t>
      </w:r>
    </w:p>
    <w:p>
      <w:pPr>
        <w:rPr>
          <w:b w:val="1"/>
          <w:i w:val="1"/>
          <w:color w:val="000000"/>
        </w:rPr>
      </w:pPr>
      <w:r>
        <w:rPr>
          <w:b w:val="1"/>
          <w:i w:val="1"/>
          <w:color w:val="000000"/>
        </w:rPr>
        <w:tab/>
        <w:tab/>
        <w:t>iv) Bond - covalent</w:t>
      </w:r>
      <w:r>
        <w:rPr>
          <w:rFonts w:ascii="Symbol" w:hAnsi="Symbol"/>
          <w:b w:val="1"/>
          <w:i w:val="1"/>
          <w:color w:val="000000"/>
        </w:rPr>
        <w:t>Ö</w:t>
      </w:r>
      <w:r>
        <w:rPr>
          <w:b w:val="1"/>
          <w:i w:val="1"/>
          <w:color w:val="000000"/>
        </w:rPr>
        <w:t xml:space="preserve"> ½ </w:t>
      </w:r>
    </w:p>
    <w:p>
      <w:pPr>
        <w:rPr>
          <w:b w:val="1"/>
          <w:i w:val="1"/>
          <w:color w:val="000000"/>
        </w:rPr>
      </w:pPr>
      <w:r>
        <w:rPr>
          <w:b w:val="1"/>
          <w:i w:val="1"/>
          <w:color w:val="000000"/>
        </w:rPr>
        <w:tab/>
        <w:tab/>
        <w:t xml:space="preserve">      Structure – Giant atomic structure</w:t>
      </w:r>
      <w:r>
        <w:rPr>
          <w:rFonts w:ascii="Symbol" w:hAnsi="Symbol"/>
          <w:b w:val="1"/>
          <w:i w:val="1"/>
          <w:color w:val="000000"/>
        </w:rPr>
        <w:t>Ö</w:t>
      </w:r>
      <w:r>
        <w:rPr>
          <w:b w:val="1"/>
          <w:i w:val="1"/>
          <w:color w:val="000000"/>
        </w:rPr>
        <w:t xml:space="preserve"> ½ </w:t>
      </w:r>
    </w:p>
    <w:p>
      <w:pPr>
        <w:rPr>
          <w:b w:val="1"/>
          <w:i w:val="1"/>
          <w:color w:val="000000"/>
        </w:rPr>
      </w:pPr>
      <w:r>
        <w:rPr>
          <w:b w:val="1"/>
          <w:i w:val="1"/>
          <w:color w:val="000000"/>
        </w:rPr>
        <w:tab/>
        <w:tab/>
        <w:t>v) It is stable. Cant remove nor add electrons on its outermost energy level</w:t>
      </w:r>
    </w:p>
    <w:p>
      <w:pPr>
        <w:rPr>
          <w:b w:val="1"/>
          <w:i w:val="1"/>
          <w:color w:val="000000"/>
        </w:rPr>
      </w:pPr>
      <w:r>
        <w:rPr>
          <w:b w:val="1"/>
          <w:i w:val="1"/>
          <w:color w:val="000000"/>
        </w:rPr>
        <w:tab/>
        <w:tab/>
        <w:t>vi) T has a smaller radius than Q because it has fewer energy levels than Q</w:t>
      </w:r>
    </w:p>
    <w:p>
      <w:pPr>
        <w:numPr>
          <w:ilvl w:val="0"/>
          <w:numId w:val="105"/>
        </w:numPr>
        <w:rPr>
          <w:b w:val="1"/>
          <w:i w:val="1"/>
          <w:color w:val="000000"/>
        </w:rPr>
      </w:pPr>
      <w:r>
        <w:rPr>
          <w:b w:val="1"/>
          <w:i w:val="1"/>
          <w:color w:val="000000"/>
        </w:rPr>
        <w:t xml:space="preserve"> </w:t>
        <w:tab/>
        <w:t xml:space="preserve">The melting point increases from A to C this is due to increase in number  delocalized electron       </w:t>
      </w:r>
    </w:p>
    <w:p>
      <w:pPr>
        <w:ind w:left="60"/>
        <w:rPr>
          <w:b w:val="1"/>
          <w:i w:val="1"/>
          <w:color w:val="000000"/>
        </w:rPr>
      </w:pPr>
      <w:r>
        <w:rPr>
          <w:b w:val="1"/>
          <w:i w:val="1"/>
          <w:color w:val="000000"/>
        </w:rPr>
        <w:t xml:space="preserve">          hence increase in the strength of metallic bond.</w:t>
      </w:r>
    </w:p>
    <w:p>
      <w:pPr>
        <w:ind w:left="60"/>
        <w:rPr>
          <w:b w:val="1"/>
          <w:i w:val="1"/>
          <w:color w:val="000000"/>
        </w:rPr>
      </w:pPr>
      <w:r>
        <w:rPr>
          <w:b w:val="1"/>
          <w:i w:val="1"/>
          <w:color w:val="000000"/>
        </w:rPr>
        <w:t xml:space="preserve"> </w:t>
        <w:tab/>
        <w:t xml:space="preserve">D forms a giant structure with strong covalent  bonds. Hence high melting.</w:t>
      </w:r>
    </w:p>
    <w:p>
      <w:pPr>
        <w:ind w:firstLine="660" w:left="60"/>
        <w:rPr>
          <w:b w:val="1"/>
          <w:i w:val="1"/>
          <w:color w:val="000000"/>
        </w:rPr>
      </w:pPr>
      <w:r>
        <w:rPr>
          <w:b w:val="1"/>
          <w:i w:val="1"/>
          <w:color w:val="000000"/>
        </w:rPr>
        <w:t>It exhibits allstrophy ie may exist as two different form in the same state.</w:t>
      </w:r>
    </w:p>
    <w:p>
      <w:pPr>
        <w:ind w:firstLine="660" w:left="60"/>
        <w:rPr>
          <w:b w:val="1"/>
          <w:i w:val="1"/>
          <w:color w:val="000000"/>
          <w:vertAlign w:val="subscript"/>
        </w:rPr>
      </w:pPr>
      <w:r>
        <w:rPr>
          <w:b w:val="1"/>
          <w:i w:val="1"/>
          <w:color w:val="000000"/>
        </w:rPr>
        <w:t>C2 (SO</w:t>
      </w:r>
      <w:r>
        <w:rPr>
          <w:b w:val="1"/>
          <w:i w:val="1"/>
          <w:color w:val="000000"/>
          <w:vertAlign w:val="subscript"/>
        </w:rPr>
        <w:t>4</w:t>
      </w:r>
      <w:r>
        <w:rPr>
          <w:b w:val="1"/>
          <w:i w:val="1"/>
          <w:color w:val="000000"/>
        </w:rPr>
        <w:t>)</w:t>
      </w:r>
      <w:r>
        <w:rPr>
          <w:b w:val="1"/>
          <w:i w:val="1"/>
          <w:color w:val="000000"/>
          <w:vertAlign w:val="subscript"/>
        </w:rPr>
        <w:t>3</w:t>
      </w:r>
    </w:p>
    <w:p>
      <w:pPr>
        <w:ind w:firstLine="660" w:left="60"/>
        <w:rPr>
          <w:b w:val="1"/>
          <w:i w:val="1"/>
          <w:color w:val="000000"/>
        </w:rPr>
      </w:pPr>
      <w:r>
        <w:rPr>
          <w:b w:val="1"/>
          <w:i w:val="1"/>
          <w:color w:val="000000"/>
        </w:rPr>
        <w:t>Noble gases or inert</w:t>
      </w:r>
    </w:p>
    <w:p>
      <w:pPr>
        <w:ind w:firstLine="660" w:left="60"/>
        <w:rPr>
          <w:b w:val="1"/>
          <w:i w:val="1"/>
          <w:color w:val="000000"/>
        </w:rPr>
      </w:pPr>
      <w:r>
        <w:rPr>
          <w:b w:val="1"/>
          <w:i w:val="1"/>
          <w:color w:val="000000"/>
        </w:rPr>
        <w:t xml:space="preserve">Used  in filament bubls</w:t>
      </w:r>
    </w:p>
    <w:p>
      <w:pPr>
        <w:ind w:firstLine="660" w:left="60"/>
        <w:rPr>
          <w:b w:val="1"/>
          <w:i w:val="1"/>
          <w:color w:val="000000"/>
        </w:rPr>
      </w:pPr>
      <w:r>
        <w:rPr>
          <w:b w:val="1"/>
          <w:i w:val="1"/>
          <w:color w:val="000000"/>
        </w:rPr>
        <w:t xml:space="preserve">Used to produce an inert atmosphere in high temperature  inetallurgical processes  e.g welding.</w:t>
      </w:r>
    </w:p>
    <w:p>
      <w:pPr>
        <w:ind w:firstLine="660" w:left="60"/>
        <w:rPr>
          <w:b w:val="1"/>
          <w:i w:val="1"/>
          <w:color w:val="000000"/>
        </w:rPr>
      </w:pPr>
      <w:r>
        <w:rPr>
          <w:b w:val="1"/>
          <w:i w:val="1"/>
          <w:color w:val="000000"/>
        </w:rPr>
        <w:t>C is amphoteric oxide</w:t>
      </w:r>
    </w:p>
    <w:p>
      <w:pPr>
        <w:ind w:firstLine="660" w:left="60"/>
        <w:rPr>
          <w:b w:val="1"/>
          <w:i w:val="1"/>
          <w:color w:val="000000"/>
        </w:rPr>
      </w:pPr>
      <w:r>
        <w:rPr>
          <w:b w:val="1"/>
          <w:i w:val="1"/>
          <w:color w:val="000000"/>
        </w:rPr>
        <w:t>F acidic it is non –metal oxide.</w:t>
      </w:r>
    </w:p>
    <w:p>
      <w:pPr>
        <w:ind w:left="60"/>
        <w:rPr>
          <w:b w:val="1"/>
          <w:i w:val="1"/>
          <w:color w:val="000000"/>
        </w:rPr>
      </w:pPr>
    </w:p>
    <w:p>
      <w:pPr>
        <w:ind w:firstLine="660" w:left="60"/>
        <w:rPr>
          <w:b w:val="1"/>
          <w:i w:val="1"/>
          <w:color w:val="000000"/>
        </w:rPr>
      </w:pPr>
      <w:r>
        <w:rPr>
          <w:b w:val="1"/>
          <w:i w:val="1"/>
          <w:color w:val="000000"/>
        </w:rPr>
        <w:t>Ethene</w:t>
      </w:r>
    </w:p>
    <w:p>
      <w:pPr>
        <w:ind w:firstLine="660" w:left="60"/>
        <w:rPr>
          <w:b w:val="1"/>
          <w:i w:val="1"/>
          <w:color w:val="000000"/>
        </w:rPr>
      </w:pPr>
      <w:r>
        <w:rPr>
          <w:b w:val="1"/>
          <w:i w:val="1"/>
          <w:color w:val="000000"/>
          <w:vertAlign w:val="superscript"/>
        </w:rPr>
        <w:t xml:space="preserve"> H</w:t>
      </w:r>
      <w:r>
        <w:rPr>
          <w:b w:val="1"/>
          <w:i w:val="1"/>
          <w:color w:val="000000"/>
        </w:rPr>
        <w:t xml:space="preserve">     </w:t>
      </w:r>
      <w:r>
        <w:rPr>
          <w:b w:val="1"/>
          <w:i w:val="1"/>
          <w:color w:val="000000"/>
          <w:vertAlign w:val="superscript"/>
        </w:rPr>
        <w:t>H</w:t>
      </w:r>
    </w:p>
    <w:p>
      <w:pPr>
        <w:ind w:firstLine="720"/>
        <w:rPr>
          <w:b w:val="1"/>
          <w:i w:val="1"/>
          <w:color w:val="000000"/>
        </w:rPr>
      </w:pPr>
      <w:r>
        <w:rPr>
          <w:b w:val="1"/>
          <w:i w:val="1"/>
          <w:color w:val="000000"/>
        </w:rPr>
        <w:t xml:space="preserve"> C=  C</w:t>
      </w:r>
    </w:p>
    <w:p>
      <w:pPr>
        <w:ind w:firstLine="660" w:left="60"/>
        <w:rPr>
          <w:b w:val="1"/>
          <w:i w:val="1"/>
          <w:color w:val="000000"/>
        </w:rPr>
      </w:pPr>
      <w:r>
        <w:rPr>
          <w:b w:val="1"/>
          <w:i w:val="1"/>
          <w:color w:val="000000"/>
          <w:vertAlign w:val="subscript"/>
        </w:rPr>
        <w:t>H</w:t>
      </w:r>
      <w:r>
        <w:rPr>
          <w:b w:val="1"/>
          <w:i w:val="1"/>
          <w:color w:val="000000"/>
        </w:rPr>
        <w:t xml:space="preserve">     </w:t>
      </w:r>
      <w:r>
        <w:rPr>
          <w:b w:val="1"/>
          <w:i w:val="1"/>
          <w:color w:val="000000"/>
          <w:vertAlign w:val="subscript"/>
        </w:rPr>
        <w:t>H</w:t>
      </w:r>
    </w:p>
    <w:p>
      <w:pPr>
        <w:ind w:firstLine="660" w:left="60"/>
        <w:rPr>
          <w:b w:val="1"/>
          <w:i w:val="1"/>
          <w:color w:val="000000"/>
        </w:rPr>
      </w:pPr>
      <w:r>
        <w:rPr>
          <w:b w:val="1"/>
          <w:i w:val="1"/>
          <w:color w:val="000000"/>
        </w:rPr>
        <w:t xml:space="preserve">Acidified potassium  Manganate VI abromine water it from a colourless solution</w:t>
      </w:r>
    </w:p>
    <w:p>
      <w:pPr>
        <w:ind w:left="60"/>
        <w:rPr>
          <w:b w:val="1"/>
          <w:i w:val="1"/>
          <w:color w:val="000000"/>
        </w:rPr>
      </w:pPr>
    </w:p>
    <w:p>
      <w:pPr>
        <w:ind w:firstLine="660" w:left="60"/>
        <w:rPr>
          <w:b w:val="1"/>
          <w:i w:val="1"/>
          <w:color w:val="000000"/>
        </w:rPr>
      </w:pPr>
      <w:r>
        <w:rPr>
          <w:b w:val="1"/>
          <w:i w:val="1"/>
          <w:color w:val="000000"/>
        </w:rPr>
        <w:t>CH</w:t>
      </w:r>
      <w:r>
        <w:rPr>
          <w:b w:val="1"/>
          <w:i w:val="1"/>
          <w:color w:val="000000"/>
          <w:vertAlign w:val="subscript"/>
        </w:rPr>
        <w:t>2</w:t>
      </w:r>
      <w:r>
        <w:rPr>
          <w:b w:val="1"/>
          <w:i w:val="1"/>
          <w:color w:val="000000"/>
        </w:rPr>
        <w:t>CH</w:t>
      </w:r>
      <w:r>
        <w:rPr>
          <w:b w:val="1"/>
          <w:i w:val="1"/>
          <w:color w:val="000000"/>
          <w:vertAlign w:val="subscript"/>
        </w:rPr>
        <w:t>2</w:t>
      </w:r>
      <w:r>
        <w:rPr>
          <w:b w:val="1"/>
          <w:i w:val="1"/>
          <w:color w:val="000000"/>
        </w:rPr>
        <w:t xml:space="preserve"> + H</w:t>
      </w:r>
      <w:r>
        <w:rPr>
          <w:b w:val="1"/>
          <w:i w:val="1"/>
          <w:color w:val="000000"/>
          <w:vertAlign w:val="subscript"/>
        </w:rPr>
        <w:t>2</w:t>
      </w:r>
      <w:r>
        <w:rPr>
          <w:b w:val="1"/>
          <w:i w:val="1"/>
          <w:color w:val="000000"/>
        </w:rPr>
        <w:t xml:space="preserve">              CH</w:t>
      </w:r>
      <w:r>
        <w:rPr>
          <w:b w:val="1"/>
          <w:i w:val="1"/>
          <w:color w:val="000000"/>
          <w:vertAlign w:val="subscript"/>
        </w:rPr>
        <w:t>3</w:t>
      </w:r>
      <w:r>
        <w:rPr>
          <w:b w:val="1"/>
          <w:i w:val="1"/>
          <w:color w:val="000000"/>
        </w:rPr>
        <w:t>CH</w:t>
      </w:r>
      <w:r>
        <w:rPr>
          <w:b w:val="1"/>
          <w:i w:val="1"/>
          <w:color w:val="000000"/>
          <w:vertAlign w:val="subscript"/>
        </w:rPr>
        <w:t>3</w:t>
      </w:r>
    </w:p>
    <w:p>
      <w:pPr>
        <w:ind w:firstLine="720"/>
        <w:rPr>
          <w:b w:val="1"/>
          <w:i w:val="1"/>
          <w:color w:val="000000"/>
        </w:rPr>
      </w:pPr>
      <w:r>
        <w:rPr>
          <w:b w:val="1"/>
          <w:i w:val="1"/>
          <w:color w:val="000000"/>
        </w:rPr>
        <w:t>Nickel catalyst</w:t>
      </w:r>
    </w:p>
    <w:p>
      <w:pPr>
        <w:rPr>
          <w:color w:val="000000"/>
        </w:rPr>
      </w:pPr>
    </w:p>
    <w:p>
      <w:pPr>
        <w:rPr>
          <w:b w:val="1"/>
          <w:i w:val="1"/>
          <w:color w:val="000000"/>
        </w:rPr>
      </w:pPr>
      <w:r>
        <w:rPr>
          <w:b w:val="1"/>
          <w:i w:val="1"/>
          <w:color w:val="000000"/>
        </w:rPr>
        <w:t>26.</w:t>
        <w:tab/>
        <w:t>a) 2 : 8</w:t>
      </w:r>
    </w:p>
    <w:p>
      <w:pPr>
        <w:rPr>
          <w:b w:val="1"/>
          <w:i w:val="1"/>
          <w:color w:val="000000"/>
        </w:rPr>
      </w:pPr>
      <w:r>
        <w:rPr>
          <w:b w:val="1"/>
          <w:i w:val="1"/>
          <w:color w:val="000000"/>
        </w:rPr>
        <w:tab/>
        <w:t>b) W</w:t>
      </w:r>
      <w:r>
        <w:rPr>
          <w:b w:val="1"/>
          <w:i w:val="1"/>
          <w:color w:val="000000"/>
          <w:vertAlign w:val="subscript"/>
        </w:rPr>
        <w:t>2</w:t>
      </w:r>
      <w:r>
        <w:rPr>
          <w:b w:val="1"/>
          <w:i w:val="1"/>
          <w:color w:val="000000"/>
        </w:rPr>
        <w:t>O</w:t>
      </w:r>
      <w:r>
        <w:rPr>
          <w:b w:val="1"/>
          <w:i w:val="1"/>
          <w:color w:val="000000"/>
          <w:vertAlign w:val="subscript"/>
        </w:rPr>
        <w:t>3</w:t>
      </w:r>
    </w:p>
    <w:p>
      <w:pPr>
        <w:rPr>
          <w:b w:val="1"/>
          <w:i w:val="1"/>
          <w:color w:val="000000"/>
        </w:rPr>
      </w:pPr>
      <w:r>
        <w:rPr>
          <w:b w:val="1"/>
          <w:i w:val="1"/>
          <w:color w:val="000000"/>
        </w:rPr>
        <w:t xml:space="preserve">27. </w:t>
        <w:tab/>
        <w:t>i) Delocalized electrons</w:t>
      </w:r>
    </w:p>
    <w:p>
      <w:pPr>
        <w:rPr>
          <w:b w:val="1"/>
          <w:i w:val="1"/>
          <w:color w:val="000000"/>
        </w:rPr>
      </w:pPr>
      <w:r>
        <w:rPr>
          <w:b w:val="1"/>
          <w:i w:val="1"/>
          <w:color w:val="000000"/>
        </w:rPr>
        <w:tab/>
        <w:t>ii) Mobile ions</w:t>
      </w:r>
    </w:p>
    <w:p>
      <w:pPr>
        <w:rPr>
          <w:b w:val="1"/>
          <w:i w:val="1"/>
          <w:color w:val="000000"/>
        </w:rPr>
      </w:pPr>
      <w:r>
        <w:rPr>
          <w:b w:val="1"/>
          <w:i w:val="1"/>
          <w:color w:val="000000"/>
        </w:rPr>
        <w:tab/>
        <w:t>iii) Mobile ions</w:t>
      </w:r>
    </w:p>
    <w:p>
      <w:pPr>
        <w:rPr>
          <w:b w:val="1"/>
          <w:i w:val="1"/>
          <w:color w:val="000000"/>
        </w:rPr>
      </w:pPr>
    </w:p>
    <w:p>
      <w:pPr>
        <w:rPr>
          <w:b w:val="1"/>
          <w:i w:val="1"/>
          <w:color w:val="000000"/>
        </w:rPr>
      </w:pPr>
      <w:r>
        <w:rPr>
          <w:b w:val="1"/>
          <w:i w:val="1"/>
          <w:color w:val="000000"/>
        </w:rPr>
        <w:t>28.</w:t>
        <w:tab/>
        <w:t xml:space="preserve">-  Sodium has a larger raius than aluminium</w:t>
      </w:r>
    </w:p>
    <w:p>
      <w:pPr>
        <w:rPr>
          <w:b w:val="1"/>
          <w:i w:val="1"/>
          <w:color w:val="000000"/>
        </w:rPr>
      </w:pPr>
      <w:r>
        <w:rPr>
          <w:b w:val="1"/>
          <w:i w:val="1"/>
          <w:color w:val="000000"/>
        </w:rPr>
        <w:tab/>
        <w:t xml:space="preserve">- Aluminium has more protons than sodium hence a more effective nuclear charge </w:t>
      </w:r>
    </w:p>
    <w:p>
      <w:pPr>
        <w:rPr>
          <w:b w:val="1"/>
          <w:i w:val="1"/>
          <w:color w:val="000000"/>
        </w:rPr>
      </w:pPr>
      <w:r>
        <w:rPr>
          <w:b w:val="1"/>
          <w:i w:val="1"/>
          <w:color w:val="000000"/>
        </w:rPr>
        <w:t xml:space="preserve">              than sodium</w:t>
      </w:r>
    </w:p>
    <w:p>
      <w:pPr>
        <w:rPr>
          <w:b w:val="1"/>
          <w:i w:val="1"/>
          <w:color w:val="000000"/>
        </w:rPr>
      </w:pPr>
      <w:r>
        <w:rPr>
          <w:b w:val="1"/>
          <w:i w:val="1"/>
          <w:color w:val="000000"/>
        </w:rPr>
        <w:t>29.</w:t>
        <w:tab/>
        <w:t>a) 2.5</w:t>
        <w:tab/>
        <w:tab/>
        <w:tab/>
        <w:tab/>
        <w:tab/>
        <w:tab/>
        <w:tab/>
        <w:tab/>
        <w:tab/>
        <w:tab/>
        <w:tab/>
        <w:tab/>
      </w:r>
    </w:p>
    <w:p>
      <w:pPr>
        <w:rPr>
          <w:b w:val="1"/>
          <w:i w:val="1"/>
          <w:color w:val="000000"/>
        </w:rPr>
      </w:pPr>
      <w:r>
        <w:rPr>
          <w:b w:val="1"/>
          <w:i w:val="1"/>
          <w:color w:val="000000"/>
        </w:rPr>
        <w:tab/>
        <w:t xml:space="preserve">b) Q     Group 1 </w:t>
      </w:r>
      <w:r>
        <w:rPr>
          <w:rFonts w:ascii="Bookshelf Symbol 7" w:hAnsi="Bookshelf Symbol 7"/>
          <w:b w:val="1"/>
          <w:i w:val="1"/>
          <w:color w:val="000000"/>
        </w:rPr>
        <w:t>p</w:t>
      </w:r>
      <w:r>
        <w:rPr>
          <w:b w:val="1"/>
          <w:i w:val="1"/>
          <w:color w:val="000000"/>
        </w:rPr>
        <w:t xml:space="preserve">½, </w:t>
        <w:tab/>
        <w:t xml:space="preserve">Period  4 </w:t>
      </w:r>
      <w:r>
        <w:rPr>
          <w:rFonts w:ascii="Bookshelf Symbol 7" w:hAnsi="Bookshelf Symbol 7"/>
          <w:b w:val="1"/>
          <w:i w:val="1"/>
          <w:color w:val="000000"/>
        </w:rPr>
        <w:t>p</w:t>
      </w:r>
      <w:r>
        <w:rPr>
          <w:b w:val="1"/>
          <w:i w:val="1"/>
          <w:color w:val="000000"/>
        </w:rPr>
        <w:t>½</w:t>
      </w:r>
    </w:p>
    <w:p>
      <w:pPr>
        <w:rPr>
          <w:b w:val="1"/>
          <w:i w:val="1"/>
          <w:color w:val="000000"/>
        </w:rPr>
      </w:pPr>
      <w:r>
        <w:rPr>
          <w:b w:val="1"/>
          <w:i w:val="1"/>
          <w:color w:val="000000"/>
        </w:rPr>
        <w:tab/>
        <w:t xml:space="preserve">     R</w:t>
        <w:tab/>
        <w:t xml:space="preserve">Group 2 </w:t>
      </w:r>
      <w:r>
        <w:rPr>
          <w:rFonts w:ascii="Bookshelf Symbol 7" w:hAnsi="Bookshelf Symbol 7"/>
          <w:b w:val="1"/>
          <w:i w:val="1"/>
          <w:color w:val="000000"/>
        </w:rPr>
        <w:t>p</w:t>
      </w:r>
      <w:r>
        <w:rPr>
          <w:b w:val="1"/>
          <w:i w:val="1"/>
          <w:color w:val="000000"/>
        </w:rPr>
        <w:t xml:space="preserve">½, Period 3 </w:t>
      </w:r>
      <w:r>
        <w:rPr>
          <w:rFonts w:ascii="Bookshelf Symbol 7" w:hAnsi="Bookshelf Symbol 7"/>
          <w:b w:val="1"/>
          <w:i w:val="1"/>
          <w:color w:val="000000"/>
        </w:rPr>
        <w:t>p</w:t>
      </w:r>
      <w:r>
        <w:rPr>
          <w:b w:val="1"/>
          <w:i w:val="1"/>
          <w:color w:val="000000"/>
        </w:rPr>
        <w:t>½</w:t>
        <w:tab/>
        <w:tab/>
        <w:tab/>
        <w:tab/>
        <w:tab/>
        <w:tab/>
        <w:tab/>
        <w:tab/>
      </w:r>
    </w:p>
    <w:p>
      <w:pPr>
        <w:rPr>
          <w:b w:val="1"/>
          <w:i w:val="1"/>
          <w:color w:val="000000"/>
        </w:rPr>
      </w:pPr>
      <w:r>
        <w:rPr>
          <w:b w:val="1"/>
          <w:i w:val="1"/>
          <w:color w:val="000000"/>
        </w:rPr>
        <w:t>30.</w:t>
        <w:tab/>
        <w:t xml:space="preserve">Ethanol contains molecules </w:t>
      </w:r>
      <w:r>
        <w:rPr>
          <w:rFonts w:ascii="Bookshelf Symbol 7" w:hAnsi="Bookshelf Symbol 7"/>
          <w:b w:val="1"/>
          <w:i w:val="1"/>
          <w:color w:val="000000"/>
        </w:rPr>
        <w:t>p</w:t>
      </w:r>
      <w:r>
        <w:rPr>
          <w:b w:val="1"/>
          <w:i w:val="1"/>
          <w:color w:val="000000"/>
        </w:rPr>
        <w:t>1 which are not</w:t>
      </w:r>
      <w:r>
        <w:rPr>
          <w:rFonts w:ascii="Bookshelf Symbol 7" w:hAnsi="Bookshelf Symbol 7"/>
          <w:b w:val="1"/>
          <w:i w:val="1"/>
          <w:color w:val="000000"/>
        </w:rPr>
        <w:t>p</w:t>
      </w:r>
      <w:r>
        <w:rPr>
          <w:b w:val="1"/>
          <w:i w:val="1"/>
          <w:color w:val="000000"/>
        </w:rPr>
        <w:t xml:space="preserve">1 responsible for electrical conductivity.  (2 mks)</w:t>
      </w:r>
    </w:p>
    <w:p>
      <w:pPr>
        <w:rPr>
          <w:b w:val="1"/>
          <w:i w:val="1"/>
          <w:color w:val="000000"/>
        </w:rPr>
      </w:pPr>
      <w:r>
        <w:rPr>
          <w:b w:val="1"/>
          <w:i w:val="1"/>
          <w:color w:val="000000"/>
        </w:rPr>
        <w:t>31.</w:t>
        <w:tab/>
        <w:t xml:space="preserve"> a (i) Q</w:t>
      </w:r>
    </w:p>
    <w:p>
      <w:pPr>
        <w:rPr>
          <w:b w:val="1"/>
          <w:i w:val="1"/>
          <w:color w:val="000000"/>
        </w:rPr>
      </w:pPr>
      <w:r>
        <w:rPr>
          <w:b w:val="1"/>
          <w:i w:val="1"/>
          <w:color w:val="000000"/>
        </w:rPr>
        <w:t xml:space="preserve">                (ii) R</w:t>
      </w:r>
    </w:p>
    <w:p>
      <w:pPr>
        <w:tabs>
          <w:tab w:val="left" w:pos="4220" w:leader="none"/>
        </w:tabs>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20" distL="114300" distR="114300">
                <wp:simplePos x="0" y="0"/>
                <wp:positionH relativeFrom="column">
                  <wp:posOffset>5829300</wp:posOffset>
                </wp:positionH>
                <wp:positionV relativeFrom="paragraph">
                  <wp:posOffset>-114300</wp:posOffset>
                </wp:positionV>
                <wp:extent cx="342900" cy="228600"/>
                <wp:wrapNone/>
                <wp:docPr id="659" name="Text Box 659"/>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rFonts w:ascii="Wingdings 2" w:hAnsi="Wingdings 2"/>
                                <w:b w:val="1"/>
                              </w:rPr>
                              <w:t>P</w:t>
                            </w:r>
                          </w:p>
                        </w:txbxContent>
                      </wps:txbx>
                      <wps:bodyPr/>
                    </wps:wsp>
                  </a:graphicData>
                </a:graphic>
              </wp:anchor>
            </w:drawing>
          </mc:Choice>
          <mc:Fallback>
            <w:pict>
              <v:shapetype id="660" path="m,l,21600r21600,l21600,xe"/>
              <v:shape xmlns:o="urn:schemas-microsoft-com:office:office" type="#660" id="Text Box 659" style="position:absolute;width:27pt;height:18pt;z-index:220;mso-wrap-distance-left:9pt;mso-wrap-distance-top:0pt;mso-wrap-distance-right:9pt;mso-wrap-distance-bottom:0pt;margin-left:459pt;margin-top:-9pt;mso-position-horizontal:absolute;mso-position-horizontal-relative:text;mso-position-vertical:absolute;mso-position-vertical-relative:text" stroked="f" o:allowincell="t">
                <v:textbox>
                  <w:txbxContent>
                    <w:p>
                      <w:pPr>
                        <w:rPr>
                          <w:b w:val="1"/>
                        </w:rPr>
                      </w:pPr>
                      <w:r>
                        <w:rPr>
                          <w:rFonts w:ascii="Wingdings 2" w:hAnsi="Wingdings 2"/>
                          <w:b w:val="1"/>
                        </w:rPr>
                        <w:t>P</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0" layoutInCell="1" locked="0" relativeHeight="219" distL="114300" distR="114300">
                <wp:simplePos x="0" y="0"/>
                <wp:positionH relativeFrom="column">
                  <wp:posOffset>1143000</wp:posOffset>
                </wp:positionH>
                <wp:positionV relativeFrom="paragraph">
                  <wp:posOffset>240030</wp:posOffset>
                </wp:positionV>
                <wp:extent cx="342900" cy="228600"/>
                <wp:wrapNone/>
                <wp:docPr id="661" name="Text Box 661"/>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rFonts w:ascii="Wingdings 2" w:hAnsi="Wingdings 2"/>
                                <w:b w:val="1"/>
                              </w:rPr>
                              <w:t>P</w:t>
                            </w:r>
                          </w:p>
                        </w:txbxContent>
                      </wps:txbx>
                      <wps:bodyPr/>
                    </wps:wsp>
                  </a:graphicData>
                </a:graphic>
              </wp:anchor>
            </w:drawing>
          </mc:Choice>
          <mc:Fallback>
            <w:pict>
              <v:shapetype id="662" path="m,l,21600r21600,l21600,xe"/>
              <v:shape xmlns:o="urn:schemas-microsoft-com:office:office" type="#662" id="Text Box 661" style="position:absolute;width:27pt;height:18pt;z-index:219;mso-wrap-distance-left:9pt;mso-wrap-distance-top:0pt;mso-wrap-distance-right:9pt;mso-wrap-distance-bottom:0pt;margin-left:90pt;margin-top:18.9pt;mso-position-horizontal:absolute;mso-position-horizontal-relative:text;mso-position-vertical:absolute;mso-position-vertical-relative:text" stroked="f" o:allowincell="t">
                <v:textbox>
                  <w:txbxContent>
                    <w:p>
                      <w:pPr>
                        <w:rPr>
                          <w:b w:val="1"/>
                        </w:rPr>
                      </w:pPr>
                      <w:r>
                        <w:rPr>
                          <w:rFonts w:ascii="Wingdings 2" w:hAnsi="Wingdings 2"/>
                          <w:b w:val="1"/>
                        </w:rPr>
                        <w:t>P</w:t>
                      </w:r>
                    </w:p>
                  </w:txbxContent>
                </v:textbox>
              </v:shape>
            </w:pict>
          </mc:Fallback>
        </mc:AlternateContent>
      </w:r>
      <w:r>
        <w:rPr>
          <w:b w:val="1"/>
          <w:i w:val="1"/>
          <w:color w:val="000000"/>
        </w:rPr>
        <w:t xml:space="preserve">32.         (a) K and N because they have the same number of electrons on their outermost energy level </w:t>
      </w:r>
    </w:p>
    <w:p>
      <w:pPr>
        <w:tabs>
          <w:tab w:val="left" w:pos="4220" w:leader="none"/>
        </w:tabs>
        <w:rPr>
          <w:b w:val="1"/>
          <w:i w:val="1"/>
          <w:color w:val="000000"/>
        </w:rPr>
      </w:pPr>
      <w:r>
        <w:rPr>
          <w:b w:val="1"/>
          <w:i w:val="1"/>
          <w:color w:val="000000"/>
        </w:rPr>
        <w:t xml:space="preserve">              (b) L</w:t>
      </w:r>
      <w:r>
        <w:rPr>
          <w:b w:val="1"/>
          <w:i w:val="1"/>
          <w:color w:val="000000"/>
          <w:vertAlign w:val="subscript"/>
        </w:rPr>
        <w:t>2</w:t>
      </w:r>
      <w:r>
        <w:rPr>
          <w:b w:val="1"/>
          <w:i w:val="1"/>
          <w:color w:val="000000"/>
        </w:rPr>
        <w:t>O</w:t>
      </w:r>
      <w:r>
        <w:rPr>
          <w:b w:val="1"/>
          <w:i w:val="1"/>
          <w:color w:val="000000"/>
          <w:vertAlign w:val="subscript"/>
        </w:rPr>
        <w:t xml:space="preserve">7 </w:t>
        <w:tab/>
        <w:tab/>
        <w:tab/>
        <w:tab/>
      </w:r>
    </w:p>
    <w:p>
      <w:pPr>
        <w:tabs>
          <w:tab w:val="left" w:pos="4220" w:leader="none"/>
        </w:tabs>
        <w:rPr>
          <w:b w:val="1"/>
          <w:i w:val="1"/>
          <w:color w:val="000000"/>
        </w:rPr>
      </w:pPr>
      <w:r>
        <w:rPr>
          <w:b w:val="1"/>
          <w:i w:val="1"/>
          <w:color w:val="000000"/>
        </w:rPr>
        <w:t xml:space="preserve">              (c) L</w:t>
      </w:r>
      <w:r>
        <w:rPr>
          <w:b w:val="1"/>
          <w:i w:val="1"/>
          <w:color w:val="000000"/>
          <w:vertAlign w:val="subscript"/>
        </w:rPr>
        <w:t>1</w:t>
      </w:r>
      <w:r>
        <w:rPr>
          <w:b w:val="1"/>
          <w:i w:val="1"/>
          <w:color w:val="000000"/>
        </w:rPr>
        <w:t xml:space="preserve"> because </w:t>
      </w:r>
      <w:r>
        <w:rPr>
          <w:b w:val="1"/>
          <w:i w:val="1"/>
          <w:color w:val="000000"/>
        </w:rPr>
        <w:t xml:space="preserve">it has 7 electrons on the outermost energy level or reacts by gaining electrons   </w:t>
      </w:r>
    </w:p>
    <w:p>
      <w:pPr>
        <w:tabs>
          <w:tab w:val="left" w:pos="4220" w:leader="none"/>
        </w:tabs>
        <w:rPr>
          <w:b w:val="1"/>
          <w:i w:val="1"/>
          <w:color w:val="000000"/>
        </w:rPr>
      </w:pPr>
      <w:r>
        <w:rPr>
          <w:b w:val="1"/>
          <w:i w:val="1"/>
          <w:color w:val="000000"/>
        </w:rPr>
        <w:t xml:space="preserve">                   or the ionic radius is larger than the atomic radius</w:t>
        <w:tab/>
        <w:t xml:space="preserve"> (½mk)</w:t>
      </w:r>
      <w:r>
        <mc:AlternateContent>
          <mc:Choice Requires="wps">
            <w:rPr>
              <w:b w:val="1"/>
              <w:i w:val="1"/>
              <w:color w:val="000000"/>
            </w:rPr>
            <w:drawing>
              <wp:anchor xmlns:wp="http://schemas.openxmlformats.org/drawingml/2006/wordprocessingDrawing" simplePos="0" allowOverlap="0" behindDoc="0" layoutInCell="1" locked="0" relativeHeight="218" distL="114300" distR="114300">
                <wp:simplePos x="0" y="0"/>
                <wp:positionH relativeFrom="column">
                  <wp:posOffset>1143000</wp:posOffset>
                </wp:positionH>
                <wp:positionV relativeFrom="paragraph">
                  <wp:posOffset>217805</wp:posOffset>
                </wp:positionV>
                <wp:extent cx="342900" cy="228600"/>
                <wp:wrapNone/>
                <wp:docPr id="663" name="Text Box 663"/>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rFonts w:ascii="Wingdings 2" w:hAnsi="Wingdings 2"/>
                                <w:b w:val="1"/>
                              </w:rPr>
                              <w:t>P</w:t>
                            </w:r>
                          </w:p>
                        </w:txbxContent>
                      </wps:txbx>
                      <wps:bodyPr/>
                    </wps:wsp>
                  </a:graphicData>
                </a:graphic>
              </wp:anchor>
            </w:drawing>
          </mc:Choice>
          <mc:Fallback>
            <w:pict>
              <v:shapetype id="664" path="m,l,21600r21600,l21600,xe"/>
              <v:shape xmlns:o="urn:schemas-microsoft-com:office:office" type="#664" id="Text Box 663" style="position:absolute;width:27pt;height:18pt;z-index:218;mso-wrap-distance-left:9pt;mso-wrap-distance-top:0pt;mso-wrap-distance-right:9pt;mso-wrap-distance-bottom:0pt;margin-left:90pt;margin-top:17.15pt;mso-position-horizontal:absolute;mso-position-horizontal-relative:text;mso-position-vertical:absolute;mso-position-vertical-relative:text" stroked="f" o:allowincell="t">
                <v:textbox>
                  <w:txbxContent>
                    <w:p>
                      <w:pPr>
                        <w:rPr>
                          <w:b w:val="1"/>
                        </w:rPr>
                      </w:pPr>
                      <w:r>
                        <w:rPr>
                          <w:rFonts w:ascii="Wingdings 2" w:hAnsi="Wingdings 2"/>
                          <w:b w:val="1"/>
                        </w:rPr>
                        <w:t>P</w:t>
                      </w:r>
                    </w:p>
                  </w:txbxContent>
                </v:textbox>
              </v:shape>
            </w:pict>
          </mc:Fallback>
        </mc:AlternateContent>
      </w:r>
    </w:p>
    <w:p>
      <w:pPr>
        <w:rPr>
          <w:b w:val="1"/>
          <w:i w:val="1"/>
          <w:color w:val="000000"/>
        </w:rPr>
      </w:pPr>
      <w:r>
        <w:rPr>
          <w:b w:val="1"/>
          <w:i w:val="1"/>
          <w:color w:val="000000"/>
        </w:rPr>
        <w:t>33.</w:t>
        <w:tab/>
        <w:t xml:space="preserve"> a) Formula; J</w:t>
      </w:r>
      <w:r>
        <w:rPr>
          <w:b w:val="1"/>
          <w:i w:val="1"/>
          <w:color w:val="000000"/>
          <w:vertAlign w:val="subscript"/>
        </w:rPr>
        <w:t>5</w:t>
      </w:r>
      <w:r>
        <w:rPr>
          <w:b w:val="1"/>
          <w:i w:val="1"/>
          <w:color w:val="000000"/>
        </w:rPr>
        <w:t>G</w:t>
      </w:r>
      <w:r>
        <w:rPr>
          <w:b w:val="1"/>
          <w:i w:val="1"/>
          <w:color w:val="000000"/>
          <w:vertAlign w:val="subscript"/>
        </w:rPr>
        <w:t>2</w:t>
      </w:r>
      <w:r>
        <w:rPr>
          <w:b w:val="1"/>
          <w:i w:val="1"/>
          <w:color w:val="000000"/>
        </w:rPr>
        <w:t xml:space="preserve"> √1</w:t>
      </w:r>
    </w:p>
    <w:p>
      <w:pPr>
        <w:ind w:firstLine="720"/>
        <w:rPr>
          <w:b w:val="1"/>
          <w:i w:val="1"/>
          <w:color w:val="000000"/>
        </w:rPr>
      </w:pPr>
      <w:r>
        <w:rPr>
          <w:b w:val="1"/>
          <w:i w:val="1"/>
          <w:color w:val="000000"/>
        </w:rPr>
        <w:t>b) E form ironic structures due to ionic bonding in its oxide. While</w:t>
      </w:r>
      <w:r>
        <w:rPr>
          <w:b w:val="1"/>
          <w:i w:val="1"/>
          <w:color w:val="000000"/>
        </w:rPr>
        <w:t xml:space="preserve"> G form molecular</w:t>
      </w:r>
    </w:p>
    <w:p>
      <w:pPr>
        <w:ind w:firstLine="720"/>
        <w:rPr>
          <w:b w:val="1"/>
          <w:i w:val="1"/>
          <w:color w:val="000000"/>
        </w:rPr>
      </w:pPr>
      <w:r>
        <w:rPr>
          <w:b w:val="1"/>
          <w:i w:val="1"/>
          <w:color w:val="000000"/>
        </w:rPr>
        <w:t xml:space="preserve">     structure due to covalent bonding in it oxide</w:t>
      </w:r>
    </w:p>
    <w:p>
      <w:pPr>
        <w:rPr>
          <w:color w:val="000000"/>
        </w:rPr>
      </w:pPr>
    </w:p>
    <w:p>
      <w:pPr>
        <w:rPr>
          <w:color w:val="000000"/>
        </w:rPr>
      </w:pPr>
    </w:p>
    <w:p>
      <w:pPr>
        <w:rPr>
          <w:b w:val="1"/>
          <w:color w:val="000000"/>
          <w:sz w:val="32"/>
        </w:rPr>
      </w:pPr>
      <w:r>
        <w:rPr>
          <w:b w:val="1"/>
          <w:color w:val="000000"/>
          <w:sz w:val="32"/>
        </w:rPr>
        <w:t>Chemical families</w:t>
      </w:r>
    </w:p>
    <w:p>
      <w:pPr>
        <w:rPr>
          <w:color w:val="000000"/>
        </w:rPr>
      </w:pPr>
    </w:p>
    <w:p>
      <w:pPr>
        <w:rPr>
          <w:b w:val="1"/>
          <w:i w:val="1"/>
          <w:color w:val="000000"/>
        </w:rPr>
      </w:pPr>
      <w:r>
        <w:rPr>
          <w:b w:val="1"/>
          <w:i w:val="1"/>
          <w:color w:val="000000"/>
        </w:rPr>
        <w:t>1.</w:t>
        <w:tab/>
        <w:t>a) - Non- metallic group</w:t>
        <w:tab/>
        <w:tab/>
        <w:tab/>
        <w:tab/>
        <w:tab/>
        <w:tab/>
        <w:tab/>
        <w:tab/>
        <w:tab/>
      </w:r>
    </w:p>
    <w:p>
      <w:pPr>
        <w:rPr>
          <w:b w:val="1"/>
          <w:i w:val="1"/>
          <w:color w:val="000000"/>
        </w:rPr>
      </w:pPr>
      <w:r>
        <w:rPr>
          <w:b w:val="1"/>
          <w:i w:val="1"/>
          <w:color w:val="000000"/>
        </w:rPr>
        <w:tab/>
        <w:t xml:space="preserve">   - Ionic radius larger than atomic radius</w:t>
        <w:tab/>
        <w:tab/>
        <w:tab/>
        <w:tab/>
        <w:tab/>
        <w:tab/>
        <w:tab/>
      </w:r>
    </w:p>
    <w:p>
      <w:pPr>
        <w:rPr>
          <w:b w:val="1"/>
          <w:i w:val="1"/>
          <w:color w:val="000000"/>
        </w:rPr>
      </w:pPr>
      <w:r>
        <w:rPr>
          <w:b w:val="1"/>
          <w:i w:val="1"/>
          <w:color w:val="000000"/>
        </w:rPr>
        <w:tab/>
        <w:t>b) X – has smallest atomic radius hence more electronegative</w:t>
        <w:tab/>
        <w:tab/>
        <w:tab/>
        <w:tab/>
      </w:r>
    </w:p>
    <w:p>
      <w:pPr>
        <w:rPr>
          <w:b w:val="1"/>
          <w:i w:val="1"/>
          <w:color w:val="000000"/>
        </w:rPr>
      </w:pPr>
      <w:r>
        <w:rPr>
          <w:b w:val="1"/>
          <w:i w:val="1"/>
          <w:color w:val="000000"/>
        </w:rPr>
        <w:t>2.</w:t>
        <w:tab/>
        <w:t xml:space="preserve">To prevent filament from burning out. Provides an atmosphere in which burning cannot occur </w:t>
      </w:r>
    </w:p>
    <w:p>
      <w:pPr>
        <w:rPr>
          <w:color w:val="000000"/>
        </w:rPr>
      </w:pPr>
      <w:r>
        <w:rPr>
          <w:b w:val="1"/>
          <w:i w:val="1"/>
          <w:color w:val="000000"/>
        </w:rPr>
        <w:t xml:space="preserve">             i.e. inert atmosphere</w:t>
      </w:r>
      <w:r>
        <w:rPr>
          <w:color w:val="000000"/>
        </w:rPr>
        <w:t xml:space="preserve"> </w:t>
      </w:r>
    </w:p>
    <w:p>
      <w:pPr>
        <w:jc w:val="both"/>
        <w:rPr>
          <w:b w:val="1"/>
          <w:i w:val="1"/>
          <w:color w:val="000000"/>
        </w:rPr>
      </w:pPr>
      <w:r>
        <w:rPr>
          <w:b w:val="1"/>
          <w:i w:val="1"/>
          <w:color w:val="000000"/>
        </w:rPr>
        <w:t xml:space="preserve">3. </w:t>
        <w:tab/>
        <w:t>a) Halogens</w:t>
      </w:r>
    </w:p>
    <w:p>
      <w:pPr>
        <w:ind w:left="360"/>
        <w:jc w:val="both"/>
        <w:rPr>
          <w:b w:val="1"/>
          <w:i w:val="1"/>
          <w:color w:val="000000"/>
        </w:rPr>
      </w:pPr>
      <w:r>
        <w:rPr>
          <w:b w:val="1"/>
          <w:i w:val="1"/>
          <w:color w:val="000000"/>
        </w:rPr>
        <w:t xml:space="preserve">     (b) X &amp; Y</w:t>
      </w:r>
    </w:p>
    <w:p>
      <w:pPr>
        <w:ind w:left="360"/>
        <w:jc w:val="both"/>
        <w:rPr>
          <w:b w:val="1"/>
          <w:i w:val="1"/>
          <w:color w:val="000000"/>
        </w:rPr>
      </w:pPr>
      <w:r>
        <w:rPr>
          <w:b w:val="1"/>
          <w:i w:val="1"/>
          <w:color w:val="000000"/>
        </w:rPr>
        <w:t xml:space="preserve">     (c) Z is the largest atom with the highest number of energy levels occupied by electrons.  </w:t>
      </w:r>
    </w:p>
    <w:p>
      <w:pPr>
        <w:ind w:left="360"/>
        <w:jc w:val="both"/>
        <w:rPr>
          <w:b w:val="1"/>
          <w:i w:val="1"/>
          <w:color w:val="000000"/>
        </w:rPr>
      </w:pPr>
      <w:r>
        <w:rPr>
          <w:b w:val="1"/>
          <w:i w:val="1"/>
          <w:color w:val="000000"/>
        </w:rPr>
        <w:t xml:space="preserve">           The longer an atom is the higher the forces of attraction that hold the molecules of the</w:t>
      </w:r>
    </w:p>
    <w:p>
      <w:pPr>
        <w:ind w:left="360"/>
        <w:jc w:val="both"/>
        <w:rPr>
          <w:b w:val="1"/>
          <w:i w:val="1"/>
          <w:color w:val="000000"/>
        </w:rPr>
      </w:pPr>
      <w:r>
        <w:rPr>
          <w:b w:val="1"/>
          <w:i w:val="1"/>
          <w:color w:val="000000"/>
        </w:rPr>
        <w:t xml:space="preserve">          element together</w:t>
      </w:r>
    </w:p>
    <w:p>
      <w:pPr>
        <w:ind w:left="360"/>
        <w:jc w:val="both"/>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17" distL="114300" distR="114300">
                <wp:simplePos x="0" y="0"/>
                <wp:positionH relativeFrom="column">
                  <wp:posOffset>2057400</wp:posOffset>
                </wp:positionH>
                <wp:positionV relativeFrom="paragraph">
                  <wp:posOffset>114300</wp:posOffset>
                </wp:positionV>
                <wp:extent cx="342900" cy="228600"/>
                <wp:wrapNone/>
                <wp:docPr id="665" name="Text Box 665"/>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rFonts w:ascii="Wingdings 2" w:hAnsi="Wingdings 2"/>
                                <w:b w:val="1"/>
                              </w:rPr>
                              <w:t>P</w:t>
                            </w:r>
                          </w:p>
                        </w:txbxContent>
                      </wps:txbx>
                      <wps:bodyPr/>
                    </wps:wsp>
                  </a:graphicData>
                </a:graphic>
              </wp:anchor>
            </w:drawing>
          </mc:Choice>
          <mc:Fallback>
            <w:pict>
              <v:shapetype id="666" path="m,l,21600r21600,l21600,xe"/>
              <v:shape xmlns:o="urn:schemas-microsoft-com:office:office" type="#666" id="Text Box 665" style="position:absolute;width:27pt;height:18pt;z-index:217;mso-wrap-distance-left:9pt;mso-wrap-distance-top:0pt;mso-wrap-distance-right:9pt;mso-wrap-distance-bottom:0pt;margin-left:162pt;margin-top:9pt;mso-position-horizontal:absolute;mso-position-horizontal-relative:text;mso-position-vertical:absolute;mso-position-vertical-relative:text" stroked="f" o:allowincell="t">
                <v:textbox>
                  <w:txbxContent>
                    <w:p>
                      <w:pPr>
                        <w:rPr>
                          <w:b w:val="1"/>
                        </w:rPr>
                      </w:pPr>
                      <w:r>
                        <w:rPr>
                          <w:rFonts w:ascii="Wingdings 2" w:hAnsi="Wingdings 2"/>
                          <w:b w:val="1"/>
                        </w:rPr>
                        <w:t>P</w:t>
                      </w:r>
                    </w:p>
                  </w:txbxContent>
                </v:textbox>
              </v:shape>
            </w:pict>
          </mc:Fallback>
        </mc:AlternateContent>
      </w:r>
      <w:r>
        <w:rPr>
          <w:b w:val="1"/>
          <w:i w:val="1"/>
          <w:color w:val="000000"/>
        </w:rPr>
        <w:t xml:space="preserve">     (d) 3Z </w:t>
      </w:r>
      <w:r>
        <w:rPr>
          <w:b w:val="1"/>
          <w:i w:val="1"/>
          <w:color w:val="000000"/>
          <w:vertAlign w:val="subscript"/>
        </w:rPr>
        <w:t>(g)</w:t>
      </w:r>
      <w:r>
        <w:rPr>
          <w:b w:val="1"/>
          <w:i w:val="1"/>
          <w:color w:val="000000"/>
        </w:rPr>
        <w:t xml:space="preserve"> + 2Fe</w:t>
      </w:r>
      <w:r>
        <w:rPr>
          <w:b w:val="1"/>
          <w:i w:val="1"/>
          <w:color w:val="000000"/>
          <w:vertAlign w:val="subscript"/>
        </w:rPr>
        <w:t>(s)</w:t>
      </w:r>
      <w:r>
        <w:rPr>
          <w:b w:val="1"/>
          <w:i w:val="1"/>
          <w:color w:val="000000"/>
        </w:rPr>
        <w:t xml:space="preserve">          FeZ</w:t>
      </w:r>
      <w:r>
        <w:rPr>
          <w:b w:val="1"/>
          <w:i w:val="1"/>
          <w:color w:val="000000"/>
          <w:vertAlign w:val="subscript"/>
        </w:rPr>
        <w:t>3(s)</w:t>
      </w:r>
    </w:p>
    <w:p>
      <w:pPr>
        <w:ind w:left="360"/>
        <w:jc w:val="both"/>
        <w:rPr>
          <w:b w:val="1"/>
          <w:i w:val="1"/>
          <w:color w:val="000000"/>
        </w:rPr>
      </w:pPr>
      <w:r>
        <w:rPr>
          <w:b w:val="1"/>
          <w:i w:val="1"/>
          <w:color w:val="000000"/>
        </w:rPr>
        <w:t xml:space="preserve">     (e) The blue litmus paper turned red that bleached. This is because it dissolves in water to form\</w:t>
      </w:r>
    </w:p>
    <w:p>
      <w:pPr>
        <w:ind w:left="360"/>
        <w:jc w:val="both"/>
        <w:rPr>
          <w:b w:val="1"/>
          <w:i w:val="1"/>
          <w:color w:val="000000"/>
        </w:rPr>
      </w:pPr>
      <w:r>
        <w:rPr>
          <w:b w:val="1"/>
          <w:i w:val="1"/>
          <w:color w:val="000000"/>
        </w:rPr>
        <w:t xml:space="preserve">          an acid  and bleaching solution of HO</w:t>
      </w:r>
      <w:r>
        <w:rPr>
          <w:b w:val="1"/>
          <w:i w:val="1"/>
          <w:color w:val="000000"/>
          <w:vertAlign w:val="superscript"/>
        </w:rPr>
        <w:t>-1</w:t>
      </w:r>
    </w:p>
    <w:p>
      <w:pPr>
        <w:rPr>
          <w:b w:val="1"/>
          <w:i w:val="1"/>
          <w:color w:val="000000"/>
        </w:rPr>
      </w:pPr>
      <w:r>
        <w:rPr>
          <w:b w:val="1"/>
          <w:i w:val="1"/>
          <w:color w:val="000000"/>
        </w:rPr>
        <w:t xml:space="preserve">4. </w:t>
        <w:tab/>
        <w:t>(i) Down the group an extra energy level is added</w:t>
      </w:r>
    </w:p>
    <w:p>
      <w:pPr>
        <w:rPr>
          <w:b w:val="1"/>
          <w:i w:val="1"/>
          <w:color w:val="000000"/>
        </w:rPr>
      </w:pPr>
      <w:r>
        <w:rPr>
          <w:b w:val="1"/>
          <w:i w:val="1"/>
          <w:color w:val="000000"/>
        </w:rPr>
        <w:t xml:space="preserve">   </w:t>
        <w:tab/>
        <w:t>(ii) In group x elements form ions by ionizing the outer energy levels</w:t>
      </w:r>
    </w:p>
    <w:p>
      <w:pPr>
        <w:rPr>
          <w:b w:val="1"/>
          <w:i w:val="1"/>
          <w:color w:val="000000"/>
        </w:rPr>
      </w:pPr>
      <w:r>
        <w:rPr>
          <w:b w:val="1"/>
          <w:i w:val="1"/>
          <w:color w:val="000000"/>
        </w:rPr>
        <w:t xml:space="preserve">  </w:t>
        <w:tab/>
        <w:t xml:space="preserve"> (iii) A cross the period an extra proton is added which increased he nuclear attraction force</w:t>
      </w:r>
    </w:p>
    <w:p>
      <w:pPr>
        <w:rPr>
          <w:b w:val="1"/>
          <w:i w:val="1"/>
          <w:color w:val="000000"/>
        </w:rPr>
      </w:pPr>
      <w:r>
        <w:rPr>
          <w:b w:val="1"/>
          <w:i w:val="1"/>
          <w:color w:val="000000"/>
        </w:rPr>
        <w:t xml:space="preserve">  </w:t>
        <w:tab/>
        <w:t xml:space="preserve"> (iv) BF</w:t>
      </w:r>
      <w:r>
        <w:rPr>
          <w:b w:val="1"/>
          <w:i w:val="1"/>
          <w:color w:val="000000"/>
          <w:vertAlign w:val="subscript"/>
        </w:rPr>
        <w:t>2</w:t>
      </w:r>
    </w:p>
    <w:p>
      <w:pPr>
        <w:rPr>
          <w:b w:val="1"/>
          <w:i w:val="1"/>
          <w:color w:val="000000"/>
        </w:rPr>
      </w:pPr>
      <w:r>
        <w:rPr>
          <w:b w:val="1"/>
          <w:i w:val="1"/>
          <w:color w:val="000000"/>
        </w:rPr>
        <w:t xml:space="preserve">  </w:t>
        <w:tab/>
        <w:t xml:space="preserve"> (v) – Ionic /electrovalent</w:t>
      </w:r>
    </w:p>
    <w:p>
      <w:pPr>
        <w:rPr>
          <w:b w:val="1"/>
          <w:i w:val="1"/>
          <w:color w:val="000000"/>
        </w:rPr>
      </w:pPr>
      <w:r>
        <w:rPr>
          <w:b w:val="1"/>
          <w:i w:val="1"/>
          <w:color w:val="000000"/>
        </w:rPr>
        <w:t xml:space="preserve">      </w:t>
        <w:tab/>
        <w:t xml:space="preserve">      - Involves loosing &amp; gaining of electrons</w:t>
      </w:r>
    </w:p>
    <w:p>
      <w:pPr>
        <w:rPr>
          <w:b w:val="1"/>
          <w:i w:val="1"/>
          <w:color w:val="000000"/>
        </w:rPr>
      </w:pPr>
      <w:r>
        <w:rPr>
          <w:b w:val="1"/>
          <w:i w:val="1"/>
          <w:color w:val="000000"/>
        </w:rPr>
        <w:t xml:space="preserve">  </w:t>
        <w:tab/>
        <w:t xml:space="preserve"> (vi) G, F,E</w:t>
      </w:r>
    </w:p>
    <w:p>
      <w:pPr>
        <w:ind w:left="720"/>
        <w:rPr>
          <w:b w:val="1"/>
          <w:i w:val="1"/>
          <w:color w:val="000000"/>
        </w:rPr>
      </w:pPr>
      <w:r>
        <w:rPr>
          <w:b w:val="1"/>
          <w:i w:val="1"/>
          <w:color w:val="000000"/>
        </w:rPr>
        <w:t xml:space="preserve">     -E has smallest atomic radius hence protons can attract an electron easier than in G</w:t>
      </w:r>
    </w:p>
    <w:p>
      <w:pPr>
        <w:rPr>
          <w:b w:val="1"/>
          <w:i w:val="1"/>
          <w:color w:val="000000"/>
        </w:rPr>
      </w:pPr>
      <w:r>
        <w:rPr>
          <w:b w:val="1"/>
          <w:i w:val="1"/>
          <w:color w:val="000000"/>
        </w:rPr>
        <w:t xml:space="preserve">5. </w:t>
        <w:tab/>
        <w:t xml:space="preserve">R – has the smallest atomic </w:t>
      </w:r>
      <w:r>
        <w:rPr>
          <w:rFonts w:ascii="Sylfaen" w:hAnsi="Sylfaen"/>
          <w:b w:val="1"/>
          <w:i w:val="1"/>
          <w:color w:val="000000"/>
        </w:rPr>
        <w:t>√</w:t>
      </w:r>
      <w:r>
        <w:rPr>
          <w:b w:val="1"/>
          <w:i w:val="1"/>
          <w:color w:val="000000"/>
        </w:rPr>
        <w:t xml:space="preserve"> ½ size hence its outermost electrons are more strongly held to the</w:t>
      </w:r>
    </w:p>
    <w:p>
      <w:pPr>
        <w:rPr>
          <w:b w:val="1"/>
          <w:i w:val="1"/>
          <w:color w:val="000000"/>
        </w:rPr>
      </w:pPr>
      <w:r>
        <w:rPr>
          <w:b w:val="1"/>
          <w:i w:val="1"/>
          <w:color w:val="000000"/>
        </w:rPr>
        <w:t xml:space="preserve">      </w:t>
        <w:tab/>
        <w:t xml:space="preserve">      nucleus resulting in high </w:t>
      </w:r>
      <w:r>
        <w:rPr>
          <w:rFonts w:ascii="Sylfaen" w:hAnsi="Sylfaen"/>
          <w:b w:val="1"/>
          <w:i w:val="1"/>
          <w:color w:val="000000"/>
        </w:rPr>
        <w:t>√</w:t>
      </w:r>
      <w:r>
        <w:rPr>
          <w:b w:val="1"/>
          <w:i w:val="1"/>
          <w:color w:val="000000"/>
        </w:rPr>
        <w:t xml:space="preserve"> ½  value of ionization energy</w:t>
      </w:r>
    </w:p>
    <w:p>
      <w:pPr>
        <w:rPr>
          <w:b w:val="1"/>
          <w:i w:val="1"/>
          <w:color w:val="000000"/>
        </w:rPr>
      </w:pPr>
      <w:r>
        <w:rPr>
          <w:b w:val="1"/>
          <w:i w:val="1"/>
          <w:color w:val="000000"/>
        </w:rPr>
        <w:t>6.</w:t>
        <w:tab/>
        <w:t xml:space="preserve">- Add dilute nitric acid to lead (u) carbonate </w:t>
      </w:r>
    </w:p>
    <w:p>
      <w:pPr>
        <w:rPr>
          <w:b w:val="1"/>
          <w:i w:val="1"/>
          <w:color w:val="000000"/>
        </w:rPr>
      </w:pPr>
      <w:r>
        <w:rPr>
          <w:b w:val="1"/>
          <w:i w:val="1"/>
          <w:color w:val="000000"/>
        </w:rPr>
        <w:t xml:space="preserve">               PbCO</w:t>
      </w:r>
      <w:r>
        <w:rPr>
          <w:b w:val="1"/>
          <w:i w:val="1"/>
          <w:color w:val="000000"/>
          <w:vertAlign w:val="subscript"/>
        </w:rPr>
        <w:t>3</w:t>
      </w:r>
      <w:r>
        <w:rPr>
          <w:b w:val="1"/>
          <w:i w:val="1"/>
          <w:color w:val="000000"/>
        </w:rPr>
        <w:t xml:space="preserve">(s)  +  2HNO</w:t>
      </w:r>
      <w:r>
        <w:rPr>
          <w:b w:val="1"/>
          <w:i w:val="1"/>
          <w:color w:val="000000"/>
          <w:vertAlign w:val="subscript"/>
        </w:rPr>
        <w:t>3</w:t>
      </w:r>
      <w:r>
        <w:rPr>
          <w:b w:val="1"/>
          <w:i w:val="1"/>
          <w:color w:val="000000"/>
        </w:rPr>
        <w:t xml:space="preserve">(aq)                     Pb(NO</w:t>
      </w:r>
      <w:r>
        <w:rPr>
          <w:b w:val="1"/>
          <w:i w:val="1"/>
          <w:color w:val="000000"/>
          <w:vertAlign w:val="subscript"/>
        </w:rPr>
        <w:t>3</w:t>
      </w:r>
      <w:r>
        <w:rPr>
          <w:b w:val="1"/>
          <w:i w:val="1"/>
          <w:color w:val="000000"/>
        </w:rPr>
        <w:t>)</w:t>
      </w:r>
      <w:r>
        <w:rPr>
          <w:b w:val="1"/>
          <w:i w:val="1"/>
          <w:color w:val="000000"/>
          <w:vertAlign w:val="subscript"/>
        </w:rPr>
        <w:t>2</w:t>
      </w:r>
      <w:r>
        <w:rPr>
          <w:b w:val="1"/>
          <w:i w:val="1"/>
          <w:color w:val="000000"/>
        </w:rPr>
        <w:t xml:space="preserve">(aq)   + CO</w:t>
      </w:r>
      <w:r>
        <w:rPr>
          <w:b w:val="1"/>
          <w:i w:val="1"/>
          <w:color w:val="000000"/>
          <w:vertAlign w:val="subscript"/>
        </w:rPr>
        <w:t>2</w:t>
      </w:r>
      <w:r>
        <w:rPr>
          <w:b w:val="1"/>
          <w:i w:val="1"/>
          <w:color w:val="000000"/>
        </w:rPr>
        <w:t xml:space="preserve">(g)  + H</w:t>
      </w:r>
      <w:r>
        <w:rPr>
          <w:b w:val="1"/>
          <w:i w:val="1"/>
          <w:color w:val="000000"/>
          <w:vertAlign w:val="subscript"/>
        </w:rPr>
        <w:t>2</w:t>
      </w:r>
      <w:r>
        <w:rPr>
          <w:b w:val="1"/>
          <w:i w:val="1"/>
          <w:color w:val="000000"/>
        </w:rPr>
        <w:t xml:space="preserve">O(l) </w:t>
      </w:r>
      <w:r>
        <w:rPr>
          <w:rFonts w:ascii="Lucida Sans Unicode" w:hAnsi="Lucida Sans Unicode"/>
          <w:b w:val="1"/>
          <w:i w:val="1"/>
          <w:color w:val="000000"/>
          <w:vertAlign w:val="superscript"/>
        </w:rPr>
        <w:t>√</w:t>
      </w:r>
      <w:r>
        <w:rPr>
          <w:b w:val="1"/>
          <w:i w:val="1"/>
          <w:color w:val="000000"/>
          <w:vertAlign w:val="superscript"/>
        </w:rPr>
        <w:t>1</w:t>
      </w:r>
    </w:p>
    <w:p>
      <w:pPr>
        <w:numPr>
          <w:ilvl w:val="0"/>
          <w:numId w:val="104"/>
        </w:numPr>
        <w:rPr>
          <w:b w:val="1"/>
          <w:i w:val="1"/>
          <w:color w:val="000000"/>
        </w:rPr>
      </w:pPr>
      <w:r>
        <w:rPr>
          <w:b w:val="1"/>
          <w:i w:val="1"/>
          <w:color w:val="000000"/>
        </w:rPr>
        <w:t>React the resulting solution with solution of sodium sulphate i.e</w:t>
      </w:r>
    </w:p>
    <w:p>
      <w:pPr>
        <w:ind w:left="1080"/>
        <w:rPr>
          <w:b w:val="1"/>
          <w:i w:val="1"/>
          <w:color w:val="000000"/>
          <w:vertAlign w:val="superscript"/>
        </w:rPr>
      </w:pPr>
      <w:r>
        <w:rPr>
          <w:b w:val="1"/>
          <w:i w:val="1"/>
          <w:color w:val="000000"/>
        </w:rPr>
        <w:t>Na</w:t>
      </w:r>
      <w:r>
        <w:rPr>
          <w:b w:val="1"/>
          <w:i w:val="1"/>
          <w:color w:val="000000"/>
          <w:vertAlign w:val="subscript"/>
        </w:rPr>
        <w:t>2</w:t>
      </w:r>
      <w:r>
        <w:rPr>
          <w:b w:val="1"/>
          <w:i w:val="1"/>
          <w:color w:val="000000"/>
        </w:rPr>
        <w:t>SO</w:t>
      </w:r>
      <w:r>
        <w:rPr>
          <w:b w:val="1"/>
          <w:i w:val="1"/>
          <w:color w:val="000000"/>
          <w:vertAlign w:val="subscript"/>
        </w:rPr>
        <w:t>4</w:t>
      </w:r>
      <w:r>
        <w:rPr>
          <w:b w:val="1"/>
          <w:i w:val="1"/>
          <w:color w:val="000000"/>
        </w:rPr>
        <w:t xml:space="preserve">(aq)    + PB(NO</w:t>
      </w:r>
      <w:r>
        <w:rPr>
          <w:b w:val="1"/>
          <w:i w:val="1"/>
          <w:color w:val="000000"/>
          <w:vertAlign w:val="subscript"/>
        </w:rPr>
        <w:t>3</w:t>
      </w:r>
      <w:r>
        <w:rPr>
          <w:b w:val="1"/>
          <w:i w:val="1"/>
          <w:color w:val="000000"/>
        </w:rPr>
        <w:t>)</w:t>
      </w:r>
      <w:r>
        <w:rPr>
          <w:b w:val="1"/>
          <w:i w:val="1"/>
          <w:color w:val="000000"/>
          <w:vertAlign w:val="subscript"/>
        </w:rPr>
        <w:t>2</w:t>
      </w:r>
      <w:r>
        <w:rPr>
          <w:b w:val="1"/>
          <w:i w:val="1"/>
          <w:color w:val="000000"/>
        </w:rPr>
        <w:t xml:space="preserve">(aq)                     PbSO</w:t>
      </w:r>
      <w:r>
        <w:rPr>
          <w:b w:val="1"/>
          <w:i w:val="1"/>
          <w:color w:val="000000"/>
          <w:vertAlign w:val="subscript"/>
        </w:rPr>
        <w:t>4</w:t>
      </w:r>
      <w:r>
        <w:rPr>
          <w:b w:val="1"/>
          <w:i w:val="1"/>
          <w:color w:val="000000"/>
        </w:rPr>
        <w:t xml:space="preserve">(s)  + 2NaNO</w:t>
      </w:r>
      <w:r>
        <w:rPr>
          <w:b w:val="1"/>
          <w:i w:val="1"/>
          <w:color w:val="000000"/>
          <w:vertAlign w:val="subscript"/>
        </w:rPr>
        <w:t>3</w:t>
      </w:r>
      <w:r>
        <w:rPr>
          <w:b w:val="1"/>
          <w:i w:val="1"/>
          <w:color w:val="000000"/>
        </w:rPr>
        <w:t xml:space="preserve">(aq) </w:t>
      </w:r>
      <w:r>
        <w:rPr>
          <w:rFonts w:ascii="Lucida Sans Unicode" w:hAnsi="Lucida Sans Unicode"/>
          <w:b w:val="1"/>
          <w:i w:val="1"/>
          <w:color w:val="000000"/>
          <w:vertAlign w:val="superscript"/>
        </w:rPr>
        <w:t>√</w:t>
      </w:r>
      <w:r>
        <w:rPr>
          <w:b w:val="1"/>
          <w:i w:val="1"/>
          <w:color w:val="000000"/>
          <w:vertAlign w:val="superscript"/>
        </w:rPr>
        <w:t>½</w:t>
      </w:r>
    </w:p>
    <w:p>
      <w:pPr>
        <w:numPr>
          <w:ilvl w:val="0"/>
          <w:numId w:val="104"/>
        </w:numPr>
        <w:rPr>
          <w:b w:val="1"/>
          <w:i w:val="1"/>
          <w:color w:val="000000"/>
        </w:rPr>
      </w:pPr>
      <w:r>
        <w:rPr>
          <w:b w:val="1"/>
          <w:i w:val="1"/>
          <w:color w:val="000000"/>
        </w:rPr>
        <w:t xml:space="preserve">Filter to obtain lead (u) sulphate as residue. </w:t>
      </w:r>
      <w:r>
        <w:rPr>
          <w:rFonts w:ascii="Lucida Sans Unicode" w:hAnsi="Lucida Sans Unicode"/>
          <w:b w:val="1"/>
          <w:i w:val="1"/>
          <w:color w:val="000000"/>
          <w:vertAlign w:val="superscript"/>
        </w:rPr>
        <w:t>√</w:t>
      </w:r>
      <w:r>
        <w:rPr>
          <w:b w:val="1"/>
          <w:i w:val="1"/>
          <w:color w:val="000000"/>
          <w:vertAlign w:val="superscript"/>
        </w:rPr>
        <w:t>½</w:t>
      </w:r>
    </w:p>
    <w:p>
      <w:pPr>
        <w:numPr>
          <w:ilvl w:val="0"/>
          <w:numId w:val="104"/>
        </w:numPr>
        <w:rPr>
          <w:b w:val="1"/>
          <w:i w:val="1"/>
          <w:color w:val="000000"/>
        </w:rPr>
      </w:pPr>
      <w:r>
        <w:rPr>
          <w:b w:val="1"/>
          <w:i w:val="1"/>
          <w:color w:val="000000"/>
        </w:rPr>
        <w:t>Dry the salt of lead (u) sulphate</w:t>
      </w:r>
      <w:r>
        <w:rPr>
          <w:b w:val="1"/>
          <w:i w:val="1"/>
          <w:color w:val="000000"/>
        </w:rPr>
        <w:t xml:space="preserve"> in between the filter papers or in sunshine. </w:t>
      </w:r>
      <w:r>
        <w:rPr>
          <w:rFonts w:ascii="Lucida Sans Unicode" w:hAnsi="Lucida Sans Unicode"/>
          <w:b w:val="1"/>
          <w:i w:val="1"/>
          <w:color w:val="000000"/>
          <w:vertAlign w:val="superscript"/>
        </w:rPr>
        <w:t>√</w:t>
      </w:r>
      <w:r>
        <w:rPr>
          <w:b w:val="1"/>
          <w:i w:val="1"/>
          <w:color w:val="000000"/>
          <w:vertAlign w:val="superscript"/>
        </w:rPr>
        <w:t>½]</w:t>
      </w:r>
    </w:p>
    <w:p>
      <w:pPr>
        <w:rPr>
          <w:b w:val="1"/>
          <w:i w:val="1"/>
          <w:color w:val="000000"/>
        </w:rPr>
      </w:pPr>
    </w:p>
    <w:p>
      <w:pPr>
        <w:rPr>
          <w:b w:val="1"/>
          <w:i w:val="1"/>
          <w:color w:val="000000"/>
        </w:rPr>
      </w:pPr>
      <w:r>
        <w:rPr>
          <w:b w:val="1"/>
          <w:i w:val="1"/>
          <w:color w:val="000000"/>
        </w:rPr>
        <w:t>7.</w:t>
        <w:tab/>
        <w:t xml:space="preserve">a) Is one of the atoms of the same element having a different mass number from the rest, </w:t>
      </w:r>
    </w:p>
    <w:p>
      <w:pPr>
        <w:rPr>
          <w:b w:val="1"/>
          <w:i w:val="1"/>
          <w:color w:val="000000"/>
        </w:rPr>
      </w:pPr>
      <w:r>
        <w:rPr>
          <w:b w:val="1"/>
          <w:i w:val="1"/>
          <w:color w:val="000000"/>
        </w:rPr>
        <w:t xml:space="preserve">                but same atomic number with others of the same element</w:t>
      </w:r>
      <w:r>
        <w:rPr>
          <w:color w:val="000000"/>
        </w:rPr>
        <w:t xml:space="preserve"> </w:t>
        <w:tab/>
        <w:tab/>
        <w:tab/>
        <w:tab/>
      </w:r>
    </w:p>
    <w:p>
      <w:pPr>
        <w:rPr>
          <w:b w:val="1"/>
          <w:i w:val="1"/>
          <w:color w:val="000000"/>
        </w:rPr>
      </w:pPr>
    </w:p>
    <w:p>
      <w:pPr>
        <w:rPr>
          <w:b w:val="1"/>
          <w:i w:val="1"/>
          <w:color w:val="000000"/>
        </w:rPr>
      </w:pPr>
      <w:r>
        <w:rPr>
          <w:b w:val="1"/>
          <w:i w:val="1"/>
          <w:color w:val="000000"/>
        </w:rPr>
        <w:tab/>
        <w:t xml:space="preserve">b) </w:t>
      </w:r>
      <w:r>
        <w:rPr>
          <w:b w:val="1"/>
          <w:i w:val="1"/>
          <w:color w:val="000000"/>
          <w:u w:val="single"/>
        </w:rPr>
        <w:t>92.2 X 28</w:t>
      </w:r>
      <w:r>
        <w:rPr>
          <w:b w:val="1"/>
          <w:i w:val="1"/>
          <w:color w:val="000000"/>
        </w:rPr>
        <w:t xml:space="preserve">  +   </w:t>
      </w:r>
      <w:r>
        <w:rPr>
          <w:b w:val="1"/>
          <w:i w:val="1"/>
          <w:color w:val="000000"/>
          <w:u w:val="single"/>
        </w:rPr>
        <w:t>4.7 X 29</w:t>
      </w:r>
      <w:r>
        <w:rPr>
          <w:b w:val="1"/>
          <w:i w:val="1"/>
          <w:color w:val="000000"/>
        </w:rPr>
        <w:t xml:space="preserve">   +  </w:t>
      </w:r>
      <w:r>
        <w:rPr>
          <w:b w:val="1"/>
          <w:i w:val="1"/>
          <w:color w:val="000000"/>
          <w:u w:val="single"/>
        </w:rPr>
        <w:t>3.</w:t>
      </w:r>
      <w:r>
        <w:rPr>
          <w:b w:val="1"/>
          <w:i w:val="1"/>
          <w:color w:val="000000"/>
          <w:u w:val="single"/>
        </w:rPr>
        <w:t>1 X 30</w:t>
      </w:r>
      <w:r>
        <w:rPr>
          <w:b w:val="1"/>
          <w:i w:val="1"/>
          <w:color w:val="000000"/>
        </w:rPr>
        <w:tab/>
        <w:t>= 28.11</w:t>
      </w:r>
      <w:r>
        <w:rPr>
          <w:rFonts w:ascii="Symbol" w:hAnsi="Symbol"/>
          <w:b w:val="1"/>
          <w:i w:val="1"/>
          <w:color w:val="000000"/>
        </w:rPr>
        <w:t>Ö</w:t>
      </w:r>
      <w:r>
        <w:rPr>
          <w:b w:val="1"/>
          <w:i w:val="1"/>
          <w:color w:val="000000"/>
        </w:rPr>
        <w:t xml:space="preserve">  ½      </w:t>
      </w:r>
      <w:r>
        <w:rPr>
          <w:color w:val="000000"/>
        </w:rPr>
        <w:t xml:space="preserve"> </w:t>
        <w:tab/>
        <w:tab/>
        <w:tab/>
        <w:tab/>
      </w:r>
    </w:p>
    <w:p>
      <w:pPr>
        <w:rPr>
          <w:b w:val="1"/>
          <w:i w:val="1"/>
          <w:color w:val="000000"/>
        </w:rPr>
      </w:pPr>
      <w:r>
        <w:rPr>
          <w:b w:val="1"/>
          <w:i w:val="1"/>
          <w:color w:val="000000"/>
        </w:rPr>
        <w:tab/>
        <w:t xml:space="preserve">          100 </w:t>
      </w:r>
      <w:r>
        <w:rPr>
          <w:rFonts w:ascii="Symbol" w:hAnsi="Symbol"/>
          <w:b w:val="1"/>
          <w:i w:val="1"/>
          <w:color w:val="000000"/>
        </w:rPr>
        <w:t>Ö</w:t>
      </w:r>
      <w:r>
        <w:rPr>
          <w:b w:val="1"/>
          <w:i w:val="1"/>
          <w:color w:val="000000"/>
        </w:rPr>
        <w:t xml:space="preserve">  ½      100</w:t>
      </w:r>
      <w:r>
        <w:rPr>
          <w:rFonts w:ascii="Symbol" w:hAnsi="Symbol"/>
          <w:b w:val="1"/>
          <w:i w:val="1"/>
          <w:color w:val="000000"/>
        </w:rPr>
        <w:t>Ö</w:t>
      </w:r>
      <w:r>
        <w:rPr>
          <w:b w:val="1"/>
          <w:i w:val="1"/>
          <w:color w:val="000000"/>
        </w:rPr>
        <w:t xml:space="preserve">  ½     100</w:t>
      </w:r>
      <w:r>
        <w:rPr>
          <w:rFonts w:ascii="Symbol" w:hAnsi="Symbol"/>
          <w:b w:val="1"/>
          <w:i w:val="1"/>
          <w:color w:val="000000"/>
        </w:rPr>
        <w:t>Ö</w:t>
      </w:r>
      <w:r>
        <w:rPr>
          <w:b w:val="1"/>
          <w:i w:val="1"/>
          <w:color w:val="000000"/>
        </w:rPr>
        <w:t xml:space="preserve">  ½      </w:t>
      </w:r>
    </w:p>
    <w:p>
      <w:pPr>
        <w:rPr>
          <w:color w:val="000000"/>
        </w:rPr>
      </w:pPr>
      <w:r>
        <w:rPr>
          <w:color w:val="000000"/>
        </w:rPr>
        <w:tab/>
      </w:r>
    </w:p>
    <w:p>
      <w:pPr>
        <w:rPr>
          <w:b w:val="1"/>
          <w:i w:val="1"/>
          <w:color w:val="000000"/>
        </w:rPr>
      </w:pPr>
      <w:r>
        <w:rPr>
          <w:b w:val="1"/>
          <w:i w:val="1"/>
          <w:color w:val="000000"/>
        </w:rPr>
        <w:t xml:space="preserve">8. </w:t>
        <w:tab/>
        <w:t>a) Alkaline earth metals √1</w:t>
      </w:r>
    </w:p>
    <w:p>
      <w:pPr>
        <w:ind w:firstLine="720"/>
        <w:rPr>
          <w:b w:val="1"/>
          <w:i w:val="1"/>
          <w:color w:val="000000"/>
        </w:rPr>
      </w:pPr>
      <w:r>
        <w:rPr>
          <w:b w:val="1"/>
          <w:i w:val="1"/>
          <w:color w:val="000000"/>
        </w:rPr>
        <w:t xml:space="preserve">b) P has the smallest atomic radius due to electrons of P are closest to the nucleus √1 </w:t>
        <w:tab/>
        <w:tab/>
      </w:r>
    </w:p>
    <w:p>
      <w:pPr>
        <w:ind w:firstLine="720"/>
        <w:rPr>
          <w:b w:val="1"/>
          <w:i w:val="1"/>
          <w:color w:val="000000"/>
          <w:vertAlign w:val="subscript"/>
        </w:rPr>
      </w:pPr>
      <w:r>
        <w:rPr>
          <w:b w:val="1"/>
          <w:i w:val="1"/>
          <w:color w:val="000000"/>
        </w:rPr>
        <w:t>c) Q</w:t>
      </w:r>
      <w:r>
        <w:rPr>
          <w:b w:val="1"/>
          <w:i w:val="1"/>
          <w:color w:val="000000"/>
          <w:vertAlign w:val="subscript"/>
        </w:rPr>
        <w:t>(S)</w:t>
      </w:r>
      <w:r>
        <w:rPr>
          <w:b w:val="1"/>
          <w:i w:val="1"/>
          <w:color w:val="000000"/>
        </w:rPr>
        <w:t xml:space="preserve"> + 2H</w:t>
      </w:r>
      <w:r>
        <w:rPr>
          <w:b w:val="1"/>
          <w:i w:val="1"/>
          <w:color w:val="000000"/>
          <w:vertAlign w:val="subscript"/>
        </w:rPr>
        <w:t>2O(L)</w:t>
      </w:r>
      <w:r>
        <w:rPr>
          <w:b w:val="1"/>
          <w:i w:val="1"/>
          <w:color w:val="000000"/>
        </w:rPr>
        <w:t xml:space="preserve">                      Q(OH)</w:t>
      </w:r>
      <w:r>
        <w:rPr>
          <w:b w:val="1"/>
          <w:i w:val="1"/>
          <w:color w:val="000000"/>
          <w:vertAlign w:val="subscript"/>
        </w:rPr>
        <w:t>2(aq)</w:t>
      </w:r>
      <w:r>
        <w:rPr>
          <w:b w:val="1"/>
          <w:i w:val="1"/>
          <w:color w:val="000000"/>
        </w:rPr>
        <w:t xml:space="preserve"> + H</w:t>
      </w:r>
      <w:r>
        <w:rPr>
          <w:b w:val="1"/>
          <w:i w:val="1"/>
          <w:color w:val="000000"/>
          <w:vertAlign w:val="subscript"/>
        </w:rPr>
        <w:t>2(g)</w:t>
      </w:r>
    </w:p>
    <w:p>
      <w:pPr>
        <w:rPr>
          <w:color w:val="000000"/>
        </w:rPr>
      </w:pPr>
    </w:p>
    <w:p>
      <w:pPr>
        <w:rPr>
          <w:b w:val="1"/>
          <w:color w:val="000000"/>
          <w:sz w:val="32"/>
        </w:rPr>
      </w:pPr>
      <w:r>
        <w:rPr>
          <w:b w:val="1"/>
          <w:color w:val="000000"/>
          <w:sz w:val="32"/>
        </w:rPr>
        <w:t>Structure and bonding</w:t>
      </w:r>
    </w:p>
    <w:p>
      <w:pPr>
        <w:rPr>
          <w:b w:val="1"/>
          <w:i w:val="1"/>
          <w:color w:val="000000"/>
        </w:rPr>
      </w:pPr>
      <w:r>
        <w:rPr>
          <w:b w:val="1"/>
          <w:i w:val="1"/>
          <w:color w:val="000000"/>
        </w:rPr>
        <w:t>1.</w:t>
        <w:tab/>
        <w:t xml:space="preserve">Ethanol contains molecules </w:t>
      </w:r>
      <w:r>
        <w:rPr>
          <w:rFonts w:ascii="Bookshelf Symbol 7" w:hAnsi="Bookshelf Symbol 7"/>
          <w:b w:val="1"/>
          <w:i w:val="1"/>
          <w:color w:val="000000"/>
        </w:rPr>
        <w:t>p</w:t>
      </w:r>
      <w:r>
        <w:rPr>
          <w:b w:val="1"/>
          <w:i w:val="1"/>
          <w:color w:val="000000"/>
        </w:rPr>
        <w:t>1 which are not</w:t>
      </w:r>
      <w:r>
        <w:rPr>
          <w:rFonts w:ascii="Bookshelf Symbol 7" w:hAnsi="Bookshelf Symbol 7"/>
          <w:b w:val="1"/>
          <w:i w:val="1"/>
          <w:color w:val="000000"/>
        </w:rPr>
        <w:t>p</w:t>
      </w:r>
      <w:r>
        <w:rPr>
          <w:b w:val="1"/>
          <w:i w:val="1"/>
          <w:color w:val="000000"/>
        </w:rPr>
        <w:t xml:space="preserve">1 responsible for electrical conductivity  </w:t>
      </w:r>
    </w:p>
    <w:p>
      <w:pPr>
        <w:rPr>
          <w:b w:val="1"/>
          <w:i w:val="1"/>
          <w:color w:val="000000"/>
        </w:rPr>
      </w:pPr>
      <w:r>
        <w:rPr>
          <w:b w:val="1"/>
          <w:i w:val="1"/>
          <w:color w:val="000000"/>
        </w:rPr>
        <w:t>2.</w:t>
        <w:tab/>
        <w:t xml:space="preserve">a) A covalent bond is formed by equal contribution of the shared electrons by the atom. </w:t>
      </w:r>
      <w:r>
        <w:rPr>
          <w:rFonts w:ascii="Bookshelf Symbol 7" w:hAnsi="Bookshelf Symbol 7"/>
          <w:b w:val="1"/>
          <w:i w:val="1"/>
          <w:color w:val="000000"/>
        </w:rPr>
        <w:t>p</w:t>
      </w:r>
      <w:r>
        <w:rPr>
          <w:b w:val="1"/>
          <w:i w:val="1"/>
          <w:color w:val="000000"/>
        </w:rPr>
        <w:t>1</w:t>
      </w:r>
    </w:p>
    <w:p>
      <w:pPr>
        <w:rPr>
          <w:b w:val="1"/>
          <w:i w:val="1"/>
          <w:color w:val="000000"/>
        </w:rPr>
      </w:pPr>
      <w:r>
        <w:rPr>
          <w:b w:val="1"/>
          <w:i w:val="1"/>
          <w:color w:val="000000"/>
        </w:rPr>
        <w:t xml:space="preserve">                Co-ordinate bond is where the shared electrons are contributed by one of the atoms.</w:t>
      </w:r>
      <w:r>
        <w:rPr>
          <w:rFonts w:ascii="Bookshelf Symbol 7" w:hAnsi="Bookshelf Symbol 7"/>
          <w:b w:val="1"/>
          <w:i w:val="1"/>
          <w:color w:val="000000"/>
        </w:rPr>
        <w:t>p</w:t>
      </w:r>
      <w:r>
        <w:rPr>
          <w:b w:val="1"/>
          <w:i w:val="1"/>
          <w:color w:val="000000"/>
        </w:rPr>
        <w:t xml:space="preserve">1 </w:t>
      </w:r>
    </w:p>
    <w:p>
      <w:pPr>
        <w:rPr>
          <w:b w:val="1"/>
          <w:i w:val="1"/>
          <w:color w:val="000000"/>
        </w:rPr>
      </w:pPr>
    </w:p>
    <w:p>
      <w:pPr>
        <w:rPr>
          <w:b w:val="1"/>
          <w:i w:val="1"/>
          <w:color w:val="000000"/>
        </w:rPr>
      </w:pPr>
    </w:p>
    <w:p>
      <w:pPr>
        <w:rPr>
          <w:b w:val="1"/>
          <w:i w:val="1"/>
          <w:color w:val="000000"/>
        </w:rPr>
      </w:pPr>
    </w:p>
    <w:p>
      <w:pPr>
        <w:numPr>
          <w:ilvl w:val="0"/>
          <w:numId w:val="106"/>
        </w:numPr>
        <w:rPr>
          <w:b w:val="1"/>
          <w:i w:val="1"/>
          <w:color w:val="000000"/>
        </w:rPr>
      </w:pPr>
    </w:p>
    <w:p>
      <w:pPr>
        <w:rPr>
          <w:b w:val="1"/>
          <w:i w:val="1"/>
          <w:color w:val="000000"/>
        </w:rPr>
      </w:pPr>
    </w:p>
    <w:p>
      <w:pPr>
        <w:rPr>
          <w:b w:val="1"/>
          <w:i w:val="1"/>
          <w:color w:val="000000"/>
        </w:rPr>
      </w:pPr>
    </w:p>
    <w:p>
      <w:pPr>
        <w:jc w:val="center"/>
        <w:rPr>
          <w:b w:val="1"/>
          <w:i w:val="1"/>
          <w:color w:val="000000"/>
        </w:rPr>
      </w:pPr>
      <w:r>
        <w:rPr>
          <w:b w:val="1"/>
          <w:i w:val="1"/>
          <w:color w:val="000000"/>
        </w:rPr>
        <w:t xml:space="preserve">OR </w:t>
      </w: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r>
        <w:rPr>
          <w:b w:val="1"/>
          <w:i w:val="1"/>
          <w:color w:val="000000"/>
        </w:rPr>
        <w:t>3.</w:t>
        <w:tab/>
        <w:t xml:space="preserve">a) Have delocalized valency electrons </w:t>
      </w:r>
      <w:r>
        <w:rPr>
          <w:rFonts w:ascii="Bookshelf Symbol 7" w:hAnsi="Bookshelf Symbol 7"/>
          <w:b w:val="1"/>
          <w:i w:val="1"/>
          <w:color w:val="000000"/>
        </w:rPr>
        <w:t>p</w:t>
      </w:r>
      <w:r>
        <w:rPr>
          <w:b w:val="1"/>
          <w:i w:val="1"/>
          <w:color w:val="000000"/>
        </w:rPr>
        <w:t>1</w:t>
      </w:r>
    </w:p>
    <w:p>
      <w:pPr>
        <w:rPr>
          <w:b w:val="1"/>
          <w:i w:val="1"/>
          <w:color w:val="000000"/>
        </w:rPr>
      </w:pPr>
      <w:r>
        <w:rPr>
          <w:b w:val="1"/>
          <w:i w:val="1"/>
          <w:color w:val="000000"/>
        </w:rPr>
        <w:tab/>
        <w:t xml:space="preserve">b) Aluminium is a better conductor/Aluminium has three delocalized electrons while </w:t>
      </w:r>
    </w:p>
    <w:p>
      <w:pPr>
        <w:rPr>
          <w:b w:val="1"/>
          <w:i w:val="1"/>
          <w:color w:val="000000"/>
        </w:rPr>
      </w:pPr>
      <w:r>
        <w:rPr>
          <w:b w:val="1"/>
          <w:i w:val="1"/>
          <w:color w:val="000000"/>
        </w:rPr>
        <w:t xml:space="preserve">                magnesium has 2. </w:t>
      </w:r>
      <w:r>
        <w:rPr>
          <w:rFonts w:ascii="Bookshelf Symbol 7" w:hAnsi="Bookshelf Symbol 7"/>
          <w:b w:val="1"/>
          <w:i w:val="1"/>
          <w:color w:val="000000"/>
        </w:rPr>
        <w:t>p</w:t>
      </w:r>
      <w:r>
        <w:rPr>
          <w:b w:val="1"/>
          <w:i w:val="1"/>
          <w:color w:val="000000"/>
        </w:rPr>
        <w:t>1 It is resistant to corrosion.</w:t>
        <w:tab/>
        <w:tab/>
        <w:tab/>
        <w:tab/>
        <w:tab/>
      </w:r>
    </w:p>
    <w:p>
      <w:pPr>
        <w:rPr>
          <w:b w:val="1"/>
          <w:i w:val="1"/>
          <w:color w:val="000000"/>
        </w:rPr>
      </w:pPr>
      <w:r>
        <w:rPr>
          <w:b w:val="1"/>
          <w:i w:val="1"/>
          <w:color w:val="000000"/>
        </w:rPr>
        <w:t>4.</w:t>
        <w:tab/>
        <w:t>In addition to vander waals forces, strong hydrogen</w:t>
      </w:r>
      <w:r>
        <w:rPr>
          <w:rFonts w:ascii="Bookshelf Symbol 7" w:hAnsi="Bookshelf Symbol 7"/>
          <w:b w:val="1"/>
          <w:i w:val="1"/>
          <w:color w:val="000000"/>
        </w:rPr>
        <w:t>p</w:t>
      </w:r>
      <w:r>
        <w:rPr>
          <w:b w:val="1"/>
          <w:i w:val="1"/>
          <w:color w:val="000000"/>
        </w:rPr>
        <w:t xml:space="preserve"> bonds exist in ethanol. These bonds </w:t>
      </w:r>
    </w:p>
    <w:p>
      <w:pPr>
        <w:rPr>
          <w:b w:val="1"/>
          <w:i w:val="1"/>
          <w:color w:val="000000"/>
        </w:rPr>
      </w:pPr>
      <w:r>
        <w:rPr>
          <w:b w:val="1"/>
          <w:i w:val="1"/>
          <w:color w:val="000000"/>
        </w:rPr>
        <w:t xml:space="preserve">             require </w:t>
      </w:r>
      <w:r>
        <w:rPr>
          <w:rFonts w:ascii="Bookshelf Symbol 7" w:hAnsi="Bookshelf Symbol 7"/>
          <w:b w:val="1"/>
          <w:i w:val="1"/>
          <w:color w:val="000000"/>
        </w:rPr>
        <w:t>p</w:t>
      </w:r>
      <w:r>
        <w:rPr>
          <w:b w:val="1"/>
          <w:i w:val="1"/>
          <w:color w:val="000000"/>
        </w:rPr>
        <w:t xml:space="preserve"> more energy to break.</w:t>
        <w:tab/>
        <w:tab/>
        <w:tab/>
        <w:tab/>
        <w:tab/>
        <w:tab/>
        <w:tab/>
        <w:tab/>
      </w:r>
    </w:p>
    <w:p>
      <w:pPr>
        <w:ind w:firstLine="720"/>
        <w:rPr>
          <w:b w:val="1"/>
          <w:i w:val="1"/>
          <w:color w:val="000000"/>
        </w:rPr>
      </w:pPr>
    </w:p>
    <w:p>
      <w:pPr>
        <w:rPr>
          <w:b w:val="1"/>
          <w:i w:val="1"/>
          <w:color w:val="000000"/>
        </w:rPr>
      </w:pPr>
      <w:r>
        <w:rPr>
          <w:b w:val="1"/>
          <w:i w:val="1"/>
          <w:color w:val="000000"/>
        </w:rPr>
        <w:t>5.</w:t>
        <w:tab/>
        <w:t>a) Is a covalent bond in which the shared pair of electrons comes from the same atom</w:t>
      </w:r>
    </w:p>
    <w:p>
      <w:pPr>
        <w:rPr>
          <w:b w:val="1"/>
          <w:i w:val="1"/>
          <w:color w:val="000000"/>
        </w:rPr>
      </w:pPr>
      <w:r>
        <w:rPr>
          <w:b w:val="1"/>
          <w:i w:val="1"/>
          <w:color w:val="000000"/>
        </w:rPr>
        <w:t xml:space="preserve">6. </w:t>
        <w:tab/>
        <w:t>Magnesium has more delocalized electrons than sodium</w:t>
      </w:r>
    </w:p>
    <w:p>
      <w:pPr>
        <w:rPr>
          <w:b w:val="1"/>
          <w:i w:val="1"/>
          <w:color w:val="000000"/>
        </w:rPr>
      </w:pPr>
      <w:r>
        <w:rPr>
          <w:b w:val="1"/>
          <w:i w:val="1"/>
          <w:color w:val="000000"/>
        </w:rPr>
        <w:drawing>
          <wp:anchor xmlns:wp="http://schemas.openxmlformats.org/drawingml/2006/wordprocessingDrawing" simplePos="0" allowOverlap="0" behindDoc="1" layoutInCell="1" locked="0" relativeHeight="49" distL="114300" distR="114300">
            <wp:simplePos x="0" y="0"/>
            <wp:positionH relativeFrom="column">
              <wp:posOffset>571500</wp:posOffset>
            </wp:positionH>
            <wp:positionV relativeFrom="paragraph">
              <wp:posOffset>116840</wp:posOffset>
            </wp:positionV>
            <wp:extent cx="1943100" cy="1628775"/>
            <wp:wrapNone/>
            <wp:docPr id="667" name="Picture 667"/>
            <a:graphic xmlns:a="http://schemas.openxmlformats.org/drawingml/2006/main">
              <a:graphicData uri="http://schemas.openxmlformats.org/drawingml/2006/picture">
                <pic:pic xmlns:pic="http://schemas.openxmlformats.org/drawingml/2006/picture">
                  <pic:nvPicPr>
                    <pic:cNvPr id="667" name="Picture 667"/>
                    <pic:cNvPicPr/>
                  </pic:nvPicPr>
                  <pic:blipFill>
                    <a:blip xmlns:r="http://schemas.openxmlformats.org/officeDocument/2006/relationships" r:embed="Relimage82"/>
                    <a:stretch>
                      <a:fillRect/>
                    </a:stretch>
                  </pic:blipFill>
                  <pic:spPr>
                    <a:xfrm>
                      <a:off x="0" y="0"/>
                      <a:ext cx="1943100" cy="1628775"/>
                    </a:xfrm>
                    <a:prstGeom prst="rect"/>
                  </pic:spPr>
                </pic:pic>
              </a:graphicData>
            </a:graphic>
          </wp:anchor>
        </w:drawing>
      </w:r>
      <w:r>
        <w:rPr>
          <w:b w:val="1"/>
          <w:i w:val="1"/>
          <w:color w:val="000000"/>
        </w:rPr>
        <w:t xml:space="preserve">7. </w:t>
        <w:tab/>
        <w:t>(a) Phsophorous chloride (PCl</w:t>
      </w:r>
      <w:r>
        <w:rPr>
          <w:b w:val="1"/>
          <w:i w:val="1"/>
          <w:color w:val="000000"/>
          <w:vertAlign w:val="subscript"/>
        </w:rPr>
        <w:t>3</w:t>
      </w:r>
      <w:r>
        <w:rPr>
          <w:b w:val="1"/>
          <w:i w:val="1"/>
          <w:color w:val="000000"/>
        </w:rPr>
        <w:t xml:space="preserve">) </w:t>
      </w:r>
    </w:p>
    <w:p>
      <w:pPr>
        <w:rPr>
          <w:b w:val="1"/>
          <w:i w:val="1"/>
          <w:color w:val="000000"/>
        </w:rPr>
      </w:pPr>
    </w:p>
    <w:p>
      <w:pPr>
        <w:rPr>
          <w:b w:val="1"/>
          <w:i w:val="1"/>
          <w:color w:val="000000"/>
        </w:rPr>
      </w:pP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71" distL="114300" distR="114300">
                <wp:simplePos x="0" y="0"/>
                <wp:positionH relativeFrom="column">
                  <wp:posOffset>1371600</wp:posOffset>
                </wp:positionH>
                <wp:positionV relativeFrom="paragraph">
                  <wp:posOffset>15875</wp:posOffset>
                </wp:positionV>
                <wp:extent cx="228600" cy="342900"/>
                <wp:wrapNone/>
                <wp:docPr id="668" name="Text Box 668"/>
                <a:graphic xmlns:a="http://schemas.openxmlformats.org/drawingml/2006/main">
                  <a:graphicData uri="http://schemas.microsoft.com/office/word/2010/wordprocessingShape">
                    <wps:wsp>
                      <wps:cNvSpPr/>
                      <wps:spPr>
                        <a:xfrm>
                          <a:off x="0" y="0"/>
                          <a:ext cx="228600" cy="342900"/>
                        </a:xfrm>
                        <a:prstGeom prst="rect"/>
                      </wps:spPr>
                      <wps:txbx>
                        <w:txbxContent>
                          <w:p>
                            <w:r>
                              <w:t>P</w:t>
                            </w:r>
                          </w:p>
                        </w:txbxContent>
                      </wps:txbx>
                      <wps:bodyPr/>
                    </wps:wsp>
                  </a:graphicData>
                </a:graphic>
              </wp:anchor>
            </w:drawing>
          </mc:Choice>
          <mc:Fallback>
            <w:pict>
              <v:shapetype id="669" path="m,l,21600r21600,l21600,xe"/>
              <v:shape xmlns:o="urn:schemas-microsoft-com:office:office" type="#669" id="Text Box 668" style="position:absolute;width:18pt;height:27pt;z-index:571;mso-wrap-distance-left:9pt;mso-wrap-distance-top:0pt;mso-wrap-distance-right:9pt;mso-wrap-distance-bottom:0pt;margin-left:108pt;margin-top:1.25pt;mso-position-horizontal:absolute;mso-position-horizontal-relative:text;mso-position-vertical:absolute;mso-position-vertical-relative:text" stroked="f" o:allowincell="t">
                <v:textbox>
                  <w:txbxContent>
                    <w:p>
                      <w:r>
                        <w:t>P</w:t>
                      </w:r>
                    </w:p>
                  </w:txbxContent>
                </v:textbox>
              </v:shape>
            </w:pict>
          </mc:Fallback>
        </mc:AlternateContent>
      </w: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r>
        <w:rPr>
          <w:b w:val="1"/>
          <w:i w:val="1"/>
          <w:color w:val="000000"/>
        </w:rPr>
        <w:drawing>
          <wp:anchor xmlns:wp="http://schemas.openxmlformats.org/drawingml/2006/wordprocessingDrawing" simplePos="0" allowOverlap="0" behindDoc="1" layoutInCell="1" locked="0" relativeHeight="51" distL="114300" distR="114300">
            <wp:simplePos x="0" y="0"/>
            <wp:positionH relativeFrom="column">
              <wp:posOffset>2280285</wp:posOffset>
            </wp:positionH>
            <wp:positionV relativeFrom="paragraph">
              <wp:posOffset>168275</wp:posOffset>
            </wp:positionV>
            <wp:extent cx="1882140" cy="1600200"/>
            <wp:wrapNone/>
            <wp:docPr id="670" name="Picture 670"/>
            <a:graphic xmlns:a="http://schemas.openxmlformats.org/drawingml/2006/main">
              <a:graphicData uri="http://schemas.openxmlformats.org/drawingml/2006/picture">
                <pic:pic xmlns:pic="http://schemas.openxmlformats.org/drawingml/2006/picture">
                  <pic:nvPicPr>
                    <pic:cNvPr id="670" name="Picture 670"/>
                    <pic:cNvPicPr/>
                  </pic:nvPicPr>
                  <pic:blipFill>
                    <a:blip xmlns:r="http://schemas.openxmlformats.org/officeDocument/2006/relationships" r:embed="Relimage83"/>
                    <a:stretch>
                      <a:fillRect/>
                    </a:stretch>
                  </pic:blipFill>
                  <pic:spPr>
                    <a:xfrm>
                      <a:off x="0" y="0"/>
                      <a:ext cx="1882140" cy="1600200"/>
                    </a:xfrm>
                    <a:prstGeom prst="rect"/>
                  </pic:spPr>
                </pic:pic>
              </a:graphicData>
            </a:graphic>
          </wp:anchor>
        </w:drawing>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70" distL="114300" distR="114300">
                <wp:simplePos x="0" y="0"/>
                <wp:positionH relativeFrom="column">
                  <wp:posOffset>3200400</wp:posOffset>
                </wp:positionH>
                <wp:positionV relativeFrom="paragraph">
                  <wp:posOffset>107315</wp:posOffset>
                </wp:positionV>
                <wp:extent cx="228600" cy="342900"/>
                <wp:wrapNone/>
                <wp:docPr id="671" name="Text Box 671"/>
                <a:graphic xmlns:a="http://schemas.openxmlformats.org/drawingml/2006/main">
                  <a:graphicData uri="http://schemas.microsoft.com/office/word/2010/wordprocessingShape">
                    <wps:wsp>
                      <wps:cNvSpPr/>
                      <wps:spPr>
                        <a:xfrm>
                          <a:off x="0" y="0"/>
                          <a:ext cx="228600" cy="342900"/>
                        </a:xfrm>
                        <a:prstGeom prst="rect"/>
                      </wps:spPr>
                      <wps:txbx>
                        <w:txbxContent>
                          <w:p>
                            <w:r>
                              <w:t>H</w:t>
                            </w:r>
                          </w:p>
                        </w:txbxContent>
                      </wps:txbx>
                      <wps:bodyPr/>
                    </wps:wsp>
                  </a:graphicData>
                </a:graphic>
              </wp:anchor>
            </w:drawing>
          </mc:Choice>
          <mc:Fallback>
            <w:pict>
              <v:shapetype id="672" path="m,l,21600r21600,l21600,xe"/>
              <v:shape xmlns:o="urn:schemas-microsoft-com:office:office" type="#672" id="Text Box 671" style="position:absolute;width:18pt;height:27pt;z-index:570;mso-wrap-distance-left:9pt;mso-wrap-distance-top:0pt;mso-wrap-distance-right:9pt;mso-wrap-distance-bottom:0pt;margin-left:252pt;margin-top:8.45pt;mso-position-horizontal:absolute;mso-position-horizontal-relative:text;mso-position-vertical:absolute;mso-position-vertical-relative:text" stroked="f" o:allowincell="t">
                <v:textbox>
                  <w:txbxContent>
                    <w:p>
                      <w:r>
                        <w:t>H</w:t>
                      </w:r>
                    </w:p>
                  </w:txbxContent>
                </v:textbox>
              </v:shape>
            </w:pict>
          </mc:Fallback>
        </mc:AlternateContent>
      </w:r>
      <w:r>
        <w:rPr>
          <w:b w:val="1"/>
          <w:i w:val="1"/>
          <w:color w:val="000000"/>
        </w:rPr>
        <w:tab/>
        <w:t>(b) Hydroxonium ion (H</w:t>
      </w:r>
      <w:r>
        <w:rPr>
          <w:b w:val="1"/>
          <w:i w:val="1"/>
          <w:color w:val="000000"/>
          <w:vertAlign w:val="subscript"/>
        </w:rPr>
        <w:t>3</w:t>
      </w:r>
      <w:r>
        <w:rPr>
          <w:b w:val="1"/>
          <w:i w:val="1"/>
          <w:color w:val="000000"/>
        </w:rPr>
        <w:t>O</w:t>
      </w:r>
      <w:r>
        <w:rPr>
          <w:b w:val="1"/>
          <w:i w:val="1"/>
          <w:color w:val="000000"/>
          <w:vertAlign w:val="superscript"/>
        </w:rPr>
        <w:t>+</w:t>
      </w:r>
      <w:r>
        <w:rPr>
          <w:b w:val="1"/>
          <w:i w:val="1"/>
          <w:color w:val="000000"/>
        </w:rPr>
        <w:t>)</w:t>
      </w:r>
    </w:p>
    <w:p>
      <w:pPr>
        <w:rPr>
          <w:b w:val="1"/>
          <w:i w:val="1"/>
          <w:color w:val="000000"/>
        </w:rPr>
      </w:pP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43" distL="114300" distR="114300">
                <wp:simplePos x="0" y="0"/>
                <wp:positionH relativeFrom="column">
                  <wp:posOffset>2971800</wp:posOffset>
                </wp:positionH>
                <wp:positionV relativeFrom="paragraph">
                  <wp:posOffset>153035</wp:posOffset>
                </wp:positionV>
                <wp:extent cx="228600" cy="342900"/>
                <wp:wrapNone/>
                <wp:docPr id="673" name="Text Box 673"/>
                <a:graphic xmlns:a="http://schemas.openxmlformats.org/drawingml/2006/main">
                  <a:graphicData uri="http://schemas.microsoft.com/office/word/2010/wordprocessingShape">
                    <wps:wsp>
                      <wps:cNvSpPr/>
                      <wps:spPr>
                        <a:xfrm>
                          <a:off x="0" y="0"/>
                          <a:ext cx="228600" cy="342900"/>
                        </a:xfrm>
                        <a:prstGeom prst="rect"/>
                        <a:solidFill>
                          <a:srgbClr val="FFFFFF"/>
                        </a:solidFill>
                      </wps:spPr>
                      <wps:txbx>
                        <w:txbxContent>
                          <w:p>
                            <w:r>
                              <w:t>O</w:t>
                            </w:r>
                          </w:p>
                        </w:txbxContent>
                      </wps:txbx>
                      <wps:bodyPr/>
                    </wps:wsp>
                  </a:graphicData>
                </a:graphic>
              </wp:anchor>
            </w:drawing>
          </mc:Choice>
          <mc:Fallback>
            <w:pict>
              <v:shapetype id="674" path="m,l,21600r21600,l21600,xe"/>
              <v:shape xmlns:o="urn:schemas-microsoft-com:office:office" type="#674" id="Text Box 673" style="position:absolute;width:18pt;height:27pt;z-index:543;mso-wrap-distance-left:9pt;mso-wrap-distance-top:0pt;mso-wrap-distance-right:9pt;mso-wrap-distance-bottom:0pt;margin-left:234pt;margin-top:12.05pt;mso-position-horizontal:absolute;mso-position-horizontal-relative:text;mso-position-vertical:absolute;mso-position-vertical-relative:text" fillcolor="#FFFFFF" stroked="f" o:allowincell="t">
                <v:textbox>
                  <w:txbxContent>
                    <w:p>
                      <w:r>
                        <w:t>O</w:t>
                      </w:r>
                    </w:p>
                  </w:txbxContent>
                </v:textbox>
              </v:shape>
            </w:pict>
          </mc:Fallback>
        </mc:AlternateContent>
      </w: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45" distL="114300" distR="114300">
                <wp:simplePos x="0" y="0"/>
                <wp:positionH relativeFrom="column">
                  <wp:posOffset>2514600</wp:posOffset>
                </wp:positionH>
                <wp:positionV relativeFrom="paragraph">
                  <wp:posOffset>31115</wp:posOffset>
                </wp:positionV>
                <wp:extent cx="228600" cy="342900"/>
                <wp:wrapNone/>
                <wp:docPr id="675" name="Text Box 675"/>
                <a:graphic xmlns:a="http://schemas.openxmlformats.org/drawingml/2006/main">
                  <a:graphicData uri="http://schemas.microsoft.com/office/word/2010/wordprocessingShape">
                    <wps:wsp>
                      <wps:cNvSpPr/>
                      <wps:spPr>
                        <a:xfrm>
                          <a:off x="0" y="0"/>
                          <a:ext cx="228600" cy="342900"/>
                        </a:xfrm>
                        <a:prstGeom prst="rect"/>
                      </wps:spPr>
                      <wps:txbx>
                        <w:txbxContent>
                          <w:p>
                            <w:r>
                              <w:t>H</w:t>
                            </w:r>
                          </w:p>
                        </w:txbxContent>
                      </wps:txbx>
                      <wps:bodyPr/>
                    </wps:wsp>
                  </a:graphicData>
                </a:graphic>
              </wp:anchor>
            </w:drawing>
          </mc:Choice>
          <mc:Fallback>
            <w:pict>
              <v:shapetype id="676" path="m,l,21600r21600,l21600,xe"/>
              <v:shape xmlns:o="urn:schemas-microsoft-com:office:office" type="#676" id="Text Box 675" style="position:absolute;width:18pt;height:27pt;z-index:545;mso-wrap-distance-left:9pt;mso-wrap-distance-top:0pt;mso-wrap-distance-right:9pt;mso-wrap-distance-bottom:0pt;margin-left:198pt;margin-top:2.45pt;mso-position-horizontal:absolute;mso-position-horizontal-relative:text;mso-position-vertical:absolute;mso-position-vertical-relative:text" stroked="f" o:allowincell="t">
                <v:textbox>
                  <w:txbxContent>
                    <w:p>
                      <w:r>
                        <w:t>H</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0" layoutInCell="1" locked="0" relativeHeight="544" distL="114300" distR="114300">
                <wp:simplePos x="0" y="0"/>
                <wp:positionH relativeFrom="column">
                  <wp:posOffset>3429000</wp:posOffset>
                </wp:positionH>
                <wp:positionV relativeFrom="paragraph">
                  <wp:posOffset>31115</wp:posOffset>
                </wp:positionV>
                <wp:extent cx="228600" cy="342900"/>
                <wp:wrapNone/>
                <wp:docPr id="677" name="Text Box 677"/>
                <a:graphic xmlns:a="http://schemas.openxmlformats.org/drawingml/2006/main">
                  <a:graphicData uri="http://schemas.microsoft.com/office/word/2010/wordprocessingShape">
                    <wps:wsp>
                      <wps:cNvSpPr/>
                      <wps:spPr>
                        <a:xfrm>
                          <a:off x="0" y="0"/>
                          <a:ext cx="228600" cy="342900"/>
                        </a:xfrm>
                        <a:prstGeom prst="rect"/>
                      </wps:spPr>
                      <wps:txbx>
                        <w:txbxContent>
                          <w:p>
                            <w:r>
                              <w:t>H</w:t>
                            </w:r>
                          </w:p>
                        </w:txbxContent>
                      </wps:txbx>
                      <wps:bodyPr/>
                    </wps:wsp>
                  </a:graphicData>
                </a:graphic>
              </wp:anchor>
            </w:drawing>
          </mc:Choice>
          <mc:Fallback>
            <w:pict>
              <v:shapetype id="678" path="m,l,21600r21600,l21600,xe"/>
              <v:shape xmlns:o="urn:schemas-microsoft-com:office:office" type="#678" id="Text Box 677" style="position:absolute;width:18pt;height:27pt;z-index:544;mso-wrap-distance-left:9pt;mso-wrap-distance-top:0pt;mso-wrap-distance-right:9pt;mso-wrap-distance-bottom:0pt;margin-left:270pt;margin-top:2.45pt;mso-position-horizontal:absolute;mso-position-horizontal-relative:text;mso-position-vertical:absolute;mso-position-vertical-relative:text" stroked="f" o:allowincell="t">
                <v:textbox>
                  <w:txbxContent>
                    <w:p>
                      <w:r>
                        <w:t>H</w:t>
                      </w:r>
                    </w:p>
                  </w:txbxContent>
                </v:textbox>
              </v:shape>
            </w:pict>
          </mc:Fallback>
        </mc:AlternateContent>
      </w:r>
    </w:p>
    <w:p>
      <w:pPr>
        <w:rPr>
          <w:b w:val="1"/>
          <w:i w:val="1"/>
          <w:color w:val="000000"/>
        </w:rPr>
      </w:pPr>
    </w:p>
    <w:p>
      <w:pPr>
        <w:rPr>
          <w:b w:val="1"/>
          <w:i w:val="1"/>
          <w:color w:val="000000"/>
        </w:rPr>
      </w:pPr>
    </w:p>
    <w:p>
      <w:pPr>
        <w:rPr>
          <w:b w:val="1"/>
          <w:i w:val="1"/>
          <w:color w:val="000000"/>
        </w:rPr>
      </w:pPr>
    </w:p>
    <w:p>
      <w:pPr>
        <w:rPr>
          <w:b w:val="1"/>
          <w:i w:val="1"/>
          <w:color w:val="000000"/>
        </w:rPr>
      </w:pPr>
      <w:r>
        <w:rPr>
          <w:b w:val="1"/>
          <w:i w:val="1"/>
          <w:color w:val="000000"/>
        </w:rPr>
        <w:t xml:space="preserve">8. </w:t>
        <w:tab/>
        <w:t>Aluminium – it has more delocalized (3) electrons than copper (2 e</w:t>
      </w:r>
      <w:r>
        <w:rPr>
          <w:b w:val="1"/>
          <w:i w:val="1"/>
          <w:color w:val="000000"/>
          <w:vertAlign w:val="superscript"/>
        </w:rPr>
        <w:t>_</w:t>
      </w:r>
      <w:r>
        <w:rPr>
          <w:b w:val="1"/>
          <w:i w:val="1"/>
          <w:color w:val="000000"/>
        </w:rPr>
        <w:t>)</w:t>
        <w:tab/>
        <w:tab/>
        <w:tab/>
      </w:r>
    </w:p>
    <w:p>
      <w:pPr>
        <w:rPr>
          <w:b w:val="1"/>
          <w:i w:val="1"/>
          <w:color w:val="000000"/>
        </w:rPr>
      </w:pPr>
      <w:r>
        <w:rPr>
          <w:b w:val="1"/>
          <w:i w:val="1"/>
          <w:color w:val="000000"/>
        </w:rPr>
        <w:t xml:space="preserve">9. </w:t>
        <w:tab/>
        <w:t xml:space="preserve">Hydrogen chloride has got only Van der waal while water has H-bonds in </w:t>
      </w:r>
    </w:p>
    <w:p>
      <w:pPr>
        <w:rPr>
          <w:b w:val="1"/>
          <w:i w:val="1"/>
          <w:color w:val="000000"/>
        </w:rPr>
      </w:pPr>
      <w:r>
        <w:rPr>
          <w:b w:val="1"/>
          <w:i w:val="1"/>
          <w:color w:val="000000"/>
        </w:rPr>
        <w:t xml:space="preserve">            addition to Van der waal forces which are stronger</w:t>
        <w:tab/>
        <w:tab/>
        <w:tab/>
        <w:tab/>
        <w:tab/>
        <w:tab/>
      </w:r>
    </w:p>
    <w:p>
      <w:pPr>
        <w:ind w:hanging="720" w:left="720"/>
        <w:rPr>
          <w:b w:val="1"/>
          <w:i w:val="1"/>
          <w:color w:val="000000"/>
        </w:rPr>
      </w:pPr>
      <w:r>
        <w:rPr>
          <w:b w:val="1"/>
          <w:i w:val="1"/>
          <w:color w:val="000000"/>
        </w:rPr>
        <w:t xml:space="preserve">10. </w:t>
        <w:tab/>
        <w:t>It contains white hoe carbon particles (½mk) that allow to give out light (½mk). When those</w:t>
      </w:r>
    </w:p>
    <w:p>
      <w:pPr>
        <w:ind w:hanging="720" w:left="720"/>
        <w:rPr>
          <w:b w:val="1"/>
          <w:i w:val="1"/>
          <w:color w:val="000000"/>
        </w:rPr>
      </w:pPr>
      <w:r>
        <w:rPr>
          <w:b w:val="1"/>
          <w:i w:val="1"/>
          <w:color w:val="000000"/>
        </w:rPr>
        <w:t xml:space="preserve">           particles cool down (½mk) they   turn black and settle down as soot.(½mk) </w:t>
        <w:tab/>
        <w:tab/>
      </w:r>
    </w:p>
    <w:p>
      <w:pPr>
        <w:rPr>
          <w:b w:val="1"/>
          <w:i w:val="1"/>
          <w:color w:val="000000"/>
        </w:rPr>
      </w:pPr>
      <w:r>
        <w:rPr>
          <w:b w:val="1"/>
          <w:i w:val="1"/>
          <w:color w:val="000000"/>
        </w:rPr>
        <w:t>11.</w:t>
        <w:tab/>
        <w:t xml:space="preserve">Aluminium chloride hdrolyses </w:t>
      </w:r>
      <w:r>
        <w:rPr>
          <w:rFonts w:ascii="Lucida Sans Unicode" w:hAnsi="Lucida Sans Unicode"/>
          <w:b w:val="1"/>
          <w:i w:val="1"/>
          <w:color w:val="000000"/>
          <w:vertAlign w:val="superscript"/>
        </w:rPr>
        <w:t>√</w:t>
      </w:r>
      <w:r>
        <w:rPr>
          <w:b w:val="1"/>
          <w:i w:val="1"/>
          <w:color w:val="000000"/>
          <w:vertAlign w:val="superscript"/>
        </w:rPr>
        <w:t>1</w:t>
      </w:r>
      <w:r>
        <w:rPr>
          <w:b w:val="1"/>
          <w:i w:val="1"/>
          <w:color w:val="000000"/>
        </w:rPr>
        <w:t xml:space="preserve"> in solution producing hydroxonium ions </w:t>
      </w:r>
      <w:r>
        <w:rPr>
          <w:rFonts w:ascii="Lucida Sans Unicode" w:hAnsi="Lucida Sans Unicode"/>
          <w:b w:val="1"/>
          <w:i w:val="1"/>
          <w:color w:val="000000"/>
          <w:vertAlign w:val="superscript"/>
        </w:rPr>
        <w:t>√</w:t>
      </w:r>
      <w:r>
        <w:rPr>
          <w:b w:val="1"/>
          <w:i w:val="1"/>
          <w:color w:val="000000"/>
          <w:vertAlign w:val="superscript"/>
        </w:rPr>
        <w:t>½</w:t>
      </w:r>
      <w:r>
        <w:rPr>
          <w:b w:val="1"/>
          <w:i w:val="1"/>
          <w:color w:val="000000"/>
        </w:rPr>
        <w:t xml:space="preserve"> which turn blue </w:t>
      </w:r>
    </w:p>
    <w:p>
      <w:pPr>
        <w:rPr>
          <w:b w:val="1"/>
          <w:i w:val="1"/>
          <w:color w:val="000000"/>
        </w:rPr>
      </w:pPr>
      <w:r>
        <w:rPr>
          <w:b w:val="1"/>
          <w:i w:val="1"/>
          <w:color w:val="000000"/>
        </w:rPr>
        <w:tab/>
        <w:t xml:space="preserve">litmus paper red. </w:t>
      </w:r>
      <w:r>
        <w:rPr>
          <w:rFonts w:ascii="Lucida Sans Unicode" w:hAnsi="Lucida Sans Unicode"/>
          <w:b w:val="1"/>
          <w:i w:val="1"/>
          <w:color w:val="000000"/>
          <w:vertAlign w:val="superscript"/>
        </w:rPr>
        <w:t>√</w:t>
      </w:r>
      <w:r>
        <w:rPr>
          <w:b w:val="1"/>
          <w:i w:val="1"/>
          <w:color w:val="000000"/>
          <w:vertAlign w:val="superscript"/>
        </w:rPr>
        <w:t>½</w:t>
        <w:tab/>
        <w:tab/>
        <w:tab/>
        <w:tab/>
        <w:tab/>
        <w:tab/>
        <w:tab/>
        <w:tab/>
        <w:tab/>
        <w:tab/>
      </w:r>
    </w:p>
    <w:p>
      <w:pPr>
        <w:rPr>
          <w:b w:val="1"/>
          <w:i w:val="1"/>
          <w:color w:val="000000"/>
        </w:rPr>
      </w:pPr>
      <w:r>
        <w:rPr>
          <w:b w:val="1"/>
          <w:i w:val="1"/>
          <w:color w:val="000000"/>
        </w:rPr>
        <w:t>12.</w:t>
        <w:tab/>
        <w:t xml:space="preserve">Silicon (IV) oxide forms giant </w:t>
      </w:r>
      <w:r>
        <w:rPr>
          <w:rFonts w:ascii="Lucida Sans Unicode" w:hAnsi="Lucida Sans Unicode"/>
          <w:b w:val="1"/>
          <w:i w:val="1"/>
          <w:color w:val="000000"/>
          <w:vertAlign w:val="superscript"/>
        </w:rPr>
        <w:t>√</w:t>
      </w:r>
      <w:r>
        <w:rPr>
          <w:b w:val="1"/>
          <w:i w:val="1"/>
          <w:color w:val="000000"/>
          <w:vertAlign w:val="superscript"/>
        </w:rPr>
        <w:t>1</w:t>
      </w:r>
      <w:r>
        <w:rPr>
          <w:b w:val="1"/>
          <w:i w:val="1"/>
          <w:color w:val="000000"/>
        </w:rPr>
        <w:t xml:space="preserve"> atomic structure of strong covalent</w:t>
      </w:r>
      <w:r>
        <w:rPr>
          <w:rFonts w:ascii="Lucida Sans Unicode" w:hAnsi="Lucida Sans Unicode"/>
          <w:b w:val="1"/>
          <w:i w:val="1"/>
          <w:color w:val="000000"/>
          <w:vertAlign w:val="superscript"/>
        </w:rPr>
        <w:t>√</w:t>
      </w:r>
      <w:r>
        <w:rPr>
          <w:b w:val="1"/>
          <w:i w:val="1"/>
          <w:color w:val="000000"/>
          <w:vertAlign w:val="superscript"/>
        </w:rPr>
        <w:t>½</w:t>
      </w:r>
      <w:r>
        <w:rPr>
          <w:b w:val="1"/>
          <w:i w:val="1"/>
          <w:color w:val="000000"/>
        </w:rPr>
        <w:t xml:space="preserve"> bonds having high  </w:t>
      </w:r>
    </w:p>
    <w:p>
      <w:pPr>
        <w:rPr>
          <w:color w:val="000000"/>
        </w:rPr>
      </w:pPr>
      <w:r>
        <w:rPr>
          <w:b w:val="1"/>
          <w:i w:val="1"/>
          <w:color w:val="000000"/>
        </w:rPr>
        <w:t xml:space="preserve">           melting point. Carbon (IV) oxide is simple molecular su</w:t>
      </w:r>
      <w:r>
        <w:rPr>
          <w:b w:val="1"/>
          <w:i w:val="1"/>
          <w:color w:val="000000"/>
        </w:rPr>
        <w:t xml:space="preserve">bstance of weak intermolecular </w:t>
      </w:r>
      <w:r>
        <w:rPr>
          <w:rFonts w:ascii="Lucida Sans Unicode" w:hAnsi="Lucida Sans Unicode"/>
          <w:b w:val="1"/>
          <w:i w:val="1"/>
          <w:color w:val="000000"/>
          <w:vertAlign w:val="superscript"/>
        </w:rPr>
        <w:t>√</w:t>
      </w:r>
      <w:r>
        <w:rPr>
          <w:b w:val="1"/>
          <w:i w:val="1"/>
          <w:color w:val="000000"/>
          <w:vertAlign w:val="superscript"/>
        </w:rPr>
        <w:t>½</w:t>
      </w:r>
      <w:r>
        <w:rPr>
          <w:b w:val="1"/>
          <w:i w:val="1"/>
          <w:color w:val="000000"/>
        </w:rPr>
        <w:t xml:space="preserve"> </w:t>
      </w:r>
    </w:p>
    <w:p>
      <w:pPr>
        <w:ind w:hanging="720" w:left="720"/>
        <w:rPr>
          <w:b w:val="1"/>
          <w:i w:val="1"/>
          <w:color w:val="000000"/>
        </w:rPr>
      </w:pPr>
      <w:r>
        <w:rPr>
          <w:b w:val="1"/>
          <w:i w:val="1"/>
          <w:color w:val="000000"/>
        </w:rPr>
        <w:t xml:space="preserve">           attraction forces</w:t>
      </w:r>
      <w:r>
        <w:rPr>
          <w:rFonts w:ascii="Lucida Sans Unicode" w:hAnsi="Lucida Sans Unicode"/>
          <w:b w:val="1"/>
          <w:i w:val="1"/>
          <w:color w:val="000000"/>
          <w:vertAlign w:val="superscript"/>
        </w:rPr>
        <w:t>√</w:t>
      </w:r>
      <w:r>
        <w:rPr>
          <w:b w:val="1"/>
          <w:i w:val="1"/>
          <w:color w:val="000000"/>
          <w:vertAlign w:val="superscript"/>
        </w:rPr>
        <w:t>1</w:t>
      </w:r>
      <w:r>
        <w:rPr>
          <w:b w:val="1"/>
          <w:i w:val="1"/>
          <w:color w:val="000000"/>
        </w:rPr>
        <w:t xml:space="preserve"> 9the Van der Walls’ forces) that have low melting point.</w:t>
      </w:r>
    </w:p>
    <w:p>
      <w:pPr>
        <w:rPr>
          <w:b w:val="1"/>
          <w:i w:val="1"/>
          <w:color w:val="000000"/>
        </w:rPr>
      </w:pPr>
      <w:r>
        <w:rPr>
          <w:b w:val="1"/>
          <w:i w:val="1"/>
          <w:color w:val="000000"/>
        </w:rPr>
        <w:t xml:space="preserve">13.       i)A: 2,4√ ½ </w:t>
      </w:r>
    </w:p>
    <w:p>
      <w:pPr>
        <w:rPr>
          <w:b w:val="1"/>
          <w:i w:val="1"/>
          <w:color w:val="000000"/>
        </w:rPr>
      </w:pPr>
      <w:r>
        <w:rPr>
          <w:b w:val="1"/>
          <w:i w:val="1"/>
          <w:color w:val="000000"/>
        </w:rPr>
        <w:t xml:space="preserve">              B: 2,7√ ½ </w:t>
      </w:r>
    </w:p>
    <w:p>
      <w:pPr>
        <w:rPr>
          <w:b w:val="1"/>
          <w:i w:val="1"/>
          <w:color w:val="000000"/>
        </w:rPr>
      </w:pPr>
      <w:r>
        <w:rPr>
          <w:b w:val="1"/>
          <w:i w:val="1"/>
          <w:color w:val="000000"/>
        </w:rPr>
        <w:t>14.</w:t>
        <w:tab/>
        <w:t xml:space="preserve">(a) Because aluminium </w:t>
      </w:r>
      <w:r>
        <w:rPr>
          <w:rFonts w:ascii="Lucida Sans Unicode" w:hAnsi="Lucida Sans Unicode"/>
          <w:b w:val="1"/>
          <w:i w:val="1"/>
          <w:color w:val="000000"/>
        </w:rPr>
        <w:t>√</w:t>
      </w:r>
      <w:r>
        <w:rPr>
          <w:b w:val="1"/>
          <w:i w:val="1"/>
          <w:color w:val="000000"/>
        </w:rPr>
        <w:t xml:space="preserve">1 has </w:t>
      </w:r>
      <w:r>
        <w:rPr>
          <w:b w:val="1"/>
          <w:i w:val="1"/>
          <w:color w:val="000000"/>
          <w:u w:val="single"/>
        </w:rPr>
        <w:t>more</w:t>
      </w:r>
      <w:r>
        <w:rPr>
          <w:b w:val="1"/>
          <w:i w:val="1"/>
          <w:color w:val="000000"/>
        </w:rPr>
        <w:t xml:space="preserve"> delocalized </w:t>
      </w:r>
      <w:r>
        <w:rPr>
          <w:rFonts w:ascii="Lucida Sans Unicode" w:hAnsi="Lucida Sans Unicode"/>
          <w:b w:val="1"/>
          <w:i w:val="1"/>
          <w:color w:val="000000"/>
        </w:rPr>
        <w:t>√</w:t>
      </w:r>
      <w:r>
        <w:rPr>
          <w:b w:val="1"/>
          <w:i w:val="1"/>
          <w:color w:val="000000"/>
        </w:rPr>
        <w:t xml:space="preserve">1 electrons than magnesium. </w:t>
      </w:r>
    </w:p>
    <w:p>
      <w:pPr>
        <w:rPr>
          <w:b w:val="1"/>
          <w:i w:val="1"/>
          <w:color w:val="000000"/>
        </w:rPr>
      </w:pPr>
      <w:r>
        <w:rPr>
          <w:b w:val="1"/>
          <w:i w:val="1"/>
          <w:color w:val="000000"/>
        </w:rPr>
        <w:tab/>
        <w:t xml:space="preserve">(a) </w:t>
      </w:r>
      <w:r>
        <w:rPr>
          <w:b w:val="1"/>
          <w:i w:val="1"/>
          <w:color w:val="000000"/>
        </w:rPr>
        <w:t xml:space="preserve">It does not corrode. </w:t>
      </w:r>
      <w:r>
        <w:rPr>
          <w:rFonts w:ascii="Lucida Sans Unicode" w:hAnsi="Lucida Sans Unicode"/>
          <w:b w:val="1"/>
          <w:i w:val="1"/>
          <w:color w:val="000000"/>
        </w:rPr>
        <w:t>√</w:t>
      </w:r>
      <w:r>
        <w:rPr>
          <w:b w:val="1"/>
          <w:i w:val="1"/>
          <w:color w:val="000000"/>
        </w:rPr>
        <w:t>1</w:t>
        <w:tab/>
        <w:tab/>
        <w:tab/>
        <w:tab/>
        <w:tab/>
        <w:tab/>
        <w:tab/>
        <w:t xml:space="preserve"> </w:t>
      </w:r>
    </w:p>
    <w:p>
      <w:pPr>
        <w:rPr>
          <w:b w:val="1"/>
          <w:i w:val="1"/>
          <w:color w:val="000000"/>
        </w:rPr>
      </w:pPr>
      <w:r>
        <w:rPr>
          <w:b w:val="1"/>
          <w:i w:val="1"/>
          <w:color w:val="000000"/>
        </w:rPr>
        <w:t xml:space="preserve">15. </w:t>
        <w:tab/>
        <w:t xml:space="preserve">Magnesium oxide has a giant ionic </w:t>
      </w:r>
      <w:r>
        <w:rPr>
          <w:rFonts w:ascii="Sylfaen" w:hAnsi="Sylfaen"/>
          <w:b w:val="1"/>
          <w:i w:val="1"/>
          <w:color w:val="000000"/>
        </w:rPr>
        <w:t>√</w:t>
      </w:r>
      <w:r>
        <w:rPr>
          <w:b w:val="1"/>
          <w:i w:val="1"/>
          <w:color w:val="000000"/>
        </w:rPr>
        <w:t xml:space="preserve"> ½ structure while silicon (iv) Oxide has a giant atomic</w:t>
      </w:r>
    </w:p>
    <w:p>
      <w:pPr>
        <w:rPr>
          <w:b w:val="1"/>
          <w:i w:val="1"/>
          <w:color w:val="000000"/>
        </w:rPr>
      </w:pPr>
      <w:r>
        <w:rPr>
          <w:b w:val="1"/>
          <w:i w:val="1"/>
          <w:color w:val="000000"/>
        </w:rPr>
        <w:t xml:space="preserve">     </w:t>
        <w:tab/>
        <w:t xml:space="preserve"> structure. Mg O in molten state </w:t>
      </w:r>
      <w:r>
        <w:rPr>
          <w:rFonts w:ascii="Sylfaen" w:hAnsi="Sylfaen"/>
          <w:b w:val="1"/>
          <w:i w:val="1"/>
          <w:color w:val="000000"/>
        </w:rPr>
        <w:t>√</w:t>
      </w:r>
      <w:r>
        <w:rPr>
          <w:b w:val="1"/>
          <w:i w:val="1"/>
          <w:color w:val="000000"/>
        </w:rPr>
        <w:t xml:space="preserve"> ½ contains delocalized ions </w:t>
      </w:r>
      <w:r>
        <w:rPr>
          <w:rFonts w:ascii="Sylfaen" w:hAnsi="Sylfaen"/>
          <w:b w:val="1"/>
          <w:i w:val="1"/>
          <w:color w:val="000000"/>
        </w:rPr>
        <w:t>√</w:t>
      </w:r>
      <w:r>
        <w:rPr>
          <w:b w:val="1"/>
          <w:i w:val="1"/>
          <w:color w:val="000000"/>
        </w:rPr>
        <w:t xml:space="preserve"> ½ which conduct electricity </w:t>
      </w:r>
    </w:p>
    <w:p>
      <w:pPr>
        <w:rPr>
          <w:b w:val="1"/>
          <w:i w:val="1"/>
          <w:color w:val="000000"/>
        </w:rPr>
      </w:pPr>
      <w:r>
        <w:rPr>
          <w:b w:val="1"/>
          <w:i w:val="1"/>
          <w:color w:val="000000"/>
        </w:rPr>
        <w:t xml:space="preserve">              while </w:t>
        <w:tab/>
        <w:t xml:space="preserve"> S</w:t>
      </w:r>
      <w:r>
        <w:rPr>
          <w:b w:val="1"/>
          <w:i w:val="1"/>
          <w:color w:val="000000"/>
          <w:vertAlign w:val="subscript"/>
        </w:rPr>
        <w:t>1</w:t>
      </w:r>
      <w:r>
        <w:rPr>
          <w:b w:val="1"/>
          <w:i w:val="1"/>
          <w:color w:val="000000"/>
        </w:rPr>
        <w:t>O</w:t>
      </w:r>
      <w:r>
        <w:rPr>
          <w:b w:val="1"/>
          <w:i w:val="1"/>
          <w:color w:val="000000"/>
          <w:vertAlign w:val="subscript"/>
        </w:rPr>
        <w:t>2</w:t>
      </w:r>
      <w:r>
        <w:rPr>
          <w:b w:val="1"/>
          <w:i w:val="1"/>
          <w:color w:val="000000"/>
        </w:rPr>
        <w:t xml:space="preserve"> </w:t>
      </w:r>
      <w:r>
        <w:rPr>
          <w:b w:val="1"/>
          <w:i w:val="1"/>
          <w:color w:val="000000"/>
        </w:rPr>
        <w:t xml:space="preserve">has no ions present </w:t>
      </w:r>
      <w:r>
        <w:rPr>
          <w:rFonts w:ascii="Sylfaen" w:hAnsi="Sylfaen"/>
          <w:b w:val="1"/>
          <w:i w:val="1"/>
          <w:color w:val="000000"/>
        </w:rPr>
        <w:t>√</w:t>
      </w:r>
      <w:r>
        <w:rPr>
          <w:b w:val="1"/>
          <w:i w:val="1"/>
          <w:color w:val="000000"/>
        </w:rPr>
        <w:t xml:space="preserve"> </w:t>
        <w:tab/>
      </w:r>
    </w:p>
    <w:p>
      <w:pPr>
        <w:rPr>
          <w:b w:val="1"/>
          <w:i w:val="1"/>
          <w:color w:val="000000"/>
        </w:rPr>
      </w:pPr>
      <w:r>
        <w:rPr>
          <w:b w:val="1"/>
          <w:i w:val="1"/>
          <w:color w:val="000000"/>
        </w:rPr>
        <w:t>16.</w:t>
        <w:tab/>
        <w:t>a)</w:t>
        <w:tab/>
        <w:t xml:space="preserve">i) </w:t>
      </w:r>
    </w:p>
    <w:p>
      <w:pPr>
        <w:rPr>
          <w:b w:val="1"/>
          <w:i w:val="1"/>
          <w:color w:val="000000"/>
        </w:rPr>
      </w:pPr>
      <w:r>
        <w:rPr>
          <w:b w:val="1"/>
          <w:i w:val="1"/>
          <w:color w:val="000000"/>
        </w:rPr>
        <w:tab/>
        <w:tab/>
        <w:t xml:space="preserve">ii) At 25C, sodium chloride is in solid form. Ions cannot move. Between 801 and </w:t>
      </w:r>
    </w:p>
    <w:p>
      <w:pPr>
        <w:rPr>
          <w:b w:val="1"/>
          <w:i w:val="1"/>
          <w:color w:val="000000"/>
        </w:rPr>
      </w:pPr>
      <w:r>
        <w:rPr>
          <w:b w:val="1"/>
          <w:i w:val="1"/>
          <w:color w:val="000000"/>
        </w:rPr>
        <w:t xml:space="preserve">                            1413C sodium chloride is in liquid state, ions are mobile</w:t>
      </w:r>
    </w:p>
    <w:p>
      <w:pPr>
        <w:rPr>
          <w:b w:val="1"/>
          <w:i w:val="1"/>
          <w:color w:val="000000"/>
        </w:rPr>
      </w:pPr>
    </w:p>
    <w:p>
      <w:pPr>
        <w:rPr>
          <w:b w:val="1"/>
          <w:i w:val="1"/>
          <w:color w:val="000000"/>
        </w:rPr>
      </w:pPr>
      <w:r>
        <w:rPr>
          <w:b w:val="1"/>
          <w:i w:val="1"/>
          <w:color w:val="000000"/>
        </w:rPr>
        <w:tab/>
        <w:t xml:space="preserve">b) Both ammonia and water are polar molecules and </w:t>
      </w:r>
      <w:r>
        <w:rPr>
          <w:b w:val="1"/>
          <w:i w:val="1"/>
          <w:color w:val="000000"/>
        </w:rPr>
        <w:t>hydrogen bonds are formed</w:t>
      </w:r>
    </w:p>
    <w:p>
      <w:pPr>
        <w:rPr>
          <w:b w:val="1"/>
          <w:i w:val="1"/>
          <w:color w:val="000000"/>
        </w:rPr>
      </w:pPr>
    </w:p>
    <w:p>
      <w:pPr>
        <w:rPr>
          <w:b w:val="1"/>
          <w:i w:val="1"/>
          <w:color w:val="000000"/>
        </w:rPr>
      </w:pPr>
      <w:r>
        <w:rPr>
          <w:b w:val="1"/>
          <w:i w:val="1"/>
          <w:color w:val="000000"/>
        </w:rPr>
        <w:tab/>
        <w:t>c) N _________ H // co-ordinate bond / Dative bond</w:t>
      </w:r>
    </w:p>
    <w:p>
      <w:pPr>
        <w:rPr>
          <w:b w:val="1"/>
          <w:i w:val="1"/>
          <w:color w:val="000000"/>
        </w:rPr>
      </w:pPr>
    </w:p>
    <w:p>
      <w:pPr>
        <w:rPr>
          <w:b w:val="1"/>
          <w:i w:val="1"/>
          <w:color w:val="000000"/>
        </w:rPr>
      </w:pPr>
      <w:r>
        <w:rPr>
          <w:b w:val="1"/>
          <w:i w:val="1"/>
          <w:color w:val="000000"/>
        </w:rPr>
        <w:tab/>
        <w:t>d)</w:t>
        <w:tab/>
        <w:t>i) Allotrope</w:t>
      </w:r>
    </w:p>
    <w:p>
      <w:pPr>
        <w:rPr>
          <w:b w:val="1"/>
          <w:i w:val="1"/>
          <w:color w:val="000000"/>
        </w:rPr>
      </w:pPr>
      <w:r>
        <w:rPr>
          <w:b w:val="1"/>
          <w:i w:val="1"/>
          <w:color w:val="000000"/>
        </w:rPr>
        <w:tab/>
        <w:tab/>
        <w:t>ii) Add methylbenzene to soot in a beaker. Shake and filter. Warm the filtrate to</w:t>
      </w:r>
    </w:p>
    <w:p>
      <w:pPr>
        <w:rPr>
          <w:b w:val="1"/>
          <w:i w:val="1"/>
          <w:color w:val="000000"/>
        </w:rPr>
      </w:pPr>
      <w:r>
        <w:rPr>
          <w:b w:val="1"/>
          <w:i w:val="1"/>
          <w:color w:val="000000"/>
        </w:rPr>
        <w:t xml:space="preserve">                            concentrate it. Allow the concentrate to cool for crystals to form. Filter to obtain </w:t>
      </w:r>
    </w:p>
    <w:p>
      <w:pPr>
        <w:rPr>
          <w:b w:val="1"/>
          <w:i w:val="1"/>
          <w:color w:val="000000"/>
        </w:rPr>
      </w:pPr>
      <w:r>
        <w:rPr>
          <w:b w:val="1"/>
          <w:i w:val="1"/>
          <w:color w:val="000000"/>
        </w:rPr>
        <w:t xml:space="preserve">                            crystals  of fullerene</w:t>
      </w:r>
    </w:p>
    <w:p>
      <w:pPr>
        <w:rPr>
          <w:b w:val="1"/>
          <w:i w:val="1"/>
          <w:color w:val="000000"/>
        </w:rPr>
      </w:pPr>
      <w:r>
        <w:rPr>
          <w:b w:val="1"/>
          <w:i w:val="1"/>
          <w:color w:val="000000"/>
        </w:rPr>
        <w:tab/>
        <w:tab/>
        <w:t xml:space="preserve">iii) </w:t>
      </w:r>
      <w:r>
        <w:rPr>
          <w:b w:val="1"/>
          <w:i w:val="1"/>
          <w:color w:val="000000"/>
          <w:vertAlign w:val="superscript"/>
        </w:rPr>
        <w:t>720</w:t>
      </w:r>
      <w:r>
        <w:rPr>
          <w:b w:val="1"/>
          <w:i w:val="1"/>
          <w:color w:val="000000"/>
        </w:rPr>
        <w:t>/</w:t>
      </w:r>
      <w:r>
        <w:rPr>
          <w:b w:val="1"/>
          <w:i w:val="1"/>
          <w:color w:val="000000"/>
          <w:vertAlign w:val="subscript"/>
        </w:rPr>
        <w:t>12</w:t>
      </w:r>
      <w:r>
        <w:rPr>
          <w:b w:val="1"/>
          <w:i w:val="1"/>
          <w:color w:val="000000"/>
        </w:rPr>
        <w:t xml:space="preserve"> </w:t>
        <w:tab/>
        <w:t>= 60</w:t>
      </w:r>
    </w:p>
    <w:p>
      <w:pPr>
        <w:jc w:val="both"/>
        <w:rPr>
          <w:b w:val="1"/>
          <w:i w:val="1"/>
          <w:color w:val="000000"/>
        </w:rPr>
      </w:pPr>
      <w:r>
        <w:rPr>
          <w:b w:val="1"/>
          <w:i w:val="1"/>
          <w:color w:val="000000"/>
        </w:rPr>
        <w:t xml:space="preserve">17. </w:t>
        <w:tab/>
        <w:t>(a) (i) NACl has mobile ions in molten state and in aqueous solution</w:t>
      </w:r>
    </w:p>
    <w:p>
      <w:pPr>
        <w:ind w:left="360"/>
        <w:jc w:val="both"/>
        <w:rPr>
          <w:b w:val="1"/>
          <w:i w:val="1"/>
          <w:color w:val="000000"/>
        </w:rPr>
      </w:pPr>
      <w:r>
        <w:rPr>
          <w:b w:val="1"/>
          <w:i w:val="1"/>
          <w:color w:val="000000"/>
        </w:rPr>
        <w:t xml:space="preserve">           (ii) Graphite has delocalized electrons in the structure which carry electric current</w:t>
      </w:r>
    </w:p>
    <w:p>
      <w:pPr>
        <w:rPr>
          <w:b w:val="1"/>
          <w:i w:val="1"/>
          <w:color w:val="000000"/>
        </w:rPr>
      </w:pPr>
      <w:r>
        <w:rPr>
          <w:b w:val="1"/>
          <w:i w:val="1"/>
          <w:color w:val="000000"/>
        </w:rPr>
        <w:t>18.</w:t>
        <w:tab/>
        <w:t xml:space="preserve"> (i) </w:t>
        <w:tab/>
        <w:t>I) C</w:t>
        <w:tab/>
        <w:t>R</w:t>
      </w:r>
      <w:r>
        <w:rPr>
          <w:b w:val="1"/>
          <w:i w:val="1"/>
          <w:color w:val="000000"/>
          <w:u w:val="single"/>
        </w:rPr>
        <w:t>eason:-</w:t>
      </w:r>
      <w:r>
        <w:rPr>
          <w:b w:val="1"/>
          <w:i w:val="1"/>
          <w:color w:val="000000"/>
        </w:rPr>
        <w:t xml:space="preserve"> Good conductor of electricity in both molten and solid state..</w:t>
        <w:tab/>
        <w:tab/>
      </w:r>
    </w:p>
    <w:p>
      <w:pPr>
        <w:rPr>
          <w:b w:val="1"/>
          <w:i w:val="1"/>
          <w:color w:val="000000"/>
        </w:rPr>
      </w:pPr>
    </w:p>
    <w:p>
      <w:pPr>
        <w:rPr>
          <w:b w:val="1"/>
          <w:i w:val="1"/>
          <w:color w:val="000000"/>
        </w:rPr>
      </w:pPr>
      <w:r>
        <w:rPr>
          <w:b w:val="1"/>
          <w:i w:val="1"/>
          <w:color w:val="000000"/>
        </w:rPr>
        <w:tab/>
        <w:t>II) D</w:t>
      </w:r>
      <w:r>
        <w:rPr>
          <w:b w:val="1"/>
          <w:i w:val="1"/>
          <w:color w:val="000000"/>
          <w:u w:val="single"/>
        </w:rPr>
        <w:t>-</w:t>
      </w:r>
      <w:r>
        <w:rPr>
          <w:b w:val="1"/>
          <w:i w:val="1"/>
          <w:color w:val="000000"/>
        </w:rPr>
        <w:t xml:space="preserve">Its melting point is below room temp. and boiling point above room temp. </w:t>
      </w:r>
    </w:p>
    <w:p>
      <w:pPr>
        <w:rPr>
          <w:b w:val="1"/>
          <w:i w:val="1"/>
          <w:color w:val="000000"/>
        </w:rPr>
      </w:pPr>
    </w:p>
    <w:p>
      <w:pPr>
        <w:rPr>
          <w:b w:val="1"/>
          <w:i w:val="1"/>
          <w:color w:val="000000"/>
        </w:rPr>
      </w:pPr>
      <w:r>
        <w:rPr>
          <w:b w:val="1"/>
          <w:i w:val="1"/>
          <w:color w:val="000000"/>
        </w:rPr>
        <w:tab/>
        <w:t xml:space="preserve">    (ii) It exist in allotropic form.</w:t>
        <w:tab/>
        <w:tab/>
        <w:tab/>
        <w:tab/>
        <w:tab/>
        <w:tab/>
        <w:tab/>
        <w:tab/>
      </w:r>
    </w:p>
    <w:p>
      <w:pPr>
        <w:rPr>
          <w:b w:val="1"/>
          <w:i w:val="1"/>
          <w:color w:val="000000"/>
        </w:rPr>
      </w:pPr>
      <w:r>
        <w:rPr>
          <w:b w:val="1"/>
          <w:i w:val="1"/>
          <w:color w:val="000000"/>
        </w:rPr>
        <w:tab/>
        <w:t xml:space="preserve">    (iii) A conducts electricity by use of mobile ions while C conducts by use of delocalized </w:t>
      </w:r>
    </w:p>
    <w:p>
      <w:pPr>
        <w:ind w:firstLine="720"/>
        <w:rPr>
          <w:b w:val="1"/>
          <w:i w:val="1"/>
          <w:color w:val="000000"/>
        </w:rPr>
      </w:pPr>
      <w:r>
        <w:rPr>
          <w:b w:val="1"/>
          <w:i w:val="1"/>
          <w:color w:val="000000"/>
        </w:rPr>
        <w:t xml:space="preserve">          electrons.</w:t>
        <w:tab/>
        <w:tab/>
        <w:tab/>
        <w:tab/>
        <w:tab/>
        <w:tab/>
        <w:tab/>
        <w:tab/>
        <w:tab/>
        <w:t xml:space="preserve"> </w:t>
        <w:tab/>
      </w:r>
    </w:p>
    <w:p>
      <w:pPr>
        <w:ind w:firstLine="720"/>
        <w:rPr>
          <w:b w:val="1"/>
          <w:i w:val="1"/>
          <w:color w:val="000000"/>
        </w:rPr>
      </w:pPr>
      <w:r>
        <w:rPr>
          <w:b w:val="1"/>
          <w:i w:val="1"/>
          <w:color w:val="000000"/>
        </w:rPr>
        <w:tab/>
        <w:tab/>
        <w:t xml:space="preserve">Both </w:t>
      </w:r>
      <w:r>
        <w:rPr>
          <w:b w:val="1"/>
          <w:i w:val="1"/>
          <w:color w:val="000000"/>
          <w:u w:val="single"/>
        </w:rPr>
        <w:t>must</w:t>
      </w:r>
      <w:r>
        <w:rPr>
          <w:b w:val="1"/>
          <w:i w:val="1"/>
          <w:color w:val="000000"/>
        </w:rPr>
        <w:t xml:space="preserve"> be correct for the 1 mk.</w:t>
      </w:r>
    </w:p>
    <w:p>
      <w:pPr>
        <w:rPr>
          <w:b w:val="1"/>
          <w:i w:val="1"/>
          <w:color w:val="000000"/>
        </w:rPr>
      </w:pPr>
      <w:r>
        <w:rPr>
          <w:b w:val="1"/>
          <w:i w:val="1"/>
          <w:color w:val="000000"/>
        </w:rPr>
        <w:t xml:space="preserve">19. </w:t>
        <w:tab/>
        <w:t xml:space="preserve">I </w:t>
        <w:tab/>
        <w:t>(a) 2Na(</w:t>
      </w:r>
      <w:r>
        <w:rPr>
          <w:b w:val="1"/>
          <w:i w:val="1"/>
          <w:color w:val="000000"/>
          <w:vertAlign w:val="subscript"/>
        </w:rPr>
        <w:t>s)</w:t>
      </w:r>
      <w:r>
        <w:rPr>
          <w:b w:val="1"/>
          <w:i w:val="1"/>
          <w:color w:val="000000"/>
        </w:rPr>
        <w:t xml:space="preserve"> +2CH</w:t>
      </w:r>
      <w:r>
        <w:rPr>
          <w:b w:val="1"/>
          <w:i w:val="1"/>
          <w:color w:val="000000"/>
          <w:vertAlign w:val="subscript"/>
        </w:rPr>
        <w:t>3</w:t>
      </w:r>
      <w:r>
        <w:rPr>
          <w:b w:val="1"/>
          <w:i w:val="1"/>
          <w:color w:val="000000"/>
        </w:rPr>
        <w:t>CH</w:t>
      </w:r>
      <w:r>
        <w:rPr>
          <w:b w:val="1"/>
          <w:i w:val="1"/>
          <w:color w:val="000000"/>
          <w:vertAlign w:val="subscript"/>
        </w:rPr>
        <w:t>2</w:t>
      </w:r>
      <w:r>
        <w:rPr>
          <w:b w:val="1"/>
          <w:i w:val="1"/>
          <w:color w:val="000000"/>
        </w:rPr>
        <w:t>OH</w:t>
      </w:r>
      <w:r>
        <w:rPr>
          <w:b w:val="1"/>
          <w:i w:val="1"/>
          <w:color w:val="000000"/>
          <w:vertAlign w:val="subscript"/>
        </w:rPr>
        <w:t>(l)</w:t>
      </w:r>
      <w:r>
        <w:rPr>
          <w:b w:val="1"/>
          <w:i w:val="1"/>
          <w:color w:val="000000"/>
        </w:rPr>
        <w:t xml:space="preserve">              2CH</w:t>
      </w:r>
      <w:r>
        <w:rPr>
          <w:b w:val="1"/>
          <w:i w:val="1"/>
          <w:color w:val="000000"/>
          <w:vertAlign w:val="subscript"/>
        </w:rPr>
        <w:t>3</w:t>
      </w:r>
      <w:r>
        <w:rPr>
          <w:b w:val="1"/>
          <w:i w:val="1"/>
          <w:color w:val="000000"/>
        </w:rPr>
        <w:t>CHONa</w:t>
      </w:r>
      <w:r>
        <w:rPr>
          <w:b w:val="1"/>
          <w:i w:val="1"/>
          <w:color w:val="000000"/>
          <w:vertAlign w:val="subscript"/>
        </w:rPr>
        <w:t>(aq)</w:t>
      </w:r>
      <w:r>
        <w:rPr>
          <w:b w:val="1"/>
          <w:i w:val="1"/>
          <w:color w:val="000000"/>
        </w:rPr>
        <w:t xml:space="preserve"> + H</w:t>
      </w:r>
      <w:r>
        <w:rPr>
          <w:b w:val="1"/>
          <w:i w:val="1"/>
          <w:color w:val="000000"/>
          <w:vertAlign w:val="subscript"/>
        </w:rPr>
        <w:t>2(g)</w:t>
      </w:r>
    </w:p>
    <w:p>
      <w:pPr>
        <w:rPr>
          <w:b w:val="1"/>
          <w:i w:val="1"/>
          <w:color w:val="000000"/>
        </w:rPr>
      </w:pPr>
      <w:r>
        <w:rPr>
          <w:b w:val="1"/>
          <w:i w:val="1"/>
          <w:color w:val="000000"/>
        </w:rPr>
        <w:t xml:space="preserve">     </w:t>
        <w:tab/>
        <w:tab/>
        <w:t>(b) Mole ratio btn Na: H = 2:1</w:t>
      </w:r>
    </w:p>
    <w:p>
      <w:pPr>
        <w:ind w:firstLine="720" w:left="1440"/>
        <w:rPr>
          <w:b w:val="1"/>
          <w:i w:val="1"/>
          <w:color w:val="000000"/>
          <w:u w:val="single"/>
        </w:rPr>
      </w:pPr>
      <w:r>
        <w:rPr>
          <w:b w:val="1"/>
          <w:i w:val="1"/>
          <w:color w:val="000000"/>
        </w:rPr>
        <w:t>Mole of Holes H</w:t>
      </w:r>
      <w:r>
        <w:rPr>
          <w:b w:val="1"/>
          <w:i w:val="1"/>
          <w:color w:val="000000"/>
          <w:vertAlign w:val="subscript"/>
        </w:rPr>
        <w:t>2</w:t>
      </w:r>
      <w:r>
        <w:rPr>
          <w:b w:val="1"/>
          <w:i w:val="1"/>
          <w:color w:val="000000"/>
        </w:rPr>
        <w:t xml:space="preserve"> = </w:t>
      </w:r>
      <w:r>
        <w:rPr>
          <w:b w:val="1"/>
          <w:i w:val="1"/>
          <w:color w:val="000000"/>
          <w:u w:val="single"/>
        </w:rPr>
        <w:t>1200cm</w:t>
      </w:r>
      <w:r>
        <w:rPr>
          <w:b w:val="1"/>
          <w:i w:val="1"/>
          <w:color w:val="000000"/>
          <w:u w:val="single"/>
          <w:vertAlign w:val="superscript"/>
        </w:rPr>
        <w:t>3</w:t>
      </w:r>
    </w:p>
    <w:p>
      <w:pPr>
        <w:rPr>
          <w:b w:val="1"/>
          <w:i w:val="1"/>
          <w:color w:val="000000"/>
        </w:rPr>
      </w:pPr>
      <w:r>
        <w:rPr>
          <w:b w:val="1"/>
          <w:i w:val="1"/>
          <w:color w:val="000000"/>
        </w:rPr>
        <w:t xml:space="preserve">                               </w:t>
        <w:tab/>
        <w:tab/>
        <w:tab/>
        <w:t xml:space="preserve">         2400cm</w:t>
      </w:r>
      <w:r>
        <w:rPr>
          <w:b w:val="1"/>
          <w:i w:val="1"/>
          <w:color w:val="000000"/>
          <w:vertAlign w:val="superscript"/>
        </w:rPr>
        <w:t>3</w:t>
      </w:r>
    </w:p>
    <w:p>
      <w:pPr>
        <w:rPr>
          <w:b w:val="1"/>
          <w:i w:val="1"/>
          <w:color w:val="000000"/>
        </w:rPr>
      </w:pPr>
      <w:r>
        <w:rPr>
          <w:b w:val="1"/>
          <w:i w:val="1"/>
          <w:color w:val="000000"/>
        </w:rPr>
        <w:t xml:space="preserve">                           </w:t>
        <w:tab/>
        <w:tab/>
        <w:tab/>
        <w:t xml:space="preserve"> </w:t>
      </w:r>
      <w:r>
        <w:rPr>
          <w:b w:val="1"/>
          <w:i w:val="1"/>
          <w:color w:val="000000"/>
        </w:rPr>
        <w:t>= 0.05moles</w:t>
      </w:r>
    </w:p>
    <w:p>
      <w:pPr>
        <w:ind w:firstLine="720" w:left="1440"/>
        <w:rPr>
          <w:b w:val="1"/>
          <w:i w:val="1"/>
          <w:color w:val="000000"/>
        </w:rPr>
      </w:pPr>
      <w:r>
        <w:rPr>
          <w:b w:val="1"/>
          <w:i w:val="1"/>
          <w:color w:val="000000"/>
        </w:rPr>
        <w:t xml:space="preserve">Moles of  Na = 0.05 x 2</w:t>
      </w:r>
    </w:p>
    <w:p>
      <w:pPr>
        <w:rPr>
          <w:b w:val="1"/>
          <w:i w:val="1"/>
          <w:color w:val="000000"/>
        </w:rPr>
      </w:pPr>
      <w:r>
        <w:rPr>
          <w:b w:val="1"/>
          <w:i w:val="1"/>
          <w:color w:val="000000"/>
        </w:rPr>
        <w:t xml:space="preserve">                 </w:t>
        <w:tab/>
        <w:tab/>
        <w:tab/>
        <w:t xml:space="preserve">     = 0.1moles</w:t>
      </w:r>
    </w:p>
    <w:p>
      <w:pPr>
        <w:ind w:firstLine="720" w:left="720"/>
        <w:rPr>
          <w:b w:val="1"/>
          <w:i w:val="1"/>
          <w:color w:val="000000"/>
        </w:rPr>
      </w:pPr>
      <w:r>
        <w:rPr>
          <w:b w:val="1"/>
          <w:i w:val="1"/>
          <w:color w:val="000000"/>
        </w:rPr>
        <w:t>Mass of Na = 0.1 x 23</w:t>
      </w:r>
    </w:p>
    <w:p>
      <w:pPr>
        <w:rPr>
          <w:b w:val="1"/>
          <w:i w:val="1"/>
          <w:color w:val="000000"/>
        </w:rPr>
      </w:pPr>
      <w:r>
        <w:rPr>
          <w:b w:val="1"/>
          <w:i w:val="1"/>
          <w:color w:val="000000"/>
        </w:rPr>
        <w:t xml:space="preserve">                </w:t>
        <w:tab/>
        <w:tab/>
        <w:t xml:space="preserve">    = 2.3g of sodium</w:t>
      </w:r>
    </w:p>
    <w:p>
      <w:pPr>
        <w:rPr>
          <w:b w:val="1"/>
          <w:i w:val="1"/>
          <w:color w:val="000000"/>
        </w:rPr>
      </w:pPr>
    </w:p>
    <w:p>
      <w:pPr>
        <w:ind w:firstLine="720"/>
        <w:rPr>
          <w:b w:val="1"/>
          <w:i w:val="1"/>
          <w:color w:val="000000"/>
        </w:rPr>
      </w:pPr>
      <w:r>
        <w:rPr>
          <w:b w:val="1"/>
          <w:i w:val="1"/>
          <w:color w:val="000000"/>
        </w:rPr>
        <w:t>(c) Mole ration C</w:t>
      </w:r>
      <w:r>
        <w:rPr>
          <w:b w:val="1"/>
          <w:i w:val="1"/>
          <w:color w:val="000000"/>
          <w:vertAlign w:val="subscript"/>
        </w:rPr>
        <w:t>2</w:t>
      </w:r>
      <w:r>
        <w:rPr>
          <w:b w:val="1"/>
          <w:i w:val="1"/>
          <w:color w:val="000000"/>
        </w:rPr>
        <w:t>H</w:t>
      </w:r>
      <w:r>
        <w:rPr>
          <w:b w:val="1"/>
          <w:i w:val="1"/>
          <w:color w:val="000000"/>
          <w:vertAlign w:val="subscript"/>
        </w:rPr>
        <w:t>5</w:t>
      </w:r>
      <w:r>
        <w:rPr>
          <w:b w:val="1"/>
          <w:i w:val="1"/>
          <w:color w:val="000000"/>
        </w:rPr>
        <w:t>OH:H</w:t>
      </w:r>
      <w:r>
        <w:rPr>
          <w:b w:val="1"/>
          <w:i w:val="1"/>
          <w:color w:val="000000"/>
          <w:vertAlign w:val="subscript"/>
        </w:rPr>
        <w:t>2</w:t>
      </w:r>
    </w:p>
    <w:p>
      <w:pPr>
        <w:ind w:firstLine="720"/>
        <w:rPr>
          <w:b w:val="1"/>
          <w:i w:val="1"/>
          <w:color w:val="000000"/>
        </w:rPr>
      </w:pPr>
      <w:r>
        <w:rPr>
          <w:b w:val="1"/>
          <w:i w:val="1"/>
          <w:color w:val="000000"/>
        </w:rPr>
        <w:t xml:space="preserve"> </w:t>
        <w:tab/>
        <w:t>Moles of C</w:t>
      </w:r>
      <w:r>
        <w:rPr>
          <w:b w:val="1"/>
          <w:i w:val="1"/>
          <w:color w:val="000000"/>
          <w:vertAlign w:val="subscript"/>
        </w:rPr>
        <w:t>2</w:t>
      </w:r>
      <w:r>
        <w:rPr>
          <w:b w:val="1"/>
          <w:i w:val="1"/>
          <w:color w:val="000000"/>
        </w:rPr>
        <w:t>H</w:t>
      </w:r>
      <w:r>
        <w:rPr>
          <w:b w:val="1"/>
          <w:i w:val="1"/>
          <w:color w:val="000000"/>
          <w:vertAlign w:val="subscript"/>
        </w:rPr>
        <w:t>5</w:t>
      </w:r>
      <w:r>
        <w:rPr>
          <w:b w:val="1"/>
          <w:i w:val="1"/>
          <w:color w:val="000000"/>
        </w:rPr>
        <w:t>OH = 0.05 x 2</w:t>
      </w:r>
    </w:p>
    <w:p>
      <w:pPr>
        <w:rPr>
          <w:b w:val="1"/>
          <w:i w:val="1"/>
          <w:color w:val="000000"/>
        </w:rPr>
      </w:pPr>
      <w:r>
        <w:rPr>
          <w:b w:val="1"/>
          <w:i w:val="1"/>
          <w:color w:val="000000"/>
        </w:rPr>
        <w:t xml:space="preserve">                              </w:t>
        <w:tab/>
        <w:tab/>
        <w:t xml:space="preserve"> = 0.1moles</w:t>
      </w:r>
    </w:p>
    <w:p>
      <w:pPr>
        <w:ind w:firstLine="720" w:left="720"/>
        <w:rPr>
          <w:b w:val="1"/>
          <w:i w:val="1"/>
          <w:color w:val="000000"/>
        </w:rPr>
      </w:pPr>
      <w:r>
        <w:rPr>
          <w:b w:val="1"/>
          <w:i w:val="1"/>
          <w:color w:val="000000"/>
        </w:rPr>
        <w:t>mass of C</w:t>
      </w:r>
      <w:r>
        <w:rPr>
          <w:b w:val="1"/>
          <w:i w:val="1"/>
          <w:color w:val="000000"/>
          <w:vertAlign w:val="subscript"/>
        </w:rPr>
        <w:t>2</w:t>
      </w:r>
      <w:r>
        <w:rPr>
          <w:b w:val="1"/>
          <w:i w:val="1"/>
          <w:color w:val="000000"/>
        </w:rPr>
        <w:t>H</w:t>
      </w:r>
      <w:r>
        <w:rPr>
          <w:b w:val="1"/>
          <w:i w:val="1"/>
          <w:color w:val="000000"/>
          <w:vertAlign w:val="subscript"/>
        </w:rPr>
        <w:t>5</w:t>
      </w:r>
      <w:r>
        <w:rPr>
          <w:b w:val="1"/>
          <w:i w:val="1"/>
          <w:color w:val="000000"/>
        </w:rPr>
        <w:t>OH reacted = 0.1 x 46</w:t>
      </w:r>
    </w:p>
    <w:p>
      <w:pPr>
        <w:rPr>
          <w:b w:val="1"/>
          <w:i w:val="1"/>
          <w:color w:val="000000"/>
        </w:rPr>
      </w:pPr>
      <w:r>
        <w:rPr>
          <w:b w:val="1"/>
          <w:i w:val="1"/>
          <w:color w:val="000000"/>
        </w:rPr>
        <w:t xml:space="preserve">                                    </w:t>
        <w:tab/>
        <w:tab/>
        <w:t xml:space="preserve">   = 4.6g</w:t>
      </w:r>
    </w:p>
    <w:p>
      <w:pPr>
        <w:ind w:firstLine="720" w:left="720"/>
        <w:rPr>
          <w:b w:val="1"/>
          <w:i w:val="1"/>
          <w:color w:val="000000"/>
        </w:rPr>
      </w:pPr>
      <w:r>
        <w:rPr>
          <w:b w:val="1"/>
          <w:i w:val="1"/>
          <w:color w:val="000000"/>
        </w:rPr>
        <w:t>Mass evaporated = 50</w:t>
        <w:tab/>
        <w:t>- 4.6</w:t>
      </w:r>
    </w:p>
    <w:p>
      <w:pPr>
        <w:rPr>
          <w:b w:val="1"/>
          <w:i w:val="1"/>
          <w:color w:val="000000"/>
        </w:rPr>
      </w:pPr>
      <w:r>
        <w:rPr>
          <w:b w:val="1"/>
          <w:i w:val="1"/>
          <w:color w:val="000000"/>
        </w:rPr>
        <w:t xml:space="preserve">                     </w:t>
        <w:tab/>
        <w:tab/>
        <w:tab/>
        <w:t xml:space="preserve">        = 45.4g of C</w:t>
      </w:r>
      <w:r>
        <w:rPr>
          <w:b w:val="1"/>
          <w:i w:val="1"/>
          <w:color w:val="000000"/>
          <w:vertAlign w:val="subscript"/>
        </w:rPr>
        <w:t>2</w:t>
      </w:r>
      <w:r>
        <w:rPr>
          <w:b w:val="1"/>
          <w:i w:val="1"/>
          <w:color w:val="000000"/>
        </w:rPr>
        <w:t>H</w:t>
      </w:r>
      <w:r>
        <w:rPr>
          <w:b w:val="1"/>
          <w:i w:val="1"/>
          <w:color w:val="000000"/>
          <w:vertAlign w:val="subscript"/>
        </w:rPr>
        <w:t>5</w:t>
      </w:r>
      <w:r>
        <w:rPr>
          <w:b w:val="1"/>
          <w:i w:val="1"/>
          <w:color w:val="000000"/>
        </w:rPr>
        <w:t>OH</w:t>
      </w:r>
    </w:p>
    <w:p>
      <w:pPr>
        <w:rPr>
          <w:b w:val="1"/>
          <w:i w:val="1"/>
          <w:color w:val="000000"/>
        </w:rPr>
      </w:pPr>
    </w:p>
    <w:p>
      <w:pPr>
        <w:ind w:firstLine="720"/>
        <w:rPr>
          <w:b w:val="1"/>
          <w:i w:val="1"/>
          <w:color w:val="000000"/>
        </w:rPr>
      </w:pPr>
      <w:r>
        <w:rPr>
          <w:b w:val="1"/>
          <w:i w:val="1"/>
          <w:color w:val="000000"/>
        </w:rPr>
        <w:t>(d) – Has molecular structure – with hydrogen bonds being molecules</w:t>
      </w:r>
    </w:p>
    <w:p>
      <w:pPr>
        <w:rPr>
          <w:b w:val="1"/>
          <w:i w:val="1"/>
          <w:color w:val="000000"/>
        </w:rPr>
      </w:pPr>
      <w:r>
        <w:rPr>
          <w:b w:val="1"/>
          <w:i w:val="1"/>
          <w:color w:val="000000"/>
        </w:rPr>
        <w:t xml:space="preserve">       </w:t>
        <w:tab/>
        <w:tab/>
        <w:t xml:space="preserve"> While -  C</w:t>
      </w:r>
      <w:r>
        <w:rPr>
          <w:b w:val="1"/>
          <w:i w:val="1"/>
          <w:color w:val="000000"/>
          <w:vertAlign w:val="subscript"/>
        </w:rPr>
        <w:t>2</w:t>
      </w:r>
      <w:r>
        <w:rPr>
          <w:b w:val="1"/>
          <w:i w:val="1"/>
          <w:color w:val="000000"/>
        </w:rPr>
        <w:t>H</w:t>
      </w:r>
      <w:r>
        <w:rPr>
          <w:b w:val="1"/>
          <w:i w:val="1"/>
          <w:color w:val="000000"/>
          <w:vertAlign w:val="subscript"/>
        </w:rPr>
        <w:t>5</w:t>
      </w:r>
      <w:r>
        <w:rPr>
          <w:b w:val="1"/>
          <w:i w:val="1"/>
          <w:color w:val="000000"/>
        </w:rPr>
        <w:t>ONa – has giant ionic structure with ionic bonds</w:t>
      </w:r>
    </w:p>
    <w:p>
      <w:pPr>
        <w:ind w:firstLine="720" w:left="720"/>
        <w:rPr>
          <w:b w:val="1"/>
          <w:i w:val="1"/>
          <w:color w:val="000000"/>
        </w:rPr>
      </w:pPr>
      <w:r>
        <w:rPr>
          <w:b w:val="1"/>
          <w:i w:val="1"/>
          <w:color w:val="000000"/>
        </w:rPr>
        <w:t>(a) Water</w:t>
      </w:r>
    </w:p>
    <w:p>
      <w:pPr>
        <w:ind w:firstLine="720" w:left="720"/>
        <w:rPr>
          <w:b w:val="1"/>
          <w:i w:val="1"/>
          <w:color w:val="000000"/>
        </w:rPr>
      </w:pPr>
      <w:r>
        <w:rPr>
          <w:b w:val="1"/>
          <w:i w:val="1"/>
          <w:color w:val="000000"/>
        </w:rPr>
        <w:t>(b) In ethanol – sinks in water and stream of bubbles observed /seen</w:t>
      </w:r>
    </w:p>
    <w:p>
      <w:pPr>
        <w:rPr>
          <w:b w:val="1"/>
          <w:i w:val="1"/>
          <w:color w:val="000000"/>
        </w:rPr>
      </w:pPr>
      <w:r>
        <w:rPr>
          <w:b w:val="1"/>
          <w:i w:val="1"/>
          <w:color w:val="000000"/>
        </w:rPr>
        <w:t xml:space="preserve">    </w:t>
        <w:tab/>
        <w:tab/>
        <w:tab/>
        <w:t xml:space="preserve">While in water – floats on water and darts on water </w:t>
      </w:r>
    </w:p>
    <w:p>
      <w:pPr>
        <w:ind w:firstLine="720" w:left="720"/>
        <w:rPr>
          <w:b w:val="1"/>
          <w:i w:val="1"/>
          <w:color w:val="000000"/>
        </w:rPr>
      </w:pPr>
      <w:r>
        <w:rPr>
          <w:b w:val="1"/>
          <w:i w:val="1"/>
          <w:color w:val="000000"/>
        </w:rPr>
        <w:t xml:space="preserve"> </w:t>
        <w:tab/>
        <w:t xml:space="preserve">  - Hissing sound is heard </w:t>
        <w:tab/>
        <w:t>(any two)</w:t>
      </w:r>
    </w:p>
    <w:p>
      <w:pPr>
        <w:tabs>
          <w:tab w:val="left" w:pos="2265" w:leader="none"/>
        </w:tabs>
        <w:rPr>
          <w:b w:val="1"/>
          <w:i w:val="1"/>
          <w:color w:val="000000"/>
        </w:rPr>
      </w:pPr>
      <w:r>
        <w:rPr>
          <w:b w:val="1"/>
          <w:i w:val="1"/>
          <w:color w:val="000000"/>
        </w:rPr>
        <w:t xml:space="preserve">20.      (a) ionic or electrovalent</w:t>
      </w:r>
    </w:p>
    <w:p>
      <w:pPr>
        <w:tabs>
          <w:tab w:val="left" w:pos="2265" w:leader="none"/>
        </w:tabs>
        <w:rPr>
          <w:b w:val="1"/>
          <w:i w:val="1"/>
          <w:color w:val="000000"/>
        </w:rPr>
      </w:pPr>
      <w:r>
        <w:rPr>
          <w:b w:val="1"/>
          <w:i w:val="1"/>
          <w:color w:val="000000"/>
        </w:rPr>
        <w:t xml:space="preserve">               F is metal and H is non metal.</w:t>
      </w:r>
    </w:p>
    <w:p>
      <w:pPr>
        <w:tabs>
          <w:tab w:val="left" w:pos="720" w:leader="none"/>
          <w:tab w:val="left" w:pos="2265" w:leader="none"/>
        </w:tabs>
        <w:rPr>
          <w:b w:val="1"/>
          <w:i w:val="1"/>
          <w:color w:val="000000"/>
        </w:rPr>
      </w:pPr>
      <w:r>
        <w:rPr>
          <w:b w:val="1"/>
          <w:i w:val="1"/>
          <w:color w:val="000000"/>
        </w:rPr>
        <w:tab/>
        <w:t xml:space="preserve">b) (i) J atomic radius  decrease a long a period from left to right nuclear change attraction </w:t>
      </w:r>
    </w:p>
    <w:p>
      <w:pPr>
        <w:tabs>
          <w:tab w:val="left" w:pos="720" w:leader="none"/>
          <w:tab w:val="left" w:pos="2265" w:leader="none"/>
        </w:tabs>
        <w:rPr>
          <w:b w:val="1"/>
          <w:i w:val="1"/>
          <w:color w:val="000000"/>
        </w:rPr>
      </w:pPr>
      <w:r>
        <w:rPr>
          <w:b w:val="1"/>
          <w:i w:val="1"/>
          <w:color w:val="000000"/>
        </w:rPr>
        <w:t xml:space="preserve">                     increase positive nuclear change increase due to increase in the number   of protons.</w:t>
      </w:r>
    </w:p>
    <w:p>
      <w:pPr>
        <w:tabs>
          <w:tab w:val="left" w:pos="2265" w:leader="none"/>
        </w:tabs>
        <w:rPr>
          <w:b w:val="1"/>
          <w:i w:val="1"/>
          <w:color w:val="000000"/>
        </w:rPr>
      </w:pPr>
      <w:r>
        <w:rPr>
          <w:b w:val="1"/>
          <w:i w:val="1"/>
          <w:color w:val="000000"/>
        </w:rPr>
        <w:t xml:space="preserve">               (ii) F has a smaller atomic radius than N level down the grown.</w:t>
      </w:r>
    </w:p>
    <w:p>
      <w:pPr>
        <w:tabs>
          <w:tab w:val="center" w:pos="720" w:leader="none"/>
          <w:tab w:val="left" w:pos="2265" w:leader="none"/>
        </w:tabs>
        <w:rPr>
          <w:b w:val="1"/>
          <w:i w:val="1"/>
          <w:color w:val="000000"/>
        </w:rPr>
      </w:pPr>
      <w:r>
        <w:rPr>
          <w:b w:val="1"/>
          <w:i w:val="1"/>
          <w:color w:val="000000"/>
        </w:rPr>
        <w:tab/>
        <w:t xml:space="preserve">           c) W is group 5 period 3</w:t>
      </w:r>
    </w:p>
    <w:p>
      <w:pPr>
        <w:tabs>
          <w:tab w:val="left" w:pos="2265" w:leader="none"/>
        </w:tabs>
        <w:rPr>
          <w:b w:val="1"/>
          <w:i w:val="1"/>
          <w:color w:val="000000"/>
        </w:rPr>
      </w:pPr>
      <w:r>
        <w:rPr>
          <w:b w:val="1"/>
          <w:i w:val="1"/>
          <w:color w:val="000000"/>
        </w:rPr>
        <w:t xml:space="preserve">           d) Transition metals.</w:t>
      </w:r>
    </w:p>
    <w:p>
      <w:pPr>
        <w:tabs>
          <w:tab w:val="left" w:pos="2265" w:leader="none"/>
        </w:tabs>
        <w:rPr>
          <w:b w:val="1"/>
          <w:i w:val="1"/>
          <w:color w:val="000000"/>
        </w:rPr>
      </w:pPr>
      <w:r>
        <w:rPr>
          <w:b w:val="1"/>
          <w:i w:val="1"/>
          <w:color w:val="000000"/>
        </w:rPr>
        <w:t xml:space="preserve">          e) J has 3 valence electrons which and delocalizal whole Q has only 2 electron : hence J</w:t>
      </w:r>
    </w:p>
    <w:p>
      <w:pPr>
        <w:tabs>
          <w:tab w:val="left" w:pos="2265" w:leader="none"/>
        </w:tabs>
        <w:rPr>
          <w:b w:val="1"/>
          <w:i w:val="1"/>
          <w:color w:val="000000"/>
        </w:rPr>
      </w:pPr>
      <w:r>
        <w:rPr>
          <w:b w:val="1"/>
          <w:i w:val="1"/>
          <w:color w:val="000000"/>
        </w:rPr>
        <w:t xml:space="preserve">           has high electrical   conductivity due to high number  of decalized electron.</w:t>
      </w:r>
    </w:p>
    <w:p>
      <w:pPr>
        <w:tabs>
          <w:tab w:val="left" w:pos="2265" w:leader="none"/>
        </w:tabs>
        <w:rPr>
          <w:b w:val="1"/>
          <w:i w:val="1"/>
          <w:color w:val="000000"/>
        </w:rPr>
      </w:pPr>
      <w:r>
        <w:rPr>
          <w:b w:val="1"/>
          <w:i w:val="1"/>
          <w:color w:val="000000"/>
        </w:rPr>
        <w:t xml:space="preserve">         f) The reactions have both metallic and  non metal properties</w:t>
      </w:r>
    </w:p>
    <w:p>
      <w:pPr>
        <w:tabs>
          <w:tab w:val="left" w:pos="2265" w:leader="none"/>
        </w:tabs>
        <w:rPr>
          <w:b w:val="1"/>
          <w:i w:val="1"/>
          <w:color w:val="000000"/>
        </w:rPr>
      </w:pPr>
      <w:r>
        <w:rPr>
          <w:b w:val="1"/>
          <w:i w:val="1"/>
          <w:color w:val="000000"/>
        </w:rPr>
        <w:t xml:space="preserve">         g) H is more reactive than M non metal reactivity increase up the group due to decrease </w:t>
      </w:r>
    </w:p>
    <w:p>
      <w:pPr>
        <w:tabs>
          <w:tab w:val="left" w:pos="2265" w:leader="none"/>
        </w:tabs>
        <w:rPr>
          <w:b w:val="1"/>
          <w:i w:val="1"/>
          <w:color w:val="000000"/>
        </w:rPr>
      </w:pPr>
      <w:r>
        <w:rPr>
          <w:b w:val="1"/>
          <w:i w:val="1"/>
          <w:color w:val="000000"/>
        </w:rPr>
        <w:t xml:space="preserve">             in electro   negativity  down the group.</w:t>
      </w:r>
    </w:p>
    <w:p>
      <w:pPr>
        <w:rPr>
          <w:b w:val="1"/>
          <w:i w:val="1"/>
          <w:color w:val="000000"/>
        </w:rPr>
      </w:pPr>
      <w:r>
        <w:rPr>
          <w:b w:val="1"/>
          <w:i w:val="1"/>
          <w:color w:val="000000"/>
        </w:rPr>
        <w:t xml:space="preserve">21. </w:t>
        <w:tab/>
        <w:t>(a)</w:t>
        <w:tab/>
        <w:t xml:space="preserve"> (i) Ionic bond </w:t>
        <w:tab/>
      </w:r>
    </w:p>
    <w:p>
      <w:pPr>
        <w:rPr>
          <w:b w:val="1"/>
          <w:i w:val="1"/>
          <w:color w:val="000000"/>
        </w:rPr>
      </w:pPr>
      <w:r>
        <w:rPr>
          <w:b w:val="1"/>
          <w:i w:val="1"/>
          <w:color w:val="000000"/>
        </w:rPr>
        <w:t xml:space="preserve">            </w:t>
        <w:tab/>
        <w:tab/>
        <w:t xml:space="preserve"> Y losses that is gained by Z</w:t>
        <w:tab/>
      </w:r>
    </w:p>
    <w:p>
      <w:pPr>
        <w:rPr>
          <w:b w:val="1"/>
          <w:i w:val="1"/>
          <w:color w:val="000000"/>
        </w:rPr>
      </w:pPr>
      <w:r>
        <w:rPr>
          <w:b w:val="1"/>
          <w:i w:val="1"/>
          <w:color w:val="000000"/>
        </w:rPr>
        <w:t xml:space="preserve">      </w:t>
        <w:tab/>
        <w:tab/>
        <w:t xml:space="preserve">(ii) Atomic radius of A is larger than that of B has higher nuclear charge than A           </w:t>
        <w:tab/>
        <w:tab/>
        <w:tab/>
        <w:t xml:space="preserve"> Electrons  in B are drawn closer to the nucleus( ½mk)</w:t>
      </w:r>
    </w:p>
    <w:p>
      <w:pPr>
        <w:rPr>
          <w:b w:val="1"/>
          <w:i w:val="1"/>
          <w:color w:val="000000"/>
        </w:rPr>
      </w:pPr>
      <w:r>
        <w:rPr>
          <w:b w:val="1"/>
          <w:i w:val="1"/>
          <w:color w:val="000000"/>
        </w:rPr>
        <w:t xml:space="preserve">      </w:t>
        <w:tab/>
        <w:t xml:space="preserve"> </w:t>
        <w:tab/>
        <w:t xml:space="preserve">(iii) Z  is more reactive than B</w:t>
        <w:tab/>
      </w:r>
    </w:p>
    <w:p>
      <w:pPr>
        <w:rPr>
          <w:b w:val="1"/>
          <w:i w:val="1"/>
          <w:color w:val="000000"/>
        </w:rPr>
      </w:pPr>
      <w:r>
        <w:rPr>
          <w:b w:val="1"/>
          <w:i w:val="1"/>
          <w:color w:val="000000"/>
        </w:rPr>
        <w:t xml:space="preserve">             </w:t>
        <w:tab/>
        <w:t xml:space="preserve">    Z has a smaller atomic radius so will readily attract extra electron</w:t>
        <w:tab/>
      </w:r>
    </w:p>
    <w:p>
      <w:pPr>
        <w:ind w:firstLine="720" w:left="720"/>
        <w:rPr>
          <w:b w:val="1"/>
          <w:i w:val="1"/>
          <w:color w:val="000000"/>
        </w:rPr>
      </w:pPr>
      <w:r>
        <w:rPr>
          <w:b w:val="1"/>
          <w:i w:val="1"/>
          <w:color w:val="000000"/>
        </w:rPr>
        <w:t xml:space="preserve">(b) (i) Energy needed to remove an electron from an atom  in gaseous state</w:t>
        <w:tab/>
      </w:r>
    </w:p>
    <w:p>
      <w:pPr>
        <w:rPr>
          <w:b w:val="1"/>
          <w:i w:val="1"/>
          <w:color w:val="000000"/>
        </w:rPr>
      </w:pPr>
      <w:r>
        <w:rPr>
          <w:b w:val="1"/>
          <w:i w:val="1"/>
          <w:color w:val="000000"/>
        </w:rPr>
        <w:t xml:space="preserve">     </w:t>
        <w:tab/>
        <w:t xml:space="preserve">                (ii) R has a largest atomic radius; </w:t>
        <w:tab/>
        <w:t>(½mk)</w:t>
      </w:r>
    </w:p>
    <w:p>
      <w:pPr>
        <w:rPr>
          <w:b w:val="1"/>
          <w:i w:val="1"/>
          <w:color w:val="000000"/>
        </w:rPr>
      </w:pPr>
      <w:r>
        <w:rPr>
          <w:b w:val="1"/>
          <w:i w:val="1"/>
          <w:color w:val="000000"/>
        </w:rPr>
        <w:t xml:space="preserve">          </w:t>
        <w:tab/>
        <w:tab/>
        <w:tab/>
        <w:t>Therefore the electron is easily lost</w:t>
      </w:r>
    </w:p>
    <w:p>
      <w:pPr>
        <w:ind w:firstLine="60" w:left="1440"/>
        <w:rPr>
          <w:b w:val="1"/>
          <w:i w:val="1"/>
          <w:color w:val="000000"/>
        </w:rPr>
      </w:pPr>
      <w:r>
        <w:rPr>
          <w:b w:val="1"/>
          <w:i w:val="1"/>
          <w:color w:val="000000"/>
        </w:rPr>
        <w:t xml:space="preserve">(iii) Reacts vigorously with water producing gas bubbles that give the hissing sound and    </w:t>
      </w:r>
    </w:p>
    <w:p>
      <w:pPr>
        <w:ind w:firstLine="60" w:left="1440"/>
        <w:rPr>
          <w:b w:val="1"/>
          <w:i w:val="1"/>
          <w:color w:val="000000"/>
        </w:rPr>
      </w:pPr>
      <w:r>
        <w:rPr>
          <w:b w:val="1"/>
          <w:i w:val="1"/>
          <w:color w:val="000000"/>
        </w:rPr>
        <w:t xml:space="preserve">      propels the    metal</w:t>
        <w:tab/>
      </w:r>
    </w:p>
    <w:p>
      <w:pPr>
        <w:rPr>
          <w:b w:val="1"/>
          <w:i w:val="1"/>
          <w:color w:val="000000"/>
        </w:rPr>
      </w:pPr>
      <w:r>
        <w:rPr>
          <w:b w:val="1"/>
          <w:i w:val="1"/>
          <w:color w:val="000000"/>
        </w:rPr>
        <w:t xml:space="preserve">           </w:t>
        <w:tab/>
        <w:tab/>
        <w:t xml:space="preserve">    The metal floats on water as it is light</w:t>
        <w:tab/>
      </w:r>
    </w:p>
    <w:p>
      <w:pPr>
        <w:rPr>
          <w:b w:val="1"/>
          <w:i w:val="1"/>
          <w:color w:val="000000"/>
        </w:rPr>
      </w:pPr>
      <w:r>
        <w:rPr>
          <w:b w:val="1"/>
          <w:i w:val="1"/>
          <w:color w:val="000000"/>
        </w:rPr>
        <w:t xml:space="preserve">       </w:t>
        <w:tab/>
        <w:tab/>
        <w:t xml:space="preserve"> (iv) 2Q</w:t>
      </w:r>
      <w:r>
        <w:rPr>
          <w:b w:val="1"/>
          <w:i w:val="1"/>
          <w:color w:val="000000"/>
          <w:vertAlign w:val="subscript"/>
        </w:rPr>
        <w:t>(s)</w:t>
      </w:r>
      <w:r>
        <w:rPr>
          <w:b w:val="1"/>
          <w:i w:val="1"/>
          <w:color w:val="000000"/>
        </w:rPr>
        <w:t xml:space="preserve"> + H</w:t>
      </w:r>
      <w:r>
        <w:rPr>
          <w:b w:val="1"/>
          <w:i w:val="1"/>
          <w:color w:val="000000"/>
          <w:vertAlign w:val="subscript"/>
        </w:rPr>
        <w:t>2</w:t>
      </w:r>
      <w:r>
        <w:rPr>
          <w:b w:val="1"/>
          <w:i w:val="1"/>
          <w:color w:val="000000"/>
        </w:rPr>
        <w:t>O</w:t>
      </w:r>
      <w:r>
        <w:rPr>
          <w:b w:val="1"/>
          <w:i w:val="1"/>
          <w:color w:val="000000"/>
          <w:vertAlign w:val="subscript"/>
        </w:rPr>
        <w:t>(l)</w:t>
      </w:r>
      <w:r>
        <w:rPr>
          <w:b w:val="1"/>
          <w:i w:val="1"/>
          <w:color w:val="000000"/>
        </w:rPr>
        <w:t xml:space="preserve">                  2QOH</w:t>
      </w:r>
      <w:r>
        <w:rPr>
          <w:b w:val="1"/>
          <w:i w:val="1"/>
          <w:color w:val="000000"/>
          <w:vertAlign w:val="subscript"/>
        </w:rPr>
        <w:t>(aq)</w:t>
      </w:r>
      <w:r>
        <w:rPr>
          <w:b w:val="1"/>
          <w:i w:val="1"/>
          <w:color w:val="000000"/>
        </w:rPr>
        <w:t xml:space="preserve"> + H</w:t>
      </w:r>
      <w:r>
        <w:rPr>
          <w:b w:val="1"/>
          <w:i w:val="1"/>
          <w:color w:val="000000"/>
          <w:vertAlign w:val="subscript"/>
        </w:rPr>
        <w:t>2(g)</w:t>
      </w:r>
      <w:r>
        <w:rPr>
          <w:b w:val="1"/>
          <w:i w:val="1"/>
          <w:color w:val="000000"/>
        </w:rPr>
        <w:tab/>
      </w:r>
    </w:p>
    <w:p>
      <w:pPr>
        <w:rPr>
          <w:color w:val="000000"/>
        </w:rPr>
      </w:pPr>
    </w:p>
    <w:p>
      <w:pPr>
        <w:rPr>
          <w:b w:val="1"/>
          <w:i w:val="1"/>
          <w:color w:val="000000"/>
        </w:rPr>
      </w:pPr>
      <w:r>
        <w:rPr>
          <w:b w:val="1"/>
          <w:i w:val="1"/>
          <w:color w:val="000000"/>
        </w:rPr>
        <w:t>22.</w:t>
        <w:tab/>
        <w:t>a)</w:t>
        <w:tab/>
        <w:t xml:space="preserve">i) </w:t>
      </w:r>
    </w:p>
    <w:tbl>
      <w:tblPr>
        <w:tblStyle w:val="T2"/>
        <w:tblW w:w="0" w:type="auto"/>
        <w:tblInd w:w="19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800" w:type="dxa"/>
          </w:tcPr>
          <w:p>
            <w:pPr>
              <w:rPr>
                <w:b w:val="1"/>
                <w:i w:val="1"/>
                <w:color w:val="000000"/>
              </w:rPr>
            </w:pPr>
            <w:r>
              <w:rPr>
                <w:b w:val="1"/>
                <w:i w:val="1"/>
                <w:color w:val="000000"/>
              </w:rPr>
              <w:t>Atomic number</w:t>
            </w:r>
          </w:p>
        </w:tc>
        <w:tc>
          <w:tcPr>
            <w:tcW w:w="3263" w:type="dxa"/>
          </w:tcPr>
          <w:p>
            <w:pPr>
              <w:rPr>
                <w:b w:val="1"/>
                <w:i w:val="1"/>
                <w:color w:val="000000"/>
              </w:rPr>
            </w:pPr>
            <w:r>
              <w:rPr>
                <w:b w:val="1"/>
                <w:i w:val="1"/>
                <w:color w:val="000000"/>
              </w:rPr>
              <w:t>Oxide formula</w:t>
            </w:r>
          </w:p>
        </w:tc>
        <w:tc>
          <w:tcPr>
            <w:tcW w:w="2317" w:type="dxa"/>
          </w:tcPr>
          <w:p>
            <w:pPr>
              <w:rPr>
                <w:b w:val="1"/>
                <w:i w:val="1"/>
                <w:color w:val="000000"/>
              </w:rPr>
            </w:pPr>
            <w:r>
              <w:rPr>
                <w:b w:val="1"/>
                <w:i w:val="1"/>
                <w:color w:val="000000"/>
              </w:rPr>
              <w:t>State at RT</w:t>
            </w:r>
          </w:p>
        </w:tc>
      </w:tr>
      <w:tr>
        <w:tc>
          <w:tcPr>
            <w:tcW w:w="1800" w:type="dxa"/>
          </w:tcPr>
          <w:p>
            <w:pPr>
              <w:rPr>
                <w:b w:val="1"/>
                <w:i w:val="1"/>
                <w:color w:val="000000"/>
              </w:rPr>
            </w:pPr>
            <w:r>
              <w:rPr>
                <w:b w:val="1"/>
                <w:i w:val="1"/>
                <w:color w:val="000000"/>
              </w:rPr>
              <w:t xml:space="preserve">N-12                                                                                                                                                                                                                                                                                                                                                                                                          </w:t>
            </w:r>
          </w:p>
        </w:tc>
        <w:tc>
          <w:tcPr>
            <w:tcW w:w="3263" w:type="dxa"/>
          </w:tcPr>
          <w:p>
            <w:pPr>
              <w:rPr>
                <w:b w:val="1"/>
                <w:i w:val="1"/>
                <w:color w:val="000000"/>
              </w:rPr>
            </w:pPr>
            <w:r>
              <w:rPr>
                <w:b w:val="1"/>
                <w:i w:val="1"/>
                <w:color w:val="000000"/>
              </w:rPr>
              <w:t>P</w:t>
            </w:r>
            <w:r>
              <w:rPr>
                <w:b w:val="1"/>
                <w:i w:val="1"/>
                <w:color w:val="000000"/>
                <w:vertAlign w:val="subscript"/>
              </w:rPr>
              <w:t>2</w:t>
            </w:r>
            <w:r>
              <w:rPr>
                <w:b w:val="1"/>
                <w:i w:val="1"/>
                <w:color w:val="000000"/>
              </w:rPr>
              <w:t>O</w:t>
            </w:r>
            <w:r>
              <w:rPr>
                <w:b w:val="1"/>
                <w:i w:val="1"/>
                <w:color w:val="000000"/>
                <w:vertAlign w:val="subscript"/>
              </w:rPr>
              <w:t>3</w:t>
            </w:r>
          </w:p>
        </w:tc>
        <w:tc>
          <w:tcPr>
            <w:tcW w:w="2317" w:type="dxa"/>
          </w:tcPr>
          <w:p>
            <w:pPr>
              <w:rPr>
                <w:b w:val="1"/>
                <w:i w:val="1"/>
                <w:color w:val="000000"/>
              </w:rPr>
            </w:pPr>
            <w:r>
              <w:rPr>
                <w:b w:val="1"/>
                <w:i w:val="1"/>
                <w:color w:val="000000"/>
              </w:rPr>
              <w:t>Q - solid</w:t>
            </w:r>
          </w:p>
        </w:tc>
      </w:tr>
      <w:tr>
        <w:tc>
          <w:tcPr>
            <w:tcW w:w="1800" w:type="dxa"/>
          </w:tcPr>
          <w:p>
            <w:pPr>
              <w:rPr>
                <w:b w:val="1"/>
                <w:i w:val="1"/>
                <w:color w:val="000000"/>
              </w:rPr>
            </w:pPr>
            <w:r>
              <w:rPr>
                <w:b w:val="1"/>
                <w:i w:val="1"/>
                <w:color w:val="000000"/>
              </w:rPr>
              <w:t>R- 15</w:t>
            </w:r>
          </w:p>
        </w:tc>
        <w:tc>
          <w:tcPr>
            <w:tcW w:w="3263" w:type="dxa"/>
          </w:tcPr>
          <w:p>
            <w:pPr>
              <w:rPr>
                <w:b w:val="1"/>
                <w:i w:val="1"/>
                <w:color w:val="000000"/>
              </w:rPr>
            </w:pPr>
            <w:r>
              <w:rPr>
                <w:b w:val="1"/>
                <w:i w:val="1"/>
                <w:color w:val="000000"/>
              </w:rPr>
              <w:t>R</w:t>
            </w:r>
            <w:r>
              <w:rPr>
                <w:b w:val="1"/>
                <w:i w:val="1"/>
                <w:color w:val="000000"/>
                <w:vertAlign w:val="subscript"/>
              </w:rPr>
              <w:t>2</w:t>
            </w:r>
            <w:r>
              <w:rPr>
                <w:b w:val="1"/>
                <w:i w:val="1"/>
                <w:color w:val="000000"/>
              </w:rPr>
              <w:t>O</w:t>
            </w:r>
            <w:r>
              <w:rPr>
                <w:b w:val="1"/>
                <w:i w:val="1"/>
                <w:color w:val="000000"/>
                <w:vertAlign w:val="subscript"/>
              </w:rPr>
              <w:t>5</w:t>
            </w:r>
          </w:p>
        </w:tc>
        <w:tc>
          <w:tcPr>
            <w:tcW w:w="2317" w:type="dxa"/>
          </w:tcPr>
          <w:p>
            <w:pPr>
              <w:rPr>
                <w:b w:val="1"/>
                <w:i w:val="1"/>
                <w:color w:val="000000"/>
              </w:rPr>
            </w:pPr>
            <w:r>
              <w:rPr>
                <w:b w:val="1"/>
                <w:i w:val="1"/>
                <w:color w:val="000000"/>
              </w:rPr>
              <w:t>S- Gas</w:t>
            </w:r>
          </w:p>
        </w:tc>
      </w:tr>
    </w:tbl>
    <w:p>
      <w:pPr>
        <w:rPr>
          <w:b w:val="1"/>
          <w:i w:val="1"/>
          <w:color w:val="000000"/>
        </w:rPr>
      </w:pPr>
    </w:p>
    <w:p>
      <w:pPr>
        <w:rPr>
          <w:b w:val="1"/>
          <w:i w:val="1"/>
          <w:color w:val="000000"/>
        </w:rPr>
      </w:pPr>
      <w:r>
        <w:rPr>
          <w:b w:val="1"/>
          <w:i w:val="1"/>
          <w:color w:val="000000"/>
        </w:rPr>
        <w:tab/>
        <w:tab/>
        <w:t xml:space="preserve">ii) The atomic radius decreases across the period from M to V. Due to increasing </w:t>
      </w:r>
    </w:p>
    <w:p>
      <w:pPr>
        <w:rPr>
          <w:b w:val="1"/>
          <w:i w:val="1"/>
          <w:color w:val="000000"/>
        </w:rPr>
      </w:pPr>
      <w:r>
        <w:rPr>
          <w:b w:val="1"/>
          <w:i w:val="1"/>
          <w:color w:val="000000"/>
        </w:rPr>
        <w:t xml:space="preserve">                             nuclear charge// increasing number of protons which pulls the outermost electrons</w:t>
      </w:r>
    </w:p>
    <w:p>
      <w:pPr>
        <w:rPr>
          <w:b w:val="1"/>
          <w:i w:val="1"/>
          <w:color w:val="000000"/>
        </w:rPr>
      </w:pPr>
      <w:r>
        <w:rPr>
          <w:b w:val="1"/>
          <w:i w:val="1"/>
          <w:color w:val="000000"/>
        </w:rPr>
        <w:t xml:space="preserve">                            closer to the nucleus</w:t>
      </w:r>
    </w:p>
    <w:p>
      <w:pPr>
        <w:rPr>
          <w:b w:val="1"/>
          <w:i w:val="1"/>
          <w:color w:val="000000"/>
        </w:rPr>
      </w:pPr>
    </w:p>
    <w:p>
      <w:pPr>
        <w:rPr>
          <w:b w:val="1"/>
          <w:i w:val="1"/>
          <w:color w:val="000000"/>
        </w:rPr>
      </w:pPr>
      <w:r>
        <w:rPr>
          <w:b w:val="1"/>
          <w:i w:val="1"/>
          <w:color w:val="000000"/>
        </w:rPr>
        <w:tab/>
        <w:tab/>
        <w:t>iii) Element V is chemically stable// stable electronic configuration does not gain or</w:t>
      </w:r>
    </w:p>
    <w:p>
      <w:pPr>
        <w:rPr>
          <w:b w:val="1"/>
          <w:i w:val="1"/>
          <w:color w:val="000000"/>
        </w:rPr>
      </w:pPr>
      <w:r>
        <w:rPr>
          <w:b w:val="1"/>
          <w:i w:val="1"/>
          <w:color w:val="000000"/>
        </w:rPr>
        <w:t xml:space="preserve">                               loss// share electrons with oxygen to form an oxide</w:t>
      </w:r>
    </w:p>
    <w:p>
      <w:pPr>
        <w:rPr>
          <w:b w:val="1"/>
          <w:i w:val="1"/>
          <w:color w:val="000000"/>
        </w:rPr>
      </w:pPr>
    </w:p>
    <w:p>
      <w:pPr>
        <w:rPr>
          <w:b w:val="1"/>
          <w:i w:val="1"/>
          <w:color w:val="000000"/>
        </w:rPr>
      </w:pPr>
      <w:r>
        <w:rPr>
          <w:b w:val="1"/>
          <w:i w:val="1"/>
          <w:color w:val="000000"/>
        </w:rPr>
        <w:tab/>
        <w:t>b)</w:t>
        <w:tab/>
        <w:t>i)</w:t>
      </w:r>
    </w:p>
    <w:tbl>
      <w:tblPr>
        <w:tblStyle w:val="T2"/>
        <w:tblW w:w="0" w:type="auto"/>
        <w:tblInd w:w="13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193" w:type="dxa"/>
          </w:tcPr>
          <w:p>
            <w:pPr>
              <w:rPr>
                <w:b w:val="1"/>
                <w:i w:val="1"/>
                <w:color w:val="000000"/>
              </w:rPr>
            </w:pPr>
            <w:r>
              <w:rPr>
                <w:b w:val="1"/>
                <w:i w:val="1"/>
                <w:color w:val="000000"/>
              </w:rPr>
              <w:t>Oxide</w:t>
            </w:r>
          </w:p>
        </w:tc>
        <w:tc>
          <w:tcPr>
            <w:tcW w:w="3562" w:type="dxa"/>
          </w:tcPr>
          <w:p>
            <w:pPr>
              <w:rPr>
                <w:b w:val="1"/>
                <w:i w:val="1"/>
                <w:color w:val="000000"/>
              </w:rPr>
            </w:pPr>
            <w:r>
              <w:rPr>
                <w:b w:val="1"/>
                <w:i w:val="1"/>
                <w:color w:val="000000"/>
              </w:rPr>
              <w:t>Structure</w:t>
            </w:r>
          </w:p>
        </w:tc>
        <w:tc>
          <w:tcPr>
            <w:tcW w:w="3562" w:type="dxa"/>
          </w:tcPr>
          <w:p>
            <w:pPr>
              <w:rPr>
                <w:b w:val="1"/>
                <w:i w:val="1"/>
                <w:color w:val="000000"/>
              </w:rPr>
            </w:pPr>
            <w:r>
              <w:rPr>
                <w:b w:val="1"/>
                <w:i w:val="1"/>
                <w:color w:val="000000"/>
              </w:rPr>
              <w:t>Bond type</w:t>
            </w:r>
          </w:p>
        </w:tc>
      </w:tr>
      <w:tr>
        <w:tc>
          <w:tcPr>
            <w:tcW w:w="2193" w:type="dxa"/>
          </w:tcPr>
          <w:p>
            <w:pPr>
              <w:rPr>
                <w:b w:val="1"/>
                <w:i w:val="1"/>
                <w:color w:val="000000"/>
              </w:rPr>
            </w:pPr>
            <w:r>
              <w:rPr>
                <w:b w:val="1"/>
                <w:i w:val="1"/>
                <w:color w:val="000000"/>
              </w:rPr>
              <w:t>No</w:t>
            </w:r>
          </w:p>
        </w:tc>
        <w:tc>
          <w:tcPr>
            <w:tcW w:w="3562" w:type="dxa"/>
          </w:tcPr>
          <w:p>
            <w:pPr>
              <w:rPr>
                <w:b w:val="1"/>
                <w:i w:val="1"/>
                <w:color w:val="000000"/>
              </w:rPr>
            </w:pPr>
            <w:r>
              <w:rPr>
                <w:b w:val="1"/>
                <w:i w:val="1"/>
                <w:color w:val="000000"/>
              </w:rPr>
              <w:t xml:space="preserve">Giant  ionic</w:t>
            </w:r>
          </w:p>
        </w:tc>
        <w:tc>
          <w:tcPr>
            <w:tcW w:w="3562" w:type="dxa"/>
          </w:tcPr>
          <w:p>
            <w:pPr>
              <w:rPr>
                <w:b w:val="1"/>
                <w:i w:val="1"/>
                <w:color w:val="000000"/>
              </w:rPr>
            </w:pPr>
            <w:r>
              <w:rPr>
                <w:b w:val="1"/>
                <w:i w:val="1"/>
                <w:color w:val="000000"/>
              </w:rPr>
              <w:t>Ionic/ electro valent</w:t>
            </w:r>
          </w:p>
        </w:tc>
      </w:tr>
      <w:tr>
        <w:tc>
          <w:tcPr>
            <w:tcW w:w="2193" w:type="dxa"/>
          </w:tcPr>
          <w:p>
            <w:pPr>
              <w:rPr>
                <w:b w:val="1"/>
                <w:i w:val="1"/>
                <w:color w:val="000000"/>
              </w:rPr>
            </w:pPr>
            <w:r>
              <w:rPr>
                <w:b w:val="1"/>
                <w:i w:val="1"/>
                <w:color w:val="000000"/>
              </w:rPr>
              <w:t>TO2</w:t>
            </w:r>
          </w:p>
        </w:tc>
        <w:tc>
          <w:tcPr>
            <w:tcW w:w="3562" w:type="dxa"/>
          </w:tcPr>
          <w:p>
            <w:pPr>
              <w:rPr>
                <w:b w:val="1"/>
                <w:i w:val="1"/>
                <w:color w:val="000000"/>
              </w:rPr>
            </w:pPr>
            <w:r>
              <w:rPr>
                <w:b w:val="1"/>
                <w:i w:val="1"/>
                <w:color w:val="000000"/>
              </w:rPr>
              <w:t xml:space="preserve"> Simple covalent/ molecular</w:t>
            </w:r>
          </w:p>
        </w:tc>
        <w:tc>
          <w:tcPr>
            <w:tcW w:w="3562" w:type="dxa"/>
          </w:tcPr>
          <w:p>
            <w:pPr>
              <w:rPr>
                <w:b w:val="1"/>
                <w:i w:val="1"/>
                <w:color w:val="000000"/>
              </w:rPr>
            </w:pPr>
            <w:r>
              <w:rPr>
                <w:b w:val="1"/>
                <w:i w:val="1"/>
                <w:color w:val="000000"/>
              </w:rPr>
              <w:t>Covalent</w:t>
            </w:r>
          </w:p>
        </w:tc>
      </w:tr>
    </w:tbl>
    <w:p>
      <w:pPr>
        <w:rPr>
          <w:b w:val="1"/>
          <w:i w:val="1"/>
          <w:color w:val="000000"/>
        </w:rPr>
      </w:pPr>
      <w:r>
        <w:rPr>
          <w:b w:val="1"/>
          <w:i w:val="1"/>
          <w:color w:val="000000"/>
        </w:rPr>
        <w:tab/>
        <w:tab/>
        <w:tab/>
        <w:tab/>
        <w:tab/>
        <w:tab/>
        <w:tab/>
        <w:tab/>
        <w:t>( ½ mark each – total 2 marks)</w:t>
      </w:r>
    </w:p>
    <w:p>
      <w:pPr>
        <w:rPr>
          <w:b w:val="1"/>
          <w:i w:val="1"/>
          <w:color w:val="000000"/>
        </w:rPr>
      </w:pPr>
      <w:r>
        <w:rPr>
          <w:b w:val="1"/>
          <w:i w:val="1"/>
          <w:color w:val="000000"/>
        </w:rPr>
        <w:tab/>
        <w:t>c)</w:t>
        <w:tab/>
        <w:t xml:space="preserve">i) P is a metal with valency electrons free to move but T is a non- metal// molecular has </w:t>
      </w:r>
    </w:p>
    <w:p>
      <w:pPr>
        <w:rPr>
          <w:b w:val="1"/>
          <w:i w:val="1"/>
          <w:color w:val="000000"/>
        </w:rPr>
      </w:pPr>
      <w:r>
        <w:rPr>
          <w:b w:val="1"/>
          <w:i w:val="1"/>
          <w:color w:val="000000"/>
        </w:rPr>
        <w:t xml:space="preserve">                            no free valency electrons// molecules are electrically neutral</w:t>
      </w:r>
    </w:p>
    <w:p>
      <w:pPr>
        <w:rPr>
          <w:b w:val="1"/>
          <w:i w:val="1"/>
          <w:color w:val="000000"/>
        </w:rPr>
      </w:pPr>
    </w:p>
    <w:p>
      <w:pPr>
        <w:rPr>
          <w:b w:val="1"/>
          <w:i w:val="1"/>
          <w:color w:val="000000"/>
        </w:rPr>
      </w:pPr>
      <w:r>
        <w:rPr>
          <w:b w:val="1"/>
          <w:i w:val="1"/>
          <w:color w:val="000000"/>
        </w:rPr>
        <w:tab/>
        <w:tab/>
        <w:t>ii) Amphoteric oxide</w:t>
      </w:r>
    </w:p>
    <w:p>
      <w:pPr>
        <w:rPr>
          <w:color w:val="000000"/>
        </w:rPr>
      </w:pPr>
    </w:p>
    <w:p>
      <w:pPr>
        <w:ind w:left="360"/>
        <w:rPr>
          <w:color w:val="000000"/>
        </w:rPr>
      </w:pPr>
      <w:r>
        <w:rPr>
          <w:b w:val="1"/>
          <w:i w:val="1"/>
          <w:color w:val="000000"/>
        </w:rPr>
        <w:t>23.</w:t>
      </w:r>
      <w:r>
        <w:rPr>
          <w:color w:val="000000"/>
        </w:rPr>
        <w:tab/>
      </w:r>
      <w:r>
        <w:rPr>
          <w:b w:val="1"/>
          <w:i w:val="1"/>
          <w:color w:val="000000"/>
        </w:rPr>
        <w:t xml:space="preserve"> </w:t>
        <w:tab/>
        <w:t xml:space="preserve">(i) Period 2  its electronic arrangement is 2,3, or it has two energy levels.</w:t>
      </w:r>
    </w:p>
    <w:p>
      <w:pPr>
        <w:rPr>
          <w:b w:val="1"/>
          <w:i w:val="1"/>
          <w:color w:val="000000"/>
        </w:rPr>
      </w:pPr>
      <w:r>
        <w:rPr>
          <w:b w:val="1"/>
          <w:i w:val="1"/>
          <w:color w:val="000000"/>
        </w:rPr>
        <w:t xml:space="preserve">             </w:t>
        <w:tab/>
        <w:t xml:space="preserve">   - Accept shells or orbitals in place of energy levels</w:t>
      </w:r>
    </w:p>
    <w:p>
      <w:pPr>
        <w:ind w:left="1440"/>
        <w:rPr>
          <w:b w:val="1"/>
          <w:i w:val="1"/>
          <w:color w:val="000000"/>
        </w:rPr>
      </w:pPr>
      <w:r>
        <w:rPr>
          <w:b w:val="1"/>
          <w:i w:val="1"/>
          <w:color w:val="000000"/>
        </w:rPr>
        <w:t xml:space="preserve">(ii) I- Across a period nuclear charge increases from, left to right exerting greater   </w:t>
      </w:r>
    </w:p>
    <w:p>
      <w:pPr>
        <w:ind w:left="1440"/>
        <w:rPr>
          <w:b w:val="1"/>
          <w:i w:val="1"/>
          <w:color w:val="000000"/>
        </w:rPr>
      </w:pPr>
      <w:r>
        <w:rPr>
          <w:b w:val="1"/>
          <w:i w:val="1"/>
          <w:color w:val="000000"/>
        </w:rPr>
        <w:t xml:space="preserve">          pull/attraction    on   available electrons</w:t>
      </w:r>
    </w:p>
    <w:p>
      <w:pPr>
        <w:ind w:left="1680"/>
        <w:rPr>
          <w:b w:val="1"/>
          <w:i w:val="1"/>
          <w:color w:val="000000"/>
        </w:rPr>
      </w:pPr>
      <w:r>
        <w:rPr>
          <w:b w:val="1"/>
          <w:i w:val="1"/>
          <w:color w:val="000000"/>
        </w:rPr>
        <w:t>II-A</w:t>
      </w:r>
      <w:r>
        <w:rPr>
          <w:b w:val="1"/>
          <w:i w:val="1"/>
          <w:color w:val="000000"/>
          <w:vertAlign w:val="subscript"/>
        </w:rPr>
        <w:t>4</w:t>
      </w:r>
      <w:r>
        <w:rPr>
          <w:b w:val="1"/>
          <w:i w:val="1"/>
          <w:color w:val="000000"/>
        </w:rPr>
        <w:t xml:space="preserve"> gains an electron and the incoming electron is repe</w:t>
      </w:r>
      <w:r>
        <w:rPr>
          <w:b w:val="1"/>
          <w:i w:val="1"/>
          <w:color w:val="000000"/>
        </w:rPr>
        <w:t xml:space="preserve">lled by other electrons or       </w:t>
      </w:r>
    </w:p>
    <w:p>
      <w:pPr>
        <w:ind w:left="1680"/>
        <w:rPr>
          <w:b w:val="1"/>
          <w:i w:val="1"/>
          <w:color w:val="000000"/>
        </w:rPr>
      </w:pPr>
      <w:r>
        <w:rPr>
          <w:b w:val="1"/>
          <w:i w:val="1"/>
          <w:color w:val="000000"/>
        </w:rPr>
        <w:t xml:space="preserve">   electron cloud   increases</w:t>
      </w:r>
    </w:p>
    <w:p>
      <w:pPr>
        <w:rPr>
          <w:b w:val="1"/>
          <w:i w:val="1"/>
          <w:color w:val="000000"/>
        </w:rPr>
      </w:pPr>
      <w:r>
        <w:rPr>
          <w:b w:val="1"/>
          <w:i w:val="1"/>
          <w:color w:val="000000"/>
        </w:rPr>
        <w:t xml:space="preserve">             </w:t>
        <w:tab/>
        <w:t xml:space="preserve">   (iii) A</w:t>
      </w:r>
      <w:r>
        <w:rPr>
          <w:b w:val="1"/>
          <w:i w:val="1"/>
          <w:color w:val="000000"/>
          <w:vertAlign w:val="subscript"/>
        </w:rPr>
        <w:t>2</w:t>
      </w:r>
    </w:p>
    <w:p>
      <w:pPr>
        <w:rPr>
          <w:b w:val="1"/>
          <w:i w:val="1"/>
          <w:color w:val="000000"/>
        </w:rPr>
      </w:pPr>
    </w:p>
    <w:p>
      <w:pPr>
        <w:rPr>
          <w:b w:val="1"/>
          <w:i w:val="1"/>
          <w:color w:val="000000"/>
        </w:rPr>
      </w:pPr>
      <w:r>
        <w:rPr>
          <w:b w:val="1"/>
          <w:i w:val="1"/>
          <w:color w:val="000000"/>
        </w:rPr>
        <w:t xml:space="preserve">         </w:t>
        <w:tab/>
        <w:t xml:space="preserve">      (iv) </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193" distL="114300" distR="114300">
                <wp:simplePos x="0" y="0"/>
                <wp:positionH relativeFrom="column">
                  <wp:posOffset>3086100</wp:posOffset>
                </wp:positionH>
                <wp:positionV relativeFrom="paragraph">
                  <wp:posOffset>0</wp:posOffset>
                </wp:positionV>
                <wp:extent cx="571500" cy="228600"/>
                <wp:wrapNone/>
                <wp:docPr id="679" name="Text Box 679"/>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680" path="m,l,21600r21600,l21600,xe"/>
              <v:shape xmlns:o="urn:schemas-microsoft-com:office:office" type="#680" id="Text Box 679" style="position:absolute;width:45pt;height:18pt;z-index:193;mso-wrap-distance-left:9pt;mso-wrap-distance-top:0pt;mso-wrap-distance-right:9pt;mso-wrap-distance-bottom:0pt;margin-left:243pt;margin-top:0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p>
    <w:p>
      <w:pPr>
        <w:ind w:left="360"/>
        <w:rPr>
          <w:color w:val="000000"/>
        </w:rPr>
      </w:pPr>
    </w:p>
    <w:p>
      <w:pPr>
        <w:rPr>
          <w:b w:val="1"/>
          <w:i w:val="1"/>
          <w:color w:val="000000"/>
        </w:rPr>
      </w:pPr>
      <w:r>
        <w:rPr>
          <w:b w:val="1"/>
          <w:i w:val="1"/>
          <w:color w:val="000000"/>
        </w:rPr>
        <w:t>24.</w:t>
        <w:tab/>
        <w:t>a) P</w:t>
      </w:r>
      <w:r>
        <w:rPr>
          <w:b w:val="1"/>
          <w:i w:val="1"/>
          <w:color w:val="000000"/>
          <w:vertAlign w:val="subscript"/>
        </w:rPr>
        <w:t>2</w:t>
      </w:r>
      <w:r>
        <w:rPr>
          <w:b w:val="1"/>
          <w:i w:val="1"/>
          <w:color w:val="000000"/>
        </w:rPr>
        <w:t xml:space="preserve">Q </w:t>
      </w:r>
      <w:r>
        <w:rPr>
          <w:rFonts w:ascii="Sylfaen" w:hAnsi="Sylfaen"/>
          <w:b w:val="1"/>
          <w:i w:val="1"/>
          <w:color w:val="000000"/>
        </w:rPr>
        <w:t>√</w:t>
      </w:r>
      <w:r>
        <w:rPr>
          <w:b w:val="1"/>
          <w:i w:val="1"/>
          <w:color w:val="000000"/>
        </w:rPr>
        <w:t xml:space="preserve">  reject QP</w:t>
      </w:r>
      <w:r>
        <w:rPr>
          <w:b w:val="1"/>
          <w:i w:val="1"/>
          <w:color w:val="000000"/>
          <w:vertAlign w:val="subscript"/>
        </w:rPr>
        <w:t xml:space="preserve">2 </w:t>
      </w: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192" distL="114300" distR="114300">
                <wp:simplePos x="0" y="0"/>
                <wp:positionH relativeFrom="column">
                  <wp:posOffset>457200</wp:posOffset>
                </wp:positionH>
                <wp:positionV relativeFrom="paragraph">
                  <wp:posOffset>175260</wp:posOffset>
                </wp:positionV>
                <wp:extent cx="342900" cy="571500"/>
                <wp:wrapNone/>
                <wp:docPr id="681" name="Text Box 681"/>
                <a:graphic xmlns:a="http://schemas.openxmlformats.org/drawingml/2006/main">
                  <a:graphicData uri="http://schemas.microsoft.com/office/word/2010/wordprocessingShape">
                    <wps:wsp>
                      <wps:cNvSpPr/>
                      <wps:spPr>
                        <a:xfrm>
                          <a:off x="0" y="0"/>
                          <a:ext cx="342900" cy="571500"/>
                        </a:xfrm>
                        <a:prstGeom prst="rect"/>
                      </wps:spPr>
                      <wps:txbx>
                        <w:txbxContent>
                          <w:p>
                            <w:r>
                              <w:t>2</w:t>
                            </w:r>
                          </w:p>
                        </w:txbxContent>
                      </wps:txbx>
                      <wps:bodyPr/>
                    </wps:wsp>
                  </a:graphicData>
                </a:graphic>
              </wp:anchor>
            </w:drawing>
          </mc:Choice>
          <mc:Fallback>
            <w:pict>
              <v:shapetype id="682" path="m,l,21600r21600,l21600,xe"/>
              <v:shape xmlns:o="urn:schemas-microsoft-com:office:office" type="#682" id="Text Box 681" style="position:absolute;width:27pt;height:45pt;z-index:192;mso-wrap-distance-left:9pt;mso-wrap-distance-top:0pt;mso-wrap-distance-right:9pt;mso-wrap-distance-bottom:0pt;margin-left:36pt;margin-top:13.8pt;mso-position-horizontal:absolute;mso-position-horizontal-relative:text;mso-position-vertical:absolute;mso-position-vertical-relative:text" stroked="f" o:allowincell="t">
                <v:textbox>
                  <w:txbxContent>
                    <w:p>
                      <w:r>
                        <w:t>2</w:t>
                      </w:r>
                    </w:p>
                  </w:txbxContent>
                </v:textbox>
              </v:shape>
            </w:pict>
          </mc:Fallback>
        </mc:AlternateContent>
      </w:r>
      <w:r>
        <w:rPr>
          <w:b w:val="1"/>
          <w:i w:val="1"/>
          <w:color w:val="000000"/>
        </w:rPr>
        <w:tab/>
        <w:t xml:space="preserve"> </w:t>
      </w:r>
      <w:r>
        <w:drawing>
          <wp:inline xmlns:wp="http://schemas.openxmlformats.org/drawingml/2006/wordprocessingDrawing">
            <wp:extent cx="2827655" cy="1430020"/>
            <wp:docPr id="683" name="Picture 683"/>
            <a:graphic xmlns:a="http://schemas.openxmlformats.org/drawingml/2006/main">
              <a:graphicData uri="http://schemas.openxmlformats.org/drawingml/2006/picture">
                <pic:pic xmlns:pic="http://schemas.openxmlformats.org/drawingml/2006/picture">
                  <pic:nvPicPr>
                    <pic:cNvPr id="683" name="Picture 683"/>
                    <pic:cNvPicPr/>
                  </pic:nvPicPr>
                  <pic:blipFill>
                    <a:blip xmlns:r="http://schemas.openxmlformats.org/officeDocument/2006/relationships" r:embed="Relimage84"/>
                    <a:stretch>
                      <a:fillRect/>
                    </a:stretch>
                  </pic:blipFill>
                  <pic:spPr>
                    <a:xfrm>
                      <a:off x="0" y="0"/>
                      <a:ext cx="2827655" cy="1430020"/>
                    </a:xfrm>
                    <a:prstGeom prst="rect"/>
                    <a:noFill/>
                  </pic:spPr>
                </pic:pic>
              </a:graphicData>
            </a:graphic>
          </wp:inline>
        </w:drawing>
      </w:r>
    </w:p>
    <w:p>
      <w:pPr>
        <w:rPr>
          <w:b w:val="1"/>
          <w:i w:val="1"/>
          <w:color w:val="000000"/>
          <w:sz w:val="22"/>
        </w:rPr>
      </w:pPr>
    </w:p>
    <w:p>
      <w:pPr>
        <w:rPr>
          <w:b w:val="1"/>
          <w:i w:val="1"/>
          <w:color w:val="000000"/>
        </w:rPr>
      </w:pPr>
      <w:r>
        <w:rPr>
          <w:b w:val="1"/>
          <w:i w:val="1"/>
          <w:color w:val="000000"/>
        </w:rPr>
        <w:t>25.</w:t>
        <w:tab/>
        <w:t xml:space="preserve">(i) Ice </w:t>
        <w:tab/>
        <w:t>:</w:t>
        <w:tab/>
        <w:t xml:space="preserve">Bonding   : - Covalent  </w:t>
      </w:r>
      <w:r>
        <w:rPr>
          <w:rFonts w:ascii="Lucida Sans Unicode" w:hAnsi="Lucida Sans Unicode"/>
          <w:b w:val="1"/>
          <w:i w:val="1"/>
          <w:color w:val="000000"/>
          <w:vertAlign w:val="superscript"/>
        </w:rPr>
        <w:t>√</w:t>
      </w:r>
      <w:r>
        <w:rPr>
          <w:b w:val="1"/>
          <w:i w:val="1"/>
          <w:color w:val="000000"/>
          <w:vertAlign w:val="superscript"/>
        </w:rPr>
        <w:t xml:space="preserve"> ½ </w:t>
      </w:r>
      <w:r>
        <w:rPr>
          <w:b w:val="1"/>
          <w:i w:val="1"/>
          <w:color w:val="000000"/>
        </w:rPr>
        <w:t xml:space="preserve">                             ½ mk</w:t>
      </w:r>
    </w:p>
    <w:p>
      <w:pPr>
        <w:rPr>
          <w:b w:val="1"/>
          <w:i w:val="1"/>
          <w:color w:val="000000"/>
        </w:rPr>
      </w:pPr>
      <w:r>
        <w:rPr>
          <w:b w:val="1"/>
          <w:i w:val="1"/>
          <w:color w:val="000000"/>
        </w:rPr>
        <w:tab/>
        <w:tab/>
        <w:tab/>
        <w:t xml:space="preserve">Structure  : - Simple mol</w:t>
      </w:r>
      <w:r>
        <w:rPr>
          <w:b w:val="1"/>
          <w:i w:val="1"/>
          <w:color w:val="000000"/>
        </w:rPr>
        <w:t xml:space="preserve">ecular </w:t>
      </w:r>
      <w:r>
        <w:rPr>
          <w:rFonts w:ascii="Lucida Sans Unicode" w:hAnsi="Lucida Sans Unicode"/>
          <w:b w:val="1"/>
          <w:i w:val="1"/>
          <w:color w:val="000000"/>
          <w:vertAlign w:val="superscript"/>
        </w:rPr>
        <w:t>√</w:t>
      </w:r>
      <w:r>
        <w:rPr>
          <w:b w:val="1"/>
          <w:i w:val="1"/>
          <w:color w:val="000000"/>
          <w:vertAlign w:val="superscript"/>
        </w:rPr>
        <w:t xml:space="preserve"> ½</w:t>
      </w:r>
      <w:r>
        <w:rPr>
          <w:b w:val="1"/>
          <w:i w:val="1"/>
          <w:color w:val="000000"/>
        </w:rPr>
        <w:tab/>
        <w:tab/>
        <w:t xml:space="preserve">½ mk           2</w:t>
      </w:r>
    </w:p>
    <w:p>
      <w:pPr>
        <w:rPr>
          <w:b w:val="1"/>
          <w:i w:val="1"/>
          <w:color w:val="000000"/>
        </w:rPr>
      </w:pPr>
      <w:r>
        <w:rPr>
          <w:b w:val="1"/>
          <w:i w:val="1"/>
          <w:color w:val="000000"/>
        </w:rPr>
        <w:tab/>
        <w:t xml:space="preserve">(ii) Magnesium chloride  :   Bonding</w:t>
        <w:tab/>
        <w:t xml:space="preserve">: - Ionic </w:t>
      </w:r>
      <w:r>
        <w:rPr>
          <w:rFonts w:ascii="Lucida Sans Unicode" w:hAnsi="Lucida Sans Unicode"/>
          <w:b w:val="1"/>
          <w:i w:val="1"/>
          <w:color w:val="000000"/>
          <w:vertAlign w:val="superscript"/>
        </w:rPr>
        <w:t>√</w:t>
      </w:r>
      <w:r>
        <w:rPr>
          <w:b w:val="1"/>
          <w:i w:val="1"/>
          <w:color w:val="000000"/>
          <w:vertAlign w:val="superscript"/>
        </w:rPr>
        <w:t xml:space="preserve"> ½</w:t>
        <w:tab/>
        <w:tab/>
      </w:r>
      <w:r>
        <w:rPr>
          <w:b w:val="1"/>
          <w:i w:val="1"/>
          <w:color w:val="000000"/>
        </w:rPr>
        <w:t xml:space="preserve">½ mk          </w:t>
      </w:r>
    </w:p>
    <w:p>
      <w:pPr>
        <w:rPr>
          <w:b w:val="1"/>
          <w:i w:val="1"/>
          <w:color w:val="000000"/>
        </w:rPr>
      </w:pPr>
      <w:r>
        <w:rPr>
          <w:b w:val="1"/>
          <w:i w:val="1"/>
          <w:color w:val="000000"/>
        </w:rPr>
        <w:tab/>
        <w:tab/>
        <w:tab/>
        <w:tab/>
        <w:t xml:space="preserve">         Structure: - Giant ionic </w:t>
        <w:tab/>
        <w:tab/>
        <w:t>½ mk</w:t>
      </w:r>
    </w:p>
    <w:p>
      <w:pPr>
        <w:rPr>
          <w:b w:val="1"/>
          <w:i w:val="1"/>
          <w:color w:val="000000"/>
        </w:rPr>
      </w:pPr>
      <w:r>
        <w:rPr>
          <w:b w:val="1"/>
          <w:i w:val="1"/>
          <w:color w:val="000000"/>
        </w:rPr>
        <w:t>26.</w:t>
        <w:tab/>
        <w:t xml:space="preserve">(i) Ice </w:t>
        <w:tab/>
        <w:t>:</w:t>
        <w:tab/>
        <w:t xml:space="preserve">Bonding   : - Covalent  </w:t>
      </w:r>
      <w:r>
        <w:rPr>
          <w:rFonts w:ascii="Lucida Sans Unicode" w:hAnsi="Lucida Sans Unicode"/>
          <w:b w:val="1"/>
          <w:i w:val="1"/>
          <w:color w:val="000000"/>
          <w:vertAlign w:val="superscript"/>
        </w:rPr>
        <w:t>√</w:t>
      </w:r>
      <w:r>
        <w:rPr>
          <w:b w:val="1"/>
          <w:i w:val="1"/>
          <w:color w:val="000000"/>
          <w:vertAlign w:val="superscript"/>
        </w:rPr>
        <w:t xml:space="preserve"> ½ </w:t>
      </w:r>
      <w:r>
        <w:rPr>
          <w:b w:val="1"/>
          <w:i w:val="1"/>
          <w:color w:val="000000"/>
        </w:rPr>
        <w:t xml:space="preserve">                             ½ mk</w:t>
      </w:r>
    </w:p>
    <w:p>
      <w:pPr>
        <w:rPr>
          <w:b w:val="1"/>
          <w:i w:val="1"/>
          <w:color w:val="000000"/>
        </w:rPr>
      </w:pPr>
      <w:r>
        <w:rPr>
          <w:b w:val="1"/>
          <w:i w:val="1"/>
          <w:color w:val="000000"/>
        </w:rPr>
        <w:tab/>
        <w:tab/>
        <w:tab/>
        <w:t xml:space="preserve">Structure  : - Simple molecular </w:t>
      </w:r>
      <w:r>
        <w:rPr>
          <w:rFonts w:ascii="Lucida Sans Unicode" w:hAnsi="Lucida Sans Unicode"/>
          <w:b w:val="1"/>
          <w:i w:val="1"/>
          <w:color w:val="000000"/>
          <w:vertAlign w:val="superscript"/>
        </w:rPr>
        <w:t>√</w:t>
      </w:r>
      <w:r>
        <w:rPr>
          <w:b w:val="1"/>
          <w:i w:val="1"/>
          <w:color w:val="000000"/>
          <w:vertAlign w:val="superscript"/>
        </w:rPr>
        <w:t xml:space="preserve"> ½</w:t>
      </w:r>
      <w:r>
        <w:rPr>
          <w:b w:val="1"/>
          <w:i w:val="1"/>
          <w:color w:val="000000"/>
        </w:rPr>
        <w:tab/>
        <w:tab/>
        <w:t xml:space="preserve">½ mk           2</w:t>
      </w:r>
    </w:p>
    <w:p>
      <w:pPr>
        <w:rPr>
          <w:b w:val="1"/>
          <w:i w:val="1"/>
          <w:color w:val="000000"/>
        </w:rPr>
      </w:pPr>
      <w:r>
        <w:rPr>
          <w:b w:val="1"/>
          <w:i w:val="1"/>
          <w:color w:val="000000"/>
        </w:rPr>
        <w:tab/>
        <w:t xml:space="preserve">(ii) Magnesium chloride  :   Bonding</w:t>
        <w:tab/>
        <w:t xml:space="preserve">: - Ionic </w:t>
      </w:r>
      <w:r>
        <w:rPr>
          <w:rFonts w:ascii="Lucida Sans Unicode" w:hAnsi="Lucida Sans Unicode"/>
          <w:b w:val="1"/>
          <w:i w:val="1"/>
          <w:color w:val="000000"/>
          <w:vertAlign w:val="superscript"/>
        </w:rPr>
        <w:t>√</w:t>
      </w:r>
      <w:r>
        <w:rPr>
          <w:b w:val="1"/>
          <w:i w:val="1"/>
          <w:color w:val="000000"/>
          <w:vertAlign w:val="superscript"/>
        </w:rPr>
        <w:t xml:space="preserve"> ½</w:t>
        <w:tab/>
        <w:tab/>
      </w:r>
      <w:r>
        <w:rPr>
          <w:b w:val="1"/>
          <w:i w:val="1"/>
          <w:color w:val="000000"/>
        </w:rPr>
        <w:t xml:space="preserve">½ mk          </w:t>
      </w:r>
    </w:p>
    <w:p>
      <w:pPr>
        <w:rPr>
          <w:b w:val="1"/>
          <w:i w:val="1"/>
          <w:color w:val="000000"/>
        </w:rPr>
      </w:pPr>
      <w:r>
        <w:rPr>
          <w:b w:val="1"/>
          <w:i w:val="1"/>
          <w:color w:val="000000"/>
        </w:rPr>
        <w:tab/>
        <w:tab/>
        <w:tab/>
        <w:tab/>
        <w:t xml:space="preserve">         Structure: - Giant ionic </w:t>
        <w:tab/>
        <w:tab/>
        <w:t>½ mk</w:t>
      </w:r>
    </w:p>
    <w:p>
      <w:pPr>
        <w:ind w:left="360"/>
        <w:rPr>
          <w:color w:val="000000"/>
        </w:rPr>
      </w:pPr>
    </w:p>
    <w:p>
      <w:pPr>
        <w:rPr>
          <w:b w:val="1"/>
          <w:i w:val="1"/>
          <w:color w:val="000000"/>
          <w:sz w:val="22"/>
        </w:rPr>
      </w:pPr>
      <w:r>
        <w:rPr>
          <w:b w:val="1"/>
          <w:i w:val="1"/>
          <w:color w:val="000000"/>
          <w:sz w:val="22"/>
        </w:rPr>
        <w:t>27.</w:t>
        <w:tab/>
        <w:t xml:space="preserve">(a) Zinc oxide </w:t>
      </w:r>
      <w:r>
        <w:rPr>
          <w:rFonts w:ascii="Lucida Sans Unicode" w:hAnsi="Lucida Sans Unicode"/>
          <w:b w:val="1"/>
          <w:i w:val="1"/>
          <w:color w:val="000000"/>
          <w:sz w:val="22"/>
        </w:rPr>
        <w:t>√</w:t>
      </w:r>
      <w:r>
        <w:rPr>
          <w:b w:val="1"/>
          <w:i w:val="1"/>
          <w:color w:val="000000"/>
          <w:sz w:val="22"/>
        </w:rPr>
        <w:t xml:space="preserve">1  ZnO</w:t>
        <w:tab/>
        <w:tab/>
        <w:tab/>
        <w:tab/>
        <w:tab/>
        <w:t>(1 mk)</w:t>
      </w:r>
    </w:p>
    <w:p>
      <w:pPr>
        <w:rPr>
          <w:b w:val="1"/>
          <w:i w:val="1"/>
          <w:color w:val="000000"/>
          <w:sz w:val="22"/>
        </w:rPr>
      </w:pPr>
      <w:r>
        <w:rPr>
          <w:b w:val="1"/>
          <w:i w:val="1"/>
          <w:color w:val="000000"/>
          <w:sz w:val="22"/>
        </w:rPr>
        <w:tab/>
        <w:t>(b) ZnO</w:t>
      </w:r>
      <w:r>
        <w:rPr>
          <w:b w:val="1"/>
          <w:i w:val="1"/>
          <w:color w:val="000000"/>
          <w:sz w:val="22"/>
          <w:vertAlign w:val="subscript"/>
        </w:rPr>
        <w:t>(s)</w:t>
      </w:r>
      <w:r>
        <w:rPr>
          <w:b w:val="1"/>
          <w:i w:val="1"/>
          <w:color w:val="000000"/>
          <w:sz w:val="22"/>
        </w:rPr>
        <w:t xml:space="preserve">   +  H</w:t>
      </w:r>
      <w:r>
        <w:rPr>
          <w:b w:val="1"/>
          <w:i w:val="1"/>
          <w:color w:val="000000"/>
          <w:sz w:val="22"/>
          <w:vertAlign w:val="subscript"/>
        </w:rPr>
        <w:t>2</w:t>
      </w:r>
      <w:r>
        <w:rPr>
          <w:b w:val="1"/>
          <w:i w:val="1"/>
          <w:color w:val="000000"/>
          <w:sz w:val="22"/>
        </w:rPr>
        <w:t>SO</w:t>
      </w:r>
      <w:r>
        <w:rPr>
          <w:b w:val="1"/>
          <w:i w:val="1"/>
          <w:color w:val="000000"/>
          <w:sz w:val="22"/>
          <w:vertAlign w:val="subscript"/>
        </w:rPr>
        <w:t>4(aq)</w:t>
      </w:r>
      <w:r>
        <w:rPr>
          <w:rFonts w:ascii="Lucida Sans Unicode" w:hAnsi="Lucida Sans Unicode"/>
          <w:b w:val="1"/>
          <w:i w:val="1"/>
          <w:color w:val="000000"/>
          <w:sz w:val="22"/>
        </w:rPr>
        <w:t xml:space="preserve"> √</w:t>
      </w:r>
      <w:r>
        <w:rPr>
          <w:b w:val="1"/>
          <w:i w:val="1"/>
          <w:color w:val="000000"/>
          <w:sz w:val="22"/>
        </w:rPr>
        <w:t xml:space="preserve">1                     ZnSO</w:t>
      </w:r>
      <w:r>
        <w:rPr>
          <w:b w:val="1"/>
          <w:i w:val="1"/>
          <w:color w:val="000000"/>
          <w:sz w:val="22"/>
          <w:vertAlign w:val="subscript"/>
        </w:rPr>
        <w:t>4(aq)</w:t>
      </w:r>
      <w:r>
        <w:rPr>
          <w:b w:val="1"/>
          <w:i w:val="1"/>
          <w:color w:val="000000"/>
          <w:sz w:val="22"/>
        </w:rPr>
        <w:t xml:space="preserve">   + H</w:t>
      </w:r>
      <w:r>
        <w:rPr>
          <w:b w:val="1"/>
          <w:i w:val="1"/>
          <w:color w:val="000000"/>
          <w:sz w:val="22"/>
          <w:vertAlign w:val="subscript"/>
        </w:rPr>
        <w:t>2</w:t>
      </w:r>
      <w:r>
        <w:rPr>
          <w:b w:val="1"/>
          <w:i w:val="1"/>
          <w:color w:val="000000"/>
          <w:sz w:val="22"/>
        </w:rPr>
        <w:t>O</w:t>
        <w:tab/>
        <w:t>(1 mk)</w:t>
      </w:r>
    </w:p>
    <w:p>
      <w:pPr>
        <w:rPr>
          <w:b w:val="1"/>
          <w:i w:val="1"/>
          <w:color w:val="000000"/>
          <w:sz w:val="22"/>
        </w:rPr>
      </w:pPr>
      <w:r>
        <mc:AlternateContent>
          <mc:Choice Requires="wps">
            <w:rPr>
              <w:b w:val="1"/>
              <w:i w:val="1"/>
              <w:color w:val="000000"/>
              <w:sz w:val="22"/>
            </w:rPr>
            <w:drawing>
              <wp:anchor xmlns:wp="http://schemas.openxmlformats.org/drawingml/2006/wordprocessingDrawing" simplePos="0" allowOverlap="0" behindDoc="1" layoutInCell="1" locked="0" relativeHeight="112" distL="114300" distR="114300">
                <wp:simplePos x="0" y="0"/>
                <wp:positionH relativeFrom="column">
                  <wp:posOffset>1266825</wp:posOffset>
                </wp:positionH>
                <wp:positionV relativeFrom="paragraph">
                  <wp:posOffset>130810</wp:posOffset>
                </wp:positionV>
                <wp:extent cx="342900" cy="228600"/>
                <wp:wrapNone/>
                <wp:docPr id="684" name="Text Box 684"/>
                <a:graphic xmlns:a="http://schemas.openxmlformats.org/drawingml/2006/main">
                  <a:graphicData uri="http://schemas.microsoft.com/office/word/2010/wordprocessingShape">
                    <wps:wsp>
                      <wps:cNvSpPr/>
                      <wps:spPr>
                        <a:xfrm>
                          <a:off x="0" y="0"/>
                          <a:ext cx="342900" cy="228600"/>
                        </a:xfrm>
                        <a:prstGeom prst="rect"/>
                      </wps:spPr>
                      <wps:txbx>
                        <w:txbxContent>
                          <w:p>
                            <w:pPr>
                              <w:rPr>
                                <w:sz w:val="20"/>
                              </w:rPr>
                            </w:pPr>
                            <w:r>
                              <w:rPr>
                                <w:sz w:val="20"/>
                              </w:rPr>
                              <w:t>2-</w:t>
                            </w:r>
                          </w:p>
                        </w:txbxContent>
                      </wps:txbx>
                      <wps:bodyPr/>
                    </wps:wsp>
                  </a:graphicData>
                </a:graphic>
              </wp:anchor>
            </w:drawing>
          </mc:Choice>
          <mc:Fallback>
            <w:pict>
              <v:shapetype id="685" path="m,l,21600r21600,l21600,xe"/>
              <v:shape xmlns:o="urn:schemas-microsoft-com:office:office" type="#685" id="Text Box 684" style="position:absolute;width:27pt;height:18pt;z-index:112;mso-wrap-distance-left:9pt;mso-wrap-distance-top:0pt;mso-wrap-distance-right:9pt;mso-wrap-distance-bottom:0pt;margin-left:99.75pt;margin-top:10.3pt;mso-position-horizontal:absolute;mso-position-horizontal-relative:text;mso-position-vertical:absolute;mso-position-vertical-relative:text" stroked="f" o:allowincell="t">
                <v:textbox>
                  <w:txbxContent>
                    <w:p>
                      <w:pPr>
                        <w:rPr>
                          <w:sz w:val="20"/>
                        </w:rPr>
                      </w:pPr>
                      <w:r>
                        <w:rPr>
                          <w:sz w:val="20"/>
                        </w:rPr>
                        <w:t>2-</w:t>
                      </w:r>
                    </w:p>
                  </w:txbxContent>
                </v:textbox>
              </v:shape>
            </w:pict>
          </mc:Fallback>
        </mc:AlternateContent>
      </w:r>
      <w:r>
        <w:rPr>
          <w:b w:val="1"/>
          <w:i w:val="1"/>
          <w:color w:val="000000"/>
          <w:sz w:val="22"/>
        </w:rPr>
        <w:tab/>
        <w:tab/>
        <w:tab/>
        <w:tab/>
        <w:tab/>
      </w:r>
      <w:r>
        <w:rPr>
          <w:b w:val="1"/>
          <w:i w:val="1"/>
          <w:color w:val="000000"/>
          <w:sz w:val="22"/>
        </w:rPr>
        <w:tab/>
        <w:tab/>
        <w:tab/>
        <w:tab/>
        <w:tab/>
        <w:tab/>
        <w:t>3</w:t>
      </w:r>
    </w:p>
    <w:p>
      <w:pPr>
        <w:rPr>
          <w:b w:val="1"/>
          <w:i w:val="1"/>
          <w:color w:val="000000"/>
          <w:sz w:val="22"/>
        </w:rPr>
      </w:pPr>
      <w:r>
        <w:rPr>
          <w:b w:val="1"/>
          <w:i w:val="1"/>
          <w:color w:val="000000"/>
          <w:sz w:val="22"/>
        </w:rPr>
        <w:tab/>
        <w:t>(c)</w:t>
      </w:r>
    </w:p>
    <w:p>
      <w:pPr>
        <w:rPr>
          <w:b w:val="1"/>
          <w:i w:val="1"/>
          <w:color w:val="000000"/>
          <w:sz w:val="22"/>
        </w:rPr>
      </w:pPr>
      <w:r>
        <mc:AlternateContent>
          <mc:Choice Requires="wps">
            <w:rPr>
              <w:b w:val="1"/>
              <w:i w:val="1"/>
              <w:color w:val="000000"/>
              <w:sz w:val="22"/>
            </w:rPr>
            <w:drawing>
              <wp:anchor xmlns:wp="http://schemas.openxmlformats.org/drawingml/2006/wordprocessingDrawing" simplePos="0" allowOverlap="0" behindDoc="1" layoutInCell="1" locked="0" relativeHeight="111" distL="114300" distR="114300">
                <wp:simplePos x="0" y="0"/>
                <wp:positionH relativeFrom="column">
                  <wp:posOffset>1162050</wp:posOffset>
                </wp:positionH>
                <wp:positionV relativeFrom="paragraph">
                  <wp:posOffset>161290</wp:posOffset>
                </wp:positionV>
                <wp:extent cx="228600" cy="228600"/>
                <wp:wrapNone/>
                <wp:docPr id="686" name="Text Box 686"/>
                <a:graphic xmlns:a="http://schemas.openxmlformats.org/drawingml/2006/main">
                  <a:graphicData uri="http://schemas.microsoft.com/office/word/2010/wordprocessingShape">
                    <wps:wsp>
                      <wps:cNvSpPr/>
                      <wps:spPr>
                        <a:xfrm>
                          <a:off x="0" y="0"/>
                          <a:ext cx="228600" cy="228600"/>
                        </a:xfrm>
                        <a:prstGeom prst="rect"/>
                      </wps:spPr>
                      <wps:txbx>
                        <w:txbxContent>
                          <w:p>
                            <w:pPr>
                              <w:rPr>
                                <w:sz w:val="20"/>
                              </w:rPr>
                            </w:pPr>
                            <w:r>
                              <w:rPr>
                                <w:sz w:val="20"/>
                              </w:rPr>
                              <w:t>4</w:t>
                            </w:r>
                          </w:p>
                        </w:txbxContent>
                      </wps:txbx>
                      <wps:bodyPr/>
                    </wps:wsp>
                  </a:graphicData>
                </a:graphic>
              </wp:anchor>
            </w:drawing>
          </mc:Choice>
          <mc:Fallback>
            <w:pict>
              <v:shapetype id="687" path="m,l,21600r21600,l21600,xe"/>
              <v:shape xmlns:o="urn:schemas-microsoft-com:office:office" type="#687" id="Text Box 686" style="position:absolute;width:18pt;height:18pt;z-index:111;mso-wrap-distance-left:9pt;mso-wrap-distance-top:0pt;mso-wrap-distance-right:9pt;mso-wrap-distance-bottom:0pt;margin-left:91.5pt;margin-top:12.7pt;mso-position-horizontal:absolute;mso-position-horizontal-relative:text;mso-position-vertical:absolute;mso-position-vertical-relative:text" stroked="f" o:allowincell="t">
                <v:textbox>
                  <w:txbxContent>
                    <w:p>
                      <w:pPr>
                        <w:rPr>
                          <w:sz w:val="20"/>
                        </w:rPr>
                      </w:pPr>
                      <w:r>
                        <w:rPr>
                          <w:sz w:val="20"/>
                        </w:rPr>
                        <w:t>4</w:t>
                      </w:r>
                    </w:p>
                  </w:txbxContent>
                </v:textbox>
              </v:shape>
            </w:pict>
          </mc:Fallback>
        </mc:AlternateContent>
      </w:r>
      <w:r>
        <w:rPr>
          <w:b w:val="1"/>
          <w:i w:val="1"/>
          <w:color w:val="000000"/>
          <w:sz w:val="22"/>
        </w:rPr>
        <w:tab/>
        <w:t xml:space="preserve">         Zn (OH)  </w:t>
      </w:r>
      <w:r>
        <w:rPr>
          <w:rFonts w:ascii="Lucida Sans Unicode" w:hAnsi="Lucida Sans Unicode"/>
          <w:b w:val="1"/>
          <w:i w:val="1"/>
          <w:color w:val="000000"/>
          <w:sz w:val="22"/>
        </w:rPr>
        <w:t>√</w:t>
      </w:r>
      <w:r>
        <w:rPr>
          <w:b w:val="1"/>
          <w:i w:val="1"/>
          <w:color w:val="000000"/>
          <w:sz w:val="22"/>
        </w:rPr>
        <w:t>1</w:t>
        <w:tab/>
        <w:tab/>
        <w:tab/>
        <w:tab/>
        <w:tab/>
        <w:tab/>
        <w:t>(1 mk)</w:t>
        <w:tab/>
      </w:r>
    </w:p>
    <w:p>
      <w:pPr>
        <w:rPr>
          <w:b w:val="1"/>
          <w:i w:val="1"/>
          <w:color w:val="000000"/>
        </w:rPr>
      </w:pPr>
      <w:r>
        <w:rPr>
          <w:color w:val="000000"/>
        </w:rPr>
        <w:tab/>
        <w:t xml:space="preserve">   </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191" distL="114300" distR="114300">
                <wp:simplePos x="0" y="0"/>
                <wp:positionH relativeFrom="column">
                  <wp:posOffset>1828800</wp:posOffset>
                </wp:positionH>
                <wp:positionV relativeFrom="paragraph">
                  <wp:posOffset>15875</wp:posOffset>
                </wp:positionV>
                <wp:extent cx="1257300" cy="571500"/>
                <wp:wrapNone/>
                <wp:docPr id="688" name="Text Box 688"/>
                <a:graphic xmlns:a="http://schemas.openxmlformats.org/drawingml/2006/main">
                  <a:graphicData uri="http://schemas.microsoft.com/office/word/2010/wordprocessingShape">
                    <wps:wsp>
                      <wps:cNvSpPr/>
                      <wps:spPr>
                        <a:xfrm>
                          <a:off x="0" y="0"/>
                          <a:ext cx="1257300" cy="571500"/>
                        </a:xfrm>
                        <a:prstGeom prst="rect"/>
                      </wps:spPr>
                      <wps:txbx>
                        <w:txbxContent>
                          <w:p>
                            <w:pPr>
                              <w:rPr>
                                <w:sz w:val="20"/>
                              </w:rPr>
                            </w:pPr>
                            <w:r>
                              <w:rPr>
                                <w:sz w:val="20"/>
                              </w:rPr>
                              <w:t xml:space="preserve">Electrons </w:t>
                            </w:r>
                            <w:r>
                              <w:rPr>
                                <w:rFonts w:ascii="Wingdings 2" w:hAnsi="Wingdings 2"/>
                                <w:sz w:val="20"/>
                              </w:rPr>
                              <w:t>P</w:t>
                            </w:r>
                            <w:r>
                              <w:rPr>
                                <w:sz w:val="20"/>
                              </w:rPr>
                              <w:t xml:space="preserve"> ½ </w:t>
                            </w:r>
                          </w:p>
                          <w:p>
                            <w:pPr>
                              <w:rPr>
                                <w:sz w:val="20"/>
                              </w:rPr>
                            </w:pPr>
                            <w:r>
                              <w:rPr>
                                <w:sz w:val="20"/>
                              </w:rPr>
                              <w:t xml:space="preserve">Charge </w:t>
                            </w:r>
                            <w:r>
                              <w:rPr>
                                <w:rFonts w:ascii="Wingdings 2" w:hAnsi="Wingdings 2"/>
                                <w:sz w:val="20"/>
                              </w:rPr>
                              <w:t>P</w:t>
                            </w:r>
                            <w:r>
                              <w:rPr>
                                <w:sz w:val="20"/>
                              </w:rPr>
                              <w:t xml:space="preserve"> ½ </w:t>
                            </w:r>
                          </w:p>
                        </w:txbxContent>
                      </wps:txbx>
                      <wps:bodyPr/>
                    </wps:wsp>
                  </a:graphicData>
                </a:graphic>
              </wp:anchor>
            </w:drawing>
          </mc:Choice>
          <mc:Fallback>
            <w:pict>
              <v:shapetype id="689" path="m,l,21600r21600,l21600,xe"/>
              <v:shape xmlns:o="urn:schemas-microsoft-com:office:office" type="#689" id="Text Box 688" style="position:absolute;width:99pt;height:45pt;z-index:191;mso-wrap-distance-left:9pt;mso-wrap-distance-top:0pt;mso-wrap-distance-right:9pt;mso-wrap-distance-bottom:0pt;margin-left:144pt;margin-top:1.25pt;mso-position-horizontal:absolute;mso-position-horizontal-relative:text;mso-position-vertical:absolute;mso-position-vertical-relative:text" stroked="f" o:allowincell="t">
                <v:textbox>
                  <w:txbxContent>
                    <w:p>
                      <w:pPr>
                        <w:rPr>
                          <w:sz w:val="20"/>
                        </w:rPr>
                      </w:pPr>
                      <w:r>
                        <w:rPr>
                          <w:sz w:val="20"/>
                        </w:rPr>
                        <w:t xml:space="preserve">Electrons </w:t>
                      </w:r>
                      <w:r>
                        <w:rPr>
                          <w:rFonts w:ascii="Wingdings 2" w:hAnsi="Wingdings 2"/>
                          <w:sz w:val="20"/>
                        </w:rPr>
                        <w:t>P</w:t>
                      </w:r>
                      <w:r>
                        <w:rPr>
                          <w:sz w:val="20"/>
                        </w:rPr>
                        <w:t xml:space="preserve"> ½ </w:t>
                      </w:r>
                    </w:p>
                    <w:p>
                      <w:pPr>
                        <w:rPr>
                          <w:sz w:val="20"/>
                        </w:rPr>
                      </w:pPr>
                      <w:r>
                        <w:rPr>
                          <w:sz w:val="20"/>
                        </w:rPr>
                        <w:t xml:space="preserve">Charge </w:t>
                      </w:r>
                      <w:r>
                        <w:rPr>
                          <w:rFonts w:ascii="Wingdings 2" w:hAnsi="Wingdings 2"/>
                          <w:sz w:val="20"/>
                        </w:rPr>
                        <w:t>P</w:t>
                      </w:r>
                      <w:r>
                        <w:rPr>
                          <w:sz w:val="20"/>
                        </w:rPr>
                        <w:t xml:space="preserve"> ½ </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0" layoutInCell="1" locked="0" relativeHeight="190" distL="114300" distR="114300">
                <wp:simplePos x="0" y="0"/>
                <wp:positionH relativeFrom="column">
                  <wp:posOffset>1828800</wp:posOffset>
                </wp:positionH>
                <wp:positionV relativeFrom="paragraph">
                  <wp:posOffset>15875</wp:posOffset>
                </wp:positionV>
                <wp:extent cx="114300" cy="914400"/>
                <wp:wrapNone/>
                <wp:docPr id="690" name="Text Box 690"/>
                <a:graphic xmlns:a="http://schemas.openxmlformats.org/drawingml/2006/main">
                  <a:graphicData uri="http://schemas.microsoft.com/office/word/2010/wordprocessingShape">
                    <wps:wsp>
                      <wps:cNvSpPr/>
                      <wps:spPr>
                        <a:xfrm>
                          <a:off x="0" y="0"/>
                          <a:ext cx="114300" cy="914400"/>
                        </a:xfrm>
                        <a:prstGeom prst="rect"/>
                        <a:solidFill>
                          <a:srgbClr val="FFFFFF"/>
                        </a:solidFill>
                      </wps:spPr>
                      <wps:txbx>
                        <w:txbxContent>
                          <w:p/>
                        </w:txbxContent>
                      </wps:txbx>
                      <wps:bodyPr/>
                    </wps:wsp>
                  </a:graphicData>
                </a:graphic>
              </wp:anchor>
            </w:drawing>
          </mc:Choice>
          <mc:Fallback>
            <w:pict>
              <v:shapetype id="691" path="m,l,21600r21600,l21600,xe"/>
              <v:shape xmlns:o="urn:schemas-microsoft-com:office:office" type="#691" id="Text Box 690" style="position:absolute;width:9pt;height:72pt;z-index:190;mso-wrap-distance-left:9pt;mso-wrap-distance-top:0pt;mso-wrap-distance-right:9pt;mso-wrap-distance-bottom:0pt;margin-left:144pt;margin-top:1.25pt;mso-position-horizontal:absolute;mso-position-horizontal-relative:text;mso-position-vertical:absolute;mso-position-vertical-relative:text" fillcolor="#FFFFFF" stroked="f" o:allowincell="t">
                <v:textbox>
                  <w:txbxContent>
                    <w:p/>
                  </w:txbxContent>
                </v:textbox>
              </v:shape>
            </w:pict>
          </mc:Fallback>
        </mc:AlternateContent>
      </w:r>
      <w:r>
        <w:rPr>
          <w:b w:val="1"/>
          <w:i w:val="1"/>
          <w:color w:val="000000"/>
        </w:rPr>
        <w:drawing>
          <wp:anchor xmlns:wp="http://schemas.openxmlformats.org/drawingml/2006/wordprocessingDrawing" simplePos="0" allowOverlap="0" behindDoc="1" layoutInCell="1" locked="0" relativeHeight="57" distL="114300" distR="114300">
            <wp:simplePos x="0" y="0"/>
            <wp:positionH relativeFrom="column">
              <wp:posOffset>647700</wp:posOffset>
            </wp:positionH>
            <wp:positionV relativeFrom="paragraph">
              <wp:posOffset>6350</wp:posOffset>
            </wp:positionV>
            <wp:extent cx="1295400" cy="1038225"/>
            <wp:wrapNone/>
            <wp:docPr id="692" name="Picture 692"/>
            <a:graphic xmlns:a="http://schemas.openxmlformats.org/drawingml/2006/main">
              <a:graphicData uri="http://schemas.openxmlformats.org/drawingml/2006/picture">
                <pic:pic xmlns:pic="http://schemas.openxmlformats.org/drawingml/2006/picture">
                  <pic:nvPicPr>
                    <pic:cNvPr id="692" name="Picture 692"/>
                    <pic:cNvPicPr/>
                  </pic:nvPicPr>
                  <pic:blipFill>
                    <a:blip xmlns:r="http://schemas.openxmlformats.org/officeDocument/2006/relationships" r:embed="Relimage85"/>
                    <a:stretch>
                      <a:fillRect/>
                    </a:stretch>
                  </pic:blipFill>
                  <pic:spPr>
                    <a:xfrm>
                      <a:off x="0" y="0"/>
                      <a:ext cx="1295400" cy="1038225"/>
                    </a:xfrm>
                    <a:prstGeom prst="rect"/>
                  </pic:spPr>
                </pic:pic>
              </a:graphicData>
            </a:graphic>
          </wp:anchor>
        </w:drawing>
      </w:r>
      <w:r>
        <w:rPr>
          <w:b w:val="1"/>
          <w:i w:val="1"/>
          <w:color w:val="000000"/>
        </w:rPr>
        <w:t xml:space="preserve">28. (a) </w:t>
      </w: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24" distL="114300" distR="114300">
                <wp:simplePos x="0" y="0"/>
                <wp:positionH relativeFrom="column">
                  <wp:posOffset>685800</wp:posOffset>
                </wp:positionH>
                <wp:positionV relativeFrom="paragraph">
                  <wp:posOffset>82550</wp:posOffset>
                </wp:positionV>
                <wp:extent cx="1257300" cy="114300"/>
                <wp:wrapNone/>
                <wp:docPr id="693" name="Text Box 693"/>
                <a:graphic xmlns:a="http://schemas.openxmlformats.org/drawingml/2006/main">
                  <a:graphicData uri="http://schemas.microsoft.com/office/word/2010/wordprocessingShape">
                    <wps:wsp>
                      <wps:cNvSpPr/>
                      <wps:spPr>
                        <a:xfrm>
                          <a:off x="0" y="0"/>
                          <a:ext cx="1257300" cy="114300"/>
                        </a:xfrm>
                        <a:prstGeom prst="rect"/>
                        <a:solidFill>
                          <a:srgbClr val="FFFFFF"/>
                        </a:solidFill>
                      </wps:spPr>
                      <wps:txbx>
                        <w:txbxContent>
                          <w:p/>
                        </w:txbxContent>
                      </wps:txbx>
                      <wps:bodyPr/>
                    </wps:wsp>
                  </a:graphicData>
                </a:graphic>
              </wp:anchor>
            </w:drawing>
          </mc:Choice>
          <mc:Fallback>
            <w:pict>
              <v:shapetype id="694" path="m,l,21600r21600,l21600,xe"/>
              <v:shape xmlns:o="urn:schemas-microsoft-com:office:office" type="#694" id="Text Box 693" style="position:absolute;width:99pt;height:9pt;z-index:424;mso-wrap-distance-left:9pt;mso-wrap-distance-top:0pt;mso-wrap-distance-right:9pt;mso-wrap-distance-bottom:0pt;margin-left:54pt;margin-top:6.5pt;mso-position-horizontal:absolute;mso-position-horizontal-relative:text;mso-position-vertical:absolute;mso-position-vertical-relative:text" fillcolor="#FFFFFF" stroked="f" o:allowincell="t">
                <v:textbox>
                  <w:txbxContent>
                    <w:p/>
                  </w:txbxContent>
                </v:textbox>
              </v:shape>
            </w:pict>
          </mc:Fallback>
        </mc:AlternateContent>
      </w:r>
    </w:p>
    <w:p>
      <w:pPr>
        <w:rPr>
          <w:b w:val="1"/>
          <w:i w:val="1"/>
          <w:color w:val="000000"/>
        </w:rPr>
      </w:pPr>
      <w:r>
        <w:rPr>
          <w:b w:val="1"/>
          <w:i w:val="1"/>
          <w:color w:val="000000"/>
        </w:rPr>
        <w:drawing>
          <wp:anchor xmlns:wp="http://schemas.openxmlformats.org/drawingml/2006/wordprocessingDrawing" simplePos="0" allowOverlap="0" behindDoc="1" layoutInCell="1" locked="0" relativeHeight="52" distL="114300" distR="114300">
            <wp:simplePos x="0" y="0"/>
            <wp:positionH relativeFrom="column">
              <wp:posOffset>457200</wp:posOffset>
            </wp:positionH>
            <wp:positionV relativeFrom="paragraph">
              <wp:posOffset>40640</wp:posOffset>
            </wp:positionV>
            <wp:extent cx="2286000" cy="2009775"/>
            <wp:wrapNone/>
            <wp:docPr id="695" name="Picture 695"/>
            <a:graphic xmlns:a="http://schemas.openxmlformats.org/drawingml/2006/main">
              <a:graphicData uri="http://schemas.openxmlformats.org/drawingml/2006/picture">
                <pic:pic xmlns:pic="http://schemas.openxmlformats.org/drawingml/2006/picture">
                  <pic:nvPicPr>
                    <pic:cNvPr id="695" name="Picture 695"/>
                    <pic:cNvPicPr/>
                  </pic:nvPicPr>
                  <pic:blipFill>
                    <a:blip xmlns:r="http://schemas.openxmlformats.org/officeDocument/2006/relationships" r:embed="Relimage86"/>
                    <a:stretch>
                      <a:fillRect/>
                    </a:stretch>
                  </pic:blipFill>
                  <pic:spPr>
                    <a:xfrm>
                      <a:off x="0" y="0"/>
                      <a:ext cx="2286000" cy="2009775"/>
                    </a:xfrm>
                    <a:prstGeom prst="rect"/>
                  </pic:spPr>
                </pic:pic>
              </a:graphicData>
            </a:graphic>
          </wp:anchor>
        </w:drawing>
      </w:r>
      <w:r>
        <w:rPr>
          <w:b w:val="1"/>
          <w:i w:val="1"/>
          <w:color w:val="000000"/>
        </w:rPr>
        <w:t xml:space="preserve">   </w:t>
      </w:r>
    </w:p>
    <w:p>
      <w:pPr>
        <w:rPr>
          <w:b w:val="1"/>
          <w:i w:val="1"/>
          <w:color w:val="000000"/>
        </w:rPr>
      </w:pPr>
    </w:p>
    <w:p>
      <w:pPr>
        <w:rPr>
          <w:b w:val="1"/>
          <w:i w:val="1"/>
          <w:color w:val="000000"/>
        </w:rPr>
      </w:pP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23" distL="114300" distR="114300">
                <wp:simplePos x="0" y="0"/>
                <wp:positionH relativeFrom="column">
                  <wp:posOffset>2628900</wp:posOffset>
                </wp:positionH>
                <wp:positionV relativeFrom="paragraph">
                  <wp:posOffset>168275</wp:posOffset>
                </wp:positionV>
                <wp:extent cx="685800" cy="342900"/>
                <wp:wrapNone/>
                <wp:docPr id="696" name="Text Box 696"/>
                <a:graphic xmlns:a="http://schemas.openxmlformats.org/drawingml/2006/main">
                  <a:graphicData uri="http://schemas.microsoft.com/office/word/2010/wordprocessingShape">
                    <wps:wsp>
                      <wps:cNvSpPr/>
                      <wps:spPr>
                        <a:xfrm>
                          <a:off x="0" y="0"/>
                          <a:ext cx="685800" cy="3429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697" path="m,l,21600r21600,l21600,xe"/>
              <v:shape xmlns:o="urn:schemas-microsoft-com:office:office" type="#697" id="Text Box 696" style="position:absolute;width:54pt;height:27pt;z-index:423;mso-wrap-distance-left:9pt;mso-wrap-distance-top:0pt;mso-wrap-distance-right:9pt;mso-wrap-distance-bottom:0pt;margin-left:207pt;margin-top:13.2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80" distL="114300" distR="114300">
                <wp:simplePos x="0" y="0"/>
                <wp:positionH relativeFrom="column">
                  <wp:posOffset>800100</wp:posOffset>
                </wp:positionH>
                <wp:positionV relativeFrom="paragraph">
                  <wp:posOffset>8255</wp:posOffset>
                </wp:positionV>
                <wp:extent cx="685800" cy="342900"/>
                <wp:wrapNone/>
                <wp:docPr id="698" name="Text Box 698"/>
                <a:graphic xmlns:a="http://schemas.openxmlformats.org/drawingml/2006/main">
                  <a:graphicData uri="http://schemas.microsoft.com/office/word/2010/wordprocessingShape">
                    <wps:wsp>
                      <wps:cNvSpPr/>
                      <wps:spPr>
                        <a:xfrm>
                          <a:off x="0" y="0"/>
                          <a:ext cx="685800" cy="3429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699" path="m,l,21600r21600,l21600,xe"/>
              <v:shape xmlns:o="urn:schemas-microsoft-com:office:office" type="#699" id="Text Box 698" style="position:absolute;width:54pt;height:27pt;z-index:580;mso-wrap-distance-left:9pt;mso-wrap-distance-top:0pt;mso-wrap-distance-right:9pt;mso-wrap-distance-bottom:0pt;margin-left:63pt;margin-top:0.6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p>
    <w:p>
      <w:pPr>
        <w:ind w:firstLine="720"/>
        <w:rPr>
          <w:b w:val="1"/>
          <w:i w:val="1"/>
          <w:color w:val="000000"/>
        </w:rPr>
      </w:pPr>
      <w:r>
        <w:rPr>
          <w:b w:val="1"/>
          <w:i w:val="1"/>
          <w:color w:val="000000"/>
        </w:rPr>
        <w:t xml:space="preserve"> (b) C       O</w:t>
      </w:r>
    </w:p>
    <w:p>
      <w:pPr>
        <w:tabs>
          <w:tab w:val="left" w:pos="2610" w:leader="none"/>
        </w:tabs>
        <w:rPr>
          <w:b w:val="1"/>
          <w:i w:val="1"/>
          <w:color w:val="000000"/>
        </w:rPr>
      </w:pPr>
      <w:r>
        <w:rPr>
          <w:b w:val="1"/>
          <w:i w:val="1"/>
          <w:color w:val="000000"/>
        </w:rPr>
        <w:t xml:space="preserve">29.      Diamond has giant atomic structure in each carbon atom</w:t>
      </w:r>
      <w:r>
        <w:rPr>
          <w:rFonts w:ascii="Sylfaen" w:hAnsi="Sylfaen"/>
          <w:b w:val="1"/>
          <w:i w:val="1"/>
          <w:color w:val="000000"/>
        </w:rPr>
        <w:t>√</w:t>
      </w:r>
      <w:r>
        <w:rPr>
          <w:b w:val="1"/>
          <w:i w:val="1"/>
          <w:color w:val="000000"/>
        </w:rPr>
        <w:t xml:space="preserve"> ½ is bonded to four other </w:t>
      </w:r>
      <w:r>
        <w:rPr>
          <w:rFonts w:ascii="Sylfaen" w:hAnsi="Sylfaen"/>
          <w:b w:val="1"/>
          <w:i w:val="1"/>
          <w:color w:val="000000"/>
        </w:rPr>
        <w:t>√</w:t>
      </w:r>
      <w:r>
        <w:rPr>
          <w:b w:val="1"/>
          <w:i w:val="1"/>
          <w:color w:val="000000"/>
        </w:rPr>
        <w:t xml:space="preserve"> ½            </w:t>
      </w:r>
    </w:p>
    <w:p>
      <w:pPr>
        <w:tabs>
          <w:tab w:val="left" w:pos="2610" w:leader="none"/>
        </w:tabs>
        <w:rPr>
          <w:b w:val="1"/>
          <w:i w:val="1"/>
          <w:color w:val="000000"/>
        </w:rPr>
      </w:pPr>
      <w:r>
        <w:rPr>
          <w:b w:val="1"/>
          <w:i w:val="1"/>
          <w:color w:val="000000"/>
        </w:rPr>
        <w:t xml:space="preserve">          carbon atoms arranged in regular</w:t>
      </w:r>
      <w:r>
        <w:rPr>
          <w:b w:val="1"/>
          <w:i w:val="1"/>
          <w:color w:val="000000"/>
        </w:rPr>
        <w:t xml:space="preserve"> tetrahedron shape in  all  direction  forming  rigid (strong)</w:t>
      </w:r>
      <w:r>
        <w:rPr>
          <w:rFonts w:ascii="Sylfaen" w:hAnsi="Sylfaen"/>
          <w:b w:val="1"/>
          <w:i w:val="1"/>
          <w:color w:val="000000"/>
        </w:rPr>
        <w:t>√</w:t>
      </w:r>
      <w:r>
        <w:rPr>
          <w:b w:val="1"/>
          <w:i w:val="1"/>
          <w:color w:val="000000"/>
        </w:rPr>
        <w:t xml:space="preserve"> ½  </w:t>
      </w:r>
    </w:p>
    <w:p>
      <w:pPr>
        <w:tabs>
          <w:tab w:val="left" w:pos="2610" w:leader="none"/>
        </w:tabs>
        <w:rPr>
          <w:b w:val="1"/>
          <w:i w:val="1"/>
          <w:color w:val="000000"/>
        </w:rPr>
      </w:pPr>
      <w:r>
        <w:rPr>
          <w:b w:val="1"/>
          <w:i w:val="1"/>
          <w:color w:val="000000"/>
        </w:rPr>
        <w:t xml:space="preserve">        mass of  atoms due to   uniformity of covalent   bonds between  the atoms</w:t>
      </w:r>
      <w:r>
        <w:rPr>
          <w:rFonts w:ascii="Sylfaen" w:hAnsi="Sylfaen"/>
          <w:b w:val="1"/>
          <w:i w:val="1"/>
          <w:color w:val="000000"/>
        </w:rPr>
        <w:t>√</w:t>
      </w:r>
      <w:r>
        <w:rPr>
          <w:b w:val="1"/>
          <w:i w:val="1"/>
          <w:color w:val="000000"/>
        </w:rPr>
        <w:t xml:space="preserve"> ½   (2mk)</w:t>
      </w:r>
    </w:p>
    <w:p>
      <w:pPr>
        <w:rPr>
          <w:b w:val="1"/>
          <w:i w:val="1"/>
          <w:color w:val="000000"/>
        </w:rPr>
      </w:pPr>
      <w:r>
        <w:rPr>
          <w:b w:val="1"/>
          <w:i w:val="1"/>
          <w:color w:val="000000"/>
        </w:rPr>
        <w:t>30.</w:t>
        <w:tab/>
        <w:t xml:space="preserve">3 Covalent </w:t>
      </w:r>
      <w:r>
        <w:rPr>
          <w:rFonts w:ascii="Lucida Sans Unicode" w:hAnsi="Lucida Sans Unicode"/>
          <w:b w:val="1"/>
          <w:i w:val="1"/>
          <w:color w:val="000000"/>
          <w:vertAlign w:val="superscript"/>
        </w:rPr>
        <w:t>√</w:t>
      </w:r>
      <w:r>
        <w:rPr>
          <w:b w:val="1"/>
          <w:i w:val="1"/>
          <w:color w:val="000000"/>
          <w:vertAlign w:val="superscript"/>
        </w:rPr>
        <w:t>1</w:t>
      </w:r>
      <w:r>
        <w:rPr>
          <w:b w:val="1"/>
          <w:i w:val="1"/>
          <w:color w:val="000000"/>
        </w:rPr>
        <w:t xml:space="preserve"> bonds and one dative </w:t>
      </w:r>
      <w:r>
        <w:rPr>
          <w:rFonts w:ascii="Lucida Sans Unicode" w:hAnsi="Lucida Sans Unicode"/>
          <w:b w:val="1"/>
          <w:i w:val="1"/>
          <w:color w:val="000000"/>
          <w:vertAlign w:val="superscript"/>
        </w:rPr>
        <w:t>√</w:t>
      </w:r>
      <w:r>
        <w:rPr>
          <w:b w:val="1"/>
          <w:i w:val="1"/>
          <w:color w:val="000000"/>
          <w:vertAlign w:val="superscript"/>
        </w:rPr>
        <w:t>1</w:t>
      </w:r>
      <w:r>
        <w:rPr>
          <w:b w:val="1"/>
          <w:i w:val="1"/>
          <w:color w:val="000000"/>
        </w:rPr>
        <w:t xml:space="preserve"> bond</w:t>
      </w:r>
    </w:p>
    <w:p>
      <w:pPr>
        <w:rPr>
          <w:b w:val="1"/>
          <w:i w:val="1"/>
          <w:color w:val="000000"/>
        </w:rPr>
      </w:pPr>
      <w:r>
        <w:rPr>
          <w:b w:val="1"/>
          <w:i w:val="1"/>
          <w:color w:val="000000"/>
        </w:rPr>
        <w:t xml:space="preserve">31. </w:t>
        <w:tab/>
        <w:t>- CB</w:t>
      </w:r>
      <w:r>
        <w:rPr>
          <w:b w:val="1"/>
          <w:i w:val="1"/>
          <w:color w:val="000000"/>
          <w:vertAlign w:val="subscript"/>
        </w:rPr>
        <w:t>2</w:t>
        <w:tab/>
        <w:tab/>
        <w:tab/>
        <w:tab/>
        <w:tab/>
        <w:tab/>
        <w:tab/>
        <w:tab/>
        <w:tab/>
        <w:tab/>
        <w:tab/>
        <w:tab/>
      </w:r>
    </w:p>
    <w:p>
      <w:pPr>
        <w:rPr>
          <w:b w:val="1"/>
          <w:i w:val="1"/>
          <w:color w:val="000000"/>
        </w:rPr>
      </w:pPr>
      <w:r>
        <w:rPr>
          <w:b w:val="1"/>
          <w:i w:val="1"/>
          <w:color w:val="000000"/>
        </w:rPr>
        <w:t xml:space="preserve">  </w:t>
        <w:tab/>
        <w:t xml:space="preserve">  - Ionic bond</w:t>
        <w:tab/>
      </w:r>
    </w:p>
    <w:p>
      <w:pPr>
        <w:ind w:hanging="720" w:left="720"/>
        <w:rPr>
          <w:b w:val="1"/>
          <w:i w:val="1"/>
          <w:color w:val="000000"/>
        </w:rPr>
      </w:pPr>
      <w:r>
        <w:rPr>
          <w:b w:val="1"/>
          <w:i w:val="1"/>
          <w:color w:val="000000"/>
        </w:rPr>
        <w:t xml:space="preserve">32. </w:t>
        <w:tab/>
        <w:t>(</w:t>
      </w:r>
      <w:r>
        <w:rPr>
          <w:b w:val="1"/>
          <w:i w:val="1"/>
          <w:color w:val="000000"/>
        </w:rPr>
        <w:t>a) Covalent bond is bond between non-metal atoms where shared electrons are donated</w:t>
      </w:r>
    </w:p>
    <w:p>
      <w:pPr>
        <w:ind w:hanging="720" w:left="720"/>
        <w:rPr>
          <w:b w:val="1"/>
          <w:i w:val="1"/>
          <w:color w:val="000000"/>
        </w:rPr>
      </w:pPr>
      <w:r>
        <w:rPr>
          <w:b w:val="1"/>
          <w:i w:val="1"/>
          <w:color w:val="000000"/>
        </w:rPr>
        <w:t xml:space="preserve">                  equally by all  the atoms involved. </w:t>
        <w:tab/>
        <w:tab/>
        <w:tab/>
        <w:tab/>
        <w:tab/>
        <w:tab/>
        <w:tab/>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79" distL="114300" distR="114300">
                <wp:simplePos x="0" y="0"/>
                <wp:positionH relativeFrom="column">
                  <wp:posOffset>1485900</wp:posOffset>
                </wp:positionH>
                <wp:positionV relativeFrom="paragraph">
                  <wp:posOffset>92075</wp:posOffset>
                </wp:positionV>
                <wp:extent cx="800100" cy="228600"/>
                <wp:wrapNone/>
                <wp:docPr id="700" name="Text Box 700"/>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701" path="m,l,21600r21600,l21600,xe"/>
              <v:shape xmlns:o="urn:schemas-microsoft-com:office:office" type="#701" id="Text Box 700" style="position:absolute;width:63pt;height:18pt;z-index:579;mso-wrap-distance-left:9pt;mso-wrap-distance-top:0pt;mso-wrap-distance-right:9pt;mso-wrap-distance-bottom:0pt;margin-left:117pt;margin-top:7.25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               Dative bond is a bond in which shared electrons are donated by one atom. </w:t>
        <w:tab/>
        <w:tab/>
      </w:r>
    </w:p>
    <w:p>
      <w:pPr>
        <w:rPr>
          <w:b w:val="1"/>
          <w:i w:val="1"/>
          <w:color w:val="000000"/>
        </w:rPr>
      </w:pPr>
      <w:r>
        <w:rPr>
          <w:b w:val="1"/>
          <w:i w:val="1"/>
          <w:color w:val="000000"/>
        </w:rPr>
        <w:t xml:space="preserve">         (b) The presence of triple bond in nitrogen requires very high temperatures to break</w:t>
        <w:tab/>
      </w:r>
    </w:p>
    <w:p>
      <w:pPr>
        <w:rPr>
          <w:b w:val="1"/>
          <w:i w:val="1"/>
          <w:color w:val="000000"/>
        </w:rPr>
      </w:pPr>
      <w:r>
        <w:rPr>
          <w:b w:val="1"/>
          <w:i w:val="1"/>
          <w:color w:val="000000"/>
        </w:rPr>
        <w:drawing>
          <wp:anchor xmlns:wp="http://schemas.openxmlformats.org/drawingml/2006/wordprocessingDrawing" simplePos="0" allowOverlap="0" behindDoc="1" layoutInCell="1" locked="0" relativeHeight="65" distL="114300" distR="114300">
            <wp:simplePos x="0" y="0"/>
            <wp:positionH relativeFrom="column">
              <wp:posOffset>800100</wp:posOffset>
            </wp:positionH>
            <wp:positionV relativeFrom="paragraph">
              <wp:posOffset>126365</wp:posOffset>
            </wp:positionV>
            <wp:extent cx="1714500" cy="1485900"/>
            <wp:wrapNone/>
            <wp:docPr id="702" name="Picture 702"/>
            <a:graphic xmlns:a="http://schemas.openxmlformats.org/drawingml/2006/main">
              <a:graphicData uri="http://schemas.openxmlformats.org/drawingml/2006/picture">
                <pic:pic xmlns:pic="http://schemas.openxmlformats.org/drawingml/2006/picture">
                  <pic:nvPicPr>
                    <pic:cNvPr id="702" name="Picture 702"/>
                    <pic:cNvPicPr/>
                  </pic:nvPicPr>
                  <pic:blipFill>
                    <a:blip xmlns:r="http://schemas.openxmlformats.org/officeDocument/2006/relationships" r:embed="Relimage87"/>
                    <a:stretch>
                      <a:fillRect/>
                    </a:stretch>
                  </pic:blipFill>
                  <pic:spPr>
                    <a:xfrm>
                      <a:off x="0" y="0"/>
                      <a:ext cx="1714500" cy="1485900"/>
                    </a:xfrm>
                    <a:prstGeom prst="rect"/>
                  </pic:spPr>
                </pic:pic>
              </a:graphicData>
            </a:graphic>
          </wp:anchor>
        </w:drawing>
      </w:r>
      <w:r>
        <w:rPr>
          <w:b w:val="1"/>
          <w:i w:val="1"/>
          <w:color w:val="000000"/>
        </w:rPr>
        <w:t xml:space="preserve">33. (i) </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83" distL="114300" distR="114300">
                <wp:simplePos x="0" y="0"/>
                <wp:positionH relativeFrom="column">
                  <wp:posOffset>2628900</wp:posOffset>
                </wp:positionH>
                <wp:positionV relativeFrom="paragraph">
                  <wp:posOffset>84455</wp:posOffset>
                </wp:positionV>
                <wp:extent cx="800100" cy="228600"/>
                <wp:wrapNone/>
                <wp:docPr id="703" name="Text Box 703"/>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1</w:t>
                            </w:r>
                          </w:p>
                        </w:txbxContent>
                      </wps:txbx>
                      <wps:bodyPr/>
                    </wps:wsp>
                  </a:graphicData>
                </a:graphic>
              </wp:anchor>
            </w:drawing>
          </mc:Choice>
          <mc:Fallback>
            <w:pict>
              <v:shapetype id="704" path="m,l,21600r21600,l21600,xe"/>
              <v:shape xmlns:o="urn:schemas-microsoft-com:office:office" type="#704" id="Text Box 703" style="position:absolute;width:63pt;height:18pt;z-index:583;mso-wrap-distance-left:9pt;mso-wrap-distance-top:0pt;mso-wrap-distance-right:9pt;mso-wrap-distance-bottom:0pt;margin-left:207pt;margin-top:6.65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49" distL="114300" distR="114300">
                <wp:simplePos x="0" y="0"/>
                <wp:positionH relativeFrom="column">
                  <wp:posOffset>2514600</wp:posOffset>
                </wp:positionH>
                <wp:positionV relativeFrom="paragraph">
                  <wp:posOffset>23495</wp:posOffset>
                </wp:positionV>
                <wp:extent cx="2857500" cy="800100"/>
                <wp:wrapNone/>
                <wp:docPr id="705" name="Text Box 705"/>
                <a:graphic xmlns:a="http://schemas.openxmlformats.org/drawingml/2006/main">
                  <a:graphicData uri="http://schemas.microsoft.com/office/word/2010/wordprocessingShape">
                    <wps:wsp>
                      <wps:cNvSpPr/>
                      <wps:spPr>
                        <a:xfrm>
                          <a:off x="0" y="0"/>
                          <a:ext cx="2857500" cy="800100"/>
                        </a:xfrm>
                        <a:prstGeom prst="rect"/>
                      </wps:spPr>
                      <wps:txbx>
                        <w:txbxContent>
                          <w:p>
                            <w:pPr>
                              <w:numPr>
                                <w:ilvl w:val="0"/>
                                <w:numId w:val="107"/>
                              </w:numPr>
                            </w:pPr>
                            <w:r>
                              <w:t xml:space="preserve">award 1mk if one Hydrogen two electrons donated by nitrogen </w:t>
                            </w:r>
                          </w:p>
                          <w:p>
                            <w:pPr>
                              <w:numPr>
                                <w:ilvl w:val="0"/>
                                <w:numId w:val="107"/>
                              </w:numPr>
                            </w:pPr>
                            <w:r>
                              <w:t>0mk if all hydrogen atoms shares electron with nitrogen</w:t>
                            </w:r>
                          </w:p>
                        </w:txbxContent>
                      </wps:txbx>
                      <wps:bodyPr/>
                    </wps:wsp>
                  </a:graphicData>
                </a:graphic>
              </wp:anchor>
            </w:drawing>
          </mc:Choice>
          <mc:Fallback>
            <w:pict>
              <v:shapetype id="706" path="m,l,21600r21600,l21600,xe"/>
              <v:shape xmlns:o="urn:schemas-microsoft-com:office:office" type="#706" id="Text Box 705" style="position:absolute;width:225pt;height:63pt;z-index:549;mso-wrap-distance-left:9pt;mso-wrap-distance-top:0pt;mso-wrap-distance-right:9pt;mso-wrap-distance-bottom:0pt;margin-left:198pt;margin-top:1.85pt;mso-position-horizontal:absolute;mso-position-horizontal-relative:text;mso-position-vertical:absolute;mso-position-vertical-relative:text" stroked="f" o:allowincell="t">
                <v:textbox>
                  <w:txbxContent>
                    <w:p>
                      <w:pPr>
                        <w:numPr>
                          <w:ilvl w:val="0"/>
                          <w:numId w:val="107"/>
                        </w:numPr>
                      </w:pPr>
                      <w:r>
                        <w:t xml:space="preserve">award 1mk if one Hydrogen two electrons donated by nitrogen </w:t>
                      </w:r>
                    </w:p>
                    <w:p>
                      <w:pPr>
                        <w:numPr>
                          <w:ilvl w:val="0"/>
                          <w:numId w:val="107"/>
                        </w:numPr>
                      </w:pPr>
                      <w:r>
                        <w:t>0mk if all hydrogen atoms shares electron with nitrogen</w:t>
                      </w:r>
                    </w:p>
                  </w:txbxContent>
                </v:textbox>
              </v:shape>
            </w:pict>
          </mc:Fallback>
        </mc:AlternateContent>
      </w: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r>
        <w:rPr>
          <w:b w:val="1"/>
          <w:i w:val="1"/>
          <w:color w:val="000000"/>
        </w:rPr>
        <w:drawing>
          <wp:anchor xmlns:wp="http://schemas.openxmlformats.org/drawingml/2006/wordprocessingDrawing" simplePos="0" allowOverlap="0" behindDoc="1" layoutInCell="1" locked="0" relativeHeight="63" distL="114300" distR="114300">
            <wp:simplePos x="0" y="0"/>
            <wp:positionH relativeFrom="column">
              <wp:posOffset>457200</wp:posOffset>
            </wp:positionH>
            <wp:positionV relativeFrom="paragraph">
              <wp:posOffset>-114300</wp:posOffset>
            </wp:positionV>
            <wp:extent cx="2057400" cy="1714500"/>
            <wp:wrapNone/>
            <wp:docPr id="707" name="Picture 707"/>
            <a:graphic xmlns:a="http://schemas.openxmlformats.org/drawingml/2006/main">
              <a:graphicData uri="http://schemas.openxmlformats.org/drawingml/2006/picture">
                <pic:pic xmlns:pic="http://schemas.openxmlformats.org/drawingml/2006/picture">
                  <pic:nvPicPr>
                    <pic:cNvPr id="707" name="Picture 707"/>
                    <pic:cNvPicPr/>
                  </pic:nvPicPr>
                  <pic:blipFill>
                    <a:blip xmlns:r="http://schemas.openxmlformats.org/officeDocument/2006/relationships" r:embed="Relimage88"/>
                    <a:stretch>
                      <a:fillRect/>
                    </a:stretch>
                  </pic:blipFill>
                  <pic:spPr>
                    <a:xfrm>
                      <a:off x="0" y="0"/>
                      <a:ext cx="2057400" cy="1714500"/>
                    </a:xfrm>
                    <a:prstGeom prst="rect"/>
                  </pic:spPr>
                </pic:pic>
              </a:graphicData>
            </a:graphic>
          </wp:anchor>
        </w:drawing>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48" distL="114300" distR="114300">
                <wp:simplePos x="0" y="0"/>
                <wp:positionH relativeFrom="column">
                  <wp:posOffset>2085975</wp:posOffset>
                </wp:positionH>
                <wp:positionV relativeFrom="paragraph">
                  <wp:posOffset>53340</wp:posOffset>
                </wp:positionV>
                <wp:extent cx="800100" cy="228600"/>
                <wp:wrapNone/>
                <wp:docPr id="708" name="Text Box 708"/>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1</w:t>
                            </w:r>
                          </w:p>
                        </w:txbxContent>
                      </wps:txbx>
                      <wps:bodyPr/>
                    </wps:wsp>
                  </a:graphicData>
                </a:graphic>
              </wp:anchor>
            </w:drawing>
          </mc:Choice>
          <mc:Fallback>
            <w:pict>
              <v:shapetype id="709" path="m,l,21600r21600,l21600,xe"/>
              <v:shape xmlns:o="urn:schemas-microsoft-com:office:office" type="#709" id="Text Box 708" style="position:absolute;width:63pt;height:18pt;z-index:548;mso-wrap-distance-left:9pt;mso-wrap-distance-top:0pt;mso-wrap-distance-right:9pt;mso-wrap-distance-bottom:0pt;margin-left:164.25pt;margin-top:4.2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82" distL="114300" distR="114300">
                <wp:simplePos x="0" y="0"/>
                <wp:positionH relativeFrom="column">
                  <wp:posOffset>2400300</wp:posOffset>
                </wp:positionH>
                <wp:positionV relativeFrom="paragraph">
                  <wp:posOffset>106680</wp:posOffset>
                </wp:positionV>
                <wp:extent cx="2857500" cy="800100"/>
                <wp:wrapNone/>
                <wp:docPr id="710" name="Text Box 710"/>
                <a:graphic xmlns:a="http://schemas.openxmlformats.org/drawingml/2006/main">
                  <a:graphicData uri="http://schemas.microsoft.com/office/word/2010/wordprocessingShape">
                    <wps:wsp>
                      <wps:cNvSpPr/>
                      <wps:spPr>
                        <a:xfrm>
                          <a:off x="0" y="0"/>
                          <a:ext cx="2857500" cy="800100"/>
                        </a:xfrm>
                        <a:prstGeom prst="rect"/>
                      </wps:spPr>
                      <wps:txbx>
                        <w:txbxContent>
                          <w:p>
                            <w:pPr>
                              <w:numPr>
                                <w:ilvl w:val="0"/>
                                <w:numId w:val="107"/>
                              </w:numPr>
                            </w:pPr>
                            <w:r>
                              <w:t>award full mark if Silicon and Hydrogen shares electrons</w:t>
                            </w:r>
                          </w:p>
                        </w:txbxContent>
                      </wps:txbx>
                      <wps:bodyPr/>
                    </wps:wsp>
                  </a:graphicData>
                </a:graphic>
              </wp:anchor>
            </w:drawing>
          </mc:Choice>
          <mc:Fallback>
            <w:pict>
              <v:shapetype id="711" path="m,l,21600r21600,l21600,xe"/>
              <v:shape xmlns:o="urn:schemas-microsoft-com:office:office" type="#711" id="Text Box 710" style="position:absolute;width:225pt;height:63pt;z-index:582;mso-wrap-distance-left:9pt;mso-wrap-distance-top:0pt;mso-wrap-distance-right:9pt;mso-wrap-distance-bottom:0pt;margin-left:189pt;margin-top:8.4pt;mso-position-horizontal:absolute;mso-position-horizontal-relative:text;mso-position-vertical:absolute;mso-position-vertical-relative:text" stroked="f" o:allowincell="t">
                <v:textbox>
                  <w:txbxContent>
                    <w:p>
                      <w:pPr>
                        <w:numPr>
                          <w:ilvl w:val="0"/>
                          <w:numId w:val="107"/>
                        </w:numPr>
                      </w:pPr>
                      <w:r>
                        <w:t>award full mark if Silicon and Hydrogen shares electrons</w:t>
                      </w:r>
                    </w:p>
                  </w:txbxContent>
                </v:textbox>
              </v:shape>
            </w:pict>
          </mc:Fallback>
        </mc:AlternateContent>
      </w: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81" distL="114300" distR="114300">
                <wp:simplePos x="0" y="0"/>
                <wp:positionH relativeFrom="column">
                  <wp:posOffset>1714500</wp:posOffset>
                </wp:positionH>
                <wp:positionV relativeFrom="paragraph">
                  <wp:posOffset>46355</wp:posOffset>
                </wp:positionV>
                <wp:extent cx="800100" cy="228600"/>
                <wp:wrapNone/>
                <wp:docPr id="712" name="Text Box 712"/>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713" path="m,l,21600r21600,l21600,xe"/>
              <v:shape xmlns:o="urn:schemas-microsoft-com:office:office" type="#713" id="Text Box 712" style="position:absolute;width:63pt;height:18pt;z-index:581;mso-wrap-distance-left:9pt;mso-wrap-distance-top:0pt;mso-wrap-distance-right:9pt;mso-wrap-distance-bottom:0pt;margin-left:135pt;margin-top:3.65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34. </w:t>
        <w:tab/>
        <w:t>(a) Chlorine (I) Oxide</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3" distL="114300" distR="114300">
                <wp:simplePos x="0" y="0"/>
                <wp:positionH relativeFrom="column">
                  <wp:posOffset>800100</wp:posOffset>
                </wp:positionH>
                <wp:positionV relativeFrom="paragraph">
                  <wp:posOffset>99695</wp:posOffset>
                </wp:positionV>
                <wp:extent cx="800100" cy="228600"/>
                <wp:wrapNone/>
                <wp:docPr id="714" name="Text Box 714"/>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715" path="m,l,21600r21600,l21600,xe"/>
              <v:shape xmlns:o="urn:schemas-microsoft-com:office:office" type="#715" id="Text Box 714" style="position:absolute;width:63pt;height:18pt;z-index:43;mso-wrap-distance-left:9pt;mso-wrap-distance-top:0pt;mso-wrap-distance-right:9pt;mso-wrap-distance-bottom:0pt;margin-left:63pt;margin-top:7.85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0" layoutInCell="1" locked="0" relativeHeight="42" distL="114300" distR="114300">
                <wp:simplePos x="0" y="0"/>
                <wp:positionH relativeFrom="column">
                  <wp:posOffset>3886200</wp:posOffset>
                </wp:positionH>
                <wp:positionV relativeFrom="paragraph">
                  <wp:posOffset>233045</wp:posOffset>
                </wp:positionV>
                <wp:extent cx="800100" cy="228600"/>
                <wp:wrapNone/>
                <wp:docPr id="716" name="Text Box 716"/>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717" path="m,l,21600r21600,l21600,xe"/>
              <v:shape xmlns:o="urn:schemas-microsoft-com:office:office" type="#717" id="Text Box 716" style="position:absolute;width:63pt;height:18pt;z-index:42;mso-wrap-distance-left:9pt;mso-wrap-distance-top:0pt;mso-wrap-distance-right:9pt;mso-wrap-distance-bottom:0pt;margin-left:306pt;margin-top:18.35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    </w:t>
      </w:r>
    </w:p>
    <w:p>
      <w:pPr>
        <w:ind w:left="720"/>
        <w:rPr>
          <w:b w:val="1"/>
          <w:i w:val="1"/>
          <w:color w:val="000000"/>
        </w:rPr>
      </w:pPr>
      <w:r>
        <w:rPr>
          <w:b w:val="1"/>
          <w:i w:val="1"/>
          <w:color w:val="000000"/>
        </w:rPr>
        <w:t>(b) - Na</w:t>
      </w:r>
      <w:r>
        <w:rPr>
          <w:b w:val="1"/>
          <w:i w:val="1"/>
          <w:color w:val="000000"/>
          <w:vertAlign w:val="subscript"/>
        </w:rPr>
        <w:t>2</w:t>
      </w:r>
      <w:r>
        <w:rPr>
          <w:b w:val="1"/>
          <w:i w:val="1"/>
          <w:color w:val="000000"/>
        </w:rPr>
        <w:t>O has stronger ionic bond between ions in it, while SO</w:t>
      </w:r>
      <w:r>
        <w:rPr>
          <w:b w:val="1"/>
          <w:i w:val="1"/>
          <w:color w:val="000000"/>
          <w:vertAlign w:val="subscript"/>
        </w:rPr>
        <w:t>2</w:t>
      </w:r>
      <w:r>
        <w:rPr>
          <w:b w:val="1"/>
          <w:i w:val="1"/>
          <w:color w:val="000000"/>
        </w:rPr>
        <w:t xml:space="preserve"> has a weak Van der walls bond    </w:t>
      </w:r>
    </w:p>
    <w:p>
      <w:pPr>
        <w:ind w:left="720"/>
        <w:rPr>
          <w:b w:val="1"/>
          <w:i w:val="1"/>
          <w:color w:val="000000"/>
        </w:rPr>
      </w:pPr>
      <w:r>
        <w:rPr>
          <w:b w:val="1"/>
          <w:i w:val="1"/>
          <w:color w:val="000000"/>
        </w:rPr>
        <w:t xml:space="preserve">          between  its molecule</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86" distL="114300" distR="114300">
                <wp:simplePos x="0" y="0"/>
                <wp:positionH relativeFrom="column">
                  <wp:posOffset>685800</wp:posOffset>
                </wp:positionH>
                <wp:positionV relativeFrom="paragraph">
                  <wp:posOffset>92075</wp:posOffset>
                </wp:positionV>
                <wp:extent cx="800100" cy="228600"/>
                <wp:wrapNone/>
                <wp:docPr id="718" name="Text Box 718"/>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719" path="m,l,21600r21600,l21600,xe"/>
              <v:shape xmlns:o="urn:schemas-microsoft-com:office:office" type="#719" id="Text Box 718" style="position:absolute;width:63pt;height:18pt;z-index:286;mso-wrap-distance-left:9pt;mso-wrap-distance-top:0pt;mso-wrap-distance-right:9pt;mso-wrap-distance-bottom:0pt;margin-left:54pt;margin-top:7.25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        - </w:t>
      </w:r>
      <w:r>
        <w:rPr>
          <w:rFonts w:ascii="Symbol" w:hAnsi="Symbol"/>
          <w:b w:val="1"/>
          <w:i w:val="1"/>
          <w:color w:val="000000"/>
        </w:rPr>
        <w:t>\</w:t>
      </w:r>
      <w:r>
        <w:rPr>
          <w:b w:val="1"/>
          <w:i w:val="1"/>
          <w:color w:val="000000"/>
        </w:rPr>
        <w:t>Na</w:t>
      </w:r>
      <w:r>
        <w:rPr>
          <w:b w:val="1"/>
          <w:i w:val="1"/>
          <w:color w:val="000000"/>
          <w:vertAlign w:val="subscript"/>
        </w:rPr>
        <w:t>2</w:t>
      </w:r>
      <w:r>
        <w:rPr>
          <w:b w:val="1"/>
          <w:i w:val="1"/>
          <w:color w:val="000000"/>
        </w:rPr>
        <w:t>O requires more heat energy to weaken or break the ionic bonds than SO</w:t>
      </w:r>
      <w:r>
        <w:rPr>
          <w:b w:val="1"/>
          <w:i w:val="1"/>
          <w:color w:val="000000"/>
          <w:vertAlign w:val="subscript"/>
        </w:rPr>
        <w:t>2</w:t>
      </w:r>
      <w:r>
        <w:rPr>
          <w:b w:val="1"/>
          <w:i w:val="1"/>
          <w:color w:val="000000"/>
        </w:rPr>
        <w:t xml:space="preserve"> requires </w:t>
      </w:r>
    </w:p>
    <w:p>
      <w:pPr>
        <w:rPr>
          <w:b w:val="1"/>
          <w:i w:val="1"/>
          <w:color w:val="000000"/>
        </w:rPr>
      </w:pPr>
      <w:r>
        <w:rPr>
          <w:b w:val="1"/>
          <w:i w:val="1"/>
          <w:color w:val="000000"/>
        </w:rPr>
        <w:t xml:space="preserve">            breaking  Van      der walls bonds </w:t>
      </w:r>
    </w:p>
    <w:p>
      <w:pPr>
        <w:rPr>
          <w:b w:val="1"/>
          <w:i w:val="1"/>
          <w:color w:val="000000"/>
        </w:rPr>
      </w:pPr>
      <w:r>
        <w:rPr>
          <w:b w:val="1"/>
          <w:i w:val="1"/>
          <w:color w:val="000000"/>
        </w:rPr>
        <w:t xml:space="preserve">35.  </w:t>
        <w:tab/>
        <w:t>ALCL</w:t>
      </w:r>
      <w:r>
        <w:rPr>
          <w:b w:val="1"/>
          <w:i w:val="1"/>
          <w:color w:val="000000"/>
          <w:vertAlign w:val="subscript"/>
        </w:rPr>
        <w:t xml:space="preserve">3 </w:t>
      </w:r>
      <w:r>
        <w:rPr>
          <w:b w:val="1"/>
          <w:i w:val="1"/>
          <w:color w:val="000000"/>
        </w:rPr>
        <w:t xml:space="preserve">has simple molecular structures with weak Vander waals between the molecules </w:t>
      </w:r>
    </w:p>
    <w:p>
      <w:pPr>
        <w:rPr>
          <w:b w:val="1"/>
          <w:i w:val="1"/>
          <w:color w:val="000000"/>
        </w:rPr>
      </w:pPr>
      <w:r>
        <w:rPr>
          <w:b w:val="1"/>
          <w:i w:val="1"/>
          <w:color w:val="000000"/>
        </w:rPr>
        <w:t xml:space="preserve">           M</w:t>
      </w:r>
      <w:r>
        <w:rPr>
          <w:b w:val="1"/>
          <w:i w:val="1"/>
          <w:color w:val="000000"/>
          <w:vertAlign w:val="subscript"/>
        </w:rPr>
        <w:t>g</w:t>
      </w:r>
      <w:r>
        <w:rPr>
          <w:b w:val="1"/>
          <w:i w:val="1"/>
          <w:color w:val="000000"/>
        </w:rPr>
        <w:t>CL</w:t>
      </w:r>
      <w:r>
        <w:rPr>
          <w:b w:val="1"/>
          <w:i w:val="1"/>
          <w:color w:val="000000"/>
          <w:vertAlign w:val="subscript"/>
        </w:rPr>
        <w:t xml:space="preserve">2 </w:t>
      </w:r>
      <w:r>
        <w:rPr>
          <w:b w:val="1"/>
          <w:i w:val="1"/>
          <w:color w:val="000000"/>
        </w:rPr>
        <w:t xml:space="preserve">has giant ionic structures with strong ionic bonds   </w:t>
      </w:r>
    </w:p>
    <w:p>
      <w:pPr>
        <w:rPr>
          <w:color w:val="000000"/>
        </w:rPr>
      </w:pPr>
      <w:r>
        <w:rPr>
          <w:b w:val="1"/>
          <w:i w:val="1"/>
          <w:color w:val="000000"/>
        </w:rPr>
        <w:tab/>
        <w:t>Due to insoluble coating of aluminum oxide which prevents any reacti</w:t>
      </w:r>
      <w:r>
        <w:rPr>
          <w:b w:val="1"/>
          <w:i w:val="1"/>
          <w:color w:val="000000"/>
        </w:rPr>
        <w:t xml:space="preserve">on  √1 </w:t>
        <w:tab/>
        <w:tab/>
      </w:r>
    </w:p>
    <w:p>
      <w:pPr>
        <w:rPr>
          <w:b w:val="1"/>
          <w:color w:val="000000"/>
          <w:sz w:val="32"/>
        </w:rPr>
      </w:pPr>
      <w:r>
        <w:rPr>
          <w:b w:val="1"/>
          <w:color w:val="000000"/>
          <w:sz w:val="32"/>
        </w:rPr>
        <w:t>4. Salts</w:t>
      </w:r>
    </w:p>
    <w:p>
      <w:pPr>
        <w:rPr>
          <w:b w:val="1"/>
          <w:i w:val="1"/>
          <w:color w:val="000000"/>
        </w:rPr>
      </w:pPr>
      <w:r>
        <w:rPr>
          <w:b w:val="1"/>
          <w:i w:val="1"/>
          <w:color w:val="000000"/>
        </w:rPr>
        <w:t>1.</w:t>
        <w:tab/>
        <w:t>a) Conc. H</w:t>
      </w:r>
      <w:r>
        <w:rPr>
          <w:b w:val="1"/>
          <w:i w:val="1"/>
          <w:color w:val="000000"/>
          <w:vertAlign w:val="subscript"/>
        </w:rPr>
        <w:t>2</w:t>
      </w:r>
      <w:r>
        <w:rPr>
          <w:b w:val="1"/>
          <w:i w:val="1"/>
          <w:color w:val="000000"/>
        </w:rPr>
        <w:t>SO</w:t>
      </w:r>
      <w:r>
        <w:rPr>
          <w:b w:val="1"/>
          <w:i w:val="1"/>
          <w:color w:val="000000"/>
          <w:vertAlign w:val="subscript"/>
        </w:rPr>
        <w:t>4</w:t>
      </w:r>
      <w:r>
        <w:rPr>
          <w:b w:val="1"/>
          <w:i w:val="1"/>
          <w:color w:val="000000"/>
        </w:rPr>
        <w:t xml:space="preserve"> / H</w:t>
      </w:r>
      <w:r>
        <w:rPr>
          <w:b w:val="1"/>
          <w:i w:val="1"/>
          <w:color w:val="000000"/>
          <w:vertAlign w:val="subscript"/>
        </w:rPr>
        <w:t>2</w:t>
      </w:r>
      <w:r>
        <w:rPr>
          <w:b w:val="1"/>
          <w:i w:val="1"/>
          <w:color w:val="000000"/>
        </w:rPr>
        <w:t>SO4</w:t>
        <w:tab/>
        <w:tab/>
        <w:tab/>
        <w:tab/>
        <w:tab/>
        <w:tab/>
        <w:tab/>
        <w:tab/>
        <w:tab/>
      </w:r>
    </w:p>
    <w:p>
      <w:pPr>
        <w:rPr>
          <w:b w:val="1"/>
          <w:i w:val="1"/>
          <w:color w:val="000000"/>
        </w:rPr>
      </w:pPr>
      <w:r>
        <w:rPr>
          <w:b w:val="1"/>
          <w:i w:val="1"/>
          <w:color w:val="000000"/>
        </w:rPr>
        <w:tab/>
        <w:t>b) Heat the solution to concentrate it.</w:t>
      </w:r>
    </w:p>
    <w:p>
      <w:pPr>
        <w:rPr>
          <w:b w:val="1"/>
          <w:i w:val="1"/>
          <w:color w:val="000000"/>
        </w:rPr>
      </w:pPr>
      <w:r>
        <w:rPr>
          <w:b w:val="1"/>
          <w:i w:val="1"/>
          <w:color w:val="000000"/>
        </w:rPr>
        <w:tab/>
        <w:t xml:space="preserve">    Allow for crystals to form</w:t>
      </w:r>
      <w:r>
        <w:rPr>
          <w:rFonts w:ascii="Bookshelf Symbol 7" w:hAnsi="Bookshelf Symbol 7"/>
          <w:b w:val="1"/>
          <w:i w:val="1"/>
          <w:color w:val="000000"/>
        </w:rPr>
        <w:t>p</w:t>
      </w:r>
      <w:r>
        <w:rPr>
          <w:b w:val="1"/>
          <w:i w:val="1"/>
          <w:color w:val="000000"/>
        </w:rPr>
        <w:t xml:space="preserve"> ½  Filter </w:t>
      </w:r>
      <w:r>
        <w:rPr>
          <w:rFonts w:ascii="Bookshelf Symbol 7" w:hAnsi="Bookshelf Symbol 7"/>
          <w:b w:val="1"/>
          <w:i w:val="1"/>
          <w:color w:val="000000"/>
        </w:rPr>
        <w:t>p</w:t>
      </w:r>
      <w:r>
        <w:rPr>
          <w:b w:val="1"/>
          <w:i w:val="1"/>
          <w:color w:val="000000"/>
        </w:rPr>
        <w:t xml:space="preserve">½ </w:t>
        <w:tab/>
        <w:tab/>
        <w:tab/>
        <w:tab/>
        <w:tab/>
        <w:tab/>
      </w:r>
    </w:p>
    <w:p>
      <w:pPr>
        <w:rPr>
          <w:b w:val="1"/>
          <w:i w:val="1"/>
          <w:color w:val="000000"/>
        </w:rPr>
      </w:pPr>
      <w:r>
        <w:rPr>
          <w:b w:val="1"/>
          <w:i w:val="1"/>
          <w:color w:val="000000"/>
        </w:rPr>
        <w:tab/>
        <w:t>c) Anhydrous Copper(II) sulphate/CUSO</w:t>
      </w:r>
      <w:r>
        <w:rPr>
          <w:b w:val="1"/>
          <w:i w:val="1"/>
          <w:color w:val="000000"/>
          <w:vertAlign w:val="subscript"/>
        </w:rPr>
        <w:t>4</w:t>
      </w:r>
      <w:r>
        <w:rPr>
          <w:b w:val="1"/>
          <w:i w:val="1"/>
          <w:color w:val="000000"/>
        </w:rPr>
        <w:t>(s)</w:t>
        <w:tab/>
        <w:tab/>
        <w:tab/>
        <w:tab/>
        <w:tab/>
        <w:tab/>
      </w:r>
    </w:p>
    <w:p>
      <w:pPr>
        <w:rPr>
          <w:b w:val="1"/>
          <w:i w:val="1"/>
          <w:color w:val="000000"/>
        </w:rPr>
      </w:pPr>
      <w:r>
        <w:rPr>
          <w:b w:val="1"/>
          <w:i w:val="1"/>
          <w:color w:val="000000"/>
        </w:rPr>
        <w:t>2.</w:t>
        <w:tab/>
        <w:t>a) To MgO, add excess HNO</w:t>
      </w:r>
      <w:r>
        <w:rPr>
          <w:b w:val="1"/>
          <w:i w:val="1"/>
          <w:color w:val="000000"/>
          <w:vertAlign w:val="subscript"/>
        </w:rPr>
        <w:t>3,</w:t>
      </w:r>
      <w:r>
        <w:rPr>
          <w:rFonts w:ascii="Bookshelf Symbol 7" w:hAnsi="Bookshelf Symbol 7"/>
          <w:b w:val="1"/>
          <w:i w:val="1"/>
          <w:color w:val="000000"/>
        </w:rPr>
        <w:t>p</w:t>
      </w:r>
      <w:r>
        <w:rPr>
          <w:b w:val="1"/>
          <w:i w:val="1"/>
          <w:color w:val="000000"/>
        </w:rPr>
        <w:t xml:space="preserve">½  HCl or H</w:t>
      </w:r>
      <w:r>
        <w:rPr>
          <w:b w:val="1"/>
          <w:i w:val="1"/>
          <w:color w:val="000000"/>
          <w:vertAlign w:val="subscript"/>
        </w:rPr>
        <w:t>2</w:t>
      </w:r>
      <w:r>
        <w:rPr>
          <w:b w:val="1"/>
          <w:i w:val="1"/>
          <w:color w:val="000000"/>
        </w:rPr>
        <w:t>SO</w:t>
      </w:r>
      <w:r>
        <w:rPr>
          <w:b w:val="1"/>
          <w:i w:val="1"/>
          <w:color w:val="000000"/>
          <w:vertAlign w:val="subscript"/>
        </w:rPr>
        <w:t>4</w:t>
      </w:r>
      <w:r>
        <w:rPr>
          <w:b w:val="1"/>
          <w:i w:val="1"/>
          <w:color w:val="000000"/>
        </w:rPr>
        <w:t xml:space="preserve"> . Add NaOH o</w:t>
      </w:r>
      <w:r>
        <w:rPr>
          <w:b w:val="1"/>
          <w:i w:val="1"/>
          <w:color w:val="000000"/>
        </w:rPr>
        <w:t>r KOH or NH</w:t>
      </w:r>
      <w:r>
        <w:rPr>
          <w:b w:val="1"/>
          <w:i w:val="1"/>
          <w:color w:val="000000"/>
          <w:vertAlign w:val="subscript"/>
        </w:rPr>
        <w:t>4</w:t>
      </w:r>
      <w:r>
        <w:rPr>
          <w:b w:val="1"/>
          <w:i w:val="1"/>
          <w:color w:val="000000"/>
        </w:rPr>
        <w:t xml:space="preserve">OH to the </w:t>
      </w:r>
    </w:p>
    <w:p>
      <w:pPr>
        <w:ind w:firstLine="720"/>
        <w:rPr>
          <w:b w:val="1"/>
          <w:i w:val="1"/>
          <w:color w:val="000000"/>
        </w:rPr>
      </w:pPr>
      <w:r>
        <w:rPr>
          <w:b w:val="1"/>
          <w:i w:val="1"/>
          <w:color w:val="000000"/>
        </w:rPr>
        <w:t xml:space="preserve">    mixture, </w:t>
      </w:r>
      <w:r>
        <w:rPr>
          <w:rFonts w:ascii="Bookshelf Symbol 7" w:hAnsi="Bookshelf Symbol 7"/>
          <w:b w:val="1"/>
          <w:i w:val="1"/>
          <w:color w:val="000000"/>
        </w:rPr>
        <w:t>p</w:t>
      </w:r>
      <w:r>
        <w:rPr>
          <w:b w:val="1"/>
          <w:i w:val="1"/>
          <w:color w:val="000000"/>
        </w:rPr>
        <w:t xml:space="preserve">½  Filter </w:t>
      </w:r>
      <w:r>
        <w:rPr>
          <w:rFonts w:ascii="Bookshelf Symbol 7" w:hAnsi="Bookshelf Symbol 7"/>
          <w:b w:val="1"/>
          <w:i w:val="1"/>
          <w:color w:val="000000"/>
        </w:rPr>
        <w:t>p</w:t>
      </w:r>
      <w:r>
        <w:rPr>
          <w:b w:val="1"/>
          <w:i w:val="1"/>
          <w:color w:val="000000"/>
        </w:rPr>
        <w:t xml:space="preserve"> ½  and dry </w:t>
      </w:r>
      <w:r>
        <w:rPr>
          <w:rFonts w:ascii="Bookshelf Symbol 7" w:hAnsi="Bookshelf Symbol 7"/>
          <w:b w:val="1"/>
          <w:i w:val="1"/>
          <w:color w:val="000000"/>
        </w:rPr>
        <w:t>p</w:t>
      </w:r>
      <w:r>
        <w:rPr>
          <w:b w:val="1"/>
          <w:i w:val="1"/>
          <w:color w:val="000000"/>
        </w:rPr>
        <w:t>½ the residue.</w:t>
        <w:tab/>
        <w:tab/>
        <w:tab/>
        <w:tab/>
        <w:tab/>
      </w:r>
    </w:p>
    <w:p>
      <w:pPr>
        <w:ind w:firstLine="720"/>
        <w:rPr>
          <w:b w:val="1"/>
          <w:i w:val="1"/>
          <w:color w:val="000000"/>
        </w:rPr>
      </w:pPr>
      <w:r>
        <w:rPr>
          <w:b w:val="1"/>
          <w:i w:val="1"/>
          <w:color w:val="000000"/>
        </w:rPr>
        <w:t>b) – Anti-acid (Treatment of acid indigestion)</w:t>
      </w:r>
    </w:p>
    <w:p>
      <w:pPr>
        <w:rPr>
          <w:b w:val="1"/>
          <w:i w:val="1"/>
          <w:color w:val="000000"/>
        </w:rPr>
      </w:pPr>
      <w:r>
        <w:rPr>
          <w:b w:val="1"/>
          <w:i w:val="1"/>
          <w:color w:val="000000"/>
        </w:rPr>
        <w:t xml:space="preserve">                 - Making tooth past </w:t>
      </w:r>
      <w:r>
        <w:rPr>
          <w:rFonts w:ascii="Bookshelf Symbol 7" w:hAnsi="Bookshelf Symbol 7"/>
          <w:b w:val="1"/>
          <w:i w:val="1"/>
          <w:color w:val="000000"/>
        </w:rPr>
        <w:t>p</w:t>
      </w:r>
      <w:r>
        <w:rPr>
          <w:b w:val="1"/>
          <w:i w:val="1"/>
          <w:color w:val="000000"/>
        </w:rPr>
        <w:t>1</w:t>
      </w:r>
    </w:p>
    <w:p>
      <w:pPr>
        <w:rPr>
          <w:b w:val="1"/>
          <w:i w:val="1"/>
          <w:color w:val="000000"/>
        </w:rPr>
      </w:pPr>
    </w:p>
    <w:p>
      <w:pPr>
        <w:rPr>
          <w:b w:val="1"/>
          <w:i w:val="1"/>
          <w:color w:val="000000"/>
        </w:rPr>
      </w:pPr>
      <w:r>
        <w:rPr>
          <w:b w:val="1"/>
          <w:i w:val="1"/>
          <w:color w:val="000000"/>
        </w:rPr>
        <w:t xml:space="preserve">3. </w:t>
        <w:tab/>
        <w:t xml:space="preserve">Add excess lead (II) Oxide to dilute nitric (v) acid and filter to get lead (II) nitrate solution. </w:t>
      </w:r>
    </w:p>
    <w:p>
      <w:pPr>
        <w:ind w:firstLine="720"/>
        <w:rPr>
          <w:b w:val="1"/>
          <w:i w:val="1"/>
          <w:color w:val="000000"/>
        </w:rPr>
      </w:pPr>
      <w:r>
        <w:rPr>
          <w:b w:val="1"/>
          <w:i w:val="1"/>
          <w:color w:val="000000"/>
        </w:rPr>
        <w:t xml:space="preserve">Add sodium carbonate solution to lead (II) nitrate to precipitate lead (II) carbonate and wash </w:t>
      </w:r>
    </w:p>
    <w:p>
      <w:pPr>
        <w:ind w:firstLine="720"/>
        <w:rPr>
          <w:b w:val="1"/>
          <w:i w:val="1"/>
          <w:color w:val="000000"/>
        </w:rPr>
      </w:pPr>
      <w:r>
        <w:rPr>
          <w:b w:val="1"/>
          <w:i w:val="1"/>
          <w:color w:val="000000"/>
        </w:rPr>
        <w:t xml:space="preserve"> with distilled water.</w:t>
      </w:r>
    </w:p>
    <w:p>
      <w:pPr>
        <w:rPr>
          <w:b w:val="1"/>
          <w:i w:val="1"/>
          <w:color w:val="000000"/>
        </w:rPr>
      </w:pPr>
      <w:r>
        <w:rPr>
          <w:b w:val="1"/>
          <w:i w:val="1"/>
          <w:color w:val="000000"/>
        </w:rPr>
        <w:t>4.</w:t>
        <w:tab/>
        <w:t>a) Sodium nitrate/ sodium nitrite</w:t>
      </w:r>
    </w:p>
    <w:p>
      <w:pPr>
        <w:rPr>
          <w:b w:val="1"/>
          <w:i w:val="1"/>
          <w:color w:val="000000"/>
        </w:rPr>
      </w:pPr>
      <w:r>
        <w:rPr>
          <w:b w:val="1"/>
          <w:i w:val="1"/>
          <w:color w:val="000000"/>
        </w:rPr>
        <w:tab/>
        <w:t>b) Black charcoal glows red</w:t>
      </w:r>
    </w:p>
    <w:p>
      <w:pPr>
        <w:rPr>
          <w:b w:val="1"/>
          <w:i w:val="1"/>
          <w:color w:val="000000"/>
        </w:rPr>
      </w:pPr>
      <w:r>
        <w:rPr>
          <w:b w:val="1"/>
          <w:i w:val="1"/>
          <w:color w:val="000000"/>
        </w:rPr>
        <w:tab/>
        <w:t xml:space="preserve"> Grey ash formed</w:t>
      </w:r>
    </w:p>
    <w:p>
      <w:pPr>
        <w:rPr>
          <w:b w:val="1"/>
          <w:i w:val="1"/>
          <w:color w:val="000000"/>
        </w:rPr>
      </w:pPr>
      <w:r>
        <w:rPr>
          <w:b w:val="1"/>
          <w:i w:val="1"/>
          <w:color w:val="000000"/>
        </w:rPr>
        <w:tab/>
        <w:t>c) carbon (II) oxide</w:t>
      </w:r>
    </w:p>
    <w:p>
      <w:pPr>
        <w:rPr>
          <w:b w:val="1"/>
          <w:i w:val="1"/>
          <w:color w:val="000000"/>
        </w:rPr>
      </w:pPr>
    </w:p>
    <w:p>
      <w:pPr>
        <w:rPr>
          <w:b w:val="1"/>
          <w:i w:val="1"/>
          <w:color w:val="000000"/>
        </w:rPr>
      </w:pPr>
      <w:r>
        <w:rPr>
          <w:b w:val="1"/>
          <w:i w:val="1"/>
          <w:color w:val="000000"/>
        </w:rPr>
        <w:t>5.</w:t>
        <w:tab/>
        <w:t>.a)</w:t>
      </w:r>
    </w:p>
    <w:tbl>
      <w:tblPr>
        <w:tblStyle w:val="T2"/>
        <w:tblW w:w="0" w:type="auto"/>
        <w:tblInd w:w="90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008" w:type="dxa"/>
          </w:tcPr>
          <w:p>
            <w:pPr>
              <w:rPr>
                <w:b w:val="1"/>
                <w:i w:val="1"/>
                <w:color w:val="000000"/>
              </w:rPr>
            </w:pPr>
            <w:r>
              <w:rPr>
                <w:b w:val="1"/>
                <w:i w:val="1"/>
                <w:color w:val="000000"/>
              </w:rPr>
              <w:t>Particle</w:t>
            </w:r>
          </w:p>
        </w:tc>
        <w:tc>
          <w:tcPr>
            <w:tcW w:w="1080" w:type="dxa"/>
          </w:tcPr>
          <w:p>
            <w:pPr>
              <w:rPr>
                <w:b w:val="1"/>
                <w:i w:val="1"/>
                <w:color w:val="000000"/>
              </w:rPr>
            </w:pPr>
            <w:r>
              <w:rPr>
                <w:b w:val="1"/>
                <w:i w:val="1"/>
                <w:color w:val="000000"/>
              </w:rPr>
              <w:t>Mass number</w:t>
            </w:r>
          </w:p>
        </w:tc>
        <w:tc>
          <w:tcPr>
            <w:tcW w:w="1980" w:type="dxa"/>
          </w:tcPr>
          <w:p>
            <w:pPr>
              <w:rPr>
                <w:b w:val="1"/>
                <w:i w:val="1"/>
                <w:color w:val="000000"/>
              </w:rPr>
            </w:pPr>
            <w:r>
              <w:rPr>
                <w:b w:val="1"/>
                <w:i w:val="1"/>
                <w:color w:val="000000"/>
              </w:rPr>
              <w:t>Number of protons</w:t>
            </w:r>
          </w:p>
        </w:tc>
        <w:tc>
          <w:tcPr>
            <w:tcW w:w="1800" w:type="dxa"/>
          </w:tcPr>
          <w:p>
            <w:pPr>
              <w:rPr>
                <w:b w:val="1"/>
                <w:i w:val="1"/>
                <w:color w:val="000000"/>
              </w:rPr>
            </w:pPr>
            <w:r>
              <w:rPr>
                <w:b w:val="1"/>
                <w:i w:val="1"/>
                <w:color w:val="000000"/>
              </w:rPr>
              <w:t>Number of neutrons</w:t>
            </w:r>
          </w:p>
        </w:tc>
        <w:tc>
          <w:tcPr>
            <w:tcW w:w="1800" w:type="dxa"/>
          </w:tcPr>
          <w:p>
            <w:pPr>
              <w:rPr>
                <w:b w:val="1"/>
                <w:i w:val="1"/>
                <w:color w:val="000000"/>
              </w:rPr>
            </w:pPr>
            <w:r>
              <w:rPr>
                <w:b w:val="1"/>
                <w:i w:val="1"/>
                <w:color w:val="000000"/>
              </w:rPr>
              <w:t>Number of electrons</w:t>
            </w:r>
          </w:p>
        </w:tc>
      </w:tr>
      <w:tr>
        <w:tc>
          <w:tcPr>
            <w:tcW w:w="1008" w:type="dxa"/>
          </w:tcPr>
          <w:p>
            <w:pPr>
              <w:rPr>
                <w:b w:val="1"/>
                <w:i w:val="1"/>
                <w:color w:val="000000"/>
              </w:rPr>
            </w:pPr>
            <w:r>
              <w:rPr>
                <w:b w:val="1"/>
                <w:i w:val="1"/>
                <w:color w:val="000000"/>
              </w:rPr>
              <w:t>E</w:t>
            </w:r>
          </w:p>
        </w:tc>
        <w:tc>
          <w:tcPr>
            <w:tcW w:w="1080" w:type="dxa"/>
          </w:tcPr>
          <w:p>
            <w:pPr>
              <w:rPr>
                <w:b w:val="1"/>
                <w:i w:val="1"/>
                <w:color w:val="000000"/>
              </w:rPr>
            </w:pPr>
            <w:r>
              <w:rPr>
                <w:b w:val="1"/>
                <w:i w:val="1"/>
                <w:color w:val="000000"/>
              </w:rPr>
              <w:t>37</w:t>
            </w:r>
          </w:p>
        </w:tc>
        <w:tc>
          <w:tcPr>
            <w:tcW w:w="1980" w:type="dxa"/>
          </w:tcPr>
          <w:p>
            <w:pPr>
              <w:rPr>
                <w:b w:val="1"/>
                <w:i w:val="1"/>
                <w:color w:val="000000"/>
              </w:rPr>
            </w:pPr>
            <w:r>
              <w:rPr>
                <w:b w:val="1"/>
                <w:i w:val="1"/>
                <w:color w:val="000000"/>
              </w:rPr>
              <w:t>17</w:t>
            </w:r>
          </w:p>
        </w:tc>
        <w:tc>
          <w:tcPr>
            <w:tcW w:w="1800" w:type="dxa"/>
          </w:tcPr>
          <w:p>
            <w:pPr>
              <w:rPr>
                <w:b w:val="1"/>
                <w:i w:val="1"/>
                <w:color w:val="000000"/>
              </w:rPr>
            </w:pPr>
            <w:r>
              <w:rPr>
                <w:b w:val="1"/>
                <w:i w:val="1"/>
                <w:color w:val="000000"/>
              </w:rPr>
              <w:t xml:space="preserve">(i) 20 </w:t>
            </w:r>
          </w:p>
        </w:tc>
        <w:tc>
          <w:tcPr>
            <w:tcW w:w="1800" w:type="dxa"/>
          </w:tcPr>
          <w:p>
            <w:pPr>
              <w:rPr>
                <w:b w:val="1"/>
                <w:i w:val="1"/>
                <w:color w:val="000000"/>
              </w:rPr>
            </w:pPr>
            <w:r>
              <w:rPr>
                <w:b w:val="1"/>
                <w:i w:val="1"/>
                <w:color w:val="000000"/>
              </w:rPr>
              <w:t>18</w:t>
            </w:r>
          </w:p>
        </w:tc>
      </w:tr>
      <w:tr>
        <w:tc>
          <w:tcPr>
            <w:tcW w:w="1008" w:type="dxa"/>
          </w:tcPr>
          <w:p>
            <w:pPr>
              <w:rPr>
                <w:b w:val="1"/>
                <w:i w:val="1"/>
                <w:color w:val="000000"/>
              </w:rPr>
            </w:pPr>
            <w:r>
              <w:rPr>
                <w:b w:val="1"/>
                <w:i w:val="1"/>
                <w:color w:val="000000"/>
              </w:rPr>
              <w:t xml:space="preserve">F </w:t>
            </w:r>
          </w:p>
        </w:tc>
        <w:tc>
          <w:tcPr>
            <w:tcW w:w="1080" w:type="dxa"/>
          </w:tcPr>
          <w:p>
            <w:pPr>
              <w:rPr>
                <w:b w:val="1"/>
                <w:i w:val="1"/>
                <w:color w:val="000000"/>
              </w:rPr>
            </w:pPr>
            <w:r>
              <w:rPr>
                <w:b w:val="1"/>
                <w:i w:val="1"/>
                <w:color w:val="000000"/>
              </w:rPr>
              <w:t>32</w:t>
            </w:r>
          </w:p>
        </w:tc>
        <w:tc>
          <w:tcPr>
            <w:tcW w:w="1980" w:type="dxa"/>
          </w:tcPr>
          <w:p>
            <w:pPr>
              <w:rPr>
                <w:b w:val="1"/>
                <w:i w:val="1"/>
                <w:color w:val="000000"/>
              </w:rPr>
            </w:pPr>
            <w:r>
              <w:rPr>
                <w:b w:val="1"/>
                <w:i w:val="1"/>
                <w:color w:val="000000"/>
              </w:rPr>
              <w:t>(ii) 16</w:t>
            </w:r>
          </w:p>
        </w:tc>
        <w:tc>
          <w:tcPr>
            <w:tcW w:w="1800" w:type="dxa"/>
          </w:tcPr>
          <w:p>
            <w:pPr>
              <w:rPr>
                <w:b w:val="1"/>
                <w:i w:val="1"/>
                <w:color w:val="000000"/>
              </w:rPr>
            </w:pPr>
            <w:r>
              <w:rPr>
                <w:b w:val="1"/>
                <w:i w:val="1"/>
                <w:color w:val="000000"/>
              </w:rPr>
              <w:t>16</w:t>
            </w:r>
          </w:p>
        </w:tc>
        <w:tc>
          <w:tcPr>
            <w:tcW w:w="1800" w:type="dxa"/>
          </w:tcPr>
          <w:p>
            <w:pPr>
              <w:rPr>
                <w:b w:val="1"/>
                <w:i w:val="1"/>
                <w:color w:val="000000"/>
              </w:rPr>
            </w:pPr>
            <w:r>
              <w:rPr>
                <w:b w:val="1"/>
                <w:i w:val="1"/>
                <w:color w:val="000000"/>
              </w:rPr>
              <w:t>16</w:t>
            </w:r>
          </w:p>
        </w:tc>
      </w:tr>
      <w:tr>
        <w:tc>
          <w:tcPr>
            <w:tcW w:w="1008" w:type="dxa"/>
          </w:tcPr>
          <w:p>
            <w:pPr>
              <w:rPr>
                <w:b w:val="1"/>
                <w:i w:val="1"/>
                <w:color w:val="000000"/>
              </w:rPr>
            </w:pPr>
            <w:r>
              <w:rPr>
                <w:b w:val="1"/>
                <w:i w:val="1"/>
                <w:color w:val="000000"/>
              </w:rPr>
              <w:t xml:space="preserve">G </w:t>
            </w:r>
          </w:p>
        </w:tc>
        <w:tc>
          <w:tcPr>
            <w:tcW w:w="1080" w:type="dxa"/>
          </w:tcPr>
          <w:p>
            <w:pPr>
              <w:rPr>
                <w:b w:val="1"/>
                <w:i w:val="1"/>
                <w:color w:val="000000"/>
              </w:rPr>
            </w:pPr>
            <w:r>
              <w:rPr>
                <w:b w:val="1"/>
                <w:i w:val="1"/>
                <w:color w:val="000000"/>
              </w:rPr>
              <w:t>(iii) 39</w:t>
            </w:r>
          </w:p>
        </w:tc>
        <w:tc>
          <w:tcPr>
            <w:tcW w:w="1980" w:type="dxa"/>
          </w:tcPr>
          <w:p>
            <w:pPr>
              <w:rPr>
                <w:b w:val="1"/>
                <w:i w:val="1"/>
                <w:color w:val="000000"/>
              </w:rPr>
            </w:pPr>
            <w:r>
              <w:rPr>
                <w:b w:val="1"/>
                <w:i w:val="1"/>
                <w:color w:val="000000"/>
              </w:rPr>
              <w:t>19</w:t>
            </w:r>
          </w:p>
        </w:tc>
        <w:tc>
          <w:tcPr>
            <w:tcW w:w="1800" w:type="dxa"/>
          </w:tcPr>
          <w:p>
            <w:pPr>
              <w:rPr>
                <w:b w:val="1"/>
                <w:i w:val="1"/>
                <w:color w:val="000000"/>
              </w:rPr>
            </w:pPr>
            <w:r>
              <w:rPr>
                <w:b w:val="1"/>
                <w:i w:val="1"/>
                <w:color w:val="000000"/>
              </w:rPr>
              <w:t>20</w:t>
            </w:r>
          </w:p>
        </w:tc>
        <w:tc>
          <w:tcPr>
            <w:tcW w:w="1800" w:type="dxa"/>
          </w:tcPr>
          <w:p>
            <w:pPr>
              <w:rPr>
                <w:b w:val="1"/>
                <w:i w:val="1"/>
                <w:color w:val="000000"/>
              </w:rPr>
            </w:pPr>
            <w:r>
              <w:rPr>
                <w:b w:val="1"/>
                <w:i w:val="1"/>
                <w:color w:val="000000"/>
              </w:rPr>
              <w:t>18</w:t>
            </w:r>
          </w:p>
        </w:tc>
      </w:tr>
      <w:tr>
        <w:tc>
          <w:tcPr>
            <w:tcW w:w="1008" w:type="dxa"/>
          </w:tcPr>
          <w:p>
            <w:pPr>
              <w:rPr>
                <w:b w:val="1"/>
                <w:i w:val="1"/>
                <w:color w:val="000000"/>
              </w:rPr>
            </w:pPr>
            <w:r>
              <w:rPr>
                <w:b w:val="1"/>
                <w:i w:val="1"/>
                <w:color w:val="000000"/>
              </w:rPr>
              <w:t>H</w:t>
            </w:r>
          </w:p>
        </w:tc>
        <w:tc>
          <w:tcPr>
            <w:tcW w:w="1080" w:type="dxa"/>
          </w:tcPr>
          <w:p>
            <w:pPr>
              <w:rPr>
                <w:b w:val="1"/>
                <w:i w:val="1"/>
                <w:color w:val="000000"/>
              </w:rPr>
            </w:pPr>
            <w:r>
              <w:rPr>
                <w:b w:val="1"/>
                <w:i w:val="1"/>
                <w:color w:val="000000"/>
              </w:rPr>
              <w:t>40</w:t>
            </w:r>
          </w:p>
        </w:tc>
        <w:tc>
          <w:tcPr>
            <w:tcW w:w="1980" w:type="dxa"/>
          </w:tcPr>
          <w:p>
            <w:pPr>
              <w:rPr>
                <w:b w:val="1"/>
                <w:i w:val="1"/>
                <w:color w:val="000000"/>
              </w:rPr>
            </w:pPr>
            <w:r>
              <w:rPr>
                <w:b w:val="1"/>
                <w:i w:val="1"/>
                <w:color w:val="000000"/>
              </w:rPr>
              <w:t>20</w:t>
            </w:r>
          </w:p>
        </w:tc>
        <w:tc>
          <w:tcPr>
            <w:tcW w:w="1800" w:type="dxa"/>
          </w:tcPr>
          <w:p>
            <w:pPr>
              <w:rPr>
                <w:b w:val="1"/>
                <w:i w:val="1"/>
                <w:color w:val="000000"/>
              </w:rPr>
            </w:pPr>
            <w:r>
              <w:rPr>
                <w:b w:val="1"/>
                <w:i w:val="1"/>
                <w:color w:val="000000"/>
              </w:rPr>
              <w:t>(iv)</w:t>
            </w:r>
          </w:p>
        </w:tc>
        <w:tc>
          <w:tcPr>
            <w:tcW w:w="1800" w:type="dxa"/>
          </w:tcPr>
          <w:p>
            <w:pPr>
              <w:rPr>
                <w:b w:val="1"/>
                <w:i w:val="1"/>
                <w:color w:val="000000"/>
              </w:rPr>
            </w:pPr>
            <w:r>
              <w:rPr>
                <w:b w:val="1"/>
                <w:i w:val="1"/>
                <w:color w:val="000000"/>
              </w:rPr>
              <w:t>18</w:t>
            </w:r>
          </w:p>
        </w:tc>
      </w:tr>
    </w:tbl>
    <w:p>
      <w:pPr>
        <w:rPr>
          <w:b w:val="1"/>
          <w:i w:val="1"/>
          <w:color w:val="000000"/>
        </w:rPr>
      </w:pPr>
    </w:p>
    <w:p>
      <w:pPr>
        <w:rPr>
          <w:b w:val="1"/>
          <w:i w:val="1"/>
          <w:color w:val="000000"/>
        </w:rPr>
      </w:pPr>
      <w:r>
        <w:rPr>
          <w:b w:val="1"/>
          <w:i w:val="1"/>
          <w:color w:val="000000"/>
        </w:rPr>
        <w:t xml:space="preserve">  </w:t>
        <w:tab/>
      </w:r>
      <w:r>
        <w:rPr>
          <w:b w:val="1"/>
          <w:i w:val="1"/>
          <w:color w:val="000000"/>
        </w:rPr>
        <w:t>b) E,G and H</w:t>
      </w:r>
    </w:p>
    <w:p>
      <w:pPr>
        <w:rPr>
          <w:b w:val="1"/>
          <w:i w:val="1"/>
          <w:color w:val="000000"/>
        </w:rPr>
      </w:pPr>
      <w:r>
        <w:rPr>
          <w:b w:val="1"/>
          <w:i w:val="1"/>
          <w:color w:val="000000"/>
        </w:rPr>
        <w:t xml:space="preserve">6. </w:t>
        <w:tab/>
        <w:t>a) They became a white powder</w:t>
      </w:r>
    </w:p>
    <w:p>
      <w:pPr>
        <w:rPr>
          <w:b w:val="1"/>
          <w:i w:val="1"/>
          <w:color w:val="000000"/>
        </w:rPr>
      </w:pPr>
      <w:r>
        <w:rPr>
          <w:b w:val="1"/>
          <w:i w:val="1"/>
          <w:color w:val="000000"/>
        </w:rPr>
        <w:tab/>
        <w:t>b) Efflorescency</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85" distL="114300" distR="114300">
                <wp:simplePos x="0" y="0"/>
                <wp:positionH relativeFrom="column">
                  <wp:posOffset>5143500</wp:posOffset>
                </wp:positionH>
                <wp:positionV relativeFrom="paragraph">
                  <wp:posOffset>69215</wp:posOffset>
                </wp:positionV>
                <wp:extent cx="800100" cy="228600"/>
                <wp:wrapNone/>
                <wp:docPr id="720" name="Text Box 720"/>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721" path="m,l,21600r21600,l21600,xe"/>
              <v:shape xmlns:o="urn:schemas-microsoft-com:office:office" type="#721" id="Text Box 720" style="position:absolute;width:63pt;height:18pt;z-index:285;mso-wrap-distance-left:9pt;mso-wrap-distance-top:0pt;mso-wrap-distance-right:9pt;mso-wrap-distance-bottom:0pt;margin-left:405pt;margin-top:5.45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7. </w:t>
        <w:tab/>
        <w:t xml:space="preserve">Add water to sodium oxide to form sodium hydroxide solution. Bubble excess carbon (IV) oxide  </w:t>
      </w:r>
    </w:p>
    <w:p>
      <w:pPr>
        <w:rPr>
          <w:b w:val="1"/>
          <w:i w:val="1"/>
          <w:color w:val="000000"/>
        </w:rPr>
      </w:pPr>
      <w:r>
        <w:rPr>
          <w:b w:val="1"/>
          <w:i w:val="1"/>
          <w:color w:val="000000"/>
        </w:rPr>
        <w:t xml:space="preserve">             in  sodium hydroxide solution to form sodium hydrogen carbonate. Heat sodium hydrogen </w:t>
      </w:r>
    </w:p>
    <w:p>
      <w:pPr>
        <w:rPr>
          <w:b w:val="1"/>
          <w:i w:val="1"/>
          <w:color w:val="000000"/>
        </w:rPr>
      </w:pPr>
      <w:r>
        <w:rPr>
          <w:b w:val="1"/>
          <w:i w:val="1"/>
          <w:color w:val="000000"/>
        </w:rPr>
        <w:t xml:space="preserve">            carbonate solution to evaporate water.</w:t>
      </w:r>
    </w:p>
    <w:p>
      <w:pPr>
        <w:rPr>
          <w:b w:val="1"/>
          <w:i w:val="1"/>
          <w:color w:val="000000"/>
        </w:rPr>
      </w:pPr>
      <w:r>
        <w:rPr>
          <w:b w:val="1"/>
          <w:i w:val="1"/>
          <w:color w:val="000000"/>
        </w:rPr>
        <w:t xml:space="preserve">8. </w:t>
        <w:tab/>
        <w:t>NH</w:t>
      </w:r>
      <w:r>
        <w:rPr>
          <w:b w:val="1"/>
          <w:i w:val="1"/>
          <w:color w:val="000000"/>
          <w:vertAlign w:val="subscript"/>
        </w:rPr>
        <w:t>4</w:t>
      </w:r>
      <w:r>
        <w:rPr>
          <w:b w:val="1"/>
          <w:i w:val="1"/>
          <w:color w:val="000000"/>
        </w:rPr>
        <w:t>Cl decomposes on heating to produce NH</w:t>
      </w:r>
      <w:r>
        <w:rPr>
          <w:b w:val="1"/>
          <w:i w:val="1"/>
          <w:color w:val="000000"/>
          <w:vertAlign w:val="subscript"/>
        </w:rPr>
        <w:t>3</w:t>
      </w:r>
      <w:r>
        <w:rPr>
          <w:b w:val="1"/>
          <w:i w:val="1"/>
          <w:color w:val="000000"/>
        </w:rPr>
        <w:t xml:space="preserve"> and HCl (g). NH</w:t>
      </w:r>
      <w:r>
        <w:rPr>
          <w:b w:val="1"/>
          <w:i w:val="1"/>
          <w:color w:val="000000"/>
          <w:vertAlign w:val="subscript"/>
        </w:rPr>
        <w:t xml:space="preserve">3(g) </w:t>
      </w:r>
      <w:r>
        <w:rPr>
          <w:b w:val="1"/>
          <w:i w:val="1"/>
          <w:color w:val="000000"/>
        </w:rPr>
        <w:t>is lighter than HCl</w:t>
      </w:r>
      <w:r>
        <w:rPr>
          <w:b w:val="1"/>
          <w:i w:val="1"/>
          <w:color w:val="000000"/>
          <w:vertAlign w:val="subscript"/>
        </w:rPr>
        <w:t>(g)</w:t>
      </w:r>
      <w:r>
        <w:rPr>
          <w:b w:val="1"/>
          <w:i w:val="1"/>
          <w:color w:val="000000"/>
        </w:rPr>
        <w:t xml:space="preserve"> </w:t>
      </w:r>
    </w:p>
    <w:p>
      <w:pPr>
        <w:ind w:left="720"/>
        <w:rPr>
          <w:b w:val="1"/>
          <w:i w:val="1"/>
          <w:color w:val="000000"/>
        </w:rPr>
      </w:pPr>
      <w:r>
        <w:rPr>
          <w:b w:val="1"/>
          <w:i w:val="1"/>
          <w:color w:val="000000"/>
        </w:rPr>
        <w:t>hence diffuses faster and turns red-litmus to blue HCl is denser hence diffuses at a slower rate: changes blue litmus to red</w:t>
      </w:r>
    </w:p>
    <w:p>
      <w:pPr>
        <w:rPr>
          <w:color w:val="000000"/>
        </w:rPr>
      </w:pPr>
      <w:r>
        <w:rPr>
          <w:color w:val="000000"/>
        </w:rPr>
        <w:drawing>
          <wp:anchor xmlns:wp="http://schemas.openxmlformats.org/drawingml/2006/wordprocessingDrawing" simplePos="0" allowOverlap="0" behindDoc="1" layoutInCell="1" locked="0" relativeHeight="66" distL="114300" distR="114300">
            <wp:simplePos x="0" y="0"/>
            <wp:positionH relativeFrom="column">
              <wp:posOffset>1257300</wp:posOffset>
            </wp:positionH>
            <wp:positionV relativeFrom="paragraph">
              <wp:posOffset>83820</wp:posOffset>
            </wp:positionV>
            <wp:extent cx="2278380" cy="1831340"/>
            <wp:wrapNone/>
            <wp:docPr id="722" name="Picture 722"/>
            <a:graphic xmlns:a="http://schemas.openxmlformats.org/drawingml/2006/main">
              <a:graphicData uri="http://schemas.openxmlformats.org/drawingml/2006/picture">
                <pic:pic xmlns:pic="http://schemas.openxmlformats.org/drawingml/2006/picture">
                  <pic:nvPicPr>
                    <pic:cNvPr id="722" name="Picture 722"/>
                    <pic:cNvPicPr/>
                  </pic:nvPicPr>
                  <pic:blipFill>
                    <a:blip xmlns:r="http://schemas.openxmlformats.org/officeDocument/2006/relationships" r:embed="Relimage89"/>
                    <a:stretch>
                      <a:fillRect/>
                    </a:stretch>
                  </pic:blipFill>
                  <pic:spPr>
                    <a:xfrm>
                      <a:off x="0" y="0"/>
                      <a:ext cx="2278380" cy="1831340"/>
                    </a:xfrm>
                    <a:prstGeom prst="rect"/>
                  </pic:spPr>
                </pic:pic>
              </a:graphicData>
            </a:graphic>
          </wp:anchor>
        </w:drawing>
      </w:r>
    </w:p>
    <w:p>
      <w:pPr>
        <w:rPr>
          <w:color w:val="000000"/>
        </w:rPr>
      </w:pPr>
      <w:r>
        <w:rPr>
          <w:b w:val="1"/>
          <w:i w:val="1"/>
          <w:color w:val="000000"/>
        </w:rPr>
        <w:t>9</w:t>
      </w:r>
      <w:r>
        <w:rPr>
          <w:color w:val="000000"/>
        </w:rPr>
        <w:t xml:space="preserve">.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b w:val="1"/>
          <w:i w:val="1"/>
          <w:color w:val="000000"/>
        </w:rPr>
      </w:pPr>
      <w:r>
        <w:rPr>
          <w:b w:val="1"/>
          <w:i w:val="1"/>
          <w:color w:val="000000"/>
        </w:rPr>
        <w:t>10.</w:t>
        <w:tab/>
        <w:t xml:space="preserve">a) </w:t>
        <w:tab/>
        <w:t>i) Hydroscopy// hygroscopic</w:t>
      </w:r>
    </w:p>
    <w:p>
      <w:pPr>
        <w:rPr>
          <w:b w:val="1"/>
          <w:i w:val="1"/>
          <w:color w:val="000000"/>
        </w:rPr>
      </w:pPr>
      <w:r>
        <w:rPr>
          <w:b w:val="1"/>
          <w:i w:val="1"/>
          <w:color w:val="000000"/>
        </w:rPr>
        <w:tab/>
        <w:tab/>
        <w:t>ii) Deliquescence// Deliquescent</w:t>
      </w:r>
    </w:p>
    <w:p>
      <w:pPr>
        <w:rPr>
          <w:b w:val="1"/>
          <w:i w:val="1"/>
          <w:color w:val="000000"/>
        </w:rPr>
      </w:pPr>
      <w:r>
        <w:rPr>
          <w:b w:val="1"/>
          <w:i w:val="1"/>
          <w:color w:val="000000"/>
        </w:rPr>
        <w:tab/>
        <w:tab/>
        <w:t>iii) Efflorescence// Efflorescent</w:t>
      </w:r>
    </w:p>
    <w:p>
      <w:pPr>
        <w:rPr>
          <w:b w:val="1"/>
          <w:i w:val="1"/>
          <w:color w:val="000000"/>
        </w:rPr>
      </w:pPr>
    </w:p>
    <w:p>
      <w:pPr>
        <w:rPr>
          <w:b w:val="1"/>
          <w:i w:val="1"/>
          <w:color w:val="000000"/>
          <w:vertAlign w:val="superscript"/>
        </w:rPr>
      </w:pPr>
      <w:r>
        <w:rPr>
          <w:b w:val="1"/>
          <w:i w:val="1"/>
          <w:color w:val="000000"/>
        </w:rPr>
        <w:tab/>
        <w:t xml:space="preserve">b) </w:t>
        <w:tab/>
        <w:t>i) Zn(OH)</w:t>
      </w:r>
      <w:r>
        <w:rPr>
          <w:b w:val="1"/>
          <w:i w:val="1"/>
          <w:color w:val="000000"/>
          <w:vertAlign w:val="subscript"/>
        </w:rPr>
        <w:t>4</w:t>
      </w:r>
      <w:r>
        <w:rPr>
          <w:b w:val="1"/>
          <w:i w:val="1"/>
          <w:color w:val="000000"/>
          <w:vertAlign w:val="superscript"/>
        </w:rPr>
        <w:t>2-</w:t>
      </w:r>
    </w:p>
    <w:p>
      <w:pPr>
        <w:rPr>
          <w:b w:val="1"/>
          <w:i w:val="1"/>
          <w:color w:val="000000"/>
        </w:rPr>
      </w:pPr>
      <w:r>
        <w:rPr>
          <w:b w:val="1"/>
          <w:i w:val="1"/>
          <w:color w:val="000000"/>
        </w:rPr>
        <w:tab/>
        <w:tab/>
        <w:t>ii) Cu(NH</w:t>
      </w:r>
      <w:r>
        <w:rPr>
          <w:b w:val="1"/>
          <w:i w:val="1"/>
          <w:color w:val="000000"/>
          <w:vertAlign w:val="subscript"/>
        </w:rPr>
        <w:t>3</w:t>
      </w:r>
      <w:r>
        <w:rPr>
          <w:b w:val="1"/>
          <w:i w:val="1"/>
          <w:color w:val="000000"/>
        </w:rPr>
        <w:t>)</w:t>
      </w:r>
      <w:r>
        <w:rPr>
          <w:b w:val="1"/>
          <w:i w:val="1"/>
          <w:color w:val="000000"/>
          <w:vertAlign w:val="subscript"/>
        </w:rPr>
        <w:t>4</w:t>
      </w:r>
      <w:r>
        <w:rPr>
          <w:b w:val="1"/>
          <w:i w:val="1"/>
          <w:color w:val="000000"/>
          <w:vertAlign w:val="superscript"/>
        </w:rPr>
        <w:t>2+</w:t>
      </w:r>
    </w:p>
    <w:p>
      <w:pPr>
        <w:rPr>
          <w:b w:val="1"/>
          <w:i w:val="1"/>
          <w:color w:val="000000"/>
        </w:rPr>
      </w:pPr>
      <w:r>
        <w:rPr>
          <w:b w:val="1"/>
          <w:i w:val="1"/>
          <w:color w:val="000000"/>
        </w:rPr>
        <w:t xml:space="preserve">11. </w:t>
        <w:tab/>
        <w:t>(a) (i) 2KNO</w:t>
      </w:r>
      <w:r>
        <w:rPr>
          <w:b w:val="1"/>
          <w:i w:val="1"/>
          <w:color w:val="000000"/>
          <w:vertAlign w:val="subscript"/>
        </w:rPr>
        <w:t>3(s)</w:t>
      </w:r>
      <w:r>
        <w:rPr>
          <w:b w:val="1"/>
          <w:i w:val="1"/>
          <w:color w:val="000000"/>
        </w:rPr>
        <w:t xml:space="preserve"> </w:t>
        <w:tab/>
        <w:t>2KNO</w:t>
      </w:r>
      <w:r>
        <w:rPr>
          <w:b w:val="1"/>
          <w:i w:val="1"/>
          <w:color w:val="000000"/>
          <w:vertAlign w:val="subscript"/>
        </w:rPr>
        <w:t xml:space="preserve">2(s) </w:t>
      </w:r>
      <w:r>
        <w:rPr>
          <w:b w:val="1"/>
          <w:i w:val="1"/>
          <w:color w:val="000000"/>
        </w:rPr>
        <w:t>+ O2(g)- ½mk for wrong states</w:t>
      </w:r>
    </w:p>
    <w:p>
      <w:pPr>
        <w:rPr>
          <w:b w:val="1"/>
          <w:i w:val="1"/>
          <w:color w:val="000000"/>
        </w:rPr>
      </w:pPr>
      <w:r>
        <w:rPr>
          <w:b w:val="1"/>
          <w:i w:val="1"/>
          <w:color w:val="000000"/>
        </w:rPr>
        <w:t xml:space="preserve">       </w:t>
        <w:tab/>
        <w:t xml:space="preserve">      (ii) 2AgNo</w:t>
      </w:r>
      <w:r>
        <w:rPr>
          <w:b w:val="1"/>
          <w:i w:val="1"/>
          <w:color w:val="000000"/>
          <w:vertAlign w:val="subscript"/>
        </w:rPr>
        <w:t xml:space="preserve">3(s) </w:t>
        <w:tab/>
        <w:t xml:space="preserve"> </w:t>
      </w:r>
      <w:r>
        <w:rPr>
          <w:b w:val="1"/>
          <w:i w:val="1"/>
          <w:color w:val="000000"/>
        </w:rPr>
        <w:t xml:space="preserve"> 2Ag</w:t>
      </w:r>
      <w:r>
        <w:rPr>
          <w:b w:val="1"/>
          <w:i w:val="1"/>
          <w:color w:val="000000"/>
          <w:vertAlign w:val="subscript"/>
        </w:rPr>
        <w:t xml:space="preserve">(s) </w:t>
      </w:r>
      <w:r>
        <w:rPr>
          <w:b w:val="1"/>
          <w:i w:val="1"/>
          <w:color w:val="000000"/>
        </w:rPr>
        <w:t>+ 2NO</w:t>
      </w:r>
      <w:r>
        <w:rPr>
          <w:b w:val="1"/>
          <w:i w:val="1"/>
          <w:color w:val="000000"/>
          <w:vertAlign w:val="subscript"/>
        </w:rPr>
        <w:t xml:space="preserve">2 (g) </w:t>
      </w:r>
      <w:r>
        <w:rPr>
          <w:b w:val="1"/>
          <w:i w:val="1"/>
          <w:color w:val="000000"/>
        </w:rPr>
        <w:t>+ O</w:t>
      </w:r>
      <w:r>
        <w:rPr>
          <w:b w:val="1"/>
          <w:i w:val="1"/>
          <w:color w:val="000000"/>
          <w:vertAlign w:val="subscript"/>
        </w:rPr>
        <w:t>2 (g)</w:t>
      </w:r>
    </w:p>
    <w:p>
      <w:pPr>
        <w:rPr>
          <w:b w:val="1"/>
          <w:i w:val="1"/>
          <w:color w:val="000000"/>
        </w:rPr>
      </w:pPr>
      <w:r>
        <w:rPr>
          <w:b w:val="1"/>
          <w:i w:val="1"/>
          <w:color w:val="000000"/>
        </w:rPr>
        <w:t xml:space="preserve">12. </w:t>
        <w:tab/>
        <w:t xml:space="preserve">(a) (i) Carbon (iv) Oxide </w:t>
        <w:tab/>
      </w:r>
    </w:p>
    <w:p>
      <w:pPr>
        <w:rPr>
          <w:b w:val="1"/>
          <w:i w:val="1"/>
          <w:color w:val="000000"/>
        </w:rPr>
      </w:pPr>
      <w:r>
        <w:rPr>
          <w:b w:val="1"/>
          <w:i w:val="1"/>
          <w:color w:val="000000"/>
        </w:rPr>
        <w:t xml:space="preserve">               </w:t>
        <w:tab/>
        <w:t>Dilute hydrochloric acid</w:t>
        <w:tab/>
      </w:r>
    </w:p>
    <w:p>
      <w:pPr>
        <w:rPr>
          <w:b w:val="1"/>
          <w:i w:val="1"/>
          <w:color w:val="000000"/>
        </w:rPr>
      </w:pPr>
      <w:r>
        <w:rPr>
          <w:b w:val="1"/>
          <w:i w:val="1"/>
          <w:color w:val="000000"/>
        </w:rPr>
        <w:t xml:space="preserve">        (ii) Mg(HCO</w:t>
      </w:r>
      <w:r>
        <w:rPr>
          <w:b w:val="1"/>
          <w:i w:val="1"/>
          <w:color w:val="000000"/>
          <w:vertAlign w:val="subscript"/>
        </w:rPr>
        <w:t>3</w:t>
      </w:r>
      <w:r>
        <w:rPr>
          <w:b w:val="1"/>
          <w:i w:val="1"/>
          <w:color w:val="000000"/>
        </w:rPr>
        <w:t>)</w:t>
      </w:r>
      <w:r>
        <w:rPr>
          <w:b w:val="1"/>
          <w:i w:val="1"/>
          <w:color w:val="000000"/>
          <w:vertAlign w:val="subscript"/>
        </w:rPr>
        <w:t>2(aq)</w:t>
      </w:r>
      <w:r>
        <w:rPr>
          <w:b w:val="1"/>
          <w:i w:val="1"/>
          <w:color w:val="000000"/>
        </w:rPr>
        <w:t xml:space="preserve">                  MgCO</w:t>
      </w:r>
      <w:r>
        <w:rPr>
          <w:b w:val="1"/>
          <w:i w:val="1"/>
          <w:color w:val="000000"/>
          <w:vertAlign w:val="subscript"/>
        </w:rPr>
        <w:t>3 (s)</w:t>
      </w:r>
      <w:r>
        <w:rPr>
          <w:b w:val="1"/>
          <w:i w:val="1"/>
          <w:color w:val="000000"/>
        </w:rPr>
        <w:t xml:space="preserve"> + H</w:t>
      </w:r>
      <w:r>
        <w:rPr>
          <w:b w:val="1"/>
          <w:i w:val="1"/>
          <w:color w:val="000000"/>
          <w:vertAlign w:val="subscript"/>
        </w:rPr>
        <w:t>2</w:t>
      </w:r>
      <w:r>
        <w:rPr>
          <w:b w:val="1"/>
          <w:i w:val="1"/>
          <w:color w:val="000000"/>
        </w:rPr>
        <w:t>O</w:t>
      </w:r>
      <w:r>
        <w:rPr>
          <w:b w:val="1"/>
          <w:i w:val="1"/>
          <w:color w:val="000000"/>
          <w:vertAlign w:val="subscript"/>
        </w:rPr>
        <w:t xml:space="preserve">(l) </w:t>
      </w:r>
      <w:r>
        <w:rPr>
          <w:b w:val="1"/>
          <w:i w:val="1"/>
          <w:color w:val="000000"/>
        </w:rPr>
        <w:t>+ CO</w:t>
      </w:r>
      <w:r>
        <w:rPr>
          <w:b w:val="1"/>
          <w:i w:val="1"/>
          <w:color w:val="000000"/>
          <w:vertAlign w:val="subscript"/>
        </w:rPr>
        <w:t>2(g)</w:t>
      </w:r>
      <w:r>
        <w:rPr>
          <w:b w:val="1"/>
          <w:i w:val="1"/>
          <w:color w:val="000000"/>
        </w:rPr>
        <w:tab/>
      </w:r>
    </w:p>
    <w:p>
      <w:pPr>
        <w:rPr>
          <w:b w:val="1"/>
          <w:i w:val="1"/>
          <w:color w:val="000000"/>
        </w:rPr>
      </w:pPr>
      <w:r>
        <w:rPr>
          <w:b w:val="1"/>
          <w:i w:val="1"/>
          <w:color w:val="000000"/>
        </w:rPr>
        <w:t xml:space="preserve">        (iii) Add sodium carbonate/any soluble carbonate (named ) solution;</w:t>
        <w:tab/>
      </w:r>
    </w:p>
    <w:p>
      <w:pPr>
        <w:rPr>
          <w:b w:val="1"/>
          <w:i w:val="1"/>
          <w:color w:val="000000"/>
        </w:rPr>
      </w:pPr>
      <w:r>
        <w:rPr>
          <w:b w:val="1"/>
          <w:i w:val="1"/>
          <w:color w:val="000000"/>
        </w:rPr>
        <w:t xml:space="preserve">              Filter</w:t>
        <w:tab/>
      </w:r>
    </w:p>
    <w:p>
      <w:pPr>
        <w:rPr>
          <w:b w:val="1"/>
          <w:i w:val="1"/>
          <w:color w:val="000000"/>
        </w:rPr>
      </w:pPr>
      <w:r>
        <w:rPr>
          <w:b w:val="1"/>
          <w:i w:val="1"/>
          <w:color w:val="000000"/>
        </w:rPr>
        <w:t xml:space="preserve">              Dry the residue between two filter papers</w:t>
        <w:tab/>
      </w:r>
    </w:p>
    <w:p>
      <w:pPr>
        <w:rPr>
          <w:b w:val="1"/>
          <w:i w:val="1"/>
          <w:color w:val="000000"/>
        </w:rPr>
      </w:pPr>
      <w:r>
        <w:rPr>
          <w:b w:val="1"/>
          <w:i w:val="1"/>
          <w:color w:val="000000"/>
        </w:rPr>
        <w:t>13.</w:t>
        <w:tab/>
        <w:t>a) magnesium Oxide</w:t>
      </w:r>
    </w:p>
    <w:p>
      <w:pPr>
        <w:rPr>
          <w:b w:val="1"/>
          <w:i w:val="1"/>
          <w:color w:val="000000"/>
        </w:rPr>
      </w:pPr>
      <w:r>
        <w:rPr>
          <w:b w:val="1"/>
          <w:i w:val="1"/>
          <w:color w:val="000000"/>
        </w:rPr>
        <w:tab/>
        <w:t>b) 2Mg</w:t>
      </w:r>
      <w:r>
        <w:rPr>
          <w:b w:val="1"/>
          <w:i w:val="1"/>
          <w:color w:val="000000"/>
          <w:vertAlign w:val="subscript"/>
        </w:rPr>
        <w:t>(s)</w:t>
      </w:r>
      <w:r>
        <w:rPr>
          <w:b w:val="1"/>
          <w:i w:val="1"/>
          <w:color w:val="000000"/>
        </w:rPr>
        <w:t xml:space="preserve"> + O2</w:t>
      </w:r>
      <w:r>
        <w:rPr>
          <w:b w:val="1"/>
          <w:i w:val="1"/>
          <w:color w:val="000000"/>
          <w:vertAlign w:val="subscript"/>
        </w:rPr>
        <w:t>(g)</w:t>
      </w:r>
      <w:r>
        <w:rPr>
          <w:b w:val="1"/>
          <w:i w:val="1"/>
          <w:color w:val="000000"/>
        </w:rPr>
        <w:t xml:space="preserve"> _________ 2MgO</w:t>
      </w:r>
      <w:r>
        <w:rPr>
          <w:b w:val="1"/>
          <w:i w:val="1"/>
          <w:color w:val="000000"/>
          <w:vertAlign w:val="subscript"/>
        </w:rPr>
        <w:t>(s)</w:t>
      </w:r>
    </w:p>
    <w:p>
      <w:pPr>
        <w:rPr>
          <w:b w:val="1"/>
          <w:i w:val="1"/>
          <w:color w:val="000000"/>
        </w:rPr>
      </w:pPr>
    </w:p>
    <w:p>
      <w:pPr>
        <w:rPr>
          <w:b w:val="1"/>
          <w:i w:val="1"/>
          <w:color w:val="000000"/>
        </w:rPr>
      </w:pPr>
      <w:r>
        <w:rPr>
          <w:b w:val="1"/>
          <w:i w:val="1"/>
          <w:color w:val="000000"/>
        </w:rPr>
        <w:tab/>
        <w:t>c)</w:t>
        <w:tab/>
        <w:t>i) Sodium sulphate</w:t>
      </w:r>
    </w:p>
    <w:p>
      <w:pPr>
        <w:rPr>
          <w:b w:val="1"/>
          <w:i w:val="1"/>
          <w:color w:val="000000"/>
        </w:rPr>
      </w:pPr>
      <w:r>
        <w:rPr>
          <w:b w:val="1"/>
          <w:i w:val="1"/>
          <w:color w:val="000000"/>
        </w:rPr>
        <w:tab/>
        <w:tab/>
        <w:t>ii) MgCO</w:t>
      </w:r>
      <w:r>
        <w:rPr>
          <w:b w:val="1"/>
          <w:i w:val="1"/>
          <w:color w:val="000000"/>
          <w:vertAlign w:val="subscript"/>
        </w:rPr>
        <w:t>3</w:t>
      </w:r>
    </w:p>
    <w:p>
      <w:pPr>
        <w:rPr>
          <w:b w:val="1"/>
          <w:i w:val="1"/>
          <w:color w:val="000000"/>
        </w:rPr>
      </w:pPr>
    </w:p>
    <w:p>
      <w:pPr>
        <w:rPr>
          <w:b w:val="1"/>
          <w:i w:val="1"/>
          <w:color w:val="000000"/>
        </w:rPr>
      </w:pPr>
      <w:r>
        <w:rPr>
          <w:b w:val="1"/>
          <w:i w:val="1"/>
          <w:color w:val="000000"/>
        </w:rPr>
        <w:tab/>
        <w:t>d) MgO</w:t>
      </w:r>
      <w:r>
        <w:rPr>
          <w:b w:val="1"/>
          <w:i w:val="1"/>
          <w:color w:val="000000"/>
          <w:vertAlign w:val="subscript"/>
        </w:rPr>
        <w:t>(s)</w:t>
      </w:r>
      <w:r>
        <w:rPr>
          <w:b w:val="1"/>
          <w:i w:val="1"/>
          <w:color w:val="000000"/>
        </w:rPr>
        <w:t xml:space="preserve"> + H</w:t>
      </w:r>
      <w:r>
        <w:rPr>
          <w:b w:val="1"/>
          <w:i w:val="1"/>
          <w:color w:val="000000"/>
          <w:vertAlign w:val="subscript"/>
        </w:rPr>
        <w:t>2</w:t>
      </w:r>
      <w:r>
        <w:rPr>
          <w:b w:val="1"/>
          <w:i w:val="1"/>
          <w:color w:val="000000"/>
        </w:rPr>
        <w:t>SO</w:t>
      </w:r>
      <w:r>
        <w:rPr>
          <w:b w:val="1"/>
          <w:i w:val="1"/>
          <w:color w:val="000000"/>
          <w:vertAlign w:val="subscript"/>
        </w:rPr>
        <w:t>4(aq)</w:t>
      </w:r>
      <w:r>
        <w:rPr>
          <w:b w:val="1"/>
          <w:i w:val="1"/>
          <w:color w:val="000000"/>
        </w:rPr>
        <w:t xml:space="preserve"> ________ M</w:t>
      </w:r>
      <w:r>
        <w:rPr>
          <w:b w:val="1"/>
          <w:i w:val="1"/>
          <w:color w:val="000000"/>
          <w:vertAlign w:val="subscript"/>
        </w:rPr>
        <w:t>g</w:t>
      </w:r>
      <w:r>
        <w:rPr>
          <w:b w:val="1"/>
          <w:i w:val="1"/>
          <w:color w:val="000000"/>
        </w:rPr>
        <w:t>SO</w:t>
      </w:r>
      <w:r>
        <w:rPr>
          <w:b w:val="1"/>
          <w:i w:val="1"/>
          <w:color w:val="000000"/>
          <w:vertAlign w:val="subscript"/>
        </w:rPr>
        <w:t>4(aq)</w:t>
      </w:r>
      <w:r>
        <w:rPr>
          <w:b w:val="1"/>
          <w:i w:val="1"/>
          <w:color w:val="000000"/>
        </w:rPr>
        <w:t xml:space="preserve"> + H</w:t>
      </w:r>
      <w:r>
        <w:rPr>
          <w:b w:val="1"/>
          <w:i w:val="1"/>
          <w:color w:val="000000"/>
          <w:vertAlign w:val="subscript"/>
        </w:rPr>
        <w:t>2</w:t>
      </w:r>
      <w:r>
        <w:rPr>
          <w:b w:val="1"/>
          <w:i w:val="1"/>
          <w:color w:val="000000"/>
        </w:rPr>
        <w:t>O</w:t>
      </w:r>
      <w:r>
        <w:rPr>
          <w:b w:val="1"/>
          <w:i w:val="1"/>
          <w:color w:val="000000"/>
          <w:vertAlign w:val="subscript"/>
        </w:rPr>
        <w:t>(L)</w:t>
      </w:r>
    </w:p>
    <w:p>
      <w:pPr>
        <w:rPr>
          <w:b w:val="1"/>
          <w:i w:val="1"/>
          <w:color w:val="000000"/>
          <w:vertAlign w:val="subscript"/>
        </w:rPr>
      </w:pPr>
      <w:r>
        <w:rPr>
          <w:b w:val="1"/>
          <w:i w:val="1"/>
          <w:color w:val="000000"/>
        </w:rPr>
        <w:tab/>
        <w:t>e) Mg</w:t>
      </w:r>
      <w:r>
        <w:rPr>
          <w:b w:val="1"/>
          <w:i w:val="1"/>
          <w:color w:val="000000"/>
          <w:vertAlign w:val="superscript"/>
        </w:rPr>
        <w:t>2+</w:t>
      </w:r>
      <w:r>
        <w:rPr>
          <w:b w:val="1"/>
          <w:i w:val="1"/>
          <w:color w:val="000000"/>
          <w:vertAlign w:val="subscript"/>
        </w:rPr>
        <w:t>(aq)</w:t>
      </w:r>
      <w:r>
        <w:rPr>
          <w:b w:val="1"/>
          <w:i w:val="1"/>
          <w:color w:val="000000"/>
        </w:rPr>
        <w:t xml:space="preserve"> + CO</w:t>
      </w:r>
      <w:r>
        <w:rPr>
          <w:b w:val="1"/>
          <w:i w:val="1"/>
          <w:color w:val="000000"/>
          <w:vertAlign w:val="superscript"/>
        </w:rPr>
        <w:t>2-</w:t>
      </w:r>
      <w:r>
        <w:rPr>
          <w:b w:val="1"/>
          <w:i w:val="1"/>
          <w:color w:val="000000"/>
        </w:rPr>
        <w:t xml:space="preserve"> </w:t>
      </w:r>
      <w:r>
        <w:rPr>
          <w:b w:val="1"/>
          <w:i w:val="1"/>
          <w:color w:val="000000"/>
          <w:vertAlign w:val="subscript"/>
        </w:rPr>
        <w:t>3(aq)</w:t>
      </w:r>
      <w:r>
        <w:rPr>
          <w:b w:val="1"/>
          <w:i w:val="1"/>
          <w:color w:val="000000"/>
        </w:rPr>
        <w:t>________ M</w:t>
      </w:r>
      <w:r>
        <w:rPr>
          <w:b w:val="1"/>
          <w:i w:val="1"/>
          <w:color w:val="000000"/>
          <w:vertAlign w:val="subscript"/>
        </w:rPr>
        <w:t>g</w:t>
      </w:r>
      <w:r>
        <w:rPr>
          <w:b w:val="1"/>
          <w:i w:val="1"/>
          <w:color w:val="000000"/>
        </w:rPr>
        <w:t>CO</w:t>
      </w:r>
      <w:r>
        <w:rPr>
          <w:b w:val="1"/>
          <w:i w:val="1"/>
          <w:color w:val="000000"/>
          <w:vertAlign w:val="subscript"/>
        </w:rPr>
        <w:t>3(s)</w:t>
      </w:r>
    </w:p>
    <w:p>
      <w:pPr>
        <w:rPr>
          <w:b w:val="1"/>
          <w:i w:val="1"/>
          <w:color w:val="000000"/>
        </w:rPr>
      </w:pPr>
      <w:r>
        <w:rPr>
          <w:b w:val="1"/>
          <w:i w:val="1"/>
          <w:color w:val="000000"/>
          <w:vertAlign w:val="subscript"/>
        </w:rPr>
        <w:tab/>
      </w:r>
      <w:r>
        <w:rPr>
          <w:b w:val="1"/>
          <w:i w:val="1"/>
          <w:color w:val="000000"/>
        </w:rPr>
        <w:t>f) M</w:t>
      </w:r>
      <w:r>
        <w:rPr>
          <w:b w:val="1"/>
          <w:i w:val="1"/>
          <w:color w:val="000000"/>
          <w:vertAlign w:val="subscript"/>
        </w:rPr>
        <w:t>g</w:t>
      </w:r>
      <w:r>
        <w:rPr>
          <w:b w:val="1"/>
          <w:i w:val="1"/>
          <w:color w:val="000000"/>
        </w:rPr>
        <w:t>CO</w:t>
      </w:r>
      <w:r>
        <w:rPr>
          <w:b w:val="1"/>
          <w:i w:val="1"/>
          <w:color w:val="000000"/>
          <w:vertAlign w:val="subscript"/>
        </w:rPr>
        <w:t>3(g)</w:t>
      </w:r>
      <w:r>
        <w:rPr>
          <w:b w:val="1"/>
          <w:i w:val="1"/>
          <w:color w:val="000000"/>
        </w:rPr>
        <w:t xml:space="preserve"> _________ M</w:t>
      </w:r>
      <w:r>
        <w:rPr>
          <w:b w:val="1"/>
          <w:i w:val="1"/>
          <w:color w:val="000000"/>
          <w:vertAlign w:val="subscript"/>
        </w:rPr>
        <w:t>g</w:t>
      </w:r>
      <w:r>
        <w:rPr>
          <w:b w:val="1"/>
          <w:i w:val="1"/>
          <w:color w:val="000000"/>
        </w:rPr>
        <w:t>O</w:t>
      </w:r>
      <w:r>
        <w:rPr>
          <w:b w:val="1"/>
          <w:i w:val="1"/>
          <w:color w:val="000000"/>
          <w:vertAlign w:val="subscript"/>
        </w:rPr>
        <w:t>(g)</w:t>
      </w:r>
      <w:r>
        <w:rPr>
          <w:b w:val="1"/>
          <w:i w:val="1"/>
          <w:color w:val="000000"/>
        </w:rPr>
        <w:t xml:space="preserve"> + CO</w:t>
      </w:r>
      <w:r>
        <w:rPr>
          <w:b w:val="1"/>
          <w:i w:val="1"/>
          <w:color w:val="000000"/>
          <w:vertAlign w:val="subscript"/>
        </w:rPr>
        <w:t xml:space="preserve">2(g) </w:t>
      </w:r>
    </w:p>
    <w:p>
      <w:pPr>
        <w:rPr>
          <w:b w:val="1"/>
          <w:i w:val="1"/>
          <w:color w:val="000000"/>
        </w:rPr>
      </w:pPr>
      <w:r>
        <w:rPr>
          <w:b w:val="1"/>
          <w:i w:val="1"/>
          <w:color w:val="000000"/>
        </w:rPr>
        <w:tab/>
        <w:t>g) Na</w:t>
      </w:r>
      <w:r>
        <w:rPr>
          <w:b w:val="1"/>
          <w:i w:val="1"/>
          <w:color w:val="000000"/>
          <w:vertAlign w:val="superscript"/>
        </w:rPr>
        <w:t>+</w:t>
      </w:r>
      <w:r>
        <w:rPr>
          <w:b w:val="1"/>
          <w:i w:val="1"/>
          <w:color w:val="000000"/>
        </w:rPr>
        <w:t xml:space="preserve"> ions and SO</w:t>
      </w:r>
      <w:r>
        <w:rPr>
          <w:b w:val="1"/>
          <w:i w:val="1"/>
          <w:color w:val="000000"/>
          <w:vertAlign w:val="subscript"/>
        </w:rPr>
        <w:t>4</w:t>
      </w:r>
      <w:r>
        <w:rPr>
          <w:b w:val="1"/>
          <w:i w:val="1"/>
          <w:color w:val="000000"/>
          <w:vertAlign w:val="superscript"/>
        </w:rPr>
        <w:t>2-</w:t>
      </w:r>
      <w:r>
        <w:rPr>
          <w:b w:val="1"/>
          <w:i w:val="1"/>
          <w:color w:val="000000"/>
        </w:rPr>
        <w:t xml:space="preserve"> ions</w:t>
      </w:r>
    </w:p>
    <w:p>
      <w:pPr>
        <w:rPr>
          <w:b w:val="1"/>
          <w:i w:val="1"/>
          <w:color w:val="000000"/>
        </w:rPr>
      </w:pPr>
      <w:r>
        <w:rPr>
          <w:b w:val="1"/>
          <w:i w:val="1"/>
          <w:color w:val="000000"/>
        </w:rPr>
        <w:tab/>
        <w:t>h) Precipitation/ double decomposition</w:t>
      </w:r>
    </w:p>
    <w:p>
      <w:pPr>
        <w:rPr>
          <w:b w:val="1"/>
          <w:i w:val="1"/>
          <w:color w:val="000000"/>
        </w:rPr>
      </w:pPr>
      <w:r>
        <w:rPr>
          <w:b w:val="1"/>
          <w:i w:val="1"/>
          <w:color w:val="000000"/>
        </w:rPr>
        <w:tab/>
        <w:t xml:space="preserve">i) Crystals turn to a white powder. The salt is efflorescent hence it looses its water of </w:t>
      </w:r>
    </w:p>
    <w:p>
      <w:pPr>
        <w:rPr>
          <w:b w:val="1"/>
          <w:i w:val="1"/>
          <w:color w:val="000000"/>
        </w:rPr>
      </w:pPr>
      <w:r>
        <w:rPr>
          <w:b w:val="1"/>
          <w:i w:val="1"/>
          <w:color w:val="000000"/>
        </w:rPr>
        <w:t xml:space="preserve">                crystallization forming a powder </w:t>
      </w:r>
    </w:p>
    <w:p>
      <w:pPr>
        <w:rPr>
          <w:b w:val="1"/>
          <w:i w:val="1"/>
          <w:color w:val="000000"/>
        </w:rPr>
      </w:pPr>
      <w:r>
        <w:rPr>
          <w:b w:val="1"/>
          <w:i w:val="1"/>
          <w:color w:val="000000"/>
        </w:rPr>
        <w:t>14.</w:t>
        <w:tab/>
        <w:t xml:space="preserve">a) </w:t>
        <w:tab/>
        <w:t>i) Hydroscopy// hygroscopic</w:t>
      </w:r>
    </w:p>
    <w:p>
      <w:pPr>
        <w:rPr>
          <w:b w:val="1"/>
          <w:i w:val="1"/>
          <w:color w:val="000000"/>
        </w:rPr>
      </w:pPr>
      <w:r>
        <w:rPr>
          <w:b w:val="1"/>
          <w:i w:val="1"/>
          <w:color w:val="000000"/>
        </w:rPr>
        <w:tab/>
        <w:tab/>
        <w:t>ii) Deliquescence// Deliquescent</w:t>
      </w:r>
    </w:p>
    <w:p>
      <w:pPr>
        <w:rPr>
          <w:b w:val="1"/>
          <w:i w:val="1"/>
          <w:color w:val="000000"/>
        </w:rPr>
      </w:pPr>
      <w:r>
        <w:rPr>
          <w:b w:val="1"/>
          <w:i w:val="1"/>
          <w:color w:val="000000"/>
        </w:rPr>
        <w:tab/>
        <w:tab/>
        <w:t>iii) Efflorescence// Efflorescent</w:t>
      </w:r>
    </w:p>
    <w:p>
      <w:pPr>
        <w:rPr>
          <w:b w:val="1"/>
          <w:i w:val="1"/>
          <w:color w:val="000000"/>
        </w:rPr>
      </w:pPr>
    </w:p>
    <w:p>
      <w:pPr>
        <w:rPr>
          <w:b w:val="1"/>
          <w:i w:val="1"/>
          <w:color w:val="000000"/>
          <w:vertAlign w:val="superscript"/>
        </w:rPr>
      </w:pPr>
      <w:r>
        <w:rPr>
          <w:b w:val="1"/>
          <w:i w:val="1"/>
          <w:color w:val="000000"/>
        </w:rPr>
        <w:tab/>
        <w:t xml:space="preserve">b) </w:t>
        <w:tab/>
        <w:t>i) Zn(OH)</w:t>
      </w:r>
      <w:r>
        <w:rPr>
          <w:b w:val="1"/>
          <w:i w:val="1"/>
          <w:color w:val="000000"/>
          <w:vertAlign w:val="subscript"/>
        </w:rPr>
        <w:t>4</w:t>
      </w:r>
      <w:r>
        <w:rPr>
          <w:b w:val="1"/>
          <w:i w:val="1"/>
          <w:color w:val="000000"/>
          <w:vertAlign w:val="superscript"/>
        </w:rPr>
        <w:t>2-</w:t>
      </w:r>
    </w:p>
    <w:p>
      <w:pPr>
        <w:rPr>
          <w:b w:val="1"/>
          <w:i w:val="1"/>
          <w:color w:val="000000"/>
        </w:rPr>
      </w:pPr>
      <w:r>
        <w:rPr>
          <w:b w:val="1"/>
          <w:i w:val="1"/>
          <w:color w:val="000000"/>
        </w:rPr>
        <w:tab/>
        <w:tab/>
        <w:t>ii) Cu(NH</w:t>
      </w:r>
      <w:r>
        <w:rPr>
          <w:b w:val="1"/>
          <w:i w:val="1"/>
          <w:color w:val="000000"/>
          <w:vertAlign w:val="subscript"/>
        </w:rPr>
        <w:t>3</w:t>
      </w:r>
      <w:r>
        <w:rPr>
          <w:b w:val="1"/>
          <w:i w:val="1"/>
          <w:color w:val="000000"/>
        </w:rPr>
        <w:t>)</w:t>
      </w:r>
      <w:r>
        <w:rPr>
          <w:b w:val="1"/>
          <w:i w:val="1"/>
          <w:color w:val="000000"/>
          <w:vertAlign w:val="subscript"/>
        </w:rPr>
        <w:t>4</w:t>
      </w:r>
      <w:r>
        <w:rPr>
          <w:b w:val="1"/>
          <w:i w:val="1"/>
          <w:color w:val="000000"/>
          <w:vertAlign w:val="superscript"/>
        </w:rPr>
        <w:t>2+</w:t>
      </w:r>
    </w:p>
    <w:p>
      <w:pPr>
        <w:rPr>
          <w:b w:val="1"/>
          <w:i w:val="1"/>
          <w:color w:val="000000"/>
        </w:rPr>
      </w:pPr>
      <w:r>
        <w:rPr>
          <w:b w:val="1"/>
          <w:i w:val="1"/>
          <w:color w:val="000000"/>
        </w:rPr>
        <w:t xml:space="preserve">15. </w:t>
      </w:r>
    </w:p>
    <w:p>
      <w:pPr>
        <w:numPr>
          <w:ilvl w:val="0"/>
          <w:numId w:val="108"/>
        </w:numPr>
        <w:rPr>
          <w:b w:val="1"/>
          <w:i w:val="1"/>
          <w:color w:val="000000"/>
        </w:rPr>
      </w:pPr>
      <w:r>
        <w:rPr>
          <w:b w:val="1"/>
          <w:i w:val="1"/>
          <w:color w:val="000000"/>
        </w:rPr>
        <w:t>Dissolve lead (ii) nitrate crystal in a given amount of distilled water in a beaker</w:t>
      </w:r>
    </w:p>
    <w:p>
      <w:pPr>
        <w:numPr>
          <w:ilvl w:val="0"/>
          <w:numId w:val="108"/>
        </w:numPr>
        <w:rPr>
          <w:b w:val="1"/>
          <w:i w:val="1"/>
          <w:color w:val="000000"/>
        </w:rPr>
      </w:pPr>
      <w:r>
        <w:rPr>
          <w:b w:val="1"/>
          <w:i w:val="1"/>
          <w:color w:val="000000"/>
        </w:rPr>
        <w:t>To dilute sulphuric</w:t>
      </w:r>
      <w:r>
        <w:rPr>
          <w:rFonts w:ascii="Sylfaen" w:hAnsi="Sylfaen"/>
          <w:b w:val="1"/>
          <w:i w:val="1"/>
          <w:color w:val="000000"/>
        </w:rPr>
        <w:t>√</w:t>
      </w:r>
      <w:r>
        <w:rPr>
          <w:b w:val="1"/>
          <w:i w:val="1"/>
          <w:color w:val="000000"/>
        </w:rPr>
        <w:t xml:space="preserve"> ½    (vi)   acid in a beaker add magnesium</w:t>
      </w:r>
      <w:r>
        <w:rPr>
          <w:rFonts w:ascii="Sylfaen" w:hAnsi="Sylfaen"/>
          <w:b w:val="1"/>
          <w:i w:val="1"/>
          <w:color w:val="000000"/>
        </w:rPr>
        <w:t>√</w:t>
      </w:r>
      <w:r>
        <w:rPr>
          <w:b w:val="1"/>
          <w:i w:val="1"/>
          <w:color w:val="000000"/>
        </w:rPr>
        <w:t xml:space="preserve"> ½   oxide powder</w:t>
      </w:r>
    </w:p>
    <w:p>
      <w:pPr>
        <w:numPr>
          <w:ilvl w:val="0"/>
          <w:numId w:val="108"/>
        </w:numPr>
        <w:rPr>
          <w:b w:val="1"/>
          <w:i w:val="1"/>
          <w:color w:val="000000"/>
        </w:rPr>
      </w:pPr>
      <w:r>
        <w:rPr>
          <w:b w:val="1"/>
          <w:i w:val="1"/>
          <w:color w:val="000000"/>
        </w:rPr>
        <w:t>React the two solutions obtained</w:t>
      </w:r>
    </w:p>
    <w:p>
      <w:pPr>
        <w:numPr>
          <w:ilvl w:val="0"/>
          <w:numId w:val="108"/>
        </w:numPr>
        <w:rPr>
          <w:b w:val="1"/>
          <w:i w:val="1"/>
          <w:color w:val="000000"/>
        </w:rPr>
      </w:pPr>
      <w:r>
        <w:rPr>
          <w:b w:val="1"/>
          <w:i w:val="1"/>
          <w:color w:val="000000"/>
        </w:rPr>
        <w:t>Filter the mixture</w:t>
      </w:r>
    </w:p>
    <w:p>
      <w:pPr>
        <w:numPr>
          <w:ilvl w:val="0"/>
          <w:numId w:val="108"/>
        </w:numPr>
        <w:rPr>
          <w:b w:val="1"/>
          <w:i w:val="1"/>
          <w:color w:val="000000"/>
        </w:rPr>
      </w:pPr>
      <w:r>
        <w:rPr>
          <w:b w:val="1"/>
          <w:i w:val="1"/>
          <w:color w:val="000000"/>
        </w:rPr>
        <w:t>Dry the residue between filter papers to obtain a dry sample of lead (ii) sulphate</w:t>
        <w:tab/>
      </w:r>
    </w:p>
    <w:p>
      <w:pPr>
        <w:rPr>
          <w:b w:val="1"/>
          <w:i w:val="1"/>
          <w:color w:val="000000"/>
          <w:sz w:val="22"/>
        </w:rPr>
      </w:pPr>
      <w:r>
        <w:rPr>
          <w:b w:val="1"/>
          <w:i w:val="1"/>
          <w:color w:val="000000"/>
          <w:sz w:val="22"/>
        </w:rPr>
        <w:t>16.</w:t>
        <w:tab/>
        <w:t xml:space="preserve">(a) Zinc oxide </w:t>
      </w:r>
      <w:r>
        <w:rPr>
          <w:rFonts w:ascii="Lucida Sans Unicode" w:hAnsi="Lucida Sans Unicode"/>
          <w:b w:val="1"/>
          <w:i w:val="1"/>
          <w:color w:val="000000"/>
          <w:sz w:val="22"/>
        </w:rPr>
        <w:t>√</w:t>
      </w:r>
      <w:r>
        <w:rPr>
          <w:b w:val="1"/>
          <w:i w:val="1"/>
          <w:color w:val="000000"/>
          <w:sz w:val="22"/>
        </w:rPr>
        <w:t xml:space="preserve">1  ZnO</w:t>
        <w:tab/>
        <w:tab/>
        <w:tab/>
        <w:tab/>
        <w:tab/>
        <w:t>(1 mk)</w:t>
      </w:r>
    </w:p>
    <w:p>
      <w:pPr>
        <w:rPr>
          <w:b w:val="1"/>
          <w:i w:val="1"/>
          <w:color w:val="000000"/>
          <w:sz w:val="22"/>
        </w:rPr>
      </w:pPr>
      <w:r>
        <w:rPr>
          <w:b w:val="1"/>
          <w:i w:val="1"/>
          <w:color w:val="000000"/>
          <w:sz w:val="22"/>
        </w:rPr>
        <w:tab/>
        <w:t>(b) ZnO</w:t>
      </w:r>
      <w:r>
        <w:rPr>
          <w:b w:val="1"/>
          <w:i w:val="1"/>
          <w:color w:val="000000"/>
          <w:sz w:val="22"/>
          <w:vertAlign w:val="subscript"/>
        </w:rPr>
        <w:t>(s)</w:t>
      </w:r>
      <w:r>
        <w:rPr>
          <w:b w:val="1"/>
          <w:i w:val="1"/>
          <w:color w:val="000000"/>
          <w:sz w:val="22"/>
        </w:rPr>
        <w:t xml:space="preserve">   +  </w:t>
      </w:r>
      <w:r>
        <w:rPr>
          <w:b w:val="1"/>
          <w:i w:val="1"/>
          <w:color w:val="000000"/>
          <w:sz w:val="22"/>
        </w:rPr>
        <w:t>H</w:t>
      </w:r>
      <w:r>
        <w:rPr>
          <w:b w:val="1"/>
          <w:i w:val="1"/>
          <w:color w:val="000000"/>
          <w:sz w:val="22"/>
          <w:vertAlign w:val="subscript"/>
        </w:rPr>
        <w:t>2</w:t>
      </w:r>
      <w:r>
        <w:rPr>
          <w:b w:val="1"/>
          <w:i w:val="1"/>
          <w:color w:val="000000"/>
          <w:sz w:val="22"/>
        </w:rPr>
        <w:t>SO</w:t>
      </w:r>
      <w:r>
        <w:rPr>
          <w:b w:val="1"/>
          <w:i w:val="1"/>
          <w:color w:val="000000"/>
          <w:sz w:val="22"/>
          <w:vertAlign w:val="subscript"/>
        </w:rPr>
        <w:t>4(aq)</w:t>
      </w:r>
      <w:r>
        <w:rPr>
          <w:rFonts w:ascii="Lucida Sans Unicode" w:hAnsi="Lucida Sans Unicode"/>
          <w:b w:val="1"/>
          <w:i w:val="1"/>
          <w:color w:val="000000"/>
          <w:sz w:val="22"/>
        </w:rPr>
        <w:t xml:space="preserve"> √</w:t>
      </w:r>
      <w:r>
        <w:rPr>
          <w:b w:val="1"/>
          <w:i w:val="1"/>
          <w:color w:val="000000"/>
          <w:sz w:val="22"/>
        </w:rPr>
        <w:t xml:space="preserve">1                     ZnSO</w:t>
      </w:r>
      <w:r>
        <w:rPr>
          <w:b w:val="1"/>
          <w:i w:val="1"/>
          <w:color w:val="000000"/>
          <w:sz w:val="22"/>
          <w:vertAlign w:val="subscript"/>
        </w:rPr>
        <w:t>4(aq)</w:t>
      </w:r>
      <w:r>
        <w:rPr>
          <w:b w:val="1"/>
          <w:i w:val="1"/>
          <w:color w:val="000000"/>
          <w:sz w:val="22"/>
        </w:rPr>
        <w:t xml:space="preserve">   + H</w:t>
      </w:r>
      <w:r>
        <w:rPr>
          <w:b w:val="1"/>
          <w:i w:val="1"/>
          <w:color w:val="000000"/>
          <w:sz w:val="22"/>
          <w:vertAlign w:val="subscript"/>
        </w:rPr>
        <w:t>2</w:t>
      </w:r>
      <w:r>
        <w:rPr>
          <w:b w:val="1"/>
          <w:i w:val="1"/>
          <w:color w:val="000000"/>
          <w:sz w:val="22"/>
        </w:rPr>
        <w:t>O</w:t>
        <w:tab/>
        <w:t>(1 mk)</w:t>
      </w:r>
    </w:p>
    <w:p>
      <w:pPr>
        <w:rPr>
          <w:b w:val="1"/>
          <w:i w:val="1"/>
          <w:color w:val="000000"/>
          <w:sz w:val="22"/>
        </w:rPr>
      </w:pPr>
      <w:r>
        <mc:AlternateContent>
          <mc:Choice Requires="wps">
            <w:rPr>
              <w:b w:val="1"/>
              <w:i w:val="1"/>
              <w:color w:val="000000"/>
              <w:sz w:val="22"/>
            </w:rPr>
            <w:drawing>
              <wp:anchor xmlns:wp="http://schemas.openxmlformats.org/drawingml/2006/wordprocessingDrawing" simplePos="0" allowOverlap="0" behindDoc="1" layoutInCell="1" locked="0" relativeHeight="117" distL="114300" distR="114300">
                <wp:simplePos x="0" y="0"/>
                <wp:positionH relativeFrom="column">
                  <wp:posOffset>1266825</wp:posOffset>
                </wp:positionH>
                <wp:positionV relativeFrom="paragraph">
                  <wp:posOffset>130810</wp:posOffset>
                </wp:positionV>
                <wp:extent cx="342900" cy="228600"/>
                <wp:wrapNone/>
                <wp:docPr id="723" name="Text Box 723"/>
                <a:graphic xmlns:a="http://schemas.openxmlformats.org/drawingml/2006/main">
                  <a:graphicData uri="http://schemas.microsoft.com/office/word/2010/wordprocessingShape">
                    <wps:wsp>
                      <wps:cNvSpPr/>
                      <wps:spPr>
                        <a:xfrm>
                          <a:off x="0" y="0"/>
                          <a:ext cx="342900" cy="228600"/>
                        </a:xfrm>
                        <a:prstGeom prst="rect"/>
                      </wps:spPr>
                      <wps:txbx>
                        <w:txbxContent>
                          <w:p>
                            <w:pPr>
                              <w:rPr>
                                <w:sz w:val="20"/>
                              </w:rPr>
                            </w:pPr>
                            <w:r>
                              <w:rPr>
                                <w:sz w:val="20"/>
                              </w:rPr>
                              <w:t>2-</w:t>
                            </w:r>
                          </w:p>
                        </w:txbxContent>
                      </wps:txbx>
                      <wps:bodyPr/>
                    </wps:wsp>
                  </a:graphicData>
                </a:graphic>
              </wp:anchor>
            </w:drawing>
          </mc:Choice>
          <mc:Fallback>
            <w:pict>
              <v:shapetype id="724" path="m,l,21600r21600,l21600,xe"/>
              <v:shape xmlns:o="urn:schemas-microsoft-com:office:office" type="#724" id="Text Box 723" style="position:absolute;width:27pt;height:18pt;z-index:117;mso-wrap-distance-left:9pt;mso-wrap-distance-top:0pt;mso-wrap-distance-right:9pt;mso-wrap-distance-bottom:0pt;margin-left:99.75pt;margin-top:10.3pt;mso-position-horizontal:absolute;mso-position-horizontal-relative:text;mso-position-vertical:absolute;mso-position-vertical-relative:text" stroked="f" o:allowincell="t">
                <v:textbox>
                  <w:txbxContent>
                    <w:p>
                      <w:pPr>
                        <w:rPr>
                          <w:sz w:val="20"/>
                        </w:rPr>
                      </w:pPr>
                      <w:r>
                        <w:rPr>
                          <w:sz w:val="20"/>
                        </w:rPr>
                        <w:t>2-</w:t>
                      </w:r>
                    </w:p>
                  </w:txbxContent>
                </v:textbox>
              </v:shape>
            </w:pict>
          </mc:Fallback>
        </mc:AlternateContent>
      </w:r>
      <w:r>
        <w:rPr>
          <w:b w:val="1"/>
          <w:i w:val="1"/>
          <w:color w:val="000000"/>
          <w:sz w:val="22"/>
        </w:rPr>
        <w:tab/>
        <w:tab/>
        <w:tab/>
        <w:tab/>
        <w:tab/>
        <w:tab/>
        <w:tab/>
        <w:tab/>
        <w:tab/>
        <w:tab/>
        <w:tab/>
        <w:t>3</w:t>
      </w:r>
    </w:p>
    <w:p>
      <w:pPr>
        <w:rPr>
          <w:b w:val="1"/>
          <w:i w:val="1"/>
          <w:color w:val="000000"/>
          <w:sz w:val="22"/>
        </w:rPr>
      </w:pPr>
      <w:r>
        <w:rPr>
          <w:b w:val="1"/>
          <w:i w:val="1"/>
          <w:color w:val="000000"/>
          <w:sz w:val="22"/>
        </w:rPr>
        <w:tab/>
        <w:t>(c)</w:t>
      </w:r>
    </w:p>
    <w:p>
      <w:pPr>
        <w:rPr>
          <w:b w:val="1"/>
          <w:i w:val="1"/>
          <w:color w:val="000000"/>
          <w:sz w:val="22"/>
        </w:rPr>
      </w:pPr>
      <w:r>
        <mc:AlternateContent>
          <mc:Choice Requires="wps">
            <w:rPr>
              <w:b w:val="1"/>
              <w:i w:val="1"/>
              <w:color w:val="000000"/>
              <w:sz w:val="22"/>
            </w:rPr>
            <w:drawing>
              <wp:anchor xmlns:wp="http://schemas.openxmlformats.org/drawingml/2006/wordprocessingDrawing" simplePos="0" allowOverlap="0" behindDoc="1" layoutInCell="1" locked="0" relativeHeight="120" distL="114300" distR="114300">
                <wp:simplePos x="0" y="0"/>
                <wp:positionH relativeFrom="column">
                  <wp:posOffset>1162050</wp:posOffset>
                </wp:positionH>
                <wp:positionV relativeFrom="paragraph">
                  <wp:posOffset>161290</wp:posOffset>
                </wp:positionV>
                <wp:extent cx="228600" cy="228600"/>
                <wp:wrapNone/>
                <wp:docPr id="725" name="Text Box 725"/>
                <a:graphic xmlns:a="http://schemas.openxmlformats.org/drawingml/2006/main">
                  <a:graphicData uri="http://schemas.microsoft.com/office/word/2010/wordprocessingShape">
                    <wps:wsp>
                      <wps:cNvSpPr/>
                      <wps:spPr>
                        <a:xfrm>
                          <a:off x="0" y="0"/>
                          <a:ext cx="228600" cy="228600"/>
                        </a:xfrm>
                        <a:prstGeom prst="rect"/>
                      </wps:spPr>
                      <wps:txbx>
                        <w:txbxContent>
                          <w:p>
                            <w:pPr>
                              <w:rPr>
                                <w:sz w:val="20"/>
                              </w:rPr>
                            </w:pPr>
                            <w:r>
                              <w:rPr>
                                <w:sz w:val="20"/>
                              </w:rPr>
                              <w:t>4</w:t>
                            </w:r>
                          </w:p>
                        </w:txbxContent>
                      </wps:txbx>
                      <wps:bodyPr/>
                    </wps:wsp>
                  </a:graphicData>
                </a:graphic>
              </wp:anchor>
            </w:drawing>
          </mc:Choice>
          <mc:Fallback>
            <w:pict>
              <v:shapetype id="726" path="m,l,21600r21600,l21600,xe"/>
              <v:shape xmlns:o="urn:schemas-microsoft-com:office:office" type="#726" id="Text Box 725" style="position:absolute;width:18pt;height:18pt;z-index:120;mso-wrap-distance-left:9pt;mso-wrap-distance-top:0pt;mso-wrap-distance-right:9pt;mso-wrap-distance-bottom:0pt;margin-left:91.5pt;margin-top:12.7pt;mso-position-horizontal:absolute;mso-position-horizontal-relative:text;mso-position-vertical:absolute;mso-position-vertical-relative:text" stroked="f" o:allowincell="t">
                <v:textbox>
                  <w:txbxContent>
                    <w:p>
                      <w:pPr>
                        <w:rPr>
                          <w:sz w:val="20"/>
                        </w:rPr>
                      </w:pPr>
                      <w:r>
                        <w:rPr>
                          <w:sz w:val="20"/>
                        </w:rPr>
                        <w:t>4</w:t>
                      </w:r>
                    </w:p>
                  </w:txbxContent>
                </v:textbox>
              </v:shape>
            </w:pict>
          </mc:Fallback>
        </mc:AlternateContent>
      </w:r>
      <w:r>
        <w:rPr>
          <w:b w:val="1"/>
          <w:i w:val="1"/>
          <w:color w:val="000000"/>
          <w:sz w:val="22"/>
        </w:rPr>
        <w:tab/>
        <w:t xml:space="preserve">         Zn (OH)  </w:t>
      </w:r>
      <w:r>
        <w:rPr>
          <w:rFonts w:ascii="Lucida Sans Unicode" w:hAnsi="Lucida Sans Unicode"/>
          <w:b w:val="1"/>
          <w:i w:val="1"/>
          <w:color w:val="000000"/>
          <w:sz w:val="22"/>
        </w:rPr>
        <w:t>√</w:t>
      </w:r>
      <w:r>
        <w:rPr>
          <w:b w:val="1"/>
          <w:i w:val="1"/>
          <w:color w:val="000000"/>
          <w:sz w:val="22"/>
        </w:rPr>
        <w:t>1</w:t>
        <w:tab/>
        <w:tab/>
        <w:tab/>
        <w:tab/>
        <w:tab/>
        <w:tab/>
        <w:t>(1 mk)</w:t>
        <w:tab/>
      </w:r>
    </w:p>
    <w:p>
      <w:pPr>
        <w:rPr>
          <w:b w:val="1"/>
          <w:i w:val="1"/>
          <w:color w:val="000000"/>
        </w:rPr>
      </w:pPr>
      <w:r>
        <w:rPr>
          <w:b w:val="1"/>
          <w:i w:val="1"/>
          <w:color w:val="000000"/>
        </w:rPr>
        <w:t xml:space="preserve">17. </w:t>
        <w:tab/>
        <w:t>(i) Efflorescence</w:t>
        <w:tab/>
      </w:r>
    </w:p>
    <w:p>
      <w:pPr>
        <w:ind w:firstLine="720"/>
        <w:rPr>
          <w:b w:val="1"/>
          <w:i w:val="1"/>
          <w:color w:val="000000"/>
        </w:rPr>
      </w:pPr>
      <w:r>
        <w:rPr>
          <w:b w:val="1"/>
          <w:i w:val="1"/>
          <w:color w:val="000000"/>
        </w:rPr>
        <w:t>(ii) Na</w:t>
      </w:r>
      <w:r>
        <w:rPr>
          <w:b w:val="1"/>
          <w:i w:val="1"/>
          <w:color w:val="000000"/>
          <w:vertAlign w:val="subscript"/>
        </w:rPr>
        <w:t xml:space="preserve">2 </w:t>
      </w:r>
      <w:r>
        <w:rPr>
          <w:b w:val="1"/>
          <w:i w:val="1"/>
          <w:color w:val="000000"/>
        </w:rPr>
        <w:t>Co</w:t>
      </w:r>
      <w:r>
        <w:rPr>
          <w:b w:val="1"/>
          <w:i w:val="1"/>
          <w:color w:val="000000"/>
          <w:vertAlign w:val="subscript"/>
        </w:rPr>
        <w:t>3</w:t>
      </w:r>
      <w:r>
        <w:rPr>
          <w:b w:val="1"/>
          <w:i w:val="1"/>
          <w:color w:val="000000"/>
        </w:rPr>
        <w:t>.10H</w:t>
      </w:r>
      <w:r>
        <w:rPr>
          <w:b w:val="1"/>
          <w:i w:val="1"/>
          <w:color w:val="000000"/>
          <w:vertAlign w:val="subscript"/>
        </w:rPr>
        <w:t>2</w:t>
      </w:r>
      <w:r>
        <w:rPr>
          <w:b w:val="1"/>
          <w:i w:val="1"/>
          <w:color w:val="000000"/>
        </w:rPr>
        <w:t>O</w:t>
        <w:tab/>
        <w:t>(If letters are joined – no mark)</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01" distL="114300" distR="114300">
                <wp:simplePos x="0" y="0"/>
                <wp:positionH relativeFrom="column">
                  <wp:posOffset>3429000</wp:posOffset>
                </wp:positionH>
                <wp:positionV relativeFrom="paragraph">
                  <wp:posOffset>88265</wp:posOffset>
                </wp:positionV>
                <wp:extent cx="685800" cy="228600"/>
                <wp:wrapNone/>
                <wp:docPr id="727" name="Text Box 727"/>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728" path="m,l,21600r21600,l21600,xe"/>
              <v:shape xmlns:o="urn:schemas-microsoft-com:office:office" type="#728" id="Text Box 727" style="position:absolute;width:54pt;height:18pt;z-index:301;mso-wrap-distance-left:9pt;mso-wrap-distance-top:0pt;mso-wrap-distance-right:9pt;mso-wrap-distance-bottom:0pt;margin-left:270pt;margin-top:6.9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0" layoutInCell="1" locked="0" relativeHeight="300" distL="114300" distR="114300">
                <wp:simplePos x="0" y="0"/>
                <wp:positionH relativeFrom="column">
                  <wp:posOffset>1028700</wp:posOffset>
                </wp:positionH>
                <wp:positionV relativeFrom="paragraph">
                  <wp:posOffset>19685</wp:posOffset>
                </wp:positionV>
                <wp:extent cx="685800" cy="228600"/>
                <wp:wrapNone/>
                <wp:docPr id="729" name="Text Box 729"/>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730" path="m,l,21600r21600,l21600,xe"/>
              <v:shape xmlns:o="urn:schemas-microsoft-com:office:office" type="#730" id="Text Box 729" style="position:absolute;width:54pt;height:18pt;z-index:300;mso-wrap-distance-left:9pt;mso-wrap-distance-top:0pt;mso-wrap-distance-right:9pt;mso-wrap-distance-bottom:0pt;margin-left:81pt;margin-top:1.5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w:rPr>
          <w:b w:val="1"/>
          <w:i w:val="1"/>
          <w:color w:val="000000"/>
        </w:rPr>
        <w:t xml:space="preserve">18. </w:t>
        <w:tab/>
        <w:t>(i) Pb</w:t>
      </w:r>
      <w:r>
        <w:rPr>
          <w:b w:val="1"/>
          <w:i w:val="1"/>
          <w:color w:val="000000"/>
          <w:vertAlign w:val="superscript"/>
        </w:rPr>
        <w:t>2+</w:t>
      </w:r>
    </w:p>
    <w:p>
      <w:pPr>
        <w:rPr>
          <w:b w:val="1"/>
          <w:i w:val="1"/>
          <w:color w:val="000000"/>
        </w:rPr>
      </w:pPr>
      <w:r>
        <w:rPr>
          <w:b w:val="1"/>
          <w:i w:val="1"/>
          <w:color w:val="000000"/>
        </w:rPr>
        <w:t xml:space="preserve">     </w:t>
        <w:tab/>
        <w:t>(ii) White precipitate formed soluble in ex</w:t>
      </w:r>
      <w:r>
        <w:rPr>
          <w:b w:val="1"/>
          <w:i w:val="1"/>
          <w:color w:val="000000"/>
        </w:rPr>
        <w:t>cess</w:t>
      </w:r>
    </w:p>
    <w:p>
      <w:pPr>
        <w:tabs>
          <w:tab w:val="left" w:pos="8217" w:leader="none"/>
        </w:tabs>
        <w:rPr>
          <w:b w:val="1"/>
          <w:i w:val="1"/>
          <w:color w:val="000000"/>
        </w:rPr>
      </w:pPr>
      <w:r>
        <w:rPr>
          <w:b w:val="1"/>
          <w:i w:val="1"/>
          <w:color w:val="000000"/>
        </w:rPr>
        <w:t xml:space="preserve">19.      Calcium oxide hygroscopic atmospheric water vapour ad becomes wet</w:t>
        <w:tab/>
        <w:tab/>
        <w:tab/>
      </w:r>
    </w:p>
    <w:p>
      <w:pPr>
        <w:tabs>
          <w:tab w:val="left" w:pos="8217" w:leader="none"/>
        </w:tabs>
        <w:rPr>
          <w:b w:val="1"/>
          <w:i w:val="1"/>
          <w:color w:val="000000"/>
        </w:rPr>
      </w:pPr>
      <w:r>
        <w:rPr>
          <w:b w:val="1"/>
          <w:i w:val="1"/>
          <w:color w:val="000000"/>
        </w:rPr>
        <w:t xml:space="preserve">            Some laboratory gases are acidic</w:t>
        <w:tab/>
        <w:tab/>
        <w:tab/>
        <w:t xml:space="preserve"> </w:t>
      </w:r>
    </w:p>
    <w:p>
      <w:pPr>
        <w:tabs>
          <w:tab w:val="left" w:pos="8217" w:leader="none"/>
        </w:tabs>
        <w:rPr>
          <w:b w:val="1"/>
          <w:i w:val="1"/>
          <w:color w:val="000000"/>
        </w:rPr>
      </w:pPr>
      <w:r>
        <w:rPr>
          <w:b w:val="1"/>
          <w:i w:val="1"/>
          <w:color w:val="000000"/>
        </w:rPr>
        <w:t xml:space="preserve">           While calcium oxide is basic </w:t>
        <w:tab/>
        <w:tab/>
        <w:tab/>
      </w:r>
    </w:p>
    <w:p>
      <w:pPr>
        <w:tabs>
          <w:tab w:val="left" w:pos="8217" w:leader="none"/>
        </w:tabs>
        <w:rPr>
          <w:b w:val="1"/>
          <w:i w:val="1"/>
          <w:color w:val="000000"/>
        </w:rPr>
      </w:pPr>
      <w:r>
        <w:rPr>
          <w:b w:val="1"/>
          <w:i w:val="1"/>
          <w:color w:val="000000"/>
        </w:rPr>
        <w:t xml:space="preserve">           Therefore calcium oxide reacts with the gas//calcium oxide would absorb the gas              </w:t>
      </w:r>
    </w:p>
    <w:p>
      <w:pPr>
        <w:rPr>
          <w:b w:val="1"/>
          <w:i w:val="1"/>
          <w:color w:val="000000"/>
        </w:rPr>
      </w:pPr>
      <w:r>
        <w:rPr>
          <w:b w:val="1"/>
          <w:i w:val="1"/>
          <w:color w:val="000000"/>
        </w:rPr>
        <w:t xml:space="preserve">20. </w:t>
        <w:tab/>
        <w:t xml:space="preserve">A piece of marble chips was strongly heated in air for about 30 minutes. Some drops of water </w:t>
      </w:r>
    </w:p>
    <w:p>
      <w:pPr>
        <w:ind w:firstLine="720"/>
        <w:rPr>
          <w:b w:val="1"/>
          <w:i w:val="1"/>
          <w:color w:val="000000"/>
        </w:rPr>
      </w:pPr>
      <w:r>
        <w:rPr>
          <w:b w:val="1"/>
          <w:i w:val="1"/>
          <w:color w:val="000000"/>
        </w:rPr>
        <w:t xml:space="preserve">     were added  drop by drop to the product when it was still warm. </w:t>
        <w:tab/>
        <w:tab/>
        <w:tab/>
        <w:tab/>
      </w:r>
    </w:p>
    <w:p>
      <w:pPr>
        <w:ind w:firstLine="720"/>
        <w:rPr>
          <w:b w:val="1"/>
          <w:i w:val="1"/>
          <w:color w:val="000000"/>
          <w:u w:val="single"/>
        </w:rPr>
      </w:pPr>
      <w:r>
        <w:rPr>
          <w:b w:val="1"/>
          <w:i w:val="1"/>
          <w:color w:val="000000"/>
        </w:rPr>
        <w:t xml:space="preserve">           </w:t>
      </w:r>
      <w:r>
        <w:rPr>
          <w:b w:val="1"/>
          <w:i w:val="1"/>
          <w:color w:val="000000"/>
          <w:u w:val="single"/>
        </w:rPr>
        <w:t>Answers</w:t>
      </w:r>
    </w:p>
    <w:p>
      <w:pPr>
        <w:ind w:firstLine="720"/>
        <w:rPr>
          <w:b w:val="1"/>
          <w:i w:val="1"/>
          <w:color w:val="000000"/>
        </w:rPr>
      </w:pPr>
      <w:r>
        <w:rPr>
          <w:b w:val="1"/>
          <w:i w:val="1"/>
          <w:color w:val="000000"/>
        </w:rPr>
        <w:t xml:space="preserve">      i) It decomposes to give Calcium oxide/Lime and Carbon (IV) oxide</w:t>
      </w:r>
    </w:p>
    <w:p>
      <w:pPr>
        <w:ind w:firstLine="720"/>
        <w:rPr>
          <w:b w:val="1"/>
          <w:i w:val="1"/>
          <w:color w:val="000000"/>
        </w:rPr>
      </w:pPr>
      <w:r>
        <w:rPr>
          <w:b w:val="1"/>
          <w:i w:val="1"/>
          <w:color w:val="000000"/>
        </w:rPr>
        <w:tab/>
        <w:t>CaCO</w:t>
      </w:r>
      <w:r>
        <w:rPr>
          <w:b w:val="1"/>
          <w:i w:val="1"/>
          <w:color w:val="000000"/>
          <w:vertAlign w:val="subscript"/>
        </w:rPr>
        <w:t>3(s</w:t>
      </w:r>
      <w:r>
        <w:rPr>
          <w:b w:val="1"/>
          <w:i w:val="1"/>
          <w:color w:val="000000"/>
        </w:rPr>
        <w:t xml:space="preserve">)                         CaO</w:t>
      </w:r>
      <w:r>
        <w:rPr>
          <w:b w:val="1"/>
          <w:i w:val="1"/>
          <w:color w:val="000000"/>
          <w:vertAlign w:val="subscript"/>
        </w:rPr>
        <w:t>(s)</w:t>
      </w:r>
      <w:r>
        <w:rPr>
          <w:b w:val="1"/>
          <w:i w:val="1"/>
          <w:color w:val="000000"/>
        </w:rPr>
        <w:t xml:space="preserve">   + CO</w:t>
      </w:r>
      <w:r>
        <w:rPr>
          <w:b w:val="1"/>
          <w:i w:val="1"/>
          <w:color w:val="000000"/>
          <w:vertAlign w:val="subscript"/>
        </w:rPr>
        <w:t>2(g)</w:t>
      </w:r>
      <w:r>
        <w:rPr>
          <w:b w:val="1"/>
          <w:i w:val="1"/>
          <w:color w:val="000000"/>
        </w:rPr>
        <w:t xml:space="preserve"> </w:t>
        <w:tab/>
        <w:tab/>
        <w:tab/>
        <w:tab/>
        <w:tab/>
        <w:tab/>
        <w:tab/>
      </w:r>
    </w:p>
    <w:p>
      <w:pPr>
        <w:ind w:firstLine="720"/>
        <w:rPr>
          <w:b w:val="1"/>
          <w:i w:val="1"/>
          <w:color w:val="000000"/>
        </w:rPr>
      </w:pPr>
    </w:p>
    <w:p>
      <w:pPr>
        <w:rPr>
          <w:b w:val="1"/>
          <w:i w:val="1"/>
          <w:color w:val="000000"/>
        </w:rPr>
      </w:pPr>
      <w:r>
        <w:rPr>
          <w:b w:val="1"/>
          <w:i w:val="1"/>
          <w:color w:val="000000"/>
        </w:rPr>
        <w:t xml:space="preserve">     </w:t>
        <w:tab/>
        <w:t xml:space="preserve">ii) Alot of heat is evolved which makes the piece of lime swell hence the name quick lime and </w:t>
      </w:r>
    </w:p>
    <w:p>
      <w:pPr>
        <w:rPr>
          <w:b w:val="1"/>
          <w:i w:val="1"/>
          <w:color w:val="000000"/>
        </w:rPr>
      </w:pPr>
      <w:r>
        <w:rPr>
          <w:b w:val="1"/>
          <w:i w:val="1"/>
          <w:color w:val="000000"/>
        </w:rPr>
        <w:t xml:space="preserve">         </w:t>
        <w:tab/>
        <w:t xml:space="preserve">    Calcium hydroxide(slaked lime) is formed. </w:t>
      </w:r>
      <w:r>
        <w:rPr>
          <w:rFonts w:ascii="Bookshelf Symbol 7" w:hAnsi="Bookshelf Symbol 7"/>
          <w:b w:val="1"/>
          <w:i w:val="1"/>
          <w:color w:val="000000"/>
        </w:rPr>
        <w:t>p</w:t>
      </w:r>
      <w:r>
        <w:rPr>
          <w:b w:val="1"/>
          <w:i w:val="1"/>
          <w:color w:val="000000"/>
        </w:rPr>
        <w:t xml:space="preserve"> ½ </w:t>
      </w:r>
    </w:p>
    <w:p>
      <w:pPr>
        <w:tabs>
          <w:tab w:val="left" w:pos="1005" w:leader="none"/>
        </w:tabs>
        <w:rPr>
          <w:color w:val="000000"/>
        </w:rPr>
      </w:pPr>
      <w:r>
        <w:rPr>
          <w:b w:val="1"/>
          <w:i w:val="1"/>
          <w:color w:val="000000"/>
        </w:rPr>
        <w:tab/>
        <w:t xml:space="preserve">CaO(s)   + H</w:t>
      </w:r>
      <w:r>
        <w:rPr>
          <w:b w:val="1"/>
          <w:i w:val="1"/>
          <w:color w:val="000000"/>
          <w:vertAlign w:val="subscript"/>
        </w:rPr>
        <w:t>2</w:t>
      </w:r>
      <w:r>
        <w:rPr>
          <w:b w:val="1"/>
          <w:i w:val="1"/>
          <w:color w:val="000000"/>
        </w:rPr>
        <w:t xml:space="preserve">O(l)                                 Ca(OH)</w:t>
      </w:r>
      <w:r>
        <w:rPr>
          <w:b w:val="1"/>
          <w:i w:val="1"/>
          <w:color w:val="000000"/>
          <w:vertAlign w:val="subscript"/>
        </w:rPr>
        <w:t>2</w:t>
      </w:r>
      <w:r>
        <w:rPr>
          <w:b w:val="1"/>
          <w:i w:val="1"/>
          <w:color w:val="000000"/>
        </w:rPr>
        <w:t xml:space="preserve">(aq) </w:t>
      </w:r>
      <w:r>
        <w:rPr>
          <w:rFonts w:ascii="Bookshelf Symbol 7" w:hAnsi="Bookshelf Symbol 7"/>
          <w:b w:val="1"/>
          <w:i w:val="1"/>
          <w:color w:val="000000"/>
        </w:rPr>
        <w:t>p</w:t>
      </w:r>
      <w:r>
        <w:rPr>
          <w:b w:val="1"/>
          <w:i w:val="1"/>
          <w:color w:val="000000"/>
        </w:rPr>
        <w:t>1</w:t>
        <w:tab/>
        <w:tab/>
        <w:tab/>
        <w:tab/>
        <w:tab/>
        <w:tab/>
      </w:r>
    </w:p>
    <w:p>
      <w:pPr>
        <w:rPr>
          <w:b w:val="1"/>
          <w:i w:val="1"/>
          <w:color w:val="000000"/>
        </w:rPr>
      </w:pPr>
      <w:r>
        <w:rPr>
          <w:b w:val="1"/>
          <w:i w:val="1"/>
          <w:color w:val="000000"/>
        </w:rPr>
        <w:t xml:space="preserve">21. </w:t>
        <w:tab/>
        <w:t xml:space="preserve">a) </w:t>
        <w:tab/>
        <w:t>i) Gas C O</w:t>
      </w:r>
      <w:r>
        <w:rPr>
          <w:b w:val="1"/>
          <w:i w:val="1"/>
          <w:color w:val="000000"/>
          <w:vertAlign w:val="subscript"/>
        </w:rPr>
        <w:t>2(g)</w:t>
        <w:tab/>
      </w:r>
      <w:r>
        <w:rPr>
          <w:b w:val="1"/>
          <w:i w:val="1"/>
          <w:color w:val="000000"/>
        </w:rPr>
        <w:t xml:space="preserve"> </w:t>
      </w:r>
      <w:r>
        <w:rPr>
          <w:rFonts w:ascii="Symbol" w:hAnsi="Symbol"/>
          <w:b w:val="1"/>
          <w:i w:val="1"/>
          <w:color w:val="000000"/>
        </w:rPr>
        <w:t>Ö</w:t>
      </w:r>
      <w:r>
        <w:rPr>
          <w:b w:val="1"/>
          <w:i w:val="1"/>
          <w:color w:val="000000"/>
        </w:rPr>
        <w:t xml:space="preserve">  ½      </w:t>
        <w:tab/>
        <w:tab/>
        <w:t>Gas B NO</w:t>
      </w:r>
      <w:r>
        <w:rPr>
          <w:b w:val="1"/>
          <w:i w:val="1"/>
          <w:color w:val="000000"/>
          <w:vertAlign w:val="subscript"/>
        </w:rPr>
        <w:t xml:space="preserve">2  </w:t>
      </w:r>
      <w:r>
        <w:rPr>
          <w:rFonts w:ascii="Symbol" w:hAnsi="Symbol"/>
          <w:b w:val="1"/>
          <w:i w:val="1"/>
          <w:color w:val="000000"/>
        </w:rPr>
        <w:t>Ö</w:t>
      </w:r>
      <w:r>
        <w:rPr>
          <w:b w:val="1"/>
          <w:i w:val="1"/>
          <w:color w:val="000000"/>
        </w:rPr>
        <w:t xml:space="preserve">  ½      </w:t>
      </w:r>
    </w:p>
    <w:p>
      <w:pPr>
        <w:rPr>
          <w:b w:val="1"/>
          <w:i w:val="1"/>
          <w:color w:val="000000"/>
        </w:rPr>
      </w:pPr>
    </w:p>
    <w:p>
      <w:pPr>
        <w:rPr>
          <w:b w:val="1"/>
          <w:i w:val="1"/>
          <w:color w:val="000000"/>
        </w:rPr>
      </w:pPr>
      <w:r>
        <w:rPr>
          <w:b w:val="1"/>
          <w:i w:val="1"/>
          <w:color w:val="000000"/>
        </w:rPr>
        <w:tab/>
        <w:tab/>
        <w:t>ii) Zn</w:t>
      </w:r>
      <w:r>
        <w:rPr>
          <w:b w:val="1"/>
          <w:i w:val="1"/>
          <w:color w:val="000000"/>
          <w:vertAlign w:val="superscript"/>
        </w:rPr>
        <w:t xml:space="preserve">2+ </w:t>
      </w:r>
      <w:r>
        <w:rPr>
          <w:b w:val="1"/>
          <w:i w:val="1"/>
          <w:color w:val="000000"/>
        </w:rPr>
        <w:t>and NO</w:t>
      </w:r>
      <w:r>
        <w:rPr>
          <w:b w:val="1"/>
          <w:i w:val="1"/>
          <w:color w:val="000000"/>
          <w:vertAlign w:val="subscript"/>
        </w:rPr>
        <w:t>3</w:t>
      </w:r>
      <w:r>
        <w:rPr>
          <w:b w:val="1"/>
          <w:i w:val="1"/>
          <w:color w:val="000000"/>
          <w:vertAlign w:val="superscript"/>
        </w:rPr>
        <w:t>+</w:t>
      </w:r>
      <w:r>
        <w:rPr>
          <w:rFonts w:ascii="Symbol" w:hAnsi="Symbol"/>
          <w:b w:val="1"/>
          <w:i w:val="1"/>
          <w:color w:val="000000"/>
        </w:rPr>
        <w:t>Ö</w:t>
      </w:r>
      <w:r>
        <w:rPr>
          <w:b w:val="1"/>
          <w:i w:val="1"/>
          <w:color w:val="000000"/>
        </w:rPr>
        <w:t xml:space="preserve">  ½      </w:t>
      </w:r>
    </w:p>
    <w:p>
      <w:pPr>
        <w:rPr>
          <w:b w:val="1"/>
          <w:i w:val="1"/>
          <w:color w:val="000000"/>
        </w:rPr>
      </w:pPr>
    </w:p>
    <w:p>
      <w:pPr>
        <w:rPr>
          <w:b w:val="1"/>
          <w:i w:val="1"/>
          <w:color w:val="000000"/>
          <w:vertAlign w:val="subscript"/>
        </w:rPr>
      </w:pPr>
      <w:r>
        <w:rPr>
          <w:b w:val="1"/>
          <w:i w:val="1"/>
          <w:color w:val="000000"/>
        </w:rPr>
        <w:tab/>
      </w:r>
      <w:r>
        <w:rPr>
          <w:b w:val="1"/>
          <w:i w:val="1"/>
          <w:color w:val="000000"/>
        </w:rPr>
        <w:t xml:space="preserve">b) </w:t>
        <w:tab/>
        <w:t>ZnO</w:t>
      </w:r>
      <w:r>
        <w:rPr>
          <w:b w:val="1"/>
          <w:i w:val="1"/>
          <w:color w:val="000000"/>
          <w:vertAlign w:val="subscript"/>
        </w:rPr>
        <w:t>(g)</w:t>
      </w:r>
      <w:r>
        <w:rPr>
          <w:b w:val="1"/>
          <w:i w:val="1"/>
          <w:color w:val="000000"/>
        </w:rPr>
        <w:t xml:space="preserve">   +  2HNO</w:t>
      </w:r>
      <w:r>
        <w:rPr>
          <w:b w:val="1"/>
          <w:i w:val="1"/>
          <w:color w:val="000000"/>
          <w:vertAlign w:val="subscript"/>
        </w:rPr>
        <w:t xml:space="preserve">3 (aq)  </w:t>
      </w:r>
      <w:r>
        <w:rPr>
          <w:b w:val="1"/>
          <w:i w:val="1"/>
          <w:color w:val="000000"/>
        </w:rPr>
        <w:t>________ Zn(NO</w:t>
      </w:r>
      <w:r>
        <w:rPr>
          <w:b w:val="1"/>
          <w:i w:val="1"/>
          <w:color w:val="000000"/>
          <w:vertAlign w:val="subscript"/>
        </w:rPr>
        <w:t>3</w:t>
      </w:r>
      <w:r>
        <w:rPr>
          <w:b w:val="1"/>
          <w:i w:val="1"/>
          <w:color w:val="000000"/>
        </w:rPr>
        <w:t>)</w:t>
      </w:r>
      <w:r>
        <w:rPr>
          <w:b w:val="1"/>
          <w:i w:val="1"/>
          <w:color w:val="000000"/>
          <w:vertAlign w:val="subscript"/>
        </w:rPr>
        <w:t>2(aq)</w:t>
      </w:r>
      <w:r>
        <w:rPr>
          <w:b w:val="1"/>
          <w:i w:val="1"/>
          <w:color w:val="000000"/>
        </w:rPr>
        <w:t xml:space="preserve">  + H</w:t>
      </w:r>
      <w:r>
        <w:rPr>
          <w:b w:val="1"/>
          <w:i w:val="1"/>
          <w:color w:val="000000"/>
          <w:vertAlign w:val="subscript"/>
        </w:rPr>
        <w:t>2</w:t>
      </w:r>
      <w:r>
        <w:rPr>
          <w:b w:val="1"/>
          <w:i w:val="1"/>
          <w:color w:val="000000"/>
        </w:rPr>
        <w:t>O</w:t>
      </w:r>
      <w:r>
        <w:rPr>
          <w:b w:val="1"/>
          <w:i w:val="1"/>
          <w:color w:val="000000"/>
          <w:vertAlign w:val="subscript"/>
        </w:rPr>
        <w:t>(l)</w:t>
      </w:r>
    </w:p>
    <w:p>
      <w:pPr>
        <w:rPr>
          <w:b w:val="1"/>
          <w:i w:val="1"/>
          <w:color w:val="000000"/>
        </w:rPr>
      </w:pPr>
      <w:r>
        <w:rPr>
          <w:b w:val="1"/>
          <w:i w:val="1"/>
          <w:color w:val="000000"/>
          <w:vertAlign w:val="subscript"/>
        </w:rPr>
        <w:tab/>
        <w:tab/>
      </w:r>
      <w:r>
        <w:rPr>
          <w:b w:val="1"/>
          <w:i w:val="1"/>
          <w:color w:val="000000"/>
        </w:rPr>
        <w:t>Balanced</w:t>
      </w:r>
    </w:p>
    <w:p>
      <w:pPr>
        <w:rPr>
          <w:b w:val="1"/>
          <w:i w:val="1"/>
          <w:color w:val="000000"/>
        </w:rPr>
      </w:pPr>
      <w:r>
        <w:rPr>
          <w:b w:val="1"/>
          <w:i w:val="1"/>
          <w:color w:val="000000"/>
        </w:rPr>
        <w:tab/>
        <w:tab/>
        <w:t>State symbols</w:t>
      </w:r>
    </w:p>
    <w:p>
      <w:pPr>
        <w:rPr>
          <w:b w:val="1"/>
          <w:i w:val="1"/>
          <w:color w:val="000000"/>
        </w:rPr>
      </w:pPr>
      <w:r>
        <w:rPr>
          <w:b w:val="1"/>
          <w:i w:val="1"/>
          <w:color w:val="000000"/>
        </w:rPr>
        <w:tab/>
        <w:tab/>
        <w:t>C</w:t>
      </w:r>
      <w:r>
        <w:rPr>
          <w:b w:val="1"/>
          <w:i w:val="1"/>
          <w:color w:val="000000"/>
        </w:rPr>
        <w:t>hemical symbols</w:t>
      </w:r>
    </w:p>
    <w:p>
      <w:pPr>
        <w:rPr>
          <w:b w:val="1"/>
          <w:i w:val="1"/>
          <w:color w:val="000000"/>
        </w:rPr>
      </w:pPr>
      <w:r>
        <w:rPr>
          <w:b w:val="1"/>
          <w:i w:val="1"/>
          <w:color w:val="000000"/>
        </w:rPr>
        <w:t xml:space="preserve">22. </w:t>
        <w:tab/>
        <w:t>(a) Glowing splint is relighted/rekindles</w:t>
      </w:r>
    </w:p>
    <w:p>
      <w:pPr>
        <w:rPr>
          <w:b w:val="1"/>
          <w:i w:val="1"/>
          <w:color w:val="000000"/>
        </w:rPr>
      </w:pPr>
      <w:r>
        <w:rPr>
          <w:b w:val="1"/>
          <w:i w:val="1"/>
          <w:color w:val="000000"/>
        </w:rPr>
        <w:t xml:space="preserve">        </w:t>
        <w:tab/>
        <w:t>(b) Pale yellow solid</w:t>
      </w:r>
    </w:p>
    <w:p>
      <w:pPr>
        <w:tabs>
          <w:tab w:val="left" w:pos="8217" w:leader="none"/>
        </w:tabs>
        <w:rPr>
          <w:b w:val="1"/>
          <w:i w:val="1"/>
          <w:color w:val="000000"/>
        </w:rPr>
      </w:pPr>
    </w:p>
    <w:p>
      <w:pPr>
        <w:rPr>
          <w:b w:val="1"/>
          <w:i w:val="1"/>
          <w:color w:val="000000"/>
        </w:rPr>
      </w:pPr>
      <w:r>
        <w:rPr>
          <w:b w:val="1"/>
          <w:i w:val="1"/>
          <w:color w:val="000000"/>
        </w:rPr>
        <w:t xml:space="preserve">23. </w:t>
        <w:tab/>
        <w:t>a) Deliquescence√1</w:t>
      </w:r>
    </w:p>
    <w:p>
      <w:pPr>
        <w:ind w:firstLine="720"/>
        <w:rPr>
          <w:b w:val="1"/>
          <w:i w:val="1"/>
          <w:color w:val="000000"/>
        </w:rPr>
      </w:pPr>
      <w:r>
        <w:rPr>
          <w:b w:val="1"/>
          <w:i w:val="1"/>
          <w:color w:val="000000"/>
        </w:rPr>
        <w:t>b) Deposition √1</w:t>
      </w:r>
    </w:p>
    <w:p>
      <w:pPr>
        <w:rPr>
          <w:b w:val="1"/>
          <w:i w:val="1"/>
          <w:color w:val="000000"/>
        </w:rPr>
      </w:pPr>
      <w:r>
        <w:rPr>
          <w:b w:val="1"/>
          <w:i w:val="1"/>
          <w:color w:val="000000"/>
        </w:rPr>
        <w:t>24.</w:t>
      </w:r>
      <w:r>
        <w:rPr>
          <w:color w:val="000000"/>
        </w:rPr>
        <w:t xml:space="preserve"> </w:t>
        <w:tab/>
      </w:r>
      <w:r>
        <w:rPr>
          <w:b w:val="1"/>
          <w:i w:val="1"/>
          <w:color w:val="000000"/>
        </w:rPr>
        <w:t>a)- To MgO add excess HNO</w:t>
      </w:r>
      <w:r>
        <w:rPr>
          <w:b w:val="1"/>
          <w:i w:val="1"/>
          <w:color w:val="000000"/>
          <w:vertAlign w:val="subscript"/>
        </w:rPr>
        <w:t>3</w:t>
      </w:r>
      <w:r>
        <w:rPr>
          <w:b w:val="1"/>
          <w:i w:val="1"/>
          <w:color w:val="000000"/>
        </w:rPr>
        <w:t xml:space="preserve"> √ ½ (Or HCL or H</w:t>
      </w:r>
      <w:r>
        <w:rPr>
          <w:b w:val="1"/>
          <w:i w:val="1"/>
          <w:color w:val="000000"/>
          <w:vertAlign w:val="subscript"/>
        </w:rPr>
        <w:t xml:space="preserve">2 </w:t>
      </w:r>
      <w:r>
        <w:rPr>
          <w:b w:val="1"/>
          <w:i w:val="1"/>
          <w:color w:val="000000"/>
        </w:rPr>
        <w:t>SO</w:t>
      </w:r>
      <w:r>
        <w:rPr>
          <w:b w:val="1"/>
          <w:i w:val="1"/>
          <w:color w:val="000000"/>
          <w:vertAlign w:val="subscript"/>
        </w:rPr>
        <w:t>4</w:t>
      </w:r>
      <w:r>
        <w:rPr>
          <w:b w:val="1"/>
          <w:i w:val="1"/>
          <w:color w:val="000000"/>
        </w:rPr>
        <w:t>)</w:t>
      </w:r>
    </w:p>
    <w:p>
      <w:pPr>
        <w:rPr>
          <w:b w:val="1"/>
          <w:i w:val="1"/>
          <w:color w:val="000000"/>
        </w:rPr>
      </w:pPr>
      <w:r>
        <w:rPr>
          <w:b w:val="1"/>
          <w:i w:val="1"/>
          <w:color w:val="000000"/>
        </w:rPr>
        <w:t xml:space="preserve"> </w:t>
        <w:tab/>
        <w:t xml:space="preserve"> - Add NaOH or KOH or NH4 OH to the mixture √ ½ </w:t>
      </w:r>
    </w:p>
    <w:p>
      <w:pPr>
        <w:rPr>
          <w:b w:val="1"/>
          <w:i w:val="1"/>
          <w:color w:val="000000"/>
        </w:rPr>
      </w:pPr>
      <w:r>
        <w:rPr>
          <w:b w:val="1"/>
          <w:i w:val="1"/>
          <w:color w:val="000000"/>
        </w:rPr>
        <w:t xml:space="preserve"> </w:t>
        <w:tab/>
        <w:t xml:space="preserve"> - Filter and dry the residue√1</w:t>
      </w:r>
    </w:p>
    <w:p>
      <w:pPr>
        <w:rPr>
          <w:b w:val="1"/>
          <w:i w:val="1"/>
          <w:color w:val="000000"/>
        </w:rPr>
      </w:pPr>
    </w:p>
    <w:p>
      <w:pPr>
        <w:ind w:firstLine="720"/>
        <w:rPr>
          <w:b w:val="1"/>
          <w:i w:val="1"/>
          <w:color w:val="000000"/>
        </w:rPr>
      </w:pPr>
      <w:r>
        <w:rPr>
          <w:b w:val="1"/>
          <w:i w:val="1"/>
          <w:color w:val="000000"/>
        </w:rPr>
        <w:t xml:space="preserve">b) Uses as </w:t>
      </w:r>
    </w:p>
    <w:p>
      <w:pPr>
        <w:ind w:firstLine="720"/>
        <w:rPr>
          <w:b w:val="1"/>
          <w:i w:val="1"/>
          <w:color w:val="000000"/>
        </w:rPr>
      </w:pPr>
      <w:r>
        <w:rPr>
          <w:b w:val="1"/>
          <w:i w:val="1"/>
          <w:color w:val="000000"/>
        </w:rPr>
        <w:t xml:space="preserve">  - Anti – acid or tooth paste √</w:t>
      </w:r>
    </w:p>
    <w:p>
      <w:pPr>
        <w:rPr>
          <w:b w:val="1"/>
          <w:i w:val="1"/>
          <w:color w:val="000000"/>
        </w:rPr>
      </w:pPr>
      <w:r>
        <w:rPr>
          <w:b w:val="1"/>
          <w:i w:val="1"/>
          <w:color w:val="000000"/>
        </w:rPr>
        <w:t>25)</w:t>
        <w:tab/>
        <w:t xml:space="preserve"> -  Dil NaOH may not absorb all the carbon (IV) oxide   gas  produced</w:t>
      </w:r>
    </w:p>
    <w:p>
      <w:pPr>
        <w:rPr>
          <w:b w:val="1"/>
          <w:i w:val="1"/>
          <w:color w:val="000000"/>
        </w:rPr>
      </w:pPr>
      <w:r>
        <w:rPr>
          <w:b w:val="1"/>
          <w:i w:val="1"/>
          <w:color w:val="000000"/>
        </w:rPr>
        <w:t xml:space="preserve">   </w:t>
        <w:tab/>
        <w:t xml:space="preserve"> - Candle may go off before all the oxygen is used due to build up carbon (IV) oxide </w:t>
      </w:r>
    </w:p>
    <w:p>
      <w:pPr>
        <w:rPr>
          <w:b w:val="1"/>
          <w:i w:val="1"/>
          <w:color w:val="000000"/>
        </w:rPr>
      </w:pPr>
      <w:r>
        <w:rPr>
          <w:b w:val="1"/>
          <w:i w:val="1"/>
          <w:color w:val="000000"/>
        </w:rPr>
        <w:t xml:space="preserve">26 </w:t>
        <w:tab/>
        <w:t>a) Acid salts NaH</w:t>
      </w:r>
      <w:r>
        <w:rPr>
          <w:b w:val="1"/>
          <w:i w:val="1"/>
          <w:color w:val="000000"/>
          <w:vertAlign w:val="subscript"/>
        </w:rPr>
        <w:t>2</w:t>
      </w:r>
      <w:r>
        <w:rPr>
          <w:b w:val="1"/>
          <w:i w:val="1"/>
          <w:color w:val="000000"/>
        </w:rPr>
        <w:t>PO</w:t>
      </w:r>
      <w:r>
        <w:rPr>
          <w:b w:val="1"/>
          <w:i w:val="1"/>
          <w:color w:val="000000"/>
          <w:vertAlign w:val="subscript"/>
        </w:rPr>
        <w:t>4(</w:t>
      </w:r>
      <w:r>
        <w:rPr>
          <w:b w:val="1"/>
          <w:i w:val="1"/>
          <w:color w:val="000000"/>
          <w:vertAlign w:val="subscript"/>
        </w:rPr>
        <w:t>S)</w:t>
      </w:r>
      <w:r>
        <w:rPr>
          <w:b w:val="1"/>
          <w:i w:val="1"/>
          <w:color w:val="000000"/>
        </w:rPr>
        <w:t xml:space="preserve"> √1</w:t>
      </w:r>
    </w:p>
    <w:p>
      <w:pPr>
        <w:rPr>
          <w:b w:val="1"/>
          <w:i w:val="1"/>
          <w:color w:val="000000"/>
        </w:rPr>
      </w:pPr>
      <w:r>
        <w:rPr>
          <w:b w:val="1"/>
          <w:i w:val="1"/>
          <w:color w:val="000000"/>
        </w:rPr>
        <w:t xml:space="preserve">    </w:t>
        <w:tab/>
        <w:t xml:space="preserve">    Basic salts – M</w:t>
      </w:r>
      <w:r>
        <w:rPr>
          <w:b w:val="1"/>
          <w:i w:val="1"/>
          <w:color w:val="000000"/>
          <w:vertAlign w:val="subscript"/>
        </w:rPr>
        <w:t>g</w:t>
      </w:r>
      <w:r>
        <w:rPr>
          <w:b w:val="1"/>
          <w:i w:val="1"/>
          <w:color w:val="000000"/>
        </w:rPr>
        <w:t xml:space="preserve"> (OH) CL</w:t>
      </w:r>
      <w:r>
        <w:rPr>
          <w:b w:val="1"/>
          <w:i w:val="1"/>
          <w:color w:val="000000"/>
          <w:vertAlign w:val="subscript"/>
        </w:rPr>
        <w:t>(s)</w:t>
      </w:r>
      <w:r>
        <w:rPr>
          <w:b w:val="1"/>
          <w:i w:val="1"/>
          <w:color w:val="000000"/>
        </w:rPr>
        <w:t xml:space="preserve"> √1</w:t>
      </w:r>
    </w:p>
    <w:p>
      <w:pPr>
        <w:rPr>
          <w:b w:val="1"/>
          <w:i w:val="1"/>
          <w:color w:val="000000"/>
        </w:rPr>
      </w:pPr>
      <w:r>
        <w:rPr>
          <w:b w:val="1"/>
          <w:i w:val="1"/>
          <w:color w:val="000000"/>
        </w:rPr>
        <w:t xml:space="preserve">    </w:t>
        <w:tab/>
        <w:t xml:space="preserve">    Normal salts – Ca (NO</w:t>
      </w:r>
      <w:r>
        <w:rPr>
          <w:b w:val="1"/>
          <w:i w:val="1"/>
          <w:color w:val="000000"/>
          <w:vertAlign w:val="subscript"/>
        </w:rPr>
        <w:t>3</w:t>
      </w:r>
      <w:r>
        <w:rPr>
          <w:b w:val="1"/>
          <w:i w:val="1"/>
          <w:color w:val="000000"/>
        </w:rPr>
        <w:t>)</w:t>
      </w:r>
      <w:r>
        <w:rPr>
          <w:b w:val="1"/>
          <w:i w:val="1"/>
          <w:color w:val="000000"/>
          <w:vertAlign w:val="subscript"/>
        </w:rPr>
        <w:t>2(S</w:t>
      </w:r>
      <w:r>
        <w:rPr>
          <w:b w:val="1"/>
          <w:i w:val="1"/>
          <w:color w:val="000000"/>
        </w:rPr>
        <w:t>) √1</w:t>
      </w:r>
    </w:p>
    <w:p>
      <w:pPr>
        <w:rPr>
          <w:b w:val="1"/>
          <w:i w:val="1"/>
          <w:color w:val="000000"/>
        </w:rPr>
      </w:pPr>
      <w:r>
        <w:rPr>
          <w:b w:val="1"/>
          <w:i w:val="1"/>
          <w:color w:val="000000"/>
        </w:rPr>
        <w:t xml:space="preserve">    </w:t>
        <w:tab/>
        <w:t xml:space="preserve">    Double salt – Fe(NH</w:t>
      </w:r>
      <w:r>
        <w:rPr>
          <w:b w:val="1"/>
          <w:i w:val="1"/>
          <w:color w:val="000000"/>
          <w:vertAlign w:val="subscript"/>
        </w:rPr>
        <w:t>4</w:t>
      </w:r>
      <w:r>
        <w:rPr>
          <w:b w:val="1"/>
          <w:i w:val="1"/>
          <w:color w:val="000000"/>
        </w:rPr>
        <w:t>)</w:t>
      </w:r>
      <w:r>
        <w:rPr>
          <w:b w:val="1"/>
          <w:i w:val="1"/>
          <w:color w:val="000000"/>
          <w:vertAlign w:val="subscript"/>
        </w:rPr>
        <w:t>2</w:t>
      </w:r>
      <w:r>
        <w:rPr>
          <w:b w:val="1"/>
          <w:i w:val="1"/>
          <w:color w:val="000000"/>
        </w:rPr>
        <w:t xml:space="preserve"> (SO</w:t>
      </w:r>
      <w:r>
        <w:rPr>
          <w:b w:val="1"/>
          <w:i w:val="1"/>
          <w:color w:val="000000"/>
          <w:vertAlign w:val="subscript"/>
        </w:rPr>
        <w:t>4</w:t>
      </w:r>
      <w:r>
        <w:rPr>
          <w:b w:val="1"/>
          <w:i w:val="1"/>
          <w:color w:val="000000"/>
        </w:rPr>
        <w:t>)</w:t>
      </w:r>
      <w:r>
        <w:rPr>
          <w:b w:val="1"/>
          <w:i w:val="1"/>
          <w:color w:val="000000"/>
          <w:vertAlign w:val="subscript"/>
        </w:rPr>
        <w:t>2</w:t>
      </w:r>
      <w:r>
        <w:rPr>
          <w:b w:val="1"/>
          <w:i w:val="1"/>
          <w:color w:val="000000"/>
        </w:rPr>
        <w:t xml:space="preserve"> 6H</w:t>
      </w:r>
      <w:r>
        <w:rPr>
          <w:b w:val="1"/>
          <w:i w:val="1"/>
          <w:color w:val="000000"/>
          <w:vertAlign w:val="subscript"/>
        </w:rPr>
        <w:t>2</w:t>
      </w:r>
      <w:r>
        <w:rPr>
          <w:b w:val="1"/>
          <w:i w:val="1"/>
          <w:color w:val="000000"/>
        </w:rPr>
        <w:t>O√1</w:t>
      </w:r>
    </w:p>
    <w:p>
      <w:pPr>
        <w:rPr>
          <w:b w:val="1"/>
          <w:i w:val="1"/>
          <w:color w:val="000000"/>
        </w:rPr>
      </w:pPr>
    </w:p>
    <w:p>
      <w:pPr>
        <w:ind w:firstLine="720"/>
        <w:rPr>
          <w:b w:val="1"/>
          <w:i w:val="1"/>
          <w:color w:val="000000"/>
        </w:rPr>
      </w:pPr>
      <w:r>
        <w:rPr>
          <w:b w:val="1"/>
          <w:i w:val="1"/>
          <w:color w:val="000000"/>
        </w:rPr>
        <w:t>b) i) Hydrolysis – Reaction of water with a compound to form at least two products √1</w:t>
      </w:r>
    </w:p>
    <w:p>
      <w:pPr>
        <w:ind w:left="720"/>
        <w:rPr>
          <w:b w:val="1"/>
          <w:i w:val="1"/>
          <w:color w:val="000000"/>
        </w:rPr>
      </w:pPr>
      <w:r>
        <w:rPr>
          <w:b w:val="1"/>
          <w:i w:val="1"/>
          <w:color w:val="000000"/>
        </w:rPr>
        <w:t xml:space="preserve"> ii) Moist litmus paper turns red due to the HCL gas produced √1</w:t>
      </w:r>
    </w:p>
    <w:p>
      <w:pPr>
        <w:ind w:firstLine="720"/>
        <w:rPr>
          <w:b w:val="1"/>
          <w:i w:val="1"/>
          <w:color w:val="000000"/>
        </w:rPr>
      </w:pPr>
      <w:r>
        <w:rPr>
          <w:b w:val="1"/>
          <w:i w:val="1"/>
          <w:color w:val="000000"/>
        </w:rPr>
        <w:t xml:space="preserve">   Or accept equation for the explanation</w:t>
      </w:r>
    </w:p>
    <w:p>
      <w:pPr>
        <w:ind w:firstLine="720"/>
        <w:rPr>
          <w:b w:val="1"/>
          <w:i w:val="1"/>
          <w:color w:val="000000"/>
        </w:rPr>
      </w:pPr>
      <w:r>
        <w:rPr>
          <w:b w:val="1"/>
          <w:i w:val="1"/>
          <w:color w:val="000000"/>
        </w:rPr>
        <w:t xml:space="preserve">   FeCL</w:t>
      </w:r>
      <w:r>
        <w:rPr>
          <w:b w:val="1"/>
          <w:i w:val="1"/>
          <w:color w:val="000000"/>
          <w:vertAlign w:val="subscript"/>
        </w:rPr>
        <w:t>3(S)</w:t>
      </w:r>
      <w:r>
        <w:rPr>
          <w:b w:val="1"/>
          <w:i w:val="1"/>
          <w:color w:val="000000"/>
        </w:rPr>
        <w:t xml:space="preserve"> + 3H</w:t>
      </w:r>
      <w:r>
        <w:rPr>
          <w:b w:val="1"/>
          <w:i w:val="1"/>
          <w:color w:val="000000"/>
          <w:vertAlign w:val="subscript"/>
        </w:rPr>
        <w:t>2</w:t>
      </w:r>
      <w:r>
        <w:rPr>
          <w:b w:val="1"/>
          <w:i w:val="1"/>
          <w:color w:val="000000"/>
        </w:rPr>
        <w:t>O</w:t>
      </w:r>
      <w:r>
        <w:rPr>
          <w:b w:val="1"/>
          <w:i w:val="1"/>
          <w:color w:val="000000"/>
          <w:vertAlign w:val="subscript"/>
        </w:rPr>
        <w:t>(L)</w:t>
      </w:r>
      <w:r>
        <w:rPr>
          <w:b w:val="1"/>
          <w:i w:val="1"/>
          <w:color w:val="000000"/>
        </w:rPr>
        <w:t xml:space="preserve">                    Fe (OH)</w:t>
      </w:r>
      <w:r>
        <w:rPr>
          <w:b w:val="1"/>
          <w:i w:val="1"/>
          <w:color w:val="000000"/>
          <w:vertAlign w:val="subscript"/>
        </w:rPr>
        <w:t>3(S)</w:t>
      </w:r>
      <w:r>
        <w:rPr>
          <w:b w:val="1"/>
          <w:i w:val="1"/>
          <w:color w:val="000000"/>
        </w:rPr>
        <w:t xml:space="preserve"> + 3HCl</w:t>
      </w:r>
      <w:r>
        <w:rPr>
          <w:b w:val="1"/>
          <w:i w:val="1"/>
          <w:color w:val="000000"/>
          <w:vertAlign w:val="subscript"/>
        </w:rPr>
        <w:t xml:space="preserve"> (g)</w:t>
      </w:r>
      <w:r>
        <w:rPr>
          <w:b w:val="1"/>
          <w:i w:val="1"/>
          <w:color w:val="000000"/>
        </w:rPr>
        <w:t xml:space="preserve">  </w:t>
      </w:r>
    </w:p>
    <w:p>
      <w:pPr>
        <w:tabs>
          <w:tab w:val="left" w:pos="720" w:leader="none"/>
          <w:tab w:val="left" w:pos="1425" w:leader="none"/>
        </w:tabs>
        <w:rPr>
          <w:color w:val="000000"/>
        </w:rPr>
      </w:pPr>
    </w:p>
    <w:p>
      <w:pPr>
        <w:rPr>
          <w:b w:val="1"/>
          <w:color w:val="000000"/>
          <w:sz w:val="32"/>
        </w:rPr>
      </w:pPr>
      <w:r>
        <w:rPr>
          <w:b w:val="1"/>
          <w:color w:val="000000"/>
          <w:sz w:val="32"/>
        </w:rPr>
        <w:t xml:space="preserve"> Effect of an electric current on substances</w:t>
      </w:r>
    </w:p>
    <w:p>
      <w:pPr>
        <w:rPr>
          <w:b w:val="1"/>
          <w:i w:val="1"/>
          <w:color w:val="000000"/>
          <w:vertAlign w:val="subscript"/>
        </w:rPr>
      </w:pPr>
      <w:r>
        <w:rPr>
          <w:b w:val="1"/>
          <w:i w:val="1"/>
          <w:color w:val="000000"/>
        </w:rPr>
        <w:t xml:space="preserve">1. </w:t>
        <w:tab/>
        <w:t>(a) Pb</w:t>
      </w:r>
      <w:r>
        <w:rPr>
          <w:b w:val="1"/>
          <w:i w:val="1"/>
          <w:color w:val="000000"/>
          <w:vertAlign w:val="superscript"/>
        </w:rPr>
        <w:t>2+</w:t>
      </w:r>
      <w:r>
        <w:rPr>
          <w:b w:val="1"/>
          <w:i w:val="1"/>
          <w:color w:val="000000"/>
          <w:vertAlign w:val="subscript"/>
        </w:rPr>
        <w:t xml:space="preserve">(l) </w:t>
      </w:r>
      <w:r>
        <w:rPr>
          <w:b w:val="1"/>
          <w:i w:val="1"/>
          <w:color w:val="000000"/>
        </w:rPr>
        <w:t>2e</w:t>
      </w:r>
      <w:r>
        <w:rPr>
          <w:b w:val="1"/>
          <w:i w:val="1"/>
          <w:color w:val="000000"/>
          <w:vertAlign w:val="superscript"/>
        </w:rPr>
        <w:t>-</w:t>
      </w:r>
      <w:r>
        <w:rPr>
          <w:b w:val="1"/>
          <w:i w:val="1"/>
          <w:color w:val="000000"/>
        </w:rPr>
        <w:t>n Pb</w:t>
      </w:r>
      <w:r>
        <w:rPr>
          <w:b w:val="1"/>
          <w:i w:val="1"/>
          <w:color w:val="000000"/>
          <w:vertAlign w:val="subscript"/>
        </w:rPr>
        <w:t>(s)</w:t>
      </w:r>
    </w:p>
    <w:p>
      <w:pPr>
        <w:rPr>
          <w:b w:val="1"/>
          <w:i w:val="1"/>
          <w:color w:val="000000"/>
          <w:sz w:val="32"/>
          <w:vertAlign w:val="subscript"/>
        </w:rPr>
      </w:pPr>
      <w:r>
        <w:rPr>
          <w:b w:val="1"/>
          <w:i w:val="1"/>
          <w:color w:val="000000"/>
          <w:sz w:val="32"/>
          <w:vertAlign w:val="subscript"/>
        </w:rPr>
        <w:t xml:space="preserve">      </w:t>
        <w:tab/>
        <w:t>(b) - There is liberation of brown vapo</w:t>
      </w:r>
      <w:r>
        <w:rPr>
          <w:b w:val="1"/>
          <w:i w:val="1"/>
          <w:color w:val="000000"/>
          <w:sz w:val="32"/>
          <w:vertAlign w:val="subscript"/>
        </w:rPr>
        <w:t>ur</w:t>
      </w:r>
    </w:p>
    <w:p>
      <w:pPr>
        <w:rPr>
          <w:b w:val="1"/>
          <w:i w:val="1"/>
          <w:color w:val="000000"/>
          <w:sz w:val="32"/>
          <w:vertAlign w:val="subscript"/>
        </w:rPr>
      </w:pPr>
      <w:r>
        <w:rPr>
          <w:b w:val="1"/>
          <w:i w:val="1"/>
          <w:color w:val="000000"/>
          <w:sz w:val="32"/>
          <w:vertAlign w:val="subscript"/>
        </w:rPr>
        <w:t xml:space="preserve">      </w:t>
        <w:tab/>
        <w:t xml:space="preserve">    - The brown vapour is due to the formation of bromine molecule</w:t>
      </w:r>
    </w:p>
    <w:p>
      <w:pPr>
        <w:rPr>
          <w:b w:val="1"/>
          <w:i w:val="1"/>
          <w:color w:val="000000"/>
        </w:rPr>
      </w:pPr>
    </w:p>
    <w:p>
      <w:pPr>
        <w:rPr>
          <w:b w:val="1"/>
          <w:i w:val="1"/>
          <w:color w:val="000000"/>
        </w:rPr>
      </w:pPr>
      <w:r>
        <w:rPr>
          <w:b w:val="1"/>
          <w:i w:val="1"/>
          <w:color w:val="000000"/>
        </w:rPr>
        <w:t xml:space="preserve">2. </w:t>
        <w:tab/>
        <w:t>E – Giant ionic structure</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99" distL="114300" distR="114300">
                <wp:simplePos x="0" y="0"/>
                <wp:positionH relativeFrom="column">
                  <wp:posOffset>1943100</wp:posOffset>
                </wp:positionH>
                <wp:positionV relativeFrom="paragraph">
                  <wp:posOffset>4445</wp:posOffset>
                </wp:positionV>
                <wp:extent cx="685800" cy="228600"/>
                <wp:wrapNone/>
                <wp:docPr id="731" name="Text Box 731"/>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732" path="m,l,21600r21600,l21600,xe"/>
              <v:shape xmlns:o="urn:schemas-microsoft-com:office:office" type="#732" id="Text Box 731" style="position:absolute;width:54pt;height:18pt;z-index:299;mso-wrap-distance-left:9pt;mso-wrap-distance-top:0pt;mso-wrap-distance-right:9pt;mso-wrap-distance-bottom:0pt;margin-left:153pt;margin-top:0.3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w:rPr>
          <w:b w:val="1"/>
          <w:i w:val="1"/>
          <w:color w:val="000000"/>
        </w:rPr>
        <w:t xml:space="preserve">       </w:t>
        <w:tab/>
        <w:t>F – Giant metallic structure</w:t>
      </w:r>
    </w:p>
    <w:p>
      <w:pPr>
        <w:jc w:val="both"/>
        <w:rPr>
          <w:b w:val="1"/>
          <w:i w:val="1"/>
          <w:color w:val="000000"/>
        </w:rPr>
      </w:pPr>
    </w:p>
    <w:p>
      <w:pPr>
        <w:jc w:val="both"/>
        <w:rPr>
          <w:b w:val="1"/>
          <w:i w:val="1"/>
          <w:color w:val="000000"/>
        </w:rPr>
      </w:pPr>
      <w:r>
        <w:rPr>
          <w:b w:val="1"/>
          <w:i w:val="1"/>
          <w:color w:val="000000"/>
        </w:rPr>
        <w:t xml:space="preserve">3. (a) - Electrolytes are melts or acqueous solutions which allow electric current to pass  </w:t>
      </w:r>
    </w:p>
    <w:p>
      <w:pPr>
        <w:ind w:left="360"/>
        <w:jc w:val="both"/>
        <w:rPr>
          <w:b w:val="1"/>
          <w:i w:val="1"/>
          <w:color w:val="000000"/>
        </w:rPr>
      </w:pPr>
      <w:r>
        <w:rPr>
          <w:b w:val="1"/>
          <w:i w:val="1"/>
          <w:color w:val="000000"/>
        </w:rPr>
        <w:t xml:space="preserve">             through them and   are decomposed by it while non-electrolyte are melts or acqueous</w:t>
      </w:r>
    </w:p>
    <w:p>
      <w:pPr>
        <w:ind w:left="360"/>
        <w:jc w:val="both"/>
        <w:rPr>
          <w:b w:val="1"/>
          <w:i w:val="1"/>
          <w:color w:val="000000"/>
        </w:rPr>
      </w:pPr>
      <w:r>
        <w:rPr>
          <w:b w:val="1"/>
          <w:i w:val="1"/>
          <w:color w:val="000000"/>
        </w:rPr>
        <w:t xml:space="preserve">                    solution which  do not   conduct electric current</w:t>
      </w:r>
    </w:p>
    <w:p>
      <w:pPr>
        <w:ind w:left="360"/>
        <w:jc w:val="both"/>
        <w:rPr>
          <w:b w:val="1"/>
          <w:i w:val="1"/>
          <w:color w:val="000000"/>
        </w:rPr>
      </w:pPr>
      <w:r>
        <w:rPr>
          <w:b w:val="1"/>
          <w:i w:val="1"/>
          <w:color w:val="000000"/>
        </w:rPr>
        <w:t xml:space="preserve">                     - Electrolytes contain mobrite ions while non-electrolyte contains molecules. </w:t>
        <w:tab/>
      </w:r>
    </w:p>
    <w:p>
      <w:pPr>
        <w:ind w:left="360"/>
        <w:jc w:val="both"/>
        <w:rPr>
          <w:b w:val="1"/>
          <w:i w:val="1"/>
          <w:color w:val="000000"/>
        </w:rPr>
      </w:pPr>
      <w:r>
        <w:rPr>
          <w:b w:val="1"/>
          <w:i w:val="1"/>
          <w:color w:val="000000"/>
        </w:rPr>
        <w:t xml:space="preserve">  </w:t>
        <w:tab/>
        <w:t xml:space="preserve">  </w:t>
        <w:tab/>
        <w:t xml:space="preserve">(c) (i)   I   bulb did not light when sugar solution was put into the beaker</w:t>
        <w:tab/>
        <w:tab/>
        <w:tab/>
      </w:r>
    </w:p>
    <w:p>
      <w:pPr>
        <w:ind w:left="360"/>
        <w:jc w:val="both"/>
        <w:rPr>
          <w:b w:val="1"/>
          <w:i w:val="1"/>
          <w:color w:val="000000"/>
        </w:rPr>
      </w:pPr>
      <w:r>
        <w:rPr>
          <w:b w:val="1"/>
          <w:i w:val="1"/>
          <w:color w:val="000000"/>
        </w:rPr>
        <w:t xml:space="preserve">              </w:t>
        <w:tab/>
        <w:t xml:space="preserve">           II   bulb light when slat solution was put into the beaker</w:t>
        <w:tab/>
        <w:tab/>
        <w:tab/>
        <w:tab/>
      </w:r>
    </w:p>
    <w:p>
      <w:pPr>
        <w:ind w:left="360"/>
        <w:jc w:val="both"/>
        <w:rPr>
          <w:b w:val="1"/>
          <w:i w:val="1"/>
          <w:color w:val="000000"/>
        </w:rPr>
      </w:pPr>
      <w:r>
        <w:rPr>
          <w:b w:val="1"/>
          <w:i w:val="1"/>
          <w:color w:val="000000"/>
        </w:rPr>
        <w:t xml:space="preserve">            </w:t>
        <w:tab/>
        <w:t xml:space="preserve">   (ii)  Non- electrolyte I</w:t>
        <w:tab/>
        <w:tab/>
        <w:tab/>
        <w:tab/>
        <w:tab/>
        <w:tab/>
        <w:tab/>
        <w:tab/>
        <w:tab/>
      </w:r>
    </w:p>
    <w:p>
      <w:pPr>
        <w:ind w:left="360"/>
        <w:jc w:val="both"/>
        <w:rPr>
          <w:b w:val="1"/>
          <w:i w:val="1"/>
          <w:color w:val="000000"/>
        </w:rPr>
      </w:pPr>
      <w:r>
        <w:rPr>
          <w:b w:val="1"/>
          <w:i w:val="1"/>
          <w:color w:val="000000"/>
        </w:rPr>
        <w:t xml:space="preserve">                  </w:t>
        <w:tab/>
        <w:t>Electrolyte II</w:t>
        <w:tab/>
        <w:tab/>
        <w:tab/>
        <w:tab/>
        <w:tab/>
        <w:tab/>
        <w:tab/>
        <w:tab/>
        <w:tab/>
        <w:tab/>
      </w:r>
    </w:p>
    <w:p>
      <w:pPr>
        <w:ind w:left="360"/>
        <w:jc w:val="both"/>
        <w:rPr>
          <w:b w:val="1"/>
          <w:i w:val="1"/>
          <w:color w:val="000000"/>
        </w:rPr>
      </w:pPr>
      <w:r>
        <w:rPr>
          <w:b w:val="1"/>
          <w:i w:val="1"/>
          <w:color w:val="000000"/>
        </w:rPr>
        <w:t xml:space="preserve">   </w:t>
        <w:tab/>
        <w:tab/>
        <w:t>(b) (i) heating</w:t>
      </w:r>
    </w:p>
    <w:p>
      <w:pPr>
        <w:ind w:left="360"/>
        <w:jc w:val="both"/>
        <w:rPr>
          <w:b w:val="1"/>
          <w:i w:val="1"/>
          <w:color w:val="000000"/>
        </w:rPr>
      </w:pPr>
      <w:r>
        <w:rPr>
          <w:b w:val="1"/>
          <w:i w:val="1"/>
          <w:color w:val="000000"/>
        </w:rPr>
        <w:t xml:space="preserve">           </w:t>
        <w:tab/>
        <w:t xml:space="preserve">   (ii) Cathode</w:t>
      </w:r>
    </w:p>
    <w:p>
      <w:pPr>
        <w:ind w:left="360"/>
        <w:jc w:val="both"/>
        <w:rPr>
          <w:b w:val="1"/>
          <w:i w:val="1"/>
          <w:color w:val="000000"/>
        </w:rPr>
      </w:pPr>
      <w:r>
        <w:rPr>
          <w:b w:val="1"/>
          <w:i w:val="1"/>
          <w:color w:val="000000"/>
        </w:rPr>
        <w:t xml:space="preserve">                          Pb</w:t>
      </w:r>
      <w:r>
        <w:rPr>
          <w:b w:val="1"/>
          <w:i w:val="1"/>
          <w:color w:val="000000"/>
          <w:vertAlign w:val="superscript"/>
        </w:rPr>
        <w:t>24</w:t>
      </w:r>
      <w:r>
        <w:rPr>
          <w:b w:val="1"/>
          <w:i w:val="1"/>
          <w:color w:val="000000"/>
        </w:rPr>
        <w:t xml:space="preserve"> + 2e</w:t>
      </w:r>
      <w:r>
        <w:rPr>
          <w:b w:val="1"/>
          <w:i w:val="1"/>
          <w:color w:val="000000"/>
          <w:vertAlign w:val="superscript"/>
        </w:rPr>
        <w:t>-</w:t>
      </w:r>
      <w:r>
        <w:rPr>
          <w:b w:val="1"/>
          <w:i w:val="1"/>
          <w:color w:val="000000"/>
        </w:rPr>
        <w:t xml:space="preserve">            Pb</w:t>
      </w:r>
      <w:r>
        <w:rPr>
          <w:b w:val="1"/>
          <w:i w:val="1"/>
          <w:color w:val="000000"/>
          <w:vertAlign w:val="subscript"/>
        </w:rPr>
        <w:t xml:space="preserve">(s)          </w:t>
      </w:r>
      <w:r>
        <w:rPr>
          <w:b w:val="1"/>
          <w:i w:val="1"/>
          <w:color w:val="000000"/>
        </w:rPr>
        <w:t>grey deposit metal is observed</w:t>
        <w:tab/>
        <w:tab/>
        <w:tab/>
        <w:tab/>
      </w:r>
    </w:p>
    <w:p>
      <w:pPr>
        <w:ind w:left="360"/>
        <w:jc w:val="both"/>
        <w:rPr>
          <w:b w:val="1"/>
          <w:i w:val="1"/>
          <w:color w:val="000000"/>
        </w:rPr>
      </w:pPr>
      <w:r>
        <w:rPr>
          <w:b w:val="1"/>
          <w:i w:val="1"/>
          <w:color w:val="000000"/>
        </w:rPr>
        <w:t xml:space="preserve">         </w:t>
        <w:tab/>
        <w:t>(iii) Anode</w:t>
      </w:r>
    </w:p>
    <w:p>
      <w:pPr>
        <w:ind w:left="360"/>
        <w:jc w:val="both"/>
        <w:rPr>
          <w:b w:val="1"/>
          <w:i w:val="1"/>
          <w:color w:val="000000"/>
        </w:rPr>
      </w:pPr>
      <w:r>
        <w:rPr>
          <w:b w:val="1"/>
          <w:i w:val="1"/>
          <w:color w:val="000000"/>
        </w:rPr>
        <w:t xml:space="preserve">             </w:t>
        <w:tab/>
        <w:tab/>
        <w:t xml:space="preserve"> 2Br</w:t>
      </w:r>
      <w:r>
        <w:rPr>
          <w:b w:val="1"/>
          <w:i w:val="1"/>
          <w:color w:val="000000"/>
          <w:vertAlign w:val="superscript"/>
        </w:rPr>
        <w:t>-</w:t>
      </w:r>
      <w:r>
        <w:rPr>
          <w:b w:val="1"/>
          <w:i w:val="1"/>
          <w:color w:val="000000"/>
          <w:vertAlign w:val="subscript"/>
        </w:rPr>
        <w:t xml:space="preserve">(aq)                  </w:t>
      </w:r>
      <w:r>
        <w:rPr>
          <w:b w:val="1"/>
          <w:i w:val="1"/>
          <w:color w:val="000000"/>
        </w:rPr>
        <w:t>Br</w:t>
      </w:r>
      <w:r>
        <w:rPr>
          <w:b w:val="1"/>
          <w:i w:val="1"/>
          <w:color w:val="000000"/>
          <w:vertAlign w:val="subscript"/>
        </w:rPr>
        <w:t xml:space="preserve">2(g) </w:t>
      </w:r>
      <w:r>
        <w:rPr>
          <w:b w:val="1"/>
          <w:i w:val="1"/>
          <w:color w:val="000000"/>
        </w:rPr>
        <w:t>+ 2e</w:t>
      </w:r>
      <w:r>
        <w:rPr>
          <w:b w:val="1"/>
          <w:i w:val="1"/>
          <w:color w:val="000000"/>
          <w:vertAlign w:val="superscript"/>
        </w:rPr>
        <w:t>-</w:t>
        <w:tab/>
        <w:tab/>
        <w:tab/>
        <w:tab/>
        <w:tab/>
        <w:tab/>
        <w:tab/>
        <w:tab/>
      </w:r>
    </w:p>
    <w:p>
      <w:pPr>
        <w:ind w:left="360"/>
        <w:jc w:val="both"/>
        <w:rPr>
          <w:b w:val="1"/>
          <w:i w:val="1"/>
          <w:color w:val="000000"/>
        </w:rPr>
      </w:pPr>
      <w:r>
        <w:rPr>
          <w:b w:val="1"/>
          <w:i w:val="1"/>
          <w:color w:val="000000"/>
        </w:rPr>
        <w:t xml:space="preserve">       </w:t>
        <w:tab/>
        <w:t xml:space="preserve"> </w:t>
        <w:tab/>
        <w:t>A brown yellow gas is evolved</w:t>
        <w:tab/>
        <w:tab/>
        <w:tab/>
        <w:tab/>
        <w:tab/>
        <w:tab/>
        <w:tab/>
      </w:r>
    </w:p>
    <w:p>
      <w:pPr>
        <w:rPr>
          <w:color w:val="000000"/>
        </w:rPr>
      </w:pPr>
    </w:p>
    <w:p>
      <w:pPr>
        <w:rPr>
          <w:b w:val="1"/>
          <w:i w:val="1"/>
          <w:color w:val="000000"/>
        </w:rPr>
      </w:pPr>
      <w:r>
        <w:rPr>
          <w:b w:val="1"/>
          <w:i w:val="1"/>
          <w:color w:val="000000"/>
        </w:rPr>
        <w:t>4.</w:t>
        <w:tab/>
        <w:t xml:space="preserve">a) </w:t>
        <w:tab/>
        <w:t>i) Decomposes to Pb</w:t>
      </w:r>
      <w:r>
        <w:rPr>
          <w:b w:val="1"/>
          <w:i w:val="1"/>
          <w:color w:val="000000"/>
          <w:vertAlign w:val="superscript"/>
        </w:rPr>
        <w:t>2+</w:t>
      </w:r>
      <w:r>
        <w:rPr>
          <w:b w:val="1"/>
          <w:i w:val="1"/>
          <w:color w:val="000000"/>
        </w:rPr>
        <w:t xml:space="preserve"> and ions which are later reduced to Pb and are oxidized to Br</w:t>
      </w:r>
    </w:p>
    <w:p>
      <w:pPr>
        <w:rPr>
          <w:b w:val="1"/>
          <w:i w:val="1"/>
          <w:color w:val="000000"/>
        </w:rPr>
      </w:pPr>
      <w:r>
        <w:rPr>
          <w:b w:val="1"/>
          <w:i w:val="1"/>
          <w:color w:val="000000"/>
        </w:rPr>
        <w:tab/>
        <w:tab/>
        <w:t>ii) Br</w:t>
      </w:r>
      <w:r>
        <w:rPr>
          <w:b w:val="1"/>
          <w:i w:val="1"/>
          <w:color w:val="000000"/>
          <w:vertAlign w:val="subscript"/>
        </w:rPr>
        <w:t xml:space="preserve">2(g) </w:t>
      </w:r>
      <w:r>
        <w:rPr>
          <w:b w:val="1"/>
          <w:i w:val="1"/>
          <w:color w:val="000000"/>
        </w:rPr>
        <w:t>produced is poisonous</w:t>
      </w:r>
    </w:p>
    <w:p>
      <w:pPr>
        <w:rPr>
          <w:b w:val="1"/>
          <w:i w:val="1"/>
          <w:color w:val="000000"/>
        </w:rPr>
      </w:pPr>
      <w:r>
        <w:rPr>
          <w:color w:val="000000"/>
        </w:rPr>
        <w:t xml:space="preserve">   </w:t>
      </w:r>
    </w:p>
    <w:p>
      <w:pPr>
        <w:rPr>
          <w:b w:val="1"/>
          <w:i w:val="1"/>
          <w:color w:val="000000"/>
        </w:rPr>
      </w:pPr>
      <w:r>
        <w:rPr>
          <w:b w:val="1"/>
          <w:i w:val="1"/>
          <w:color w:val="000000"/>
        </w:rPr>
        <w:t xml:space="preserve">5. </w:t>
        <w:tab/>
        <w:t>I (a) Crystallization – The solidifying of a salt form a saturated solution on cooling.</w:t>
      </w:r>
    </w:p>
    <w:p>
      <w:pPr>
        <w:rPr>
          <w:b w:val="1"/>
          <w:i w:val="1"/>
          <w:color w:val="000000"/>
        </w:rPr>
      </w:pPr>
      <w:r>
        <w:rPr>
          <w:b w:val="1"/>
          <w:i w:val="1"/>
          <w:color w:val="000000"/>
        </w:rPr>
        <w:t xml:space="preserve">      </w:t>
        <w:tab/>
        <w:t xml:space="preserve">  (b) Addition of sodium chloride to soap-glycerol mixture in order to precipitate the soap.</w:t>
      </w:r>
    </w:p>
    <w:p>
      <w:pPr>
        <w:rPr>
          <w:b w:val="1"/>
          <w:i w:val="1"/>
          <w:color w:val="000000"/>
        </w:rPr>
      </w:pPr>
      <w:r>
        <w:rPr>
          <w:b w:val="1"/>
          <w:i w:val="1"/>
          <w:color w:val="000000"/>
        </w:rPr>
        <w:t xml:space="preserve">         II– to the nitric acid in a beaker, add barium carbonate solid as you stir until effervescence stops.</w:t>
      </w:r>
    </w:p>
    <w:p>
      <w:pPr>
        <w:ind w:firstLine="720"/>
        <w:rPr>
          <w:b w:val="1"/>
          <w:i w:val="1"/>
          <w:color w:val="000000"/>
        </w:rPr>
      </w:pPr>
      <w:r>
        <w:rPr>
          <w:b w:val="1"/>
          <w:i w:val="1"/>
          <w:color w:val="000000"/>
        </w:rPr>
        <w:t>- Filter to obtain the filtrate</w:t>
      </w:r>
    </w:p>
    <w:p>
      <w:pPr>
        <w:ind w:firstLine="720"/>
        <w:rPr>
          <w:b w:val="1"/>
          <w:i w:val="1"/>
          <w:color w:val="000000"/>
        </w:rPr>
      </w:pPr>
      <w:r>
        <w:rPr>
          <w:b w:val="1"/>
          <w:i w:val="1"/>
          <w:color w:val="000000"/>
        </w:rPr>
        <w:t>- Add dilute nitric acid to the filtrate and filter to obtain the residue</w:t>
      </w:r>
    </w:p>
    <w:p>
      <w:pPr>
        <w:ind w:firstLine="720"/>
        <w:rPr>
          <w:b w:val="1"/>
          <w:i w:val="1"/>
          <w:color w:val="000000"/>
        </w:rPr>
      </w:pPr>
      <w:r>
        <w:rPr>
          <w:b w:val="1"/>
          <w:i w:val="1"/>
          <w:color w:val="000000"/>
        </w:rPr>
        <w:t>- Dry the residue under the sun or between filter papers.</w:t>
      </w:r>
    </w:p>
    <w:p>
      <w:pPr>
        <w:rPr>
          <w:b w:val="1"/>
          <w:i w:val="1"/>
          <w:color w:val="000000"/>
        </w:rPr>
      </w:pPr>
    </w:p>
    <w:p>
      <w:pPr>
        <w:rPr>
          <w:b w:val="1"/>
          <w:i w:val="1"/>
          <w:color w:val="000000"/>
        </w:rPr>
      </w:pPr>
      <w:r>
        <w:rPr>
          <w:b w:val="1"/>
          <w:i w:val="1"/>
          <w:color w:val="000000"/>
        </w:rPr>
        <w:t xml:space="preserve">   </w:t>
        <w:tab/>
        <w:t xml:space="preserve"> III (a) (i) K</w:t>
      </w:r>
      <w:r>
        <w:rPr>
          <w:b w:val="1"/>
          <w:i w:val="1"/>
          <w:color w:val="000000"/>
          <w:vertAlign w:val="superscript"/>
        </w:rPr>
        <w:t>+</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98" distL="114300" distR="114300">
                <wp:simplePos x="0" y="0"/>
                <wp:positionH relativeFrom="column">
                  <wp:posOffset>1600200</wp:posOffset>
                </wp:positionH>
                <wp:positionV relativeFrom="paragraph">
                  <wp:posOffset>49530</wp:posOffset>
                </wp:positionV>
                <wp:extent cx="914400" cy="342900"/>
                <wp:wrapNone/>
                <wp:docPr id="733" name="Text Box 733"/>
                <a:graphic xmlns:a="http://schemas.openxmlformats.org/drawingml/2006/main">
                  <a:graphicData uri="http://schemas.microsoft.com/office/word/2010/wordprocessingShape">
                    <wps:wsp>
                      <wps:cNvSpPr/>
                      <wps:spPr>
                        <a:xfrm>
                          <a:off x="0" y="0"/>
                          <a:ext cx="914400" cy="342900"/>
                        </a:xfrm>
                        <a:prstGeom prst="rect"/>
                        <a:ln>
                          <a:solidFill>
                            <a:srgbClr val="0000FF"/>
                          </a:solidFill>
                        </a:ln>
                      </wps:spPr>
                      <wps:txbx>
                        <w:txbxContent>
                          <w:p>
                            <w:r>
                              <w:t>heat</w:t>
                            </w:r>
                          </w:p>
                        </w:txbxContent>
                      </wps:txbx>
                      <wps:bodyPr/>
                    </wps:wsp>
                  </a:graphicData>
                </a:graphic>
              </wp:anchor>
            </w:drawing>
          </mc:Choice>
          <mc:Fallback>
            <w:pict>
              <v:shapetype id="734" path="m,l,21600r21600,l21600,xe"/>
              <v:shape xmlns:o="urn:schemas-microsoft-com:office:office" type="#734" id="Text Box 733" style="position:absolute;width:72pt;height:27pt;z-index:298;mso-wrap-distance-left:9pt;mso-wrap-distance-top:0pt;mso-wrap-distance-right:9pt;mso-wrap-distance-bottom:0pt;margin-left:126pt;margin-top:3.9pt;mso-position-horizontal:absolute;mso-position-horizontal-relative:text;mso-position-vertical:absolute;mso-position-vertical-relative:text" strokecolor="#0000FF" o:allowincell="t">
                <v:textbox>
                  <w:txbxContent>
                    <w:p>
                      <w:r>
                        <w:t>heat</w:t>
                      </w:r>
                    </w:p>
                  </w:txbxContent>
                </v:textbox>
              </v:shape>
            </w:pict>
          </mc:Fallback>
        </mc:AlternateContent>
      </w:r>
      <w:r>
        <w:rPr>
          <w:b w:val="1"/>
          <w:i w:val="1"/>
          <w:color w:val="000000"/>
        </w:rPr>
        <w:t xml:space="preserve">               </w:t>
        <w:tab/>
        <w:t>(ii) NO</w:t>
      </w:r>
      <w:r>
        <w:rPr>
          <w:b w:val="1"/>
          <w:i w:val="1"/>
          <w:color w:val="000000"/>
          <w:vertAlign w:val="subscript"/>
        </w:rPr>
        <w:t>3</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97" distL="114300" distR="114300">
                <wp:simplePos x="0" y="0"/>
                <wp:positionH relativeFrom="column">
                  <wp:posOffset>828675</wp:posOffset>
                </wp:positionH>
                <wp:positionV relativeFrom="paragraph">
                  <wp:posOffset>112395</wp:posOffset>
                </wp:positionV>
                <wp:extent cx="342900" cy="228600"/>
                <wp:wrapNone/>
                <wp:docPr id="735" name="Text Box 735"/>
                <a:graphic xmlns:a="http://schemas.openxmlformats.org/drawingml/2006/main">
                  <a:graphicData uri="http://schemas.microsoft.com/office/word/2010/wordprocessingShape">
                    <wps:wsp>
                      <wps:cNvSpPr/>
                      <wps:spPr>
                        <a:xfrm>
                          <a:off x="0" y="0"/>
                          <a:ext cx="342900" cy="228600"/>
                        </a:xfrm>
                        <a:prstGeom prst="rect"/>
                        <a:ln>
                          <a:solidFill>
                            <a:srgbClr val="0000FF"/>
                          </a:solidFill>
                        </a:ln>
                      </wps:spPr>
                      <wps:txbx>
                        <w:txbxContent>
                          <w:p>
                            <w:pPr>
                              <w:rPr>
                                <w:vertAlign w:val="superscript"/>
                              </w:rPr>
                            </w:pPr>
                            <w:r>
                              <w:rPr>
                                <w:vertAlign w:val="superscript"/>
                              </w:rPr>
                              <w:t>2+</w:t>
                            </w:r>
                          </w:p>
                        </w:txbxContent>
                      </wps:txbx>
                      <wps:bodyPr/>
                    </wps:wsp>
                  </a:graphicData>
                </a:graphic>
              </wp:anchor>
            </w:drawing>
          </mc:Choice>
          <mc:Fallback>
            <w:pict>
              <v:shapetype id="736" path="m,l,21600r21600,l21600,xe"/>
              <v:shape xmlns:o="urn:schemas-microsoft-com:office:office" type="#736" id="Text Box 735" style="position:absolute;width:27pt;height:18pt;z-index:297;mso-wrap-distance-left:9pt;mso-wrap-distance-top:0pt;mso-wrap-distance-right:9pt;mso-wrap-distance-bottom:0pt;margin-left:65.25pt;margin-top:8.85pt;mso-position-horizontal:absolute;mso-position-horizontal-relative:text;mso-position-vertical:absolute;mso-position-vertical-relative:text" strokecolor="#0000FF" o:allowincell="t">
                <v:textbox>
                  <w:txbxContent>
                    <w:p>
                      <w:pPr>
                        <w:rPr>
                          <w:vertAlign w:val="superscript"/>
                        </w:rPr>
                      </w:pPr>
                      <w:r>
                        <w:rPr>
                          <w:vertAlign w:val="superscript"/>
                        </w:rPr>
                        <w:t>2+</w:t>
                      </w:r>
                    </w:p>
                  </w:txbxContent>
                </v:textbox>
              </v:shape>
            </w:pict>
          </mc:Fallback>
        </mc:AlternateContent>
      </w:r>
      <w:r>
        <w:rPr>
          <w:b w:val="1"/>
          <w:i w:val="1"/>
          <w:color w:val="000000"/>
        </w:rPr>
        <w:t xml:space="preserve">        </w:t>
        <w:tab/>
        <w:t xml:space="preserve">    (b) 2KNO</w:t>
      </w:r>
      <w:r>
        <w:rPr>
          <w:b w:val="1"/>
          <w:i w:val="1"/>
          <w:color w:val="000000"/>
          <w:vertAlign w:val="subscript"/>
        </w:rPr>
        <w:t xml:space="preserve">3(s) </w:t>
        <w:tab/>
        <w:tab/>
      </w:r>
      <w:r>
        <w:rPr>
          <w:b w:val="1"/>
          <w:i w:val="1"/>
          <w:color w:val="000000"/>
        </w:rPr>
        <w:t>2KNO</w:t>
      </w:r>
      <w:r>
        <w:rPr>
          <w:b w:val="1"/>
          <w:i w:val="1"/>
          <w:color w:val="000000"/>
          <w:vertAlign w:val="subscript"/>
        </w:rPr>
        <w:t xml:space="preserve">2(s) </w:t>
      </w:r>
      <w:r>
        <w:rPr>
          <w:b w:val="1"/>
          <w:i w:val="1"/>
          <w:color w:val="000000"/>
        </w:rPr>
        <w:t>+ O</w:t>
      </w:r>
      <w:r>
        <w:rPr>
          <w:b w:val="1"/>
          <w:i w:val="1"/>
          <w:color w:val="000000"/>
          <w:vertAlign w:val="subscript"/>
        </w:rPr>
        <w:t>2(g)</w:t>
      </w:r>
    </w:p>
    <w:p>
      <w:pPr>
        <w:rPr>
          <w:b w:val="1"/>
          <w:i w:val="1"/>
          <w:color w:val="000000"/>
        </w:rPr>
      </w:pPr>
      <w:r>
        <w:rPr>
          <w:b w:val="1"/>
          <w:i w:val="1"/>
          <w:color w:val="000000"/>
        </w:rPr>
        <w:t xml:space="preserve">   </w:t>
        <w:tab/>
        <w:t>(IV) Cu(NH</w:t>
      </w:r>
      <w:r>
        <w:rPr>
          <w:b w:val="1"/>
          <w:i w:val="1"/>
          <w:color w:val="000000"/>
          <w:vertAlign w:val="subscript"/>
        </w:rPr>
        <w:t>3</w:t>
      </w:r>
      <w:r>
        <w:rPr>
          <w:b w:val="1"/>
          <w:i w:val="1"/>
          <w:color w:val="000000"/>
        </w:rPr>
        <w:t>)</w:t>
      </w:r>
      <w:r>
        <w:rPr>
          <w:b w:val="1"/>
          <w:i w:val="1"/>
          <w:color w:val="000000"/>
          <w:vertAlign w:val="subscript"/>
        </w:rPr>
        <w:t>4</w:t>
      </w:r>
      <w:r>
        <w:rPr>
          <w:b w:val="1"/>
          <w:i w:val="1"/>
          <w:color w:val="000000"/>
        </w:rPr>
        <w:br w:type="textWrapping"/>
        <w:t xml:space="preserve">   </w:t>
        <w:tab/>
        <w:t xml:space="preserve">(V) In water HCL ionizes into mobile into mobile ions which conduct because water is polar </w:t>
      </w:r>
    </w:p>
    <w:p>
      <w:pPr>
        <w:ind w:left="360"/>
        <w:rPr>
          <w:b w:val="1"/>
          <w:i w:val="1"/>
          <w:color w:val="000000"/>
        </w:rPr>
      </w:pPr>
      <w:r>
        <w:rPr>
          <w:b w:val="1"/>
          <w:i w:val="1"/>
          <w:color w:val="000000"/>
        </w:rPr>
        <w:t xml:space="preserve">                 while methyl is non-polar hence HCl does not ionize hence does not conduct electricity</w:t>
      </w:r>
    </w:p>
    <w:p>
      <w:pPr>
        <w:rPr>
          <w:b w:val="1"/>
          <w:i w:val="1"/>
          <w:color w:val="000000"/>
        </w:rPr>
      </w:pPr>
    </w:p>
    <w:p>
      <w:pPr>
        <w:rPr>
          <w:b w:val="1"/>
          <w:i w:val="1"/>
          <w:color w:val="000000"/>
        </w:rPr>
      </w:pPr>
      <w:r>
        <w:rPr>
          <w:b w:val="1"/>
          <w:i w:val="1"/>
          <w:color w:val="000000"/>
        </w:rPr>
        <w:t xml:space="preserve">6. </w:t>
        <w:tab/>
        <w:t>(i) Faraday first low of electrolysis.</w:t>
      </w:r>
    </w:p>
    <w:p>
      <w:pPr>
        <w:ind w:firstLine="300" w:left="720"/>
        <w:rPr>
          <w:b w:val="1"/>
          <w:i w:val="1"/>
          <w:color w:val="000000"/>
        </w:rPr>
      </w:pPr>
      <w:r>
        <w:rPr>
          <w:b w:val="1"/>
          <w:i w:val="1"/>
          <w:color w:val="000000"/>
        </w:rPr>
        <w:t xml:space="preserve">The mass of a substance dissolved on liberated in electrolysis is proportional to the quantity     </w:t>
      </w:r>
    </w:p>
    <w:p>
      <w:pPr>
        <w:ind w:firstLine="300" w:left="720"/>
        <w:rPr>
          <w:b w:val="1"/>
          <w:i w:val="1"/>
          <w:color w:val="000000"/>
        </w:rPr>
      </w:pPr>
      <w:r>
        <w:rPr>
          <w:b w:val="1"/>
          <w:i w:val="1"/>
          <w:color w:val="000000"/>
        </w:rPr>
        <w:t xml:space="preserve">  of    electricity  which passes through the electrolyte.</w:t>
      </w:r>
    </w:p>
    <w:p>
      <w:pPr>
        <w:ind w:firstLine="720"/>
        <w:rPr>
          <w:b w:val="1"/>
          <w:i w:val="1"/>
          <w:color w:val="000000"/>
        </w:rPr>
      </w:pPr>
      <w:r>
        <w:rPr>
          <w:b w:val="1"/>
          <w:i w:val="1"/>
          <w:color w:val="000000"/>
        </w:rPr>
        <w:t>(ii) (anode) – Brown/fumes of a gas were evolved (cathode) – grey beads.</w:t>
      </w:r>
    </w:p>
    <w:p>
      <w:pPr>
        <w:rPr>
          <w:b w:val="1"/>
          <w:i w:val="1"/>
          <w:color w:val="000000"/>
        </w:rPr>
      </w:pPr>
    </w:p>
    <w:p>
      <w:pPr>
        <w:rPr>
          <w:b w:val="1"/>
          <w:i w:val="1"/>
          <w:color w:val="000000"/>
        </w:rPr>
      </w:pPr>
      <w:r>
        <w:rPr>
          <w:b w:val="1"/>
          <w:i w:val="1"/>
          <w:color w:val="000000"/>
        </w:rPr>
        <w:t xml:space="preserve">7 </w:t>
        <w:tab/>
        <w:t xml:space="preserve">a) (i) Place  elilute nitric acid (HNO</w:t>
      </w:r>
      <w:r>
        <w:rPr>
          <w:b w:val="1"/>
          <w:i w:val="1"/>
          <w:color w:val="000000"/>
          <w:vertAlign w:val="subscript"/>
        </w:rPr>
        <w:t>3</w:t>
      </w:r>
      <w:r>
        <w:rPr>
          <w:b w:val="1"/>
          <w:i w:val="1"/>
          <w:color w:val="000000"/>
        </w:rPr>
        <w:t>) in a beaker and warm.</w:t>
      </w:r>
    </w:p>
    <w:p>
      <w:pPr>
        <w:numPr>
          <w:ilvl w:val="0"/>
          <w:numId w:val="109"/>
        </w:numPr>
        <w:rPr>
          <w:b w:val="1"/>
          <w:i w:val="1"/>
          <w:color w:val="000000"/>
        </w:rPr>
      </w:pPr>
      <w:r>
        <w:rPr>
          <w:b w:val="1"/>
          <w:i w:val="1"/>
          <w:color w:val="000000"/>
        </w:rPr>
        <w:t>Add lead II oxide until no more dissolves</w:t>
      </w:r>
    </w:p>
    <w:p>
      <w:pPr>
        <w:numPr>
          <w:ilvl w:val="0"/>
          <w:numId w:val="109"/>
        </w:numPr>
        <w:rPr>
          <w:b w:val="1"/>
          <w:i w:val="1"/>
          <w:color w:val="000000"/>
        </w:rPr>
      </w:pPr>
      <w:r>
        <w:rPr>
          <w:b w:val="1"/>
          <w:i w:val="1"/>
          <w:color w:val="000000"/>
        </w:rPr>
        <w:t>Filter the un reacted lead II oxide</w:t>
      </w:r>
    </w:p>
    <w:p>
      <w:pPr>
        <w:numPr>
          <w:ilvl w:val="0"/>
          <w:numId w:val="109"/>
        </w:numPr>
        <w:rPr>
          <w:b w:val="1"/>
          <w:i w:val="1"/>
          <w:color w:val="000000"/>
        </w:rPr>
      </w:pPr>
      <w:r>
        <w:rPr>
          <w:b w:val="1"/>
          <w:i w:val="1"/>
          <w:color w:val="000000"/>
        </w:rPr>
        <w:t>Heat to evapourae &amp; leave to crystallize.</w:t>
      </w:r>
    </w:p>
    <w:p>
      <w:pPr>
        <w:rPr>
          <w:b w:val="1"/>
          <w:i w:val="1"/>
          <w:color w:val="000000"/>
        </w:rPr>
      </w:pPr>
      <w:r>
        <w:rPr>
          <w:b w:val="1"/>
          <w:i w:val="1"/>
          <w:color w:val="000000"/>
        </w:rPr>
        <w:t xml:space="preserve">       </w:t>
        <w:tab/>
      </w:r>
      <w:r>
        <w:rPr>
          <w:b w:val="1"/>
          <w:i w:val="1"/>
          <w:color w:val="000000"/>
        </w:rPr>
        <w:t>(ii)Pbo</w:t>
      </w:r>
      <w:r>
        <w:rPr>
          <w:b w:val="1"/>
          <w:i w:val="1"/>
          <w:color w:val="000000"/>
          <w:vertAlign w:val="subscript"/>
        </w:rPr>
        <w:t>s</w:t>
      </w:r>
      <w:r>
        <w:rPr>
          <w:b w:val="1"/>
          <w:i w:val="1"/>
          <w:color w:val="000000"/>
        </w:rPr>
        <w:t>+ 2HNO</w:t>
      </w:r>
      <w:r>
        <w:rPr>
          <w:b w:val="1"/>
          <w:i w:val="1"/>
          <w:color w:val="000000"/>
          <w:vertAlign w:val="subscript"/>
        </w:rPr>
        <w:t>3aq</w:t>
      </w:r>
      <w:r>
        <w:rPr>
          <w:b w:val="1"/>
          <w:i w:val="1"/>
          <w:color w:val="000000"/>
        </w:rPr>
        <w:t xml:space="preserve">               pb(No</w:t>
      </w:r>
      <w:r>
        <w:rPr>
          <w:b w:val="1"/>
          <w:i w:val="1"/>
          <w:color w:val="000000"/>
          <w:vertAlign w:val="subscript"/>
        </w:rPr>
        <w:t>3</w:t>
      </w:r>
      <w:r>
        <w:rPr>
          <w:b w:val="1"/>
          <w:i w:val="1"/>
          <w:color w:val="000000"/>
        </w:rPr>
        <w:t>)</w:t>
      </w:r>
      <w:r>
        <w:rPr>
          <w:b w:val="1"/>
          <w:i w:val="1"/>
          <w:color w:val="000000"/>
          <w:vertAlign w:val="subscript"/>
        </w:rPr>
        <w:t>2 aq</w:t>
      </w:r>
      <w:r>
        <w:rPr>
          <w:b w:val="1"/>
          <w:i w:val="1"/>
          <w:color w:val="000000"/>
        </w:rPr>
        <w:t xml:space="preserve"> + H</w:t>
      </w:r>
      <w:r>
        <w:rPr>
          <w:b w:val="1"/>
          <w:i w:val="1"/>
          <w:color w:val="000000"/>
          <w:vertAlign w:val="subscript"/>
        </w:rPr>
        <w:t>2</w:t>
      </w:r>
      <w:r>
        <w:rPr>
          <w:b w:val="1"/>
          <w:i w:val="1"/>
          <w:color w:val="000000"/>
        </w:rPr>
        <w:t>O</w:t>
      </w:r>
      <w:r>
        <w:rPr>
          <w:b w:val="1"/>
          <w:i w:val="1"/>
          <w:color w:val="000000"/>
          <w:vertAlign w:val="subscript"/>
        </w:rPr>
        <w:t>n</w:t>
      </w:r>
    </w:p>
    <w:p>
      <w:pPr>
        <w:ind w:firstLine="720"/>
        <w:rPr>
          <w:b w:val="1"/>
          <w:i w:val="1"/>
          <w:color w:val="000000"/>
        </w:rPr>
      </w:pPr>
      <w:r>
        <w:rPr>
          <w:b w:val="1"/>
          <w:i w:val="1"/>
          <w:color w:val="000000"/>
        </w:rPr>
        <w:t>b)(i) Crystals crack and split because of the gas accumulating inside</w:t>
      </w:r>
    </w:p>
    <w:p>
      <w:pPr>
        <w:numPr>
          <w:ilvl w:val="0"/>
          <w:numId w:val="110"/>
        </w:numPr>
        <w:rPr>
          <w:b w:val="1"/>
          <w:i w:val="1"/>
          <w:color w:val="000000"/>
        </w:rPr>
      </w:pPr>
      <w:r>
        <w:rPr>
          <w:b w:val="1"/>
          <w:i w:val="1"/>
          <w:color w:val="000000"/>
        </w:rPr>
        <w:t>Brown gas of Nitrogen IV oxide.</w:t>
      </w:r>
    </w:p>
    <w:p>
      <w:pPr>
        <w:numPr>
          <w:ilvl w:val="0"/>
          <w:numId w:val="110"/>
        </w:numPr>
        <w:rPr>
          <w:b w:val="1"/>
          <w:i w:val="1"/>
          <w:color w:val="000000"/>
        </w:rPr>
      </w:pPr>
      <w:r>
        <w:rPr>
          <w:b w:val="1"/>
          <w:i w:val="1"/>
          <w:color w:val="000000"/>
        </w:rPr>
        <w:t>Solid resolute, lead II oxide which is orange when hot is yellow when cold.</w:t>
      </w:r>
    </w:p>
    <w:p>
      <w:pPr>
        <w:rPr>
          <w:b w:val="1"/>
          <w:i w:val="1"/>
          <w:color w:val="000000"/>
        </w:rPr>
      </w:pPr>
      <w:r>
        <w:rPr>
          <w:b w:val="1"/>
          <w:i w:val="1"/>
          <w:color w:val="000000"/>
        </w:rPr>
        <w:t xml:space="preserve"> </w:t>
        <w:tab/>
      </w:r>
      <w:r>
        <w:rPr>
          <w:b w:val="1"/>
          <w:i w:val="1"/>
          <w:color w:val="000000"/>
        </w:rPr>
        <w:t>(ii) 2 pb(NO</w:t>
      </w:r>
      <w:r>
        <w:rPr>
          <w:b w:val="1"/>
          <w:i w:val="1"/>
          <w:color w:val="000000"/>
          <w:vertAlign w:val="subscript"/>
        </w:rPr>
        <w:t>3</w:t>
      </w:r>
      <w:r>
        <w:rPr>
          <w:b w:val="1"/>
          <w:i w:val="1"/>
          <w:color w:val="000000"/>
        </w:rPr>
        <w:t>)</w:t>
      </w:r>
      <w:r>
        <w:rPr>
          <w:b w:val="1"/>
          <w:i w:val="1"/>
          <w:color w:val="000000"/>
          <w:vertAlign w:val="subscript"/>
        </w:rPr>
        <w:t>2s</w:t>
      </w:r>
      <w:r>
        <w:rPr>
          <w:b w:val="1"/>
          <w:i w:val="1"/>
          <w:color w:val="000000"/>
        </w:rPr>
        <w:t xml:space="preserve"> 2 Pbo</w:t>
      </w:r>
      <w:r>
        <w:rPr>
          <w:b w:val="1"/>
          <w:i w:val="1"/>
          <w:color w:val="000000"/>
          <w:vertAlign w:val="subscript"/>
        </w:rPr>
        <w:t>s</w:t>
      </w:r>
      <w:r>
        <w:rPr>
          <w:b w:val="1"/>
          <w:i w:val="1"/>
          <w:color w:val="000000"/>
        </w:rPr>
        <w:t xml:space="preserve"> + o</w:t>
      </w:r>
      <w:r>
        <w:rPr>
          <w:b w:val="1"/>
          <w:i w:val="1"/>
          <w:color w:val="000000"/>
          <w:vertAlign w:val="subscript"/>
        </w:rPr>
        <w:t>2(g)</w:t>
      </w:r>
      <w:r>
        <w:rPr>
          <w:b w:val="1"/>
          <w:i w:val="1"/>
          <w:color w:val="000000"/>
        </w:rPr>
        <w:t xml:space="preserve"> + 4NO</w:t>
      </w:r>
      <w:r>
        <w:rPr>
          <w:b w:val="1"/>
          <w:i w:val="1"/>
          <w:color w:val="000000"/>
          <w:vertAlign w:val="subscript"/>
        </w:rPr>
        <w:t>2(g)</w:t>
      </w:r>
    </w:p>
    <w:p>
      <w:pPr>
        <w:rPr>
          <w:b w:val="1"/>
          <w:i w:val="1"/>
          <w:color w:val="000000"/>
        </w:rPr>
      </w:pPr>
    </w:p>
    <w:p>
      <w:pPr>
        <w:ind w:firstLine="720"/>
        <w:rPr>
          <w:b w:val="1"/>
          <w:i w:val="1"/>
          <w:color w:val="000000"/>
        </w:rPr>
      </w:pPr>
      <w:r>
        <w:rPr>
          <w:b w:val="1"/>
          <w:i w:val="1"/>
          <w:color w:val="000000"/>
        </w:rPr>
        <w:t xml:space="preserve">c) (iii) white precipitate which is incolible is excess ammonia </w:t>
      </w:r>
    </w:p>
    <w:p>
      <w:pPr>
        <w:rPr>
          <w:b w:val="1"/>
          <w:i w:val="1"/>
          <w:color w:val="000000"/>
        </w:rPr>
      </w:pPr>
      <w:r>
        <w:rPr>
          <w:b w:val="1"/>
          <w:i w:val="1"/>
          <w:color w:val="000000"/>
        </w:rPr>
        <w:t xml:space="preserve">    </w:t>
        <w:tab/>
        <w:t xml:space="preserve">    </w:t>
      </w:r>
      <w:r>
        <w:rPr>
          <w:b w:val="1"/>
          <w:i w:val="1"/>
          <w:color w:val="000000"/>
        </w:rPr>
        <w:t>(iv) pb</w:t>
      </w:r>
      <w:r>
        <w:rPr>
          <w:b w:val="1"/>
          <w:i w:val="1"/>
          <w:color w:val="000000"/>
          <w:vertAlign w:val="superscript"/>
        </w:rPr>
        <w:t>24</w:t>
      </w:r>
      <w:r>
        <w:rPr>
          <w:b w:val="1"/>
          <w:i w:val="1"/>
          <w:color w:val="000000"/>
        </w:rPr>
        <w:t xml:space="preserve"> </w:t>
      </w:r>
      <w:r>
        <w:rPr>
          <w:b w:val="1"/>
          <w:i w:val="1"/>
          <w:color w:val="000000"/>
          <w:vertAlign w:val="subscript"/>
        </w:rPr>
        <w:t xml:space="preserve">aq </w:t>
      </w:r>
      <w:r>
        <w:rPr>
          <w:b w:val="1"/>
          <w:i w:val="1"/>
          <w:color w:val="000000"/>
        </w:rPr>
        <w:t>+ 20H</w:t>
      </w:r>
      <w:r>
        <w:rPr>
          <w:b w:val="1"/>
          <w:i w:val="1"/>
          <w:color w:val="000000"/>
          <w:vertAlign w:val="superscript"/>
        </w:rPr>
        <w:t>-</w:t>
      </w:r>
      <w:r>
        <w:rPr>
          <w:b w:val="1"/>
          <w:i w:val="1"/>
          <w:color w:val="000000"/>
          <w:vertAlign w:val="subscript"/>
        </w:rPr>
        <w:t>aq</w:t>
      </w:r>
      <w:r>
        <w:rPr>
          <w:b w:val="1"/>
          <w:i w:val="1"/>
          <w:color w:val="000000"/>
        </w:rPr>
        <w:t xml:space="preserve">            pb (oH) </w:t>
      </w:r>
      <w:r>
        <w:rPr>
          <w:b w:val="1"/>
          <w:i w:val="1"/>
          <w:color w:val="000000"/>
          <w:vertAlign w:val="subscript"/>
        </w:rPr>
        <w:t>2 (s)</w:t>
      </w:r>
    </w:p>
    <w:p>
      <w:pPr>
        <w:rPr>
          <w:b w:val="1"/>
          <w:i w:val="1"/>
          <w:color w:val="000000"/>
        </w:rPr>
      </w:pPr>
    </w:p>
    <w:p>
      <w:pPr>
        <w:rPr>
          <w:b w:val="1"/>
          <w:i w:val="1"/>
          <w:color w:val="000000"/>
        </w:rPr>
      </w:pPr>
      <w:r>
        <w:rPr>
          <w:b w:val="1"/>
          <w:i w:val="1"/>
          <w:color w:val="000000"/>
        </w:rPr>
        <w:t xml:space="preserve">8. </w:t>
        <w:tab/>
        <w:t>(a)</w:t>
      </w: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ind w:firstLine="720"/>
        <w:rPr>
          <w:b w:val="1"/>
          <w:i w:val="1"/>
          <w:color w:val="000000"/>
        </w:rPr>
      </w:pPr>
      <w:r>
        <w:rPr>
          <w:b w:val="1"/>
          <w:i w:val="1"/>
          <w:color w:val="000000"/>
        </w:rPr>
        <w:t xml:space="preserve">(b) To  let the gas produce out, so that it does not explode due to pressure.</w:t>
      </w:r>
    </w:p>
    <w:p>
      <w:pPr>
        <w:ind w:firstLine="720"/>
        <w:rPr>
          <w:b w:val="1"/>
          <w:i w:val="1"/>
          <w:color w:val="000000"/>
        </w:rPr>
      </w:pPr>
      <w:r>
        <w:rPr>
          <w:b w:val="1"/>
          <w:i w:val="1"/>
          <w:color w:val="000000"/>
        </w:rPr>
        <w:t>(e) At the anode a pale yellow gas is observed</w:t>
      </w:r>
    </w:p>
    <w:p>
      <w:pPr>
        <w:rPr>
          <w:b w:val="1"/>
          <w:i w:val="1"/>
          <w:color w:val="000000"/>
        </w:rPr>
      </w:pPr>
      <w:r>
        <w:rPr>
          <w:b w:val="1"/>
          <w:i w:val="1"/>
          <w:color w:val="000000"/>
        </w:rPr>
        <w:t xml:space="preserve">     </w:t>
        <w:tab/>
        <w:t xml:space="preserve">  Cathode – grey solid is formed.</w:t>
      </w:r>
    </w:p>
    <w:p>
      <w:pPr>
        <w:ind w:firstLine="720"/>
        <w:rPr>
          <w:b w:val="1"/>
          <w:i w:val="1"/>
          <w:color w:val="000000"/>
        </w:rPr>
      </w:pPr>
      <w:r>
        <w:rPr>
          <w:b w:val="1"/>
          <w:i w:val="1"/>
          <w:color w:val="000000"/>
        </w:rPr>
        <w:t xml:space="preserve">(d)  Anode 2F</w:t>
      </w:r>
      <w:r>
        <w:rPr>
          <w:b w:val="1"/>
          <w:i w:val="1"/>
          <w:color w:val="000000"/>
          <w:vertAlign w:val="superscript"/>
        </w:rPr>
        <w:t>-</w:t>
      </w:r>
      <w:r>
        <w:rPr>
          <w:b w:val="1"/>
          <w:i w:val="1"/>
          <w:color w:val="000000"/>
          <w:vertAlign w:val="subscript"/>
        </w:rPr>
        <w:t xml:space="preserve">(c) </w:t>
        <w:tab/>
        <w:t xml:space="preserve">  </w:t>
      </w:r>
      <w:r>
        <w:rPr>
          <w:b w:val="1"/>
          <w:i w:val="1"/>
          <w:color w:val="000000"/>
        </w:rPr>
        <w:t>F</w:t>
      </w:r>
      <w:r>
        <w:rPr>
          <w:b w:val="1"/>
          <w:i w:val="1"/>
          <w:color w:val="000000"/>
          <w:vertAlign w:val="subscript"/>
        </w:rPr>
        <w:t xml:space="preserve">2(g), </w:t>
      </w:r>
      <w:r>
        <w:rPr>
          <w:b w:val="1"/>
          <w:i w:val="1"/>
          <w:color w:val="000000"/>
        </w:rPr>
        <w:t>e 2e</w:t>
      </w:r>
      <w:r>
        <w:rPr>
          <w:b w:val="1"/>
          <w:i w:val="1"/>
          <w:color w:val="000000"/>
          <w:vertAlign w:val="superscript"/>
        </w:rPr>
        <w:t>-</w:t>
      </w:r>
    </w:p>
    <w:p>
      <w:pPr>
        <w:rPr>
          <w:b w:val="1"/>
          <w:i w:val="1"/>
          <w:color w:val="000000"/>
        </w:rPr>
      </w:pPr>
      <w:r>
        <w:rPr>
          <w:b w:val="1"/>
          <w:i w:val="1"/>
          <w:color w:val="000000"/>
        </w:rPr>
        <w:t xml:space="preserve">      </w:t>
        <w:tab/>
        <w:tab/>
        <w:t>Cathode pb</w:t>
      </w:r>
      <w:r>
        <w:rPr>
          <w:b w:val="1"/>
          <w:i w:val="1"/>
          <w:color w:val="000000"/>
          <w:vertAlign w:val="superscript"/>
        </w:rPr>
        <w:t>24</w:t>
      </w:r>
      <w:r>
        <w:rPr>
          <w:b w:val="1"/>
          <w:i w:val="1"/>
          <w:color w:val="000000"/>
        </w:rPr>
        <w:t xml:space="preserve"> </w:t>
      </w:r>
      <w:r>
        <w:rPr>
          <w:b w:val="1"/>
          <w:i w:val="1"/>
          <w:color w:val="000000"/>
          <w:vertAlign w:val="subscript"/>
        </w:rPr>
        <w:t xml:space="preserve">l </w:t>
      </w:r>
      <w:r>
        <w:rPr>
          <w:b w:val="1"/>
          <w:i w:val="1"/>
          <w:color w:val="000000"/>
        </w:rPr>
        <w:t>+ 2e</w:t>
      </w:r>
      <w:r>
        <w:rPr>
          <w:b w:val="1"/>
          <w:i w:val="1"/>
          <w:color w:val="000000"/>
          <w:vertAlign w:val="superscript"/>
        </w:rPr>
        <w:t>-</w:t>
      </w:r>
      <w:r>
        <w:rPr>
          <w:b w:val="1"/>
          <w:i w:val="1"/>
          <w:color w:val="000000"/>
        </w:rPr>
        <w:t xml:space="preserve">            pb</w:t>
      </w:r>
      <w:r>
        <w:rPr>
          <w:b w:val="1"/>
          <w:i w:val="1"/>
          <w:color w:val="000000"/>
          <w:vertAlign w:val="subscript"/>
        </w:rPr>
        <w:t xml:space="preserve"> (s)</w:t>
      </w:r>
    </w:p>
    <w:p>
      <w:pPr>
        <w:ind w:firstLine="720"/>
        <w:rPr>
          <w:b w:val="1"/>
          <w:i w:val="1"/>
          <w:color w:val="000000"/>
        </w:rPr>
      </w:pPr>
      <w:r>
        <w:rPr>
          <w:b w:val="1"/>
          <w:i w:val="1"/>
          <w:color w:val="000000"/>
        </w:rPr>
        <w:t>(e) the gas produce is poisonous.</w:t>
      </w:r>
    </w:p>
    <w:p>
      <w:pPr>
        <w:rPr>
          <w:b w:val="1"/>
          <w:i w:val="1"/>
          <w:color w:val="000000"/>
        </w:rPr>
      </w:pPr>
    </w:p>
    <w:p>
      <w:pPr>
        <w:ind w:firstLine="720"/>
        <w:rPr>
          <w:b w:val="1"/>
          <w:i w:val="1"/>
          <w:color w:val="000000"/>
        </w:rPr>
      </w:pPr>
      <w:r>
        <w:rPr>
          <w:b w:val="1"/>
          <w:i w:val="1"/>
          <w:color w:val="000000"/>
        </w:rPr>
        <w:t>II a) C</w:t>
      </w:r>
    </w:p>
    <w:p>
      <w:pPr>
        <w:rPr>
          <w:b w:val="1"/>
          <w:i w:val="1"/>
          <w:color w:val="000000"/>
        </w:rPr>
      </w:pPr>
      <w:r>
        <w:rPr>
          <w:b w:val="1"/>
          <w:i w:val="1"/>
          <w:color w:val="000000"/>
        </w:rPr>
        <w:t xml:space="preserve">  </w:t>
        <w:tab/>
        <w:t xml:space="preserve"> b) Because it does not conduct electricity in solid state and not soluble.</w:t>
      </w:r>
    </w:p>
    <w:p>
      <w:pPr>
        <w:rPr>
          <w:b w:val="1"/>
          <w:i w:val="1"/>
          <w:color w:val="000000"/>
        </w:rPr>
      </w:pPr>
      <w:r>
        <w:rPr>
          <w:b w:val="1"/>
          <w:i w:val="1"/>
          <w:color w:val="000000"/>
        </w:rPr>
        <w:t xml:space="preserve">  </w:t>
        <w:tab/>
        <w:t xml:space="preserve"> c) B because it does not conducts electricity in solid state but in molten or aqueous solution </w:t>
      </w:r>
    </w:p>
    <w:p>
      <w:pPr>
        <w:rPr>
          <w:b w:val="1"/>
          <w:i w:val="1"/>
          <w:color w:val="000000"/>
        </w:rPr>
      </w:pPr>
      <w:r>
        <w:rPr>
          <w:b w:val="1"/>
          <w:i w:val="1"/>
          <w:color w:val="000000"/>
        </w:rPr>
        <w:t xml:space="preserve">                  it  conducts.</w:t>
      </w:r>
    </w:p>
    <w:p>
      <w:pPr>
        <w:rPr>
          <w:b w:val="1"/>
          <w:i w:val="1"/>
          <w:color w:val="000000"/>
        </w:rPr>
      </w:pPr>
      <w:r>
        <w:rPr>
          <w:b w:val="1"/>
          <w:i w:val="1"/>
          <w:color w:val="000000"/>
        </w:rPr>
        <w:t xml:space="preserve">  </w:t>
        <w:tab/>
        <w:t xml:space="preserve"> d) Metallic bond.</w:t>
      </w:r>
    </w:p>
    <w:p>
      <w:pPr>
        <w:rPr>
          <w:b w:val="1"/>
          <w:i w:val="1"/>
          <w:color w:val="000000"/>
          <w:vertAlign w:val="superscript"/>
        </w:rPr>
      </w:pPr>
      <w:r>
        <w:rPr>
          <w:b w:val="1"/>
          <w:i w:val="1"/>
          <w:color w:val="000000"/>
        </w:rPr>
        <w:t>9.</w:t>
        <w:tab/>
        <w:t xml:space="preserve">a) A is Anode </w:t>
      </w:r>
      <w:r>
        <w:rPr>
          <w:rFonts w:ascii="Lucida Sans Unicode" w:hAnsi="Lucida Sans Unicode"/>
          <w:b w:val="1"/>
          <w:i w:val="1"/>
          <w:color w:val="000000"/>
          <w:vertAlign w:val="superscript"/>
        </w:rPr>
        <w:t>√</w:t>
      </w:r>
      <w:r>
        <w:rPr>
          <w:b w:val="1"/>
          <w:i w:val="1"/>
          <w:color w:val="000000"/>
          <w:vertAlign w:val="superscript"/>
        </w:rPr>
        <w:t>1</w:t>
        <w:tab/>
        <w:tab/>
        <w:tab/>
        <w:tab/>
        <w:tab/>
        <w:tab/>
        <w:tab/>
        <w:tab/>
        <w:tab/>
        <w:tab/>
      </w:r>
    </w:p>
    <w:p>
      <w:pPr>
        <w:rPr>
          <w:b w:val="1"/>
          <w:i w:val="1"/>
          <w:color w:val="000000"/>
          <w:vertAlign w:val="superscript"/>
        </w:rPr>
      </w:pPr>
      <w:r>
        <w:rPr>
          <w:b w:val="1"/>
          <w:i w:val="1"/>
          <w:color w:val="000000"/>
        </w:rPr>
        <w:tab/>
        <w:t xml:space="preserve">    B is cathode. </w:t>
      </w:r>
      <w:r>
        <w:rPr>
          <w:rFonts w:ascii="Lucida Sans Unicode" w:hAnsi="Lucida Sans Unicode"/>
          <w:b w:val="1"/>
          <w:i w:val="1"/>
          <w:color w:val="000000"/>
          <w:vertAlign w:val="superscript"/>
        </w:rPr>
        <w:t>√</w:t>
      </w:r>
      <w:r>
        <w:rPr>
          <w:b w:val="1"/>
          <w:i w:val="1"/>
          <w:color w:val="000000"/>
          <w:vertAlign w:val="superscript"/>
        </w:rPr>
        <w:t>1</w:t>
        <w:tab/>
        <w:tab/>
        <w:tab/>
        <w:tab/>
        <w:tab/>
        <w:tab/>
        <w:tab/>
        <w:tab/>
        <w:tab/>
        <w:tab/>
      </w:r>
    </w:p>
    <w:p>
      <w:pPr>
        <w:rPr>
          <w:b w:val="1"/>
          <w:i w:val="1"/>
          <w:color w:val="000000"/>
          <w:vertAlign w:val="superscript"/>
        </w:rPr>
      </w:pPr>
      <w:r>
        <w:rPr>
          <w:b w:val="1"/>
          <w:i w:val="1"/>
          <w:color w:val="000000"/>
        </w:rPr>
        <w:tab/>
        <w:t xml:space="preserve">b) Bromine gas. </w:t>
      </w:r>
      <w:r>
        <w:rPr>
          <w:rFonts w:ascii="Lucida Sans Unicode" w:hAnsi="Lucida Sans Unicode"/>
          <w:b w:val="1"/>
          <w:i w:val="1"/>
          <w:color w:val="000000"/>
          <w:vertAlign w:val="superscript"/>
        </w:rPr>
        <w:t>√</w:t>
      </w:r>
      <w:r>
        <w:rPr>
          <w:b w:val="1"/>
          <w:i w:val="1"/>
          <w:color w:val="000000"/>
          <w:vertAlign w:val="superscript"/>
        </w:rPr>
        <w:t>1</w:t>
        <w:tab/>
        <w:tab/>
        <w:tab/>
        <w:tab/>
        <w:tab/>
        <w:tab/>
        <w:tab/>
        <w:tab/>
        <w:tab/>
        <w:tab/>
      </w:r>
    </w:p>
    <w:p>
      <w:pPr>
        <w:rPr>
          <w:b w:val="1"/>
          <w:color w:val="000000"/>
          <w:sz w:val="32"/>
        </w:rPr>
      </w:pPr>
      <w:r>
        <w:rPr>
          <w:b w:val="1"/>
          <w:i w:val="1"/>
          <w:color w:val="000000"/>
          <w:vertAlign w:val="superscript"/>
        </w:rPr>
        <w:tab/>
      </w:r>
      <w:r>
        <w:rPr>
          <w:b w:val="1"/>
          <w:i w:val="1"/>
          <w:color w:val="000000"/>
        </w:rPr>
        <w:t>c) 2Br</w:t>
      </w:r>
      <w:r>
        <w:rPr>
          <w:b w:val="1"/>
          <w:i w:val="1"/>
          <w:color w:val="000000"/>
          <w:vertAlign w:val="superscript"/>
        </w:rPr>
        <w:t>-1</w:t>
      </w:r>
      <w:r>
        <w:rPr>
          <w:b w:val="1"/>
          <w:i w:val="1"/>
          <w:color w:val="000000"/>
        </w:rPr>
        <w:t xml:space="preserve">(l)  - 2e</w:t>
      </w:r>
      <w:r>
        <w:rPr>
          <w:b w:val="1"/>
          <w:i w:val="1"/>
          <w:color w:val="000000"/>
          <w:vertAlign w:val="superscript"/>
        </w:rPr>
        <w:t xml:space="preserve">-        </w:t>
      </w:r>
      <w:r>
        <w:rPr>
          <w:b w:val="1"/>
          <w:i w:val="1"/>
          <w:color w:val="000000"/>
        </w:rPr>
        <w:t xml:space="preserve">            Br</w:t>
      </w:r>
      <w:r>
        <w:rPr>
          <w:b w:val="1"/>
          <w:i w:val="1"/>
          <w:color w:val="000000"/>
          <w:vertAlign w:val="subscript"/>
        </w:rPr>
        <w:t>2</w:t>
      </w:r>
      <w:r>
        <w:rPr>
          <w:b w:val="1"/>
          <w:i w:val="1"/>
          <w:color w:val="000000"/>
        </w:rPr>
        <w:t xml:space="preserve">(g)  </w:t>
      </w:r>
      <w:r>
        <w:rPr>
          <w:rFonts w:ascii="Lucida Sans Unicode" w:hAnsi="Lucida Sans Unicode"/>
          <w:b w:val="1"/>
          <w:i w:val="1"/>
          <w:color w:val="000000"/>
          <w:vertAlign w:val="superscript"/>
        </w:rPr>
        <w:t>√</w:t>
      </w:r>
      <w:r>
        <w:rPr>
          <w:b w:val="1"/>
          <w:i w:val="1"/>
          <w:color w:val="000000"/>
          <w:vertAlign w:val="superscript"/>
        </w:rPr>
        <w:t>1</w:t>
        <w:tab/>
        <w:tab/>
        <w:tab/>
        <w:tab/>
      </w:r>
    </w:p>
    <w:p>
      <w:pPr>
        <w:rPr>
          <w:b w:val="1"/>
          <w:color w:val="000000"/>
          <w:sz w:val="32"/>
        </w:rPr>
      </w:pPr>
    </w:p>
    <w:p>
      <w:pPr>
        <w:rPr>
          <w:b w:val="1"/>
          <w:i w:val="1"/>
          <w:color w:val="000000"/>
        </w:rPr>
      </w:pPr>
      <w:r>
        <w:rPr>
          <w:b w:val="1"/>
          <w:i w:val="1"/>
          <w:color w:val="000000"/>
        </w:rPr>
        <w:t xml:space="preserve">10. </w:t>
        <w:tab/>
        <w:t>B and D or F</w:t>
      </w:r>
      <w:r>
        <w:rPr>
          <w:b w:val="1"/>
          <w:i w:val="1"/>
          <w:color w:val="000000"/>
          <w:vertAlign w:val="subscript"/>
        </w:rPr>
        <w:t>2</w:t>
      </w:r>
      <w:r>
        <w:rPr>
          <w:b w:val="1"/>
          <w:i w:val="1"/>
          <w:color w:val="000000"/>
        </w:rPr>
        <w:t xml:space="preserve"> and Ne</w:t>
        <w:tab/>
        <w:tab/>
        <w:tab/>
        <w:tab/>
        <w:tab/>
        <w:tab/>
        <w:tab/>
        <w:tab/>
        <w:tab/>
      </w:r>
    </w:p>
    <w:p>
      <w:pPr>
        <w:rPr>
          <w:b w:val="1"/>
          <w:i w:val="1"/>
          <w:color w:val="000000"/>
        </w:rPr>
      </w:pPr>
    </w:p>
    <w:p>
      <w:pPr>
        <w:rPr>
          <w:b w:val="1"/>
          <w:i w:val="1"/>
          <w:color w:val="000000"/>
        </w:rPr>
      </w:pPr>
      <w:r>
        <w:rPr>
          <w:b w:val="1"/>
          <w:i w:val="1"/>
          <w:color w:val="000000"/>
        </w:rPr>
        <w:t xml:space="preserve">11. </w:t>
        <w:tab/>
        <w:t xml:space="preserve">a) </w:t>
        <w:tab/>
        <w:t>i) olcum</w:t>
      </w:r>
    </w:p>
    <w:p>
      <w:pPr>
        <w:rPr>
          <w:b w:val="1"/>
          <w:i w:val="1"/>
          <w:color w:val="000000"/>
        </w:rPr>
      </w:pPr>
      <w:r>
        <w:rPr>
          <w:b w:val="1"/>
          <w:i w:val="1"/>
          <w:color w:val="000000"/>
        </w:rPr>
        <w:tab/>
        <w:tab/>
        <w:t>ii) Water</w:t>
      </w:r>
    </w:p>
    <w:p>
      <w:pPr>
        <w:rPr>
          <w:b w:val="1"/>
          <w:i w:val="1"/>
          <w:color w:val="000000"/>
        </w:rPr>
      </w:pPr>
    </w:p>
    <w:p>
      <w:pPr>
        <w:rPr>
          <w:b w:val="1"/>
          <w:i w:val="1"/>
          <w:color w:val="000000"/>
        </w:rPr>
      </w:pPr>
      <w:r>
        <w:rPr>
          <w:b w:val="1"/>
          <w:i w:val="1"/>
          <w:color w:val="000000"/>
        </w:rPr>
        <w:tab/>
        <w:t xml:space="preserve">b) </w:t>
        <w:tab/>
        <w:t>i) SO</w:t>
      </w:r>
      <w:r>
        <w:rPr>
          <w:b w:val="1"/>
          <w:i w:val="1"/>
          <w:color w:val="000000"/>
          <w:vertAlign w:val="subscript"/>
        </w:rPr>
        <w:t xml:space="preserve">3 (g) </w:t>
      </w:r>
      <w:r>
        <w:rPr>
          <w:b w:val="1"/>
          <w:i w:val="1"/>
          <w:color w:val="000000"/>
        </w:rPr>
        <w:t>+ H</w:t>
      </w:r>
      <w:r>
        <w:rPr>
          <w:b w:val="1"/>
          <w:i w:val="1"/>
          <w:color w:val="000000"/>
          <w:vertAlign w:val="subscript"/>
        </w:rPr>
        <w:t>2</w:t>
      </w:r>
      <w:r>
        <w:rPr>
          <w:b w:val="1"/>
          <w:i w:val="1"/>
          <w:color w:val="000000"/>
        </w:rPr>
        <w:t>S)</w:t>
      </w:r>
      <w:r>
        <w:rPr>
          <w:b w:val="1"/>
          <w:i w:val="1"/>
          <w:color w:val="000000"/>
          <w:vertAlign w:val="subscript"/>
        </w:rPr>
        <w:t xml:space="preserve">4(L) </w:t>
      </w:r>
      <w:r>
        <w:rPr>
          <w:b w:val="1"/>
          <w:i w:val="1"/>
          <w:color w:val="000000"/>
        </w:rPr>
        <w:t>_______ H</w:t>
      </w:r>
      <w:r>
        <w:rPr>
          <w:b w:val="1"/>
          <w:i w:val="1"/>
          <w:color w:val="000000"/>
          <w:vertAlign w:val="subscript"/>
        </w:rPr>
        <w:t>2</w:t>
      </w:r>
      <w:r>
        <w:rPr>
          <w:b w:val="1"/>
          <w:i w:val="1"/>
          <w:color w:val="000000"/>
        </w:rPr>
        <w:t>S</w:t>
      </w:r>
      <w:r>
        <w:rPr>
          <w:b w:val="1"/>
          <w:i w:val="1"/>
          <w:color w:val="000000"/>
          <w:vertAlign w:val="subscript"/>
        </w:rPr>
        <w:t>2</w:t>
      </w:r>
      <w:r>
        <w:rPr>
          <w:b w:val="1"/>
          <w:i w:val="1"/>
          <w:color w:val="000000"/>
        </w:rPr>
        <w:t>O</w:t>
      </w:r>
      <w:r>
        <w:rPr>
          <w:b w:val="1"/>
          <w:i w:val="1"/>
          <w:color w:val="000000"/>
          <w:vertAlign w:val="subscript"/>
        </w:rPr>
        <w:t>7(L)</w:t>
      </w:r>
    </w:p>
    <w:p>
      <w:pPr>
        <w:rPr>
          <w:b w:val="1"/>
          <w:i w:val="1"/>
          <w:color w:val="000000"/>
        </w:rPr>
      </w:pPr>
    </w:p>
    <w:p>
      <w:pPr>
        <w:rPr>
          <w:b w:val="1"/>
          <w:color w:val="000000"/>
          <w:sz w:val="32"/>
        </w:rPr>
      </w:pPr>
      <w:r>
        <w:rPr>
          <w:b w:val="1"/>
          <w:i w:val="1"/>
          <w:color w:val="000000"/>
        </w:rPr>
        <w:tab/>
        <w:tab/>
        <w:t>ii) H</w:t>
      </w:r>
      <w:r>
        <w:rPr>
          <w:b w:val="1"/>
          <w:i w:val="1"/>
          <w:color w:val="000000"/>
          <w:vertAlign w:val="subscript"/>
        </w:rPr>
        <w:t>2</w:t>
      </w:r>
      <w:r>
        <w:rPr>
          <w:b w:val="1"/>
          <w:i w:val="1"/>
          <w:color w:val="000000"/>
        </w:rPr>
        <w:t>S</w:t>
      </w:r>
      <w:r>
        <w:rPr>
          <w:b w:val="1"/>
          <w:i w:val="1"/>
          <w:color w:val="000000"/>
          <w:vertAlign w:val="subscript"/>
        </w:rPr>
        <w:t>2</w:t>
      </w:r>
      <w:r>
        <w:rPr>
          <w:b w:val="1"/>
          <w:i w:val="1"/>
          <w:color w:val="000000"/>
        </w:rPr>
        <w:t>O</w:t>
      </w:r>
      <w:r>
        <w:rPr>
          <w:b w:val="1"/>
          <w:i w:val="1"/>
          <w:color w:val="000000"/>
          <w:vertAlign w:val="subscript"/>
        </w:rPr>
        <w:t>7</w:t>
      </w:r>
      <w:r>
        <w:rPr>
          <w:b w:val="1"/>
          <w:i w:val="1"/>
          <w:color w:val="000000"/>
          <w:vertAlign w:val="subscript"/>
        </w:rPr>
        <w:t>(L)</w:t>
      </w:r>
      <w:r>
        <w:rPr>
          <w:b w:val="1"/>
          <w:i w:val="1"/>
          <w:color w:val="000000"/>
        </w:rPr>
        <w:t xml:space="preserve"> + H</w:t>
      </w:r>
      <w:r>
        <w:rPr>
          <w:b w:val="1"/>
          <w:i w:val="1"/>
          <w:color w:val="000000"/>
          <w:vertAlign w:val="subscript"/>
        </w:rPr>
        <w:t>2</w:t>
      </w:r>
      <w:r>
        <w:rPr>
          <w:b w:val="1"/>
          <w:i w:val="1"/>
          <w:color w:val="000000"/>
        </w:rPr>
        <w:t>O</w:t>
      </w:r>
      <w:r>
        <w:rPr>
          <w:b w:val="1"/>
          <w:i w:val="1"/>
          <w:color w:val="000000"/>
          <w:vertAlign w:val="subscript"/>
        </w:rPr>
        <w:t xml:space="preserve">(L) </w:t>
      </w:r>
      <w:r>
        <w:rPr>
          <w:b w:val="1"/>
          <w:i w:val="1"/>
          <w:color w:val="000000"/>
        </w:rPr>
        <w:t>______ 2H</w:t>
      </w:r>
      <w:r>
        <w:rPr>
          <w:b w:val="1"/>
          <w:i w:val="1"/>
          <w:color w:val="000000"/>
          <w:vertAlign w:val="subscript"/>
        </w:rPr>
        <w:t>2</w:t>
      </w:r>
      <w:r>
        <w:rPr>
          <w:b w:val="1"/>
          <w:i w:val="1"/>
          <w:color w:val="000000"/>
        </w:rPr>
        <w:t>SO</w:t>
      </w:r>
      <w:r>
        <w:rPr>
          <w:b w:val="1"/>
          <w:i w:val="1"/>
          <w:color w:val="000000"/>
          <w:vertAlign w:val="subscript"/>
        </w:rPr>
        <w:t>4(</w:t>
      </w:r>
    </w:p>
    <w:p>
      <w:pPr>
        <w:rPr>
          <w:b w:val="1"/>
          <w:i w:val="1"/>
          <w:color w:val="000000"/>
        </w:rPr>
      </w:pPr>
    </w:p>
    <w:p>
      <w:pPr>
        <w:rPr>
          <w:b w:val="1"/>
          <w:i w:val="1"/>
          <w:color w:val="000000"/>
        </w:rPr>
      </w:pPr>
      <w:r>
        <w:rPr>
          <w:b w:val="1"/>
          <w:i w:val="1"/>
          <w:color w:val="000000"/>
        </w:rPr>
        <w:t>12.</w:t>
        <w:tab/>
        <w:t xml:space="preserve">a) Source of heat. </w:t>
      </w:r>
      <w:r>
        <w:rPr>
          <w:rFonts w:ascii="Bookshelf Symbol 7" w:hAnsi="Bookshelf Symbol 7"/>
          <w:b w:val="1"/>
          <w:i w:val="1"/>
          <w:color w:val="000000"/>
        </w:rPr>
        <w:t>p</w:t>
      </w:r>
      <w:r>
        <w:rPr>
          <w:b w:val="1"/>
          <w:i w:val="1"/>
          <w:color w:val="000000"/>
        </w:rPr>
        <w:t>1</w:t>
      </w:r>
    </w:p>
    <w:p>
      <w:pPr>
        <w:rPr>
          <w:b w:val="1"/>
          <w:i w:val="1"/>
          <w:color w:val="000000"/>
        </w:rPr>
      </w:pPr>
      <w:r>
        <w:rPr>
          <w:b w:val="1"/>
          <w:i w:val="1"/>
          <w:color w:val="000000"/>
        </w:rPr>
        <w:tab/>
        <w:t>b) The solid PbBr</w:t>
      </w:r>
      <w:r>
        <w:rPr>
          <w:b w:val="1"/>
          <w:i w:val="1"/>
          <w:color w:val="000000"/>
          <w:vertAlign w:val="subscript"/>
        </w:rPr>
        <w:t>2</w:t>
      </w:r>
      <w:r>
        <w:rPr>
          <w:b w:val="1"/>
          <w:i w:val="1"/>
          <w:color w:val="000000"/>
        </w:rPr>
        <w:t xml:space="preserve"> melts to form Pb</w:t>
      </w:r>
      <w:r>
        <w:rPr>
          <w:b w:val="1"/>
          <w:i w:val="1"/>
          <w:color w:val="000000"/>
          <w:vertAlign w:val="superscript"/>
        </w:rPr>
        <w:t xml:space="preserve">2+ </w:t>
      </w:r>
      <w:r>
        <w:rPr>
          <w:rFonts w:ascii="Bookshelf Symbol 7" w:hAnsi="Bookshelf Symbol 7"/>
          <w:b w:val="1"/>
          <w:i w:val="1"/>
          <w:color w:val="000000"/>
        </w:rPr>
        <w:t>p</w:t>
      </w:r>
      <w:r>
        <w:rPr>
          <w:b w:val="1"/>
          <w:i w:val="1"/>
          <w:color w:val="000000"/>
        </w:rPr>
        <w:t xml:space="preserve">½  and 2 Br</w:t>
      </w:r>
      <w:r>
        <w:rPr>
          <w:b w:val="1"/>
          <w:i w:val="1"/>
          <w:color w:val="000000"/>
          <w:vertAlign w:val="superscript"/>
        </w:rPr>
        <w:t>-</w:t>
      </w:r>
      <w:r>
        <w:rPr>
          <w:rFonts w:ascii="Bookshelf Symbol 7" w:hAnsi="Bookshelf Symbol 7"/>
          <w:b w:val="1"/>
          <w:i w:val="1"/>
          <w:color w:val="000000"/>
        </w:rPr>
        <w:t>p</w:t>
      </w:r>
      <w:r>
        <w:rPr>
          <w:b w:val="1"/>
          <w:i w:val="1"/>
          <w:color w:val="000000"/>
        </w:rPr>
        <w:t xml:space="preserve">½  that conduct electric current in the </w:t>
      </w:r>
    </w:p>
    <w:p>
      <w:pPr>
        <w:rPr>
          <w:b w:val="1"/>
          <w:i w:val="1"/>
          <w:color w:val="000000"/>
        </w:rPr>
      </w:pPr>
      <w:r>
        <w:rPr>
          <w:b w:val="1"/>
          <w:i w:val="1"/>
          <w:color w:val="000000"/>
        </w:rPr>
        <w:tab/>
        <w:t xml:space="preserve">    circuit hence the bulb lights/Pb</w:t>
      </w:r>
      <w:r>
        <w:rPr>
          <w:b w:val="1"/>
          <w:i w:val="1"/>
          <w:color w:val="000000"/>
          <w:vertAlign w:val="superscript"/>
        </w:rPr>
        <w:t>2+</w:t>
      </w:r>
      <w:r>
        <w:rPr>
          <w:b w:val="1"/>
          <w:i w:val="1"/>
          <w:color w:val="000000"/>
        </w:rPr>
        <w:t xml:space="preserve"> and 2Br</w:t>
      </w:r>
      <w:r>
        <w:rPr>
          <w:b w:val="1"/>
          <w:i w:val="1"/>
          <w:color w:val="000000"/>
          <w:vertAlign w:val="superscript"/>
        </w:rPr>
        <w:t>-</w:t>
      </w:r>
      <w:r>
        <w:rPr>
          <w:b w:val="1"/>
          <w:i w:val="1"/>
          <w:color w:val="000000"/>
        </w:rPr>
        <w:t xml:space="preserve"> carry the current. </w:t>
      </w:r>
      <w:r>
        <w:rPr>
          <w:rFonts w:ascii="Bookshelf Symbol 7" w:hAnsi="Bookshelf Symbol 7"/>
          <w:b w:val="1"/>
          <w:i w:val="1"/>
          <w:color w:val="000000"/>
        </w:rPr>
        <w:t>p</w:t>
      </w:r>
      <w:r>
        <w:rPr>
          <w:b w:val="1"/>
          <w:i w:val="1"/>
          <w:color w:val="000000"/>
        </w:rPr>
        <w:t>1</w:t>
      </w:r>
    </w:p>
    <w:p>
      <w:pPr>
        <w:rPr>
          <w:b w:val="1"/>
          <w:color w:val="000000"/>
          <w:sz w:val="32"/>
        </w:rPr>
      </w:pPr>
    </w:p>
    <w:p>
      <w:pPr>
        <w:rPr>
          <w:b w:val="1"/>
          <w:color w:val="000000"/>
          <w:sz w:val="32"/>
        </w:rPr>
      </w:pPr>
      <w:r>
        <w:rPr>
          <w:b w:val="1"/>
          <w:color w:val="000000"/>
          <w:sz w:val="32"/>
        </w:rPr>
        <w:t>6. Carbon and its compounds</w:t>
      </w:r>
    </w:p>
    <w:p>
      <w:pPr>
        <w:rPr>
          <w:b w:val="1"/>
          <w:i w:val="1"/>
          <w:color w:val="000000"/>
        </w:rPr>
      </w:pPr>
      <w:r>
        <w:rPr>
          <w:b w:val="1"/>
          <w:i w:val="1"/>
          <w:color w:val="000000"/>
        </w:rPr>
        <w:t xml:space="preserve">1. </w:t>
        <w:tab/>
        <w:t>a) – making of pencil</w:t>
      </w:r>
    </w:p>
    <w:p>
      <w:pPr>
        <w:rPr>
          <w:b w:val="1"/>
          <w:i w:val="1"/>
          <w:color w:val="000000"/>
        </w:rPr>
      </w:pPr>
      <w:r>
        <w:rPr>
          <w:b w:val="1"/>
          <w:i w:val="1"/>
          <w:color w:val="000000"/>
        </w:rPr>
        <w:t xml:space="preserve">    </w:t>
        <w:tab/>
        <w:t xml:space="preserve">    - As a lubricant</w:t>
      </w:r>
    </w:p>
    <w:p>
      <w:pPr>
        <w:ind w:firstLine="720"/>
        <w:rPr>
          <w:b w:val="1"/>
          <w:i w:val="1"/>
          <w:color w:val="000000"/>
        </w:rPr>
      </w:pPr>
      <w:r>
        <w:rPr>
          <w:b w:val="1"/>
          <w:i w:val="1"/>
          <w:color w:val="000000"/>
        </w:rPr>
        <w:t>b) Graphite has delocalized in its structure hence it conducts electricity. Carbon uses all</w:t>
      </w:r>
    </w:p>
    <w:p>
      <w:pPr>
        <w:ind w:firstLine="720"/>
        <w:rPr>
          <w:b w:val="1"/>
          <w:i w:val="1"/>
          <w:color w:val="000000"/>
        </w:rPr>
      </w:pPr>
      <w:r>
        <w:rPr>
          <w:b w:val="1"/>
          <w:i w:val="1"/>
          <w:color w:val="000000"/>
        </w:rPr>
        <w:t xml:space="preserve">     the four valency electrons to form covalent bonds hence do not have delocalized elect</w:t>
      </w:r>
    </w:p>
    <w:p>
      <w:pPr>
        <w:ind w:firstLine="720"/>
        <w:rPr>
          <w:b w:val="1"/>
          <w:i w:val="1"/>
          <w:color w:val="000000"/>
        </w:rPr>
      </w:pPr>
      <w:r>
        <w:rPr>
          <w:b w:val="1"/>
          <w:i w:val="1"/>
          <w:color w:val="000000"/>
        </w:rPr>
        <w:t xml:space="preserve">     conduct electricity  </w:t>
      </w:r>
    </w:p>
    <w:p>
      <w:pPr>
        <w:rPr>
          <w:b w:val="1"/>
          <w:i w:val="1"/>
          <w:color w:val="000000"/>
        </w:rPr>
      </w:pPr>
    </w:p>
    <w:p>
      <w:pPr>
        <w:rPr>
          <w:b w:val="1"/>
          <w:i w:val="1"/>
          <w:color w:val="000000"/>
        </w:rPr>
      </w:pPr>
      <w:r>
        <w:rPr>
          <w:b w:val="1"/>
          <w:i w:val="1"/>
          <w:color w:val="000000"/>
        </w:rPr>
        <w:t>2.</w:t>
        <w:tab/>
        <w:t>a) Carbon (IV) oxide (CO</w:t>
      </w:r>
      <w:r>
        <w:rPr>
          <w:b w:val="1"/>
          <w:i w:val="1"/>
          <w:color w:val="000000"/>
          <w:vertAlign w:val="subscript"/>
        </w:rPr>
        <w:t>2</w:t>
      </w:r>
      <w:r>
        <w:rPr>
          <w:b w:val="1"/>
          <w:i w:val="1"/>
          <w:color w:val="000000"/>
        </w:rPr>
        <w:t xml:space="preserve">) </w:t>
      </w:r>
      <w:r>
        <w:rPr>
          <w:rFonts w:ascii="Bookshelf Symbol 7" w:hAnsi="Bookshelf Symbol 7"/>
          <w:b w:val="1"/>
          <w:i w:val="1"/>
          <w:color w:val="000000"/>
        </w:rPr>
        <w:t>p</w:t>
      </w:r>
      <w:r>
        <w:rPr>
          <w:b w:val="1"/>
          <w:i w:val="1"/>
          <w:color w:val="000000"/>
        </w:rPr>
        <w:t>1</w:t>
      </w:r>
    </w:p>
    <w:p>
      <w:pPr>
        <w:rPr>
          <w:b w:val="1"/>
          <w:i w:val="1"/>
          <w:color w:val="000000"/>
        </w:rPr>
      </w:pPr>
      <w:r>
        <w:rPr>
          <w:b w:val="1"/>
          <w:i w:val="1"/>
          <w:color w:val="000000"/>
        </w:rPr>
        <w:tab/>
        <w:t>b) 2NaHCO</w:t>
      </w:r>
      <w:r>
        <w:rPr>
          <w:b w:val="1"/>
          <w:i w:val="1"/>
          <w:color w:val="000000"/>
          <w:vertAlign w:val="subscript"/>
        </w:rPr>
        <w:t>3</w:t>
      </w:r>
      <w:r>
        <w:rPr>
          <w:b w:val="1"/>
          <w:i w:val="1"/>
          <w:color w:val="000000"/>
        </w:rPr>
        <w:t xml:space="preserve">(s)                     Na</w:t>
      </w:r>
      <w:r>
        <w:rPr>
          <w:b w:val="1"/>
          <w:i w:val="1"/>
          <w:color w:val="000000"/>
          <w:vertAlign w:val="subscript"/>
        </w:rPr>
        <w:t>2</w:t>
      </w:r>
      <w:r>
        <w:rPr>
          <w:b w:val="1"/>
          <w:i w:val="1"/>
          <w:color w:val="000000"/>
        </w:rPr>
        <w:t>CO</w:t>
      </w:r>
      <w:r>
        <w:rPr>
          <w:b w:val="1"/>
          <w:i w:val="1"/>
          <w:color w:val="000000"/>
          <w:vertAlign w:val="subscript"/>
        </w:rPr>
        <w:t>3</w:t>
      </w:r>
      <w:r>
        <w:rPr>
          <w:b w:val="1"/>
          <w:i w:val="1"/>
          <w:color w:val="000000"/>
        </w:rPr>
        <w:t>(s) + H</w:t>
      </w:r>
      <w:r>
        <w:rPr>
          <w:b w:val="1"/>
          <w:i w:val="1"/>
          <w:color w:val="000000"/>
          <w:vertAlign w:val="subscript"/>
        </w:rPr>
        <w:t>2</w:t>
      </w:r>
      <w:r>
        <w:rPr>
          <w:b w:val="1"/>
          <w:i w:val="1"/>
          <w:color w:val="000000"/>
        </w:rPr>
        <w:t xml:space="preserve">O(l)  + CO</w:t>
      </w:r>
      <w:r>
        <w:rPr>
          <w:b w:val="1"/>
          <w:i w:val="1"/>
          <w:color w:val="000000"/>
          <w:vertAlign w:val="subscript"/>
        </w:rPr>
        <w:t>2</w:t>
      </w:r>
      <w:r>
        <w:rPr>
          <w:b w:val="1"/>
          <w:i w:val="1"/>
          <w:color w:val="000000"/>
        </w:rPr>
        <w:t xml:space="preserve">(g) </w:t>
      </w:r>
      <w:r>
        <w:rPr>
          <w:rFonts w:ascii="Bookshelf Symbol 7" w:hAnsi="Bookshelf Symbol 7"/>
          <w:b w:val="1"/>
          <w:i w:val="1"/>
          <w:color w:val="000000"/>
        </w:rPr>
        <w:t>p</w:t>
      </w:r>
      <w:r>
        <w:rPr>
          <w:b w:val="1"/>
          <w:i w:val="1"/>
          <w:color w:val="000000"/>
        </w:rPr>
        <w:t>1</w:t>
        <w:tab/>
        <w:tab/>
        <w:tab/>
        <w:tab/>
      </w:r>
    </w:p>
    <w:p>
      <w:pPr>
        <w:ind w:firstLine="720"/>
        <w:rPr>
          <w:b w:val="1"/>
          <w:i w:val="1"/>
          <w:color w:val="000000"/>
        </w:rPr>
      </w:pPr>
      <w:r>
        <w:rPr>
          <w:b w:val="1"/>
          <w:i w:val="1"/>
          <w:color w:val="000000"/>
        </w:rPr>
        <w:t xml:space="preserve">c) – Paper manufacture </w:t>
      </w:r>
      <w:r>
        <w:rPr>
          <w:rFonts w:ascii="Bookshelf Symbol 7" w:hAnsi="Bookshelf Symbol 7"/>
          <w:b w:val="1"/>
          <w:i w:val="1"/>
          <w:color w:val="000000"/>
        </w:rPr>
        <w:t>p</w:t>
      </w:r>
      <w:r>
        <w:rPr>
          <w:b w:val="1"/>
          <w:i w:val="1"/>
          <w:color w:val="000000"/>
        </w:rPr>
        <w:t>1</w:t>
        <w:tab/>
        <w:tab/>
        <w:tab/>
        <w:tab/>
        <w:tab/>
        <w:tab/>
        <w:tab/>
        <w:tab/>
        <w:tab/>
      </w:r>
    </w:p>
    <w:p>
      <w:pPr>
        <w:ind w:firstLine="720"/>
        <w:rPr>
          <w:b w:val="1"/>
          <w:i w:val="1"/>
          <w:color w:val="000000"/>
        </w:rPr>
      </w:pPr>
      <w:r>
        <w:rPr>
          <w:b w:val="1"/>
          <w:i w:val="1"/>
          <w:color w:val="000000"/>
        </w:rPr>
        <w:t xml:space="preserve">    - Manufacture of glass. </w:t>
        <w:tab/>
        <w:tab/>
        <w:tab/>
        <w:tab/>
        <w:tab/>
        <w:tab/>
        <w:tab/>
        <w:tab/>
        <w:tab/>
      </w:r>
    </w:p>
    <w:p>
      <w:pPr>
        <w:widowControl w:val="0"/>
        <w:rPr>
          <w:color w:val="000000"/>
        </w:rPr>
      </w:pPr>
      <w:r>
        <w:rPr>
          <w:b w:val="1"/>
          <w:i w:val="1"/>
          <w:color w:val="000000"/>
        </w:rPr>
        <w:t xml:space="preserve">    - Softening of hard water.</w:t>
        <w:tab/>
        <w:tab/>
        <w:tab/>
      </w:r>
    </w:p>
    <w:p>
      <w:pPr>
        <w:rPr>
          <w:b w:val="1"/>
          <w:i w:val="1"/>
          <w:color w:val="000000"/>
        </w:rPr>
      </w:pPr>
    </w:p>
    <w:p>
      <w:pPr>
        <w:rPr>
          <w:b w:val="1"/>
          <w:i w:val="1"/>
          <w:color w:val="000000"/>
        </w:rPr>
      </w:pPr>
      <w:r>
        <w:rPr>
          <w:b w:val="1"/>
          <w:i w:val="1"/>
          <w:color w:val="000000"/>
        </w:rPr>
        <w:t>3.</w:t>
        <w:tab/>
        <w:t>Magnesium has a higher affinity for combined oxygen that carbon./Mg is more reactive</w:t>
      </w:r>
    </w:p>
    <w:p>
      <w:pPr>
        <w:rPr>
          <w:b w:val="1"/>
          <w:i w:val="1"/>
          <w:color w:val="000000"/>
        </w:rPr>
      </w:pPr>
      <w:r>
        <w:rPr>
          <w:b w:val="1"/>
          <w:i w:val="1"/>
          <w:color w:val="000000"/>
        </w:rPr>
        <w:t xml:space="preserve">           than carbon thus displaces it from its oxide.</w:t>
      </w:r>
    </w:p>
    <w:p>
      <w:pPr>
        <w:ind w:left="180"/>
        <w:rPr>
          <w:b w:val="1"/>
          <w:i w:val="1"/>
          <w:color w:val="000000"/>
        </w:rPr>
      </w:pPr>
    </w:p>
    <w:p>
      <w:pPr>
        <w:ind w:left="180"/>
        <w:rPr>
          <w:b w:val="1"/>
          <w:i w:val="1"/>
          <w:color w:val="000000"/>
        </w:rPr>
      </w:pPr>
      <w:r>
        <w:rPr>
          <w:b w:val="1"/>
          <w:i w:val="1"/>
          <w:color w:val="000000"/>
        </w:rPr>
        <w:t>4</w:t>
        <w:tab/>
        <w:t>a) Carbon (iv) Oxide</w:t>
      </w:r>
    </w:p>
    <w:p>
      <w:pPr>
        <w:tabs>
          <w:tab w:val="left" w:pos="2520" w:leader="none"/>
        </w:tabs>
        <w:rPr>
          <w:color w:val="000000"/>
        </w:rPr>
      </w:pPr>
      <w:r>
        <w:rPr>
          <w:b w:val="1"/>
          <w:i w:val="1"/>
          <w:color w:val="000000"/>
        </w:rPr>
        <w:t xml:space="preserve">          b) Blue flame. Carbon (iv) oxide burns in air with a blue flame</w:t>
        <w:tab/>
      </w:r>
      <w:r>
        <w:rPr>
          <w:color w:val="000000"/>
        </w:rPr>
        <w:t>1</w:t>
      </w:r>
    </w:p>
    <w:p>
      <w:pPr>
        <w:rPr>
          <w:b w:val="1"/>
          <w:i w:val="1"/>
          <w:color w:val="000000"/>
        </w:rPr>
      </w:pPr>
    </w:p>
    <w:p>
      <w:pPr>
        <w:rPr>
          <w:b w:val="1"/>
          <w:i w:val="1"/>
          <w:color w:val="000000"/>
        </w:rPr>
      </w:pPr>
      <w:r>
        <w:rPr>
          <w:b w:val="1"/>
          <w:i w:val="1"/>
          <w:color w:val="000000"/>
        </w:rPr>
        <w:t xml:space="preserve">5. </w:t>
        <w:tab/>
        <w:t>a) A brown solid is formed</w:t>
        <w:tab/>
        <w:tab/>
        <w:tab/>
        <w:tab/>
        <w:tab/>
        <w:tab/>
        <w:tab/>
        <w:tab/>
        <w:tab/>
      </w:r>
    </w:p>
    <w:p>
      <w:pPr>
        <w:rPr>
          <w:b w:val="1"/>
          <w:i w:val="1"/>
          <w:color w:val="000000"/>
        </w:rPr>
      </w:pPr>
    </w:p>
    <w:p>
      <w:pPr>
        <w:rPr>
          <w:b w:val="1"/>
          <w:i w:val="1"/>
          <w:color w:val="000000"/>
        </w:rPr>
      </w:pPr>
      <w:r>
        <w:rPr>
          <w:b w:val="1"/>
          <w:i w:val="1"/>
          <w:color w:val="000000"/>
        </w:rPr>
        <w:tab/>
        <w:t>b) CuO</w:t>
      </w:r>
      <w:r>
        <w:rPr>
          <w:b w:val="1"/>
          <w:i w:val="1"/>
          <w:color w:val="000000"/>
          <w:vertAlign w:val="subscript"/>
        </w:rPr>
        <w:t>(g)</w:t>
      </w:r>
      <w:r>
        <w:rPr>
          <w:b w:val="1"/>
          <w:i w:val="1"/>
          <w:color w:val="000000"/>
        </w:rPr>
        <w:t xml:space="preserve"> + C</w:t>
      </w:r>
      <w:r>
        <w:rPr>
          <w:b w:val="1"/>
          <w:i w:val="1"/>
          <w:color w:val="000000"/>
          <w:vertAlign w:val="subscript"/>
        </w:rPr>
        <w:t>(g)</w:t>
      </w:r>
      <w:r>
        <w:rPr>
          <w:b w:val="1"/>
          <w:i w:val="1"/>
          <w:color w:val="000000"/>
        </w:rPr>
        <w:t xml:space="preserve"> ___________ Cu</w:t>
      </w:r>
      <w:r>
        <w:rPr>
          <w:b w:val="1"/>
          <w:i w:val="1"/>
          <w:color w:val="000000"/>
          <w:vertAlign w:val="subscript"/>
        </w:rPr>
        <w:t>(g)</w:t>
      </w:r>
      <w:r>
        <w:rPr>
          <w:b w:val="1"/>
          <w:i w:val="1"/>
          <w:color w:val="000000"/>
        </w:rPr>
        <w:t xml:space="preserve"> + CO</w:t>
      </w:r>
      <w:r>
        <w:rPr>
          <w:b w:val="1"/>
          <w:i w:val="1"/>
          <w:color w:val="000000"/>
          <w:vertAlign w:val="subscript"/>
        </w:rPr>
        <w:t>(g)</w:t>
        <w:tab/>
        <w:tab/>
        <w:tab/>
        <w:tab/>
        <w:tab/>
        <w:tab/>
        <w:tab/>
      </w:r>
      <w:r>
        <w:rPr>
          <w:b w:val="1"/>
          <w:i w:val="1"/>
          <w:color w:val="000000"/>
        </w:rPr>
        <w:t xml:space="preserve"> </w:t>
      </w:r>
    </w:p>
    <w:p>
      <w:pPr>
        <w:rPr>
          <w:b w:val="1"/>
          <w:i w:val="1"/>
          <w:color w:val="000000"/>
        </w:rPr>
      </w:pPr>
    </w:p>
    <w:p>
      <w:pPr>
        <w:rPr>
          <w:b w:val="1"/>
          <w:i w:val="1"/>
          <w:color w:val="000000"/>
        </w:rPr>
      </w:pPr>
      <w:r>
        <w:rPr>
          <w:b w:val="1"/>
          <w:i w:val="1"/>
          <w:color w:val="000000"/>
        </w:rPr>
        <w:tab/>
        <w:t>c) As a fuel in water gas</w:t>
      </w:r>
    </w:p>
    <w:p>
      <w:pPr>
        <w:ind w:hanging="720" w:left="720"/>
        <w:rPr>
          <w:b w:val="1"/>
          <w:i w:val="1"/>
          <w:color w:val="000000"/>
        </w:rPr>
      </w:pPr>
      <w:r>
        <w:rPr>
          <w:b w:val="1"/>
          <w:i w:val="1"/>
          <w:color w:val="000000"/>
        </w:rPr>
        <w:t xml:space="preserve">6. </w:t>
        <w:tab/>
        <w:t xml:space="preserve">(a) Covalent bond is bond between non-metal atoms where shared electrons are donated equally    </w:t>
      </w:r>
    </w:p>
    <w:p>
      <w:pPr>
        <w:ind w:hanging="720" w:left="720"/>
        <w:rPr>
          <w:b w:val="1"/>
          <w:i w:val="1"/>
          <w:color w:val="000000"/>
        </w:rPr>
      </w:pPr>
      <w:r>
        <w:rPr>
          <w:b w:val="1"/>
          <w:i w:val="1"/>
          <w:color w:val="000000"/>
        </w:rPr>
        <w:t xml:space="preserve">                 by all  the atoms involved.</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02" distL="114300" distR="114300">
                <wp:simplePos x="0" y="0"/>
                <wp:positionH relativeFrom="column">
                  <wp:posOffset>1485900</wp:posOffset>
                </wp:positionH>
                <wp:positionV relativeFrom="paragraph">
                  <wp:posOffset>92075</wp:posOffset>
                </wp:positionV>
                <wp:extent cx="800100" cy="228600"/>
                <wp:wrapNone/>
                <wp:docPr id="737" name="Text Box 737"/>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738" path="m,l,21600r21600,l21600,xe"/>
              <v:shape xmlns:o="urn:schemas-microsoft-com:office:office" type="#738" id="Text Box 737" style="position:absolute;width:63pt;height:18pt;z-index:302;mso-wrap-distance-left:9pt;mso-wrap-distance-top:0pt;mso-wrap-distance-right:9pt;mso-wrap-distance-bottom:0pt;margin-left:117pt;margin-top:7.25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               Dative bond is a bond in which shared electrons are donated by one atom.</w:t>
      </w:r>
    </w:p>
    <w:p>
      <w:pPr>
        <w:rPr>
          <w:b w:val="1"/>
          <w:i w:val="1"/>
          <w:color w:val="000000"/>
        </w:rPr>
      </w:pPr>
      <w:r>
        <w:rPr>
          <w:b w:val="1"/>
          <w:i w:val="1"/>
          <w:color w:val="000000"/>
        </w:rPr>
        <w:t xml:space="preserve">         (b) The presence of triple bond in nitrogen requires very high temperatures to break</w:t>
      </w:r>
    </w:p>
    <w:p>
      <w:pPr>
        <w:rPr>
          <w:b w:val="1"/>
          <w:i w:val="1"/>
          <w:color w:val="000000"/>
        </w:rPr>
      </w:pPr>
    </w:p>
    <w:p>
      <w:pPr>
        <w:rPr>
          <w:b w:val="1"/>
          <w:i w:val="1"/>
          <w:color w:val="000000"/>
        </w:rPr>
      </w:pPr>
      <w:r>
        <w:rPr>
          <w:b w:val="1"/>
          <w:i w:val="1"/>
          <w:color w:val="000000"/>
        </w:rPr>
        <w:t xml:space="preserve">7. </w:t>
        <w:tab/>
        <w:t>(a) Reduction by using carbon</w:t>
        <w:tab/>
        <w:tab/>
        <w:tab/>
        <w:tab/>
        <w:tab/>
        <w:tab/>
        <w:tab/>
        <w:tab/>
      </w:r>
    </w:p>
    <w:p>
      <w:pPr>
        <w:rPr>
          <w:b w:val="1"/>
          <w:i w:val="1"/>
          <w:color w:val="000000"/>
          <w:u w:val="single"/>
        </w:rPr>
      </w:pPr>
      <w:r>
        <w:rPr>
          <w:b w:val="1"/>
          <w:i w:val="1"/>
          <w:color w:val="000000"/>
        </w:rPr>
        <w:t xml:space="preserve">       </w:t>
        <w:tab/>
        <w:t xml:space="preserve">b) </w:t>
      </w:r>
      <w:r>
        <w:rPr>
          <w:b w:val="1"/>
          <w:i w:val="1"/>
          <w:color w:val="000000"/>
          <w:u w:val="single"/>
        </w:rPr>
        <w:t>J, carbon and H</w:t>
      </w:r>
    </w:p>
    <w:p>
      <w:pPr>
        <w:rPr>
          <w:color w:val="000000"/>
        </w:rPr>
      </w:pPr>
      <w:r>
        <w:rPr>
          <w:b w:val="1"/>
          <w:i w:val="1"/>
          <w:color w:val="000000"/>
        </w:rPr>
        <w:t xml:space="preserve">      </w:t>
        <w:tab/>
        <w:t>decreasing order of reactivity</w:t>
      </w:r>
      <w:r>
        <w:rPr>
          <w:color w:val="000000"/>
        </w:rPr>
        <w:t xml:space="preserve"> 7. </w:t>
        <w:tab/>
        <w:t xml:space="preserve">Study the structures </w:t>
      </w:r>
      <w:r>
        <w:rPr>
          <w:b w:val="1"/>
          <w:color w:val="000000"/>
        </w:rPr>
        <w:t xml:space="preserve">A </w:t>
      </w:r>
      <w:r>
        <w:rPr>
          <w:color w:val="000000"/>
        </w:rPr>
        <w:t xml:space="preserve">and </w:t>
      </w:r>
      <w:r>
        <w:rPr>
          <w:b w:val="1"/>
          <w:color w:val="000000"/>
        </w:rPr>
        <w:t>B</w:t>
      </w:r>
      <w:r>
        <w:rPr>
          <w:color w:val="000000"/>
        </w:rPr>
        <w:t>:</w:t>
      </w:r>
    </w:p>
    <w:p>
      <w:pPr>
        <w:rPr>
          <w:color w:val="000000"/>
        </w:rPr>
      </w:pPr>
      <w:r>
        <w:rPr>
          <w:color w:val="000000"/>
        </w:rPr>
        <w:drawing>
          <wp:anchor xmlns:wp="http://schemas.openxmlformats.org/drawingml/2006/wordprocessingDrawing" simplePos="0" allowOverlap="0" behindDoc="1" layoutInCell="1" locked="0" relativeHeight="67" distL="114300" distR="114300">
            <wp:simplePos x="0" y="0"/>
            <wp:positionH relativeFrom="column">
              <wp:posOffset>1028700</wp:posOffset>
            </wp:positionH>
            <wp:positionV relativeFrom="paragraph">
              <wp:posOffset>80010</wp:posOffset>
            </wp:positionV>
            <wp:extent cx="2095500" cy="2971800"/>
            <wp:wrapNone/>
            <wp:docPr id="739" name="Picture 739"/>
            <a:graphic xmlns:a="http://schemas.openxmlformats.org/drawingml/2006/main">
              <a:graphicData uri="http://schemas.openxmlformats.org/drawingml/2006/picture">
                <pic:pic xmlns:pic="http://schemas.openxmlformats.org/drawingml/2006/picture">
                  <pic:nvPicPr>
                    <pic:cNvPr id="739" name="Picture 739"/>
                    <pic:cNvPicPr/>
                  </pic:nvPicPr>
                  <pic:blipFill>
                    <a:blip xmlns:r="http://schemas.openxmlformats.org/officeDocument/2006/relationships" r:embed="Relimage90"/>
                    <a:stretch>
                      <a:fillRect/>
                    </a:stretch>
                  </pic:blipFill>
                  <pic:spPr>
                    <a:xfrm>
                      <a:off x="0" y="0"/>
                      <a:ext cx="2095500" cy="2971800"/>
                    </a:xfrm>
                    <a:prstGeom prst="rect"/>
                  </pic:spPr>
                </pic:pic>
              </a:graphicData>
            </a:graphic>
          </wp:anchor>
        </w:drawing>
      </w:r>
      <w:r>
        <w:rPr>
          <w:color w:val="000000"/>
        </w:rPr>
        <w:drawing>
          <wp:anchor xmlns:wp="http://schemas.openxmlformats.org/drawingml/2006/wordprocessingDrawing" simplePos="0" allowOverlap="0" behindDoc="1" layoutInCell="1" locked="0" relativeHeight="68" distL="114300" distR="114300">
            <wp:simplePos x="0" y="0"/>
            <wp:positionH relativeFrom="column">
              <wp:posOffset>4114800</wp:posOffset>
            </wp:positionH>
            <wp:positionV relativeFrom="paragraph">
              <wp:posOffset>45720</wp:posOffset>
            </wp:positionV>
            <wp:extent cx="1485900" cy="2609850"/>
            <wp:wrapNone/>
            <wp:docPr id="740" name="Picture 740"/>
            <a:graphic xmlns:a="http://schemas.openxmlformats.org/drawingml/2006/main">
              <a:graphicData uri="http://schemas.openxmlformats.org/drawingml/2006/picture">
                <pic:pic xmlns:pic="http://schemas.openxmlformats.org/drawingml/2006/picture">
                  <pic:nvPicPr>
                    <pic:cNvPr id="740" name="Picture 740"/>
                    <pic:cNvPicPr/>
                  </pic:nvPicPr>
                  <pic:blipFill>
                    <a:blip xmlns:r="http://schemas.openxmlformats.org/officeDocument/2006/relationships" r:embed="Relimage91"/>
                    <a:stretch>
                      <a:fillRect/>
                    </a:stretch>
                  </pic:blipFill>
                  <pic:spPr>
                    <a:xfrm>
                      <a:off x="0" y="0"/>
                      <a:ext cx="1485900" cy="260985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b w:val="1"/>
          <w:i w:val="1"/>
          <w:color w:val="000000"/>
        </w:rPr>
      </w:pPr>
      <w:r>
        <mc:AlternateContent>
          <mc:Choice Requires="wps">
            <w:rPr>
              <w:color w:val="000000"/>
            </w:rPr>
            <w:drawing>
              <wp:anchor xmlns:wp="http://schemas.openxmlformats.org/drawingml/2006/wordprocessingDrawing" simplePos="0" allowOverlap="0" behindDoc="0" layoutInCell="1" locked="0" relativeHeight="542" distL="114300" distR="114300">
                <wp:simplePos x="0" y="0"/>
                <wp:positionH relativeFrom="column">
                  <wp:posOffset>2286000</wp:posOffset>
                </wp:positionH>
                <wp:positionV relativeFrom="paragraph">
                  <wp:posOffset>120650</wp:posOffset>
                </wp:positionV>
                <wp:extent cx="685800" cy="342900"/>
                <wp:wrapNone/>
                <wp:docPr id="741" name="Text Box 741"/>
                <a:graphic xmlns:a="http://schemas.openxmlformats.org/drawingml/2006/main">
                  <a:graphicData uri="http://schemas.microsoft.com/office/word/2010/wordprocessingShape">
                    <wps:wsp>
                      <wps:cNvSpPr/>
                      <wps:spPr>
                        <a:xfrm>
                          <a:off x="0" y="0"/>
                          <a:ext cx="685800" cy="342900"/>
                        </a:xfrm>
                        <a:prstGeom prst="rect"/>
                      </wps:spPr>
                      <wps:txbx>
                        <w:txbxContent>
                          <w:p>
                            <w:pPr>
                              <w:rPr>
                                <w:sz w:val="20"/>
                              </w:rPr>
                            </w:pPr>
                            <w:r>
                              <w:rPr>
                                <w:rFonts w:ascii="Wingdings 2" w:hAnsi="Wingdings 2"/>
                                <w:sz w:val="20"/>
                              </w:rPr>
                              <w:t>P</w:t>
                            </w:r>
                            <w:r>
                              <w:rPr>
                                <w:sz w:val="20"/>
                              </w:rPr>
                              <w:t>1</w:t>
                            </w:r>
                          </w:p>
                        </w:txbxContent>
                      </wps:txbx>
                      <wps:bodyPr/>
                    </wps:wsp>
                  </a:graphicData>
                </a:graphic>
              </wp:anchor>
            </w:drawing>
          </mc:Choice>
          <mc:Fallback>
            <w:pict>
              <v:shapetype id="742" path="m,l,21600r21600,l21600,xe"/>
              <v:shape xmlns:o="urn:schemas-microsoft-com:office:office" type="#742" id="Text Box 741" style="position:absolute;width:54pt;height:27pt;z-index:542;mso-wrap-distance-left:9pt;mso-wrap-distance-top:0pt;mso-wrap-distance-right:9pt;mso-wrap-distance-bottom:0pt;margin-left:180pt;margin-top:9.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1</w:t>
                      </w:r>
                    </w:p>
                  </w:txbxContent>
                </v:textbox>
              </v:shape>
            </w:pict>
          </mc:Fallback>
        </mc:AlternateContent>
      </w:r>
      <w:r>
        <w:rPr>
          <w:b w:val="1"/>
          <w:i w:val="1"/>
          <w:color w:val="000000"/>
        </w:rPr>
        <w:t xml:space="preserve">8. </w:t>
        <w:tab/>
        <w:t>(i) Have giant atomic structure</w:t>
      </w:r>
    </w:p>
    <w:p>
      <w:pPr>
        <w:ind w:firstLine="720"/>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16" distL="114300" distR="114300">
                <wp:simplePos x="0" y="0"/>
                <wp:positionH relativeFrom="column">
                  <wp:posOffset>1828800</wp:posOffset>
                </wp:positionH>
                <wp:positionV relativeFrom="paragraph">
                  <wp:posOffset>200660</wp:posOffset>
                </wp:positionV>
                <wp:extent cx="685800" cy="342900"/>
                <wp:wrapNone/>
                <wp:docPr id="743" name="Text Box 743"/>
                <a:graphic xmlns:a="http://schemas.openxmlformats.org/drawingml/2006/main">
                  <a:graphicData uri="http://schemas.microsoft.com/office/word/2010/wordprocessingShape">
                    <wps:wsp>
                      <wps:cNvSpPr/>
                      <wps:spPr>
                        <a:xfrm>
                          <a:off x="0" y="0"/>
                          <a:ext cx="685800" cy="342900"/>
                        </a:xfrm>
                        <a:prstGeom prst="rect"/>
                      </wps:spPr>
                      <wps:txbx>
                        <w:txbxContent>
                          <w:p>
                            <w:pPr>
                              <w:rPr>
                                <w:sz w:val="20"/>
                              </w:rPr>
                            </w:pPr>
                            <w:r>
                              <w:rPr>
                                <w:rFonts w:ascii="Wingdings 2" w:hAnsi="Wingdings 2"/>
                                <w:sz w:val="20"/>
                              </w:rPr>
                              <w:t>P</w:t>
                            </w:r>
                            <w:r>
                              <w:rPr>
                                <w:sz w:val="20"/>
                              </w:rPr>
                              <w:t>1</w:t>
                            </w:r>
                          </w:p>
                        </w:txbxContent>
                      </wps:txbx>
                      <wps:bodyPr/>
                    </wps:wsp>
                  </a:graphicData>
                </a:graphic>
              </wp:anchor>
            </w:drawing>
          </mc:Choice>
          <mc:Fallback>
            <w:pict>
              <v:shapetype id="744" path="m,l,21600r21600,l21600,xe"/>
              <v:shape xmlns:o="urn:schemas-microsoft-com:office:office" type="#744" id="Text Box 743" style="position:absolute;width:54pt;height:27pt;z-index:216;mso-wrap-distance-left:9pt;mso-wrap-distance-top:0pt;mso-wrap-distance-right:9pt;mso-wrap-distance-bottom:0pt;margin-left:144pt;margin-top:15.8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1</w:t>
                      </w:r>
                    </w:p>
                  </w:txbxContent>
                </v:textbox>
              </v:shape>
            </w:pict>
          </mc:Fallback>
        </mc:AlternateContent>
      </w:r>
      <w:r>
        <w:rPr>
          <w:b w:val="1"/>
          <w:i w:val="1"/>
          <w:color w:val="000000"/>
        </w:rPr>
        <w:t>(ii) To make drill bits or used in jewellery</w:t>
        <w:tab/>
        <w:t>(any one)</w:t>
      </w:r>
    </w:p>
    <w:p>
      <w:pPr>
        <w:rPr>
          <w:b w:val="1"/>
          <w:i w:val="1"/>
          <w:color w:val="000000"/>
        </w:rPr>
      </w:pPr>
    </w:p>
    <w:p>
      <w:pPr>
        <w:rPr>
          <w:b w:val="1"/>
          <w:i w:val="1"/>
          <w:color w:val="000000"/>
        </w:rPr>
      </w:pPr>
      <w:r>
        <w:rPr>
          <w:b w:val="1"/>
          <w:i w:val="1"/>
          <w:color w:val="000000"/>
        </w:rPr>
        <w:t>9.</w:t>
        <w:tab/>
        <w:t xml:space="preserve">(a) Allotropy is the existence of an element </w:t>
      </w:r>
      <w:r>
        <w:rPr>
          <w:rFonts w:ascii="Lucida Sans Unicode" w:hAnsi="Lucida Sans Unicode"/>
          <w:b w:val="1"/>
          <w:i w:val="1"/>
          <w:color w:val="000000"/>
        </w:rPr>
        <w:t>√</w:t>
      </w:r>
      <w:r>
        <w:rPr>
          <w:b w:val="1"/>
          <w:i w:val="1"/>
          <w:color w:val="000000"/>
        </w:rPr>
        <w:t>1 in more than one form without change of state.</w:t>
      </w:r>
    </w:p>
    <w:p>
      <w:pPr>
        <w:rPr>
          <w:b w:val="1"/>
          <w:i w:val="1"/>
          <w:color w:val="000000"/>
        </w:rPr>
      </w:pPr>
      <w:r>
        <w:rPr>
          <w:b w:val="1"/>
          <w:i w:val="1"/>
          <w:color w:val="000000"/>
        </w:rPr>
        <w:tab/>
        <w:t>(b) Graphite c</w:t>
      </w:r>
      <w:r>
        <w:rPr>
          <w:b w:val="1"/>
          <w:i w:val="1"/>
          <w:color w:val="000000"/>
        </w:rPr>
        <w:t xml:space="preserve">ontains delocalized </w:t>
      </w:r>
      <w:r>
        <w:rPr>
          <w:rFonts w:ascii="Lucida Sans Unicode" w:hAnsi="Lucida Sans Unicode"/>
          <w:b w:val="1"/>
          <w:i w:val="1"/>
          <w:color w:val="000000"/>
        </w:rPr>
        <w:t>√</w:t>
      </w:r>
      <w:r>
        <w:rPr>
          <w:b w:val="1"/>
          <w:i w:val="1"/>
          <w:color w:val="000000"/>
        </w:rPr>
        <w:t xml:space="preserve">1 electrons between the layers while diamond has no </w:t>
        <w:tab/>
        <w:t xml:space="preserve">           </w:t>
      </w:r>
    </w:p>
    <w:p>
      <w:pPr>
        <w:rPr>
          <w:b w:val="1"/>
          <w:i w:val="1"/>
          <w:color w:val="000000"/>
        </w:rPr>
      </w:pPr>
      <w:r>
        <w:rPr>
          <w:b w:val="1"/>
          <w:i w:val="1"/>
          <w:color w:val="000000"/>
        </w:rPr>
        <w:t xml:space="preserve">                3    free </w:t>
      </w:r>
      <w:r>
        <w:rPr>
          <w:rFonts w:ascii="Lucida Sans Unicode" w:hAnsi="Lucida Sans Unicode"/>
          <w:b w:val="1"/>
          <w:i w:val="1"/>
          <w:color w:val="000000"/>
        </w:rPr>
        <w:t>√</w:t>
      </w:r>
      <w:r>
        <w:rPr>
          <w:b w:val="1"/>
          <w:i w:val="1"/>
          <w:color w:val="000000"/>
        </w:rPr>
        <w:t>1 electrons. Its atoms are strongly bonded.</w:t>
      </w:r>
    </w:p>
    <w:p>
      <w:pPr>
        <w:rPr>
          <w:b w:val="1"/>
          <w:i w:val="1"/>
          <w:color w:val="000000"/>
        </w:rPr>
      </w:pPr>
    </w:p>
    <w:p>
      <w:pPr>
        <w:rPr>
          <w:b w:val="1"/>
          <w:i w:val="1"/>
          <w:color w:val="000000"/>
        </w:rPr>
      </w:pPr>
      <w:r>
        <w:rPr>
          <w:b w:val="1"/>
          <w:i w:val="1"/>
          <w:color w:val="000000"/>
        </w:rPr>
        <w:t>10.</w:t>
        <w:tab/>
        <w:t>(a) C</w:t>
      </w:r>
      <w:r>
        <w:rPr>
          <w:b w:val="1"/>
          <w:i w:val="1"/>
          <w:color w:val="000000"/>
          <w:vertAlign w:val="subscript"/>
        </w:rPr>
        <w:t>(s)</w:t>
      </w:r>
      <w:r>
        <w:rPr>
          <w:b w:val="1"/>
          <w:i w:val="1"/>
          <w:color w:val="000000"/>
        </w:rPr>
        <w:t xml:space="preserve">  + CO</w:t>
      </w:r>
      <w:r>
        <w:rPr>
          <w:b w:val="1"/>
          <w:i w:val="1"/>
          <w:color w:val="000000"/>
          <w:vertAlign w:val="subscript"/>
        </w:rPr>
        <w:t>2(g)</w:t>
      </w:r>
      <w:r>
        <w:rPr>
          <w:b w:val="1"/>
          <w:i w:val="1"/>
          <w:color w:val="000000"/>
        </w:rPr>
        <w:t xml:space="preserve">                      2CO</w:t>
      </w:r>
      <w:r>
        <w:rPr>
          <w:b w:val="1"/>
          <w:i w:val="1"/>
          <w:color w:val="000000"/>
          <w:vertAlign w:val="subscript"/>
        </w:rPr>
        <w:t>(g)</w:t>
      </w:r>
      <w:r>
        <w:rPr>
          <w:b w:val="1"/>
          <w:i w:val="1"/>
          <w:color w:val="000000"/>
        </w:rPr>
        <w:tab/>
      </w:r>
      <w:r>
        <w:rPr>
          <w:rFonts w:ascii="Lucida Sans Unicode" w:hAnsi="Lucida Sans Unicode"/>
          <w:b w:val="1"/>
          <w:i w:val="1"/>
          <w:color w:val="000000"/>
        </w:rPr>
        <w:t>√</w:t>
      </w:r>
      <w:r>
        <w:rPr>
          <w:b w:val="1"/>
          <w:i w:val="1"/>
          <w:color w:val="000000"/>
        </w:rPr>
        <w:t>1</w:t>
        <w:tab/>
        <w:t>(1 mk)</w:t>
      </w:r>
    </w:p>
    <w:p>
      <w:pPr>
        <w:rPr>
          <w:b w:val="1"/>
          <w:i w:val="1"/>
          <w:color w:val="000000"/>
        </w:rPr>
      </w:pPr>
      <w:r>
        <w:rPr>
          <w:b w:val="1"/>
          <w:i w:val="1"/>
          <w:color w:val="000000"/>
        </w:rPr>
        <w:tab/>
        <w:t xml:space="preserve">(b) Burn charcoal in sufficient </w:t>
      </w:r>
      <w:r>
        <w:rPr>
          <w:rFonts w:ascii="Lucida Sans Unicode" w:hAnsi="Lucida Sans Unicode"/>
          <w:b w:val="1"/>
          <w:i w:val="1"/>
          <w:color w:val="000000"/>
        </w:rPr>
        <w:t>√</w:t>
      </w:r>
      <w:r>
        <w:rPr>
          <w:b w:val="1"/>
          <w:i w:val="1"/>
          <w:color w:val="000000"/>
        </w:rPr>
        <w:t>1</w:t>
      </w:r>
      <w:r>
        <w:rPr>
          <w:b w:val="1"/>
          <w:i w:val="1"/>
          <w:color w:val="000000"/>
        </w:rPr>
        <w:t xml:space="preserve"> oxygen</w:t>
        <w:tab/>
        <w:t xml:space="preserve">  Carbon (II) oxide                        3</w:t>
      </w:r>
    </w:p>
    <w:p>
      <w:pPr>
        <w:rPr>
          <w:b w:val="1"/>
          <w:i w:val="1"/>
          <w:color w:val="000000"/>
        </w:rPr>
      </w:pPr>
      <w:r>
        <w:rPr>
          <w:b w:val="1"/>
          <w:i w:val="1"/>
          <w:color w:val="000000"/>
        </w:rPr>
        <w:t xml:space="preserve">    </w:t>
        <w:tab/>
        <w:t xml:space="preserve">     (being a reducing agent) is easily oxidized to carbon (IV) oxide.</w:t>
      </w:r>
      <w:r>
        <w:rPr>
          <w:rFonts w:ascii="Lucida Sans Unicode" w:hAnsi="Lucida Sans Unicode"/>
          <w:b w:val="1"/>
          <w:i w:val="1"/>
          <w:color w:val="000000"/>
        </w:rPr>
        <w:t>√</w:t>
      </w:r>
      <w:r>
        <w:rPr>
          <w:b w:val="1"/>
          <w:i w:val="1"/>
          <w:color w:val="000000"/>
        </w:rPr>
        <w:t>1 (1 mk)</w:t>
      </w:r>
    </w:p>
    <w:p>
      <w:pPr>
        <w:rPr>
          <w:color w:val="000000"/>
        </w:rPr>
      </w:pPr>
    </w:p>
    <w:p>
      <w:pPr>
        <w:rPr>
          <w:b w:val="1"/>
          <w:i w:val="1"/>
          <w:color w:val="000000"/>
        </w:rPr>
      </w:pPr>
      <w:r>
        <w:rPr>
          <w:b w:val="1"/>
          <w:i w:val="1"/>
          <w:color w:val="000000"/>
        </w:rPr>
        <w:t>11.</w:t>
        <w:tab/>
        <w:t xml:space="preserve">(a) </w:t>
      </w:r>
      <w:r>
        <w:rPr>
          <w:b w:val="1"/>
          <w:i w:val="1"/>
          <w:color w:val="000000"/>
          <w:u w:val="single"/>
        </w:rPr>
        <w:t>Black</w:t>
      </w:r>
      <w:r>
        <w:rPr>
          <w:rFonts w:ascii="Lucida Sans Unicode" w:hAnsi="Lucida Sans Unicode"/>
          <w:b w:val="1"/>
          <w:i w:val="1"/>
          <w:color w:val="000000"/>
          <w:vertAlign w:val="superscript"/>
        </w:rPr>
        <w:t>√</w:t>
      </w:r>
      <w:r>
        <w:rPr>
          <w:b w:val="1"/>
          <w:i w:val="1"/>
          <w:color w:val="000000"/>
          <w:vertAlign w:val="superscript"/>
        </w:rPr>
        <w:t xml:space="preserve"> ½</w:t>
      </w:r>
      <w:r>
        <w:rPr>
          <w:b w:val="1"/>
          <w:i w:val="1"/>
          <w:color w:val="000000"/>
        </w:rPr>
        <w:t xml:space="preserve"> solid changes to </w:t>
      </w:r>
      <w:r>
        <w:rPr>
          <w:b w:val="1"/>
          <w:i w:val="1"/>
          <w:color w:val="000000"/>
          <w:u w:val="single"/>
        </w:rPr>
        <w:t>reddish brown</w:t>
      </w:r>
      <w:r>
        <w:rPr>
          <w:rFonts w:ascii="Lucida Sans Unicode" w:hAnsi="Lucida Sans Unicode"/>
          <w:b w:val="1"/>
          <w:i w:val="1"/>
          <w:color w:val="000000"/>
          <w:vertAlign w:val="superscript"/>
        </w:rPr>
        <w:t>√</w:t>
      </w:r>
      <w:r>
        <w:rPr>
          <w:b w:val="1"/>
          <w:i w:val="1"/>
          <w:color w:val="000000"/>
          <w:vertAlign w:val="superscript"/>
        </w:rPr>
        <w:t xml:space="preserve"> ½</w:t>
      </w:r>
      <w:r>
        <w:rPr>
          <w:b w:val="1"/>
          <w:i w:val="1"/>
          <w:color w:val="000000"/>
        </w:rPr>
        <w:t xml:space="preserve"> </w:t>
        <w:tab/>
        <w:tab/>
        <w:t xml:space="preserve"> </w:t>
      </w:r>
    </w:p>
    <w:p>
      <w:pPr>
        <w:rPr>
          <w:b w:val="1"/>
          <w:i w:val="1"/>
          <w:color w:val="000000"/>
        </w:rPr>
      </w:pPr>
      <w:r>
        <w:rPr>
          <w:b w:val="1"/>
          <w:i w:val="1"/>
          <w:color w:val="000000"/>
        </w:rPr>
        <w:tab/>
        <w:t>(b) CuO</w:t>
      </w:r>
      <w:r>
        <w:rPr>
          <w:b w:val="1"/>
          <w:i w:val="1"/>
          <w:color w:val="000000"/>
          <w:vertAlign w:val="subscript"/>
        </w:rPr>
        <w:t xml:space="preserve">(s) </w:t>
      </w:r>
      <w:r>
        <w:rPr>
          <w:b w:val="1"/>
          <w:i w:val="1"/>
          <w:color w:val="000000"/>
        </w:rPr>
        <w:t xml:space="preserve">   +    CO</w:t>
      </w:r>
      <w:r>
        <w:rPr>
          <w:b w:val="1"/>
          <w:i w:val="1"/>
          <w:color w:val="000000"/>
          <w:vertAlign w:val="subscript"/>
        </w:rPr>
        <w:t>(g)</w:t>
      </w:r>
      <w:r>
        <w:rPr>
          <w:b w:val="1"/>
          <w:i w:val="1"/>
          <w:color w:val="000000"/>
        </w:rPr>
        <w:t xml:space="preserve">                      Cu</w:t>
      </w:r>
      <w:r>
        <w:rPr>
          <w:b w:val="1"/>
          <w:i w:val="1"/>
          <w:color w:val="000000"/>
          <w:vertAlign w:val="subscript"/>
        </w:rPr>
        <w:t>(s)</w:t>
      </w:r>
      <w:r>
        <w:rPr>
          <w:b w:val="1"/>
          <w:i w:val="1"/>
          <w:color w:val="000000"/>
        </w:rPr>
        <w:t xml:space="preserve">   + CO</w:t>
      </w:r>
      <w:r>
        <w:rPr>
          <w:b w:val="1"/>
          <w:i w:val="1"/>
          <w:color w:val="000000"/>
          <w:vertAlign w:val="subscript"/>
        </w:rPr>
        <w:t>2</w:t>
      </w:r>
      <w:r>
        <w:rPr>
          <w:b w:val="1"/>
          <w:i w:val="1"/>
          <w:color w:val="000000"/>
          <w:vertAlign w:val="subscript"/>
        </w:rPr>
        <w:t>(g)</w:t>
      </w:r>
      <w:r>
        <w:rPr>
          <w:b w:val="1"/>
          <w:i w:val="1"/>
          <w:color w:val="000000"/>
        </w:rPr>
        <w:t xml:space="preserve"> </w:t>
      </w:r>
      <w:r>
        <w:rPr>
          <w:rFonts w:ascii="Lucida Sans Unicode" w:hAnsi="Lucida Sans Unicode"/>
          <w:b w:val="1"/>
          <w:i w:val="1"/>
          <w:color w:val="000000"/>
        </w:rPr>
        <w:t>√</w:t>
      </w:r>
      <w:r>
        <w:rPr>
          <w:b w:val="1"/>
          <w:i w:val="1"/>
          <w:color w:val="000000"/>
        </w:rPr>
        <w:tab/>
        <w:t xml:space="preserve">(1 mk)         2</w:t>
      </w:r>
    </w:p>
    <w:p>
      <w:pPr>
        <w:rPr>
          <w:b w:val="1"/>
          <w:i w:val="1"/>
          <w:color w:val="000000"/>
        </w:rPr>
      </w:pPr>
    </w:p>
    <w:p>
      <w:pPr>
        <w:rPr>
          <w:b w:val="1"/>
          <w:i w:val="1"/>
          <w:color w:val="000000"/>
        </w:rPr>
      </w:pPr>
      <w:r>
        <w:rPr>
          <w:b w:val="1"/>
          <w:i w:val="1"/>
          <w:color w:val="000000"/>
        </w:rPr>
        <w:t xml:space="preserve">12. </w:t>
        <w:tab/>
        <w:t>(a) Difference forms of a substance at the same physical state;</w:t>
        <w:tab/>
        <w:tab/>
        <w:tab/>
        <w:tab/>
      </w:r>
    </w:p>
    <w:p>
      <w:pPr>
        <w:ind w:left="720"/>
        <w:rPr>
          <w:b w:val="1"/>
          <w:i w:val="1"/>
          <w:color w:val="000000"/>
        </w:rPr>
      </w:pPr>
      <w:r>
        <w:rPr>
          <w:b w:val="1"/>
          <w:i w:val="1"/>
          <w:color w:val="000000"/>
        </w:rPr>
        <w:t xml:space="preserve">(b) In graphite each carbon is bonded to 3 others and there are Vander waals forces between      </w:t>
      </w:r>
    </w:p>
    <w:p>
      <w:pPr>
        <w:ind w:left="720"/>
        <w:rPr>
          <w:b w:val="1"/>
          <w:i w:val="1"/>
          <w:color w:val="000000"/>
        </w:rPr>
      </w:pPr>
      <w:r>
        <w:rPr>
          <w:b w:val="1"/>
          <w:i w:val="1"/>
          <w:color w:val="000000"/>
        </w:rPr>
        <w:t xml:space="preserve">      hexogous;</w:t>
        <w:tab/>
        <w:tab/>
        <w:tab/>
        <w:tab/>
        <w:tab/>
        <w:tab/>
        <w:tab/>
        <w:tab/>
        <w:tab/>
        <w:tab/>
        <w:tab/>
      </w:r>
    </w:p>
    <w:p>
      <w:pPr>
        <w:rPr>
          <w:b w:val="1"/>
          <w:i w:val="1"/>
          <w:color w:val="000000"/>
        </w:rPr>
      </w:pPr>
      <w:r>
        <w:rPr>
          <w:b w:val="1"/>
          <w:i w:val="1"/>
          <w:color w:val="000000"/>
        </w:rPr>
        <w:t xml:space="preserve">            - In diamond each carb</w:t>
      </w:r>
      <w:r>
        <w:rPr>
          <w:b w:val="1"/>
          <w:i w:val="1"/>
          <w:color w:val="000000"/>
        </w:rPr>
        <w:t>on atom is covalently bonded to four others making a rigid mass;</w:t>
      </w:r>
    </w:p>
    <w:p>
      <w:pPr>
        <w:rPr>
          <w:b w:val="1"/>
          <w:i w:val="1"/>
          <w:color w:val="000000"/>
        </w:rPr>
      </w:pPr>
    </w:p>
    <w:p>
      <w:pPr>
        <w:rPr>
          <w:b w:val="1"/>
          <w:i w:val="1"/>
          <w:color w:val="000000"/>
        </w:rPr>
      </w:pPr>
      <w:r>
        <w:rPr>
          <w:b w:val="1"/>
          <w:i w:val="1"/>
          <w:color w:val="000000"/>
        </w:rPr>
        <w:t>13.</w:t>
        <w:tab/>
        <w:t xml:space="preserve">a) </w:t>
        <w:tab/>
        <w:t xml:space="preserve">- Copper (ii) oxide changes </w:t>
      </w:r>
      <w:r>
        <w:rPr>
          <w:rFonts w:ascii="Sylfaen" w:hAnsi="Sylfaen"/>
          <w:b w:val="1"/>
          <w:i w:val="1"/>
          <w:color w:val="000000"/>
        </w:rPr>
        <w:t>√</w:t>
      </w:r>
      <w:r>
        <w:rPr>
          <w:b w:val="1"/>
          <w:i w:val="1"/>
          <w:color w:val="000000"/>
        </w:rPr>
        <w:t xml:space="preserve"> ½ from black to brown/ reddish brown/ red brown</w:t>
      </w:r>
      <w:r>
        <w:rPr>
          <w:rFonts w:ascii="Sylfaen" w:hAnsi="Sylfaen"/>
          <w:b w:val="1"/>
          <w:i w:val="1"/>
          <w:color w:val="000000"/>
        </w:rPr>
        <w:t>√</w:t>
      </w:r>
      <w:r>
        <w:rPr>
          <w:b w:val="1"/>
          <w:i w:val="1"/>
          <w:color w:val="000000"/>
        </w:rPr>
        <w:t xml:space="preserve"> ½  </w:t>
      </w:r>
    </w:p>
    <w:p>
      <w:pPr>
        <w:rPr>
          <w:b w:val="1"/>
          <w:i w:val="1"/>
          <w:color w:val="000000"/>
        </w:rPr>
      </w:pPr>
      <w:r>
        <w:rPr>
          <w:b w:val="1"/>
          <w:i w:val="1"/>
          <w:color w:val="000000"/>
        </w:rPr>
        <w:tab/>
        <w:tab/>
        <w:t xml:space="preserve">- A white ppt forms in the boiling tube </w:t>
      </w:r>
      <w:r>
        <w:rPr>
          <w:rFonts w:ascii="Sylfaen" w:hAnsi="Sylfaen"/>
          <w:b w:val="1"/>
          <w:i w:val="1"/>
          <w:color w:val="000000"/>
        </w:rPr>
        <w:t>√</w:t>
      </w:r>
      <w:r>
        <w:rPr>
          <w:b w:val="1"/>
          <w:i w:val="1"/>
          <w:color w:val="000000"/>
        </w:rPr>
        <w:t xml:space="preserve"> ½  </w:t>
      </w:r>
    </w:p>
    <w:p>
      <w:pPr>
        <w:rPr>
          <w:b w:val="1"/>
          <w:i w:val="1"/>
          <w:color w:val="000000"/>
        </w:rPr>
      </w:pPr>
      <w:r>
        <w:rPr>
          <w:b w:val="1"/>
          <w:i w:val="1"/>
          <w:color w:val="000000"/>
        </w:rPr>
        <w:tab/>
      </w:r>
      <w:r>
        <w:rPr>
          <w:b w:val="1"/>
          <w:i w:val="1"/>
          <w:color w:val="000000"/>
        </w:rPr>
        <w:t>b) CO</w:t>
      </w:r>
      <w:r>
        <w:rPr>
          <w:b w:val="1"/>
          <w:i w:val="1"/>
          <w:color w:val="000000"/>
          <w:vertAlign w:val="subscript"/>
        </w:rPr>
        <w:t>2(g)</w:t>
      </w:r>
      <w:r>
        <w:rPr>
          <w:b w:val="1"/>
          <w:i w:val="1"/>
          <w:color w:val="000000"/>
        </w:rPr>
        <w:t xml:space="preserve"> + Ca(OH)</w:t>
      </w:r>
      <w:r>
        <w:rPr>
          <w:b w:val="1"/>
          <w:i w:val="1"/>
          <w:color w:val="000000"/>
          <w:vertAlign w:val="subscript"/>
        </w:rPr>
        <w:t>2(aq)</w:t>
      </w:r>
      <w:r>
        <w:rPr>
          <w:b w:val="1"/>
          <w:i w:val="1"/>
          <w:color w:val="000000"/>
        </w:rPr>
        <w:t xml:space="preserve"> _______ CaCO</w:t>
      </w:r>
      <w:r>
        <w:rPr>
          <w:b w:val="1"/>
          <w:i w:val="1"/>
          <w:color w:val="000000"/>
          <w:vertAlign w:val="subscript"/>
        </w:rPr>
        <w:t>3(g)</w:t>
      </w:r>
      <w:r>
        <w:rPr>
          <w:b w:val="1"/>
          <w:i w:val="1"/>
          <w:color w:val="000000"/>
        </w:rPr>
        <w:t xml:space="preserve"> + H</w:t>
      </w:r>
      <w:r>
        <w:rPr>
          <w:b w:val="1"/>
          <w:i w:val="1"/>
          <w:color w:val="000000"/>
          <w:vertAlign w:val="subscript"/>
        </w:rPr>
        <w:t>2</w:t>
      </w:r>
      <w:r>
        <w:rPr>
          <w:b w:val="1"/>
          <w:i w:val="1"/>
          <w:color w:val="000000"/>
        </w:rPr>
        <w:t>O</w:t>
      </w:r>
      <w:r>
        <w:rPr>
          <w:b w:val="1"/>
          <w:i w:val="1"/>
          <w:color w:val="000000"/>
          <w:vertAlign w:val="subscript"/>
        </w:rPr>
        <w:t>(l)</w:t>
      </w:r>
      <w:r>
        <w:rPr>
          <w:b w:val="1"/>
          <w:i w:val="1"/>
          <w:color w:val="000000"/>
        </w:rPr>
        <w:t xml:space="preserve"> </w:t>
      </w:r>
      <w:r>
        <w:rPr>
          <w:b w:val="1"/>
          <w:i w:val="1"/>
          <w:color w:val="000000"/>
        </w:rPr>
        <w:t xml:space="preserve">  </w:t>
      </w:r>
      <w:r>
        <w:rPr>
          <w:rFonts w:ascii="Sylfaen" w:hAnsi="Sylfaen"/>
          <w:b w:val="1"/>
          <w:i w:val="1"/>
          <w:color w:val="000000"/>
        </w:rPr>
        <w:t>√</w:t>
      </w:r>
      <w:r>
        <w:rPr>
          <w:b w:val="1"/>
          <w:i w:val="1"/>
          <w:color w:val="000000"/>
        </w:rPr>
        <w:t xml:space="preserve"> 1</w:t>
      </w:r>
    </w:p>
    <w:p>
      <w:pPr>
        <w:rPr>
          <w:b w:val="1"/>
          <w:i w:val="1"/>
          <w:color w:val="000000"/>
        </w:rPr>
      </w:pPr>
      <w:r>
        <w:rPr>
          <w:b w:val="1"/>
          <w:i w:val="1"/>
          <w:color w:val="000000"/>
        </w:rPr>
        <w:tab/>
      </w:r>
      <w:r>
        <w:rPr>
          <w:b w:val="1"/>
          <w:i w:val="1"/>
          <w:color w:val="000000"/>
        </w:rPr>
        <w:t xml:space="preserve">c) Unreacted carbon (ii) Oxide is poisonous/ toxic/ pollutant it is converted to the less harmful </w:t>
      </w:r>
    </w:p>
    <w:p>
      <w:pPr>
        <w:rPr>
          <w:b w:val="1"/>
          <w:i w:val="1"/>
          <w:color w:val="000000"/>
        </w:rPr>
      </w:pPr>
      <w:r>
        <w:rPr>
          <w:b w:val="1"/>
          <w:i w:val="1"/>
          <w:color w:val="000000"/>
        </w:rPr>
        <w:t xml:space="preserve">               </w:t>
      </w:r>
      <w:r>
        <w:rPr>
          <w:b w:val="1"/>
          <w:i w:val="1"/>
          <w:color w:val="000000"/>
        </w:rPr>
        <w:t>gas CO</w:t>
      </w:r>
      <w:r>
        <w:rPr>
          <w:b w:val="1"/>
          <w:i w:val="1"/>
          <w:color w:val="000000"/>
          <w:vertAlign w:val="subscript"/>
        </w:rPr>
        <w:t xml:space="preserve">2 </w:t>
      </w:r>
    </w:p>
    <w:p>
      <w:pPr>
        <w:rPr>
          <w:color w:val="000000"/>
        </w:rPr>
      </w:pPr>
    </w:p>
    <w:p>
      <w:pPr>
        <w:ind w:hanging="720" w:left="720"/>
        <w:rPr>
          <w:b w:val="1"/>
          <w:i w:val="1"/>
          <w:color w:val="000000"/>
        </w:rPr>
      </w:pPr>
      <w:r>
        <w:rPr>
          <w:b w:val="1"/>
          <w:i w:val="1"/>
          <w:color w:val="000000"/>
        </w:rPr>
        <w:t xml:space="preserve">14. </w:t>
        <w:tab/>
        <w:t>a) A the substance is a gaining kinetic energy making it to vibrate vigorous up B,</w:t>
      </w:r>
    </w:p>
    <w:p>
      <w:pPr>
        <w:ind w:hanging="720" w:left="720"/>
        <w:rPr>
          <w:b w:val="1"/>
          <w:i w:val="1"/>
          <w:color w:val="000000"/>
        </w:rPr>
      </w:pPr>
      <w:r>
        <w:rPr>
          <w:b w:val="1"/>
          <w:i w:val="1"/>
          <w:color w:val="000000"/>
        </w:rPr>
        <w:t xml:space="preserve">                at point B to C the k</w:t>
      </w:r>
      <w:r>
        <w:rPr>
          <w:b w:val="1"/>
          <w:i w:val="1"/>
          <w:color w:val="000000"/>
        </w:rPr>
        <w:t xml:space="preserve">inetic energy a gained is used to beak down the particle in solid state at </w:t>
      </w:r>
    </w:p>
    <w:p>
      <w:pPr>
        <w:ind w:hanging="720" w:left="720"/>
        <w:rPr>
          <w:b w:val="1"/>
          <w:i w:val="1"/>
          <w:color w:val="000000"/>
        </w:rPr>
      </w:pPr>
      <w:r>
        <w:rPr>
          <w:b w:val="1"/>
          <w:i w:val="1"/>
          <w:color w:val="000000"/>
        </w:rPr>
        <w:t xml:space="preserve">                this point the substance start   melting and the temperature is constant.</w:t>
      </w:r>
    </w:p>
    <w:p>
      <w:pPr>
        <w:rPr>
          <w:b w:val="1"/>
          <w:i w:val="1"/>
          <w:color w:val="000000"/>
        </w:rPr>
      </w:pPr>
      <w:r>
        <w:rPr>
          <w:b w:val="1"/>
          <w:i w:val="1"/>
          <w:color w:val="000000"/>
        </w:rPr>
        <w:t xml:space="preserve"> </w:t>
        <w:tab/>
        <w:t xml:space="preserve"> d) It is not water because the melting of water is 100</w:t>
      </w:r>
      <w:r>
        <w:rPr>
          <w:b w:val="1"/>
          <w:i w:val="1"/>
          <w:color w:val="000000"/>
          <w:vertAlign w:val="superscript"/>
        </w:rPr>
        <w:t>0</w:t>
      </w:r>
      <w:r>
        <w:rPr>
          <w:b w:val="1"/>
          <w:i w:val="1"/>
          <w:color w:val="000000"/>
        </w:rPr>
        <w:t>c not 115</w:t>
      </w:r>
      <w:r>
        <w:rPr>
          <w:b w:val="1"/>
          <w:i w:val="1"/>
          <w:color w:val="000000"/>
          <w:vertAlign w:val="superscript"/>
        </w:rPr>
        <w:t>0</w:t>
      </w:r>
      <w:r>
        <w:rPr>
          <w:b w:val="1"/>
          <w:i w:val="1"/>
          <w:color w:val="000000"/>
        </w:rPr>
        <w:t>c.</w:t>
      </w:r>
    </w:p>
    <w:p>
      <w:pPr>
        <w:rPr>
          <w:b w:val="1"/>
          <w:i w:val="1"/>
          <w:color w:val="000000"/>
        </w:rPr>
      </w:pPr>
      <w:r>
        <w:rPr>
          <w:b w:val="1"/>
          <w:i w:val="1"/>
          <w:color w:val="000000"/>
        </w:rPr>
        <w:t xml:space="preserve">  </w:t>
        <w:tab/>
        <w:t>e) The melting point will be lower because of the impurity Nacl.</w:t>
      </w:r>
    </w:p>
    <w:p>
      <w:pPr>
        <w:rPr>
          <w:b w:val="1"/>
          <w:i w:val="1"/>
          <w:color w:val="000000"/>
        </w:rPr>
      </w:pPr>
      <w:r>
        <w:rPr>
          <w:b w:val="1"/>
          <w:i w:val="1"/>
          <w:color w:val="000000"/>
        </w:rPr>
        <w:t xml:space="preserve">  </w:t>
        <w:tab/>
        <w:t>f) The temperature is constant.</w:t>
      </w:r>
    </w:p>
    <w:p>
      <w:pPr>
        <w:rPr>
          <w:b w:val="1"/>
          <w:i w:val="1"/>
          <w:color w:val="000000"/>
        </w:rPr>
      </w:pPr>
      <w:r>
        <w:rPr>
          <w:b w:val="1"/>
          <w:i w:val="1"/>
          <w:color w:val="000000"/>
        </w:rPr>
        <w:t xml:space="preserve">15. </w:t>
        <w:tab/>
        <w:t>(a) (i) Carbon (II) Oxide or CO – (reject Carbon monoxide)</w:t>
      </w:r>
    </w:p>
    <w:p>
      <w:pPr>
        <w:rPr>
          <w:b w:val="1"/>
          <w:i w:val="1"/>
          <w:color w:val="000000"/>
        </w:rPr>
      </w:pPr>
      <w:r>
        <w:rPr>
          <w:b w:val="1"/>
          <w:i w:val="1"/>
          <w:color w:val="000000"/>
        </w:rPr>
        <w:t xml:space="preserve">                (ii) Combines with haemoglobin to form caborhaemoglobin which prevents carrying of </w:t>
      </w:r>
    </w:p>
    <w:p>
      <w:pPr>
        <w:rPr>
          <w:b w:val="1"/>
          <w:i w:val="1"/>
          <w:color w:val="000000"/>
        </w:rPr>
      </w:pPr>
      <w:r>
        <w:rPr>
          <w:b w:val="1"/>
          <w:i w:val="1"/>
          <w:color w:val="000000"/>
        </w:rPr>
        <w:t xml:space="preserve">                      oxygen</w:t>
      </w:r>
    </w:p>
    <w:p>
      <w:pPr>
        <w:rPr>
          <w:b w:val="1"/>
          <w:i w:val="1"/>
          <w:color w:val="000000"/>
        </w:rPr>
      </w:pPr>
      <w:r>
        <w:rPr>
          <w:b w:val="1"/>
          <w:i w:val="1"/>
          <w:color w:val="000000"/>
        </w:rPr>
        <w:t xml:space="preserve">   </w:t>
        <w:tab/>
        <w:t>(b) (i) CO(</w:t>
      </w:r>
      <w:r>
        <w:rPr>
          <w:b w:val="1"/>
          <w:i w:val="1"/>
          <w:color w:val="000000"/>
          <w:vertAlign w:val="subscript"/>
        </w:rPr>
        <w:t xml:space="preserve">g) </w:t>
      </w:r>
      <w:r>
        <w:rPr>
          <w:b w:val="1"/>
          <w:i w:val="1"/>
          <w:color w:val="000000"/>
        </w:rPr>
        <w:t>+ C</w:t>
      </w:r>
      <w:r>
        <w:rPr>
          <w:b w:val="1"/>
          <w:i w:val="1"/>
          <w:color w:val="000000"/>
          <w:vertAlign w:val="subscript"/>
        </w:rPr>
        <w:t xml:space="preserve">(s)                    </w:t>
      </w:r>
      <w:r>
        <w:rPr>
          <w:b w:val="1"/>
          <w:i w:val="1"/>
          <w:color w:val="000000"/>
        </w:rPr>
        <w:t>2CO</w:t>
      </w:r>
      <w:r>
        <w:rPr>
          <w:b w:val="1"/>
          <w:i w:val="1"/>
          <w:color w:val="000000"/>
          <w:vertAlign w:val="subscript"/>
        </w:rPr>
        <w:t>(g)</w:t>
      </w:r>
    </w:p>
    <w:p>
      <w:pPr>
        <w:rPr>
          <w:b w:val="1"/>
          <w:i w:val="1"/>
          <w:color w:val="000000"/>
        </w:rPr>
      </w:pPr>
      <w:r>
        <w:rPr>
          <w:b w:val="1"/>
          <w:i w:val="1"/>
          <w:color w:val="000000"/>
        </w:rPr>
        <w:t xml:space="preserve">                (ii) ZnO</w:t>
      </w:r>
      <w:r>
        <w:rPr>
          <w:b w:val="1"/>
          <w:i w:val="1"/>
          <w:color w:val="000000"/>
          <w:vertAlign w:val="subscript"/>
        </w:rPr>
        <w:t xml:space="preserve">(s) </w:t>
      </w:r>
      <w:r>
        <w:rPr>
          <w:b w:val="1"/>
          <w:i w:val="1"/>
          <w:color w:val="000000"/>
        </w:rPr>
        <w:t>+ CO</w:t>
      </w:r>
      <w:r>
        <w:rPr>
          <w:b w:val="1"/>
          <w:i w:val="1"/>
          <w:color w:val="000000"/>
          <w:vertAlign w:val="subscript"/>
        </w:rPr>
        <w:t xml:space="preserve">(g)                          </w:t>
      </w:r>
      <w:r>
        <w:rPr>
          <w:b w:val="1"/>
          <w:i w:val="1"/>
          <w:color w:val="000000"/>
        </w:rPr>
        <w:t>Zn</w:t>
      </w:r>
      <w:r>
        <w:rPr>
          <w:b w:val="1"/>
          <w:i w:val="1"/>
          <w:color w:val="000000"/>
          <w:vertAlign w:val="subscript"/>
        </w:rPr>
        <w:t>(s)</w:t>
      </w:r>
      <w:r>
        <w:rPr>
          <w:b w:val="1"/>
          <w:i w:val="1"/>
          <w:color w:val="000000"/>
        </w:rPr>
        <w:t xml:space="preserve"> + CO</w:t>
      </w:r>
      <w:r>
        <w:rPr>
          <w:b w:val="1"/>
          <w:i w:val="1"/>
          <w:color w:val="000000"/>
          <w:vertAlign w:val="subscript"/>
        </w:rPr>
        <w:t>2(g)</w:t>
      </w:r>
    </w:p>
    <w:p>
      <w:pPr>
        <w:ind w:firstLine="720"/>
        <w:rPr>
          <w:b w:val="1"/>
          <w:i w:val="1"/>
          <w:color w:val="000000"/>
        </w:rPr>
      </w:pPr>
      <w:r>
        <w:rPr>
          <w:b w:val="1"/>
          <w:i w:val="1"/>
          <w:color w:val="000000"/>
        </w:rPr>
        <w:t>(c) Orange/yellow Lead (II) Oxides turns grey</w:t>
      </w:r>
    </w:p>
    <w:p>
      <w:pPr>
        <w:ind w:firstLine="720"/>
        <w:rPr>
          <w:b w:val="1"/>
          <w:i w:val="1"/>
          <w:color w:val="000000"/>
        </w:rPr>
      </w:pPr>
      <w:r>
        <w:rPr>
          <w:b w:val="1"/>
          <w:i w:val="1"/>
          <w:color w:val="000000"/>
        </w:rPr>
        <w:t>(d) CaCO</w:t>
      </w:r>
      <w:r>
        <w:rPr>
          <w:b w:val="1"/>
          <w:i w:val="1"/>
          <w:color w:val="000000"/>
          <w:vertAlign w:val="subscript"/>
        </w:rPr>
        <w:t xml:space="preserve">3(s) </w:t>
      </w:r>
      <w:r>
        <w:rPr>
          <w:b w:val="1"/>
          <w:i w:val="1"/>
          <w:color w:val="000000"/>
        </w:rPr>
        <w:t>+ 2HCl</w:t>
      </w:r>
      <w:r>
        <w:rPr>
          <w:b w:val="1"/>
          <w:i w:val="1"/>
          <w:color w:val="000000"/>
          <w:vertAlign w:val="subscript"/>
        </w:rPr>
        <w:t xml:space="preserve">(aq)                    </w:t>
      </w:r>
      <w:r>
        <w:rPr>
          <w:b w:val="1"/>
          <w:i w:val="1"/>
          <w:color w:val="000000"/>
        </w:rPr>
        <w:t>CaCl</w:t>
      </w:r>
      <w:r>
        <w:rPr>
          <w:b w:val="1"/>
          <w:i w:val="1"/>
          <w:color w:val="000000"/>
          <w:vertAlign w:val="subscript"/>
        </w:rPr>
        <w:t xml:space="preserve">2(aq) </w:t>
      </w:r>
      <w:r>
        <w:rPr>
          <w:b w:val="1"/>
          <w:i w:val="1"/>
          <w:color w:val="000000"/>
        </w:rPr>
        <w:t>+ CO</w:t>
      </w:r>
      <w:r>
        <w:rPr>
          <w:b w:val="1"/>
          <w:i w:val="1"/>
          <w:color w:val="000000"/>
          <w:vertAlign w:val="subscript"/>
        </w:rPr>
        <w:t xml:space="preserve">2(g) </w:t>
      </w:r>
      <w:r>
        <w:rPr>
          <w:b w:val="1"/>
          <w:i w:val="1"/>
          <w:color w:val="000000"/>
        </w:rPr>
        <w:t>+ H</w:t>
      </w:r>
      <w:r>
        <w:rPr>
          <w:b w:val="1"/>
          <w:i w:val="1"/>
          <w:color w:val="000000"/>
          <w:vertAlign w:val="subscript"/>
        </w:rPr>
        <w:t>2</w:t>
      </w:r>
      <w:r>
        <w:rPr>
          <w:b w:val="1"/>
          <w:i w:val="1"/>
          <w:color w:val="000000"/>
        </w:rPr>
        <w:t>O</w:t>
      </w:r>
      <w:r>
        <w:rPr>
          <w:b w:val="1"/>
          <w:i w:val="1"/>
          <w:color w:val="000000"/>
          <w:vertAlign w:val="subscript"/>
        </w:rPr>
        <w:t>(l)</w:t>
      </w:r>
    </w:p>
    <w:p>
      <w:pPr>
        <w:ind w:firstLine="720"/>
        <w:rPr>
          <w:b w:val="1"/>
          <w:i w:val="1"/>
          <w:color w:val="000000"/>
        </w:rPr>
      </w:pPr>
      <w:r>
        <w:rPr>
          <w:b w:val="1"/>
          <w:i w:val="1"/>
          <w:color w:val="000000"/>
        </w:rPr>
        <w:t>(e) Methanoic acid and concentrated sulphuric acid</w:t>
      </w:r>
    </w:p>
    <w:p>
      <w:pPr>
        <w:ind w:firstLine="720"/>
        <w:rPr>
          <w:b w:val="1"/>
          <w:i w:val="1"/>
          <w:color w:val="000000"/>
        </w:rPr>
      </w:pPr>
      <w:r>
        <w:rPr>
          <w:b w:val="1"/>
          <w:i w:val="1"/>
          <w:color w:val="000000"/>
        </w:rPr>
        <w:t xml:space="preserve">(f) </w:t>
      </w: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r>
        <w:rPr>
          <w:b w:val="1"/>
          <w:i w:val="1"/>
          <w:color w:val="000000"/>
        </w:rPr>
        <w:t>16.</w:t>
        <w:tab/>
        <w:t xml:space="preserve">(a) (i) </w:t>
        <w:tab/>
        <w:t xml:space="preserve">- Ammonia gas </w:t>
      </w:r>
      <w:r>
        <w:rPr>
          <w:rFonts w:ascii="Bookshelf Symbol 7" w:hAnsi="Bookshelf Symbol 7"/>
          <w:b w:val="1"/>
          <w:i w:val="1"/>
          <w:color w:val="000000"/>
        </w:rPr>
        <w:t>p</w:t>
      </w:r>
      <w:r>
        <w:rPr>
          <w:b w:val="1"/>
          <w:i w:val="1"/>
          <w:color w:val="000000"/>
        </w:rPr>
        <w:t>1</w:t>
      </w:r>
    </w:p>
    <w:p>
      <w:pPr>
        <w:rPr>
          <w:b w:val="1"/>
          <w:i w:val="1"/>
          <w:color w:val="000000"/>
        </w:rPr>
      </w:pPr>
      <w:r>
        <w:rPr>
          <w:b w:val="1"/>
          <w:i w:val="1"/>
          <w:color w:val="000000"/>
        </w:rPr>
        <w:tab/>
        <w:tab/>
        <w:t xml:space="preserve">- Calcium carbonate. </w:t>
      </w:r>
      <w:r>
        <w:rPr>
          <w:rFonts w:ascii="Bookshelf Symbol 7" w:hAnsi="Bookshelf Symbol 7"/>
          <w:b w:val="1"/>
          <w:i w:val="1"/>
          <w:color w:val="000000"/>
        </w:rPr>
        <w:t>p</w:t>
      </w:r>
      <w:r>
        <w:rPr>
          <w:b w:val="1"/>
          <w:i w:val="1"/>
          <w:color w:val="000000"/>
        </w:rPr>
        <w:t>1</w:t>
      </w:r>
    </w:p>
    <w:p>
      <w:pPr>
        <w:rPr>
          <w:b w:val="1"/>
          <w:i w:val="1"/>
          <w:color w:val="000000"/>
        </w:rPr>
      </w:pPr>
      <w:r>
        <w:rPr>
          <w:b w:val="1"/>
          <w:i w:val="1"/>
          <w:color w:val="000000"/>
        </w:rPr>
        <w:tab/>
        <w:tab/>
        <w:t xml:space="preserve">- Brine </w:t>
      </w:r>
      <w:r>
        <w:rPr>
          <w:rFonts w:ascii="Bookshelf Symbol 7" w:hAnsi="Bookshelf Symbol 7"/>
          <w:b w:val="1"/>
          <w:i w:val="1"/>
          <w:color w:val="000000"/>
        </w:rPr>
        <w:t>p</w:t>
      </w:r>
      <w:r>
        <w:rPr>
          <w:b w:val="1"/>
          <w:i w:val="1"/>
          <w:color w:val="000000"/>
        </w:rPr>
        <w:t>1 or Concentrated sodium chloride.</w:t>
      </w:r>
    </w:p>
    <w:p>
      <w:pPr>
        <w:rPr>
          <w:b w:val="1"/>
          <w:i w:val="1"/>
          <w:color w:val="000000"/>
        </w:rPr>
      </w:pPr>
      <w:r>
        <w:rPr>
          <w:b w:val="1"/>
          <w:i w:val="1"/>
          <w:color w:val="000000"/>
        </w:rPr>
        <w:tab/>
        <w:tab/>
        <w:t xml:space="preserve">- Coke </w:t>
        <w:tab/>
        <w:tab/>
        <w:tab/>
        <w:tab/>
        <w:tab/>
        <w:tab/>
        <w:t>(Any three materials)</w:t>
        <w:tab/>
        <w:tab/>
        <w:tab/>
        <w:tab/>
      </w:r>
    </w:p>
    <w:p>
      <w:pPr>
        <w:rPr>
          <w:b w:val="1"/>
          <w:i w:val="1"/>
          <w:color w:val="000000"/>
        </w:rPr>
      </w:pPr>
    </w:p>
    <w:p>
      <w:pPr>
        <w:rPr>
          <w:b w:val="1"/>
          <w:i w:val="1"/>
          <w:color w:val="000000"/>
        </w:rPr>
      </w:pPr>
      <w:r>
        <w:rPr>
          <w:b w:val="1"/>
          <w:i w:val="1"/>
          <w:color w:val="000000"/>
        </w:rPr>
        <w:tab/>
        <w:t xml:space="preserve">     (ii) </w:t>
        <w:tab/>
        <w:t xml:space="preserve">- Carbon (IV) oxide. </w:t>
      </w:r>
      <w:r>
        <w:rPr>
          <w:rFonts w:ascii="Bookshelf Symbol 7" w:hAnsi="Bookshelf Symbol 7"/>
          <w:b w:val="1"/>
          <w:i w:val="1"/>
          <w:color w:val="000000"/>
        </w:rPr>
        <w:t>p</w:t>
      </w:r>
      <w:r>
        <w:rPr>
          <w:b w:val="1"/>
          <w:i w:val="1"/>
          <w:color w:val="000000"/>
        </w:rPr>
        <w:t>1</w:t>
      </w:r>
    </w:p>
    <w:p>
      <w:pPr>
        <w:numPr>
          <w:ilvl w:val="0"/>
          <w:numId w:val="111"/>
        </w:numPr>
        <w:rPr>
          <w:b w:val="1"/>
          <w:i w:val="1"/>
          <w:color w:val="000000"/>
        </w:rPr>
      </w:pPr>
      <w:r>
        <w:rPr>
          <w:b w:val="1"/>
          <w:i w:val="1"/>
          <w:color w:val="000000"/>
        </w:rPr>
        <w:t xml:space="preserve">Ammonia gas. </w:t>
      </w:r>
      <w:r>
        <w:rPr>
          <w:rFonts w:ascii="Bookshelf Symbol 7" w:hAnsi="Bookshelf Symbol 7"/>
          <w:b w:val="1"/>
          <w:i w:val="1"/>
          <w:color w:val="000000"/>
        </w:rPr>
        <w:t>p</w:t>
      </w:r>
      <w:r>
        <w:rPr>
          <w:b w:val="1"/>
          <w:i w:val="1"/>
          <w:color w:val="000000"/>
        </w:rPr>
        <w:t>1</w:t>
      </w:r>
    </w:p>
    <w:p>
      <w:pPr>
        <w:numPr>
          <w:ilvl w:val="0"/>
          <w:numId w:val="111"/>
        </w:numPr>
        <w:rPr>
          <w:b w:val="1"/>
          <w:i w:val="1"/>
          <w:color w:val="000000"/>
        </w:rPr>
      </w:pPr>
      <w:r>
        <w:rPr>
          <w:b w:val="1"/>
          <w:i w:val="1"/>
          <w:color w:val="000000"/>
        </w:rPr>
        <w:t>Water</w:t>
        <w:tab/>
        <w:tab/>
        <w:tab/>
        <w:tab/>
        <w:tab/>
        <w:t>(Any two)</w:t>
        <w:tab/>
        <w:tab/>
        <w:tab/>
        <w:tab/>
        <w:tab/>
      </w:r>
    </w:p>
    <w:p>
      <w:pPr>
        <w:rPr>
          <w:b w:val="1"/>
          <w:i w:val="1"/>
          <w:color w:val="000000"/>
        </w:rPr>
      </w:pPr>
    </w:p>
    <w:p>
      <w:pPr>
        <w:ind w:left="720"/>
        <w:rPr>
          <w:b w:val="1"/>
          <w:i w:val="1"/>
          <w:color w:val="000000"/>
        </w:rPr>
      </w:pPr>
      <w:r>
        <w:rPr>
          <w:b w:val="1"/>
          <w:i w:val="1"/>
          <w:color w:val="000000"/>
        </w:rPr>
        <w:t xml:space="preserve">    (iii) Chamber 3 </w:t>
      </w:r>
      <w:r>
        <w:rPr>
          <w:rFonts w:ascii="Bookshelf Symbol 7" w:hAnsi="Bookshelf Symbol 7"/>
          <w:b w:val="1"/>
          <w:i w:val="1"/>
          <w:color w:val="000000"/>
        </w:rPr>
        <w:t>p</w:t>
      </w:r>
      <w:r>
        <w:rPr>
          <w:b w:val="1"/>
          <w:i w:val="1"/>
          <w:color w:val="000000"/>
        </w:rPr>
        <w:t>1</w:t>
      </w:r>
    </w:p>
    <w:p>
      <w:pPr>
        <w:ind w:left="720"/>
        <w:rPr>
          <w:b w:val="1"/>
          <w:i w:val="1"/>
          <w:color w:val="000000"/>
        </w:rPr>
      </w:pPr>
      <w:r>
        <w:rPr>
          <w:b w:val="1"/>
          <w:i w:val="1"/>
          <w:color w:val="000000"/>
        </w:rPr>
        <w:tab/>
        <w:t xml:space="preserve">Chamber 2 </w:t>
      </w:r>
      <w:r>
        <w:rPr>
          <w:rFonts w:ascii="Bookshelf Symbol 7" w:hAnsi="Bookshelf Symbol 7"/>
          <w:b w:val="1"/>
          <w:i w:val="1"/>
          <w:color w:val="000000"/>
        </w:rPr>
        <w:t>p</w:t>
      </w:r>
      <w:r>
        <w:rPr>
          <w:b w:val="1"/>
          <w:i w:val="1"/>
          <w:color w:val="000000"/>
        </w:rPr>
        <w:t>1</w:t>
        <w:tab/>
        <w:tab/>
        <w:tab/>
        <w:tab/>
        <w:tab/>
        <w:tab/>
        <w:tab/>
        <w:tab/>
        <w:tab/>
        <w:tab/>
      </w:r>
    </w:p>
    <w:p>
      <w:pPr>
        <w:ind w:left="720"/>
        <w:rPr>
          <w:b w:val="1"/>
          <w:i w:val="1"/>
          <w:color w:val="000000"/>
        </w:rPr>
      </w:pPr>
    </w:p>
    <w:p>
      <w:pPr>
        <w:ind w:left="720"/>
        <w:rPr>
          <w:b w:val="1"/>
          <w:i w:val="1"/>
          <w:color w:val="000000"/>
        </w:rPr>
      </w:pPr>
      <w:r>
        <w:rPr>
          <w:b w:val="1"/>
          <w:i w:val="1"/>
          <w:color w:val="000000"/>
        </w:rPr>
        <w:t xml:space="preserve">    (iv) U – Ammonia chloride </w:t>
      </w:r>
      <w:r>
        <w:rPr>
          <w:rFonts w:ascii="Bookshelf Symbol 7" w:hAnsi="Bookshelf Symbol 7"/>
          <w:b w:val="1"/>
          <w:i w:val="1"/>
          <w:color w:val="000000"/>
        </w:rPr>
        <w:t>p</w:t>
      </w:r>
      <w:r>
        <w:rPr>
          <w:b w:val="1"/>
          <w:i w:val="1"/>
          <w:color w:val="000000"/>
        </w:rPr>
        <w:t>1</w:t>
      </w:r>
    </w:p>
    <w:p>
      <w:pPr>
        <w:ind w:left="720"/>
        <w:rPr>
          <w:b w:val="1"/>
          <w:i w:val="1"/>
          <w:color w:val="000000"/>
        </w:rPr>
      </w:pPr>
      <w:r>
        <w:rPr>
          <w:b w:val="1"/>
          <w:i w:val="1"/>
          <w:color w:val="000000"/>
        </w:rPr>
        <w:tab/>
        <w:t xml:space="preserve">V – Sodium hydrogen carbonate. </w:t>
      </w:r>
      <w:r>
        <w:rPr>
          <w:rFonts w:ascii="Bookshelf Symbol 7" w:hAnsi="Bookshelf Symbol 7"/>
          <w:b w:val="1"/>
          <w:i w:val="1"/>
          <w:color w:val="000000"/>
        </w:rPr>
        <w:t>p</w:t>
      </w:r>
      <w:r>
        <w:rPr>
          <w:b w:val="1"/>
          <w:i w:val="1"/>
          <w:color w:val="000000"/>
        </w:rPr>
        <w:t>1</w:t>
        <w:tab/>
        <w:tab/>
        <w:tab/>
        <w:tab/>
        <w:tab/>
        <w:tab/>
        <w:tab/>
      </w:r>
    </w:p>
    <w:p>
      <w:pPr>
        <w:rPr>
          <w:b w:val="1"/>
          <w:i w:val="1"/>
          <w:color w:val="000000"/>
        </w:rPr>
      </w:pPr>
    </w:p>
    <w:p>
      <w:pPr>
        <w:rPr>
          <w:b w:val="1"/>
          <w:i w:val="1"/>
          <w:color w:val="000000"/>
        </w:rPr>
      </w:pPr>
    </w:p>
    <w:p>
      <w:pPr>
        <w:rPr>
          <w:b w:val="1"/>
          <w:i w:val="1"/>
          <w:color w:val="000000"/>
        </w:rPr>
      </w:pPr>
      <w:r>
        <w:rPr>
          <w:b w:val="1"/>
          <w:i w:val="1"/>
          <w:color w:val="000000"/>
        </w:rPr>
        <w:tab/>
        <w:t>(b) (i) HN</w:t>
      </w:r>
      <w:r>
        <w:rPr>
          <w:b w:val="1"/>
          <w:i w:val="1"/>
          <w:color w:val="000000"/>
          <w:vertAlign w:val="subscript"/>
        </w:rPr>
        <w:t>3</w:t>
      </w:r>
      <w:r>
        <w:rPr>
          <w:b w:val="1"/>
          <w:i w:val="1"/>
          <w:color w:val="000000"/>
        </w:rPr>
        <w:t xml:space="preserve">(g)  + H</w:t>
      </w:r>
      <w:r>
        <w:rPr>
          <w:b w:val="1"/>
          <w:i w:val="1"/>
          <w:color w:val="000000"/>
          <w:vertAlign w:val="subscript"/>
        </w:rPr>
        <w:t>2</w:t>
      </w:r>
      <w:r>
        <w:rPr>
          <w:b w:val="1"/>
          <w:i w:val="1"/>
          <w:color w:val="000000"/>
        </w:rPr>
        <w:t xml:space="preserve">O(l)  + CO</w:t>
      </w:r>
      <w:r>
        <w:rPr>
          <w:b w:val="1"/>
          <w:i w:val="1"/>
          <w:color w:val="000000"/>
          <w:vertAlign w:val="subscript"/>
        </w:rPr>
        <w:t>2</w:t>
      </w:r>
      <w:r>
        <w:rPr>
          <w:b w:val="1"/>
          <w:i w:val="1"/>
          <w:color w:val="000000"/>
        </w:rPr>
        <w:t xml:space="preserve">(g) + NaCl(aq) </w:t>
        <w:tab/>
        <w:tab/>
        <w:t xml:space="preserve"> NH</w:t>
      </w:r>
      <w:r>
        <w:rPr>
          <w:b w:val="1"/>
          <w:i w:val="1"/>
          <w:color w:val="000000"/>
          <w:vertAlign w:val="subscript"/>
        </w:rPr>
        <w:t>4</w:t>
      </w:r>
      <w:r>
        <w:rPr>
          <w:b w:val="1"/>
          <w:i w:val="1"/>
          <w:color w:val="000000"/>
        </w:rPr>
        <w:t>Cl(aq) + NaHCO</w:t>
      </w:r>
      <w:r>
        <w:rPr>
          <w:b w:val="1"/>
          <w:i w:val="1"/>
          <w:color w:val="000000"/>
          <w:vertAlign w:val="subscript"/>
        </w:rPr>
        <w:t>3</w:t>
      </w:r>
      <w:r>
        <w:rPr>
          <w:b w:val="1"/>
          <w:i w:val="1"/>
          <w:color w:val="000000"/>
        </w:rPr>
        <w:t>(s)</w:t>
      </w:r>
    </w:p>
    <w:p>
      <w:pPr>
        <w:rPr>
          <w:b w:val="1"/>
          <w:i w:val="1"/>
          <w:color w:val="000000"/>
        </w:rPr>
      </w:pPr>
      <w:r>
        <w:rPr>
          <w:b w:val="1"/>
          <w:i w:val="1"/>
          <w:color w:val="000000"/>
        </w:rPr>
        <w:tab/>
        <w:tab/>
        <w:t>OR</w:t>
      </w:r>
    </w:p>
    <w:p>
      <w:pPr>
        <w:rPr>
          <w:b w:val="1"/>
          <w:i w:val="1"/>
          <w:color w:val="000000"/>
        </w:rPr>
      </w:pPr>
      <w:r>
        <w:rPr>
          <w:b w:val="1"/>
          <w:i w:val="1"/>
          <w:color w:val="000000"/>
        </w:rPr>
        <w:tab/>
        <w:t xml:space="preserve">         NH</w:t>
      </w:r>
      <w:r>
        <w:rPr>
          <w:b w:val="1"/>
          <w:i w:val="1"/>
          <w:color w:val="000000"/>
          <w:vertAlign w:val="subscript"/>
        </w:rPr>
        <w:t>3</w:t>
      </w:r>
      <w:r>
        <w:rPr>
          <w:b w:val="1"/>
          <w:i w:val="1"/>
          <w:color w:val="000000"/>
        </w:rPr>
        <w:t>(g) + H</w:t>
      </w:r>
      <w:r>
        <w:rPr>
          <w:b w:val="1"/>
          <w:i w:val="1"/>
          <w:color w:val="000000"/>
          <w:vertAlign w:val="subscript"/>
        </w:rPr>
        <w:t>2</w:t>
      </w:r>
      <w:r>
        <w:rPr>
          <w:b w:val="1"/>
          <w:i w:val="1"/>
          <w:color w:val="000000"/>
        </w:rPr>
        <w:t>O(l) + CO</w:t>
      </w:r>
      <w:r>
        <w:rPr>
          <w:b w:val="1"/>
          <w:i w:val="1"/>
          <w:color w:val="000000"/>
          <w:vertAlign w:val="subscript"/>
        </w:rPr>
        <w:t>2</w:t>
      </w:r>
      <w:r>
        <w:rPr>
          <w:b w:val="1"/>
          <w:i w:val="1"/>
          <w:color w:val="000000"/>
        </w:rPr>
        <w:t xml:space="preserve">(g)                        NH</w:t>
      </w:r>
      <w:r>
        <w:rPr>
          <w:b w:val="1"/>
          <w:i w:val="1"/>
          <w:color w:val="000000"/>
          <w:vertAlign w:val="subscript"/>
        </w:rPr>
        <w:t>4</w:t>
      </w:r>
      <w:r>
        <w:rPr>
          <w:b w:val="1"/>
          <w:i w:val="1"/>
          <w:color w:val="000000"/>
        </w:rPr>
        <w:t>HCO</w:t>
      </w:r>
      <w:r>
        <w:rPr>
          <w:b w:val="1"/>
          <w:i w:val="1"/>
          <w:color w:val="000000"/>
          <w:vertAlign w:val="subscript"/>
        </w:rPr>
        <w:t>3</w:t>
      </w:r>
      <w:r>
        <w:rPr>
          <w:b w:val="1"/>
          <w:i w:val="1"/>
          <w:color w:val="000000"/>
        </w:rPr>
        <w:t>(aq)</w:t>
      </w:r>
    </w:p>
    <w:p>
      <w:pPr>
        <w:rPr>
          <w:b w:val="1"/>
          <w:i w:val="1"/>
          <w:color w:val="000000"/>
        </w:rPr>
      </w:pPr>
      <w:r>
        <w:rPr>
          <w:b w:val="1"/>
          <w:i w:val="1"/>
          <w:color w:val="000000"/>
        </w:rPr>
        <w:tab/>
        <w:t xml:space="preserve">        NH</w:t>
      </w:r>
      <w:r>
        <w:rPr>
          <w:b w:val="1"/>
          <w:i w:val="1"/>
          <w:color w:val="000000"/>
          <w:vertAlign w:val="subscript"/>
        </w:rPr>
        <w:t>4</w:t>
      </w:r>
      <w:r>
        <w:rPr>
          <w:b w:val="1"/>
          <w:i w:val="1"/>
          <w:color w:val="000000"/>
        </w:rPr>
        <w:t>HCO</w:t>
      </w:r>
      <w:r>
        <w:rPr>
          <w:b w:val="1"/>
          <w:i w:val="1"/>
          <w:color w:val="000000"/>
          <w:vertAlign w:val="subscript"/>
        </w:rPr>
        <w:t>3</w:t>
      </w:r>
      <w:r>
        <w:rPr>
          <w:b w:val="1"/>
          <w:i w:val="1"/>
          <w:color w:val="000000"/>
        </w:rPr>
        <w:t xml:space="preserve">(aq)  + NaCl(aq)                         NH</w:t>
      </w:r>
      <w:r>
        <w:rPr>
          <w:b w:val="1"/>
          <w:i w:val="1"/>
          <w:color w:val="000000"/>
          <w:vertAlign w:val="subscript"/>
        </w:rPr>
        <w:t>4</w:t>
      </w:r>
      <w:r>
        <w:rPr>
          <w:b w:val="1"/>
          <w:i w:val="1"/>
          <w:color w:val="000000"/>
        </w:rPr>
        <w:t xml:space="preserve">Cl(aq)  + NaHCO</w:t>
      </w:r>
      <w:r>
        <w:rPr>
          <w:b w:val="1"/>
          <w:i w:val="1"/>
          <w:color w:val="000000"/>
          <w:vertAlign w:val="subscript"/>
        </w:rPr>
        <w:t>3</w:t>
      </w:r>
      <w:r>
        <w:rPr>
          <w:b w:val="1"/>
          <w:i w:val="1"/>
          <w:color w:val="000000"/>
        </w:rPr>
        <w:t>(s)</w:t>
      </w:r>
    </w:p>
    <w:p>
      <w:pPr>
        <w:rPr>
          <w:b w:val="1"/>
          <w:i w:val="1"/>
          <w:color w:val="000000"/>
        </w:rPr>
      </w:pPr>
      <w:r>
        <w:rPr>
          <w:b w:val="1"/>
          <w:i w:val="1"/>
          <w:color w:val="000000"/>
        </w:rPr>
        <w:tab/>
        <w:t xml:space="preserve">      </w:t>
      </w:r>
    </w:p>
    <w:p>
      <w:pPr>
        <w:rPr>
          <w:b w:val="1"/>
          <w:i w:val="1"/>
          <w:color w:val="000000"/>
          <w:vertAlign w:val="subscript"/>
        </w:rPr>
      </w:pPr>
      <w:r>
        <w:rPr>
          <w:b w:val="1"/>
          <w:i w:val="1"/>
          <w:color w:val="000000"/>
        </w:rPr>
        <w:tab/>
        <w:t xml:space="preserve">    (ii) NaHCO</w:t>
      </w:r>
      <w:r>
        <w:rPr>
          <w:b w:val="1"/>
          <w:i w:val="1"/>
          <w:color w:val="000000"/>
          <w:vertAlign w:val="subscript"/>
        </w:rPr>
        <w:t>3</w:t>
      </w:r>
      <w:r>
        <w:rPr>
          <w:b w:val="1"/>
          <w:i w:val="1"/>
          <w:color w:val="000000"/>
        </w:rPr>
        <w:t xml:space="preserve">               </w:t>
        <w:tab/>
        <w:t xml:space="preserve">   Na</w:t>
      </w:r>
      <w:r>
        <w:rPr>
          <w:b w:val="1"/>
          <w:i w:val="1"/>
          <w:color w:val="000000"/>
          <w:vertAlign w:val="subscript"/>
        </w:rPr>
        <w:t>2</w:t>
      </w:r>
      <w:r>
        <w:rPr>
          <w:b w:val="1"/>
          <w:i w:val="1"/>
          <w:color w:val="000000"/>
        </w:rPr>
        <w:t>CO</w:t>
      </w:r>
      <w:r>
        <w:rPr>
          <w:b w:val="1"/>
          <w:i w:val="1"/>
          <w:color w:val="000000"/>
          <w:vertAlign w:val="subscript"/>
        </w:rPr>
        <w:t>3</w:t>
      </w:r>
      <w:r>
        <w:rPr>
          <w:b w:val="1"/>
          <w:i w:val="1"/>
          <w:color w:val="000000"/>
        </w:rPr>
        <w:t>(s) + CO</w:t>
      </w:r>
      <w:r>
        <w:rPr>
          <w:b w:val="1"/>
          <w:i w:val="1"/>
          <w:color w:val="000000"/>
          <w:vertAlign w:val="subscript"/>
        </w:rPr>
        <w:t>2</w:t>
      </w:r>
      <w:r>
        <w:rPr>
          <w:b w:val="1"/>
          <w:i w:val="1"/>
          <w:color w:val="000000"/>
        </w:rPr>
        <w:t xml:space="preserve">(g)  + H</w:t>
      </w:r>
      <w:r>
        <w:rPr>
          <w:b w:val="1"/>
          <w:i w:val="1"/>
          <w:color w:val="000000"/>
          <w:vertAlign w:val="subscript"/>
        </w:rPr>
        <w:t>2</w:t>
      </w:r>
      <w:r>
        <w:rPr>
          <w:b w:val="1"/>
          <w:i w:val="1"/>
          <w:color w:val="000000"/>
        </w:rPr>
        <w:t>O</w:t>
      </w:r>
      <w:r>
        <w:rPr>
          <w:b w:val="1"/>
          <w:i w:val="1"/>
          <w:color w:val="000000"/>
          <w:vertAlign w:val="subscript"/>
        </w:rPr>
        <w:t>(l)</w:t>
      </w:r>
    </w:p>
    <w:p>
      <w:pPr>
        <w:rPr>
          <w:b w:val="1"/>
          <w:i w:val="1"/>
          <w:color w:val="000000"/>
          <w:vertAlign w:val="subscript"/>
        </w:rPr>
      </w:pPr>
    </w:p>
    <w:p>
      <w:pPr>
        <w:rPr>
          <w:b w:val="1"/>
          <w:i w:val="1"/>
          <w:color w:val="000000"/>
        </w:rPr>
      </w:pPr>
      <w:r>
        <w:rPr>
          <w:b w:val="1"/>
          <w:i w:val="1"/>
          <w:color w:val="000000"/>
          <w:vertAlign w:val="subscript"/>
        </w:rPr>
        <w:tab/>
        <w:t xml:space="preserve">   </w:t>
      </w:r>
      <w:r>
        <w:rPr>
          <w:b w:val="1"/>
          <w:i w:val="1"/>
          <w:color w:val="000000"/>
        </w:rPr>
        <w:t xml:space="preserve"> (iii) Ca(OH)</w:t>
      </w:r>
      <w:r>
        <w:rPr>
          <w:b w:val="1"/>
          <w:i w:val="1"/>
          <w:color w:val="000000"/>
          <w:vertAlign w:val="subscript"/>
        </w:rPr>
        <w:t>2</w:t>
      </w:r>
      <w:r>
        <w:rPr>
          <w:b w:val="1"/>
          <w:i w:val="1"/>
          <w:color w:val="000000"/>
        </w:rPr>
        <w:t xml:space="preserve">(s)    + 2NH</w:t>
      </w:r>
      <w:r>
        <w:rPr>
          <w:b w:val="1"/>
          <w:i w:val="1"/>
          <w:color w:val="000000"/>
          <w:vertAlign w:val="subscript"/>
        </w:rPr>
        <w:t>4</w:t>
      </w:r>
      <w:r>
        <w:rPr>
          <w:b w:val="1"/>
          <w:i w:val="1"/>
          <w:color w:val="000000"/>
        </w:rPr>
        <w:t xml:space="preserve">Cl(aq)                         CaCl</w:t>
      </w:r>
      <w:r>
        <w:rPr>
          <w:b w:val="1"/>
          <w:i w:val="1"/>
          <w:color w:val="000000"/>
          <w:vertAlign w:val="subscript"/>
        </w:rPr>
        <w:t>2</w:t>
      </w:r>
      <w:r>
        <w:rPr>
          <w:b w:val="1"/>
          <w:i w:val="1"/>
          <w:color w:val="000000"/>
        </w:rPr>
        <w:t xml:space="preserve">     + 2NH</w:t>
      </w:r>
      <w:r>
        <w:rPr>
          <w:b w:val="1"/>
          <w:i w:val="1"/>
          <w:color w:val="000000"/>
          <w:vertAlign w:val="subscript"/>
        </w:rPr>
        <w:t>3</w:t>
      </w:r>
      <w:r>
        <w:rPr>
          <w:b w:val="1"/>
          <w:i w:val="1"/>
          <w:color w:val="000000"/>
        </w:rPr>
        <w:t xml:space="preserve">(g)   + 2H</w:t>
      </w:r>
      <w:r>
        <w:rPr>
          <w:b w:val="1"/>
          <w:i w:val="1"/>
          <w:color w:val="000000"/>
          <w:vertAlign w:val="subscript"/>
        </w:rPr>
        <w:t>2</w:t>
      </w:r>
      <w:r>
        <w:rPr>
          <w:b w:val="1"/>
          <w:i w:val="1"/>
          <w:color w:val="000000"/>
        </w:rPr>
        <w:t>O(l)</w:t>
      </w:r>
    </w:p>
    <w:p>
      <w:pPr>
        <w:rPr>
          <w:b w:val="1"/>
          <w:i w:val="1"/>
          <w:color w:val="000000"/>
        </w:rPr>
      </w:pPr>
    </w:p>
    <w:p>
      <w:pPr>
        <w:rPr>
          <w:b w:val="1"/>
          <w:i w:val="1"/>
          <w:color w:val="000000"/>
        </w:rPr>
      </w:pPr>
      <w:r>
        <w:rPr>
          <w:b w:val="1"/>
          <w:i w:val="1"/>
          <w:color w:val="000000"/>
        </w:rPr>
        <w:tab/>
        <w:t>c)</w:t>
        <w:tab/>
        <w:t>- Manufacture of glass.</w:t>
      </w:r>
    </w:p>
    <w:p>
      <w:pPr>
        <w:rPr>
          <w:b w:val="1"/>
          <w:i w:val="1"/>
          <w:color w:val="000000"/>
        </w:rPr>
      </w:pPr>
      <w:r>
        <w:rPr>
          <w:b w:val="1"/>
          <w:i w:val="1"/>
          <w:color w:val="000000"/>
        </w:rPr>
        <w:tab/>
        <w:tab/>
        <w:t>- Softening of hard water.</w:t>
      </w:r>
    </w:p>
    <w:p>
      <w:pPr>
        <w:rPr>
          <w:b w:val="1"/>
          <w:i w:val="1"/>
          <w:color w:val="000000"/>
        </w:rPr>
      </w:pPr>
      <w:r>
        <w:rPr>
          <w:b w:val="1"/>
          <w:i w:val="1"/>
          <w:color w:val="000000"/>
        </w:rPr>
        <w:tab/>
        <w:tab/>
        <w:t>- Manufacture of papers.</w:t>
      </w:r>
    </w:p>
    <w:p>
      <w:pPr>
        <w:rPr>
          <w:b w:val="1"/>
          <w:i w:val="1"/>
          <w:color w:val="000000"/>
        </w:rPr>
      </w:pPr>
      <w:r>
        <w:rPr>
          <w:b w:val="1"/>
          <w:i w:val="1"/>
          <w:color w:val="000000"/>
        </w:rPr>
        <w:tab/>
        <w:tab/>
        <w:t>- Manufacture of soap.</w:t>
      </w:r>
    </w:p>
    <w:p>
      <w:pPr>
        <w:rPr>
          <w:b w:val="1"/>
          <w:i w:val="1"/>
          <w:color w:val="000000"/>
        </w:rPr>
      </w:pPr>
      <w:r>
        <w:rPr>
          <w:b w:val="1"/>
          <w:i w:val="1"/>
          <w:color w:val="000000"/>
        </w:rPr>
        <w:tab/>
        <w:tab/>
        <w:t>- Refining of metals.</w:t>
      </w:r>
    </w:p>
    <w:p>
      <w:pPr>
        <w:rPr>
          <w:color w:val="000000"/>
        </w:rPr>
      </w:pPr>
    </w:p>
    <w:p>
      <w:pPr>
        <w:rPr>
          <w:b w:val="1"/>
          <w:i w:val="1"/>
          <w:color w:val="000000"/>
        </w:rPr>
      </w:pPr>
      <w:r>
        <w:rPr>
          <w:b w:val="1"/>
          <w:i w:val="1"/>
          <w:color w:val="000000"/>
        </w:rPr>
        <w:t>17.</w:t>
        <w:tab/>
        <w:t xml:space="preserve"> (a) </w:t>
        <w:tab/>
        <w:t>(i) – The gas is collected over water</w:t>
      </w:r>
    </w:p>
    <w:p>
      <w:pPr>
        <w:ind w:firstLine="720" w:left="720"/>
        <w:rPr>
          <w:b w:val="1"/>
          <w:i w:val="1"/>
          <w:color w:val="000000"/>
        </w:rPr>
      </w:pPr>
      <w:r>
        <w:rPr>
          <w:b w:val="1"/>
          <w:i w:val="1"/>
          <w:color w:val="000000"/>
        </w:rPr>
        <w:t>- The gas is not passed through a drying agent</w:t>
      </w:r>
    </w:p>
    <w:p>
      <w:pPr>
        <w:ind w:left="1440"/>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15" distL="114300" distR="114300">
                <wp:simplePos x="0" y="0"/>
                <wp:positionH relativeFrom="column">
                  <wp:posOffset>2171700</wp:posOffset>
                </wp:positionH>
                <wp:positionV relativeFrom="paragraph">
                  <wp:posOffset>236855</wp:posOffset>
                </wp:positionV>
                <wp:extent cx="457200" cy="342900"/>
                <wp:wrapNone/>
                <wp:docPr id="745" name="Text Box 745"/>
                <a:graphic xmlns:a="http://schemas.openxmlformats.org/drawingml/2006/main">
                  <a:graphicData uri="http://schemas.microsoft.com/office/word/2010/wordprocessingShape">
                    <wps:wsp>
                      <wps:cNvSpPr/>
                      <wps:spPr>
                        <a:xfrm>
                          <a:off x="0" y="0"/>
                          <a:ext cx="457200" cy="342900"/>
                        </a:xfrm>
                        <a:prstGeom prst="rect"/>
                      </wps:spPr>
                      <wps:txbx>
                        <w:txbxContent>
                          <w:p>
                            <w:pPr>
                              <w:rPr>
                                <w:sz w:val="20"/>
                              </w:rPr>
                            </w:pPr>
                            <w:r>
                              <w:rPr>
                                <w:sz w:val="20"/>
                              </w:rPr>
                              <w:t>Heat</w:t>
                            </w:r>
                          </w:p>
                        </w:txbxContent>
                      </wps:txbx>
                      <wps:bodyPr/>
                    </wps:wsp>
                  </a:graphicData>
                </a:graphic>
              </wp:anchor>
            </w:drawing>
          </mc:Choice>
          <mc:Fallback>
            <w:pict>
              <v:shapetype id="746" path="m,l,21600r21600,l21600,xe"/>
              <v:shape xmlns:o="urn:schemas-microsoft-com:office:office" type="#746" id="Text Box 745" style="position:absolute;width:36pt;height:27pt;z-index:215;mso-wrap-distance-left:9pt;mso-wrap-distance-top:0pt;mso-wrap-distance-right:9pt;mso-wrap-distance-bottom:0pt;margin-left:171pt;margin-top:18.65pt;mso-position-horizontal:absolute;mso-position-horizontal-relative:text;mso-position-vertical:absolute;mso-position-vertical-relative:text" stroked="f" o:allowincell="t">
                <v:textbox>
                  <w:txbxContent>
                    <w:p>
                      <w:pPr>
                        <w:rPr>
                          <w:sz w:val="20"/>
                        </w:rPr>
                      </w:pPr>
                      <w:r>
                        <w:rPr>
                          <w:sz w:val="20"/>
                        </w:rPr>
                        <w:t>Heat</w:t>
                      </w:r>
                    </w:p>
                  </w:txbxContent>
                </v:textbox>
              </v:shape>
            </w:pict>
          </mc:Fallback>
        </mc:AlternateContent>
      </w:r>
      <w:r>
        <w:rPr>
          <w:b w:val="1"/>
          <w:i w:val="1"/>
          <w:color w:val="000000"/>
        </w:rPr>
        <w:t>(ii) PbCl</w:t>
      </w:r>
      <w:r>
        <w:rPr>
          <w:b w:val="1"/>
          <w:i w:val="1"/>
          <w:color w:val="000000"/>
          <w:vertAlign w:val="subscript"/>
        </w:rPr>
        <w:t>2</w:t>
      </w:r>
      <w:r>
        <w:rPr>
          <w:b w:val="1"/>
          <w:i w:val="1"/>
          <w:color w:val="000000"/>
        </w:rPr>
        <w:t xml:space="preserve"> is formed which is insoluble hence prevents contact between the carbonate and the acid</w:t>
      </w:r>
    </w:p>
    <w:p>
      <w:pPr>
        <w:ind w:firstLine="720" w:left="720"/>
        <w:rPr>
          <w:b w:val="1"/>
          <w:i w:val="1"/>
          <w:color w:val="000000"/>
        </w:rPr>
      </w:pPr>
      <w:r>
        <w:rPr>
          <w:b w:val="1"/>
          <w:i w:val="1"/>
          <w:color w:val="000000"/>
        </w:rPr>
        <w:t>(iii) CO</w:t>
      </w:r>
      <w:r>
        <w:rPr>
          <w:b w:val="1"/>
          <w:i w:val="1"/>
          <w:color w:val="000000"/>
          <w:vertAlign w:val="subscript"/>
        </w:rPr>
        <w:t xml:space="preserve">2(g) </w:t>
      </w:r>
      <w:r>
        <w:rPr>
          <w:b w:val="1"/>
          <w:i w:val="1"/>
          <w:color w:val="000000"/>
        </w:rPr>
        <w:t xml:space="preserve">+ C(s)               2CO(g)</w:t>
      </w:r>
    </w:p>
    <w:p>
      <w:pPr>
        <w:ind w:firstLine="720" w:left="720"/>
        <w:rPr>
          <w:b w:val="1"/>
          <w:i w:val="1"/>
          <w:color w:val="000000"/>
        </w:rPr>
      </w:pPr>
      <w:r>
        <w:rPr>
          <w:b w:val="1"/>
          <w:i w:val="1"/>
          <w:color w:val="000000"/>
        </w:rPr>
        <w:t xml:space="preserve">    CO</w:t>
      </w:r>
      <w:r>
        <w:rPr>
          <w:b w:val="1"/>
          <w:i w:val="1"/>
          <w:color w:val="000000"/>
          <w:vertAlign w:val="subscript"/>
        </w:rPr>
        <w:t xml:space="preserve">2(g) </w:t>
      </w:r>
      <w:r>
        <w:rPr>
          <w:b w:val="1"/>
          <w:i w:val="1"/>
          <w:color w:val="000000"/>
        </w:rPr>
        <w:t>+ 2NaOH</w:t>
      </w:r>
      <w:r>
        <w:rPr>
          <w:b w:val="1"/>
          <w:i w:val="1"/>
          <w:color w:val="000000"/>
          <w:vertAlign w:val="subscript"/>
        </w:rPr>
        <w:t xml:space="preserve">(aq)     </w:t>
        <w:tab/>
        <w:tab/>
      </w:r>
      <w:r>
        <w:rPr>
          <w:b w:val="1"/>
          <w:i w:val="1"/>
          <w:color w:val="000000"/>
        </w:rPr>
        <w:t>Na</w:t>
      </w:r>
      <w:r>
        <w:rPr>
          <w:b w:val="1"/>
          <w:i w:val="1"/>
          <w:color w:val="000000"/>
          <w:vertAlign w:val="subscript"/>
        </w:rPr>
        <w:t>2</w:t>
      </w:r>
      <w:r>
        <w:rPr>
          <w:b w:val="1"/>
          <w:i w:val="1"/>
          <w:color w:val="000000"/>
        </w:rPr>
        <w:t>CO</w:t>
      </w:r>
      <w:r>
        <w:rPr>
          <w:b w:val="1"/>
          <w:i w:val="1"/>
          <w:color w:val="000000"/>
          <w:vertAlign w:val="subscript"/>
        </w:rPr>
        <w:t xml:space="preserve">3(aq) </w:t>
      </w:r>
      <w:r>
        <w:rPr>
          <w:b w:val="1"/>
          <w:i w:val="1"/>
          <w:color w:val="000000"/>
        </w:rPr>
        <w:t>+ H</w:t>
      </w:r>
      <w:r>
        <w:rPr>
          <w:b w:val="1"/>
          <w:i w:val="1"/>
          <w:color w:val="000000"/>
          <w:vertAlign w:val="subscript"/>
        </w:rPr>
        <w:t>2</w:t>
      </w:r>
      <w:r>
        <w:rPr>
          <w:b w:val="1"/>
          <w:i w:val="1"/>
          <w:color w:val="000000"/>
        </w:rPr>
        <w:t>O</w:t>
      </w:r>
      <w:r>
        <w:rPr>
          <w:b w:val="1"/>
          <w:i w:val="1"/>
          <w:color w:val="000000"/>
          <w:vertAlign w:val="subscript"/>
        </w:rPr>
        <w:t>(l)</w:t>
      </w:r>
    </w:p>
    <w:p>
      <w:pPr>
        <w:rPr>
          <w:b w:val="1"/>
          <w:i w:val="1"/>
          <w:color w:val="000000"/>
        </w:rPr>
      </w:pPr>
    </w:p>
    <w:p>
      <w:pPr>
        <w:ind w:firstLine="720" w:left="720"/>
        <w:rPr>
          <w:b w:val="1"/>
          <w:i w:val="1"/>
          <w:color w:val="000000"/>
        </w:rPr>
      </w:pPr>
      <w:r>
        <w:rPr>
          <w:b w:val="1"/>
          <w:i w:val="1"/>
          <w:color w:val="000000"/>
        </w:rPr>
        <w:t>(iv) – Solid CO</w:t>
      </w:r>
      <w:r>
        <w:rPr>
          <w:b w:val="1"/>
          <w:i w:val="1"/>
          <w:color w:val="000000"/>
          <w:vertAlign w:val="subscript"/>
        </w:rPr>
        <w:t>2</w:t>
      </w:r>
      <w:r>
        <w:rPr>
          <w:b w:val="1"/>
          <w:i w:val="1"/>
          <w:color w:val="000000"/>
        </w:rPr>
        <w:t xml:space="preserve"> used as a refrigerant</w:t>
      </w:r>
    </w:p>
    <w:p>
      <w:pPr>
        <w:numPr>
          <w:ilvl w:val="2"/>
          <w:numId w:val="2"/>
        </w:numPr>
        <w:rPr>
          <w:b w:val="1"/>
          <w:i w:val="1"/>
          <w:color w:val="000000"/>
        </w:rPr>
      </w:pPr>
      <w:r>
        <w:rPr>
          <w:b w:val="1"/>
          <w:i w:val="1"/>
          <w:color w:val="000000"/>
        </w:rPr>
        <w:t>Used in making aerated drinks</w:t>
      </w:r>
    </w:p>
    <w:p>
      <w:pPr>
        <w:numPr>
          <w:ilvl w:val="2"/>
          <w:numId w:val="2"/>
        </w:numPr>
        <w:rPr>
          <w:b w:val="1"/>
          <w:i w:val="1"/>
          <w:color w:val="000000"/>
        </w:rPr>
      </w:pPr>
      <w:r>
        <w:rPr>
          <w:b w:val="1"/>
          <w:i w:val="1"/>
          <w:color w:val="000000"/>
        </w:rPr>
        <w:t>Solid CO</w:t>
      </w:r>
      <w:r>
        <w:rPr>
          <w:b w:val="1"/>
          <w:i w:val="1"/>
          <w:color w:val="000000"/>
          <w:vertAlign w:val="subscript"/>
        </w:rPr>
        <w:t>2</w:t>
      </w:r>
      <w:r>
        <w:rPr>
          <w:b w:val="1"/>
          <w:i w:val="1"/>
          <w:color w:val="000000"/>
        </w:rPr>
        <w:t xml:space="preserve"> is used in cloud-seeding</w:t>
      </w:r>
    </w:p>
    <w:p>
      <w:pPr>
        <w:numPr>
          <w:ilvl w:val="2"/>
          <w:numId w:val="2"/>
        </w:numPr>
        <w:rPr>
          <w:b w:val="1"/>
          <w:i w:val="1"/>
          <w:color w:val="000000"/>
        </w:rPr>
      </w:pPr>
      <w:r>
        <w:rPr>
          <w:b w:val="1"/>
          <w:i w:val="1"/>
          <w:color w:val="000000"/>
        </w:rPr>
        <w:t>CO</w:t>
      </w:r>
      <w:r>
        <w:rPr>
          <w:b w:val="1"/>
          <w:i w:val="1"/>
          <w:color w:val="000000"/>
          <w:vertAlign w:val="subscript"/>
        </w:rPr>
        <w:t>2</w:t>
      </w:r>
      <w:r>
        <w:rPr>
          <w:b w:val="1"/>
          <w:i w:val="1"/>
          <w:color w:val="000000"/>
        </w:rPr>
        <w:t xml:space="preserve"> used as an ingredient/air material in solvary process</w:t>
      </w:r>
    </w:p>
    <w:p>
      <w:pPr>
        <w:ind w:firstLine="720" w:left="720"/>
        <w:rPr>
          <w:b w:val="1"/>
          <w:i w:val="1"/>
          <w:color w:val="000000"/>
        </w:rPr>
      </w:pPr>
      <w:r>
        <w:rPr>
          <w:b w:val="1"/>
          <w:i w:val="1"/>
          <w:color w:val="000000"/>
        </w:rPr>
        <w:t>(v) – Denser than air</w:t>
      </w:r>
    </w:p>
    <w:p>
      <w:pPr>
        <w:ind w:firstLine="360" w:left="1800"/>
        <w:rPr>
          <w:b w:val="1"/>
          <w:i w:val="1"/>
          <w:color w:val="000000"/>
        </w:rPr>
      </w:pPr>
      <w:r>
        <w:rPr>
          <w:b w:val="1"/>
          <w:i w:val="1"/>
          <w:color w:val="000000"/>
        </w:rPr>
        <w:t>- Does not support combustion (burning)</w:t>
      </w:r>
    </w:p>
    <w:p>
      <w:pPr>
        <w:ind w:firstLine="360" w:left="360"/>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14" distL="114300" distR="114300">
                <wp:simplePos x="0" y="0"/>
                <wp:positionH relativeFrom="column">
                  <wp:posOffset>3314700</wp:posOffset>
                </wp:positionH>
                <wp:positionV relativeFrom="paragraph">
                  <wp:posOffset>9457055</wp:posOffset>
                </wp:positionV>
                <wp:extent cx="457200" cy="342900"/>
                <wp:wrapNone/>
                <wp:docPr id="747" name="Text Box 747"/>
                <a:graphic xmlns:a="http://schemas.openxmlformats.org/drawingml/2006/main">
                  <a:graphicData uri="http://schemas.microsoft.com/office/word/2010/wordprocessingShape">
                    <wps:wsp>
                      <wps:cNvSpPr/>
                      <wps:spPr>
                        <a:xfrm>
                          <a:off x="0" y="0"/>
                          <a:ext cx="457200" cy="342900"/>
                        </a:xfrm>
                        <a:prstGeom prst="rect"/>
                      </wps:spPr>
                      <wps:txbx>
                        <w:txbxContent>
                          <w:p>
                            <w:pPr>
                              <w:rPr>
                                <w:sz w:val="20"/>
                              </w:rPr>
                            </w:pPr>
                            <w:r>
                              <w:rPr>
                                <w:sz w:val="20"/>
                              </w:rPr>
                              <w:t>Heat</w:t>
                            </w:r>
                          </w:p>
                        </w:txbxContent>
                      </wps:txbx>
                      <wps:bodyPr/>
                    </wps:wsp>
                  </a:graphicData>
                </a:graphic>
              </wp:anchor>
            </w:drawing>
          </mc:Choice>
          <mc:Fallback>
            <w:pict>
              <v:shapetype id="748" path="m,l,21600r21600,l21600,xe"/>
              <v:shape xmlns:o="urn:schemas-microsoft-com:office:office" type="#748" id="Text Box 747" style="position:absolute;width:36pt;height:27pt;z-index:214;mso-wrap-distance-left:9pt;mso-wrap-distance-top:0pt;mso-wrap-distance-right:9pt;mso-wrap-distance-bottom:0pt;margin-left:261pt;margin-top:744.65pt;mso-position-horizontal:absolute;mso-position-horizontal-relative:text;mso-position-vertical:absolute;mso-position-vertical-relative:text" stroked="f" o:allowincell="t">
                <v:textbox>
                  <w:txbxContent>
                    <w:p>
                      <w:pPr>
                        <w:rPr>
                          <w:sz w:val="20"/>
                        </w:rPr>
                      </w:pPr>
                      <w:r>
                        <w:rPr>
                          <w:sz w:val="20"/>
                        </w:rPr>
                        <w:t>Heat</w:t>
                      </w:r>
                    </w:p>
                  </w:txbxContent>
                </v:textbox>
              </v:shape>
            </w:pict>
          </mc:Fallback>
        </mc:AlternateContent>
      </w:r>
      <w:r>
        <w:rPr>
          <w:b w:val="1"/>
          <w:i w:val="1"/>
          <w:color w:val="000000"/>
        </w:rPr>
        <w:t>(b) Reducing Property</w:t>
      </w:r>
    </w:p>
    <w:p>
      <w:pPr>
        <w:ind w:left="720"/>
        <w:rPr>
          <w:b w:val="1"/>
          <w:i w:val="1"/>
          <w:color w:val="000000"/>
        </w:rPr>
      </w:pPr>
      <w:r>
        <w:rPr>
          <w:b w:val="1"/>
          <w:i w:val="1"/>
          <w:color w:val="000000"/>
        </w:rPr>
        <w:t>(c)- Al</w:t>
      </w:r>
      <w:r>
        <w:rPr>
          <w:b w:val="1"/>
          <w:i w:val="1"/>
          <w:color w:val="000000"/>
          <w:vertAlign w:val="subscript"/>
        </w:rPr>
        <w:t>2</w:t>
      </w:r>
      <w:r>
        <w:rPr>
          <w:b w:val="1"/>
          <w:i w:val="1"/>
          <w:color w:val="000000"/>
        </w:rPr>
        <w:t>(CO</w:t>
      </w:r>
      <w:r>
        <w:rPr>
          <w:b w:val="1"/>
          <w:i w:val="1"/>
          <w:color w:val="000000"/>
          <w:vertAlign w:val="subscript"/>
        </w:rPr>
        <w:t>3</w:t>
      </w:r>
      <w:r>
        <w:rPr>
          <w:b w:val="1"/>
          <w:i w:val="1"/>
          <w:color w:val="000000"/>
        </w:rPr>
        <w:t>)</w:t>
      </w:r>
      <w:r>
        <w:rPr>
          <w:b w:val="1"/>
          <w:i w:val="1"/>
          <w:color w:val="000000"/>
          <w:vertAlign w:val="subscript"/>
        </w:rPr>
        <w:t>3</w:t>
      </w:r>
      <w:r>
        <w:rPr>
          <w:b w:val="1"/>
          <w:i w:val="1"/>
          <w:color w:val="000000"/>
        </w:rPr>
        <w:t xml:space="preserve"> hydrolyses in water/moisture forming H</w:t>
      </w:r>
      <w:r>
        <w:rPr>
          <w:b w:val="1"/>
          <w:i w:val="1"/>
          <w:color w:val="000000"/>
          <w:vertAlign w:val="superscript"/>
        </w:rPr>
        <w:t xml:space="preserve">+ </w:t>
      </w:r>
      <w:r>
        <w:rPr>
          <w:b w:val="1"/>
          <w:i w:val="1"/>
          <w:color w:val="000000"/>
        </w:rPr>
        <w:t xml:space="preserve">ions which reacts with the carbonate </w:t>
      </w:r>
    </w:p>
    <w:p>
      <w:pPr>
        <w:ind w:left="720"/>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13" distL="114300" distR="114300">
                <wp:simplePos x="0" y="0"/>
                <wp:positionH relativeFrom="column">
                  <wp:posOffset>1600200</wp:posOffset>
                </wp:positionH>
                <wp:positionV relativeFrom="paragraph">
                  <wp:posOffset>106680</wp:posOffset>
                </wp:positionV>
                <wp:extent cx="457200" cy="342900"/>
                <wp:wrapNone/>
                <wp:docPr id="749" name="Text Box 749"/>
                <a:graphic xmlns:a="http://schemas.openxmlformats.org/drawingml/2006/main">
                  <a:graphicData uri="http://schemas.microsoft.com/office/word/2010/wordprocessingShape">
                    <wps:wsp>
                      <wps:cNvSpPr/>
                      <wps:spPr>
                        <a:xfrm>
                          <a:off x="0" y="0"/>
                          <a:ext cx="457200" cy="342900"/>
                        </a:xfrm>
                        <a:prstGeom prst="rect"/>
                      </wps:spPr>
                      <wps:txbx>
                        <w:txbxContent>
                          <w:p>
                            <w:pPr>
                              <w:rPr>
                                <w:sz w:val="20"/>
                              </w:rPr>
                            </w:pPr>
                            <w:r>
                              <w:rPr>
                                <w:sz w:val="20"/>
                              </w:rPr>
                              <w:t>Heat</w:t>
                            </w:r>
                          </w:p>
                        </w:txbxContent>
                      </wps:txbx>
                      <wps:bodyPr/>
                    </wps:wsp>
                  </a:graphicData>
                </a:graphic>
              </wp:anchor>
            </w:drawing>
          </mc:Choice>
          <mc:Fallback>
            <w:pict>
              <v:shapetype id="750" path="m,l,21600r21600,l21600,xe"/>
              <v:shape xmlns:o="urn:schemas-microsoft-com:office:office" type="#750" id="Text Box 749" style="position:absolute;width:36pt;height:27pt;z-index:213;mso-wrap-distance-left:9pt;mso-wrap-distance-top:0pt;mso-wrap-distance-right:9pt;mso-wrap-distance-bottom:0pt;margin-left:126pt;margin-top:8.4pt;mso-position-horizontal:absolute;mso-position-horizontal-relative:text;mso-position-vertical:absolute;mso-position-vertical-relative:text" stroked="f" o:allowincell="t">
                <v:textbox>
                  <w:txbxContent>
                    <w:p>
                      <w:pPr>
                        <w:rPr>
                          <w:sz w:val="20"/>
                        </w:rPr>
                      </w:pPr>
                      <w:r>
                        <w:rPr>
                          <w:sz w:val="20"/>
                        </w:rPr>
                        <w:t>Heat</w:t>
                      </w:r>
                    </w:p>
                  </w:txbxContent>
                </v:textbox>
              </v:shape>
            </w:pict>
          </mc:Fallback>
        </mc:AlternateContent>
      </w:r>
      <w:r>
        <w:rPr>
          <w:b w:val="1"/>
          <w:i w:val="1"/>
          <w:color w:val="000000"/>
        </w:rPr>
        <w:t xml:space="preserve">       and dissolves</w:t>
      </w:r>
    </w:p>
    <w:p>
      <w:pPr>
        <w:ind w:firstLine="720"/>
        <w:rPr>
          <w:b w:val="1"/>
          <w:i w:val="1"/>
          <w:color w:val="000000"/>
          <w:vertAlign w:val="subscript"/>
        </w:rPr>
      </w:pPr>
      <w:r>
        <w:rPr>
          <w:b w:val="1"/>
          <w:i w:val="1"/>
          <w:color w:val="000000"/>
        </w:rPr>
        <w:t>(d) (NH</w:t>
      </w:r>
      <w:r>
        <w:rPr>
          <w:b w:val="1"/>
          <w:i w:val="1"/>
          <w:color w:val="000000"/>
          <w:vertAlign w:val="subscript"/>
        </w:rPr>
        <w:t>4</w:t>
      </w:r>
      <w:r>
        <w:rPr>
          <w:b w:val="1"/>
          <w:i w:val="1"/>
          <w:color w:val="000000"/>
        </w:rPr>
        <w:t>)</w:t>
      </w:r>
      <w:r>
        <w:rPr>
          <w:b w:val="1"/>
          <w:i w:val="1"/>
          <w:color w:val="000000"/>
          <w:vertAlign w:val="subscript"/>
        </w:rPr>
        <w:t>2</w:t>
      </w:r>
      <w:r>
        <w:rPr>
          <w:b w:val="1"/>
          <w:i w:val="1"/>
          <w:color w:val="000000"/>
        </w:rPr>
        <w:t xml:space="preserve"> CO</w:t>
      </w:r>
      <w:r>
        <w:rPr>
          <w:b w:val="1"/>
          <w:i w:val="1"/>
          <w:color w:val="000000"/>
          <w:vertAlign w:val="subscript"/>
        </w:rPr>
        <w:t xml:space="preserve">3(s)                        </w:t>
      </w:r>
      <w:r>
        <w:rPr>
          <w:b w:val="1"/>
          <w:i w:val="1"/>
          <w:color w:val="000000"/>
        </w:rPr>
        <w:t>NH</w:t>
      </w:r>
      <w:r>
        <w:rPr>
          <w:b w:val="1"/>
          <w:i w:val="1"/>
          <w:color w:val="000000"/>
          <w:vertAlign w:val="subscript"/>
        </w:rPr>
        <w:t xml:space="preserve">3(g) </w:t>
      </w:r>
      <w:r>
        <w:rPr>
          <w:b w:val="1"/>
          <w:i w:val="1"/>
          <w:color w:val="000000"/>
        </w:rPr>
        <w:t>+ CO</w:t>
      </w:r>
      <w:r>
        <w:rPr>
          <w:b w:val="1"/>
          <w:i w:val="1"/>
          <w:color w:val="000000"/>
          <w:vertAlign w:val="subscript"/>
        </w:rPr>
        <w:t xml:space="preserve">2(g) </w:t>
      </w:r>
      <w:r>
        <w:rPr>
          <w:b w:val="1"/>
          <w:i w:val="1"/>
          <w:color w:val="000000"/>
        </w:rPr>
        <w:t>+ H</w:t>
      </w:r>
      <w:r>
        <w:rPr>
          <w:b w:val="1"/>
          <w:i w:val="1"/>
          <w:color w:val="000000"/>
          <w:vertAlign w:val="subscript"/>
        </w:rPr>
        <w:t>2</w:t>
      </w:r>
      <w:r>
        <w:rPr>
          <w:b w:val="1"/>
          <w:i w:val="1"/>
          <w:color w:val="000000"/>
        </w:rPr>
        <w:t>O</w:t>
      </w:r>
      <w:r>
        <w:rPr>
          <w:b w:val="1"/>
          <w:i w:val="1"/>
          <w:color w:val="000000"/>
          <w:vertAlign w:val="subscript"/>
        </w:rPr>
        <w:t>(g)</w:t>
      </w:r>
    </w:p>
    <w:p>
      <w:pPr>
        <w:ind w:hanging="720" w:left="720"/>
        <w:rPr>
          <w:b w:val="1"/>
          <w:i w:val="1"/>
          <w:color w:val="000000"/>
        </w:rPr>
      </w:pPr>
    </w:p>
    <w:p>
      <w:pPr>
        <w:ind w:hanging="720" w:left="720"/>
        <w:rPr>
          <w:b w:val="1"/>
          <w:i w:val="1"/>
          <w:color w:val="000000"/>
        </w:rPr>
      </w:pPr>
      <w:r>
        <w:rPr>
          <w:b w:val="1"/>
          <w:i w:val="1"/>
          <w:color w:val="000000"/>
        </w:rPr>
        <w:t xml:space="preserve">18. </w:t>
        <w:tab/>
        <w:t xml:space="preserve">Brown fumes of a gas are produced as the charcoal dissolves in the acid. The charcoal </w:t>
      </w:r>
    </w:p>
    <w:p>
      <w:pPr>
        <w:ind w:hanging="720" w:left="720"/>
        <w:rPr>
          <w:b w:val="1"/>
          <w:i w:val="1"/>
          <w:color w:val="000000"/>
        </w:rPr>
      </w:pPr>
      <w:r>
        <w:rPr>
          <w:b w:val="1"/>
          <w:i w:val="1"/>
          <w:color w:val="000000"/>
        </w:rPr>
        <w:t xml:space="preserve">            reduces nitric (V)  acid to nitrogen (IV) oxide gas that is brown while the charcoal is oxidized</w:t>
      </w:r>
    </w:p>
    <w:p>
      <w:pPr>
        <w:ind w:hanging="720" w:left="720"/>
        <w:rPr>
          <w:b w:val="1"/>
          <w:i w:val="1"/>
          <w:color w:val="000000"/>
        </w:rPr>
      </w:pPr>
      <w:r>
        <w:rPr>
          <w:b w:val="1"/>
          <w:i w:val="1"/>
          <w:color w:val="000000"/>
        </w:rPr>
        <w:t xml:space="preserve">            to carbon (IV) oxide.</w:t>
        <w:tab/>
        <w:tab/>
        <w:tab/>
        <w:tab/>
        <w:tab/>
        <w:tab/>
        <w:tab/>
        <w:tab/>
        <w:tab/>
        <w:tab/>
      </w:r>
    </w:p>
    <w:p>
      <w:pPr>
        <w:rPr>
          <w:b w:val="1"/>
          <w:i w:val="1"/>
          <w:color w:val="000000"/>
        </w:rPr>
      </w:pPr>
    </w:p>
    <w:p>
      <w:pPr>
        <w:rPr>
          <w:b w:val="1"/>
          <w:i w:val="1"/>
          <w:color w:val="000000"/>
        </w:rPr>
      </w:pPr>
      <w:r>
        <w:rPr>
          <w:b w:val="1"/>
          <w:i w:val="1"/>
          <w:color w:val="000000"/>
        </w:rPr>
        <w:t xml:space="preserve">19. </w:t>
        <w:tab/>
        <w:t>(a) Due to formation of calcium hydrogen carbonate which is a soluble salt</w:t>
      </w:r>
    </w:p>
    <w:p>
      <w:pPr>
        <w:rPr>
          <w:b w:val="1"/>
          <w:i w:val="1"/>
          <w:color w:val="000000"/>
        </w:rPr>
      </w:pPr>
      <w:r>
        <w:rPr>
          <w:b w:val="1"/>
          <w:i w:val="1"/>
          <w:color w:val="000000"/>
        </w:rPr>
        <w:t xml:space="preserve">     </w:t>
      </w:r>
    </w:p>
    <w:p>
      <w:pPr>
        <w:rPr>
          <w:b w:val="1"/>
          <w:i w:val="1"/>
          <w:color w:val="000000"/>
        </w:rPr>
      </w:pPr>
      <w:r>
        <w:rPr>
          <w:b w:val="1"/>
          <w:i w:val="1"/>
          <w:color w:val="000000"/>
        </w:rPr>
        <w:t xml:space="preserve">     </w:t>
        <w:tab/>
        <w:t>(b) 2CaCO</w:t>
      </w:r>
      <w:r>
        <w:rPr>
          <w:b w:val="1"/>
          <w:i w:val="1"/>
          <w:color w:val="000000"/>
          <w:vertAlign w:val="subscript"/>
        </w:rPr>
        <w:t>3(s)</w:t>
      </w:r>
      <w:r>
        <w:rPr>
          <w:b w:val="1"/>
          <w:i w:val="1"/>
          <w:color w:val="000000"/>
        </w:rPr>
        <w:t xml:space="preserve"> + 2CO</w:t>
      </w:r>
      <w:r>
        <w:rPr>
          <w:b w:val="1"/>
          <w:i w:val="1"/>
          <w:color w:val="000000"/>
          <w:vertAlign w:val="subscript"/>
        </w:rPr>
        <w:t>2(g)</w:t>
      </w:r>
      <w:r>
        <w:rPr>
          <w:b w:val="1"/>
          <w:i w:val="1"/>
          <w:color w:val="000000"/>
        </w:rPr>
        <w:t xml:space="preserve">   + 2H</w:t>
      </w:r>
      <w:r>
        <w:rPr>
          <w:b w:val="1"/>
          <w:i w:val="1"/>
          <w:color w:val="000000"/>
          <w:vertAlign w:val="subscript"/>
        </w:rPr>
        <w:t>2</w:t>
      </w:r>
      <w:r>
        <w:rPr>
          <w:b w:val="1"/>
          <w:i w:val="1"/>
          <w:color w:val="000000"/>
        </w:rPr>
        <w:t xml:space="preserve">O           23Ca(HCO</w:t>
      </w:r>
      <w:r>
        <w:rPr>
          <w:b w:val="1"/>
          <w:i w:val="1"/>
          <w:color w:val="000000"/>
          <w:vertAlign w:val="subscript"/>
        </w:rPr>
        <w:t>3</w:t>
      </w:r>
      <w:r>
        <w:rPr>
          <w:b w:val="1"/>
          <w:i w:val="1"/>
          <w:color w:val="000000"/>
        </w:rPr>
        <w:t>)</w:t>
      </w:r>
      <w:r>
        <w:rPr>
          <w:b w:val="1"/>
          <w:i w:val="1"/>
          <w:color w:val="000000"/>
          <w:vertAlign w:val="subscript"/>
        </w:rPr>
        <w:t>2(aq)</w:t>
      </w:r>
      <w:r>
        <w:rPr>
          <w:b w:val="1"/>
          <w:i w:val="1"/>
          <w:color w:val="000000"/>
        </w:rPr>
        <w:t xml:space="preserve"> </w:t>
      </w:r>
    </w:p>
    <w:p>
      <w:pPr>
        <w:ind w:firstLine="720"/>
        <w:rPr>
          <w:b w:val="1"/>
          <w:i w:val="1"/>
          <w:color w:val="000000"/>
        </w:rPr>
      </w:pPr>
      <w:r>
        <w:rPr>
          <w:b w:val="1"/>
          <w:i w:val="1"/>
          <w:color w:val="000000"/>
        </w:rPr>
        <w:t>(- Award 1mk if equation is correctly balanced</w:t>
      </w:r>
    </w:p>
    <w:p>
      <w:pPr>
        <w:ind w:firstLine="720"/>
        <w:rPr>
          <w:b w:val="1"/>
          <w:i w:val="1"/>
          <w:color w:val="000000"/>
        </w:rPr>
      </w:pPr>
      <w:r>
        <w:rPr>
          <w:b w:val="1"/>
          <w:i w:val="1"/>
          <w:color w:val="000000"/>
        </w:rPr>
        <w:t>- Penalize ½ mk if equation if not balanced)</w:t>
      </w:r>
    </w:p>
    <w:p>
      <w:pPr>
        <w:rPr>
          <w:b w:val="1"/>
          <w:i w:val="1"/>
          <w:color w:val="000000"/>
        </w:rPr>
      </w:pPr>
      <w:r>
        <w:rPr>
          <w:b w:val="1"/>
          <w:i w:val="1"/>
          <w:color w:val="000000"/>
        </w:rPr>
        <w:t xml:space="preserve">20. </w:t>
        <w:tab/>
        <w:t>a) A – Concentrated sulphuric acid (vi)</w:t>
      </w:r>
      <w:r>
        <w:rPr>
          <w:b w:val="1"/>
          <w:i w:val="1"/>
          <w:color w:val="000000"/>
        </w:rPr>
        <w:t xml:space="preserve"> acid √1</w:t>
      </w:r>
    </w:p>
    <w:p>
      <w:pPr>
        <w:ind w:firstLine="720"/>
        <w:rPr>
          <w:b w:val="1"/>
          <w:i w:val="1"/>
          <w:color w:val="000000"/>
        </w:rPr>
      </w:pPr>
      <w:r>
        <w:rPr>
          <w:b w:val="1"/>
          <w:i w:val="1"/>
          <w:color w:val="000000"/>
        </w:rPr>
        <w:t>b)</w:t>
      </w:r>
    </w:p>
    <w:p>
      <w:pPr>
        <w:ind w:firstLine="720"/>
        <w:rPr>
          <w:b w:val="1"/>
          <w:i w:val="1"/>
          <w:color w:val="000000"/>
        </w:rPr>
      </w:pPr>
      <w:r>
        <w:rPr>
          <w:b w:val="1"/>
          <w:i w:val="1"/>
          <w:color w:val="000000"/>
        </w:rPr>
        <w:t>c) HCOONa</w:t>
      </w:r>
      <w:r>
        <w:rPr>
          <w:b w:val="1"/>
          <w:i w:val="1"/>
          <w:color w:val="000000"/>
          <w:vertAlign w:val="subscript"/>
        </w:rPr>
        <w:t>(s)</w:t>
      </w:r>
      <w:r>
        <w:rPr>
          <w:b w:val="1"/>
          <w:i w:val="1"/>
          <w:color w:val="000000"/>
        </w:rPr>
        <w:t xml:space="preserve"> + H</w:t>
      </w:r>
      <w:r>
        <w:rPr>
          <w:b w:val="1"/>
          <w:i w:val="1"/>
          <w:color w:val="000000"/>
          <w:vertAlign w:val="subscript"/>
        </w:rPr>
        <w:t>2</w:t>
      </w:r>
      <w:r>
        <w:rPr>
          <w:b w:val="1"/>
          <w:i w:val="1"/>
          <w:color w:val="000000"/>
        </w:rPr>
        <w:t>SO</w:t>
      </w:r>
      <w:r>
        <w:rPr>
          <w:b w:val="1"/>
          <w:i w:val="1"/>
          <w:color w:val="000000"/>
          <w:vertAlign w:val="subscript"/>
        </w:rPr>
        <w:t xml:space="preserve">4                            </w:t>
      </w:r>
      <w:r>
        <w:rPr>
          <w:b w:val="1"/>
          <w:i w:val="1"/>
          <w:color w:val="000000"/>
        </w:rPr>
        <w:t xml:space="preserve">HCOOH </w:t>
      </w:r>
      <w:r>
        <w:rPr>
          <w:b w:val="1"/>
          <w:i w:val="1"/>
          <w:color w:val="000000"/>
          <w:vertAlign w:val="subscript"/>
        </w:rPr>
        <w:t>(L)</w:t>
      </w:r>
      <w:r>
        <w:rPr>
          <w:b w:val="1"/>
          <w:i w:val="1"/>
          <w:color w:val="000000"/>
        </w:rPr>
        <w:t xml:space="preserve"> + NaHSO</w:t>
      </w:r>
      <w:r>
        <w:rPr>
          <w:b w:val="1"/>
          <w:i w:val="1"/>
          <w:color w:val="000000"/>
          <w:vertAlign w:val="subscript"/>
        </w:rPr>
        <w:t xml:space="preserve">4(S) </w:t>
      </w:r>
    </w:p>
    <w:p>
      <w:pPr>
        <w:rPr>
          <w:b w:val="1"/>
          <w:i w:val="1"/>
          <w:color w:val="000000"/>
        </w:rPr>
      </w:pPr>
    </w:p>
    <w:p>
      <w:pPr>
        <w:ind w:firstLine="720"/>
        <w:rPr>
          <w:b w:val="1"/>
          <w:i w:val="1"/>
          <w:color w:val="000000"/>
        </w:rPr>
      </w:pPr>
      <w:r>
        <w:rPr>
          <w:b w:val="1"/>
          <w:i w:val="1"/>
          <w:color w:val="000000"/>
        </w:rPr>
        <w:t>Hence; HCOOH</w:t>
      </w:r>
      <w:r>
        <w:rPr>
          <w:b w:val="1"/>
          <w:i w:val="1"/>
          <w:color w:val="000000"/>
          <w:vertAlign w:val="subscript"/>
        </w:rPr>
        <w:t>(l)</w:t>
      </w:r>
      <w:r>
        <w:rPr>
          <w:b w:val="1"/>
          <w:i w:val="1"/>
          <w:color w:val="000000"/>
        </w:rPr>
        <w:t xml:space="preserve">                   CO</w:t>
      </w:r>
      <w:r>
        <w:rPr>
          <w:b w:val="1"/>
          <w:i w:val="1"/>
          <w:color w:val="000000"/>
          <w:vertAlign w:val="subscript"/>
        </w:rPr>
        <w:t>(g)</w:t>
      </w:r>
      <w:r>
        <w:rPr>
          <w:b w:val="1"/>
          <w:i w:val="1"/>
          <w:color w:val="000000"/>
        </w:rPr>
        <w:t xml:space="preserve"> + H</w:t>
      </w:r>
      <w:r>
        <w:rPr>
          <w:b w:val="1"/>
          <w:i w:val="1"/>
          <w:color w:val="000000"/>
          <w:vertAlign w:val="subscript"/>
        </w:rPr>
        <w:t>2</w:t>
      </w:r>
      <w:r>
        <w:rPr>
          <w:b w:val="1"/>
          <w:i w:val="1"/>
          <w:color w:val="000000"/>
        </w:rPr>
        <w:t>O</w:t>
      </w:r>
      <w:r>
        <w:rPr>
          <w:b w:val="1"/>
          <w:i w:val="1"/>
          <w:color w:val="000000"/>
          <w:vertAlign w:val="subscript"/>
        </w:rPr>
        <w:t>(L)</w:t>
      </w:r>
      <w:r>
        <w:rPr>
          <w:b w:val="1"/>
          <w:i w:val="1"/>
          <w:color w:val="000000"/>
        </w:rPr>
        <w:t xml:space="preserve"> </w:t>
      </w:r>
    </w:p>
    <w:p>
      <w:pPr>
        <w:ind w:firstLine="720"/>
        <w:rPr>
          <w:b w:val="1"/>
          <w:i w:val="1"/>
          <w:color w:val="000000"/>
        </w:rPr>
      </w:pPr>
      <w:r>
        <w:rPr>
          <w:b w:val="1"/>
          <w:i w:val="1"/>
          <w:color w:val="000000"/>
        </w:rPr>
        <w:t>Accept conc H</w:t>
      </w:r>
      <w:r>
        <w:rPr>
          <w:b w:val="1"/>
          <w:i w:val="1"/>
          <w:color w:val="000000"/>
          <w:vertAlign w:val="subscript"/>
        </w:rPr>
        <w:t>2</w:t>
      </w:r>
      <w:r>
        <w:rPr>
          <w:b w:val="1"/>
          <w:i w:val="1"/>
          <w:color w:val="000000"/>
        </w:rPr>
        <w:t>SO</w:t>
      </w:r>
      <w:r>
        <w:rPr>
          <w:b w:val="1"/>
          <w:i w:val="1"/>
          <w:color w:val="000000"/>
          <w:vertAlign w:val="subscript"/>
        </w:rPr>
        <w:t>4</w:t>
      </w:r>
      <w:r>
        <w:rPr>
          <w:b w:val="1"/>
          <w:i w:val="1"/>
          <w:color w:val="000000"/>
        </w:rPr>
        <w:t xml:space="preserve"> (reject where concentrated is not mentioned)</w:t>
      </w:r>
    </w:p>
    <w:p>
      <w:pPr>
        <w:ind w:firstLine="720"/>
        <w:rPr>
          <w:b w:val="1"/>
          <w:i w:val="1"/>
          <w:color w:val="000000"/>
        </w:rPr>
      </w:pPr>
      <w:r>
        <w:rPr>
          <w:b w:val="1"/>
          <w:i w:val="1"/>
          <w:color w:val="000000"/>
        </w:rPr>
        <w:t>Workability √1</w:t>
      </w:r>
    </w:p>
    <w:p>
      <w:pPr>
        <w:ind w:firstLine="720"/>
        <w:rPr>
          <w:b w:val="1"/>
          <w:i w:val="1"/>
          <w:color w:val="000000"/>
        </w:rPr>
      </w:pPr>
      <w:r>
        <w:rPr>
          <w:b w:val="1"/>
          <w:i w:val="1"/>
          <w:color w:val="000000"/>
        </w:rPr>
        <w:t>Correct method of collection√1</w:t>
      </w:r>
    </w:p>
    <w:p>
      <w:pPr>
        <w:ind w:firstLine="720"/>
        <w:rPr>
          <w:b w:val="1"/>
          <w:i w:val="1"/>
          <w:color w:val="000000"/>
        </w:rPr>
      </w:pPr>
      <w:r>
        <w:rPr>
          <w:b w:val="1"/>
          <w:i w:val="1"/>
          <w:color w:val="000000"/>
        </w:rPr>
        <w:t>Of the gas √1</w:t>
      </w:r>
    </w:p>
    <w:p>
      <w:pPr>
        <w:ind w:firstLine="720"/>
        <w:rPr>
          <w:b w:val="1"/>
          <w:i w:val="1"/>
          <w:color w:val="000000"/>
        </w:rPr>
      </w:pPr>
      <w:r>
        <w:rPr>
          <w:b w:val="1"/>
          <w:i w:val="1"/>
          <w:color w:val="000000"/>
        </w:rPr>
        <w:t>The two equations should be mentioned</w:t>
        <w:tab/>
        <w:t xml:space="preserve">2 mks  </w:t>
      </w:r>
    </w:p>
    <w:p>
      <w:pPr>
        <w:rPr>
          <w:b w:val="1"/>
          <w:color w:val="000000"/>
          <w:sz w:val="32"/>
        </w:rPr>
      </w:pPr>
      <w:r>
        <w:rPr>
          <w:b w:val="1"/>
          <w:color w:val="000000"/>
          <w:sz w:val="32"/>
        </w:rPr>
        <w:t>Gas laws</w:t>
      </w:r>
    </w:p>
    <w:p>
      <w:pPr>
        <w:jc w:val="center"/>
        <w:rPr>
          <w:b w:val="1"/>
          <w:color w:val="000000"/>
          <w:sz w:val="40"/>
          <w:u w:val="single"/>
        </w:rPr>
      </w:pPr>
    </w:p>
    <w:p>
      <w:pPr>
        <w:rPr>
          <w:b w:val="1"/>
          <w:i w:val="1"/>
          <w:color w:val="000000"/>
        </w:rPr>
      </w:pPr>
      <w:r>
        <w:rPr>
          <w:b w:val="1"/>
          <w:i w:val="1"/>
          <w:color w:val="000000"/>
        </w:rPr>
        <w:t xml:space="preserve">1.     X: t</w:t>
      </w:r>
      <w:r>
        <w:rPr>
          <w:b w:val="1"/>
          <w:i w:val="1"/>
          <w:color w:val="000000"/>
          <w:vertAlign w:val="subscript"/>
        </w:rPr>
        <w:t>1</w:t>
      </w:r>
      <w:r>
        <w:rPr>
          <w:b w:val="1"/>
          <w:i w:val="1"/>
          <w:color w:val="000000"/>
        </w:rPr>
        <w:t>= 28.3sec</w:t>
        <w:tab/>
        <w:tab/>
        <w:t>RMM = ?</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12" distL="114300" distR="114300">
                <wp:simplePos x="0" y="0"/>
                <wp:positionH relativeFrom="column">
                  <wp:posOffset>1257300</wp:posOffset>
                </wp:positionH>
                <wp:positionV relativeFrom="paragraph">
                  <wp:posOffset>240030</wp:posOffset>
                </wp:positionV>
                <wp:extent cx="342900" cy="228600"/>
                <wp:wrapNone/>
                <wp:docPr id="751" name="Text Box 751"/>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rFonts w:ascii="Wingdings 2" w:hAnsi="Wingdings 2"/>
                                <w:b w:val="1"/>
                              </w:rPr>
                              <w:t>P</w:t>
                            </w:r>
                          </w:p>
                        </w:txbxContent>
                      </wps:txbx>
                      <wps:bodyPr/>
                    </wps:wsp>
                  </a:graphicData>
                </a:graphic>
              </wp:anchor>
            </w:drawing>
          </mc:Choice>
          <mc:Fallback>
            <w:pict>
              <v:shapetype id="752" path="m,l,21600r21600,l21600,xe"/>
              <v:shape xmlns:o="urn:schemas-microsoft-com:office:office" type="#752" id="Text Box 751" style="position:absolute;width:27pt;height:18pt;z-index:212;mso-wrap-distance-left:9pt;mso-wrap-distance-top:0pt;mso-wrap-distance-right:9pt;mso-wrap-distance-bottom:0pt;margin-left:99pt;margin-top:18.9pt;mso-position-horizontal:absolute;mso-position-horizontal-relative:text;mso-position-vertical:absolute;mso-position-vertical-relative:text" stroked="f" o:allowincell="t">
                <v:textbox>
                  <w:txbxContent>
                    <w:p>
                      <w:pPr>
                        <w:rPr>
                          <w:b w:val="1"/>
                        </w:rPr>
                      </w:pPr>
                      <w:r>
                        <w:rPr>
                          <w:rFonts w:ascii="Wingdings 2" w:hAnsi="Wingdings 2"/>
                          <w:b w:val="1"/>
                        </w:rPr>
                        <w:t>P</w:t>
                      </w:r>
                    </w:p>
                  </w:txbxContent>
                </v:textbox>
              </v:shape>
            </w:pict>
          </mc:Fallback>
        </mc:AlternateContent>
      </w:r>
      <w:r>
        <w:rPr>
          <w:b w:val="1"/>
          <w:i w:val="1"/>
          <w:color w:val="000000"/>
        </w:rPr>
        <w:t xml:space="preserve">       Q</w:t>
      </w:r>
      <w:r>
        <w:rPr>
          <w:b w:val="1"/>
          <w:i w:val="1"/>
          <w:color w:val="000000"/>
          <w:vertAlign w:val="subscript"/>
        </w:rPr>
        <w:t>2</w:t>
      </w:r>
      <w:r>
        <w:rPr>
          <w:b w:val="1"/>
          <w:i w:val="1"/>
          <w:color w:val="000000"/>
        </w:rPr>
        <w:t>: t</w:t>
      </w:r>
      <w:r>
        <w:rPr>
          <w:b w:val="1"/>
          <w:i w:val="1"/>
          <w:color w:val="000000"/>
          <w:vertAlign w:val="subscript"/>
        </w:rPr>
        <w:t>2</w:t>
      </w:r>
      <w:r>
        <w:rPr>
          <w:b w:val="1"/>
          <w:i w:val="1"/>
          <w:color w:val="000000"/>
        </w:rPr>
        <w:t>= 20.0sec</w:t>
        <w:tab/>
        <w:tab/>
        <w:t>RMM=32</w:t>
      </w:r>
    </w:p>
    <w:p>
      <w:pPr>
        <w:ind w:firstLine="720"/>
        <w:rPr>
          <w:b w:val="1"/>
          <w:i w:val="1"/>
          <w:color w:val="000000"/>
        </w:rPr>
      </w:pPr>
      <w:r>
        <w:rPr>
          <w:b w:val="1"/>
          <w:i w:val="1"/>
          <w:color w:val="000000"/>
        </w:rPr>
        <w:t xml:space="preserve">T </w:t>
      </w:r>
      <w:r>
        <w:rPr>
          <w:rFonts w:ascii="Symbol" w:hAnsi="Symbol"/>
          <w:b w:val="1"/>
          <w:i w:val="1"/>
          <w:color w:val="000000"/>
        </w:rPr>
        <w:t>µ</w:t>
      </w:r>
      <w:r>
        <w:rPr>
          <w:b w:val="1"/>
          <w:i w:val="1"/>
          <w:color w:val="000000"/>
        </w:rPr>
        <w:t xml:space="preserve"> </w:t>
        <w:tab/>
        <w:t>MM</w:t>
        <w:tab/>
        <w:tab/>
        <w:tab/>
        <w:tab/>
        <w:tab/>
        <w:tab/>
        <w:tab/>
        <w:tab/>
        <w:tab/>
        <w:tab/>
        <w:tab/>
        <w:tab/>
        <w:t xml:space="preserve"> </w:t>
      </w:r>
    </w:p>
    <w:p>
      <w:pPr>
        <w:ind w:firstLine="720"/>
        <w:rPr>
          <w:b w:val="1"/>
          <w:i w:val="1"/>
          <w:color w:val="000000"/>
          <w:u w:val="single"/>
        </w:rPr>
      </w:pPr>
    </w:p>
    <w:p>
      <w:pPr>
        <w:ind w:firstLine="720"/>
        <w:rPr>
          <w:b w:val="1"/>
          <w:i w:val="1"/>
          <w:color w:val="000000"/>
        </w:rPr>
      </w:pPr>
      <w:r>
        <w:rPr>
          <w:b w:val="1"/>
          <w:i w:val="1"/>
          <w:color w:val="000000"/>
          <w:u w:val="single"/>
        </w:rPr>
        <w:t xml:space="preserve">T </w:t>
      </w:r>
      <w:r>
        <w:rPr>
          <w:b w:val="1"/>
          <w:i w:val="1"/>
          <w:color w:val="000000"/>
          <w:u w:val="single"/>
          <w:vertAlign w:val="subscript"/>
        </w:rPr>
        <w:t>1</w:t>
      </w:r>
      <w:r>
        <w:rPr>
          <w:b w:val="1"/>
          <w:i w:val="1"/>
          <w:color w:val="000000"/>
          <w:vertAlign w:val="subscript"/>
        </w:rPr>
        <w:t xml:space="preserve"> </w:t>
      </w:r>
      <w:r>
        <w:rPr>
          <w:b w:val="1"/>
          <w:i w:val="1"/>
          <w:color w:val="000000"/>
        </w:rPr>
        <w:t xml:space="preserve">=     </w:t>
      </w:r>
      <w:r>
        <w:rPr>
          <w:b w:val="1"/>
          <w:i w:val="1"/>
          <w:color w:val="000000"/>
          <w:u w:val="single"/>
        </w:rPr>
        <w:t xml:space="preserve">X </w:t>
      </w:r>
      <w:r>
        <w:rPr>
          <w:b w:val="1"/>
          <w:i w:val="1"/>
          <w:color w:val="000000"/>
        </w:rPr>
        <w:t xml:space="preserve">           </w:t>
        <w:tab/>
        <w:tab/>
        <w:tab/>
        <w:tab/>
        <w:tab/>
        <w:tab/>
        <w:tab/>
        <w:tab/>
        <w:tab/>
        <w:tab/>
        <w:tab/>
      </w:r>
    </w:p>
    <w:p>
      <w:pPr>
        <w:ind w:firstLine="720"/>
        <w:rPr>
          <w:b w:val="1"/>
          <w:i w:val="1"/>
          <w:color w:val="000000"/>
        </w:rPr>
      </w:pPr>
      <w:r>
        <w:rPr>
          <w:b w:val="1"/>
          <w:i w:val="1"/>
          <w:color w:val="000000"/>
        </w:rPr>
        <w:t>T</w:t>
      </w:r>
      <w:r>
        <w:rPr>
          <w:b w:val="1"/>
          <w:i w:val="1"/>
          <w:color w:val="000000"/>
          <w:vertAlign w:val="subscript"/>
        </w:rPr>
        <w:t xml:space="preserve">2            </w:t>
      </w:r>
      <w:r>
        <w:rPr>
          <w:b w:val="1"/>
          <w:i w:val="1"/>
          <w:color w:val="000000"/>
        </w:rPr>
        <w:t xml:space="preserve">32 </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11" distL="114300" distR="114300">
                <wp:simplePos x="0" y="0"/>
                <wp:positionH relativeFrom="column">
                  <wp:posOffset>1828800</wp:posOffset>
                </wp:positionH>
                <wp:positionV relativeFrom="paragraph">
                  <wp:posOffset>51435</wp:posOffset>
                </wp:positionV>
                <wp:extent cx="342900" cy="228600"/>
                <wp:wrapNone/>
                <wp:docPr id="753" name="Text Box 753"/>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rFonts w:ascii="Wingdings 2" w:hAnsi="Wingdings 2"/>
                                <w:b w:val="1"/>
                              </w:rPr>
                              <w:t>P</w:t>
                            </w:r>
                          </w:p>
                        </w:txbxContent>
                      </wps:txbx>
                      <wps:bodyPr/>
                    </wps:wsp>
                  </a:graphicData>
                </a:graphic>
              </wp:anchor>
            </w:drawing>
          </mc:Choice>
          <mc:Fallback>
            <w:pict>
              <v:shapetype id="754" path="m,l,21600r21600,l21600,xe"/>
              <v:shape xmlns:o="urn:schemas-microsoft-com:office:office" type="#754" id="Text Box 753" style="position:absolute;width:27pt;height:18pt;z-index:211;mso-wrap-distance-left:9pt;mso-wrap-distance-top:0pt;mso-wrap-distance-right:9pt;mso-wrap-distance-bottom:0pt;margin-left:144pt;margin-top:4.05pt;mso-position-horizontal:absolute;mso-position-horizontal-relative:text;mso-position-vertical:absolute;mso-position-vertical-relative:text" stroked="f" o:allowincell="t">
                <v:textbox>
                  <w:txbxContent>
                    <w:p>
                      <w:pPr>
                        <w:rPr>
                          <w:b w:val="1"/>
                        </w:rPr>
                      </w:pPr>
                      <w:r>
                        <w:rPr>
                          <w:rFonts w:ascii="Wingdings 2" w:hAnsi="Wingdings 2"/>
                          <w:b w:val="1"/>
                        </w:rPr>
                        <w:t>P</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0" layoutInCell="1" locked="0" relativeHeight="97" distL="114300" distR="114300">
                <wp:simplePos x="0" y="0"/>
                <wp:positionH relativeFrom="column">
                  <wp:posOffset>800100</wp:posOffset>
                </wp:positionH>
                <wp:positionV relativeFrom="paragraph">
                  <wp:posOffset>114300</wp:posOffset>
                </wp:positionV>
                <wp:extent cx="1714500" cy="571500"/>
                <wp:wrapNone/>
                <wp:docPr id="755" name="Text Box 755"/>
                <a:graphic xmlns:a="http://schemas.openxmlformats.org/drawingml/2006/main">
                  <a:graphicData uri="http://schemas.microsoft.com/office/word/2010/wordprocessingShape">
                    <wps:wsp>
                      <wps:cNvSpPr/>
                      <wps:spPr>
                        <a:xfrm>
                          <a:off x="0" y="0"/>
                          <a:ext cx="1714500" cy="571500"/>
                        </a:xfrm>
                        <a:prstGeom prst="rect"/>
                      </wps:spPr>
                      <wps:txbx>
                        <w:txbxContent>
                          <w:p>
                            <w:pPr>
                              <w:rPr>
                                <w:u w:val="single"/>
                              </w:rPr>
                            </w:pPr>
                            <w:r>
                              <w:rPr>
                                <w:u w:val="single"/>
                              </w:rPr>
                              <w:t xml:space="preserve">T </w:t>
                            </w:r>
                            <w:r>
                              <w:rPr>
                                <w:vertAlign w:val="subscript"/>
                              </w:rPr>
                              <w:t xml:space="preserve">1   </w:t>
                            </w:r>
                            <w:r>
                              <w:rPr>
                                <w:vertAlign w:val="superscript"/>
                              </w:rPr>
                              <w:t xml:space="preserve"> 2          </w:t>
                            </w:r>
                            <w:r>
                              <w:t xml:space="preserve">=    </w:t>
                            </w:r>
                            <w:r>
                              <w:rPr>
                                <w:u w:val="single"/>
                              </w:rPr>
                              <w:t xml:space="preserve"> X </w:t>
                            </w:r>
                          </w:p>
                          <w:p>
                            <w:r>
                              <w:t xml:space="preserve">T </w:t>
                            </w:r>
                            <w:r>
                              <w:rPr>
                                <w:vertAlign w:val="subscript"/>
                              </w:rPr>
                              <w:t>2</w:t>
                            </w:r>
                            <w:r>
                              <w:t xml:space="preserve">                  32</w:t>
                            </w:r>
                          </w:p>
                        </w:txbxContent>
                      </wps:txbx>
                      <wps:bodyPr/>
                    </wps:wsp>
                  </a:graphicData>
                </a:graphic>
              </wp:anchor>
            </w:drawing>
          </mc:Choice>
          <mc:Fallback>
            <w:pict>
              <v:shapetype id="756" path="m,l,21600r21600,l21600,xe"/>
              <v:shape xmlns:o="urn:schemas-microsoft-com:office:office" type="#756" id="Text Box 755" style="position:absolute;width:135pt;height:45pt;z-index:97;mso-wrap-distance-left:9pt;mso-wrap-distance-top:0pt;mso-wrap-distance-right:9pt;mso-wrap-distance-bottom:0pt;margin-left:63pt;margin-top:9pt;mso-position-horizontal:absolute;mso-position-horizontal-relative:text;mso-position-vertical:absolute;mso-position-vertical-relative:text" stroked="f" o:allowincell="t">
                <v:textbox>
                  <w:txbxContent>
                    <w:p>
                      <w:pPr>
                        <w:rPr>
                          <w:u w:val="single"/>
                        </w:rPr>
                      </w:pPr>
                      <w:r>
                        <w:rPr>
                          <w:u w:val="single"/>
                        </w:rPr>
                        <w:t xml:space="preserve">T </w:t>
                      </w:r>
                      <w:r>
                        <w:rPr>
                          <w:vertAlign w:val="subscript"/>
                        </w:rPr>
                        <w:t xml:space="preserve">1   </w:t>
                      </w:r>
                      <w:r>
                        <w:rPr>
                          <w:vertAlign w:val="superscript"/>
                        </w:rPr>
                        <w:t xml:space="preserve"> 2          </w:t>
                      </w:r>
                      <w:r>
                        <w:t xml:space="preserve">=    </w:t>
                      </w:r>
                      <w:r>
                        <w:rPr>
                          <w:u w:val="single"/>
                        </w:rPr>
                        <w:t xml:space="preserve"> X </w:t>
                      </w:r>
                    </w:p>
                    <w:p>
                      <w:r>
                        <w:t xml:space="preserve">T </w:t>
                      </w:r>
                      <w:r>
                        <w:rPr>
                          <w:vertAlign w:val="subscript"/>
                        </w:rPr>
                        <w:t>2</w:t>
                      </w:r>
                      <w:r>
                        <w:t xml:space="preserve">                  32</w:t>
                      </w:r>
                    </w:p>
                  </w:txbxContent>
                </v:textbox>
              </v:shape>
            </w:pict>
          </mc:Fallback>
        </mc:AlternateContent>
      </w:r>
    </w:p>
    <w:p>
      <w:pPr>
        <w:tabs>
          <w:tab w:val="left" w:pos="4220" w:leader="none"/>
        </w:tabs>
        <w:rPr>
          <w:b w:val="1"/>
          <w:i w:val="1"/>
          <w:color w:val="000000"/>
        </w:rPr>
      </w:pPr>
      <w:r>
        <w:rPr>
          <w:b w:val="1"/>
          <w:i w:val="1"/>
          <w:color w:val="000000"/>
        </w:rPr>
        <w:tab/>
        <w:tab/>
        <w:tab/>
        <w:tab/>
        <w:tab/>
        <w:tab/>
        <w:tab/>
        <w:tab/>
        <w:tab/>
        <w:tab/>
      </w:r>
    </w:p>
    <w:p>
      <w:pPr>
        <w:tabs>
          <w:tab w:val="left" w:pos="4220" w:leader="none"/>
        </w:tabs>
        <w:rPr>
          <w:b w:val="1"/>
          <w:i w:val="1"/>
          <w:color w:val="000000"/>
        </w:rPr>
      </w:pPr>
    </w:p>
    <w:p>
      <w:pPr>
        <w:tabs>
          <w:tab w:val="left" w:pos="4220" w:leader="none"/>
        </w:tabs>
        <w:spacing w:before="240"/>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96" distL="114300" distR="114300">
                <wp:simplePos x="0" y="0"/>
                <wp:positionH relativeFrom="column">
                  <wp:posOffset>1828800</wp:posOffset>
                </wp:positionH>
                <wp:positionV relativeFrom="paragraph">
                  <wp:posOffset>62865</wp:posOffset>
                </wp:positionV>
                <wp:extent cx="342900" cy="228600"/>
                <wp:wrapNone/>
                <wp:docPr id="757" name="Text Box 757"/>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rFonts w:ascii="Wingdings 2" w:hAnsi="Wingdings 2"/>
                                <w:b w:val="1"/>
                              </w:rPr>
                              <w:t>P</w:t>
                            </w:r>
                          </w:p>
                        </w:txbxContent>
                      </wps:txbx>
                      <wps:bodyPr/>
                    </wps:wsp>
                  </a:graphicData>
                </a:graphic>
              </wp:anchor>
            </w:drawing>
          </mc:Choice>
          <mc:Fallback>
            <w:pict>
              <v:shapetype id="758" path="m,l,21600r21600,l21600,xe"/>
              <v:shape xmlns:o="urn:schemas-microsoft-com:office:office" type="#758" id="Text Box 757" style="position:absolute;width:27pt;height:18pt;z-index:96;mso-wrap-distance-left:9pt;mso-wrap-distance-top:0pt;mso-wrap-distance-right:9pt;mso-wrap-distance-bottom:0pt;margin-left:144pt;margin-top:4.95pt;mso-position-horizontal:absolute;mso-position-horizontal-relative:text;mso-position-vertical:absolute;mso-position-vertical-relative:text" stroked="f" o:allowincell="t">
                <v:textbox>
                  <w:txbxContent>
                    <w:p>
                      <w:pPr>
                        <w:rPr>
                          <w:b w:val="1"/>
                        </w:rPr>
                      </w:pPr>
                      <w:r>
                        <w:rPr>
                          <w:rFonts w:ascii="Wingdings 2" w:hAnsi="Wingdings 2"/>
                          <w:b w:val="1"/>
                        </w:rPr>
                        <w:t>P</w:t>
                      </w:r>
                    </w:p>
                  </w:txbxContent>
                </v:textbox>
              </v:shape>
            </w:pict>
          </mc:Fallback>
        </mc:AlternateContent>
      </w:r>
      <w:r>
        <w:rPr>
          <w:b w:val="1"/>
          <w:i w:val="1"/>
          <w:color w:val="000000"/>
        </w:rPr>
        <w:t xml:space="preserve">                       </w:t>
      </w:r>
      <w:r>
        <w:rPr>
          <w:b w:val="1"/>
          <w:i w:val="1"/>
          <w:color w:val="000000"/>
          <w:u w:val="single"/>
        </w:rPr>
        <w:t>28.3</w:t>
      </w:r>
      <w:r>
        <w:rPr>
          <w:b w:val="1"/>
          <w:i w:val="1"/>
          <w:color w:val="000000"/>
        </w:rPr>
        <w:t xml:space="preserve">    </w:t>
      </w:r>
      <w:r>
        <w:rPr>
          <w:b w:val="1"/>
          <w:i w:val="1"/>
          <w:color w:val="000000"/>
          <w:vertAlign w:val="superscript"/>
        </w:rPr>
        <w:t xml:space="preserve">2  </w:t>
      </w:r>
      <w:r>
        <w:rPr>
          <w:b w:val="1"/>
          <w:i w:val="1"/>
          <w:color w:val="000000"/>
        </w:rPr>
        <w:t xml:space="preserve"> =   </w:t>
      </w:r>
      <w:r>
        <w:rPr>
          <w:b w:val="1"/>
          <w:i w:val="1"/>
          <w:color w:val="000000"/>
        </w:rPr>
        <w:t xml:space="preserve"> </w:t>
      </w:r>
      <w:r>
        <w:rPr>
          <w:b w:val="1"/>
          <w:i w:val="1"/>
          <w:color w:val="000000"/>
          <w:u w:val="single"/>
        </w:rPr>
        <w:t xml:space="preserve">X  </w:t>
      </w:r>
      <w:r>
        <w:rPr>
          <w:b w:val="1"/>
          <w:i w:val="1"/>
          <w:color w:val="000000"/>
        </w:rPr>
        <w:t xml:space="preserve"> </w:t>
        <w:tab/>
        <w:tab/>
        <w:tab/>
        <w:tab/>
        <w:tab/>
        <w:tab/>
        <w:tab/>
        <w:tab/>
        <w:tab/>
        <w:tab/>
      </w:r>
    </w:p>
    <w:p>
      <w:pPr>
        <w:tabs>
          <w:tab w:val="left" w:pos="4220" w:leader="none"/>
        </w:tabs>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95" distL="114300" distR="114300">
                <wp:simplePos x="0" y="0"/>
                <wp:positionH relativeFrom="column">
                  <wp:posOffset>2286000</wp:posOffset>
                </wp:positionH>
                <wp:positionV relativeFrom="paragraph">
                  <wp:posOffset>219075</wp:posOffset>
                </wp:positionV>
                <wp:extent cx="342900" cy="228600"/>
                <wp:wrapNone/>
                <wp:docPr id="759" name="Text Box 759"/>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rFonts w:ascii="Wingdings 2" w:hAnsi="Wingdings 2"/>
                                <w:b w:val="1"/>
                              </w:rPr>
                              <w:t>P</w:t>
                            </w:r>
                          </w:p>
                        </w:txbxContent>
                      </wps:txbx>
                      <wps:bodyPr/>
                    </wps:wsp>
                  </a:graphicData>
                </a:graphic>
              </wp:anchor>
            </w:drawing>
          </mc:Choice>
          <mc:Fallback>
            <w:pict>
              <v:shapetype id="760" path="m,l,21600r21600,l21600,xe"/>
              <v:shape xmlns:o="urn:schemas-microsoft-com:office:office" type="#760" id="Text Box 759" style="position:absolute;width:27pt;height:18pt;z-index:95;mso-wrap-distance-left:9pt;mso-wrap-distance-top:0pt;mso-wrap-distance-right:9pt;mso-wrap-distance-bottom:0pt;margin-left:180pt;margin-top:17.25pt;mso-position-horizontal:absolute;mso-position-horizontal-relative:text;mso-position-vertical:absolute;mso-position-vertical-relative:text" stroked="f" o:allowincell="t">
                <v:textbox>
                  <w:txbxContent>
                    <w:p>
                      <w:pPr>
                        <w:rPr>
                          <w:b w:val="1"/>
                        </w:rPr>
                      </w:pPr>
                      <w:r>
                        <w:rPr>
                          <w:rFonts w:ascii="Wingdings 2" w:hAnsi="Wingdings 2"/>
                          <w:b w:val="1"/>
                        </w:rPr>
                        <w:t>P</w:t>
                      </w:r>
                    </w:p>
                  </w:txbxContent>
                </v:textbox>
              </v:shape>
            </w:pict>
          </mc:Fallback>
        </mc:AlternateContent>
      </w:r>
      <w:r>
        <w:rPr>
          <w:b w:val="1"/>
          <w:i w:val="1"/>
          <w:color w:val="000000"/>
        </w:rPr>
        <w:t xml:space="preserve">                         T</w:t>
      </w:r>
      <w:r>
        <w:rPr>
          <w:b w:val="1"/>
          <w:i w:val="1"/>
          <w:color w:val="000000"/>
          <w:vertAlign w:val="subscript"/>
        </w:rPr>
        <w:t>2</w:t>
      </w:r>
      <w:r>
        <w:rPr>
          <w:b w:val="1"/>
          <w:i w:val="1"/>
          <w:color w:val="000000"/>
        </w:rPr>
        <w:t xml:space="preserve">                32              </w:t>
      </w:r>
    </w:p>
    <w:p>
      <w:pPr>
        <w:tabs>
          <w:tab w:val="left" w:pos="4640" w:leader="none"/>
        </w:tabs>
        <w:rPr>
          <w:b w:val="1"/>
          <w:i w:val="1"/>
          <w:color w:val="000000"/>
        </w:rPr>
      </w:pPr>
      <w:r>
        <w:rPr>
          <w:b w:val="1"/>
          <w:i w:val="1"/>
          <w:color w:val="000000"/>
        </w:rPr>
        <w:t xml:space="preserve">                                  X = </w:t>
      </w:r>
      <w:r>
        <w:rPr>
          <w:b w:val="1"/>
          <w:i w:val="1"/>
          <w:color w:val="000000"/>
          <w:u w:val="single"/>
        </w:rPr>
        <w:t>28.3</w:t>
      </w:r>
      <w:r>
        <w:rPr>
          <w:b w:val="1"/>
          <w:i w:val="1"/>
          <w:color w:val="000000"/>
          <w:u w:val="single"/>
          <w:vertAlign w:val="superscript"/>
        </w:rPr>
        <w:t>2</w:t>
      </w:r>
      <w:r>
        <w:rPr>
          <w:b w:val="1"/>
          <w:i w:val="1"/>
          <w:color w:val="000000"/>
          <w:u w:val="single"/>
        </w:rPr>
        <w:t xml:space="preserve"> x 32 </w:t>
      </w:r>
      <w:r>
        <w:rPr>
          <w:b w:val="1"/>
          <w:i w:val="1"/>
          <w:color w:val="000000"/>
        </w:rPr>
        <w:tab/>
        <w:tab/>
        <w:tab/>
        <w:tab/>
        <w:tab/>
        <w:tab/>
        <w:tab/>
        <w:tab/>
        <w:tab/>
      </w:r>
    </w:p>
    <w:p>
      <w:pPr>
        <w:tabs>
          <w:tab w:val="left" w:pos="4220" w:leader="none"/>
        </w:tabs>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94" distL="114300" distR="114300">
                <wp:simplePos x="0" y="0"/>
                <wp:positionH relativeFrom="column">
                  <wp:posOffset>2057400</wp:posOffset>
                </wp:positionH>
                <wp:positionV relativeFrom="paragraph">
                  <wp:posOffset>150495</wp:posOffset>
                </wp:positionV>
                <wp:extent cx="342900" cy="228600"/>
                <wp:wrapNone/>
                <wp:docPr id="761" name="Text Box 761"/>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rFonts w:ascii="Wingdings 2" w:hAnsi="Wingdings 2"/>
                                <w:b w:val="1"/>
                              </w:rPr>
                              <w:t>P</w:t>
                            </w:r>
                          </w:p>
                        </w:txbxContent>
                      </wps:txbx>
                      <wps:bodyPr/>
                    </wps:wsp>
                  </a:graphicData>
                </a:graphic>
              </wp:anchor>
            </w:drawing>
          </mc:Choice>
          <mc:Fallback>
            <w:pict>
              <v:shapetype id="762" path="m,l,21600r21600,l21600,xe"/>
              <v:shape xmlns:o="urn:schemas-microsoft-com:office:office" type="#762" id="Text Box 761" style="position:absolute;width:27pt;height:18pt;z-index:94;mso-wrap-distance-left:9pt;mso-wrap-distance-top:0pt;mso-wrap-distance-right:9pt;mso-wrap-distance-bottom:0pt;margin-left:162pt;margin-top:11.85pt;mso-position-horizontal:absolute;mso-position-horizontal-relative:text;mso-position-vertical:absolute;mso-position-vertical-relative:text" stroked="f" o:allowincell="t">
                <v:textbox>
                  <w:txbxContent>
                    <w:p>
                      <w:pPr>
                        <w:rPr>
                          <w:b w:val="1"/>
                        </w:rPr>
                      </w:pPr>
                      <w:r>
                        <w:rPr>
                          <w:rFonts w:ascii="Wingdings 2" w:hAnsi="Wingdings 2"/>
                          <w:b w:val="1"/>
                        </w:rPr>
                        <w:t>P</w:t>
                      </w:r>
                    </w:p>
                  </w:txbxContent>
                </v:textbox>
              </v:shape>
            </w:pict>
          </mc:Fallback>
        </mc:AlternateContent>
      </w:r>
      <w:r>
        <w:rPr>
          <w:b w:val="1"/>
          <w:i w:val="1"/>
          <w:color w:val="000000"/>
        </w:rPr>
        <w:t xml:space="preserve">                                               400</w:t>
      </w:r>
    </w:p>
    <w:p>
      <w:pPr>
        <w:tabs>
          <w:tab w:val="left" w:pos="4220" w:leader="none"/>
        </w:tabs>
        <w:rPr>
          <w:b w:val="1"/>
          <w:i w:val="1"/>
          <w:color w:val="000000"/>
        </w:rPr>
      </w:pPr>
      <w:r>
        <w:rPr>
          <w:b w:val="1"/>
          <w:i w:val="1"/>
          <w:color w:val="000000"/>
        </w:rPr>
        <w:t xml:space="preserve">                                   X = 64</w:t>
        <w:tab/>
        <w:tab/>
        <w:tab/>
        <w:tab/>
      </w:r>
    </w:p>
    <w:p>
      <w:pPr>
        <w:ind w:hanging="720" w:left="720"/>
        <w:rPr>
          <w:b w:val="1"/>
          <w:i w:val="1"/>
          <w:color w:val="000000"/>
        </w:rPr>
      </w:pPr>
    </w:p>
    <w:p>
      <w:pPr>
        <w:ind w:hanging="720" w:left="720"/>
        <w:rPr>
          <w:b w:val="1"/>
          <w:i w:val="1"/>
          <w:color w:val="000000"/>
        </w:rPr>
      </w:pPr>
      <w:r>
        <w:rPr>
          <w:b w:val="1"/>
          <w:i w:val="1"/>
          <w:color w:val="000000"/>
        </w:rPr>
        <w:t>2.</w:t>
        <w:tab/>
        <w:t xml:space="preserve"> (a) The rate of diffusion of a gas is inversely proportional to the square root of its density under   the same  conditions of temperature and pressure</w:t>
      </w:r>
    </w:p>
    <w:p>
      <w:pPr>
        <w:rPr>
          <w:b w:val="1"/>
          <w:i w:val="1"/>
          <w:color w:val="000000"/>
        </w:rPr>
      </w:pPr>
      <w:r>
        <w:rPr>
          <w:b w:val="1"/>
          <w:i w:val="1"/>
          <w:color w:val="000000"/>
        </w:rPr>
        <w:t xml:space="preserve">            (b) Rate of gas V=</w:t>
      </w:r>
      <w:r>
        <w:rPr>
          <w:b w:val="1"/>
          <w:i w:val="1"/>
          <w:color w:val="000000"/>
          <w:vertAlign w:val="superscript"/>
        </w:rPr>
        <w:t xml:space="preserve"> 1</w:t>
      </w:r>
      <w:r>
        <w:rPr>
          <w:b w:val="1"/>
          <w:i w:val="1"/>
          <w:color w:val="000000"/>
        </w:rPr>
        <w:t>/</w:t>
      </w:r>
      <w:r>
        <w:rPr>
          <w:b w:val="1"/>
          <w:i w:val="1"/>
          <w:color w:val="000000"/>
          <w:vertAlign w:val="subscript"/>
        </w:rPr>
        <w:t>5</w:t>
      </w:r>
      <w:r>
        <w:rPr>
          <w:b w:val="1"/>
          <w:i w:val="1"/>
          <w:color w:val="000000"/>
        </w:rPr>
        <w:t xml:space="preserve"> x </w:t>
      </w:r>
      <w:r>
        <w:rPr>
          <w:b w:val="1"/>
          <w:i w:val="1"/>
          <w:color w:val="000000"/>
          <w:u w:val="single"/>
        </w:rPr>
        <w:t>100cm</w:t>
      </w:r>
    </w:p>
    <w:p>
      <w:pPr>
        <w:rPr>
          <w:b w:val="1"/>
          <w:i w:val="1"/>
          <w:color w:val="000000"/>
        </w:rPr>
      </w:pPr>
      <w:r>
        <w:rPr>
          <w:b w:val="1"/>
          <w:i w:val="1"/>
          <w:color w:val="000000"/>
        </w:rPr>
        <w:t xml:space="preserve">                                             10sec</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93" distL="114300" distR="114300">
                <wp:simplePos x="0" y="0"/>
                <wp:positionH relativeFrom="column">
                  <wp:posOffset>1943100</wp:posOffset>
                </wp:positionH>
                <wp:positionV relativeFrom="paragraph">
                  <wp:posOffset>21590</wp:posOffset>
                </wp:positionV>
                <wp:extent cx="800100" cy="228600"/>
                <wp:wrapNone/>
                <wp:docPr id="763" name="Text Box 763"/>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764" path="m,l,21600r21600,l21600,xe"/>
              <v:shape xmlns:o="urn:schemas-microsoft-com:office:office" type="#764" id="Text Box 763" style="position:absolute;width:63pt;height:18pt;z-index:93;mso-wrap-distance-left:9pt;mso-wrap-distance-top:0pt;mso-wrap-distance-right:9pt;mso-wrap-distance-bottom:0pt;margin-left:153pt;margin-top:1.7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                                 = 2cm/sec</w:t>
      </w:r>
    </w:p>
    <w:p>
      <w:pPr>
        <w:rPr>
          <w:b w:val="1"/>
          <w:i w:val="1"/>
          <w:color w:val="000000"/>
          <w:u w:val="single"/>
        </w:rPr>
      </w:pPr>
      <w:r>
        <w:rPr>
          <w:b w:val="1"/>
          <w:i w:val="1"/>
          <w:color w:val="000000"/>
        </w:rPr>
        <w:t xml:space="preserve">                Rate of W = </w:t>
      </w:r>
      <w:r>
        <w:rPr>
          <w:b w:val="1"/>
          <w:i w:val="1"/>
          <w:color w:val="000000"/>
          <w:u w:val="single"/>
        </w:rPr>
        <w:t>10cm</w:t>
      </w:r>
    </w:p>
    <w:p>
      <w:pPr>
        <w:rPr>
          <w:b w:val="1"/>
          <w:i w:val="1"/>
          <w:color w:val="000000"/>
        </w:rPr>
      </w:pPr>
      <w:r>
        <mc:AlternateContent>
          <mc:Choice Requires="wps">
            <w:rPr>
              <w:b w:val="1"/>
              <w:i w:val="1"/>
              <w:color w:val="000000"/>
              <w:u w:val="single"/>
            </w:rPr>
            <w:drawing>
              <wp:anchor xmlns:wp="http://schemas.openxmlformats.org/drawingml/2006/wordprocessingDrawing" simplePos="0" allowOverlap="0" behindDoc="0" layoutInCell="1" locked="0" relativeHeight="92" distL="114300" distR="114300">
                <wp:simplePos x="0" y="0"/>
                <wp:positionH relativeFrom="column">
                  <wp:posOffset>1828800</wp:posOffset>
                </wp:positionH>
                <wp:positionV relativeFrom="paragraph">
                  <wp:posOffset>128270</wp:posOffset>
                </wp:positionV>
                <wp:extent cx="800100" cy="228600"/>
                <wp:wrapNone/>
                <wp:docPr id="765" name="Text Box 765"/>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766" path="m,l,21600r21600,l21600,xe"/>
              <v:shape xmlns:o="urn:schemas-microsoft-com:office:office" type="#766" id="Text Box 765" style="position:absolute;width:63pt;height:18pt;z-index:92;mso-wrap-distance-left:9pt;mso-wrap-distance-top:0pt;mso-wrap-distance-right:9pt;mso-wrap-distance-bottom:0pt;margin-left:144pt;margin-top:10.1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                                    10sec</w:t>
      </w:r>
    </w:p>
    <w:p>
      <w:pPr>
        <w:rPr>
          <w:b w:val="1"/>
          <w:i w:val="1"/>
          <w:color w:val="000000"/>
        </w:rPr>
      </w:pPr>
      <w:r>
        <w:rPr>
          <w:b w:val="1"/>
          <w:i w:val="1"/>
          <w:color w:val="000000"/>
        </w:rPr>
        <w:t xml:space="preserve">                              = 1cm/sec</w:t>
      </w:r>
    </w:p>
    <w:p>
      <w:pPr>
        <w:ind w:firstLine="720" w:left="720"/>
        <w:rPr>
          <w:b w:val="1"/>
          <w:i w:val="1"/>
          <w:color w:val="000000"/>
          <w:u w:val="single"/>
        </w:rPr>
      </w:pPr>
    </w:p>
    <w:p>
      <w:pPr>
        <w:ind w:firstLine="720" w:left="720"/>
        <w:rPr>
          <w:b w:val="1"/>
          <w:i w:val="1"/>
          <w:color w:val="000000"/>
        </w:rPr>
      </w:pPr>
      <w:r>
        <mc:AlternateContent>
          <mc:Choice Requires="wps">
            <w:rPr>
              <w:b w:val="1"/>
              <w:i w:val="1"/>
              <w:color w:val="000000"/>
              <w:u w:val="single"/>
            </w:rPr>
            <w:drawing>
              <wp:anchor xmlns:wp="http://schemas.openxmlformats.org/drawingml/2006/wordprocessingDrawing" simplePos="0" allowOverlap="0" behindDoc="0" layoutInCell="1" locked="0" relativeHeight="91" distL="114300" distR="114300">
                <wp:simplePos x="0" y="0"/>
                <wp:positionH relativeFrom="column">
                  <wp:posOffset>2057400</wp:posOffset>
                </wp:positionH>
                <wp:positionV relativeFrom="paragraph">
                  <wp:posOffset>68580</wp:posOffset>
                </wp:positionV>
                <wp:extent cx="1600200" cy="800100"/>
                <wp:wrapNone/>
                <wp:docPr id="767" name="Text Box 767"/>
                <a:graphic xmlns:a="http://schemas.openxmlformats.org/drawingml/2006/main">
                  <a:graphicData uri="http://schemas.microsoft.com/office/word/2010/wordprocessingShape">
                    <wps:wsp>
                      <wps:cNvSpPr/>
                      <wps:spPr>
                        <a:xfrm>
                          <a:off x="0" y="0"/>
                          <a:ext cx="1600200" cy="800100"/>
                        </a:xfrm>
                        <a:prstGeom prst="rect"/>
                      </wps:spPr>
                      <wps:txbx>
                        <w:txbxContent>
                          <w:p>
                            <w:r>
                              <w:t xml:space="preserve">= </w:t>
                            </w:r>
                            <w:r>
                              <w:rPr>
                                <w:u w:val="single"/>
                              </w:rPr>
                              <w:t>2</w:t>
                            </w:r>
                            <w:r>
                              <w:t xml:space="preserve">     =   </w:t>
                            </w:r>
                            <w:r>
                              <w:rPr>
                                <w:u w:val="single"/>
                              </w:rPr>
                              <w:t>MW</w:t>
                            </w:r>
                          </w:p>
                          <w:p>
                            <w:r>
                              <w:t xml:space="preserve">   1            16</w:t>
                            </w:r>
                          </w:p>
                        </w:txbxContent>
                      </wps:txbx>
                      <wps:bodyPr/>
                    </wps:wsp>
                  </a:graphicData>
                </a:graphic>
              </wp:anchor>
            </w:drawing>
          </mc:Choice>
          <mc:Fallback>
            <w:pict>
              <v:shapetype id="768" path="m,l,21600r21600,l21600,xe"/>
              <v:shape xmlns:o="urn:schemas-microsoft-com:office:office" type="#768" id="Text Box 767" style="position:absolute;width:126pt;height:63pt;z-index:91;mso-wrap-distance-left:9pt;mso-wrap-distance-top:0pt;mso-wrap-distance-right:9pt;mso-wrap-distance-bottom:0pt;margin-left:162pt;margin-top:5.4pt;mso-position-horizontal:absolute;mso-position-horizontal-relative:text;mso-position-vertical:absolute;mso-position-vertical-relative:text" stroked="f" o:allowincell="t">
                <v:textbox>
                  <w:txbxContent>
                    <w:p>
                      <w:r>
                        <w:t xml:space="preserve">= </w:t>
                      </w:r>
                      <w:r>
                        <w:rPr>
                          <w:u w:val="single"/>
                        </w:rPr>
                        <w:t>2</w:t>
                      </w:r>
                      <w:r>
                        <w:t xml:space="preserve">     =   </w:t>
                      </w:r>
                      <w:r>
                        <w:rPr>
                          <w:u w:val="single"/>
                        </w:rPr>
                        <w:t>MW</w:t>
                      </w:r>
                    </w:p>
                    <w:p>
                      <w:r>
                        <w:t xml:space="preserve">   1            16</w:t>
                      </w:r>
                    </w:p>
                  </w:txbxContent>
                </v:textbox>
              </v:shape>
            </w:pict>
          </mc:Fallback>
        </mc:AlternateContent>
      </w:r>
      <w:r>
        <w:rPr>
          <w:b w:val="1"/>
          <w:i w:val="1"/>
          <w:color w:val="000000"/>
          <w:u w:val="single"/>
        </w:rPr>
        <w:t>RV</w:t>
      </w:r>
      <w:r>
        <w:rPr>
          <w:b w:val="1"/>
          <w:i w:val="1"/>
          <w:color w:val="000000"/>
        </w:rPr>
        <w:t xml:space="preserve">  =  </w:t>
      </w:r>
      <w:r>
        <w:rPr>
          <w:b w:val="1"/>
          <w:i w:val="1"/>
          <w:color w:val="000000"/>
          <w:u w:val="single"/>
        </w:rPr>
        <w:t>MW</w:t>
      </w:r>
    </w:p>
    <w:p>
      <w:pPr>
        <w:ind w:firstLine="720" w:left="720"/>
        <w:rPr>
          <w:b w:val="1"/>
          <w:i w:val="1"/>
          <w:color w:val="000000"/>
        </w:rPr>
      </w:pPr>
      <w:r>
        <w:rPr>
          <w:b w:val="1"/>
          <w:i w:val="1"/>
          <w:color w:val="000000"/>
        </w:rPr>
        <w:t xml:space="preserve">RW      MV</w:t>
      </w:r>
    </w:p>
    <w:p>
      <w:pPr>
        <w:ind w:firstLine="720"/>
        <w:rPr>
          <w:b w:val="1"/>
          <w:i w:val="1"/>
          <w:color w:val="000000"/>
        </w:rPr>
      </w:pPr>
      <w:r>
        <w:rPr>
          <w:b w:val="1"/>
          <w:i w:val="1"/>
          <w:color w:val="000000"/>
        </w:rPr>
        <w:t xml:space="preserve">            </w:t>
      </w:r>
    </w:p>
    <w:p>
      <w:pPr>
        <w:rPr>
          <w:b w:val="1"/>
          <w:i w:val="1"/>
          <w:color w:val="000000"/>
        </w:rPr>
      </w:pPr>
      <w:r>
        <w:rPr>
          <w:b w:val="1"/>
          <w:i w:val="1"/>
          <w:color w:val="000000"/>
        </w:rPr>
        <w:t xml:space="preserve"> </w:t>
      </w:r>
      <w:r>
        <w:rPr>
          <w:b w:val="1"/>
          <w:i w:val="1"/>
          <w:color w:val="000000"/>
        </w:rPr>
        <w:t xml:space="preserve">               </w:t>
      </w:r>
      <w:r>
        <w:rPr>
          <w:b w:val="1"/>
          <w:i w:val="1"/>
          <w:color w:val="000000"/>
          <w:u w:val="single"/>
        </w:rPr>
        <w:t>2</w:t>
      </w:r>
      <w:r>
        <w:rPr>
          <w:b w:val="1"/>
          <w:i w:val="1"/>
          <w:color w:val="000000"/>
        </w:rPr>
        <w:t xml:space="preserve">  </w:t>
      </w:r>
      <w:r>
        <w:rPr>
          <w:b w:val="1"/>
          <w:i w:val="1"/>
          <w:color w:val="000000"/>
          <w:vertAlign w:val="superscript"/>
        </w:rPr>
        <w:t>2</w:t>
      </w:r>
      <w:r>
        <w:rPr>
          <w:b w:val="1"/>
          <w:i w:val="1"/>
          <w:color w:val="000000"/>
        </w:rPr>
        <w:t xml:space="preserve"> =    </w:t>
      </w:r>
      <w:r>
        <w:rPr>
          <w:b w:val="1"/>
          <w:i w:val="1"/>
          <w:color w:val="000000"/>
          <w:u w:val="single"/>
        </w:rPr>
        <w:t xml:space="preserve"> MW</w:t>
      </w:r>
    </w:p>
    <w:p>
      <w:pPr>
        <w:ind w:firstLine="720"/>
        <w:rPr>
          <w:b w:val="1"/>
          <w:i w:val="1"/>
          <w:color w:val="000000"/>
        </w:rPr>
      </w:pPr>
      <w:r>
        <w:rPr>
          <w:b w:val="1"/>
          <w:i w:val="1"/>
          <w:color w:val="000000"/>
        </w:rPr>
        <w:t xml:space="preserve">               1           16</w:t>
      </w:r>
    </w:p>
    <w:p>
      <w:pPr>
        <w:ind w:firstLine="720"/>
        <w:rPr>
          <w:b w:val="1"/>
          <w:i w:val="1"/>
          <w:color w:val="000000"/>
          <w:u w:val="single"/>
        </w:rPr>
      </w:pPr>
    </w:p>
    <w:p>
      <w:pPr>
        <w:ind w:firstLine="720"/>
        <w:rPr>
          <w:b w:val="1"/>
          <w:i w:val="1"/>
          <w:color w:val="000000"/>
        </w:rPr>
      </w:pPr>
      <w:r>
        <w:rPr>
          <w:b w:val="1"/>
          <w:i w:val="1"/>
          <w:color w:val="000000"/>
        </w:rPr>
        <w:t xml:space="preserve">                </w:t>
      </w:r>
      <w:r>
        <w:rPr>
          <w:b w:val="1"/>
          <w:i w:val="1"/>
          <w:color w:val="000000"/>
          <w:u w:val="single"/>
        </w:rPr>
        <w:t xml:space="preserve"> 4 </w:t>
      </w:r>
      <w:r>
        <w:rPr>
          <w:b w:val="1"/>
          <w:i w:val="1"/>
          <w:color w:val="000000"/>
        </w:rPr>
        <w:t xml:space="preserve">   = </w:t>
      </w:r>
      <w:r>
        <w:rPr>
          <w:b w:val="1"/>
          <w:i w:val="1"/>
          <w:color w:val="000000"/>
          <w:u w:val="single"/>
        </w:rPr>
        <w:t>MW</w:t>
      </w:r>
      <w:r>
        <w:rPr>
          <w:b w:val="1"/>
          <w:i w:val="1"/>
          <w:color w:val="000000"/>
        </w:rPr>
        <w:t xml:space="preserve"> ; =  </w:t>
      </w:r>
      <w:r>
        <w:rPr>
          <w:b w:val="1"/>
          <w:i w:val="1"/>
          <w:color w:val="000000"/>
          <w:u w:val="single"/>
        </w:rPr>
        <w:t>4</w:t>
      </w:r>
      <w:r>
        <w:rPr>
          <w:b w:val="1"/>
          <w:i w:val="1"/>
          <w:color w:val="000000"/>
        </w:rPr>
        <w:t xml:space="preserve"> x 16</w:t>
      </w:r>
    </w:p>
    <w:p>
      <w:pPr>
        <w:ind w:firstLine="720"/>
        <w:rPr>
          <w:b w:val="1"/>
          <w:i w:val="1"/>
          <w:color w:val="000000"/>
        </w:rPr>
      </w:pPr>
      <w:r>
        <w:rPr>
          <w:b w:val="1"/>
          <w:i w:val="1"/>
          <w:color w:val="000000"/>
        </w:rPr>
        <w:t xml:space="preserve">                 1          16          1</w:t>
      </w:r>
    </w:p>
    <w:p>
      <w:pPr>
        <w:ind w:firstLine="720"/>
        <w:rPr>
          <w:b w:val="1"/>
          <w:i w:val="1"/>
          <w:color w:val="000000"/>
        </w:rPr>
      </w:pPr>
      <w:r>
        <w:rPr>
          <w:b w:val="1"/>
          <w:i w:val="1"/>
          <w:color w:val="000000"/>
        </w:rPr>
        <w:t xml:space="preserve">                MW = 64</w:t>
      </w: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62" distL="114300" distR="114300">
                <wp:simplePos x="0" y="0"/>
                <wp:positionH relativeFrom="column">
                  <wp:posOffset>1485900</wp:posOffset>
                </wp:positionH>
                <wp:positionV relativeFrom="paragraph">
                  <wp:posOffset>76200</wp:posOffset>
                </wp:positionV>
                <wp:extent cx="800100" cy="228600"/>
                <wp:wrapNone/>
                <wp:docPr id="769" name="Text Box 769"/>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p>
                        </w:txbxContent>
                      </wps:txbx>
                      <wps:bodyPr/>
                    </wps:wsp>
                  </a:graphicData>
                </a:graphic>
              </wp:anchor>
            </w:drawing>
          </mc:Choice>
          <mc:Fallback>
            <w:pict>
              <v:shapetype id="770" path="m,l,21600r21600,l21600,xe"/>
              <v:shape xmlns:o="urn:schemas-microsoft-com:office:office" type="#770" id="Text Box 769" style="position:absolute;width:63pt;height:18pt;z-index:262;mso-wrap-distance-left:9pt;mso-wrap-distance-top:0pt;mso-wrap-distance-right:9pt;mso-wrap-distance-bottom:0pt;margin-left:117pt;margin-top:6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b w:val="1"/>
          <w:i w:val="1"/>
          <w:color w:val="000000"/>
        </w:rPr>
        <w:t xml:space="preserve">3. </w:t>
        <w:tab/>
        <w:t xml:space="preserve">(a) The volume of a fixed  mass of a gas is directly proportional to its absolute temperature at </w:t>
      </w:r>
    </w:p>
    <w:p>
      <w:pPr>
        <w:rPr>
          <w:b w:val="1"/>
          <w:i w:val="1"/>
          <w:color w:val="000000"/>
        </w:rPr>
      </w:pPr>
      <w:r>
        <w:rPr>
          <w:b w:val="1"/>
          <w:i w:val="1"/>
          <w:color w:val="000000"/>
        </w:rPr>
        <w:t xml:space="preserve">                   constant  Pressure</w:t>
      </w:r>
    </w:p>
    <w:p>
      <w:pPr>
        <w:rPr>
          <w:b w:val="1"/>
          <w:i w:val="1"/>
          <w:color w:val="000000"/>
        </w:rPr>
      </w:pPr>
      <w:r>
        <w:rPr>
          <w:b w:val="1"/>
          <w:i w:val="1"/>
          <w:color w:val="000000"/>
        </w:rPr>
        <w:t xml:space="preserve">    </w:t>
        <w:tab/>
        <w:t xml:space="preserve">(b) Apply combined gas law; </w:t>
      </w:r>
      <w:r>
        <w:rPr>
          <w:b w:val="1"/>
          <w:i w:val="1"/>
          <w:color w:val="000000"/>
          <w:u w:val="single"/>
        </w:rPr>
        <w:t>P</w:t>
      </w:r>
      <w:r>
        <w:rPr>
          <w:b w:val="1"/>
          <w:i w:val="1"/>
          <w:color w:val="000000"/>
          <w:u w:val="single"/>
          <w:vertAlign w:val="subscript"/>
        </w:rPr>
        <w:t>1</w:t>
      </w:r>
      <w:r>
        <w:rPr>
          <w:b w:val="1"/>
          <w:i w:val="1"/>
          <w:color w:val="000000"/>
          <w:u w:val="single"/>
        </w:rPr>
        <w:t>V</w:t>
      </w:r>
      <w:r>
        <w:rPr>
          <w:b w:val="1"/>
          <w:i w:val="1"/>
          <w:color w:val="000000"/>
          <w:u w:val="single"/>
          <w:vertAlign w:val="subscript"/>
        </w:rPr>
        <w:t>1</w:t>
      </w:r>
      <w:r>
        <w:rPr>
          <w:b w:val="1"/>
          <w:i w:val="1"/>
          <w:color w:val="000000"/>
        </w:rPr>
        <w:t xml:space="preserve">= </w:t>
      </w:r>
      <w:r>
        <w:rPr>
          <w:b w:val="1"/>
          <w:i w:val="1"/>
          <w:color w:val="000000"/>
          <w:u w:val="single"/>
        </w:rPr>
        <w:t>P</w:t>
      </w:r>
      <w:r>
        <w:rPr>
          <w:b w:val="1"/>
          <w:i w:val="1"/>
          <w:color w:val="000000"/>
          <w:u w:val="single"/>
          <w:vertAlign w:val="subscript"/>
        </w:rPr>
        <w:t>2</w:t>
      </w:r>
      <w:r>
        <w:rPr>
          <w:b w:val="1"/>
          <w:i w:val="1"/>
          <w:color w:val="000000"/>
          <w:u w:val="single"/>
        </w:rPr>
        <w:t>V</w:t>
      </w:r>
      <w:r>
        <w:rPr>
          <w:b w:val="1"/>
          <w:i w:val="1"/>
          <w:color w:val="000000"/>
          <w:u w:val="single"/>
          <w:vertAlign w:val="subscript"/>
        </w:rPr>
        <w:t>2</w:t>
      </w:r>
    </w:p>
    <w:p>
      <w:pPr>
        <w:ind w:left="360"/>
        <w:rPr>
          <w:b w:val="1"/>
          <w:i w:val="1"/>
          <w:color w:val="000000"/>
        </w:rPr>
      </w:pPr>
      <w:r>
        <w:rPr>
          <w:b w:val="1"/>
          <w:i w:val="1"/>
          <w:color w:val="000000"/>
        </w:rPr>
        <w:t xml:space="preserve">                                                   T</w:t>
      </w:r>
      <w:r>
        <w:rPr>
          <w:b w:val="1"/>
          <w:i w:val="1"/>
          <w:color w:val="000000"/>
          <w:vertAlign w:val="subscript"/>
        </w:rPr>
        <w:t>1</w:t>
      </w:r>
      <w:r>
        <w:rPr>
          <w:b w:val="1"/>
          <w:i w:val="1"/>
          <w:color w:val="000000"/>
        </w:rPr>
        <w:t xml:space="preserve">        T</w:t>
      </w:r>
      <w:r>
        <w:rPr>
          <w:b w:val="1"/>
          <w:i w:val="1"/>
          <w:color w:val="000000"/>
          <w:vertAlign w:val="subscript"/>
        </w:rPr>
        <w:t>2</w:t>
      </w:r>
    </w:p>
    <w:p>
      <w:pPr>
        <w:ind w:left="360"/>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61" distL="114300" distR="114300">
                <wp:simplePos x="0" y="0"/>
                <wp:positionH relativeFrom="column">
                  <wp:posOffset>2628900</wp:posOffset>
                </wp:positionH>
                <wp:positionV relativeFrom="paragraph">
                  <wp:posOffset>60960</wp:posOffset>
                </wp:positionV>
                <wp:extent cx="800100" cy="228600"/>
                <wp:wrapNone/>
                <wp:docPr id="771" name="Text Box 771"/>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772" path="m,l,21600r21600,l21600,xe"/>
              <v:shape xmlns:o="urn:schemas-microsoft-com:office:office" type="#772" id="Text Box 771" style="position:absolute;width:63pt;height:18pt;z-index:261;mso-wrap-distance-left:9pt;mso-wrap-distance-top:0pt;mso-wrap-distance-right:9pt;mso-wrap-distance-bottom:0pt;margin-left:207pt;margin-top:4.8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V</w:t>
      </w:r>
      <w:r>
        <w:rPr>
          <w:b w:val="1"/>
          <w:i w:val="1"/>
          <w:color w:val="000000"/>
          <w:vertAlign w:val="subscript"/>
        </w:rPr>
        <w:t>1</w:t>
      </w:r>
      <w:r>
        <w:rPr>
          <w:b w:val="1"/>
          <w:i w:val="1"/>
          <w:color w:val="000000"/>
        </w:rPr>
        <w:t xml:space="preserve"> = 3.5 x10</w:t>
      </w:r>
      <w:r>
        <w:rPr>
          <w:b w:val="1"/>
          <w:i w:val="1"/>
          <w:color w:val="000000"/>
          <w:vertAlign w:val="superscript"/>
        </w:rPr>
        <w:t>-2</w:t>
      </w:r>
      <w:r>
        <w:rPr>
          <w:b w:val="1"/>
          <w:i w:val="1"/>
          <w:color w:val="000000"/>
        </w:rPr>
        <w:t xml:space="preserve"> m</w:t>
      </w:r>
      <w:r>
        <w:rPr>
          <w:b w:val="1"/>
          <w:i w:val="1"/>
          <w:color w:val="000000"/>
          <w:vertAlign w:val="superscript"/>
        </w:rPr>
        <w:t>3</w:t>
      </w:r>
      <w:r>
        <w:rPr>
          <w:b w:val="1"/>
          <w:i w:val="1"/>
          <w:color w:val="000000"/>
        </w:rPr>
        <w:tab/>
        <w:t>V</w:t>
      </w:r>
      <w:r>
        <w:rPr>
          <w:b w:val="1"/>
          <w:i w:val="1"/>
          <w:color w:val="000000"/>
          <w:vertAlign w:val="subscript"/>
        </w:rPr>
        <w:t>2</w:t>
      </w:r>
      <w:r>
        <w:rPr>
          <w:b w:val="1"/>
          <w:i w:val="1"/>
          <w:color w:val="000000"/>
        </w:rPr>
        <w:t xml:space="preserve"> = 2.8 x 10</w:t>
      </w:r>
      <w:r>
        <w:rPr>
          <w:b w:val="1"/>
          <w:i w:val="1"/>
          <w:color w:val="000000"/>
          <w:vertAlign w:val="superscript"/>
        </w:rPr>
        <w:t>-2</w:t>
      </w:r>
      <w:r>
        <w:rPr>
          <w:b w:val="1"/>
          <w:i w:val="1"/>
          <w:color w:val="000000"/>
        </w:rPr>
        <w:t>m</w:t>
      </w:r>
      <w:r>
        <w:rPr>
          <w:b w:val="1"/>
          <w:i w:val="1"/>
          <w:color w:val="000000"/>
          <w:vertAlign w:val="superscript"/>
        </w:rPr>
        <w:t>3</w:t>
      </w:r>
    </w:p>
    <w:p>
      <w:pPr>
        <w:ind w:left="360"/>
        <w:rPr>
          <w:b w:val="1"/>
          <w:i w:val="1"/>
          <w:color w:val="000000"/>
        </w:rPr>
      </w:pPr>
      <w:r>
        <w:rPr>
          <w:b w:val="1"/>
          <w:i w:val="1"/>
          <w:color w:val="000000"/>
        </w:rPr>
        <w:t>P</w:t>
      </w:r>
      <w:r>
        <w:rPr>
          <w:b w:val="1"/>
          <w:i w:val="1"/>
          <w:color w:val="000000"/>
          <w:vertAlign w:val="subscript"/>
        </w:rPr>
        <w:t>1</w:t>
      </w:r>
      <w:r>
        <w:rPr>
          <w:b w:val="1"/>
          <w:i w:val="1"/>
          <w:color w:val="000000"/>
        </w:rPr>
        <w:t xml:space="preserve"> = 1.0 x 10</w:t>
      </w:r>
      <w:r>
        <w:rPr>
          <w:b w:val="1"/>
          <w:i w:val="1"/>
          <w:color w:val="000000"/>
          <w:vertAlign w:val="superscript"/>
        </w:rPr>
        <w:t>5</w:t>
      </w:r>
      <w:r>
        <w:rPr>
          <w:b w:val="1"/>
          <w:i w:val="1"/>
          <w:color w:val="000000"/>
        </w:rPr>
        <w:t>Pa</w:t>
        <w:tab/>
        <w:t>P</w:t>
      </w:r>
      <w:r>
        <w:rPr>
          <w:b w:val="1"/>
          <w:i w:val="1"/>
          <w:color w:val="000000"/>
          <w:vertAlign w:val="subscript"/>
        </w:rPr>
        <w:t>2</w:t>
      </w:r>
      <w:r>
        <w:rPr>
          <w:b w:val="1"/>
          <w:i w:val="1"/>
          <w:color w:val="000000"/>
        </w:rPr>
        <w:t>= 1.0 x 105Pa</w:t>
      </w:r>
    </w:p>
    <w:p>
      <w:pPr>
        <w:ind w:left="360"/>
        <w:rPr>
          <w:b w:val="1"/>
          <w:i w:val="1"/>
          <w:color w:val="000000"/>
        </w:rPr>
      </w:pPr>
      <w:r>
        <w:rPr>
          <w:b w:val="1"/>
          <w:i w:val="1"/>
          <w:color w:val="000000"/>
        </w:rPr>
        <w:t>T</w:t>
      </w:r>
      <w:r>
        <w:rPr>
          <w:b w:val="1"/>
          <w:i w:val="1"/>
          <w:color w:val="000000"/>
          <w:vertAlign w:val="subscript"/>
        </w:rPr>
        <w:t>1</w:t>
      </w:r>
      <w:r>
        <w:rPr>
          <w:b w:val="1"/>
          <w:i w:val="1"/>
          <w:color w:val="000000"/>
        </w:rPr>
        <w:t xml:space="preserve"> = 291K</w:t>
        <w:tab/>
        <w:t xml:space="preserve">            T</w:t>
      </w:r>
      <w:r>
        <w:rPr>
          <w:b w:val="1"/>
          <w:i w:val="1"/>
          <w:color w:val="000000"/>
          <w:vertAlign w:val="subscript"/>
        </w:rPr>
        <w:t>2</w:t>
      </w:r>
      <w:r>
        <w:rPr>
          <w:b w:val="1"/>
          <w:i w:val="1"/>
          <w:color w:val="000000"/>
        </w:rPr>
        <w:t>= ?</w:t>
      </w:r>
    </w:p>
    <w:p>
      <w:pPr>
        <w:ind w:left="360"/>
        <w:rPr>
          <w:b w:val="1"/>
          <w:i w:val="1"/>
          <w:color w:val="000000"/>
        </w:rPr>
      </w:pPr>
      <w:r>
        <w:rPr>
          <w:b w:val="1"/>
          <w:i w:val="1"/>
          <w:color w:val="000000"/>
        </w:rPr>
        <w:t>T</w:t>
      </w:r>
      <w:r>
        <w:rPr>
          <w:b w:val="1"/>
          <w:i w:val="1"/>
          <w:color w:val="000000"/>
          <w:vertAlign w:val="subscript"/>
        </w:rPr>
        <w:t>2</w:t>
      </w:r>
      <w:r>
        <w:rPr>
          <w:b w:val="1"/>
          <w:i w:val="1"/>
          <w:color w:val="000000"/>
        </w:rPr>
        <w:t xml:space="preserve"> = </w:t>
      </w:r>
      <w:r>
        <w:rPr>
          <w:b w:val="1"/>
          <w:i w:val="1"/>
          <w:color w:val="000000"/>
          <w:u w:val="single"/>
        </w:rPr>
        <w:t>P</w:t>
      </w:r>
      <w:r>
        <w:rPr>
          <w:b w:val="1"/>
          <w:i w:val="1"/>
          <w:color w:val="000000"/>
          <w:u w:val="single"/>
          <w:vertAlign w:val="subscript"/>
        </w:rPr>
        <w:t>2</w:t>
      </w:r>
      <w:r>
        <w:rPr>
          <w:b w:val="1"/>
          <w:i w:val="1"/>
          <w:color w:val="000000"/>
          <w:u w:val="single"/>
        </w:rPr>
        <w:t>V</w:t>
      </w:r>
      <w:r>
        <w:rPr>
          <w:b w:val="1"/>
          <w:i w:val="1"/>
          <w:color w:val="000000"/>
          <w:u w:val="single"/>
          <w:vertAlign w:val="subscript"/>
        </w:rPr>
        <w:t>2</w:t>
      </w:r>
      <w:r>
        <w:rPr>
          <w:b w:val="1"/>
          <w:i w:val="1"/>
          <w:color w:val="000000"/>
          <w:u w:val="single"/>
        </w:rPr>
        <w:t>T</w:t>
      </w:r>
      <w:r>
        <w:rPr>
          <w:b w:val="1"/>
          <w:i w:val="1"/>
          <w:color w:val="000000"/>
          <w:u w:val="single"/>
          <w:vertAlign w:val="subscript"/>
        </w:rPr>
        <w:t>1</w:t>
      </w:r>
    </w:p>
    <w:p>
      <w:pPr>
        <w:ind w:left="360"/>
        <w:rPr>
          <w:b w:val="1"/>
          <w:i w:val="1"/>
          <w:color w:val="000000"/>
        </w:rPr>
      </w:pPr>
      <w:r>
        <w:rPr>
          <w:b w:val="1"/>
          <w:i w:val="1"/>
          <w:color w:val="000000"/>
        </w:rPr>
        <w:t xml:space="preserve">         P</w:t>
      </w:r>
      <w:r>
        <w:rPr>
          <w:b w:val="1"/>
          <w:i w:val="1"/>
          <w:color w:val="000000"/>
          <w:vertAlign w:val="subscript"/>
        </w:rPr>
        <w:t>1</w:t>
      </w:r>
      <w:r>
        <w:rPr>
          <w:b w:val="1"/>
          <w:i w:val="1"/>
          <w:color w:val="000000"/>
        </w:rPr>
        <w:t>V</w:t>
      </w:r>
      <w:r>
        <w:rPr>
          <w:b w:val="1"/>
          <w:i w:val="1"/>
          <w:color w:val="000000"/>
          <w:vertAlign w:val="subscript"/>
        </w:rPr>
        <w:t>1</w:t>
      </w:r>
    </w:p>
    <w:p>
      <w:pPr>
        <w:ind w:left="360"/>
        <w:rPr>
          <w:b w:val="1"/>
          <w:i w:val="1"/>
          <w:color w:val="000000"/>
        </w:rPr>
      </w:pPr>
      <w:r>
        <w:rPr>
          <w:b w:val="1"/>
          <w:i w:val="1"/>
          <w:color w:val="000000"/>
        </w:rPr>
        <w:t>T</w:t>
      </w:r>
      <w:r>
        <w:rPr>
          <w:b w:val="1"/>
          <w:i w:val="1"/>
          <w:color w:val="000000"/>
          <w:vertAlign w:val="subscript"/>
        </w:rPr>
        <w:t>2</w:t>
      </w:r>
      <w:r>
        <w:rPr>
          <w:b w:val="1"/>
          <w:i w:val="1"/>
          <w:color w:val="000000"/>
        </w:rPr>
        <w:t xml:space="preserve"> = </w:t>
      </w:r>
      <w:r>
        <w:rPr>
          <w:b w:val="1"/>
          <w:i w:val="1"/>
          <w:color w:val="000000"/>
          <w:u w:val="single"/>
        </w:rPr>
        <w:t>1.0 x 10</w:t>
      </w:r>
      <w:r>
        <w:rPr>
          <w:b w:val="1"/>
          <w:i w:val="1"/>
          <w:color w:val="000000"/>
          <w:u w:val="single"/>
          <w:vertAlign w:val="superscript"/>
        </w:rPr>
        <w:t>5</w:t>
      </w:r>
      <w:r>
        <w:rPr>
          <w:b w:val="1"/>
          <w:i w:val="1"/>
          <w:color w:val="000000"/>
          <w:u w:val="single"/>
        </w:rPr>
        <w:t>Pa x 2.8 x 10-</w:t>
      </w:r>
      <w:r>
        <w:rPr>
          <w:b w:val="1"/>
          <w:i w:val="1"/>
          <w:color w:val="000000"/>
          <w:u w:val="single"/>
          <w:vertAlign w:val="superscript"/>
        </w:rPr>
        <w:t>2</w:t>
      </w:r>
      <w:r>
        <w:rPr>
          <w:b w:val="1"/>
          <w:i w:val="1"/>
          <w:color w:val="000000"/>
          <w:u w:val="single"/>
        </w:rPr>
        <w:t>m</w:t>
      </w:r>
      <w:r>
        <w:rPr>
          <w:b w:val="1"/>
          <w:i w:val="1"/>
          <w:color w:val="000000"/>
          <w:u w:val="single"/>
          <w:vertAlign w:val="superscript"/>
        </w:rPr>
        <w:t>3</w:t>
      </w:r>
      <w:r>
        <w:rPr>
          <w:b w:val="1"/>
          <w:i w:val="1"/>
          <w:color w:val="000000"/>
        </w:rPr>
        <w:t xml:space="preserve"> x 291K</w:t>
      </w:r>
    </w:p>
    <w:p>
      <w:pPr>
        <w:ind w:left="360"/>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60" distL="114300" distR="114300">
                <wp:simplePos x="0" y="0"/>
                <wp:positionH relativeFrom="column">
                  <wp:posOffset>1143000</wp:posOffset>
                </wp:positionH>
                <wp:positionV relativeFrom="paragraph">
                  <wp:posOffset>152400</wp:posOffset>
                </wp:positionV>
                <wp:extent cx="800100" cy="228600"/>
                <wp:wrapNone/>
                <wp:docPr id="773" name="Text Box 773"/>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p>
                        </w:txbxContent>
                      </wps:txbx>
                      <wps:bodyPr/>
                    </wps:wsp>
                  </a:graphicData>
                </a:graphic>
              </wp:anchor>
            </w:drawing>
          </mc:Choice>
          <mc:Fallback>
            <w:pict>
              <v:shapetype id="774" path="m,l,21600r21600,l21600,xe"/>
              <v:shape xmlns:o="urn:schemas-microsoft-com:office:office" type="#774" id="Text Box 773" style="position:absolute;width:63pt;height:18pt;z-index:260;mso-wrap-distance-left:9pt;mso-wrap-distance-top:0pt;mso-wrap-distance-right:9pt;mso-wrap-distance-bottom:0pt;margin-left:90pt;margin-top:12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b w:val="1"/>
          <w:i w:val="1"/>
          <w:color w:val="000000"/>
        </w:rPr>
        <w:t xml:space="preserve">        1.0 x 10</w:t>
      </w:r>
      <w:r>
        <w:rPr>
          <w:b w:val="1"/>
          <w:i w:val="1"/>
          <w:color w:val="000000"/>
          <w:vertAlign w:val="superscript"/>
        </w:rPr>
        <w:t>5</w:t>
      </w:r>
      <w:r>
        <w:rPr>
          <w:b w:val="1"/>
          <w:i w:val="1"/>
          <w:color w:val="000000"/>
        </w:rPr>
        <w:t>Pa x 3.5 x 10</w:t>
      </w:r>
      <w:r>
        <w:rPr>
          <w:b w:val="1"/>
          <w:i w:val="1"/>
          <w:color w:val="000000"/>
          <w:vertAlign w:val="superscript"/>
        </w:rPr>
        <w:t>-2</w:t>
      </w:r>
      <w:r>
        <w:rPr>
          <w:b w:val="1"/>
          <w:i w:val="1"/>
          <w:color w:val="000000"/>
        </w:rPr>
        <w:t>m</w:t>
      </w:r>
      <w:r>
        <w:rPr>
          <w:b w:val="1"/>
          <w:i w:val="1"/>
          <w:color w:val="000000"/>
          <w:vertAlign w:val="superscript"/>
        </w:rPr>
        <w:t>3</w:t>
      </w:r>
    </w:p>
    <w:p>
      <w:pPr>
        <w:rPr>
          <w:b w:val="1"/>
          <w:i w:val="1"/>
          <w:color w:val="000000"/>
        </w:rPr>
      </w:pPr>
      <w:r>
        <w:rPr>
          <w:b w:val="1"/>
          <w:i w:val="1"/>
          <w:color w:val="000000"/>
        </w:rPr>
        <w:t xml:space="preserve">      T</w:t>
      </w:r>
      <w:r>
        <w:rPr>
          <w:b w:val="1"/>
          <w:i w:val="1"/>
          <w:color w:val="000000"/>
          <w:vertAlign w:val="subscript"/>
        </w:rPr>
        <w:t>2</w:t>
      </w:r>
      <w:r>
        <w:rPr>
          <w:b w:val="1"/>
          <w:i w:val="1"/>
          <w:color w:val="000000"/>
        </w:rPr>
        <w:t xml:space="preserve"> = 232.8k</w:t>
      </w:r>
    </w:p>
    <w:p>
      <w:pPr>
        <w:rPr>
          <w:b w:val="1"/>
          <w:i w:val="1"/>
          <w:color w:val="000000"/>
        </w:rPr>
      </w:pPr>
    </w:p>
    <w:p>
      <w:pPr>
        <w:rPr>
          <w:b w:val="1"/>
          <w:i w:val="1"/>
          <w:color w:val="000000"/>
        </w:rPr>
      </w:pPr>
      <w:r>
        <w:rPr>
          <w:b w:val="1"/>
          <w:i w:val="1"/>
          <w:color w:val="000000"/>
        </w:rPr>
        <w:t>4.</w:t>
        <w:tab/>
        <w:t>TsO</w:t>
      </w:r>
      <w:r>
        <w:rPr>
          <w:b w:val="1"/>
          <w:i w:val="1"/>
          <w:color w:val="000000"/>
          <w:vertAlign w:val="subscript"/>
        </w:rPr>
        <w:t>2</w:t>
      </w:r>
      <w:r>
        <w:rPr>
          <w:b w:val="1"/>
          <w:i w:val="1"/>
          <w:color w:val="000000"/>
        </w:rPr>
        <w:tab/>
        <w:t xml:space="preserve">=      </w:t>
      </w:r>
      <w:r>
        <w:rPr>
          <w:b w:val="1"/>
          <w:i w:val="1"/>
          <w:color w:val="000000"/>
          <w:u w:val="single"/>
        </w:rPr>
        <w:t>R.M.N.SO</w:t>
      </w:r>
      <w:r>
        <w:rPr>
          <w:b w:val="1"/>
          <w:i w:val="1"/>
          <w:color w:val="000000"/>
          <w:u w:val="single"/>
          <w:vertAlign w:val="subscript"/>
        </w:rPr>
        <w:t>2</w:t>
      </w:r>
      <w:r>
        <w:rPr>
          <w:b w:val="1"/>
          <w:i w:val="1"/>
          <w:color w:val="000000"/>
          <w:vertAlign w:val="subscript"/>
        </w:rPr>
        <w:t xml:space="preserve"> </w:t>
      </w:r>
      <w:r>
        <w:rPr>
          <w:b w:val="1"/>
          <w:i w:val="1"/>
          <w:color w:val="000000"/>
        </w:rPr>
        <w:t xml:space="preserve"> </w:t>
      </w:r>
      <w:r>
        <w:rPr>
          <w:rFonts w:ascii="Bookshelf Symbol 7" w:hAnsi="Bookshelf Symbol 7"/>
          <w:b w:val="1"/>
          <w:i w:val="1"/>
          <w:color w:val="000000"/>
        </w:rPr>
        <w:t>p</w:t>
      </w:r>
      <w:r>
        <w:rPr>
          <w:b w:val="1"/>
          <w:i w:val="1"/>
          <w:color w:val="000000"/>
        </w:rPr>
        <w:t>½</w:t>
      </w:r>
    </w:p>
    <w:p>
      <w:pPr>
        <w:rPr>
          <w:b w:val="1"/>
          <w:i w:val="1"/>
          <w:color w:val="000000"/>
          <w:vertAlign w:val="subscript"/>
        </w:rPr>
      </w:pPr>
      <w:r>
        <w:rPr>
          <w:b w:val="1"/>
          <w:i w:val="1"/>
          <w:color w:val="000000"/>
        </w:rPr>
        <w:tab/>
        <w:t>TO</w:t>
      </w:r>
      <w:r>
        <w:rPr>
          <w:b w:val="1"/>
          <w:i w:val="1"/>
          <w:color w:val="000000"/>
          <w:vertAlign w:val="subscript"/>
        </w:rPr>
        <w:t>2</w:t>
      </w:r>
      <w:r>
        <w:rPr>
          <w:b w:val="1"/>
          <w:i w:val="1"/>
          <w:color w:val="000000"/>
        </w:rPr>
        <w:tab/>
        <w:t xml:space="preserve">        R.M.MO</w:t>
      </w:r>
      <w:r>
        <w:rPr>
          <w:b w:val="1"/>
          <w:i w:val="1"/>
          <w:color w:val="000000"/>
          <w:vertAlign w:val="subscript"/>
        </w:rPr>
        <w:t>2</w:t>
      </w:r>
    </w:p>
    <w:p>
      <w:pPr>
        <w:rPr>
          <w:b w:val="1"/>
          <w:i w:val="1"/>
          <w:color w:val="000000"/>
        </w:rPr>
      </w:pPr>
    </w:p>
    <w:p>
      <w:pPr>
        <w:rPr>
          <w:b w:val="1"/>
          <w:i w:val="1"/>
          <w:color w:val="000000"/>
        </w:rPr>
      </w:pPr>
      <w:r>
        <w:rPr>
          <w:b w:val="1"/>
          <w:i w:val="1"/>
          <w:color w:val="000000"/>
        </w:rPr>
        <w:tab/>
        <w:t>SO</w:t>
      </w:r>
      <w:r>
        <w:rPr>
          <w:b w:val="1"/>
          <w:i w:val="1"/>
          <w:color w:val="000000"/>
          <w:vertAlign w:val="subscript"/>
        </w:rPr>
        <w:t>2</w:t>
      </w:r>
      <w:r>
        <w:rPr>
          <w:b w:val="1"/>
          <w:i w:val="1"/>
          <w:color w:val="000000"/>
        </w:rPr>
        <w:tab/>
        <w:t xml:space="preserve">= 32 + (16 x 2) = 64 </w:t>
      </w:r>
      <w:r>
        <w:rPr>
          <w:rFonts w:ascii="Bookshelf Symbol 7" w:hAnsi="Bookshelf Symbol 7"/>
          <w:b w:val="1"/>
          <w:i w:val="1"/>
          <w:color w:val="000000"/>
        </w:rPr>
        <w:t>p</w:t>
      </w:r>
      <w:r>
        <w:rPr>
          <w:b w:val="1"/>
          <w:i w:val="1"/>
          <w:color w:val="000000"/>
        </w:rPr>
        <w:t>½</w:t>
      </w:r>
    </w:p>
    <w:p>
      <w:pPr>
        <w:rPr>
          <w:b w:val="1"/>
          <w:i w:val="1"/>
          <w:color w:val="000000"/>
        </w:rPr>
      </w:pPr>
      <w:r>
        <w:rPr>
          <w:b w:val="1"/>
          <w:i w:val="1"/>
          <w:color w:val="000000"/>
        </w:rPr>
        <w:tab/>
      </w:r>
    </w:p>
    <w:p>
      <w:pPr>
        <w:rPr>
          <w:b w:val="1"/>
          <w:i w:val="1"/>
          <w:color w:val="000000"/>
        </w:rPr>
      </w:pPr>
      <w:r>
        <w:rPr>
          <w:b w:val="1"/>
          <w:i w:val="1"/>
          <w:color w:val="000000"/>
        </w:rPr>
        <w:tab/>
        <w:t>O</w:t>
      </w:r>
      <w:r>
        <w:rPr>
          <w:b w:val="1"/>
          <w:i w:val="1"/>
          <w:color w:val="000000"/>
          <w:vertAlign w:val="subscript"/>
        </w:rPr>
        <w:t>2</w:t>
      </w:r>
      <w:r>
        <w:rPr>
          <w:b w:val="1"/>
          <w:i w:val="1"/>
          <w:color w:val="000000"/>
        </w:rPr>
        <w:tab/>
        <w:t>= (16 x 2)</w:t>
        <w:tab/>
        <w:t xml:space="preserve">= 32 </w:t>
      </w:r>
      <w:r>
        <w:rPr>
          <w:rFonts w:ascii="Bookshelf Symbol 7" w:hAnsi="Bookshelf Symbol 7"/>
          <w:b w:val="1"/>
          <w:i w:val="1"/>
          <w:color w:val="000000"/>
        </w:rPr>
        <w:t>p</w:t>
      </w:r>
      <w:r>
        <w:rPr>
          <w:b w:val="1"/>
          <w:i w:val="1"/>
          <w:color w:val="000000"/>
        </w:rPr>
        <w:t>½</w:t>
        <w:tab/>
        <w:tab/>
        <w:tab/>
        <w:tab/>
        <w:tab/>
        <w:tab/>
        <w:tab/>
        <w:tab/>
      </w:r>
    </w:p>
    <w:p>
      <w:pPr>
        <w:rPr>
          <w:b w:val="1"/>
          <w:i w:val="1"/>
          <w:color w:val="000000"/>
        </w:rPr>
      </w:pPr>
    </w:p>
    <w:p>
      <w:pPr>
        <w:rPr>
          <w:b w:val="1"/>
          <w:i w:val="1"/>
          <w:color w:val="000000"/>
        </w:rPr>
      </w:pPr>
      <w:r>
        <w:rPr>
          <w:b w:val="1"/>
          <w:i w:val="1"/>
          <w:color w:val="000000"/>
        </w:rPr>
        <w:tab/>
        <w:t>TsO</w:t>
      </w:r>
      <w:r>
        <w:rPr>
          <w:b w:val="1"/>
          <w:i w:val="1"/>
          <w:color w:val="000000"/>
          <w:vertAlign w:val="subscript"/>
        </w:rPr>
        <w:t>2</w:t>
      </w:r>
      <w:r>
        <w:rPr>
          <w:b w:val="1"/>
          <w:i w:val="1"/>
          <w:color w:val="000000"/>
        </w:rPr>
        <w:t xml:space="preserve">  =    </w:t>
      </w:r>
      <w:r>
        <w:rPr>
          <w:b w:val="1"/>
          <w:i w:val="1"/>
          <w:color w:val="000000"/>
          <w:u w:val="single"/>
        </w:rPr>
        <w:t>64</w:t>
      </w:r>
      <w:r>
        <w:rPr>
          <w:b w:val="1"/>
          <w:i w:val="1"/>
          <w:color w:val="000000"/>
        </w:rPr>
        <w:t xml:space="preserve">  </w:t>
      </w:r>
      <w:r>
        <w:rPr>
          <w:rFonts w:ascii="Bookshelf Symbol 7" w:hAnsi="Bookshelf Symbol 7"/>
          <w:b w:val="1"/>
          <w:i w:val="1"/>
          <w:color w:val="000000"/>
        </w:rPr>
        <w:t>p</w:t>
      </w:r>
      <w:r>
        <w:rPr>
          <w:b w:val="1"/>
          <w:i w:val="1"/>
          <w:color w:val="000000"/>
        </w:rPr>
        <w:t xml:space="preserve">½              = 70.75 </w:t>
      </w:r>
      <w:r>
        <w:rPr>
          <w:rFonts w:ascii="Bookshelf Symbol 7" w:hAnsi="Bookshelf Symbol 7"/>
          <w:b w:val="1"/>
          <w:i w:val="1"/>
          <w:color w:val="000000"/>
        </w:rPr>
        <w:t>p</w:t>
      </w:r>
      <w:r>
        <w:rPr>
          <w:b w:val="1"/>
          <w:i w:val="1"/>
          <w:color w:val="000000"/>
        </w:rPr>
        <w:t>½</w:t>
      </w:r>
    </w:p>
    <w:p>
      <w:pPr>
        <w:rPr>
          <w:b w:val="1"/>
          <w:i w:val="1"/>
          <w:color w:val="000000"/>
        </w:rPr>
      </w:pPr>
      <w:r>
        <w:rPr>
          <w:b w:val="1"/>
          <w:i w:val="1"/>
          <w:color w:val="000000"/>
        </w:rPr>
        <w:t xml:space="preserve">              50          32</w:t>
      </w:r>
    </w:p>
    <w:p>
      <w:pPr>
        <w:ind w:hanging="720" w:left="720"/>
        <w:rPr>
          <w:b w:val="1"/>
          <w:i w:val="1"/>
          <w:color w:val="000000"/>
        </w:rPr>
      </w:pPr>
    </w:p>
    <w:p>
      <w:pPr>
        <w:ind w:hanging="720" w:left="720"/>
        <w:rPr>
          <w:b w:val="1"/>
          <w:i w:val="1"/>
          <w:color w:val="000000"/>
        </w:rPr>
      </w:pPr>
      <w:r>
        <w:rPr>
          <w:b w:val="1"/>
          <w:i w:val="1"/>
          <w:color w:val="000000"/>
        </w:rPr>
        <w:t>5.</w:t>
        <w:tab/>
        <w:t xml:space="preserve">a)  The rate of diffus</w:t>
      </w:r>
      <w:r>
        <w:rPr>
          <w:b w:val="1"/>
          <w:i w:val="1"/>
          <w:color w:val="000000"/>
        </w:rPr>
        <w:t xml:space="preserve">ion of a fixed mass of a gas is inversely proportional to the square root of it     </w:t>
      </w:r>
    </w:p>
    <w:p>
      <w:pPr>
        <w:ind w:hanging="720" w:left="720"/>
        <w:rPr>
          <w:b w:val="1"/>
          <w:i w:val="1"/>
          <w:color w:val="000000"/>
        </w:rPr>
      </w:pPr>
      <w:r>
        <w:rPr>
          <w:b w:val="1"/>
          <w:i w:val="1"/>
          <w:color w:val="000000"/>
        </w:rPr>
        <w:t xml:space="preserve">                  density  at constant temperature and pressure </w:t>
      </w:r>
    </w:p>
    <w:p>
      <w:pPr>
        <w:rPr>
          <w:b w:val="1"/>
          <w:i w:val="1"/>
          <w:color w:val="000000"/>
        </w:rPr>
      </w:pPr>
    </w:p>
    <w:p>
      <w:pPr>
        <w:rPr>
          <w:b w:val="1"/>
          <w:i w:val="1"/>
          <w:color w:val="000000"/>
        </w:rPr>
      </w:pPr>
      <w:r>
        <w:rPr>
          <w:b w:val="1"/>
          <w:i w:val="1"/>
          <w:color w:val="000000"/>
        </w:rPr>
        <w:tab/>
        <w:t xml:space="preserve">b) RHCl = </w:t>
      </w:r>
      <w:r>
        <w:rPr>
          <w:b w:val="1"/>
          <w:i w:val="1"/>
          <w:color w:val="000000"/>
          <w:u w:val="single"/>
        </w:rPr>
        <w:t xml:space="preserve">30 cm </w:t>
      </w:r>
      <w:r>
        <w:rPr>
          <w:b w:val="1"/>
          <w:i w:val="1"/>
          <w:color w:val="000000"/>
          <w:u w:val="single"/>
          <w:vertAlign w:val="superscript"/>
        </w:rPr>
        <w:t>3</w:t>
      </w:r>
      <w:r>
        <w:rPr>
          <w:b w:val="1"/>
          <w:i w:val="1"/>
          <w:color w:val="000000"/>
        </w:rPr>
        <w:tab/>
        <w:t xml:space="preserve">= 1.5 cm </w:t>
      </w:r>
      <w:r>
        <w:rPr>
          <w:b w:val="1"/>
          <w:i w:val="1"/>
          <w:color w:val="000000"/>
          <w:vertAlign w:val="superscript"/>
        </w:rPr>
        <w:t xml:space="preserve">3 </w:t>
      </w:r>
      <w:r>
        <w:rPr>
          <w:b w:val="1"/>
          <w:i w:val="1"/>
          <w:color w:val="000000"/>
        </w:rPr>
        <w:tab/>
        <w:t>see</w:t>
      </w:r>
    </w:p>
    <w:p>
      <w:pPr>
        <w:rPr>
          <w:b w:val="1"/>
          <w:i w:val="1"/>
          <w:color w:val="000000"/>
        </w:rPr>
      </w:pPr>
      <w:r>
        <w:rPr>
          <w:b w:val="1"/>
          <w:i w:val="1"/>
          <w:color w:val="000000"/>
        </w:rPr>
        <w:tab/>
        <w:tab/>
        <w:t xml:space="preserve">       20 se</w:t>
      </w:r>
    </w:p>
    <w:p>
      <w:pPr>
        <w:rPr>
          <w:b w:val="1"/>
          <w:i w:val="1"/>
          <w:color w:val="000000"/>
          <w:u w:val="single"/>
        </w:rPr>
      </w:pPr>
      <w:r>
        <w:rPr>
          <w:b w:val="1"/>
          <w:i w:val="1"/>
          <w:color w:val="000000"/>
        </w:rPr>
        <w:tab/>
      </w:r>
      <w:r>
        <w:rPr>
          <w:b w:val="1"/>
          <w:i w:val="1"/>
          <w:color w:val="000000"/>
          <w:u w:val="single"/>
        </w:rPr>
        <w:t>RHCL</w:t>
        <w:tab/>
      </w:r>
      <w:r>
        <w:rPr>
          <w:b w:val="1"/>
          <w:i w:val="1"/>
          <w:color w:val="000000"/>
        </w:rPr>
        <w:tab/>
        <w:t xml:space="preserve">= </w:t>
      </w:r>
      <w:r>
        <w:rPr>
          <w:rFonts w:ascii="Sylfaen" w:hAnsi="Sylfaen"/>
          <w:b w:val="1"/>
          <w:i w:val="1"/>
          <w:color w:val="000000"/>
          <w:u w:val="single"/>
        </w:rPr>
        <w:t>√MSO</w:t>
      </w:r>
      <w:r>
        <w:rPr>
          <w:rFonts w:ascii="Sylfaen" w:hAnsi="Sylfaen"/>
          <w:b w:val="1"/>
          <w:i w:val="1"/>
          <w:color w:val="000000"/>
          <w:u w:val="single"/>
          <w:vertAlign w:val="subscript"/>
        </w:rPr>
        <w:t>2</w:t>
      </w:r>
    </w:p>
    <w:p>
      <w:pPr>
        <w:rPr>
          <w:rFonts w:ascii="Sylfaen" w:hAnsi="Sylfaen"/>
          <w:b w:val="1"/>
          <w:i w:val="1"/>
          <w:color w:val="000000"/>
        </w:rPr>
      </w:pPr>
      <w:r>
        <w:rPr>
          <w:b w:val="1"/>
          <w:i w:val="1"/>
          <w:color w:val="000000"/>
        </w:rPr>
        <w:tab/>
        <w:t>RSO</w:t>
      </w:r>
      <w:r>
        <w:rPr>
          <w:b w:val="1"/>
          <w:i w:val="1"/>
          <w:color w:val="000000"/>
          <w:vertAlign w:val="subscript"/>
        </w:rPr>
        <w:t xml:space="preserve">2  </w:t>
      </w:r>
      <w:r>
        <w:rPr>
          <w:b w:val="1"/>
          <w:i w:val="1"/>
          <w:color w:val="000000"/>
        </w:rPr>
        <w:t xml:space="preserve">              =</w:t>
      </w:r>
      <w:r>
        <w:rPr>
          <w:rFonts w:ascii="Sylfaen" w:hAnsi="Sylfaen"/>
          <w:b w:val="1"/>
          <w:i w:val="1"/>
          <w:color w:val="000000"/>
        </w:rPr>
        <w:t>√MHCL</w:t>
      </w:r>
    </w:p>
    <w:p>
      <w:pPr>
        <w:rPr>
          <w:b w:val="1"/>
          <w:i w:val="1"/>
          <w:color w:val="000000"/>
          <w:u w:val="single"/>
        </w:rPr>
      </w:pPr>
      <w:r>
        <w:rPr>
          <w:rFonts w:ascii="Sylfaen" w:hAnsi="Sylfaen"/>
          <w:b w:val="1"/>
          <w:i w:val="1"/>
          <w:color w:val="000000"/>
        </w:rPr>
        <w:tab/>
        <w:t>(</w:t>
      </w:r>
      <w:r>
        <w:rPr>
          <w:rFonts w:ascii="Sylfaen" w:hAnsi="Sylfaen"/>
          <w:b w:val="1"/>
          <w:i w:val="1"/>
          <w:color w:val="000000"/>
          <w:u w:val="single"/>
        </w:rPr>
        <w:t xml:space="preserve">1.5 ) </w:t>
      </w:r>
      <w:r>
        <w:rPr>
          <w:rFonts w:ascii="Sylfaen" w:hAnsi="Sylfaen"/>
          <w:b w:val="1"/>
          <w:i w:val="1"/>
          <w:color w:val="000000"/>
          <w:u w:val="single"/>
          <w:vertAlign w:val="superscript"/>
        </w:rPr>
        <w:t xml:space="preserve">2 </w:t>
      </w:r>
      <w:r>
        <w:rPr>
          <w:rFonts w:ascii="Sylfaen" w:hAnsi="Sylfaen"/>
          <w:b w:val="1"/>
          <w:i w:val="1"/>
          <w:color w:val="000000"/>
          <w:u w:val="single"/>
        </w:rPr>
        <w:t xml:space="preserve">                        √64</w:t>
      </w:r>
    </w:p>
    <w:p>
      <w:pPr>
        <w:rPr>
          <w:rFonts w:ascii="Sylfaen" w:hAnsi="Sylfaen"/>
          <w:b w:val="1"/>
          <w:i w:val="1"/>
          <w:color w:val="000000"/>
        </w:rPr>
      </w:pPr>
      <w:r>
        <w:rPr>
          <w:rFonts w:ascii="Sylfaen" w:hAnsi="Sylfaen"/>
          <w:b w:val="1"/>
          <w:i w:val="1"/>
          <w:color w:val="000000"/>
        </w:rPr>
        <w:tab/>
        <w:t>RSO</w:t>
      </w:r>
      <w:r>
        <w:rPr>
          <w:rFonts w:ascii="Sylfaen" w:hAnsi="Sylfaen"/>
          <w:b w:val="1"/>
          <w:i w:val="1"/>
          <w:color w:val="000000"/>
          <w:vertAlign w:val="subscript"/>
        </w:rPr>
        <w:t>2</w:t>
      </w:r>
      <w:r>
        <w:rPr>
          <w:rFonts w:ascii="Sylfaen" w:hAnsi="Sylfaen"/>
          <w:b w:val="1"/>
          <w:i w:val="1"/>
          <w:color w:val="000000"/>
        </w:rPr>
        <w:tab/>
        <w:tab/>
        <w:t xml:space="preserve">=     √  36.5   </w:t>
      </w:r>
    </w:p>
    <w:p>
      <w:pPr>
        <w:rPr>
          <w:rFonts w:ascii="Sylfaen" w:hAnsi="Sylfaen"/>
          <w:b w:val="1"/>
          <w:i w:val="1"/>
          <w:color w:val="000000"/>
          <w:u w:val="single"/>
        </w:rPr>
      </w:pPr>
      <w:r>
        <w:rPr>
          <w:rFonts w:ascii="Sylfaen" w:hAnsi="Sylfaen"/>
          <w:b w:val="1"/>
          <w:i w:val="1"/>
          <w:color w:val="000000"/>
        </w:rPr>
        <w:tab/>
        <w:t>(RSO</w:t>
      </w:r>
      <w:r>
        <w:rPr>
          <w:rFonts w:ascii="Sylfaen" w:hAnsi="Sylfaen"/>
          <w:b w:val="1"/>
          <w:i w:val="1"/>
          <w:color w:val="000000"/>
          <w:vertAlign w:val="subscript"/>
        </w:rPr>
        <w:t>2</w:t>
      </w:r>
      <w:r>
        <w:rPr>
          <w:rFonts w:ascii="Sylfaen" w:hAnsi="Sylfaen"/>
          <w:b w:val="1"/>
          <w:i w:val="1"/>
          <w:color w:val="000000"/>
        </w:rPr>
        <w:t>)</w:t>
      </w:r>
      <w:r>
        <w:rPr>
          <w:rFonts w:ascii="Sylfaen" w:hAnsi="Sylfaen"/>
          <w:b w:val="1"/>
          <w:i w:val="1"/>
          <w:color w:val="000000"/>
          <w:vertAlign w:val="superscript"/>
        </w:rPr>
        <w:t>2</w:t>
      </w:r>
      <w:r>
        <w:rPr>
          <w:rFonts w:ascii="Sylfaen" w:hAnsi="Sylfaen"/>
          <w:b w:val="1"/>
          <w:i w:val="1"/>
          <w:color w:val="000000"/>
        </w:rPr>
        <w:tab/>
        <w:t xml:space="preserve">= </w:t>
      </w:r>
      <w:r>
        <w:rPr>
          <w:rFonts w:ascii="Sylfaen" w:hAnsi="Sylfaen"/>
          <w:b w:val="1"/>
          <w:i w:val="1"/>
          <w:color w:val="000000"/>
          <w:u w:val="single"/>
        </w:rPr>
        <w:t>2.25 x 36.5</w:t>
      </w:r>
    </w:p>
    <w:p>
      <w:pPr>
        <w:rPr>
          <w:rFonts w:ascii="Sylfaen" w:hAnsi="Sylfaen"/>
          <w:b w:val="1"/>
          <w:i w:val="1"/>
          <w:color w:val="000000"/>
        </w:rPr>
      </w:pPr>
      <w:r>
        <w:rPr>
          <w:rFonts w:ascii="Sylfaen" w:hAnsi="Sylfaen"/>
          <w:b w:val="1"/>
          <w:i w:val="1"/>
          <w:color w:val="000000"/>
        </w:rPr>
        <w:tab/>
        <w:tab/>
        <w:tab/>
        <w:tab/>
        <w:t>64</w:t>
      </w:r>
    </w:p>
    <w:p>
      <w:pPr>
        <w:rPr>
          <w:rFonts w:ascii="Sylfaen" w:hAnsi="Sylfaen"/>
          <w:b w:val="1"/>
          <w:i w:val="1"/>
          <w:color w:val="000000"/>
          <w:u w:val="single"/>
        </w:rPr>
      </w:pPr>
      <w:r>
        <w:rPr>
          <w:rFonts w:ascii="Sylfaen" w:hAnsi="Sylfaen"/>
          <w:b w:val="1"/>
          <w:i w:val="1"/>
          <w:color w:val="000000"/>
        </w:rPr>
        <w:tab/>
        <w:t>RSO</w:t>
      </w:r>
      <w:r>
        <w:rPr>
          <w:rFonts w:ascii="Sylfaen" w:hAnsi="Sylfaen"/>
          <w:b w:val="1"/>
          <w:i w:val="1"/>
          <w:color w:val="000000"/>
          <w:vertAlign w:val="subscript"/>
        </w:rPr>
        <w:t>2 =</w:t>
      </w:r>
      <w:r>
        <w:rPr>
          <w:rFonts w:ascii="Sylfaen" w:hAnsi="Sylfaen"/>
          <w:b w:val="1"/>
          <w:i w:val="1"/>
          <w:color w:val="000000"/>
        </w:rPr>
        <w:tab/>
        <w:t xml:space="preserve">√ </w:t>
      </w:r>
      <w:r>
        <w:rPr>
          <w:rFonts w:ascii="Sylfaen" w:hAnsi="Sylfaen"/>
          <w:b w:val="1"/>
          <w:i w:val="1"/>
          <w:color w:val="000000"/>
          <w:u w:val="single"/>
        </w:rPr>
        <w:t>2.25 x 36.5</w:t>
      </w:r>
    </w:p>
    <w:p>
      <w:pPr>
        <w:rPr>
          <w:rFonts w:ascii="Sylfaen" w:hAnsi="Sylfaen"/>
          <w:b w:val="1"/>
          <w:i w:val="1"/>
          <w:color w:val="000000"/>
        </w:rPr>
      </w:pPr>
      <w:r>
        <w:rPr>
          <w:rFonts w:ascii="Sylfaen" w:hAnsi="Sylfaen"/>
          <w:b w:val="1"/>
          <w:i w:val="1"/>
          <w:color w:val="000000"/>
        </w:rPr>
        <w:tab/>
        <w:tab/>
        <w:t xml:space="preserve">       64</w:t>
      </w:r>
    </w:p>
    <w:p>
      <w:pPr>
        <w:rPr>
          <w:rFonts w:ascii="Sylfaen" w:hAnsi="Sylfaen"/>
          <w:b w:val="1"/>
          <w:i w:val="1"/>
          <w:color w:val="000000"/>
        </w:rPr>
      </w:pPr>
      <w:r>
        <w:rPr>
          <w:rFonts w:ascii="Sylfaen" w:hAnsi="Sylfaen"/>
          <w:b w:val="1"/>
          <w:i w:val="1"/>
          <w:color w:val="000000"/>
        </w:rPr>
        <w:tab/>
        <w:tab/>
        <w:tab/>
        <w:tab/>
        <w:t>1.133 cm/ sec</w:t>
      </w:r>
    </w:p>
    <w:p>
      <w:pPr>
        <w:rPr>
          <w:rFonts w:ascii="Sylfaen" w:hAnsi="Sylfaen"/>
          <w:b w:val="1"/>
          <w:i w:val="1"/>
          <w:color w:val="000000"/>
        </w:rPr>
      </w:pPr>
      <w:r>
        <w:rPr>
          <w:rFonts w:ascii="Sylfaen" w:hAnsi="Sylfaen"/>
          <w:b w:val="1"/>
          <w:i w:val="1"/>
          <w:color w:val="000000"/>
        </w:rPr>
        <w:tab/>
        <w:t>1.133 cm</w:t>
      </w:r>
      <w:r>
        <w:rPr>
          <w:rFonts w:ascii="Sylfaen" w:hAnsi="Sylfaen"/>
          <w:b w:val="1"/>
          <w:i w:val="1"/>
          <w:color w:val="000000"/>
          <w:vertAlign w:val="superscript"/>
        </w:rPr>
        <w:t xml:space="preserve">3 </w:t>
      </w:r>
      <w:r>
        <w:rPr>
          <w:rFonts w:ascii="Sylfaen" w:hAnsi="Sylfaen"/>
          <w:b w:val="1"/>
          <w:i w:val="1"/>
          <w:color w:val="000000"/>
        </w:rPr>
        <w:t>____________ 1 sec</w:t>
      </w:r>
    </w:p>
    <w:p>
      <w:pPr>
        <w:rPr>
          <w:rFonts w:ascii="Sylfaen" w:hAnsi="Sylfaen"/>
          <w:b w:val="1"/>
          <w:i w:val="1"/>
          <w:color w:val="000000"/>
        </w:rPr>
      </w:pPr>
      <w:r>
        <w:rPr>
          <w:rFonts w:ascii="Sylfaen" w:hAnsi="Sylfaen"/>
          <w:b w:val="1"/>
          <w:i w:val="1"/>
          <w:color w:val="000000"/>
        </w:rPr>
        <w:tab/>
        <w:t xml:space="preserve">42 cm </w:t>
      </w:r>
      <w:r>
        <w:rPr>
          <w:rFonts w:ascii="Sylfaen" w:hAnsi="Sylfaen"/>
          <w:b w:val="1"/>
          <w:i w:val="1"/>
          <w:color w:val="000000"/>
          <w:vertAlign w:val="superscript"/>
        </w:rPr>
        <w:t>3</w:t>
      </w:r>
      <w:r>
        <w:rPr>
          <w:rFonts w:ascii="Sylfaen" w:hAnsi="Sylfaen"/>
          <w:b w:val="1"/>
          <w:i w:val="1"/>
          <w:color w:val="000000"/>
        </w:rPr>
        <w:tab/>
        <w:t xml:space="preserve">= </w:t>
      </w:r>
      <w:r>
        <w:rPr>
          <w:rFonts w:ascii="Sylfaen" w:hAnsi="Sylfaen"/>
          <w:b w:val="1"/>
          <w:i w:val="1"/>
          <w:color w:val="000000"/>
          <w:u w:val="single"/>
        </w:rPr>
        <w:t>42 x 1</w:t>
      </w:r>
    </w:p>
    <w:p>
      <w:pPr>
        <w:rPr>
          <w:rFonts w:ascii="Sylfaen" w:hAnsi="Sylfaen"/>
          <w:b w:val="1"/>
          <w:i w:val="1"/>
          <w:color w:val="000000"/>
        </w:rPr>
      </w:pPr>
      <w:r>
        <w:rPr>
          <w:rFonts w:ascii="Sylfaen" w:hAnsi="Sylfaen"/>
          <w:b w:val="1"/>
          <w:i w:val="1"/>
          <w:color w:val="000000"/>
        </w:rPr>
        <w:tab/>
        <w:tab/>
        <w:tab/>
        <w:t xml:space="preserve">    1.133</w:t>
      </w:r>
    </w:p>
    <w:p>
      <w:pPr>
        <w:rPr>
          <w:rFonts w:ascii="Sylfaen" w:hAnsi="Sylfaen"/>
          <w:b w:val="1"/>
          <w:i w:val="1"/>
          <w:color w:val="000000"/>
        </w:rPr>
      </w:pPr>
      <w:r>
        <w:rPr>
          <w:rFonts w:ascii="Sylfaen" w:hAnsi="Sylfaen"/>
          <w:b w:val="1"/>
          <w:i w:val="1"/>
          <w:color w:val="000000"/>
        </w:rPr>
        <w:tab/>
        <w:tab/>
        <w:tab/>
        <w:t>= 37 sec</w:t>
      </w:r>
    </w:p>
    <w:p>
      <w:pPr>
        <w:rPr>
          <w:rFonts w:ascii="Sylfaen" w:hAnsi="Sylfaen"/>
          <w:b w:val="1"/>
          <w:i w:val="1"/>
          <w:color w:val="000000"/>
        </w:rPr>
      </w:pPr>
    </w:p>
    <w:p>
      <w:pPr>
        <w:rPr>
          <w:b w:val="1"/>
          <w:i w:val="1"/>
          <w:color w:val="000000"/>
        </w:rPr>
      </w:pPr>
      <w:r>
        <w:rPr>
          <w:b w:val="1"/>
          <w:i w:val="1"/>
          <w:color w:val="000000"/>
        </w:rPr>
        <w:t>6.</w:t>
        <w:tab/>
        <w:t xml:space="preserve">a) Boyles’ law </w:t>
        <w:tab/>
        <w:t>For a fixed mass of a gas, volu</w:t>
      </w:r>
      <w:r>
        <w:rPr>
          <w:b w:val="1"/>
          <w:i w:val="1"/>
          <w:color w:val="000000"/>
        </w:rPr>
        <w:t>me is inversely promotional to pressure</w:t>
      </w:r>
    </w:p>
    <w:p>
      <w:pPr>
        <w:rPr>
          <w:b w:val="1"/>
          <w:i w:val="1"/>
          <w:color w:val="000000"/>
        </w:rPr>
      </w:pPr>
      <w:r>
        <w:rPr>
          <w:b w:val="1"/>
          <w:i w:val="1"/>
          <w:color w:val="000000"/>
        </w:rPr>
        <w:t xml:space="preserve">               </w:t>
      </w:r>
      <w:r>
        <w:rPr>
          <w:b w:val="1"/>
          <w:i w:val="1"/>
          <w:color w:val="000000"/>
        </w:rPr>
        <w:t xml:space="preserve">at constant temperature </w:t>
      </w:r>
    </w:p>
    <w:p>
      <w:pPr>
        <w:rPr>
          <w:b w:val="1"/>
          <w:i w:val="1"/>
          <w:color w:val="000000"/>
        </w:rPr>
      </w:pPr>
      <w:r>
        <w:rPr>
          <w:b w:val="1"/>
          <w:i w:val="1"/>
          <w:color w:val="000000"/>
        </w:rPr>
        <w:tab/>
        <w:t>b)</w:t>
      </w:r>
    </w:p>
    <w:p>
      <w:pPr>
        <w:rPr>
          <w:b w:val="1"/>
          <w:i w:val="1"/>
          <w:color w:val="000000"/>
        </w:rPr>
      </w:pPr>
    </w:p>
    <w:p>
      <w:pPr>
        <w:rPr>
          <w:b w:val="1"/>
          <w:i w:val="1"/>
          <w:color w:val="000000"/>
          <w:u w:val="single"/>
        </w:rPr>
      </w:pPr>
      <w:r>
        <w:rPr>
          <w:b w:val="1"/>
          <w:i w:val="1"/>
          <w:color w:val="000000"/>
        </w:rPr>
        <w:tab/>
        <w:t xml:space="preserve">c) </w:t>
      </w:r>
      <w:r>
        <w:rPr>
          <w:b w:val="1"/>
          <w:i w:val="1"/>
          <w:color w:val="000000"/>
          <w:u w:val="single"/>
        </w:rPr>
        <w:t>P</w:t>
      </w:r>
      <w:r>
        <w:rPr>
          <w:b w:val="1"/>
          <w:i w:val="1"/>
          <w:color w:val="000000"/>
          <w:u w:val="single"/>
          <w:vertAlign w:val="subscript"/>
        </w:rPr>
        <w:t>1</w:t>
      </w:r>
      <w:r>
        <w:rPr>
          <w:b w:val="1"/>
          <w:i w:val="1"/>
          <w:color w:val="000000"/>
          <w:u w:val="single"/>
        </w:rPr>
        <w:t>V</w:t>
      </w:r>
      <w:r>
        <w:rPr>
          <w:b w:val="1"/>
          <w:i w:val="1"/>
          <w:color w:val="000000"/>
          <w:u w:val="single"/>
          <w:vertAlign w:val="subscript"/>
        </w:rPr>
        <w:t>1</w:t>
      </w:r>
      <w:r>
        <w:rPr>
          <w:b w:val="1"/>
          <w:i w:val="1"/>
          <w:color w:val="000000"/>
        </w:rPr>
        <w:tab/>
        <w:t xml:space="preserve">= </w:t>
      </w:r>
      <w:r>
        <w:rPr>
          <w:b w:val="1"/>
          <w:i w:val="1"/>
          <w:color w:val="000000"/>
          <w:u w:val="single"/>
        </w:rPr>
        <w:t>P</w:t>
      </w:r>
      <w:r>
        <w:rPr>
          <w:b w:val="1"/>
          <w:i w:val="1"/>
          <w:color w:val="000000"/>
          <w:u w:val="single"/>
          <w:vertAlign w:val="subscript"/>
        </w:rPr>
        <w:t>2</w:t>
      </w:r>
      <w:r>
        <w:rPr>
          <w:b w:val="1"/>
          <w:i w:val="1"/>
          <w:color w:val="000000"/>
          <w:u w:val="single"/>
        </w:rPr>
        <w:t>V</w:t>
      </w:r>
      <w:r>
        <w:rPr>
          <w:b w:val="1"/>
          <w:i w:val="1"/>
          <w:color w:val="000000"/>
          <w:u w:val="single"/>
          <w:vertAlign w:val="subscript"/>
        </w:rPr>
        <w:t>2</w:t>
      </w:r>
      <w:r>
        <w:rPr>
          <w:b w:val="1"/>
          <w:i w:val="1"/>
          <w:color w:val="000000"/>
          <w:u w:val="single"/>
        </w:rPr>
        <w:t xml:space="preserve"> </w:t>
      </w:r>
      <w:r>
        <w:rPr>
          <w:b w:val="1"/>
          <w:i w:val="1"/>
          <w:color w:val="000000"/>
        </w:rPr>
        <w:t xml:space="preserve"> </w:t>
      </w:r>
      <w:r>
        <w:rPr>
          <w:rFonts w:ascii="Symbol" w:hAnsi="Symbol"/>
          <w:b w:val="1"/>
          <w:i w:val="1"/>
          <w:color w:val="000000"/>
        </w:rPr>
        <w:t>Ö</w:t>
      </w:r>
      <w:r>
        <w:rPr>
          <w:b w:val="1"/>
          <w:i w:val="1"/>
          <w:color w:val="000000"/>
        </w:rPr>
        <w:t xml:space="preserve">  ½      V</w:t>
      </w:r>
      <w:r>
        <w:rPr>
          <w:b w:val="1"/>
          <w:i w:val="1"/>
          <w:color w:val="000000"/>
          <w:vertAlign w:val="subscript"/>
        </w:rPr>
        <w:t xml:space="preserve">2 </w:t>
      </w:r>
      <w:r>
        <w:rPr>
          <w:b w:val="1"/>
          <w:i w:val="1"/>
          <w:color w:val="000000"/>
        </w:rPr>
        <w:t>=</w:t>
      </w:r>
      <w:r>
        <w:rPr>
          <w:b w:val="1"/>
          <w:i w:val="1"/>
          <w:color w:val="000000"/>
          <w:u w:val="single"/>
        </w:rPr>
        <w:t xml:space="preserve"> P</w:t>
      </w:r>
      <w:r>
        <w:rPr>
          <w:b w:val="1"/>
          <w:i w:val="1"/>
          <w:color w:val="000000"/>
          <w:u w:val="single"/>
          <w:vertAlign w:val="subscript"/>
        </w:rPr>
        <w:t>1</w:t>
      </w:r>
      <w:r>
        <w:rPr>
          <w:b w:val="1"/>
          <w:i w:val="1"/>
          <w:color w:val="000000"/>
          <w:u w:val="single"/>
        </w:rPr>
        <w:t>V</w:t>
      </w:r>
      <w:r>
        <w:rPr>
          <w:b w:val="1"/>
          <w:i w:val="1"/>
          <w:color w:val="000000"/>
          <w:u w:val="single"/>
          <w:vertAlign w:val="subscript"/>
        </w:rPr>
        <w:t>1</w:t>
      </w:r>
      <w:r>
        <w:rPr>
          <w:b w:val="1"/>
          <w:i w:val="1"/>
          <w:color w:val="000000"/>
        </w:rPr>
        <w:t xml:space="preserve">   X</w:t>
      </w:r>
      <w:r>
        <w:rPr>
          <w:b w:val="1"/>
          <w:i w:val="1"/>
          <w:color w:val="000000"/>
          <w:u w:val="single"/>
        </w:rPr>
        <w:t xml:space="preserve"> T</w:t>
      </w:r>
      <w:r>
        <w:rPr>
          <w:b w:val="1"/>
          <w:i w:val="1"/>
          <w:color w:val="000000"/>
          <w:u w:val="single"/>
          <w:vertAlign w:val="subscript"/>
        </w:rPr>
        <w:t>2</w:t>
      </w:r>
      <w:r>
        <w:rPr>
          <w:b w:val="1"/>
          <w:i w:val="1"/>
          <w:color w:val="000000"/>
          <w:u w:val="single"/>
        </w:rPr>
        <w:t xml:space="preserve">   </w:t>
      </w:r>
      <w:r>
        <w:rPr>
          <w:rFonts w:ascii="Symbol" w:hAnsi="Symbol"/>
          <w:b w:val="1"/>
          <w:i w:val="1"/>
          <w:color w:val="000000"/>
        </w:rPr>
        <w:t>Ö</w:t>
      </w:r>
      <w:r>
        <w:rPr>
          <w:b w:val="1"/>
          <w:i w:val="1"/>
          <w:color w:val="000000"/>
        </w:rPr>
        <w:t xml:space="preserve">  ½      </w:t>
      </w:r>
    </w:p>
    <w:p>
      <w:pPr>
        <w:rPr>
          <w:b w:val="1"/>
          <w:i w:val="1"/>
          <w:color w:val="000000"/>
        </w:rPr>
      </w:pPr>
      <w:r>
        <w:rPr>
          <w:b w:val="1"/>
          <w:i w:val="1"/>
          <w:color w:val="000000"/>
        </w:rPr>
        <w:tab/>
        <w:t xml:space="preserve">      T</w:t>
      </w:r>
      <w:r>
        <w:rPr>
          <w:b w:val="1"/>
          <w:i w:val="1"/>
          <w:color w:val="000000"/>
          <w:vertAlign w:val="subscript"/>
        </w:rPr>
        <w:t>1</w:t>
      </w:r>
      <w:r>
        <w:rPr>
          <w:b w:val="1"/>
          <w:i w:val="1"/>
          <w:color w:val="000000"/>
        </w:rPr>
        <w:tab/>
        <w:tab/>
        <w:t xml:space="preserve">     T</w:t>
      </w:r>
      <w:r>
        <w:rPr>
          <w:b w:val="1"/>
          <w:i w:val="1"/>
          <w:color w:val="000000"/>
          <w:vertAlign w:val="subscript"/>
        </w:rPr>
        <w:t>2</w:t>
      </w:r>
      <w:r>
        <w:rPr>
          <w:b w:val="1"/>
          <w:i w:val="1"/>
          <w:color w:val="000000"/>
        </w:rPr>
        <w:tab/>
        <w:tab/>
        <w:t xml:space="preserve">              T</w:t>
      </w:r>
      <w:r>
        <w:rPr>
          <w:b w:val="1"/>
          <w:i w:val="1"/>
          <w:color w:val="000000"/>
          <w:vertAlign w:val="subscript"/>
        </w:rPr>
        <w:t>1</w:t>
      </w:r>
      <w:r>
        <w:rPr>
          <w:b w:val="1"/>
          <w:i w:val="1"/>
          <w:color w:val="000000"/>
        </w:rPr>
        <w:t xml:space="preserve">          P</w:t>
      </w:r>
      <w:r>
        <w:rPr>
          <w:b w:val="1"/>
          <w:i w:val="1"/>
          <w:color w:val="000000"/>
          <w:vertAlign w:val="subscript"/>
        </w:rPr>
        <w:t>2</w:t>
      </w:r>
    </w:p>
    <w:p>
      <w:pPr>
        <w:rPr>
          <w:b w:val="1"/>
          <w:i w:val="1"/>
          <w:color w:val="000000"/>
          <w:u w:val="single"/>
        </w:rPr>
      </w:pPr>
      <w:r>
        <w:rPr>
          <w:b w:val="1"/>
          <w:i w:val="1"/>
          <w:color w:val="000000"/>
        </w:rPr>
        <w:tab/>
        <w:tab/>
        <w:tab/>
        <w:tab/>
        <w:tab/>
        <w:tab/>
      </w:r>
      <w:r>
        <w:rPr>
          <w:b w:val="1"/>
          <w:i w:val="1"/>
          <w:color w:val="000000"/>
          <w:u w:val="single"/>
        </w:rPr>
        <w:t>250 X 273 – 23</w:t>
      </w:r>
    </w:p>
    <w:p>
      <w:pPr>
        <w:rPr>
          <w:b w:val="1"/>
          <w:i w:val="1"/>
          <w:color w:val="000000"/>
        </w:rPr>
      </w:pPr>
      <w:r>
        <w:rPr>
          <w:b w:val="1"/>
          <w:i w:val="1"/>
          <w:color w:val="000000"/>
        </w:rPr>
        <w:tab/>
        <w:tab/>
        <w:tab/>
        <w:tab/>
        <w:tab/>
        <w:tab/>
        <w:t xml:space="preserve">  273 + 127            </w:t>
      </w:r>
      <w:r>
        <w:rPr>
          <w:rFonts w:ascii="Symbol" w:hAnsi="Symbol"/>
          <w:b w:val="1"/>
          <w:i w:val="1"/>
          <w:color w:val="000000"/>
        </w:rPr>
        <w:t>Ö</w:t>
      </w:r>
      <w:r>
        <w:rPr>
          <w:b w:val="1"/>
          <w:i w:val="1"/>
          <w:color w:val="000000"/>
        </w:rPr>
        <w:t xml:space="preserve">  ½ </w:t>
      </w:r>
    </w:p>
    <w:p>
      <w:pPr>
        <w:rPr>
          <w:b w:val="1"/>
          <w:i w:val="1"/>
          <w:color w:val="000000"/>
        </w:rPr>
      </w:pPr>
      <w:r>
        <w:rPr>
          <w:b w:val="1"/>
          <w:i w:val="1"/>
          <w:color w:val="000000"/>
        </w:rPr>
        <w:tab/>
        <w:tab/>
        <w:tab/>
        <w:tab/>
        <w:tab/>
        <w:tab/>
        <w:tab/>
        <w:t>= 156.5cm</w:t>
      </w:r>
      <w:r>
        <w:rPr>
          <w:b w:val="1"/>
          <w:i w:val="1"/>
          <w:color w:val="000000"/>
          <w:vertAlign w:val="superscript"/>
        </w:rPr>
        <w:t>3</w:t>
      </w:r>
    </w:p>
    <w:p>
      <w:pPr>
        <w:rPr>
          <w:b w:val="1"/>
          <w:i w:val="1"/>
          <w:color w:val="000000"/>
        </w:rPr>
      </w:pPr>
      <w:r>
        <w:rPr>
          <w:b w:val="1"/>
          <w:i w:val="1"/>
          <w:color w:val="000000"/>
        </w:rPr>
        <w:t>7.</w:t>
        <w:tab/>
        <w:t>a) RFM of CaCO</w:t>
      </w:r>
      <w:r>
        <w:rPr>
          <w:b w:val="1"/>
          <w:i w:val="1"/>
          <w:color w:val="000000"/>
          <w:vertAlign w:val="subscript"/>
        </w:rPr>
        <w:t>3</w:t>
      </w:r>
      <w:r>
        <w:rPr>
          <w:b w:val="1"/>
          <w:i w:val="1"/>
          <w:color w:val="000000"/>
        </w:rPr>
        <w:t xml:space="preserve"> = 40 + 12 + 48</w:t>
      </w:r>
    </w:p>
    <w:p>
      <w:pPr>
        <w:rPr>
          <w:b w:val="1"/>
          <w:i w:val="1"/>
          <w:color w:val="000000"/>
          <w:vertAlign w:val="superscript"/>
        </w:rPr>
      </w:pPr>
      <w:r>
        <w:rPr>
          <w:b w:val="1"/>
          <w:i w:val="1"/>
          <w:color w:val="000000"/>
        </w:rPr>
        <w:tab/>
        <w:tab/>
        <w:tab/>
        <w:t xml:space="preserve">  = 100kg. </w:t>
      </w:r>
      <w:r>
        <w:rPr>
          <w:rFonts w:ascii="Lucida Sans Unicode" w:hAnsi="Lucida Sans Unicode"/>
          <w:b w:val="1"/>
          <w:i w:val="1"/>
          <w:color w:val="000000"/>
          <w:vertAlign w:val="superscript"/>
        </w:rPr>
        <w:t>√</w:t>
      </w:r>
      <w:r>
        <w:rPr>
          <w:b w:val="1"/>
          <w:i w:val="1"/>
          <w:color w:val="000000"/>
          <w:vertAlign w:val="superscript"/>
        </w:rPr>
        <w:t>½</w:t>
      </w:r>
    </w:p>
    <w:p>
      <w:pPr>
        <w:rPr>
          <w:b w:val="1"/>
          <w:i w:val="1"/>
          <w:color w:val="000000"/>
        </w:rPr>
      </w:pPr>
      <w:r>
        <w:rPr>
          <w:b w:val="1"/>
          <w:i w:val="1"/>
          <w:color w:val="000000"/>
        </w:rPr>
        <w:tab/>
      </w:r>
      <w:r>
        <w:rPr>
          <w:rFonts w:ascii="Lucida Sans Unicode" w:hAnsi="Lucida Sans Unicode"/>
          <w:b w:val="1"/>
          <w:i w:val="1"/>
          <w:color w:val="000000"/>
        </w:rPr>
        <w:t>∴</w:t>
      </w:r>
      <w:r>
        <w:rPr>
          <w:b w:val="1"/>
          <w:i w:val="1"/>
          <w:color w:val="000000"/>
        </w:rPr>
        <w:t xml:space="preserve"> 100 kg of CaCO</w:t>
      </w:r>
      <w:r>
        <w:rPr>
          <w:b w:val="1"/>
          <w:i w:val="1"/>
          <w:color w:val="000000"/>
          <w:vertAlign w:val="subscript"/>
        </w:rPr>
        <w:t>3</w:t>
      </w:r>
      <w:r>
        <w:rPr>
          <w:b w:val="1"/>
          <w:i w:val="1"/>
          <w:color w:val="000000"/>
        </w:rPr>
        <w:t xml:space="preserve">  </w:t>
      </w:r>
      <w:r>
        <w:rPr>
          <w:rFonts w:ascii="Lucida Sans Unicode" w:hAnsi="Lucida Sans Unicode"/>
          <w:b w:val="1"/>
          <w:i w:val="1"/>
          <w:color w:val="000000"/>
        </w:rPr>
        <w:t>≡</w:t>
      </w:r>
      <w:r>
        <w:rPr>
          <w:b w:val="1"/>
          <w:i w:val="1"/>
          <w:color w:val="000000"/>
        </w:rPr>
        <w:t xml:space="preserve"> 22.4dm</w:t>
      </w:r>
      <w:r>
        <w:rPr>
          <w:b w:val="1"/>
          <w:i w:val="1"/>
          <w:color w:val="000000"/>
          <w:vertAlign w:val="superscript"/>
        </w:rPr>
        <w:t>3</w:t>
      </w:r>
      <w:r>
        <w:rPr>
          <w:b w:val="1"/>
          <w:i w:val="1"/>
          <w:color w:val="000000"/>
        </w:rPr>
        <w:t xml:space="preserve"> of CO</w:t>
      </w:r>
      <w:r>
        <w:rPr>
          <w:b w:val="1"/>
          <w:i w:val="1"/>
          <w:color w:val="000000"/>
          <w:vertAlign w:val="subscript"/>
        </w:rPr>
        <w:t>2</w:t>
      </w:r>
      <w:r>
        <w:rPr>
          <w:b w:val="1"/>
          <w:i w:val="1"/>
          <w:color w:val="000000"/>
        </w:rPr>
        <w:t>(g)</w:t>
      </w:r>
    </w:p>
    <w:p>
      <w:pPr>
        <w:rPr>
          <w:b w:val="1"/>
          <w:i w:val="1"/>
          <w:color w:val="000000"/>
        </w:rPr>
      </w:pPr>
      <w:r>
        <w:rPr>
          <w:b w:val="1"/>
          <w:i w:val="1"/>
          <w:color w:val="000000"/>
        </w:rPr>
        <w:tab/>
        <w:t xml:space="preserve">     1000 kg ”   ”    </w:t>
        <w:tab/>
        <w:tab/>
        <w:t>?</w:t>
      </w:r>
    </w:p>
    <w:p>
      <w:pPr>
        <w:rPr>
          <w:b w:val="1"/>
          <w:i w:val="1"/>
          <w:color w:val="000000"/>
          <w:vertAlign w:val="superscript"/>
        </w:rPr>
      </w:pPr>
      <w:r>
        <w:rPr>
          <w:b w:val="1"/>
          <w:i w:val="1"/>
          <w:color w:val="000000"/>
        </w:rPr>
        <w:tab/>
        <w:t xml:space="preserve">   =  </w:t>
      </w:r>
      <w:r>
        <w:rPr>
          <w:b w:val="1"/>
          <w:i w:val="1"/>
          <w:color w:val="000000"/>
          <w:u w:val="single"/>
        </w:rPr>
        <w:t>22.4 x 1000</w:t>
      </w:r>
      <w:r>
        <w:rPr>
          <w:b w:val="1"/>
          <w:i w:val="1"/>
          <w:color w:val="000000"/>
        </w:rPr>
        <w:t xml:space="preserve">  </w:t>
      </w:r>
      <w:r>
        <w:rPr>
          <w:rFonts w:ascii="Lucida Sans Unicode" w:hAnsi="Lucida Sans Unicode"/>
          <w:b w:val="1"/>
          <w:i w:val="1"/>
          <w:color w:val="000000"/>
          <w:vertAlign w:val="superscript"/>
        </w:rPr>
        <w:t>√</w:t>
      </w:r>
      <w:r>
        <w:rPr>
          <w:b w:val="1"/>
          <w:i w:val="1"/>
          <w:color w:val="000000"/>
          <w:vertAlign w:val="superscript"/>
        </w:rPr>
        <w:t>1</w:t>
      </w:r>
      <w:r>
        <w:rPr>
          <w:b w:val="1"/>
          <w:i w:val="1"/>
          <w:color w:val="000000"/>
        </w:rPr>
        <w:t xml:space="preserve"> = 224 dm</w:t>
      </w:r>
      <w:r>
        <w:rPr>
          <w:b w:val="1"/>
          <w:i w:val="1"/>
          <w:color w:val="000000"/>
          <w:vertAlign w:val="superscript"/>
        </w:rPr>
        <w:t>3</w:t>
      </w:r>
      <w:r>
        <w:rPr>
          <w:b w:val="1"/>
          <w:i w:val="1"/>
          <w:color w:val="000000"/>
        </w:rPr>
        <w:t xml:space="preserve"> </w:t>
      </w:r>
      <w:r>
        <w:rPr>
          <w:rFonts w:ascii="Lucida Sans Unicode" w:hAnsi="Lucida Sans Unicode"/>
          <w:b w:val="1"/>
          <w:i w:val="1"/>
          <w:color w:val="000000"/>
          <w:vertAlign w:val="superscript"/>
        </w:rPr>
        <w:t>√</w:t>
      </w:r>
      <w:r>
        <w:rPr>
          <w:b w:val="1"/>
          <w:i w:val="1"/>
          <w:color w:val="000000"/>
          <w:vertAlign w:val="superscript"/>
        </w:rPr>
        <w:t>½</w:t>
      </w:r>
    </w:p>
    <w:p>
      <w:pPr>
        <w:rPr>
          <w:b w:val="1"/>
          <w:i w:val="1"/>
          <w:color w:val="000000"/>
        </w:rPr>
      </w:pPr>
      <w:r>
        <w:rPr>
          <w:b w:val="1"/>
          <w:i w:val="1"/>
          <w:color w:val="000000"/>
        </w:rPr>
        <w:tab/>
        <w:t xml:space="preserve"> </w:t>
        <w:tab/>
        <w:t>100</w:t>
      </w:r>
    </w:p>
    <w:p>
      <w:pPr>
        <w:rPr>
          <w:b w:val="1"/>
          <w:i w:val="1"/>
          <w:color w:val="000000"/>
        </w:rPr>
      </w:pPr>
    </w:p>
    <w:p>
      <w:pPr>
        <w:rPr>
          <w:b w:val="1"/>
          <w:i w:val="1"/>
          <w:color w:val="000000"/>
        </w:rPr>
      </w:pPr>
      <w:r>
        <w:rPr>
          <w:b w:val="1"/>
          <w:i w:val="1"/>
          <w:color w:val="000000"/>
        </w:rPr>
        <w:t xml:space="preserve">8.    T</w:t>
      </w:r>
      <w:r>
        <w:rPr>
          <w:b w:val="1"/>
          <w:i w:val="1"/>
          <w:color w:val="000000"/>
          <w:vertAlign w:val="subscript"/>
        </w:rPr>
        <w:t>1</w:t>
      </w:r>
      <w:r>
        <w:rPr>
          <w:b w:val="1"/>
          <w:i w:val="1"/>
          <w:color w:val="000000"/>
        </w:rPr>
        <w:t xml:space="preserve"> = 23+273 =296      T</w:t>
      </w:r>
      <w:r>
        <w:rPr>
          <w:b w:val="1"/>
          <w:i w:val="1"/>
          <w:color w:val="000000"/>
          <w:vertAlign w:val="subscript"/>
        </w:rPr>
        <w:t>2</w:t>
      </w:r>
      <w:r>
        <w:rPr>
          <w:b w:val="1"/>
          <w:i w:val="1"/>
          <w:color w:val="000000"/>
        </w:rPr>
        <w:t xml:space="preserve"> = -25+273 = 248</w:t>
      </w:r>
    </w:p>
    <w:p>
      <w:pPr>
        <w:rPr>
          <w:b w:val="1"/>
          <w:i w:val="1"/>
          <w:color w:val="000000"/>
        </w:rPr>
      </w:pPr>
      <w:r>
        <w:rPr>
          <w:b w:val="1"/>
          <w:i w:val="1"/>
          <w:color w:val="000000"/>
        </w:rPr>
        <w:t xml:space="preserve">         V</w:t>
      </w:r>
      <w:r>
        <w:rPr>
          <w:b w:val="1"/>
          <w:i w:val="1"/>
          <w:color w:val="000000"/>
          <w:vertAlign w:val="subscript"/>
        </w:rPr>
        <w:t>1</w:t>
      </w:r>
      <w:r>
        <w:rPr>
          <w:b w:val="1"/>
          <w:i w:val="1"/>
          <w:color w:val="000000"/>
        </w:rPr>
        <w:t xml:space="preserve"> = 200cm</w:t>
      </w:r>
      <w:r>
        <w:rPr>
          <w:b w:val="1"/>
          <w:i w:val="1"/>
          <w:color w:val="000000"/>
          <w:vertAlign w:val="superscript"/>
        </w:rPr>
        <w:t xml:space="preserve">3 </w:t>
      </w:r>
      <w:r>
        <w:rPr>
          <w:b w:val="1"/>
          <w:i w:val="1"/>
          <w:color w:val="000000"/>
        </w:rPr>
        <w:t xml:space="preserve">            V</w:t>
      </w:r>
      <w:r>
        <w:rPr>
          <w:b w:val="1"/>
          <w:i w:val="1"/>
          <w:color w:val="000000"/>
          <w:vertAlign w:val="subscript"/>
        </w:rPr>
        <w:t>2</w:t>
      </w:r>
      <w:r>
        <w:rPr>
          <w:b w:val="1"/>
          <w:i w:val="1"/>
          <w:color w:val="000000"/>
        </w:rPr>
        <w:t xml:space="preserve"> = ?</w:t>
      </w:r>
    </w:p>
    <w:p>
      <w:pPr>
        <w:rPr>
          <w:b w:val="1"/>
          <w:i w:val="1"/>
          <w:color w:val="000000"/>
        </w:rPr>
      </w:pPr>
      <w:r>
        <w:rPr>
          <w:b w:val="1"/>
          <w:i w:val="1"/>
          <w:color w:val="000000"/>
        </w:rPr>
        <w:t xml:space="preserve">      P</w:t>
      </w:r>
      <w:r>
        <w:rPr>
          <w:b w:val="1"/>
          <w:i w:val="1"/>
          <w:color w:val="000000"/>
          <w:vertAlign w:val="subscript"/>
        </w:rPr>
        <w:t>I</w:t>
      </w:r>
      <w:r>
        <w:rPr>
          <w:b w:val="1"/>
          <w:i w:val="1"/>
          <w:color w:val="000000"/>
        </w:rPr>
        <w:t xml:space="preserve"> = 740mmHg            P</w:t>
      </w:r>
      <w:r>
        <w:rPr>
          <w:b w:val="1"/>
          <w:i w:val="1"/>
          <w:color w:val="000000"/>
          <w:vertAlign w:val="subscript"/>
        </w:rPr>
        <w:t>2</w:t>
      </w:r>
      <w:r>
        <w:rPr>
          <w:b w:val="1"/>
          <w:i w:val="1"/>
          <w:color w:val="000000"/>
        </w:rPr>
        <w:t xml:space="preserve"> = 780mmHg</w:t>
      </w:r>
    </w:p>
    <w:p>
      <w:pPr>
        <w:rPr>
          <w:b w:val="1"/>
          <w:i w:val="1"/>
          <w:color w:val="000000"/>
        </w:rPr>
      </w:pPr>
      <w:r>
        <w:rPr>
          <w:b w:val="1"/>
          <w:i w:val="1"/>
          <w:color w:val="000000"/>
        </w:rPr>
        <w:t xml:space="preserve">       </w:t>
      </w:r>
      <w:r>
        <w:rPr>
          <w:b w:val="1"/>
          <w:i w:val="1"/>
          <w:color w:val="000000"/>
          <w:u w:val="single"/>
        </w:rPr>
        <w:t>P</w:t>
      </w:r>
      <w:r>
        <w:rPr>
          <w:b w:val="1"/>
          <w:i w:val="1"/>
          <w:color w:val="000000"/>
          <w:u w:val="single"/>
          <w:vertAlign w:val="subscript"/>
        </w:rPr>
        <w:t>1</w:t>
      </w:r>
      <w:r>
        <w:rPr>
          <w:b w:val="1"/>
          <w:i w:val="1"/>
          <w:color w:val="000000"/>
          <w:u w:val="single"/>
        </w:rPr>
        <w:t>V</w:t>
      </w:r>
      <w:r>
        <w:rPr>
          <w:b w:val="1"/>
          <w:i w:val="1"/>
          <w:color w:val="000000"/>
          <w:u w:val="single"/>
          <w:vertAlign w:val="subscript"/>
        </w:rPr>
        <w:t>1</w:t>
      </w:r>
      <w:r>
        <w:rPr>
          <w:b w:val="1"/>
          <w:i w:val="1"/>
          <w:color w:val="000000"/>
        </w:rPr>
        <w:t xml:space="preserve"> = </w:t>
      </w:r>
      <w:r>
        <w:rPr>
          <w:b w:val="1"/>
          <w:i w:val="1"/>
          <w:color w:val="000000"/>
          <w:u w:val="single"/>
        </w:rPr>
        <w:t>P</w:t>
      </w:r>
      <w:r>
        <w:rPr>
          <w:b w:val="1"/>
          <w:i w:val="1"/>
          <w:color w:val="000000"/>
          <w:u w:val="single"/>
          <w:vertAlign w:val="subscript"/>
        </w:rPr>
        <w:t>2</w:t>
      </w:r>
      <w:r>
        <w:rPr>
          <w:b w:val="1"/>
          <w:i w:val="1"/>
          <w:color w:val="000000"/>
          <w:u w:val="single"/>
        </w:rPr>
        <w:t>V</w:t>
      </w:r>
      <w:r>
        <w:rPr>
          <w:b w:val="1"/>
          <w:i w:val="1"/>
          <w:color w:val="000000"/>
          <w:u w:val="single"/>
          <w:vertAlign w:val="subscript"/>
        </w:rPr>
        <w:t>2</w:t>
      </w:r>
    </w:p>
    <w:p>
      <w:pPr>
        <w:rPr>
          <w:b w:val="1"/>
          <w:i w:val="1"/>
          <w:color w:val="000000"/>
        </w:rPr>
      </w:pPr>
      <w:r>
        <w:rPr>
          <w:b w:val="1"/>
          <w:i w:val="1"/>
          <w:color w:val="000000"/>
        </w:rPr>
        <w:t xml:space="preserve">           T</w:t>
      </w:r>
      <w:r>
        <w:rPr>
          <w:b w:val="1"/>
          <w:i w:val="1"/>
          <w:color w:val="000000"/>
          <w:vertAlign w:val="subscript"/>
        </w:rPr>
        <w:t>1</w:t>
      </w:r>
      <w:r>
        <w:rPr>
          <w:b w:val="1"/>
          <w:i w:val="1"/>
          <w:color w:val="000000"/>
        </w:rPr>
        <w:t xml:space="preserve">         T</w:t>
      </w:r>
      <w:r>
        <w:rPr>
          <w:b w:val="1"/>
          <w:i w:val="1"/>
          <w:color w:val="000000"/>
          <w:vertAlign w:val="subscript"/>
        </w:rPr>
        <w:t>2</w:t>
      </w:r>
    </w:p>
    <w:p>
      <w:pPr>
        <w:tabs>
          <w:tab w:val="left" w:pos="2610" w:leader="none"/>
        </w:tabs>
        <w:rPr>
          <w:b w:val="1"/>
          <w:i w:val="1"/>
          <w:color w:val="000000"/>
          <w:u w:val="single"/>
        </w:rPr>
      </w:pPr>
      <w:r>
        <w:rPr>
          <w:b w:val="1"/>
          <w:i w:val="1"/>
          <w:color w:val="000000"/>
        </w:rPr>
        <w:t xml:space="preserve">       </w:t>
      </w:r>
      <w:r>
        <w:rPr>
          <w:b w:val="1"/>
          <w:i w:val="1"/>
          <w:color w:val="000000"/>
          <w:u w:val="single"/>
        </w:rPr>
        <w:t>740x200</w:t>
      </w:r>
      <w:r>
        <w:rPr>
          <w:b w:val="1"/>
          <w:i w:val="1"/>
          <w:color w:val="000000"/>
        </w:rPr>
        <w:t xml:space="preserve"> </w:t>
      </w:r>
      <w:r>
        <w:rPr>
          <w:rFonts w:ascii="Sylfaen" w:hAnsi="Sylfaen"/>
          <w:b w:val="1"/>
          <w:i w:val="1"/>
          <w:color w:val="000000"/>
        </w:rPr>
        <w:t>√</w:t>
      </w:r>
      <w:r>
        <w:rPr>
          <w:b w:val="1"/>
          <w:i w:val="1"/>
          <w:color w:val="000000"/>
        </w:rPr>
        <w:t>1=</w:t>
      </w:r>
      <w:r>
        <w:rPr>
          <w:b w:val="1"/>
          <w:i w:val="1"/>
          <w:color w:val="000000"/>
          <w:u w:val="single"/>
        </w:rPr>
        <w:t>780x?</w:t>
      </w:r>
      <w:r>
        <w:rPr>
          <w:rFonts w:ascii="Sylfaen" w:hAnsi="Sylfaen"/>
          <w:b w:val="1"/>
          <w:i w:val="1"/>
          <w:color w:val="000000"/>
        </w:rPr>
        <w:t xml:space="preserve"> √</w:t>
      </w:r>
      <w:r>
        <w:rPr>
          <w:b w:val="1"/>
          <w:i w:val="1"/>
          <w:color w:val="000000"/>
        </w:rPr>
        <w:t>1</w:t>
      </w:r>
    </w:p>
    <w:p>
      <w:pPr>
        <w:numPr>
          <w:ilvl w:val="0"/>
          <w:numId w:val="112"/>
        </w:numPr>
        <w:tabs>
          <w:tab w:val="left" w:pos="2610" w:leader="none"/>
        </w:tabs>
        <w:rPr>
          <w:b w:val="1"/>
          <w:i w:val="1"/>
          <w:color w:val="000000"/>
        </w:rPr>
      </w:pPr>
      <w:r>
        <w:rPr>
          <w:b w:val="1"/>
          <w:i w:val="1"/>
          <w:color w:val="000000"/>
        </w:rPr>
        <w:t>248</w:t>
      </w:r>
    </w:p>
    <w:p>
      <w:pPr>
        <w:tabs>
          <w:tab w:val="left" w:pos="2610" w:leader="none"/>
        </w:tabs>
        <w:ind w:left="600"/>
        <w:rPr>
          <w:b w:val="1"/>
          <w:i w:val="1"/>
          <w:color w:val="000000"/>
          <w:u w:val="single"/>
        </w:rPr>
      </w:pPr>
      <w:r>
        <w:rPr>
          <w:rFonts w:ascii="Symbol" w:hAnsi="Symbol"/>
          <w:b w:val="1"/>
          <w:i w:val="1"/>
          <w:color w:val="000000"/>
        </w:rPr>
        <w:t>\</w:t>
      </w:r>
      <w:r>
        <w:rPr>
          <w:b w:val="1"/>
          <w:i w:val="1"/>
          <w:color w:val="000000"/>
        </w:rPr>
        <w:t xml:space="preserve">x = </w:t>
      </w:r>
      <w:r>
        <w:rPr>
          <w:b w:val="1"/>
          <w:i w:val="1"/>
          <w:color w:val="000000"/>
          <w:u w:val="single"/>
        </w:rPr>
        <w:t>740 x 200 x 248</w:t>
      </w:r>
    </w:p>
    <w:p>
      <w:pPr>
        <w:tabs>
          <w:tab w:val="left" w:pos="2610" w:leader="none"/>
        </w:tabs>
        <w:ind w:left="600"/>
        <w:rPr>
          <w:b w:val="1"/>
          <w:i w:val="1"/>
          <w:color w:val="000000"/>
        </w:rPr>
      </w:pPr>
      <w:r>
        <w:rPr>
          <w:b w:val="1"/>
          <w:i w:val="1"/>
          <w:color w:val="000000"/>
        </w:rPr>
        <w:t xml:space="preserve">              296 x 780</w:t>
      </w:r>
    </w:p>
    <w:p>
      <w:pPr>
        <w:tabs>
          <w:tab w:val="left" w:pos="2610" w:leader="none"/>
        </w:tabs>
        <w:ind w:left="600"/>
        <w:rPr>
          <w:b w:val="1"/>
          <w:i w:val="1"/>
          <w:color w:val="000000"/>
        </w:rPr>
      </w:pPr>
      <w:r>
        <w:rPr>
          <w:b w:val="1"/>
          <w:i w:val="1"/>
          <w:color w:val="000000"/>
        </w:rPr>
        <w:t xml:space="preserve">       = 158.974 cm</w:t>
      </w:r>
      <w:r>
        <w:rPr>
          <w:rFonts w:ascii="Sylfaen" w:hAnsi="Sylfaen"/>
          <w:b w:val="1"/>
          <w:i w:val="1"/>
          <w:color w:val="000000"/>
        </w:rPr>
        <w:t>³√</w:t>
      </w:r>
      <w:r>
        <w:rPr>
          <w:b w:val="1"/>
          <w:i w:val="1"/>
          <w:color w:val="000000"/>
        </w:rPr>
        <w:t xml:space="preserve"> 1 (penalize ½ mark  for units)</w:t>
      </w:r>
    </w:p>
    <w:p>
      <w:pPr>
        <w:tabs>
          <w:tab w:val="left" w:pos="2610" w:leader="none"/>
        </w:tabs>
        <w:rPr>
          <w:b w:val="1"/>
          <w:i w:val="1"/>
          <w:color w:val="000000"/>
        </w:rPr>
      </w:pPr>
    </w:p>
    <w:p>
      <w:pPr>
        <w:tabs>
          <w:tab w:val="left" w:pos="2610" w:leader="none"/>
        </w:tabs>
        <w:rPr>
          <w:b w:val="1"/>
          <w:i w:val="1"/>
          <w:color w:val="000000"/>
          <w:u w:val="single"/>
        </w:rPr>
      </w:pPr>
      <w:r>
        <w:rPr>
          <w:b w:val="1"/>
          <w:i w:val="1"/>
          <w:color w:val="000000"/>
        </w:rPr>
        <w:t xml:space="preserve">9.       </w:t>
      </w:r>
      <w:r>
        <w:rPr>
          <w:b w:val="1"/>
          <w:i w:val="1"/>
          <w:color w:val="000000"/>
          <w:u w:val="single"/>
        </w:rPr>
        <w:t>Rk</w:t>
      </w:r>
      <w:r>
        <w:rPr>
          <w:b w:val="1"/>
          <w:i w:val="1"/>
          <w:color w:val="000000"/>
        </w:rPr>
        <w:t xml:space="preserve"> = </w:t>
      </w:r>
      <w:r>
        <w:rPr>
          <w:rFonts w:ascii="Symbol" w:hAnsi="Symbol"/>
          <w:b w:val="1"/>
          <w:i w:val="1"/>
          <w:color w:val="000000"/>
        </w:rPr>
        <w:t>Ö</w:t>
      </w:r>
      <w:r>
        <w:rPr>
          <w:b w:val="1"/>
          <w:i w:val="1"/>
          <w:color w:val="000000"/>
          <w:u w:val="single"/>
        </w:rPr>
        <w:t>Ms</w:t>
      </w:r>
    </w:p>
    <w:p>
      <w:pPr>
        <w:tabs>
          <w:tab w:val="left" w:pos="2610" w:leader="none"/>
        </w:tabs>
        <w:rPr>
          <w:b w:val="1"/>
          <w:i w:val="1"/>
          <w:color w:val="000000"/>
        </w:rPr>
      </w:pPr>
      <w:r>
        <w:rPr>
          <w:b w:val="1"/>
          <w:i w:val="1"/>
          <w:color w:val="000000"/>
        </w:rPr>
        <w:t xml:space="preserve">           Rs     Mk</w:t>
      </w:r>
    </w:p>
    <w:p>
      <w:pPr>
        <w:tabs>
          <w:tab w:val="left" w:pos="2610" w:leader="none"/>
        </w:tabs>
        <w:rPr>
          <w:b w:val="1"/>
          <w:i w:val="1"/>
          <w:color w:val="000000"/>
          <w:u w:val="single"/>
        </w:rPr>
      </w:pPr>
      <w:r>
        <w:rPr>
          <w:b w:val="1"/>
          <w:i w:val="1"/>
          <w:color w:val="000000"/>
        </w:rPr>
        <w:t xml:space="preserve">       </w:t>
      </w:r>
      <w:r>
        <w:rPr>
          <w:rFonts w:ascii="Symbol" w:hAnsi="Symbol"/>
          <w:b w:val="1"/>
          <w:i w:val="1"/>
          <w:color w:val="000000"/>
        </w:rPr>
        <w:t>\</w:t>
      </w:r>
      <w:r>
        <w:rPr>
          <w:b w:val="1"/>
          <w:i w:val="1"/>
          <w:color w:val="000000"/>
          <w:u w:val="single"/>
        </w:rPr>
        <w:t>12</w:t>
      </w:r>
      <w:r>
        <w:rPr>
          <w:b w:val="1"/>
          <w:i w:val="1"/>
          <w:color w:val="000000"/>
        </w:rPr>
        <w:t xml:space="preserve"> = </w:t>
      </w:r>
      <w:r>
        <w:rPr>
          <w:rFonts w:ascii="Symbol" w:hAnsi="Symbol"/>
          <w:b w:val="1"/>
          <w:i w:val="1"/>
          <w:color w:val="000000"/>
        </w:rPr>
        <w:t>Ö</w:t>
      </w:r>
      <w:r>
        <w:rPr>
          <w:b w:val="1"/>
          <w:i w:val="1"/>
          <w:color w:val="000000"/>
          <w:u w:val="single"/>
        </w:rPr>
        <w:t>x</w:t>
      </w:r>
      <w:r>
        <w:rPr>
          <w:rFonts w:ascii="Sylfaen" w:hAnsi="Sylfaen"/>
          <w:b w:val="1"/>
          <w:i w:val="1"/>
          <w:color w:val="000000"/>
        </w:rPr>
        <w:t>√</w:t>
      </w:r>
      <w:r>
        <w:rPr>
          <w:b w:val="1"/>
          <w:i w:val="1"/>
          <w:color w:val="000000"/>
        </w:rPr>
        <w:t xml:space="preserve"> ½</w:t>
      </w:r>
      <w:r>
        <w:rPr>
          <w:b w:val="1"/>
          <w:i w:val="1"/>
          <w:color w:val="000000"/>
          <w:u w:val="single"/>
        </w:rPr>
        <w:t xml:space="preserve"> </w:t>
      </w:r>
    </w:p>
    <w:p>
      <w:pPr>
        <w:tabs>
          <w:tab w:val="left" w:pos="2610" w:leader="none"/>
        </w:tabs>
        <w:rPr>
          <w:b w:val="1"/>
          <w:i w:val="1"/>
          <w:color w:val="000000"/>
        </w:rPr>
      </w:pPr>
      <w:r>
        <w:rPr>
          <w:b w:val="1"/>
          <w:i w:val="1"/>
          <w:color w:val="000000"/>
        </w:rPr>
        <w:t xml:space="preserve">          7.2     16</w:t>
      </w:r>
    </w:p>
    <w:p>
      <w:pPr>
        <w:tabs>
          <w:tab w:val="left" w:pos="2610" w:leader="none"/>
        </w:tabs>
        <w:rPr>
          <w:b w:val="1"/>
          <w:i w:val="1"/>
          <w:color w:val="000000"/>
        </w:rPr>
      </w:pPr>
      <w:r>
        <w:rPr>
          <w:b w:val="1"/>
          <w:i w:val="1"/>
          <w:color w:val="000000"/>
        </w:rPr>
        <w:t xml:space="preserve">     X = </w:t>
      </w:r>
      <w:r>
        <w:rPr>
          <w:b w:val="1"/>
          <w:i w:val="1"/>
          <w:color w:val="000000"/>
          <w:u w:val="single"/>
        </w:rPr>
        <w:t>12</w:t>
      </w:r>
      <w:r>
        <w:rPr>
          <w:b w:val="1"/>
          <w:i w:val="1"/>
          <w:color w:val="000000"/>
          <w:u w:val="single"/>
          <w:vertAlign w:val="superscript"/>
        </w:rPr>
        <w:t>2</w:t>
      </w:r>
      <w:r>
        <w:rPr>
          <w:b w:val="1"/>
          <w:i w:val="1"/>
          <w:color w:val="000000"/>
        </w:rPr>
        <w:t xml:space="preserve"> x 16</w:t>
      </w:r>
      <w:r>
        <w:rPr>
          <w:rFonts w:ascii="Sylfaen" w:hAnsi="Sylfaen"/>
          <w:b w:val="1"/>
          <w:i w:val="1"/>
          <w:color w:val="000000"/>
        </w:rPr>
        <w:t>√</w:t>
      </w:r>
      <w:r>
        <w:rPr>
          <w:b w:val="1"/>
          <w:i w:val="1"/>
          <w:color w:val="000000"/>
        </w:rPr>
        <w:t xml:space="preserve"> ½ </w:t>
      </w:r>
    </w:p>
    <w:p>
      <w:pPr>
        <w:tabs>
          <w:tab w:val="left" w:pos="2610" w:leader="none"/>
        </w:tabs>
        <w:rPr>
          <w:b w:val="1"/>
          <w:i w:val="1"/>
          <w:color w:val="000000"/>
        </w:rPr>
      </w:pPr>
      <w:r>
        <w:rPr>
          <w:b w:val="1"/>
          <w:i w:val="1"/>
          <w:color w:val="000000"/>
        </w:rPr>
        <w:t xml:space="preserve">          7.2</w:t>
      </w:r>
      <w:r>
        <w:rPr>
          <w:b w:val="1"/>
          <w:i w:val="1"/>
          <w:color w:val="000000"/>
          <w:vertAlign w:val="superscript"/>
        </w:rPr>
        <w:t>2</w:t>
      </w:r>
    </w:p>
    <w:p>
      <w:pPr>
        <w:tabs>
          <w:tab w:val="left" w:pos="2610" w:leader="none"/>
        </w:tabs>
        <w:rPr>
          <w:b w:val="1"/>
          <w:i w:val="1"/>
          <w:color w:val="000000"/>
        </w:rPr>
      </w:pPr>
      <w:r>
        <w:rPr>
          <w:b w:val="1"/>
          <w:i w:val="1"/>
          <w:color w:val="000000"/>
        </w:rPr>
        <w:t xml:space="preserve">       = 44.464</w:t>
      </w:r>
      <w:r>
        <w:rPr>
          <w:rFonts w:ascii="Sylfaen" w:hAnsi="Sylfaen"/>
          <w:b w:val="1"/>
          <w:i w:val="1"/>
          <w:color w:val="000000"/>
        </w:rPr>
        <w:t>√</w:t>
      </w: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58" distL="114300" distR="114300">
                <wp:simplePos x="0" y="0"/>
                <wp:positionH relativeFrom="column">
                  <wp:posOffset>4000500</wp:posOffset>
                </wp:positionH>
                <wp:positionV relativeFrom="paragraph">
                  <wp:posOffset>153035</wp:posOffset>
                </wp:positionV>
                <wp:extent cx="685800" cy="342900"/>
                <wp:wrapNone/>
                <wp:docPr id="775" name="Text Box 775"/>
                <a:graphic xmlns:a="http://schemas.openxmlformats.org/drawingml/2006/main">
                  <a:graphicData uri="http://schemas.microsoft.com/office/word/2010/wordprocessingShape">
                    <wps:wsp>
                      <wps:cNvSpPr/>
                      <wps:spPr>
                        <a:xfrm>
                          <a:off x="0" y="0"/>
                          <a:ext cx="685800" cy="3429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776" path="m,l,21600r21600,l21600,xe"/>
              <v:shape xmlns:o="urn:schemas-microsoft-com:office:office" type="#776" id="Text Box 775" style="position:absolute;width:54pt;height:27pt;z-index:558;mso-wrap-distance-left:9pt;mso-wrap-distance-top:0pt;mso-wrap-distance-right:9pt;mso-wrap-distance-bottom:0pt;margin-left:315pt;margin-top:12.0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w:rPr>
          <w:b w:val="1"/>
          <w:i w:val="1"/>
          <w:color w:val="000000"/>
        </w:rPr>
        <w:t xml:space="preserve">10. </w:t>
        <w:tab/>
        <w:t xml:space="preserve">(a) When gases combine they do so in volume which bear a simple ratio to one another and to </w:t>
      </w:r>
    </w:p>
    <w:p>
      <w:pPr>
        <w:rPr>
          <w:b w:val="1"/>
          <w:i w:val="1"/>
          <w:color w:val="000000"/>
        </w:rPr>
      </w:pPr>
      <w:r>
        <w:rPr>
          <w:b w:val="1"/>
          <w:i w:val="1"/>
          <w:color w:val="000000"/>
        </w:rPr>
        <w:t xml:space="preserve">                 the product if gaseous under standard temperature and pressure</w:t>
      </w:r>
    </w:p>
    <w:p>
      <w:pPr>
        <w:rPr>
          <w:color w:val="000000"/>
        </w:rPr>
      </w:pPr>
    </w:p>
    <w:p>
      <w:pPr>
        <w:rPr>
          <w:b w:val="1"/>
          <w:i w:val="1"/>
          <w:color w:val="000000"/>
        </w:rPr>
      </w:pPr>
      <w:r>
        <w:rPr>
          <w:b w:val="1"/>
          <w:i w:val="1"/>
          <w:color w:val="000000"/>
        </w:rPr>
        <w:t>11.</w:t>
        <w:tab/>
        <w:t>a) Rate of diffusion is wh</w:t>
      </w:r>
      <w:r>
        <w:rPr>
          <w:b w:val="1"/>
          <w:i w:val="1"/>
          <w:color w:val="000000"/>
        </w:rPr>
        <w:t xml:space="preserve">ereby proportional to molecular mass of a gas. </w:t>
      </w:r>
      <w:r>
        <w:rPr>
          <w:rFonts w:ascii="Lucida Sans Unicode" w:hAnsi="Lucida Sans Unicode"/>
          <w:b w:val="1"/>
          <w:i w:val="1"/>
          <w:color w:val="000000"/>
        </w:rPr>
        <w:t>√</w:t>
      </w:r>
      <w:r>
        <w:rPr>
          <w:b w:val="1"/>
          <w:i w:val="1"/>
          <w:color w:val="000000"/>
        </w:rPr>
        <w:t>1</w:t>
      </w:r>
    </w:p>
    <w:p>
      <w:pPr>
        <w:rPr>
          <w:b w:val="1"/>
          <w:i w:val="1"/>
          <w:color w:val="000000"/>
        </w:rPr>
      </w:pPr>
      <w:r>
        <w:rPr>
          <w:b w:val="1"/>
          <w:i w:val="1"/>
          <w:color w:val="000000"/>
        </w:rPr>
        <w:tab/>
        <w:t xml:space="preserve">b)    TCO</w:t>
      </w:r>
      <w:r>
        <w:rPr>
          <w:b w:val="1"/>
          <w:i w:val="1"/>
          <w:color w:val="000000"/>
          <w:vertAlign w:val="subscript"/>
        </w:rPr>
        <w:t>2</w:t>
      </w:r>
      <w:r>
        <w:rPr>
          <w:b w:val="1"/>
          <w:i w:val="1"/>
          <w:color w:val="000000"/>
        </w:rPr>
        <w:t xml:space="preserve"> =       MCO</w:t>
      </w:r>
      <w:r>
        <w:rPr>
          <w:b w:val="1"/>
          <w:i w:val="1"/>
          <w:color w:val="000000"/>
          <w:vertAlign w:val="subscript"/>
        </w:rPr>
        <w:t>2</w:t>
      </w:r>
      <w:r>
        <w:rPr>
          <w:b w:val="1"/>
          <w:i w:val="1"/>
          <w:color w:val="000000"/>
        </w:rPr>
        <w:t xml:space="preserve">      </w:t>
      </w:r>
    </w:p>
    <w:p>
      <w:pPr>
        <w:rPr>
          <w:b w:val="1"/>
          <w:i w:val="1"/>
          <w:color w:val="000000"/>
        </w:rPr>
      </w:pPr>
      <w:r>
        <w:rPr>
          <w:b w:val="1"/>
          <w:i w:val="1"/>
          <w:color w:val="000000"/>
          <w:vertAlign w:val="subscript"/>
        </w:rPr>
        <w:tab/>
      </w:r>
      <w:r>
        <w:rPr>
          <w:b w:val="1"/>
          <w:i w:val="1"/>
          <w:color w:val="000000"/>
        </w:rPr>
        <w:t xml:space="preserve">        TCO           MCO      </w:t>
      </w:r>
      <w:r>
        <w:rPr>
          <w:rFonts w:ascii="Lucida Sans Unicode" w:hAnsi="Lucida Sans Unicode"/>
          <w:b w:val="1"/>
          <w:i w:val="1"/>
          <w:color w:val="000000"/>
          <w:vertAlign w:val="superscript"/>
        </w:rPr>
        <w:t>√</w:t>
      </w:r>
      <w:r>
        <w:rPr>
          <w:b w:val="1"/>
          <w:i w:val="1"/>
          <w:color w:val="000000"/>
          <w:vertAlign w:val="superscript"/>
        </w:rPr>
        <w:t>½</w:t>
      </w:r>
    </w:p>
    <w:p>
      <w:pPr>
        <w:rPr>
          <w:b w:val="1"/>
          <w:i w:val="1"/>
          <w:color w:val="000000"/>
        </w:rPr>
      </w:pPr>
      <w:r>
        <mc:AlternateContent>
          <mc:Choice Requires="wps">
            <w:rPr>
              <w:b w:val="1"/>
              <w:i w:val="1"/>
              <w:color w:val="000000"/>
            </w:rPr>
            <w:drawing>
              <wp:anchor xmlns:wp="http://schemas.openxmlformats.org/drawingml/2006/wordprocessingDrawing" simplePos="0" allowOverlap="0" behindDoc="1" layoutInCell="1" locked="0" relativeHeight="119" distL="114300" distR="114300">
                <wp:simplePos x="0" y="0"/>
                <wp:positionH relativeFrom="column">
                  <wp:posOffset>2047875</wp:posOffset>
                </wp:positionH>
                <wp:positionV relativeFrom="paragraph">
                  <wp:posOffset>203200</wp:posOffset>
                </wp:positionV>
                <wp:extent cx="228600" cy="228600"/>
                <wp:wrapNone/>
                <wp:docPr id="777" name="Text Box 777"/>
                <a:graphic xmlns:a="http://schemas.openxmlformats.org/drawingml/2006/main">
                  <a:graphicData uri="http://schemas.microsoft.com/office/word/2010/wordprocessingShape">
                    <wps:wsp>
                      <wps:cNvSpPr/>
                      <wps:spPr>
                        <a:xfrm>
                          <a:off x="0" y="0"/>
                          <a:ext cx="228600" cy="228600"/>
                        </a:xfrm>
                        <a:prstGeom prst="rect"/>
                      </wps:spPr>
                      <wps:txbx>
                        <w:txbxContent>
                          <w:p>
                            <w:pPr>
                              <w:rPr>
                                <w:sz w:val="20"/>
                              </w:rPr>
                            </w:pPr>
                            <w:r>
                              <w:rPr>
                                <w:sz w:val="20"/>
                              </w:rPr>
                              <w:t>7</w:t>
                            </w:r>
                          </w:p>
                        </w:txbxContent>
                      </wps:txbx>
                      <wps:bodyPr/>
                    </wps:wsp>
                  </a:graphicData>
                </a:graphic>
              </wp:anchor>
            </w:drawing>
          </mc:Choice>
          <mc:Fallback>
            <w:pict>
              <v:shapetype id="778" path="m,l,21600r21600,l21600,xe"/>
              <v:shape xmlns:o="urn:schemas-microsoft-com:office:office" type="#778" id="Text Box 777" style="position:absolute;width:18pt;height:18pt;z-index:119;mso-wrap-distance-left:9pt;mso-wrap-distance-top:0pt;mso-wrap-distance-right:9pt;mso-wrap-distance-bottom:0pt;margin-left:161.25pt;margin-top:16pt;mso-position-horizontal:absolute;mso-position-horizontal-relative:text;mso-position-vertical:absolute;mso-position-vertical-relative:text" stroked="f" o:allowincell="t">
                <v:textbox>
                  <w:txbxContent>
                    <w:p>
                      <w:pPr>
                        <w:rPr>
                          <w:sz w:val="20"/>
                        </w:rPr>
                      </w:pPr>
                      <w:r>
                        <w:rPr>
                          <w:sz w:val="20"/>
                        </w:rPr>
                        <w:t>7</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1" layoutInCell="1" locked="0" relativeHeight="118" distL="114300" distR="114300">
                <wp:simplePos x="0" y="0"/>
                <wp:positionH relativeFrom="column">
                  <wp:posOffset>2028825</wp:posOffset>
                </wp:positionH>
                <wp:positionV relativeFrom="paragraph">
                  <wp:posOffset>31750</wp:posOffset>
                </wp:positionV>
                <wp:extent cx="342900" cy="228600"/>
                <wp:wrapNone/>
                <wp:docPr id="779" name="Text Box 779"/>
                <a:graphic xmlns:a="http://schemas.openxmlformats.org/drawingml/2006/main">
                  <a:graphicData uri="http://schemas.microsoft.com/office/word/2010/wordprocessingShape">
                    <wps:wsp>
                      <wps:cNvSpPr/>
                      <wps:spPr>
                        <a:xfrm>
                          <a:off x="0" y="0"/>
                          <a:ext cx="342900" cy="228600"/>
                        </a:xfrm>
                        <a:prstGeom prst="rect"/>
                      </wps:spPr>
                      <wps:txbx>
                        <w:txbxContent>
                          <w:p>
                            <w:pPr>
                              <w:rPr>
                                <w:sz w:val="20"/>
                              </w:rPr>
                            </w:pPr>
                            <w:r>
                              <w:rPr>
                                <w:sz w:val="20"/>
                              </w:rPr>
                              <w:t>11</w:t>
                            </w:r>
                          </w:p>
                        </w:txbxContent>
                      </wps:txbx>
                      <wps:bodyPr/>
                    </wps:wsp>
                  </a:graphicData>
                </a:graphic>
              </wp:anchor>
            </w:drawing>
          </mc:Choice>
          <mc:Fallback>
            <w:pict>
              <v:shapetype id="780" path="m,l,21600r21600,l21600,xe"/>
              <v:shape xmlns:o="urn:schemas-microsoft-com:office:office" type="#780" id="Text Box 779" style="position:absolute;width:27pt;height:18pt;z-index:118;mso-wrap-distance-left:9pt;mso-wrap-distance-top:0pt;mso-wrap-distance-right:9pt;mso-wrap-distance-bottom:0pt;margin-left:159.75pt;margin-top:2.5pt;mso-position-horizontal:absolute;mso-position-horizontal-relative:text;mso-position-vertical:absolute;mso-position-vertical-relative:text" stroked="f" o:allowincell="t">
                <v:textbox>
                  <w:txbxContent>
                    <w:p>
                      <w:pPr>
                        <w:rPr>
                          <w:sz w:val="20"/>
                        </w:rPr>
                      </w:pPr>
                      <w:r>
                        <w:rPr>
                          <w:sz w:val="20"/>
                        </w:rPr>
                        <w:t>11</w:t>
                      </w:r>
                    </w:p>
                  </w:txbxContent>
                </v:textbox>
              </v:shape>
            </w:pict>
          </mc:Fallback>
        </mc:AlternateContent>
      </w:r>
      <w:r>
        <w:rPr>
          <w:b w:val="1"/>
          <w:i w:val="1"/>
          <w:color w:val="000000"/>
        </w:rPr>
        <w:t xml:space="preserve"> </w:t>
        <w:tab/>
        <w:t xml:space="preserve">   </w:t>
      </w:r>
      <w:r>
        <w:rPr>
          <w:rFonts w:ascii="Lucida Sans Unicode" w:hAnsi="Lucida Sans Unicode"/>
          <w:b w:val="1"/>
          <w:i w:val="1"/>
          <w:color w:val="000000"/>
        </w:rPr>
        <w:t>⇒</w:t>
      </w:r>
      <w:r>
        <w:rPr>
          <w:b w:val="1"/>
          <w:i w:val="1"/>
          <w:color w:val="000000"/>
        </w:rPr>
        <w:t xml:space="preserve"> 200 =    44       =   44</w:t>
        <w:tab/>
        <w:t xml:space="preserve"> </w:t>
      </w:r>
      <w:r>
        <w:rPr>
          <w:rFonts w:ascii="Lucida Sans Unicode" w:hAnsi="Lucida Sans Unicode"/>
          <w:b w:val="1"/>
          <w:i w:val="1"/>
          <w:color w:val="000000"/>
          <w:vertAlign w:val="superscript"/>
        </w:rPr>
        <w:t>√</w:t>
      </w:r>
      <w:r>
        <w:rPr>
          <w:b w:val="1"/>
          <w:i w:val="1"/>
          <w:color w:val="000000"/>
          <w:vertAlign w:val="superscript"/>
        </w:rPr>
        <w:t xml:space="preserve">½ </w:t>
      </w:r>
      <w:r>
        <w:rPr>
          <w:b w:val="1"/>
          <w:i w:val="1"/>
          <w:color w:val="000000"/>
        </w:rPr>
        <w:t xml:space="preserve"> </w:t>
      </w:r>
    </w:p>
    <w:p>
      <w:pPr>
        <w:rPr>
          <w:b w:val="1"/>
          <w:i w:val="1"/>
          <w:color w:val="000000"/>
        </w:rPr>
      </w:pPr>
      <w:r>
        <w:rPr>
          <w:b w:val="1"/>
          <w:i w:val="1"/>
          <w:color w:val="000000"/>
        </w:rPr>
        <w:tab/>
        <w:t xml:space="preserve">          T          28</w:t>
        <w:tab/>
        <w:t xml:space="preserve">  28</w:t>
      </w:r>
    </w:p>
    <w:p>
      <w:pPr>
        <w:rPr>
          <w:b w:val="1"/>
          <w:i w:val="1"/>
          <w:color w:val="000000"/>
        </w:rPr>
      </w:pPr>
      <w:r>
        <mc:AlternateContent>
          <mc:Choice Requires="wps">
            <w:rPr>
              <w:b w:val="1"/>
              <w:i w:val="1"/>
              <w:color w:val="000000"/>
            </w:rPr>
            <w:drawing>
              <wp:anchor xmlns:wp="http://schemas.openxmlformats.org/drawingml/2006/wordprocessingDrawing" simplePos="0" allowOverlap="0" behindDoc="1" layoutInCell="1" locked="0" relativeHeight="128" distL="114300" distR="114300">
                <wp:simplePos x="0" y="0"/>
                <wp:positionH relativeFrom="column">
                  <wp:posOffset>819150</wp:posOffset>
                </wp:positionH>
                <wp:positionV relativeFrom="paragraph">
                  <wp:posOffset>41275</wp:posOffset>
                </wp:positionV>
                <wp:extent cx="228600" cy="228600"/>
                <wp:wrapNone/>
                <wp:docPr id="781" name="Text Box 781"/>
                <a:graphic xmlns:a="http://schemas.openxmlformats.org/drawingml/2006/main">
                  <a:graphicData uri="http://schemas.microsoft.com/office/word/2010/wordprocessingShape">
                    <wps:wsp>
                      <wps:cNvSpPr/>
                      <wps:spPr>
                        <a:xfrm>
                          <a:off x="0" y="0"/>
                          <a:ext cx="228600" cy="228600"/>
                        </a:xfrm>
                        <a:prstGeom prst="rect"/>
                      </wps:spPr>
                      <wps:txbx>
                        <w:txbxContent>
                          <w:p>
                            <w:pPr>
                              <w:rPr>
                                <w:sz w:val="18"/>
                              </w:rPr>
                            </w:pPr>
                            <w:r>
                              <w:rPr>
                                <w:sz w:val="18"/>
                              </w:rPr>
                              <w:t>2</w:t>
                            </w:r>
                          </w:p>
                        </w:txbxContent>
                      </wps:txbx>
                      <wps:bodyPr/>
                    </wps:wsp>
                  </a:graphicData>
                </a:graphic>
              </wp:anchor>
            </w:drawing>
          </mc:Choice>
          <mc:Fallback>
            <w:pict>
              <v:shapetype id="782" path="m,l,21600r21600,l21600,xe"/>
              <v:shape xmlns:o="urn:schemas-microsoft-com:office:office" type="#782" id="Text Box 781" style="position:absolute;width:18pt;height:18pt;z-index:128;mso-wrap-distance-left:9pt;mso-wrap-distance-top:0pt;mso-wrap-distance-right:9pt;mso-wrap-distance-bottom:0pt;margin-left:64.5pt;margin-top:3.25pt;mso-position-horizontal:absolute;mso-position-horizontal-relative:text;mso-position-vertical:absolute;mso-position-vertical-relative:text" stroked="f" o:allowincell="t">
                <v:textbox>
                  <w:txbxContent>
                    <w:p>
                      <w:pPr>
                        <w:rPr>
                          <w:sz w:val="18"/>
                        </w:rPr>
                      </w:pPr>
                      <w:r>
                        <w:rPr>
                          <w:sz w:val="18"/>
                        </w:rPr>
                        <w:t>2</w:t>
                      </w:r>
                    </w:p>
                  </w:txbxContent>
                </v:textbox>
              </v:shape>
            </w:pict>
          </mc:Fallback>
        </mc:AlternateContent>
      </w:r>
      <w:r>
        <w:rPr>
          <w:b w:val="1"/>
          <w:i w:val="1"/>
          <w:color w:val="000000"/>
        </w:rPr>
        <w:tab/>
      </w:r>
    </w:p>
    <w:p>
      <w:pPr>
        <w:rPr>
          <w:b w:val="1"/>
          <w:i w:val="1"/>
          <w:color w:val="000000"/>
          <w:u w:val="single"/>
        </w:rPr>
      </w:pPr>
      <w:r>
        <w:rPr>
          <w:b w:val="1"/>
          <w:i w:val="1"/>
          <w:color w:val="000000"/>
        </w:rPr>
        <w:tab/>
      </w:r>
      <w:r>
        <w:rPr>
          <w:rFonts w:ascii="Lucida Sans Unicode" w:hAnsi="Lucida Sans Unicode"/>
          <w:b w:val="1"/>
          <w:i w:val="1"/>
          <w:color w:val="000000"/>
        </w:rPr>
        <w:t>⇒</w:t>
      </w:r>
      <w:r>
        <w:rPr>
          <w:b w:val="1"/>
          <w:i w:val="1"/>
          <w:color w:val="000000"/>
        </w:rPr>
        <w:t xml:space="preserve"> </w:t>
      </w:r>
      <w:r>
        <w:rPr>
          <w:b w:val="1"/>
          <w:i w:val="1"/>
          <w:color w:val="000000"/>
          <w:u w:val="single"/>
        </w:rPr>
        <w:t>200</w:t>
      </w:r>
      <w:r>
        <w:rPr>
          <w:b w:val="1"/>
          <w:i w:val="1"/>
          <w:color w:val="000000"/>
        </w:rPr>
        <w:t xml:space="preserve">    = </w:t>
      </w:r>
      <w:r>
        <w:rPr>
          <w:b w:val="1"/>
          <w:i w:val="1"/>
          <w:color w:val="000000"/>
          <w:u w:val="single"/>
        </w:rPr>
        <w:t>11</w:t>
      </w:r>
    </w:p>
    <w:p>
      <w:pPr>
        <w:rPr>
          <w:b w:val="1"/>
          <w:i w:val="1"/>
          <w:color w:val="000000"/>
        </w:rPr>
      </w:pPr>
      <w:r>
        <w:rPr>
          <w:b w:val="1"/>
          <w:i w:val="1"/>
          <w:color w:val="000000"/>
        </w:rPr>
        <w:tab/>
        <w:t xml:space="preserve">      T           7</w:t>
      </w:r>
    </w:p>
    <w:p>
      <w:pPr>
        <w:rPr>
          <w:b w:val="1"/>
          <w:i w:val="1"/>
          <w:color w:val="000000"/>
        </w:rPr>
      </w:pPr>
      <w:r>
        <w:rPr>
          <w:b w:val="1"/>
          <w:i w:val="1"/>
          <w:color w:val="000000"/>
        </w:rPr>
        <w:tab/>
      </w:r>
    </w:p>
    <w:p>
      <w:pPr>
        <w:rPr>
          <w:b w:val="1"/>
          <w:i w:val="1"/>
          <w:color w:val="000000"/>
        </w:rPr>
      </w:pPr>
      <w:r>
        <w:rPr>
          <w:b w:val="1"/>
          <w:i w:val="1"/>
          <w:color w:val="000000"/>
        </w:rPr>
        <w:tab/>
      </w:r>
      <w:r>
        <w:rPr>
          <w:rFonts w:ascii="Lucida Sans Unicode" w:hAnsi="Lucida Sans Unicode"/>
          <w:b w:val="1"/>
          <w:i w:val="1"/>
          <w:color w:val="000000"/>
        </w:rPr>
        <w:t xml:space="preserve">⇒   </w:t>
      </w:r>
      <w:r>
        <w:rPr>
          <w:b w:val="1"/>
          <w:i w:val="1"/>
          <w:color w:val="000000"/>
        </w:rPr>
        <w:t>T</w:t>
        <w:tab/>
        <w:t xml:space="preserve"> =  </w:t>
      </w:r>
      <w:r>
        <w:rPr>
          <w:b w:val="1"/>
          <w:i w:val="1"/>
          <w:color w:val="000000"/>
        </w:rPr>
        <w:t xml:space="preserve">  7</w:t>
      </w:r>
    </w:p>
    <w:p>
      <w:pPr>
        <w:numPr>
          <w:ilvl w:val="0"/>
          <w:numId w:val="113"/>
        </w:numPr>
        <w:rPr>
          <w:b w:val="1"/>
          <w:i w:val="1"/>
          <w:color w:val="000000"/>
        </w:rPr>
      </w:pPr>
      <w:r>
        <w:rPr>
          <w:b w:val="1"/>
          <w:i w:val="1"/>
          <w:color w:val="000000"/>
        </w:rPr>
        <w:t>11</w:t>
      </w:r>
    </w:p>
    <w:p>
      <w:pPr>
        <w:rPr>
          <w:b w:val="1"/>
          <w:i w:val="1"/>
          <w:color w:val="000000"/>
        </w:rPr>
      </w:pPr>
    </w:p>
    <w:p>
      <w:pPr>
        <w:ind w:left="720"/>
        <w:rPr>
          <w:b w:val="1"/>
          <w:i w:val="1"/>
          <w:color w:val="000000"/>
          <w:vertAlign w:val="superscript"/>
        </w:rPr>
      </w:pPr>
      <w:r>
        <w:rPr>
          <w:rFonts w:ascii="Lucida Sans Unicode" w:hAnsi="Lucida Sans Unicode"/>
          <w:b w:val="1"/>
          <w:i w:val="1"/>
          <w:color w:val="000000"/>
        </w:rPr>
        <w:t xml:space="preserve">⇒  </w:t>
      </w:r>
      <w:r>
        <w:rPr>
          <w:b w:val="1"/>
          <w:i w:val="1"/>
          <w:color w:val="000000"/>
        </w:rPr>
        <w:t>T = 200.0.79772</w:t>
      </w:r>
      <w:r>
        <w:rPr>
          <w:rFonts w:ascii="Lucida Sans Unicode" w:hAnsi="Lucida Sans Unicode"/>
          <w:b w:val="1"/>
          <w:i w:val="1"/>
          <w:color w:val="000000"/>
          <w:vertAlign w:val="superscript"/>
        </w:rPr>
        <w:t>√</w:t>
      </w:r>
      <w:r>
        <w:rPr>
          <w:b w:val="1"/>
          <w:i w:val="1"/>
          <w:color w:val="000000"/>
          <w:vertAlign w:val="superscript"/>
        </w:rPr>
        <w:t>½</w:t>
      </w:r>
      <w:r>
        <w:rPr>
          <w:b w:val="1"/>
          <w:i w:val="1"/>
          <w:color w:val="000000"/>
        </w:rPr>
        <w:t xml:space="preserve">  = 159.5 Seconds.</w:t>
      </w:r>
      <w:r>
        <w:rPr>
          <w:rFonts w:ascii="Lucida Sans Unicode" w:hAnsi="Lucida Sans Unicode"/>
          <w:b w:val="1"/>
          <w:i w:val="1"/>
          <w:color w:val="000000"/>
          <w:vertAlign w:val="superscript"/>
        </w:rPr>
        <w:t xml:space="preserve"> √</w:t>
      </w:r>
      <w:r>
        <w:rPr>
          <w:b w:val="1"/>
          <w:i w:val="1"/>
          <w:color w:val="000000"/>
          <w:vertAlign w:val="superscript"/>
        </w:rPr>
        <w:t>½</w:t>
      </w:r>
    </w:p>
    <w:p>
      <w:pPr>
        <w:rPr>
          <w:b w:val="1"/>
          <w:i w:val="1"/>
          <w:color w:val="000000"/>
          <w:vertAlign w:val="superscript"/>
        </w:rPr>
      </w:pPr>
      <w:r>
        <w:rPr>
          <w:b w:val="1"/>
          <w:i w:val="1"/>
          <w:color w:val="000000"/>
        </w:rPr>
        <w:t>12.</w:t>
        <w:tab/>
        <w:t xml:space="preserve">a) Y </w:t>
      </w:r>
      <w:r>
        <w:rPr>
          <w:rFonts w:ascii="Lucida Sans Unicode" w:hAnsi="Lucida Sans Unicode"/>
          <w:b w:val="1"/>
          <w:i w:val="1"/>
          <w:color w:val="000000"/>
          <w:vertAlign w:val="superscript"/>
        </w:rPr>
        <w:t>√</w:t>
      </w:r>
      <w:r>
        <w:rPr>
          <w:b w:val="1"/>
          <w:i w:val="1"/>
          <w:color w:val="000000"/>
          <w:vertAlign w:val="superscript"/>
        </w:rPr>
        <w:t>1</w:t>
      </w:r>
    </w:p>
    <w:p>
      <w:pPr>
        <w:rPr>
          <w:b w:val="1"/>
          <w:i w:val="1"/>
          <w:color w:val="000000"/>
          <w:vertAlign w:val="superscript"/>
        </w:rPr>
      </w:pPr>
      <w:r>
        <w:rPr>
          <w:b w:val="1"/>
          <w:i w:val="1"/>
          <w:color w:val="000000"/>
        </w:rPr>
        <w:tab/>
        <w:t xml:space="preserve">b) Z and W </w:t>
      </w:r>
      <w:r>
        <w:rPr>
          <w:rFonts w:ascii="Lucida Sans Unicode" w:hAnsi="Lucida Sans Unicode"/>
          <w:b w:val="1"/>
          <w:i w:val="1"/>
          <w:color w:val="000000"/>
          <w:vertAlign w:val="superscript"/>
        </w:rPr>
        <w:t>√</w:t>
      </w:r>
      <w:r>
        <w:rPr>
          <w:b w:val="1"/>
          <w:i w:val="1"/>
          <w:color w:val="000000"/>
          <w:vertAlign w:val="superscript"/>
        </w:rPr>
        <w:t>1</w:t>
      </w:r>
      <w:r>
        <w:rPr>
          <w:b w:val="1"/>
          <w:i w:val="1"/>
          <w:color w:val="000000"/>
        </w:rPr>
        <w:t xml:space="preserve"> have same atomic number but different mass number. </w:t>
      </w:r>
      <w:r>
        <w:rPr>
          <w:rFonts w:ascii="Lucida Sans Unicode" w:hAnsi="Lucida Sans Unicode"/>
          <w:b w:val="1"/>
          <w:i w:val="1"/>
          <w:color w:val="000000"/>
          <w:vertAlign w:val="superscript"/>
        </w:rPr>
        <w:t>√</w:t>
      </w:r>
      <w:r>
        <w:rPr>
          <w:b w:val="1"/>
          <w:i w:val="1"/>
          <w:color w:val="000000"/>
          <w:vertAlign w:val="superscript"/>
        </w:rPr>
        <w:t>1</w:t>
      </w:r>
    </w:p>
    <w:p>
      <w:pPr>
        <w:rPr>
          <w:b w:val="1"/>
          <w:i w:val="1"/>
          <w:color w:val="000000"/>
        </w:rPr>
      </w:pPr>
      <w:r>
        <w:rPr>
          <w:b w:val="1"/>
          <w:i w:val="1"/>
          <w:color w:val="000000"/>
        </w:rPr>
        <w:t xml:space="preserve">13. </w:t>
        <w:tab/>
      </w:r>
      <w:r>
        <w:rPr>
          <w:b w:val="1"/>
          <w:i w:val="1"/>
          <w:color w:val="000000"/>
        </w:rPr>
        <w:t>(a) Gas P</w:t>
        <w:tab/>
        <w:tab/>
        <w:tab/>
        <w:tab/>
        <w:tab/>
        <w:tab/>
        <w:tab/>
        <w:tab/>
        <w:tab/>
        <w:tab/>
        <w:tab/>
      </w:r>
    </w:p>
    <w:p>
      <w:pPr>
        <w:rPr>
          <w:b w:val="1"/>
          <w:i w:val="1"/>
          <w:color w:val="000000"/>
        </w:rPr>
      </w:pPr>
      <w:r>
        <w:rPr>
          <w:b w:val="1"/>
          <w:i w:val="1"/>
          <w:color w:val="000000"/>
        </w:rPr>
        <w:t xml:space="preserve">     </w:t>
        <w:tab/>
        <w:t xml:space="preserve">(b) </w:t>
      </w:r>
      <w:r>
        <w:rPr>
          <w:b w:val="1"/>
          <w:i w:val="1"/>
          <w:color w:val="000000"/>
          <w:u w:val="single"/>
        </w:rPr>
        <w:t>RQ</w:t>
      </w:r>
      <w:r>
        <w:rPr>
          <w:b w:val="1"/>
          <w:i w:val="1"/>
          <w:color w:val="000000"/>
        </w:rPr>
        <w:t xml:space="preserve">   = </w:t>
      </w:r>
      <w:r>
        <w:rPr>
          <w:b w:val="1"/>
          <w:i w:val="1"/>
          <w:color w:val="000000"/>
          <w:u w:val="single"/>
        </w:rPr>
        <w:t xml:space="preserve"> RMMP</w:t>
      </w:r>
    </w:p>
    <w:p>
      <w:pPr>
        <w:rPr>
          <w:b w:val="1"/>
          <w:i w:val="1"/>
          <w:color w:val="000000"/>
        </w:rPr>
      </w:pPr>
      <w:r>
        <w:rPr>
          <w:b w:val="1"/>
          <w:i w:val="1"/>
          <w:color w:val="000000"/>
        </w:rPr>
        <w:t xml:space="preserve">        </w:t>
        <w:tab/>
        <w:t xml:space="preserve">     RP </w:t>
        <w:tab/>
        <w:t xml:space="preserve">      RMMQ</w:t>
      </w:r>
    </w:p>
    <w:p>
      <w:pPr>
        <w:rPr>
          <w:b w:val="1"/>
          <w:i w:val="1"/>
          <w:color w:val="000000"/>
          <w:u w:val="single"/>
        </w:rPr>
      </w:pPr>
      <w:r>
        <w:rPr>
          <w:b w:val="1"/>
          <w:i w:val="1"/>
          <w:color w:val="000000"/>
        </w:rPr>
        <w:t xml:space="preserve">           </w:t>
      </w:r>
      <w:r>
        <w:rPr>
          <w:b w:val="1"/>
          <w:i w:val="1"/>
          <w:color w:val="000000"/>
          <w:u w:val="single"/>
        </w:rPr>
        <w:t>18</w:t>
      </w:r>
      <w:r>
        <w:rPr>
          <w:b w:val="1"/>
          <w:i w:val="1"/>
          <w:color w:val="000000"/>
        </w:rPr>
        <w:t xml:space="preserve">   =  </w:t>
      </w:r>
      <w:r>
        <w:rPr>
          <w:b w:val="1"/>
          <w:i w:val="1"/>
          <w:color w:val="000000"/>
          <w:u w:val="single"/>
        </w:rPr>
        <w:t>x</w:t>
      </w:r>
    </w:p>
    <w:p>
      <w:pPr>
        <w:rPr>
          <w:b w:val="1"/>
          <w:i w:val="1"/>
          <w:color w:val="000000"/>
        </w:rPr>
      </w:pPr>
      <w:r>
        <mc:AlternateContent>
          <mc:Choice Requires="wps">
            <w:rPr>
              <w:b w:val="1"/>
              <w:i w:val="1"/>
              <w:color w:val="000000"/>
              <w:u w:val="single"/>
            </w:rPr>
            <w:drawing>
              <wp:anchor xmlns:wp="http://schemas.openxmlformats.org/drawingml/2006/wordprocessingDrawing" simplePos="0" allowOverlap="0" behindDoc="0" layoutInCell="1" locked="0" relativeHeight="291" distL="114300" distR="114300">
                <wp:simplePos x="0" y="0"/>
                <wp:positionH relativeFrom="column">
                  <wp:posOffset>1057275</wp:posOffset>
                </wp:positionH>
                <wp:positionV relativeFrom="paragraph">
                  <wp:posOffset>23495</wp:posOffset>
                </wp:positionV>
                <wp:extent cx="228600" cy="228600"/>
                <wp:wrapNone/>
                <wp:docPr id="783" name="Text Box 783"/>
                <a:graphic xmlns:a="http://schemas.openxmlformats.org/drawingml/2006/main">
                  <a:graphicData uri="http://schemas.microsoft.com/office/word/2010/wordprocessingShape">
                    <wps:wsp>
                      <wps:cNvSpPr/>
                      <wps:spPr>
                        <a:xfrm>
                          <a:off x="0" y="0"/>
                          <a:ext cx="228600" cy="228600"/>
                        </a:xfrm>
                        <a:prstGeom prst="rect"/>
                      </wps:spPr>
                      <wps:txbx>
                        <w:txbxContent>
                          <w:p>
                            <w:pPr>
                              <w:rPr>
                                <w:vertAlign w:val="superscript"/>
                              </w:rPr>
                            </w:pPr>
                            <w:r>
                              <w:rPr>
                                <w:vertAlign w:val="superscript"/>
                              </w:rPr>
                              <w:t>2</w:t>
                            </w:r>
                          </w:p>
                        </w:txbxContent>
                      </wps:txbx>
                      <wps:bodyPr/>
                    </wps:wsp>
                  </a:graphicData>
                </a:graphic>
              </wp:anchor>
            </w:drawing>
          </mc:Choice>
          <mc:Fallback>
            <w:pict>
              <v:shapetype id="784" path="m,l,21600r21600,l21600,xe"/>
              <v:shape xmlns:o="urn:schemas-microsoft-com:office:office" type="#784" id="Text Box 783" style="position:absolute;width:18pt;height:18pt;z-index:291;mso-wrap-distance-left:9pt;mso-wrap-distance-top:0pt;mso-wrap-distance-right:9pt;mso-wrap-distance-bottom:0pt;margin-left:83.25pt;margin-top:1.85pt;mso-position-horizontal:absolute;mso-position-horizontal-relative:text;mso-position-vertical:absolute;mso-position-vertical-relative:text" stroked="f" o:allowincell="t">
                <v:textbox>
                  <w:txbxContent>
                    <w:p>
                      <w:pPr>
                        <w:rPr>
                          <w:vertAlign w:val="superscript"/>
                        </w:rPr>
                      </w:pPr>
                      <w:r>
                        <w:rPr>
                          <w:vertAlign w:val="superscript"/>
                        </w:rPr>
                        <w:t>2</w:t>
                      </w:r>
                    </w:p>
                  </w:txbxContent>
                </v:textbox>
              </v:shape>
            </w:pict>
          </mc:Fallback>
        </mc:AlternateContent>
      </w:r>
      <w:r>
        <w:rPr>
          <w:b w:val="1"/>
          <w:i w:val="1"/>
          <w:color w:val="000000"/>
        </w:rPr>
        <w:t xml:space="preserve">           54      17</w:t>
      </w:r>
    </w:p>
    <w:p>
      <w:pPr>
        <w:ind w:firstLine="720"/>
        <w:rPr>
          <w:b w:val="1"/>
          <w:i w:val="1"/>
          <w:color w:val="000000"/>
        </w:rPr>
      </w:pPr>
      <w:r>
        <w:rPr>
          <w:b w:val="1"/>
          <w:i w:val="1"/>
          <w:color w:val="000000"/>
          <w:u w:val="single"/>
        </w:rPr>
        <w:t>1</w:t>
      </w:r>
      <w:r>
        <w:rPr>
          <w:b w:val="1"/>
          <w:i w:val="1"/>
          <w:color w:val="000000"/>
          <w:u w:val="single"/>
          <w:vertAlign w:val="superscript"/>
        </w:rPr>
        <w:t>2</w:t>
      </w:r>
      <w:r>
        <w:rPr>
          <w:b w:val="1"/>
          <w:i w:val="1"/>
          <w:color w:val="000000"/>
        </w:rPr>
        <w:t xml:space="preserve"> = </w:t>
        <w:tab/>
      </w:r>
      <w:r>
        <w:rPr>
          <w:b w:val="1"/>
          <w:i w:val="1"/>
          <w:color w:val="000000"/>
          <w:u w:val="single"/>
        </w:rPr>
        <w:t>x</w:t>
      </w:r>
    </w:p>
    <w:p>
      <w:pPr>
        <w:ind w:firstLine="720"/>
        <w:rPr>
          <w:b w:val="1"/>
          <w:i w:val="1"/>
          <w:color w:val="000000"/>
        </w:rPr>
      </w:pPr>
      <w:r>
        <w:rPr>
          <w:b w:val="1"/>
          <w:i w:val="1"/>
          <w:color w:val="000000"/>
        </w:rPr>
        <w:t>3</w:t>
      </w:r>
      <w:r>
        <w:rPr>
          <w:b w:val="1"/>
          <w:i w:val="1"/>
          <w:color w:val="000000"/>
          <w:vertAlign w:val="superscript"/>
        </w:rPr>
        <w:t>2</w:t>
      </w:r>
      <w:r>
        <w:rPr>
          <w:b w:val="1"/>
          <w:i w:val="1"/>
          <w:color w:val="000000"/>
        </w:rPr>
        <w:t xml:space="preserve">  </w:t>
        <w:tab/>
        <w:t>17</w:t>
      </w:r>
    </w:p>
    <w:p>
      <w:pPr>
        <w:ind w:firstLine="720"/>
        <w:rPr>
          <w:b w:val="1"/>
          <w:i w:val="1"/>
          <w:color w:val="000000"/>
        </w:rPr>
      </w:pPr>
      <w:r>
        <w:rPr>
          <w:b w:val="1"/>
          <w:i w:val="1"/>
          <w:color w:val="000000"/>
          <w:u w:val="single"/>
        </w:rPr>
        <w:t>1</w:t>
      </w:r>
      <w:r>
        <w:rPr>
          <w:b w:val="1"/>
          <w:i w:val="1"/>
          <w:color w:val="000000"/>
        </w:rPr>
        <w:t xml:space="preserve"> = </w:t>
      </w:r>
      <w:r>
        <w:rPr>
          <w:b w:val="1"/>
          <w:i w:val="1"/>
          <w:color w:val="000000"/>
          <w:u w:val="single"/>
        </w:rPr>
        <w:t>x</w:t>
      </w:r>
    </w:p>
    <w:p>
      <w:pPr>
        <w:ind w:firstLine="720"/>
        <w:rPr>
          <w:b w:val="1"/>
          <w:i w:val="1"/>
          <w:color w:val="000000"/>
        </w:rPr>
      </w:pPr>
      <w:r>
        <w:rPr>
          <w:b w:val="1"/>
          <w:i w:val="1"/>
          <w:color w:val="000000"/>
        </w:rPr>
        <w:t xml:space="preserve">9   17</w:t>
      </w:r>
    </w:p>
    <w:p>
      <w:pPr>
        <w:ind w:firstLine="720"/>
        <w:rPr>
          <w:b w:val="1"/>
          <w:i w:val="1"/>
          <w:color w:val="000000"/>
        </w:rPr>
      </w:pPr>
      <w:r>
        <w:rPr>
          <w:b w:val="1"/>
          <w:i w:val="1"/>
          <w:color w:val="000000"/>
        </w:rPr>
        <w:t>9x = 17</w:t>
      </w:r>
    </w:p>
    <w:p>
      <w:pPr>
        <w:ind w:firstLine="720"/>
        <w:rPr>
          <w:b w:val="1"/>
          <w:i w:val="1"/>
          <w:color w:val="000000"/>
        </w:rPr>
      </w:pPr>
      <w:r>
        <w:rPr>
          <w:b w:val="1"/>
          <w:i w:val="1"/>
          <w:color w:val="000000"/>
        </w:rPr>
        <w:t xml:space="preserve">x = </w:t>
      </w:r>
      <w:r>
        <w:rPr>
          <w:b w:val="1"/>
          <w:i w:val="1"/>
          <w:color w:val="000000"/>
          <w:vertAlign w:val="superscript"/>
        </w:rPr>
        <w:t>17</w:t>
      </w:r>
      <w:r>
        <w:rPr>
          <w:b w:val="1"/>
          <w:i w:val="1"/>
          <w:color w:val="000000"/>
        </w:rPr>
        <w:t>/</w:t>
      </w:r>
      <w:r>
        <w:rPr>
          <w:b w:val="1"/>
          <w:i w:val="1"/>
          <w:color w:val="000000"/>
          <w:vertAlign w:val="subscript"/>
        </w:rPr>
        <w:t>9</w:t>
      </w:r>
    </w:p>
    <w:p>
      <w:pPr>
        <w:ind w:firstLine="720"/>
        <w:rPr>
          <w:b w:val="1"/>
          <w:i w:val="1"/>
          <w:color w:val="000000"/>
        </w:rPr>
      </w:pPr>
      <w:r>
        <w:rPr>
          <w:b w:val="1"/>
          <w:i w:val="1"/>
          <w:color w:val="000000"/>
        </w:rPr>
        <w:t>x = 1.88</w:t>
      </w:r>
    </w:p>
    <w:p>
      <w:pPr>
        <w:rPr>
          <w:b w:val="1"/>
          <w:i w:val="1"/>
          <w:color w:val="000000"/>
        </w:rPr>
      </w:pPr>
      <w:r>
        <w:rPr>
          <w:b w:val="1"/>
          <w:i w:val="1"/>
          <w:color w:val="000000"/>
        </w:rPr>
        <w:t xml:space="preserve">    Q = It</w:t>
      </w:r>
    </w:p>
    <w:p>
      <w:pPr>
        <w:rPr>
          <w:b w:val="1"/>
          <w:i w:val="1"/>
          <w:color w:val="000000"/>
        </w:rPr>
      </w:pPr>
      <w:r>
        <w:rPr>
          <w:b w:val="1"/>
          <w:i w:val="1"/>
          <w:color w:val="000000"/>
        </w:rPr>
        <w:t xml:space="preserve">      = 5 x 386 = 1930C</w:t>
        <w:tab/>
        <w:tab/>
        <w:tab/>
        <w:tab/>
        <w:tab/>
        <w:tab/>
        <w:tab/>
        <w:tab/>
        <w:tab/>
        <w:tab/>
      </w:r>
    </w:p>
    <w:p>
      <w:pPr>
        <w:rPr>
          <w:b w:val="1"/>
          <w:i w:val="1"/>
          <w:color w:val="000000"/>
        </w:rPr>
      </w:pPr>
    </w:p>
    <w:p>
      <w:pPr>
        <w:rPr>
          <w:b w:val="1"/>
          <w:i w:val="1"/>
          <w:color w:val="000000"/>
        </w:rPr>
      </w:pPr>
      <w:r>
        <w:rPr>
          <w:b w:val="1"/>
          <w:i w:val="1"/>
          <w:color w:val="000000"/>
        </w:rPr>
        <w:t>(b) Pb</w:t>
      </w:r>
      <w:r>
        <w:rPr>
          <w:b w:val="1"/>
          <w:i w:val="1"/>
          <w:color w:val="000000"/>
          <w:vertAlign w:val="superscript"/>
        </w:rPr>
        <w:t>2+</w:t>
      </w:r>
      <w:r>
        <w:rPr>
          <w:b w:val="1"/>
          <w:i w:val="1"/>
          <w:color w:val="000000"/>
          <w:vertAlign w:val="subscript"/>
        </w:rPr>
        <w:t>(l)</w:t>
      </w:r>
      <w:r>
        <w:rPr>
          <w:b w:val="1"/>
          <w:i w:val="1"/>
          <w:color w:val="000000"/>
        </w:rPr>
        <w:t xml:space="preserve">  + 2e Pb</w:t>
      </w:r>
      <w:r>
        <w:rPr>
          <w:b w:val="1"/>
          <w:i w:val="1"/>
          <w:color w:val="000000"/>
          <w:vertAlign w:val="subscript"/>
        </w:rPr>
        <w:t>(s)</w:t>
      </w:r>
      <w:r>
        <w:rPr>
          <w:b w:val="1"/>
          <w:i w:val="1"/>
          <w:color w:val="000000"/>
        </w:rPr>
        <w:tab/>
        <w:t>(½mk)</w:t>
      </w:r>
    </w:p>
    <w:p>
      <w:pPr>
        <w:rPr>
          <w:b w:val="1"/>
          <w:i w:val="1"/>
          <w:color w:val="000000"/>
        </w:rPr>
      </w:pPr>
      <w:r>
        <w:rPr>
          <w:b w:val="1"/>
          <w:i w:val="1"/>
          <w:color w:val="000000"/>
        </w:rPr>
        <w:t xml:space="preserve">    If 2 x 96500C = 207</w:t>
        <w:tab/>
        <w:t xml:space="preserve"> ( ½ mk) </w:t>
        <w:tab/>
        <w:tab/>
        <w:tab/>
        <w:tab/>
        <w:tab/>
        <w:tab/>
        <w:tab/>
        <w:tab/>
      </w:r>
    </w:p>
    <w:p>
      <w:pPr>
        <w:rPr>
          <w:b w:val="1"/>
          <w:i w:val="1"/>
          <w:color w:val="000000"/>
        </w:rPr>
      </w:pPr>
      <w:r>
        <w:rPr>
          <w:b w:val="1"/>
          <w:i w:val="1"/>
          <w:color w:val="000000"/>
        </w:rPr>
        <w:t xml:space="preserve">   1930C  =     </w:t>
      </w:r>
      <w:r>
        <w:rPr>
          <w:b w:val="1"/>
          <w:i w:val="1"/>
          <w:color w:val="000000"/>
          <w:u w:val="single"/>
        </w:rPr>
        <w:t>1930 x 207</w:t>
      </w:r>
      <w:r>
        <w:rPr>
          <w:b w:val="1"/>
          <w:i w:val="1"/>
          <w:color w:val="000000"/>
        </w:rPr>
        <w:tab/>
        <w:t xml:space="preserve">( ½ mk) </w:t>
        <w:tab/>
        <w:tab/>
        <w:tab/>
        <w:tab/>
        <w:tab/>
        <w:tab/>
        <w:tab/>
        <w:tab/>
      </w:r>
    </w:p>
    <w:p>
      <w:pPr>
        <w:rPr>
          <w:b w:val="1"/>
          <w:i w:val="1"/>
          <w:color w:val="000000"/>
        </w:rPr>
      </w:pPr>
      <w:r>
        <w:rPr>
          <w:b w:val="1"/>
          <w:i w:val="1"/>
          <w:color w:val="000000"/>
        </w:rPr>
        <w:t xml:space="preserve">    </w:t>
        <w:tab/>
        <w:tab/>
        <w:t>2 x 96500</w:t>
      </w:r>
    </w:p>
    <w:p>
      <w:pPr>
        <w:rPr>
          <w:b w:val="1"/>
          <w:i w:val="1"/>
          <w:color w:val="000000"/>
        </w:rPr>
      </w:pPr>
      <w:r>
        <w:rPr>
          <w:b w:val="1"/>
          <w:i w:val="1"/>
          <w:color w:val="000000"/>
        </w:rPr>
        <w:t xml:space="preserve">  </w:t>
        <w:tab/>
        <w:t xml:space="preserve"> =</w:t>
      </w:r>
      <w:r>
        <w:rPr>
          <w:b w:val="1"/>
          <w:i w:val="1"/>
          <w:color w:val="000000"/>
          <w:u w:val="single"/>
        </w:rPr>
        <w:t xml:space="preserve"> 399510</w:t>
      </w:r>
      <w:r>
        <w:rPr>
          <w:b w:val="1"/>
          <w:i w:val="1"/>
          <w:color w:val="000000"/>
        </w:rPr>
        <w:tab/>
        <w:t xml:space="preserve">(½mk) </w:t>
        <w:tab/>
        <w:tab/>
        <w:tab/>
        <w:tab/>
        <w:tab/>
        <w:tab/>
        <w:tab/>
        <w:tab/>
        <w:tab/>
        <w:tab/>
      </w:r>
    </w:p>
    <w:p>
      <w:pPr>
        <w:rPr>
          <w:b w:val="1"/>
          <w:i w:val="1"/>
          <w:color w:val="000000"/>
        </w:rPr>
      </w:pPr>
      <w:r>
        <w:rPr>
          <w:b w:val="1"/>
          <w:i w:val="1"/>
          <w:color w:val="000000"/>
        </w:rPr>
        <w:t xml:space="preserve">                193000C</w:t>
      </w:r>
    </w:p>
    <w:p>
      <w:pPr>
        <w:rPr>
          <w:b w:val="1"/>
          <w:i w:val="1"/>
          <w:color w:val="000000"/>
        </w:rPr>
      </w:pPr>
      <w:r>
        <w:rPr>
          <w:b w:val="1"/>
          <w:i w:val="1"/>
          <w:color w:val="000000"/>
        </w:rPr>
        <w:t xml:space="preserve">            = 2.07g</w:t>
        <w:tab/>
        <w:t>(½mk)</w:t>
        <w:tab/>
        <w:tab/>
      </w:r>
    </w:p>
    <w:p>
      <w:pPr>
        <w:rPr>
          <w:b w:val="1"/>
          <w:i w:val="1"/>
          <w:color w:val="000000"/>
        </w:rPr>
      </w:pPr>
      <w:r>
        <w:rPr>
          <w:b w:val="1"/>
          <w:i w:val="1"/>
          <w:color w:val="000000"/>
        </w:rPr>
        <w:t xml:space="preserve">14. </w:t>
        <w:tab/>
        <w:t>i) Delocalized electrons</w:t>
      </w:r>
    </w:p>
    <w:p>
      <w:pPr>
        <w:rPr>
          <w:b w:val="1"/>
          <w:i w:val="1"/>
          <w:color w:val="000000"/>
        </w:rPr>
      </w:pPr>
      <w:r>
        <w:rPr>
          <w:b w:val="1"/>
          <w:i w:val="1"/>
          <w:color w:val="000000"/>
        </w:rPr>
        <w:tab/>
        <w:t>ii) Mobile ions</w:t>
      </w:r>
    </w:p>
    <w:p>
      <w:pPr>
        <w:rPr>
          <w:b w:val="1"/>
          <w:i w:val="1"/>
          <w:color w:val="000000"/>
        </w:rPr>
      </w:pPr>
      <w:r>
        <w:rPr>
          <w:b w:val="1"/>
          <w:i w:val="1"/>
          <w:color w:val="000000"/>
        </w:rPr>
        <w:tab/>
        <w:t>iii) Mobile ions</w:t>
      </w:r>
    </w:p>
    <w:p>
      <w:pPr>
        <w:rPr>
          <w:b w:val="1"/>
          <w:i w:val="1"/>
          <w:color w:val="000000"/>
          <w:u w:val="single"/>
        </w:rPr>
      </w:pPr>
      <w:r>
        <w:rPr>
          <w:b w:val="1"/>
          <w:i w:val="1"/>
          <w:color w:val="000000"/>
        </w:rPr>
        <w:t>15.</w:t>
        <w:tab/>
        <w:tab/>
      </w:r>
      <w:r>
        <w:rPr>
          <w:b w:val="1"/>
          <w:i w:val="1"/>
          <w:color w:val="000000"/>
          <w:u w:val="single"/>
        </w:rPr>
        <w:t>TNH</w:t>
      </w:r>
      <w:r>
        <w:rPr>
          <w:b w:val="1"/>
          <w:i w:val="1"/>
          <w:color w:val="000000"/>
          <w:u w:val="single"/>
          <w:vertAlign w:val="subscript"/>
        </w:rPr>
        <w:t>3</w:t>
      </w:r>
      <w:r>
        <w:rPr>
          <w:b w:val="1"/>
          <w:i w:val="1"/>
          <w:color w:val="000000"/>
          <w:u w:val="single"/>
        </w:rPr>
        <w:tab/>
      </w:r>
      <w:r>
        <w:rPr>
          <w:b w:val="1"/>
          <w:i w:val="1"/>
          <w:color w:val="000000"/>
        </w:rPr>
        <w:tab/>
      </w:r>
      <w:r>
        <w:rPr>
          <w:b w:val="1"/>
          <w:i w:val="1"/>
          <w:color w:val="000000"/>
          <w:u w:val="single"/>
        </w:rPr>
        <w:t>MNH</w:t>
      </w:r>
      <w:r>
        <w:rPr>
          <w:b w:val="1"/>
          <w:i w:val="1"/>
          <w:color w:val="000000"/>
          <w:u w:val="single"/>
          <w:vertAlign w:val="subscript"/>
        </w:rPr>
        <w:t>3</w:t>
      </w:r>
    </w:p>
    <w:p>
      <w:pPr>
        <w:rPr>
          <w:b w:val="1"/>
          <w:i w:val="1"/>
          <w:color w:val="000000"/>
        </w:rPr>
      </w:pPr>
      <w:r>
        <w:rPr>
          <w:b w:val="1"/>
          <w:i w:val="1"/>
          <w:color w:val="000000"/>
        </w:rPr>
        <w:tab/>
        <w:tab/>
        <w:t xml:space="preserve">   TB</w:t>
        <w:tab/>
        <w:tab/>
        <w:t xml:space="preserve">   MB  </w:t>
      </w:r>
      <w:r>
        <w:rPr>
          <w:rFonts w:ascii="Symbol" w:hAnsi="Symbol"/>
          <w:b w:val="1"/>
          <w:i w:val="1"/>
          <w:color w:val="000000"/>
        </w:rPr>
        <w:t>Ö</w:t>
      </w:r>
      <w:r>
        <w:rPr>
          <w:b w:val="1"/>
          <w:i w:val="1"/>
          <w:color w:val="000000"/>
        </w:rPr>
        <w:t xml:space="preserve">  ½        </w:t>
      </w:r>
    </w:p>
    <w:p>
      <w:pPr>
        <w:rPr>
          <w:b w:val="1"/>
          <w:i w:val="1"/>
          <w:color w:val="000000"/>
        </w:rPr>
      </w:pPr>
      <w:r>
        <w:rPr>
          <w:b w:val="1"/>
          <w:i w:val="1"/>
          <w:color w:val="000000"/>
        </w:rPr>
        <w:tab/>
        <w:tab/>
      </w:r>
      <w:r>
        <w:rPr>
          <w:b w:val="1"/>
          <w:i w:val="1"/>
          <w:color w:val="000000"/>
          <w:u w:val="single"/>
        </w:rPr>
        <w:t>TNH</w:t>
      </w:r>
      <w:r>
        <w:rPr>
          <w:b w:val="1"/>
          <w:i w:val="1"/>
          <w:color w:val="000000"/>
          <w:u w:val="single"/>
          <w:vertAlign w:val="subscript"/>
        </w:rPr>
        <w:t>3</w:t>
        <w:tab/>
      </w:r>
      <w:r>
        <w:rPr>
          <w:b w:val="1"/>
          <w:i w:val="1"/>
          <w:color w:val="000000"/>
        </w:rPr>
        <w:tab/>
        <w:t xml:space="preserve">= </w:t>
      </w:r>
      <w:r>
        <w:rPr>
          <w:b w:val="1"/>
          <w:i w:val="1"/>
          <w:color w:val="000000"/>
          <w:u w:val="single"/>
        </w:rPr>
        <w:t>17</w:t>
      </w:r>
    </w:p>
    <w:p>
      <w:pPr>
        <w:rPr>
          <w:b w:val="1"/>
          <w:i w:val="1"/>
          <w:color w:val="000000"/>
        </w:rPr>
      </w:pPr>
      <w:r>
        <w:rPr>
          <w:b w:val="1"/>
          <w:i w:val="1"/>
          <w:color w:val="000000"/>
        </w:rPr>
        <w:tab/>
        <w:tab/>
        <w:t xml:space="preserve">   TB</w:t>
        <w:tab/>
        <w:tab/>
        <w:t xml:space="preserve">    34</w:t>
      </w:r>
    </w:p>
    <w:p>
      <w:pPr>
        <w:rPr>
          <w:b w:val="1"/>
          <w:i w:val="1"/>
          <w:color w:val="000000"/>
        </w:rPr>
      </w:pPr>
      <w:r>
        <w:rPr>
          <w:b w:val="1"/>
          <w:i w:val="1"/>
          <w:color w:val="000000"/>
        </w:rPr>
        <w:tab/>
        <w:tab/>
      </w:r>
      <w:r>
        <w:rPr>
          <w:b w:val="1"/>
          <w:i w:val="1"/>
          <w:color w:val="000000"/>
          <w:u w:val="single"/>
        </w:rPr>
        <w:t>TNH</w:t>
      </w:r>
      <w:r>
        <w:rPr>
          <w:b w:val="1"/>
          <w:i w:val="1"/>
          <w:color w:val="000000"/>
          <w:u w:val="single"/>
          <w:vertAlign w:val="subscript"/>
        </w:rPr>
        <w:t>3</w:t>
      </w:r>
      <w:r>
        <w:rPr>
          <w:b w:val="1"/>
          <w:i w:val="1"/>
          <w:color w:val="000000"/>
        </w:rPr>
        <w:tab/>
        <w:tab/>
        <w:t xml:space="preserve">= </w:t>
      </w:r>
      <w:r>
        <w:rPr>
          <w:b w:val="1"/>
          <w:i w:val="1"/>
          <w:color w:val="000000"/>
          <w:u w:val="single"/>
        </w:rPr>
        <w:t>17</w:t>
        <w:tab/>
      </w:r>
      <w:r>
        <w:rPr>
          <w:rFonts w:ascii="Symbol" w:hAnsi="Symbol"/>
          <w:b w:val="1"/>
          <w:i w:val="1"/>
          <w:color w:val="000000"/>
        </w:rPr>
        <w:t>Ö</w:t>
      </w:r>
      <w:r>
        <w:rPr>
          <w:b w:val="1"/>
          <w:i w:val="1"/>
          <w:color w:val="000000"/>
        </w:rPr>
        <w:t xml:space="preserve">  ½      </w:t>
      </w:r>
    </w:p>
    <w:p>
      <w:pPr>
        <w:rPr>
          <w:b w:val="1"/>
          <w:i w:val="1"/>
          <w:color w:val="000000"/>
        </w:rPr>
      </w:pPr>
      <w:r>
        <w:rPr>
          <w:b w:val="1"/>
          <w:i w:val="1"/>
          <w:color w:val="000000"/>
        </w:rPr>
        <w:tab/>
        <w:tab/>
        <w:t xml:space="preserve">    110</w:t>
        <w:tab/>
        <w:tab/>
        <w:t xml:space="preserve">    34</w:t>
      </w:r>
    </w:p>
    <w:p>
      <w:pPr>
        <w:rPr>
          <w:b w:val="1"/>
          <w:i w:val="1"/>
          <w:color w:val="000000"/>
        </w:rPr>
      </w:pPr>
    </w:p>
    <w:p>
      <w:pPr>
        <w:rPr>
          <w:b w:val="1"/>
          <w:i w:val="1"/>
          <w:color w:val="000000"/>
        </w:rPr>
      </w:pPr>
      <w:r>
        <w:rPr>
          <w:b w:val="1"/>
          <w:i w:val="1"/>
          <w:color w:val="000000"/>
        </w:rPr>
        <w:tab/>
        <w:tab/>
        <w:t xml:space="preserve">TNH3 = 110 X  </w:t>
      </w:r>
      <w:r>
        <w:rPr>
          <w:b w:val="1"/>
          <w:i w:val="1"/>
          <w:color w:val="000000"/>
          <w:u w:val="single"/>
        </w:rPr>
        <w:t>17</w:t>
      </w:r>
      <w:r>
        <w:rPr>
          <w:b w:val="1"/>
          <w:i w:val="1"/>
          <w:color w:val="000000"/>
        </w:rPr>
        <w:tab/>
      </w:r>
      <w:r>
        <w:rPr>
          <w:rFonts w:ascii="Symbol" w:hAnsi="Symbol"/>
          <w:b w:val="1"/>
          <w:i w:val="1"/>
          <w:color w:val="000000"/>
        </w:rPr>
        <w:t>Ö</w:t>
      </w:r>
      <w:r>
        <w:rPr>
          <w:b w:val="1"/>
          <w:i w:val="1"/>
          <w:color w:val="000000"/>
        </w:rPr>
        <w:t xml:space="preserve">  ½       </w:t>
        <w:tab/>
        <w:t xml:space="preserve">= 77.78 seconds </w:t>
      </w:r>
      <w:r>
        <w:rPr>
          <w:rFonts w:ascii="Symbol" w:hAnsi="Symbol"/>
          <w:b w:val="1"/>
          <w:i w:val="1"/>
          <w:color w:val="000000"/>
        </w:rPr>
        <w:t>Ö</w:t>
      </w:r>
      <w:r>
        <w:rPr>
          <w:b w:val="1"/>
          <w:i w:val="1"/>
          <w:color w:val="000000"/>
        </w:rPr>
        <w:t xml:space="preserve">  ½      </w:t>
      </w:r>
      <w:r>
        <w:rPr>
          <w:color w:val="000000"/>
        </w:rPr>
        <w:t xml:space="preserve"> </w:t>
        <w:tab/>
        <w:tab/>
        <w:tab/>
      </w:r>
    </w:p>
    <w:p>
      <w:pPr>
        <w:rPr>
          <w:b w:val="1"/>
          <w:i w:val="1"/>
          <w:color w:val="000000"/>
        </w:rPr>
      </w:pPr>
      <w:r>
        <w:rPr>
          <w:b w:val="1"/>
          <w:i w:val="1"/>
          <w:color w:val="000000"/>
        </w:rPr>
        <w:tab/>
        <w:tab/>
        <w:tab/>
        <w:tab/>
        <w:t xml:space="preserve">   34</w:t>
      </w:r>
    </w:p>
    <w:p>
      <w:pPr>
        <w:rPr>
          <w:b w:val="1"/>
          <w:i w:val="1"/>
          <w:color w:val="000000"/>
          <w:u w:val="single"/>
        </w:rPr>
      </w:pPr>
      <w:r>
        <w:rPr>
          <w:b w:val="1"/>
          <w:i w:val="1"/>
          <w:color w:val="000000"/>
        </w:rPr>
        <w:t xml:space="preserve">16. </w:t>
        <w:tab/>
      </w:r>
      <w:r>
        <w:rPr>
          <w:b w:val="1"/>
          <w:i w:val="1"/>
          <w:color w:val="000000"/>
          <w:u w:val="single"/>
        </w:rPr>
        <w:t>P</w:t>
      </w:r>
      <w:r>
        <w:rPr>
          <w:b w:val="1"/>
          <w:i w:val="1"/>
          <w:color w:val="000000"/>
          <w:u w:val="single"/>
          <w:vertAlign w:val="subscript"/>
        </w:rPr>
        <w:t>1</w:t>
      </w:r>
      <w:r>
        <w:rPr>
          <w:b w:val="1"/>
          <w:i w:val="1"/>
          <w:color w:val="000000"/>
          <w:u w:val="single"/>
        </w:rPr>
        <w:t xml:space="preserve"> V</w:t>
      </w:r>
      <w:r>
        <w:rPr>
          <w:b w:val="1"/>
          <w:i w:val="1"/>
          <w:color w:val="000000"/>
          <w:u w:val="single"/>
          <w:vertAlign w:val="subscript"/>
        </w:rPr>
        <w:t>1</w:t>
      </w:r>
      <w:r>
        <w:rPr>
          <w:b w:val="1"/>
          <w:i w:val="1"/>
          <w:color w:val="000000"/>
        </w:rPr>
        <w:tab/>
        <w:t xml:space="preserve">= </w:t>
      </w:r>
      <w:r>
        <w:rPr>
          <w:b w:val="1"/>
          <w:i w:val="1"/>
          <w:color w:val="000000"/>
          <w:u w:val="single"/>
        </w:rPr>
        <w:t>P</w:t>
      </w:r>
      <w:r>
        <w:rPr>
          <w:b w:val="1"/>
          <w:i w:val="1"/>
          <w:color w:val="000000"/>
          <w:u w:val="single"/>
          <w:vertAlign w:val="subscript"/>
        </w:rPr>
        <w:t>2</w:t>
      </w:r>
      <w:r>
        <w:rPr>
          <w:b w:val="1"/>
          <w:i w:val="1"/>
          <w:color w:val="000000"/>
          <w:u w:val="single"/>
        </w:rPr>
        <w:t xml:space="preserve"> V</w:t>
      </w:r>
      <w:r>
        <w:rPr>
          <w:b w:val="1"/>
          <w:i w:val="1"/>
          <w:color w:val="000000"/>
          <w:u w:val="single"/>
          <w:vertAlign w:val="subscript"/>
        </w:rPr>
        <w:t>2</w:t>
      </w:r>
    </w:p>
    <w:p>
      <w:pPr>
        <w:ind w:left="180"/>
        <w:rPr>
          <w:b w:val="1"/>
          <w:i w:val="1"/>
          <w:color w:val="000000"/>
        </w:rPr>
      </w:pPr>
      <w:r>
        <w:rPr>
          <w:b w:val="1"/>
          <w:i w:val="1"/>
          <w:color w:val="000000"/>
        </w:rPr>
        <w:tab/>
        <w:t>T1</w:t>
        <w:tab/>
        <w:t xml:space="preserve">      T</w:t>
      </w:r>
      <w:r>
        <w:rPr>
          <w:b w:val="1"/>
          <w:i w:val="1"/>
          <w:color w:val="000000"/>
          <w:vertAlign w:val="subscript"/>
        </w:rPr>
        <w:t>2</w:t>
      </w:r>
    </w:p>
    <w:p>
      <w:pPr>
        <w:rPr>
          <w:b w:val="1"/>
          <w:i w:val="1"/>
          <w:color w:val="000000"/>
          <w:u w:val="single"/>
        </w:rPr>
      </w:pPr>
      <w:r>
        <w:rPr>
          <w:b w:val="1"/>
          <w:i w:val="1"/>
          <w:color w:val="000000"/>
        </w:rPr>
        <w:tab/>
      </w:r>
      <w:r>
        <w:rPr>
          <w:b w:val="1"/>
          <w:i w:val="1"/>
          <w:color w:val="000000"/>
          <w:u w:val="single"/>
        </w:rPr>
        <w:t>1x5</w:t>
        <w:tab/>
      </w:r>
      <w:r>
        <w:rPr>
          <w:b w:val="1"/>
          <w:i w:val="1"/>
          <w:color w:val="000000"/>
        </w:rPr>
        <w:t xml:space="preserve">= </w:t>
      </w:r>
      <w:r>
        <w:rPr>
          <w:b w:val="1"/>
          <w:i w:val="1"/>
          <w:color w:val="000000"/>
          <w:u w:val="single"/>
        </w:rPr>
        <w:t>2 xV</w:t>
      </w:r>
      <w:r>
        <w:rPr>
          <w:b w:val="1"/>
          <w:i w:val="1"/>
          <w:color w:val="000000"/>
          <w:u w:val="single"/>
          <w:vertAlign w:val="subscript"/>
        </w:rPr>
        <w:t>2</w:t>
      </w:r>
    </w:p>
    <w:p>
      <w:pPr>
        <w:rPr>
          <w:b w:val="1"/>
          <w:i w:val="1"/>
          <w:color w:val="000000"/>
        </w:rPr>
      </w:pPr>
      <w:r>
        <w:rPr>
          <w:b w:val="1"/>
          <w:i w:val="1"/>
          <w:color w:val="000000"/>
        </w:rPr>
        <w:tab/>
        <w:t xml:space="preserve">  246</w:t>
        <w:tab/>
        <w:t xml:space="preserve">      400</w:t>
      </w:r>
    </w:p>
    <w:p>
      <w:pPr>
        <w:rPr>
          <w:b w:val="1"/>
          <w:i w:val="1"/>
          <w:color w:val="000000"/>
        </w:rPr>
      </w:pPr>
      <w:r>
        <w:rPr>
          <w:b w:val="1"/>
          <w:i w:val="1"/>
          <w:color w:val="000000"/>
        </w:rPr>
        <w:tab/>
        <w:t xml:space="preserve">V2 = </w:t>
      </w:r>
      <w:r>
        <w:rPr>
          <w:b w:val="1"/>
          <w:i w:val="1"/>
          <w:color w:val="000000"/>
          <w:u w:val="single"/>
        </w:rPr>
        <w:t>400 x1 x 5</w:t>
      </w:r>
    </w:p>
    <w:p>
      <w:pPr>
        <w:rPr>
          <w:b w:val="1"/>
          <w:i w:val="1"/>
          <w:color w:val="000000"/>
        </w:rPr>
      </w:pPr>
      <w:r>
        <w:rPr>
          <w:b w:val="1"/>
          <w:i w:val="1"/>
          <w:color w:val="000000"/>
        </w:rPr>
        <w:tab/>
        <w:tab/>
        <w:t>2 x246</w:t>
      </w:r>
    </w:p>
    <w:p>
      <w:pPr>
        <w:rPr>
          <w:b w:val="1"/>
          <w:i w:val="1"/>
          <w:color w:val="000000"/>
        </w:rPr>
      </w:pPr>
      <w:r>
        <w:rPr>
          <w:b w:val="1"/>
          <w:i w:val="1"/>
          <w:color w:val="000000"/>
        </w:rPr>
        <w:tab/>
        <w:tab/>
        <w:t>= 4.065 dm</w:t>
      </w:r>
      <w:r>
        <w:rPr>
          <w:b w:val="1"/>
          <w:i w:val="1"/>
          <w:color w:val="000000"/>
          <w:vertAlign w:val="superscript"/>
        </w:rPr>
        <w:t>3</w:t>
      </w:r>
    </w:p>
    <w:p>
      <w:pPr>
        <w:rPr>
          <w:b w:val="1"/>
          <w:i w:val="1"/>
          <w:color w:val="000000"/>
        </w:rPr>
      </w:pPr>
      <w:r>
        <w:rPr>
          <w:b w:val="1"/>
          <w:i w:val="1"/>
          <w:color w:val="000000"/>
        </w:rPr>
        <w:t>17.</w:t>
        <w:tab/>
        <w:t>a) V</w:t>
      </w:r>
      <w:r>
        <w:rPr>
          <w:b w:val="1"/>
          <w:i w:val="1"/>
          <w:color w:val="000000"/>
          <w:vertAlign w:val="subscript"/>
        </w:rPr>
        <w:t>1</w:t>
      </w:r>
      <w:r>
        <w:rPr>
          <w:b w:val="1"/>
          <w:i w:val="1"/>
          <w:color w:val="000000"/>
        </w:rPr>
        <w:t xml:space="preserve"> = 200 cm</w:t>
      </w:r>
      <w:r>
        <w:rPr>
          <w:b w:val="1"/>
          <w:i w:val="1"/>
          <w:color w:val="000000"/>
          <w:vertAlign w:val="superscript"/>
        </w:rPr>
        <w:t>3</w:t>
      </w:r>
      <w:r>
        <w:rPr>
          <w:b w:val="1"/>
          <w:i w:val="1"/>
          <w:color w:val="000000"/>
        </w:rPr>
        <w:tab/>
        <w:tab/>
        <w:t>V</w:t>
      </w:r>
      <w:r>
        <w:rPr>
          <w:b w:val="1"/>
          <w:i w:val="1"/>
          <w:color w:val="000000"/>
          <w:vertAlign w:val="subscript"/>
        </w:rPr>
        <w:t>2</w:t>
      </w:r>
      <w:r>
        <w:rPr>
          <w:b w:val="1"/>
          <w:i w:val="1"/>
          <w:color w:val="000000"/>
        </w:rPr>
        <w:t>= ?</w:t>
      </w:r>
    </w:p>
    <w:p>
      <w:pPr>
        <w:rPr>
          <w:b w:val="1"/>
          <w:i w:val="1"/>
          <w:color w:val="000000"/>
        </w:rPr>
      </w:pPr>
      <w:r>
        <w:rPr>
          <w:b w:val="1"/>
          <w:i w:val="1"/>
          <w:color w:val="000000"/>
        </w:rPr>
        <w:tab/>
        <w:t>T</w:t>
      </w:r>
      <w:r>
        <w:rPr>
          <w:b w:val="1"/>
          <w:i w:val="1"/>
          <w:color w:val="000000"/>
          <w:vertAlign w:val="subscript"/>
        </w:rPr>
        <w:t>1</w:t>
      </w:r>
      <w:r>
        <w:rPr>
          <w:b w:val="1"/>
          <w:i w:val="1"/>
          <w:color w:val="000000"/>
        </w:rPr>
        <w:t xml:space="preserve">  = 296 K</w:t>
        <w:tab/>
        <w:tab/>
        <w:t>T</w:t>
      </w:r>
      <w:r>
        <w:rPr>
          <w:b w:val="1"/>
          <w:i w:val="1"/>
          <w:color w:val="000000"/>
          <w:vertAlign w:val="subscript"/>
        </w:rPr>
        <w:t xml:space="preserve">2 </w:t>
      </w:r>
      <w:r>
        <w:rPr>
          <w:b w:val="1"/>
          <w:i w:val="1"/>
          <w:color w:val="000000"/>
        </w:rPr>
        <w:t xml:space="preserve"> = 284K</w:t>
      </w:r>
    </w:p>
    <w:p>
      <w:pPr>
        <w:rPr>
          <w:b w:val="1"/>
          <w:i w:val="1"/>
          <w:color w:val="000000"/>
        </w:rPr>
      </w:pPr>
      <w:r>
        <w:rPr>
          <w:b w:val="1"/>
          <w:i w:val="1"/>
          <w:color w:val="000000"/>
        </w:rPr>
        <w:tab/>
        <w:t>P</w:t>
      </w:r>
      <w:r>
        <w:rPr>
          <w:b w:val="1"/>
          <w:i w:val="1"/>
          <w:color w:val="000000"/>
          <w:vertAlign w:val="subscript"/>
        </w:rPr>
        <w:t>1</w:t>
      </w:r>
      <w:r>
        <w:rPr>
          <w:b w:val="1"/>
          <w:i w:val="1"/>
          <w:color w:val="000000"/>
        </w:rPr>
        <w:t xml:space="preserve"> = 740 mmHg</w:t>
        <w:tab/>
        <w:t>P</w:t>
      </w:r>
      <w:r>
        <w:rPr>
          <w:b w:val="1"/>
          <w:i w:val="1"/>
          <w:color w:val="000000"/>
          <w:vertAlign w:val="subscript"/>
        </w:rPr>
        <w:t xml:space="preserve">2 </w:t>
      </w:r>
      <w:r>
        <w:rPr>
          <w:b w:val="1"/>
          <w:i w:val="1"/>
          <w:color w:val="000000"/>
        </w:rPr>
        <w:t>= 780 mm Hg</w:t>
      </w:r>
    </w:p>
    <w:p>
      <w:pPr>
        <w:rPr>
          <w:b w:val="1"/>
          <w:i w:val="1"/>
          <w:color w:val="000000"/>
        </w:rPr>
      </w:pPr>
      <w:r>
        <w:rPr>
          <w:b w:val="1"/>
          <w:i w:val="1"/>
          <w:color w:val="000000"/>
        </w:rPr>
        <w:tab/>
        <w:t>P</w:t>
      </w:r>
      <w:r>
        <w:rPr>
          <w:b w:val="1"/>
          <w:i w:val="1"/>
          <w:color w:val="000000"/>
          <w:vertAlign w:val="subscript"/>
        </w:rPr>
        <w:t>1</w:t>
      </w:r>
      <w:r>
        <w:rPr>
          <w:b w:val="1"/>
          <w:i w:val="1"/>
          <w:color w:val="000000"/>
        </w:rPr>
        <w:t>V</w:t>
      </w:r>
      <w:r>
        <w:rPr>
          <w:b w:val="1"/>
          <w:i w:val="1"/>
          <w:color w:val="000000"/>
          <w:vertAlign w:val="subscript"/>
        </w:rPr>
        <w:t>I</w:t>
      </w:r>
      <w:r>
        <w:rPr>
          <w:b w:val="1"/>
          <w:i w:val="1"/>
          <w:color w:val="000000"/>
        </w:rPr>
        <w:tab/>
        <w:t>= P</w:t>
      </w:r>
      <w:r>
        <w:rPr>
          <w:b w:val="1"/>
          <w:i w:val="1"/>
          <w:color w:val="000000"/>
          <w:vertAlign w:val="subscript"/>
        </w:rPr>
        <w:t>2</w:t>
      </w:r>
      <w:r>
        <w:rPr>
          <w:b w:val="1"/>
          <w:i w:val="1"/>
          <w:color w:val="000000"/>
        </w:rPr>
        <w:t>V</w:t>
      </w:r>
      <w:r>
        <w:rPr>
          <w:b w:val="1"/>
          <w:i w:val="1"/>
          <w:color w:val="000000"/>
          <w:vertAlign w:val="subscript"/>
        </w:rPr>
        <w:t>2</w:t>
      </w:r>
    </w:p>
    <w:p>
      <w:pPr>
        <w:rPr>
          <w:b w:val="1"/>
          <w:i w:val="1"/>
          <w:color w:val="000000"/>
        </w:rPr>
      </w:pPr>
      <w:r>
        <w:rPr>
          <w:b w:val="1"/>
          <w:i w:val="1"/>
          <w:color w:val="000000"/>
        </w:rPr>
        <w:tab/>
        <w:t xml:space="preserve">  T</w:t>
      </w:r>
      <w:r>
        <w:rPr>
          <w:b w:val="1"/>
          <w:i w:val="1"/>
          <w:color w:val="000000"/>
          <w:vertAlign w:val="subscript"/>
        </w:rPr>
        <w:t>1</w:t>
      </w:r>
      <w:r>
        <w:rPr>
          <w:b w:val="1"/>
          <w:i w:val="1"/>
          <w:color w:val="000000"/>
        </w:rPr>
        <w:tab/>
        <w:t xml:space="preserve">     T</w:t>
      </w:r>
      <w:r>
        <w:rPr>
          <w:b w:val="1"/>
          <w:i w:val="1"/>
          <w:color w:val="000000"/>
          <w:vertAlign w:val="subscript"/>
        </w:rPr>
        <w:t>2</w:t>
      </w:r>
    </w:p>
    <w:p>
      <w:pPr>
        <w:rPr>
          <w:b w:val="1"/>
          <w:i w:val="1"/>
          <w:color w:val="000000"/>
        </w:rPr>
      </w:pPr>
      <w:r>
        <w:rPr>
          <w:b w:val="1"/>
          <w:i w:val="1"/>
          <w:color w:val="000000"/>
        </w:rPr>
        <w:tab/>
        <w:t>V</w:t>
      </w:r>
      <w:r>
        <w:rPr>
          <w:b w:val="1"/>
          <w:i w:val="1"/>
          <w:color w:val="000000"/>
          <w:vertAlign w:val="subscript"/>
        </w:rPr>
        <w:t>2</w:t>
      </w:r>
      <w:r>
        <w:rPr>
          <w:b w:val="1"/>
          <w:i w:val="1"/>
          <w:color w:val="000000"/>
        </w:rPr>
        <w:t xml:space="preserve"> = P</w:t>
      </w:r>
      <w:r>
        <w:rPr>
          <w:b w:val="1"/>
          <w:i w:val="1"/>
          <w:color w:val="000000"/>
          <w:vertAlign w:val="subscript"/>
        </w:rPr>
        <w:t>1</w:t>
      </w:r>
      <w:r>
        <w:rPr>
          <w:b w:val="1"/>
          <w:i w:val="1"/>
          <w:color w:val="000000"/>
        </w:rPr>
        <w:t>V</w:t>
      </w:r>
      <w:r>
        <w:rPr>
          <w:b w:val="1"/>
          <w:i w:val="1"/>
          <w:color w:val="000000"/>
          <w:vertAlign w:val="subscript"/>
        </w:rPr>
        <w:t>1</w:t>
      </w:r>
      <w:r>
        <w:rPr>
          <w:b w:val="1"/>
          <w:i w:val="1"/>
          <w:color w:val="000000"/>
        </w:rPr>
        <w:t>T</w:t>
      </w:r>
      <w:r>
        <w:rPr>
          <w:b w:val="1"/>
          <w:i w:val="1"/>
          <w:color w:val="000000"/>
          <w:vertAlign w:val="subscript"/>
        </w:rPr>
        <w:t>2</w:t>
      </w:r>
      <w:r>
        <w:rPr>
          <w:b w:val="1"/>
          <w:i w:val="1"/>
          <w:color w:val="000000"/>
        </w:rPr>
        <w:tab/>
        <w:tab/>
        <w:t xml:space="preserve">= </w:t>
      </w:r>
      <w:r>
        <w:rPr>
          <w:b w:val="1"/>
          <w:i w:val="1"/>
          <w:color w:val="000000"/>
          <w:u w:val="single"/>
        </w:rPr>
        <w:t>740 mm Hg x 200cm</w:t>
      </w:r>
      <w:r>
        <w:rPr>
          <w:b w:val="1"/>
          <w:i w:val="1"/>
          <w:color w:val="000000"/>
          <w:u w:val="single"/>
          <w:vertAlign w:val="superscript"/>
        </w:rPr>
        <w:t>3</w:t>
      </w:r>
      <w:r>
        <w:rPr>
          <w:b w:val="1"/>
          <w:i w:val="1"/>
          <w:color w:val="000000"/>
          <w:u w:val="single"/>
        </w:rPr>
        <w:t xml:space="preserve"> x 248K</w:t>
      </w:r>
    </w:p>
    <w:p>
      <w:pPr>
        <w:rPr>
          <w:b w:val="1"/>
          <w:i w:val="1"/>
          <w:color w:val="000000"/>
        </w:rPr>
      </w:pPr>
      <w:r>
        <w:rPr>
          <w:b w:val="1"/>
          <w:i w:val="1"/>
          <w:color w:val="000000"/>
        </w:rPr>
        <w:tab/>
        <w:tab/>
        <w:t>T</w:t>
      </w:r>
      <w:r>
        <w:rPr>
          <w:b w:val="1"/>
          <w:i w:val="1"/>
          <w:color w:val="000000"/>
          <w:vertAlign w:val="subscript"/>
        </w:rPr>
        <w:t>1</w:t>
      </w:r>
      <w:r>
        <w:rPr>
          <w:b w:val="1"/>
          <w:i w:val="1"/>
          <w:color w:val="000000"/>
        </w:rPr>
        <w:t>P</w:t>
      </w:r>
      <w:r>
        <w:rPr>
          <w:b w:val="1"/>
          <w:i w:val="1"/>
          <w:color w:val="000000"/>
          <w:vertAlign w:val="subscript"/>
        </w:rPr>
        <w:t>2</w:t>
      </w:r>
      <w:r>
        <w:rPr>
          <w:b w:val="1"/>
          <w:i w:val="1"/>
          <w:color w:val="000000"/>
        </w:rPr>
        <w:tab/>
        <w:tab/>
        <w:tab/>
        <w:t>296K x 780 mm Hg</w:t>
      </w:r>
    </w:p>
    <w:p>
      <w:pPr>
        <w:rPr>
          <w:b w:val="1"/>
          <w:i w:val="1"/>
          <w:color w:val="000000"/>
          <w:vertAlign w:val="superscript"/>
        </w:rPr>
      </w:pPr>
      <w:r>
        <w:rPr>
          <w:b w:val="1"/>
          <w:i w:val="1"/>
          <w:color w:val="000000"/>
        </w:rPr>
        <w:tab/>
        <w:tab/>
        <w:tab/>
        <w:tab/>
        <w:t>= 158.97 cm</w:t>
      </w:r>
      <w:r>
        <w:rPr>
          <w:b w:val="1"/>
          <w:i w:val="1"/>
          <w:color w:val="000000"/>
          <w:vertAlign w:val="superscript"/>
        </w:rPr>
        <w:t>3</w:t>
      </w:r>
    </w:p>
    <w:p>
      <w:pPr>
        <w:rPr>
          <w:b w:val="1"/>
          <w:i w:val="1"/>
          <w:color w:val="000000"/>
        </w:rPr>
      </w:pPr>
      <w:r>
        <w:rPr>
          <w:b w:val="1"/>
          <w:i w:val="1"/>
          <w:color w:val="000000"/>
        </w:rPr>
        <w:tab/>
        <w:t xml:space="preserve">b) 60 l  </w:t>
      </w:r>
      <w:r>
        <w:rPr>
          <w:rFonts w:ascii="Bookshelf Symbol 7" w:hAnsi="Bookshelf Symbol 7"/>
          <w:b w:val="1"/>
          <w:i w:val="1"/>
          <w:color w:val="000000"/>
        </w:rPr>
        <w:t>p</w:t>
      </w:r>
      <w:r>
        <w:rPr>
          <w:b w:val="1"/>
          <w:i w:val="1"/>
          <w:color w:val="000000"/>
        </w:rPr>
        <w:t>1</w:t>
      </w:r>
    </w:p>
    <w:p>
      <w:pPr>
        <w:rPr>
          <w:color w:val="000000"/>
        </w:rPr>
      </w:pPr>
    </w:p>
    <w:p>
      <w:pPr>
        <w:rPr>
          <w:b w:val="1"/>
          <w:i w:val="1"/>
          <w:color w:val="000000"/>
        </w:rPr>
      </w:pPr>
      <w:r>
        <w:rPr>
          <w:b w:val="1"/>
          <w:i w:val="1"/>
          <w:color w:val="000000"/>
        </w:rPr>
        <w:t xml:space="preserve">18. </w:t>
        <w:tab/>
        <w:t>a) Grahams law states</w:t>
      </w:r>
    </w:p>
    <w:p>
      <w:pPr>
        <w:ind w:firstLine="300" w:left="420"/>
        <w:rPr>
          <w:b w:val="1"/>
          <w:i w:val="1"/>
          <w:color w:val="000000"/>
        </w:rPr>
      </w:pPr>
      <w:r>
        <w:rPr>
          <w:b w:val="1"/>
          <w:i w:val="1"/>
          <w:color w:val="000000"/>
        </w:rPr>
        <w:t xml:space="preserve">    Under the same conditions of pressure and temperature, the rate of diffusion of a gas is</w:t>
      </w:r>
    </w:p>
    <w:p>
      <w:pPr>
        <w:ind w:firstLine="300" w:left="420"/>
        <w:rPr>
          <w:b w:val="1"/>
          <w:i w:val="1"/>
          <w:color w:val="000000"/>
        </w:rPr>
      </w:pPr>
      <w:r>
        <w:rPr>
          <w:b w:val="1"/>
          <w:i w:val="1"/>
          <w:color w:val="000000"/>
        </w:rPr>
        <w:t xml:space="preserve">    inversely proport</w:t>
      </w:r>
      <w:r>
        <w:rPr>
          <w:b w:val="1"/>
          <w:i w:val="1"/>
          <w:color w:val="000000"/>
        </w:rPr>
        <w:t xml:space="preserve">ional to the square root of its density </w:t>
        <w:tab/>
        <w:tab/>
        <w:tab/>
        <w:tab/>
        <w:tab/>
        <w:tab/>
      </w:r>
    </w:p>
    <w:p>
      <w:pPr>
        <w:rPr>
          <w:b w:val="1"/>
          <w:i w:val="1"/>
          <w:color w:val="000000"/>
        </w:rPr>
      </w:pPr>
    </w:p>
    <w:p>
      <w:pPr>
        <w:ind w:firstLine="420"/>
        <w:rPr>
          <w:b w:val="1"/>
          <w:i w:val="1"/>
          <w:color w:val="000000"/>
        </w:rPr>
      </w:pPr>
      <w:r>
        <w:rPr>
          <w:b w:val="1"/>
          <w:i w:val="1"/>
          <w:color w:val="000000"/>
        </w:rPr>
        <w:t xml:space="preserve">b) </w:t>
      </w:r>
      <w:r>
        <w:rPr>
          <w:b w:val="1"/>
          <w:i w:val="1"/>
          <w:color w:val="000000"/>
          <w:u w:val="single"/>
        </w:rPr>
        <w:t>Time CO</w:t>
      </w:r>
      <w:r>
        <w:rPr>
          <w:b w:val="1"/>
          <w:i w:val="1"/>
          <w:color w:val="000000"/>
          <w:u w:val="single"/>
          <w:vertAlign w:val="subscript"/>
        </w:rPr>
        <w:t>2</w:t>
      </w:r>
      <w:r>
        <w:rPr>
          <w:b w:val="1"/>
          <w:i w:val="1"/>
          <w:color w:val="000000"/>
        </w:rPr>
        <w:t xml:space="preserve"> =  </w:t>
      </w:r>
      <w:r>
        <w:rPr>
          <w:rFonts w:ascii="Symbol" w:hAnsi="Symbol"/>
          <w:b w:val="1"/>
          <w:i w:val="1"/>
          <w:color w:val="000000"/>
          <w:u w:val="single"/>
        </w:rPr>
        <w:t>Ö</w:t>
      </w:r>
      <w:r>
        <w:rPr>
          <w:b w:val="1"/>
          <w:i w:val="1"/>
          <w:color w:val="000000"/>
          <w:u w:val="single"/>
        </w:rPr>
        <w:t>M</w:t>
      </w:r>
      <w:r>
        <w:rPr>
          <w:b w:val="1"/>
          <w:i w:val="1"/>
          <w:color w:val="000000"/>
          <w:u w:val="single"/>
          <w:vertAlign w:val="subscript"/>
        </w:rPr>
        <w:t>r</w:t>
      </w:r>
      <w:r>
        <w:rPr>
          <w:b w:val="1"/>
          <w:i w:val="1"/>
          <w:color w:val="000000"/>
          <w:u w:val="single"/>
        </w:rPr>
        <w:t>CO</w:t>
      </w:r>
      <w:r>
        <w:rPr>
          <w:b w:val="1"/>
          <w:i w:val="1"/>
          <w:color w:val="000000"/>
          <w:u w:val="single"/>
          <w:vertAlign w:val="subscript"/>
        </w:rPr>
        <w:t>2</w:t>
      </w:r>
    </w:p>
    <w:p>
      <w:pPr>
        <w:rPr>
          <w:b w:val="1"/>
          <w:i w:val="1"/>
          <w:color w:val="000000"/>
        </w:rPr>
      </w:pPr>
      <w:r>
        <w:rPr>
          <w:b w:val="1"/>
          <w:i w:val="1"/>
          <w:color w:val="000000"/>
        </w:rPr>
        <w:t xml:space="preserve">    </w:t>
        <w:tab/>
        <w:t>Time NO</w:t>
      </w:r>
      <w:r>
        <w:rPr>
          <w:b w:val="1"/>
          <w:i w:val="1"/>
          <w:color w:val="000000"/>
          <w:vertAlign w:val="subscript"/>
        </w:rPr>
        <w:t>2</w:t>
      </w:r>
      <w:r>
        <w:rPr>
          <w:b w:val="1"/>
          <w:i w:val="1"/>
          <w:color w:val="000000"/>
        </w:rPr>
        <w:t xml:space="preserve">        M</w:t>
      </w:r>
      <w:r>
        <w:rPr>
          <w:b w:val="1"/>
          <w:i w:val="1"/>
          <w:color w:val="000000"/>
          <w:vertAlign w:val="subscript"/>
        </w:rPr>
        <w:t>r</w:t>
      </w:r>
      <w:r>
        <w:rPr>
          <w:b w:val="1"/>
          <w:i w:val="1"/>
          <w:color w:val="000000"/>
        </w:rPr>
        <w:t>NO</w:t>
      </w:r>
      <w:r>
        <w:rPr>
          <w:b w:val="1"/>
          <w:i w:val="1"/>
          <w:color w:val="000000"/>
          <w:vertAlign w:val="subscript"/>
        </w:rPr>
        <w:t>2</w:t>
      </w:r>
    </w:p>
    <w:p>
      <w:pPr>
        <w:ind w:firstLine="720"/>
        <w:rPr>
          <w:b w:val="1"/>
          <w:i w:val="1"/>
          <w:color w:val="000000"/>
        </w:rPr>
      </w:pPr>
      <w:r>
        <w:rPr>
          <w:b w:val="1"/>
          <w:i w:val="1"/>
          <w:color w:val="000000"/>
        </w:rPr>
        <w:t>Where 100cm</w:t>
      </w:r>
      <w:r>
        <w:rPr>
          <w:b w:val="1"/>
          <w:i w:val="1"/>
          <w:color w:val="000000"/>
          <w:vertAlign w:val="superscript"/>
        </w:rPr>
        <w:t>3</w:t>
      </w:r>
      <w:r>
        <w:rPr>
          <w:b w:val="1"/>
          <w:i w:val="1"/>
          <w:color w:val="000000"/>
        </w:rPr>
        <w:t xml:space="preserve"> of CO</w:t>
      </w:r>
      <w:r>
        <w:rPr>
          <w:b w:val="1"/>
          <w:i w:val="1"/>
          <w:color w:val="000000"/>
          <w:vertAlign w:val="subscript"/>
        </w:rPr>
        <w:t>2</w:t>
      </w:r>
      <w:r>
        <w:rPr>
          <w:b w:val="1"/>
          <w:i w:val="1"/>
          <w:color w:val="000000"/>
        </w:rPr>
        <w:t xml:space="preserve"> takes 30 seconds</w:t>
      </w:r>
    </w:p>
    <w:p>
      <w:pPr>
        <w:ind w:firstLine="720"/>
        <w:rPr>
          <w:b w:val="1"/>
          <w:i w:val="1"/>
          <w:color w:val="000000"/>
        </w:rPr>
      </w:pPr>
      <w:r>
        <w:rPr>
          <w:rFonts w:ascii="Symbol" w:hAnsi="Symbol"/>
          <w:b w:val="1"/>
          <w:i w:val="1"/>
          <w:color w:val="000000"/>
        </w:rPr>
        <w:t>\</w:t>
      </w:r>
      <w:r>
        <w:rPr>
          <w:b w:val="1"/>
          <w:i w:val="1"/>
          <w:color w:val="000000"/>
        </w:rPr>
        <w:t xml:space="preserve"> 150cm3 of CO</w:t>
      </w:r>
      <w:r>
        <w:rPr>
          <w:b w:val="1"/>
          <w:i w:val="1"/>
          <w:color w:val="000000"/>
          <w:vertAlign w:val="subscript"/>
        </w:rPr>
        <w:t>2</w:t>
      </w:r>
      <w:r>
        <w:rPr>
          <w:b w:val="1"/>
          <w:i w:val="1"/>
          <w:color w:val="000000"/>
        </w:rPr>
        <w:t xml:space="preserve"> takes </w:t>
      </w:r>
      <w:r>
        <w:rPr>
          <w:b w:val="1"/>
          <w:i w:val="1"/>
          <w:color w:val="000000"/>
          <w:vertAlign w:val="superscript"/>
        </w:rPr>
        <w:t>30</w:t>
      </w:r>
      <w:r>
        <w:rPr>
          <w:b w:val="1"/>
          <w:i w:val="1"/>
          <w:color w:val="000000"/>
        </w:rPr>
        <w:t>/</w:t>
      </w:r>
      <w:r>
        <w:rPr>
          <w:b w:val="1"/>
          <w:i w:val="1"/>
          <w:color w:val="000000"/>
          <w:vertAlign w:val="subscript"/>
        </w:rPr>
        <w:t>100</w:t>
      </w:r>
      <w:r>
        <w:rPr>
          <w:b w:val="1"/>
          <w:i w:val="1"/>
          <w:color w:val="000000"/>
        </w:rPr>
        <w:t xml:space="preserve"> x 150</w:t>
      </w:r>
    </w:p>
    <w:p>
      <w:pPr>
        <w:rPr>
          <w:b w:val="1"/>
          <w:i w:val="1"/>
          <w:color w:val="000000"/>
        </w:rPr>
      </w:pPr>
      <w:r>
        <w:rPr>
          <w:b w:val="1"/>
          <w:i w:val="1"/>
          <w:color w:val="000000"/>
        </w:rPr>
        <w:t xml:space="preserve">                                          = 45 seconds√</w:t>
        <w:tab/>
        <w:tab/>
        <w:tab/>
        <w:tab/>
        <w:tab/>
        <w:tab/>
        <w:tab/>
        <w:tab/>
        <w:tab/>
        <w:t xml:space="preserve"> </w:t>
      </w:r>
    </w:p>
    <w:p>
      <w:pPr>
        <w:rPr>
          <w:b w:val="1"/>
          <w:i w:val="1"/>
          <w:color w:val="000000"/>
        </w:rPr>
      </w:pPr>
    </w:p>
    <w:p>
      <w:pPr>
        <w:rPr>
          <w:b w:val="1"/>
          <w:i w:val="1"/>
          <w:color w:val="000000"/>
        </w:rPr>
      </w:pPr>
    </w:p>
    <w:p>
      <w:pPr>
        <w:ind w:firstLine="720"/>
        <w:rPr>
          <w:b w:val="1"/>
          <w:i w:val="1"/>
          <w:color w:val="000000"/>
        </w:rPr>
      </w:pPr>
      <w:r>
        <w:rPr>
          <w:b w:val="1"/>
          <w:i w:val="1"/>
          <w:color w:val="000000"/>
          <w:u w:val="single"/>
        </w:rPr>
        <w:t>45</w:t>
      </w:r>
      <w:r>
        <w:rPr>
          <w:b w:val="1"/>
          <w:i w:val="1"/>
          <w:color w:val="000000"/>
          <w:u w:val="single"/>
          <w:vertAlign w:val="superscript"/>
        </w:rPr>
        <w:t>2</w:t>
      </w:r>
      <w:r>
        <w:rPr>
          <w:b w:val="1"/>
          <w:i w:val="1"/>
          <w:color w:val="000000"/>
        </w:rPr>
        <w:t xml:space="preserve"> = 0.975</w:t>
      </w:r>
    </w:p>
    <w:p>
      <w:pPr>
        <w:ind w:firstLine="720"/>
        <w:rPr>
          <w:b w:val="1"/>
          <w:i w:val="1"/>
          <w:color w:val="000000"/>
        </w:rPr>
      </w:pPr>
      <w:r>
        <w:rPr>
          <w:b w:val="1"/>
          <w:i w:val="1"/>
          <w:color w:val="000000"/>
        </w:rPr>
        <w:t>TNO</w:t>
      </w:r>
      <w:r>
        <w:rPr>
          <w:b w:val="1"/>
          <w:i w:val="1"/>
          <w:color w:val="000000"/>
          <w:vertAlign w:val="subscript"/>
        </w:rPr>
        <w:t>2</w:t>
      </w:r>
    </w:p>
    <w:p>
      <w:pPr>
        <w:ind w:firstLine="720"/>
        <w:rPr>
          <w:b w:val="1"/>
          <w:i w:val="1"/>
          <w:color w:val="000000"/>
          <w:u w:val="single"/>
        </w:rPr>
      </w:pPr>
      <w:r>
        <w:rPr>
          <w:b w:val="1"/>
          <w:i w:val="1"/>
          <w:color w:val="000000"/>
          <w:u w:val="single"/>
        </w:rPr>
        <w:t>45</w:t>
      </w:r>
      <w:r>
        <w:rPr>
          <w:b w:val="1"/>
          <w:i w:val="1"/>
          <w:color w:val="000000"/>
          <w:u w:val="single"/>
        </w:rPr>
        <w:t xml:space="preserve">         </w:t>
      </w:r>
      <w:r>
        <w:rPr>
          <w:b w:val="1"/>
          <w:i w:val="1"/>
          <w:color w:val="000000"/>
        </w:rPr>
        <w:t xml:space="preserve"> = </w:t>
      </w:r>
      <w:r>
        <w:rPr>
          <w:rFonts w:ascii="Symbol" w:hAnsi="Symbol"/>
          <w:b w:val="1"/>
          <w:i w:val="1"/>
          <w:color w:val="000000"/>
        </w:rPr>
        <w:t>Ö</w:t>
      </w:r>
      <w:r>
        <w:rPr>
          <w:b w:val="1"/>
          <w:i w:val="1"/>
          <w:color w:val="000000"/>
          <w:u w:val="single"/>
        </w:rPr>
        <w:t>44</w:t>
      </w:r>
      <w:r>
        <w:rPr>
          <w:b w:val="1"/>
          <w:i w:val="1"/>
          <w:color w:val="000000"/>
        </w:rPr>
        <w:t xml:space="preserve">      ____ TNO</w:t>
      </w:r>
      <w:r>
        <w:rPr>
          <w:b w:val="1"/>
          <w:i w:val="1"/>
          <w:color w:val="000000"/>
          <w:vertAlign w:val="subscript"/>
        </w:rPr>
        <w:t>2</w:t>
      </w:r>
      <w:r>
        <w:rPr>
          <w:b w:val="1"/>
          <w:i w:val="1"/>
          <w:color w:val="000000"/>
        </w:rPr>
        <w:t xml:space="preserve"> = </w:t>
      </w:r>
      <w:r>
        <w:rPr>
          <w:b w:val="1"/>
          <w:i w:val="1"/>
          <w:color w:val="000000"/>
          <w:u w:val="single"/>
        </w:rPr>
        <w:t>45</w:t>
      </w:r>
    </w:p>
    <w:p>
      <w:pPr>
        <w:ind w:firstLine="720"/>
        <w:rPr>
          <w:b w:val="1"/>
          <w:i w:val="1"/>
          <w:color w:val="000000"/>
        </w:rPr>
      </w:pPr>
      <w:r>
        <w:rPr>
          <w:b w:val="1"/>
          <w:i w:val="1"/>
          <w:color w:val="000000"/>
        </w:rPr>
        <w:t>TNO</w:t>
      </w:r>
      <w:r>
        <w:rPr>
          <w:b w:val="1"/>
          <w:i w:val="1"/>
          <w:color w:val="000000"/>
          <w:vertAlign w:val="subscript"/>
        </w:rPr>
        <w:t>2</w:t>
      </w:r>
      <w:r>
        <w:rPr>
          <w:b w:val="1"/>
          <w:i w:val="1"/>
          <w:color w:val="000000"/>
        </w:rPr>
        <w:t xml:space="preserve">          46                           0.978</w:t>
      </w:r>
    </w:p>
    <w:p>
      <w:pPr>
        <w:ind w:firstLine="720"/>
        <w:rPr>
          <w:b w:val="1"/>
          <w:i w:val="1"/>
          <w:color w:val="000000"/>
        </w:rPr>
      </w:pPr>
      <w:r>
        <w:rPr>
          <w:b w:val="1"/>
          <w:i w:val="1"/>
          <w:color w:val="000000"/>
        </w:rPr>
        <w:t>TNO</w:t>
      </w:r>
      <w:r>
        <w:rPr>
          <w:b w:val="1"/>
          <w:i w:val="1"/>
          <w:color w:val="000000"/>
          <w:vertAlign w:val="subscript"/>
        </w:rPr>
        <w:t xml:space="preserve">2 </w:t>
      </w:r>
      <w:r>
        <w:rPr>
          <w:b w:val="1"/>
          <w:i w:val="1"/>
          <w:color w:val="000000"/>
        </w:rPr>
        <w:t xml:space="preserve">= 46 sec </w:t>
        <w:tab/>
        <w:tab/>
        <w:tab/>
        <w:tab/>
        <w:tab/>
        <w:tab/>
        <w:tab/>
        <w:tab/>
        <w:tab/>
        <w:tab/>
        <w:tab/>
      </w:r>
    </w:p>
    <w:p>
      <w:pPr>
        <w:ind w:firstLine="720"/>
        <w:rPr>
          <w:b w:val="1"/>
          <w:i w:val="1"/>
          <w:color w:val="000000"/>
        </w:rPr>
      </w:pPr>
      <w:r>
        <w:rPr>
          <w:b w:val="1"/>
          <w:i w:val="1"/>
          <w:color w:val="000000"/>
        </w:rPr>
        <w:t>OR</w:t>
      </w:r>
    </w:p>
    <w:p>
      <w:pPr>
        <w:ind w:firstLine="720"/>
        <w:rPr>
          <w:b w:val="1"/>
          <w:i w:val="1"/>
          <w:color w:val="000000"/>
        </w:rPr>
      </w:pPr>
      <w:r>
        <w:rPr>
          <w:b w:val="1"/>
          <w:i w:val="1"/>
          <w:color w:val="000000"/>
        </w:rPr>
        <w:t xml:space="preserve"> </w:t>
      </w:r>
      <w:r>
        <w:rPr>
          <w:b w:val="1"/>
          <w:i w:val="1"/>
          <w:color w:val="000000"/>
          <w:u w:val="single"/>
        </w:rPr>
        <w:t>RCO</w:t>
      </w:r>
      <w:r>
        <w:rPr>
          <w:b w:val="1"/>
          <w:i w:val="1"/>
          <w:color w:val="000000"/>
          <w:u w:val="single"/>
          <w:vertAlign w:val="subscript"/>
        </w:rPr>
        <w:t>2</w:t>
      </w:r>
      <w:r>
        <w:rPr>
          <w:b w:val="1"/>
          <w:i w:val="1"/>
          <w:color w:val="000000"/>
        </w:rPr>
        <w:t xml:space="preserve"> = </w:t>
      </w:r>
      <w:r>
        <w:rPr>
          <w:rFonts w:ascii="Symbol" w:hAnsi="Symbol"/>
          <w:b w:val="1"/>
          <w:i w:val="1"/>
          <w:color w:val="000000"/>
          <w:u w:val="single"/>
        </w:rPr>
        <w:t>Ö</w:t>
      </w:r>
      <w:r>
        <w:rPr>
          <w:b w:val="1"/>
          <w:i w:val="1"/>
          <w:color w:val="000000"/>
          <w:u w:val="single"/>
        </w:rPr>
        <w:t>M</w:t>
      </w:r>
      <w:r>
        <w:rPr>
          <w:b w:val="1"/>
          <w:i w:val="1"/>
          <w:color w:val="000000"/>
          <w:u w:val="single"/>
          <w:vertAlign w:val="subscript"/>
        </w:rPr>
        <w:t>r</w:t>
      </w:r>
      <w:r>
        <w:rPr>
          <w:b w:val="1"/>
          <w:i w:val="1"/>
          <w:color w:val="000000"/>
          <w:u w:val="single"/>
        </w:rPr>
        <w:t>NO</w:t>
      </w:r>
      <w:r>
        <w:rPr>
          <w:b w:val="1"/>
          <w:i w:val="1"/>
          <w:color w:val="000000"/>
          <w:u w:val="single"/>
          <w:vertAlign w:val="subscript"/>
        </w:rPr>
        <w:t>2</w:t>
      </w:r>
    </w:p>
    <w:p>
      <w:pPr>
        <w:ind w:firstLine="720"/>
        <w:rPr>
          <w:b w:val="1"/>
          <w:i w:val="1"/>
          <w:color w:val="000000"/>
        </w:rPr>
      </w:pPr>
      <w:r>
        <w:rPr>
          <w:b w:val="1"/>
          <w:i w:val="1"/>
          <w:color w:val="000000"/>
        </w:rPr>
        <w:t xml:space="preserve"> RNO</w:t>
      </w:r>
      <w:r>
        <w:rPr>
          <w:b w:val="1"/>
          <w:i w:val="1"/>
          <w:color w:val="000000"/>
          <w:vertAlign w:val="subscript"/>
        </w:rPr>
        <w:t>2</w:t>
      </w:r>
      <w:r>
        <w:rPr>
          <w:b w:val="1"/>
          <w:i w:val="1"/>
          <w:color w:val="000000"/>
        </w:rPr>
        <w:t xml:space="preserve">      M</w:t>
      </w:r>
      <w:r>
        <w:rPr>
          <w:b w:val="1"/>
          <w:i w:val="1"/>
          <w:color w:val="000000"/>
          <w:vertAlign w:val="subscript"/>
        </w:rPr>
        <w:t>r</w:t>
      </w:r>
      <w:r>
        <w:rPr>
          <w:b w:val="1"/>
          <w:i w:val="1"/>
          <w:color w:val="000000"/>
        </w:rPr>
        <w:t>CO</w:t>
      </w:r>
      <w:r>
        <w:rPr>
          <w:b w:val="1"/>
          <w:i w:val="1"/>
          <w:color w:val="000000"/>
          <w:vertAlign w:val="subscript"/>
        </w:rPr>
        <w:t>2</w:t>
      </w:r>
    </w:p>
    <w:p>
      <w:pPr>
        <w:rPr>
          <w:b w:val="1"/>
          <w:i w:val="1"/>
          <w:color w:val="000000"/>
        </w:rPr>
      </w:pPr>
    </w:p>
    <w:p>
      <w:pPr>
        <w:ind w:firstLine="720"/>
        <w:rPr>
          <w:b w:val="1"/>
          <w:i w:val="1"/>
          <w:color w:val="000000"/>
        </w:rPr>
      </w:pPr>
      <w:r>
        <w:rPr>
          <w:b w:val="1"/>
          <w:i w:val="1"/>
          <w:color w:val="000000"/>
        </w:rPr>
        <w:t>But RCO</w:t>
      </w:r>
      <w:r>
        <w:rPr>
          <w:b w:val="1"/>
          <w:i w:val="1"/>
          <w:color w:val="000000"/>
          <w:vertAlign w:val="subscript"/>
        </w:rPr>
        <w:t xml:space="preserve">2 </w:t>
      </w:r>
      <w:r>
        <w:rPr>
          <w:b w:val="1"/>
          <w:i w:val="1"/>
          <w:color w:val="000000"/>
        </w:rPr>
        <w:t xml:space="preserve">= </w:t>
      </w:r>
      <w:r>
        <w:rPr>
          <w:b w:val="1"/>
          <w:i w:val="1"/>
          <w:color w:val="000000"/>
          <w:u w:val="single"/>
        </w:rPr>
        <w:t>100cm</w:t>
      </w:r>
      <w:r>
        <w:rPr>
          <w:b w:val="1"/>
          <w:i w:val="1"/>
          <w:color w:val="000000"/>
          <w:u w:val="single"/>
          <w:vertAlign w:val="superscript"/>
        </w:rPr>
        <w:t>3</w:t>
      </w:r>
      <w:r>
        <w:rPr>
          <w:b w:val="1"/>
          <w:i w:val="1"/>
          <w:color w:val="000000"/>
        </w:rPr>
        <w:t xml:space="preserve">  = 3.33 cm</w:t>
      </w:r>
      <w:r>
        <w:rPr>
          <w:b w:val="1"/>
          <w:i w:val="1"/>
          <w:color w:val="000000"/>
          <w:vertAlign w:val="superscript"/>
        </w:rPr>
        <w:t>3</w:t>
      </w:r>
      <w:r>
        <w:rPr>
          <w:b w:val="1"/>
          <w:i w:val="1"/>
          <w:color w:val="000000"/>
        </w:rPr>
        <w:t xml:space="preserve"> per sec</w:t>
      </w:r>
    </w:p>
    <w:p>
      <w:pPr>
        <w:rPr>
          <w:b w:val="1"/>
          <w:i w:val="1"/>
          <w:color w:val="000000"/>
        </w:rPr>
      </w:pPr>
      <w:r>
        <w:rPr>
          <w:b w:val="1"/>
          <w:i w:val="1"/>
          <w:color w:val="000000"/>
        </w:rPr>
        <w:t xml:space="preserve">                    </w:t>
        <w:tab/>
        <w:t xml:space="preserve">         30 s</w:t>
      </w:r>
    </w:p>
    <w:p>
      <w:pPr>
        <w:ind w:firstLine="720"/>
        <w:rPr>
          <w:b w:val="1"/>
          <w:i w:val="1"/>
          <w:color w:val="000000"/>
          <w:u w:val="single"/>
        </w:rPr>
      </w:pPr>
      <w:r>
        <w:rPr>
          <w:b w:val="1"/>
          <w:i w:val="1"/>
          <w:color w:val="000000"/>
          <w:u w:val="single"/>
        </w:rPr>
        <w:t xml:space="preserve">3.33   </w:t>
      </w:r>
      <w:r>
        <w:rPr>
          <w:b w:val="1"/>
          <w:i w:val="1"/>
          <w:color w:val="000000"/>
        </w:rPr>
        <w:t xml:space="preserve">    = </w:t>
      </w:r>
      <w:r>
        <w:rPr>
          <w:rFonts w:ascii="Symbol" w:hAnsi="Symbol"/>
          <w:b w:val="1"/>
          <w:i w:val="1"/>
          <w:color w:val="000000"/>
        </w:rPr>
        <w:t>Ö</w:t>
      </w:r>
      <w:r>
        <w:rPr>
          <w:b w:val="1"/>
          <w:i w:val="1"/>
          <w:color w:val="000000"/>
          <w:u w:val="single"/>
        </w:rPr>
        <w:t>46</w:t>
      </w:r>
      <w:r>
        <w:rPr>
          <w:b w:val="1"/>
          <w:i w:val="1"/>
          <w:color w:val="000000"/>
        </w:rPr>
        <w:t xml:space="preserve">     </w:t>
      </w:r>
    </w:p>
    <w:p>
      <w:pPr>
        <w:ind w:firstLine="720"/>
        <w:rPr>
          <w:b w:val="1"/>
          <w:i w:val="1"/>
          <w:color w:val="000000"/>
        </w:rPr>
      </w:pPr>
      <w:r>
        <w:rPr>
          <w:b w:val="1"/>
          <w:i w:val="1"/>
          <w:color w:val="000000"/>
        </w:rPr>
        <w:t xml:space="preserve"> RNO</w:t>
      </w:r>
      <w:r>
        <w:rPr>
          <w:b w:val="1"/>
          <w:i w:val="1"/>
          <w:color w:val="000000"/>
          <w:vertAlign w:val="subscript"/>
        </w:rPr>
        <w:t>2</w:t>
      </w:r>
      <w:r>
        <w:rPr>
          <w:b w:val="1"/>
          <w:i w:val="1"/>
          <w:color w:val="000000"/>
        </w:rPr>
        <w:t xml:space="preserve">         44</w:t>
      </w:r>
    </w:p>
    <w:p>
      <w:pPr>
        <w:rPr>
          <w:b w:val="1"/>
          <w:i w:val="1"/>
          <w:color w:val="000000"/>
        </w:rPr>
      </w:pPr>
      <w:r>
        <w:rPr>
          <w:b w:val="1"/>
          <w:i w:val="1"/>
          <w:color w:val="000000"/>
        </w:rPr>
        <w:t xml:space="preserve">         </w:t>
        <w:tab/>
        <w:tab/>
        <w:t xml:space="preserve">    = 1.0225</w:t>
        <w:tab/>
        <w:tab/>
        <w:tab/>
        <w:tab/>
        <w:tab/>
        <w:tab/>
        <w:tab/>
        <w:tab/>
        <w:tab/>
        <w:tab/>
        <w:tab/>
        <w:t xml:space="preserve"> </w:t>
      </w:r>
    </w:p>
    <w:p>
      <w:pPr>
        <w:ind w:firstLine="720"/>
        <w:rPr>
          <w:b w:val="1"/>
          <w:i w:val="1"/>
          <w:color w:val="000000"/>
          <w:u w:val="single"/>
        </w:rPr>
      </w:pPr>
      <w:r>
        <w:rPr>
          <w:b w:val="1"/>
          <w:i w:val="1"/>
          <w:color w:val="000000"/>
        </w:rPr>
        <w:t>RNO</w:t>
      </w:r>
      <w:r>
        <w:rPr>
          <w:b w:val="1"/>
          <w:i w:val="1"/>
          <w:color w:val="000000"/>
          <w:vertAlign w:val="subscript"/>
        </w:rPr>
        <w:t>2</w:t>
      </w:r>
      <w:r>
        <w:rPr>
          <w:b w:val="1"/>
          <w:i w:val="1"/>
          <w:color w:val="000000"/>
        </w:rPr>
        <w:t xml:space="preserve"> = </w:t>
      </w:r>
      <w:r>
        <w:rPr>
          <w:b w:val="1"/>
          <w:i w:val="1"/>
          <w:color w:val="000000"/>
          <w:u w:val="single"/>
        </w:rPr>
        <w:t>3.33</w:t>
      </w:r>
    </w:p>
    <w:p>
      <w:pPr>
        <w:rPr>
          <w:b w:val="1"/>
          <w:i w:val="1"/>
          <w:color w:val="000000"/>
        </w:rPr>
      </w:pPr>
      <w:r>
        <w:rPr>
          <w:b w:val="1"/>
          <w:i w:val="1"/>
          <w:color w:val="000000"/>
        </w:rPr>
        <w:t xml:space="preserve">                      1.0225</w:t>
      </w:r>
    </w:p>
    <w:p>
      <w:pPr>
        <w:rPr>
          <w:b w:val="1"/>
          <w:i w:val="1"/>
          <w:color w:val="000000"/>
        </w:rPr>
      </w:pPr>
      <w:r>
        <w:rPr>
          <w:b w:val="1"/>
          <w:i w:val="1"/>
          <w:color w:val="000000"/>
        </w:rPr>
        <w:t xml:space="preserve">          </w:t>
        <w:tab/>
        <w:t xml:space="preserve"> = 3.26 cm </w:t>
      </w:r>
      <w:r>
        <w:rPr>
          <w:b w:val="1"/>
          <w:i w:val="1"/>
          <w:color w:val="000000"/>
          <w:vertAlign w:val="superscript"/>
        </w:rPr>
        <w:t>3</w:t>
      </w:r>
      <w:r>
        <w:rPr>
          <w:b w:val="1"/>
          <w:i w:val="1"/>
          <w:color w:val="000000"/>
        </w:rPr>
        <w:t xml:space="preserve"> per second </w:t>
      </w:r>
    </w:p>
    <w:p>
      <w:pPr>
        <w:rPr>
          <w:b w:val="1"/>
          <w:i w:val="1"/>
          <w:color w:val="000000"/>
        </w:rPr>
      </w:pPr>
    </w:p>
    <w:p>
      <w:pPr>
        <w:ind w:firstLine="720"/>
        <w:rPr>
          <w:b w:val="1"/>
          <w:i w:val="1"/>
          <w:color w:val="000000"/>
          <w:vertAlign w:val="superscript"/>
        </w:rPr>
      </w:pPr>
      <w:r>
        <w:rPr>
          <w:b w:val="1"/>
          <w:i w:val="1"/>
          <w:color w:val="000000"/>
        </w:rPr>
        <w:t xml:space="preserve">Time for No = </w:t>
      </w:r>
      <w:r>
        <w:rPr>
          <w:b w:val="1"/>
          <w:i w:val="1"/>
          <w:color w:val="000000"/>
          <w:u w:val="single"/>
        </w:rPr>
        <w:t>150 cm</w:t>
      </w:r>
      <w:r>
        <w:rPr>
          <w:b w:val="1"/>
          <w:i w:val="1"/>
          <w:color w:val="000000"/>
          <w:u w:val="single"/>
          <w:vertAlign w:val="superscript"/>
        </w:rPr>
        <w:t xml:space="preserve">3           </w:t>
      </w:r>
      <w:r>
        <w:rPr>
          <w:b w:val="1"/>
          <w:i w:val="1"/>
          <w:color w:val="000000"/>
          <w:vertAlign w:val="superscript"/>
        </w:rPr>
        <w:t xml:space="preserve"> </w:t>
      </w:r>
    </w:p>
    <w:p>
      <w:pPr>
        <w:rPr>
          <w:b w:val="1"/>
          <w:i w:val="1"/>
          <w:color w:val="000000"/>
        </w:rPr>
      </w:pPr>
      <w:r>
        <w:rPr>
          <w:b w:val="1"/>
          <w:i w:val="1"/>
          <w:color w:val="000000"/>
        </w:rPr>
        <w:t xml:space="preserve">                       </w:t>
        <w:tab/>
        <w:tab/>
        <w:t xml:space="preserve"> 3.26cm sec</w:t>
      </w:r>
      <w:r>
        <w:rPr>
          <w:b w:val="1"/>
          <w:i w:val="1"/>
          <w:color w:val="000000"/>
          <w:vertAlign w:val="superscript"/>
        </w:rPr>
        <w:t xml:space="preserve"> -1</w:t>
      </w:r>
      <w:r>
        <w:rPr>
          <w:b w:val="1"/>
          <w:i w:val="1"/>
          <w:color w:val="000000"/>
        </w:rPr>
        <w:t xml:space="preserve">         = 46 secs </w:t>
        <w:tab/>
        <w:tab/>
        <w:tab/>
        <w:tab/>
        <w:tab/>
        <w:tab/>
        <w:tab/>
        <w:tab/>
      </w:r>
    </w:p>
    <w:p>
      <w:pPr>
        <w:rPr>
          <w:b w:val="1"/>
          <w:color w:val="000000"/>
          <w:sz w:val="32"/>
        </w:rPr>
      </w:pPr>
    </w:p>
    <w:p>
      <w:pPr>
        <w:rPr>
          <w:color w:val="000000"/>
        </w:rPr>
      </w:pPr>
    </w:p>
    <w:p>
      <w:pPr>
        <w:ind w:hanging="720" w:left="720"/>
        <w:rPr>
          <w:b w:val="1"/>
          <w:i w:val="1"/>
          <w:color w:val="000000"/>
        </w:rPr>
      </w:pPr>
      <w:r>
        <w:rPr>
          <w:b w:val="1"/>
          <w:i w:val="1"/>
          <w:color w:val="000000"/>
        </w:rPr>
        <w:t xml:space="preserve">1. </w:t>
        <w:tab/>
        <w:t xml:space="preserve">When a magnesium ribbon is heated in air it combines with oxygen forming magnesium oxide. </w:t>
      </w:r>
    </w:p>
    <w:p>
      <w:pPr>
        <w:ind w:hanging="720" w:left="720"/>
        <w:rPr>
          <w:b w:val="1"/>
          <w:i w:val="1"/>
          <w:color w:val="000000"/>
        </w:rPr>
      </w:pPr>
      <w:r>
        <w:rPr>
          <w:b w:val="1"/>
          <w:i w:val="1"/>
          <w:color w:val="000000"/>
        </w:rPr>
        <w:t xml:space="preserve">           When potassium manganate (VII) is heated it decomposes giving off oxygen which escapes in air</w:t>
      </w:r>
    </w:p>
    <w:p>
      <w:pPr>
        <w:rPr>
          <w:color w:val="000000"/>
        </w:rPr>
      </w:pPr>
      <w:r>
        <w:rPr>
          <w:color w:val="000000"/>
        </w:rPr>
        <w:tab/>
      </w:r>
    </w:p>
    <w:p>
      <w:pPr>
        <w:tabs>
          <w:tab w:val="left" w:pos="4220" w:leader="none"/>
        </w:tabs>
        <w:rPr>
          <w:b w:val="1"/>
          <w:i w:val="1"/>
          <w:color w:val="000000"/>
        </w:rPr>
      </w:pPr>
    </w:p>
    <w:p>
      <w:pPr>
        <w:tabs>
          <w:tab w:val="left" w:pos="4220" w:leader="none"/>
        </w:tabs>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90" distL="114300" distR="114300">
                <wp:simplePos x="0" y="0"/>
                <wp:positionH relativeFrom="column">
                  <wp:posOffset>2171700</wp:posOffset>
                </wp:positionH>
                <wp:positionV relativeFrom="paragraph">
                  <wp:posOffset>194945</wp:posOffset>
                </wp:positionV>
                <wp:extent cx="342900" cy="228600"/>
                <wp:wrapNone/>
                <wp:docPr id="785" name="Text Box 785"/>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rFonts w:ascii="Wingdings 2" w:hAnsi="Wingdings 2"/>
                                <w:b w:val="1"/>
                              </w:rPr>
                              <w:t>P</w:t>
                            </w:r>
                          </w:p>
                        </w:txbxContent>
                      </wps:txbx>
                      <wps:bodyPr/>
                    </wps:wsp>
                  </a:graphicData>
                </a:graphic>
              </wp:anchor>
            </w:drawing>
          </mc:Choice>
          <mc:Fallback>
            <w:pict>
              <v:shapetype id="786" path="m,l,21600r21600,l21600,xe"/>
              <v:shape xmlns:o="urn:schemas-microsoft-com:office:office" type="#786" id="Text Box 785" style="position:absolute;width:27pt;height:18pt;z-index:290;mso-wrap-distance-left:9pt;mso-wrap-distance-top:0pt;mso-wrap-distance-right:9pt;mso-wrap-distance-bottom:0pt;margin-left:171pt;margin-top:15.35pt;mso-position-horizontal:absolute;mso-position-horizontal-relative:text;mso-position-vertical:absolute;mso-position-vertical-relative:text" stroked="f" o:allowincell="t">
                <v:textbox>
                  <w:txbxContent>
                    <w:p>
                      <w:pPr>
                        <w:rPr>
                          <w:b w:val="1"/>
                        </w:rPr>
                      </w:pPr>
                      <w:r>
                        <w:rPr>
                          <w:rFonts w:ascii="Wingdings 2" w:hAnsi="Wingdings 2"/>
                          <w:b w:val="1"/>
                        </w:rPr>
                        <w:t>P</w:t>
                      </w:r>
                    </w:p>
                  </w:txbxContent>
                </v:textbox>
              </v:shape>
            </w:pict>
          </mc:Fallback>
        </mc:AlternateContent>
      </w:r>
      <w:r>
        <w:rPr>
          <w:b w:val="1"/>
          <w:i w:val="1"/>
          <w:color w:val="000000"/>
        </w:rPr>
        <w:t xml:space="preserve">2.        RFM of NaOH = 40</w:t>
      </w:r>
    </w:p>
    <w:p>
      <w:pPr>
        <w:tabs>
          <w:tab w:val="left" w:pos="4220" w:leader="none"/>
        </w:tabs>
        <w:rPr>
          <w:b w:val="1"/>
          <w:i w:val="1"/>
          <w:color w:val="000000"/>
        </w:rPr>
      </w:pPr>
      <w:r>
        <w:rPr>
          <w:b w:val="1"/>
          <w:i w:val="1"/>
          <w:color w:val="000000"/>
        </w:rPr>
        <w:t xml:space="preserve">             Moles of NaOH =</w:t>
      </w:r>
      <w:r>
        <w:rPr>
          <w:b w:val="1"/>
          <w:i w:val="1"/>
          <w:color w:val="000000"/>
          <w:u w:val="single"/>
        </w:rPr>
        <w:t xml:space="preserve"> 8</w:t>
      </w:r>
      <w:r>
        <w:rPr>
          <w:b w:val="1"/>
          <w:i w:val="1"/>
          <w:color w:val="000000"/>
        </w:rPr>
        <w:t xml:space="preserve"> = 0.2M   </w:t>
        <w:tab/>
        <w:tab/>
        <w:tab/>
        <w:tab/>
        <w:tab/>
        <w:tab/>
        <w:tab/>
        <w:tab/>
        <w:tab/>
        <w:tab/>
      </w:r>
    </w:p>
    <w:p>
      <w:pPr>
        <w:tabs>
          <w:tab w:val="left" w:pos="4220" w:leader="none"/>
        </w:tabs>
        <w:rPr>
          <w:b w:val="1"/>
          <w:i w:val="1"/>
          <w:color w:val="000000"/>
        </w:rPr>
      </w:pPr>
      <w:r>
        <w:rPr>
          <w:b w:val="1"/>
          <w:i w:val="1"/>
          <w:color w:val="000000"/>
        </w:rPr>
        <w:t xml:space="preserve">                                          40</w:t>
      </w:r>
    </w:p>
    <w:p>
      <w:pPr>
        <w:tabs>
          <w:tab w:val="left" w:pos="4220" w:leader="none"/>
        </w:tabs>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89" distL="114300" distR="114300">
                <wp:simplePos x="0" y="0"/>
                <wp:positionH relativeFrom="column">
                  <wp:posOffset>1397000</wp:posOffset>
                </wp:positionH>
                <wp:positionV relativeFrom="paragraph">
                  <wp:posOffset>189865</wp:posOffset>
                </wp:positionV>
                <wp:extent cx="342900" cy="228600"/>
                <wp:wrapNone/>
                <wp:docPr id="787" name="Text Box 787"/>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rFonts w:ascii="Wingdings 2" w:hAnsi="Wingdings 2"/>
                                <w:b w:val="1"/>
                              </w:rPr>
                              <w:t>P</w:t>
                            </w:r>
                          </w:p>
                        </w:txbxContent>
                      </wps:txbx>
                      <wps:bodyPr/>
                    </wps:wsp>
                  </a:graphicData>
                </a:graphic>
              </wp:anchor>
            </w:drawing>
          </mc:Choice>
          <mc:Fallback>
            <w:pict>
              <v:shapetype id="788" path="m,l,21600r21600,l21600,xe"/>
              <v:shape xmlns:o="urn:schemas-microsoft-com:office:office" type="#788" id="Text Box 787" style="position:absolute;width:27pt;height:18pt;z-index:289;mso-wrap-distance-left:9pt;mso-wrap-distance-top:0pt;mso-wrap-distance-right:9pt;mso-wrap-distance-bottom:0pt;margin-left:110pt;margin-top:14.95pt;mso-position-horizontal:absolute;mso-position-horizontal-relative:text;mso-position-vertical:absolute;mso-position-vertical-relative:text" stroked="f" o:allowincell="t">
                <v:textbox>
                  <w:txbxContent>
                    <w:p>
                      <w:pPr>
                        <w:rPr>
                          <w:b w:val="1"/>
                        </w:rPr>
                      </w:pPr>
                      <w:r>
                        <w:rPr>
                          <w:rFonts w:ascii="Wingdings 2" w:hAnsi="Wingdings 2"/>
                          <w:b w:val="1"/>
                        </w:rPr>
                        <w:t>P</w:t>
                      </w:r>
                    </w:p>
                  </w:txbxContent>
                </v:textbox>
              </v:shape>
            </w:pict>
          </mc:Fallback>
        </mc:AlternateContent>
      </w:r>
      <w:r>
        <w:rPr>
          <w:b w:val="1"/>
          <w:i w:val="1"/>
          <w:color w:val="000000"/>
        </w:rPr>
        <w:t xml:space="preserve">             Moles of NaOH in 25cm3</w:t>
      </w:r>
    </w:p>
    <w:p>
      <w:pPr>
        <w:tabs>
          <w:tab w:val="left" w:pos="4220" w:leader="none"/>
        </w:tabs>
        <w:rPr>
          <w:b w:val="1"/>
          <w:i w:val="1"/>
          <w:color w:val="000000"/>
        </w:rPr>
      </w:pPr>
      <w:r>
        <w:rPr>
          <w:b w:val="1"/>
          <w:i w:val="1"/>
          <w:color w:val="000000"/>
        </w:rPr>
        <w:t xml:space="preserve">              </w:t>
      </w:r>
      <w:r>
        <w:rPr>
          <w:b w:val="1"/>
          <w:i w:val="1"/>
          <w:color w:val="000000"/>
          <w:u w:val="single"/>
        </w:rPr>
        <w:t>25 x 0.2</w:t>
      </w:r>
      <w:r>
        <w:rPr>
          <w:b w:val="1"/>
          <w:i w:val="1"/>
          <w:color w:val="000000"/>
        </w:rPr>
        <w:t xml:space="preserve"> = 0.005    </w:t>
        <w:tab/>
        <w:tab/>
        <w:tab/>
        <w:tab/>
        <w:tab/>
        <w:tab/>
        <w:tab/>
        <w:tab/>
        <w:tab/>
        <w:tab/>
      </w:r>
    </w:p>
    <w:p>
      <w:pPr>
        <w:tabs>
          <w:tab w:val="left" w:pos="4220" w:leader="none"/>
        </w:tabs>
        <w:rPr>
          <w:b w:val="1"/>
          <w:i w:val="1"/>
          <w:color w:val="000000"/>
        </w:rPr>
      </w:pPr>
      <w:r>
        <w:rPr>
          <w:b w:val="1"/>
          <w:i w:val="1"/>
          <w:color w:val="000000"/>
        </w:rPr>
        <w:t xml:space="preserve">                 1000</w:t>
      </w:r>
    </w:p>
    <w:p>
      <w:pPr>
        <w:tabs>
          <w:tab w:val="left" w:pos="4220" w:leader="none"/>
        </w:tabs>
        <w:rPr>
          <w:b w:val="1"/>
          <w:i w:val="1"/>
          <w:color w:val="000000"/>
        </w:rPr>
      </w:pPr>
      <w:r>
        <w:rPr>
          <w:b w:val="1"/>
          <w:i w:val="1"/>
          <w:color w:val="000000"/>
        </w:rPr>
        <w:t xml:space="preserve">               Mole ratio 1:2</w:t>
      </w:r>
    </w:p>
    <w:p>
      <w:pPr>
        <w:tabs>
          <w:tab w:val="left" w:pos="4220" w:leader="none"/>
        </w:tabs>
        <w:rPr>
          <w:b w:val="1"/>
          <w:i w:val="1"/>
          <w:color w:val="000000"/>
          <w:u w:val="single"/>
        </w:rPr>
      </w:pPr>
      <w:r>
        <w:rPr>
          <w:b w:val="1"/>
          <w:i w:val="1"/>
          <w:color w:val="000000"/>
        </w:rPr>
        <w:t xml:space="preserve">               Moles of acid = </w:t>
      </w:r>
      <w:r>
        <w:rPr>
          <w:b w:val="1"/>
          <w:i w:val="1"/>
          <w:color w:val="000000"/>
          <w:u w:val="single"/>
        </w:rPr>
        <w:t>0.005</w:t>
      </w:r>
    </w:p>
    <w:p>
      <w:pPr>
        <w:tabs>
          <w:tab w:val="left" w:pos="1780" w:leader="none"/>
          <w:tab w:val="left" w:pos="4220" w:leader="none"/>
        </w:tabs>
        <w:rPr>
          <w:b w:val="1"/>
          <w:i w:val="1"/>
          <w:color w:val="000000"/>
        </w:rPr>
      </w:pPr>
      <w:r>
        <w:rPr>
          <w:b w:val="1"/>
          <w:i w:val="1"/>
          <w:color w:val="000000"/>
        </w:rPr>
        <w:tab/>
        <w:t xml:space="preserve">                2</w:t>
        <w:tab/>
        <w:tab/>
        <w:tab/>
      </w:r>
    </w:p>
    <w:p>
      <w:pPr>
        <w:tabs>
          <w:tab w:val="left" w:pos="4220" w:leader="none"/>
        </w:tabs>
        <w:rPr>
          <w:b w:val="1"/>
          <w:i w:val="1"/>
          <w:color w:val="000000"/>
        </w:rPr>
      </w:pPr>
      <w:r>
        <w:rPr>
          <w:b w:val="1"/>
          <w:i w:val="1"/>
          <w:color w:val="000000"/>
        </w:rPr>
        <w:t xml:space="preserve">                                      = 0.0025 </w:t>
        <w:tab/>
        <w:tab/>
        <w:tab/>
        <w:tab/>
        <w:tab/>
        <w:tab/>
        <w:tab/>
        <w:tab/>
        <w:tab/>
        <w:tab/>
      </w:r>
    </w:p>
    <w:p>
      <w:pPr>
        <w:tabs>
          <w:tab w:val="left" w:pos="4220" w:leader="none"/>
        </w:tabs>
        <w:rPr>
          <w:b w:val="1"/>
          <w:i w:val="1"/>
          <w:color w:val="000000"/>
          <w:u w:val="single"/>
        </w:rPr>
      </w:pPr>
      <w:r>
        <mc:AlternateContent>
          <mc:Choice Requires="wps">
            <w:rPr>
              <w:b w:val="1"/>
              <w:i w:val="1"/>
              <w:color w:val="000000"/>
            </w:rPr>
            <w:drawing>
              <wp:anchor xmlns:wp="http://schemas.openxmlformats.org/drawingml/2006/wordprocessingDrawing" simplePos="0" allowOverlap="0" behindDoc="0" layoutInCell="1" locked="0" relativeHeight="288" distL="114300" distR="114300">
                <wp:simplePos x="0" y="0"/>
                <wp:positionH relativeFrom="column">
                  <wp:posOffset>1828800</wp:posOffset>
                </wp:positionH>
                <wp:positionV relativeFrom="paragraph">
                  <wp:posOffset>-3175</wp:posOffset>
                </wp:positionV>
                <wp:extent cx="342900" cy="228600"/>
                <wp:wrapNone/>
                <wp:docPr id="789" name="Text Box 789"/>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rFonts w:ascii="Wingdings 2" w:hAnsi="Wingdings 2"/>
                                <w:b w:val="1"/>
                              </w:rPr>
                              <w:t>P</w:t>
                            </w:r>
                          </w:p>
                        </w:txbxContent>
                      </wps:txbx>
                      <wps:bodyPr/>
                    </wps:wsp>
                  </a:graphicData>
                </a:graphic>
              </wp:anchor>
            </w:drawing>
          </mc:Choice>
          <mc:Fallback>
            <w:pict>
              <v:shapetype id="790" path="m,l,21600r21600,l21600,xe"/>
              <v:shape xmlns:o="urn:schemas-microsoft-com:office:office" type="#790" id="Text Box 789" style="position:absolute;width:27pt;height:18pt;z-index:288;mso-wrap-distance-left:9pt;mso-wrap-distance-top:0pt;mso-wrap-distance-right:9pt;mso-wrap-distance-bottom:0pt;margin-left:144pt;margin-top:-0.25pt;mso-position-horizontal:absolute;mso-position-horizontal-relative:text;mso-position-vertical:absolute;mso-position-vertical-relative:text" stroked="f" o:allowincell="t">
                <v:textbox>
                  <w:txbxContent>
                    <w:p>
                      <w:pPr>
                        <w:rPr>
                          <w:b w:val="1"/>
                        </w:rPr>
                      </w:pPr>
                      <w:r>
                        <w:rPr>
                          <w:rFonts w:ascii="Wingdings 2" w:hAnsi="Wingdings 2"/>
                          <w:b w:val="1"/>
                        </w:rPr>
                        <w:t>P</w:t>
                      </w:r>
                    </w:p>
                  </w:txbxContent>
                </v:textbox>
              </v:shape>
            </w:pict>
          </mc:Fallback>
        </mc:AlternateContent>
      </w:r>
      <w:r>
        <w:rPr>
          <w:b w:val="1"/>
          <w:i w:val="1"/>
          <w:color w:val="000000"/>
        </w:rPr>
        <w:t xml:space="preserve">                     </w:t>
      </w:r>
      <w:r>
        <w:rPr>
          <w:b w:val="1"/>
          <w:i w:val="1"/>
          <w:color w:val="000000"/>
          <w:u w:val="single"/>
        </w:rPr>
        <w:t xml:space="preserve">1x 0.245 </w:t>
      </w:r>
      <w:r>
        <w:rPr>
          <w:b w:val="1"/>
          <w:i w:val="1"/>
          <w:color w:val="000000"/>
        </w:rPr>
        <w:t xml:space="preserve">  = 98</w:t>
      </w:r>
    </w:p>
    <w:p>
      <w:pPr>
        <w:tabs>
          <w:tab w:val="left" w:pos="4220" w:leader="none"/>
        </w:tabs>
        <w:rPr>
          <w:b w:val="1"/>
          <w:i w:val="1"/>
          <w:color w:val="000000"/>
        </w:rPr>
      </w:pPr>
      <w:r>
        <w:rPr>
          <w:b w:val="1"/>
          <w:i w:val="1"/>
          <w:color w:val="000000"/>
        </w:rPr>
        <w:t xml:space="preserve">                      0.0025   </w:t>
        <w:tab/>
        <w:t xml:space="preserve">  </w:t>
      </w:r>
    </w:p>
    <w:p>
      <w:pPr>
        <w:rPr>
          <w:b w:val="1"/>
          <w:i w:val="1"/>
          <w:color w:val="000000"/>
        </w:rPr>
      </w:pPr>
    </w:p>
    <w:p>
      <w:pPr>
        <w:rPr>
          <w:b w:val="1"/>
          <w:i w:val="1"/>
          <w:color w:val="000000"/>
        </w:rPr>
      </w:pPr>
      <w:r>
        <w:rPr>
          <w:b w:val="1"/>
          <w:i w:val="1"/>
          <w:color w:val="000000"/>
        </w:rPr>
        <w:t xml:space="preserve">3. </w:t>
        <w:tab/>
        <w:t>No. Of moles of HNO</w:t>
      </w:r>
      <w:r>
        <w:rPr>
          <w:b w:val="1"/>
          <w:i w:val="1"/>
          <w:color w:val="000000"/>
          <w:vertAlign w:val="subscript"/>
        </w:rPr>
        <w:t>3</w:t>
      </w:r>
      <w:r>
        <w:rPr>
          <w:b w:val="1"/>
          <w:i w:val="1"/>
          <w:color w:val="000000"/>
        </w:rPr>
        <w:t xml:space="preserve"> acid</w:t>
      </w:r>
    </w:p>
    <w:p>
      <w:pPr>
        <w:rPr>
          <w:b w:val="1"/>
          <w:i w:val="1"/>
          <w:color w:val="000000"/>
        </w:rPr>
      </w:pPr>
      <w:r>
        <w:rPr>
          <w:b w:val="1"/>
          <w:i w:val="1"/>
          <w:color w:val="000000"/>
        </w:rPr>
        <w:t xml:space="preserve">   </w:t>
        <w:tab/>
        <w:t xml:space="preserve"> </w:t>
      </w:r>
      <w:r>
        <w:rPr>
          <w:b w:val="1"/>
          <w:i w:val="1"/>
          <w:color w:val="000000"/>
          <w:u w:val="single"/>
        </w:rPr>
        <w:t xml:space="preserve">50 x 2 </w:t>
      </w:r>
      <w:r>
        <w:rPr>
          <w:b w:val="1"/>
          <w:i w:val="1"/>
          <w:color w:val="000000"/>
        </w:rPr>
        <w:t>= 0.1moles</w:t>
        <w:tab/>
        <w:tab/>
        <w:tab/>
        <w:tab/>
        <w:tab/>
        <w:tab/>
        <w:tab/>
        <w:tab/>
        <w:tab/>
        <w:tab/>
        <w:tab/>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87" distL="114300" distR="114300">
                <wp:simplePos x="0" y="0"/>
                <wp:positionH relativeFrom="column">
                  <wp:posOffset>1371600</wp:posOffset>
                </wp:positionH>
                <wp:positionV relativeFrom="paragraph">
                  <wp:posOffset>167640</wp:posOffset>
                </wp:positionV>
                <wp:extent cx="342900" cy="228600"/>
                <wp:wrapNone/>
                <wp:docPr id="791" name="Text Box 791"/>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rFonts w:ascii="Wingdings 2" w:hAnsi="Wingdings 2"/>
                                <w:b w:val="1"/>
                              </w:rPr>
                              <w:t>P</w:t>
                            </w:r>
                          </w:p>
                        </w:txbxContent>
                      </wps:txbx>
                      <wps:bodyPr/>
                    </wps:wsp>
                  </a:graphicData>
                </a:graphic>
              </wp:anchor>
            </w:drawing>
          </mc:Choice>
          <mc:Fallback>
            <w:pict>
              <v:shapetype id="792" path="m,l,21600r21600,l21600,xe"/>
              <v:shape xmlns:o="urn:schemas-microsoft-com:office:office" type="#792" id="Text Box 791" style="position:absolute;width:27pt;height:18pt;z-index:287;mso-wrap-distance-left:9pt;mso-wrap-distance-top:0pt;mso-wrap-distance-right:9pt;mso-wrap-distance-bottom:0pt;margin-left:108pt;margin-top:13.2pt;mso-position-horizontal:absolute;mso-position-horizontal-relative:text;mso-position-vertical:absolute;mso-position-vertical-relative:text" stroked="f" o:allowincell="t">
                <v:textbox>
                  <w:txbxContent>
                    <w:p>
                      <w:pPr>
                        <w:rPr>
                          <w:b w:val="1"/>
                        </w:rPr>
                      </w:pPr>
                      <w:r>
                        <w:rPr>
                          <w:rFonts w:ascii="Wingdings 2" w:hAnsi="Wingdings 2"/>
                          <w:b w:val="1"/>
                        </w:rPr>
                        <w:t>P</w:t>
                      </w:r>
                    </w:p>
                  </w:txbxContent>
                </v:textbox>
              </v:shape>
            </w:pict>
          </mc:Fallback>
        </mc:AlternateContent>
      </w:r>
      <w:r>
        <w:rPr>
          <w:b w:val="1"/>
          <w:i w:val="1"/>
          <w:color w:val="000000"/>
        </w:rPr>
        <w:t xml:space="preserve">   </w:t>
        <w:tab/>
        <w:t xml:space="preserve">  1000</w:t>
      </w:r>
    </w:p>
    <w:p>
      <w:pPr>
        <w:ind w:firstLine="720"/>
        <w:rPr>
          <w:b w:val="1"/>
          <w:i w:val="1"/>
          <w:color w:val="000000"/>
        </w:rPr>
      </w:pPr>
      <w:r>
        <w:rPr>
          <w:b w:val="1"/>
          <w:i w:val="1"/>
          <w:color w:val="000000"/>
        </w:rPr>
        <w:t xml:space="preserve">Mole ratio 1:1 </w:t>
        <w:tab/>
        <w:tab/>
        <w:tab/>
        <w:tab/>
        <w:tab/>
        <w:tab/>
        <w:tab/>
        <w:tab/>
        <w:tab/>
        <w:tab/>
        <w:tab/>
        <w:t xml:space="preserve"> </w:t>
      </w:r>
    </w:p>
    <w:p>
      <w:pPr>
        <w:ind w:firstLine="720"/>
        <w:rPr>
          <w:b w:val="1"/>
          <w:i w:val="1"/>
          <w:color w:val="000000"/>
        </w:rPr>
      </w:pPr>
      <w:r>
        <w:rPr>
          <w:b w:val="1"/>
          <w:i w:val="1"/>
          <w:color w:val="000000"/>
        </w:rPr>
        <w:t xml:space="preserve">The KOH will have 0.1moles;   </w:t>
      </w:r>
      <w:r>
        <w:rPr>
          <w:b w:val="1"/>
          <w:i w:val="1"/>
          <w:color w:val="000000"/>
          <w:u w:val="single"/>
        </w:rPr>
        <w:t>0.1 X 100</w:t>
      </w:r>
      <w:r>
        <w:rPr>
          <w:b w:val="1"/>
          <w:i w:val="1"/>
          <w:color w:val="000000"/>
        </w:rPr>
        <w:t xml:space="preserve"> = 0.2moles</w:t>
        <w:tab/>
        <w:tab/>
        <w:tab/>
        <w:tab/>
        <w:tab/>
        <w:tab/>
      </w:r>
    </w:p>
    <w:p>
      <w:pPr>
        <w:ind w:firstLine="720"/>
        <w:rPr>
          <w:b w:val="1"/>
          <w:i w:val="1"/>
          <w:color w:val="000000"/>
        </w:rPr>
      </w:pPr>
      <w:r>
        <w:rPr>
          <w:b w:val="1"/>
          <w:i w:val="1"/>
          <w:color w:val="000000"/>
        </w:rPr>
        <w:t xml:space="preserve">                                                        50</w:t>
      </w:r>
    </w:p>
    <w:p>
      <w:pPr>
        <w:ind w:firstLine="720"/>
        <w:rPr>
          <w:b w:val="1"/>
          <w:i w:val="1"/>
          <w:color w:val="000000"/>
        </w:rPr>
      </w:pPr>
      <w:r>
        <w:rPr>
          <w:b w:val="1"/>
          <w:i w:val="1"/>
          <w:color w:val="000000"/>
        </w:rPr>
        <w:t xml:space="preserve">                       Then D grams is 0.2 X 56 </w:t>
        <w:tab/>
        <w:tab/>
        <w:tab/>
        <w:tab/>
        <w:tab/>
        <w:tab/>
        <w:tab/>
        <w:tab/>
      </w:r>
    </w:p>
    <w:p>
      <w:pPr>
        <w:rPr>
          <w:color w:val="000000"/>
        </w:rPr>
      </w:pPr>
      <w:r>
        <w:rPr>
          <w:b w:val="1"/>
          <w:i w:val="1"/>
          <w:color w:val="000000"/>
        </w:rPr>
        <w:t xml:space="preserve">                                                           =  11.2g</w:t>
      </w:r>
      <w:r>
        <w:rPr>
          <w:color w:val="000000"/>
        </w:rPr>
        <w:t xml:space="preserve"> </w:t>
      </w:r>
    </w:p>
    <w:p>
      <w:pPr>
        <w:rPr>
          <w:b w:val="1"/>
          <w:i w:val="1"/>
          <w:color w:val="000000"/>
        </w:rPr>
      </w:pPr>
    </w:p>
    <w:p>
      <w:pPr>
        <w:rPr>
          <w:b w:val="1"/>
          <w:i w:val="1"/>
          <w:color w:val="000000"/>
          <w:u w:val="single"/>
        </w:rPr>
      </w:pPr>
      <w:r>
        <w:rPr>
          <w:b w:val="1"/>
          <w:i w:val="1"/>
          <w:color w:val="000000"/>
        </w:rPr>
        <w:t xml:space="preserve">4. </w:t>
        <w:tab/>
        <w:t xml:space="preserve">Number of moles of Q = </w:t>
      </w:r>
      <w:r>
        <w:rPr>
          <w:b w:val="1"/>
          <w:i w:val="1"/>
          <w:color w:val="000000"/>
          <w:u w:val="single"/>
        </w:rPr>
        <w:t>960cm</w:t>
      </w:r>
      <w:r>
        <w:rPr>
          <w:b w:val="1"/>
          <w:i w:val="1"/>
          <w:color w:val="000000"/>
          <w:u w:val="single"/>
          <w:vertAlign w:val="superscript"/>
        </w:rPr>
        <w:t>3</w:t>
      </w:r>
      <w:r>
        <w:rPr>
          <w:b w:val="1"/>
          <w:i w:val="1"/>
          <w:color w:val="000000"/>
          <w:u w:val="single"/>
        </w:rPr>
        <w:t xml:space="preserve"> x 1mole</w:t>
      </w:r>
    </w:p>
    <w:p>
      <w:pPr>
        <w:rPr>
          <w:b w:val="1"/>
          <w:i w:val="1"/>
          <w:color w:val="000000"/>
        </w:rPr>
      </w:pPr>
      <w:r>
        <w:rPr>
          <w:b w:val="1"/>
          <w:i w:val="1"/>
          <w:color w:val="000000"/>
        </w:rPr>
        <w:t xml:space="preserve">                                                  24000cm</w:t>
      </w:r>
      <w:r>
        <w:rPr>
          <w:b w:val="1"/>
          <w:i w:val="1"/>
          <w:color w:val="000000"/>
          <w:vertAlign w:val="superscript"/>
        </w:rPr>
        <w:t>3</w:t>
      </w:r>
    </w:p>
    <w:p>
      <w:pPr>
        <w:rPr>
          <w:b w:val="1"/>
          <w:i w:val="1"/>
          <w:color w:val="000000"/>
        </w:rPr>
      </w:pPr>
      <w:r>
        <w:rPr>
          <w:b w:val="1"/>
          <w:i w:val="1"/>
          <w:color w:val="000000"/>
        </w:rPr>
        <w:t xml:space="preserve">                                         = 0.04moles</w:t>
      </w:r>
    </w:p>
    <w:p>
      <w:pPr>
        <w:ind w:firstLine="720" w:left="720"/>
        <w:rPr>
          <w:b w:val="1"/>
          <w:i w:val="1"/>
          <w:color w:val="000000"/>
        </w:rPr>
      </w:pPr>
      <w:r>
        <w:rPr>
          <w:b w:val="1"/>
          <w:i w:val="1"/>
          <w:color w:val="000000"/>
        </w:rPr>
        <w:t>Equation:</w:t>
      </w:r>
    </w:p>
    <w:p>
      <w:pPr>
        <w:ind w:firstLine="720"/>
        <w:rPr>
          <w:b w:val="1"/>
          <w:i w:val="1"/>
          <w:color w:val="000000"/>
        </w:rPr>
      </w:pPr>
      <w:r>
        <w:rPr>
          <w:b w:val="1"/>
          <w:i w:val="1"/>
          <w:color w:val="000000"/>
        </w:rPr>
        <w:t>Na</w:t>
      </w:r>
      <w:r>
        <w:rPr>
          <w:b w:val="1"/>
          <w:i w:val="1"/>
          <w:color w:val="000000"/>
          <w:vertAlign w:val="subscript"/>
        </w:rPr>
        <w:t>2</w:t>
      </w:r>
      <w:r>
        <w:rPr>
          <w:b w:val="1"/>
          <w:i w:val="1"/>
          <w:color w:val="000000"/>
        </w:rPr>
        <w:t>SO</w:t>
      </w:r>
      <w:r>
        <w:rPr>
          <w:b w:val="1"/>
          <w:i w:val="1"/>
          <w:color w:val="000000"/>
          <w:vertAlign w:val="subscript"/>
        </w:rPr>
        <w:t xml:space="preserve">3(s) </w:t>
      </w:r>
      <w:r>
        <w:rPr>
          <w:b w:val="1"/>
          <w:i w:val="1"/>
          <w:color w:val="000000"/>
        </w:rPr>
        <w:t>+ 2HCL</w:t>
      </w:r>
      <w:r>
        <w:rPr>
          <w:b w:val="1"/>
          <w:i w:val="1"/>
          <w:color w:val="000000"/>
          <w:vertAlign w:val="subscript"/>
        </w:rPr>
        <w:t xml:space="preserve">(aq)                         </w:t>
      </w:r>
      <w:r>
        <w:rPr>
          <w:b w:val="1"/>
          <w:i w:val="1"/>
          <w:color w:val="000000"/>
        </w:rPr>
        <w:t>2NaCl</w:t>
      </w:r>
      <w:r>
        <w:rPr>
          <w:b w:val="1"/>
          <w:i w:val="1"/>
          <w:color w:val="000000"/>
          <w:vertAlign w:val="subscript"/>
        </w:rPr>
        <w:t xml:space="preserve">(aq) </w:t>
      </w:r>
      <w:r>
        <w:rPr>
          <w:b w:val="1"/>
          <w:i w:val="1"/>
          <w:color w:val="000000"/>
        </w:rPr>
        <w:t>+ SO</w:t>
      </w:r>
      <w:r>
        <w:rPr>
          <w:b w:val="1"/>
          <w:i w:val="1"/>
          <w:color w:val="000000"/>
          <w:vertAlign w:val="subscript"/>
        </w:rPr>
        <w:t xml:space="preserve">2(g) </w:t>
      </w:r>
      <w:r>
        <w:rPr>
          <w:b w:val="1"/>
          <w:i w:val="1"/>
          <w:color w:val="000000"/>
        </w:rPr>
        <w:t>+ H</w:t>
      </w:r>
      <w:r>
        <w:rPr>
          <w:b w:val="1"/>
          <w:i w:val="1"/>
          <w:color w:val="000000"/>
          <w:vertAlign w:val="subscript"/>
        </w:rPr>
        <w:t>2</w:t>
      </w:r>
      <w:r>
        <w:rPr>
          <w:b w:val="1"/>
          <w:i w:val="1"/>
          <w:color w:val="000000"/>
        </w:rPr>
        <w:t>O</w:t>
      </w:r>
      <w:r>
        <w:rPr>
          <w:b w:val="1"/>
          <w:i w:val="1"/>
          <w:color w:val="000000"/>
          <w:vertAlign w:val="subscript"/>
        </w:rPr>
        <w:t>(l)</w:t>
      </w:r>
    </w:p>
    <w:p>
      <w:pPr>
        <w:ind w:firstLine="720"/>
        <w:rPr>
          <w:b w:val="1"/>
          <w:i w:val="1"/>
          <w:color w:val="000000"/>
        </w:rPr>
      </w:pPr>
      <w:r>
        <w:rPr>
          <w:b w:val="1"/>
          <w:i w:val="1"/>
          <w:color w:val="000000"/>
        </w:rPr>
        <w:t xml:space="preserve">Mole ratio  Na</w:t>
      </w:r>
      <w:r>
        <w:rPr>
          <w:b w:val="1"/>
          <w:i w:val="1"/>
          <w:color w:val="000000"/>
          <w:vertAlign w:val="subscript"/>
        </w:rPr>
        <w:t>2</w:t>
      </w:r>
      <w:r>
        <w:rPr>
          <w:b w:val="1"/>
          <w:i w:val="1"/>
          <w:color w:val="000000"/>
        </w:rPr>
        <w:t>SO</w:t>
      </w:r>
      <w:r>
        <w:rPr>
          <w:b w:val="1"/>
          <w:i w:val="1"/>
          <w:color w:val="000000"/>
          <w:vertAlign w:val="subscript"/>
        </w:rPr>
        <w:t xml:space="preserve">3 </w:t>
      </w:r>
      <w:r>
        <w:rPr>
          <w:b w:val="1"/>
          <w:i w:val="1"/>
          <w:color w:val="000000"/>
        </w:rPr>
        <w:t xml:space="preserve">:  SO</w:t>
      </w:r>
      <w:r>
        <w:rPr>
          <w:b w:val="1"/>
          <w:i w:val="1"/>
          <w:color w:val="000000"/>
          <w:vertAlign w:val="subscript"/>
        </w:rPr>
        <w:t xml:space="preserve">2 </w:t>
      </w:r>
      <w:r>
        <w:rPr>
          <w:b w:val="1"/>
          <w:i w:val="1"/>
          <w:color w:val="000000"/>
        </w:rPr>
        <w:t>is 1:1</w:t>
      </w:r>
      <w:r>
        <w:rPr>
          <w:b w:val="1"/>
          <w:i w:val="1"/>
          <w:color w:val="000000"/>
          <w:vertAlign w:val="subscript"/>
        </w:rPr>
        <w:t xml:space="preserve"> </w:t>
      </w:r>
      <w:r>
        <w:rPr>
          <w:b w:val="1"/>
          <w:i w:val="1"/>
          <w:color w:val="000000"/>
        </w:rPr>
        <w:t xml:space="preserve"> </w:t>
      </w:r>
    </w:p>
    <w:p>
      <w:pPr>
        <w:ind w:firstLine="720"/>
        <w:rPr>
          <w:b w:val="1"/>
          <w:i w:val="1"/>
          <w:color w:val="000000"/>
        </w:rPr>
      </w:pPr>
      <w:r>
        <w:rPr>
          <w:rFonts w:ascii="Symbol" w:hAnsi="Symbol"/>
          <w:b w:val="1"/>
          <w:i w:val="1"/>
          <w:color w:val="000000"/>
        </w:rPr>
        <w:t>\</w:t>
      </w:r>
      <w:r>
        <w:rPr>
          <w:b w:val="1"/>
          <w:i w:val="1"/>
          <w:color w:val="000000"/>
        </w:rPr>
        <w:t>No. of moles of Na</w:t>
      </w:r>
      <w:r>
        <w:rPr>
          <w:b w:val="1"/>
          <w:i w:val="1"/>
          <w:color w:val="000000"/>
          <w:vertAlign w:val="subscript"/>
        </w:rPr>
        <w:t>2</w:t>
      </w:r>
      <w:r>
        <w:rPr>
          <w:b w:val="1"/>
          <w:i w:val="1"/>
          <w:color w:val="000000"/>
        </w:rPr>
        <w:t>SO</w:t>
      </w:r>
      <w:r>
        <w:rPr>
          <w:b w:val="1"/>
          <w:i w:val="1"/>
          <w:color w:val="000000"/>
          <w:vertAlign w:val="subscript"/>
        </w:rPr>
        <w:t xml:space="preserve">3 </w:t>
      </w:r>
      <w:r>
        <w:rPr>
          <w:b w:val="1"/>
          <w:i w:val="1"/>
          <w:color w:val="000000"/>
        </w:rPr>
        <w:t>= 0.04moles</w:t>
      </w:r>
    </w:p>
    <w:p>
      <w:pPr>
        <w:ind w:firstLine="720"/>
        <w:rPr>
          <w:b w:val="1"/>
          <w:i w:val="1"/>
          <w:color w:val="000000"/>
        </w:rPr>
      </w:pPr>
      <w:r>
        <w:rPr>
          <w:b w:val="1"/>
          <w:i w:val="1"/>
          <w:color w:val="000000"/>
        </w:rPr>
        <w:t>Mass of Na</w:t>
      </w:r>
      <w:r>
        <w:rPr>
          <w:b w:val="1"/>
          <w:i w:val="1"/>
          <w:color w:val="000000"/>
          <w:vertAlign w:val="subscript"/>
        </w:rPr>
        <w:t>2</w:t>
      </w:r>
      <w:r>
        <w:rPr>
          <w:b w:val="1"/>
          <w:i w:val="1"/>
          <w:color w:val="000000"/>
        </w:rPr>
        <w:t>SO</w:t>
      </w:r>
      <w:r>
        <w:rPr>
          <w:b w:val="1"/>
          <w:i w:val="1"/>
          <w:color w:val="000000"/>
          <w:vertAlign w:val="subscript"/>
        </w:rPr>
        <w:t>3</w:t>
      </w:r>
      <w:r>
        <w:rPr>
          <w:b w:val="1"/>
          <w:i w:val="1"/>
          <w:color w:val="000000"/>
        </w:rPr>
        <w:t xml:space="preserve"> = 126gmol</w:t>
      </w:r>
      <w:r>
        <w:rPr>
          <w:b w:val="1"/>
          <w:i w:val="1"/>
          <w:color w:val="000000"/>
          <w:vertAlign w:val="superscript"/>
        </w:rPr>
        <w:t>-1</w:t>
      </w:r>
      <w:r>
        <w:rPr>
          <w:b w:val="1"/>
          <w:i w:val="1"/>
          <w:color w:val="000000"/>
        </w:rPr>
        <w:t xml:space="preserve"> x 0.04</w:t>
      </w:r>
    </w:p>
    <w:p>
      <w:pPr>
        <w:rPr>
          <w:b w:val="1"/>
          <w:i w:val="1"/>
          <w:color w:val="000000"/>
        </w:rPr>
      </w:pPr>
      <w:r>
        <w:rPr>
          <w:b w:val="1"/>
          <w:i w:val="1"/>
          <w:color w:val="000000"/>
        </w:rPr>
        <w:t xml:space="preserve">                          </w:t>
        <w:tab/>
        <w:t xml:space="preserve">  = 5.04g</w:t>
      </w:r>
    </w:p>
    <w:p>
      <w:pPr>
        <w:rPr>
          <w:b w:val="1"/>
          <w:i w:val="1"/>
          <w:color w:val="000000"/>
        </w:rPr>
      </w:pPr>
      <w:r>
        <w:rPr>
          <w:b w:val="1"/>
          <w:i w:val="1"/>
          <w:color w:val="000000"/>
        </w:rPr>
        <w:t>5.</w:t>
        <w:tab/>
        <w:t xml:space="preserve"> From the equation</w:t>
      </w:r>
    </w:p>
    <w:p>
      <w:pPr>
        <w:rPr>
          <w:b w:val="1"/>
          <w:i w:val="1"/>
          <w:color w:val="000000"/>
        </w:rPr>
      </w:pPr>
      <w:r>
        <w:rPr>
          <w:b w:val="1"/>
          <w:i w:val="1"/>
          <w:color w:val="000000"/>
        </w:rPr>
        <w:tab/>
        <w:t>- ( 3x24) litres of chlorine react with iron to produce [(56 x 2) + (35.5 X3)] g of Fecl</w:t>
      </w:r>
      <w:r>
        <w:rPr>
          <w:b w:val="1"/>
          <w:i w:val="1"/>
          <w:color w:val="000000"/>
          <w:vertAlign w:val="subscript"/>
        </w:rPr>
        <w:t>3</w:t>
      </w:r>
      <w:r>
        <w:rPr>
          <w:b w:val="1"/>
          <w:i w:val="1"/>
          <w:color w:val="000000"/>
        </w:rPr>
        <w:t>.</w:t>
      </w:r>
    </w:p>
    <w:p>
      <w:pPr>
        <w:rPr>
          <w:b w:val="1"/>
          <w:i w:val="1"/>
          <w:color w:val="000000"/>
        </w:rPr>
      </w:pPr>
      <w:r>
        <w:rPr>
          <w:b w:val="1"/>
          <w:i w:val="1"/>
          <w:color w:val="000000"/>
        </w:rPr>
        <w:tab/>
        <w:t>325 g of Fecl</w:t>
      </w:r>
      <w:r>
        <w:rPr>
          <w:b w:val="1"/>
          <w:i w:val="1"/>
          <w:color w:val="000000"/>
          <w:vertAlign w:val="subscript"/>
        </w:rPr>
        <w:t>3</w:t>
      </w:r>
      <w:r>
        <w:rPr>
          <w:b w:val="1"/>
          <w:i w:val="1"/>
          <w:color w:val="000000"/>
        </w:rPr>
        <w:t xml:space="preserve"> is produced by 72 litres of cl</w:t>
      </w:r>
      <w:r>
        <w:rPr>
          <w:b w:val="1"/>
          <w:i w:val="1"/>
          <w:color w:val="000000"/>
          <w:vertAlign w:val="subscript"/>
        </w:rPr>
        <w:t>2</w:t>
      </w:r>
    </w:p>
    <w:p>
      <w:pPr>
        <w:rPr>
          <w:b w:val="1"/>
          <w:i w:val="1"/>
          <w:color w:val="000000"/>
        </w:rPr>
      </w:pPr>
      <w:r>
        <w:rPr>
          <w:b w:val="1"/>
          <w:i w:val="1"/>
          <w:color w:val="000000"/>
        </w:rPr>
        <w:tab/>
        <w:t xml:space="preserve">Then 0.5g  of fecl3 is produced by:</w:t>
      </w:r>
    </w:p>
    <w:p>
      <w:pPr>
        <w:rPr>
          <w:b w:val="1"/>
          <w:i w:val="1"/>
          <w:color w:val="000000"/>
        </w:rPr>
      </w:pPr>
      <w:r>
        <w:rPr>
          <w:b w:val="1"/>
          <w:i w:val="1"/>
          <w:color w:val="000000"/>
        </w:rPr>
        <w:tab/>
        <w:tab/>
        <w:tab/>
      </w:r>
      <w:r>
        <w:rPr>
          <w:b w:val="1"/>
          <w:i w:val="1"/>
          <w:color w:val="000000"/>
          <w:u w:val="single"/>
        </w:rPr>
        <w:t xml:space="preserve">0.5 x72 </w:t>
      </w:r>
      <w:r>
        <w:rPr>
          <w:b w:val="1"/>
          <w:i w:val="1"/>
          <w:color w:val="000000"/>
        </w:rPr>
        <w:t xml:space="preserve">  =0.11078 litres</w:t>
      </w:r>
    </w:p>
    <w:p>
      <w:pPr>
        <w:rPr>
          <w:b w:val="1"/>
          <w:i w:val="1"/>
          <w:color w:val="000000"/>
        </w:rPr>
      </w:pPr>
      <w:r>
        <w:rPr>
          <w:b w:val="1"/>
          <w:i w:val="1"/>
          <w:color w:val="000000"/>
        </w:rPr>
        <w:tab/>
        <w:tab/>
        <w:tab/>
        <w:t xml:space="preserve">   325</w:t>
      </w:r>
    </w:p>
    <w:p>
      <w:pPr>
        <w:rPr>
          <w:b w:val="1"/>
          <w:i w:val="1"/>
          <w:color w:val="000000"/>
        </w:rPr>
      </w:pPr>
      <w:r>
        <w:rPr>
          <w:b w:val="1"/>
          <w:i w:val="1"/>
          <w:color w:val="000000"/>
        </w:rPr>
        <w:tab/>
        <w:tab/>
        <w:tab/>
        <w:tab/>
        <w:t xml:space="preserve"> = 110.78 cm</w:t>
      </w:r>
      <w:r>
        <w:rPr>
          <w:b w:val="1"/>
          <w:i w:val="1"/>
          <w:color w:val="000000"/>
          <w:vertAlign w:val="superscript"/>
        </w:rPr>
        <w:t>3</w:t>
      </w: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116" distL="114300" distR="114300">
                <wp:simplePos x="0" y="0"/>
                <wp:positionH relativeFrom="column">
                  <wp:posOffset>2057400</wp:posOffset>
                </wp:positionH>
                <wp:positionV relativeFrom="paragraph">
                  <wp:posOffset>23495</wp:posOffset>
                </wp:positionV>
                <wp:extent cx="800100" cy="228600"/>
                <wp:wrapNone/>
                <wp:docPr id="793" name="Text Box 793"/>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794" path="m,l,21600r21600,l21600,xe"/>
              <v:shape xmlns:o="urn:schemas-microsoft-com:office:office" type="#794" id="Text Box 793" style="position:absolute;width:63pt;height:18pt;z-index:116;mso-wrap-distance-left:9pt;mso-wrap-distance-top:0pt;mso-wrap-distance-right:9pt;mso-wrap-distance-bottom:0pt;margin-left:162pt;margin-top:1.85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0" layoutInCell="1" locked="0" relativeHeight="115" distL="114300" distR="114300">
                <wp:simplePos x="0" y="0"/>
                <wp:positionH relativeFrom="column">
                  <wp:posOffset>2971800</wp:posOffset>
                </wp:positionH>
                <wp:positionV relativeFrom="paragraph">
                  <wp:posOffset>69215</wp:posOffset>
                </wp:positionV>
                <wp:extent cx="800100" cy="228600"/>
                <wp:wrapNone/>
                <wp:docPr id="795" name="Text Box 795"/>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796" path="m,l,21600r21600,l21600,xe"/>
              <v:shape xmlns:o="urn:schemas-microsoft-com:office:office" type="#796" id="Text Box 795" style="position:absolute;width:63pt;height:18pt;z-index:115;mso-wrap-distance-left:9pt;mso-wrap-distance-top:0pt;mso-wrap-distance-right:9pt;mso-wrap-distance-bottom:0pt;margin-left:234pt;margin-top:5.45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6. </w:t>
        <w:tab/>
        <w:t>RMM (CH</w:t>
      </w:r>
      <w:r>
        <w:rPr>
          <w:b w:val="1"/>
          <w:i w:val="1"/>
          <w:color w:val="000000"/>
          <w:vertAlign w:val="subscript"/>
        </w:rPr>
        <w:t>3</w:t>
      </w:r>
      <w:r>
        <w:rPr>
          <w:b w:val="1"/>
          <w:i w:val="1"/>
          <w:color w:val="000000"/>
        </w:rPr>
        <w:t>OOH) = 60</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114" distL="114300" distR="114300">
                <wp:simplePos x="0" y="0"/>
                <wp:positionH relativeFrom="column">
                  <wp:posOffset>3200400</wp:posOffset>
                </wp:positionH>
                <wp:positionV relativeFrom="paragraph">
                  <wp:posOffset>122555</wp:posOffset>
                </wp:positionV>
                <wp:extent cx="800100" cy="228600"/>
                <wp:wrapNone/>
                <wp:docPr id="797" name="Text Box 797"/>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798" path="m,l,21600r21600,l21600,xe"/>
              <v:shape xmlns:o="urn:schemas-microsoft-com:office:office" type="#798" id="Text Box 797" style="position:absolute;width:63pt;height:18pt;z-index:114;mso-wrap-distance-left:9pt;mso-wrap-distance-top:0pt;mso-wrap-distance-right:9pt;mso-wrap-distance-bottom:0pt;margin-left:252pt;margin-top:9.65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w:rPr>
          <w:b w:val="1"/>
          <w:i w:val="1"/>
          <w:color w:val="000000"/>
        </w:rPr>
        <w:t xml:space="preserve">      </w:t>
        <w:tab/>
        <w:t>Mass of 15cm</w:t>
      </w:r>
      <w:r>
        <w:rPr>
          <w:b w:val="1"/>
          <w:i w:val="1"/>
          <w:color w:val="000000"/>
          <w:vertAlign w:val="superscript"/>
        </w:rPr>
        <w:t>3</w:t>
      </w:r>
      <w:r>
        <w:rPr>
          <w:b w:val="1"/>
          <w:i w:val="1"/>
          <w:color w:val="000000"/>
        </w:rPr>
        <w:t xml:space="preserve"> and = 1.05 x 15 = 15.75g</w:t>
      </w:r>
    </w:p>
    <w:p>
      <w:pPr>
        <w:rPr>
          <w:b w:val="1"/>
          <w:i w:val="1"/>
          <w:color w:val="000000"/>
        </w:rPr>
      </w:pPr>
      <w:r>
        <w:rPr>
          <w:b w:val="1"/>
          <w:i w:val="1"/>
          <w:color w:val="000000"/>
        </w:rPr>
        <w:t xml:space="preserve">     </w:t>
        <w:tab/>
        <w:t xml:space="preserve"> Moles in 500cm</w:t>
      </w:r>
      <w:r>
        <w:rPr>
          <w:b w:val="1"/>
          <w:i w:val="1"/>
          <w:color w:val="000000"/>
          <w:vertAlign w:val="superscript"/>
        </w:rPr>
        <w:t>3</w:t>
      </w:r>
      <w:r>
        <w:rPr>
          <w:b w:val="1"/>
          <w:i w:val="1"/>
          <w:color w:val="000000"/>
        </w:rPr>
        <w:t xml:space="preserve"> solution = </w:t>
      </w:r>
      <w:r>
        <w:rPr>
          <w:b w:val="1"/>
          <w:i w:val="1"/>
          <w:color w:val="000000"/>
          <w:u w:val="single"/>
        </w:rPr>
        <w:t>15.75</w:t>
      </w:r>
      <w:r>
        <w:rPr>
          <w:b w:val="1"/>
          <w:i w:val="1"/>
          <w:color w:val="000000"/>
        </w:rPr>
        <w:t xml:space="preserve"> = 0.2625</w:t>
      </w:r>
    </w:p>
    <w:p>
      <w:pPr>
        <w:rPr>
          <w:b w:val="1"/>
          <w:i w:val="1"/>
          <w:color w:val="000000"/>
        </w:rPr>
      </w:pPr>
      <w:r>
        <w:rPr>
          <w:b w:val="1"/>
          <w:i w:val="1"/>
          <w:color w:val="000000"/>
        </w:rPr>
        <w:t xml:space="preserve">                                                      </w:t>
        <w:tab/>
        <w:t>60</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113" distL="114300" distR="114300">
                <wp:simplePos x="0" y="0"/>
                <wp:positionH relativeFrom="column">
                  <wp:posOffset>4000500</wp:posOffset>
                </wp:positionH>
                <wp:positionV relativeFrom="paragraph">
                  <wp:posOffset>168275</wp:posOffset>
                </wp:positionV>
                <wp:extent cx="800100" cy="228600"/>
                <wp:wrapNone/>
                <wp:docPr id="799" name="Text Box 799"/>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800" path="m,l,21600r21600,l21600,xe"/>
              <v:shape xmlns:o="urn:schemas-microsoft-com:office:office" type="#800" id="Text Box 799" style="position:absolute;width:63pt;height:18pt;z-index:113;mso-wrap-distance-left:9pt;mso-wrap-distance-top:0pt;mso-wrap-distance-right:9pt;mso-wrap-distance-bottom:0pt;margin-left:315pt;margin-top:13.25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                                    Molarity = </w:t>
      </w:r>
      <w:r>
        <w:rPr>
          <w:b w:val="1"/>
          <w:i w:val="1"/>
          <w:color w:val="000000"/>
          <w:u w:val="single"/>
        </w:rPr>
        <w:t>1000 x 0.2625</w:t>
      </w:r>
    </w:p>
    <w:p>
      <w:pPr>
        <w:rPr>
          <w:b w:val="1"/>
          <w:i w:val="1"/>
          <w:color w:val="000000"/>
        </w:rPr>
      </w:pPr>
      <w:r>
        <w:rPr>
          <w:b w:val="1"/>
          <w:i w:val="1"/>
          <w:color w:val="000000"/>
        </w:rPr>
        <w:t xml:space="preserve">                                                          5000                    = 0.525M</w:t>
      </w: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112" distL="114300" distR="114300">
                <wp:simplePos x="0" y="0"/>
                <wp:positionH relativeFrom="column">
                  <wp:posOffset>1371600</wp:posOffset>
                </wp:positionH>
                <wp:positionV relativeFrom="paragraph">
                  <wp:posOffset>129540</wp:posOffset>
                </wp:positionV>
                <wp:extent cx="571500" cy="228600"/>
                <wp:wrapNone/>
                <wp:docPr id="801" name="Text Box 801"/>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p>
                        </w:txbxContent>
                      </wps:txbx>
                      <wps:bodyPr/>
                    </wps:wsp>
                  </a:graphicData>
                </a:graphic>
              </wp:anchor>
            </w:drawing>
          </mc:Choice>
          <mc:Fallback>
            <w:pict>
              <v:shapetype id="802" path="m,l,21600r21600,l21600,xe"/>
              <v:shape xmlns:o="urn:schemas-microsoft-com:office:office" type="#802" id="Text Box 801" style="position:absolute;width:45pt;height:18pt;z-index:112;mso-wrap-distance-left:9pt;mso-wrap-distance-top:0pt;mso-wrap-distance-right:9pt;mso-wrap-distance-bottom:0pt;margin-left:108pt;margin-top:10.2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b w:val="1"/>
          <w:i w:val="1"/>
          <w:color w:val="000000"/>
        </w:rPr>
        <w:t>7.</w:t>
        <w:tab/>
        <w:t xml:space="preserve"> If   24000cm</w:t>
      </w:r>
      <w:r>
        <w:rPr>
          <w:b w:val="1"/>
          <w:i w:val="1"/>
          <w:color w:val="000000"/>
          <w:vertAlign w:val="superscript"/>
        </w:rPr>
        <w:t xml:space="preserve">3 </w:t>
      </w:r>
      <w:r>
        <w:rPr>
          <w:b w:val="1"/>
          <w:i w:val="1"/>
          <w:color w:val="000000"/>
        </w:rPr>
        <w:t>= 1mole</w:t>
      </w:r>
    </w:p>
    <w:p>
      <w:pPr>
        <w:rPr>
          <w:b w:val="1"/>
          <w:i w:val="1"/>
          <w:color w:val="000000"/>
        </w:rPr>
      </w:pPr>
      <w:r>
        <w:rPr>
          <w:b w:val="1"/>
          <w:i w:val="1"/>
          <w:color w:val="000000"/>
        </w:rPr>
        <w:t xml:space="preserve">              150cm</w:t>
      </w:r>
      <w:r>
        <w:rPr>
          <w:b w:val="1"/>
          <w:i w:val="1"/>
          <w:color w:val="000000"/>
          <w:vertAlign w:val="superscript"/>
        </w:rPr>
        <w:t>3</w:t>
      </w:r>
      <w:r>
        <w:rPr>
          <w:b w:val="1"/>
          <w:i w:val="1"/>
          <w:color w:val="000000"/>
        </w:rPr>
        <w:t xml:space="preserve"> = ?</w:t>
      </w:r>
    </w:p>
    <w:p>
      <w:pPr>
        <w:rPr>
          <w:b w:val="1"/>
          <w:i w:val="1"/>
          <w:color w:val="000000"/>
          <w:u w:val="single"/>
        </w:rPr>
      </w:pPr>
      <w:r>
        <w:rPr>
          <w:b w:val="1"/>
          <w:i w:val="1"/>
          <w:color w:val="000000"/>
        </w:rPr>
        <w:t xml:space="preserve">               </w:t>
      </w:r>
      <w:r>
        <w:rPr>
          <w:b w:val="1"/>
          <w:i w:val="1"/>
          <w:color w:val="000000"/>
          <w:u w:val="single"/>
        </w:rPr>
        <w:t>150 x 1</w:t>
      </w:r>
    </w:p>
    <w:p>
      <w:pPr>
        <w:rPr>
          <w:b w:val="1"/>
          <w:i w:val="1"/>
          <w:color w:val="000000"/>
        </w:rPr>
      </w:pPr>
      <w:r>
        <w:rPr>
          <w:b w:val="1"/>
          <w:i w:val="1"/>
          <w:color w:val="000000"/>
        </w:rPr>
        <w:t xml:space="preserve">               24000           = 0.00625moles of CO</w:t>
      </w:r>
      <w:r>
        <w:rPr>
          <w:b w:val="1"/>
          <w:i w:val="1"/>
          <w:color w:val="000000"/>
          <w:vertAlign w:val="subscript"/>
        </w:rPr>
        <w:t>2</w:t>
      </w:r>
    </w:p>
    <w:p>
      <w:pPr>
        <w:ind w:firstLine="720"/>
        <w:rPr>
          <w:b w:val="1"/>
          <w:i w:val="1"/>
          <w:color w:val="000000"/>
        </w:rPr>
      </w:pPr>
      <w:r>
        <w:rPr>
          <w:b w:val="1"/>
          <w:i w:val="1"/>
          <w:color w:val="000000"/>
        </w:rPr>
        <w:t>Since the ratio of Na</w:t>
      </w:r>
      <w:r>
        <w:rPr>
          <w:b w:val="1"/>
          <w:i w:val="1"/>
          <w:color w:val="000000"/>
          <w:vertAlign w:val="subscript"/>
        </w:rPr>
        <w:t>2</w:t>
      </w:r>
      <w:r>
        <w:rPr>
          <w:b w:val="1"/>
          <w:i w:val="1"/>
          <w:color w:val="000000"/>
        </w:rPr>
        <w:t>CO</w:t>
      </w:r>
      <w:r>
        <w:rPr>
          <w:b w:val="1"/>
          <w:i w:val="1"/>
          <w:color w:val="000000"/>
          <w:vertAlign w:val="subscript"/>
        </w:rPr>
        <w:t>3</w:t>
      </w:r>
      <w:r>
        <w:rPr>
          <w:b w:val="1"/>
          <w:i w:val="1"/>
          <w:color w:val="000000"/>
        </w:rPr>
        <w:t>; O</w:t>
      </w:r>
      <w:r>
        <w:rPr>
          <w:b w:val="1"/>
          <w:i w:val="1"/>
          <w:color w:val="000000"/>
          <w:vertAlign w:val="subscript"/>
        </w:rPr>
        <w:t>2</w:t>
      </w:r>
      <w:r>
        <w:rPr>
          <w:b w:val="1"/>
          <w:i w:val="1"/>
          <w:color w:val="000000"/>
        </w:rPr>
        <w:t xml:space="preserve"> produced is 1:1 the mass of Na</w:t>
      </w:r>
      <w:r>
        <w:rPr>
          <w:b w:val="1"/>
          <w:i w:val="1"/>
          <w:color w:val="000000"/>
          <w:vertAlign w:val="subscript"/>
        </w:rPr>
        <w:t>2</w:t>
      </w:r>
      <w:r>
        <w:rPr>
          <w:b w:val="1"/>
          <w:i w:val="1"/>
          <w:color w:val="000000"/>
        </w:rPr>
        <w:t>CO</w:t>
      </w:r>
      <w:r>
        <w:rPr>
          <w:b w:val="1"/>
          <w:i w:val="1"/>
          <w:color w:val="000000"/>
          <w:vertAlign w:val="subscript"/>
        </w:rPr>
        <w:t>3</w:t>
      </w:r>
      <w:r>
        <w:rPr>
          <w:b w:val="1"/>
          <w:i w:val="1"/>
          <w:color w:val="000000"/>
        </w:rPr>
        <w:t xml:space="preserve"> = 0.00625 x 106 = 0.6625g</w:t>
      </w:r>
    </w:p>
    <w:tbl>
      <w:tblPr>
        <w:tblStyle w:val="T2"/>
        <w:tblW w:w="0" w:type="auto"/>
        <w:tblInd w:w="29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060" w:type="dxa"/>
          </w:tcPr>
          <w:p>
            <w:pPr>
              <w:rPr>
                <w:b w:val="1"/>
                <w:i w:val="1"/>
                <w:color w:val="000000"/>
              </w:rPr>
            </w:pPr>
            <w:r>
              <w:rPr>
                <w:b w:val="1"/>
                <w:i w:val="1"/>
                <w:color w:val="000000"/>
              </w:rPr>
              <w:t>Na</w:t>
            </w:r>
            <w:r>
              <w:rPr>
                <w:b w:val="1"/>
                <w:i w:val="1"/>
                <w:color w:val="000000"/>
                <w:vertAlign w:val="subscript"/>
              </w:rPr>
              <w:t>2</w:t>
            </w:r>
            <w:r>
              <w:rPr>
                <w:b w:val="1"/>
                <w:i w:val="1"/>
                <w:color w:val="000000"/>
              </w:rPr>
              <w:t>Co3</w:t>
            </w:r>
          </w:p>
        </w:tc>
        <w:tc>
          <w:tcPr>
            <w:tcW w:w="1800" w:type="dxa"/>
          </w:tcPr>
          <w:p>
            <w:pPr>
              <w:rPr>
                <w:b w:val="1"/>
                <w:i w:val="1"/>
                <w:color w:val="000000"/>
              </w:rPr>
            </w:pPr>
            <w:r>
              <w:rPr>
                <w:b w:val="1"/>
                <w:i w:val="1"/>
                <w:color w:val="000000"/>
              </w:rPr>
              <w:t>H</w:t>
            </w:r>
            <w:r>
              <w:rPr>
                <w:b w:val="1"/>
                <w:i w:val="1"/>
                <w:color w:val="000000"/>
                <w:vertAlign w:val="subscript"/>
              </w:rPr>
              <w:t>2</w:t>
            </w:r>
            <w:r>
              <w:rPr>
                <w:b w:val="1"/>
                <w:i w:val="1"/>
                <w:color w:val="000000"/>
              </w:rPr>
              <w:t>O</w:t>
            </w:r>
          </w:p>
        </w:tc>
      </w:tr>
      <w:tr>
        <w:tc>
          <w:tcPr>
            <w:tcW w:w="3060" w:type="dxa"/>
          </w:tcPr>
          <w:p>
            <w:pPr>
              <w:rPr>
                <w:b w:val="1"/>
                <w:i w:val="1"/>
                <w:color w:val="000000"/>
              </w:rPr>
            </w:pPr>
            <w:r>
              <w:rPr>
                <w:b w:val="1"/>
                <w:i w:val="1"/>
                <w:color w:val="000000"/>
              </w:rPr>
              <w:t>Mass 0.6625g</w:t>
            </w:r>
          </w:p>
          <w:p>
            <w:pPr>
              <w:rPr>
                <w:b w:val="1"/>
                <w:i w:val="1"/>
                <w:color w:val="000000"/>
              </w:rPr>
            </w:pPr>
            <w:r>
              <w:rPr>
                <w:b w:val="1"/>
                <w:i w:val="1"/>
                <w:color w:val="000000"/>
              </w:rPr>
              <w:t>RFM 106</w:t>
            </w:r>
          </w:p>
          <w:p>
            <w:pPr>
              <w:rPr>
                <w:b w:val="1"/>
                <w:i w:val="1"/>
                <w:color w:val="000000"/>
              </w:rPr>
            </w:pPr>
            <w:r>
              <w:rPr>
                <w:b w:val="1"/>
                <w:i w:val="1"/>
                <w:color w:val="000000"/>
              </w:rPr>
              <w:t xml:space="preserve">Mole 0.6625 =       </w:t>
            </w:r>
            <w:r>
              <w:rPr>
                <w:b w:val="1"/>
                <w:i w:val="1"/>
                <w:color w:val="000000"/>
                <w:u w:val="single"/>
              </w:rPr>
              <w:t>0.00625</w:t>
            </w:r>
          </w:p>
          <w:p>
            <w:pPr>
              <w:rPr>
                <w:b w:val="1"/>
                <w:i w:val="1"/>
                <w:color w:val="000000"/>
              </w:rPr>
            </w:pPr>
            <w:r>
              <w:rPr>
                <w:b w:val="1"/>
                <w:i w:val="1"/>
                <w:color w:val="000000"/>
              </w:rPr>
              <w:t xml:space="preserve">                                   106</w:t>
            </w:r>
          </w:p>
          <w:p>
            <w:pPr>
              <w:rPr>
                <w:b w:val="1"/>
                <w:i w:val="1"/>
                <w:color w:val="000000"/>
              </w:rPr>
            </w:pPr>
            <w:r>
              <w:rPr>
                <w:b w:val="1"/>
                <w:i w:val="1"/>
                <w:color w:val="000000"/>
              </w:rPr>
              <w:t xml:space="preserve">Ratio                   </w:t>
            </w:r>
            <w:r>
              <w:rPr>
                <w:b w:val="1"/>
                <w:i w:val="1"/>
                <w:color w:val="000000"/>
                <w:u w:val="single"/>
              </w:rPr>
              <w:t>0.00625</w:t>
            </w:r>
          </w:p>
          <w:p>
            <w:pPr>
              <w:rPr>
                <w:b w:val="1"/>
                <w:i w:val="1"/>
                <w:color w:val="000000"/>
              </w:rPr>
            </w:pPr>
            <w:r>
              <w:rPr>
                <w:b w:val="1"/>
                <w:i w:val="1"/>
                <w:color w:val="000000"/>
              </w:rPr>
              <w:t xml:space="preserve">                             0.00625</w:t>
            </w:r>
          </w:p>
          <w:p>
            <w:pPr>
              <w:rPr>
                <w:b w:val="1"/>
                <w:i w:val="1"/>
                <w:color w:val="000000"/>
              </w:rPr>
            </w:pPr>
            <w:r>
              <w:rPr>
                <w:b w:val="1"/>
                <w:i w:val="1"/>
                <w:color w:val="000000"/>
              </w:rPr>
              <w:t xml:space="preserve">                       = 1</w:t>
            </w:r>
          </w:p>
          <w:p>
            <w:pPr>
              <w:rPr>
                <w:b w:val="1"/>
                <w:i w:val="1"/>
                <w:color w:val="000000"/>
              </w:rPr>
            </w:pPr>
            <w:r>
              <w:rPr>
                <w:b w:val="1"/>
                <w:i w:val="1"/>
                <w:color w:val="000000"/>
              </w:rPr>
              <w:t>Na</w:t>
            </w:r>
            <w:r>
              <w:rPr>
                <w:b w:val="1"/>
                <w:i w:val="1"/>
                <w:color w:val="000000"/>
                <w:vertAlign w:val="subscript"/>
              </w:rPr>
              <w:t>2</w:t>
            </w:r>
            <w:r>
              <w:rPr>
                <w:b w:val="1"/>
                <w:i w:val="1"/>
                <w:color w:val="000000"/>
              </w:rPr>
              <w:t>CO</w:t>
            </w:r>
            <w:r>
              <w:rPr>
                <w:b w:val="1"/>
                <w:i w:val="1"/>
                <w:color w:val="000000"/>
                <w:vertAlign w:val="subscript"/>
              </w:rPr>
              <w:t>3</w:t>
            </w:r>
            <w:r>
              <w:rPr>
                <w:b w:val="1"/>
                <w:i w:val="1"/>
                <w:color w:val="000000"/>
              </w:rPr>
              <w:t>.9H</w:t>
            </w:r>
            <w:r>
              <w:rPr>
                <w:b w:val="1"/>
                <w:i w:val="1"/>
                <w:color w:val="000000"/>
                <w:vertAlign w:val="subscript"/>
              </w:rPr>
              <w:t>2</w:t>
            </w:r>
            <w:r>
              <w:rPr>
                <w:b w:val="1"/>
                <w:i w:val="1"/>
                <w:color w:val="000000"/>
              </w:rPr>
              <w:t xml:space="preserve">O </w:t>
            </w:r>
          </w:p>
        </w:tc>
        <w:tc>
          <w:tcPr>
            <w:tcW w:w="1800" w:type="dxa"/>
          </w:tcPr>
          <w:p>
            <w:pPr>
              <w:rPr>
                <w:b w:val="1"/>
                <w:i w:val="1"/>
                <w:color w:val="000000"/>
              </w:rPr>
            </w:pPr>
            <w:r>
              <w:rPr>
                <w:b w:val="1"/>
                <w:i w:val="1"/>
                <w:color w:val="000000"/>
              </w:rPr>
              <w:t>1.0125g</w:t>
            </w:r>
          </w:p>
          <w:p>
            <w:pPr>
              <w:rPr>
                <w:b w:val="1"/>
                <w:i w:val="1"/>
                <w:color w:val="000000"/>
              </w:rPr>
            </w:pPr>
            <w:r>
              <w:rPr>
                <w:b w:val="1"/>
                <w:i w:val="1"/>
                <w:color w:val="000000"/>
              </w:rPr>
              <w:t>18</w:t>
            </w:r>
          </w:p>
          <w:p>
            <w:pPr>
              <w:rPr>
                <w:b w:val="1"/>
                <w:i w:val="1"/>
                <w:color w:val="000000"/>
              </w:rPr>
            </w:pPr>
            <w:r>
              <w:rPr>
                <w:b w:val="1"/>
                <w:i w:val="1"/>
                <w:color w:val="000000"/>
                <w:u w:val="single"/>
              </w:rPr>
              <w:t>1.0125</w:t>
            </w:r>
            <w:r>
              <w:rPr>
                <w:b w:val="1"/>
                <w:i w:val="1"/>
                <w:color w:val="000000"/>
              </w:rPr>
              <w:t xml:space="preserve"> = 0.5625</w:t>
            </w:r>
          </w:p>
          <w:p>
            <w:pPr>
              <w:rPr>
                <w:b w:val="1"/>
                <w:i w:val="1"/>
                <w:color w:val="000000"/>
              </w:rPr>
            </w:pPr>
            <w:r>
              <w:rPr>
                <w:b w:val="1"/>
                <w:i w:val="1"/>
                <w:color w:val="000000"/>
              </w:rPr>
              <w:t xml:space="preserve">    18</w:t>
            </w:r>
          </w:p>
          <w:p>
            <w:pPr>
              <w:rPr>
                <w:b w:val="1"/>
                <w:i w:val="1"/>
                <w:color w:val="000000"/>
                <w:u w:val="single"/>
              </w:rPr>
            </w:pPr>
            <w:r>
              <w:rPr>
                <w:b w:val="1"/>
                <w:i w:val="1"/>
                <w:color w:val="000000"/>
                <w:u w:val="single"/>
              </w:rPr>
              <w:t>0.05625</w:t>
            </w:r>
          </w:p>
          <w:p>
            <w:pPr>
              <w:rPr>
                <w:b w:val="1"/>
                <w:i w:val="1"/>
                <w:color w:val="000000"/>
              </w:rPr>
            </w:pPr>
            <w:r>
              <w:rPr>
                <w:b w:val="1"/>
                <w:i w:val="1"/>
                <w:color w:val="000000"/>
              </w:rPr>
              <w:t>0.0.00625</w:t>
            </w:r>
          </w:p>
          <w:p>
            <w:pPr>
              <w:rPr>
                <w:b w:val="1"/>
                <w:i w:val="1"/>
                <w:color w:val="000000"/>
              </w:rPr>
            </w:pPr>
            <w:r>
              <w:rPr>
                <w:b w:val="1"/>
                <w:i w:val="1"/>
                <w:color w:val="000000"/>
              </w:rPr>
              <w:t>= 9</w:t>
            </w:r>
          </w:p>
        </w:tc>
      </w:tr>
    </w:tbl>
    <w:p>
      <w:pPr>
        <w:rPr>
          <w:b w:val="1"/>
          <w:i w:val="1"/>
          <w:color w:val="000000"/>
        </w:rPr>
      </w:pPr>
    </w:p>
    <w:p>
      <w:pPr>
        <w:rPr>
          <w:b w:val="1"/>
          <w:i w:val="1"/>
          <w:color w:val="000000"/>
        </w:rPr>
      </w:pPr>
      <w:r>
        <w:rPr>
          <w:b w:val="1"/>
          <w:i w:val="1"/>
          <w:color w:val="000000"/>
        </w:rPr>
        <w:t xml:space="preserve">8. </w:t>
        <w:tab/>
        <w:t>MgCl</w:t>
      </w:r>
      <w:r>
        <w:rPr>
          <w:b w:val="1"/>
          <w:i w:val="1"/>
          <w:color w:val="000000"/>
          <w:vertAlign w:val="subscript"/>
        </w:rPr>
        <w:t>2</w:t>
      </w:r>
      <w:r>
        <w:rPr>
          <w:b w:val="1"/>
          <w:i w:val="1"/>
          <w:color w:val="000000"/>
        </w:rPr>
        <w:t xml:space="preserve"> </w:t>
        <w:tab/>
        <w:tab/>
        <w:t>Mg</w:t>
      </w:r>
      <w:r>
        <w:rPr>
          <w:b w:val="1"/>
          <w:i w:val="1"/>
          <w:color w:val="000000"/>
          <w:vertAlign w:val="superscript"/>
        </w:rPr>
        <w:t>2+</w:t>
      </w:r>
      <w:r>
        <w:rPr>
          <w:b w:val="1"/>
          <w:i w:val="1"/>
          <w:color w:val="000000"/>
          <w:vertAlign w:val="subscript"/>
        </w:rPr>
        <w:t xml:space="preserve">(s) </w:t>
      </w:r>
      <w:r>
        <w:rPr>
          <w:b w:val="1"/>
          <w:i w:val="1"/>
          <w:color w:val="000000"/>
        </w:rPr>
        <w:t>2Cl</w:t>
      </w:r>
      <w:r>
        <w:rPr>
          <w:b w:val="1"/>
          <w:i w:val="1"/>
          <w:color w:val="000000"/>
          <w:vertAlign w:val="superscript"/>
        </w:rPr>
        <w:t>-</w:t>
      </w:r>
    </w:p>
    <w:p>
      <w:pPr>
        <w:rPr>
          <w:b w:val="1"/>
          <w:i w:val="1"/>
          <w:color w:val="000000"/>
        </w:rPr>
      </w:pPr>
    </w:p>
    <w:p>
      <w:pPr>
        <w:rPr>
          <w:b w:val="1"/>
          <w:i w:val="1"/>
          <w:color w:val="000000"/>
        </w:rPr>
      </w:pPr>
      <w:r>
        <w:rPr>
          <w:b w:val="1"/>
          <w:i w:val="1"/>
          <w:color w:val="000000"/>
        </w:rPr>
        <w:t xml:space="preserve">    </w:t>
        <w:tab/>
        <w:t xml:space="preserve"> R.F.M of MgCl</w:t>
      </w:r>
      <w:r>
        <w:rPr>
          <w:b w:val="1"/>
          <w:i w:val="1"/>
          <w:color w:val="000000"/>
          <w:vertAlign w:val="subscript"/>
        </w:rPr>
        <w:t>2</w:t>
      </w:r>
      <w:r>
        <w:rPr>
          <w:b w:val="1"/>
          <w:i w:val="1"/>
          <w:color w:val="000000"/>
        </w:rPr>
        <w:t xml:space="preserve"> = 24 + 71</w:t>
      </w:r>
    </w:p>
    <w:p>
      <w:pPr>
        <w:rPr>
          <w:b w:val="1"/>
          <w:i w:val="1"/>
          <w:color w:val="000000"/>
        </w:rPr>
      </w:pPr>
      <w:r>
        <w:rPr>
          <w:b w:val="1"/>
          <w:i w:val="1"/>
          <w:color w:val="000000"/>
        </w:rPr>
        <w:t xml:space="preserve">                               = 95</w:t>
      </w:r>
    </w:p>
    <w:p>
      <w:pPr>
        <w:ind w:firstLine="720"/>
        <w:rPr>
          <w:b w:val="1"/>
          <w:i w:val="1"/>
          <w:color w:val="000000"/>
        </w:rPr>
      </w:pPr>
      <w:r>
        <w:rPr>
          <w:b w:val="1"/>
          <w:i w:val="1"/>
          <w:color w:val="000000"/>
        </w:rPr>
        <w:t xml:space="preserve">Moles of Mass = </w:t>
      </w:r>
      <w:r>
        <w:rPr>
          <w:b w:val="1"/>
          <w:i w:val="1"/>
          <w:color w:val="000000"/>
          <w:u w:val="single"/>
        </w:rPr>
        <w:t>1.7</w:t>
      </w:r>
    </w:p>
    <w:p>
      <w:pPr>
        <w:rPr>
          <w:b w:val="1"/>
          <w:i w:val="1"/>
          <w:color w:val="000000"/>
        </w:rPr>
      </w:pPr>
      <w:r>
        <w:rPr>
          <w:b w:val="1"/>
          <w:i w:val="1"/>
          <w:color w:val="000000"/>
        </w:rPr>
        <w:t xml:space="preserve">   </w:t>
        <w:tab/>
        <w:t xml:space="preserve">    R.F.M             95</w:t>
      </w:r>
    </w:p>
    <w:p>
      <w:pPr>
        <w:rPr>
          <w:b w:val="1"/>
          <w:i w:val="1"/>
          <w:color w:val="000000"/>
        </w:rPr>
      </w:pPr>
      <w:r>
        <w:rPr>
          <w:b w:val="1"/>
          <w:i w:val="1"/>
          <w:color w:val="000000"/>
        </w:rPr>
        <w:t xml:space="preserve">                      </w:t>
        <w:tab/>
        <w:tab/>
        <w:t xml:space="preserve"> = 0.01789moles</w:t>
      </w:r>
    </w:p>
    <w:p>
      <w:pPr>
        <w:ind w:firstLine="720"/>
        <w:rPr>
          <w:b w:val="1"/>
          <w:i w:val="1"/>
          <w:color w:val="000000"/>
        </w:rPr>
      </w:pPr>
      <w:r>
        <w:rPr>
          <w:b w:val="1"/>
          <w:i w:val="1"/>
          <w:color w:val="000000"/>
        </w:rPr>
        <w:t>I mole of MgCl</w:t>
      </w:r>
      <w:r>
        <w:rPr>
          <w:b w:val="1"/>
          <w:i w:val="1"/>
          <w:color w:val="000000"/>
          <w:vertAlign w:val="subscript"/>
        </w:rPr>
        <w:t>2</w:t>
      </w:r>
      <w:r>
        <w:rPr>
          <w:b w:val="1"/>
          <w:i w:val="1"/>
          <w:color w:val="000000"/>
        </w:rPr>
        <w:t xml:space="preserve"> = 2moles of Cl-ions</w:t>
      </w:r>
    </w:p>
    <w:p>
      <w:pPr>
        <w:ind w:firstLine="720"/>
        <w:rPr>
          <w:b w:val="1"/>
          <w:i w:val="1"/>
          <w:color w:val="000000"/>
        </w:rPr>
      </w:pPr>
      <w:r>
        <w:rPr>
          <w:b w:val="1"/>
          <w:i w:val="1"/>
          <w:color w:val="000000"/>
        </w:rPr>
        <w:t>0.01789moles of MgCl</w:t>
      </w:r>
      <w:r>
        <w:rPr>
          <w:b w:val="1"/>
          <w:i w:val="1"/>
          <w:color w:val="000000"/>
          <w:vertAlign w:val="subscript"/>
        </w:rPr>
        <w:t>2</w:t>
      </w:r>
      <w:r>
        <w:rPr>
          <w:b w:val="1"/>
          <w:i w:val="1"/>
          <w:color w:val="000000"/>
        </w:rPr>
        <w:t xml:space="preserve"> = 0.01789 x 2</w:t>
      </w:r>
    </w:p>
    <w:p>
      <w:pPr>
        <w:rPr>
          <w:b w:val="1"/>
          <w:i w:val="1"/>
          <w:color w:val="000000"/>
        </w:rPr>
      </w:pPr>
      <w:r>
        <w:rPr>
          <w:b w:val="1"/>
          <w:i w:val="1"/>
          <w:color w:val="000000"/>
        </w:rPr>
        <w:t xml:space="preserve">                                     </w:t>
        <w:tab/>
        <w:t xml:space="preserve">  = 0.03478moles of Cl</w:t>
      </w:r>
      <w:r>
        <w:rPr>
          <w:b w:val="1"/>
          <w:i w:val="1"/>
          <w:color w:val="000000"/>
          <w:vertAlign w:val="superscript"/>
        </w:rPr>
        <w:t>-</w:t>
      </w:r>
      <w:r>
        <w:rPr>
          <w:b w:val="1"/>
          <w:i w:val="1"/>
          <w:color w:val="000000"/>
        </w:rPr>
        <w:t>ions</w:t>
      </w:r>
    </w:p>
    <w:p>
      <w:pPr>
        <w:ind w:firstLine="720" w:left="720"/>
        <w:rPr>
          <w:b w:val="1"/>
          <w:i w:val="1"/>
          <w:color w:val="000000"/>
        </w:rPr>
      </w:pPr>
      <w:r>
        <w:rPr>
          <w:b w:val="1"/>
          <w:i w:val="1"/>
          <w:color w:val="000000"/>
        </w:rPr>
        <w:t>1mole = 6.0 x 10</w:t>
      </w:r>
      <w:r>
        <w:rPr>
          <w:b w:val="1"/>
          <w:i w:val="1"/>
          <w:color w:val="000000"/>
          <w:vertAlign w:val="superscript"/>
        </w:rPr>
        <w:t>23</w:t>
      </w:r>
      <w:r>
        <w:rPr>
          <w:b w:val="1"/>
          <w:i w:val="1"/>
          <w:color w:val="000000"/>
        </w:rPr>
        <w:t>ions</w:t>
      </w:r>
    </w:p>
    <w:p>
      <w:pPr>
        <w:ind w:firstLine="720"/>
        <w:rPr>
          <w:b w:val="1"/>
          <w:i w:val="1"/>
          <w:color w:val="000000"/>
        </w:rPr>
      </w:pPr>
      <w:r>
        <w:rPr>
          <w:b w:val="1"/>
          <w:i w:val="1"/>
          <w:color w:val="000000"/>
        </w:rPr>
        <w:t xml:space="preserve">0.03578moles = </w:t>
      </w:r>
      <w:r>
        <w:rPr>
          <w:b w:val="1"/>
          <w:i w:val="1"/>
          <w:color w:val="000000"/>
          <w:u w:val="single"/>
        </w:rPr>
        <w:t>0.03578 x 6.0x 10</w:t>
      </w:r>
      <w:r>
        <w:rPr>
          <w:b w:val="1"/>
          <w:i w:val="1"/>
          <w:color w:val="000000"/>
          <w:u w:val="single"/>
          <w:vertAlign w:val="superscript"/>
        </w:rPr>
        <w:t>23</w:t>
      </w:r>
    </w:p>
    <w:p>
      <w:pPr>
        <w:rPr>
          <w:b w:val="1"/>
          <w:i w:val="1"/>
          <w:color w:val="000000"/>
        </w:rPr>
      </w:pPr>
      <w:r>
        <w:rPr>
          <w:b w:val="1"/>
          <w:i w:val="1"/>
          <w:color w:val="000000"/>
        </w:rPr>
        <w:t xml:space="preserve">                                         </w:t>
        <w:tab/>
        <w:t>1</w:t>
      </w:r>
    </w:p>
    <w:p>
      <w:pPr>
        <w:rPr>
          <w:b w:val="1"/>
          <w:i w:val="1"/>
          <w:color w:val="000000"/>
          <w:vertAlign w:val="superscript"/>
        </w:rPr>
      </w:pPr>
      <w:r>
        <w:rPr>
          <w:b w:val="1"/>
          <w:i w:val="1"/>
          <w:color w:val="000000"/>
        </w:rPr>
        <w:t xml:space="preserve">                      </w:t>
        <w:tab/>
        <w:t xml:space="preserve">  = 2.1468 x 10</w:t>
      </w:r>
      <w:r>
        <w:rPr>
          <w:b w:val="1"/>
          <w:i w:val="1"/>
          <w:color w:val="000000"/>
          <w:vertAlign w:val="superscript"/>
        </w:rPr>
        <w:t>22</w:t>
      </w:r>
      <w:r>
        <w:rPr>
          <w:b w:val="1"/>
          <w:i w:val="1"/>
          <w:color w:val="000000"/>
        </w:rPr>
        <w:t xml:space="preserve"> ions of Cl</w:t>
      </w:r>
      <w:r>
        <w:rPr>
          <w:b w:val="1"/>
          <w:i w:val="1"/>
          <w:color w:val="000000"/>
          <w:vertAlign w:val="superscript"/>
        </w:rPr>
        <w:t>-</w:t>
      </w:r>
    </w:p>
    <w:p>
      <w:pPr>
        <w:rPr>
          <w:b w:val="1"/>
          <w:i w:val="1"/>
          <w:color w:val="000000"/>
          <w:vertAlign w:val="superscript"/>
        </w:rPr>
      </w:pPr>
    </w:p>
    <w:p>
      <w:pPr>
        <w:rPr>
          <w:b w:val="1"/>
          <w:i w:val="1"/>
          <w:color w:val="000000"/>
        </w:rPr>
      </w:pPr>
      <w:r>
        <w:rPr>
          <w:i w:val="1"/>
          <w:color w:val="000000"/>
        </w:rPr>
        <w:t xml:space="preserve">12. </w:t>
        <w:tab/>
      </w:r>
      <w:r>
        <w:rPr>
          <w:b w:val="1"/>
          <w:i w:val="1"/>
          <w:color w:val="000000"/>
        </w:rPr>
        <w:t xml:space="preserve"> Mass of O</w:t>
      </w:r>
      <w:r>
        <w:rPr>
          <w:b w:val="1"/>
          <w:i w:val="1"/>
          <w:color w:val="000000"/>
          <w:vertAlign w:val="subscript"/>
        </w:rPr>
        <w:t>2</w:t>
      </w:r>
      <w:r>
        <w:rPr>
          <w:b w:val="1"/>
          <w:i w:val="1"/>
          <w:color w:val="000000"/>
        </w:rPr>
        <w:t xml:space="preserve"> = (4.0 – 2.4)= 1.6g</w:t>
      </w:r>
    </w:p>
    <w:p>
      <w:pPr>
        <w:rPr>
          <w:b w:val="1"/>
          <w:i w:val="1"/>
          <w:color w:val="000000"/>
        </w:rPr>
      </w:pPr>
      <w:r>
        <w:rPr>
          <w:b w:val="1"/>
          <w:i w:val="1"/>
          <w:color w:val="000000"/>
        </w:rPr>
        <w:tab/>
        <w:t xml:space="preserve">    Moles of O</w:t>
      </w:r>
      <w:r>
        <w:rPr>
          <w:b w:val="1"/>
          <w:i w:val="1"/>
          <w:color w:val="000000"/>
          <w:vertAlign w:val="subscript"/>
        </w:rPr>
        <w:t>2</w:t>
      </w:r>
      <w:r>
        <w:rPr>
          <w:b w:val="1"/>
          <w:i w:val="1"/>
          <w:color w:val="000000"/>
        </w:rPr>
        <w:t xml:space="preserve"> = </w:t>
      </w:r>
      <w:r>
        <w:rPr>
          <w:b w:val="1"/>
          <w:i w:val="1"/>
          <w:color w:val="000000"/>
          <w:vertAlign w:val="superscript"/>
        </w:rPr>
        <w:t>1.6</w:t>
      </w:r>
      <w:r>
        <w:rPr>
          <w:b w:val="1"/>
          <w:i w:val="1"/>
          <w:color w:val="000000"/>
        </w:rPr>
        <w:t>/</w:t>
      </w:r>
      <w:r>
        <w:rPr>
          <w:b w:val="1"/>
          <w:i w:val="1"/>
          <w:color w:val="000000"/>
          <w:vertAlign w:val="subscript"/>
        </w:rPr>
        <w:t>16</w:t>
      </w:r>
      <w:r>
        <w:rPr>
          <w:b w:val="1"/>
          <w:i w:val="1"/>
          <w:color w:val="000000"/>
        </w:rPr>
        <w:t xml:space="preserve">  = 0.1</w:t>
      </w:r>
    </w:p>
    <w:p>
      <w:pPr>
        <w:rPr>
          <w:b w:val="1"/>
          <w:i w:val="1"/>
          <w:color w:val="000000"/>
        </w:rPr>
      </w:pPr>
    </w:p>
    <w:p>
      <w:pPr>
        <w:rPr>
          <w:b w:val="1"/>
          <w:i w:val="1"/>
          <w:color w:val="000000"/>
        </w:rPr>
      </w:pPr>
      <w:r>
        <w:rPr>
          <w:b w:val="1"/>
          <w:i w:val="1"/>
          <w:color w:val="000000"/>
        </w:rPr>
        <w:tab/>
        <w:tab/>
        <w:t>If 1 mol O</w:t>
      </w:r>
      <w:r>
        <w:rPr>
          <w:b w:val="1"/>
          <w:i w:val="1"/>
          <w:color w:val="000000"/>
          <w:vertAlign w:val="subscript"/>
        </w:rPr>
        <w:t>2</w:t>
      </w:r>
      <w:r>
        <w:rPr>
          <w:b w:val="1"/>
          <w:i w:val="1"/>
          <w:color w:val="000000"/>
        </w:rPr>
        <w:t xml:space="preserve"> ________ 24000cm</w:t>
      </w:r>
      <w:r>
        <w:rPr>
          <w:b w:val="1"/>
          <w:i w:val="1"/>
          <w:color w:val="000000"/>
          <w:vertAlign w:val="superscript"/>
        </w:rPr>
        <w:t>3</w:t>
      </w:r>
    </w:p>
    <w:p>
      <w:pPr>
        <w:rPr>
          <w:b w:val="1"/>
          <w:i w:val="1"/>
          <w:color w:val="000000"/>
        </w:rPr>
      </w:pPr>
      <w:r>
        <w:rPr>
          <w:b w:val="1"/>
          <w:i w:val="1"/>
          <w:color w:val="000000"/>
        </w:rPr>
        <w:tab/>
        <w:tab/>
        <w:t xml:space="preserve">   0.1 Mol Mg = 0.5 mol </w:t>
      </w:r>
      <w:r>
        <w:rPr>
          <w:b w:val="1"/>
          <w:i w:val="1"/>
          <w:color w:val="000000"/>
          <w:vertAlign w:val="subscript"/>
        </w:rPr>
        <w:t>O2</w:t>
      </w:r>
      <w:r>
        <w:rPr>
          <w:b w:val="1"/>
          <w:i w:val="1"/>
          <w:color w:val="000000"/>
        </w:rPr>
        <w:t xml:space="preserve"> = 1200cm</w:t>
      </w:r>
      <w:r>
        <w:rPr>
          <w:b w:val="1"/>
          <w:i w:val="1"/>
          <w:color w:val="000000"/>
          <w:vertAlign w:val="superscript"/>
        </w:rPr>
        <w:t>3</w:t>
      </w:r>
    </w:p>
    <w:p>
      <w:pPr>
        <w:rPr>
          <w:b w:val="1"/>
          <w:i w:val="1"/>
          <w:color w:val="000000"/>
        </w:rPr>
      </w:pPr>
    </w:p>
    <w:p>
      <w:pPr>
        <w:jc w:val="center"/>
        <w:rPr>
          <w:b w:val="1"/>
          <w:i w:val="1"/>
          <w:color w:val="000000"/>
        </w:rPr>
      </w:pPr>
      <w:r>
        <w:rPr>
          <w:b w:val="1"/>
          <w:i w:val="1"/>
          <w:color w:val="000000"/>
        </w:rPr>
        <w:t>OR</w:t>
      </w:r>
    </w:p>
    <w:p>
      <w:pPr>
        <w:rPr>
          <w:b w:val="1"/>
          <w:i w:val="1"/>
          <w:color w:val="000000"/>
        </w:rPr>
      </w:pPr>
      <w:r>
        <w:rPr>
          <w:b w:val="1"/>
          <w:i w:val="1"/>
          <w:color w:val="000000"/>
        </w:rPr>
        <w:tab/>
        <w:tab/>
        <w:t>2mg</w:t>
        <w:tab/>
        <w:tab/>
        <w:t xml:space="preserve"> : </w:t>
        <w:tab/>
        <w:tab/>
        <w:t>O2</w:t>
      </w:r>
    </w:p>
    <w:p>
      <w:pPr>
        <w:rPr>
          <w:b w:val="1"/>
          <w:i w:val="1"/>
          <w:color w:val="000000"/>
        </w:rPr>
      </w:pPr>
      <w:r>
        <w:rPr>
          <w:b w:val="1"/>
          <w:i w:val="1"/>
          <w:color w:val="000000"/>
        </w:rPr>
        <w:tab/>
        <w:tab/>
        <w:t>2(24)</w:t>
        <w:tab/>
        <w:tab/>
        <w:tab/>
        <w:tab/>
        <w:t>24000</w:t>
      </w:r>
    </w:p>
    <w:p>
      <w:pPr>
        <w:rPr>
          <w:b w:val="1"/>
          <w:i w:val="1"/>
          <w:color w:val="000000"/>
        </w:rPr>
      </w:pPr>
      <w:r>
        <w:rPr>
          <w:b w:val="1"/>
          <w:i w:val="1"/>
          <w:color w:val="000000"/>
        </w:rPr>
        <w:tab/>
        <w:tab/>
      </w:r>
      <w:r>
        <w:rPr>
          <w:b w:val="1"/>
          <w:i w:val="1"/>
          <w:color w:val="000000"/>
          <w:vertAlign w:val="superscript"/>
        </w:rPr>
        <w:t>2.4</w:t>
      </w:r>
      <w:r>
        <w:rPr>
          <w:b w:val="1"/>
          <w:i w:val="1"/>
          <w:color w:val="000000"/>
        </w:rPr>
        <w:t>/</w:t>
      </w:r>
      <w:r>
        <w:rPr>
          <w:b w:val="1"/>
          <w:i w:val="1"/>
          <w:color w:val="000000"/>
          <w:vertAlign w:val="subscript"/>
        </w:rPr>
        <w:t>2(24)</w:t>
      </w:r>
      <w:r>
        <w:rPr>
          <w:b w:val="1"/>
          <w:i w:val="1"/>
          <w:color w:val="000000"/>
        </w:rPr>
        <w:t xml:space="preserve">           =</w:t>
      </w:r>
      <w:r>
        <w:rPr>
          <w:b w:val="1"/>
          <w:i w:val="1"/>
          <w:color w:val="000000"/>
          <w:vertAlign w:val="superscript"/>
        </w:rPr>
        <w:t xml:space="preserve"> x</w:t>
      </w:r>
      <w:r>
        <w:rPr>
          <w:b w:val="1"/>
          <w:i w:val="1"/>
          <w:color w:val="000000"/>
        </w:rPr>
        <w:t>/</w:t>
      </w:r>
      <w:r>
        <w:rPr>
          <w:b w:val="1"/>
          <w:i w:val="1"/>
          <w:color w:val="000000"/>
          <w:vertAlign w:val="subscript"/>
        </w:rPr>
        <w:t>240000</w:t>
      </w:r>
    </w:p>
    <w:p>
      <w:pPr>
        <w:rPr>
          <w:b w:val="1"/>
          <w:i w:val="1"/>
          <w:color w:val="000000"/>
        </w:rPr>
      </w:pPr>
      <w:r>
        <w:rPr>
          <w:b w:val="1"/>
          <w:i w:val="1"/>
          <w:color w:val="000000"/>
        </w:rPr>
        <w:tab/>
        <w:tab/>
        <w:t xml:space="preserve">X = </w:t>
      </w:r>
      <w:r>
        <w:rPr>
          <w:b w:val="1"/>
          <w:i w:val="1"/>
          <w:color w:val="000000"/>
          <w:u w:val="single"/>
        </w:rPr>
        <w:t>2.4 x 24000</w:t>
      </w:r>
      <w:r>
        <w:rPr>
          <w:b w:val="1"/>
          <w:i w:val="1"/>
          <w:color w:val="000000"/>
        </w:rPr>
        <w:tab/>
        <w:t>= 1200cm3</w:t>
      </w:r>
    </w:p>
    <w:p>
      <w:pPr>
        <w:rPr>
          <w:b w:val="1"/>
          <w:i w:val="1"/>
          <w:color w:val="000000"/>
        </w:rPr>
      </w:pPr>
      <w:r>
        <w:rPr>
          <w:b w:val="1"/>
          <w:i w:val="1"/>
          <w:color w:val="000000"/>
        </w:rPr>
        <w:t xml:space="preserve">                                    2(2.4)</w:t>
      </w:r>
    </w:p>
    <w:p>
      <w:pPr>
        <w:rPr>
          <w:b w:val="1"/>
          <w:i w:val="1"/>
          <w:color w:val="000000"/>
        </w:rPr>
      </w:pPr>
    </w:p>
    <w:p>
      <w:pPr>
        <w:rPr>
          <w:b w:val="1"/>
          <w:i w:val="1"/>
          <w:color w:val="000000"/>
        </w:rPr>
      </w:pPr>
      <w:r>
        <w:rPr>
          <w:b w:val="1"/>
          <w:i w:val="1"/>
          <w:color w:val="000000"/>
        </w:rPr>
        <w:t xml:space="preserve">13. </w:t>
        <w:tab/>
        <w:t>i)</w:t>
        <w:tab/>
        <w:t xml:space="preserve"> Fe</w:t>
        <w:tab/>
        <w:tab/>
        <w:t>S</w:t>
        <w:tab/>
        <w:tab/>
        <w:t>O</w:t>
        <w:tab/>
        <w:tab/>
        <w:t>H</w:t>
      </w:r>
      <w:r>
        <w:rPr>
          <w:b w:val="1"/>
          <w:i w:val="1"/>
          <w:color w:val="000000"/>
          <w:vertAlign w:val="subscript"/>
        </w:rPr>
        <w:t>2</w:t>
      </w:r>
      <w:r>
        <w:rPr>
          <w:b w:val="1"/>
          <w:i w:val="1"/>
          <w:color w:val="000000"/>
        </w:rPr>
        <w:t>O</w:t>
      </w:r>
    </w:p>
    <w:p>
      <w:pPr>
        <w:rPr>
          <w:b w:val="1"/>
          <w:i w:val="1"/>
          <w:color w:val="000000"/>
        </w:rPr>
      </w:pPr>
      <w:r>
        <w:rPr>
          <w:b w:val="1"/>
          <w:i w:val="1"/>
          <w:color w:val="000000"/>
        </w:rPr>
        <w:tab/>
        <w:tab/>
        <w:tab/>
      </w:r>
      <w:r>
        <w:rPr>
          <w:b w:val="1"/>
          <w:i w:val="1"/>
          <w:color w:val="000000"/>
          <w:vertAlign w:val="superscript"/>
        </w:rPr>
        <w:t>20.2</w:t>
      </w:r>
      <w:r>
        <w:rPr>
          <w:b w:val="1"/>
          <w:i w:val="1"/>
          <w:color w:val="000000"/>
        </w:rPr>
        <w:t>/</w:t>
      </w:r>
      <w:r>
        <w:rPr>
          <w:b w:val="1"/>
          <w:i w:val="1"/>
          <w:color w:val="000000"/>
          <w:vertAlign w:val="subscript"/>
        </w:rPr>
        <w:t>56</w:t>
      </w:r>
      <w:r>
        <w:rPr>
          <w:b w:val="1"/>
          <w:i w:val="1"/>
          <w:color w:val="000000"/>
        </w:rPr>
        <w:tab/>
        <w:tab/>
      </w:r>
      <w:r>
        <w:rPr>
          <w:b w:val="1"/>
          <w:i w:val="1"/>
          <w:color w:val="000000"/>
          <w:vertAlign w:val="superscript"/>
        </w:rPr>
        <w:t>11.5</w:t>
      </w:r>
      <w:r>
        <w:rPr>
          <w:b w:val="1"/>
          <w:i w:val="1"/>
          <w:color w:val="000000"/>
        </w:rPr>
        <w:t>/</w:t>
      </w:r>
      <w:r>
        <w:rPr>
          <w:b w:val="1"/>
          <w:i w:val="1"/>
          <w:color w:val="000000"/>
          <w:vertAlign w:val="subscript"/>
        </w:rPr>
        <w:t>32</w:t>
      </w:r>
      <w:r>
        <w:rPr>
          <w:b w:val="1"/>
          <w:i w:val="1"/>
          <w:color w:val="000000"/>
        </w:rPr>
        <w:tab/>
        <w:tab/>
      </w:r>
      <w:r>
        <w:rPr>
          <w:b w:val="1"/>
          <w:i w:val="1"/>
          <w:color w:val="000000"/>
          <w:vertAlign w:val="superscript"/>
        </w:rPr>
        <w:t>23.0</w:t>
      </w:r>
      <w:r>
        <w:rPr>
          <w:b w:val="1"/>
          <w:i w:val="1"/>
          <w:color w:val="000000"/>
        </w:rPr>
        <w:t>/</w:t>
      </w:r>
      <w:r>
        <w:rPr>
          <w:b w:val="1"/>
          <w:i w:val="1"/>
          <w:color w:val="000000"/>
          <w:vertAlign w:val="subscript"/>
        </w:rPr>
        <w:t>16</w:t>
      </w:r>
      <w:r>
        <w:rPr>
          <w:b w:val="1"/>
          <w:i w:val="1"/>
          <w:color w:val="000000"/>
        </w:rPr>
        <w:tab/>
        <w:tab/>
      </w:r>
      <w:r>
        <w:rPr>
          <w:b w:val="1"/>
          <w:i w:val="1"/>
          <w:color w:val="000000"/>
          <w:vertAlign w:val="superscript"/>
        </w:rPr>
        <w:t>45.3</w:t>
      </w:r>
      <w:r>
        <w:rPr>
          <w:b w:val="1"/>
          <w:i w:val="1"/>
          <w:color w:val="000000"/>
        </w:rPr>
        <w:t>/</w:t>
      </w:r>
      <w:r>
        <w:rPr>
          <w:b w:val="1"/>
          <w:i w:val="1"/>
          <w:color w:val="000000"/>
          <w:vertAlign w:val="subscript"/>
        </w:rPr>
        <w:t>18</w:t>
      </w:r>
    </w:p>
    <w:p>
      <w:pPr>
        <w:rPr>
          <w:b w:val="1"/>
          <w:i w:val="1"/>
          <w:color w:val="000000"/>
        </w:rPr>
      </w:pPr>
    </w:p>
    <w:p>
      <w:pPr>
        <w:rPr>
          <w:b w:val="1"/>
          <w:i w:val="1"/>
          <w:color w:val="000000"/>
        </w:rPr>
      </w:pPr>
      <w:r>
        <w:rPr>
          <w:b w:val="1"/>
          <w:i w:val="1"/>
          <w:color w:val="000000"/>
        </w:rPr>
        <w:tab/>
        <w:tab/>
        <w:tab/>
      </w:r>
      <w:r>
        <w:rPr>
          <w:b w:val="1"/>
          <w:i w:val="1"/>
          <w:color w:val="000000"/>
          <w:vertAlign w:val="superscript"/>
        </w:rPr>
        <w:t>0.36</w:t>
      </w:r>
      <w:r>
        <w:rPr>
          <w:b w:val="1"/>
          <w:i w:val="1"/>
          <w:color w:val="000000"/>
        </w:rPr>
        <w:t>/</w:t>
      </w:r>
      <w:r>
        <w:rPr>
          <w:b w:val="1"/>
          <w:i w:val="1"/>
          <w:color w:val="000000"/>
          <w:vertAlign w:val="subscript"/>
        </w:rPr>
        <w:t>0.36</w:t>
        <w:tab/>
      </w:r>
      <w:r>
        <w:rPr>
          <w:b w:val="1"/>
          <w:i w:val="1"/>
          <w:color w:val="000000"/>
        </w:rPr>
        <w:tab/>
      </w:r>
      <w:r>
        <w:rPr>
          <w:b w:val="1"/>
          <w:i w:val="1"/>
          <w:color w:val="000000"/>
          <w:vertAlign w:val="superscript"/>
        </w:rPr>
        <w:t>0.36</w:t>
      </w:r>
      <w:r>
        <w:rPr>
          <w:b w:val="1"/>
          <w:i w:val="1"/>
          <w:color w:val="000000"/>
        </w:rPr>
        <w:t>/</w:t>
      </w:r>
      <w:r>
        <w:rPr>
          <w:b w:val="1"/>
          <w:i w:val="1"/>
          <w:color w:val="000000"/>
          <w:vertAlign w:val="subscript"/>
        </w:rPr>
        <w:t>0.36</w:t>
        <w:tab/>
      </w:r>
      <w:r>
        <w:rPr>
          <w:b w:val="1"/>
          <w:i w:val="1"/>
          <w:color w:val="000000"/>
        </w:rPr>
        <w:tab/>
      </w:r>
      <w:r>
        <w:rPr>
          <w:b w:val="1"/>
          <w:i w:val="1"/>
          <w:color w:val="000000"/>
          <w:vertAlign w:val="superscript"/>
        </w:rPr>
        <w:t>1.44</w:t>
      </w:r>
      <w:r>
        <w:rPr>
          <w:b w:val="1"/>
          <w:i w:val="1"/>
          <w:color w:val="000000"/>
        </w:rPr>
        <w:t>/</w:t>
      </w:r>
      <w:r>
        <w:rPr>
          <w:b w:val="1"/>
          <w:i w:val="1"/>
          <w:color w:val="000000"/>
          <w:vertAlign w:val="subscript"/>
        </w:rPr>
        <w:t>0.36</w:t>
      </w:r>
      <w:r>
        <w:rPr>
          <w:b w:val="1"/>
          <w:i w:val="1"/>
          <w:color w:val="000000"/>
        </w:rPr>
        <w:tab/>
        <w:tab/>
      </w:r>
      <w:r>
        <w:rPr>
          <w:b w:val="1"/>
          <w:i w:val="1"/>
          <w:color w:val="000000"/>
          <w:vertAlign w:val="superscript"/>
        </w:rPr>
        <w:t>2.52</w:t>
      </w:r>
      <w:r>
        <w:rPr>
          <w:b w:val="1"/>
          <w:i w:val="1"/>
          <w:color w:val="000000"/>
        </w:rPr>
        <w:t>/</w:t>
      </w:r>
      <w:r>
        <w:rPr>
          <w:b w:val="1"/>
          <w:i w:val="1"/>
          <w:color w:val="000000"/>
          <w:vertAlign w:val="subscript"/>
        </w:rPr>
        <w:t>0.36</w:t>
      </w:r>
    </w:p>
    <w:p>
      <w:pPr>
        <w:rPr>
          <w:b w:val="1"/>
          <w:i w:val="1"/>
          <w:color w:val="000000"/>
        </w:rPr>
      </w:pPr>
      <w:r>
        <w:rPr>
          <w:b w:val="1"/>
          <w:i w:val="1"/>
          <w:color w:val="000000"/>
        </w:rPr>
        <w:tab/>
        <w:tab/>
        <w:tab/>
        <w:t xml:space="preserve"> 1</w:t>
        <w:tab/>
        <w:tab/>
        <w:t xml:space="preserve"> 1</w:t>
        <w:tab/>
        <w:tab/>
        <w:t xml:space="preserve"> 4</w:t>
        <w:tab/>
        <w:tab/>
        <w:t xml:space="preserve">  7</w:t>
      </w:r>
    </w:p>
    <w:p>
      <w:pPr>
        <w:rPr>
          <w:b w:val="1"/>
          <w:i w:val="1"/>
          <w:color w:val="000000"/>
        </w:rPr>
      </w:pPr>
      <w:r>
        <w:rPr>
          <w:b w:val="1"/>
          <w:i w:val="1"/>
          <w:color w:val="000000"/>
        </w:rPr>
        <w:tab/>
        <w:tab/>
        <w:tab/>
        <w:t>Empirical formula: FeSO</w:t>
      </w:r>
      <w:r>
        <w:rPr>
          <w:b w:val="1"/>
          <w:i w:val="1"/>
          <w:color w:val="000000"/>
          <w:vertAlign w:val="subscript"/>
        </w:rPr>
        <w:t xml:space="preserve">4 </w:t>
      </w:r>
      <w:r>
        <w:rPr>
          <w:b w:val="1"/>
          <w:i w:val="1"/>
          <w:color w:val="000000"/>
        </w:rPr>
        <w:t>+ H</w:t>
      </w:r>
      <w:r>
        <w:rPr>
          <w:b w:val="1"/>
          <w:i w:val="1"/>
          <w:color w:val="000000"/>
          <w:vertAlign w:val="subscript"/>
        </w:rPr>
        <w:t>2</w:t>
      </w:r>
      <w:r>
        <w:rPr>
          <w:b w:val="1"/>
          <w:i w:val="1"/>
          <w:color w:val="000000"/>
        </w:rPr>
        <w:t>O</w:t>
      </w:r>
    </w:p>
    <w:p>
      <w:pPr>
        <w:rPr>
          <w:b w:val="1"/>
          <w:i w:val="1"/>
          <w:color w:val="000000"/>
        </w:rPr>
      </w:pPr>
    </w:p>
    <w:p>
      <w:pPr>
        <w:rPr>
          <w:b w:val="1"/>
          <w:i w:val="1"/>
          <w:color w:val="000000"/>
        </w:rPr>
      </w:pPr>
      <w:r>
        <w:rPr>
          <w:b w:val="1"/>
          <w:i w:val="1"/>
          <w:color w:val="000000"/>
        </w:rPr>
        <w:tab/>
        <w:tab/>
        <w:t xml:space="preserve">ii) 6.95g </w:t>
        <w:tab/>
        <w:t xml:space="preserve">= </w:t>
      </w:r>
      <w:r>
        <w:rPr>
          <w:b w:val="1"/>
          <w:i w:val="1"/>
          <w:color w:val="000000"/>
          <w:vertAlign w:val="superscript"/>
        </w:rPr>
        <w:t>6.95</w:t>
      </w:r>
      <w:r>
        <w:rPr>
          <w:b w:val="1"/>
          <w:i w:val="1"/>
          <w:color w:val="000000"/>
        </w:rPr>
        <w:t>/</w:t>
      </w:r>
      <w:r>
        <w:rPr>
          <w:b w:val="1"/>
          <w:i w:val="1"/>
          <w:color w:val="000000"/>
          <w:vertAlign w:val="subscript"/>
        </w:rPr>
        <w:t>278</w:t>
      </w:r>
      <w:r>
        <w:rPr>
          <w:b w:val="1"/>
          <w:i w:val="1"/>
          <w:color w:val="000000"/>
        </w:rPr>
        <w:tab/>
        <w:t>= 0.025</w:t>
      </w:r>
    </w:p>
    <w:p>
      <w:pPr>
        <w:rPr>
          <w:b w:val="1"/>
          <w:i w:val="1"/>
          <w:color w:val="000000"/>
        </w:rPr>
      </w:pPr>
      <w:r>
        <w:rPr>
          <w:b w:val="1"/>
          <w:i w:val="1"/>
          <w:color w:val="000000"/>
        </w:rPr>
        <w:tab/>
        <w:tab/>
        <w:tab/>
      </w:r>
      <w:r>
        <w:rPr>
          <w:rFonts w:ascii="Symbol" w:hAnsi="Symbol"/>
          <w:b w:val="1"/>
          <w:i w:val="1"/>
          <w:color w:val="000000"/>
        </w:rPr>
        <w:t>\</w:t>
      </w:r>
      <w:r>
        <w:rPr>
          <w:b w:val="1"/>
          <w:i w:val="1"/>
          <w:color w:val="000000"/>
        </w:rPr>
        <w:t xml:space="preserve">   0.05 moles in 250cm</w:t>
      </w:r>
      <w:r>
        <w:rPr>
          <w:b w:val="1"/>
          <w:i w:val="1"/>
          <w:color w:val="000000"/>
          <w:vertAlign w:val="superscript"/>
        </w:rPr>
        <w:t xml:space="preserve">3 </w:t>
      </w:r>
      <w:r>
        <w:rPr>
          <w:b w:val="1"/>
          <w:i w:val="1"/>
          <w:color w:val="000000"/>
        </w:rPr>
        <w:t xml:space="preserve">= 0.025 x </w:t>
      </w:r>
      <w:r>
        <w:rPr>
          <w:b w:val="1"/>
          <w:i w:val="1"/>
          <w:color w:val="000000"/>
          <w:vertAlign w:val="superscript"/>
        </w:rPr>
        <w:t>1000</w:t>
      </w:r>
      <w:r>
        <w:rPr>
          <w:b w:val="1"/>
          <w:i w:val="1"/>
          <w:color w:val="000000"/>
        </w:rPr>
        <w:t>/</w:t>
      </w:r>
      <w:r>
        <w:rPr>
          <w:b w:val="1"/>
          <w:i w:val="1"/>
          <w:color w:val="000000"/>
          <w:vertAlign w:val="subscript"/>
        </w:rPr>
        <w:t>250</w:t>
        <w:tab/>
      </w:r>
      <w:r>
        <w:rPr>
          <w:b w:val="1"/>
          <w:i w:val="1"/>
          <w:color w:val="000000"/>
        </w:rPr>
        <w:t xml:space="preserve"> = 0.1</w:t>
      </w:r>
    </w:p>
    <w:p>
      <w:pPr>
        <w:rPr>
          <w:b w:val="1"/>
          <w:i w:val="1"/>
          <w:color w:val="000000"/>
        </w:rPr>
      </w:pPr>
    </w:p>
    <w:p>
      <w:pPr>
        <w:rPr>
          <w:b w:val="1"/>
          <w:i w:val="1"/>
          <w:color w:val="000000"/>
        </w:rPr>
      </w:pPr>
      <w:r>
        <w:rPr>
          <w:b w:val="1"/>
          <w:i w:val="1"/>
          <w:color w:val="000000"/>
        </w:rPr>
        <w:t>14. R.F.M of pbI</w:t>
      </w:r>
      <w:r>
        <w:rPr>
          <w:b w:val="1"/>
          <w:i w:val="1"/>
          <w:color w:val="000000"/>
          <w:vertAlign w:val="subscript"/>
        </w:rPr>
        <w:t>2</w:t>
      </w:r>
      <w:r>
        <w:rPr>
          <w:b w:val="1"/>
          <w:i w:val="1"/>
          <w:color w:val="000000"/>
        </w:rPr>
        <w:t xml:space="preserve"> = 207 + (127X2) = 461</w:t>
      </w:r>
    </w:p>
    <w:p>
      <w:pPr>
        <w:ind w:firstLine="720" w:left="720"/>
        <w:rPr>
          <w:b w:val="1"/>
          <w:i w:val="1"/>
          <w:color w:val="000000"/>
        </w:rPr>
      </w:pPr>
      <w:r>
        <w:rPr>
          <w:b w:val="1"/>
          <w:i w:val="1"/>
          <w:color w:val="000000"/>
        </w:rPr>
        <w:t>2 moles of I</w:t>
      </w:r>
      <w:r>
        <w:rPr>
          <w:b w:val="1"/>
          <w:i w:val="1"/>
          <w:color w:val="000000"/>
          <w:vertAlign w:val="superscript"/>
        </w:rPr>
        <w:t>-</w:t>
      </w:r>
      <w:r>
        <w:rPr>
          <w:b w:val="1"/>
          <w:i w:val="1"/>
          <w:color w:val="000000"/>
        </w:rPr>
        <w:t>ions produces I mole of pbI</w:t>
      </w:r>
      <w:r>
        <w:rPr>
          <w:b w:val="1"/>
          <w:i w:val="1"/>
          <w:color w:val="000000"/>
          <w:vertAlign w:val="subscript"/>
        </w:rPr>
        <w:t>2</w:t>
      </w:r>
    </w:p>
    <w:p>
      <w:pPr>
        <w:ind w:firstLine="720" w:left="720"/>
        <w:rPr>
          <w:b w:val="1"/>
          <w:i w:val="1"/>
          <w:color w:val="000000"/>
        </w:rPr>
      </w:pPr>
      <w:r>
        <w:rPr>
          <w:b w:val="1"/>
          <w:i w:val="1"/>
          <w:color w:val="000000"/>
        </w:rPr>
        <w:t>Moles of I</w:t>
      </w:r>
      <w:r>
        <w:rPr>
          <w:b w:val="1"/>
          <w:i w:val="1"/>
          <w:color w:val="000000"/>
          <w:vertAlign w:val="superscript"/>
        </w:rPr>
        <w:t>-</w:t>
      </w:r>
      <w:r>
        <w:rPr>
          <w:b w:val="1"/>
          <w:i w:val="1"/>
          <w:color w:val="000000"/>
        </w:rPr>
        <w:t xml:space="preserve">ions = </w:t>
      </w:r>
      <w:r>
        <w:rPr>
          <w:b w:val="1"/>
          <w:i w:val="1"/>
          <w:color w:val="000000"/>
          <w:u w:val="single"/>
        </w:rPr>
        <w:t>0.1 X 300</w:t>
      </w:r>
      <w:r>
        <w:rPr>
          <w:b w:val="1"/>
          <w:i w:val="1"/>
          <w:color w:val="000000"/>
        </w:rPr>
        <w:t xml:space="preserve"> = 0.03 mole</w:t>
      </w:r>
    </w:p>
    <w:p>
      <w:pPr>
        <w:rPr>
          <w:b w:val="1"/>
          <w:i w:val="1"/>
          <w:color w:val="000000"/>
        </w:rPr>
      </w:pPr>
      <w:r>
        <w:rPr>
          <w:b w:val="1"/>
          <w:i w:val="1"/>
          <w:color w:val="000000"/>
        </w:rPr>
        <w:t xml:space="preserve">                               1000</w:t>
      </w:r>
    </w:p>
    <w:p>
      <w:pPr>
        <w:ind w:left="720"/>
        <w:rPr>
          <w:b w:val="1"/>
          <w:i w:val="1"/>
          <w:color w:val="000000"/>
        </w:rPr>
      </w:pPr>
      <w:r>
        <w:rPr>
          <w:b w:val="1"/>
          <w:i w:val="1"/>
          <w:color w:val="000000"/>
        </w:rPr>
        <w:t>Mole ratio PbI</w:t>
      </w:r>
      <w:r>
        <w:rPr>
          <w:b w:val="1"/>
          <w:i w:val="1"/>
          <w:color w:val="000000"/>
          <w:vertAlign w:val="subscript"/>
        </w:rPr>
        <w:t>2</w:t>
      </w:r>
      <w:r>
        <w:rPr>
          <w:b w:val="1"/>
          <w:i w:val="1"/>
          <w:color w:val="000000"/>
        </w:rPr>
        <w:t>: I</w:t>
      </w:r>
      <w:r>
        <w:rPr>
          <w:b w:val="1"/>
          <w:i w:val="1"/>
          <w:color w:val="000000"/>
          <w:vertAlign w:val="superscript"/>
        </w:rPr>
        <w:t>-</w:t>
      </w:r>
      <w:r>
        <w:rPr>
          <w:b w:val="1"/>
          <w:i w:val="1"/>
          <w:color w:val="000000"/>
        </w:rPr>
        <w:t xml:space="preserve">   mole of PbI2 formed =  </w:t>
      </w:r>
      <w:r>
        <w:rPr>
          <w:b w:val="1"/>
          <w:i w:val="1"/>
          <w:color w:val="000000"/>
          <w:u w:val="single"/>
        </w:rPr>
        <w:t>0.03</w:t>
      </w:r>
      <w:r>
        <w:rPr>
          <w:b w:val="1"/>
          <w:i w:val="1"/>
          <w:color w:val="000000"/>
        </w:rPr>
        <w:t xml:space="preserve">   = 0.05</w:t>
      </w:r>
    </w:p>
    <w:p>
      <w:pPr>
        <w:ind w:left="720"/>
        <w:rPr>
          <w:b w:val="1"/>
          <w:i w:val="1"/>
          <w:color w:val="000000"/>
        </w:rPr>
      </w:pPr>
      <w:r>
        <w:rPr>
          <w:b w:val="1"/>
          <w:i w:val="1"/>
          <w:color w:val="000000"/>
        </w:rPr>
        <w:t xml:space="preserve">                    I   : 2                                              2</w:t>
      </w:r>
    </w:p>
    <w:p>
      <w:pPr>
        <w:ind w:left="720"/>
        <w:rPr>
          <w:b w:val="1"/>
          <w:i w:val="1"/>
          <w:color w:val="000000"/>
        </w:rPr>
      </w:pPr>
      <w:r>
        <w:rPr>
          <w:b w:val="1"/>
          <w:i w:val="1"/>
          <w:color w:val="000000"/>
        </w:rPr>
        <w:t>Mass of pbI</w:t>
      </w:r>
      <w:r>
        <w:rPr>
          <w:b w:val="1"/>
          <w:i w:val="1"/>
          <w:color w:val="000000"/>
          <w:vertAlign w:val="subscript"/>
        </w:rPr>
        <w:t>2</w:t>
      </w:r>
      <w:r>
        <w:rPr>
          <w:b w:val="1"/>
          <w:i w:val="1"/>
          <w:color w:val="000000"/>
        </w:rPr>
        <w:t xml:space="preserve"> formed = 0.015 mole X 461</w:t>
      </w:r>
    </w:p>
    <w:p>
      <w:pPr>
        <w:ind w:left="720"/>
        <w:rPr>
          <w:b w:val="1"/>
          <w:i w:val="1"/>
          <w:color w:val="000000"/>
        </w:rPr>
      </w:pPr>
      <w:r>
        <w:rPr>
          <w:b w:val="1"/>
          <w:i w:val="1"/>
          <w:color w:val="000000"/>
        </w:rPr>
        <w:t xml:space="preserve">                                 = 6.915 g</w:t>
      </w:r>
    </w:p>
    <w:p>
      <w:pPr>
        <w:rPr>
          <w:b w:val="1"/>
          <w:i w:val="1"/>
          <w:color w:val="000000"/>
        </w:rPr>
      </w:pPr>
    </w:p>
    <w:p>
      <w:pPr>
        <w:rPr>
          <w:b w:val="1"/>
          <w:i w:val="1"/>
          <w:color w:val="000000"/>
        </w:rPr>
      </w:pPr>
    </w:p>
    <w:p>
      <w:pPr>
        <w:ind w:firstLine="720"/>
        <w:rPr>
          <w:b w:val="1"/>
          <w:i w:val="1"/>
          <w:color w:val="000000"/>
        </w:rPr>
      </w:pPr>
      <w:r>
        <w:rPr>
          <w:b w:val="1"/>
          <w:i w:val="1"/>
          <w:color w:val="000000"/>
        </w:rPr>
        <w:t>d(i) Yellow precipitate</w:t>
      </w:r>
    </w:p>
    <w:p>
      <w:pPr>
        <w:rPr>
          <w:b w:val="1"/>
          <w:i w:val="1"/>
          <w:color w:val="000000"/>
        </w:rPr>
      </w:pPr>
    </w:p>
    <w:p>
      <w:pPr>
        <w:rPr>
          <w:b w:val="1"/>
          <w:i w:val="1"/>
          <w:color w:val="000000"/>
        </w:rPr>
      </w:pPr>
      <w:r>
        <w:rPr>
          <w:b w:val="1"/>
          <w:i w:val="1"/>
          <w:color w:val="000000"/>
        </w:rPr>
        <w:t>15.</w:t>
        <w:tab/>
        <w:t>a)</w:t>
        <w:tab/>
        <w:t xml:space="preserve">i) </w:t>
      </w:r>
    </w:p>
    <w:p>
      <w:pPr>
        <w:rPr>
          <w:b w:val="1"/>
          <w:i w:val="1"/>
          <w:color w:val="000000"/>
        </w:rPr>
      </w:pPr>
      <w:r>
        <w:rPr>
          <w:b w:val="1"/>
          <w:i w:val="1"/>
          <w:color w:val="000000"/>
        </w:rPr>
        <w:tab/>
        <w:tab/>
        <w:t xml:space="preserve">ii) At 25C, sodium chloride is in solid form. Ions cannot move. Between 801 and </w:t>
      </w:r>
    </w:p>
    <w:p>
      <w:pPr>
        <w:rPr>
          <w:b w:val="1"/>
          <w:i w:val="1"/>
          <w:color w:val="000000"/>
        </w:rPr>
      </w:pPr>
      <w:r>
        <w:rPr>
          <w:b w:val="1"/>
          <w:i w:val="1"/>
          <w:color w:val="000000"/>
        </w:rPr>
        <w:t xml:space="preserve">                            1413C sodium chloride is in liquid state, ions are mobile</w:t>
      </w:r>
    </w:p>
    <w:p>
      <w:pPr>
        <w:rPr>
          <w:b w:val="1"/>
          <w:i w:val="1"/>
          <w:color w:val="000000"/>
        </w:rPr>
      </w:pPr>
    </w:p>
    <w:p>
      <w:pPr>
        <w:rPr>
          <w:b w:val="1"/>
          <w:i w:val="1"/>
          <w:color w:val="000000"/>
        </w:rPr>
      </w:pPr>
      <w:r>
        <w:rPr>
          <w:b w:val="1"/>
          <w:i w:val="1"/>
          <w:color w:val="000000"/>
        </w:rPr>
        <w:tab/>
        <w:t>b) Both ammonia and water are polar moleculer and hydrogen bonds are formed</w:t>
      </w:r>
    </w:p>
    <w:p>
      <w:pPr>
        <w:rPr>
          <w:b w:val="1"/>
          <w:i w:val="1"/>
          <w:color w:val="000000"/>
        </w:rPr>
      </w:pPr>
    </w:p>
    <w:p>
      <w:pPr>
        <w:rPr>
          <w:b w:val="1"/>
          <w:i w:val="1"/>
          <w:color w:val="000000"/>
        </w:rPr>
      </w:pPr>
      <w:r>
        <w:rPr>
          <w:b w:val="1"/>
          <w:i w:val="1"/>
          <w:color w:val="000000"/>
        </w:rPr>
        <w:tab/>
        <w:t>c) N _________ H // co-ordinate bond / Dative bond</w:t>
      </w:r>
    </w:p>
    <w:p>
      <w:pPr>
        <w:rPr>
          <w:b w:val="1"/>
          <w:i w:val="1"/>
          <w:color w:val="000000"/>
        </w:rPr>
      </w:pPr>
    </w:p>
    <w:p>
      <w:pPr>
        <w:rPr>
          <w:b w:val="1"/>
          <w:i w:val="1"/>
          <w:color w:val="000000"/>
        </w:rPr>
      </w:pPr>
      <w:r>
        <w:rPr>
          <w:b w:val="1"/>
          <w:i w:val="1"/>
          <w:color w:val="000000"/>
        </w:rPr>
        <w:tab/>
        <w:t>d)</w:t>
        <w:tab/>
        <w:t>i) Allotrope</w:t>
      </w:r>
    </w:p>
    <w:p>
      <w:pPr>
        <w:rPr>
          <w:b w:val="1"/>
          <w:i w:val="1"/>
          <w:color w:val="000000"/>
        </w:rPr>
      </w:pPr>
    </w:p>
    <w:p>
      <w:pPr>
        <w:rPr>
          <w:b w:val="1"/>
          <w:i w:val="1"/>
          <w:color w:val="000000"/>
        </w:rPr>
      </w:pPr>
      <w:r>
        <w:rPr>
          <w:b w:val="1"/>
          <w:i w:val="1"/>
          <w:color w:val="000000"/>
        </w:rPr>
        <w:tab/>
        <w:tab/>
        <w:t>ii) Add methylbenzene to soot in a beaker. Shake and filter. Warm the filtrate to</w:t>
      </w:r>
    </w:p>
    <w:p>
      <w:pPr>
        <w:rPr>
          <w:b w:val="1"/>
          <w:i w:val="1"/>
          <w:color w:val="000000"/>
        </w:rPr>
      </w:pPr>
      <w:r>
        <w:rPr>
          <w:b w:val="1"/>
          <w:i w:val="1"/>
          <w:color w:val="000000"/>
        </w:rPr>
        <w:t xml:space="preserve">                            concentrate it. Allow the concentrate to cool for crystals to form. Filter to obtain</w:t>
      </w:r>
    </w:p>
    <w:p>
      <w:pPr>
        <w:rPr>
          <w:b w:val="1"/>
          <w:i w:val="1"/>
          <w:color w:val="000000"/>
        </w:rPr>
      </w:pPr>
      <w:r>
        <w:rPr>
          <w:b w:val="1"/>
          <w:i w:val="1"/>
          <w:color w:val="000000"/>
        </w:rPr>
        <w:t xml:space="preserve">                            crystals  of fullerene</w:t>
      </w:r>
    </w:p>
    <w:p>
      <w:pPr>
        <w:rPr>
          <w:b w:val="1"/>
          <w:i w:val="1"/>
          <w:color w:val="000000"/>
        </w:rPr>
      </w:pPr>
    </w:p>
    <w:p>
      <w:pPr>
        <w:rPr>
          <w:b w:val="1"/>
          <w:i w:val="1"/>
          <w:color w:val="000000"/>
        </w:rPr>
      </w:pPr>
      <w:r>
        <w:rPr>
          <w:b w:val="1"/>
          <w:i w:val="1"/>
          <w:color w:val="000000"/>
        </w:rPr>
        <w:tab/>
        <w:tab/>
        <w:t xml:space="preserve">iii) </w:t>
      </w:r>
      <w:r>
        <w:rPr>
          <w:b w:val="1"/>
          <w:i w:val="1"/>
          <w:color w:val="000000"/>
          <w:vertAlign w:val="superscript"/>
        </w:rPr>
        <w:t>720</w:t>
      </w:r>
      <w:r>
        <w:rPr>
          <w:b w:val="1"/>
          <w:i w:val="1"/>
          <w:color w:val="000000"/>
        </w:rPr>
        <w:t>/</w:t>
      </w:r>
      <w:r>
        <w:rPr>
          <w:b w:val="1"/>
          <w:i w:val="1"/>
          <w:color w:val="000000"/>
          <w:vertAlign w:val="subscript"/>
        </w:rPr>
        <w:t>12</w:t>
      </w:r>
      <w:r>
        <w:rPr>
          <w:b w:val="1"/>
          <w:i w:val="1"/>
          <w:color w:val="000000"/>
        </w:rPr>
        <w:t xml:space="preserve"> </w:t>
        <w:tab/>
        <w:t>= 60</w:t>
      </w:r>
    </w:p>
    <w:p>
      <w:pPr>
        <w:rPr>
          <w:b w:val="1"/>
          <w:i w:val="1"/>
          <w:color w:val="000000"/>
        </w:rPr>
      </w:pPr>
    </w:p>
    <w:p>
      <w:pPr>
        <w:rPr>
          <w:b w:val="1"/>
          <w:i w:val="1"/>
          <w:color w:val="000000"/>
        </w:rPr>
      </w:pPr>
      <w:r>
        <w:rPr>
          <w:b w:val="1"/>
          <w:i w:val="1"/>
          <w:color w:val="000000"/>
        </w:rPr>
        <w:t>16.</w:t>
        <w:tab/>
        <w:t xml:space="preserve"> Mass of O</w:t>
      </w:r>
      <w:r>
        <w:rPr>
          <w:b w:val="1"/>
          <w:i w:val="1"/>
          <w:color w:val="000000"/>
          <w:vertAlign w:val="subscript"/>
        </w:rPr>
        <w:t>2</w:t>
      </w:r>
      <w:r>
        <w:rPr>
          <w:b w:val="1"/>
          <w:i w:val="1"/>
          <w:color w:val="000000"/>
        </w:rPr>
        <w:t xml:space="preserve"> = (4.0 – 2.4)= 1.6g</w:t>
      </w:r>
    </w:p>
    <w:p>
      <w:pPr>
        <w:rPr>
          <w:b w:val="1"/>
          <w:i w:val="1"/>
          <w:color w:val="000000"/>
        </w:rPr>
      </w:pPr>
      <w:r>
        <w:rPr>
          <w:b w:val="1"/>
          <w:i w:val="1"/>
          <w:color w:val="000000"/>
        </w:rPr>
        <w:tab/>
        <w:t xml:space="preserve">    Moles of O</w:t>
      </w:r>
      <w:r>
        <w:rPr>
          <w:b w:val="1"/>
          <w:i w:val="1"/>
          <w:color w:val="000000"/>
          <w:vertAlign w:val="subscript"/>
        </w:rPr>
        <w:t>2</w:t>
      </w:r>
      <w:r>
        <w:rPr>
          <w:b w:val="1"/>
          <w:i w:val="1"/>
          <w:color w:val="000000"/>
        </w:rPr>
        <w:t xml:space="preserve"> = </w:t>
      </w:r>
      <w:r>
        <w:rPr>
          <w:b w:val="1"/>
          <w:i w:val="1"/>
          <w:color w:val="000000"/>
          <w:vertAlign w:val="superscript"/>
        </w:rPr>
        <w:t>1.6</w:t>
      </w:r>
      <w:r>
        <w:rPr>
          <w:b w:val="1"/>
          <w:i w:val="1"/>
          <w:color w:val="000000"/>
        </w:rPr>
        <w:t>/</w:t>
      </w:r>
      <w:r>
        <w:rPr>
          <w:b w:val="1"/>
          <w:i w:val="1"/>
          <w:color w:val="000000"/>
          <w:vertAlign w:val="subscript"/>
        </w:rPr>
        <w:t>16</w:t>
      </w:r>
      <w:r>
        <w:rPr>
          <w:b w:val="1"/>
          <w:i w:val="1"/>
          <w:color w:val="000000"/>
        </w:rPr>
        <w:t xml:space="preserve">  = 0.1</w:t>
      </w:r>
    </w:p>
    <w:p>
      <w:pPr>
        <w:rPr>
          <w:b w:val="1"/>
          <w:i w:val="1"/>
          <w:color w:val="000000"/>
        </w:rPr>
      </w:pPr>
    </w:p>
    <w:p>
      <w:pPr>
        <w:rPr>
          <w:b w:val="1"/>
          <w:i w:val="1"/>
          <w:color w:val="000000"/>
        </w:rPr>
      </w:pPr>
      <w:r>
        <w:rPr>
          <w:b w:val="1"/>
          <w:i w:val="1"/>
          <w:color w:val="000000"/>
        </w:rPr>
        <w:tab/>
        <w:tab/>
        <w:t>If 1 mol O</w:t>
      </w:r>
      <w:r>
        <w:rPr>
          <w:b w:val="1"/>
          <w:i w:val="1"/>
          <w:color w:val="000000"/>
          <w:vertAlign w:val="subscript"/>
        </w:rPr>
        <w:t>2</w:t>
      </w:r>
      <w:r>
        <w:rPr>
          <w:b w:val="1"/>
          <w:i w:val="1"/>
          <w:color w:val="000000"/>
        </w:rPr>
        <w:t xml:space="preserve"> ________ 24000cm3</w:t>
      </w:r>
    </w:p>
    <w:p>
      <w:pPr>
        <w:rPr>
          <w:b w:val="1"/>
          <w:i w:val="1"/>
          <w:color w:val="000000"/>
        </w:rPr>
      </w:pPr>
      <w:r>
        <w:rPr>
          <w:b w:val="1"/>
          <w:i w:val="1"/>
          <w:color w:val="000000"/>
        </w:rPr>
        <w:tab/>
        <w:tab/>
        <w:t xml:space="preserve">   0.1 Mol Mg = 0.5 mol O2 = 1200cm3</w:t>
      </w:r>
    </w:p>
    <w:p>
      <w:pPr>
        <w:rPr>
          <w:b w:val="1"/>
          <w:i w:val="1"/>
          <w:color w:val="000000"/>
        </w:rPr>
      </w:pPr>
      <w:r>
        <w:rPr>
          <w:b w:val="1"/>
          <w:i w:val="1"/>
          <w:color w:val="000000"/>
        </w:rPr>
        <w:tab/>
        <w:tab/>
        <w:t xml:space="preserve">OR </w:t>
        <w:tab/>
      </w:r>
    </w:p>
    <w:p>
      <w:pPr>
        <w:rPr>
          <w:b w:val="1"/>
          <w:i w:val="1"/>
          <w:color w:val="000000"/>
        </w:rPr>
      </w:pPr>
      <w:r>
        <w:rPr>
          <w:b w:val="1"/>
          <w:i w:val="1"/>
          <w:color w:val="000000"/>
        </w:rPr>
        <w:tab/>
        <w:tab/>
        <w:t>2mg</w:t>
        <w:tab/>
        <w:tab/>
        <w:t xml:space="preserve"> : </w:t>
        <w:tab/>
        <w:tab/>
        <w:t>O</w:t>
      </w:r>
      <w:r>
        <w:rPr>
          <w:b w:val="1"/>
          <w:i w:val="1"/>
          <w:color w:val="000000"/>
          <w:vertAlign w:val="subscript"/>
        </w:rPr>
        <w:t>2</w:t>
      </w:r>
    </w:p>
    <w:p>
      <w:pPr>
        <w:rPr>
          <w:b w:val="1"/>
          <w:i w:val="1"/>
          <w:color w:val="000000"/>
        </w:rPr>
      </w:pPr>
      <w:r>
        <w:rPr>
          <w:b w:val="1"/>
          <w:i w:val="1"/>
          <w:color w:val="000000"/>
        </w:rPr>
        <w:tab/>
        <w:tab/>
        <w:t>2(24)</w:t>
        <w:tab/>
        <w:tab/>
        <w:tab/>
        <w:tab/>
        <w:t>24000</w:t>
      </w:r>
    </w:p>
    <w:p>
      <w:pPr>
        <w:rPr>
          <w:b w:val="1"/>
          <w:i w:val="1"/>
          <w:color w:val="000000"/>
        </w:rPr>
      </w:pPr>
      <w:r>
        <w:rPr>
          <w:b w:val="1"/>
          <w:i w:val="1"/>
          <w:color w:val="000000"/>
        </w:rPr>
        <w:tab/>
        <w:tab/>
      </w:r>
      <w:r>
        <w:rPr>
          <w:b w:val="1"/>
          <w:i w:val="1"/>
          <w:color w:val="000000"/>
          <w:vertAlign w:val="superscript"/>
        </w:rPr>
        <w:t>2.4</w:t>
      </w:r>
      <w:r>
        <w:rPr>
          <w:b w:val="1"/>
          <w:i w:val="1"/>
          <w:color w:val="000000"/>
        </w:rPr>
        <w:t>/</w:t>
      </w:r>
      <w:r>
        <w:rPr>
          <w:b w:val="1"/>
          <w:i w:val="1"/>
          <w:color w:val="000000"/>
          <w:vertAlign w:val="subscript"/>
        </w:rPr>
        <w:t>2(24)</w:t>
      </w:r>
      <w:r>
        <w:rPr>
          <w:b w:val="1"/>
          <w:i w:val="1"/>
          <w:color w:val="000000"/>
        </w:rPr>
        <w:t xml:space="preserve">           =</w:t>
      </w:r>
      <w:r>
        <w:rPr>
          <w:b w:val="1"/>
          <w:i w:val="1"/>
          <w:color w:val="000000"/>
          <w:vertAlign w:val="superscript"/>
        </w:rPr>
        <w:t xml:space="preserve"> x</w:t>
      </w:r>
      <w:r>
        <w:rPr>
          <w:b w:val="1"/>
          <w:i w:val="1"/>
          <w:color w:val="000000"/>
        </w:rPr>
        <w:t>/</w:t>
      </w:r>
      <w:r>
        <w:rPr>
          <w:b w:val="1"/>
          <w:i w:val="1"/>
          <w:color w:val="000000"/>
          <w:vertAlign w:val="subscript"/>
        </w:rPr>
        <w:t>240000</w:t>
      </w:r>
    </w:p>
    <w:p>
      <w:pPr>
        <w:rPr>
          <w:b w:val="1"/>
          <w:i w:val="1"/>
          <w:color w:val="000000"/>
        </w:rPr>
      </w:pPr>
    </w:p>
    <w:p>
      <w:pPr>
        <w:rPr>
          <w:b w:val="1"/>
          <w:i w:val="1"/>
          <w:color w:val="000000"/>
        </w:rPr>
      </w:pPr>
      <w:r>
        <w:rPr>
          <w:b w:val="1"/>
          <w:i w:val="1"/>
          <w:color w:val="000000"/>
        </w:rPr>
        <w:tab/>
        <w:tab/>
        <w:t xml:space="preserve">X = </w:t>
      </w:r>
      <w:r>
        <w:rPr>
          <w:b w:val="1"/>
          <w:i w:val="1"/>
          <w:color w:val="000000"/>
          <w:u w:val="single"/>
        </w:rPr>
        <w:t>2.4 x 24000</w:t>
      </w:r>
      <w:r>
        <w:rPr>
          <w:b w:val="1"/>
          <w:i w:val="1"/>
          <w:color w:val="000000"/>
        </w:rPr>
        <w:tab/>
        <w:t>= 1200cm3</w:t>
      </w:r>
    </w:p>
    <w:p>
      <w:pPr>
        <w:rPr>
          <w:b w:val="1"/>
          <w:i w:val="1"/>
          <w:color w:val="000000"/>
        </w:rPr>
      </w:pPr>
      <w:r>
        <w:rPr>
          <w:b w:val="1"/>
          <w:i w:val="1"/>
          <w:color w:val="000000"/>
        </w:rPr>
        <w:t xml:space="preserve">                                    2(2.4)</w:t>
      </w:r>
    </w:p>
    <w:p>
      <w:pPr>
        <w:rPr>
          <w:b w:val="1"/>
          <w:i w:val="1"/>
          <w:color w:val="000000"/>
        </w:rPr>
      </w:pPr>
    </w:p>
    <w:p>
      <w:pPr>
        <w:rPr>
          <w:b w:val="1"/>
          <w:i w:val="1"/>
          <w:color w:val="000000"/>
        </w:rPr>
      </w:pPr>
      <w:r>
        <w:rPr>
          <w:b w:val="1"/>
          <w:i w:val="1"/>
          <w:color w:val="000000"/>
        </w:rPr>
        <w:t>17.</w:t>
        <w:tab/>
        <w:t xml:space="preserve">i)  C</w:t>
      </w:r>
      <w:r>
        <w:rPr>
          <w:b w:val="1"/>
          <w:i w:val="1"/>
          <w:color w:val="000000"/>
          <w:vertAlign w:val="subscript"/>
        </w:rPr>
        <w:t>n</w:t>
      </w:r>
      <w:r>
        <w:rPr>
          <w:b w:val="1"/>
          <w:i w:val="1"/>
          <w:color w:val="000000"/>
        </w:rPr>
        <w:t>H</w:t>
      </w:r>
      <w:r>
        <w:rPr>
          <w:b w:val="1"/>
          <w:i w:val="1"/>
          <w:color w:val="000000"/>
          <w:vertAlign w:val="subscript"/>
        </w:rPr>
        <w:t>2n</w:t>
      </w:r>
      <w:r>
        <w:rPr>
          <w:b w:val="1"/>
          <w:i w:val="1"/>
          <w:color w:val="000000"/>
        </w:rPr>
        <w:t>, where n = No. of carbon atoms</w:t>
      </w:r>
    </w:p>
    <w:p>
      <w:pPr>
        <w:rPr>
          <w:b w:val="1"/>
          <w:i w:val="1"/>
          <w:color w:val="000000"/>
        </w:rPr>
      </w:pPr>
      <w:r>
        <w:rPr>
          <w:b w:val="1"/>
          <w:i w:val="1"/>
          <w:color w:val="000000"/>
        </w:rPr>
        <w:tab/>
        <w:tab/>
        <w:t>ii) 70</w:t>
      </w:r>
    </w:p>
    <w:p>
      <w:pPr>
        <w:rPr>
          <w:b w:val="1"/>
          <w:i w:val="1"/>
          <w:color w:val="000000"/>
        </w:rPr>
      </w:pPr>
      <w:r>
        <w:rPr>
          <w:b w:val="1"/>
          <w:i w:val="1"/>
          <w:color w:val="000000"/>
        </w:rPr>
        <w:tab/>
        <w:tab/>
        <w:t>iii) C</w:t>
      </w:r>
      <w:r>
        <w:rPr>
          <w:b w:val="1"/>
          <w:i w:val="1"/>
          <w:color w:val="000000"/>
          <w:vertAlign w:val="subscript"/>
        </w:rPr>
        <w:t>s</w:t>
      </w:r>
      <w:r>
        <w:rPr>
          <w:b w:val="1"/>
          <w:i w:val="1"/>
          <w:color w:val="000000"/>
        </w:rPr>
        <w:t>H</w:t>
      </w:r>
      <w:r>
        <w:rPr>
          <w:b w:val="1"/>
          <w:i w:val="1"/>
          <w:color w:val="000000"/>
          <w:vertAlign w:val="subscript"/>
        </w:rPr>
        <w:t>10</w:t>
      </w:r>
      <w:r>
        <w:rPr>
          <w:b w:val="1"/>
          <w:i w:val="1"/>
          <w:color w:val="000000"/>
        </w:rPr>
        <w:t>, CH</w:t>
      </w:r>
      <w:r>
        <w:rPr>
          <w:b w:val="1"/>
          <w:i w:val="1"/>
          <w:color w:val="000000"/>
          <w:vertAlign w:val="subscript"/>
        </w:rPr>
        <w:t>3</w:t>
      </w:r>
      <w:r>
        <w:rPr>
          <w:b w:val="1"/>
          <w:i w:val="1"/>
          <w:color w:val="000000"/>
        </w:rPr>
        <w:t>CH=CHCH</w:t>
      </w:r>
      <w:r>
        <w:rPr>
          <w:b w:val="1"/>
          <w:i w:val="1"/>
          <w:color w:val="000000"/>
          <w:vertAlign w:val="subscript"/>
        </w:rPr>
        <w:t>2</w:t>
      </w:r>
      <w:r>
        <w:rPr>
          <w:b w:val="1"/>
          <w:i w:val="1"/>
          <w:color w:val="000000"/>
        </w:rPr>
        <w:t>CH</w:t>
      </w:r>
      <w:r>
        <w:rPr>
          <w:b w:val="1"/>
          <w:i w:val="1"/>
          <w:color w:val="000000"/>
          <w:vertAlign w:val="subscript"/>
        </w:rPr>
        <w:t>3</w:t>
      </w:r>
    </w:p>
    <w:p>
      <w:pPr>
        <w:rPr>
          <w:b w:val="1"/>
          <w:i w:val="1"/>
          <w:color w:val="000000"/>
        </w:rPr>
      </w:pPr>
      <w:r>
        <w:rPr>
          <w:b w:val="1"/>
          <w:i w:val="1"/>
          <w:color w:val="000000"/>
        </w:rPr>
        <w:tab/>
        <w:tab/>
        <w:tab/>
        <w:t>OR CH</w:t>
      </w:r>
      <w:r>
        <w:rPr>
          <w:b w:val="1"/>
          <w:i w:val="1"/>
          <w:color w:val="000000"/>
          <w:vertAlign w:val="subscript"/>
        </w:rPr>
        <w:t>3</w:t>
      </w:r>
      <w:r>
        <w:rPr>
          <w:b w:val="1"/>
          <w:i w:val="1"/>
          <w:color w:val="000000"/>
        </w:rPr>
        <w:t>CH</w:t>
      </w:r>
      <w:r>
        <w:rPr>
          <w:b w:val="1"/>
          <w:i w:val="1"/>
          <w:color w:val="000000"/>
          <w:vertAlign w:val="subscript"/>
        </w:rPr>
        <w:t>2</w:t>
      </w:r>
      <w:r>
        <w:rPr>
          <w:b w:val="1"/>
          <w:i w:val="1"/>
          <w:color w:val="000000"/>
        </w:rPr>
        <w:t>CHCH</w:t>
      </w:r>
      <w:r>
        <w:rPr>
          <w:b w:val="1"/>
          <w:i w:val="1"/>
          <w:color w:val="000000"/>
          <w:vertAlign w:val="subscript"/>
        </w:rPr>
        <w:t>2</w:t>
      </w:r>
      <w:r>
        <w:rPr>
          <w:b w:val="1"/>
          <w:i w:val="1"/>
          <w:color w:val="000000"/>
        </w:rPr>
        <w:t>= CH</w:t>
      </w:r>
      <w:r>
        <w:rPr>
          <w:b w:val="1"/>
          <w:i w:val="1"/>
          <w:color w:val="000000"/>
          <w:vertAlign w:val="subscript"/>
        </w:rPr>
        <w:t>2</w:t>
      </w:r>
    </w:p>
    <w:p>
      <w:pPr>
        <w:rPr>
          <w:b w:val="1"/>
          <w:i w:val="1"/>
          <w:color w:val="000000"/>
        </w:rPr>
      </w:pPr>
    </w:p>
    <w:p>
      <w:pPr>
        <w:rPr>
          <w:b w:val="1"/>
          <w:i w:val="1"/>
          <w:color w:val="000000"/>
        </w:rPr>
      </w:pPr>
      <w:r>
        <w:rPr>
          <w:b w:val="1"/>
          <w:i w:val="1"/>
          <w:color w:val="000000"/>
        </w:rPr>
        <w:t xml:space="preserve">18. </w:t>
        <w:tab/>
        <w:t>i)</w:t>
        <w:tab/>
        <w:t xml:space="preserve"> Fe</w:t>
        <w:tab/>
        <w:tab/>
        <w:t>S</w:t>
        <w:tab/>
        <w:tab/>
        <w:t>O</w:t>
        <w:tab/>
        <w:tab/>
        <w:t>H</w:t>
      </w:r>
      <w:r>
        <w:rPr>
          <w:b w:val="1"/>
          <w:i w:val="1"/>
          <w:color w:val="000000"/>
          <w:vertAlign w:val="subscript"/>
        </w:rPr>
        <w:t>2</w:t>
      </w:r>
      <w:r>
        <w:rPr>
          <w:b w:val="1"/>
          <w:i w:val="1"/>
          <w:color w:val="000000"/>
        </w:rPr>
        <w:t>O</w:t>
      </w:r>
    </w:p>
    <w:p>
      <w:pPr>
        <w:rPr>
          <w:b w:val="1"/>
          <w:i w:val="1"/>
          <w:color w:val="000000"/>
        </w:rPr>
      </w:pPr>
      <w:r>
        <w:rPr>
          <w:b w:val="1"/>
          <w:i w:val="1"/>
          <w:color w:val="000000"/>
        </w:rPr>
        <w:tab/>
        <w:tab/>
        <w:tab/>
      </w:r>
      <w:r>
        <w:rPr>
          <w:b w:val="1"/>
          <w:i w:val="1"/>
          <w:color w:val="000000"/>
          <w:vertAlign w:val="superscript"/>
        </w:rPr>
        <w:t>20.2</w:t>
      </w:r>
      <w:r>
        <w:rPr>
          <w:b w:val="1"/>
          <w:i w:val="1"/>
          <w:color w:val="000000"/>
        </w:rPr>
        <w:t>/</w:t>
      </w:r>
      <w:r>
        <w:rPr>
          <w:b w:val="1"/>
          <w:i w:val="1"/>
          <w:color w:val="000000"/>
          <w:vertAlign w:val="subscript"/>
        </w:rPr>
        <w:t>56</w:t>
      </w:r>
      <w:r>
        <w:rPr>
          <w:b w:val="1"/>
          <w:i w:val="1"/>
          <w:color w:val="000000"/>
        </w:rPr>
        <w:tab/>
        <w:tab/>
      </w:r>
      <w:r>
        <w:rPr>
          <w:b w:val="1"/>
          <w:i w:val="1"/>
          <w:color w:val="000000"/>
          <w:vertAlign w:val="superscript"/>
        </w:rPr>
        <w:t>11.5</w:t>
      </w:r>
      <w:r>
        <w:rPr>
          <w:b w:val="1"/>
          <w:i w:val="1"/>
          <w:color w:val="000000"/>
        </w:rPr>
        <w:t>/</w:t>
      </w:r>
      <w:r>
        <w:rPr>
          <w:b w:val="1"/>
          <w:i w:val="1"/>
          <w:color w:val="000000"/>
          <w:vertAlign w:val="subscript"/>
        </w:rPr>
        <w:t>32</w:t>
      </w:r>
      <w:r>
        <w:rPr>
          <w:b w:val="1"/>
          <w:i w:val="1"/>
          <w:color w:val="000000"/>
        </w:rPr>
        <w:tab/>
        <w:tab/>
      </w:r>
      <w:r>
        <w:rPr>
          <w:b w:val="1"/>
          <w:i w:val="1"/>
          <w:color w:val="000000"/>
          <w:vertAlign w:val="superscript"/>
        </w:rPr>
        <w:t>23.0</w:t>
      </w:r>
      <w:r>
        <w:rPr>
          <w:b w:val="1"/>
          <w:i w:val="1"/>
          <w:color w:val="000000"/>
        </w:rPr>
        <w:t>/</w:t>
      </w:r>
      <w:r>
        <w:rPr>
          <w:b w:val="1"/>
          <w:i w:val="1"/>
          <w:color w:val="000000"/>
          <w:vertAlign w:val="subscript"/>
        </w:rPr>
        <w:t>16</w:t>
      </w:r>
      <w:r>
        <w:rPr>
          <w:b w:val="1"/>
          <w:i w:val="1"/>
          <w:color w:val="000000"/>
        </w:rPr>
        <w:tab/>
        <w:tab/>
      </w:r>
      <w:r>
        <w:rPr>
          <w:b w:val="1"/>
          <w:i w:val="1"/>
          <w:color w:val="000000"/>
          <w:vertAlign w:val="superscript"/>
        </w:rPr>
        <w:t>45.3</w:t>
      </w:r>
      <w:r>
        <w:rPr>
          <w:b w:val="1"/>
          <w:i w:val="1"/>
          <w:color w:val="000000"/>
        </w:rPr>
        <w:t>/</w:t>
      </w:r>
      <w:r>
        <w:rPr>
          <w:b w:val="1"/>
          <w:i w:val="1"/>
          <w:color w:val="000000"/>
          <w:vertAlign w:val="subscript"/>
        </w:rPr>
        <w:t>18</w:t>
      </w:r>
    </w:p>
    <w:p>
      <w:pPr>
        <w:rPr>
          <w:b w:val="1"/>
          <w:i w:val="1"/>
          <w:color w:val="000000"/>
        </w:rPr>
      </w:pPr>
      <w:r>
        <w:rPr>
          <w:b w:val="1"/>
          <w:i w:val="1"/>
          <w:color w:val="000000"/>
        </w:rPr>
        <w:tab/>
        <w:tab/>
        <w:tab/>
      </w:r>
      <w:r>
        <w:rPr>
          <w:b w:val="1"/>
          <w:i w:val="1"/>
          <w:color w:val="000000"/>
          <w:vertAlign w:val="superscript"/>
        </w:rPr>
        <w:t>0.36</w:t>
      </w:r>
      <w:r>
        <w:rPr>
          <w:b w:val="1"/>
          <w:i w:val="1"/>
          <w:color w:val="000000"/>
        </w:rPr>
        <w:t>/</w:t>
      </w:r>
      <w:r>
        <w:rPr>
          <w:b w:val="1"/>
          <w:i w:val="1"/>
          <w:color w:val="000000"/>
          <w:vertAlign w:val="subscript"/>
        </w:rPr>
        <w:t>0.36</w:t>
        <w:tab/>
      </w:r>
      <w:r>
        <w:rPr>
          <w:b w:val="1"/>
          <w:i w:val="1"/>
          <w:color w:val="000000"/>
        </w:rPr>
        <w:tab/>
      </w:r>
      <w:r>
        <w:rPr>
          <w:b w:val="1"/>
          <w:i w:val="1"/>
          <w:color w:val="000000"/>
          <w:vertAlign w:val="superscript"/>
        </w:rPr>
        <w:t>0.36</w:t>
      </w:r>
      <w:r>
        <w:rPr>
          <w:b w:val="1"/>
          <w:i w:val="1"/>
          <w:color w:val="000000"/>
        </w:rPr>
        <w:t>/</w:t>
      </w:r>
      <w:r>
        <w:rPr>
          <w:b w:val="1"/>
          <w:i w:val="1"/>
          <w:color w:val="000000"/>
          <w:vertAlign w:val="subscript"/>
        </w:rPr>
        <w:t>0.36</w:t>
        <w:tab/>
      </w:r>
      <w:r>
        <w:rPr>
          <w:b w:val="1"/>
          <w:i w:val="1"/>
          <w:color w:val="000000"/>
        </w:rPr>
        <w:tab/>
      </w:r>
      <w:r>
        <w:rPr>
          <w:b w:val="1"/>
          <w:i w:val="1"/>
          <w:color w:val="000000"/>
          <w:vertAlign w:val="superscript"/>
        </w:rPr>
        <w:t>1.44</w:t>
      </w:r>
      <w:r>
        <w:rPr>
          <w:b w:val="1"/>
          <w:i w:val="1"/>
          <w:color w:val="000000"/>
        </w:rPr>
        <w:t>/</w:t>
      </w:r>
      <w:r>
        <w:rPr>
          <w:b w:val="1"/>
          <w:i w:val="1"/>
          <w:color w:val="000000"/>
          <w:vertAlign w:val="subscript"/>
        </w:rPr>
        <w:t>0.36</w:t>
      </w:r>
      <w:r>
        <w:rPr>
          <w:b w:val="1"/>
          <w:i w:val="1"/>
          <w:color w:val="000000"/>
        </w:rPr>
        <w:tab/>
        <w:tab/>
      </w:r>
      <w:r>
        <w:rPr>
          <w:b w:val="1"/>
          <w:i w:val="1"/>
          <w:color w:val="000000"/>
          <w:vertAlign w:val="superscript"/>
        </w:rPr>
        <w:t>2.52</w:t>
      </w:r>
      <w:r>
        <w:rPr>
          <w:b w:val="1"/>
          <w:i w:val="1"/>
          <w:color w:val="000000"/>
        </w:rPr>
        <w:t>/</w:t>
      </w:r>
      <w:r>
        <w:rPr>
          <w:b w:val="1"/>
          <w:i w:val="1"/>
          <w:color w:val="000000"/>
          <w:vertAlign w:val="subscript"/>
        </w:rPr>
        <w:t>0.36</w:t>
      </w:r>
    </w:p>
    <w:p>
      <w:pPr>
        <w:rPr>
          <w:b w:val="1"/>
          <w:i w:val="1"/>
          <w:color w:val="000000"/>
        </w:rPr>
      </w:pPr>
      <w:r>
        <w:rPr>
          <w:b w:val="1"/>
          <w:i w:val="1"/>
          <w:color w:val="000000"/>
        </w:rPr>
        <w:tab/>
        <w:tab/>
        <w:tab/>
        <w:t xml:space="preserve"> 1</w:t>
        <w:tab/>
        <w:tab/>
        <w:t xml:space="preserve"> 1</w:t>
        <w:tab/>
        <w:tab/>
        <w:t xml:space="preserve"> 4</w:t>
        <w:tab/>
        <w:tab/>
        <w:t xml:space="preserve">  7</w:t>
      </w:r>
    </w:p>
    <w:p>
      <w:pPr>
        <w:rPr>
          <w:b w:val="1"/>
          <w:i w:val="1"/>
          <w:color w:val="000000"/>
        </w:rPr>
      </w:pPr>
    </w:p>
    <w:p>
      <w:pPr>
        <w:rPr>
          <w:b w:val="1"/>
          <w:i w:val="1"/>
          <w:color w:val="000000"/>
        </w:rPr>
      </w:pPr>
      <w:r>
        <w:rPr>
          <w:b w:val="1"/>
          <w:i w:val="1"/>
          <w:color w:val="000000"/>
        </w:rPr>
        <w:tab/>
        <w:tab/>
        <w:tab/>
        <w:t>Empirical formula: FeSO</w:t>
      </w:r>
      <w:r>
        <w:rPr>
          <w:b w:val="1"/>
          <w:i w:val="1"/>
          <w:color w:val="000000"/>
          <w:vertAlign w:val="subscript"/>
        </w:rPr>
        <w:t xml:space="preserve">4 </w:t>
      </w:r>
      <w:r>
        <w:rPr>
          <w:b w:val="1"/>
          <w:i w:val="1"/>
          <w:color w:val="000000"/>
        </w:rPr>
        <w:t>+ H</w:t>
      </w:r>
      <w:r>
        <w:rPr>
          <w:b w:val="1"/>
          <w:i w:val="1"/>
          <w:color w:val="000000"/>
          <w:vertAlign w:val="subscript"/>
        </w:rPr>
        <w:t>2</w:t>
      </w:r>
      <w:r>
        <w:rPr>
          <w:b w:val="1"/>
          <w:i w:val="1"/>
          <w:color w:val="000000"/>
        </w:rPr>
        <w:t>O</w:t>
      </w:r>
    </w:p>
    <w:p>
      <w:pPr>
        <w:rPr>
          <w:b w:val="1"/>
          <w:i w:val="1"/>
          <w:color w:val="000000"/>
        </w:rPr>
      </w:pPr>
    </w:p>
    <w:p>
      <w:pPr>
        <w:rPr>
          <w:b w:val="1"/>
          <w:i w:val="1"/>
          <w:color w:val="000000"/>
        </w:rPr>
      </w:pPr>
      <w:r>
        <w:rPr>
          <w:b w:val="1"/>
          <w:i w:val="1"/>
          <w:color w:val="000000"/>
        </w:rPr>
        <w:tab/>
        <w:tab/>
        <w:t xml:space="preserve">ii) 6.95g </w:t>
        <w:tab/>
        <w:t xml:space="preserve">= </w:t>
      </w:r>
      <w:r>
        <w:rPr>
          <w:b w:val="1"/>
          <w:i w:val="1"/>
          <w:color w:val="000000"/>
          <w:vertAlign w:val="superscript"/>
        </w:rPr>
        <w:t>6.95</w:t>
      </w:r>
      <w:r>
        <w:rPr>
          <w:b w:val="1"/>
          <w:i w:val="1"/>
          <w:color w:val="000000"/>
        </w:rPr>
        <w:t>/</w:t>
      </w:r>
      <w:r>
        <w:rPr>
          <w:b w:val="1"/>
          <w:i w:val="1"/>
          <w:color w:val="000000"/>
          <w:vertAlign w:val="subscript"/>
        </w:rPr>
        <w:t>278</w:t>
      </w:r>
      <w:r>
        <w:rPr>
          <w:b w:val="1"/>
          <w:i w:val="1"/>
          <w:color w:val="000000"/>
        </w:rPr>
        <w:tab/>
        <w:t>= 0.025</w:t>
      </w:r>
    </w:p>
    <w:p>
      <w:pPr>
        <w:rPr>
          <w:b w:val="1"/>
          <w:i w:val="1"/>
          <w:color w:val="000000"/>
        </w:rPr>
      </w:pPr>
      <w:r>
        <w:rPr>
          <w:b w:val="1"/>
          <w:i w:val="1"/>
          <w:color w:val="000000"/>
        </w:rPr>
        <w:tab/>
        <w:tab/>
        <w:tab/>
      </w:r>
      <w:r>
        <w:rPr>
          <w:rFonts w:ascii="Symbol" w:hAnsi="Symbol"/>
          <w:b w:val="1"/>
          <w:i w:val="1"/>
          <w:color w:val="000000"/>
        </w:rPr>
        <w:t>\</w:t>
      </w:r>
      <w:r>
        <w:rPr>
          <w:b w:val="1"/>
          <w:i w:val="1"/>
          <w:color w:val="000000"/>
        </w:rPr>
        <w:t xml:space="preserve">   0.05 moles in 250cm</w:t>
      </w:r>
      <w:r>
        <w:rPr>
          <w:b w:val="1"/>
          <w:i w:val="1"/>
          <w:color w:val="000000"/>
          <w:vertAlign w:val="superscript"/>
        </w:rPr>
        <w:t xml:space="preserve">3 </w:t>
      </w:r>
      <w:r>
        <w:rPr>
          <w:b w:val="1"/>
          <w:i w:val="1"/>
          <w:color w:val="000000"/>
        </w:rPr>
        <w:t xml:space="preserve">= 0.025 x </w:t>
      </w:r>
      <w:r>
        <w:rPr>
          <w:b w:val="1"/>
          <w:i w:val="1"/>
          <w:color w:val="000000"/>
          <w:vertAlign w:val="superscript"/>
        </w:rPr>
        <w:t>1000</w:t>
      </w:r>
      <w:r>
        <w:rPr>
          <w:b w:val="1"/>
          <w:i w:val="1"/>
          <w:color w:val="000000"/>
        </w:rPr>
        <w:t>/</w:t>
      </w:r>
      <w:r>
        <w:rPr>
          <w:b w:val="1"/>
          <w:i w:val="1"/>
          <w:color w:val="000000"/>
          <w:vertAlign w:val="subscript"/>
        </w:rPr>
        <w:t>250</w:t>
        <w:tab/>
      </w:r>
      <w:r>
        <w:rPr>
          <w:b w:val="1"/>
          <w:i w:val="1"/>
          <w:color w:val="000000"/>
        </w:rPr>
        <w:t xml:space="preserve"> = 0.1</w:t>
      </w:r>
    </w:p>
    <w:p>
      <w:pPr>
        <w:rPr>
          <w:b w:val="1"/>
          <w:i w:val="1"/>
          <w:color w:val="000000"/>
        </w:rPr>
      </w:pPr>
      <w:r>
        <w:rPr>
          <w:b w:val="1"/>
          <w:i w:val="1"/>
          <w:color w:val="000000"/>
        </w:rPr>
        <w:tab/>
        <w:tab/>
        <w:tab/>
        <w:tab/>
        <w:t xml:space="preserve">Concentration </w:t>
        <w:tab/>
        <w:t xml:space="preserve">      = </w:t>
      </w:r>
      <w:r>
        <w:rPr>
          <w:b w:val="1"/>
          <w:i w:val="1"/>
          <w:color w:val="000000"/>
          <w:vertAlign w:val="superscript"/>
        </w:rPr>
        <w:t>6.95</w:t>
      </w:r>
      <w:r>
        <w:rPr>
          <w:b w:val="1"/>
          <w:i w:val="1"/>
          <w:color w:val="000000"/>
        </w:rPr>
        <w:t>/</w:t>
      </w:r>
      <w:r>
        <w:rPr>
          <w:b w:val="1"/>
          <w:i w:val="1"/>
          <w:color w:val="000000"/>
          <w:vertAlign w:val="subscript"/>
        </w:rPr>
        <w:t>278</w:t>
      </w:r>
      <w:r>
        <w:rPr>
          <w:b w:val="1"/>
          <w:i w:val="1"/>
          <w:color w:val="000000"/>
        </w:rPr>
        <w:t xml:space="preserve"> x </w:t>
      </w:r>
      <w:r>
        <w:rPr>
          <w:b w:val="1"/>
          <w:i w:val="1"/>
          <w:color w:val="000000"/>
          <w:vertAlign w:val="superscript"/>
        </w:rPr>
        <w:t>1000</w:t>
      </w:r>
      <w:r>
        <w:rPr>
          <w:b w:val="1"/>
          <w:i w:val="1"/>
          <w:color w:val="000000"/>
        </w:rPr>
        <w:t>/</w:t>
      </w:r>
      <w:r>
        <w:rPr>
          <w:b w:val="1"/>
          <w:i w:val="1"/>
          <w:color w:val="000000"/>
          <w:vertAlign w:val="subscript"/>
        </w:rPr>
        <w:t>250</w:t>
      </w:r>
      <w:r>
        <w:rPr>
          <w:b w:val="1"/>
          <w:i w:val="1"/>
          <w:color w:val="000000"/>
        </w:rPr>
        <w:tab/>
        <w:t xml:space="preserve"> = 0.1</w:t>
      </w:r>
    </w:p>
    <w:p>
      <w:pPr>
        <w:rPr>
          <w:b w:val="1"/>
          <w:i w:val="1"/>
          <w:color w:val="000000"/>
        </w:rPr>
      </w:pPr>
    </w:p>
    <w:p>
      <w:pPr>
        <w:rPr>
          <w:b w:val="1"/>
          <w:i w:val="1"/>
          <w:color w:val="000000"/>
        </w:rPr>
      </w:pPr>
      <w:r>
        <w:rPr>
          <w:b w:val="1"/>
          <w:i w:val="1"/>
          <w:color w:val="000000"/>
        </w:rPr>
        <w:t>19.</w:t>
        <w:tab/>
        <w:t xml:space="preserve">a) </w:t>
        <w:tab/>
        <w:t xml:space="preserve">Zinc is more reactive// higher reduction potential than copper it will react with// </w:t>
      </w:r>
    </w:p>
    <w:p>
      <w:pPr>
        <w:rPr>
          <w:b w:val="1"/>
          <w:i w:val="1"/>
          <w:color w:val="000000"/>
        </w:rPr>
      </w:pPr>
      <w:r>
        <w:rPr>
          <w:b w:val="1"/>
          <w:i w:val="1"/>
          <w:color w:val="000000"/>
        </w:rPr>
        <w:t xml:space="preserve">                           get oxidized  in preference to iron oxygen to form Zinc Oxide coat which protects iron </w:t>
      </w:r>
    </w:p>
    <w:p>
      <w:pPr>
        <w:rPr>
          <w:b w:val="1"/>
          <w:i w:val="1"/>
          <w:color w:val="000000"/>
        </w:rPr>
      </w:pPr>
      <w:r>
        <w:rPr>
          <w:b w:val="1"/>
          <w:i w:val="1"/>
          <w:color w:val="000000"/>
        </w:rPr>
        <w:t xml:space="preserve">                          from rusting</w:t>
      </w:r>
    </w:p>
    <w:p>
      <w:pPr>
        <w:rPr>
          <w:b w:val="1"/>
          <w:i w:val="1"/>
          <w:color w:val="000000"/>
        </w:rPr>
      </w:pPr>
      <w:r>
        <w:rPr>
          <w:b w:val="1"/>
          <w:i w:val="1"/>
          <w:color w:val="000000"/>
        </w:rPr>
        <w:tab/>
        <w:tab/>
        <w:t>ii) Sacrificial protection or cathodic protection</w:t>
      </w:r>
    </w:p>
    <w:p>
      <w:pPr>
        <w:rPr>
          <w:b w:val="1"/>
          <w:i w:val="1"/>
          <w:color w:val="000000"/>
        </w:rPr>
      </w:pPr>
    </w:p>
    <w:p>
      <w:pPr>
        <w:rPr>
          <w:b w:val="1"/>
          <w:i w:val="1"/>
          <w:color w:val="000000"/>
        </w:rPr>
      </w:pPr>
      <w:r>
        <w:rPr>
          <w:b w:val="1"/>
          <w:i w:val="1"/>
          <w:color w:val="000000"/>
        </w:rPr>
        <w:t>20.</w:t>
        <w:tab/>
        <w:t xml:space="preserve"> Mole of Mg that reacted = </w:t>
      </w:r>
      <w:r>
        <w:rPr>
          <w:b w:val="1"/>
          <w:i w:val="1"/>
          <w:color w:val="000000"/>
          <w:u w:val="single"/>
        </w:rPr>
        <w:t>Answer in (c) (ii)</w:t>
      </w:r>
      <w:r>
        <w:rPr>
          <w:b w:val="1"/>
          <w:i w:val="1"/>
          <w:color w:val="000000"/>
        </w:rPr>
        <w:t xml:space="preserve"> x </w:t>
      </w:r>
      <w:r>
        <w:rPr>
          <w:b w:val="1"/>
          <w:i w:val="1"/>
          <w:color w:val="000000"/>
          <w:u w:val="single"/>
        </w:rPr>
        <w:t>2</w:t>
      </w:r>
    </w:p>
    <w:p>
      <w:pPr>
        <w:rPr>
          <w:b w:val="1"/>
          <w:i w:val="1"/>
          <w:color w:val="000000"/>
        </w:rPr>
      </w:pPr>
      <w:r>
        <w:rPr>
          <w:b w:val="1"/>
          <w:i w:val="1"/>
          <w:color w:val="000000"/>
        </w:rPr>
        <w:tab/>
        <w:tab/>
        <w:tab/>
        <w:tab/>
        <w:tab/>
        <w:t xml:space="preserve">      1000</w:t>
        <w:tab/>
        <w:t xml:space="preserve">       2</w:t>
      </w:r>
    </w:p>
    <w:p>
      <w:pPr>
        <w:rPr>
          <w:b w:val="1"/>
          <w:i w:val="1"/>
          <w:color w:val="000000"/>
        </w:rPr>
      </w:pPr>
      <w:r>
        <w:rPr>
          <w:b w:val="1"/>
          <w:i w:val="1"/>
          <w:color w:val="000000"/>
        </w:rPr>
        <w:tab/>
        <w:tab/>
        <w:tab/>
        <w:tab/>
        <w:t xml:space="preserve">       = </w:t>
      </w:r>
      <w:r>
        <w:rPr>
          <w:b w:val="1"/>
          <w:i w:val="1"/>
          <w:color w:val="000000"/>
          <w:u w:val="single"/>
        </w:rPr>
        <w:t>26</w:t>
      </w:r>
      <w:r>
        <w:rPr>
          <w:b w:val="1"/>
          <w:i w:val="1"/>
          <w:color w:val="000000"/>
        </w:rPr>
        <w:t xml:space="preserve">      = 0.026 </w:t>
      </w:r>
      <w:r>
        <w:rPr>
          <w:rFonts w:ascii="Lucida Sans Unicode" w:hAnsi="Lucida Sans Unicode"/>
          <w:b w:val="1"/>
          <w:i w:val="1"/>
          <w:color w:val="000000"/>
        </w:rPr>
        <w:t>√</w:t>
      </w:r>
      <w:r>
        <w:rPr>
          <w:b w:val="1"/>
          <w:i w:val="1"/>
          <w:color w:val="000000"/>
        </w:rPr>
        <w:t xml:space="preserve">½ </w:t>
      </w:r>
    </w:p>
    <w:p>
      <w:pPr>
        <w:rPr>
          <w:b w:val="1"/>
          <w:i w:val="1"/>
          <w:color w:val="000000"/>
        </w:rPr>
      </w:pPr>
      <w:r>
        <w:rPr>
          <w:b w:val="1"/>
          <w:i w:val="1"/>
          <w:color w:val="000000"/>
        </w:rPr>
        <w:tab/>
        <w:tab/>
        <w:tab/>
        <w:tab/>
        <w:t xml:space="preserve">         1000</w:t>
      </w:r>
    </w:p>
    <w:p>
      <w:pPr>
        <w:rPr>
          <w:b w:val="1"/>
          <w:i w:val="1"/>
          <w:color w:val="000000"/>
        </w:rPr>
      </w:pPr>
      <w:r>
        <w:rPr>
          <w:b w:val="1"/>
          <w:i w:val="1"/>
          <w:color w:val="000000"/>
        </w:rPr>
        <w:tab/>
        <w:t xml:space="preserve">  </w:t>
        <w:tab/>
        <w:t>Mass of Mg in the alloy = 0.026 x 24</w:t>
      </w:r>
    </w:p>
    <w:p>
      <w:pPr>
        <w:rPr>
          <w:b w:val="1"/>
          <w:i w:val="1"/>
          <w:color w:val="000000"/>
        </w:rPr>
      </w:pPr>
      <w:r>
        <w:rPr>
          <w:b w:val="1"/>
          <w:i w:val="1"/>
          <w:color w:val="000000"/>
        </w:rPr>
        <w:tab/>
        <w:tab/>
        <w:tab/>
        <w:tab/>
        <w:tab/>
        <w:t xml:space="preserve">   = 0.624g </w:t>
      </w:r>
      <w:r>
        <w:rPr>
          <w:rFonts w:ascii="Lucida Sans Unicode" w:hAnsi="Lucida Sans Unicode"/>
          <w:b w:val="1"/>
          <w:i w:val="1"/>
          <w:color w:val="000000"/>
        </w:rPr>
        <w:t>√</w:t>
      </w:r>
      <w:r>
        <w:rPr>
          <w:b w:val="1"/>
          <w:i w:val="1"/>
          <w:color w:val="000000"/>
        </w:rPr>
        <w:t>½</w:t>
      </w:r>
    </w:p>
    <w:p>
      <w:pPr>
        <w:rPr>
          <w:b w:val="1"/>
          <w:i w:val="1"/>
          <w:color w:val="000000"/>
        </w:rPr>
      </w:pPr>
    </w:p>
    <w:p>
      <w:pPr>
        <w:rPr>
          <w:b w:val="1"/>
          <w:i w:val="1"/>
          <w:color w:val="000000"/>
        </w:rPr>
      </w:pPr>
      <w:r>
        <w:rPr>
          <w:b w:val="1"/>
          <w:i w:val="1"/>
          <w:color w:val="000000"/>
        </w:rPr>
        <w:tab/>
        <w:tab/>
        <w:t xml:space="preserve">Mass Cu in the alloy      = (1.0 – 0.624)</w:t>
      </w:r>
    </w:p>
    <w:p>
      <w:pPr>
        <w:rPr>
          <w:b w:val="1"/>
          <w:i w:val="1"/>
          <w:color w:val="000000"/>
        </w:rPr>
      </w:pPr>
      <w:r>
        <w:rPr>
          <w:b w:val="1"/>
          <w:i w:val="1"/>
          <w:color w:val="000000"/>
        </w:rPr>
        <w:tab/>
        <w:tab/>
        <w:tab/>
        <w:tab/>
        <w:tab/>
        <w:t xml:space="preserve">  = 0.376g </w:t>
      </w:r>
      <w:r>
        <w:rPr>
          <w:rFonts w:ascii="Lucida Sans Unicode" w:hAnsi="Lucida Sans Unicode"/>
          <w:b w:val="1"/>
          <w:i w:val="1"/>
          <w:color w:val="000000"/>
        </w:rPr>
        <w:t>√</w:t>
      </w:r>
      <w:r>
        <w:rPr>
          <w:b w:val="1"/>
          <w:i w:val="1"/>
          <w:color w:val="000000"/>
        </w:rPr>
        <w:t>½</w:t>
      </w:r>
    </w:p>
    <w:p>
      <w:pPr>
        <w:rPr>
          <w:b w:val="1"/>
          <w:i w:val="1"/>
          <w:color w:val="000000"/>
        </w:rPr>
      </w:pPr>
      <w:r>
        <w:rPr>
          <w:b w:val="1"/>
          <w:i w:val="1"/>
          <w:color w:val="000000"/>
        </w:rPr>
        <w:tab/>
        <w:tab/>
        <w:t>% of Cu</w:t>
        <w:tab/>
        <w:tab/>
        <w:t xml:space="preserve">  = </w:t>
      </w:r>
      <w:r>
        <w:rPr>
          <w:b w:val="1"/>
          <w:i w:val="1"/>
          <w:color w:val="000000"/>
          <w:u w:val="single"/>
        </w:rPr>
        <w:t>0.376</w:t>
      </w:r>
      <w:r>
        <w:rPr>
          <w:b w:val="1"/>
          <w:i w:val="1"/>
          <w:color w:val="000000"/>
        </w:rPr>
        <w:t xml:space="preserve"> x 100</w:t>
      </w:r>
    </w:p>
    <w:p>
      <w:pPr>
        <w:rPr>
          <w:b w:val="1"/>
          <w:i w:val="1"/>
          <w:color w:val="000000"/>
        </w:rPr>
      </w:pPr>
      <w:r>
        <w:rPr>
          <w:b w:val="1"/>
          <w:i w:val="1"/>
          <w:color w:val="000000"/>
        </w:rPr>
        <w:tab/>
        <w:tab/>
        <w:tab/>
        <w:tab/>
        <w:tab/>
        <w:t xml:space="preserve">       1.0</w:t>
      </w:r>
    </w:p>
    <w:p>
      <w:pPr>
        <w:rPr>
          <w:b w:val="1"/>
          <w:i w:val="1"/>
          <w:color w:val="000000"/>
        </w:rPr>
      </w:pPr>
      <w:r>
        <w:rPr>
          <w:b w:val="1"/>
          <w:i w:val="1"/>
          <w:color w:val="000000"/>
        </w:rPr>
        <w:tab/>
        <w:tab/>
        <w:tab/>
        <w:tab/>
        <w:tab/>
        <w:t xml:space="preserve">  = 37.6%</w:t>
      </w:r>
      <w:r>
        <w:rPr>
          <w:rFonts w:ascii="Lucida Sans Unicode" w:hAnsi="Lucida Sans Unicode"/>
          <w:b w:val="1"/>
          <w:i w:val="1"/>
          <w:color w:val="000000"/>
        </w:rPr>
        <w:t>√</w:t>
      </w:r>
      <w:r>
        <w:rPr>
          <w:b w:val="1"/>
          <w:i w:val="1"/>
          <w:color w:val="000000"/>
        </w:rPr>
        <w:t>½</w:t>
      </w: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111" distL="114300" distR="114300">
                <wp:simplePos x="0" y="0"/>
                <wp:positionH relativeFrom="column">
                  <wp:posOffset>2514600</wp:posOffset>
                </wp:positionH>
                <wp:positionV relativeFrom="paragraph">
                  <wp:posOffset>57785</wp:posOffset>
                </wp:positionV>
                <wp:extent cx="685800" cy="228600"/>
                <wp:wrapNone/>
                <wp:docPr id="803" name="Text Box 803"/>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804" path="m,l,21600r21600,l21600,xe"/>
              <v:shape xmlns:o="urn:schemas-microsoft-com:office:office" type="#804" id="Text Box 803" style="position:absolute;width:54pt;height:18pt;z-index:111;mso-wrap-distance-left:9pt;mso-wrap-distance-top:0pt;mso-wrap-distance-right:9pt;mso-wrap-distance-bottom:0pt;margin-left:198pt;margin-top:4.5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w:rPr>
          <w:b w:val="1"/>
          <w:i w:val="1"/>
          <w:color w:val="000000"/>
        </w:rPr>
        <w:t xml:space="preserve">21. </w:t>
      </w:r>
      <w:r>
        <w:rPr>
          <w:b w:val="1"/>
          <w:i w:val="1"/>
          <w:color w:val="000000"/>
        </w:rPr>
        <w:t xml:space="preserve"> </w:t>
        <w:tab/>
        <w:t>NH</w:t>
      </w:r>
      <w:r>
        <w:rPr>
          <w:b w:val="1"/>
          <w:i w:val="1"/>
          <w:color w:val="000000"/>
          <w:vertAlign w:val="subscript"/>
        </w:rPr>
        <w:t xml:space="preserve">(g) </w:t>
      </w:r>
      <w:r>
        <w:rPr>
          <w:b w:val="1"/>
          <w:i w:val="1"/>
          <w:color w:val="000000"/>
        </w:rPr>
        <w:t>+ HNO</w:t>
      </w:r>
      <w:r>
        <w:rPr>
          <w:b w:val="1"/>
          <w:i w:val="1"/>
          <w:color w:val="000000"/>
          <w:vertAlign w:val="subscript"/>
        </w:rPr>
        <w:t xml:space="preserve">(g)                          </w:t>
      </w:r>
      <w:r>
        <w:rPr>
          <w:b w:val="1"/>
          <w:i w:val="1"/>
          <w:color w:val="000000"/>
          <w:vertAlign w:val="subscript"/>
        </w:rPr>
        <w:t xml:space="preserve">        </w:t>
      </w:r>
      <w:r>
        <w:rPr>
          <w:b w:val="1"/>
          <w:i w:val="1"/>
          <w:color w:val="000000"/>
        </w:rPr>
        <w:t>NH</w:t>
      </w:r>
      <w:r>
        <w:rPr>
          <w:b w:val="1"/>
          <w:i w:val="1"/>
          <w:color w:val="000000"/>
          <w:vertAlign w:val="subscript"/>
        </w:rPr>
        <w:t>4</w:t>
      </w:r>
      <w:r>
        <w:rPr>
          <w:b w:val="1"/>
          <w:i w:val="1"/>
          <w:color w:val="000000"/>
        </w:rPr>
        <w:t>NO</w:t>
      </w:r>
      <w:r>
        <w:rPr>
          <w:b w:val="1"/>
          <w:i w:val="1"/>
          <w:color w:val="000000"/>
          <w:vertAlign w:val="subscript"/>
        </w:rPr>
        <w:t>3(s)</w:t>
      </w:r>
    </w:p>
    <w:p>
      <w:pPr>
        <w:rPr>
          <w:b w:val="1"/>
          <w:i w:val="1"/>
          <w:color w:val="000000"/>
        </w:rPr>
      </w:pPr>
      <w:r>
        <w:rPr>
          <w:b w:val="1"/>
          <w:i w:val="1"/>
          <w:color w:val="000000"/>
        </w:rPr>
        <w:t xml:space="preserve">     </w:t>
        <w:tab/>
        <w:t xml:space="preserve">   RMM of NH</w:t>
      </w:r>
      <w:r>
        <w:rPr>
          <w:b w:val="1"/>
          <w:i w:val="1"/>
          <w:color w:val="000000"/>
          <w:vertAlign w:val="subscript"/>
        </w:rPr>
        <w:t>4</w:t>
      </w:r>
      <w:r>
        <w:rPr>
          <w:b w:val="1"/>
          <w:i w:val="1"/>
          <w:color w:val="000000"/>
        </w:rPr>
        <w:t>NO</w:t>
      </w:r>
      <w:r>
        <w:rPr>
          <w:b w:val="1"/>
          <w:i w:val="1"/>
          <w:color w:val="000000"/>
          <w:vertAlign w:val="subscript"/>
        </w:rPr>
        <w:t>3</w:t>
      </w:r>
      <w:r>
        <w:rPr>
          <w:b w:val="1"/>
          <w:i w:val="1"/>
          <w:color w:val="000000"/>
        </w:rPr>
        <w:t xml:space="preserve"> = 80</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110" distL="114300" distR="114300">
                <wp:simplePos x="0" y="0"/>
                <wp:positionH relativeFrom="column">
                  <wp:posOffset>2514600</wp:posOffset>
                </wp:positionH>
                <wp:positionV relativeFrom="paragraph">
                  <wp:posOffset>50165</wp:posOffset>
                </wp:positionV>
                <wp:extent cx="685800" cy="228600"/>
                <wp:wrapNone/>
                <wp:docPr id="805" name="Text Box 805"/>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806" path="m,l,21600r21600,l21600,xe"/>
              <v:shape xmlns:o="urn:schemas-microsoft-com:office:office" type="#806" id="Text Box 805" style="position:absolute;width:54pt;height:18pt;z-index:110;mso-wrap-distance-left:9pt;mso-wrap-distance-top:0pt;mso-wrap-distance-right:9pt;mso-wrap-distance-bottom:0pt;margin-left:198pt;margin-top:3.9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w:rPr>
          <w:b w:val="1"/>
          <w:i w:val="1"/>
          <w:color w:val="000000"/>
        </w:rPr>
        <w:t xml:space="preserve">   </w:t>
        <w:tab/>
        <w:t xml:space="preserve">  Moles of NH</w:t>
      </w:r>
      <w:r>
        <w:rPr>
          <w:b w:val="1"/>
          <w:i w:val="1"/>
          <w:color w:val="000000"/>
          <w:vertAlign w:val="subscript"/>
        </w:rPr>
        <w:t>4</w:t>
      </w:r>
      <w:r>
        <w:rPr>
          <w:b w:val="1"/>
          <w:i w:val="1"/>
          <w:color w:val="000000"/>
        </w:rPr>
        <w:t>NO</w:t>
      </w:r>
      <w:r>
        <w:rPr>
          <w:b w:val="1"/>
          <w:i w:val="1"/>
          <w:color w:val="000000"/>
          <w:vertAlign w:val="subscript"/>
        </w:rPr>
        <w:t>3</w:t>
      </w:r>
      <w:r>
        <w:rPr>
          <w:b w:val="1"/>
          <w:i w:val="1"/>
          <w:color w:val="000000"/>
        </w:rPr>
        <w:t xml:space="preserve"> = </w:t>
      </w:r>
      <w:r>
        <w:rPr>
          <w:b w:val="1"/>
          <w:i w:val="1"/>
          <w:color w:val="000000"/>
          <w:u w:val="single"/>
        </w:rPr>
        <w:t>4800</w:t>
      </w:r>
      <w:r>
        <w:rPr>
          <w:b w:val="1"/>
          <w:i w:val="1"/>
          <w:color w:val="000000"/>
        </w:rPr>
        <w:t xml:space="preserve"> = 60moles</w:t>
      </w:r>
    </w:p>
    <w:p>
      <w:pPr>
        <w:rPr>
          <w:b w:val="1"/>
          <w:i w:val="1"/>
          <w:color w:val="000000"/>
        </w:rPr>
      </w:pPr>
      <w:r>
        <w:rPr>
          <w:b w:val="1"/>
          <w:i w:val="1"/>
          <w:color w:val="000000"/>
        </w:rPr>
        <w:t xml:space="preserve">                                                   80</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109" distL="114300" distR="114300">
                <wp:simplePos x="0" y="0"/>
                <wp:positionH relativeFrom="column">
                  <wp:posOffset>2400300</wp:posOffset>
                </wp:positionH>
                <wp:positionV relativeFrom="paragraph">
                  <wp:posOffset>156845</wp:posOffset>
                </wp:positionV>
                <wp:extent cx="685800" cy="228600"/>
                <wp:wrapNone/>
                <wp:docPr id="807" name="Text Box 807"/>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808" path="m,l,21600r21600,l21600,xe"/>
              <v:shape xmlns:o="urn:schemas-microsoft-com:office:office" type="#808" id="Text Box 807" style="position:absolute;width:54pt;height:18pt;z-index:109;mso-wrap-distance-left:9pt;mso-wrap-distance-top:0pt;mso-wrap-distance-right:9pt;mso-wrap-distance-bottom:0pt;margin-left:189pt;margin-top:12.3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w:rPr>
          <w:b w:val="1"/>
          <w:i w:val="1"/>
          <w:color w:val="000000"/>
        </w:rPr>
        <w:t xml:space="preserve">    </w:t>
        <w:tab/>
        <w:t>RMM of NH</w:t>
      </w:r>
      <w:r>
        <w:rPr>
          <w:b w:val="1"/>
          <w:i w:val="1"/>
          <w:color w:val="000000"/>
          <w:vertAlign w:val="subscript"/>
        </w:rPr>
        <w:t>3</w:t>
      </w:r>
      <w:r>
        <w:rPr>
          <w:b w:val="1"/>
          <w:i w:val="1"/>
          <w:color w:val="000000"/>
        </w:rPr>
        <w:t xml:space="preserve"> = 17</w:t>
      </w:r>
    </w:p>
    <w:p>
      <w:pPr>
        <w:rPr>
          <w:b w:val="1"/>
          <w:i w:val="1"/>
          <w:color w:val="000000"/>
        </w:rPr>
      </w:pPr>
      <w:r>
        <w:rPr>
          <w:b w:val="1"/>
          <w:i w:val="1"/>
          <w:color w:val="000000"/>
        </w:rPr>
        <w:t xml:space="preserve">  </w:t>
        <w:tab/>
        <w:t xml:space="preserve"> Mass of NH</w:t>
      </w:r>
      <w:r>
        <w:rPr>
          <w:b w:val="1"/>
          <w:i w:val="1"/>
          <w:color w:val="000000"/>
          <w:vertAlign w:val="subscript"/>
        </w:rPr>
        <w:t>3</w:t>
      </w:r>
      <w:r>
        <w:rPr>
          <w:b w:val="1"/>
          <w:i w:val="1"/>
          <w:color w:val="000000"/>
        </w:rPr>
        <w:t xml:space="preserve"> = 60 x 17 = 1020KJ</w:t>
      </w:r>
    </w:p>
    <w:p>
      <w:pPr>
        <w:rPr>
          <w:b w:val="1"/>
          <w:i w:val="1"/>
          <w:color w:val="000000"/>
        </w:rPr>
      </w:pPr>
    </w:p>
    <w:p>
      <w:pPr>
        <w:rPr>
          <w:b w:val="1"/>
          <w:i w:val="1"/>
          <w:color w:val="000000"/>
        </w:rPr>
      </w:pPr>
      <w:r>
        <w:rPr>
          <w:b w:val="1"/>
          <w:i w:val="1"/>
          <w:color w:val="000000"/>
        </w:rPr>
        <w:t xml:space="preserve">22. </w:t>
        <w:tab/>
        <w:t xml:space="preserve"> From the equation of step 3</w:t>
      </w:r>
    </w:p>
    <w:p>
      <w:pPr>
        <w:rPr>
          <w:b w:val="1"/>
          <w:i w:val="1"/>
          <w:color w:val="000000"/>
        </w:rPr>
      </w:pPr>
      <w:r>
        <w:rPr>
          <w:b w:val="1"/>
          <w:i w:val="1"/>
          <w:color w:val="000000"/>
        </w:rPr>
        <w:tab/>
        <w:tab/>
      </w:r>
      <w:r>
        <w:rPr>
          <w:b w:val="1"/>
          <w:i w:val="1"/>
          <w:color w:val="000000"/>
        </w:rPr>
        <w:t>SO</w:t>
      </w:r>
      <w:r>
        <w:rPr>
          <w:b w:val="1"/>
          <w:i w:val="1"/>
          <w:color w:val="000000"/>
          <w:vertAlign w:val="subscript"/>
        </w:rPr>
        <w:t>3(g)</w:t>
      </w:r>
      <w:r>
        <w:rPr>
          <w:b w:val="1"/>
          <w:i w:val="1"/>
          <w:color w:val="000000"/>
        </w:rPr>
        <w:t xml:space="preserve">  +  H</w:t>
      </w:r>
      <w:r>
        <w:rPr>
          <w:b w:val="1"/>
          <w:i w:val="1"/>
          <w:color w:val="000000"/>
          <w:vertAlign w:val="subscript"/>
        </w:rPr>
        <w:t>2</w:t>
      </w:r>
      <w:r>
        <w:rPr>
          <w:b w:val="1"/>
          <w:i w:val="1"/>
          <w:color w:val="000000"/>
        </w:rPr>
        <w:t>SO</w:t>
      </w:r>
      <w:r>
        <w:rPr>
          <w:b w:val="1"/>
          <w:i w:val="1"/>
          <w:color w:val="000000"/>
          <w:vertAlign w:val="subscript"/>
        </w:rPr>
        <w:t xml:space="preserve">4(L)  </w:t>
      </w:r>
      <w:r>
        <w:rPr>
          <w:b w:val="1"/>
          <w:i w:val="1"/>
          <w:color w:val="000000"/>
        </w:rPr>
        <w:t xml:space="preserve">____________  H</w:t>
      </w:r>
      <w:r>
        <w:rPr>
          <w:b w:val="1"/>
          <w:i w:val="1"/>
          <w:color w:val="000000"/>
          <w:vertAlign w:val="subscript"/>
        </w:rPr>
        <w:t>2</w:t>
      </w:r>
      <w:r>
        <w:rPr>
          <w:b w:val="1"/>
          <w:i w:val="1"/>
          <w:color w:val="000000"/>
        </w:rPr>
        <w:t>S</w:t>
      </w:r>
      <w:r>
        <w:rPr>
          <w:b w:val="1"/>
          <w:i w:val="1"/>
          <w:color w:val="000000"/>
          <w:vertAlign w:val="subscript"/>
        </w:rPr>
        <w:t>2</w:t>
      </w:r>
      <w:r>
        <w:rPr>
          <w:b w:val="1"/>
          <w:i w:val="1"/>
          <w:color w:val="000000"/>
        </w:rPr>
        <w:t>O</w:t>
      </w:r>
      <w:r>
        <w:rPr>
          <w:b w:val="1"/>
          <w:i w:val="1"/>
          <w:color w:val="000000"/>
          <w:vertAlign w:val="subscript"/>
        </w:rPr>
        <w:t xml:space="preserve">7(L) </w:t>
      </w:r>
    </w:p>
    <w:p>
      <w:pPr>
        <w:rPr>
          <w:b w:val="1"/>
          <w:i w:val="1"/>
          <w:color w:val="000000"/>
        </w:rPr>
      </w:pPr>
      <w:r>
        <w:rPr>
          <w:b w:val="1"/>
          <w:i w:val="1"/>
          <w:color w:val="000000"/>
        </w:rPr>
        <w:tab/>
        <w:tab/>
      </w:r>
      <w:r>
        <w:rPr>
          <w:b w:val="1"/>
          <w:i w:val="1"/>
          <w:color w:val="000000"/>
        </w:rPr>
        <w:t xml:space="preserve">RFM of H2S2O7  = 2 + (2 X 32)  + (7 X 16) = 178 </w:t>
      </w:r>
      <w:r>
        <w:rPr>
          <w:rFonts w:ascii="Symbol" w:hAnsi="Symbol"/>
          <w:b w:val="1"/>
          <w:i w:val="1"/>
          <w:color w:val="000000"/>
        </w:rPr>
        <w:t>Ö</w:t>
      </w:r>
      <w:r>
        <w:rPr>
          <w:b w:val="1"/>
          <w:i w:val="1"/>
          <w:color w:val="000000"/>
        </w:rPr>
        <w:t xml:space="preserve">  ½  mark</w:t>
      </w:r>
    </w:p>
    <w:p>
      <w:pPr>
        <w:rPr>
          <w:b w:val="1"/>
          <w:i w:val="1"/>
          <w:color w:val="000000"/>
        </w:rPr>
      </w:pPr>
      <w:r>
        <w:rPr>
          <w:b w:val="1"/>
          <w:i w:val="1"/>
          <w:color w:val="000000"/>
        </w:rPr>
        <w:tab/>
        <w:tab/>
        <w:tab/>
        <w:t>178g of Oleum are produced by 22.4 liters of SO</w:t>
      </w:r>
      <w:r>
        <w:rPr>
          <w:b w:val="1"/>
          <w:i w:val="1"/>
          <w:color w:val="000000"/>
          <w:vertAlign w:val="subscript"/>
        </w:rPr>
        <w:t xml:space="preserve">3 </w:t>
      </w:r>
      <w:r>
        <w:rPr>
          <w:rFonts w:ascii="Symbol" w:hAnsi="Symbol"/>
          <w:b w:val="1"/>
          <w:i w:val="1"/>
          <w:color w:val="000000"/>
        </w:rPr>
        <w:t>Ö</w:t>
      </w:r>
      <w:r>
        <w:rPr>
          <w:b w:val="1"/>
          <w:i w:val="1"/>
          <w:color w:val="000000"/>
        </w:rPr>
        <w:t xml:space="preserve"> ½  mark</w:t>
      </w:r>
    </w:p>
    <w:p>
      <w:pPr>
        <w:rPr>
          <w:b w:val="1"/>
          <w:i w:val="1"/>
          <w:color w:val="000000"/>
        </w:rPr>
      </w:pPr>
    </w:p>
    <w:p>
      <w:pPr>
        <w:rPr>
          <w:b w:val="1"/>
          <w:i w:val="1"/>
          <w:color w:val="000000"/>
        </w:rPr>
      </w:pPr>
      <w:r>
        <w:rPr>
          <w:b w:val="1"/>
          <w:i w:val="1"/>
          <w:color w:val="000000"/>
        </w:rPr>
        <w:tab/>
        <w:tab/>
        <w:tab/>
        <w:t xml:space="preserve">178 kg  “ </w:t>
        <w:tab/>
        <w:t>“</w:t>
        <w:tab/>
        <w:t>“</w:t>
        <w:tab/>
        <w:t>“</w:t>
        <w:tab/>
        <w:t>“</w:t>
        <w:tab/>
        <w:t xml:space="preserve">“  </w:t>
      </w:r>
      <w:r>
        <w:rPr>
          <w:b w:val="1"/>
          <w:i w:val="1"/>
          <w:color w:val="000000"/>
          <w:u w:val="single"/>
        </w:rPr>
        <w:t xml:space="preserve">178 X 1000 X 22.4L  </w:t>
      </w:r>
      <w:r>
        <w:rPr>
          <w:rFonts w:ascii="Symbol" w:hAnsi="Symbol"/>
          <w:b w:val="1"/>
          <w:i w:val="1"/>
          <w:color w:val="000000"/>
        </w:rPr>
        <w:t>Ö</w:t>
      </w:r>
      <w:r>
        <w:rPr>
          <w:b w:val="1"/>
          <w:i w:val="1"/>
          <w:color w:val="000000"/>
        </w:rPr>
        <w:t xml:space="preserve"> 1 ½  mark</w:t>
      </w:r>
    </w:p>
    <w:p>
      <w:pPr>
        <w:rPr>
          <w:b w:val="1"/>
          <w:i w:val="1"/>
          <w:color w:val="000000"/>
        </w:rPr>
      </w:pPr>
      <w:r>
        <w:rPr>
          <w:b w:val="1"/>
          <w:i w:val="1"/>
          <w:color w:val="000000"/>
        </w:rPr>
        <w:tab/>
        <w:tab/>
        <w:tab/>
        <w:tab/>
        <w:tab/>
        <w:tab/>
        <w:tab/>
        <w:tab/>
        <w:tab/>
        <w:tab/>
        <w:t xml:space="preserve">     178g</w:t>
      </w:r>
    </w:p>
    <w:p>
      <w:pPr>
        <w:rPr>
          <w:b w:val="1"/>
          <w:i w:val="1"/>
          <w:color w:val="000000"/>
        </w:rPr>
      </w:pPr>
    </w:p>
    <w:p>
      <w:pPr>
        <w:rPr>
          <w:b w:val="1"/>
          <w:i w:val="1"/>
          <w:color w:val="000000"/>
        </w:rPr>
      </w:pPr>
      <w:r>
        <w:rPr>
          <w:b w:val="1"/>
          <w:i w:val="1"/>
          <w:color w:val="000000"/>
        </w:rPr>
        <w:tab/>
        <w:tab/>
        <w:tab/>
        <w:tab/>
        <w:tab/>
        <w:tab/>
        <w:tab/>
        <w:tab/>
        <w:tab/>
        <w:tab/>
        <w:t xml:space="preserve">= 22,4000 liters </w:t>
      </w:r>
      <w:r>
        <w:rPr>
          <w:rFonts w:ascii="Symbol" w:hAnsi="Symbol"/>
          <w:b w:val="1"/>
          <w:i w:val="1"/>
          <w:color w:val="000000"/>
        </w:rPr>
        <w:t>Ö</w:t>
      </w:r>
      <w:r>
        <w:rPr>
          <w:b w:val="1"/>
          <w:i w:val="1"/>
          <w:color w:val="000000"/>
        </w:rPr>
        <w:t xml:space="preserve"> ½  mark</w:t>
      </w:r>
    </w:p>
    <w:p>
      <w:pPr>
        <w:rPr>
          <w:b w:val="1"/>
          <w:i w:val="1"/>
          <w:color w:val="000000"/>
        </w:rPr>
      </w:pPr>
      <w:r>
        <w:rPr>
          <w:b w:val="1"/>
          <w:i w:val="1"/>
          <w:color w:val="000000"/>
        </w:rPr>
        <w:tab/>
        <w:tab/>
        <w:tab/>
        <w:tab/>
        <w:tab/>
        <w:tab/>
        <w:tab/>
        <w:tab/>
        <w:tab/>
        <w:tab/>
        <w:tab/>
        <w:t>(Total 13 marks)</w:t>
      </w:r>
    </w:p>
    <w:p>
      <w:pPr>
        <w:rPr>
          <w:b w:val="1"/>
          <w:i w:val="1"/>
          <w:color w:val="000000"/>
        </w:rPr>
      </w:pPr>
    </w:p>
    <w:p>
      <w:pPr>
        <w:rPr>
          <w:b w:val="1"/>
          <w:i w:val="1"/>
          <w:color w:val="000000"/>
        </w:rPr>
      </w:pPr>
      <w:r>
        <w:rPr>
          <w:b w:val="1"/>
          <w:i w:val="1"/>
          <w:color w:val="000000"/>
        </w:rPr>
        <w:t xml:space="preserve">23. </w:t>
        <w:tab/>
        <w:t>i) Moles of copper =</w:t>
      </w:r>
      <w:r>
        <w:rPr>
          <w:b w:val="1"/>
          <w:i w:val="1"/>
          <w:color w:val="000000"/>
          <w:u w:val="single"/>
        </w:rPr>
        <w:t xml:space="preserve"> 0.635  </w:t>
      </w:r>
      <w:r>
        <w:rPr>
          <w:b w:val="1"/>
          <w:i w:val="1"/>
          <w:color w:val="000000"/>
        </w:rPr>
        <w:t xml:space="preserve"> = 0.01 moles</w:t>
      </w:r>
    </w:p>
    <w:p>
      <w:pPr>
        <w:rPr>
          <w:b w:val="1"/>
          <w:i w:val="1"/>
          <w:color w:val="000000"/>
        </w:rPr>
      </w:pPr>
      <w:r>
        <w:rPr>
          <w:b w:val="1"/>
          <w:i w:val="1"/>
          <w:color w:val="000000"/>
        </w:rPr>
        <w:tab/>
        <w:tab/>
        <w:tab/>
        <w:tab/>
        <w:t xml:space="preserve">           63.5</w:t>
      </w:r>
    </w:p>
    <w:p>
      <w:pPr>
        <w:rPr>
          <w:b w:val="1"/>
          <w:i w:val="1"/>
          <w:color w:val="000000"/>
        </w:rPr>
      </w:pPr>
      <w:r>
        <w:rPr>
          <w:b w:val="1"/>
          <w:i w:val="1"/>
          <w:color w:val="000000"/>
        </w:rPr>
        <w:tab/>
        <w:tab/>
        <w:t xml:space="preserve">  Volume of 1M Nitric acid</w:t>
      </w:r>
      <w:r>
        <w:rPr>
          <w:b w:val="1"/>
          <w:i w:val="1"/>
          <w:color w:val="000000"/>
          <w:u w:val="single"/>
        </w:rPr>
        <w:t xml:space="preserve"> 40   </w:t>
      </w:r>
      <w:r>
        <w:rPr>
          <w:b w:val="1"/>
          <w:i w:val="1"/>
          <w:color w:val="000000"/>
        </w:rPr>
        <w:t xml:space="preserve">= 4000cm3     </w:t>
      </w:r>
      <w:r>
        <w:rPr>
          <w:rFonts w:ascii="Symbol" w:hAnsi="Symbol"/>
          <w:b w:val="1"/>
          <w:i w:val="1"/>
          <w:color w:val="000000"/>
        </w:rPr>
        <w:t>Ö</w:t>
      </w:r>
      <w:r>
        <w:rPr>
          <w:b w:val="1"/>
          <w:i w:val="1"/>
          <w:color w:val="000000"/>
        </w:rPr>
        <w:t xml:space="preserve"> ½  mark</w:t>
      </w:r>
    </w:p>
    <w:p>
      <w:pPr>
        <w:rPr>
          <w:b w:val="1"/>
          <w:i w:val="1"/>
          <w:color w:val="000000"/>
        </w:rPr>
      </w:pPr>
      <w:r>
        <w:rPr>
          <w:b w:val="1"/>
          <w:i w:val="1"/>
          <w:color w:val="000000"/>
        </w:rPr>
        <w:tab/>
        <w:tab/>
        <w:tab/>
        <w:tab/>
        <w:tab/>
        <w:t xml:space="preserve">        0.01</w:t>
      </w:r>
    </w:p>
    <w:p>
      <w:pPr>
        <w:rPr>
          <w:b w:val="1"/>
          <w:i w:val="1"/>
          <w:color w:val="000000"/>
        </w:rPr>
      </w:pPr>
      <w:r>
        <w:rPr>
          <w:b w:val="1"/>
          <w:i w:val="1"/>
          <w:color w:val="000000"/>
        </w:rPr>
        <w:tab/>
        <w:tab/>
        <w:tab/>
        <w:t>- Use value in d(ii) above</w:t>
      </w:r>
    </w:p>
    <w:p>
      <w:pPr>
        <w:rPr>
          <w:b w:val="1"/>
          <w:i w:val="1"/>
          <w:color w:val="000000"/>
        </w:rPr>
      </w:pPr>
    </w:p>
    <w:p>
      <w:pPr>
        <w:rPr>
          <w:b w:val="1"/>
          <w:i w:val="1"/>
          <w:color w:val="000000"/>
        </w:rPr>
      </w:pPr>
      <w:r>
        <w:rPr>
          <w:b w:val="1"/>
          <w:i w:val="1"/>
          <w:color w:val="000000"/>
        </w:rPr>
        <w:tab/>
        <w:tab/>
        <w:t xml:space="preserve">ii) </w:t>
      </w:r>
      <w:r>
        <w:rPr>
          <w:b w:val="1"/>
          <w:i w:val="1"/>
          <w:color w:val="000000"/>
          <w:u w:val="single"/>
        </w:rPr>
        <w:t>480cm</w:t>
      </w:r>
      <w:r>
        <w:rPr>
          <w:b w:val="1"/>
          <w:i w:val="1"/>
          <w:color w:val="000000"/>
          <w:u w:val="single"/>
          <w:vertAlign w:val="superscript"/>
        </w:rPr>
        <w:t>3</w:t>
      </w:r>
      <w:r>
        <w:rPr>
          <w:b w:val="1"/>
          <w:i w:val="1"/>
          <w:color w:val="000000"/>
          <w:u w:val="single"/>
        </w:rPr>
        <w:t xml:space="preserve"> </w:t>
      </w:r>
      <w:r>
        <w:rPr>
          <w:rFonts w:ascii="Symbol" w:hAnsi="Symbol"/>
          <w:b w:val="1"/>
          <w:i w:val="1"/>
          <w:color w:val="000000"/>
        </w:rPr>
        <w:t>Ö</w:t>
      </w:r>
      <w:r>
        <w:rPr>
          <w:b w:val="1"/>
          <w:i w:val="1"/>
          <w:color w:val="000000"/>
        </w:rPr>
        <w:t xml:space="preserve"> ½  mark                         =   48,000 cm</w:t>
      </w:r>
      <w:r>
        <w:rPr>
          <w:b w:val="1"/>
          <w:i w:val="1"/>
          <w:color w:val="000000"/>
          <w:vertAlign w:val="superscript"/>
        </w:rPr>
        <w:t>3</w:t>
      </w:r>
      <w:r>
        <w:rPr>
          <w:b w:val="1"/>
          <w:i w:val="1"/>
          <w:color w:val="000000"/>
        </w:rPr>
        <w:t xml:space="preserve"> </w:t>
      </w:r>
      <w:r>
        <w:rPr>
          <w:rFonts w:ascii="Symbol" w:hAnsi="Symbol"/>
          <w:b w:val="1"/>
          <w:i w:val="1"/>
          <w:color w:val="000000"/>
        </w:rPr>
        <w:t>Ö</w:t>
      </w:r>
      <w:r>
        <w:rPr>
          <w:b w:val="1"/>
          <w:i w:val="1"/>
          <w:color w:val="000000"/>
        </w:rPr>
        <w:t xml:space="preserve"> ½ mark</w:t>
      </w:r>
    </w:p>
    <w:p>
      <w:pPr>
        <w:rPr>
          <w:b w:val="1"/>
          <w:i w:val="1"/>
          <w:color w:val="000000"/>
        </w:rPr>
      </w:pPr>
      <w:r>
        <w:rPr>
          <w:b w:val="1"/>
          <w:i w:val="1"/>
          <w:color w:val="000000"/>
        </w:rPr>
        <w:tab/>
        <w:tab/>
        <w:t xml:space="preserve">      0.01</w:t>
      </w:r>
    </w:p>
    <w:p>
      <w:pPr>
        <w:rPr>
          <w:b w:val="1"/>
          <w:i w:val="1"/>
          <w:color w:val="000000"/>
        </w:rPr>
      </w:pPr>
      <w:r>
        <w:rPr>
          <w:b w:val="1"/>
          <w:i w:val="1"/>
          <w:color w:val="000000"/>
        </w:rPr>
        <w:tab/>
        <w:tab/>
        <w:tab/>
        <w:t>OR</w:t>
      </w:r>
      <w:r>
        <w:rPr>
          <w:b w:val="1"/>
          <w:i w:val="1"/>
          <w:color w:val="000000"/>
          <w:u w:val="single"/>
        </w:rPr>
        <w:t xml:space="preserve"> 4000 X 480</w:t>
      </w:r>
      <w:r>
        <w:rPr>
          <w:b w:val="1"/>
          <w:i w:val="1"/>
          <w:color w:val="000000"/>
        </w:rPr>
        <w:t xml:space="preserve"> </w:t>
        <w:tab/>
        <w:tab/>
        <w:t xml:space="preserve"> =  48,000cm3 </w:t>
      </w:r>
      <w:r>
        <w:rPr>
          <w:rFonts w:ascii="Symbol" w:hAnsi="Symbol"/>
          <w:b w:val="1"/>
          <w:i w:val="1"/>
          <w:color w:val="000000"/>
        </w:rPr>
        <w:t>Ö</w:t>
      </w:r>
      <w:r>
        <w:rPr>
          <w:b w:val="1"/>
          <w:i w:val="1"/>
          <w:color w:val="000000"/>
        </w:rPr>
        <w:t xml:space="preserve"> ½  mark</w:t>
      </w:r>
    </w:p>
    <w:p>
      <w:pPr>
        <w:rPr>
          <w:b w:val="1"/>
          <w:i w:val="1"/>
          <w:color w:val="000000"/>
        </w:rPr>
      </w:pPr>
      <w:r>
        <w:rPr>
          <w:b w:val="1"/>
          <w:i w:val="1"/>
          <w:color w:val="000000"/>
        </w:rPr>
        <w:tab/>
        <w:tab/>
        <w:tab/>
        <w:tab/>
        <w:t>40cm</w:t>
      </w:r>
      <w:r>
        <w:rPr>
          <w:b w:val="1"/>
          <w:i w:val="1"/>
          <w:color w:val="000000"/>
          <w:vertAlign w:val="superscript"/>
        </w:rPr>
        <w:t>3</w:t>
      </w:r>
    </w:p>
    <w:p>
      <w:pPr>
        <w:rPr>
          <w:b w:val="1"/>
          <w:i w:val="1"/>
          <w:color w:val="000000"/>
          <w:u w:val="single"/>
        </w:rPr>
      </w:pPr>
      <w:r>
        <w:rPr>
          <w:b w:val="1"/>
          <w:i w:val="1"/>
          <w:color w:val="000000"/>
        </w:rPr>
        <w:tab/>
        <w:tab/>
        <w:t xml:space="preserve">     </w:t>
        <w:tab/>
        <w:tab/>
        <w:t xml:space="preserve">i.e. </w:t>
      </w:r>
      <w:r>
        <w:rPr>
          <w:b w:val="1"/>
          <w:i w:val="1"/>
          <w:color w:val="000000"/>
          <w:u w:val="single"/>
        </w:rPr>
        <w:t>Answer in e(i) X 480cm</w:t>
      </w:r>
      <w:r>
        <w:rPr>
          <w:b w:val="1"/>
          <w:i w:val="1"/>
          <w:color w:val="000000"/>
          <w:u w:val="single"/>
          <w:vertAlign w:val="superscript"/>
        </w:rPr>
        <w:t>3</w:t>
      </w:r>
    </w:p>
    <w:p>
      <w:pPr>
        <w:rPr>
          <w:b w:val="1"/>
          <w:i w:val="1"/>
          <w:color w:val="000000"/>
        </w:rPr>
      </w:pPr>
      <w:r>
        <w:rPr>
          <w:b w:val="1"/>
          <w:i w:val="1"/>
          <w:color w:val="000000"/>
        </w:rPr>
        <w:tab/>
        <w:tab/>
        <w:tab/>
        <w:tab/>
        <w:tab/>
        <w:t>Answer in d(i)</w:t>
        <w:tab/>
        <w:tab/>
        <w:tab/>
        <w:tab/>
        <w:tab/>
        <w:t>[Total = 11 marks]</w:t>
      </w:r>
    </w:p>
    <w:p>
      <w:pPr>
        <w:rPr>
          <w:b w:val="1"/>
          <w:i w:val="1"/>
          <w:color w:val="000000"/>
        </w:rPr>
      </w:pPr>
    </w:p>
    <w:p>
      <w:pPr>
        <w:rPr>
          <w:b w:val="1"/>
          <w:i w:val="1"/>
          <w:color w:val="000000"/>
        </w:rPr>
      </w:pPr>
    </w:p>
    <w:p>
      <w:pPr>
        <w:rPr>
          <w:b w:val="1"/>
          <w:i w:val="1"/>
          <w:color w:val="000000"/>
        </w:rPr>
      </w:pPr>
      <w:r>
        <w:rPr>
          <w:b w:val="1"/>
          <w:i w:val="1"/>
          <w:color w:val="000000"/>
        </w:rPr>
        <w:t xml:space="preserve">24.  </w:t>
        <w:tab/>
        <w:t>(i)</w:t>
        <w:tab/>
        <w:t xml:space="preserve"> </w:t>
      </w:r>
      <w:r>
        <w:rPr>
          <w:b w:val="1"/>
          <w:i w:val="1"/>
          <w:color w:val="000000"/>
          <w:u w:val="single"/>
        </w:rPr>
        <w:t>35.2 x 1000</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108" distL="114300" distR="114300">
                <wp:simplePos x="0" y="0"/>
                <wp:positionH relativeFrom="column">
                  <wp:posOffset>1485900</wp:posOffset>
                </wp:positionH>
                <wp:positionV relativeFrom="paragraph">
                  <wp:posOffset>129540</wp:posOffset>
                </wp:positionV>
                <wp:extent cx="571500" cy="228600"/>
                <wp:wrapNone/>
                <wp:docPr id="809" name="Text Box 809"/>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810" path="m,l,21600r21600,l21600,xe"/>
              <v:shape xmlns:o="urn:schemas-microsoft-com:office:office" type="#810" id="Text Box 809" style="position:absolute;width:45pt;height:18pt;z-index:108;mso-wrap-distance-left:9pt;mso-wrap-distance-top:0pt;mso-wrap-distance-right:9pt;mso-wrap-distance-bottom:0pt;margin-left:117pt;margin-top:10.2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0" layoutInCell="1" locked="0" relativeHeight="199" distL="114300" distR="114300">
                <wp:simplePos x="0" y="0"/>
                <wp:positionH relativeFrom="column">
                  <wp:posOffset>2057400</wp:posOffset>
                </wp:positionH>
                <wp:positionV relativeFrom="paragraph">
                  <wp:posOffset>15240</wp:posOffset>
                </wp:positionV>
                <wp:extent cx="571500" cy="228600"/>
                <wp:wrapNone/>
                <wp:docPr id="811" name="Text Box 811"/>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812" path="m,l,21600r21600,l21600,xe"/>
              <v:shape xmlns:o="urn:schemas-microsoft-com:office:office" type="#812" id="Text Box 811" style="position:absolute;width:45pt;height:18pt;z-index:199;mso-wrap-distance-left:9pt;mso-wrap-distance-top:0pt;mso-wrap-distance-right:9pt;mso-wrap-distance-bottom:0pt;margin-left:162pt;margin-top:1.2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            </w:t>
        <w:tab/>
        <w:t>100 x 16</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198" distL="114300" distR="114300">
                <wp:simplePos x="0" y="0"/>
                <wp:positionH relativeFrom="column">
                  <wp:posOffset>2857500</wp:posOffset>
                </wp:positionH>
                <wp:positionV relativeFrom="paragraph">
                  <wp:posOffset>68580</wp:posOffset>
                </wp:positionV>
                <wp:extent cx="571500" cy="175260"/>
                <wp:wrapNone/>
                <wp:docPr id="813" name="Text Box 813"/>
                <a:graphic xmlns:a="http://schemas.openxmlformats.org/drawingml/2006/main">
                  <a:graphicData uri="http://schemas.microsoft.com/office/word/2010/wordprocessingShape">
                    <wps:wsp>
                      <wps:cNvSpPr/>
                      <wps:spPr>
                        <a:xfrm>
                          <a:off x="0" y="0"/>
                          <a:ext cx="571500" cy="175260"/>
                        </a:xfrm>
                        <a:prstGeom prst="rect"/>
                      </wps:spPr>
                      <wps:txbx>
                        <w:txbxContent>
                          <w:p>
                            <w:r>
                              <w:rPr>
                                <w:rFonts w:ascii="Wingdings 2" w:hAnsi="Wingdings 2"/>
                              </w:rPr>
                              <w:t>P</w:t>
                            </w:r>
                            <w:r>
                              <w:t xml:space="preserve"> ½ </w:t>
                            </w:r>
                          </w:p>
                        </w:txbxContent>
                      </wps:txbx>
                      <wps:bodyPr/>
                    </wps:wsp>
                  </a:graphicData>
                </a:graphic>
              </wp:anchor>
            </w:drawing>
          </mc:Choice>
          <mc:Fallback>
            <w:pict>
              <v:shapetype id="814" path="m,l,21600r21600,l21600,xe"/>
              <v:shape xmlns:o="urn:schemas-microsoft-com:office:office" type="#814" id="Text Box 813" style="position:absolute;width:45pt;height:13.8pt;z-index:198;mso-wrap-distance-left:9pt;mso-wrap-distance-top:0pt;mso-wrap-distance-right:9pt;mso-wrap-distance-bottom:0pt;margin-left:225pt;margin-top:5.4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        </w:t>
        <w:tab/>
        <w:tab/>
        <w:t>= 10Moles</w:t>
      </w:r>
    </w:p>
    <w:p>
      <w:pPr>
        <w:ind w:firstLine="720"/>
        <w:rPr>
          <w:b w:val="1"/>
          <w:i w:val="1"/>
          <w:color w:val="000000"/>
        </w:rPr>
      </w:pPr>
      <w:r>
        <w:rPr>
          <w:b w:val="1"/>
          <w:i w:val="1"/>
          <w:color w:val="000000"/>
        </w:rPr>
        <w:t>Or mass of CH</w:t>
      </w:r>
      <w:r>
        <w:rPr>
          <w:b w:val="1"/>
          <w:i w:val="1"/>
          <w:color w:val="000000"/>
          <w:vertAlign w:val="subscript"/>
        </w:rPr>
        <w:t>4</w:t>
      </w:r>
      <w:r>
        <w:rPr>
          <w:b w:val="1"/>
          <w:i w:val="1"/>
          <w:color w:val="000000"/>
        </w:rPr>
        <w:t xml:space="preserve"> = </w:t>
      </w:r>
      <w:r>
        <w:rPr>
          <w:b w:val="1"/>
          <w:i w:val="1"/>
          <w:color w:val="000000"/>
          <w:u w:val="single"/>
        </w:rPr>
        <w:t>35.2 x 5</w:t>
      </w:r>
      <w:r>
        <w:rPr>
          <w:b w:val="1"/>
          <w:i w:val="1"/>
          <w:color w:val="000000"/>
        </w:rPr>
        <w:t xml:space="preserve"> = 1.76g</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197" distL="114300" distR="114300">
                <wp:simplePos x="0" y="0"/>
                <wp:positionH relativeFrom="column">
                  <wp:posOffset>2057400</wp:posOffset>
                </wp:positionH>
                <wp:positionV relativeFrom="paragraph">
                  <wp:posOffset>41910</wp:posOffset>
                </wp:positionV>
                <wp:extent cx="571500" cy="228600"/>
                <wp:wrapNone/>
                <wp:docPr id="815" name="Text Box 815"/>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816" path="m,l,21600r21600,l21600,xe"/>
              <v:shape xmlns:o="urn:schemas-microsoft-com:office:office" type="#816" id="Text Box 815" style="position:absolute;width:45pt;height:18pt;z-index:197;mso-wrap-distance-left:9pt;mso-wrap-distance-top:0pt;mso-wrap-distance-right:9pt;mso-wrap-distance-bottom:0pt;margin-left:162pt;margin-top:3.3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                                </w:t>
        <w:tab/>
        <w:t xml:space="preserve">      1000</w:t>
      </w:r>
    </w:p>
    <w:p>
      <w:pPr>
        <w:rPr>
          <w:b w:val="1"/>
          <w:i w:val="1"/>
          <w:color w:val="000000"/>
        </w:rPr>
      </w:pPr>
      <w:r>
        <w:rPr>
          <w:b w:val="1"/>
          <w:i w:val="1"/>
          <w:color w:val="000000"/>
        </w:rPr>
        <w:t xml:space="preserve">           Mass in g = 1.76 x 1000 = 1760kg</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196" distL="114300" distR="114300">
                <wp:simplePos x="0" y="0"/>
                <wp:positionH relativeFrom="column">
                  <wp:posOffset>2400300</wp:posOffset>
                </wp:positionH>
                <wp:positionV relativeFrom="paragraph">
                  <wp:posOffset>167640</wp:posOffset>
                </wp:positionV>
                <wp:extent cx="571500" cy="228600"/>
                <wp:wrapNone/>
                <wp:docPr id="817" name="Text Box 817"/>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818" path="m,l,21600r21600,l21600,xe"/>
              <v:shape xmlns:o="urn:schemas-microsoft-com:office:office" type="#818" id="Text Box 817" style="position:absolute;width:45pt;height:18pt;z-index:196;mso-wrap-distance-left:9pt;mso-wrap-distance-top:0pt;mso-wrap-distance-right:9pt;mso-wrap-distance-bottom:0pt;margin-left:189pt;margin-top:13.2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p>
    <w:p>
      <w:pPr>
        <w:ind w:firstLine="720"/>
        <w:rPr>
          <w:b w:val="1"/>
          <w:i w:val="1"/>
          <w:color w:val="000000"/>
          <w:u w:val="single"/>
        </w:rPr>
      </w:pPr>
      <w:r>
        <w:rPr>
          <w:b w:val="1"/>
          <w:i w:val="1"/>
          <w:color w:val="000000"/>
        </w:rPr>
        <w:t xml:space="preserve">Moles of methane = </w:t>
      </w:r>
      <w:r>
        <w:rPr>
          <w:b w:val="1"/>
          <w:i w:val="1"/>
          <w:color w:val="000000"/>
          <w:u w:val="single"/>
        </w:rPr>
        <w:t>1760</w:t>
      </w:r>
    </w:p>
    <w:p>
      <w:pPr>
        <w:rPr>
          <w:b w:val="1"/>
          <w:i w:val="1"/>
          <w:color w:val="000000"/>
        </w:rPr>
      </w:pPr>
      <w:r>
        <mc:AlternateContent>
          <mc:Choice Requires="wps">
            <w:rPr>
              <w:b w:val="1"/>
              <w:i w:val="1"/>
              <w:color w:val="000000"/>
              <w:u w:val="single"/>
            </w:rPr>
            <w:drawing>
              <wp:anchor xmlns:wp="http://schemas.openxmlformats.org/drawingml/2006/wordprocessingDrawing" simplePos="0" allowOverlap="0" behindDoc="0" layoutInCell="1" locked="0" relativeHeight="195" distL="114300" distR="114300">
                <wp:simplePos x="0" y="0"/>
                <wp:positionH relativeFrom="column">
                  <wp:posOffset>2400300</wp:posOffset>
                </wp:positionH>
                <wp:positionV relativeFrom="paragraph">
                  <wp:posOffset>160020</wp:posOffset>
                </wp:positionV>
                <wp:extent cx="571500" cy="228600"/>
                <wp:wrapNone/>
                <wp:docPr id="819" name="Text Box 819"/>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820" path="m,l,21600r21600,l21600,xe"/>
              <v:shape xmlns:o="urn:schemas-microsoft-com:office:office" type="#820" id="Text Box 819" style="position:absolute;width:45pt;height:18pt;z-index:195;mso-wrap-distance-left:9pt;mso-wrap-distance-top:0pt;mso-wrap-distance-right:9pt;mso-wrap-distance-bottom:0pt;margin-left:189pt;margin-top:12.6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                                   </w:t>
        <w:tab/>
        <w:tab/>
        <w:t>16</w:t>
      </w:r>
    </w:p>
    <w:p>
      <w:pPr>
        <w:rPr>
          <w:b w:val="1"/>
          <w:i w:val="1"/>
          <w:color w:val="000000"/>
        </w:rPr>
      </w:pPr>
      <w:r>
        <w:rPr>
          <w:b w:val="1"/>
          <w:i w:val="1"/>
          <w:color w:val="000000"/>
        </w:rPr>
        <w:t xml:space="preserve">                           </w:t>
        <w:tab/>
        <w:t xml:space="preserve"> = 110Moles</w:t>
      </w:r>
    </w:p>
    <w:p>
      <w:pPr>
        <w:rPr>
          <w:b w:val="1"/>
          <w:i w:val="1"/>
          <w:color w:val="000000"/>
        </w:rPr>
      </w:pPr>
    </w:p>
    <w:p>
      <w:pPr>
        <w:ind w:firstLine="720"/>
        <w:rPr>
          <w:b w:val="1"/>
          <w:i w:val="1"/>
          <w:color w:val="000000"/>
        </w:rPr>
      </w:pPr>
      <w:r>
        <w:rPr>
          <w:b w:val="1"/>
          <w:i w:val="1"/>
          <w:color w:val="000000"/>
        </w:rPr>
        <w:t>(ii) CH</w:t>
      </w:r>
      <w:r>
        <w:rPr>
          <w:b w:val="1"/>
          <w:i w:val="1"/>
          <w:color w:val="000000"/>
          <w:vertAlign w:val="subscript"/>
        </w:rPr>
        <w:t>4</w:t>
      </w:r>
      <w:r>
        <w:rPr>
          <w:b w:val="1"/>
          <w:i w:val="1"/>
          <w:color w:val="000000"/>
        </w:rPr>
        <w:t xml:space="preserve"> + 2O</w:t>
      </w:r>
      <w:r>
        <w:rPr>
          <w:b w:val="1"/>
          <w:i w:val="1"/>
          <w:color w:val="000000"/>
          <w:vertAlign w:val="subscript"/>
        </w:rPr>
        <w:t>2</w:t>
      </w:r>
      <w:r>
        <w:rPr>
          <w:b w:val="1"/>
          <w:i w:val="1"/>
          <w:color w:val="000000"/>
        </w:rPr>
        <w:t xml:space="preserve">          CO</w:t>
      </w:r>
      <w:r>
        <w:rPr>
          <w:b w:val="1"/>
          <w:i w:val="1"/>
          <w:color w:val="000000"/>
          <w:vertAlign w:val="subscript"/>
        </w:rPr>
        <w:t>2</w:t>
      </w:r>
      <w:r>
        <w:rPr>
          <w:b w:val="1"/>
          <w:i w:val="1"/>
          <w:color w:val="000000"/>
        </w:rPr>
        <w:t xml:space="preserve"> + 2H</w:t>
      </w:r>
      <w:r>
        <w:rPr>
          <w:b w:val="1"/>
          <w:i w:val="1"/>
          <w:color w:val="000000"/>
          <w:vertAlign w:val="subscript"/>
        </w:rPr>
        <w:t>2</w:t>
      </w:r>
      <w:r>
        <w:rPr>
          <w:b w:val="1"/>
          <w:i w:val="1"/>
          <w:color w:val="000000"/>
        </w:rPr>
        <w:t>O – (ignore states)</w:t>
      </w:r>
    </w:p>
    <w:p>
      <w:pPr>
        <w:rPr>
          <w:b w:val="1"/>
          <w:i w:val="1"/>
          <w:color w:val="000000"/>
        </w:rPr>
      </w:pPr>
      <w:r>
        <w:rPr>
          <w:b w:val="1"/>
          <w:i w:val="1"/>
          <w:color w:val="000000"/>
        </w:rPr>
        <w:t xml:space="preserve">        </w:t>
        <w:tab/>
        <w:t xml:space="preserve">  </w:t>
        <w:tab/>
        <w:t>Volume = 110 x 24.0</w:t>
      </w:r>
    </w:p>
    <w:p>
      <w:pPr>
        <w:rPr>
          <w:b w:val="1"/>
          <w:i w:val="1"/>
          <w:color w:val="000000"/>
        </w:rPr>
      </w:pPr>
      <w:r>
        <w:rPr>
          <w:b w:val="1"/>
          <w:i w:val="1"/>
          <w:color w:val="000000"/>
        </w:rPr>
        <w:t xml:space="preserve">                                     = 2640dm</w:t>
      </w:r>
      <w:r>
        <w:rPr>
          <w:b w:val="1"/>
          <w:i w:val="1"/>
          <w:color w:val="000000"/>
          <w:vertAlign w:val="superscript"/>
        </w:rPr>
        <w:t>3</w:t>
      </w:r>
    </w:p>
    <w:p>
      <w:pPr>
        <w:ind w:firstLine="720"/>
        <w:rPr>
          <w:b w:val="1"/>
          <w:i w:val="1"/>
          <w:color w:val="000000"/>
        </w:rPr>
      </w:pPr>
      <w:r>
        <w:rPr>
          <w:b w:val="1"/>
          <w:i w:val="1"/>
          <w:color w:val="000000"/>
        </w:rPr>
        <w:t>Mark consequential from equation and b(ii) (Without equation max *TZM*)</w:t>
      </w:r>
    </w:p>
    <w:p>
      <w:pPr>
        <w:rPr>
          <w:color w:val="000000"/>
        </w:rPr>
      </w:pPr>
    </w:p>
    <w:p>
      <w:pPr>
        <w:rPr>
          <w:b w:val="1"/>
          <w:i w:val="1"/>
          <w:color w:val="000000"/>
        </w:rPr>
      </w:pPr>
      <w:r>
        <w:rPr>
          <w:b w:val="1"/>
          <w:i w:val="1"/>
          <w:color w:val="000000"/>
        </w:rPr>
        <w:t>25.</w:t>
        <w:tab/>
        <w:t xml:space="preserve"> Volume of Cl2 used</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194" distL="114300" distR="114300">
                <wp:simplePos x="0" y="0"/>
                <wp:positionH relativeFrom="column">
                  <wp:posOffset>2628900</wp:posOffset>
                </wp:positionH>
                <wp:positionV relativeFrom="paragraph">
                  <wp:posOffset>30480</wp:posOffset>
                </wp:positionV>
                <wp:extent cx="571500" cy="228600"/>
                <wp:wrapNone/>
                <wp:docPr id="821" name="Text Box 821"/>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822" path="m,l,21600r21600,l21600,xe"/>
              <v:shape xmlns:o="urn:schemas-microsoft-com:office:office" type="#822" id="Text Box 821" style="position:absolute;width:45pt;height:18pt;z-index:194;mso-wrap-distance-left:9pt;mso-wrap-distance-top:0pt;mso-wrap-distance-right:9pt;mso-wrap-distance-bottom:0pt;margin-left:207pt;margin-top:2.4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w:rPr>
          <w:b w:val="1"/>
          <w:i w:val="1"/>
          <w:color w:val="000000"/>
        </w:rPr>
        <w:t xml:space="preserve">            </w:t>
        <w:tab/>
        <w:t xml:space="preserve">    = 0.047 x 24</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162" distL="114300" distR="114300">
                <wp:simplePos x="0" y="0"/>
                <wp:positionH relativeFrom="column">
                  <wp:posOffset>1943100</wp:posOffset>
                </wp:positionH>
                <wp:positionV relativeFrom="paragraph">
                  <wp:posOffset>83820</wp:posOffset>
                </wp:positionV>
                <wp:extent cx="571500" cy="228600"/>
                <wp:wrapNone/>
                <wp:docPr id="823" name="Text Box 823"/>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824" path="m,l,21600r21600,l21600,xe"/>
              <v:shape xmlns:o="urn:schemas-microsoft-com:office:office" type="#824" id="Text Box 823" style="position:absolute;width:45pt;height:18pt;z-index:162;mso-wrap-distance-left:9pt;mso-wrap-distance-top:0pt;mso-wrap-distance-right:9pt;mso-wrap-distance-bottom:0pt;margin-left:153pt;margin-top:6.6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                </w:t>
        <w:tab/>
        <w:t xml:space="preserve"> = 1.128dm</w:t>
      </w:r>
      <w:r>
        <w:rPr>
          <w:b w:val="1"/>
          <w:i w:val="1"/>
          <w:color w:val="000000"/>
          <w:vertAlign w:val="superscript"/>
        </w:rPr>
        <w:t>3</w:t>
      </w:r>
    </w:p>
    <w:p>
      <w:pPr>
        <w:rPr>
          <w:b w:val="1"/>
          <w:i w:val="1"/>
          <w:color w:val="000000"/>
        </w:rPr>
      </w:pPr>
    </w:p>
    <w:p>
      <w:pPr>
        <w:rPr>
          <w:b w:val="1"/>
          <w:i w:val="1"/>
          <w:color w:val="000000"/>
        </w:rPr>
      </w:pPr>
      <w:r>
        <w:rPr>
          <w:b w:val="1"/>
          <w:i w:val="1"/>
          <w:color w:val="000000"/>
        </w:rPr>
        <w:t xml:space="preserve">26. </w:t>
        <w:tab/>
        <w:t>Mass due Carbon in CO</w:t>
      </w:r>
      <w:r>
        <w:rPr>
          <w:b w:val="1"/>
          <w:i w:val="1"/>
          <w:color w:val="000000"/>
          <w:vertAlign w:val="subscript"/>
        </w:rPr>
        <w:t>2</w:t>
      </w:r>
      <w:r>
        <w:rPr>
          <w:b w:val="1"/>
          <w:i w:val="1"/>
          <w:color w:val="000000"/>
        </w:rPr>
        <w:t xml:space="preserve"> = </w:t>
      </w:r>
      <w:r>
        <w:rPr>
          <w:b w:val="1"/>
          <w:i w:val="1"/>
          <w:color w:val="000000"/>
          <w:vertAlign w:val="superscript"/>
        </w:rPr>
        <w:t>12</w:t>
      </w:r>
      <w:r>
        <w:rPr>
          <w:b w:val="1"/>
          <w:i w:val="1"/>
          <w:color w:val="000000"/>
        </w:rPr>
        <w:t>/</w:t>
      </w:r>
      <w:r>
        <w:rPr>
          <w:b w:val="1"/>
          <w:i w:val="1"/>
          <w:color w:val="000000"/>
          <w:vertAlign w:val="subscript"/>
        </w:rPr>
        <w:t>4</w:t>
      </w:r>
      <w:r>
        <w:rPr>
          <w:b w:val="1"/>
          <w:i w:val="1"/>
          <w:color w:val="000000"/>
        </w:rPr>
        <w:t xml:space="preserve"> x 35.2</w:t>
        <w:tab/>
      </w:r>
    </w:p>
    <w:p>
      <w:pPr>
        <w:rPr>
          <w:b w:val="1"/>
          <w:i w:val="1"/>
          <w:color w:val="000000"/>
        </w:rPr>
      </w:pPr>
      <w:r>
        <w:rPr>
          <w:b w:val="1"/>
          <w:i w:val="1"/>
          <w:color w:val="000000"/>
        </w:rPr>
        <w:t xml:space="preserve">                                              </w:t>
        <w:tab/>
        <w:tab/>
        <w:t xml:space="preserve"> = 0.96</w:t>
        <w:tab/>
        <w:tab/>
        <w:tab/>
        <w:tab/>
        <w:tab/>
        <w:tab/>
        <w:tab/>
        <w:tab/>
      </w:r>
    </w:p>
    <w:p>
      <w:pPr>
        <w:rPr>
          <w:b w:val="1"/>
          <w:i w:val="1"/>
          <w:color w:val="000000"/>
        </w:rPr>
      </w:pPr>
      <w:r>
        <w:rPr>
          <w:b w:val="1"/>
          <w:i w:val="1"/>
          <w:color w:val="000000"/>
        </w:rPr>
        <w:t xml:space="preserve">     </w:t>
        <w:tab/>
        <w:t xml:space="preserve">Moles carbon = </w:t>
      </w:r>
      <w:r>
        <w:rPr>
          <w:b w:val="1"/>
          <w:i w:val="1"/>
          <w:color w:val="000000"/>
          <w:vertAlign w:val="superscript"/>
        </w:rPr>
        <w:t>0.96</w:t>
      </w:r>
      <w:r>
        <w:rPr>
          <w:b w:val="1"/>
          <w:i w:val="1"/>
          <w:color w:val="000000"/>
        </w:rPr>
        <w:t>/</w:t>
      </w:r>
      <w:r>
        <w:rPr>
          <w:b w:val="1"/>
          <w:i w:val="1"/>
          <w:color w:val="000000"/>
          <w:vertAlign w:val="subscript"/>
        </w:rPr>
        <w:t xml:space="preserve">12         </w:t>
      </w:r>
      <w:r>
        <w:rPr>
          <w:b w:val="1"/>
          <w:i w:val="1"/>
          <w:color w:val="000000"/>
        </w:rPr>
        <w:t xml:space="preserve"> = 0.08</w:t>
        <w:tab/>
        <w:tab/>
        <w:tab/>
        <w:tab/>
        <w:tab/>
        <w:tab/>
        <w:tab/>
        <w:tab/>
      </w:r>
    </w:p>
    <w:p>
      <w:pPr>
        <w:rPr>
          <w:b w:val="1"/>
          <w:i w:val="1"/>
          <w:color w:val="000000"/>
        </w:rPr>
      </w:pPr>
      <w:r>
        <w:rPr>
          <w:b w:val="1"/>
          <w:i w:val="1"/>
          <w:color w:val="000000"/>
        </w:rPr>
        <w:t xml:space="preserve"> </w:t>
        <w:tab/>
        <w:t xml:space="preserve">  Mass due Hydrogen in H</w:t>
      </w:r>
      <w:r>
        <w:rPr>
          <w:b w:val="1"/>
          <w:i w:val="1"/>
          <w:color w:val="000000"/>
          <w:vertAlign w:val="subscript"/>
        </w:rPr>
        <w:t>2</w:t>
      </w:r>
      <w:r>
        <w:rPr>
          <w:b w:val="1"/>
          <w:i w:val="1"/>
          <w:color w:val="000000"/>
        </w:rPr>
        <w:t>O = 2/18 x 1.40</w:t>
      </w:r>
    </w:p>
    <w:p>
      <w:pPr>
        <w:rPr>
          <w:b w:val="1"/>
          <w:i w:val="1"/>
          <w:color w:val="000000"/>
        </w:rPr>
      </w:pPr>
      <w:r>
        <w:rPr>
          <w:b w:val="1"/>
          <w:i w:val="1"/>
          <w:color w:val="000000"/>
        </w:rPr>
        <w:t xml:space="preserve">                                             </w:t>
        <w:tab/>
        <w:tab/>
        <w:t xml:space="preserve"> = 0.156</w:t>
        <w:tab/>
        <w:tab/>
        <w:t xml:space="preserve"> </w:t>
        <w:tab/>
        <w:tab/>
        <w:tab/>
        <w:tab/>
        <w:tab/>
      </w:r>
    </w:p>
    <w:p>
      <w:pPr>
        <w:ind w:firstLine="720"/>
        <w:rPr>
          <w:b w:val="1"/>
          <w:i w:val="1"/>
          <w:color w:val="000000"/>
        </w:rPr>
      </w:pPr>
      <w:r>
        <w:rPr>
          <w:b w:val="1"/>
          <w:i w:val="1"/>
          <w:color w:val="000000"/>
        </w:rPr>
        <w:t xml:space="preserve">Moles hydrogen = </w:t>
      </w:r>
      <w:r>
        <w:rPr>
          <w:b w:val="1"/>
          <w:i w:val="1"/>
          <w:color w:val="000000"/>
          <w:u w:val="single"/>
        </w:rPr>
        <w:t>0.156</w:t>
      </w:r>
      <w:r>
        <w:rPr>
          <w:b w:val="1"/>
          <w:i w:val="1"/>
          <w:color w:val="000000"/>
        </w:rPr>
        <w:t xml:space="preserve"> = 0.156</w:t>
        <w:tab/>
        <w:tab/>
        <w:tab/>
        <w:tab/>
        <w:tab/>
        <w:tab/>
        <w:tab/>
        <w:tab/>
      </w:r>
    </w:p>
    <w:p>
      <w:pPr>
        <w:rPr>
          <w:b w:val="1"/>
          <w:i w:val="1"/>
          <w:color w:val="000000"/>
        </w:rPr>
      </w:pPr>
      <w:r>
        <w:rPr>
          <w:b w:val="1"/>
          <w:i w:val="1"/>
          <w:color w:val="000000"/>
        </w:rPr>
        <w:t xml:space="preserve">                             </w:t>
        <w:tab/>
        <w:t xml:space="preserve">        1</w:t>
      </w:r>
    </w:p>
    <w:p>
      <w:pPr>
        <w:ind w:firstLine="720"/>
        <w:rPr>
          <w:b w:val="1"/>
          <w:i w:val="1"/>
          <w:color w:val="000000"/>
        </w:rPr>
      </w:pPr>
      <w:r>
        <w:rPr>
          <w:b w:val="1"/>
          <w:i w:val="1"/>
          <w:color w:val="000000"/>
        </w:rPr>
        <w:t>Mole ratio C:H = 1: 1.95</w:t>
        <w:tab/>
        <w:tab/>
        <w:tab/>
        <w:tab/>
        <w:tab/>
        <w:tab/>
        <w:tab/>
        <w:tab/>
        <w:tab/>
      </w:r>
    </w:p>
    <w:p>
      <w:pPr>
        <w:rPr>
          <w:b w:val="1"/>
          <w:color w:val="000000"/>
          <w:sz w:val="32"/>
        </w:rPr>
      </w:pPr>
      <w:r>
        <w:rPr>
          <w:b w:val="1"/>
          <w:i w:val="1"/>
          <w:color w:val="000000"/>
        </w:rPr>
        <w:t xml:space="preserve">                  </w:t>
        <w:tab/>
        <w:t xml:space="preserve">        E.F = CH</w:t>
      </w:r>
      <w:r>
        <w:rPr>
          <w:b w:val="1"/>
          <w:i w:val="1"/>
          <w:color w:val="000000"/>
          <w:vertAlign w:val="subscript"/>
        </w:rPr>
        <w:t>2</w:t>
      </w:r>
      <w:r>
        <w:rPr>
          <w:b w:val="1"/>
          <w:i w:val="1"/>
          <w:color w:val="000000"/>
        </w:rPr>
        <w:tab/>
      </w:r>
    </w:p>
    <w:p>
      <w:pPr>
        <w:rPr>
          <w:b w:val="1"/>
          <w:i w:val="1"/>
          <w:color w:val="000000"/>
        </w:rPr>
      </w:pPr>
    </w:p>
    <w:p>
      <w:pPr>
        <w:rPr>
          <w:b w:val="1"/>
          <w:i w:val="1"/>
          <w:color w:val="000000"/>
        </w:rPr>
      </w:pPr>
      <w:r>
        <w:rPr>
          <w:b w:val="1"/>
          <w:i w:val="1"/>
          <w:color w:val="000000"/>
        </w:rPr>
        <w:t>27.</w:t>
        <w:tab/>
        <w:t>Na</w:t>
      </w:r>
      <w:r>
        <w:rPr>
          <w:b w:val="1"/>
          <w:i w:val="1"/>
          <w:color w:val="000000"/>
          <w:vertAlign w:val="subscript"/>
        </w:rPr>
        <w:t>2</w:t>
      </w:r>
      <w:r>
        <w:rPr>
          <w:b w:val="1"/>
          <w:i w:val="1"/>
          <w:color w:val="000000"/>
        </w:rPr>
        <w:t>CO</w:t>
      </w:r>
      <w:r>
        <w:rPr>
          <w:b w:val="1"/>
          <w:i w:val="1"/>
          <w:color w:val="000000"/>
          <w:vertAlign w:val="subscript"/>
        </w:rPr>
        <w:t>3</w:t>
      </w:r>
      <w:r>
        <w:rPr>
          <w:b w:val="1"/>
          <w:i w:val="1"/>
          <w:color w:val="000000"/>
        </w:rPr>
        <w:t xml:space="preserve">  x H</w:t>
      </w:r>
      <w:r>
        <w:rPr>
          <w:b w:val="1"/>
          <w:i w:val="1"/>
          <w:color w:val="000000"/>
          <w:vertAlign w:val="subscript"/>
        </w:rPr>
        <w:t>2</w:t>
      </w:r>
      <w:r>
        <w:rPr>
          <w:b w:val="1"/>
          <w:i w:val="1"/>
          <w:color w:val="000000"/>
        </w:rPr>
        <w:t xml:space="preserve">O                       Na</w:t>
      </w:r>
      <w:r>
        <w:rPr>
          <w:b w:val="1"/>
          <w:i w:val="1"/>
          <w:color w:val="000000"/>
          <w:vertAlign w:val="subscript"/>
        </w:rPr>
        <w:t>2</w:t>
      </w:r>
      <w:r>
        <w:rPr>
          <w:b w:val="1"/>
          <w:i w:val="1"/>
          <w:color w:val="000000"/>
        </w:rPr>
        <w:t>CO</w:t>
      </w:r>
      <w:r>
        <w:rPr>
          <w:b w:val="1"/>
          <w:i w:val="1"/>
          <w:color w:val="000000"/>
          <w:vertAlign w:val="subscript"/>
        </w:rPr>
        <w:t>3</w:t>
      </w:r>
      <w:r>
        <w:rPr>
          <w:b w:val="1"/>
          <w:i w:val="1"/>
          <w:color w:val="000000"/>
        </w:rPr>
        <w:t xml:space="preserve">   +   H</w:t>
      </w:r>
      <w:r>
        <w:rPr>
          <w:b w:val="1"/>
          <w:i w:val="1"/>
          <w:color w:val="000000"/>
          <w:vertAlign w:val="subscript"/>
        </w:rPr>
        <w:t>2</w:t>
      </w:r>
      <w:r>
        <w:rPr>
          <w:b w:val="1"/>
          <w:i w:val="1"/>
          <w:color w:val="000000"/>
        </w:rPr>
        <w:t xml:space="preserve">O   </w:t>
      </w:r>
      <w:r>
        <w:rPr>
          <w:rFonts w:ascii="Lucida Sans Unicode" w:hAnsi="Lucida Sans Unicode"/>
          <w:b w:val="1"/>
          <w:i w:val="1"/>
          <w:color w:val="000000"/>
        </w:rPr>
        <w:t>√</w:t>
      </w:r>
      <w:r>
        <w:rPr>
          <w:b w:val="1"/>
          <w:i w:val="1"/>
          <w:color w:val="000000"/>
        </w:rPr>
        <w:t>1</w:t>
      </w:r>
    </w:p>
    <w:p>
      <w:pPr>
        <w:rPr>
          <w:b w:val="1"/>
          <w:i w:val="1"/>
          <w:color w:val="000000"/>
        </w:rPr>
      </w:pPr>
      <w:r>
        <w:rPr>
          <w:b w:val="1"/>
          <w:i w:val="1"/>
          <w:color w:val="000000"/>
        </w:rPr>
        <w:tab/>
      </w:r>
      <w:r>
        <w:rPr>
          <w:b w:val="1"/>
          <w:i w:val="1"/>
          <w:color w:val="000000"/>
        </w:rPr>
        <w:t>34.8g</w:t>
        <w:tab/>
        <w:tab/>
        <w:tab/>
        <w:tab/>
      </w:r>
      <w:r>
        <w:rPr>
          <w:b w:val="1"/>
          <w:i w:val="1"/>
          <w:color w:val="000000"/>
          <w:u w:val="single"/>
        </w:rPr>
        <w:t>15.9</w:t>
      </w:r>
      <w:r>
        <w:rPr>
          <w:b w:val="1"/>
          <w:i w:val="1"/>
          <w:color w:val="000000"/>
        </w:rPr>
        <w:t>g</w:t>
        <w:tab/>
        <w:tab/>
      </w:r>
      <w:r>
        <w:rPr>
          <w:b w:val="1"/>
          <w:i w:val="1"/>
          <w:color w:val="000000"/>
          <w:u w:val="single"/>
        </w:rPr>
        <w:t>18.9</w:t>
      </w:r>
      <w:r>
        <w:rPr>
          <w:b w:val="1"/>
          <w:i w:val="1"/>
          <w:color w:val="000000"/>
        </w:rPr>
        <w:t>g</w:t>
      </w:r>
    </w:p>
    <w:p>
      <w:pPr>
        <w:rPr>
          <w:b w:val="1"/>
          <w:i w:val="1"/>
          <w:color w:val="000000"/>
        </w:rPr>
      </w:pPr>
      <w:r>
        <w:rPr>
          <w:b w:val="1"/>
          <w:i w:val="1"/>
          <w:color w:val="000000"/>
        </w:rPr>
        <w:tab/>
        <w:tab/>
        <w:tab/>
        <w:tab/>
        <w:tab/>
        <w:t>106</w:t>
        <w:tab/>
        <w:tab/>
        <w:t xml:space="preserve">  18</w:t>
      </w:r>
    </w:p>
    <w:p>
      <w:pPr>
        <w:ind w:left="3600"/>
        <w:rPr>
          <w:b w:val="1"/>
          <w:i w:val="1"/>
          <w:color w:val="000000"/>
        </w:rPr>
      </w:pPr>
      <w:r>
        <w:rPr>
          <w:b w:val="1"/>
          <w:i w:val="1"/>
          <w:color w:val="000000"/>
          <w:u w:val="single"/>
        </w:rPr>
        <w:t>0.15</w:t>
      </w:r>
      <w:r>
        <w:rPr>
          <w:b w:val="1"/>
          <w:i w:val="1"/>
          <w:color w:val="000000"/>
        </w:rPr>
        <w:t xml:space="preserve"> </w:t>
      </w:r>
      <w:r>
        <w:rPr>
          <w:rFonts w:ascii="Lucida Sans Unicode" w:hAnsi="Lucida Sans Unicode"/>
          <w:b w:val="1"/>
          <w:i w:val="1"/>
          <w:color w:val="000000"/>
        </w:rPr>
        <w:t>√</w:t>
      </w:r>
      <w:r>
        <w:rPr>
          <w:b w:val="1"/>
          <w:i w:val="1"/>
          <w:color w:val="000000"/>
        </w:rPr>
        <w:t>1</w:t>
        <w:tab/>
      </w:r>
      <w:r>
        <w:rPr>
          <w:b w:val="1"/>
          <w:i w:val="1"/>
          <w:color w:val="000000"/>
          <w:u w:val="single"/>
        </w:rPr>
        <w:t>1.15</w:t>
      </w:r>
      <w:r>
        <w:rPr>
          <w:b w:val="1"/>
          <w:i w:val="1"/>
          <w:color w:val="000000"/>
        </w:rPr>
        <w:tab/>
        <w:tab/>
        <w:tab/>
        <w:t>3</w:t>
      </w:r>
    </w:p>
    <w:p>
      <w:pPr>
        <w:numPr>
          <w:ilvl w:val="1"/>
          <w:numId w:val="114"/>
        </w:numPr>
        <w:rPr>
          <w:b w:val="1"/>
          <w:i w:val="1"/>
          <w:color w:val="000000"/>
        </w:rPr>
      </w:pPr>
      <w:r>
        <w:rPr>
          <w:b w:val="1"/>
          <w:i w:val="1"/>
          <w:color w:val="000000"/>
        </w:rPr>
        <w:t>0.15</w:t>
      </w:r>
    </w:p>
    <w:p>
      <w:pPr>
        <w:ind w:left="3600"/>
        <w:rPr>
          <w:b w:val="1"/>
          <w:i w:val="1"/>
          <w:color w:val="000000"/>
        </w:rPr>
      </w:pPr>
      <w:r>
        <w:rPr>
          <w:b w:val="1"/>
          <w:i w:val="1"/>
          <w:color w:val="000000"/>
        </w:rPr>
        <w:t>x</w:t>
        <w:tab/>
        <w:t>=</w:t>
        <w:tab/>
        <w:t xml:space="preserve">7 </w:t>
      </w:r>
      <w:r>
        <w:rPr>
          <w:rFonts w:ascii="Lucida Sans Unicode" w:hAnsi="Lucida Sans Unicode"/>
          <w:b w:val="1"/>
          <w:i w:val="1"/>
          <w:color w:val="000000"/>
        </w:rPr>
        <w:t>√</w:t>
      </w:r>
      <w:r>
        <w:rPr>
          <w:b w:val="1"/>
          <w:i w:val="1"/>
          <w:color w:val="000000"/>
        </w:rPr>
        <w:t>1</w:t>
      </w:r>
    </w:p>
    <w:p>
      <w:pPr>
        <w:rPr>
          <w:b w:val="1"/>
          <w:i w:val="1"/>
          <w:color w:val="000000"/>
        </w:rPr>
      </w:pPr>
      <w:r>
        <w:rPr>
          <w:b w:val="1"/>
          <w:i w:val="1"/>
          <w:color w:val="000000"/>
        </w:rPr>
        <w:t xml:space="preserve">28. </w:t>
        <w:tab/>
        <w:t>% of H</w:t>
      </w:r>
      <w:r>
        <w:rPr>
          <w:b w:val="1"/>
          <w:i w:val="1"/>
          <w:color w:val="000000"/>
          <w:vertAlign w:val="subscript"/>
        </w:rPr>
        <w:t>2</w:t>
      </w:r>
      <w:r>
        <w:rPr>
          <w:b w:val="1"/>
          <w:i w:val="1"/>
          <w:color w:val="000000"/>
        </w:rPr>
        <w:t>O lost = 14.5%^</w:t>
      </w:r>
    </w:p>
    <w:p>
      <w:pPr>
        <w:rPr>
          <w:b w:val="1"/>
          <w:i w:val="1"/>
          <w:color w:val="000000"/>
        </w:rPr>
      </w:pPr>
      <w:r>
        <w:rPr>
          <w:b w:val="1"/>
          <w:i w:val="1"/>
          <w:color w:val="000000"/>
        </w:rPr>
        <w:t xml:space="preserve">    </w:t>
        <w:tab/>
        <w:t>5 of anhydrous Na</w:t>
      </w:r>
      <w:r>
        <w:rPr>
          <w:b w:val="1"/>
          <w:i w:val="1"/>
          <w:color w:val="000000"/>
          <w:vertAlign w:val="subscript"/>
        </w:rPr>
        <w:t>2</w:t>
      </w:r>
      <w:r>
        <w:rPr>
          <w:b w:val="1"/>
          <w:i w:val="1"/>
          <w:color w:val="000000"/>
        </w:rPr>
        <w:t>CO</w:t>
      </w:r>
      <w:r>
        <w:rPr>
          <w:b w:val="1"/>
          <w:i w:val="1"/>
          <w:color w:val="000000"/>
          <w:vertAlign w:val="subscript"/>
        </w:rPr>
        <w:t>3</w:t>
      </w:r>
      <w:r>
        <w:rPr>
          <w:b w:val="1"/>
          <w:i w:val="1"/>
          <w:color w:val="000000"/>
        </w:rPr>
        <w:t xml:space="preserve"> = 85.5%</w:t>
        <w:tab/>
        <w:t>(½mk)</w:t>
      </w:r>
    </w:p>
    <w:p>
      <w:pPr>
        <w:rPr>
          <w:b w:val="1"/>
          <w:i w:val="1"/>
          <w:color w:val="000000"/>
        </w:rPr>
      </w:pPr>
      <w:r>
        <w:rPr>
          <w:b w:val="1"/>
          <w:i w:val="1"/>
          <w:color w:val="000000"/>
        </w:rPr>
        <w:t xml:space="preserve">    </w:t>
        <w:tab/>
        <w:t>R.F.M of Na</w:t>
      </w:r>
      <w:r>
        <w:rPr>
          <w:b w:val="1"/>
          <w:i w:val="1"/>
          <w:color w:val="000000"/>
          <w:vertAlign w:val="subscript"/>
        </w:rPr>
        <w:t>2</w:t>
      </w:r>
      <w:r>
        <w:rPr>
          <w:b w:val="1"/>
          <w:i w:val="1"/>
          <w:color w:val="000000"/>
        </w:rPr>
        <w:t>CO</w:t>
      </w:r>
      <w:r>
        <w:rPr>
          <w:b w:val="1"/>
          <w:i w:val="1"/>
          <w:color w:val="000000"/>
          <w:vertAlign w:val="subscript"/>
        </w:rPr>
        <w:t>3</w:t>
      </w:r>
      <w:r>
        <w:rPr>
          <w:b w:val="1"/>
          <w:i w:val="1"/>
          <w:color w:val="000000"/>
        </w:rPr>
        <w:t xml:space="preserve"> = 106</w:t>
        <w:tab/>
        <w:t>(½mk)</w:t>
      </w:r>
    </w:p>
    <w:p>
      <w:pPr>
        <w:rPr>
          <w:b w:val="1"/>
          <w:i w:val="1"/>
          <w:color w:val="000000"/>
        </w:rPr>
      </w:pPr>
      <w:r>
        <w:rPr>
          <w:b w:val="1"/>
          <w:i w:val="1"/>
          <w:color w:val="000000"/>
        </w:rPr>
        <w:t xml:space="preserve">    </w:t>
        <w:tab/>
      </w:r>
      <w:r>
        <w:rPr>
          <w:b w:val="1"/>
          <w:i w:val="1"/>
          <w:color w:val="000000"/>
        </w:rPr>
        <w:t>RMM of H</w:t>
      </w:r>
      <w:r>
        <w:rPr>
          <w:b w:val="1"/>
          <w:i w:val="1"/>
          <w:color w:val="000000"/>
          <w:vertAlign w:val="subscript"/>
        </w:rPr>
        <w:t>2</w:t>
      </w:r>
      <w:r>
        <w:rPr>
          <w:b w:val="1"/>
          <w:i w:val="1"/>
          <w:color w:val="000000"/>
        </w:rPr>
        <w:t>O = 18</w:t>
        <w:tab/>
        <w:t>(½mk)</w:t>
      </w:r>
    </w:p>
    <w:p>
      <w:pPr>
        <w:rPr>
          <w:b w:val="1"/>
          <w:i w:val="1"/>
          <w:color w:val="000000"/>
        </w:rPr>
      </w:pPr>
    </w:p>
    <w:p>
      <w:pPr>
        <w:rPr>
          <w:b w:val="1"/>
          <w:i w:val="1"/>
          <w:color w:val="000000"/>
        </w:rPr>
      </w:pPr>
      <w:r>
        <w:rPr>
          <w:b w:val="1"/>
          <w:i w:val="1"/>
          <w:color w:val="000000"/>
        </w:rPr>
        <w:t xml:space="preserve">         NaCO</w:t>
      </w:r>
      <w:r>
        <w:rPr>
          <w:b w:val="1"/>
          <w:i w:val="1"/>
          <w:color w:val="000000"/>
          <w:vertAlign w:val="subscript"/>
        </w:rPr>
        <w:t>3</w:t>
        <w:tab/>
        <w:tab/>
      </w:r>
      <w:r>
        <w:rPr>
          <w:b w:val="1"/>
          <w:i w:val="1"/>
          <w:color w:val="000000"/>
        </w:rPr>
        <w:t>H</w:t>
      </w:r>
      <w:r>
        <w:rPr>
          <w:b w:val="1"/>
          <w:i w:val="1"/>
          <w:color w:val="000000"/>
          <w:vertAlign w:val="subscript"/>
        </w:rPr>
        <w:t>2</w:t>
      </w:r>
      <w:r>
        <w:rPr>
          <w:b w:val="1"/>
          <w:i w:val="1"/>
          <w:color w:val="000000"/>
        </w:rPr>
        <w:t>O</w:t>
      </w:r>
    </w:p>
    <w:p>
      <w:pPr>
        <w:ind w:firstLine="720"/>
        <w:rPr>
          <w:b w:val="1"/>
          <w:i w:val="1"/>
          <w:color w:val="000000"/>
        </w:rPr>
      </w:pPr>
      <w:r>
        <w:rPr>
          <w:b w:val="1"/>
          <w:i w:val="1"/>
          <w:color w:val="000000"/>
        </w:rPr>
        <w:t xml:space="preserve">   </w:t>
      </w:r>
      <w:r>
        <w:rPr>
          <w:b w:val="1"/>
          <w:i w:val="1"/>
          <w:color w:val="000000"/>
          <w:u w:val="single"/>
        </w:rPr>
        <w:t>85.5</w:t>
      </w:r>
      <w:r>
        <w:rPr>
          <w:b w:val="1"/>
          <w:i w:val="1"/>
          <w:color w:val="000000"/>
        </w:rPr>
        <w:tab/>
        <w:tab/>
      </w:r>
      <w:r>
        <w:rPr>
          <w:b w:val="1"/>
          <w:i w:val="1"/>
          <w:color w:val="000000"/>
          <w:u w:val="single"/>
        </w:rPr>
        <w:t>14.5</w:t>
      </w:r>
    </w:p>
    <w:p>
      <w:pPr>
        <w:ind w:firstLine="720"/>
        <w:rPr>
          <w:b w:val="1"/>
          <w:i w:val="1"/>
          <w:color w:val="000000"/>
        </w:rPr>
      </w:pPr>
      <w:r>
        <w:rPr>
          <w:b w:val="1"/>
          <w:i w:val="1"/>
          <w:color w:val="000000"/>
        </w:rPr>
        <w:t xml:space="preserve">   106</w:t>
        <w:tab/>
        <w:tab/>
        <w:t xml:space="preserve">  18</w:t>
        <w:tab/>
        <w:t>(½mk)</w:t>
      </w:r>
    </w:p>
    <w:p>
      <w:pPr>
        <w:rPr>
          <w:b w:val="1"/>
          <w:i w:val="1"/>
          <w:color w:val="000000"/>
          <w:u w:val="single"/>
        </w:rPr>
      </w:pPr>
      <w:r>
        <w:rPr>
          <w:b w:val="1"/>
          <w:i w:val="1"/>
          <w:color w:val="000000"/>
        </w:rPr>
        <w:t xml:space="preserve"> </w:t>
        <w:tab/>
        <w:t xml:space="preserve">  </w:t>
      </w:r>
      <w:r>
        <w:rPr>
          <w:b w:val="1"/>
          <w:i w:val="1"/>
          <w:color w:val="000000"/>
          <w:u w:val="single"/>
        </w:rPr>
        <w:t xml:space="preserve"> 0.8066</w:t>
      </w:r>
      <w:r>
        <w:rPr>
          <w:b w:val="1"/>
          <w:i w:val="1"/>
          <w:color w:val="000000"/>
        </w:rPr>
        <w:t xml:space="preserve"> </w:t>
        <w:tab/>
      </w:r>
      <w:r>
        <w:rPr>
          <w:b w:val="1"/>
          <w:i w:val="1"/>
          <w:color w:val="000000"/>
          <w:u w:val="single"/>
        </w:rPr>
        <w:t>0.8055</w:t>
      </w:r>
    </w:p>
    <w:p>
      <w:pPr>
        <w:rPr>
          <w:b w:val="1"/>
          <w:i w:val="1"/>
          <w:color w:val="000000"/>
        </w:rPr>
      </w:pPr>
      <w:r>
        <w:rPr>
          <w:b w:val="1"/>
          <w:i w:val="1"/>
          <w:color w:val="000000"/>
        </w:rPr>
        <w:t xml:space="preserve">   </w:t>
        <w:tab/>
        <w:t xml:space="preserve">  </w:t>
      </w:r>
      <w:r>
        <w:rPr>
          <w:b w:val="1"/>
          <w:i w:val="1"/>
          <w:color w:val="000000"/>
        </w:rPr>
        <w:t>0.8055</w:t>
        <w:tab/>
        <w:t xml:space="preserve"> 0.8055</w:t>
        <w:tab/>
        <w:t xml:space="preserve">(½mk) </w:t>
        <w:tab/>
        <w:tab/>
        <w:tab/>
        <w:tab/>
        <w:tab/>
        <w:tab/>
        <w:tab/>
        <w:tab/>
      </w:r>
    </w:p>
    <w:p>
      <w:pPr>
        <w:rPr>
          <w:b w:val="1"/>
          <w:i w:val="1"/>
          <w:color w:val="000000"/>
        </w:rPr>
      </w:pPr>
    </w:p>
    <w:p>
      <w:pPr>
        <w:rPr>
          <w:b w:val="1"/>
          <w:i w:val="1"/>
          <w:color w:val="000000"/>
        </w:rPr>
      </w:pPr>
      <w:r>
        <w:rPr>
          <w:b w:val="1"/>
          <w:i w:val="1"/>
          <w:color w:val="000000"/>
        </w:rPr>
        <w:t xml:space="preserve">        </w:t>
      </w:r>
      <w:r>
        <w:rPr>
          <w:b w:val="1"/>
          <w:i w:val="1"/>
          <w:color w:val="000000"/>
        </w:rPr>
        <w:t>n = 1 (Na</w:t>
      </w:r>
      <w:r>
        <w:rPr>
          <w:b w:val="1"/>
          <w:i w:val="1"/>
          <w:color w:val="000000"/>
          <w:vertAlign w:val="subscript"/>
        </w:rPr>
        <w:t>2</w:t>
      </w:r>
      <w:r>
        <w:rPr>
          <w:b w:val="1"/>
          <w:i w:val="1"/>
          <w:color w:val="000000"/>
        </w:rPr>
        <w:t>CO</w:t>
      </w:r>
      <w:r>
        <w:rPr>
          <w:b w:val="1"/>
          <w:i w:val="1"/>
          <w:color w:val="000000"/>
          <w:vertAlign w:val="subscript"/>
        </w:rPr>
        <w:t>3</w:t>
      </w:r>
      <w:r>
        <w:rPr>
          <w:b w:val="1"/>
          <w:i w:val="1"/>
          <w:color w:val="000000"/>
          <w:sz w:val="28"/>
        </w:rPr>
        <w:t>.</w:t>
      </w:r>
      <w:r>
        <w:rPr>
          <w:b w:val="1"/>
          <w:i w:val="1"/>
          <w:color w:val="000000"/>
        </w:rPr>
        <w:t>H</w:t>
      </w:r>
      <w:r>
        <w:rPr>
          <w:b w:val="1"/>
          <w:i w:val="1"/>
          <w:color w:val="000000"/>
          <w:vertAlign w:val="subscript"/>
        </w:rPr>
        <w:t>2</w:t>
      </w:r>
      <w:r>
        <w:rPr>
          <w:b w:val="1"/>
          <w:i w:val="1"/>
          <w:color w:val="000000"/>
        </w:rPr>
        <w:t>O)</w:t>
        <w:tab/>
        <w:t>(½mk)</w:t>
        <w:tab/>
        <w:tab/>
        <w:tab/>
      </w:r>
    </w:p>
    <w:p>
      <w:pPr>
        <w:ind w:left="3600"/>
        <w:rPr>
          <w:b w:val="1"/>
          <w:i w:val="1"/>
          <w:color w:val="000000"/>
        </w:rPr>
      </w:pPr>
    </w:p>
    <w:p>
      <w:pPr>
        <w:tabs>
          <w:tab w:val="left" w:pos="2520" w:leader="none"/>
        </w:tabs>
        <w:rPr>
          <w:color w:val="000000"/>
        </w:rPr>
      </w:pPr>
      <w:r>
        <w:rPr>
          <w:color w:val="000000"/>
        </w:rPr>
        <w:tab/>
      </w:r>
    </w:p>
    <w:p>
      <w:pPr>
        <w:rPr>
          <w:b w:val="1"/>
          <w:i w:val="1"/>
          <w:color w:val="000000"/>
        </w:rPr>
      </w:pPr>
      <w:r>
        <w:rPr>
          <w:b w:val="1"/>
          <w:i w:val="1"/>
          <w:color w:val="000000"/>
        </w:rPr>
        <w:t xml:space="preserve">29. </w:t>
        <w:tab/>
        <w:t>Moles of Na</w:t>
      </w:r>
      <w:r>
        <w:rPr>
          <w:b w:val="1"/>
          <w:i w:val="1"/>
          <w:color w:val="000000"/>
          <w:vertAlign w:val="subscript"/>
        </w:rPr>
        <w:t>2</w:t>
      </w:r>
      <w:r>
        <w:rPr>
          <w:b w:val="1"/>
          <w:i w:val="1"/>
          <w:color w:val="000000"/>
        </w:rPr>
        <w:t>CO</w:t>
      </w:r>
      <w:r>
        <w:rPr>
          <w:b w:val="1"/>
          <w:i w:val="1"/>
          <w:color w:val="000000"/>
          <w:vertAlign w:val="subscript"/>
        </w:rPr>
        <w:t>3</w:t>
      </w:r>
      <w:r>
        <w:rPr>
          <w:b w:val="1"/>
          <w:i w:val="1"/>
          <w:color w:val="000000"/>
        </w:rPr>
        <w:t xml:space="preserve"> = </w:t>
      </w:r>
      <w:r>
        <w:rPr>
          <w:b w:val="1"/>
          <w:i w:val="1"/>
          <w:color w:val="000000"/>
          <w:u w:val="single"/>
        </w:rPr>
        <w:t>20 x 0.1</w:t>
      </w:r>
      <w:r>
        <w:rPr>
          <w:b w:val="1"/>
          <w:i w:val="1"/>
          <w:color w:val="000000"/>
        </w:rPr>
        <w:t xml:space="preserve"> = 0.002 moles</w:t>
      </w:r>
    </w:p>
    <w:p>
      <w:pPr>
        <w:rPr>
          <w:b w:val="1"/>
          <w:i w:val="1"/>
          <w:color w:val="000000"/>
        </w:rPr>
      </w:pPr>
      <w:r>
        <w:rPr>
          <w:b w:val="1"/>
          <w:i w:val="1"/>
          <w:color w:val="000000"/>
        </w:rPr>
        <w:t xml:space="preserve">                                          </w:t>
        <w:tab/>
        <w:t>1000</w:t>
      </w:r>
    </w:p>
    <w:p>
      <w:pPr>
        <w:rPr>
          <w:b w:val="1"/>
          <w:i w:val="1"/>
          <w:color w:val="000000"/>
        </w:rPr>
      </w:pPr>
    </w:p>
    <w:p>
      <w:pPr>
        <w:rPr>
          <w:b w:val="1"/>
          <w:i w:val="1"/>
          <w:color w:val="000000"/>
        </w:rPr>
      </w:pPr>
      <w:r>
        <w:rPr>
          <w:b w:val="1"/>
          <w:i w:val="1"/>
          <w:color w:val="000000"/>
        </w:rPr>
        <w:tab/>
        <w:t>Na</w:t>
      </w:r>
      <w:r>
        <w:rPr>
          <w:b w:val="1"/>
          <w:i w:val="1"/>
          <w:color w:val="000000"/>
          <w:vertAlign w:val="subscript"/>
        </w:rPr>
        <w:t>2</w:t>
      </w:r>
      <w:r>
        <w:rPr>
          <w:b w:val="1"/>
          <w:i w:val="1"/>
          <w:color w:val="000000"/>
        </w:rPr>
        <w:t>CO</w:t>
      </w:r>
      <w:r>
        <w:rPr>
          <w:b w:val="1"/>
          <w:i w:val="1"/>
          <w:color w:val="000000"/>
          <w:vertAlign w:val="subscript"/>
        </w:rPr>
        <w:t xml:space="preserve">3 </w:t>
      </w:r>
      <w:r>
        <w:rPr>
          <w:b w:val="1"/>
          <w:i w:val="1"/>
          <w:color w:val="000000"/>
        </w:rPr>
        <w:t>+ H</w:t>
      </w:r>
      <w:r>
        <w:rPr>
          <w:b w:val="1"/>
          <w:i w:val="1"/>
          <w:color w:val="000000"/>
          <w:vertAlign w:val="subscript"/>
        </w:rPr>
        <w:t>2</w:t>
      </w:r>
      <w:r>
        <w:rPr>
          <w:b w:val="1"/>
          <w:i w:val="1"/>
          <w:color w:val="000000"/>
        </w:rPr>
        <w:t>SO</w:t>
      </w:r>
      <w:r>
        <w:rPr>
          <w:b w:val="1"/>
          <w:i w:val="1"/>
          <w:color w:val="000000"/>
          <w:vertAlign w:val="subscript"/>
        </w:rPr>
        <w:t>4(aq)</w:t>
      </w:r>
      <w:r>
        <w:rPr>
          <w:b w:val="1"/>
          <w:i w:val="1"/>
          <w:color w:val="000000"/>
        </w:rPr>
        <w:t xml:space="preserve"> _______ Na</w:t>
      </w:r>
      <w:r>
        <w:rPr>
          <w:b w:val="1"/>
          <w:i w:val="1"/>
          <w:color w:val="000000"/>
          <w:vertAlign w:val="subscript"/>
        </w:rPr>
        <w:t>2</w:t>
      </w:r>
      <w:r>
        <w:rPr>
          <w:b w:val="1"/>
          <w:i w:val="1"/>
          <w:color w:val="000000"/>
        </w:rPr>
        <w:t>SO</w:t>
      </w:r>
      <w:r>
        <w:rPr>
          <w:b w:val="1"/>
          <w:i w:val="1"/>
          <w:color w:val="000000"/>
          <w:vertAlign w:val="subscript"/>
        </w:rPr>
        <w:t>4(aq)</w:t>
      </w:r>
      <w:r>
        <w:rPr>
          <w:b w:val="1"/>
          <w:i w:val="1"/>
          <w:color w:val="000000"/>
        </w:rPr>
        <w:t xml:space="preserve"> + H</w:t>
      </w:r>
      <w:r>
        <w:rPr>
          <w:b w:val="1"/>
          <w:i w:val="1"/>
          <w:color w:val="000000"/>
          <w:vertAlign w:val="subscript"/>
        </w:rPr>
        <w:t>2</w:t>
      </w:r>
      <w:r>
        <w:rPr>
          <w:b w:val="1"/>
          <w:i w:val="1"/>
          <w:color w:val="000000"/>
        </w:rPr>
        <w:t>O</w:t>
      </w:r>
      <w:r>
        <w:rPr>
          <w:b w:val="1"/>
          <w:i w:val="1"/>
          <w:color w:val="000000"/>
          <w:vertAlign w:val="subscript"/>
        </w:rPr>
        <w:t>(L)</w:t>
      </w:r>
      <w:r>
        <w:rPr>
          <w:b w:val="1"/>
          <w:i w:val="1"/>
          <w:color w:val="000000"/>
        </w:rPr>
        <w:t xml:space="preserve"> + CO</w:t>
      </w:r>
      <w:r>
        <w:rPr>
          <w:b w:val="1"/>
          <w:i w:val="1"/>
          <w:color w:val="000000"/>
          <w:vertAlign w:val="subscript"/>
        </w:rPr>
        <w:t xml:space="preserve">2(g) </w:t>
      </w:r>
    </w:p>
    <w:p>
      <w:pPr>
        <w:rPr>
          <w:b w:val="1"/>
          <w:i w:val="1"/>
          <w:color w:val="000000"/>
        </w:rPr>
      </w:pPr>
      <w:r>
        <w:rPr>
          <w:b w:val="1"/>
          <w:i w:val="1"/>
          <w:color w:val="000000"/>
        </w:rPr>
        <w:tab/>
      </w:r>
      <w:r>
        <w:rPr>
          <w:b w:val="1"/>
          <w:i w:val="1"/>
          <w:color w:val="000000"/>
        </w:rPr>
        <w:t>Mole ratio 1 : 1</w:t>
      </w:r>
    </w:p>
    <w:p>
      <w:pPr>
        <w:rPr>
          <w:b w:val="1"/>
          <w:i w:val="1"/>
          <w:color w:val="000000"/>
        </w:rPr>
      </w:pPr>
      <w:r>
        <w:rPr>
          <w:b w:val="1"/>
          <w:i w:val="1"/>
          <w:color w:val="000000"/>
        </w:rPr>
        <w:tab/>
        <w:t>Moles of H</w:t>
      </w:r>
      <w:r>
        <w:rPr>
          <w:b w:val="1"/>
          <w:i w:val="1"/>
          <w:color w:val="000000"/>
          <w:vertAlign w:val="subscript"/>
        </w:rPr>
        <w:t>2</w:t>
      </w:r>
      <w:r>
        <w:rPr>
          <w:b w:val="1"/>
          <w:i w:val="1"/>
          <w:color w:val="000000"/>
        </w:rPr>
        <w:t>SO</w:t>
      </w:r>
      <w:r>
        <w:rPr>
          <w:b w:val="1"/>
          <w:i w:val="1"/>
          <w:color w:val="000000"/>
          <w:vertAlign w:val="subscript"/>
        </w:rPr>
        <w:t xml:space="preserve">4 </w:t>
      </w:r>
      <w:r>
        <w:rPr>
          <w:b w:val="1"/>
          <w:i w:val="1"/>
          <w:color w:val="000000"/>
        </w:rPr>
        <w:t>= Moles of Na</w:t>
      </w:r>
      <w:r>
        <w:rPr>
          <w:b w:val="1"/>
          <w:i w:val="1"/>
          <w:color w:val="000000"/>
          <w:vertAlign w:val="subscript"/>
        </w:rPr>
        <w:t>2</w:t>
      </w:r>
      <w:r>
        <w:rPr>
          <w:b w:val="1"/>
          <w:i w:val="1"/>
          <w:color w:val="000000"/>
        </w:rPr>
        <w:t>CO</w:t>
      </w:r>
      <w:r>
        <w:rPr>
          <w:b w:val="1"/>
          <w:i w:val="1"/>
          <w:color w:val="000000"/>
          <w:vertAlign w:val="subscript"/>
        </w:rPr>
        <w:t xml:space="preserve">3 </w:t>
      </w:r>
    </w:p>
    <w:p>
      <w:pPr>
        <w:rPr>
          <w:b w:val="1"/>
          <w:i w:val="1"/>
          <w:color w:val="000000"/>
        </w:rPr>
      </w:pPr>
      <w:r>
        <w:rPr>
          <w:b w:val="1"/>
          <w:i w:val="1"/>
          <w:color w:val="000000"/>
        </w:rPr>
        <w:tab/>
        <w:tab/>
        <w:tab/>
        <w:tab/>
        <w:tab/>
        <w:t>= 0.002 moles</w:t>
      </w:r>
    </w:p>
    <w:p>
      <w:pPr>
        <w:rPr>
          <w:b w:val="1"/>
          <w:i w:val="1"/>
          <w:color w:val="000000"/>
        </w:rPr>
      </w:pPr>
      <w:r>
        <w:rPr>
          <w:b w:val="1"/>
          <w:i w:val="1"/>
          <w:color w:val="000000"/>
        </w:rPr>
        <w:tab/>
        <w:t>Molarity of H</w:t>
      </w:r>
      <w:r>
        <w:rPr>
          <w:b w:val="1"/>
          <w:i w:val="1"/>
          <w:color w:val="000000"/>
          <w:vertAlign w:val="subscript"/>
        </w:rPr>
        <w:t>2</w:t>
      </w:r>
      <w:r>
        <w:rPr>
          <w:b w:val="1"/>
          <w:i w:val="1"/>
          <w:color w:val="000000"/>
        </w:rPr>
        <w:t>SO</w:t>
      </w:r>
      <w:r>
        <w:rPr>
          <w:b w:val="1"/>
          <w:i w:val="1"/>
          <w:color w:val="000000"/>
          <w:vertAlign w:val="subscript"/>
        </w:rPr>
        <w:t>4</w:t>
      </w:r>
      <w:r>
        <w:rPr>
          <w:b w:val="1"/>
          <w:i w:val="1"/>
          <w:color w:val="000000"/>
        </w:rPr>
        <w:t xml:space="preserve"> = </w:t>
      </w:r>
      <w:r>
        <w:rPr>
          <w:b w:val="1"/>
          <w:i w:val="1"/>
          <w:color w:val="000000"/>
          <w:u w:val="single"/>
        </w:rPr>
        <w:t>10000 x 0.002</w:t>
      </w:r>
      <w:r>
        <w:rPr>
          <w:b w:val="1"/>
          <w:i w:val="1"/>
          <w:color w:val="000000"/>
        </w:rPr>
        <w:t xml:space="preserve"> = 0.154 moles</w:t>
      </w:r>
    </w:p>
    <w:p>
      <w:pPr>
        <w:rPr>
          <w:b w:val="1"/>
          <w:i w:val="1"/>
          <w:color w:val="000000"/>
        </w:rPr>
      </w:pPr>
      <w:r>
        <w:rPr>
          <w:b w:val="1"/>
          <w:i w:val="1"/>
          <w:color w:val="000000"/>
        </w:rPr>
        <w:t xml:space="preserve">                                                       13</w:t>
      </w:r>
    </w:p>
    <w:p>
      <w:pPr>
        <w:rPr>
          <w:b w:val="1"/>
          <w:i w:val="1"/>
          <w:color w:val="000000"/>
        </w:rPr>
      </w:pPr>
    </w:p>
    <w:p>
      <w:pPr>
        <w:rPr>
          <w:b w:val="1"/>
          <w:i w:val="1"/>
          <w:color w:val="000000"/>
        </w:rPr>
      </w:pPr>
      <w:r>
        <w:rPr>
          <w:b w:val="1"/>
          <w:i w:val="1"/>
          <w:color w:val="000000"/>
        </w:rPr>
        <w:t>30.</w:t>
      </w:r>
    </w:p>
    <w:tbl>
      <w:tblPr>
        <w:tblStyle w:val="T2"/>
        <w:tblW w:w="0" w:type="auto"/>
        <w:tblInd w:w="15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1503" w:type="dxa"/>
          </w:tcPr>
          <w:p>
            <w:pPr>
              <w:rPr>
                <w:b w:val="1"/>
                <w:i w:val="1"/>
                <w:color w:val="000000"/>
              </w:rPr>
            </w:pPr>
            <w:r>
              <w:rPr>
                <w:b w:val="1"/>
                <w:i w:val="1"/>
                <w:color w:val="000000"/>
              </w:rPr>
              <w:t xml:space="preserve">Element </w:t>
            </w:r>
          </w:p>
        </w:tc>
        <w:tc>
          <w:tcPr>
            <w:tcW w:w="843" w:type="dxa"/>
          </w:tcPr>
          <w:p>
            <w:pPr>
              <w:rPr>
                <w:b w:val="1"/>
                <w:i w:val="1"/>
                <w:color w:val="000000"/>
              </w:rPr>
            </w:pPr>
            <w:r>
              <w:rPr>
                <w:b w:val="1"/>
                <w:i w:val="1"/>
                <w:color w:val="000000"/>
              </w:rPr>
              <w:t>C</w:t>
            </w:r>
          </w:p>
        </w:tc>
        <w:tc>
          <w:tcPr>
            <w:tcW w:w="963" w:type="dxa"/>
          </w:tcPr>
          <w:p>
            <w:pPr>
              <w:rPr>
                <w:b w:val="1"/>
                <w:i w:val="1"/>
                <w:color w:val="000000"/>
              </w:rPr>
            </w:pPr>
            <w:r>
              <w:rPr>
                <w:b w:val="1"/>
                <w:i w:val="1"/>
                <w:color w:val="000000"/>
              </w:rPr>
              <w:t>H</w:t>
            </w:r>
          </w:p>
        </w:tc>
        <w:tc>
          <w:tcPr>
            <w:tcW w:w="923" w:type="dxa"/>
          </w:tcPr>
          <w:p>
            <w:pPr>
              <w:rPr>
                <w:b w:val="1"/>
                <w:i w:val="1"/>
                <w:color w:val="000000"/>
              </w:rPr>
            </w:pPr>
            <w:r>
              <w:rPr>
                <w:b w:val="1"/>
                <w:i w:val="1"/>
                <w:color w:val="000000"/>
              </w:rPr>
              <w:t>O</w:t>
            </w:r>
          </w:p>
        </w:tc>
      </w:tr>
      <w:tr>
        <w:tc>
          <w:tcPr>
            <w:tcW w:w="1503" w:type="dxa"/>
          </w:tcPr>
          <w:p>
            <w:pPr>
              <w:rPr>
                <w:b w:val="1"/>
                <w:i w:val="1"/>
                <w:color w:val="000000"/>
              </w:rPr>
            </w:pPr>
            <w:r>
              <w:rPr>
                <w:b w:val="1"/>
                <w:i w:val="1"/>
                <w:color w:val="000000"/>
              </w:rPr>
              <w:t>%</w:t>
            </w:r>
          </w:p>
        </w:tc>
        <w:tc>
          <w:tcPr>
            <w:tcW w:w="843" w:type="dxa"/>
          </w:tcPr>
          <w:p>
            <w:pPr>
              <w:rPr>
                <w:b w:val="1"/>
                <w:i w:val="1"/>
                <w:color w:val="000000"/>
              </w:rPr>
            </w:pPr>
            <w:r>
              <w:rPr>
                <w:b w:val="1"/>
                <w:i w:val="1"/>
                <w:color w:val="000000"/>
              </w:rPr>
              <w:t>68.9</w:t>
            </w:r>
          </w:p>
        </w:tc>
        <w:tc>
          <w:tcPr>
            <w:tcW w:w="963" w:type="dxa"/>
          </w:tcPr>
          <w:p>
            <w:pPr>
              <w:rPr>
                <w:b w:val="1"/>
                <w:i w:val="1"/>
                <w:color w:val="000000"/>
              </w:rPr>
            </w:pPr>
            <w:r>
              <w:rPr>
                <w:b w:val="1"/>
                <w:i w:val="1"/>
                <w:color w:val="000000"/>
              </w:rPr>
              <w:t>13.5</w:t>
            </w:r>
          </w:p>
        </w:tc>
        <w:tc>
          <w:tcPr>
            <w:tcW w:w="923" w:type="dxa"/>
          </w:tcPr>
          <w:p>
            <w:pPr>
              <w:rPr>
                <w:b w:val="1"/>
                <w:i w:val="1"/>
                <w:color w:val="000000"/>
              </w:rPr>
            </w:pPr>
            <w:r>
              <w:rPr>
                <w:b w:val="1"/>
                <w:i w:val="1"/>
                <w:color w:val="000000"/>
              </w:rPr>
              <w:t>21.6</w:t>
            </w:r>
          </w:p>
        </w:tc>
      </w:tr>
      <w:tr>
        <w:tc>
          <w:tcPr>
            <w:tcW w:w="1503" w:type="dxa"/>
          </w:tcPr>
          <w:p>
            <w:pPr>
              <w:rPr>
                <w:b w:val="1"/>
                <w:i w:val="1"/>
                <w:color w:val="000000"/>
              </w:rPr>
            </w:pPr>
            <w:r>
              <w:rPr>
                <w:b w:val="1"/>
                <w:i w:val="1"/>
                <w:color w:val="000000"/>
              </w:rPr>
              <w:t>Molar mass</w:t>
            </w:r>
          </w:p>
        </w:tc>
        <w:tc>
          <w:tcPr>
            <w:tcW w:w="843" w:type="dxa"/>
          </w:tcPr>
          <w:p>
            <w:pPr>
              <w:rPr>
                <w:b w:val="1"/>
                <w:i w:val="1"/>
                <w:color w:val="000000"/>
              </w:rPr>
            </w:pPr>
            <w:r>
              <w:rPr>
                <w:b w:val="1"/>
                <w:i w:val="1"/>
                <w:color w:val="000000"/>
              </w:rPr>
              <w:t>12</w:t>
            </w:r>
          </w:p>
        </w:tc>
        <w:tc>
          <w:tcPr>
            <w:tcW w:w="963" w:type="dxa"/>
          </w:tcPr>
          <w:p>
            <w:pPr>
              <w:rPr>
                <w:b w:val="1"/>
                <w:i w:val="1"/>
                <w:color w:val="000000"/>
              </w:rPr>
            </w:pPr>
            <w:r>
              <w:rPr>
                <w:b w:val="1"/>
                <w:i w:val="1"/>
                <w:color w:val="000000"/>
              </w:rPr>
              <w:t>1</w:t>
            </w:r>
          </w:p>
        </w:tc>
        <w:tc>
          <w:tcPr>
            <w:tcW w:w="923" w:type="dxa"/>
          </w:tcPr>
          <w:p>
            <w:pPr>
              <w:rPr>
                <w:b w:val="1"/>
                <w:i w:val="1"/>
                <w:color w:val="000000"/>
              </w:rPr>
            </w:pPr>
            <w:r>
              <w:rPr>
                <w:b w:val="1"/>
                <w:i w:val="1"/>
                <w:color w:val="000000"/>
              </w:rPr>
              <w:t>16</w:t>
            </w:r>
          </w:p>
        </w:tc>
      </w:tr>
      <w:tr>
        <w:tc>
          <w:tcPr>
            <w:tcW w:w="1503" w:type="dxa"/>
          </w:tcPr>
          <w:p>
            <w:pPr>
              <w:rPr>
                <w:b w:val="1"/>
                <w:i w:val="1"/>
                <w:color w:val="000000"/>
              </w:rPr>
            </w:pPr>
            <w:r>
              <w:rPr>
                <w:b w:val="1"/>
                <w:i w:val="1"/>
                <w:color w:val="000000"/>
              </w:rPr>
              <w:t xml:space="preserve">Moles </w:t>
            </w:r>
          </w:p>
        </w:tc>
        <w:tc>
          <w:tcPr>
            <w:tcW w:w="843" w:type="dxa"/>
          </w:tcPr>
          <w:p>
            <w:pPr>
              <w:rPr>
                <w:b w:val="1"/>
                <w:i w:val="1"/>
                <w:color w:val="000000"/>
                <w:vertAlign w:val="subscript"/>
              </w:rPr>
            </w:pPr>
            <w:r>
              <w:rPr>
                <w:b w:val="1"/>
                <w:i w:val="1"/>
                <w:color w:val="000000"/>
                <w:vertAlign w:val="superscript"/>
              </w:rPr>
              <w:t>68.9</w:t>
            </w:r>
            <w:r>
              <w:rPr>
                <w:b w:val="1"/>
                <w:i w:val="1"/>
                <w:color w:val="000000"/>
              </w:rPr>
              <w:t>/</w:t>
            </w:r>
            <w:r>
              <w:rPr>
                <w:b w:val="1"/>
                <w:i w:val="1"/>
                <w:color w:val="000000"/>
                <w:vertAlign w:val="subscript"/>
              </w:rPr>
              <w:t>12</w:t>
            </w:r>
          </w:p>
          <w:p>
            <w:pPr>
              <w:rPr>
                <w:b w:val="1"/>
                <w:i w:val="1"/>
                <w:color w:val="000000"/>
              </w:rPr>
            </w:pPr>
            <w:r>
              <w:rPr>
                <w:b w:val="1"/>
                <w:i w:val="1"/>
                <w:color w:val="000000"/>
              </w:rPr>
              <w:t>5.403</w:t>
            </w:r>
          </w:p>
        </w:tc>
        <w:tc>
          <w:tcPr>
            <w:tcW w:w="963" w:type="dxa"/>
          </w:tcPr>
          <w:p>
            <w:pPr>
              <w:rPr>
                <w:b w:val="1"/>
                <w:i w:val="1"/>
                <w:color w:val="000000"/>
              </w:rPr>
            </w:pPr>
            <w:r>
              <w:rPr>
                <w:b w:val="1"/>
                <w:i w:val="1"/>
                <w:color w:val="000000"/>
                <w:vertAlign w:val="superscript"/>
              </w:rPr>
              <w:t>13.5</w:t>
            </w:r>
            <w:r>
              <w:rPr>
                <w:b w:val="1"/>
                <w:i w:val="1"/>
                <w:color w:val="000000"/>
              </w:rPr>
              <w:t>/</w:t>
            </w:r>
            <w:r>
              <w:rPr>
                <w:b w:val="1"/>
                <w:i w:val="1"/>
                <w:color w:val="000000"/>
                <w:vertAlign w:val="subscript"/>
              </w:rPr>
              <w:t>1</w:t>
            </w:r>
          </w:p>
          <w:p>
            <w:pPr>
              <w:rPr>
                <w:b w:val="1"/>
                <w:i w:val="1"/>
                <w:color w:val="000000"/>
              </w:rPr>
            </w:pPr>
            <w:r>
              <w:rPr>
                <w:b w:val="1"/>
                <w:i w:val="1"/>
                <w:color w:val="000000"/>
              </w:rPr>
              <w:t>13.5</w:t>
            </w:r>
          </w:p>
        </w:tc>
        <w:tc>
          <w:tcPr>
            <w:tcW w:w="923" w:type="dxa"/>
          </w:tcPr>
          <w:p>
            <w:pPr>
              <w:rPr>
                <w:b w:val="1"/>
                <w:i w:val="1"/>
                <w:color w:val="000000"/>
                <w:vertAlign w:val="subscript"/>
              </w:rPr>
            </w:pPr>
            <w:r>
              <w:rPr>
                <w:b w:val="1"/>
                <w:i w:val="1"/>
                <w:color w:val="000000"/>
                <w:vertAlign w:val="superscript"/>
              </w:rPr>
              <w:t>216</w:t>
            </w:r>
            <w:r>
              <w:rPr>
                <w:b w:val="1"/>
                <w:i w:val="1"/>
                <w:color w:val="000000"/>
              </w:rPr>
              <w:t>/</w:t>
            </w:r>
            <w:r>
              <w:rPr>
                <w:b w:val="1"/>
                <w:i w:val="1"/>
                <w:color w:val="000000"/>
                <w:vertAlign w:val="subscript"/>
              </w:rPr>
              <w:t>16</w:t>
            </w:r>
          </w:p>
          <w:p>
            <w:pPr>
              <w:rPr>
                <w:b w:val="1"/>
                <w:i w:val="1"/>
                <w:color w:val="000000"/>
              </w:rPr>
            </w:pPr>
            <w:r>
              <w:rPr>
                <w:b w:val="1"/>
                <w:i w:val="1"/>
                <w:color w:val="000000"/>
              </w:rPr>
              <w:t>1.35</w:t>
            </w:r>
          </w:p>
        </w:tc>
      </w:tr>
      <w:tr>
        <w:tc>
          <w:tcPr>
            <w:tcW w:w="1503" w:type="dxa"/>
          </w:tcPr>
          <w:p>
            <w:pPr>
              <w:rPr>
                <w:b w:val="1"/>
                <w:i w:val="1"/>
                <w:color w:val="000000"/>
              </w:rPr>
            </w:pPr>
            <w:r>
              <w:rPr>
                <w:b w:val="1"/>
                <w:i w:val="1"/>
                <w:color w:val="000000"/>
              </w:rPr>
              <w:t>MR</w:t>
            </w:r>
          </w:p>
        </w:tc>
        <w:tc>
          <w:tcPr>
            <w:tcW w:w="843" w:type="dxa"/>
          </w:tcPr>
          <w:p>
            <w:pPr>
              <w:rPr>
                <w:b w:val="1"/>
                <w:i w:val="1"/>
                <w:color w:val="000000"/>
                <w:vertAlign w:val="subscript"/>
              </w:rPr>
            </w:pPr>
            <w:r>
              <w:rPr>
                <w:b w:val="1"/>
                <w:i w:val="1"/>
                <w:color w:val="000000"/>
                <w:vertAlign w:val="superscript"/>
              </w:rPr>
              <w:t>5.43</w:t>
            </w:r>
            <w:r>
              <w:rPr>
                <w:b w:val="1"/>
                <w:i w:val="1"/>
                <w:color w:val="000000"/>
              </w:rPr>
              <w:t>/</w:t>
            </w:r>
            <w:r>
              <w:rPr>
                <w:b w:val="1"/>
                <w:i w:val="1"/>
                <w:color w:val="000000"/>
                <w:vertAlign w:val="subscript"/>
              </w:rPr>
              <w:t>1.33</w:t>
            </w:r>
          </w:p>
          <w:p>
            <w:pPr>
              <w:rPr>
                <w:b w:val="1"/>
                <w:i w:val="1"/>
                <w:color w:val="000000"/>
              </w:rPr>
            </w:pPr>
            <w:r>
              <w:rPr>
                <w:b w:val="1"/>
                <w:i w:val="1"/>
                <w:color w:val="000000"/>
              </w:rPr>
              <w:t>4</w:t>
            </w:r>
          </w:p>
        </w:tc>
        <w:tc>
          <w:tcPr>
            <w:tcW w:w="963" w:type="dxa"/>
          </w:tcPr>
          <w:p>
            <w:pPr>
              <w:rPr>
                <w:b w:val="1"/>
                <w:i w:val="1"/>
                <w:color w:val="000000"/>
              </w:rPr>
            </w:pPr>
            <w:r>
              <w:rPr>
                <w:b w:val="1"/>
                <w:i w:val="1"/>
                <w:color w:val="000000"/>
                <w:vertAlign w:val="superscript"/>
              </w:rPr>
              <w:t>13.5</w:t>
            </w:r>
            <w:r>
              <w:rPr>
                <w:b w:val="1"/>
                <w:i w:val="1"/>
                <w:color w:val="000000"/>
              </w:rPr>
              <w:t>/</w:t>
            </w:r>
            <w:r>
              <w:rPr>
                <w:b w:val="1"/>
                <w:i w:val="1"/>
                <w:color w:val="000000"/>
                <w:vertAlign w:val="subscript"/>
              </w:rPr>
              <w:t>1.35</w:t>
            </w:r>
          </w:p>
          <w:p>
            <w:pPr>
              <w:rPr>
                <w:b w:val="1"/>
                <w:i w:val="1"/>
                <w:color w:val="000000"/>
              </w:rPr>
            </w:pPr>
            <w:r>
              <w:rPr>
                <w:b w:val="1"/>
                <w:i w:val="1"/>
                <w:color w:val="000000"/>
              </w:rPr>
              <w:t>10</w:t>
            </w:r>
          </w:p>
        </w:tc>
        <w:tc>
          <w:tcPr>
            <w:tcW w:w="923" w:type="dxa"/>
          </w:tcPr>
          <w:p>
            <w:pPr>
              <w:rPr>
                <w:b w:val="1"/>
                <w:i w:val="1"/>
                <w:color w:val="000000"/>
                <w:vertAlign w:val="subscript"/>
              </w:rPr>
            </w:pPr>
            <w:r>
              <w:rPr>
                <w:b w:val="1"/>
                <w:i w:val="1"/>
                <w:color w:val="000000"/>
                <w:vertAlign w:val="superscript"/>
              </w:rPr>
              <w:t>1.35</w:t>
            </w:r>
            <w:r>
              <w:rPr>
                <w:b w:val="1"/>
                <w:i w:val="1"/>
                <w:color w:val="000000"/>
              </w:rPr>
              <w:t>/</w:t>
            </w:r>
            <w:r>
              <w:rPr>
                <w:b w:val="1"/>
                <w:i w:val="1"/>
                <w:color w:val="000000"/>
                <w:vertAlign w:val="subscript"/>
              </w:rPr>
              <w:t>1.35</w:t>
            </w:r>
          </w:p>
          <w:p>
            <w:pPr>
              <w:rPr>
                <w:b w:val="1"/>
                <w:i w:val="1"/>
                <w:color w:val="000000"/>
              </w:rPr>
            </w:pPr>
            <w:r>
              <w:rPr>
                <w:b w:val="1"/>
                <w:i w:val="1"/>
                <w:color w:val="000000"/>
              </w:rPr>
              <w:t>1</w:t>
            </w:r>
          </w:p>
        </w:tc>
      </w:tr>
      <w:tr>
        <w:tc>
          <w:tcPr>
            <w:tcW w:w="1503" w:type="dxa"/>
          </w:tcPr>
          <w:p>
            <w:pPr>
              <w:rPr>
                <w:b w:val="1"/>
                <w:i w:val="1"/>
                <w:color w:val="000000"/>
              </w:rPr>
            </w:pPr>
            <w:r>
              <w:rPr>
                <w:b w:val="1"/>
                <w:i w:val="1"/>
                <w:color w:val="000000"/>
              </w:rPr>
              <w:t xml:space="preserve">Ratio </w:t>
            </w:r>
          </w:p>
        </w:tc>
        <w:tc>
          <w:tcPr>
            <w:tcW w:w="843" w:type="dxa"/>
          </w:tcPr>
          <w:p>
            <w:pPr>
              <w:rPr>
                <w:b w:val="1"/>
                <w:i w:val="1"/>
                <w:color w:val="000000"/>
              </w:rPr>
            </w:pPr>
            <w:r>
              <w:rPr>
                <w:b w:val="1"/>
                <w:i w:val="1"/>
                <w:color w:val="000000"/>
              </w:rPr>
              <w:t>4</w:t>
            </w:r>
          </w:p>
        </w:tc>
        <w:tc>
          <w:tcPr>
            <w:tcW w:w="963" w:type="dxa"/>
          </w:tcPr>
          <w:p>
            <w:pPr>
              <w:rPr>
                <w:b w:val="1"/>
                <w:i w:val="1"/>
                <w:color w:val="000000"/>
              </w:rPr>
            </w:pPr>
            <w:r>
              <w:rPr>
                <w:b w:val="1"/>
                <w:i w:val="1"/>
                <w:color w:val="000000"/>
              </w:rPr>
              <w:t>10</w:t>
            </w:r>
          </w:p>
        </w:tc>
        <w:tc>
          <w:tcPr>
            <w:tcW w:w="923" w:type="dxa"/>
          </w:tcPr>
          <w:p>
            <w:pPr>
              <w:rPr>
                <w:b w:val="1"/>
                <w:i w:val="1"/>
                <w:color w:val="000000"/>
              </w:rPr>
            </w:pPr>
            <w:r>
              <w:rPr>
                <w:b w:val="1"/>
                <w:i w:val="1"/>
                <w:color w:val="000000"/>
              </w:rPr>
              <w:t>1</w:t>
            </w:r>
          </w:p>
        </w:tc>
      </w:tr>
    </w:tbl>
    <w:p>
      <w:pPr>
        <w:rPr>
          <w:b w:val="1"/>
          <w:i w:val="1"/>
          <w:color w:val="000000"/>
        </w:rPr>
      </w:pPr>
      <w:r>
        <w:rPr>
          <w:b w:val="1"/>
          <w:i w:val="1"/>
          <w:color w:val="000000"/>
        </w:rPr>
        <w:t xml:space="preserve"> </w:t>
      </w:r>
    </w:p>
    <w:p>
      <w:pPr>
        <w:ind w:firstLine="720"/>
        <w:rPr>
          <w:b w:val="1"/>
          <w:i w:val="1"/>
          <w:color w:val="000000"/>
        </w:rPr>
      </w:pPr>
      <w:r>
        <w:rPr>
          <w:b w:val="1"/>
          <w:i w:val="1"/>
          <w:color w:val="000000"/>
        </w:rPr>
        <w:t>h (C</w:t>
      </w:r>
      <w:r>
        <w:rPr>
          <w:b w:val="1"/>
          <w:i w:val="1"/>
          <w:color w:val="000000"/>
          <w:vertAlign w:val="subscript"/>
        </w:rPr>
        <w:t>4</w:t>
      </w:r>
      <w:r>
        <w:rPr>
          <w:b w:val="1"/>
          <w:i w:val="1"/>
          <w:color w:val="000000"/>
        </w:rPr>
        <w:t>H</w:t>
      </w:r>
      <w:r>
        <w:rPr>
          <w:b w:val="1"/>
          <w:i w:val="1"/>
          <w:color w:val="000000"/>
          <w:vertAlign w:val="subscript"/>
        </w:rPr>
        <w:t>10</w:t>
      </w:r>
      <w:r>
        <w:rPr>
          <w:b w:val="1"/>
          <w:i w:val="1"/>
          <w:color w:val="000000"/>
        </w:rPr>
        <w:t>O) = 74</w:t>
      </w:r>
    </w:p>
    <w:p>
      <w:pPr>
        <w:ind w:firstLine="720"/>
        <w:rPr>
          <w:b w:val="1"/>
          <w:i w:val="1"/>
          <w:color w:val="000000"/>
        </w:rPr>
      </w:pPr>
      <w:r>
        <w:rPr>
          <w:b w:val="1"/>
          <w:i w:val="1"/>
          <w:color w:val="000000"/>
        </w:rPr>
        <w:t>h (12x4) + (10x1) +16 = 74</w:t>
      </w:r>
    </w:p>
    <w:p>
      <w:pPr>
        <w:ind w:firstLine="720"/>
        <w:rPr>
          <w:b w:val="1"/>
          <w:i w:val="1"/>
          <w:color w:val="000000"/>
        </w:rPr>
      </w:pPr>
      <w:r>
        <w:rPr>
          <w:b w:val="1"/>
          <w:i w:val="1"/>
          <w:color w:val="000000"/>
        </w:rPr>
        <w:t xml:space="preserve">         74h = 74</w:t>
      </w:r>
    </w:p>
    <w:p>
      <w:pPr>
        <w:rPr>
          <w:b w:val="1"/>
          <w:i w:val="1"/>
          <w:color w:val="000000"/>
        </w:rPr>
      </w:pPr>
      <w:r>
        <w:rPr>
          <w:b w:val="1"/>
          <w:i w:val="1"/>
          <w:color w:val="000000"/>
        </w:rPr>
        <w:tab/>
        <w:tab/>
        <w:t>H= 1</w:t>
      </w:r>
    </w:p>
    <w:p>
      <w:pPr>
        <w:rPr>
          <w:b w:val="1"/>
          <w:i w:val="1"/>
          <w:color w:val="000000"/>
        </w:rPr>
      </w:pPr>
      <w:r>
        <w:rPr>
          <w:b w:val="1"/>
          <w:i w:val="1"/>
          <w:color w:val="000000"/>
        </w:rPr>
        <w:tab/>
        <w:tab/>
        <w:t>Formula C</w:t>
      </w:r>
      <w:r>
        <w:rPr>
          <w:b w:val="1"/>
          <w:i w:val="1"/>
          <w:color w:val="000000"/>
          <w:vertAlign w:val="subscript"/>
        </w:rPr>
        <w:t>4</w:t>
      </w:r>
      <w:r>
        <w:rPr>
          <w:b w:val="1"/>
          <w:i w:val="1"/>
          <w:color w:val="000000"/>
        </w:rPr>
        <w:t>H</w:t>
      </w:r>
      <w:r>
        <w:rPr>
          <w:b w:val="1"/>
          <w:i w:val="1"/>
          <w:color w:val="000000"/>
          <w:vertAlign w:val="subscript"/>
        </w:rPr>
        <w:t>10</w:t>
      </w:r>
      <w:r>
        <w:rPr>
          <w:b w:val="1"/>
          <w:i w:val="1"/>
          <w:color w:val="000000"/>
        </w:rPr>
        <w:t>O</w:t>
      </w:r>
    </w:p>
    <w:p>
      <w:pPr>
        <w:tabs>
          <w:tab w:val="left" w:pos="1785" w:leader="none"/>
        </w:tabs>
        <w:rPr>
          <w:b w:val="1"/>
          <w:i w:val="1"/>
          <w:color w:val="000000"/>
        </w:rPr>
      </w:pPr>
    </w:p>
    <w:p>
      <w:pPr>
        <w:tabs>
          <w:tab w:val="left" w:pos="1785" w:leader="none"/>
        </w:tabs>
        <w:rPr>
          <w:b w:val="1"/>
          <w:i w:val="1"/>
          <w:color w:val="000000"/>
        </w:rPr>
      </w:pPr>
      <w:r>
        <w:rPr>
          <w:b w:val="1"/>
          <w:i w:val="1"/>
          <w:color w:val="000000"/>
        </w:rPr>
        <w:t xml:space="preserve">31. </w:t>
        <w:tab/>
        <w:t>Moles C</w:t>
      </w:r>
      <w:r>
        <w:rPr>
          <w:b w:val="1"/>
          <w:i w:val="1"/>
          <w:color w:val="000000"/>
          <w:vertAlign w:val="subscript"/>
        </w:rPr>
        <w:t>4</w:t>
      </w:r>
      <w:r>
        <w:rPr>
          <w:b w:val="1"/>
          <w:i w:val="1"/>
          <w:color w:val="000000"/>
        </w:rPr>
        <w:t>H</w:t>
      </w:r>
      <w:r>
        <w:rPr>
          <w:b w:val="1"/>
          <w:i w:val="1"/>
          <w:color w:val="000000"/>
          <w:vertAlign w:val="subscript"/>
        </w:rPr>
        <w:t>10</w:t>
      </w:r>
      <w:r>
        <w:rPr>
          <w:b w:val="1"/>
          <w:i w:val="1"/>
          <w:color w:val="000000"/>
        </w:rPr>
        <w:t xml:space="preserve">  = </w:t>
      </w:r>
      <w:r>
        <w:rPr>
          <w:b w:val="1"/>
          <w:i w:val="1"/>
          <w:color w:val="000000"/>
          <w:u w:val="single"/>
        </w:rPr>
        <w:t>1.12</w:t>
      </w:r>
      <w:r>
        <w:rPr>
          <w:b w:val="1"/>
          <w:i w:val="1"/>
          <w:color w:val="000000"/>
        </w:rPr>
        <w:t xml:space="preserve"> </w:t>
        <w:tab/>
        <w:t>= 0.05 mol</w:t>
      </w:r>
    </w:p>
    <w:p>
      <w:pPr>
        <w:tabs>
          <w:tab w:val="left" w:pos="1785" w:leader="none"/>
        </w:tabs>
        <w:rPr>
          <w:b w:val="1"/>
          <w:i w:val="1"/>
          <w:color w:val="000000"/>
        </w:rPr>
      </w:pPr>
      <w:r>
        <w:rPr>
          <w:b w:val="1"/>
          <w:i w:val="1"/>
          <w:color w:val="000000"/>
        </w:rPr>
        <w:t xml:space="preserve">                                   </w:t>
        <w:tab/>
        <w:tab/>
        <w:t xml:space="preserve">      22.4</w:t>
      </w:r>
    </w:p>
    <w:p>
      <w:pPr>
        <w:tabs>
          <w:tab w:val="left" w:pos="1785" w:leader="none"/>
        </w:tabs>
        <w:rPr>
          <w:b w:val="1"/>
          <w:i w:val="1"/>
          <w:color w:val="000000"/>
        </w:rPr>
      </w:pPr>
      <w:r>
        <w:rPr>
          <w:b w:val="1"/>
          <w:i w:val="1"/>
          <w:color w:val="000000"/>
        </w:rPr>
        <w:t xml:space="preserve">         </w:t>
        <w:tab/>
        <w:t xml:space="preserve">Heat produced    + 0.05 X (3000)  = 150 kj</w:t>
        <w:tab/>
        <w:tab/>
        <w:tab/>
        <w:tab/>
        <w:tab/>
      </w:r>
    </w:p>
    <w:p>
      <w:pPr>
        <w:tabs>
          <w:tab w:val="left" w:pos="1785" w:leader="none"/>
        </w:tabs>
        <w:rPr>
          <w:b w:val="1"/>
          <w:i w:val="1"/>
          <w:color w:val="000000"/>
        </w:rPr>
      </w:pPr>
      <w:r>
        <w:rPr>
          <w:b w:val="1"/>
          <w:i w:val="1"/>
          <w:color w:val="000000"/>
        </w:rPr>
        <w:t xml:space="preserve">        </w:t>
        <w:tab/>
        <w:t xml:space="preserve"> Usefull heat  = </w:t>
      </w:r>
      <w:r>
        <w:rPr>
          <w:b w:val="1"/>
          <w:i w:val="1"/>
          <w:color w:val="000000"/>
          <w:u w:val="single"/>
        </w:rPr>
        <w:t>75X150</w:t>
      </w:r>
      <w:r>
        <w:rPr>
          <w:b w:val="1"/>
          <w:i w:val="1"/>
          <w:color w:val="000000"/>
        </w:rPr>
        <w:t xml:space="preserve">  = 112.5 kj</w:t>
        <w:tab/>
        <w:tab/>
        <w:tab/>
        <w:tab/>
        <w:tab/>
        <w:tab/>
      </w:r>
    </w:p>
    <w:p>
      <w:pPr>
        <w:tabs>
          <w:tab w:val="left" w:pos="1785" w:leader="none"/>
        </w:tabs>
        <w:rPr>
          <w:b w:val="1"/>
          <w:i w:val="1"/>
          <w:color w:val="000000"/>
        </w:rPr>
      </w:pPr>
      <w:r>
        <w:rPr>
          <w:b w:val="1"/>
          <w:i w:val="1"/>
          <w:color w:val="000000"/>
        </w:rPr>
        <w:t xml:space="preserve">                                     </w:t>
        <w:tab/>
        <w:tab/>
        <w:t>100</w:t>
      </w:r>
    </w:p>
    <w:p>
      <w:pPr>
        <w:tabs>
          <w:tab w:val="left" w:pos="1785" w:leader="none"/>
        </w:tabs>
        <w:rPr>
          <w:b w:val="1"/>
          <w:i w:val="1"/>
          <w:color w:val="000000"/>
        </w:rPr>
      </w:pPr>
      <w:r>
        <w:rPr>
          <w:b w:val="1"/>
          <w:i w:val="1"/>
          <w:color w:val="000000"/>
        </w:rPr>
        <w:t xml:space="preserve">  </w:t>
        <w:tab/>
        <w:t>Let volume of water</w:t>
        <w:tab/>
        <w:tab/>
        <w:t>= V</w:t>
      </w:r>
    </w:p>
    <w:p>
      <w:pPr>
        <w:tabs>
          <w:tab w:val="left" w:pos="1785" w:leader="none"/>
        </w:tabs>
        <w:rPr>
          <w:b w:val="1"/>
          <w:i w:val="1"/>
          <w:color w:val="000000"/>
        </w:rPr>
      </w:pPr>
      <w:r>
        <w:rPr>
          <w:b w:val="1"/>
          <w:i w:val="1"/>
          <w:color w:val="000000"/>
        </w:rPr>
        <w:t xml:space="preserve"> </w:t>
        <w:tab/>
        <w:t>Room temperature</w:t>
        <w:tab/>
        <w:tab/>
        <w:t>= 25</w:t>
      </w:r>
      <w:r>
        <w:rPr>
          <w:b w:val="1"/>
          <w:i w:val="1"/>
          <w:color w:val="000000"/>
          <w:vertAlign w:val="superscript"/>
        </w:rPr>
        <w:t>o</w:t>
      </w:r>
      <w:r>
        <w:rPr>
          <w:b w:val="1"/>
          <w:i w:val="1"/>
          <w:color w:val="000000"/>
        </w:rPr>
        <w:t>C</w:t>
        <w:tab/>
      </w:r>
    </w:p>
    <w:p>
      <w:pPr>
        <w:tabs>
          <w:tab w:val="left" w:pos="1785" w:leader="none"/>
        </w:tabs>
        <w:rPr>
          <w:b w:val="1"/>
          <w:i w:val="1"/>
          <w:color w:val="000000"/>
        </w:rPr>
      </w:pPr>
      <w:r>
        <w:rPr>
          <w:b w:val="1"/>
          <w:i w:val="1"/>
          <w:color w:val="000000"/>
        </w:rPr>
        <w:t xml:space="preserve"> </w:t>
        <w:tab/>
        <w:t>Boiling point</w:t>
        <w:tab/>
        <w:tab/>
        <w:tab/>
        <w:t>= 100</w:t>
      </w:r>
      <w:r>
        <w:rPr>
          <w:b w:val="1"/>
          <w:i w:val="1"/>
          <w:color w:val="000000"/>
          <w:vertAlign w:val="superscript"/>
        </w:rPr>
        <w:t>o</w:t>
      </w:r>
      <w:r>
        <w:rPr>
          <w:b w:val="1"/>
          <w:i w:val="1"/>
          <w:color w:val="000000"/>
        </w:rPr>
        <w:t>C</w:t>
        <w:tab/>
        <w:tab/>
        <w:tab/>
        <w:tab/>
        <w:tab/>
      </w:r>
    </w:p>
    <w:p>
      <w:pPr>
        <w:tabs>
          <w:tab w:val="left" w:pos="1785" w:leader="none"/>
        </w:tabs>
        <w:rPr>
          <w:b w:val="1"/>
          <w:i w:val="1"/>
          <w:color w:val="000000"/>
        </w:rPr>
      </w:pPr>
      <w:r>
        <w:rPr>
          <w:b w:val="1"/>
          <w:i w:val="1"/>
          <w:color w:val="000000"/>
        </w:rPr>
        <w:tab/>
        <w:t xml:space="preserve"> Change in temperature, </w:t>
      </w:r>
      <w:r>
        <w:rPr>
          <w:rFonts w:ascii="Symbol" w:hAnsi="Symbol"/>
          <w:b w:val="1"/>
          <w:i w:val="1"/>
          <w:color w:val="000000"/>
        </w:rPr>
        <w:t>D</w:t>
      </w:r>
      <w:r>
        <w:rPr>
          <w:b w:val="1"/>
          <w:i w:val="1"/>
          <w:color w:val="000000"/>
        </w:rPr>
        <w:t xml:space="preserve">T     = 100-25  = 75</w:t>
      </w:r>
      <w:r>
        <w:rPr>
          <w:b w:val="1"/>
          <w:i w:val="1"/>
          <w:color w:val="000000"/>
          <w:vertAlign w:val="superscript"/>
        </w:rPr>
        <w:t>o</w:t>
      </w:r>
      <w:r>
        <w:rPr>
          <w:b w:val="1"/>
          <w:i w:val="1"/>
          <w:color w:val="000000"/>
        </w:rPr>
        <w:t xml:space="preserve">C   ½ mk</w:t>
      </w:r>
    </w:p>
    <w:p>
      <w:pPr>
        <w:tabs>
          <w:tab w:val="left" w:pos="1785" w:leader="none"/>
        </w:tabs>
        <w:rPr>
          <w:b w:val="1"/>
          <w:i w:val="1"/>
          <w:color w:val="000000"/>
        </w:rPr>
      </w:pPr>
      <w:r>
        <w:rPr>
          <w:b w:val="1"/>
          <w:i w:val="1"/>
          <w:color w:val="000000"/>
        </w:rPr>
        <w:t xml:space="preserve"> </w:t>
        <w:tab/>
      </w:r>
      <w:r>
        <w:rPr>
          <w:rFonts w:ascii="Symbol" w:hAnsi="Symbol"/>
          <w:b w:val="1"/>
          <w:i w:val="1"/>
          <w:color w:val="000000"/>
        </w:rPr>
        <w:t>D</w:t>
      </w:r>
      <w:r>
        <w:rPr>
          <w:b w:val="1"/>
          <w:i w:val="1"/>
          <w:color w:val="000000"/>
        </w:rPr>
        <w:t>T X mass X C</w:t>
        <w:tab/>
        <w:t xml:space="preserve">                 Q      315V = 112500</w:t>
      </w:r>
    </w:p>
    <w:p>
      <w:pPr>
        <w:tabs>
          <w:tab w:val="left" w:pos="1785" w:leader="none"/>
        </w:tabs>
        <w:rPr>
          <w:b w:val="1"/>
          <w:i w:val="1"/>
          <w:color w:val="000000"/>
        </w:rPr>
      </w:pPr>
      <w:r>
        <w:rPr>
          <w:b w:val="1"/>
          <w:i w:val="1"/>
          <w:color w:val="000000"/>
        </w:rPr>
        <w:tab/>
      </w:r>
      <w:r>
        <w:rPr>
          <w:rFonts w:ascii="Symbol" w:hAnsi="Symbol"/>
          <w:b w:val="1"/>
          <w:i w:val="1"/>
          <w:color w:val="000000"/>
        </w:rPr>
        <w:t>=</w:t>
      </w:r>
      <w:r>
        <w:rPr>
          <w:b w:val="1"/>
          <w:i w:val="1"/>
          <w:color w:val="000000"/>
        </w:rPr>
        <w:t xml:space="preserve"> </w:t>
      </w:r>
      <w:r>
        <w:rPr>
          <w:b w:val="1"/>
          <w:i w:val="1"/>
          <w:color w:val="000000"/>
          <w:u w:val="single"/>
        </w:rPr>
        <w:t>75 X V X 4.2</w:t>
      </w:r>
      <w:r>
        <w:rPr>
          <w:b w:val="1"/>
          <w:i w:val="1"/>
          <w:color w:val="000000"/>
        </w:rPr>
        <w:t xml:space="preserve"> </w:t>
        <w:tab/>
        <w:tab/>
        <w:t xml:space="preserve">     =112.5     V = </w:t>
      </w:r>
      <w:r>
        <w:rPr>
          <w:b w:val="1"/>
          <w:i w:val="1"/>
          <w:color w:val="000000"/>
          <w:u w:val="single"/>
        </w:rPr>
        <w:t xml:space="preserve">112500     </w:t>
      </w:r>
      <w:r>
        <w:rPr>
          <w:b w:val="1"/>
          <w:i w:val="1"/>
          <w:color w:val="000000"/>
        </w:rPr>
        <w:t xml:space="preserve">  ½ mk</w:t>
      </w:r>
      <w:r>
        <w:rPr>
          <w:b w:val="1"/>
          <w:i w:val="1"/>
          <w:color w:val="000000"/>
          <w:u w:val="single"/>
        </w:rPr>
        <w:t xml:space="preserve"> </w:t>
      </w:r>
    </w:p>
    <w:p>
      <w:pPr>
        <w:tabs>
          <w:tab w:val="left" w:pos="1785" w:leader="none"/>
        </w:tabs>
        <w:rPr>
          <w:b w:val="1"/>
          <w:i w:val="1"/>
          <w:color w:val="000000"/>
        </w:rPr>
      </w:pPr>
      <w:r>
        <w:rPr>
          <w:b w:val="1"/>
          <w:i w:val="1"/>
          <w:color w:val="000000"/>
        </w:rPr>
        <w:t xml:space="preserve">        </w:t>
        <w:tab/>
        <w:t xml:space="preserve">      1000                               1                        315</w:t>
      </w:r>
    </w:p>
    <w:p>
      <w:pPr>
        <w:tabs>
          <w:tab w:val="left" w:pos="1785" w:leader="none"/>
        </w:tabs>
        <w:rPr>
          <w:b w:val="1"/>
          <w:i w:val="1"/>
          <w:color w:val="000000"/>
        </w:rPr>
      </w:pPr>
      <w:r>
        <w:rPr>
          <w:b w:val="1"/>
          <w:i w:val="1"/>
          <w:color w:val="000000"/>
        </w:rPr>
        <w:t xml:space="preserve">                                                          V = 357.km</w:t>
      </w:r>
      <w:r>
        <w:rPr>
          <w:b w:val="1"/>
          <w:i w:val="1"/>
          <w:color w:val="000000"/>
          <w:vertAlign w:val="superscript"/>
        </w:rPr>
        <w:t>3</w:t>
      </w:r>
      <w:r>
        <w:rPr>
          <w:b w:val="1"/>
          <w:i w:val="1"/>
          <w:color w:val="000000"/>
        </w:rPr>
        <w:t xml:space="preserve">     ½ mk</w:t>
      </w:r>
    </w:p>
    <w:p>
      <w:pPr>
        <w:tabs>
          <w:tab w:val="left" w:pos="1785" w:leader="none"/>
        </w:tabs>
        <w:rPr>
          <w:b w:val="1"/>
          <w:i w:val="1"/>
          <w:color w:val="000000"/>
        </w:rPr>
      </w:pPr>
    </w:p>
    <w:p>
      <w:pPr>
        <w:tabs>
          <w:tab w:val="left" w:pos="1785" w:leader="none"/>
        </w:tabs>
        <w:rPr>
          <w:b w:val="1"/>
          <w:i w:val="1"/>
          <w:color w:val="000000"/>
        </w:rPr>
      </w:pPr>
      <w:r>
        <w:rPr>
          <w:b w:val="1"/>
          <w:i w:val="1"/>
          <w:color w:val="000000"/>
        </w:rPr>
        <w:t xml:space="preserve">32.  </w:t>
        <w:tab/>
        <w:t xml:space="preserve">RFM  Na</w:t>
      </w:r>
      <w:r>
        <w:rPr>
          <w:b w:val="1"/>
          <w:i w:val="1"/>
          <w:color w:val="000000"/>
          <w:vertAlign w:val="subscript"/>
        </w:rPr>
        <w:t>2</w:t>
      </w:r>
      <w:r>
        <w:rPr>
          <w:b w:val="1"/>
          <w:i w:val="1"/>
          <w:color w:val="000000"/>
        </w:rPr>
        <w:t>CO</w:t>
      </w:r>
      <w:r>
        <w:rPr>
          <w:b w:val="1"/>
          <w:i w:val="1"/>
          <w:color w:val="000000"/>
          <w:vertAlign w:val="subscript"/>
        </w:rPr>
        <w:t xml:space="preserve">3 </w:t>
      </w:r>
      <w:r>
        <w:rPr>
          <w:b w:val="1"/>
          <w:i w:val="1"/>
          <w:color w:val="000000"/>
        </w:rPr>
        <w:t xml:space="preserve"> = 43 + 12 + 48  = 106</w:t>
      </w:r>
    </w:p>
    <w:p>
      <w:pPr>
        <w:tabs>
          <w:tab w:val="left" w:pos="1785" w:leader="none"/>
        </w:tabs>
        <w:rPr>
          <w:b w:val="1"/>
          <w:i w:val="1"/>
          <w:color w:val="000000"/>
        </w:rPr>
      </w:pPr>
      <w:r>
        <w:rPr>
          <w:b w:val="1"/>
          <w:i w:val="1"/>
          <w:color w:val="000000"/>
        </w:rPr>
        <w:t xml:space="preserve">           Mol. Na</w:t>
      </w:r>
      <w:r>
        <w:rPr>
          <w:b w:val="1"/>
          <w:i w:val="1"/>
          <w:color w:val="000000"/>
          <w:vertAlign w:val="subscript"/>
        </w:rPr>
        <w:t xml:space="preserve">2 </w:t>
      </w:r>
      <w:r>
        <w:rPr>
          <w:b w:val="1"/>
          <w:i w:val="1"/>
          <w:color w:val="000000"/>
        </w:rPr>
        <w:t>CO</w:t>
      </w:r>
      <w:r>
        <w:rPr>
          <w:b w:val="1"/>
          <w:i w:val="1"/>
          <w:color w:val="000000"/>
          <w:vertAlign w:val="subscript"/>
        </w:rPr>
        <w:t>3</w:t>
      </w:r>
      <w:r>
        <w:rPr>
          <w:b w:val="1"/>
          <w:i w:val="1"/>
          <w:color w:val="000000"/>
        </w:rPr>
        <w:t xml:space="preserve">  = </w:t>
      </w:r>
      <w:r>
        <w:rPr>
          <w:b w:val="1"/>
          <w:i w:val="1"/>
          <w:color w:val="000000"/>
          <w:u w:val="single"/>
        </w:rPr>
        <w:t>19.6</w:t>
      </w:r>
      <w:r>
        <w:rPr>
          <w:b w:val="1"/>
          <w:i w:val="1"/>
          <w:color w:val="000000"/>
        </w:rPr>
        <w:t xml:space="preserve">   = 0.8149057</w:t>
      </w:r>
    </w:p>
    <w:p>
      <w:pPr>
        <w:tabs>
          <w:tab w:val="left" w:pos="1785" w:leader="none"/>
        </w:tabs>
        <w:rPr>
          <w:b w:val="1"/>
          <w:i w:val="1"/>
          <w:color w:val="000000"/>
        </w:rPr>
      </w:pPr>
      <w:r>
        <w:rPr>
          <w:b w:val="1"/>
          <w:i w:val="1"/>
          <w:color w:val="000000"/>
        </w:rPr>
        <w:t xml:space="preserve">                                        </w:t>
      </w:r>
      <w:r>
        <w:rPr>
          <w:b w:val="1"/>
          <w:i w:val="1"/>
          <w:color w:val="000000"/>
        </w:rPr>
        <w:t>106</w:t>
      </w:r>
    </w:p>
    <w:p>
      <w:pPr>
        <w:tabs>
          <w:tab w:val="left" w:pos="1785" w:leader="none"/>
        </w:tabs>
        <w:rPr>
          <w:b w:val="1"/>
          <w:i w:val="1"/>
          <w:color w:val="000000"/>
        </w:rPr>
      </w:pPr>
      <w:r>
        <w:rPr>
          <w:b w:val="1"/>
          <w:i w:val="1"/>
          <w:color w:val="000000"/>
        </w:rPr>
        <w:t xml:space="preserve">           Molarity of Na</w:t>
      </w:r>
      <w:r>
        <w:rPr>
          <w:b w:val="1"/>
          <w:i w:val="1"/>
          <w:color w:val="000000"/>
          <w:vertAlign w:val="subscript"/>
        </w:rPr>
        <w:t>2</w:t>
      </w:r>
      <w:r>
        <w:rPr>
          <w:b w:val="1"/>
          <w:i w:val="1"/>
          <w:color w:val="000000"/>
        </w:rPr>
        <w:t xml:space="preserve"> Co</w:t>
      </w:r>
      <w:r>
        <w:rPr>
          <w:b w:val="1"/>
          <w:i w:val="1"/>
          <w:color w:val="000000"/>
          <w:vertAlign w:val="subscript"/>
        </w:rPr>
        <w:t>3</w:t>
      </w:r>
      <w:r>
        <w:rPr>
          <w:b w:val="1"/>
          <w:i w:val="1"/>
          <w:color w:val="000000"/>
        </w:rPr>
        <w:t xml:space="preserve">   = </w:t>
      </w:r>
      <w:r>
        <w:rPr>
          <w:b w:val="1"/>
          <w:i w:val="1"/>
          <w:color w:val="000000"/>
          <w:u w:val="single"/>
        </w:rPr>
        <w:t>0.1849057</w:t>
      </w:r>
      <w:r>
        <w:rPr>
          <w:b w:val="1"/>
          <w:i w:val="1"/>
          <w:color w:val="000000"/>
        </w:rPr>
        <w:t xml:space="preserve">   = 0.73962m</w:t>
      </w:r>
    </w:p>
    <w:p>
      <w:pPr>
        <w:tabs>
          <w:tab w:val="left" w:pos="1785" w:leader="none"/>
        </w:tabs>
        <w:rPr>
          <w:b w:val="1"/>
          <w:i w:val="1"/>
          <w:color w:val="000000"/>
        </w:rPr>
      </w:pPr>
      <w:r>
        <w:rPr>
          <w:b w:val="1"/>
          <w:i w:val="1"/>
          <w:color w:val="000000"/>
        </w:rPr>
        <w:t xml:space="preserve">                                                        0.25</w:t>
      </w:r>
    </w:p>
    <w:p>
      <w:pPr>
        <w:tabs>
          <w:tab w:val="left" w:pos="1785" w:leader="none"/>
        </w:tabs>
        <w:ind w:left="720"/>
        <w:rPr>
          <w:b w:val="1"/>
          <w:i w:val="1"/>
          <w:color w:val="000000"/>
        </w:rPr>
      </w:pPr>
      <w:r>
        <w:rPr>
          <w:b w:val="1"/>
          <w:i w:val="1"/>
          <w:color w:val="000000"/>
        </w:rPr>
        <w:t xml:space="preserve"> </w:t>
      </w:r>
      <w:r>
        <w:rPr>
          <w:b w:val="1"/>
          <w:i w:val="1"/>
          <w:color w:val="000000"/>
        </w:rPr>
        <w:t>Na</w:t>
      </w:r>
      <w:r>
        <w:rPr>
          <w:b w:val="1"/>
          <w:i w:val="1"/>
          <w:color w:val="000000"/>
          <w:vertAlign w:val="subscript"/>
        </w:rPr>
        <w:t xml:space="preserve">2 </w:t>
      </w:r>
      <w:r>
        <w:rPr>
          <w:b w:val="1"/>
          <w:i w:val="1"/>
          <w:color w:val="000000"/>
        </w:rPr>
        <w:t>Co</w:t>
      </w:r>
      <w:r>
        <w:rPr>
          <w:b w:val="1"/>
          <w:i w:val="1"/>
          <w:color w:val="000000"/>
          <w:vertAlign w:val="subscript"/>
        </w:rPr>
        <w:t>3(aq)</w:t>
      </w:r>
      <w:r>
        <w:rPr>
          <w:b w:val="1"/>
          <w:i w:val="1"/>
          <w:color w:val="000000"/>
        </w:rPr>
        <w:t xml:space="preserve"> + Mg Cl</w:t>
      </w:r>
      <w:r>
        <w:rPr>
          <w:b w:val="1"/>
          <w:i w:val="1"/>
          <w:color w:val="000000"/>
          <w:vertAlign w:val="subscript"/>
        </w:rPr>
        <w:t>2(aq)</w:t>
      </w:r>
      <w:r>
        <w:rPr>
          <w:b w:val="1"/>
          <w:i w:val="1"/>
          <w:color w:val="000000"/>
        </w:rPr>
        <w:t xml:space="preserve">  + MgCo</w:t>
      </w:r>
      <w:r>
        <w:rPr>
          <w:b w:val="1"/>
          <w:i w:val="1"/>
          <w:color w:val="000000"/>
          <w:vertAlign w:val="subscript"/>
        </w:rPr>
        <w:t xml:space="preserve">3(s) </w:t>
      </w:r>
    </w:p>
    <w:p>
      <w:pPr>
        <w:tabs>
          <w:tab w:val="left" w:pos="1785" w:leader="none"/>
        </w:tabs>
        <w:ind w:left="720"/>
        <w:rPr>
          <w:b w:val="1"/>
          <w:i w:val="1"/>
          <w:color w:val="000000"/>
        </w:rPr>
      </w:pPr>
      <w:r>
        <w:rPr>
          <w:b w:val="1"/>
          <w:i w:val="1"/>
          <w:color w:val="000000"/>
        </w:rPr>
        <w:t>Mole ratio Na CO</w:t>
      </w:r>
      <w:r>
        <w:rPr>
          <w:b w:val="1"/>
          <w:i w:val="1"/>
          <w:color w:val="000000"/>
          <w:vertAlign w:val="subscript"/>
        </w:rPr>
        <w:t>3</w:t>
      </w:r>
      <w:r>
        <w:rPr>
          <w:b w:val="1"/>
          <w:i w:val="1"/>
          <w:color w:val="000000"/>
        </w:rPr>
        <w:t xml:space="preserve"> : Mg Cl</w:t>
      </w:r>
      <w:r>
        <w:rPr>
          <w:b w:val="1"/>
          <w:i w:val="1"/>
          <w:color w:val="000000"/>
          <w:vertAlign w:val="subscript"/>
        </w:rPr>
        <w:t xml:space="preserve">2 </w:t>
      </w:r>
      <w:r>
        <w:rPr>
          <w:b w:val="1"/>
          <w:i w:val="1"/>
          <w:color w:val="000000"/>
        </w:rPr>
        <w:t xml:space="preserve">is  1:1</w:t>
      </w:r>
    </w:p>
    <w:p>
      <w:pPr>
        <w:tabs>
          <w:tab w:val="left" w:pos="1785" w:leader="none"/>
        </w:tabs>
        <w:ind w:left="720"/>
        <w:rPr>
          <w:b w:val="1"/>
          <w:i w:val="1"/>
          <w:color w:val="000000"/>
        </w:rPr>
      </w:pPr>
      <w:r>
        <w:rPr>
          <w:rFonts w:ascii="Symbol" w:hAnsi="Symbol"/>
          <w:b w:val="1"/>
          <w:i w:val="1"/>
          <w:color w:val="000000"/>
        </w:rPr>
        <w:t>\</w:t>
      </w:r>
      <w:r>
        <w:rPr>
          <w:b w:val="1"/>
          <w:i w:val="1"/>
          <w:color w:val="000000"/>
        </w:rPr>
        <w:t xml:space="preserve"> mol. Mg Cl</w:t>
      </w:r>
      <w:r>
        <w:rPr>
          <w:b w:val="1"/>
          <w:i w:val="1"/>
          <w:color w:val="000000"/>
          <w:vertAlign w:val="subscript"/>
        </w:rPr>
        <w:t>2</w:t>
      </w:r>
      <w:r>
        <w:rPr>
          <w:b w:val="1"/>
          <w:i w:val="1"/>
          <w:color w:val="000000"/>
        </w:rPr>
        <w:t xml:space="preserve"> Reacted =  0.1849</w:t>
        <w:tab/>
        <w:tab/>
        <w:tab/>
        <w:tab/>
        <w:tab/>
        <w:tab/>
        <w:tab/>
        <w:tab/>
      </w:r>
    </w:p>
    <w:p>
      <w:pPr>
        <w:tabs>
          <w:tab w:val="left" w:pos="1785" w:leader="none"/>
        </w:tabs>
        <w:ind w:left="720"/>
        <w:rPr>
          <w:b w:val="1"/>
          <w:i w:val="1"/>
          <w:color w:val="000000"/>
        </w:rPr>
      </w:pPr>
      <w:r>
        <w:rPr>
          <w:b w:val="1"/>
          <w:i w:val="1"/>
          <w:color w:val="000000"/>
        </w:rPr>
        <w:t xml:space="preserve">If 2.0 mol. </w:t>
        <w:tab/>
        <w:tab/>
        <w:t xml:space="preserve"> = 1000cm3 solution mg cl</w:t>
      </w:r>
      <w:r>
        <w:rPr>
          <w:b w:val="1"/>
          <w:i w:val="1"/>
          <w:color w:val="000000"/>
          <w:vertAlign w:val="subscript"/>
        </w:rPr>
        <w:t>2</w:t>
      </w:r>
    </w:p>
    <w:p>
      <w:pPr>
        <w:tabs>
          <w:tab w:val="left" w:pos="1785" w:leader="none"/>
        </w:tabs>
        <w:ind w:left="720"/>
        <w:rPr>
          <w:b w:val="1"/>
          <w:i w:val="1"/>
          <w:color w:val="000000"/>
        </w:rPr>
      </w:pPr>
      <w:r>
        <w:rPr>
          <w:b w:val="1"/>
          <w:i w:val="1"/>
          <w:color w:val="000000"/>
        </w:rPr>
        <w:t xml:space="preserve">= 0.1849mol </w:t>
        <w:tab/>
        <w:tab/>
        <w:t xml:space="preserve"> = </w:t>
      </w:r>
      <w:r>
        <w:rPr>
          <w:b w:val="1"/>
          <w:i w:val="1"/>
          <w:color w:val="000000"/>
          <w:u w:val="single"/>
        </w:rPr>
        <w:t>0.1849 X 1000</w:t>
      </w:r>
    </w:p>
    <w:p>
      <w:pPr>
        <w:tabs>
          <w:tab w:val="left" w:pos="1785" w:leader="none"/>
        </w:tabs>
        <w:ind w:left="720"/>
        <w:rPr>
          <w:b w:val="1"/>
          <w:i w:val="1"/>
          <w:color w:val="000000"/>
        </w:rPr>
      </w:pPr>
      <w:r>
        <w:rPr>
          <w:b w:val="1"/>
          <w:i w:val="1"/>
          <w:color w:val="000000"/>
        </w:rPr>
        <w:tab/>
        <w:tab/>
        <w:tab/>
        <w:t xml:space="preserve">               2  </w:t>
      </w:r>
    </w:p>
    <w:p>
      <w:pPr>
        <w:tabs>
          <w:tab w:val="left" w:pos="1785" w:leader="none"/>
        </w:tabs>
        <w:ind w:left="720"/>
        <w:rPr>
          <w:b w:val="1"/>
          <w:i w:val="1"/>
          <w:color w:val="000000"/>
        </w:rPr>
      </w:pPr>
      <w:r>
        <w:rPr>
          <w:b w:val="1"/>
          <w:i w:val="1"/>
          <w:color w:val="000000"/>
        </w:rPr>
        <w:t xml:space="preserve">                                    = 92.45 or 92.5 cm</w:t>
      </w:r>
      <w:r>
        <w:rPr>
          <w:b w:val="1"/>
          <w:i w:val="1"/>
          <w:color w:val="000000"/>
          <w:vertAlign w:val="superscript"/>
        </w:rPr>
        <w:t>3</w:t>
      </w:r>
    </w:p>
    <w:p>
      <w:pPr>
        <w:rPr>
          <w:b w:val="1"/>
          <w:i w:val="1"/>
          <w:color w:val="000000"/>
        </w:rPr>
      </w:pPr>
    </w:p>
    <w:p>
      <w:pPr>
        <w:rPr>
          <w:b w:val="1"/>
          <w:i w:val="1"/>
          <w:color w:val="000000"/>
        </w:rPr>
      </w:pPr>
      <w:r>
        <w:rPr>
          <w:b w:val="1"/>
          <w:i w:val="1"/>
          <w:color w:val="000000"/>
        </w:rPr>
        <w:t>33.</w:t>
        <w:tab/>
        <w:t>i)</w:t>
        <w:tab/>
        <w:t>ACID</w:t>
        <w:tab/>
        <w:tab/>
        <w:tab/>
        <w:tab/>
        <w:tab/>
        <w:t>BASE</w:t>
      </w:r>
    </w:p>
    <w:p>
      <w:pPr>
        <w:rPr>
          <w:b w:val="1"/>
          <w:i w:val="1"/>
          <w:color w:val="000000"/>
        </w:rPr>
      </w:pPr>
      <w:r>
        <w:rPr>
          <w:b w:val="1"/>
          <w:i w:val="1"/>
          <w:color w:val="000000"/>
        </w:rPr>
        <w:tab/>
        <w:tab/>
        <w:t xml:space="preserve">   1</w:t>
        <w:tab/>
        <w:tab/>
        <w:tab/>
        <w:tab/>
        <w:tab/>
        <w:t xml:space="preserve">   2</w:t>
      </w:r>
    </w:p>
    <w:p>
      <w:pPr>
        <w:rPr>
          <w:b w:val="1"/>
          <w:i w:val="1"/>
          <w:color w:val="000000"/>
        </w:rPr>
      </w:pPr>
      <w:r>
        <w:rPr>
          <w:b w:val="1"/>
          <w:i w:val="1"/>
          <w:color w:val="000000"/>
        </w:rPr>
        <w:tab/>
        <w:tab/>
        <w:t xml:space="preserve">½  0.004</w:t>
        <w:tab/>
        <w:tab/>
        <w:tab/>
        <w:t xml:space="preserve">         </w:t>
      </w:r>
      <w:r>
        <w:rPr>
          <w:b w:val="1"/>
          <w:i w:val="1"/>
          <w:color w:val="000000"/>
          <w:u w:val="single"/>
        </w:rPr>
        <w:t>20cm</w:t>
      </w:r>
      <w:r>
        <w:rPr>
          <w:b w:val="1"/>
          <w:i w:val="1"/>
          <w:color w:val="000000"/>
          <w:u w:val="single"/>
          <w:vertAlign w:val="superscript"/>
        </w:rPr>
        <w:t>3</w:t>
      </w:r>
      <w:r>
        <w:rPr>
          <w:b w:val="1"/>
          <w:i w:val="1"/>
          <w:color w:val="000000"/>
          <w:u w:val="single"/>
        </w:rPr>
        <w:t xml:space="preserve">  </w:t>
      </w:r>
      <w:r>
        <w:rPr>
          <w:b w:val="1"/>
          <w:i w:val="1"/>
          <w:color w:val="000000"/>
        </w:rPr>
        <w:t>X 0.2 moles</w:t>
      </w:r>
    </w:p>
    <w:p>
      <w:pPr>
        <w:rPr>
          <w:b w:val="1"/>
          <w:i w:val="1"/>
          <w:color w:val="000000"/>
        </w:rPr>
      </w:pPr>
      <w:r>
        <w:rPr>
          <w:b w:val="1"/>
          <w:i w:val="1"/>
          <w:color w:val="000000"/>
        </w:rPr>
        <w:tab/>
        <w:tab/>
        <w:tab/>
        <w:t xml:space="preserve">= 0.002 moles </w:t>
      </w:r>
      <w:r>
        <w:rPr>
          <w:rFonts w:ascii="Symbol" w:hAnsi="Symbol"/>
          <w:b w:val="1"/>
          <w:i w:val="1"/>
          <w:color w:val="000000"/>
        </w:rPr>
        <w:t>Ö</w:t>
      </w:r>
      <w:r>
        <w:rPr>
          <w:b w:val="1"/>
          <w:i w:val="1"/>
          <w:color w:val="000000"/>
        </w:rPr>
        <w:t xml:space="preserve">  ½                1000cm</w:t>
      </w:r>
      <w:r>
        <w:rPr>
          <w:b w:val="1"/>
          <w:i w:val="1"/>
          <w:color w:val="000000"/>
          <w:vertAlign w:val="superscript"/>
        </w:rPr>
        <w:t>3</w:t>
      </w:r>
      <w:r>
        <w:rPr>
          <w:b w:val="1"/>
          <w:i w:val="1"/>
          <w:color w:val="000000"/>
        </w:rPr>
        <w:tab/>
        <w:tab/>
        <w:tab/>
        <w:t>= 0.004 moles</w:t>
      </w:r>
    </w:p>
    <w:p>
      <w:pPr>
        <w:rPr>
          <w:b w:val="1"/>
          <w:i w:val="1"/>
          <w:color w:val="000000"/>
        </w:rPr>
      </w:pPr>
    </w:p>
    <w:p>
      <w:pPr>
        <w:rPr>
          <w:b w:val="1"/>
          <w:i w:val="1"/>
          <w:color w:val="000000"/>
        </w:rPr>
      </w:pPr>
      <w:r>
        <w:rPr>
          <w:b w:val="1"/>
          <w:i w:val="1"/>
          <w:color w:val="000000"/>
        </w:rPr>
        <w:tab/>
        <w:tab/>
      </w:r>
      <w:r>
        <w:rPr>
          <w:b w:val="1"/>
          <w:i w:val="1"/>
          <w:color w:val="000000"/>
        </w:rPr>
        <w:t>25cm</w:t>
      </w:r>
      <w:r>
        <w:rPr>
          <w:b w:val="1"/>
          <w:i w:val="1"/>
          <w:color w:val="000000"/>
          <w:vertAlign w:val="superscript"/>
        </w:rPr>
        <w:t>3</w:t>
      </w:r>
      <w:r>
        <w:rPr>
          <w:b w:val="1"/>
          <w:i w:val="1"/>
          <w:color w:val="000000"/>
        </w:rPr>
        <w:t xml:space="preserve"> ________ 0.002 moles </w:t>
      </w:r>
      <w:r>
        <w:rPr>
          <w:rFonts w:ascii="Symbol" w:hAnsi="Symbol"/>
          <w:b w:val="1"/>
          <w:i w:val="1"/>
          <w:color w:val="000000"/>
        </w:rPr>
        <w:t>Ö</w:t>
      </w:r>
      <w:r>
        <w:rPr>
          <w:b w:val="1"/>
          <w:i w:val="1"/>
          <w:color w:val="000000"/>
        </w:rPr>
        <w:t xml:space="preserve">  ½      </w:t>
      </w:r>
    </w:p>
    <w:p>
      <w:pPr>
        <w:rPr>
          <w:b w:val="1"/>
          <w:i w:val="1"/>
          <w:color w:val="000000"/>
        </w:rPr>
      </w:pPr>
      <w:r>
        <w:rPr>
          <w:b w:val="1"/>
          <w:i w:val="1"/>
          <w:color w:val="000000"/>
        </w:rPr>
        <w:tab/>
        <w:tab/>
        <w:t xml:space="preserve"> </w:t>
      </w:r>
      <w:r>
        <w:rPr>
          <w:b w:val="1"/>
          <w:i w:val="1"/>
          <w:color w:val="000000"/>
        </w:rPr>
        <w:t>1000cm</w:t>
      </w:r>
      <w:r>
        <w:rPr>
          <w:b w:val="1"/>
          <w:i w:val="1"/>
          <w:color w:val="000000"/>
          <w:vertAlign w:val="superscript"/>
        </w:rPr>
        <w:t>3</w:t>
      </w:r>
      <w:r>
        <w:rPr>
          <w:b w:val="1"/>
          <w:i w:val="1"/>
          <w:color w:val="000000"/>
        </w:rPr>
        <w:t xml:space="preserve"> ______ ?</w:t>
        <w:tab/>
      </w:r>
    </w:p>
    <w:p>
      <w:pPr>
        <w:rPr>
          <w:b w:val="1"/>
          <w:i w:val="1"/>
          <w:color w:val="000000"/>
        </w:rPr>
      </w:pPr>
      <w:r>
        <w:rPr>
          <w:b w:val="1"/>
          <w:i w:val="1"/>
          <w:color w:val="000000"/>
        </w:rPr>
        <w:tab/>
        <w:tab/>
        <w:tab/>
        <w:tab/>
        <w:tab/>
        <w:t>1000cm</w:t>
      </w:r>
      <w:r>
        <w:rPr>
          <w:b w:val="1"/>
          <w:i w:val="1"/>
          <w:color w:val="000000"/>
          <w:vertAlign w:val="superscript"/>
        </w:rPr>
        <w:t>3</w:t>
      </w:r>
      <w:r>
        <w:rPr>
          <w:b w:val="1"/>
          <w:i w:val="1"/>
          <w:color w:val="000000"/>
        </w:rPr>
        <w:t xml:space="preserve">  X 0.002 moles = 0.08 M</w:t>
      </w:r>
      <w:r>
        <w:rPr>
          <w:rFonts w:ascii="Symbol" w:hAnsi="Symbol"/>
          <w:b w:val="1"/>
          <w:i w:val="1"/>
          <w:color w:val="000000"/>
        </w:rPr>
        <w:t>Ö</w:t>
      </w:r>
      <w:r>
        <w:rPr>
          <w:b w:val="1"/>
          <w:i w:val="1"/>
          <w:color w:val="000000"/>
        </w:rPr>
        <w:t xml:space="preserve">  ½      </w:t>
      </w:r>
    </w:p>
    <w:p>
      <w:pPr>
        <w:rPr>
          <w:b w:val="1"/>
          <w:i w:val="1"/>
          <w:color w:val="000000"/>
        </w:rPr>
      </w:pPr>
    </w:p>
    <w:p>
      <w:pPr>
        <w:rPr>
          <w:b w:val="1"/>
          <w:i w:val="1"/>
          <w:color w:val="000000"/>
        </w:rPr>
      </w:pPr>
      <w:r>
        <w:rPr>
          <w:b w:val="1"/>
          <w:i w:val="1"/>
          <w:color w:val="000000"/>
        </w:rPr>
        <w:tab/>
        <w:t>ii) 0.08 moles ________________ 10.08</w:t>
      </w:r>
      <w:r>
        <w:rPr>
          <w:b w:val="1"/>
          <w:i w:val="1"/>
          <w:color w:val="000000"/>
          <w:vertAlign w:val="subscript"/>
        </w:rPr>
        <w:t>g</w:t>
      </w:r>
      <w:r>
        <w:rPr>
          <w:b w:val="1"/>
          <w:i w:val="1"/>
          <w:color w:val="000000"/>
        </w:rPr>
        <w:t xml:space="preserve"> H</w:t>
      </w:r>
      <w:r>
        <w:rPr>
          <w:b w:val="1"/>
          <w:i w:val="1"/>
          <w:color w:val="000000"/>
          <w:vertAlign w:val="subscript"/>
        </w:rPr>
        <w:t>2</w:t>
      </w:r>
      <w:r>
        <w:rPr>
          <w:b w:val="1"/>
          <w:i w:val="1"/>
          <w:color w:val="000000"/>
        </w:rPr>
        <w:t>C</w:t>
      </w:r>
      <w:r>
        <w:rPr>
          <w:b w:val="1"/>
          <w:i w:val="1"/>
          <w:color w:val="000000"/>
          <w:vertAlign w:val="subscript"/>
        </w:rPr>
        <w:t>2</w:t>
      </w:r>
      <w:r>
        <w:rPr>
          <w:b w:val="1"/>
          <w:i w:val="1"/>
          <w:color w:val="000000"/>
        </w:rPr>
        <w:t>O</w:t>
      </w:r>
      <w:r>
        <w:rPr>
          <w:b w:val="1"/>
          <w:i w:val="1"/>
          <w:color w:val="000000"/>
          <w:vertAlign w:val="subscript"/>
        </w:rPr>
        <w:t>4</w:t>
      </w:r>
      <w:r>
        <w:rPr>
          <w:b w:val="1"/>
          <w:i w:val="1"/>
          <w:color w:val="000000"/>
        </w:rPr>
        <w:t>xH</w:t>
      </w:r>
      <w:r>
        <w:rPr>
          <w:b w:val="1"/>
          <w:i w:val="1"/>
          <w:color w:val="000000"/>
          <w:vertAlign w:val="subscript"/>
        </w:rPr>
        <w:t>2</w:t>
      </w:r>
      <w:r>
        <w:rPr>
          <w:b w:val="1"/>
          <w:i w:val="1"/>
          <w:color w:val="000000"/>
        </w:rPr>
        <w:t xml:space="preserve">O </w:t>
      </w:r>
      <w:r>
        <w:rPr>
          <w:rFonts w:ascii="Symbol" w:hAnsi="Symbol"/>
          <w:b w:val="1"/>
          <w:i w:val="1"/>
          <w:color w:val="000000"/>
        </w:rPr>
        <w:t>Ö</w:t>
      </w:r>
      <w:r>
        <w:rPr>
          <w:b w:val="1"/>
          <w:i w:val="1"/>
          <w:color w:val="000000"/>
        </w:rPr>
        <w:t xml:space="preserve">  ½      </w:t>
      </w:r>
    </w:p>
    <w:p>
      <w:pPr>
        <w:rPr>
          <w:b w:val="1"/>
          <w:i w:val="1"/>
          <w:color w:val="000000"/>
        </w:rPr>
      </w:pPr>
      <w:r>
        <w:rPr>
          <w:b w:val="1"/>
          <w:i w:val="1"/>
          <w:color w:val="000000"/>
        </w:rPr>
        <w:tab/>
        <w:t xml:space="preserve">    1 mole __________________ </w:t>
        <w:tab/>
        <w:tab/>
        <w:t>?</w:t>
      </w:r>
    </w:p>
    <w:p>
      <w:pPr>
        <w:rPr>
          <w:b w:val="1"/>
          <w:i w:val="1"/>
          <w:color w:val="000000"/>
        </w:rPr>
      </w:pPr>
    </w:p>
    <w:p>
      <w:pPr>
        <w:rPr>
          <w:b w:val="1"/>
          <w:i w:val="1"/>
          <w:color w:val="000000"/>
        </w:rPr>
      </w:pPr>
      <w:r>
        <w:rPr>
          <w:b w:val="1"/>
          <w:i w:val="1"/>
          <w:color w:val="000000"/>
        </w:rPr>
        <w:tab/>
        <w:tab/>
        <w:tab/>
        <w:tab/>
      </w:r>
      <w:r>
        <w:rPr>
          <w:b w:val="1"/>
          <w:i w:val="1"/>
          <w:color w:val="000000"/>
          <w:u w:val="single"/>
        </w:rPr>
        <w:t xml:space="preserve">    1 mole </w:t>
        <w:tab/>
      </w:r>
      <w:r>
        <w:rPr>
          <w:b w:val="1"/>
          <w:i w:val="1"/>
          <w:color w:val="000000"/>
        </w:rPr>
        <w:t>X 10.08</w:t>
        <w:tab/>
        <w:t xml:space="preserve">= 126 </w:t>
      </w:r>
      <w:r>
        <w:rPr>
          <w:rFonts w:ascii="Symbol" w:hAnsi="Symbol"/>
          <w:b w:val="1"/>
          <w:i w:val="1"/>
          <w:color w:val="000000"/>
        </w:rPr>
        <w:t>Ö</w:t>
      </w:r>
      <w:r>
        <w:rPr>
          <w:b w:val="1"/>
          <w:i w:val="1"/>
          <w:color w:val="000000"/>
        </w:rPr>
        <w:t xml:space="preserve">  ½      </w:t>
      </w:r>
    </w:p>
    <w:p>
      <w:pPr>
        <w:rPr>
          <w:b w:val="1"/>
          <w:i w:val="1"/>
          <w:color w:val="000000"/>
        </w:rPr>
      </w:pPr>
      <w:r>
        <w:rPr>
          <w:b w:val="1"/>
          <w:i w:val="1"/>
          <w:color w:val="000000"/>
        </w:rPr>
        <w:tab/>
        <w:tab/>
        <w:tab/>
        <w:tab/>
        <w:t xml:space="preserve">    0.08 moles</w:t>
      </w:r>
    </w:p>
    <w:p>
      <w:pPr>
        <w:rPr>
          <w:b w:val="1"/>
          <w:i w:val="1"/>
          <w:color w:val="000000"/>
        </w:rPr>
      </w:pPr>
      <w:r>
        <w:rPr>
          <w:b w:val="1"/>
          <w:i w:val="1"/>
          <w:color w:val="000000"/>
        </w:rPr>
        <w:tab/>
        <w:tab/>
        <w:tab/>
        <w:tab/>
        <w:t>126 _______ H</w:t>
      </w:r>
      <w:r>
        <w:rPr>
          <w:b w:val="1"/>
          <w:i w:val="1"/>
          <w:color w:val="000000"/>
          <w:vertAlign w:val="subscript"/>
        </w:rPr>
        <w:t>2</w:t>
      </w:r>
      <w:r>
        <w:rPr>
          <w:b w:val="1"/>
          <w:i w:val="1"/>
          <w:color w:val="000000"/>
        </w:rPr>
        <w:t>C</w:t>
      </w:r>
      <w:r>
        <w:rPr>
          <w:b w:val="1"/>
          <w:i w:val="1"/>
          <w:color w:val="000000"/>
          <w:vertAlign w:val="subscript"/>
        </w:rPr>
        <w:t>2</w:t>
      </w:r>
      <w:r>
        <w:rPr>
          <w:b w:val="1"/>
          <w:i w:val="1"/>
          <w:color w:val="000000"/>
        </w:rPr>
        <w:t>O</w:t>
      </w:r>
      <w:r>
        <w:rPr>
          <w:b w:val="1"/>
          <w:i w:val="1"/>
          <w:color w:val="000000"/>
          <w:vertAlign w:val="subscript"/>
        </w:rPr>
        <w:t>4</w:t>
      </w:r>
      <w:r>
        <w:rPr>
          <w:b w:val="1"/>
          <w:i w:val="1"/>
          <w:color w:val="000000"/>
        </w:rPr>
        <w:t>xH</w:t>
      </w:r>
      <w:r>
        <w:rPr>
          <w:b w:val="1"/>
          <w:i w:val="1"/>
          <w:color w:val="000000"/>
          <w:vertAlign w:val="subscript"/>
        </w:rPr>
        <w:t>2</w:t>
      </w:r>
      <w:r>
        <w:rPr>
          <w:b w:val="1"/>
          <w:i w:val="1"/>
          <w:color w:val="000000"/>
        </w:rPr>
        <w:t>O</w:t>
      </w:r>
    </w:p>
    <w:p>
      <w:pPr>
        <w:rPr>
          <w:b w:val="1"/>
          <w:i w:val="1"/>
          <w:color w:val="000000"/>
        </w:rPr>
      </w:pPr>
    </w:p>
    <w:p>
      <w:pPr>
        <w:rPr>
          <w:b w:val="1"/>
          <w:i w:val="1"/>
          <w:color w:val="000000"/>
        </w:rPr>
      </w:pPr>
      <w:r>
        <w:rPr>
          <w:b w:val="1"/>
          <w:i w:val="1"/>
          <w:color w:val="000000"/>
        </w:rPr>
        <w:tab/>
        <w:tab/>
        <w:tab/>
        <w:tab/>
        <w:tab/>
        <w:t xml:space="preserve">18x = 126 – 90 </w:t>
      </w:r>
      <w:r>
        <w:rPr>
          <w:rFonts w:ascii="Symbol" w:hAnsi="Symbol"/>
          <w:b w:val="1"/>
          <w:i w:val="1"/>
          <w:color w:val="000000"/>
        </w:rPr>
        <w:t>Ö</w:t>
      </w:r>
      <w:r>
        <w:rPr>
          <w:b w:val="1"/>
          <w:i w:val="1"/>
          <w:color w:val="000000"/>
        </w:rPr>
        <w:t xml:space="preserve">  ½      </w:t>
      </w:r>
    </w:p>
    <w:p>
      <w:pPr>
        <w:rPr>
          <w:b w:val="1"/>
          <w:i w:val="1"/>
          <w:color w:val="000000"/>
        </w:rPr>
      </w:pPr>
      <w:r>
        <w:rPr>
          <w:b w:val="1"/>
          <w:i w:val="1"/>
          <w:color w:val="000000"/>
        </w:rPr>
        <w:tab/>
        <w:tab/>
        <w:tab/>
        <w:tab/>
        <w:tab/>
      </w:r>
      <w:r>
        <w:rPr>
          <w:b w:val="1"/>
          <w:i w:val="1"/>
          <w:color w:val="000000"/>
        </w:rPr>
        <w:t>18x = 36</w:t>
      </w:r>
    </w:p>
    <w:p>
      <w:pPr>
        <w:rPr>
          <w:b w:val="1"/>
          <w:i w:val="1"/>
          <w:color w:val="000000"/>
        </w:rPr>
      </w:pPr>
      <w:r>
        <w:rPr>
          <w:b w:val="1"/>
          <w:i w:val="1"/>
          <w:color w:val="000000"/>
        </w:rPr>
        <w:tab/>
        <w:tab/>
        <w:tab/>
        <w:tab/>
        <w:tab/>
        <w:t xml:space="preserve">    X = 2     </w:t>
      </w:r>
      <w:r>
        <w:rPr>
          <w:rFonts w:ascii="Symbol" w:hAnsi="Symbol"/>
          <w:b w:val="1"/>
          <w:i w:val="1"/>
          <w:color w:val="000000"/>
        </w:rPr>
        <w:t>Ö</w:t>
      </w:r>
      <w:r>
        <w:rPr>
          <w:b w:val="1"/>
          <w:i w:val="1"/>
          <w:color w:val="000000"/>
        </w:rPr>
        <w:t xml:space="preserve">  ½      </w:t>
      </w:r>
    </w:p>
    <w:p>
      <w:pPr>
        <w:rPr>
          <w:b w:val="1"/>
          <w:i w:val="1"/>
          <w:color w:val="000000"/>
        </w:rPr>
      </w:pPr>
    </w:p>
    <w:p>
      <w:pPr>
        <w:rPr>
          <w:b w:val="1"/>
          <w:i w:val="1"/>
          <w:color w:val="000000"/>
        </w:rPr>
      </w:pPr>
      <w:r>
        <w:rPr>
          <w:b w:val="1"/>
          <w:i w:val="1"/>
          <w:color w:val="000000"/>
        </w:rPr>
        <w:t>34.</w:t>
        <w:tab/>
        <w:t xml:space="preserve">Mg </w:t>
      </w:r>
      <w:r>
        <w:rPr>
          <w:b w:val="1"/>
          <w:i w:val="1"/>
          <w:color w:val="000000"/>
          <w:vertAlign w:val="subscript"/>
        </w:rPr>
        <w:t>(g)</w:t>
      </w:r>
      <w:r>
        <w:rPr>
          <w:b w:val="1"/>
          <w:i w:val="1"/>
          <w:color w:val="000000"/>
        </w:rPr>
        <w:t xml:space="preserve">   + 2HCL </w:t>
      </w:r>
      <w:r>
        <w:rPr>
          <w:b w:val="1"/>
          <w:i w:val="1"/>
          <w:color w:val="000000"/>
          <w:vertAlign w:val="subscript"/>
        </w:rPr>
        <w:t xml:space="preserve">(aq) </w:t>
      </w:r>
      <w:r>
        <w:rPr>
          <w:b w:val="1"/>
          <w:i w:val="1"/>
          <w:color w:val="000000"/>
        </w:rPr>
        <w:t>___________ MgCl</w:t>
      </w:r>
      <w:r>
        <w:rPr>
          <w:b w:val="1"/>
          <w:i w:val="1"/>
          <w:color w:val="000000"/>
          <w:vertAlign w:val="subscript"/>
        </w:rPr>
        <w:t xml:space="preserve">2 (aq)    </w:t>
      </w:r>
      <w:r>
        <w:rPr>
          <w:b w:val="1"/>
          <w:i w:val="1"/>
          <w:color w:val="000000"/>
        </w:rPr>
        <w:t>+ H</w:t>
      </w:r>
      <w:r>
        <w:rPr>
          <w:b w:val="1"/>
          <w:i w:val="1"/>
          <w:color w:val="000000"/>
          <w:vertAlign w:val="subscript"/>
        </w:rPr>
        <w:t>2 (g)</w:t>
      </w:r>
    </w:p>
    <w:p>
      <w:pPr>
        <w:rPr>
          <w:b w:val="1"/>
          <w:i w:val="1"/>
          <w:color w:val="000000"/>
        </w:rPr>
      </w:pPr>
      <w:r>
        <w:rPr>
          <w:b w:val="1"/>
          <w:i w:val="1"/>
          <w:color w:val="000000"/>
        </w:rPr>
        <w:tab/>
      </w:r>
      <w:r>
        <w:rPr>
          <w:b w:val="1"/>
          <w:i w:val="1"/>
          <w:color w:val="000000"/>
        </w:rPr>
        <w:t>24g _________________________________ 22.4dm</w:t>
      </w:r>
      <w:r>
        <w:rPr>
          <w:b w:val="1"/>
          <w:i w:val="1"/>
          <w:color w:val="000000"/>
          <w:vertAlign w:val="superscript"/>
        </w:rPr>
        <w:t>3</w:t>
      </w:r>
    </w:p>
    <w:p>
      <w:pPr>
        <w:rPr>
          <w:b w:val="1"/>
          <w:i w:val="1"/>
          <w:color w:val="000000"/>
        </w:rPr>
      </w:pPr>
      <w:r>
        <w:rPr>
          <w:b w:val="1"/>
          <w:i w:val="1"/>
          <w:color w:val="000000"/>
        </w:rPr>
        <w:tab/>
        <w:t>16g _____________________________________?</w:t>
      </w:r>
    </w:p>
    <w:p>
      <w:pPr>
        <w:rPr>
          <w:b w:val="1"/>
          <w:i w:val="1"/>
          <w:color w:val="000000"/>
        </w:rPr>
      </w:pPr>
    </w:p>
    <w:p>
      <w:pPr>
        <w:rPr>
          <w:b w:val="1"/>
          <w:i w:val="1"/>
          <w:color w:val="000000"/>
        </w:rPr>
      </w:pPr>
      <w:r>
        <w:rPr>
          <w:b w:val="1"/>
          <w:i w:val="1"/>
          <w:color w:val="000000"/>
        </w:rPr>
        <w:tab/>
        <w:tab/>
        <w:tab/>
      </w:r>
      <w:r>
        <w:rPr>
          <w:b w:val="1"/>
          <w:i w:val="1"/>
          <w:color w:val="000000"/>
          <w:u w:val="single"/>
        </w:rPr>
        <w:t>1.6 g</w:t>
      </w:r>
      <w:r>
        <w:rPr>
          <w:b w:val="1"/>
          <w:i w:val="1"/>
          <w:color w:val="000000"/>
        </w:rPr>
        <w:t>x 22.4dm</w:t>
      </w:r>
      <w:r>
        <w:rPr>
          <w:b w:val="1"/>
          <w:i w:val="1"/>
          <w:color w:val="000000"/>
          <w:vertAlign w:val="superscript"/>
        </w:rPr>
        <w:t>3</w:t>
      </w:r>
      <w:r>
        <w:rPr>
          <w:b w:val="1"/>
          <w:i w:val="1"/>
          <w:color w:val="000000"/>
        </w:rPr>
        <w:t xml:space="preserve">  </w:t>
      </w:r>
      <w:r>
        <w:rPr>
          <w:rFonts w:ascii="Symbol" w:hAnsi="Symbol"/>
          <w:b w:val="1"/>
          <w:i w:val="1"/>
          <w:color w:val="000000"/>
        </w:rPr>
        <w:t>Ö</w:t>
      </w:r>
      <w:r>
        <w:rPr>
          <w:b w:val="1"/>
          <w:i w:val="1"/>
          <w:color w:val="000000"/>
        </w:rPr>
        <w:t xml:space="preserve">  ½  = 1.4933 dm</w:t>
      </w:r>
      <w:r>
        <w:rPr>
          <w:b w:val="1"/>
          <w:i w:val="1"/>
          <w:color w:val="000000"/>
          <w:vertAlign w:val="superscript"/>
        </w:rPr>
        <w:t>3</w:t>
      </w:r>
    </w:p>
    <w:p>
      <w:pPr>
        <w:tabs>
          <w:tab w:val="left" w:pos="1785" w:leader="none"/>
        </w:tabs>
        <w:rPr>
          <w:b w:val="1"/>
          <w:i w:val="1"/>
          <w:color w:val="000000"/>
        </w:rPr>
      </w:pPr>
    </w:p>
    <w:p>
      <w:pPr>
        <w:ind w:left="3600"/>
        <w:rPr>
          <w:b w:val="1"/>
          <w:i w:val="1"/>
          <w:color w:val="000000"/>
        </w:rPr>
      </w:pPr>
    </w:p>
    <w:p>
      <w:pPr>
        <w:rPr>
          <w:b w:val="1"/>
          <w:i w:val="1"/>
          <w:color w:val="000000"/>
        </w:rPr>
      </w:pPr>
      <w:r>
        <w:rPr>
          <w:b w:val="1"/>
          <w:i w:val="1"/>
          <w:color w:val="000000"/>
        </w:rPr>
        <w:t>35.</w:t>
        <w:tab/>
        <w:t>a) 2SO</w:t>
      </w:r>
      <w:r>
        <w:rPr>
          <w:b w:val="1"/>
          <w:i w:val="1"/>
          <w:color w:val="000000"/>
          <w:vertAlign w:val="subscript"/>
        </w:rPr>
        <w:t>2</w:t>
      </w:r>
      <w:r>
        <w:rPr>
          <w:b w:val="1"/>
          <w:i w:val="1"/>
          <w:color w:val="000000"/>
        </w:rPr>
        <w:t xml:space="preserve">(g)  + O</w:t>
      </w:r>
      <w:r>
        <w:rPr>
          <w:b w:val="1"/>
          <w:i w:val="1"/>
          <w:color w:val="000000"/>
          <w:vertAlign w:val="subscript"/>
        </w:rPr>
        <w:t>2</w:t>
      </w:r>
      <w:r>
        <w:rPr>
          <w:b w:val="1"/>
          <w:i w:val="1"/>
          <w:color w:val="000000"/>
        </w:rPr>
        <w:t xml:space="preserve">(g) </w:t>
        <w:tab/>
        <w:tab/>
        <w:t xml:space="preserve">   2SO</w:t>
      </w:r>
      <w:r>
        <w:rPr>
          <w:b w:val="1"/>
          <w:i w:val="1"/>
          <w:color w:val="000000"/>
          <w:vertAlign w:val="subscript"/>
        </w:rPr>
        <w:t>3</w:t>
      </w:r>
      <w:r>
        <w:rPr>
          <w:b w:val="1"/>
          <w:i w:val="1"/>
          <w:color w:val="000000"/>
        </w:rPr>
        <w:t xml:space="preserve">(g),      SO</w:t>
      </w:r>
      <w:r>
        <w:rPr>
          <w:b w:val="1"/>
          <w:i w:val="1"/>
          <w:color w:val="000000"/>
          <w:vertAlign w:val="subscript"/>
        </w:rPr>
        <w:t>2</w:t>
        <w:tab/>
      </w:r>
      <w:r>
        <w:rPr>
          <w:b w:val="1"/>
          <w:i w:val="1"/>
          <w:color w:val="000000"/>
        </w:rPr>
        <w:t xml:space="preserve">: </w:t>
        <w:tab/>
        <w:t>O</w:t>
      </w:r>
      <w:r>
        <w:rPr>
          <w:b w:val="1"/>
          <w:i w:val="1"/>
          <w:color w:val="000000"/>
          <w:vertAlign w:val="subscript"/>
        </w:rPr>
        <w:t>2</w:t>
      </w:r>
    </w:p>
    <w:p>
      <w:pPr>
        <w:rPr>
          <w:b w:val="1"/>
          <w:i w:val="1"/>
          <w:color w:val="000000"/>
        </w:rPr>
      </w:pPr>
      <w:r>
        <w:rPr>
          <w:b w:val="1"/>
          <w:i w:val="1"/>
          <w:color w:val="000000"/>
        </w:rPr>
        <w:tab/>
        <w:t xml:space="preserve">    2</w:t>
        <w:tab/>
        <w:tab/>
        <w:t>1</w:t>
        <w:tab/>
        <w:tab/>
        <w:t xml:space="preserve">          2</w:t>
        <w:tab/>
        <w:t>60</w:t>
        <w:tab/>
        <w:t>:</w:t>
        <w:tab/>
        <w:t xml:space="preserve">30 </w:t>
      </w:r>
      <w:r>
        <w:rPr>
          <w:rFonts w:ascii="Bookshelf Symbol 7" w:hAnsi="Bookshelf Symbol 7"/>
          <w:b w:val="1"/>
          <w:i w:val="1"/>
          <w:color w:val="000000"/>
        </w:rPr>
        <w:t>p</w:t>
      </w:r>
      <w:r>
        <w:rPr>
          <w:b w:val="1"/>
          <w:i w:val="1"/>
          <w:color w:val="000000"/>
        </w:rPr>
        <w:t xml:space="preserve">½ </w:t>
      </w:r>
    </w:p>
    <w:p>
      <w:pPr>
        <w:rPr>
          <w:b w:val="1"/>
          <w:color w:val="000000"/>
          <w:sz w:val="32"/>
        </w:rPr>
      </w:pPr>
      <w:r>
        <w:rPr>
          <w:b w:val="1"/>
          <w:i w:val="1"/>
          <w:color w:val="000000"/>
        </w:rPr>
        <w:tab/>
        <w:t xml:space="preserve">    60 l</w:t>
        <w:tab/>
        <w:tab/>
        <w:t>40 l</w:t>
        <w:tab/>
        <w:tab/>
        <w:tab/>
        <w:tab/>
        <w:t xml:space="preserve">Oxygen </w:t>
      </w:r>
      <w:r>
        <w:rPr>
          <w:rFonts w:ascii="Bookshelf Symbol 7" w:hAnsi="Bookshelf Symbol 7"/>
          <w:b w:val="1"/>
          <w:i w:val="1"/>
          <w:color w:val="000000"/>
        </w:rPr>
        <w:t>p</w:t>
      </w:r>
      <w:r>
        <w:rPr>
          <w:b w:val="1"/>
          <w:i w:val="1"/>
          <w:color w:val="000000"/>
        </w:rPr>
        <w:t xml:space="preserve">½   by 10 litres</w:t>
        <w:tab/>
        <w:tab/>
      </w:r>
    </w:p>
    <w:p>
      <w:pPr>
        <w:rPr>
          <w:b w:val="1"/>
          <w:color w:val="000000"/>
          <w:sz w:val="32"/>
        </w:rPr>
      </w:pPr>
    </w:p>
    <w:p>
      <w:pPr>
        <w:rPr>
          <w:b w:val="1"/>
          <w:i w:val="1"/>
          <w:color w:val="000000"/>
        </w:rPr>
      </w:pPr>
      <w:r>
        <w:rPr>
          <w:b w:val="1"/>
          <w:i w:val="1"/>
          <w:color w:val="000000"/>
        </w:rPr>
        <w:t>36.</w:t>
        <w:tab/>
        <w:t xml:space="preserve"> Mass of Oxygen = 12 – 8.4 = 3.5g</w:t>
      </w:r>
    </w:p>
    <w:p>
      <w:pPr>
        <w:rPr>
          <w:b w:val="1"/>
          <w:i w:val="1"/>
          <w:color w:val="000000"/>
        </w:rPr>
      </w:pPr>
    </w:p>
    <w:tbl>
      <w:tblPr>
        <w:tblStyle w:val="T2"/>
        <w:tblW w:w="0" w:type="auto"/>
        <w:tblInd w:w="15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013" w:type="dxa"/>
          </w:tcPr>
          <w:p>
            <w:pPr>
              <w:rPr>
                <w:b w:val="1"/>
                <w:i w:val="1"/>
                <w:color w:val="000000"/>
              </w:rPr>
            </w:pPr>
            <w:r>
              <w:rPr>
                <w:b w:val="1"/>
                <w:i w:val="1"/>
                <w:color w:val="000000"/>
              </w:rPr>
              <w:t xml:space="preserve">Element </w:t>
            </w:r>
          </w:p>
        </w:tc>
        <w:tc>
          <w:tcPr>
            <w:tcW w:w="1227" w:type="dxa"/>
          </w:tcPr>
          <w:p>
            <w:pPr>
              <w:rPr>
                <w:b w:val="1"/>
                <w:i w:val="1"/>
                <w:color w:val="000000"/>
              </w:rPr>
            </w:pPr>
            <w:r>
              <w:rPr>
                <w:b w:val="1"/>
                <w:i w:val="1"/>
                <w:color w:val="000000"/>
              </w:rPr>
              <w:t xml:space="preserve">Fe </w:t>
            </w:r>
          </w:p>
        </w:tc>
        <w:tc>
          <w:tcPr>
            <w:tcW w:w="1440" w:type="dxa"/>
          </w:tcPr>
          <w:p>
            <w:pPr>
              <w:rPr>
                <w:b w:val="1"/>
                <w:i w:val="1"/>
                <w:color w:val="000000"/>
              </w:rPr>
            </w:pPr>
            <w:r>
              <w:rPr>
                <w:b w:val="1"/>
                <w:i w:val="1"/>
                <w:color w:val="000000"/>
              </w:rPr>
              <w:t>O</w:t>
            </w:r>
          </w:p>
        </w:tc>
      </w:tr>
      <w:tr>
        <w:tc>
          <w:tcPr>
            <w:tcW w:w="2013" w:type="dxa"/>
          </w:tcPr>
          <w:p>
            <w:pPr>
              <w:rPr>
                <w:b w:val="1"/>
                <w:i w:val="1"/>
                <w:color w:val="000000"/>
              </w:rPr>
            </w:pPr>
            <w:r>
              <w:rPr>
                <w:b w:val="1"/>
                <w:i w:val="1"/>
                <w:color w:val="000000"/>
              </w:rPr>
              <w:t>Mass</w:t>
            </w:r>
          </w:p>
        </w:tc>
        <w:tc>
          <w:tcPr>
            <w:tcW w:w="1227" w:type="dxa"/>
          </w:tcPr>
          <w:p>
            <w:pPr>
              <w:rPr>
                <w:b w:val="1"/>
                <w:i w:val="1"/>
                <w:color w:val="000000"/>
              </w:rPr>
            </w:pPr>
            <w:r>
              <w:rPr>
                <w:b w:val="1"/>
                <w:i w:val="1"/>
                <w:color w:val="000000"/>
              </w:rPr>
              <w:t>8.4</w:t>
            </w:r>
          </w:p>
        </w:tc>
        <w:tc>
          <w:tcPr>
            <w:tcW w:w="1440" w:type="dxa"/>
          </w:tcPr>
          <w:p>
            <w:pPr>
              <w:rPr>
                <w:b w:val="1"/>
                <w:i w:val="1"/>
                <w:color w:val="000000"/>
              </w:rPr>
            </w:pPr>
            <w:r>
              <w:rPr>
                <w:b w:val="1"/>
                <w:i w:val="1"/>
                <w:color w:val="000000"/>
              </w:rPr>
              <w:t>3.6</w:t>
            </w:r>
          </w:p>
        </w:tc>
      </w:tr>
      <w:tr>
        <w:tc>
          <w:tcPr>
            <w:tcW w:w="2013" w:type="dxa"/>
          </w:tcPr>
          <w:p>
            <w:pPr>
              <w:rPr>
                <w:b w:val="1"/>
                <w:i w:val="1"/>
                <w:color w:val="000000"/>
              </w:rPr>
            </w:pPr>
            <w:r>
              <w:rPr>
                <w:b w:val="1"/>
                <w:i w:val="1"/>
                <w:color w:val="000000"/>
              </w:rPr>
              <w:t>R.A.M</w:t>
            </w:r>
          </w:p>
        </w:tc>
        <w:tc>
          <w:tcPr>
            <w:tcW w:w="1227" w:type="dxa"/>
          </w:tcPr>
          <w:p>
            <w:pPr>
              <w:rPr>
                <w:b w:val="1"/>
                <w:i w:val="1"/>
                <w:color w:val="000000"/>
              </w:rPr>
            </w:pPr>
            <w:r>
              <w:rPr>
                <w:b w:val="1"/>
                <w:i w:val="1"/>
                <w:color w:val="000000"/>
              </w:rPr>
              <w:t>56</w:t>
            </w:r>
          </w:p>
        </w:tc>
        <w:tc>
          <w:tcPr>
            <w:tcW w:w="1440" w:type="dxa"/>
          </w:tcPr>
          <w:p>
            <w:pPr>
              <w:rPr>
                <w:b w:val="1"/>
                <w:i w:val="1"/>
                <w:color w:val="000000"/>
              </w:rPr>
            </w:pPr>
            <w:r>
              <w:rPr>
                <w:b w:val="1"/>
                <w:i w:val="1"/>
                <w:color w:val="000000"/>
              </w:rPr>
              <w:t>16</w:t>
            </w:r>
          </w:p>
        </w:tc>
      </w:tr>
      <w:tr>
        <w:tc>
          <w:tcPr>
            <w:tcW w:w="2013" w:type="dxa"/>
          </w:tcPr>
          <w:p>
            <w:pPr>
              <w:rPr>
                <w:b w:val="1"/>
                <w:i w:val="1"/>
                <w:color w:val="000000"/>
              </w:rPr>
            </w:pPr>
            <w:r>
              <w:rPr>
                <w:b w:val="1"/>
                <w:i w:val="1"/>
                <w:color w:val="000000"/>
              </w:rPr>
              <w:t>No. of moles</w:t>
            </w:r>
          </w:p>
        </w:tc>
        <w:tc>
          <w:tcPr>
            <w:tcW w:w="1227" w:type="dxa"/>
          </w:tcPr>
          <w:p>
            <w:pPr>
              <w:rPr>
                <w:b w:val="1"/>
                <w:i w:val="1"/>
                <w:color w:val="000000"/>
                <w:u w:val="single"/>
              </w:rPr>
            </w:pPr>
            <w:r>
              <w:rPr>
                <w:b w:val="1"/>
                <w:i w:val="1"/>
                <w:color w:val="000000"/>
                <w:u w:val="single"/>
              </w:rPr>
              <w:t>8.4</w:t>
            </w:r>
          </w:p>
          <w:p>
            <w:pPr>
              <w:rPr>
                <w:b w:val="1"/>
                <w:i w:val="1"/>
                <w:color w:val="000000"/>
              </w:rPr>
            </w:pPr>
            <w:r>
              <w:rPr>
                <w:b w:val="1"/>
                <w:i w:val="1"/>
                <w:color w:val="000000"/>
              </w:rPr>
              <w:t>56</w:t>
            </w:r>
          </w:p>
          <w:p>
            <w:pPr>
              <w:rPr>
                <w:b w:val="1"/>
                <w:i w:val="1"/>
                <w:color w:val="000000"/>
              </w:rPr>
            </w:pPr>
            <w:r>
              <w:rPr>
                <w:b w:val="1"/>
                <w:i w:val="1"/>
                <w:color w:val="000000"/>
              </w:rPr>
              <w:t>0.15</w:t>
            </w:r>
          </w:p>
        </w:tc>
        <w:tc>
          <w:tcPr>
            <w:tcW w:w="1440" w:type="dxa"/>
          </w:tcPr>
          <w:p>
            <w:pPr>
              <w:rPr>
                <w:b w:val="1"/>
                <w:i w:val="1"/>
                <w:color w:val="000000"/>
                <w:u w:val="single"/>
              </w:rPr>
            </w:pPr>
            <w:r>
              <mc:AlternateContent>
                <mc:Choice Requires="wps">
                  <w:rPr>
                    <w:b w:val="1"/>
                    <w:i w:val="1"/>
                    <w:color w:val="000000"/>
                  </w:rPr>
                  <w:drawing>
                    <wp:anchor xmlns:wp="http://schemas.openxmlformats.org/drawingml/2006/wordprocessingDrawing" simplePos="0" allowOverlap="0" behindDoc="0" layoutInCell="1" locked="0" relativeHeight="203" distL="114300" distR="114300">
                      <wp:simplePos x="0" y="0"/>
                      <wp:positionH relativeFrom="column">
                        <wp:posOffset>228600</wp:posOffset>
                      </wp:positionH>
                      <wp:positionV relativeFrom="paragraph">
                        <wp:posOffset>13335</wp:posOffset>
                      </wp:positionV>
                      <wp:extent cx="800100" cy="228600"/>
                      <wp:wrapNone/>
                      <wp:docPr id="825" name="Text Box 825"/>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826" path="m,l,21600r21600,l21600,xe"/>
                    <v:shape xmlns:o="urn:schemas-microsoft-com:office:office" type="#826" id="Text Box 825" style="position:absolute;width:63pt;height:18pt;z-index:203;mso-wrap-distance-left:9pt;mso-wrap-distance-top:0pt;mso-wrap-distance-right:9pt;mso-wrap-distance-bottom:0pt;margin-left:18pt;margin-top:1.05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u w:val="single"/>
              </w:rPr>
              <w:t>3.6</w:t>
            </w:r>
          </w:p>
          <w:p>
            <w:pPr>
              <w:rPr>
                <w:b w:val="1"/>
                <w:i w:val="1"/>
                <w:color w:val="000000"/>
              </w:rPr>
            </w:pPr>
            <w:r>
              <mc:AlternateContent>
                <mc:Choice Requires="wps">
                  <w:rPr>
                    <w:b w:val="1"/>
                    <w:i w:val="1"/>
                    <w:color w:val="000000"/>
                    <w:u w:val="single"/>
                  </w:rPr>
                  <w:drawing>
                    <wp:anchor xmlns:wp="http://schemas.openxmlformats.org/drawingml/2006/wordprocessingDrawing" simplePos="0" allowOverlap="0" behindDoc="0" layoutInCell="1" locked="0" relativeHeight="202" distL="114300" distR="114300">
                      <wp:simplePos x="0" y="0"/>
                      <wp:positionH relativeFrom="column">
                        <wp:posOffset>277495</wp:posOffset>
                      </wp:positionH>
                      <wp:positionV relativeFrom="paragraph">
                        <wp:posOffset>67945</wp:posOffset>
                      </wp:positionV>
                      <wp:extent cx="800100" cy="228600"/>
                      <wp:wrapNone/>
                      <wp:docPr id="827" name="Text Box 827"/>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828" path="m,l,21600r21600,l21600,xe"/>
                    <v:shape xmlns:o="urn:schemas-microsoft-com:office:office" type="#828" id="Text Box 827" style="position:absolute;width:63pt;height:18pt;z-index:202;mso-wrap-distance-left:9pt;mso-wrap-distance-top:0pt;mso-wrap-distance-right:9pt;mso-wrap-distance-bottom:0pt;margin-left:21.85pt;margin-top:5.35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16</w:t>
            </w:r>
          </w:p>
          <w:p>
            <w:pPr>
              <w:rPr>
                <w:b w:val="1"/>
                <w:i w:val="1"/>
                <w:color w:val="000000"/>
              </w:rPr>
            </w:pPr>
            <w:r>
              <w:rPr>
                <w:b w:val="1"/>
                <w:i w:val="1"/>
                <w:color w:val="000000"/>
              </w:rPr>
              <w:t>0.225</w:t>
            </w:r>
          </w:p>
        </w:tc>
      </w:tr>
      <w:tr>
        <w:tc>
          <w:tcPr>
            <w:tcW w:w="2013" w:type="dxa"/>
          </w:tcPr>
          <w:p>
            <w:pPr>
              <w:rPr>
                <w:b w:val="1"/>
                <w:i w:val="1"/>
                <w:color w:val="000000"/>
              </w:rPr>
            </w:pPr>
            <w:r>
              <w:rPr>
                <w:b w:val="1"/>
                <w:i w:val="1"/>
                <w:color w:val="000000"/>
              </w:rPr>
              <w:t>Mole ration</w:t>
            </w:r>
          </w:p>
        </w:tc>
        <w:tc>
          <w:tcPr>
            <w:tcW w:w="1227" w:type="dxa"/>
          </w:tcPr>
          <w:p>
            <w:pPr>
              <w:rPr>
                <w:b w:val="1"/>
                <w:i w:val="1"/>
                <w:color w:val="000000"/>
                <w:u w:val="single"/>
              </w:rPr>
            </w:pPr>
            <w:r>
              <w:rPr>
                <w:b w:val="1"/>
                <w:i w:val="1"/>
                <w:color w:val="000000"/>
                <w:u w:val="single"/>
              </w:rPr>
              <w:t>0.15</w:t>
            </w:r>
          </w:p>
          <w:p>
            <w:pPr>
              <w:rPr>
                <w:b w:val="1"/>
                <w:i w:val="1"/>
                <w:color w:val="000000"/>
              </w:rPr>
            </w:pPr>
            <w:r>
              <w:rPr>
                <w:b w:val="1"/>
                <w:i w:val="1"/>
                <w:color w:val="000000"/>
              </w:rPr>
              <w:t>0.15</w:t>
            </w:r>
          </w:p>
          <w:p>
            <w:pPr>
              <w:rPr>
                <w:b w:val="1"/>
                <w:i w:val="1"/>
                <w:color w:val="000000"/>
              </w:rPr>
            </w:pPr>
            <w:r>
              <w:rPr>
                <w:b w:val="1"/>
                <w:i w:val="1"/>
                <w:color w:val="000000"/>
              </w:rPr>
              <w:t>1</w:t>
            </w:r>
          </w:p>
          <w:p>
            <w:pPr>
              <w:rPr>
                <w:b w:val="1"/>
                <w:i w:val="1"/>
                <w:color w:val="000000"/>
              </w:rPr>
            </w:pPr>
            <w:r>
              <w:rPr>
                <w:b w:val="1"/>
                <w:i w:val="1"/>
                <w:color w:val="000000"/>
              </w:rPr>
              <w:t>2</w:t>
            </w:r>
          </w:p>
        </w:tc>
        <w:tc>
          <w:tcPr>
            <w:tcW w:w="1440" w:type="dxa"/>
          </w:tcPr>
          <w:p>
            <w:pPr>
              <w:rPr>
                <w:b w:val="1"/>
                <w:i w:val="1"/>
                <w:color w:val="000000"/>
                <w:u w:val="single"/>
              </w:rPr>
            </w:pPr>
            <w:r>
              <mc:AlternateContent>
                <mc:Choice Requires="wps">
                  <w:rPr>
                    <w:b w:val="1"/>
                    <w:i w:val="1"/>
                    <w:color w:val="000000"/>
                  </w:rPr>
                  <w:drawing>
                    <wp:anchor xmlns:wp="http://schemas.openxmlformats.org/drawingml/2006/wordprocessingDrawing" simplePos="0" allowOverlap="0" behindDoc="0" layoutInCell="1" locked="0" relativeHeight="201" distL="114300" distR="114300">
                      <wp:simplePos x="0" y="0"/>
                      <wp:positionH relativeFrom="column">
                        <wp:posOffset>391795</wp:posOffset>
                      </wp:positionH>
                      <wp:positionV relativeFrom="paragraph">
                        <wp:posOffset>52705</wp:posOffset>
                      </wp:positionV>
                      <wp:extent cx="800100" cy="228600"/>
                      <wp:wrapNone/>
                      <wp:docPr id="829" name="Text Box 829"/>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830" path="m,l,21600r21600,l21600,xe"/>
                    <v:shape xmlns:o="urn:schemas-microsoft-com:office:office" type="#830" id="Text Box 829" style="position:absolute;width:63pt;height:18pt;z-index:201;mso-wrap-distance-left:9pt;mso-wrap-distance-top:0pt;mso-wrap-distance-right:9pt;mso-wrap-distance-bottom:0pt;margin-left:30.85pt;margin-top:4.15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u w:val="single"/>
              </w:rPr>
              <w:t>0.225</w:t>
            </w:r>
          </w:p>
          <w:p>
            <w:pPr>
              <w:rPr>
                <w:b w:val="1"/>
                <w:i w:val="1"/>
                <w:color w:val="000000"/>
              </w:rPr>
            </w:pPr>
            <w:r>
              <w:rPr>
                <w:b w:val="1"/>
                <w:i w:val="1"/>
                <w:color w:val="000000"/>
              </w:rPr>
              <w:t xml:space="preserve"> 0.15</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00" distL="114300" distR="114300">
                      <wp:simplePos x="0" y="0"/>
                      <wp:positionH relativeFrom="column">
                        <wp:posOffset>114300</wp:posOffset>
                      </wp:positionH>
                      <wp:positionV relativeFrom="paragraph">
                        <wp:posOffset>120015</wp:posOffset>
                      </wp:positionV>
                      <wp:extent cx="800100" cy="228600"/>
                      <wp:wrapNone/>
                      <wp:docPr id="831" name="Text Box 831"/>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832" path="m,l,21600r21600,l21600,xe"/>
                    <v:shape xmlns:o="urn:schemas-microsoft-com:office:office" type="#832" id="Text Box 831" style="position:absolute;width:63pt;height:18pt;z-index:200;mso-wrap-distance-left:9pt;mso-wrap-distance-top:0pt;mso-wrap-distance-right:9pt;mso-wrap-distance-bottom:0pt;margin-left:9pt;margin-top:9.45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1.5         x2</w:t>
            </w:r>
          </w:p>
          <w:p>
            <w:pPr>
              <w:rPr>
                <w:b w:val="1"/>
                <w:i w:val="1"/>
                <w:color w:val="000000"/>
              </w:rPr>
            </w:pPr>
            <w:r>
              <w:rPr>
                <w:b w:val="1"/>
                <w:i w:val="1"/>
                <w:color w:val="000000"/>
              </w:rPr>
              <w:t>3</w:t>
            </w:r>
          </w:p>
        </w:tc>
      </w:tr>
    </w:tbl>
    <w:p>
      <w:pPr>
        <w:rPr>
          <w:b w:val="1"/>
          <w:i w:val="1"/>
          <w:color w:val="000000"/>
        </w:rPr>
      </w:pPr>
    </w:p>
    <w:p>
      <w:pPr>
        <w:ind w:firstLine="720"/>
        <w:rPr>
          <w:b w:val="1"/>
          <w:i w:val="1"/>
          <w:color w:val="000000"/>
        </w:rPr>
      </w:pPr>
      <w:r>
        <w:rPr>
          <w:rFonts w:ascii="Symbol" w:hAnsi="Symbol"/>
          <w:b w:val="1"/>
          <w:i w:val="1"/>
          <w:color w:val="000000"/>
        </w:rPr>
        <w:t>\</w:t>
      </w:r>
      <w:r>
        <w:rPr>
          <w:b w:val="1"/>
          <w:i w:val="1"/>
          <w:color w:val="000000"/>
        </w:rPr>
        <w:t>The empirical formula is Fe</w:t>
      </w:r>
      <w:r>
        <w:rPr>
          <w:b w:val="1"/>
          <w:i w:val="1"/>
          <w:color w:val="000000"/>
          <w:vertAlign w:val="subscript"/>
        </w:rPr>
        <w:t>2</w:t>
      </w:r>
      <w:r>
        <w:rPr>
          <w:b w:val="1"/>
          <w:i w:val="1"/>
          <w:color w:val="000000"/>
        </w:rPr>
        <w:t>O</w:t>
      </w:r>
      <w:r>
        <w:rPr>
          <w:b w:val="1"/>
          <w:i w:val="1"/>
          <w:color w:val="000000"/>
          <w:vertAlign w:val="subscript"/>
        </w:rPr>
        <w:t>3</w:t>
      </w:r>
    </w:p>
    <w:p>
      <w:pPr>
        <w:rPr>
          <w:color w:val="000000"/>
        </w:rPr>
      </w:pPr>
    </w:p>
    <w:p>
      <w:pPr>
        <w:rPr>
          <w:b w:val="1"/>
          <w:color w:val="000000"/>
          <w:sz w:val="32"/>
        </w:rPr>
      </w:pPr>
      <w:r>
        <w:rPr>
          <w:b w:val="1"/>
          <w:color w:val="000000"/>
          <w:sz w:val="32"/>
        </w:rPr>
        <w:t>Organic chemistry 1</w:t>
      </w:r>
    </w:p>
    <w:p>
      <w:pPr>
        <w:rPr>
          <w:b w:val="1"/>
          <w:i w:val="1"/>
          <w:color w:val="000000"/>
        </w:rPr>
      </w:pPr>
      <w:r>
        <w:rPr>
          <w:b w:val="1"/>
          <w:i w:val="1"/>
          <w:color w:val="000000"/>
        </w:rPr>
        <w:t xml:space="preserve">1. </w:t>
        <w:tab/>
      </w:r>
      <w:r>
        <w:rPr>
          <w:b w:val="1"/>
          <w:i w:val="1"/>
          <w:color w:val="000000"/>
        </w:rPr>
        <w:t>a) Bromine decolorized immediately in ethane gas √1</w:t>
      </w:r>
    </w:p>
    <w:p>
      <w:pPr>
        <w:ind w:firstLine="720"/>
        <w:rPr>
          <w:b w:val="1"/>
          <w:i w:val="1"/>
          <w:color w:val="000000"/>
        </w:rPr>
      </w:pPr>
      <w:r>
        <w:rPr>
          <w:b w:val="1"/>
          <w:i w:val="1"/>
          <w:color w:val="000000"/>
        </w:rPr>
        <w:t>b) Temperature between150°C - 250°C or temperature of 180°C</w:t>
      </w:r>
    </w:p>
    <w:p>
      <w:pPr>
        <w:ind w:firstLine="720"/>
        <w:rPr>
          <w:b w:val="1"/>
          <w:i w:val="1"/>
          <w:color w:val="000000"/>
        </w:rPr>
      </w:pPr>
      <w:r>
        <w:rPr>
          <w:b w:val="1"/>
          <w:i w:val="1"/>
          <w:color w:val="000000"/>
        </w:rPr>
        <w:t>c) Carbon (IV) oxide or CO</w:t>
      </w:r>
      <w:r>
        <w:rPr>
          <w:b w:val="1"/>
          <w:i w:val="1"/>
          <w:color w:val="000000"/>
          <w:vertAlign w:val="subscript"/>
        </w:rPr>
        <w:t>2(g)</w:t>
      </w:r>
      <w:r>
        <w:rPr>
          <w:b w:val="1"/>
          <w:i w:val="1"/>
          <w:color w:val="000000"/>
        </w:rPr>
        <w:t xml:space="preserve">  √</w:t>
      </w:r>
    </w:p>
    <w:p>
      <w:pPr>
        <w:rPr>
          <w:b w:val="1"/>
          <w:i w:val="1"/>
          <w:color w:val="000000"/>
        </w:rPr>
      </w:pPr>
    </w:p>
    <w:p>
      <w:pPr>
        <w:rPr>
          <w:b w:val="1"/>
          <w:i w:val="1"/>
          <w:color w:val="000000"/>
        </w:rPr>
      </w:pPr>
      <w:r>
        <w:rPr>
          <w:b w:val="1"/>
          <w:i w:val="1"/>
          <w:color w:val="000000"/>
        </w:rPr>
        <w:t xml:space="preserve">2. </w:t>
        <w:tab/>
        <w:t>(a) Butane</w:t>
      </w:r>
    </w:p>
    <w:p>
      <w:pPr>
        <w:rPr>
          <w:b w:val="1"/>
          <w:i w:val="1"/>
          <w:color w:val="000000"/>
        </w:rPr>
      </w:pPr>
      <w:r>
        <w:rPr>
          <w:b w:val="1"/>
          <w:i w:val="1"/>
          <w:color w:val="000000"/>
        </w:rPr>
        <w:t xml:space="preserve">      </w:t>
        <w:tab/>
        <w:t>(b) Manufactures of cooking fats and margarine</w:t>
      </w:r>
    </w:p>
    <w:p>
      <w:pPr>
        <w:rPr>
          <w:b w:val="1"/>
          <w:i w:val="1"/>
          <w:color w:val="000000"/>
        </w:rPr>
      </w:pPr>
    </w:p>
    <w:p>
      <w:pPr>
        <w:rPr>
          <w:b w:val="1"/>
          <w:i w:val="1"/>
          <w:color w:val="000000"/>
        </w:rPr>
      </w:pPr>
      <w:r>
        <w:rPr>
          <w:b w:val="1"/>
          <w:i w:val="1"/>
          <w:color w:val="000000"/>
        </w:rPr>
        <w:t xml:space="preserve">3. </w:t>
        <w:tab/>
        <w:t xml:space="preserve">(a) </w:t>
      </w:r>
    </w:p>
    <w:p>
      <w:pPr>
        <w:rPr>
          <w:b w:val="1"/>
          <w:i w:val="1"/>
          <w:color w:val="000000"/>
        </w:rPr>
      </w:pPr>
    </w:p>
    <w:p>
      <w:pPr>
        <w:rPr>
          <w:b w:val="1"/>
          <w:i w:val="1"/>
          <w:color w:val="000000"/>
        </w:rPr>
      </w:pPr>
    </w:p>
    <w:p>
      <w:pPr>
        <w:rPr>
          <w:b w:val="1"/>
          <w:i w:val="1"/>
          <w:color w:val="000000"/>
        </w:rPr>
      </w:pPr>
    </w:p>
    <w:p>
      <w:pPr>
        <w:rPr>
          <w:b w:val="1"/>
          <w:i w:val="1"/>
          <w:color w:val="000000"/>
        </w:rPr>
      </w:pPr>
    </w:p>
    <w:p>
      <w:pPr>
        <w:ind w:firstLine="720"/>
        <w:rPr>
          <w:b w:val="1"/>
          <w:i w:val="1"/>
          <w:color w:val="000000"/>
        </w:rPr>
      </w:pPr>
      <w:r>
        <w:rPr>
          <w:b w:val="1"/>
          <w:i w:val="1"/>
          <w:color w:val="000000"/>
        </w:rPr>
        <w:t xml:space="preserve">(b) </w:t>
      </w:r>
    </w:p>
    <w:p>
      <w:pPr>
        <w:tabs>
          <w:tab w:val="left" w:pos="4380" w:leader="none"/>
        </w:tabs>
        <w:rPr>
          <w:b w:val="1"/>
          <w:i w:val="1"/>
          <w:color w:val="000000"/>
        </w:rPr>
      </w:pP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04" distL="114300" distR="114300">
                <wp:simplePos x="0" y="0"/>
                <wp:positionH relativeFrom="column">
                  <wp:posOffset>1143000</wp:posOffset>
                </wp:positionH>
                <wp:positionV relativeFrom="paragraph">
                  <wp:posOffset>136525</wp:posOffset>
                </wp:positionV>
                <wp:extent cx="800100" cy="228600"/>
                <wp:wrapNone/>
                <wp:docPr id="833" name="Text Box 833"/>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834" path="m,l,21600r21600,l21600,xe"/>
              <v:shape xmlns:o="urn:schemas-microsoft-com:office:office" type="#834" id="Text Box 833" style="position:absolute;width:63pt;height:18pt;z-index:304;mso-wrap-distance-left:9pt;mso-wrap-distance-top:0pt;mso-wrap-distance-right:9pt;mso-wrap-distance-bottom:0pt;margin-left:90pt;margin-top:10.75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p>
    <w:p>
      <w:pPr>
        <w:rPr>
          <w:color w:val="000000"/>
        </w:rPr>
      </w:pPr>
    </w:p>
    <w:p>
      <w:pPr>
        <w:rPr>
          <w:b w:val="1"/>
          <w:i w:val="1"/>
          <w:color w:val="000000"/>
        </w:rPr>
      </w:pPr>
    </w:p>
    <w:p>
      <w:pPr>
        <w:rPr>
          <w:b w:val="1"/>
          <w:i w:val="1"/>
          <w:color w:val="000000"/>
        </w:rPr>
      </w:pPr>
      <w:r>
        <w:rPr>
          <w:b w:val="1"/>
          <w:i w:val="1"/>
          <w:color w:val="000000"/>
        </w:rPr>
        <w:t>4.</w:t>
        <w:tab/>
        <w:t>a) Existen</w:t>
      </w:r>
      <w:r>
        <w:rPr>
          <w:b w:val="1"/>
          <w:i w:val="1"/>
          <w:color w:val="000000"/>
        </w:rPr>
        <w:t xml:space="preserve">ce of cpds with the same molecular formula but different structural </w:t>
      </w:r>
    </w:p>
    <w:p>
      <w:pPr>
        <w:ind w:firstLine="720"/>
        <w:rPr>
          <w:b w:val="1"/>
          <w:i w:val="1"/>
          <w:color w:val="000000"/>
        </w:rPr>
      </w:pPr>
      <w:r>
        <w:rPr>
          <w:b w:val="1"/>
          <w:i w:val="1"/>
          <w:color w:val="000000"/>
        </w:rPr>
        <w:t xml:space="preserve">    formula/arrangement of atoms</w:t>
      </w:r>
    </w:p>
    <w:p>
      <w:pPr>
        <w:ind w:firstLine="720"/>
        <w:rPr>
          <w:b w:val="1"/>
          <w:i w:val="1"/>
          <w:color w:val="000000"/>
        </w:rPr>
      </w:pPr>
    </w:p>
    <w:p>
      <w:pPr>
        <w:ind w:firstLine="720"/>
        <w:rPr>
          <w:b w:val="1"/>
          <w:i w:val="1"/>
          <w:color w:val="000000"/>
        </w:rPr>
      </w:pPr>
      <w:r>
        <w:rPr>
          <w:b w:val="1"/>
          <w:i w:val="1"/>
          <w:color w:val="000000"/>
        </w:rPr>
        <w:t>b)</w:t>
      </w:r>
    </w:p>
    <w:p>
      <w:pPr>
        <w:ind w:firstLine="720"/>
        <w:rPr>
          <w:b w:val="1"/>
          <w:i w:val="1"/>
          <w:color w:val="000000"/>
        </w:rPr>
      </w:pPr>
    </w:p>
    <w:p>
      <w:pPr>
        <w:ind w:firstLine="720"/>
        <w:rPr>
          <w:b w:val="1"/>
          <w:i w:val="1"/>
          <w:color w:val="000000"/>
        </w:rPr>
      </w:pPr>
    </w:p>
    <w:p>
      <w:pPr>
        <w:ind w:firstLine="720"/>
        <w:rPr>
          <w:b w:val="1"/>
          <w:i w:val="1"/>
          <w:color w:val="000000"/>
        </w:rPr>
      </w:pPr>
    </w:p>
    <w:p>
      <w:pPr>
        <w:ind w:firstLine="720"/>
        <w:rPr>
          <w:b w:val="1"/>
          <w:i w:val="1"/>
          <w:color w:val="000000"/>
        </w:rPr>
      </w:pPr>
    </w:p>
    <w:p>
      <w:pPr>
        <w:ind w:firstLine="720"/>
        <w:rPr>
          <w:b w:val="1"/>
          <w:i w:val="1"/>
          <w:color w:val="000000"/>
        </w:rPr>
      </w:pPr>
    </w:p>
    <w:p>
      <w:pPr>
        <w:ind w:firstLine="720"/>
        <w:rPr>
          <w:b w:val="1"/>
          <w:i w:val="1"/>
          <w:color w:val="000000"/>
        </w:rPr>
      </w:pPr>
    </w:p>
    <w:p>
      <w:pPr>
        <w:rPr>
          <w:b w:val="1"/>
          <w:i w:val="1"/>
          <w:color w:val="000000"/>
        </w:rPr>
      </w:pPr>
    </w:p>
    <w:p>
      <w:pPr>
        <w:ind w:firstLine="720"/>
        <w:rPr>
          <w:b w:val="1"/>
          <w:i w:val="1"/>
          <w:color w:val="000000"/>
        </w:rPr>
      </w:pPr>
      <w:r>
        <w:rPr>
          <w:b w:val="1"/>
          <w:i w:val="1"/>
          <w:color w:val="000000"/>
        </w:rPr>
        <w:t xml:space="preserve">n – butane/ </w:t>
      </w:r>
      <w:r>
        <w:rPr>
          <w:rFonts w:ascii="Bookshelf Symbol 7" w:hAnsi="Bookshelf Symbol 7"/>
          <w:b w:val="1"/>
          <w:i w:val="1"/>
          <w:color w:val="000000"/>
        </w:rPr>
        <w:t>p</w:t>
      </w:r>
      <w:r>
        <w:rPr>
          <w:b w:val="1"/>
          <w:i w:val="1"/>
          <w:color w:val="000000"/>
        </w:rPr>
        <w:t>½</w:t>
        <w:tab/>
        <w:t>2 – butane/</w:t>
      </w:r>
      <w:r>
        <w:rPr>
          <w:rFonts w:ascii="Bookshelf Symbol 7" w:hAnsi="Bookshelf Symbol 7"/>
          <w:b w:val="1"/>
          <w:i w:val="1"/>
          <w:color w:val="000000"/>
        </w:rPr>
        <w:t>p</w:t>
      </w:r>
      <w:r>
        <w:rPr>
          <w:b w:val="1"/>
          <w:i w:val="1"/>
          <w:color w:val="000000"/>
        </w:rPr>
        <w:t>½</w:t>
      </w:r>
    </w:p>
    <w:p>
      <w:pPr>
        <w:ind w:firstLine="720"/>
        <w:rPr>
          <w:b w:val="1"/>
          <w:i w:val="1"/>
          <w:color w:val="000000"/>
        </w:rPr>
      </w:pPr>
      <w:r>
        <w:rPr>
          <w:b w:val="1"/>
          <w:i w:val="1"/>
          <w:color w:val="000000"/>
        </w:rPr>
        <w:t>l – butane/</w:t>
        <w:tab/>
        <w:tab/>
        <w:t>But-2-ene</w:t>
        <w:tab/>
        <w:tab/>
        <w:t>2 - methyl</w:t>
      </w:r>
    </w:p>
    <w:p>
      <w:pPr>
        <w:ind w:firstLine="720"/>
        <w:rPr>
          <w:b w:val="1"/>
          <w:i w:val="1"/>
          <w:color w:val="000000"/>
        </w:rPr>
      </w:pPr>
      <w:r>
        <w:rPr>
          <w:b w:val="1"/>
          <w:i w:val="1"/>
          <w:color w:val="000000"/>
        </w:rPr>
        <w:t>But-1-ene</w:t>
        <w:tab/>
        <w:tab/>
        <w:tab/>
        <w:tab/>
        <w:tab/>
        <w:t>prop-1-ene</w:t>
      </w:r>
    </w:p>
    <w:p>
      <w:pPr>
        <w:rPr>
          <w:b w:val="1"/>
          <w:i w:val="1"/>
          <w:color w:val="000000"/>
        </w:rPr>
      </w:pPr>
    </w:p>
    <w:p>
      <w:pPr>
        <w:rPr>
          <w:b w:val="1"/>
          <w:i w:val="1"/>
          <w:color w:val="000000"/>
        </w:rPr>
      </w:pPr>
      <w:r>
        <w:rPr>
          <w:b w:val="1"/>
          <w:i w:val="1"/>
          <w:color w:val="000000"/>
        </w:rPr>
        <w:t>5.</w:t>
        <w:tab/>
        <w:t>a) 2.5</w:t>
        <w:tab/>
        <w:tab/>
        <w:tab/>
        <w:tab/>
        <w:tab/>
        <w:tab/>
        <w:tab/>
        <w:tab/>
        <w:tab/>
        <w:tab/>
        <w:tab/>
        <w:tab/>
      </w:r>
    </w:p>
    <w:p>
      <w:pPr>
        <w:rPr>
          <w:b w:val="1"/>
          <w:i w:val="1"/>
          <w:color w:val="000000"/>
        </w:rPr>
      </w:pPr>
      <w:r>
        <w:rPr>
          <w:b w:val="1"/>
          <w:i w:val="1"/>
          <w:color w:val="000000"/>
        </w:rPr>
        <w:tab/>
        <w:t xml:space="preserve">b) Q     Group 1 </w:t>
      </w:r>
      <w:r>
        <w:rPr>
          <w:rFonts w:ascii="Bookshelf Symbol 7" w:hAnsi="Bookshelf Symbol 7"/>
          <w:b w:val="1"/>
          <w:i w:val="1"/>
          <w:color w:val="000000"/>
        </w:rPr>
        <w:t>p</w:t>
      </w:r>
      <w:r>
        <w:rPr>
          <w:b w:val="1"/>
          <w:i w:val="1"/>
          <w:color w:val="000000"/>
        </w:rPr>
        <w:t xml:space="preserve">½, </w:t>
        <w:tab/>
        <w:t xml:space="preserve">Period  4 </w:t>
      </w:r>
      <w:r>
        <w:rPr>
          <w:rFonts w:ascii="Bookshelf Symbol 7" w:hAnsi="Bookshelf Symbol 7"/>
          <w:b w:val="1"/>
          <w:i w:val="1"/>
          <w:color w:val="000000"/>
        </w:rPr>
        <w:t>p</w:t>
      </w:r>
      <w:r>
        <w:rPr>
          <w:b w:val="1"/>
          <w:i w:val="1"/>
          <w:color w:val="000000"/>
        </w:rPr>
        <w:t>½</w:t>
      </w:r>
    </w:p>
    <w:p>
      <w:pPr>
        <w:rPr>
          <w:b w:val="1"/>
          <w:i w:val="1"/>
          <w:color w:val="000000"/>
        </w:rPr>
      </w:pPr>
      <w:r>
        <w:rPr>
          <w:b w:val="1"/>
          <w:i w:val="1"/>
          <w:color w:val="000000"/>
        </w:rPr>
        <w:tab/>
        <w:t xml:space="preserve">     R</w:t>
        <w:tab/>
        <w:t xml:space="preserve">Group 2 </w:t>
      </w:r>
      <w:r>
        <w:rPr>
          <w:rFonts w:ascii="Bookshelf Symbol 7" w:hAnsi="Bookshelf Symbol 7"/>
          <w:b w:val="1"/>
          <w:i w:val="1"/>
          <w:color w:val="000000"/>
        </w:rPr>
        <w:t>p</w:t>
      </w:r>
      <w:r>
        <w:rPr>
          <w:b w:val="1"/>
          <w:i w:val="1"/>
          <w:color w:val="000000"/>
        </w:rPr>
        <w:t xml:space="preserve">½, Period 3 </w:t>
      </w:r>
      <w:r>
        <w:rPr>
          <w:rFonts w:ascii="Bookshelf Symbol 7" w:hAnsi="Bookshelf Symbol 7"/>
          <w:b w:val="1"/>
          <w:i w:val="1"/>
          <w:color w:val="000000"/>
        </w:rPr>
        <w:t>p</w:t>
      </w:r>
      <w:r>
        <w:rPr>
          <w:b w:val="1"/>
          <w:i w:val="1"/>
          <w:color w:val="000000"/>
        </w:rPr>
        <w:t>½</w:t>
      </w:r>
    </w:p>
    <w:p>
      <w:pPr>
        <w:rPr>
          <w:b w:val="1"/>
          <w:i w:val="1"/>
          <w:color w:val="000000"/>
        </w:rPr>
      </w:pPr>
    </w:p>
    <w:p>
      <w:pPr>
        <w:rPr>
          <w:b w:val="1"/>
          <w:i w:val="1"/>
          <w:color w:val="000000"/>
        </w:rPr>
      </w:pPr>
    </w:p>
    <w:p>
      <w:pPr>
        <w:rPr>
          <w:b w:val="1"/>
          <w:i w:val="1"/>
          <w:color w:val="000000"/>
        </w:rPr>
      </w:pPr>
      <w:r>
        <w:rPr>
          <w:b w:val="1"/>
          <w:i w:val="1"/>
          <w:color w:val="000000"/>
        </w:rPr>
        <w:t xml:space="preserve">6. </w:t>
        <w:tab/>
        <w:t xml:space="preserve">a) </w:t>
        <w:tab/>
        <w:tab/>
        <w:t>H</w:t>
        <w:tab/>
        <w:t>H</w:t>
        <w:tab/>
        <w:t>H</w:t>
        <w:tab/>
        <w:t>H</w:t>
      </w:r>
    </w:p>
    <w:p>
      <w:pPr>
        <w:rPr>
          <w:b w:val="1"/>
          <w:i w:val="1"/>
          <w:color w:val="000000"/>
        </w:rPr>
      </w:pPr>
      <w:r>
        <w:rPr>
          <w:b w:val="1"/>
          <w:i w:val="1"/>
          <w:color w:val="000000"/>
        </w:rPr>
        <w:tab/>
        <w:tab/>
        <w:t xml:space="preserve">W- H    C -</w:t>
        <w:tab/>
        <w:t xml:space="preserve">C    =</w:t>
        <w:tab/>
        <w:t>C</w:t>
        <w:tab/>
        <w:t xml:space="preserve">C-     H</w:t>
      </w:r>
    </w:p>
    <w:p>
      <w:pPr>
        <w:rPr>
          <w:b w:val="1"/>
          <w:i w:val="1"/>
          <w:color w:val="000000"/>
        </w:rPr>
      </w:pPr>
      <w:r>
        <w:rPr>
          <w:b w:val="1"/>
          <w:i w:val="1"/>
          <w:color w:val="000000"/>
        </w:rPr>
        <w:t xml:space="preserve">                                      H</w:t>
        <w:tab/>
        <w:tab/>
        <w:tab/>
        <w:t>H</w:t>
      </w:r>
    </w:p>
    <w:p>
      <w:pPr>
        <w:rPr>
          <w:color w:val="000000"/>
        </w:rPr>
      </w:pPr>
    </w:p>
    <w:p>
      <w:pPr>
        <w:rPr>
          <w:b w:val="1"/>
          <w:i w:val="1"/>
          <w:color w:val="000000"/>
        </w:rPr>
      </w:pPr>
      <w:r>
        <w:rPr>
          <w:b w:val="1"/>
          <w:i w:val="1"/>
          <w:color w:val="000000"/>
        </w:rPr>
        <w:t>7.</w:t>
        <w:tab/>
        <w:t>a) To produce simpler hydrocarbons of industrial importance e.g. ethane which is widely used</w:t>
      </w:r>
    </w:p>
    <w:p>
      <w:pPr>
        <w:rPr>
          <w:b w:val="1"/>
          <w:i w:val="1"/>
          <w:color w:val="000000"/>
        </w:rPr>
      </w:pPr>
      <w:r>
        <w:rPr>
          <w:b w:val="1"/>
          <w:i w:val="1"/>
          <w:color w:val="000000"/>
        </w:rPr>
        <w:tab/>
        <w:t>b) Elevated temperature / high temperature 900 C</w:t>
      </w:r>
    </w:p>
    <w:p>
      <w:pPr>
        <w:rPr>
          <w:b w:val="1"/>
          <w:i w:val="1"/>
          <w:color w:val="000000"/>
        </w:rPr>
      </w:pPr>
      <w:r>
        <w:rPr>
          <w:b w:val="1"/>
          <w:i w:val="1"/>
          <w:color w:val="000000"/>
        </w:rPr>
        <w:tab/>
        <w:tab/>
        <w:t>Catalyst</w:t>
      </w:r>
    </w:p>
    <w:p>
      <w:pPr>
        <w:rPr>
          <w:b w:val="1"/>
          <w:i w:val="1"/>
          <w:color w:val="000000"/>
        </w:rPr>
      </w:pPr>
      <w:r>
        <w:rPr>
          <w:b w:val="1"/>
          <w:i w:val="1"/>
          <w:color w:val="000000"/>
        </w:rPr>
        <w:tab/>
        <w:t xml:space="preserve">c) HC   - C CH</w:t>
      </w:r>
      <w:r>
        <w:rPr>
          <w:b w:val="1"/>
          <w:i w:val="1"/>
          <w:color w:val="000000"/>
          <w:vertAlign w:val="subscript"/>
        </w:rPr>
        <w:t>3</w:t>
      </w:r>
    </w:p>
    <w:p>
      <w:pPr>
        <w:rPr>
          <w:b w:val="1"/>
          <w:i w:val="1"/>
          <w:color w:val="000000"/>
        </w:rPr>
      </w:pPr>
    </w:p>
    <w:p>
      <w:pPr>
        <w:rPr>
          <w:b w:val="1"/>
          <w:i w:val="1"/>
          <w:color w:val="000000"/>
        </w:rPr>
      </w:pPr>
      <w:r>
        <w:rPr>
          <w:b w:val="1"/>
          <w:i w:val="1"/>
          <w:color w:val="000000"/>
        </w:rPr>
        <w:t>8.</w:t>
        <w:tab/>
        <w:t>a) Reagent concentrated sulphuric acid</w:t>
        <w:tab/>
        <w:tab/>
        <w:tab/>
        <w:tab/>
        <w:tab/>
        <w:tab/>
        <w:tab/>
      </w:r>
    </w:p>
    <w:p>
      <w:pPr>
        <w:rPr>
          <w:b w:val="1"/>
          <w:i w:val="1"/>
          <w:color w:val="000000"/>
        </w:rPr>
      </w:pPr>
      <w:r>
        <w:rPr>
          <w:b w:val="1"/>
          <w:i w:val="1"/>
          <w:color w:val="000000"/>
        </w:rPr>
        <w:tab/>
        <w:tab/>
        <w:t>Condition temperature 180</w:t>
      </w:r>
      <w:r>
        <w:rPr>
          <w:b w:val="1"/>
          <w:i w:val="1"/>
          <w:color w:val="000000"/>
          <w:vertAlign w:val="superscript"/>
        </w:rPr>
        <w:t>o</w:t>
      </w:r>
      <w:r>
        <w:rPr>
          <w:b w:val="1"/>
          <w:i w:val="1"/>
          <w:color w:val="000000"/>
        </w:rPr>
        <w:t xml:space="preserve"> C</w:t>
        <w:tab/>
      </w:r>
    </w:p>
    <w:p>
      <w:pPr>
        <w:rPr>
          <w:b w:val="1"/>
          <w:i w:val="1"/>
          <w:color w:val="000000"/>
        </w:rPr>
      </w:pPr>
    </w:p>
    <w:p>
      <w:pPr>
        <w:rPr>
          <w:b w:val="1"/>
          <w:i w:val="1"/>
          <w:color w:val="000000"/>
        </w:rPr>
      </w:pPr>
      <w:r>
        <w:rPr>
          <w:b w:val="1"/>
          <w:i w:val="1"/>
          <w:color w:val="000000"/>
        </w:rPr>
        <w:t xml:space="preserve">9. </w:t>
        <w:tab/>
        <w:t>a) H</w:t>
      </w:r>
      <w:r>
        <w:rPr>
          <w:b w:val="1"/>
          <w:i w:val="1"/>
          <w:color w:val="000000"/>
          <w:vertAlign w:val="subscript"/>
        </w:rPr>
        <w:t>2</w:t>
      </w:r>
      <w:r>
        <w:rPr>
          <w:b w:val="1"/>
          <w:i w:val="1"/>
          <w:color w:val="000000"/>
        </w:rPr>
        <w:t xml:space="preserve"> CHCL CHCLCH</w:t>
      </w:r>
      <w:r>
        <w:rPr>
          <w:b w:val="1"/>
          <w:i w:val="1"/>
          <w:color w:val="000000"/>
          <w:vertAlign w:val="subscript"/>
        </w:rPr>
        <w:t>2</w:t>
      </w:r>
      <w:r>
        <w:rPr>
          <w:b w:val="1"/>
          <w:i w:val="1"/>
          <w:color w:val="000000"/>
        </w:rPr>
        <w:t>CH</w:t>
      </w:r>
      <w:r>
        <w:rPr>
          <w:b w:val="1"/>
          <w:i w:val="1"/>
          <w:color w:val="000000"/>
          <w:vertAlign w:val="subscript"/>
        </w:rPr>
        <w:t>3</w:t>
      </w:r>
    </w:p>
    <w:p>
      <w:pPr>
        <w:rPr>
          <w:b w:val="1"/>
          <w:i w:val="1"/>
          <w:color w:val="000000"/>
        </w:rPr>
      </w:pPr>
      <w:r>
        <w:rPr>
          <w:b w:val="1"/>
          <w:i w:val="1"/>
          <w:color w:val="000000"/>
        </w:rPr>
        <w:t xml:space="preserve">           </w:t>
        <w:tab/>
        <w:t xml:space="preserve">     Name: 2, 3 dichloropentane</w:t>
      </w:r>
    </w:p>
    <w:p>
      <w:pPr>
        <w:ind w:firstLine="720"/>
        <w:rPr>
          <w:b w:val="1"/>
          <w:i w:val="1"/>
          <w:color w:val="000000"/>
        </w:rPr>
      </w:pPr>
      <w:r>
        <w:rPr>
          <w:b w:val="1"/>
          <w:i w:val="1"/>
          <w:color w:val="000000"/>
        </w:rPr>
        <w:t>b) i) Structural Formula</w:t>
      </w:r>
    </w:p>
    <w:p>
      <w:pPr>
        <w:ind w:left="720"/>
        <w:rPr>
          <w:b w:val="1"/>
          <w:i w:val="1"/>
          <w:color w:val="000000"/>
        </w:rPr>
      </w:pPr>
      <w:r>
        <w:rPr>
          <w:b w:val="1"/>
          <w:i w:val="1"/>
          <w:color w:val="000000"/>
        </w:rPr>
        <w:t xml:space="preserve">       H            H           H</w:t>
      </w:r>
    </w:p>
    <w:p>
      <w:pPr>
        <w:ind w:left="720"/>
        <w:rPr>
          <w:b w:val="1"/>
          <w:i w:val="1"/>
          <w:color w:val="000000"/>
        </w:rPr>
      </w:pPr>
    </w:p>
    <w:p>
      <w:pPr>
        <w:ind w:left="720"/>
        <w:rPr>
          <w:b w:val="1"/>
          <w:i w:val="1"/>
          <w:color w:val="000000"/>
        </w:rPr>
      </w:pPr>
      <w:r>
        <w:rPr>
          <w:b w:val="1"/>
          <w:i w:val="1"/>
          <w:color w:val="000000"/>
        </w:rPr>
        <w:t xml:space="preserve">H – C = C – C = C -  C - H</w:t>
      </w:r>
    </w:p>
    <w:p>
      <w:pPr>
        <w:ind w:left="720"/>
        <w:rPr>
          <w:b w:val="1"/>
          <w:i w:val="1"/>
          <w:color w:val="000000"/>
        </w:rPr>
      </w:pPr>
    </w:p>
    <w:p>
      <w:pPr>
        <w:ind w:left="720"/>
        <w:rPr>
          <w:b w:val="1"/>
          <w:i w:val="1"/>
          <w:color w:val="000000"/>
        </w:rPr>
      </w:pPr>
      <w:r>
        <w:rPr>
          <w:b w:val="1"/>
          <w:i w:val="1"/>
          <w:color w:val="000000"/>
        </w:rPr>
        <w:t xml:space="preserve">              H           H    H</w:t>
        <w:tab/>
        <w:tab/>
        <w:tab/>
        <w:tab/>
        <w:tab/>
        <w:tab/>
        <w:tab/>
        <w:tab/>
        <w:tab/>
        <w:t xml:space="preserve">  </w:t>
      </w:r>
    </w:p>
    <w:p>
      <w:pPr>
        <w:rPr>
          <w:b w:val="1"/>
          <w:i w:val="1"/>
          <w:color w:val="000000"/>
        </w:rPr>
      </w:pPr>
      <w:r>
        <w:rPr>
          <w:b w:val="1"/>
          <w:i w:val="1"/>
          <w:color w:val="000000"/>
        </w:rPr>
        <w:t xml:space="preserve">   </w:t>
        <w:tab/>
      </w:r>
      <w:r>
        <w:rPr>
          <w:b w:val="1"/>
          <w:i w:val="1"/>
          <w:color w:val="000000"/>
        </w:rPr>
        <w:t xml:space="preserve">ii) IUPAC name </w:t>
      </w:r>
    </w:p>
    <w:p>
      <w:pPr>
        <w:rPr>
          <w:b w:val="1"/>
          <w:i w:val="1"/>
          <w:color w:val="000000"/>
        </w:rPr>
      </w:pPr>
      <w:r>
        <w:rPr>
          <w:b w:val="1"/>
          <w:i w:val="1"/>
          <w:color w:val="000000"/>
        </w:rPr>
        <w:t xml:space="preserve">       </w:t>
        <w:tab/>
        <w:t xml:space="preserve">   pent – 1,3 – diene</w:t>
        <w:tab/>
      </w:r>
    </w:p>
    <w:p>
      <w:pPr>
        <w:rPr>
          <w:b w:val="1"/>
          <w:i w:val="1"/>
          <w:color w:val="000000"/>
        </w:rPr>
      </w:pPr>
    </w:p>
    <w:p>
      <w:pPr>
        <w:rPr>
          <w:b w:val="1"/>
          <w:i w:val="1"/>
          <w:color w:val="000000"/>
        </w:rPr>
      </w:pPr>
      <w:r>
        <w:rPr>
          <w:b w:val="1"/>
          <w:i w:val="1"/>
          <w:color w:val="000000"/>
        </w:rPr>
        <w:t xml:space="preserve">10. </w:t>
        <w:tab/>
        <w:t xml:space="preserve">Isotopes are atoms of the same element with same atomic number but different mass numbers </w:t>
      </w:r>
    </w:p>
    <w:p>
      <w:pPr>
        <w:rPr>
          <w:b w:val="1"/>
          <w:i w:val="1"/>
          <w:color w:val="000000"/>
        </w:rPr>
      </w:pPr>
      <w:r>
        <w:rPr>
          <w:b w:val="1"/>
          <w:i w:val="1"/>
          <w:color w:val="000000"/>
        </w:rPr>
        <w:t xml:space="preserve">         </w:t>
        <w:tab/>
        <w:t>while iso</w:t>
      </w:r>
      <w:r>
        <w:rPr>
          <w:b w:val="1"/>
          <w:i w:val="1"/>
          <w:color w:val="000000"/>
        </w:rPr>
        <w:t xml:space="preserve">mers are compounds with the same molecular formula but different structural formula </w:t>
      </w:r>
    </w:p>
    <w:p>
      <w:pPr>
        <w:rPr>
          <w:b w:val="1"/>
          <w:i w:val="1"/>
          <w:color w:val="000000"/>
        </w:rPr>
      </w:pPr>
    </w:p>
    <w:p>
      <w:pPr>
        <w:rPr>
          <w:b w:val="1"/>
          <w:i w:val="1"/>
          <w:color w:val="000000"/>
          <w:vertAlign w:val="superscript"/>
        </w:rPr>
      </w:pPr>
      <w:r>
        <w:rPr>
          <w:b w:val="1"/>
          <w:i w:val="1"/>
          <w:color w:val="000000"/>
        </w:rPr>
        <w:t>11.</w:t>
        <w:tab/>
        <w:t xml:space="preserve">Addition polymerization. </w:t>
      </w:r>
      <w:r>
        <w:rPr>
          <w:rFonts w:ascii="Lucida Sans Unicode" w:hAnsi="Lucida Sans Unicode"/>
          <w:b w:val="1"/>
          <w:i w:val="1"/>
          <w:color w:val="000000"/>
          <w:vertAlign w:val="superscript"/>
        </w:rPr>
        <w:t>√</w:t>
      </w:r>
      <w:r>
        <w:rPr>
          <w:b w:val="1"/>
          <w:i w:val="1"/>
          <w:color w:val="000000"/>
          <w:vertAlign w:val="superscript"/>
        </w:rPr>
        <w:t>1</w:t>
      </w: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32" distL="114300" distR="114300">
                <wp:simplePos x="0" y="0"/>
                <wp:positionH relativeFrom="column">
                  <wp:posOffset>4000500</wp:posOffset>
                </wp:positionH>
                <wp:positionV relativeFrom="paragraph">
                  <wp:posOffset>153035</wp:posOffset>
                </wp:positionV>
                <wp:extent cx="685800" cy="342900"/>
                <wp:wrapNone/>
                <wp:docPr id="835" name="Text Box 835"/>
                <a:graphic xmlns:a="http://schemas.openxmlformats.org/drawingml/2006/main">
                  <a:graphicData uri="http://schemas.microsoft.com/office/word/2010/wordprocessingShape">
                    <wps:wsp>
                      <wps:cNvSpPr/>
                      <wps:spPr>
                        <a:xfrm>
                          <a:off x="0" y="0"/>
                          <a:ext cx="685800" cy="3429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836" path="m,l,21600r21600,l21600,xe"/>
              <v:shape xmlns:o="urn:schemas-microsoft-com:office:office" type="#836" id="Text Box 835" style="position:absolute;width:54pt;height:27pt;z-index:532;mso-wrap-distance-left:9pt;mso-wrap-distance-top:0pt;mso-wrap-distance-right:9pt;mso-wrap-distance-bottom:0pt;margin-left:315pt;margin-top:12.0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w:rPr>
          <w:b w:val="1"/>
          <w:i w:val="1"/>
          <w:color w:val="000000"/>
        </w:rPr>
        <w:t xml:space="preserve">12. </w:t>
        <w:tab/>
        <w:t xml:space="preserve">(a) When gases combine they do so in volume which bear a simple ratio to one another and to </w:t>
      </w:r>
    </w:p>
    <w:p>
      <w:pPr>
        <w:rPr>
          <w:b w:val="1"/>
          <w:i w:val="1"/>
          <w:color w:val="000000"/>
        </w:rPr>
      </w:pPr>
      <w:r>
        <w:rPr>
          <w:b w:val="1"/>
          <w:i w:val="1"/>
          <w:color w:val="000000"/>
        </w:rPr>
        <w:t xml:space="preserve">                 the product if gaseou</w:t>
      </w:r>
      <w:r>
        <w:rPr>
          <w:b w:val="1"/>
          <w:i w:val="1"/>
          <w:color w:val="000000"/>
        </w:rPr>
        <w:t>s under standard temperature and pressure</w:t>
      </w:r>
    </w:p>
    <w:p>
      <w:pPr>
        <w:rPr>
          <w:color w:val="000000"/>
        </w:rPr>
      </w:pPr>
    </w:p>
    <w:p>
      <w:pPr>
        <w:rPr>
          <w:b w:val="1"/>
          <w:i w:val="1"/>
          <w:color w:val="000000"/>
        </w:rPr>
      </w:pPr>
      <w:r>
        <w:rPr>
          <w:b w:val="1"/>
          <w:i w:val="1"/>
          <w:color w:val="000000"/>
        </w:rPr>
        <w:t xml:space="preserve">13. </w:t>
        <w:tab/>
      </w:r>
      <w:r>
        <w:rPr>
          <w:b w:val="1"/>
          <w:i w:val="1"/>
          <w:color w:val="000000"/>
        </w:rPr>
        <w:t xml:space="preserve"> CH4 + 2O</w:t>
      </w:r>
      <w:r>
        <w:rPr>
          <w:b w:val="1"/>
          <w:i w:val="1"/>
          <w:color w:val="000000"/>
          <w:vertAlign w:val="subscript"/>
        </w:rPr>
        <w:t xml:space="preserve">2(g) </w:t>
      </w:r>
      <w:r>
        <w:rPr>
          <w:b w:val="1"/>
          <w:i w:val="1"/>
          <w:color w:val="000000"/>
        </w:rPr>
        <w:tab/>
        <w:t xml:space="preserve">        CO</w:t>
      </w:r>
      <w:r>
        <w:rPr>
          <w:b w:val="1"/>
          <w:i w:val="1"/>
          <w:color w:val="000000"/>
          <w:vertAlign w:val="subscript"/>
        </w:rPr>
        <w:t xml:space="preserve">2(g) </w:t>
      </w:r>
      <w:r>
        <w:rPr>
          <w:b w:val="1"/>
          <w:i w:val="1"/>
          <w:color w:val="000000"/>
        </w:rPr>
        <w:t>+ 2H</w:t>
      </w:r>
      <w:r>
        <w:rPr>
          <w:b w:val="1"/>
          <w:i w:val="1"/>
          <w:color w:val="000000"/>
          <w:vertAlign w:val="subscript"/>
        </w:rPr>
        <w:t>2(l)</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31" distL="114300" distR="114300">
                <wp:simplePos x="0" y="0"/>
                <wp:positionH relativeFrom="column">
                  <wp:posOffset>2514600</wp:posOffset>
                </wp:positionH>
                <wp:positionV relativeFrom="paragraph">
                  <wp:posOffset>7620</wp:posOffset>
                </wp:positionV>
                <wp:extent cx="685800" cy="342900"/>
                <wp:wrapNone/>
                <wp:docPr id="837" name="Text Box 837"/>
                <a:graphic xmlns:a="http://schemas.openxmlformats.org/drawingml/2006/main">
                  <a:graphicData uri="http://schemas.microsoft.com/office/word/2010/wordprocessingShape">
                    <wps:wsp>
                      <wps:cNvSpPr/>
                      <wps:spPr>
                        <a:xfrm>
                          <a:off x="0" y="0"/>
                          <a:ext cx="685800" cy="342900"/>
                        </a:xfrm>
                        <a:prstGeom prst="rect"/>
                      </wps:spPr>
                      <wps:txbx>
                        <w:txbxContent>
                          <w:p>
                            <w:pPr>
                              <w:rPr>
                                <w:sz w:val="20"/>
                              </w:rPr>
                            </w:pPr>
                            <w:r>
                              <w:rPr>
                                <w:rFonts w:ascii="Wingdings 2" w:hAnsi="Wingdings 2"/>
                                <w:sz w:val="20"/>
                              </w:rPr>
                              <w:t>P</w:t>
                            </w:r>
                            <w:r>
                              <w:rPr>
                                <w:sz w:val="20"/>
                              </w:rPr>
                              <w:t xml:space="preserve"> ½ </w:t>
                            </w:r>
                          </w:p>
                        </w:txbxContent>
                      </wps:txbx>
                      <wps:bodyPr/>
                    </wps:wsp>
                  </a:graphicData>
                </a:graphic>
              </wp:anchor>
            </w:drawing>
          </mc:Choice>
          <mc:Fallback>
            <w:pict>
              <v:shapetype id="838" path="m,l,21600r21600,l21600,xe"/>
              <v:shape xmlns:o="urn:schemas-microsoft-com:office:office" type="#838" id="Text Box 837" style="position:absolute;width:54pt;height:27pt;z-index:531;mso-wrap-distance-left:9pt;mso-wrap-distance-top:0pt;mso-wrap-distance-right:9pt;mso-wrap-distance-bottom:0pt;margin-left:198pt;margin-top:0.6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½ </w:t>
                      </w:r>
                    </w:p>
                  </w:txbxContent>
                </v:textbox>
              </v:shape>
            </w:pict>
          </mc:Fallback>
        </mc:AlternateContent>
      </w:r>
      <w:r>
        <w:rPr>
          <w:b w:val="1"/>
          <w:i w:val="1"/>
          <w:color w:val="000000"/>
        </w:rPr>
        <w:t xml:space="preserve">     </w:t>
        <w:tab/>
        <w:t xml:space="preserve">     10cm</w:t>
      </w:r>
      <w:r>
        <w:rPr>
          <w:b w:val="1"/>
          <w:i w:val="1"/>
          <w:color w:val="000000"/>
          <w:vertAlign w:val="superscript"/>
        </w:rPr>
        <w:t xml:space="preserve">3  </w:t>
      </w:r>
      <w:r>
        <w:rPr>
          <w:b w:val="1"/>
          <w:i w:val="1"/>
          <w:color w:val="000000"/>
        </w:rPr>
        <w:t xml:space="preserve"> 20cm</w:t>
      </w:r>
      <w:r>
        <w:rPr>
          <w:b w:val="1"/>
          <w:i w:val="1"/>
          <w:color w:val="000000"/>
          <w:vertAlign w:val="superscript"/>
        </w:rPr>
        <w:t>3</w:t>
      </w:r>
      <w:r>
        <w:rPr>
          <w:b w:val="1"/>
          <w:i w:val="1"/>
          <w:color w:val="000000"/>
        </w:rPr>
        <w:t xml:space="preserve">                10cm</w:t>
      </w:r>
      <w:r>
        <w:rPr>
          <w:b w:val="1"/>
          <w:i w:val="1"/>
          <w:color w:val="000000"/>
          <w:vertAlign w:val="superscript"/>
        </w:rPr>
        <w:t>3</w:t>
      </w:r>
    </w:p>
    <w:p>
      <w:pPr>
        <w:ind w:firstLine="720"/>
        <w:rPr>
          <w:b w:val="1"/>
          <w:i w:val="1"/>
          <w:color w:val="000000"/>
        </w:rPr>
      </w:pPr>
      <w:r>
        <w:rPr>
          <w:b w:val="1"/>
          <w:i w:val="1"/>
          <w:color w:val="000000"/>
        </w:rPr>
        <w:t xml:space="preserve">    Volume of O</w:t>
      </w:r>
      <w:r>
        <w:rPr>
          <w:b w:val="1"/>
          <w:i w:val="1"/>
          <w:color w:val="000000"/>
          <w:vertAlign w:val="subscript"/>
        </w:rPr>
        <w:t xml:space="preserve">2 </w:t>
      </w:r>
      <w:r>
        <w:rPr>
          <w:b w:val="1"/>
          <w:i w:val="1"/>
          <w:color w:val="000000"/>
        </w:rPr>
        <w:t>=</w:t>
      </w:r>
      <w:r>
        <w:rPr>
          <w:b w:val="1"/>
          <w:i w:val="1"/>
          <w:color w:val="000000"/>
          <w:u w:val="single"/>
        </w:rPr>
        <w:t xml:space="preserve"> 20</w:t>
      </w:r>
      <w:r>
        <w:rPr>
          <w:b w:val="1"/>
          <w:i w:val="1"/>
          <w:color w:val="000000"/>
        </w:rPr>
        <w:t xml:space="preserve"> x 150</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30" distL="114300" distR="114300">
                <wp:simplePos x="0" y="0"/>
                <wp:positionH relativeFrom="column">
                  <wp:posOffset>1943100</wp:posOffset>
                </wp:positionH>
                <wp:positionV relativeFrom="paragraph">
                  <wp:posOffset>0</wp:posOffset>
                </wp:positionV>
                <wp:extent cx="685800" cy="342900"/>
                <wp:wrapNone/>
                <wp:docPr id="839" name="Text Box 839"/>
                <a:graphic xmlns:a="http://schemas.openxmlformats.org/drawingml/2006/main">
                  <a:graphicData uri="http://schemas.microsoft.com/office/word/2010/wordprocessingShape">
                    <wps:wsp>
                      <wps:cNvSpPr/>
                      <wps:spPr>
                        <a:xfrm>
                          <a:off x="0" y="0"/>
                          <a:ext cx="685800" cy="342900"/>
                        </a:xfrm>
                        <a:prstGeom prst="rect"/>
                      </wps:spPr>
                      <wps:txbx>
                        <w:txbxContent>
                          <w:p>
                            <w:pPr>
                              <w:rPr>
                                <w:sz w:val="20"/>
                              </w:rPr>
                            </w:pPr>
                            <w:r>
                              <w:rPr>
                                <w:rFonts w:ascii="Wingdings 2" w:hAnsi="Wingdings 2"/>
                                <w:sz w:val="20"/>
                              </w:rPr>
                              <w:t>P</w:t>
                            </w:r>
                            <w:r>
                              <w:rPr>
                                <w:sz w:val="20"/>
                              </w:rPr>
                              <w:t xml:space="preserve"> ½ </w:t>
                            </w:r>
                          </w:p>
                        </w:txbxContent>
                      </wps:txbx>
                      <wps:bodyPr/>
                    </wps:wsp>
                  </a:graphicData>
                </a:graphic>
              </wp:anchor>
            </w:drawing>
          </mc:Choice>
          <mc:Fallback>
            <w:pict>
              <v:shapetype id="840" path="m,l,21600r21600,l21600,xe"/>
              <v:shape xmlns:o="urn:schemas-microsoft-com:office:office" type="#840" id="Text Box 839" style="position:absolute;width:54pt;height:27pt;z-index:530;mso-wrap-distance-left:9pt;mso-wrap-distance-top:0pt;mso-wrap-distance-right:9pt;mso-wrap-distance-bottom:0pt;margin-left:153pt;margin-top:0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½ </w:t>
                      </w:r>
                    </w:p>
                  </w:txbxContent>
                </v:textbox>
              </v:shape>
            </w:pict>
          </mc:Fallback>
        </mc:AlternateContent>
      </w:r>
      <w:r>
        <w:rPr>
          <w:b w:val="1"/>
          <w:i w:val="1"/>
          <w:color w:val="000000"/>
        </w:rPr>
        <w:t xml:space="preserve">                         </w:t>
        <w:tab/>
        <w:t xml:space="preserve">    100</w:t>
      </w:r>
    </w:p>
    <w:p>
      <w:pPr>
        <w:rPr>
          <w:b w:val="1"/>
          <w:i w:val="1"/>
          <w:color w:val="000000"/>
        </w:rPr>
      </w:pPr>
      <w:r>
        <w:rPr>
          <w:b w:val="1"/>
          <w:i w:val="1"/>
          <w:color w:val="000000"/>
        </w:rPr>
        <w:t xml:space="preserve">                  </w:t>
        <w:tab/>
        <w:t xml:space="preserve">  </w:t>
        <w:tab/>
        <w:t xml:space="preserve"> = 30cm</w:t>
      </w:r>
      <w:r>
        <w:rPr>
          <w:b w:val="1"/>
          <w:i w:val="1"/>
          <w:color w:val="000000"/>
          <w:vertAlign w:val="superscript"/>
        </w:rPr>
        <w:t>3</w:t>
        <w:tab/>
        <w:tab/>
        <w:tab/>
        <w:tab/>
        <w:tab/>
        <w:tab/>
        <w:tab/>
        <w:tab/>
        <w:tab/>
      </w:r>
    </w:p>
    <w:p>
      <w:pPr>
        <w:ind w:firstLine="720"/>
        <w:rPr>
          <w:b w:val="1"/>
          <w:i w:val="1"/>
          <w:color w:val="000000"/>
        </w:rPr>
      </w:pPr>
      <w:r>
        <w:rPr>
          <w:b w:val="1"/>
          <w:i w:val="1"/>
          <w:color w:val="000000"/>
        </w:rPr>
        <w:t>Remaining volume of O</w:t>
      </w:r>
      <w:r>
        <w:rPr>
          <w:b w:val="1"/>
          <w:i w:val="1"/>
          <w:color w:val="000000"/>
          <w:vertAlign w:val="subscript"/>
        </w:rPr>
        <w:t>2</w:t>
      </w:r>
      <w:r>
        <w:rPr>
          <w:b w:val="1"/>
          <w:i w:val="1"/>
          <w:color w:val="000000"/>
        </w:rPr>
        <w:t xml:space="preserve"> = 30-20=10cm</w:t>
      </w:r>
      <w:r>
        <w:rPr>
          <w:b w:val="1"/>
          <w:i w:val="1"/>
          <w:color w:val="000000"/>
          <w:vertAlign w:val="superscript"/>
        </w:rPr>
        <w:t>3</w:t>
      </w:r>
    </w:p>
    <w:p>
      <w:pPr>
        <w:ind w:firstLine="720"/>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24" distL="114300" distR="114300">
                <wp:simplePos x="0" y="0"/>
                <wp:positionH relativeFrom="column">
                  <wp:posOffset>2743200</wp:posOffset>
                </wp:positionH>
                <wp:positionV relativeFrom="paragraph">
                  <wp:posOffset>160020</wp:posOffset>
                </wp:positionV>
                <wp:extent cx="685800" cy="342900"/>
                <wp:wrapNone/>
                <wp:docPr id="841" name="Text Box 841"/>
                <a:graphic xmlns:a="http://schemas.openxmlformats.org/drawingml/2006/main">
                  <a:graphicData uri="http://schemas.microsoft.com/office/word/2010/wordprocessingShape">
                    <wps:wsp>
                      <wps:cNvSpPr/>
                      <wps:spPr>
                        <a:xfrm>
                          <a:off x="0" y="0"/>
                          <a:ext cx="685800" cy="342900"/>
                        </a:xfrm>
                        <a:prstGeom prst="rect"/>
                      </wps:spPr>
                      <wps:txbx>
                        <w:txbxContent>
                          <w:p>
                            <w:pPr>
                              <w:rPr>
                                <w:sz w:val="20"/>
                              </w:rPr>
                            </w:pPr>
                            <w:r>
                              <w:rPr>
                                <w:rFonts w:ascii="Wingdings 2" w:hAnsi="Wingdings 2"/>
                                <w:sz w:val="20"/>
                              </w:rPr>
                              <w:t>P</w:t>
                            </w:r>
                            <w:r>
                              <w:rPr>
                                <w:sz w:val="20"/>
                              </w:rPr>
                              <w:t xml:space="preserve"> ½ </w:t>
                            </w:r>
                          </w:p>
                        </w:txbxContent>
                      </wps:txbx>
                      <wps:bodyPr/>
                    </wps:wsp>
                  </a:graphicData>
                </a:graphic>
              </wp:anchor>
            </w:drawing>
          </mc:Choice>
          <mc:Fallback>
            <w:pict>
              <v:shapetype id="842" path="m,l,21600r21600,l21600,xe"/>
              <v:shape xmlns:o="urn:schemas-microsoft-com:office:office" type="#842" id="Text Box 841" style="position:absolute;width:54pt;height:27pt;z-index:524;mso-wrap-distance-left:9pt;mso-wrap-distance-top:0pt;mso-wrap-distance-right:9pt;mso-wrap-distance-bottom:0pt;margin-left:216pt;margin-top:12.6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½ </w:t>
                      </w:r>
                    </w:p>
                  </w:txbxContent>
                </v:textbox>
              </v:shape>
            </w:pict>
          </mc:Fallback>
        </mc:AlternateContent>
      </w:r>
      <w:r>
        <w:rPr>
          <w:b w:val="1"/>
          <w:i w:val="1"/>
          <w:color w:val="000000"/>
        </w:rPr>
        <w:t>Total volume of the gases = 20+10+10</w:t>
        <w:tab/>
        <w:tab/>
        <w:tab/>
        <w:tab/>
        <w:tab/>
        <w:tab/>
        <w:tab/>
      </w:r>
    </w:p>
    <w:p>
      <w:pPr>
        <w:tabs>
          <w:tab w:val="left" w:pos="720" w:leader="none"/>
          <w:tab w:val="left" w:pos="1440" w:leader="none"/>
          <w:tab w:val="left" w:pos="2160" w:leader="none"/>
          <w:tab w:val="left" w:pos="2880" w:leader="none"/>
          <w:tab w:val="left" w:pos="3600" w:leader="none"/>
          <w:tab w:val="center" w:pos="5400" w:leader="none"/>
        </w:tabs>
        <w:rPr>
          <w:b w:val="1"/>
          <w:i w:val="1"/>
          <w:color w:val="000000"/>
        </w:rPr>
      </w:pPr>
      <w:r>
        <w:rPr>
          <w:b w:val="1"/>
          <w:i w:val="1"/>
          <w:color w:val="000000"/>
        </w:rPr>
        <w:t xml:space="preserve">                                            </w:t>
        <w:tab/>
        <w:t xml:space="preserve">    = 40cm</w:t>
      </w:r>
      <w:r>
        <w:rPr>
          <w:b w:val="1"/>
          <w:i w:val="1"/>
          <w:color w:val="000000"/>
          <w:vertAlign w:val="superscript"/>
        </w:rPr>
        <w:t>3</w:t>
      </w:r>
    </w:p>
    <w:p>
      <w:pPr>
        <w:rPr>
          <w:color w:val="000000"/>
        </w:rPr>
      </w:pPr>
      <w:r>
        <w:rPr>
          <w:color w:val="000000"/>
        </w:rPr>
        <w:tab/>
        <w:tab/>
        <w:tab/>
        <w:tab/>
        <w:tab/>
        <w:tab/>
        <w:tab/>
        <w:tab/>
        <w:tab/>
        <w:tab/>
      </w:r>
    </w:p>
    <w:p>
      <w:pPr>
        <w:ind w:left="1440"/>
        <w:rPr>
          <w:b w:val="1"/>
          <w:i w:val="1"/>
          <w:color w:val="000000"/>
        </w:rPr>
      </w:pPr>
      <w:r>
        <w:rPr>
          <w:b w:val="1"/>
          <w:i w:val="1"/>
          <w:color w:val="000000"/>
        </w:rPr>
        <w:t xml:space="preserve">        H   H    H    H</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23" distL="114300" distR="114300">
                <wp:simplePos x="0" y="0"/>
                <wp:positionH relativeFrom="column">
                  <wp:posOffset>2400300</wp:posOffset>
                </wp:positionH>
                <wp:positionV relativeFrom="paragraph">
                  <wp:posOffset>122555</wp:posOffset>
                </wp:positionV>
                <wp:extent cx="685800" cy="342900"/>
                <wp:wrapNone/>
                <wp:docPr id="843" name="Text Box 843"/>
                <a:graphic xmlns:a="http://schemas.openxmlformats.org/drawingml/2006/main">
                  <a:graphicData uri="http://schemas.microsoft.com/office/word/2010/wordprocessingShape">
                    <wps:wsp>
                      <wps:cNvSpPr/>
                      <wps:spPr>
                        <a:xfrm>
                          <a:off x="0" y="0"/>
                          <a:ext cx="685800" cy="3429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844" path="m,l,21600r21600,l21600,xe"/>
              <v:shape xmlns:o="urn:schemas-microsoft-com:office:office" type="#844" id="Text Box 843" style="position:absolute;width:54pt;height:27pt;z-index:523;mso-wrap-distance-left:9pt;mso-wrap-distance-top:0pt;mso-wrap-distance-right:9pt;mso-wrap-distance-bottom:0pt;margin-left:189pt;margin-top:9.6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p>
    <w:p>
      <w:pPr>
        <w:rPr>
          <w:b w:val="1"/>
          <w:i w:val="1"/>
          <w:color w:val="000000"/>
        </w:rPr>
      </w:pPr>
      <w:r>
        <w:rPr>
          <w:b w:val="1"/>
          <w:i w:val="1"/>
          <w:color w:val="000000"/>
        </w:rPr>
        <w:t xml:space="preserve">14. </w:t>
        <w:tab/>
        <w:t xml:space="preserve">(i) H – C </w:t>
      </w:r>
      <w:r>
        <w:rPr>
          <w:rFonts w:ascii="Symbol" w:hAnsi="Symbol"/>
          <w:b w:val="1"/>
          <w:i w:val="1"/>
          <w:color w:val="000000"/>
        </w:rPr>
        <w:t>º</w:t>
      </w:r>
      <w:r>
        <w:rPr>
          <w:b w:val="1"/>
          <w:i w:val="1"/>
          <w:color w:val="000000"/>
        </w:rPr>
        <w:t xml:space="preserve"> C – C – C – C – C - H</w:t>
      </w:r>
    </w:p>
    <w:p>
      <w:pPr>
        <w:rPr>
          <w:b w:val="1"/>
          <w:i w:val="1"/>
          <w:color w:val="000000"/>
        </w:rPr>
      </w:pPr>
    </w:p>
    <w:p>
      <w:pPr>
        <w:rPr>
          <w:b w:val="1"/>
          <w:i w:val="1"/>
          <w:color w:val="000000"/>
        </w:rPr>
      </w:pPr>
      <w:r>
        <w:rPr>
          <w:b w:val="1"/>
          <w:i w:val="1"/>
          <w:color w:val="000000"/>
        </w:rPr>
        <w:t xml:space="preserve">                               Cl   H    H    H</w:t>
      </w:r>
    </w:p>
    <w:p>
      <w:pPr>
        <w:rPr>
          <w:b w:val="1"/>
          <w:i w:val="1"/>
          <w:color w:val="000000"/>
        </w:rPr>
      </w:pPr>
      <w:r>
        <w:rPr>
          <w:b w:val="1"/>
          <w:i w:val="1"/>
          <w:color w:val="000000"/>
        </w:rPr>
        <w:t xml:space="preserve">        </w:t>
      </w:r>
      <w:r>
        <w:rPr>
          <w:b w:val="1"/>
          <w:i w:val="1"/>
          <w:color w:val="000000"/>
        </w:rPr>
        <w:t xml:space="preserve">           H</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22" distL="114300" distR="114300">
                <wp:simplePos x="0" y="0"/>
                <wp:positionH relativeFrom="column">
                  <wp:posOffset>1485900</wp:posOffset>
                </wp:positionH>
                <wp:positionV relativeFrom="paragraph">
                  <wp:posOffset>149225</wp:posOffset>
                </wp:positionV>
                <wp:extent cx="685800" cy="342900"/>
                <wp:wrapNone/>
                <wp:docPr id="845" name="Text Box 845"/>
                <a:graphic xmlns:a="http://schemas.openxmlformats.org/drawingml/2006/main">
                  <a:graphicData uri="http://schemas.microsoft.com/office/word/2010/wordprocessingShape">
                    <wps:wsp>
                      <wps:cNvSpPr/>
                      <wps:spPr>
                        <a:xfrm>
                          <a:off x="0" y="0"/>
                          <a:ext cx="685800" cy="3429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846" path="m,l,21600r21600,l21600,xe"/>
              <v:shape xmlns:o="urn:schemas-microsoft-com:office:office" type="#846" id="Text Box 845" style="position:absolute;width:54pt;height:27pt;z-index:522;mso-wrap-distance-left:9pt;mso-wrap-distance-top:0pt;mso-wrap-distance-right:9pt;mso-wrap-distance-bottom:0pt;margin-left:117pt;margin-top:11.7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w:rPr>
          <w:b w:val="1"/>
          <w:i w:val="1"/>
          <w:color w:val="000000"/>
        </w:rPr>
        <w:t xml:space="preserve">     </w:t>
      </w:r>
    </w:p>
    <w:p>
      <w:pPr>
        <w:rPr>
          <w:b w:val="1"/>
          <w:i w:val="1"/>
          <w:color w:val="000000"/>
        </w:rPr>
      </w:pPr>
      <w:r>
        <w:rPr>
          <w:b w:val="1"/>
          <w:i w:val="1"/>
          <w:color w:val="000000"/>
        </w:rPr>
        <w:t xml:space="preserve">     </w:t>
        <w:tab/>
        <w:t xml:space="preserve"> (ii) H – C – O – H </w:t>
      </w: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21" distL="114300" distR="114300">
                <wp:simplePos x="0" y="0"/>
                <wp:positionH relativeFrom="column">
                  <wp:posOffset>571500</wp:posOffset>
                </wp:positionH>
                <wp:positionV relativeFrom="paragraph">
                  <wp:posOffset>80645</wp:posOffset>
                </wp:positionV>
                <wp:extent cx="685800" cy="228600"/>
                <wp:wrapNone/>
                <wp:docPr id="847" name="Text Box 847"/>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sz w:val="20"/>
                              </w:rPr>
                              <w:t xml:space="preserve"> </w:t>
                            </w:r>
                          </w:p>
                        </w:txbxContent>
                      </wps:txbx>
                      <wps:bodyPr/>
                    </wps:wsp>
                  </a:graphicData>
                </a:graphic>
              </wp:anchor>
            </w:drawing>
          </mc:Choice>
          <mc:Fallback>
            <w:pict>
              <v:shapetype id="848" path="m,l,21600r21600,l21600,xe"/>
              <v:shape xmlns:o="urn:schemas-microsoft-com:office:office" type="#848" id="Text Box 847" style="position:absolute;width:54pt;height:18pt;z-index:521;mso-wrap-distance-left:9pt;mso-wrap-distance-top:0pt;mso-wrap-distance-right:9pt;mso-wrap-distance-bottom:0pt;margin-left:45pt;margin-top:6.35pt;mso-position-horizontal:absolute;mso-position-horizontal-relative:text;mso-position-vertical:absolute;mso-position-vertical-relative:text" stroked="f" o:allowincell="t">
                <v:textbox>
                  <w:txbxContent>
                    <w:p>
                      <w:pPr>
                        <w:rPr>
                          <w:sz w:val="20"/>
                        </w:rPr>
                      </w:pPr>
                      <w:r>
                        <w:rPr>
                          <w:sz w:val="20"/>
                        </w:rPr>
                        <w:t xml:space="preserve"> </w:t>
                      </w:r>
                    </w:p>
                  </w:txbxContent>
                </v:textbox>
              </v:shape>
            </w:pict>
          </mc:Fallback>
        </mc:AlternateContent>
      </w:r>
      <w:r>
        <w:rPr>
          <w:b w:val="1"/>
          <w:i w:val="1"/>
          <w:color w:val="000000"/>
        </w:rPr>
        <w:t xml:space="preserve">                   H</w:t>
      </w:r>
    </w:p>
    <w:p>
      <w:pPr>
        <w:rPr>
          <w:b w:val="1"/>
          <w:i w:val="1"/>
          <w:color w:val="000000"/>
        </w:rPr>
      </w:pPr>
      <w:r>
        <w:rPr>
          <w:b w:val="1"/>
          <w:i w:val="1"/>
          <w:color w:val="000000"/>
        </w:rPr>
        <w:t>15.</w:t>
        <w:tab/>
      </w:r>
    </w:p>
    <w:p>
      <w:pPr>
        <w:rPr>
          <w:b w:val="1"/>
          <w:i w:val="1"/>
          <w:color w:val="000000"/>
        </w:rPr>
      </w:pPr>
      <w:r>
        <w:rPr>
          <w:b w:val="1"/>
          <w:i w:val="1"/>
          <w:color w:val="000000"/>
        </w:rPr>
        <w:tab/>
        <w:t>T</w:t>
      </w:r>
      <w:r>
        <w:rPr>
          <w:b w:val="1"/>
          <w:i w:val="1"/>
          <w:color w:val="000000"/>
          <w:vertAlign w:val="subscript"/>
        </w:rPr>
        <w:t>2</w:t>
      </w:r>
      <w:r>
        <w:rPr>
          <w:b w:val="1"/>
          <w:i w:val="1"/>
          <w:color w:val="000000"/>
        </w:rPr>
        <w:t xml:space="preserve"> = </w:t>
      </w:r>
      <w:r>
        <w:rPr>
          <w:b w:val="1"/>
          <w:i w:val="1"/>
          <w:color w:val="000000"/>
          <w:u w:val="single"/>
        </w:rPr>
        <w:t>690 X 15 X 259</w:t>
      </w:r>
      <w:r>
        <w:rPr>
          <w:rFonts w:ascii="Sylfaen" w:hAnsi="Sylfaen"/>
          <w:b w:val="1"/>
          <w:i w:val="1"/>
          <w:color w:val="000000"/>
        </w:rPr>
        <w:t>√</w:t>
      </w:r>
      <w:r>
        <w:rPr>
          <w:b w:val="1"/>
          <w:i w:val="1"/>
          <w:color w:val="000000"/>
        </w:rPr>
        <w:t xml:space="preserve"> </w:t>
      </w:r>
    </w:p>
    <w:p>
      <w:pPr>
        <w:rPr>
          <w:b w:val="1"/>
          <w:i w:val="1"/>
          <w:color w:val="000000"/>
        </w:rPr>
      </w:pPr>
      <w:r>
        <w:rPr>
          <w:b w:val="1"/>
          <w:i w:val="1"/>
          <w:color w:val="000000"/>
        </w:rPr>
        <w:tab/>
        <w:tab/>
        <w:t>650 X 105</w:t>
      </w:r>
    </w:p>
    <w:p>
      <w:pPr>
        <w:rPr>
          <w:b w:val="1"/>
          <w:i w:val="1"/>
          <w:color w:val="000000"/>
        </w:rPr>
      </w:pPr>
      <w:r>
        <w:rPr>
          <w:b w:val="1"/>
          <w:i w:val="1"/>
          <w:color w:val="000000"/>
        </w:rPr>
        <w:tab/>
        <w:tab/>
        <w:t>= 39.3K</w:t>
      </w:r>
      <w:r>
        <w:rPr>
          <w:rFonts w:ascii="Sylfaen" w:hAnsi="Sylfaen"/>
          <w:b w:val="1"/>
          <w:i w:val="1"/>
          <w:color w:val="000000"/>
        </w:rPr>
        <w:t>√</w:t>
      </w:r>
      <w:r>
        <w:rPr>
          <w:b w:val="1"/>
          <w:i w:val="1"/>
          <w:color w:val="000000"/>
        </w:rPr>
        <w:t xml:space="preserve"> </w:t>
      </w:r>
    </w:p>
    <w:p>
      <w:pPr>
        <w:rPr>
          <w:b w:val="1"/>
          <w:i w:val="1"/>
          <w:color w:val="000000"/>
        </w:rPr>
      </w:pPr>
      <w:r>
        <w:rPr>
          <w:b w:val="1"/>
          <w:i w:val="1"/>
          <w:color w:val="000000"/>
        </w:rPr>
        <w:tab/>
        <w:tab/>
        <w:t>= - 233.7</w:t>
      </w:r>
      <w:r>
        <w:rPr>
          <w:rFonts w:ascii="Sylfaen" w:hAnsi="Sylfaen"/>
          <w:b w:val="1"/>
          <w:i w:val="1"/>
          <w:color w:val="000000"/>
        </w:rPr>
        <w:t>°</w:t>
      </w:r>
      <w:r>
        <w:rPr>
          <w:b w:val="1"/>
          <w:i w:val="1"/>
          <w:color w:val="000000"/>
        </w:rPr>
        <w:t xml:space="preserve"> C</w:t>
      </w:r>
      <w:r>
        <w:rPr>
          <w:rFonts w:ascii="Sylfaen" w:hAnsi="Sylfaen"/>
          <w:b w:val="1"/>
          <w:i w:val="1"/>
          <w:color w:val="000000"/>
        </w:rPr>
        <w:t>√</w:t>
      </w:r>
      <w:r>
        <w:rPr>
          <w:b w:val="1"/>
          <w:i w:val="1"/>
          <w:color w:val="000000"/>
        </w:rPr>
        <w:t xml:space="preserve"> </w:t>
      </w:r>
    </w:p>
    <w:p>
      <w:pPr>
        <w:rPr>
          <w:b w:val="1"/>
          <w:i w:val="1"/>
          <w:color w:val="000000"/>
        </w:rPr>
      </w:pPr>
    </w:p>
    <w:p>
      <w:pPr>
        <w:rPr>
          <w:b w:val="1"/>
          <w:i w:val="1"/>
          <w:color w:val="000000"/>
        </w:rPr>
      </w:pPr>
      <w:r>
        <w:rPr>
          <w:b w:val="1"/>
          <w:i w:val="1"/>
          <w:color w:val="000000"/>
        </w:rPr>
        <w:t>16.</w:t>
        <w:tab/>
        <w:t xml:space="preserve"> CH</w:t>
      </w:r>
      <w:r>
        <w:rPr>
          <w:b w:val="1"/>
          <w:i w:val="1"/>
          <w:color w:val="000000"/>
          <w:vertAlign w:val="subscript"/>
        </w:rPr>
        <w:t xml:space="preserve">2 </w:t>
      </w:r>
      <w:r>
        <w:rPr>
          <w:b w:val="1"/>
          <w:i w:val="1"/>
          <w:color w:val="000000"/>
        </w:rPr>
        <w:t>=CH</w:t>
      </w:r>
      <w:r>
        <w:rPr>
          <w:b w:val="1"/>
          <w:i w:val="1"/>
          <w:color w:val="000000"/>
          <w:vertAlign w:val="subscript"/>
        </w:rPr>
        <w:t xml:space="preserve">2g </w:t>
      </w:r>
      <w:r>
        <w:rPr>
          <w:b w:val="1"/>
          <w:i w:val="1"/>
          <w:color w:val="000000"/>
        </w:rPr>
        <w:t>+ H</w:t>
      </w:r>
      <w:r>
        <w:rPr>
          <w:b w:val="1"/>
          <w:i w:val="1"/>
          <w:color w:val="000000"/>
          <w:vertAlign w:val="subscript"/>
        </w:rPr>
        <w:t>2</w:t>
      </w:r>
      <w:r>
        <w:rPr>
          <w:b w:val="1"/>
          <w:i w:val="1"/>
          <w:color w:val="000000"/>
        </w:rPr>
        <w:t>SO</w:t>
      </w:r>
      <w:r>
        <w:rPr>
          <w:b w:val="1"/>
          <w:i w:val="1"/>
          <w:color w:val="000000"/>
          <w:vertAlign w:val="subscript"/>
        </w:rPr>
        <w:t>4(L</w:t>
      </w:r>
      <w:r>
        <w:rPr>
          <w:b w:val="1"/>
          <w:i w:val="1"/>
          <w:color w:val="000000"/>
        </w:rPr>
        <w:t>) ________ CH</w:t>
      </w:r>
      <w:r>
        <w:rPr>
          <w:b w:val="1"/>
          <w:i w:val="1"/>
          <w:color w:val="000000"/>
          <w:vertAlign w:val="subscript"/>
        </w:rPr>
        <w:t>3</w:t>
      </w:r>
      <w:r>
        <w:rPr>
          <w:b w:val="1"/>
          <w:i w:val="1"/>
          <w:color w:val="000000"/>
        </w:rPr>
        <w:t>CH</w:t>
      </w:r>
      <w:r>
        <w:rPr>
          <w:b w:val="1"/>
          <w:i w:val="1"/>
          <w:color w:val="000000"/>
          <w:vertAlign w:val="subscript"/>
        </w:rPr>
        <w:t>2</w:t>
      </w:r>
      <w:r>
        <w:rPr>
          <w:b w:val="1"/>
          <w:i w:val="1"/>
          <w:color w:val="000000"/>
        </w:rPr>
        <w:t>OSO</w:t>
      </w:r>
      <w:r>
        <w:rPr>
          <w:b w:val="1"/>
          <w:i w:val="1"/>
          <w:color w:val="000000"/>
          <w:vertAlign w:val="subscript"/>
        </w:rPr>
        <w:t>3</w:t>
      </w:r>
      <w:r>
        <w:rPr>
          <w:b w:val="1"/>
          <w:i w:val="1"/>
          <w:color w:val="000000"/>
        </w:rPr>
        <w:t>H</w:t>
      </w:r>
      <w:r>
        <w:rPr>
          <w:b w:val="1"/>
          <w:i w:val="1"/>
          <w:color w:val="000000"/>
          <w:vertAlign w:val="subscript"/>
        </w:rPr>
        <w:t xml:space="preserve">(aq) </w:t>
      </w:r>
      <w:r>
        <w:rPr>
          <w:b w:val="1"/>
          <w:i w:val="1"/>
          <w:color w:val="000000"/>
        </w:rPr>
        <w:t xml:space="preserve"> </w:t>
      </w:r>
      <w:r>
        <w:rPr>
          <w:rFonts w:ascii="Sylfaen" w:hAnsi="Sylfaen"/>
          <w:b w:val="1"/>
          <w:i w:val="1"/>
          <w:color w:val="000000"/>
        </w:rPr>
        <w:t>√</w:t>
      </w:r>
      <w:r>
        <w:rPr>
          <w:b w:val="1"/>
          <w:i w:val="1"/>
          <w:color w:val="000000"/>
        </w:rPr>
        <w:t xml:space="preserve"> 1 mark</w:t>
      </w:r>
    </w:p>
    <w:p>
      <w:pPr>
        <w:rPr>
          <w:color w:val="000000"/>
        </w:rPr>
      </w:pPr>
    </w:p>
    <w:p>
      <w:pPr>
        <w:rPr>
          <w:b w:val="1"/>
          <w:i w:val="1"/>
          <w:color w:val="000000"/>
        </w:rPr>
      </w:pPr>
    </w:p>
    <w:p>
      <w:pPr>
        <w:rPr>
          <w:b w:val="1"/>
          <w:i w:val="1"/>
          <w:color w:val="000000"/>
        </w:rPr>
      </w:pPr>
      <w:r>
        <w:rPr>
          <w:b w:val="1"/>
          <w:i w:val="1"/>
          <w:color w:val="000000"/>
        </w:rPr>
        <w:t xml:space="preserve">1 7 </w:t>
        <w:tab/>
        <w:t xml:space="preserve">(a) i) Fractional Column. </w:t>
        <w:tab/>
        <w:tab/>
        <w:tab/>
        <w:tab/>
        <w:tab/>
        <w:tab/>
        <w:tab/>
        <w:tab/>
        <w:tab/>
        <w:tab/>
      </w:r>
    </w:p>
    <w:p>
      <w:pPr>
        <w:rPr>
          <w:b w:val="1"/>
          <w:i w:val="1"/>
          <w:color w:val="000000"/>
        </w:rPr>
      </w:pPr>
      <w:r>
        <w:rPr>
          <w:b w:val="1"/>
          <w:i w:val="1"/>
          <w:color w:val="000000"/>
        </w:rPr>
        <w:t xml:space="preserve">         </w:t>
        <w:tab/>
      </w:r>
      <w:r>
        <w:rPr>
          <w:b w:val="1"/>
          <w:i w:val="1"/>
          <w:color w:val="000000"/>
        </w:rPr>
        <w:t xml:space="preserve">    ii) fractional distillation.</w:t>
        <w:tab/>
        <w:tab/>
        <w:tab/>
        <w:tab/>
        <w:tab/>
        <w:tab/>
        <w:tab/>
        <w:tab/>
        <w:tab/>
        <w:tab/>
        <w:t xml:space="preserve"> </w:t>
      </w:r>
    </w:p>
    <w:p>
      <w:pPr>
        <w:rPr>
          <w:b w:val="1"/>
          <w:i w:val="1"/>
          <w:color w:val="000000"/>
        </w:rPr>
      </w:pPr>
      <w:r>
        <w:rPr>
          <w:b w:val="1"/>
          <w:i w:val="1"/>
          <w:color w:val="000000"/>
        </w:rPr>
        <w:t xml:space="preserve">             iii)different boiling points.</w:t>
        <w:tab/>
        <w:tab/>
        <w:tab/>
        <w:tab/>
        <w:tab/>
        <w:tab/>
        <w:tab/>
        <w:tab/>
        <w:tab/>
        <w:tab/>
        <w:t xml:space="preserve"> </w:t>
      </w:r>
    </w:p>
    <w:p>
      <w:pPr>
        <w:ind w:firstLine="720"/>
        <w:rPr>
          <w:b w:val="1"/>
          <w:i w:val="1"/>
          <w:color w:val="000000"/>
        </w:rPr>
      </w:pPr>
      <w:r>
        <w:rPr>
          <w:b w:val="1"/>
          <w:i w:val="1"/>
          <w:color w:val="000000"/>
        </w:rPr>
        <w:t xml:space="preserve">      IV   I   A  II     F III   B</w:t>
      </w:r>
    </w:p>
    <w:p>
      <w:pPr>
        <w:ind w:firstLine="720"/>
        <w:rPr>
          <w:b w:val="1"/>
          <w:i w:val="1"/>
          <w:color w:val="000000"/>
        </w:rPr>
      </w:pPr>
      <w:r>
        <w:rPr>
          <w:b w:val="1"/>
          <w:i w:val="1"/>
          <w:color w:val="000000"/>
        </w:rPr>
        <w:t xml:space="preserve">b) G – road making or water proofing </w:t>
        <w:tab/>
        <w:tab/>
        <w:tab/>
        <w:tab/>
        <w:tab/>
        <w:tab/>
        <w:tab/>
        <w:tab/>
      </w:r>
    </w:p>
    <w:p>
      <w:pPr>
        <w:rPr>
          <w:b w:val="1"/>
          <w:i w:val="1"/>
          <w:color w:val="000000"/>
        </w:rPr>
      </w:pPr>
      <w:r>
        <w:rPr>
          <w:b w:val="1"/>
          <w:i w:val="1"/>
          <w:color w:val="000000"/>
        </w:rPr>
        <w:t xml:space="preserve">   </w:t>
        <w:tab/>
        <w:t xml:space="preserve">  C jet fuel or cooking and lighting.</w:t>
        <w:tab/>
        <w:tab/>
        <w:tab/>
        <w:tab/>
        <w:tab/>
        <w:tab/>
        <w:tab/>
        <w:tab/>
        <w:tab/>
        <w:t xml:space="preserve"> </w:t>
      </w:r>
    </w:p>
    <w:p>
      <w:pPr>
        <w:rPr>
          <w:color w:val="000000"/>
        </w:rPr>
      </w:pPr>
    </w:p>
    <w:p>
      <w:pPr>
        <w:jc w:val="both"/>
        <w:rPr>
          <w:b w:val="1"/>
          <w:i w:val="1"/>
          <w:color w:val="000000"/>
        </w:rPr>
      </w:pPr>
      <w:r>
        <mc:AlternateContent>
          <mc:Choice Requires="wps">
            <w:rPr>
              <w:color w:val="000000"/>
            </w:rPr>
            <w:drawing>
              <wp:anchor xmlns:wp="http://schemas.openxmlformats.org/drawingml/2006/wordprocessingDrawing" simplePos="0" allowOverlap="0" behindDoc="0" layoutInCell="1" locked="0" relativeHeight="520" distL="114300" distR="114300">
                <wp:simplePos x="0" y="0"/>
                <wp:positionH relativeFrom="column">
                  <wp:posOffset>800100</wp:posOffset>
                </wp:positionH>
                <wp:positionV relativeFrom="paragraph">
                  <wp:posOffset>125730</wp:posOffset>
                </wp:positionV>
                <wp:extent cx="342900" cy="262255"/>
                <wp:wrapNone/>
                <wp:docPr id="849" name="Text Box 849"/>
                <a:graphic xmlns:a="http://schemas.openxmlformats.org/drawingml/2006/main">
                  <a:graphicData uri="http://schemas.microsoft.com/office/word/2010/wordprocessingShape">
                    <wps:wsp>
                      <wps:cNvSpPr/>
                      <wps:spPr>
                        <a:xfrm>
                          <a:off x="0" y="0"/>
                          <a:ext cx="342900" cy="262255"/>
                        </a:xfrm>
                        <a:prstGeom prst="rect"/>
                      </wps:spPr>
                      <wps:txbx>
                        <w:txbxContent>
                          <w:p>
                            <w:pPr>
                              <w:spacing w:lineRule="auto" w:line="360"/>
                              <w:rPr>
                                <w:b w:val="1"/>
                              </w:rPr>
                            </w:pPr>
                            <w:r>
                              <w:rPr>
                                <w:rFonts w:ascii="Wingdings 2" w:hAnsi="Wingdings 2"/>
                                <w:b w:val="1"/>
                              </w:rPr>
                              <w:t>P</w:t>
                            </w:r>
                          </w:p>
                        </w:txbxContent>
                      </wps:txbx>
                      <wps:bodyPr/>
                    </wps:wsp>
                  </a:graphicData>
                </a:graphic>
              </wp:anchor>
            </w:drawing>
          </mc:Choice>
          <mc:Fallback>
            <w:pict>
              <v:shapetype id="850" path="m,l,21600r21600,l21600,xe"/>
              <v:shape xmlns:o="urn:schemas-microsoft-com:office:office" type="#850" id="Text Box 849" style="position:absolute;width:27pt;height:20.65pt;z-index:520;mso-wrap-distance-left:9pt;mso-wrap-distance-top:0pt;mso-wrap-distance-right:9pt;mso-wrap-distance-bottom:0pt;margin-left:63pt;margin-top:9.9pt;mso-position-horizontal:absolute;mso-position-horizontal-relative:text;mso-position-vertical:absolute;mso-position-vertical-relative:text" stroked="f" o:allowincell="t">
                <v:textbox>
                  <w:txbxContent>
                    <w:p>
                      <w:pPr>
                        <w:spacing w:lineRule="auto" w:line="360"/>
                        <w:rPr>
                          <w:b w:val="1"/>
                        </w:rPr>
                      </w:pPr>
                      <w:r>
                        <w:rPr>
                          <w:rFonts w:ascii="Wingdings 2" w:hAnsi="Wingdings 2"/>
                          <w:b w:val="1"/>
                        </w:rPr>
                        <w:t>P</w:t>
                      </w:r>
                    </w:p>
                  </w:txbxContent>
                </v:textbox>
              </v:shape>
            </w:pict>
          </mc:Fallback>
        </mc:AlternateContent>
      </w:r>
      <w:r>
        <w:rPr>
          <w:b w:val="1"/>
          <w:i w:val="1"/>
          <w:color w:val="000000"/>
        </w:rPr>
        <w:t>18.</w:t>
        <w:tab/>
        <w:t xml:space="preserve"> (i) ethyne</w:t>
      </w:r>
    </w:p>
    <w:p>
      <w:pPr>
        <w:ind w:left="360"/>
        <w:jc w:val="both"/>
        <w:rPr>
          <w:b w:val="1"/>
          <w:i w:val="1"/>
          <w:color w:val="000000"/>
        </w:rPr>
      </w:pPr>
      <w:r>
        <w:rPr>
          <w:b w:val="1"/>
          <w:i w:val="1"/>
          <w:color w:val="000000"/>
        </w:rPr>
        <w:t xml:space="preserve">    </w:t>
        <w:tab/>
        <w:t xml:space="preserve">(ii) Alkynes – because it has triple bond between the two carbon atoms </w:t>
      </w:r>
    </w:p>
    <w:p>
      <w:pPr>
        <w:ind w:left="360"/>
        <w:jc w:val="both"/>
        <w:rPr>
          <w:b w:val="1"/>
          <w:i w:val="1"/>
          <w:color w:val="000000"/>
        </w:rPr>
      </w:pPr>
      <w:r>
        <w:rPr>
          <w:b w:val="1"/>
          <w:i w:val="1"/>
          <w:color w:val="000000"/>
        </w:rPr>
        <w:t xml:space="preserve">    </w:t>
        <w:tab/>
        <w:t>(iii) Water is calcium carbide</w:t>
      </w:r>
    </w:p>
    <w:p>
      <w:pPr>
        <w:ind w:left="360"/>
        <w:jc w:val="both"/>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19" distL="114300" distR="114300">
                <wp:simplePos x="0" y="0"/>
                <wp:positionH relativeFrom="column">
                  <wp:posOffset>1943100</wp:posOffset>
                </wp:positionH>
                <wp:positionV relativeFrom="paragraph">
                  <wp:posOffset>23495</wp:posOffset>
                </wp:positionV>
                <wp:extent cx="342900" cy="262255"/>
                <wp:wrapNone/>
                <wp:docPr id="851" name="Text Box 851"/>
                <a:graphic xmlns:a="http://schemas.openxmlformats.org/drawingml/2006/main">
                  <a:graphicData uri="http://schemas.microsoft.com/office/word/2010/wordprocessingShape">
                    <wps:wsp>
                      <wps:cNvSpPr/>
                      <wps:spPr>
                        <a:xfrm>
                          <a:off x="0" y="0"/>
                          <a:ext cx="342900" cy="262255"/>
                        </a:xfrm>
                        <a:prstGeom prst="rect"/>
                      </wps:spPr>
                      <wps:txbx>
                        <w:txbxContent>
                          <w:p>
                            <w:pPr>
                              <w:spacing w:lineRule="auto" w:line="360"/>
                              <w:rPr>
                                <w:b w:val="1"/>
                              </w:rPr>
                            </w:pPr>
                            <w:r>
                              <w:rPr>
                                <w:rFonts w:ascii="Wingdings 2" w:hAnsi="Wingdings 2"/>
                                <w:b w:val="1"/>
                              </w:rPr>
                              <w:t>P</w:t>
                            </w:r>
                          </w:p>
                        </w:txbxContent>
                      </wps:txbx>
                      <wps:bodyPr/>
                    </wps:wsp>
                  </a:graphicData>
                </a:graphic>
              </wp:anchor>
            </w:drawing>
          </mc:Choice>
          <mc:Fallback>
            <w:pict>
              <v:shapetype id="852" path="m,l,21600r21600,l21600,xe"/>
              <v:shape xmlns:o="urn:schemas-microsoft-com:office:office" type="#852" id="Text Box 851" style="position:absolute;width:27pt;height:20.65pt;z-index:519;mso-wrap-distance-left:9pt;mso-wrap-distance-top:0pt;mso-wrap-distance-right:9pt;mso-wrap-distance-bottom:0pt;margin-left:153pt;margin-top:1.85pt;mso-position-horizontal:absolute;mso-position-horizontal-relative:text;mso-position-vertical:absolute;mso-position-vertical-relative:text" stroked="f" o:allowincell="t">
                <v:textbox>
                  <w:txbxContent>
                    <w:p>
                      <w:pPr>
                        <w:spacing w:lineRule="auto" w:line="360"/>
                        <w:rPr>
                          <w:b w:val="1"/>
                        </w:rPr>
                      </w:pPr>
                      <w:r>
                        <w:rPr>
                          <w:rFonts w:ascii="Wingdings 2" w:hAnsi="Wingdings 2"/>
                          <w:b w:val="1"/>
                        </w:rPr>
                        <w:t>P</w:t>
                      </w:r>
                    </w:p>
                  </w:txbxContent>
                </v:textbox>
              </v:shape>
            </w:pict>
          </mc:Fallback>
        </mc:AlternateContent>
      </w:r>
      <w:r>
        <w:rPr>
          <w:b w:val="1"/>
          <w:i w:val="1"/>
          <w:color w:val="000000"/>
        </w:rPr>
        <w:t xml:space="preserve">    </w:t>
        <w:tab/>
        <w:t>(iv) - Colourless, odourless</w:t>
      </w:r>
    </w:p>
    <w:p>
      <w:pPr>
        <w:ind w:left="360"/>
        <w:jc w:val="both"/>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18" distL="114300" distR="114300">
                <wp:simplePos x="0" y="0"/>
                <wp:positionH relativeFrom="column">
                  <wp:posOffset>3429000</wp:posOffset>
                </wp:positionH>
                <wp:positionV relativeFrom="paragraph">
                  <wp:posOffset>217805</wp:posOffset>
                </wp:positionV>
                <wp:extent cx="342900" cy="262255"/>
                <wp:wrapNone/>
                <wp:docPr id="853" name="Text Box 853"/>
                <a:graphic xmlns:a="http://schemas.openxmlformats.org/drawingml/2006/main">
                  <a:graphicData uri="http://schemas.microsoft.com/office/word/2010/wordprocessingShape">
                    <wps:wsp>
                      <wps:cNvSpPr/>
                      <wps:spPr>
                        <a:xfrm>
                          <a:off x="0" y="0"/>
                          <a:ext cx="342900" cy="262255"/>
                        </a:xfrm>
                        <a:prstGeom prst="rect"/>
                      </wps:spPr>
                      <wps:txbx>
                        <w:txbxContent>
                          <w:p>
                            <w:pPr>
                              <w:spacing w:lineRule="auto" w:line="360"/>
                              <w:rPr>
                                <w:b w:val="1"/>
                              </w:rPr>
                            </w:pPr>
                            <w:r>
                              <w:rPr>
                                <w:rFonts w:ascii="Wingdings 2" w:hAnsi="Wingdings 2"/>
                                <w:b w:val="1"/>
                              </w:rPr>
                              <w:t>P</w:t>
                            </w:r>
                          </w:p>
                        </w:txbxContent>
                      </wps:txbx>
                      <wps:bodyPr/>
                    </wps:wsp>
                  </a:graphicData>
                </a:graphic>
              </wp:anchor>
            </w:drawing>
          </mc:Choice>
          <mc:Fallback>
            <w:pict>
              <v:shapetype id="854" path="m,l,21600r21600,l21600,xe"/>
              <v:shape xmlns:o="urn:schemas-microsoft-com:office:office" type="#854" id="Text Box 853" style="position:absolute;width:27pt;height:20.65pt;z-index:518;mso-wrap-distance-left:9pt;mso-wrap-distance-top:0pt;mso-wrap-distance-right:9pt;mso-wrap-distance-bottom:0pt;margin-left:270pt;margin-top:17.15pt;mso-position-horizontal:absolute;mso-position-horizontal-relative:text;mso-position-vertical:absolute;mso-position-vertical-relative:text" stroked="f" o:allowincell="t">
                <v:textbox>
                  <w:txbxContent>
                    <w:p>
                      <w:pPr>
                        <w:spacing w:lineRule="auto" w:line="360"/>
                        <w:rPr>
                          <w:b w:val="1"/>
                        </w:rPr>
                      </w:pPr>
                      <w:r>
                        <w:rPr>
                          <w:rFonts w:ascii="Wingdings 2" w:hAnsi="Wingdings 2"/>
                          <w:b w:val="1"/>
                        </w:rPr>
                        <w:t>P</w:t>
                      </w:r>
                    </w:p>
                  </w:txbxContent>
                </v:textbox>
              </v:shape>
            </w:pict>
          </mc:Fallback>
        </mc:AlternateContent>
      </w:r>
      <w:r>
        <w:rPr>
          <w:b w:val="1"/>
          <w:i w:val="1"/>
          <w:color w:val="000000"/>
        </w:rPr>
        <w:t xml:space="preserve">     </w:t>
        <w:tab/>
        <w:t xml:space="preserve"> </w:t>
        <w:tab/>
        <w:t xml:space="preserve"> -less denser than air</w:t>
      </w:r>
    </w:p>
    <w:p>
      <w:pPr>
        <w:ind w:left="360"/>
        <w:jc w:val="both"/>
        <w:rPr>
          <w:b w:val="1"/>
          <w:i w:val="1"/>
          <w:color w:val="000000"/>
        </w:rPr>
      </w:pPr>
      <w:r>
        <w:rPr>
          <w:b w:val="1"/>
          <w:i w:val="1"/>
          <w:color w:val="000000"/>
        </w:rPr>
        <w:t xml:space="preserve">      </w:t>
        <w:tab/>
        <w:t>- Insoluble in water but soluble in organic solvents</w:t>
      </w:r>
    </w:p>
    <w:p>
      <w:pPr>
        <w:ind w:left="360"/>
        <w:jc w:val="both"/>
        <w:rPr>
          <w:b w:val="1"/>
          <w:i w:val="1"/>
          <w:color w:val="000000"/>
        </w:rPr>
      </w:pPr>
      <w:r>
        <w:rPr>
          <w:b w:val="1"/>
          <w:i w:val="1"/>
          <w:color w:val="000000"/>
        </w:rPr>
        <w:t xml:space="preserve">    </w:t>
        <w:tab/>
        <w:t xml:space="preserve"> (v) Hydrogenation</w:t>
      </w:r>
    </w:p>
    <w:p>
      <w:pPr>
        <w:ind w:left="360"/>
        <w:jc w:val="both"/>
        <w:rPr>
          <w:b w:val="1"/>
          <w:i w:val="1"/>
          <w:color w:val="000000"/>
        </w:rPr>
      </w:pPr>
      <w:r>
        <w:rPr>
          <w:b w:val="1"/>
          <w:i w:val="1"/>
          <w:color w:val="000000"/>
        </w:rPr>
        <w:t xml:space="preserve">     </w:t>
        <w:tab/>
        <w:t>(vi) Halogenations</w:t>
      </w:r>
    </w:p>
    <w:p>
      <w:pPr>
        <w:ind w:left="360"/>
        <w:jc w:val="both"/>
        <w:rPr>
          <w:b w:val="1"/>
          <w:i w:val="1"/>
          <w:color w:val="000000"/>
        </w:rPr>
      </w:pPr>
    </w:p>
    <w:p>
      <w:pPr>
        <w:ind w:left="360"/>
        <w:jc w:val="both"/>
        <w:rPr>
          <w:b w:val="1"/>
          <w:i w:val="1"/>
          <w:color w:val="000000"/>
        </w:rPr>
      </w:pPr>
      <w:r>
        <w:rPr>
          <w:b w:val="1"/>
          <w:i w:val="1"/>
          <w:color w:val="000000"/>
        </w:rPr>
        <w:t xml:space="preserve">      (vii) </w:t>
      </w:r>
    </w:p>
    <w:p>
      <w:pPr>
        <w:ind w:left="360"/>
        <w:jc w:val="both"/>
        <w:rPr>
          <w:b w:val="1"/>
          <w:i w:val="1"/>
          <w:color w:val="000000"/>
        </w:rPr>
      </w:pPr>
      <w:r>
        <w:rPr>
          <w:b w:val="1"/>
          <w:i w:val="1"/>
          <w:color w:val="000000"/>
        </w:rPr>
        <w:t xml:space="preserve"> </w:t>
      </w:r>
    </w:p>
    <w:p>
      <w:pPr>
        <w:ind w:left="360"/>
        <w:jc w:val="both"/>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17" distL="114300" distR="114300">
                <wp:simplePos x="0" y="0"/>
                <wp:positionH relativeFrom="column">
                  <wp:posOffset>1143000</wp:posOffset>
                </wp:positionH>
                <wp:positionV relativeFrom="paragraph">
                  <wp:posOffset>92075</wp:posOffset>
                </wp:positionV>
                <wp:extent cx="342900" cy="262255"/>
                <wp:wrapNone/>
                <wp:docPr id="855" name="Text Box 855"/>
                <a:graphic xmlns:a="http://schemas.openxmlformats.org/drawingml/2006/main">
                  <a:graphicData uri="http://schemas.microsoft.com/office/word/2010/wordprocessingShape">
                    <wps:wsp>
                      <wps:cNvSpPr/>
                      <wps:spPr>
                        <a:xfrm>
                          <a:off x="0" y="0"/>
                          <a:ext cx="342900" cy="262255"/>
                        </a:xfrm>
                        <a:prstGeom prst="rect"/>
                      </wps:spPr>
                      <wps:txbx>
                        <w:txbxContent>
                          <w:p>
                            <w:pPr>
                              <w:spacing w:lineRule="auto" w:line="360"/>
                              <w:rPr>
                                <w:b w:val="1"/>
                              </w:rPr>
                            </w:pPr>
                            <w:r>
                              <w:rPr>
                                <w:rFonts w:ascii="Wingdings 2" w:hAnsi="Wingdings 2"/>
                                <w:b w:val="1"/>
                              </w:rPr>
                              <w:t>P</w:t>
                            </w:r>
                          </w:p>
                        </w:txbxContent>
                      </wps:txbx>
                      <wps:bodyPr/>
                    </wps:wsp>
                  </a:graphicData>
                </a:graphic>
              </wp:anchor>
            </w:drawing>
          </mc:Choice>
          <mc:Fallback>
            <w:pict>
              <v:shapetype id="856" path="m,l,21600r21600,l21600,xe"/>
              <v:shape xmlns:o="urn:schemas-microsoft-com:office:office" type="#856" id="Text Box 855" style="position:absolute;width:27pt;height:20.65pt;z-index:517;mso-wrap-distance-left:9pt;mso-wrap-distance-top:0pt;mso-wrap-distance-right:9pt;mso-wrap-distance-bottom:0pt;margin-left:90pt;margin-top:7.25pt;mso-position-horizontal:absolute;mso-position-horizontal-relative:text;mso-position-vertical:absolute;mso-position-vertical-relative:text" stroked="f" o:allowincell="t">
                <v:textbox>
                  <w:txbxContent>
                    <w:p>
                      <w:pPr>
                        <w:spacing w:lineRule="auto" w:line="360"/>
                        <w:rPr>
                          <w:b w:val="1"/>
                        </w:rPr>
                      </w:pPr>
                      <w:r>
                        <w:rPr>
                          <w:rFonts w:ascii="Wingdings 2" w:hAnsi="Wingdings 2"/>
                          <w:b w:val="1"/>
                        </w:rPr>
                        <w:t>P</w:t>
                      </w:r>
                    </w:p>
                  </w:txbxContent>
                </v:textbox>
              </v:shape>
            </w:pict>
          </mc:Fallback>
        </mc:AlternateContent>
      </w:r>
    </w:p>
    <w:p>
      <w:pPr>
        <w:ind w:left="360"/>
        <w:jc w:val="both"/>
        <w:rPr>
          <w:b w:val="1"/>
          <w:i w:val="1"/>
          <w:color w:val="000000"/>
        </w:rPr>
      </w:pPr>
      <w:r>
        <w:rPr>
          <w:b w:val="1"/>
          <w:i w:val="1"/>
          <w:color w:val="000000"/>
        </w:rPr>
        <w:t xml:space="preserve">     </w:t>
        <w:tab/>
        <w:t>(viii) Carbon (IV) Oxide</w:t>
      </w:r>
    </w:p>
    <w:p>
      <w:pPr>
        <w:ind w:left="360"/>
        <w:jc w:val="both"/>
        <w:rPr>
          <w:b w:val="1"/>
          <w:i w:val="1"/>
          <w:color w:val="000000"/>
        </w:rPr>
      </w:pPr>
      <w:r>
        <w:rPr>
          <w:b w:val="1"/>
          <w:i w:val="1"/>
          <w:color w:val="000000"/>
        </w:rPr>
        <w:t xml:space="preserve">   </w:t>
        <w:tab/>
        <w:t xml:space="preserve"> (ix) Nitrogen I Oxide (N</w:t>
      </w:r>
      <w:r>
        <w:rPr>
          <w:b w:val="1"/>
          <w:i w:val="1"/>
          <w:color w:val="000000"/>
          <w:vertAlign w:val="subscript"/>
        </w:rPr>
        <w:t>2</w:t>
      </w:r>
      <w:r>
        <w:rPr>
          <w:b w:val="1"/>
          <w:i w:val="1"/>
          <w:color w:val="000000"/>
        </w:rPr>
        <w:t>O)</w:t>
      </w: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82" distL="114300" distR="114300">
                <wp:simplePos x="0" y="0"/>
                <wp:positionH relativeFrom="column">
                  <wp:posOffset>2743200</wp:posOffset>
                </wp:positionH>
                <wp:positionV relativeFrom="paragraph">
                  <wp:posOffset>99060</wp:posOffset>
                </wp:positionV>
                <wp:extent cx="571500" cy="228600"/>
                <wp:wrapNone/>
                <wp:docPr id="857" name="Text Box 857"/>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858" path="m,l,21600r21600,l21600,xe"/>
              <v:shape xmlns:o="urn:schemas-microsoft-com:office:office" type="#858" id="Text Box 857" style="position:absolute;width:45pt;height:18pt;z-index:482;mso-wrap-distance-left:9pt;mso-wrap-distance-top:0pt;mso-wrap-distance-right:9pt;mso-wrap-distance-bottom:0pt;margin-left:216pt;margin-top:7.8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0" layoutInCell="1" locked="0" relativeHeight="481" distL="114300" distR="114300">
                <wp:simplePos x="0" y="0"/>
                <wp:positionH relativeFrom="column">
                  <wp:posOffset>504825</wp:posOffset>
                </wp:positionH>
                <wp:positionV relativeFrom="paragraph">
                  <wp:posOffset>70485</wp:posOffset>
                </wp:positionV>
                <wp:extent cx="571500" cy="228600"/>
                <wp:wrapNone/>
                <wp:docPr id="859" name="Text Box 859"/>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860" path="m,l,21600r21600,l21600,xe"/>
              <v:shape xmlns:o="urn:schemas-microsoft-com:office:office" type="#860" id="Text Box 859" style="position:absolute;width:45pt;height:18pt;z-index:481;mso-wrap-distance-left:9pt;mso-wrap-distance-top:0pt;mso-wrap-distance-right:9pt;mso-wrap-distance-bottom:0pt;margin-left:39.75pt;margin-top:5.55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w:rPr>
          <w:b w:val="1"/>
          <w:i w:val="1"/>
          <w:color w:val="000000"/>
        </w:rPr>
        <w:t xml:space="preserve">19. </w:t>
        <w:tab/>
        <w:t>(a) (i) Gas /vapour</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80" distL="114300" distR="114300">
                <wp:simplePos x="0" y="0"/>
                <wp:positionH relativeFrom="column">
                  <wp:posOffset>2628900</wp:posOffset>
                </wp:positionH>
                <wp:positionV relativeFrom="paragraph">
                  <wp:posOffset>95250</wp:posOffset>
                </wp:positionV>
                <wp:extent cx="571500" cy="228600"/>
                <wp:wrapNone/>
                <wp:docPr id="861" name="Text Box 861"/>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862" path="m,l,21600r21600,l21600,xe"/>
              <v:shape xmlns:o="urn:schemas-microsoft-com:office:office" type="#862" id="Text Box 861" style="position:absolute;width:45pt;height:18pt;z-index:480;mso-wrap-distance-left:9pt;mso-wrap-distance-top:0pt;mso-wrap-distance-right:9pt;mso-wrap-distance-bottom:0pt;margin-left:207pt;margin-top:7.5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w:rPr>
          <w:b w:val="1"/>
          <w:i w:val="1"/>
          <w:color w:val="000000"/>
        </w:rPr>
        <w:t xml:space="preserve">        </w:t>
        <w:tab/>
        <w:t xml:space="preserve">     (ii) B - It has the second lowest boiling point thus second lowest molecular mass</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16" distL="114300" distR="114300">
                <wp:simplePos x="0" y="0"/>
                <wp:positionH relativeFrom="column">
                  <wp:posOffset>3886200</wp:posOffset>
                </wp:positionH>
                <wp:positionV relativeFrom="paragraph">
                  <wp:posOffset>91440</wp:posOffset>
                </wp:positionV>
                <wp:extent cx="571500" cy="228600"/>
                <wp:wrapNone/>
                <wp:docPr id="863" name="Text Box 863"/>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864" path="m,l,21600r21600,l21600,xe"/>
              <v:shape xmlns:o="urn:schemas-microsoft-com:office:office" type="#864" id="Text Box 863" style="position:absolute;width:45pt;height:18pt;z-index:516;mso-wrap-distance-left:9pt;mso-wrap-distance-top:0pt;mso-wrap-distance-right:9pt;mso-wrap-distance-bottom:0pt;margin-left:306pt;margin-top:7.2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0" layoutInCell="1" locked="0" relativeHeight="515" distL="114300" distR="114300">
                <wp:simplePos x="0" y="0"/>
                <wp:positionH relativeFrom="column">
                  <wp:posOffset>800100</wp:posOffset>
                </wp:positionH>
                <wp:positionV relativeFrom="paragraph">
                  <wp:posOffset>91440</wp:posOffset>
                </wp:positionV>
                <wp:extent cx="571500" cy="228600"/>
                <wp:wrapNone/>
                <wp:docPr id="865" name="Text Box 865"/>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866" path="m,l,21600r21600,l21600,xe"/>
              <v:shape xmlns:o="urn:schemas-microsoft-com:office:office" type="#866" id="Text Box 865" style="position:absolute;width:45pt;height:18pt;z-index:515;mso-wrap-distance-left:9pt;mso-wrap-distance-top:0pt;mso-wrap-distance-right:9pt;mso-wrap-distance-bottom:0pt;margin-left:63pt;margin-top:7.2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w:rPr>
          <w:b w:val="1"/>
          <w:i w:val="1"/>
          <w:color w:val="000000"/>
        </w:rPr>
        <w:t xml:space="preserve">         </w:t>
        <w:tab/>
        <w:t xml:space="preserve">    (iii) C is impure since it boils over a range of temperature</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14" distL="114300" distR="114300">
                <wp:simplePos x="0" y="0"/>
                <wp:positionH relativeFrom="column">
                  <wp:posOffset>1162050</wp:posOffset>
                </wp:positionH>
                <wp:positionV relativeFrom="paragraph">
                  <wp:posOffset>135890</wp:posOffset>
                </wp:positionV>
                <wp:extent cx="571500" cy="228600"/>
                <wp:wrapNone/>
                <wp:docPr id="867" name="Text Box 867"/>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868" path="m,l,21600r21600,l21600,xe"/>
              <v:shape xmlns:o="urn:schemas-microsoft-com:office:office" type="#868" id="Text Box 867" style="position:absolute;width:45pt;height:18pt;z-index:514;mso-wrap-distance-left:9pt;mso-wrap-distance-top:0pt;mso-wrap-distance-right:9pt;mso-wrap-distance-bottom:0pt;margin-left:91.5pt;margin-top:10.7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w:rPr>
          <w:b w:val="1"/>
          <w:i w:val="1"/>
          <w:color w:val="000000"/>
        </w:rPr>
        <w:t xml:space="preserve">         </w:t>
        <w:tab/>
        <w:t xml:space="preserve">    (iv) It is boiled heated and the vapour of the components condense at different temperatures</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13" distL="114300" distR="114300">
                <wp:simplePos x="0" y="0"/>
                <wp:positionH relativeFrom="column">
                  <wp:posOffset>1209675</wp:posOffset>
                </wp:positionH>
                <wp:positionV relativeFrom="paragraph">
                  <wp:posOffset>103505</wp:posOffset>
                </wp:positionV>
                <wp:extent cx="571500" cy="228600"/>
                <wp:wrapNone/>
                <wp:docPr id="869" name="Text Box 869"/>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870" path="m,l,21600r21600,l21600,xe"/>
              <v:shape xmlns:o="urn:schemas-microsoft-com:office:office" type="#870" id="Text Box 869" style="position:absolute;width:45pt;height:18pt;z-index:513;mso-wrap-distance-left:9pt;mso-wrap-distance-top:0pt;mso-wrap-distance-right:9pt;mso-wrap-distance-bottom:0pt;margin-left:95.25pt;margin-top:8.15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w:rPr>
          <w:b w:val="1"/>
          <w:i w:val="1"/>
          <w:color w:val="000000"/>
        </w:rPr>
        <w:t xml:space="preserve">          </w:t>
        <w:tab/>
        <w:t xml:space="preserve">    (v) - Liquid air</w:t>
      </w:r>
    </w:p>
    <w:p>
      <w:pPr>
        <w:rPr>
          <w:b w:val="1"/>
          <w:i w:val="1"/>
          <w:color w:val="000000"/>
        </w:rPr>
      </w:pPr>
      <w:r>
        <w:rPr>
          <w:b w:val="1"/>
          <w:i w:val="1"/>
          <w:color w:val="000000"/>
        </w:rPr>
        <w:t xml:space="preserve">              </w:t>
        <w:tab/>
        <w:t xml:space="preserve"> - Crude oil</w:t>
      </w: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166" distL="114300" distR="114300">
                <wp:simplePos x="0" y="0"/>
                <wp:positionH relativeFrom="column">
                  <wp:posOffset>2743200</wp:posOffset>
                </wp:positionH>
                <wp:positionV relativeFrom="paragraph">
                  <wp:posOffset>99060</wp:posOffset>
                </wp:positionV>
                <wp:extent cx="571500" cy="228600"/>
                <wp:wrapNone/>
                <wp:docPr id="871" name="Text Box 871"/>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872" path="m,l,21600r21600,l21600,xe"/>
              <v:shape xmlns:o="urn:schemas-microsoft-com:office:office" type="#872" id="Text Box 871" style="position:absolute;width:45pt;height:18pt;z-index:166;mso-wrap-distance-left:9pt;mso-wrap-distance-top:0pt;mso-wrap-distance-right:9pt;mso-wrap-distance-bottom:0pt;margin-left:216pt;margin-top:7.8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0" layoutInCell="1" locked="0" relativeHeight="165" distL="114300" distR="114300">
                <wp:simplePos x="0" y="0"/>
                <wp:positionH relativeFrom="column">
                  <wp:posOffset>504825</wp:posOffset>
                </wp:positionH>
                <wp:positionV relativeFrom="paragraph">
                  <wp:posOffset>70485</wp:posOffset>
                </wp:positionV>
                <wp:extent cx="571500" cy="228600"/>
                <wp:wrapNone/>
                <wp:docPr id="873" name="Text Box 873"/>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874" path="m,l,21600r21600,l21600,xe"/>
              <v:shape xmlns:o="urn:schemas-microsoft-com:office:office" type="#874" id="Text Box 873" style="position:absolute;width:45pt;height:18pt;z-index:165;mso-wrap-distance-left:9pt;mso-wrap-distance-top:0pt;mso-wrap-distance-right:9pt;mso-wrap-distance-bottom:0pt;margin-left:39.75pt;margin-top:5.55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w:rPr>
          <w:b w:val="1"/>
          <w:i w:val="1"/>
          <w:color w:val="000000"/>
        </w:rPr>
        <w:t xml:space="preserve">20. </w:t>
        <w:tab/>
        <w:t>(a) (i) Gas /vapour</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178" distL="114300" distR="114300">
                <wp:simplePos x="0" y="0"/>
                <wp:positionH relativeFrom="column">
                  <wp:posOffset>2628900</wp:posOffset>
                </wp:positionH>
                <wp:positionV relativeFrom="paragraph">
                  <wp:posOffset>95250</wp:posOffset>
                </wp:positionV>
                <wp:extent cx="571500" cy="228600"/>
                <wp:wrapNone/>
                <wp:docPr id="875" name="Text Box 875"/>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876" path="m,l,21600r21600,l21600,xe"/>
              <v:shape xmlns:o="urn:schemas-microsoft-com:office:office" type="#876" id="Text Box 875" style="position:absolute;width:45pt;height:18pt;z-index:178;mso-wrap-distance-left:9pt;mso-wrap-distance-top:0pt;mso-wrap-distance-right:9pt;mso-wrap-distance-bottom:0pt;margin-left:207pt;margin-top:7.5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w:rPr>
          <w:b w:val="1"/>
          <w:i w:val="1"/>
          <w:color w:val="000000"/>
        </w:rPr>
        <w:t xml:space="preserve">        </w:t>
        <w:tab/>
        <w:t xml:space="preserve">     (ii) B - It has the second lowest boiling point thus second lowest molecular mass</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177" distL="114300" distR="114300">
                <wp:simplePos x="0" y="0"/>
                <wp:positionH relativeFrom="column">
                  <wp:posOffset>3886200</wp:posOffset>
                </wp:positionH>
                <wp:positionV relativeFrom="paragraph">
                  <wp:posOffset>91440</wp:posOffset>
                </wp:positionV>
                <wp:extent cx="571500" cy="228600"/>
                <wp:wrapNone/>
                <wp:docPr id="877" name="Text Box 877"/>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878" path="m,l,21600r21600,l21600,xe"/>
              <v:shape xmlns:o="urn:schemas-microsoft-com:office:office" type="#878" id="Text Box 877" style="position:absolute;width:45pt;height:18pt;z-index:177;mso-wrap-distance-left:9pt;mso-wrap-distance-top:0pt;mso-wrap-distance-right:9pt;mso-wrap-distance-bottom:0pt;margin-left:306pt;margin-top:7.2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0" layoutInCell="1" locked="0" relativeHeight="176" distL="114300" distR="114300">
                <wp:simplePos x="0" y="0"/>
                <wp:positionH relativeFrom="column">
                  <wp:posOffset>800100</wp:posOffset>
                </wp:positionH>
                <wp:positionV relativeFrom="paragraph">
                  <wp:posOffset>91440</wp:posOffset>
                </wp:positionV>
                <wp:extent cx="571500" cy="228600"/>
                <wp:wrapNone/>
                <wp:docPr id="879" name="Text Box 879"/>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880" path="m,l,21600r21600,l21600,xe"/>
              <v:shape xmlns:o="urn:schemas-microsoft-com:office:office" type="#880" id="Text Box 879" style="position:absolute;width:45pt;height:18pt;z-index:176;mso-wrap-distance-left:9pt;mso-wrap-distance-top:0pt;mso-wrap-distance-right:9pt;mso-wrap-distance-bottom:0pt;margin-left:63pt;margin-top:7.2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w:rPr>
          <w:b w:val="1"/>
          <w:i w:val="1"/>
          <w:color w:val="000000"/>
        </w:rPr>
        <w:t xml:space="preserve">         </w:t>
        <w:tab/>
        <w:t xml:space="preserve">    (iii) C is impure since it boils over a range of temperature</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175" distL="114300" distR="114300">
                <wp:simplePos x="0" y="0"/>
                <wp:positionH relativeFrom="column">
                  <wp:posOffset>1162050</wp:posOffset>
                </wp:positionH>
                <wp:positionV relativeFrom="paragraph">
                  <wp:posOffset>135890</wp:posOffset>
                </wp:positionV>
                <wp:extent cx="571500" cy="228600"/>
                <wp:wrapNone/>
                <wp:docPr id="881" name="Text Box 881"/>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882" path="m,l,21600r21600,l21600,xe"/>
              <v:shape xmlns:o="urn:schemas-microsoft-com:office:office" type="#882" id="Text Box 881" style="position:absolute;width:45pt;height:18pt;z-index:175;mso-wrap-distance-left:9pt;mso-wrap-distance-top:0pt;mso-wrap-distance-right:9pt;mso-wrap-distance-bottom:0pt;margin-left:91.5pt;margin-top:10.7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w:rPr>
          <w:b w:val="1"/>
          <w:i w:val="1"/>
          <w:color w:val="000000"/>
        </w:rPr>
        <w:t xml:space="preserve">         </w:t>
        <w:tab/>
        <w:t xml:space="preserve">    (iv) It is boiled heated and the vapour of the components condense at different temperatures</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174" distL="114300" distR="114300">
                <wp:simplePos x="0" y="0"/>
                <wp:positionH relativeFrom="column">
                  <wp:posOffset>1209675</wp:posOffset>
                </wp:positionH>
                <wp:positionV relativeFrom="paragraph">
                  <wp:posOffset>103505</wp:posOffset>
                </wp:positionV>
                <wp:extent cx="571500" cy="228600"/>
                <wp:wrapNone/>
                <wp:docPr id="883" name="Text Box 883"/>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884" path="m,l,21600r21600,l21600,xe"/>
              <v:shape xmlns:o="urn:schemas-microsoft-com:office:office" type="#884" id="Text Box 883" style="position:absolute;width:45pt;height:18pt;z-index:174;mso-wrap-distance-left:9pt;mso-wrap-distance-top:0pt;mso-wrap-distance-right:9pt;mso-wrap-distance-bottom:0pt;margin-left:95.25pt;margin-top:8.15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w:rPr>
          <w:b w:val="1"/>
          <w:i w:val="1"/>
          <w:color w:val="000000"/>
        </w:rPr>
        <w:t xml:space="preserve">          </w:t>
        <w:tab/>
        <w:t xml:space="preserve">    (v) - Liquid air</w:t>
      </w:r>
    </w:p>
    <w:p>
      <w:pPr>
        <w:rPr>
          <w:b w:val="1"/>
          <w:i w:val="1"/>
          <w:color w:val="000000"/>
        </w:rPr>
      </w:pPr>
      <w:r>
        <w:rPr>
          <w:b w:val="1"/>
          <w:i w:val="1"/>
          <w:color w:val="000000"/>
        </w:rPr>
        <w:t xml:space="preserve">              </w:t>
        <w:tab/>
        <w:t xml:space="preserve"> - Crude oil</w:t>
      </w:r>
    </w:p>
    <w:p>
      <w:pPr>
        <w:rPr>
          <w:b w:val="1"/>
          <w:i w:val="1"/>
          <w:color w:val="000000"/>
        </w:rPr>
      </w:pPr>
    </w:p>
    <w:p>
      <w:pPr>
        <w:rPr>
          <w:b w:val="1"/>
          <w:i w:val="1"/>
          <w:color w:val="000000"/>
        </w:rPr>
      </w:pPr>
      <w:r>
        <w:rPr>
          <w:b w:val="1"/>
          <w:i w:val="1"/>
          <w:color w:val="000000"/>
        </w:rPr>
        <w:t>21.</w:t>
        <w:tab/>
        <w:t xml:space="preserve">a) </w:t>
        <w:tab/>
        <w:t>i) Bitumen it has the highest boiling point</w:t>
      </w:r>
    </w:p>
    <w:p>
      <w:pPr>
        <w:rPr>
          <w:b w:val="1"/>
          <w:i w:val="1"/>
          <w:color w:val="000000"/>
        </w:rPr>
      </w:pPr>
      <w:r>
        <w:rPr>
          <w:b w:val="1"/>
          <w:i w:val="1"/>
          <w:color w:val="000000"/>
        </w:rPr>
        <w:tab/>
        <w:tab/>
        <w:t xml:space="preserve">ii) Fractional distillation; during distillation petrol would distill off at 175C, while diesel </w:t>
      </w:r>
    </w:p>
    <w:p>
      <w:pPr>
        <w:rPr>
          <w:b w:val="1"/>
          <w:i w:val="1"/>
          <w:color w:val="000000"/>
        </w:rPr>
      </w:pPr>
      <w:r>
        <w:rPr>
          <w:b w:val="1"/>
          <w:i w:val="1"/>
          <w:color w:val="000000"/>
        </w:rPr>
        <w:t xml:space="preserve">                            will distill at 350C</w:t>
      </w:r>
    </w:p>
    <w:p>
      <w:pPr>
        <w:rPr>
          <w:b w:val="1"/>
          <w:i w:val="1"/>
          <w:color w:val="000000"/>
        </w:rPr>
      </w:pPr>
      <w:r>
        <w:rPr>
          <w:b w:val="1"/>
          <w:i w:val="1"/>
          <w:color w:val="000000"/>
        </w:rPr>
        <w:tab/>
        <w:tab/>
        <w:t>iii) Each component is a mixture of hydrocarbons which have different boiling points</w:t>
      </w:r>
    </w:p>
    <w:p>
      <w:pPr>
        <w:rPr>
          <w:b w:val="1"/>
          <w:i w:val="1"/>
          <w:color w:val="000000"/>
        </w:rPr>
      </w:pPr>
      <w:r>
        <w:rPr>
          <w:b w:val="1"/>
          <w:i w:val="1"/>
          <w:color w:val="000000"/>
        </w:rPr>
        <w:tab/>
        <w:tab/>
        <w:t>iv) Methane, CH</w:t>
      </w:r>
      <w:r>
        <w:rPr>
          <w:b w:val="1"/>
          <w:i w:val="1"/>
          <w:color w:val="000000"/>
          <w:vertAlign w:val="subscript"/>
        </w:rPr>
        <w:t>4</w:t>
      </w:r>
      <w:r>
        <w:rPr>
          <w:b w:val="1"/>
          <w:i w:val="1"/>
          <w:color w:val="000000"/>
        </w:rPr>
        <w:t>, EthaneC</w:t>
      </w:r>
      <w:r>
        <w:rPr>
          <w:b w:val="1"/>
          <w:i w:val="1"/>
          <w:color w:val="000000"/>
          <w:vertAlign w:val="subscript"/>
        </w:rPr>
        <w:t>2</w:t>
      </w:r>
      <w:r>
        <w:rPr>
          <w:b w:val="1"/>
          <w:i w:val="1"/>
          <w:color w:val="000000"/>
        </w:rPr>
        <w:t>H</w:t>
      </w:r>
      <w:r>
        <w:rPr>
          <w:b w:val="1"/>
          <w:i w:val="1"/>
          <w:color w:val="000000"/>
          <w:vertAlign w:val="subscript"/>
        </w:rPr>
        <w:t xml:space="preserve">6 </w:t>
      </w:r>
      <w:r>
        <w:rPr>
          <w:b w:val="1"/>
          <w:i w:val="1"/>
          <w:color w:val="000000"/>
        </w:rPr>
        <w:t>propane, C</w:t>
      </w:r>
      <w:r>
        <w:rPr>
          <w:b w:val="1"/>
          <w:i w:val="1"/>
          <w:color w:val="000000"/>
          <w:vertAlign w:val="subscript"/>
        </w:rPr>
        <w:t>3</w:t>
      </w:r>
      <w:r>
        <w:rPr>
          <w:b w:val="1"/>
          <w:i w:val="1"/>
          <w:color w:val="000000"/>
        </w:rPr>
        <w:t>H</w:t>
      </w:r>
      <w:r>
        <w:rPr>
          <w:b w:val="1"/>
          <w:i w:val="1"/>
          <w:color w:val="000000"/>
          <w:vertAlign w:val="subscript"/>
        </w:rPr>
        <w:t>8</w:t>
      </w:r>
      <w:r>
        <w:rPr>
          <w:b w:val="1"/>
          <w:i w:val="1"/>
          <w:color w:val="000000"/>
        </w:rPr>
        <w:t>, Butane C</w:t>
      </w:r>
      <w:r>
        <w:rPr>
          <w:b w:val="1"/>
          <w:i w:val="1"/>
          <w:color w:val="000000"/>
          <w:vertAlign w:val="subscript"/>
        </w:rPr>
        <w:t>4</w:t>
      </w:r>
      <w:r>
        <w:rPr>
          <w:b w:val="1"/>
          <w:i w:val="1"/>
          <w:color w:val="000000"/>
        </w:rPr>
        <w:t>H</w:t>
      </w:r>
      <w:r>
        <w:rPr>
          <w:b w:val="1"/>
          <w:i w:val="1"/>
          <w:color w:val="000000"/>
          <w:vertAlign w:val="subscript"/>
        </w:rPr>
        <w:t>10</w:t>
      </w:r>
    </w:p>
    <w:p>
      <w:pPr>
        <w:rPr>
          <w:b w:val="1"/>
          <w:i w:val="1"/>
          <w:color w:val="000000"/>
        </w:rPr>
      </w:pPr>
    </w:p>
    <w:p>
      <w:pPr>
        <w:rPr>
          <w:b w:val="1"/>
          <w:i w:val="1"/>
          <w:color w:val="000000"/>
        </w:rPr>
      </w:pPr>
      <w:r>
        <w:rPr>
          <w:b w:val="1"/>
          <w:i w:val="1"/>
          <w:color w:val="000000"/>
        </w:rPr>
        <w:tab/>
        <w:t xml:space="preserve">b)  </w:t>
        <w:tab/>
        <w:t>i) Burning in limited amount of air will produce carbon monoxide (carbon (II) Oxide)</w:t>
      </w:r>
    </w:p>
    <w:p>
      <w:pPr>
        <w:rPr>
          <w:b w:val="1"/>
          <w:i w:val="1"/>
          <w:color w:val="000000"/>
        </w:rPr>
      </w:pPr>
      <w:r>
        <w:rPr>
          <w:b w:val="1"/>
          <w:i w:val="1"/>
          <w:color w:val="000000"/>
        </w:rPr>
        <w:t xml:space="preserve">                            which is poisonous</w:t>
      </w:r>
    </w:p>
    <w:p>
      <w:pPr>
        <w:rPr>
          <w:b w:val="1"/>
          <w:i w:val="1"/>
          <w:color w:val="000000"/>
        </w:rPr>
      </w:pPr>
      <w:r>
        <w:rPr>
          <w:b w:val="1"/>
          <w:i w:val="1"/>
          <w:color w:val="000000"/>
        </w:rPr>
        <w:tab/>
        <w:tab/>
        <w:t>ii) Manufacture of Tar used in road tarmacking sealing of leakages on roofs</w:t>
      </w:r>
    </w:p>
    <w:p>
      <w:pPr>
        <w:rPr>
          <w:b w:val="1"/>
          <w:i w:val="1"/>
          <w:color w:val="000000"/>
        </w:rPr>
      </w:pPr>
      <w:r>
        <w:rPr>
          <w:b w:val="1"/>
          <w:i w:val="1"/>
          <w:color w:val="000000"/>
        </w:rPr>
        <w:t xml:space="preserve">22. </w:t>
        <w:tab/>
        <w:t>A. (i) Calcium carbide – CaC</w:t>
      </w:r>
      <w:r>
        <w:rPr>
          <w:b w:val="1"/>
          <w:i w:val="1"/>
          <w:color w:val="000000"/>
          <w:vertAlign w:val="subscript"/>
        </w:rPr>
        <w:t>2</w:t>
      </w:r>
    </w:p>
    <w:p>
      <w:pPr>
        <w:rPr>
          <w:b w:val="1"/>
          <w:i w:val="1"/>
          <w:color w:val="000000"/>
        </w:rPr>
      </w:pPr>
      <w:r>
        <w:rPr>
          <w:b w:val="1"/>
          <w:i w:val="1"/>
          <w:color w:val="000000"/>
        </w:rPr>
        <w:t xml:space="preserve">       </w:t>
        <w:tab/>
        <w:t xml:space="preserve">   (ii) Over water method</w:t>
        <w:tab/>
        <w:tab/>
      </w:r>
    </w:p>
    <w:p>
      <w:pPr>
        <w:ind w:firstLine="720"/>
        <w:rPr>
          <w:b w:val="1"/>
          <w:i w:val="1"/>
          <w:color w:val="000000"/>
        </w:rPr>
      </w:pPr>
      <w:r>
        <w:rPr>
          <w:b w:val="1"/>
          <w:i w:val="1"/>
          <w:color w:val="000000"/>
        </w:rPr>
        <w:t>(iii) CaC</w:t>
      </w:r>
      <w:r>
        <w:rPr>
          <w:b w:val="1"/>
          <w:i w:val="1"/>
          <w:color w:val="000000"/>
          <w:vertAlign w:val="subscript"/>
        </w:rPr>
        <w:t xml:space="preserve">2(s) </w:t>
      </w:r>
      <w:r>
        <w:rPr>
          <w:b w:val="1"/>
          <w:i w:val="1"/>
          <w:color w:val="000000"/>
        </w:rPr>
        <w:t>+ 2H</w:t>
      </w:r>
      <w:r>
        <w:rPr>
          <w:b w:val="1"/>
          <w:i w:val="1"/>
          <w:color w:val="000000"/>
          <w:vertAlign w:val="subscript"/>
        </w:rPr>
        <w:t>2</w:t>
      </w:r>
      <w:r>
        <w:rPr>
          <w:b w:val="1"/>
          <w:i w:val="1"/>
          <w:color w:val="000000"/>
        </w:rPr>
        <w:t>O</w:t>
      </w:r>
      <w:r>
        <w:rPr>
          <w:b w:val="1"/>
          <w:i w:val="1"/>
          <w:color w:val="000000"/>
          <w:vertAlign w:val="subscript"/>
        </w:rPr>
        <w:t xml:space="preserve">(s) </w:t>
      </w:r>
      <w:r>
        <w:rPr>
          <w:b w:val="1"/>
          <w:i w:val="1"/>
          <w:color w:val="000000"/>
        </w:rPr>
        <w:t>+ 2H</w:t>
      </w:r>
      <w:r>
        <w:rPr>
          <w:b w:val="1"/>
          <w:i w:val="1"/>
          <w:color w:val="000000"/>
          <w:vertAlign w:val="subscript"/>
        </w:rPr>
        <w:t>2</w:t>
      </w:r>
      <w:r>
        <w:rPr>
          <w:b w:val="1"/>
          <w:i w:val="1"/>
          <w:color w:val="000000"/>
        </w:rPr>
        <w:t>O</w:t>
      </w:r>
      <w:r>
        <w:rPr>
          <w:b w:val="1"/>
          <w:i w:val="1"/>
          <w:color w:val="000000"/>
          <w:vertAlign w:val="subscript"/>
        </w:rPr>
        <w:t xml:space="preserve">(l)  </w:t>
        <w:tab/>
        <w:t xml:space="preserve"> </w:t>
      </w:r>
      <w:r>
        <w:rPr>
          <w:b w:val="1"/>
          <w:i w:val="1"/>
          <w:color w:val="000000"/>
        </w:rPr>
        <w:t xml:space="preserve">   Ca(OH)</w:t>
      </w:r>
      <w:r>
        <w:rPr>
          <w:b w:val="1"/>
          <w:i w:val="1"/>
          <w:color w:val="000000"/>
          <w:vertAlign w:val="subscript"/>
        </w:rPr>
        <w:t xml:space="preserve">2(aq) </w:t>
      </w:r>
      <w:r>
        <w:rPr>
          <w:b w:val="1"/>
          <w:i w:val="1"/>
          <w:color w:val="000000"/>
        </w:rPr>
        <w:t>+ C</w:t>
      </w:r>
      <w:r>
        <w:rPr>
          <w:b w:val="1"/>
          <w:i w:val="1"/>
          <w:color w:val="000000"/>
          <w:vertAlign w:val="subscript"/>
        </w:rPr>
        <w:t>2</w:t>
      </w:r>
      <w:r>
        <w:rPr>
          <w:b w:val="1"/>
          <w:i w:val="1"/>
          <w:color w:val="000000"/>
        </w:rPr>
        <w:t>H</w:t>
      </w:r>
      <w:r>
        <w:rPr>
          <w:b w:val="1"/>
          <w:i w:val="1"/>
          <w:color w:val="000000"/>
          <w:vertAlign w:val="subscript"/>
        </w:rPr>
        <w:t>2(g)</w:t>
        <w:tab/>
        <w:tab/>
        <w:tab/>
        <w:tab/>
      </w:r>
      <w:r>
        <w:rPr>
          <w:b w:val="1"/>
          <w:i w:val="1"/>
          <w:color w:val="000000"/>
        </w:rPr>
        <w:t xml:space="preserve"> </w:t>
      </w:r>
    </w:p>
    <w:p>
      <w:pPr>
        <w:ind w:firstLine="720"/>
        <w:rPr>
          <w:b w:val="1"/>
          <w:i w:val="1"/>
          <w:color w:val="000000"/>
        </w:rPr>
      </w:pPr>
      <w:r>
        <w:rPr>
          <w:b w:val="1"/>
          <w:i w:val="1"/>
          <w:color w:val="000000"/>
        </w:rPr>
        <w:t>(iv) C</w:t>
      </w:r>
      <w:r>
        <w:rPr>
          <w:b w:val="1"/>
          <w:i w:val="1"/>
          <w:color w:val="000000"/>
          <w:vertAlign w:val="subscript"/>
        </w:rPr>
        <w:t>2</w:t>
      </w:r>
      <w:r>
        <w:rPr>
          <w:b w:val="1"/>
          <w:i w:val="1"/>
          <w:color w:val="000000"/>
        </w:rPr>
        <w:t>H</w:t>
      </w:r>
      <w:r>
        <w:rPr>
          <w:b w:val="1"/>
          <w:i w:val="1"/>
          <w:color w:val="000000"/>
          <w:vertAlign w:val="subscript"/>
        </w:rPr>
        <w:t>2</w:t>
      </w:r>
      <w:r>
        <w:rPr>
          <w:b w:val="1"/>
          <w:i w:val="1"/>
          <w:color w:val="000000"/>
        </w:rPr>
        <w:t xml:space="preserve"> + 2I</w:t>
      </w:r>
      <w:r>
        <w:rPr>
          <w:b w:val="1"/>
          <w:i w:val="1"/>
          <w:color w:val="000000"/>
          <w:vertAlign w:val="subscript"/>
        </w:rPr>
        <w:t xml:space="preserve">2     </w:t>
        <w:tab/>
      </w:r>
      <w:r>
        <w:rPr>
          <w:b w:val="1"/>
          <w:i w:val="1"/>
          <w:color w:val="000000"/>
        </w:rPr>
        <w:t>C</w:t>
      </w:r>
      <w:r>
        <w:rPr>
          <w:b w:val="1"/>
          <w:i w:val="1"/>
          <w:color w:val="000000"/>
          <w:vertAlign w:val="subscript"/>
        </w:rPr>
        <w:t>2</w:t>
      </w:r>
      <w:r>
        <w:rPr>
          <w:b w:val="1"/>
          <w:i w:val="1"/>
          <w:color w:val="000000"/>
        </w:rPr>
        <w:t>H</w:t>
      </w:r>
      <w:r>
        <w:rPr>
          <w:b w:val="1"/>
          <w:i w:val="1"/>
          <w:color w:val="000000"/>
          <w:vertAlign w:val="subscript"/>
        </w:rPr>
        <w:t>2</w:t>
      </w:r>
      <w:r>
        <w:rPr>
          <w:b w:val="1"/>
          <w:i w:val="1"/>
          <w:color w:val="000000"/>
        </w:rPr>
        <w:t>I</w:t>
      </w:r>
      <w:r>
        <w:rPr>
          <w:b w:val="1"/>
          <w:i w:val="1"/>
          <w:color w:val="000000"/>
          <w:vertAlign w:val="subscript"/>
        </w:rPr>
        <w:t>2</w:t>
      </w:r>
    </w:p>
    <w:p>
      <w:pPr>
        <w:ind w:firstLine="720"/>
        <w:rPr>
          <w:b w:val="1"/>
          <w:i w:val="1"/>
          <w:color w:val="000000"/>
        </w:rPr>
      </w:pPr>
      <w:r>
        <w:rPr>
          <w:b w:val="1"/>
          <w:i w:val="1"/>
          <w:color w:val="000000"/>
        </w:rPr>
        <w:t xml:space="preserve">(v) The reaction if highly exothermic hence sand helps to absorb excess heat. </w:t>
        <w:tab/>
        <w:tab/>
      </w:r>
    </w:p>
    <w:p>
      <w:pPr>
        <w:rPr>
          <w:b w:val="1"/>
          <w:i w:val="1"/>
          <w:color w:val="000000"/>
        </w:rPr>
      </w:pPr>
    </w:p>
    <w:p>
      <w:pPr>
        <w:ind w:left="720"/>
        <w:rPr>
          <w:b w:val="1"/>
          <w:i w:val="1"/>
          <w:color w:val="000000"/>
        </w:rPr>
      </w:pPr>
      <w:r>
        <w:rPr>
          <w:b w:val="1"/>
          <w:i w:val="1"/>
          <w:color w:val="000000"/>
        </w:rPr>
        <w:t xml:space="preserve">B. (i) A reaction in which an organism acid reacts with an alkanol to form a sweet smelling                </w:t>
      </w:r>
    </w:p>
    <w:p>
      <w:pPr>
        <w:ind w:left="720"/>
        <w:rPr>
          <w:b w:val="1"/>
          <w:i w:val="1"/>
          <w:color w:val="000000"/>
        </w:rPr>
      </w:pPr>
      <w:r>
        <w:rPr>
          <w:b w:val="1"/>
          <w:i w:val="1"/>
          <w:color w:val="000000"/>
        </w:rPr>
        <w:t xml:space="preserve">         compound called ester. </w:t>
        <w:tab/>
        <w:tab/>
        <w:tab/>
        <w:tab/>
        <w:tab/>
        <w:tab/>
        <w:tab/>
        <w:tab/>
        <w:tab/>
      </w:r>
    </w:p>
    <w:p>
      <w:pPr>
        <w:rPr>
          <w:b w:val="1"/>
          <w:i w:val="1"/>
          <w:color w:val="000000"/>
        </w:rPr>
      </w:pPr>
      <w:r>
        <w:rPr>
          <w:b w:val="1"/>
          <w:i w:val="1"/>
          <w:color w:val="000000"/>
        </w:rPr>
        <w:t xml:space="preserve">   </w:t>
        <w:tab/>
        <w:t xml:space="preserve">   (ii) CH</w:t>
      </w:r>
      <w:r>
        <w:rPr>
          <w:b w:val="1"/>
          <w:i w:val="1"/>
          <w:color w:val="000000"/>
          <w:vertAlign w:val="subscript"/>
        </w:rPr>
        <w:t>3</w:t>
      </w:r>
      <w:r>
        <w:rPr>
          <w:b w:val="1"/>
          <w:i w:val="1"/>
          <w:color w:val="000000"/>
        </w:rPr>
        <w:t>COOCH</w:t>
      </w:r>
      <w:r>
        <w:rPr>
          <w:b w:val="1"/>
          <w:i w:val="1"/>
          <w:color w:val="000000"/>
          <w:vertAlign w:val="subscript"/>
        </w:rPr>
        <w:t>3</w:t>
      </w:r>
      <w:r>
        <w:rPr>
          <w:b w:val="1"/>
          <w:i w:val="1"/>
          <w:color w:val="000000"/>
        </w:rPr>
        <w:t xml:space="preserve"> + H</w:t>
      </w:r>
      <w:r>
        <w:rPr>
          <w:b w:val="1"/>
          <w:i w:val="1"/>
          <w:color w:val="000000"/>
          <w:vertAlign w:val="subscript"/>
        </w:rPr>
        <w:t>2</w:t>
      </w:r>
      <w:r>
        <w:rPr>
          <w:b w:val="1"/>
          <w:i w:val="1"/>
          <w:color w:val="000000"/>
        </w:rPr>
        <w:t xml:space="preserve">O </w:t>
        <w:tab/>
        <w:tab/>
        <w:t xml:space="preserve">    CH</w:t>
      </w:r>
      <w:r>
        <w:rPr>
          <w:b w:val="1"/>
          <w:i w:val="1"/>
          <w:color w:val="000000"/>
          <w:vertAlign w:val="subscript"/>
        </w:rPr>
        <w:t>3</w:t>
      </w:r>
      <w:r>
        <w:rPr>
          <w:b w:val="1"/>
          <w:i w:val="1"/>
          <w:color w:val="000000"/>
        </w:rPr>
        <w:t>COOH + CH</w:t>
      </w:r>
      <w:r>
        <w:rPr>
          <w:b w:val="1"/>
          <w:i w:val="1"/>
          <w:color w:val="000000"/>
          <w:vertAlign w:val="subscript"/>
        </w:rPr>
        <w:t>3</w:t>
      </w:r>
      <w:r>
        <w:rPr>
          <w:b w:val="1"/>
          <w:i w:val="1"/>
          <w:color w:val="000000"/>
        </w:rPr>
        <w:t>OH</w:t>
        <w:tab/>
        <w:tab/>
        <w:tab/>
        <w:tab/>
      </w:r>
    </w:p>
    <w:p>
      <w:pPr>
        <w:rPr>
          <w:b w:val="1"/>
          <w:i w:val="1"/>
          <w:color w:val="000000"/>
        </w:rPr>
      </w:pPr>
      <w:r>
        <w:rPr>
          <w:b w:val="1"/>
          <w:i w:val="1"/>
          <w:color w:val="000000"/>
        </w:rPr>
        <w:t xml:space="preserve">              </w:t>
      </w:r>
      <w:r>
        <w:rPr>
          <w:b w:val="1"/>
          <w:i w:val="1"/>
          <w:color w:val="000000"/>
        </w:rPr>
        <w:t>(iii) Hydrolysis</w:t>
      </w:r>
    </w:p>
    <w:p>
      <w:pPr>
        <w:ind w:firstLine="720"/>
        <w:rPr>
          <w:b w:val="1"/>
          <w:i w:val="1"/>
          <w:color w:val="000000"/>
        </w:rPr>
      </w:pPr>
      <w:r>
        <w:rPr>
          <w:b w:val="1"/>
          <w:i w:val="1"/>
          <w:color w:val="000000"/>
        </w:rPr>
        <w:t xml:space="preserve">C  (i) F – Aluminium oxide – Al</w:t>
      </w:r>
      <w:r>
        <w:rPr>
          <w:b w:val="1"/>
          <w:i w:val="1"/>
          <w:color w:val="000000"/>
          <w:vertAlign w:val="subscript"/>
        </w:rPr>
        <w:t>2</w:t>
      </w:r>
      <w:r>
        <w:rPr>
          <w:b w:val="1"/>
          <w:i w:val="1"/>
          <w:color w:val="000000"/>
        </w:rPr>
        <w:t>O</w:t>
      </w:r>
      <w:r>
        <w:rPr>
          <w:b w:val="1"/>
          <w:i w:val="1"/>
          <w:color w:val="000000"/>
          <w:vertAlign w:val="subscript"/>
        </w:rPr>
        <w:t>3</w:t>
      </w:r>
    </w:p>
    <w:p>
      <w:pPr>
        <w:rPr>
          <w:b w:val="1"/>
          <w:i w:val="1"/>
          <w:color w:val="000000"/>
        </w:rPr>
      </w:pPr>
      <w:r>
        <w:rPr>
          <w:b w:val="1"/>
          <w:i w:val="1"/>
          <w:color w:val="000000"/>
        </w:rPr>
        <w:t xml:space="preserve">                     N – C</w:t>
      </w:r>
      <w:r>
        <w:rPr>
          <w:b w:val="1"/>
          <w:i w:val="1"/>
          <w:color w:val="000000"/>
          <w:vertAlign w:val="subscript"/>
        </w:rPr>
        <w:t>6</w:t>
      </w:r>
      <w:r>
        <w:rPr>
          <w:b w:val="1"/>
          <w:i w:val="1"/>
          <w:color w:val="000000"/>
        </w:rPr>
        <w:t>H</w:t>
      </w:r>
      <w:r>
        <w:rPr>
          <w:b w:val="1"/>
          <w:i w:val="1"/>
          <w:color w:val="000000"/>
          <w:vertAlign w:val="subscript"/>
        </w:rPr>
        <w:t>14</w:t>
      </w:r>
      <w:r>
        <w:rPr>
          <w:b w:val="1"/>
          <w:i w:val="1"/>
          <w:color w:val="000000"/>
        </w:rPr>
        <w:t xml:space="preserve"> – Hexane</w:t>
      </w:r>
    </w:p>
    <w:p>
      <w:pPr>
        <w:rPr>
          <w:b w:val="1"/>
          <w:i w:val="1"/>
          <w:color w:val="000000"/>
        </w:rPr>
      </w:pPr>
      <w:r>
        <w:rPr>
          <w:b w:val="1"/>
          <w:i w:val="1"/>
          <w:color w:val="000000"/>
        </w:rPr>
        <w:t xml:space="preserve">    </w:t>
        <w:tab/>
        <w:t xml:space="preserve">    </w:t>
      </w:r>
      <w:r>
        <w:rPr>
          <w:b w:val="1"/>
          <w:i w:val="1"/>
          <w:color w:val="000000"/>
        </w:rPr>
        <w:t>(ii) Cracking</w:t>
        <w:tab/>
        <w:tab/>
        <w:tab/>
        <w:tab/>
        <w:tab/>
        <w:tab/>
        <w:tab/>
        <w:tab/>
        <w:tab/>
        <w:tab/>
      </w:r>
    </w:p>
    <w:p>
      <w:pPr>
        <w:ind w:firstLine="720"/>
        <w:rPr>
          <w:color w:val="000000"/>
        </w:rPr>
      </w:pPr>
      <w:r>
        <w:rPr>
          <w:b w:val="1"/>
          <w:i w:val="1"/>
          <w:color w:val="000000"/>
        </w:rPr>
        <w:t>D. A fuel</w:t>
        <w:tab/>
        <w:tab/>
        <w:tab/>
        <w:tab/>
        <w:tab/>
        <w:tab/>
        <w:tab/>
        <w:tab/>
        <w:tab/>
        <w:tab/>
      </w:r>
    </w:p>
    <w:p>
      <w:pPr>
        <w:rPr>
          <w:color w:val="000000"/>
        </w:rPr>
      </w:pPr>
    </w:p>
    <w:p>
      <w:pPr>
        <w:rPr>
          <w:color w:val="000000"/>
        </w:rPr>
      </w:pPr>
    </w:p>
    <w:p>
      <w:pPr>
        <w:rPr>
          <w:color w:val="000000"/>
        </w:rPr>
      </w:pPr>
    </w:p>
    <w:p>
      <w:pPr>
        <w:rPr>
          <w:b w:val="1"/>
          <w:i w:val="1"/>
          <w:color w:val="000000"/>
        </w:rPr>
      </w:pPr>
      <w:r>
        <w:rPr>
          <w:b w:val="1"/>
          <w:i w:val="1"/>
          <w:color w:val="000000"/>
        </w:rPr>
        <w:t xml:space="preserve">23. </w:t>
        <w:tab/>
        <w:t>i) Cracking</w:t>
      </w:r>
      <w:r>
        <w:rPr>
          <w:b w:val="1"/>
          <w:i w:val="1"/>
          <w:color w:val="000000"/>
        </w:rPr>
        <w:t xml:space="preserve"> of crude oil fractions. </w:t>
      </w:r>
      <w:r>
        <w:rPr>
          <w:rFonts w:ascii="Lucida Sans Unicode" w:hAnsi="Lucida Sans Unicode"/>
          <w:b w:val="1"/>
          <w:i w:val="1"/>
          <w:color w:val="000000"/>
        </w:rPr>
        <w:t>√</w:t>
      </w:r>
      <w:r>
        <w:rPr>
          <w:b w:val="1"/>
          <w:i w:val="1"/>
          <w:color w:val="000000"/>
        </w:rPr>
        <w:t>1</w:t>
      </w:r>
    </w:p>
    <w:p>
      <w:pPr>
        <w:ind w:firstLine="720"/>
        <w:rPr>
          <w:b w:val="1"/>
          <w:i w:val="1"/>
          <w:color w:val="000000"/>
          <w:vertAlign w:val="superscript"/>
        </w:rPr>
      </w:pPr>
      <w:r>
        <w:rPr>
          <w:b w:val="1"/>
          <w:i w:val="1"/>
          <w:color w:val="000000"/>
        </w:rPr>
        <w:t xml:space="preserve">    ii) Temp – 400 – 500</w:t>
      </w:r>
      <w:r>
        <w:rPr>
          <w:b w:val="1"/>
          <w:i w:val="1"/>
          <w:color w:val="000000"/>
          <w:vertAlign w:val="superscript"/>
        </w:rPr>
        <w:t>0</w:t>
      </w:r>
      <w:r>
        <w:rPr>
          <w:b w:val="1"/>
          <w:i w:val="1"/>
          <w:color w:val="000000"/>
        </w:rPr>
        <w:t>c</w:t>
      </w:r>
    </w:p>
    <w:p>
      <w:pPr>
        <w:ind w:firstLine="720"/>
        <w:rPr>
          <w:b w:val="1"/>
          <w:i w:val="1"/>
          <w:color w:val="000000"/>
        </w:rPr>
      </w:pPr>
      <w:r>
        <w:rPr>
          <w:b w:val="1"/>
          <w:i w:val="1"/>
          <w:color w:val="000000"/>
          <w:vertAlign w:val="superscript"/>
        </w:rPr>
        <w:t xml:space="preserve">           </w:t>
      </w:r>
      <w:r>
        <w:rPr>
          <w:b w:val="1"/>
          <w:i w:val="1"/>
          <w:color w:val="000000"/>
        </w:rPr>
        <w:t xml:space="preserve"> Pressure – 200 – 500 atmospheric Any 2 = 1</w:t>
      </w:r>
    </w:p>
    <w:p>
      <w:pPr>
        <w:ind w:firstLine="720"/>
        <w:rPr>
          <w:b w:val="1"/>
          <w:i w:val="1"/>
          <w:color w:val="000000"/>
        </w:rPr>
      </w:pPr>
      <w:r>
        <w:rPr>
          <w:b w:val="1"/>
          <w:i w:val="1"/>
          <w:color w:val="000000"/>
        </w:rPr>
        <w:t xml:space="preserve">        Catalyst – Finally divided iron.</w:t>
      </w:r>
    </w:p>
    <w:p>
      <w:pPr>
        <w:ind w:firstLine="720"/>
        <w:rPr>
          <w:b w:val="1"/>
          <w:i w:val="1"/>
          <w:color w:val="000000"/>
        </w:rPr>
      </w:pPr>
      <w:r>
        <w:rPr>
          <w:b w:val="1"/>
          <w:i w:val="1"/>
          <w:color w:val="000000"/>
        </w:rPr>
        <w:t xml:space="preserve">    iii) 4NH</w:t>
      </w:r>
      <w:r>
        <w:rPr>
          <w:b w:val="1"/>
          <w:i w:val="1"/>
          <w:color w:val="000000"/>
          <w:vertAlign w:val="subscript"/>
        </w:rPr>
        <w:t>3</w:t>
      </w:r>
      <w:r>
        <w:rPr>
          <w:b w:val="1"/>
          <w:i w:val="1"/>
          <w:color w:val="000000"/>
        </w:rPr>
        <w:t xml:space="preserve">(g)   + 5O</w:t>
      </w:r>
      <w:r>
        <w:rPr>
          <w:b w:val="1"/>
          <w:i w:val="1"/>
          <w:color w:val="000000"/>
          <w:vertAlign w:val="subscript"/>
        </w:rPr>
        <w:t>2</w:t>
      </w:r>
      <w:r>
        <w:rPr>
          <w:b w:val="1"/>
          <w:i w:val="1"/>
          <w:color w:val="000000"/>
        </w:rPr>
        <w:t xml:space="preserve">(g)                   4NO(g) + 6H</w:t>
      </w:r>
      <w:r>
        <w:rPr>
          <w:b w:val="1"/>
          <w:i w:val="1"/>
          <w:color w:val="000000"/>
          <w:vertAlign w:val="subscript"/>
        </w:rPr>
        <w:t>2</w:t>
      </w:r>
      <w:r>
        <w:rPr>
          <w:b w:val="1"/>
          <w:i w:val="1"/>
          <w:color w:val="000000"/>
        </w:rPr>
        <w:t>O(l)</w:t>
      </w:r>
    </w:p>
    <w:p>
      <w:pPr>
        <w:rPr>
          <w:b w:val="1"/>
          <w:i w:val="1"/>
          <w:color w:val="000000"/>
        </w:rPr>
      </w:pPr>
      <w:r>
        <w:rPr>
          <w:b w:val="1"/>
          <w:i w:val="1"/>
          <w:color w:val="000000"/>
        </w:rPr>
        <w:tab/>
        <w:t xml:space="preserve">    iv) </w:t>
        <w:tab/>
        <w:t>- Manufacture of nitrate fertil</w:t>
      </w:r>
      <w:r>
        <w:rPr>
          <w:b w:val="1"/>
          <w:i w:val="1"/>
          <w:color w:val="000000"/>
        </w:rPr>
        <w:t>izers.</w:t>
      </w:r>
      <w:r>
        <w:rPr>
          <w:rFonts w:ascii="Lucida Sans Unicode" w:hAnsi="Lucida Sans Unicode"/>
          <w:b w:val="1"/>
          <w:i w:val="1"/>
          <w:color w:val="000000"/>
        </w:rPr>
        <w:t xml:space="preserve"> √</w:t>
      </w:r>
      <w:r>
        <w:rPr>
          <w:b w:val="1"/>
          <w:i w:val="1"/>
          <w:color w:val="000000"/>
        </w:rPr>
        <w:t>1</w:t>
      </w:r>
    </w:p>
    <w:p>
      <w:pPr>
        <w:rPr>
          <w:b w:val="1"/>
          <w:i w:val="1"/>
          <w:color w:val="000000"/>
        </w:rPr>
      </w:pPr>
      <w:r>
        <w:rPr>
          <w:b w:val="1"/>
          <w:i w:val="1"/>
          <w:color w:val="000000"/>
        </w:rPr>
        <w:tab/>
        <w:tab/>
        <w:t xml:space="preserve"> - Manufacture of explosives.</w:t>
      </w:r>
    </w:p>
    <w:p>
      <w:pPr>
        <w:rPr>
          <w:b w:val="1"/>
          <w:i w:val="1"/>
          <w:color w:val="000000"/>
        </w:rPr>
      </w:pPr>
      <w:r>
        <w:rPr>
          <w:b w:val="1"/>
          <w:i w:val="1"/>
          <w:color w:val="000000"/>
        </w:rPr>
        <w:tab/>
        <w:tab/>
        <w:t>- Purification of metals.</w:t>
      </w:r>
    </w:p>
    <w:p>
      <w:pPr>
        <w:rPr>
          <w:b w:val="1"/>
          <w:i w:val="1"/>
          <w:color w:val="000000"/>
        </w:rPr>
      </w:pPr>
      <w:r>
        <w:rPr>
          <w:b w:val="1"/>
          <w:i w:val="1"/>
          <w:color w:val="000000"/>
        </w:rPr>
        <w:tab/>
        <w:t xml:space="preserve">b) </w:t>
        <w:tab/>
        <w:t xml:space="preserve">- Red </w:t>
      </w:r>
      <w:r>
        <w:rPr>
          <w:b w:val="1"/>
          <w:i w:val="1"/>
          <w:color w:val="000000"/>
          <w:u w:val="single"/>
        </w:rPr>
        <w:t>brown gas</w:t>
      </w:r>
      <w:r>
        <w:rPr>
          <w:b w:val="1"/>
          <w:i w:val="1"/>
          <w:color w:val="000000"/>
        </w:rPr>
        <w:t xml:space="preserve"> </w:t>
      </w:r>
      <w:r>
        <w:rPr>
          <w:rFonts w:ascii="Lucida Sans Unicode" w:hAnsi="Lucida Sans Unicode"/>
          <w:b w:val="1"/>
          <w:i w:val="1"/>
          <w:color w:val="000000"/>
        </w:rPr>
        <w:t>√</w:t>
      </w:r>
      <w:r>
        <w:rPr>
          <w:b w:val="1"/>
          <w:i w:val="1"/>
          <w:color w:val="000000"/>
        </w:rPr>
        <w:t xml:space="preserve">1 with pungent irritating smell due to </w:t>
      </w:r>
      <w:r>
        <w:rPr>
          <w:b w:val="1"/>
          <w:i w:val="1"/>
          <w:color w:val="000000"/>
          <w:u w:val="single"/>
        </w:rPr>
        <w:t xml:space="preserve">reduction </w:t>
      </w:r>
      <w:r>
        <w:rPr>
          <w:b w:val="1"/>
          <w:i w:val="1"/>
          <w:color w:val="000000"/>
        </w:rPr>
        <w:t>of HNO</w:t>
      </w:r>
      <w:r>
        <w:rPr>
          <w:b w:val="1"/>
          <w:i w:val="1"/>
          <w:color w:val="000000"/>
          <w:vertAlign w:val="subscript"/>
        </w:rPr>
        <w:t>3</w:t>
      </w:r>
      <w:r>
        <w:rPr>
          <w:b w:val="1"/>
          <w:i w:val="1"/>
          <w:color w:val="000000"/>
        </w:rPr>
        <w:t xml:space="preserve"> to NO</w:t>
      </w:r>
      <w:r>
        <w:rPr>
          <w:b w:val="1"/>
          <w:i w:val="1"/>
          <w:color w:val="000000"/>
          <w:vertAlign w:val="subscript"/>
        </w:rPr>
        <w:t>2</w:t>
      </w:r>
    </w:p>
    <w:p>
      <w:pPr>
        <w:rPr>
          <w:b w:val="1"/>
          <w:i w:val="1"/>
          <w:color w:val="000000"/>
        </w:rPr>
      </w:pPr>
      <w:r>
        <w:rPr>
          <w:b w:val="1"/>
          <w:i w:val="1"/>
          <w:color w:val="000000"/>
        </w:rPr>
        <w:tab/>
        <w:tab/>
        <w:t xml:space="preserve">- Blue </w:t>
      </w:r>
      <w:r>
        <w:rPr>
          <w:rFonts w:ascii="Lucida Sans Unicode" w:hAnsi="Lucida Sans Unicode"/>
          <w:b w:val="1"/>
          <w:i w:val="1"/>
          <w:color w:val="000000"/>
        </w:rPr>
        <w:t>√</w:t>
      </w:r>
      <w:r>
        <w:rPr>
          <w:b w:val="1"/>
          <w:i w:val="1"/>
          <w:color w:val="000000"/>
        </w:rPr>
        <w:t>1 solution due to formation of Cu (NO</w:t>
      </w:r>
      <w:r>
        <w:rPr>
          <w:b w:val="1"/>
          <w:i w:val="1"/>
          <w:color w:val="000000"/>
          <w:vertAlign w:val="subscript"/>
        </w:rPr>
        <w:t>3</w:t>
      </w:r>
      <w:r>
        <w:rPr>
          <w:b w:val="1"/>
          <w:i w:val="1"/>
          <w:color w:val="000000"/>
        </w:rPr>
        <w:t>)</w:t>
      </w:r>
      <w:r>
        <w:rPr>
          <w:b w:val="1"/>
          <w:i w:val="1"/>
          <w:color w:val="000000"/>
          <w:vertAlign w:val="subscript"/>
        </w:rPr>
        <w:t>2</w:t>
      </w:r>
    </w:p>
    <w:p>
      <w:pPr>
        <w:rPr>
          <w:b w:val="1"/>
          <w:i w:val="1"/>
          <w:color w:val="000000"/>
        </w:rPr>
      </w:pPr>
      <w:r>
        <w:rPr>
          <w:b w:val="1"/>
          <w:i w:val="1"/>
          <w:color w:val="000000"/>
        </w:rPr>
        <w:t xml:space="preserve">24. </w:t>
        <w:tab/>
        <w:t>(a) (i) 2-bromo propene or 2- bromo prop-i-e</w:t>
      </w:r>
      <w:r>
        <w:rPr>
          <w:b w:val="1"/>
          <w:i w:val="1"/>
          <w:color w:val="000000"/>
        </w:rPr>
        <w:t>ne</w:t>
      </w:r>
    </w:p>
    <w:p>
      <w:pPr>
        <w:rPr>
          <w:b w:val="1"/>
          <w:i w:val="1"/>
          <w:color w:val="000000"/>
        </w:rPr>
      </w:pPr>
      <w:r>
        <w:rPr>
          <w:b w:val="1"/>
          <w:i w:val="1"/>
          <w:color w:val="000000"/>
        </w:rPr>
        <w:t xml:space="preserve">         </w:t>
        <w:tab/>
        <w:t xml:space="preserve">     (ii) Pent-i-ene</w:t>
      </w:r>
    </w:p>
    <w:p>
      <w:pPr>
        <w:rPr>
          <w:b w:val="1"/>
          <w:i w:val="1"/>
          <w:color w:val="000000"/>
        </w:rPr>
      </w:pPr>
      <w:r>
        <w:rPr>
          <w:b w:val="1"/>
          <w:i w:val="1"/>
          <w:color w:val="000000"/>
        </w:rPr>
        <w:t xml:space="preserve">  </w:t>
        <w:tab/>
        <w:t xml:space="preserve"> (b) (i) Changes form orange to Green</w:t>
        <w:tab/>
        <w:tab/>
        <w:tab/>
        <w:tab/>
        <w:tab/>
        <w:tab/>
        <w:tab/>
      </w:r>
    </w:p>
    <w:p>
      <w:pPr>
        <w:rPr>
          <w:b w:val="1"/>
          <w:i w:val="1"/>
          <w:color w:val="000000"/>
        </w:rPr>
      </w:pPr>
      <w:r>
        <w:rPr>
          <w:b w:val="1"/>
          <w:i w:val="1"/>
          <w:color w:val="000000"/>
        </w:rPr>
        <w:t xml:space="preserve">       </w:t>
        <w:tab/>
        <w:t xml:space="preserve">       (ii) Effervescence//bubbles of gas produced</w:t>
        <w:tab/>
        <w:tab/>
        <w:tab/>
        <w:tab/>
        <w:tab/>
        <w:tab/>
      </w:r>
    </w:p>
    <w:p>
      <w:pPr>
        <w:ind w:firstLine="720"/>
        <w:rPr>
          <w:b w:val="1"/>
          <w:i w:val="1"/>
          <w:color w:val="000000"/>
        </w:rPr>
      </w:pPr>
      <w:r>
        <w:rPr>
          <w:b w:val="1"/>
          <w:i w:val="1"/>
          <w:color w:val="000000"/>
        </w:rPr>
        <w:t>(c) Step 1</w:t>
      </w:r>
    </w:p>
    <w:p>
      <w:pPr>
        <w:ind w:firstLine="720" w:left="720"/>
        <w:rPr>
          <w:b w:val="1"/>
          <w:i w:val="1"/>
          <w:color w:val="000000"/>
        </w:rPr>
      </w:pPr>
      <w:r>
        <w:rPr>
          <w:b w:val="1"/>
          <w:i w:val="1"/>
          <w:color w:val="000000"/>
        </w:rPr>
        <w:t>- Fermentation of glucose</w:t>
      </w:r>
    </w:p>
    <w:p>
      <w:pPr>
        <w:ind w:firstLine="360"/>
        <w:rPr>
          <w:b w:val="1"/>
          <w:i w:val="1"/>
          <w:color w:val="000000"/>
        </w:rPr>
      </w:pPr>
      <w:r>
        <w:rPr>
          <w:b w:val="1"/>
          <w:i w:val="1"/>
          <w:color w:val="000000"/>
        </w:rPr>
        <w:t xml:space="preserve">  </w:t>
        <w:tab/>
        <w:tab/>
        <w:t xml:space="preserve"> Glucose broken down in obscene of oxygen using enzymes</w:t>
        <w:tab/>
        <w:tab/>
        <w:tab/>
      </w:r>
    </w:p>
    <w:p>
      <w:pPr>
        <w:numPr>
          <w:ilvl w:val="0"/>
          <w:numId w:val="115"/>
        </w:numPr>
        <w:rPr>
          <w:b w:val="1"/>
          <w:i w:val="1"/>
          <w:color w:val="000000"/>
        </w:rPr>
      </w:pPr>
      <w:r>
        <w:rPr>
          <w:b w:val="1"/>
          <w:i w:val="1"/>
          <w:color w:val="000000"/>
        </w:rPr>
        <w:t>Dehydration of ethanol; using concentrated sulphuric (VI) acid and high temperature</w:t>
      </w:r>
    </w:p>
    <w:p>
      <w:pPr>
        <w:ind w:left="1080"/>
        <w:rPr>
          <w:b w:val="1"/>
          <w:i w:val="1"/>
          <w:color w:val="000000"/>
        </w:rPr>
      </w:pPr>
      <w:r>
        <w:rPr>
          <w:b w:val="1"/>
          <w:i w:val="1"/>
          <w:color w:val="000000"/>
        </w:rPr>
        <w:t xml:space="preserve">      of 170</w:t>
      </w:r>
      <w:r>
        <w:rPr>
          <w:b w:val="1"/>
          <w:i w:val="1"/>
          <w:color w:val="000000"/>
          <w:vertAlign w:val="superscript"/>
        </w:rPr>
        <w:t>o</w:t>
      </w:r>
      <w:r>
        <w:rPr>
          <w:b w:val="1"/>
          <w:i w:val="1"/>
          <w:color w:val="000000"/>
        </w:rPr>
        <w:t xml:space="preserve">C </w:t>
      </w:r>
    </w:p>
    <w:p>
      <w:pPr>
        <w:ind w:left="360"/>
        <w:rPr>
          <w:b w:val="1"/>
          <w:i w:val="1"/>
          <w:color w:val="000000"/>
          <w:u w:val="single"/>
        </w:rPr>
      </w:pPr>
      <w:r>
        <w:rPr>
          <w:b w:val="1"/>
          <w:i w:val="1"/>
          <w:color w:val="000000"/>
          <w:u w:val="single"/>
        </w:rPr>
        <w:t>Step II</w:t>
      </w:r>
    </w:p>
    <w:p>
      <w:pPr>
        <w:numPr>
          <w:ilvl w:val="0"/>
          <w:numId w:val="115"/>
        </w:numPr>
        <w:rPr>
          <w:b w:val="1"/>
          <w:i w:val="1"/>
          <w:color w:val="000000"/>
        </w:rPr>
      </w:pPr>
      <w:r>
        <w:rPr>
          <w:b w:val="1"/>
          <w:i w:val="1"/>
          <w:color w:val="000000"/>
        </w:rPr>
        <w:t>Dehydration of ethanol; using concentrated sulphuric (VI) acid and high temperature of 170</w:t>
      </w:r>
      <w:r>
        <w:rPr>
          <w:b w:val="1"/>
          <w:i w:val="1"/>
          <w:color w:val="000000"/>
          <w:vertAlign w:val="superscript"/>
        </w:rPr>
        <w:t>o</w:t>
      </w:r>
      <w:r>
        <w:rPr>
          <w:b w:val="1"/>
          <w:i w:val="1"/>
          <w:color w:val="000000"/>
        </w:rPr>
        <w:t xml:space="preserve">C </w:t>
      </w:r>
    </w:p>
    <w:p>
      <w:pPr>
        <w:ind w:firstLine="720"/>
        <w:rPr>
          <w:b w:val="1"/>
          <w:i w:val="1"/>
          <w:color w:val="000000"/>
        </w:rPr>
      </w:pPr>
      <w:r>
        <w:rPr>
          <w:b w:val="1"/>
          <w:i w:val="1"/>
          <w:color w:val="000000"/>
        </w:rPr>
        <w:t>(d) Compound A</w:t>
      </w:r>
    </w:p>
    <w:p>
      <w:pPr>
        <w:ind w:firstLine="720"/>
        <w:rPr>
          <w:b w:val="1"/>
          <w:i w:val="1"/>
          <w:color w:val="000000"/>
        </w:rPr>
      </w:pPr>
      <w:r>
        <w:rPr>
          <w:b w:val="1"/>
          <w:i w:val="1"/>
          <w:color w:val="000000"/>
        </w:rPr>
        <w:t>(e) – release chlorine gas which destroy ozone layer</w:t>
      </w:r>
    </w:p>
    <w:p>
      <w:pPr>
        <w:ind w:firstLine="720"/>
        <w:rPr>
          <w:b w:val="1"/>
          <w:i w:val="1"/>
          <w:color w:val="000000"/>
        </w:rPr>
      </w:pPr>
      <w:r>
        <w:rPr>
          <w:b w:val="1"/>
          <w:i w:val="1"/>
          <w:color w:val="000000"/>
        </w:rPr>
        <w:t>- Chlorine gas combines with vapour in atmosphere to form acid rain which destroy vegetation</w:t>
      </w:r>
    </w:p>
    <w:p>
      <w:pPr>
        <w:ind w:firstLine="720"/>
        <w:rPr>
          <w:b w:val="1"/>
          <w:i w:val="1"/>
          <w:color w:val="000000"/>
        </w:rPr>
      </w:pPr>
      <w:r>
        <w:rPr>
          <w:b w:val="1"/>
          <w:i w:val="1"/>
          <w:color w:val="000000"/>
        </w:rPr>
        <w:t>- Chlorine gas can cause respiratory diseases</w:t>
      </w:r>
    </w:p>
    <w:p>
      <w:pPr>
        <w:rPr>
          <w:b w:val="1"/>
          <w:i w:val="1"/>
          <w:color w:val="000000"/>
        </w:rPr>
      </w:pPr>
    </w:p>
    <w:p>
      <w:pPr>
        <w:rPr>
          <w:b w:val="1"/>
          <w:i w:val="1"/>
          <w:color w:val="000000"/>
        </w:rPr>
      </w:pPr>
      <w:r>
        <w:rPr>
          <w:b w:val="1"/>
          <w:i w:val="1"/>
          <w:color w:val="000000"/>
        </w:rPr>
        <w:t xml:space="preserve">25. </w:t>
        <w:tab/>
        <w:t xml:space="preserve"> (a) (i) 2,2 – dimethyl pentane</w:t>
      </w:r>
    </w:p>
    <w:p>
      <w:pPr>
        <w:rPr>
          <w:b w:val="1"/>
          <w:i w:val="1"/>
          <w:color w:val="000000"/>
        </w:rPr>
      </w:pPr>
      <w:r>
        <w:rPr>
          <w:b w:val="1"/>
          <w:i w:val="1"/>
          <w:color w:val="000000"/>
        </w:rPr>
        <w:t xml:space="preserve">    </w:t>
        <w:tab/>
        <w:t>(b) I carbon IV oxide.</w:t>
      </w:r>
    </w:p>
    <w:p>
      <w:pPr>
        <w:rPr>
          <w:b w:val="1"/>
          <w:i w:val="1"/>
          <w:color w:val="000000"/>
        </w:rPr>
      </w:pPr>
      <w:r>
        <w:rPr>
          <w:b w:val="1"/>
          <w:i w:val="1"/>
          <w:color w:val="000000"/>
        </w:rPr>
        <w:t xml:space="preserve">        </w:t>
        <w:tab/>
        <w:t xml:space="preserve">   II Hydrogen gas.</w:t>
      </w:r>
    </w:p>
    <w:p>
      <w:pPr>
        <w:rPr>
          <w:b w:val="1"/>
          <w:i w:val="1"/>
          <w:color w:val="000000"/>
        </w:rPr>
      </w:pPr>
      <w:r>
        <w:rPr>
          <w:b w:val="1"/>
          <w:i w:val="1"/>
          <w:color w:val="000000"/>
        </w:rPr>
        <w:t xml:space="preserve">      </w:t>
        <w:tab/>
        <w:t xml:space="preserve"> III Propane.</w:t>
      </w:r>
    </w:p>
    <w:p>
      <w:pPr>
        <w:numPr>
          <w:ilvl w:val="0"/>
          <w:numId w:val="116"/>
        </w:numPr>
        <w:rPr>
          <w:b w:val="1"/>
          <w:i w:val="1"/>
          <w:color w:val="000000"/>
        </w:rPr>
      </w:pPr>
      <w:r>
        <w:rPr>
          <w:b w:val="1"/>
          <w:i w:val="1"/>
          <w:color w:val="000000"/>
        </w:rPr>
        <w:t>I Hydrogenation.</w:t>
      </w:r>
    </w:p>
    <w:p>
      <w:pPr>
        <w:rPr>
          <w:b w:val="1"/>
          <w:i w:val="1"/>
          <w:color w:val="000000"/>
        </w:rPr>
      </w:pPr>
      <w:r>
        <w:rPr>
          <w:b w:val="1"/>
          <w:i w:val="1"/>
          <w:color w:val="000000"/>
        </w:rPr>
        <w:t xml:space="preserve">          </w:t>
        <w:tab/>
        <w:tab/>
        <w:t xml:space="preserve"> II Neutralization</w:t>
      </w:r>
    </w:p>
    <w:p>
      <w:pPr>
        <w:rPr>
          <w:b w:val="1"/>
          <w:i w:val="1"/>
          <w:color w:val="000000"/>
        </w:rPr>
      </w:pPr>
      <w:r>
        <w:rPr>
          <w:b w:val="1"/>
          <w:i w:val="1"/>
          <w:color w:val="000000"/>
        </w:rPr>
        <w:t xml:space="preserve">         </w:t>
        <w:tab/>
        <w:tab/>
        <w:t xml:space="preserve"> III substitution </w:t>
      </w:r>
    </w:p>
    <w:p>
      <w:pPr>
        <w:tabs>
          <w:tab w:val="left" w:pos="3975" w:leader="none"/>
        </w:tabs>
        <w:ind w:firstLine="720"/>
        <w:rPr>
          <w:b w:val="1"/>
          <w:i w:val="1"/>
          <w:color w:val="000000"/>
        </w:rPr>
      </w:pPr>
      <w:r>
        <w:rPr>
          <w:b w:val="1"/>
          <w:i w:val="1"/>
          <w:color w:val="000000"/>
        </w:rPr>
        <w:t>(iii) CH</w:t>
      </w:r>
      <w:r>
        <w:rPr>
          <w:b w:val="1"/>
          <w:i w:val="1"/>
          <w:color w:val="000000"/>
          <w:vertAlign w:val="subscript"/>
        </w:rPr>
        <w:t>3</w:t>
      </w:r>
      <w:r>
        <w:rPr>
          <w:b w:val="1"/>
          <w:i w:val="1"/>
          <w:color w:val="000000"/>
        </w:rPr>
        <w:t>CH</w:t>
      </w:r>
      <w:r>
        <w:rPr>
          <w:b w:val="1"/>
          <w:i w:val="1"/>
          <w:color w:val="000000"/>
          <w:vertAlign w:val="subscript"/>
        </w:rPr>
        <w:t>2</w:t>
      </w:r>
      <w:r>
        <w:rPr>
          <w:b w:val="1"/>
          <w:i w:val="1"/>
          <w:color w:val="000000"/>
        </w:rPr>
        <w:t>CH</w:t>
      </w:r>
      <w:r>
        <w:rPr>
          <w:b w:val="1"/>
          <w:i w:val="1"/>
          <w:color w:val="000000"/>
          <w:vertAlign w:val="subscript"/>
        </w:rPr>
        <w:t>2</w:t>
      </w:r>
      <w:r>
        <w:rPr>
          <w:b w:val="1"/>
          <w:i w:val="1"/>
          <w:color w:val="000000"/>
        </w:rPr>
        <w:t xml:space="preserve">Ol + 902 </w:t>
      </w:r>
      <w:r>
        <w:rPr>
          <w:b w:val="1"/>
          <w:i w:val="1"/>
          <w:color w:val="000000"/>
          <w:vertAlign w:val="subscript"/>
        </w:rPr>
        <w:t>(g)</w:t>
      </w:r>
      <w:r>
        <w:rPr>
          <w:b w:val="1"/>
          <w:i w:val="1"/>
          <w:color w:val="000000"/>
        </w:rPr>
        <w:t xml:space="preserve">                6 CO</w:t>
      </w:r>
      <w:r>
        <w:rPr>
          <w:b w:val="1"/>
          <w:i w:val="1"/>
          <w:color w:val="000000"/>
          <w:vertAlign w:val="subscript"/>
        </w:rPr>
        <w:t>2</w:t>
      </w:r>
      <w:r>
        <w:rPr>
          <w:b w:val="1"/>
          <w:i w:val="1"/>
          <w:color w:val="000000"/>
        </w:rPr>
        <w:t xml:space="preserve"> </w:t>
      </w:r>
      <w:r>
        <w:rPr>
          <w:b w:val="1"/>
          <w:i w:val="1"/>
          <w:color w:val="000000"/>
          <w:vertAlign w:val="subscript"/>
        </w:rPr>
        <w:t>(g)</w:t>
      </w:r>
      <w:r>
        <w:rPr>
          <w:b w:val="1"/>
          <w:i w:val="1"/>
          <w:color w:val="000000"/>
        </w:rPr>
        <w:t xml:space="preserve"> + 8 H</w:t>
      </w:r>
      <w:r>
        <w:rPr>
          <w:b w:val="1"/>
          <w:i w:val="1"/>
          <w:color w:val="000000"/>
          <w:vertAlign w:val="subscript"/>
        </w:rPr>
        <w:t>2</w:t>
      </w:r>
      <w:r>
        <w:rPr>
          <w:b w:val="1"/>
          <w:i w:val="1"/>
          <w:color w:val="000000"/>
        </w:rPr>
        <w:t>O</w:t>
      </w:r>
      <w:r>
        <w:rPr>
          <w:b w:val="1"/>
          <w:i w:val="1"/>
          <w:color w:val="000000"/>
          <w:vertAlign w:val="subscript"/>
        </w:rPr>
        <w:t>(l)</w:t>
      </w:r>
    </w:p>
    <w:p>
      <w:pPr>
        <w:tabs>
          <w:tab w:val="left" w:pos="3975" w:leader="none"/>
        </w:tabs>
        <w:rPr>
          <w:b w:val="1"/>
          <w:i w:val="1"/>
          <w:color w:val="000000"/>
        </w:rPr>
      </w:pPr>
      <w:r>
        <w:rPr>
          <w:b w:val="1"/>
          <w:i w:val="1"/>
          <w:color w:val="000000"/>
        </w:rPr>
        <w:t xml:space="preserve">            (iv) Condition Presence of U.u light</w:t>
      </w:r>
    </w:p>
    <w:p>
      <w:pPr>
        <w:tabs>
          <w:tab w:val="left" w:pos="3975" w:leader="none"/>
        </w:tabs>
        <w:rPr>
          <w:b w:val="1"/>
          <w:i w:val="1"/>
          <w:color w:val="000000"/>
        </w:rPr>
      </w:pPr>
      <w:r>
        <w:rPr>
          <w:b w:val="1"/>
          <w:i w:val="1"/>
          <w:color w:val="000000"/>
        </w:rPr>
        <w:t xml:space="preserve">                 Reagents – Chlorine gas</w:t>
      </w:r>
    </w:p>
    <w:p>
      <w:pPr>
        <w:tabs>
          <w:tab w:val="left" w:pos="3975" w:leader="none"/>
        </w:tabs>
        <w:ind w:firstLine="720"/>
        <w:rPr>
          <w:b w:val="1"/>
          <w:i w:val="1"/>
          <w:color w:val="000000"/>
        </w:rPr>
      </w:pPr>
      <w:r>
        <w:rPr>
          <w:b w:val="1"/>
          <w:i w:val="1"/>
          <w:color w:val="000000"/>
        </w:rPr>
        <w:t>(v) CH</w:t>
      </w:r>
      <w:r>
        <w:rPr>
          <w:b w:val="1"/>
          <w:i w:val="1"/>
          <w:color w:val="000000"/>
          <w:vertAlign w:val="subscript"/>
        </w:rPr>
        <w:t>3</w:t>
      </w:r>
      <w:r>
        <w:rPr>
          <w:b w:val="1"/>
          <w:i w:val="1"/>
          <w:color w:val="000000"/>
        </w:rPr>
        <w:t>CH</w:t>
      </w:r>
      <w:r>
        <w:rPr>
          <w:b w:val="1"/>
          <w:i w:val="1"/>
          <w:color w:val="000000"/>
          <w:vertAlign w:val="subscript"/>
        </w:rPr>
        <w:t>2</w:t>
      </w:r>
      <w:r>
        <w:rPr>
          <w:b w:val="1"/>
          <w:i w:val="1"/>
          <w:color w:val="000000"/>
        </w:rPr>
        <w:t xml:space="preserve"> CooH + NaoH                 CH</w:t>
      </w:r>
      <w:r>
        <w:rPr>
          <w:b w:val="1"/>
          <w:i w:val="1"/>
          <w:color w:val="000000"/>
          <w:vertAlign w:val="subscript"/>
        </w:rPr>
        <w:t>3</w:t>
      </w:r>
      <w:r>
        <w:rPr>
          <w:b w:val="1"/>
          <w:i w:val="1"/>
          <w:color w:val="000000"/>
        </w:rPr>
        <w:t xml:space="preserve"> CH</w:t>
      </w:r>
      <w:r>
        <w:rPr>
          <w:b w:val="1"/>
          <w:i w:val="1"/>
          <w:color w:val="000000"/>
          <w:vertAlign w:val="subscript"/>
        </w:rPr>
        <w:t xml:space="preserve">2 </w:t>
      </w:r>
      <w:r>
        <w:rPr>
          <w:b w:val="1"/>
          <w:i w:val="1"/>
          <w:color w:val="000000"/>
        </w:rPr>
        <w:t>COONa + H</w:t>
      </w:r>
      <w:r>
        <w:rPr>
          <w:b w:val="1"/>
          <w:i w:val="1"/>
          <w:color w:val="000000"/>
          <w:vertAlign w:val="subscript"/>
        </w:rPr>
        <w:t>2</w:t>
      </w:r>
      <w:r>
        <w:rPr>
          <w:b w:val="1"/>
          <w:i w:val="1"/>
          <w:color w:val="000000"/>
        </w:rPr>
        <w:t>O</w:t>
      </w:r>
      <w:r>
        <w:rPr>
          <w:b w:val="1"/>
          <w:i w:val="1"/>
          <w:color w:val="000000"/>
          <w:vertAlign w:val="subscript"/>
        </w:rPr>
        <w:t>(c)</w:t>
      </w:r>
    </w:p>
    <w:p>
      <w:pPr>
        <w:tabs>
          <w:tab w:val="left" w:pos="3975" w:leader="none"/>
        </w:tabs>
        <w:rPr>
          <w:b w:val="1"/>
          <w:i w:val="1"/>
          <w:color w:val="000000"/>
        </w:rPr>
      </w:pPr>
      <w:r>
        <w:rPr>
          <w:b w:val="1"/>
          <w:i w:val="1"/>
          <w:color w:val="000000"/>
        </w:rPr>
        <w:t xml:space="preserve">         </w:t>
        <w:tab/>
        <w:t xml:space="preserve"> Mole ratio :</w:t>
      </w:r>
    </w:p>
    <w:p>
      <w:pPr>
        <w:tabs>
          <w:tab w:val="left" w:pos="3975" w:leader="none"/>
        </w:tabs>
        <w:rPr>
          <w:b w:val="1"/>
          <w:i w:val="1"/>
          <w:color w:val="000000"/>
        </w:rPr>
      </w:pPr>
      <w:r>
        <w:rPr>
          <w:b w:val="1"/>
          <w:i w:val="1"/>
          <w:color w:val="000000"/>
        </w:rPr>
        <w:t xml:space="preserve">         </w:t>
        <w:tab/>
        <w:t xml:space="preserve"> 74 tones of acid                  96 tones of salt</w:t>
      </w:r>
    </w:p>
    <w:p>
      <w:pPr>
        <w:tabs>
          <w:tab w:val="left" w:pos="3975" w:leader="none"/>
        </w:tabs>
        <w:rPr>
          <w:b w:val="1"/>
          <w:i w:val="1"/>
          <w:color w:val="000000"/>
        </w:rPr>
      </w:pPr>
      <w:r>
        <w:rPr>
          <w:b w:val="1"/>
          <w:i w:val="1"/>
          <w:color w:val="000000"/>
        </w:rPr>
        <w:t xml:space="preserve">        </w:t>
        <w:tab/>
        <w:t xml:space="preserve">  21.9                                      </w:t>
      </w:r>
      <w:r>
        <w:rPr>
          <w:b w:val="1"/>
          <w:i w:val="1"/>
          <w:color w:val="000000"/>
          <w:u w:val="single"/>
        </w:rPr>
        <w:t>21.9 X 96</w:t>
      </w:r>
      <w:r>
        <w:rPr>
          <w:b w:val="1"/>
          <w:i w:val="1"/>
          <w:color w:val="000000"/>
        </w:rPr>
        <w:t xml:space="preserve">  = 28.4 tones</w:t>
      </w:r>
    </w:p>
    <w:p>
      <w:pPr>
        <w:tabs>
          <w:tab w:val="left" w:pos="3975" w:leader="none"/>
        </w:tabs>
        <w:rPr>
          <w:b w:val="1"/>
          <w:i w:val="1"/>
          <w:color w:val="000000"/>
        </w:rPr>
      </w:pPr>
      <w:r>
        <w:rPr>
          <w:b w:val="1"/>
          <w:i w:val="1"/>
          <w:color w:val="000000"/>
        </w:rPr>
        <w:t xml:space="preserve">                                                             </w:t>
        <w:tab/>
        <w:tab/>
        <w:tab/>
        <w:tab/>
        <w:tab/>
        <w:tab/>
        <w:t xml:space="preserve"> 74</w:t>
      </w:r>
    </w:p>
    <w:p>
      <w:pPr>
        <w:tabs>
          <w:tab w:val="left" w:pos="3975" w:leader="none"/>
        </w:tabs>
        <w:rPr>
          <w:b w:val="1"/>
          <w:i w:val="1"/>
          <w:color w:val="000000"/>
        </w:rPr>
      </w:pPr>
      <w:r>
        <w:rPr>
          <w:b w:val="1"/>
          <w:i w:val="1"/>
          <w:color w:val="000000"/>
        </w:rPr>
        <w:t xml:space="preserve">       </w:t>
        <w:tab/>
        <w:t xml:space="preserve"> Or  </w:t>
      </w:r>
      <w:r>
        <w:rPr>
          <w:b w:val="1"/>
          <w:i w:val="1"/>
          <w:color w:val="000000"/>
          <w:u w:val="single"/>
        </w:rPr>
        <w:t>21.9</w:t>
      </w:r>
      <w:r>
        <w:rPr>
          <w:b w:val="1"/>
          <w:i w:val="1"/>
          <w:color w:val="000000"/>
        </w:rPr>
        <w:t xml:space="preserve">   = 0.29 moles of salt</w:t>
      </w:r>
    </w:p>
    <w:p>
      <w:pPr>
        <w:tabs>
          <w:tab w:val="left" w:pos="3975" w:leader="none"/>
        </w:tabs>
        <w:rPr>
          <w:b w:val="1"/>
          <w:i w:val="1"/>
          <w:color w:val="000000"/>
        </w:rPr>
      </w:pPr>
      <w:r>
        <w:rPr>
          <w:b w:val="1"/>
          <w:i w:val="1"/>
          <w:color w:val="000000"/>
        </w:rPr>
        <w:t xml:space="preserve">               </w:t>
        <w:tab/>
        <w:t xml:space="preserve"> </w:t>
      </w:r>
      <w:r>
        <w:rPr>
          <w:b w:val="1"/>
          <w:i w:val="1"/>
          <w:color w:val="000000"/>
        </w:rPr>
        <w:t>74</w:t>
      </w:r>
    </w:p>
    <w:p>
      <w:pPr>
        <w:tabs>
          <w:tab w:val="left" w:pos="3975" w:leader="none"/>
        </w:tabs>
        <w:rPr>
          <w:b w:val="1"/>
          <w:i w:val="1"/>
          <w:color w:val="000000"/>
        </w:rPr>
      </w:pPr>
      <w:r>
        <w:rPr>
          <w:b w:val="1"/>
          <w:i w:val="1"/>
          <w:color w:val="000000"/>
        </w:rPr>
        <w:t xml:space="preserve">        </w:t>
        <w:tab/>
        <w:t xml:space="preserve"> = 0.29 X 96 = 28.4 tones</w:t>
      </w:r>
    </w:p>
    <w:p>
      <w:pPr>
        <w:tabs>
          <w:tab w:val="left" w:pos="3975" w:leader="none"/>
        </w:tabs>
        <w:rPr>
          <w:b w:val="1"/>
          <w:i w:val="1"/>
          <w:color w:val="000000"/>
        </w:rPr>
      </w:pPr>
    </w:p>
    <w:p>
      <w:pPr>
        <w:tabs>
          <w:tab w:val="left" w:pos="3975" w:leader="none"/>
        </w:tabs>
        <w:rPr>
          <w:b w:val="1"/>
          <w:i w:val="1"/>
          <w:color w:val="000000"/>
        </w:rPr>
      </w:pPr>
      <w:r>
        <w:rPr>
          <w:b w:val="1"/>
          <w:i w:val="1"/>
          <w:color w:val="000000"/>
        </w:rPr>
        <w:t xml:space="preserve">(iv) I      H      CH</w:t>
      </w:r>
    </w:p>
    <w:p>
      <w:pPr>
        <w:tabs>
          <w:tab w:val="left" w:pos="3975" w:leader="none"/>
        </w:tabs>
        <w:rPr>
          <w:b w:val="1"/>
          <w:i w:val="1"/>
          <w:color w:val="000000"/>
        </w:rPr>
      </w:pPr>
    </w:p>
    <w:p>
      <w:pPr>
        <w:tabs>
          <w:tab w:val="left" w:pos="3975" w:leader="none"/>
        </w:tabs>
        <w:rPr>
          <w:b w:val="1"/>
          <w:i w:val="1"/>
          <w:color w:val="000000"/>
        </w:rPr>
      </w:pPr>
      <w:r>
        <w:rPr>
          <w:b w:val="1"/>
          <w:i w:val="1"/>
          <w:color w:val="000000"/>
        </w:rPr>
        <w:t xml:space="preserve">              C       C</w:t>
      </w:r>
    </w:p>
    <w:p>
      <w:pPr>
        <w:tabs>
          <w:tab w:val="left" w:pos="3975" w:leader="none"/>
        </w:tabs>
        <w:rPr>
          <w:b w:val="1"/>
          <w:i w:val="1"/>
          <w:color w:val="000000"/>
        </w:rPr>
      </w:pPr>
      <w:r>
        <w:rPr>
          <w:b w:val="1"/>
          <w:i w:val="1"/>
          <w:color w:val="000000"/>
        </w:rPr>
        <w:t xml:space="preserve">             </w:t>
      </w:r>
    </w:p>
    <w:p>
      <w:pPr>
        <w:tabs>
          <w:tab w:val="left" w:pos="2265" w:leader="none"/>
        </w:tabs>
        <w:rPr>
          <w:b w:val="1"/>
          <w:i w:val="1"/>
          <w:color w:val="000000"/>
        </w:rPr>
      </w:pPr>
      <w:r>
        <w:rPr>
          <w:b w:val="1"/>
          <w:i w:val="1"/>
          <w:color w:val="000000"/>
        </w:rPr>
        <w:t xml:space="preserve">             H        H</w:t>
        <w:tab/>
        <w:t>n</w:t>
      </w:r>
    </w:p>
    <w:p>
      <w:pPr>
        <w:tabs>
          <w:tab w:val="left" w:pos="2265" w:leader="none"/>
        </w:tabs>
        <w:rPr>
          <w:b w:val="1"/>
          <w:i w:val="1"/>
          <w:color w:val="000000"/>
        </w:rPr>
      </w:pPr>
    </w:p>
    <w:p>
      <w:pPr>
        <w:tabs>
          <w:tab w:val="left" w:pos="2265" w:leader="none"/>
        </w:tabs>
        <w:rPr>
          <w:b w:val="1"/>
          <w:i w:val="1"/>
          <w:color w:val="000000"/>
        </w:rPr>
      </w:pPr>
      <w:r>
        <w:rPr>
          <w:b w:val="1"/>
          <w:i w:val="1"/>
          <w:color w:val="000000"/>
        </w:rPr>
        <w:t xml:space="preserve">(ii) use in making – Plastic crates plastic boxes  plastic ropes</w:t>
      </w:r>
    </w:p>
    <w:p>
      <w:pPr>
        <w:tabs>
          <w:tab w:val="left" w:pos="2265" w:leader="none"/>
        </w:tabs>
        <w:rPr>
          <w:b w:val="1"/>
          <w:i w:val="1"/>
          <w:color w:val="000000"/>
        </w:rPr>
      </w:pPr>
    </w:p>
    <w:p>
      <w:pPr>
        <w:ind w:firstLine="720"/>
        <w:rPr>
          <w:b w:val="1"/>
          <w:i w:val="1"/>
          <w:color w:val="000000"/>
        </w:rPr>
      </w:pPr>
      <w:r>
        <w:rPr>
          <w:b w:val="1"/>
          <w:i w:val="1"/>
          <w:color w:val="000000"/>
        </w:rPr>
        <w:t xml:space="preserve">( c) I  (i) soap            detergent</w:t>
      </w:r>
    </w:p>
    <w:p>
      <w:pPr>
        <w:tabs>
          <w:tab w:val="left" w:pos="2265" w:leader="none"/>
        </w:tabs>
        <w:rPr>
          <w:b w:val="1"/>
          <w:i w:val="1"/>
          <w:color w:val="000000"/>
        </w:rPr>
      </w:pPr>
      <w:r>
        <w:rPr>
          <w:b w:val="1"/>
          <w:i w:val="1"/>
          <w:color w:val="000000"/>
        </w:rPr>
        <w:t xml:space="preserve">          (ii) Soap less    detergent</w:t>
      </w:r>
    </w:p>
    <w:p>
      <w:pPr>
        <w:rPr>
          <w:b w:val="1"/>
          <w:i w:val="1"/>
          <w:color w:val="000000"/>
        </w:rPr>
      </w:pPr>
      <w:r>
        <w:rPr>
          <w:b w:val="1"/>
          <w:i w:val="1"/>
          <w:color w:val="000000"/>
        </w:rPr>
        <w:t xml:space="preserve">   </w:t>
        <w:tab/>
        <w:t xml:space="preserve"> II Soap less Detergent   - non biodegradable.</w:t>
      </w:r>
    </w:p>
    <w:p>
      <w:pPr>
        <w:tabs>
          <w:tab w:val="left" w:pos="4710" w:leader="none"/>
        </w:tabs>
        <w:rPr>
          <w:b w:val="1"/>
          <w:i w:val="1"/>
          <w:color w:val="000000"/>
        </w:rPr>
      </w:pPr>
    </w:p>
    <w:p>
      <w:pPr>
        <w:tabs>
          <w:tab w:val="left" w:pos="4710" w:leader="none"/>
        </w:tabs>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50" distL="114300" distR="114300">
                <wp:simplePos x="0" y="0"/>
                <wp:positionH relativeFrom="column">
                  <wp:posOffset>5943600</wp:posOffset>
                </wp:positionH>
                <wp:positionV relativeFrom="paragraph">
                  <wp:posOffset>15875</wp:posOffset>
                </wp:positionV>
                <wp:extent cx="685800" cy="228600"/>
                <wp:wrapNone/>
                <wp:docPr id="885" name="Text Box 885"/>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    </w:t>
                            </w:r>
                          </w:p>
                        </w:txbxContent>
                      </wps:txbx>
                      <wps:bodyPr/>
                    </wps:wsp>
                  </a:graphicData>
                </a:graphic>
              </wp:anchor>
            </w:drawing>
          </mc:Choice>
          <mc:Fallback>
            <w:pict>
              <v:shapetype id="886" path="m,l,21600r21600,l21600,xe"/>
              <v:shape xmlns:o="urn:schemas-microsoft-com:office:office" type="#886" id="Text Box 885" style="position:absolute;width:54pt;height:18pt;z-index:550;mso-wrap-distance-left:9pt;mso-wrap-distance-top:0pt;mso-wrap-distance-right:9pt;mso-wrap-distance-bottom:0pt;margin-left:468pt;margin-top:1.2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    </w:t>
                      </w:r>
                    </w:p>
                  </w:txbxContent>
                </v:textbox>
              </v:shape>
            </w:pict>
          </mc:Fallback>
        </mc:AlternateContent>
      </w:r>
      <w:r>
        <w:rPr>
          <w:b w:val="1"/>
          <w:i w:val="1"/>
          <w:color w:val="000000"/>
        </w:rPr>
        <w:t xml:space="preserve">26. (i)                                                  But-i-ene     Or (accept any 1)</w:t>
      </w:r>
    </w:p>
    <w:p>
      <w:pPr>
        <w:tabs>
          <w:tab w:val="left" w:pos="2145" w:leader="none"/>
        </w:tabs>
        <w:rPr>
          <w:b w:val="1"/>
          <w:i w:val="1"/>
          <w:color w:val="000000"/>
        </w:rPr>
      </w:pPr>
    </w:p>
    <w:p>
      <w:pPr>
        <w:rPr>
          <w:b w:val="1"/>
          <w:i w:val="1"/>
          <w:color w:val="000000"/>
        </w:rPr>
      </w:pPr>
    </w:p>
    <w:p>
      <w:pPr>
        <w:tabs>
          <w:tab w:val="left" w:pos="4740" w:leader="none"/>
        </w:tabs>
        <w:rPr>
          <w:b w:val="1"/>
          <w:i w:val="1"/>
          <w:color w:val="000000"/>
        </w:rPr>
      </w:pPr>
      <w:r>
        <w:rPr>
          <w:b w:val="1"/>
          <w:i w:val="1"/>
          <w:color w:val="000000"/>
        </w:rPr>
        <w:tab/>
        <w:t xml:space="preserve">             But-z-ene</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44" distL="114300" distR="114300">
                <wp:simplePos x="0" y="0"/>
                <wp:positionH relativeFrom="column">
                  <wp:posOffset>1943100</wp:posOffset>
                </wp:positionH>
                <wp:positionV relativeFrom="paragraph">
                  <wp:posOffset>635</wp:posOffset>
                </wp:positionV>
                <wp:extent cx="685800" cy="228600"/>
                <wp:wrapNone/>
                <wp:docPr id="887" name="Text Box 887"/>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    </w:t>
                            </w:r>
                          </w:p>
                        </w:txbxContent>
                      </wps:txbx>
                      <wps:bodyPr/>
                    </wps:wsp>
                  </a:graphicData>
                </a:graphic>
              </wp:anchor>
            </w:drawing>
          </mc:Choice>
          <mc:Fallback>
            <w:pict>
              <v:shapetype id="888" path="m,l,21600r21600,l21600,xe"/>
              <v:shape xmlns:o="urn:schemas-microsoft-com:office:office" type="#888" id="Text Box 887" style="position:absolute;width:54pt;height:18pt;z-index:444;mso-wrap-distance-left:9pt;mso-wrap-distance-top:0pt;mso-wrap-distance-right:9pt;mso-wrap-distance-bottom:0pt;margin-left:153pt;margin-top:0.0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    </w:t>
                      </w:r>
                    </w:p>
                  </w:txbxContent>
                </v:textbox>
              </v:shape>
            </w:pict>
          </mc:Fallback>
        </mc:AlternateConten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43" distL="114300" distR="114300">
                <wp:simplePos x="0" y="0"/>
                <wp:positionH relativeFrom="column">
                  <wp:posOffset>3314700</wp:posOffset>
                </wp:positionH>
                <wp:positionV relativeFrom="paragraph">
                  <wp:posOffset>168275</wp:posOffset>
                </wp:positionV>
                <wp:extent cx="685800" cy="228600"/>
                <wp:wrapNone/>
                <wp:docPr id="889" name="Text Box 889"/>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    </w:t>
                            </w:r>
                          </w:p>
                        </w:txbxContent>
                      </wps:txbx>
                      <wps:bodyPr/>
                    </wps:wsp>
                  </a:graphicData>
                </a:graphic>
              </wp:anchor>
            </w:drawing>
          </mc:Choice>
          <mc:Fallback>
            <w:pict>
              <v:shapetype id="890" path="m,l,21600r21600,l21600,xe"/>
              <v:shape xmlns:o="urn:schemas-microsoft-com:office:office" type="#890" id="Text Box 889" style="position:absolute;width:54pt;height:18pt;z-index:443;mso-wrap-distance-left:9pt;mso-wrap-distance-top:0pt;mso-wrap-distance-right:9pt;mso-wrap-distance-bottom:0pt;margin-left:261pt;margin-top:13.2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    </w:t>
                      </w:r>
                    </w:p>
                  </w:txbxContent>
                </v:textbox>
              </v:shape>
            </w:pict>
          </mc:Fallback>
        </mc:AlternateContent>
      </w:r>
      <w:r>
        <w:rPr>
          <w:b w:val="1"/>
          <w:i w:val="1"/>
          <w:color w:val="000000"/>
        </w:rPr>
        <w:t xml:space="preserve">      (ii) Bromine water is decolourised because X is unsaturated or has a (-C = C-) double bond.</w:t>
      </w:r>
    </w:p>
    <w:p>
      <w:pPr>
        <w:rPr>
          <w:b w:val="1"/>
          <w:i w:val="1"/>
          <w:color w:val="000000"/>
        </w:rPr>
      </w:pPr>
      <w:r>
        <w:rPr>
          <w:b w:val="1"/>
          <w:i w:val="1"/>
          <w:color w:val="000000"/>
        </w:rPr>
        <w:t xml:space="preserve">         </w:t>
      </w:r>
      <w:r>
        <w:rPr>
          <w:b w:val="1"/>
          <w:i w:val="1"/>
          <w:color w:val="000000"/>
        </w:rPr>
        <w:t>(iii) C</w:t>
      </w:r>
      <w:r>
        <w:rPr>
          <w:b w:val="1"/>
          <w:i w:val="1"/>
          <w:color w:val="000000"/>
          <w:vertAlign w:val="subscript"/>
        </w:rPr>
        <w:t>3</w:t>
      </w:r>
      <w:r>
        <w:rPr>
          <w:b w:val="1"/>
          <w:i w:val="1"/>
          <w:color w:val="000000"/>
        </w:rPr>
        <w:t>H</w:t>
      </w:r>
      <w:r>
        <w:rPr>
          <w:b w:val="1"/>
          <w:i w:val="1"/>
          <w:color w:val="000000"/>
          <w:vertAlign w:val="subscript"/>
        </w:rPr>
        <w:t>8(g)</w:t>
      </w:r>
      <w:r>
        <w:rPr>
          <w:b w:val="1"/>
          <w:i w:val="1"/>
          <w:color w:val="000000"/>
        </w:rPr>
        <w:t xml:space="preserve"> + 5O</w:t>
      </w:r>
      <w:r>
        <w:rPr>
          <w:b w:val="1"/>
          <w:i w:val="1"/>
          <w:color w:val="000000"/>
          <w:vertAlign w:val="subscript"/>
        </w:rPr>
        <w:t>2(g)</w:t>
      </w:r>
      <w:r>
        <w:rPr>
          <w:b w:val="1"/>
          <w:i w:val="1"/>
          <w:color w:val="000000"/>
        </w:rPr>
        <w:t xml:space="preserve">                3CO</w:t>
      </w:r>
      <w:r>
        <w:rPr>
          <w:b w:val="1"/>
          <w:i w:val="1"/>
          <w:color w:val="000000"/>
          <w:vertAlign w:val="subscript"/>
        </w:rPr>
        <w:t>2(g)</w:t>
      </w:r>
      <w:r>
        <w:rPr>
          <w:b w:val="1"/>
          <w:i w:val="1"/>
          <w:color w:val="000000"/>
        </w:rPr>
        <w:t xml:space="preserve">  + 4H</w:t>
      </w:r>
      <w:r>
        <w:rPr>
          <w:b w:val="1"/>
          <w:i w:val="1"/>
          <w:color w:val="000000"/>
          <w:vertAlign w:val="subscript"/>
        </w:rPr>
        <w:t>2</w:t>
      </w:r>
      <w:r>
        <w:rPr>
          <w:b w:val="1"/>
          <w:i w:val="1"/>
          <w:color w:val="000000"/>
        </w:rPr>
        <w:t>O</w:t>
      </w:r>
      <w:r>
        <w:rPr>
          <w:b w:val="1"/>
          <w:i w:val="1"/>
          <w:color w:val="000000"/>
          <w:vertAlign w:val="subscript"/>
        </w:rPr>
        <w:t>(l)</w:t>
      </w:r>
      <w:r>
        <w:rPr>
          <w:b w:val="1"/>
          <w:i w:val="1"/>
          <w:color w:val="000000"/>
        </w:rPr>
        <w:t xml:space="preserve"> </w:t>
      </w:r>
    </w:p>
    <w:p>
      <w:pPr>
        <w:rPr>
          <w:b w:val="1"/>
          <w:color w:val="000000"/>
          <w:sz w:val="32"/>
        </w:rPr>
      </w:pPr>
    </w:p>
    <w:p>
      <w:pPr>
        <w:rPr>
          <w:b w:val="1"/>
          <w:i w:val="1"/>
          <w:color w:val="000000"/>
        </w:rPr>
      </w:pPr>
      <w:r>
        <w:rPr>
          <w:b w:val="1"/>
          <w:i w:val="1"/>
          <w:color w:val="000000"/>
        </w:rPr>
        <w:t>27.</w:t>
        <w:tab/>
        <w:t>a)</w:t>
        <w:tab/>
        <w:t>i) Propane</w:t>
      </w:r>
    </w:p>
    <w:p>
      <w:pPr>
        <w:rPr>
          <w:b w:val="1"/>
          <w:i w:val="1"/>
          <w:color w:val="000000"/>
        </w:rPr>
      </w:pPr>
      <w:r>
        <w:rPr>
          <w:b w:val="1"/>
          <w:i w:val="1"/>
          <w:color w:val="000000"/>
        </w:rPr>
        <w:tab/>
        <w:tab/>
        <w:t>ii) But- 2 –yne</w:t>
      </w:r>
    </w:p>
    <w:p>
      <w:pPr>
        <w:rPr>
          <w:b w:val="1"/>
          <w:i w:val="1"/>
          <w:color w:val="000000"/>
        </w:rPr>
      </w:pPr>
    </w:p>
    <w:p>
      <w:pPr>
        <w:rPr>
          <w:b w:val="1"/>
          <w:i w:val="1"/>
          <w:color w:val="000000"/>
        </w:rPr>
      </w:pPr>
      <w:r>
        <w:rPr>
          <w:b w:val="1"/>
          <w:i w:val="1"/>
          <w:color w:val="000000"/>
        </w:rPr>
        <w:tab/>
        <w:t xml:space="preserve">b) </w:t>
        <w:tab/>
        <w:t>i) Ploythene</w:t>
      </w:r>
    </w:p>
    <w:p>
      <w:pPr>
        <w:rPr>
          <w:b w:val="1"/>
          <w:i w:val="1"/>
          <w:color w:val="000000"/>
        </w:rPr>
      </w:pPr>
      <w:r>
        <w:rPr>
          <w:b w:val="1"/>
          <w:i w:val="1"/>
          <w:color w:val="000000"/>
        </w:rPr>
        <w:tab/>
        <w:tab/>
        <w:t>ii) Bubble pass ethane gas in acidified KMnO4 or acidified K2Cr2OT</w:t>
      </w:r>
    </w:p>
    <w:p>
      <w:pPr>
        <w:rPr>
          <w:b w:val="1"/>
          <w:i w:val="1"/>
          <w:color w:val="000000"/>
        </w:rPr>
      </w:pPr>
    </w:p>
    <w:p>
      <w:pPr>
        <w:rPr>
          <w:b w:val="1"/>
          <w:i w:val="1"/>
          <w:color w:val="000000"/>
        </w:rPr>
      </w:pPr>
      <w:r>
        <w:rPr>
          <w:b w:val="1"/>
          <w:i w:val="1"/>
          <w:color w:val="000000"/>
        </w:rPr>
        <w:tab/>
      </w:r>
      <w:r>
        <w:rPr>
          <w:b w:val="1"/>
          <w:i w:val="1"/>
          <w:color w:val="000000"/>
        </w:rPr>
        <w:t xml:space="preserve">c) </w:t>
        <w:tab/>
        <w:t>i) CnH2n</w:t>
      </w:r>
    </w:p>
    <w:p>
      <w:pPr>
        <w:rPr>
          <w:b w:val="1"/>
          <w:i w:val="1"/>
          <w:color w:val="000000"/>
        </w:rPr>
      </w:pPr>
      <w:r>
        <w:rPr>
          <w:b w:val="1"/>
          <w:i w:val="1"/>
          <w:color w:val="000000"/>
        </w:rPr>
        <w:tab/>
        <w:tab/>
        <w:t>ii) @5H10</w:t>
      </w:r>
    </w:p>
    <w:p>
      <w:pPr>
        <w:rPr>
          <w:b w:val="1"/>
          <w:i w:val="1"/>
          <w:color w:val="000000"/>
        </w:rPr>
      </w:pPr>
    </w:p>
    <w:p>
      <w:pPr>
        <w:rPr>
          <w:b w:val="1"/>
          <w:i w:val="1"/>
          <w:color w:val="000000"/>
        </w:rPr>
      </w:pPr>
      <w:r>
        <w:rPr>
          <w:b w:val="1"/>
          <w:i w:val="1"/>
          <w:color w:val="000000"/>
        </w:rPr>
        <w:tab/>
        <w:t xml:space="preserve">d) </w:t>
        <w:tab/>
        <w:t xml:space="preserve">i) </w:t>
      </w:r>
      <w:r>
        <w:rPr>
          <w:b w:val="1"/>
          <w:i w:val="1"/>
          <w:color w:val="000000"/>
        </w:rPr>
        <w:t>Step I – hydrogen</w:t>
      </w:r>
    </w:p>
    <w:p>
      <w:pPr>
        <w:rPr>
          <w:b w:val="1"/>
          <w:i w:val="1"/>
          <w:color w:val="000000"/>
        </w:rPr>
      </w:pPr>
      <w:r>
        <w:rPr>
          <w:b w:val="1"/>
          <w:i w:val="1"/>
          <w:color w:val="000000"/>
        </w:rPr>
        <w:tab/>
        <w:tab/>
        <w:t xml:space="preserve">  Step II – Hydrogen chloride</w:t>
      </w:r>
    </w:p>
    <w:p>
      <w:pPr>
        <w:rPr>
          <w:b w:val="1"/>
          <w:i w:val="1"/>
          <w:color w:val="000000"/>
        </w:rPr>
      </w:pPr>
      <w:r>
        <w:rPr>
          <w:b w:val="1"/>
          <w:i w:val="1"/>
          <w:color w:val="000000"/>
        </w:rPr>
        <w:tab/>
        <w:tab/>
        <w:t xml:space="preserve">  Step IV – Sodalime</w:t>
      </w:r>
    </w:p>
    <w:p>
      <w:pPr>
        <w:rPr>
          <w:b w:val="1"/>
          <w:i w:val="1"/>
          <w:color w:val="000000"/>
        </w:rPr>
      </w:pPr>
    </w:p>
    <w:p>
      <w:pPr>
        <w:rPr>
          <w:b w:val="1"/>
          <w:i w:val="1"/>
          <w:color w:val="000000"/>
        </w:rPr>
      </w:pPr>
      <w:r>
        <w:rPr>
          <w:b w:val="1"/>
          <w:i w:val="1"/>
          <w:color w:val="000000"/>
        </w:rPr>
        <w:tab/>
        <w:tab/>
        <w:t>ii) 2CH = CH(g) + O2(g) ________ 4CO2(g) + 2H2O(L)</w:t>
      </w:r>
    </w:p>
    <w:p>
      <w:pPr>
        <w:rPr>
          <w:b w:val="1"/>
          <w:i w:val="1"/>
          <w:color w:val="000000"/>
        </w:rPr>
      </w:pPr>
    </w:p>
    <w:p>
      <w:pPr>
        <w:numPr>
          <w:ilvl w:val="0"/>
          <w:numId w:val="117"/>
        </w:numPr>
        <w:rPr>
          <w:b w:val="1"/>
          <w:i w:val="1"/>
          <w:color w:val="000000"/>
        </w:rPr>
      </w:pPr>
      <w:r>
        <w:rPr>
          <w:b w:val="1"/>
          <w:i w:val="1"/>
          <w:color w:val="000000"/>
        </w:rPr>
        <w:t>A fuel</w:t>
      </w:r>
    </w:p>
    <w:p>
      <w:pPr>
        <w:numPr>
          <w:ilvl w:val="0"/>
          <w:numId w:val="117"/>
        </w:numPr>
        <w:rPr>
          <w:b w:val="1"/>
          <w:i w:val="1"/>
          <w:color w:val="000000"/>
        </w:rPr>
      </w:pPr>
      <w:r>
        <w:rPr>
          <w:b w:val="1"/>
          <w:i w:val="1"/>
          <w:color w:val="000000"/>
        </w:rPr>
        <w:t>Manufacture of methanol</w:t>
      </w:r>
    </w:p>
    <w:p>
      <w:pPr>
        <w:numPr>
          <w:ilvl w:val="0"/>
          <w:numId w:val="117"/>
        </w:numPr>
        <w:rPr>
          <w:b w:val="1"/>
          <w:i w:val="1"/>
          <w:color w:val="000000"/>
        </w:rPr>
      </w:pPr>
      <w:r>
        <w:rPr>
          <w:b w:val="1"/>
          <w:i w:val="1"/>
          <w:color w:val="000000"/>
        </w:rPr>
        <w:t>Manufacture of methanol</w:t>
      </w:r>
    </w:p>
    <w:p>
      <w:pPr>
        <w:rPr>
          <w:b w:val="1"/>
          <w:i w:val="1"/>
          <w:color w:val="000000"/>
        </w:rPr>
      </w:pPr>
    </w:p>
    <w:p>
      <w:pPr>
        <w:rPr>
          <w:b w:val="1"/>
          <w:i w:val="1"/>
          <w:color w:val="000000"/>
        </w:rPr>
      </w:pPr>
      <w:r>
        <w:rPr>
          <w:b w:val="1"/>
          <w:i w:val="1"/>
          <w:color w:val="000000"/>
        </w:rPr>
        <w:t xml:space="preserve">28. </w:t>
        <w:tab/>
        <w:t xml:space="preserve">i) 2 – Methylprop – l ene      </w:t>
      </w:r>
      <w:r>
        <w:rPr>
          <w:rFonts w:ascii="Symbol" w:hAnsi="Symbol"/>
          <w:b w:val="1"/>
          <w:i w:val="1"/>
          <w:color w:val="000000"/>
        </w:rPr>
        <w:t>Ö</w:t>
      </w:r>
      <w:r>
        <w:rPr>
          <w:b w:val="1"/>
          <w:i w:val="1"/>
          <w:color w:val="000000"/>
        </w:rPr>
        <w:t xml:space="preserve"> 1 mark</w:t>
      </w:r>
    </w:p>
    <w:p>
      <w:pPr>
        <w:rPr>
          <w:b w:val="1"/>
          <w:i w:val="1"/>
          <w:color w:val="000000"/>
        </w:rPr>
      </w:pPr>
      <w:r>
        <w:rPr>
          <w:b w:val="1"/>
          <w:i w:val="1"/>
          <w:color w:val="000000"/>
        </w:rPr>
        <w:tab/>
        <w:tab/>
        <w:t>ii) Pent – L – yne</w:t>
        <w:tab/>
        <w:tab/>
      </w:r>
      <w:r>
        <w:rPr>
          <w:rFonts w:ascii="Symbol" w:hAnsi="Symbol"/>
          <w:b w:val="1"/>
          <w:i w:val="1"/>
          <w:color w:val="000000"/>
        </w:rPr>
        <w:t>Ö</w:t>
      </w:r>
      <w:r>
        <w:rPr>
          <w:b w:val="1"/>
          <w:i w:val="1"/>
          <w:color w:val="000000"/>
        </w:rPr>
        <w:t xml:space="preserve"> 1 mark</w:t>
        <w:tab/>
        <w:tab/>
        <w:tab/>
        <w:tab/>
        <w:t>[Total 12 marks]</w:t>
      </w:r>
    </w:p>
    <w:p>
      <w:pPr>
        <w:rPr>
          <w:color w:val="000000"/>
        </w:rPr>
      </w:pPr>
    </w:p>
    <w:p>
      <w:pPr>
        <w:numPr>
          <w:ilvl w:val="0"/>
          <w:numId w:val="118"/>
        </w:numPr>
        <w:rPr>
          <w:b w:val="1"/>
          <w:i w:val="1"/>
          <w:color w:val="000000"/>
        </w:rPr>
      </w:pPr>
      <w:r>
        <w:rPr>
          <w:b w:val="1"/>
          <w:i w:val="1"/>
          <w:color w:val="000000"/>
        </w:rPr>
        <w:tab/>
        <w:t xml:space="preserve">The melting point increases from A to C this is due to increase in number  delocalized electron </w:t>
      </w:r>
    </w:p>
    <w:p>
      <w:pPr>
        <w:ind w:left="60"/>
        <w:rPr>
          <w:b w:val="1"/>
          <w:i w:val="1"/>
          <w:color w:val="000000"/>
        </w:rPr>
      </w:pPr>
      <w:r>
        <w:rPr>
          <w:b w:val="1"/>
          <w:i w:val="1"/>
          <w:color w:val="000000"/>
        </w:rPr>
        <w:t xml:space="preserve">          hence increase in the strength of metallic bond.</w:t>
      </w:r>
    </w:p>
    <w:p>
      <w:pPr>
        <w:ind w:left="60"/>
        <w:rPr>
          <w:b w:val="1"/>
          <w:i w:val="1"/>
          <w:color w:val="000000"/>
        </w:rPr>
      </w:pPr>
      <w:r>
        <w:rPr>
          <w:b w:val="1"/>
          <w:i w:val="1"/>
          <w:color w:val="000000"/>
        </w:rPr>
        <w:t xml:space="preserve"> </w:t>
        <w:tab/>
        <w:t xml:space="preserve">D forms a giant structure with strong covalent  bonds. Hence high melting.</w:t>
      </w:r>
    </w:p>
    <w:p>
      <w:pPr>
        <w:ind w:firstLine="660" w:left="60"/>
        <w:rPr>
          <w:b w:val="1"/>
          <w:i w:val="1"/>
          <w:color w:val="000000"/>
        </w:rPr>
      </w:pPr>
      <w:r>
        <w:rPr>
          <w:b w:val="1"/>
          <w:i w:val="1"/>
          <w:color w:val="000000"/>
        </w:rPr>
        <w:t>It exhibits allstrophy ie may exist as two different form in the same state.</w:t>
      </w:r>
    </w:p>
    <w:p>
      <w:pPr>
        <w:ind w:firstLine="660" w:left="60"/>
        <w:rPr>
          <w:b w:val="1"/>
          <w:i w:val="1"/>
          <w:color w:val="000000"/>
        </w:rPr>
      </w:pPr>
      <w:r>
        <w:rPr>
          <w:b w:val="1"/>
          <w:i w:val="1"/>
          <w:color w:val="000000"/>
        </w:rPr>
        <w:t>C2 (so4)3</w:t>
      </w:r>
    </w:p>
    <w:p>
      <w:pPr>
        <w:ind w:firstLine="660" w:left="60"/>
        <w:rPr>
          <w:b w:val="1"/>
          <w:i w:val="1"/>
          <w:color w:val="000000"/>
        </w:rPr>
      </w:pPr>
      <w:r>
        <w:rPr>
          <w:b w:val="1"/>
          <w:i w:val="1"/>
          <w:color w:val="000000"/>
        </w:rPr>
        <w:t>Noble gases or inert</w:t>
      </w:r>
    </w:p>
    <w:p>
      <w:pPr>
        <w:ind w:firstLine="660" w:left="60"/>
        <w:rPr>
          <w:b w:val="1"/>
          <w:i w:val="1"/>
          <w:color w:val="000000"/>
        </w:rPr>
      </w:pPr>
      <w:r>
        <w:rPr>
          <w:b w:val="1"/>
          <w:i w:val="1"/>
          <w:color w:val="000000"/>
        </w:rPr>
        <w:t xml:space="preserve">Used  in filament bubls</w:t>
      </w:r>
    </w:p>
    <w:p>
      <w:pPr>
        <w:ind w:firstLine="660" w:left="60"/>
        <w:rPr>
          <w:b w:val="1"/>
          <w:i w:val="1"/>
          <w:color w:val="000000"/>
        </w:rPr>
      </w:pPr>
      <w:r>
        <w:rPr>
          <w:b w:val="1"/>
          <w:i w:val="1"/>
          <w:color w:val="000000"/>
        </w:rPr>
        <w:t xml:space="preserve">Used to produce an inert atmosphere in high temperature  inetallurgical processes  e.g welding.</w:t>
      </w:r>
    </w:p>
    <w:p>
      <w:pPr>
        <w:ind w:firstLine="660" w:left="60"/>
        <w:rPr>
          <w:b w:val="1"/>
          <w:i w:val="1"/>
          <w:color w:val="000000"/>
        </w:rPr>
      </w:pPr>
      <w:r>
        <w:rPr>
          <w:b w:val="1"/>
          <w:i w:val="1"/>
          <w:color w:val="000000"/>
        </w:rPr>
        <w:t>C is amphoteric oxide</w:t>
      </w:r>
    </w:p>
    <w:p>
      <w:pPr>
        <w:ind w:firstLine="660" w:left="60"/>
        <w:rPr>
          <w:b w:val="1"/>
          <w:i w:val="1"/>
          <w:color w:val="000000"/>
        </w:rPr>
      </w:pPr>
      <w:r>
        <w:rPr>
          <w:b w:val="1"/>
          <w:i w:val="1"/>
          <w:color w:val="000000"/>
        </w:rPr>
        <w:t>F acidic it is non –metal oxide.</w:t>
      </w:r>
    </w:p>
    <w:p>
      <w:pPr>
        <w:ind w:left="60"/>
        <w:rPr>
          <w:b w:val="1"/>
          <w:i w:val="1"/>
          <w:color w:val="000000"/>
        </w:rPr>
      </w:pPr>
    </w:p>
    <w:p>
      <w:pPr>
        <w:ind w:firstLine="660" w:left="60"/>
        <w:rPr>
          <w:b w:val="1"/>
          <w:i w:val="1"/>
          <w:color w:val="000000"/>
        </w:rPr>
      </w:pPr>
      <w:r>
        <w:rPr>
          <w:b w:val="1"/>
          <w:i w:val="1"/>
          <w:color w:val="000000"/>
        </w:rPr>
        <w:t>Ethene</w:t>
      </w:r>
    </w:p>
    <w:p>
      <w:pPr>
        <w:ind w:firstLine="660" w:left="60"/>
        <w:rPr>
          <w:b w:val="1"/>
          <w:i w:val="1"/>
          <w:color w:val="000000"/>
        </w:rPr>
      </w:pPr>
      <w:r>
        <w:rPr>
          <w:b w:val="1"/>
          <w:i w:val="1"/>
          <w:color w:val="000000"/>
          <w:vertAlign w:val="superscript"/>
        </w:rPr>
        <w:t xml:space="preserve"> H</w:t>
      </w:r>
      <w:r>
        <w:rPr>
          <w:b w:val="1"/>
          <w:i w:val="1"/>
          <w:color w:val="000000"/>
        </w:rPr>
        <w:t xml:space="preserve">     </w:t>
      </w:r>
      <w:r>
        <w:rPr>
          <w:b w:val="1"/>
          <w:i w:val="1"/>
          <w:color w:val="000000"/>
          <w:vertAlign w:val="superscript"/>
        </w:rPr>
        <w:t>H</w:t>
      </w:r>
    </w:p>
    <w:p>
      <w:pPr>
        <w:ind w:firstLine="720"/>
        <w:rPr>
          <w:b w:val="1"/>
          <w:i w:val="1"/>
          <w:color w:val="000000"/>
        </w:rPr>
      </w:pPr>
      <w:r>
        <w:rPr>
          <w:b w:val="1"/>
          <w:i w:val="1"/>
          <w:color w:val="000000"/>
        </w:rPr>
        <w:t xml:space="preserve"> C=  C</w:t>
      </w:r>
    </w:p>
    <w:p>
      <w:pPr>
        <w:ind w:firstLine="660" w:left="60"/>
        <w:rPr>
          <w:b w:val="1"/>
          <w:i w:val="1"/>
          <w:color w:val="000000"/>
        </w:rPr>
      </w:pPr>
      <w:r>
        <w:rPr>
          <w:b w:val="1"/>
          <w:i w:val="1"/>
          <w:color w:val="000000"/>
          <w:vertAlign w:val="subscript"/>
        </w:rPr>
        <w:t>H</w:t>
      </w:r>
      <w:r>
        <w:rPr>
          <w:b w:val="1"/>
          <w:i w:val="1"/>
          <w:color w:val="000000"/>
        </w:rPr>
        <w:t xml:space="preserve">     </w:t>
      </w:r>
      <w:r>
        <w:rPr>
          <w:b w:val="1"/>
          <w:i w:val="1"/>
          <w:color w:val="000000"/>
          <w:vertAlign w:val="subscript"/>
        </w:rPr>
        <w:t>H</w:t>
      </w:r>
    </w:p>
    <w:p>
      <w:pPr>
        <w:ind w:firstLine="660" w:left="60"/>
        <w:rPr>
          <w:b w:val="1"/>
          <w:i w:val="1"/>
          <w:color w:val="000000"/>
        </w:rPr>
      </w:pPr>
      <w:r>
        <w:rPr>
          <w:b w:val="1"/>
          <w:i w:val="1"/>
          <w:color w:val="000000"/>
        </w:rPr>
        <w:t xml:space="preserve">Acidified potassium  Manganate VI abromine water it from a colourless solution</w:t>
      </w:r>
    </w:p>
    <w:p>
      <w:pPr>
        <w:ind w:left="60"/>
        <w:rPr>
          <w:b w:val="1"/>
          <w:i w:val="1"/>
          <w:color w:val="000000"/>
        </w:rPr>
      </w:pPr>
    </w:p>
    <w:p>
      <w:pPr>
        <w:ind w:firstLine="660" w:left="60"/>
        <w:rPr>
          <w:b w:val="1"/>
          <w:i w:val="1"/>
          <w:color w:val="000000"/>
        </w:rPr>
      </w:pPr>
      <w:r>
        <w:rPr>
          <w:b w:val="1"/>
          <w:i w:val="1"/>
          <w:color w:val="000000"/>
        </w:rPr>
        <w:t>CH</w:t>
      </w:r>
      <w:r>
        <w:rPr>
          <w:b w:val="1"/>
          <w:i w:val="1"/>
          <w:color w:val="000000"/>
          <w:vertAlign w:val="subscript"/>
        </w:rPr>
        <w:t>2</w:t>
      </w:r>
      <w:r>
        <w:rPr>
          <w:b w:val="1"/>
          <w:i w:val="1"/>
          <w:color w:val="000000"/>
        </w:rPr>
        <w:t>CH</w:t>
      </w:r>
      <w:r>
        <w:rPr>
          <w:b w:val="1"/>
          <w:i w:val="1"/>
          <w:color w:val="000000"/>
          <w:vertAlign w:val="subscript"/>
        </w:rPr>
        <w:t>2</w:t>
      </w:r>
      <w:r>
        <w:rPr>
          <w:b w:val="1"/>
          <w:i w:val="1"/>
          <w:color w:val="000000"/>
        </w:rPr>
        <w:t xml:space="preserve"> + H</w:t>
      </w:r>
      <w:r>
        <w:rPr>
          <w:b w:val="1"/>
          <w:i w:val="1"/>
          <w:color w:val="000000"/>
          <w:vertAlign w:val="subscript"/>
        </w:rPr>
        <w:t>2</w:t>
      </w:r>
      <w:r>
        <w:rPr>
          <w:b w:val="1"/>
          <w:i w:val="1"/>
          <w:color w:val="000000"/>
        </w:rPr>
        <w:t xml:space="preserve">              CH</w:t>
      </w:r>
      <w:r>
        <w:rPr>
          <w:b w:val="1"/>
          <w:i w:val="1"/>
          <w:color w:val="000000"/>
          <w:vertAlign w:val="subscript"/>
        </w:rPr>
        <w:t>3</w:t>
      </w:r>
      <w:r>
        <w:rPr>
          <w:b w:val="1"/>
          <w:i w:val="1"/>
          <w:color w:val="000000"/>
        </w:rPr>
        <w:t>CH</w:t>
      </w:r>
      <w:r>
        <w:rPr>
          <w:b w:val="1"/>
          <w:i w:val="1"/>
          <w:color w:val="000000"/>
          <w:vertAlign w:val="subscript"/>
        </w:rPr>
        <w:t>3</w:t>
      </w:r>
    </w:p>
    <w:p>
      <w:pPr>
        <w:ind w:firstLine="720"/>
        <w:rPr>
          <w:b w:val="1"/>
          <w:i w:val="1"/>
          <w:color w:val="000000"/>
        </w:rPr>
      </w:pPr>
      <w:r>
        <w:rPr>
          <w:b w:val="1"/>
          <w:i w:val="1"/>
          <w:color w:val="000000"/>
        </w:rPr>
        <w:t>Nickel catalyst</w:t>
      </w:r>
    </w:p>
    <w:p>
      <w:pPr>
        <w:rPr>
          <w:b w:val="1"/>
          <w:i w:val="1"/>
          <w:color w:val="000000"/>
        </w:rPr>
      </w:pPr>
    </w:p>
    <w:p>
      <w:pPr>
        <w:rPr>
          <w:b w:val="1"/>
          <w:i w:val="1"/>
          <w:color w:val="000000"/>
        </w:rPr>
      </w:pPr>
      <w:r>
        <w:rPr>
          <w:b w:val="1"/>
          <w:i w:val="1"/>
          <w:color w:val="000000"/>
        </w:rPr>
        <w:t>30.</w:t>
        <w:tab/>
        <w:t xml:space="preserve">a) </w:t>
        <w:tab/>
        <w:t>i) Bitumen it has the highest boiling point</w:t>
      </w:r>
    </w:p>
    <w:p>
      <w:pPr>
        <w:rPr>
          <w:b w:val="1"/>
          <w:i w:val="1"/>
          <w:color w:val="000000"/>
        </w:rPr>
      </w:pPr>
      <w:r>
        <w:rPr>
          <w:b w:val="1"/>
          <w:i w:val="1"/>
          <w:color w:val="000000"/>
        </w:rPr>
        <w:tab/>
        <w:tab/>
        <w:t xml:space="preserve">ii) Fractional distillation; during distillation petrol would distill off at 175C, while diesel </w:t>
      </w:r>
    </w:p>
    <w:p>
      <w:pPr>
        <w:rPr>
          <w:b w:val="1"/>
          <w:i w:val="1"/>
          <w:color w:val="000000"/>
        </w:rPr>
      </w:pPr>
      <w:r>
        <w:rPr>
          <w:b w:val="1"/>
          <w:i w:val="1"/>
          <w:color w:val="000000"/>
        </w:rPr>
        <w:t xml:space="preserve">                            will distill at 350C</w:t>
      </w:r>
    </w:p>
    <w:p>
      <w:pPr>
        <w:rPr>
          <w:b w:val="1"/>
          <w:i w:val="1"/>
          <w:color w:val="000000"/>
        </w:rPr>
      </w:pPr>
      <w:r>
        <w:rPr>
          <w:b w:val="1"/>
          <w:i w:val="1"/>
          <w:color w:val="000000"/>
        </w:rPr>
        <w:tab/>
        <w:tab/>
        <w:t>iii) Each component is a mixture of hydrocarbons which have different boiling points</w:t>
      </w:r>
    </w:p>
    <w:p>
      <w:pPr>
        <w:rPr>
          <w:b w:val="1"/>
          <w:i w:val="1"/>
          <w:color w:val="000000"/>
        </w:rPr>
      </w:pPr>
      <w:r>
        <w:rPr>
          <w:b w:val="1"/>
          <w:i w:val="1"/>
          <w:color w:val="000000"/>
        </w:rPr>
        <w:tab/>
        <w:tab/>
        <w:t>iv) Methane, CH</w:t>
      </w:r>
      <w:r>
        <w:rPr>
          <w:b w:val="1"/>
          <w:i w:val="1"/>
          <w:color w:val="000000"/>
          <w:vertAlign w:val="subscript"/>
        </w:rPr>
        <w:t>4</w:t>
      </w:r>
      <w:r>
        <w:rPr>
          <w:b w:val="1"/>
          <w:i w:val="1"/>
          <w:color w:val="000000"/>
        </w:rPr>
        <w:t>, EthaneC</w:t>
      </w:r>
      <w:r>
        <w:rPr>
          <w:b w:val="1"/>
          <w:i w:val="1"/>
          <w:color w:val="000000"/>
          <w:vertAlign w:val="subscript"/>
        </w:rPr>
        <w:t>2</w:t>
      </w:r>
      <w:r>
        <w:rPr>
          <w:b w:val="1"/>
          <w:i w:val="1"/>
          <w:color w:val="000000"/>
        </w:rPr>
        <w:t>H</w:t>
      </w:r>
      <w:r>
        <w:rPr>
          <w:b w:val="1"/>
          <w:i w:val="1"/>
          <w:color w:val="000000"/>
          <w:vertAlign w:val="subscript"/>
        </w:rPr>
        <w:t xml:space="preserve">6 </w:t>
      </w:r>
      <w:r>
        <w:rPr>
          <w:b w:val="1"/>
          <w:i w:val="1"/>
          <w:color w:val="000000"/>
        </w:rPr>
        <w:t>propane, C</w:t>
      </w:r>
      <w:r>
        <w:rPr>
          <w:b w:val="1"/>
          <w:i w:val="1"/>
          <w:color w:val="000000"/>
          <w:vertAlign w:val="subscript"/>
        </w:rPr>
        <w:t>3</w:t>
      </w:r>
      <w:r>
        <w:rPr>
          <w:b w:val="1"/>
          <w:i w:val="1"/>
          <w:color w:val="000000"/>
        </w:rPr>
        <w:t>H</w:t>
      </w:r>
      <w:r>
        <w:rPr>
          <w:b w:val="1"/>
          <w:i w:val="1"/>
          <w:color w:val="000000"/>
          <w:vertAlign w:val="subscript"/>
        </w:rPr>
        <w:t>8</w:t>
      </w:r>
      <w:r>
        <w:rPr>
          <w:b w:val="1"/>
          <w:i w:val="1"/>
          <w:color w:val="000000"/>
        </w:rPr>
        <w:t>, Butane C</w:t>
      </w:r>
      <w:r>
        <w:rPr>
          <w:b w:val="1"/>
          <w:i w:val="1"/>
          <w:color w:val="000000"/>
          <w:vertAlign w:val="subscript"/>
        </w:rPr>
        <w:t>4</w:t>
      </w:r>
      <w:r>
        <w:rPr>
          <w:b w:val="1"/>
          <w:i w:val="1"/>
          <w:color w:val="000000"/>
        </w:rPr>
        <w:t>H</w:t>
      </w:r>
      <w:r>
        <w:rPr>
          <w:b w:val="1"/>
          <w:i w:val="1"/>
          <w:color w:val="000000"/>
          <w:vertAlign w:val="subscript"/>
        </w:rPr>
        <w:t>10</w:t>
      </w:r>
    </w:p>
    <w:p>
      <w:pPr>
        <w:rPr>
          <w:b w:val="1"/>
          <w:i w:val="1"/>
          <w:color w:val="000000"/>
        </w:rPr>
      </w:pPr>
    </w:p>
    <w:p>
      <w:pPr>
        <w:rPr>
          <w:b w:val="1"/>
          <w:i w:val="1"/>
          <w:color w:val="000000"/>
        </w:rPr>
      </w:pPr>
      <w:r>
        <w:rPr>
          <w:b w:val="1"/>
          <w:i w:val="1"/>
          <w:color w:val="000000"/>
        </w:rPr>
        <w:tab/>
        <w:t xml:space="preserve">b)  </w:t>
        <w:tab/>
        <w:t>i) Burning in limited amount of air will produce carbon monoxide (carbon (II) Oxide)</w:t>
      </w:r>
    </w:p>
    <w:p>
      <w:pPr>
        <w:rPr>
          <w:b w:val="1"/>
          <w:i w:val="1"/>
          <w:color w:val="000000"/>
        </w:rPr>
      </w:pPr>
      <w:r>
        <w:rPr>
          <w:b w:val="1"/>
          <w:i w:val="1"/>
          <w:color w:val="000000"/>
        </w:rPr>
        <w:t xml:space="preserve">                            which is poisonou</w:t>
      </w:r>
      <w:r>
        <w:rPr>
          <w:b w:val="1"/>
          <w:i w:val="1"/>
          <w:color w:val="000000"/>
        </w:rPr>
        <w:t>s</w:t>
      </w:r>
    </w:p>
    <w:p>
      <w:pPr>
        <w:rPr>
          <w:b w:val="1"/>
          <w:color w:val="000000"/>
          <w:sz w:val="32"/>
        </w:rPr>
      </w:pPr>
      <w:r>
        <w:rPr>
          <w:b w:val="1"/>
          <w:i w:val="1"/>
          <w:color w:val="000000"/>
        </w:rPr>
        <w:tab/>
        <w:tab/>
        <w:t>ii) Manufacture of Tar used in road tarmacking sealing of leakages on roofs</w:t>
      </w:r>
      <w:r>
        <w:rPr>
          <w:b w:val="1"/>
          <w:color w:val="000000"/>
          <w:sz w:val="32"/>
        </w:rPr>
        <w:t xml:space="preserve"> </w:t>
      </w:r>
    </w:p>
    <w:p>
      <w:pPr>
        <w:rPr>
          <w:b w:val="1"/>
          <w:color w:val="000000"/>
          <w:sz w:val="32"/>
        </w:rPr>
      </w:pPr>
    </w:p>
    <w:p>
      <w:pPr>
        <w:rPr>
          <w:b w:val="1"/>
          <w:i w:val="1"/>
          <w:color w:val="000000"/>
        </w:rPr>
      </w:pPr>
      <w:r>
        <w:rPr>
          <w:b w:val="1"/>
          <w:i w:val="1"/>
          <w:color w:val="000000"/>
        </w:rPr>
        <w:t>31.</w:t>
        <w:tab/>
        <w:t xml:space="preserve">i)  C</w:t>
      </w:r>
      <w:r>
        <w:rPr>
          <w:b w:val="1"/>
          <w:i w:val="1"/>
          <w:color w:val="000000"/>
          <w:vertAlign w:val="subscript"/>
        </w:rPr>
        <w:t>n</w:t>
      </w:r>
      <w:r>
        <w:rPr>
          <w:b w:val="1"/>
          <w:i w:val="1"/>
          <w:color w:val="000000"/>
        </w:rPr>
        <w:t>H</w:t>
      </w:r>
      <w:r>
        <w:rPr>
          <w:b w:val="1"/>
          <w:i w:val="1"/>
          <w:color w:val="000000"/>
          <w:vertAlign w:val="subscript"/>
        </w:rPr>
        <w:t>2n</w:t>
      </w:r>
      <w:r>
        <w:rPr>
          <w:b w:val="1"/>
          <w:i w:val="1"/>
          <w:color w:val="000000"/>
        </w:rPr>
        <w:t>, where n = No. of carbon atoms</w:t>
      </w:r>
    </w:p>
    <w:p>
      <w:pPr>
        <w:rPr>
          <w:b w:val="1"/>
          <w:i w:val="1"/>
          <w:color w:val="000000"/>
        </w:rPr>
      </w:pPr>
      <w:r>
        <w:rPr>
          <w:b w:val="1"/>
          <w:i w:val="1"/>
          <w:color w:val="000000"/>
        </w:rPr>
        <w:tab/>
        <w:tab/>
        <w:t>ii) 70</w:t>
      </w:r>
    </w:p>
    <w:p>
      <w:pPr>
        <w:rPr>
          <w:b w:val="1"/>
          <w:i w:val="1"/>
          <w:color w:val="000000"/>
        </w:rPr>
      </w:pPr>
      <w:r>
        <w:rPr>
          <w:b w:val="1"/>
          <w:i w:val="1"/>
          <w:color w:val="000000"/>
        </w:rPr>
        <w:tab/>
        <w:tab/>
        <w:t>iii) C</w:t>
      </w:r>
      <w:r>
        <w:rPr>
          <w:b w:val="1"/>
          <w:i w:val="1"/>
          <w:color w:val="000000"/>
          <w:vertAlign w:val="subscript"/>
        </w:rPr>
        <w:t>s</w:t>
      </w:r>
      <w:r>
        <w:rPr>
          <w:b w:val="1"/>
          <w:i w:val="1"/>
          <w:color w:val="000000"/>
        </w:rPr>
        <w:t>H</w:t>
      </w:r>
      <w:r>
        <w:rPr>
          <w:b w:val="1"/>
          <w:i w:val="1"/>
          <w:color w:val="000000"/>
          <w:vertAlign w:val="subscript"/>
        </w:rPr>
        <w:t>10</w:t>
      </w:r>
      <w:r>
        <w:rPr>
          <w:b w:val="1"/>
          <w:i w:val="1"/>
          <w:color w:val="000000"/>
        </w:rPr>
        <w:t>, CH</w:t>
      </w:r>
      <w:r>
        <w:rPr>
          <w:b w:val="1"/>
          <w:i w:val="1"/>
          <w:color w:val="000000"/>
          <w:vertAlign w:val="subscript"/>
        </w:rPr>
        <w:t>3</w:t>
      </w:r>
      <w:r>
        <w:rPr>
          <w:b w:val="1"/>
          <w:i w:val="1"/>
          <w:color w:val="000000"/>
        </w:rPr>
        <w:t>CH=CHCH</w:t>
      </w:r>
      <w:r>
        <w:rPr>
          <w:b w:val="1"/>
          <w:i w:val="1"/>
          <w:color w:val="000000"/>
          <w:vertAlign w:val="subscript"/>
        </w:rPr>
        <w:t>2</w:t>
      </w:r>
      <w:r>
        <w:rPr>
          <w:b w:val="1"/>
          <w:i w:val="1"/>
          <w:color w:val="000000"/>
        </w:rPr>
        <w:t>CH</w:t>
      </w:r>
      <w:r>
        <w:rPr>
          <w:b w:val="1"/>
          <w:i w:val="1"/>
          <w:color w:val="000000"/>
          <w:vertAlign w:val="subscript"/>
        </w:rPr>
        <w:t>3</w:t>
      </w:r>
    </w:p>
    <w:p>
      <w:pPr>
        <w:rPr>
          <w:b w:val="1"/>
          <w:i w:val="1"/>
          <w:color w:val="000000"/>
        </w:rPr>
      </w:pPr>
      <w:r>
        <w:rPr>
          <w:b w:val="1"/>
          <w:i w:val="1"/>
          <w:color w:val="000000"/>
        </w:rPr>
        <w:tab/>
        <w:tab/>
        <w:tab/>
        <w:t>OR CH</w:t>
      </w:r>
      <w:r>
        <w:rPr>
          <w:b w:val="1"/>
          <w:i w:val="1"/>
          <w:color w:val="000000"/>
          <w:vertAlign w:val="subscript"/>
        </w:rPr>
        <w:t>3</w:t>
      </w:r>
      <w:r>
        <w:rPr>
          <w:b w:val="1"/>
          <w:i w:val="1"/>
          <w:color w:val="000000"/>
        </w:rPr>
        <w:t>CH</w:t>
      </w:r>
      <w:r>
        <w:rPr>
          <w:b w:val="1"/>
          <w:i w:val="1"/>
          <w:color w:val="000000"/>
          <w:vertAlign w:val="subscript"/>
        </w:rPr>
        <w:t>2</w:t>
      </w:r>
      <w:r>
        <w:rPr>
          <w:b w:val="1"/>
          <w:i w:val="1"/>
          <w:color w:val="000000"/>
        </w:rPr>
        <w:t>CHCH</w:t>
      </w:r>
      <w:r>
        <w:rPr>
          <w:b w:val="1"/>
          <w:i w:val="1"/>
          <w:color w:val="000000"/>
          <w:vertAlign w:val="subscript"/>
        </w:rPr>
        <w:t>2</w:t>
      </w:r>
      <w:r>
        <w:rPr>
          <w:b w:val="1"/>
          <w:i w:val="1"/>
          <w:color w:val="000000"/>
        </w:rPr>
        <w:t>= CH</w:t>
      </w:r>
      <w:r>
        <w:rPr>
          <w:b w:val="1"/>
          <w:i w:val="1"/>
          <w:color w:val="000000"/>
          <w:vertAlign w:val="subscript"/>
        </w:rPr>
        <w:t>2</w:t>
      </w:r>
    </w:p>
    <w:p>
      <w:pPr>
        <w:rPr>
          <w:b w:val="1"/>
          <w:i w:val="1"/>
          <w:color w:val="000000"/>
        </w:rPr>
      </w:pPr>
      <w:r>
        <w:rPr>
          <w:b w:val="1"/>
          <w:i w:val="1"/>
          <w:color w:val="000000"/>
        </w:rPr>
        <w:t>32.</w:t>
        <w:tab/>
        <w:t xml:space="preserve">(a) Hydrocarbon. </w:t>
      </w:r>
      <w:r>
        <w:rPr>
          <w:rFonts w:ascii="Lucida Sans Unicode" w:hAnsi="Lucida Sans Unicode"/>
          <w:b w:val="1"/>
          <w:i w:val="1"/>
          <w:color w:val="000000"/>
        </w:rPr>
        <w:t>√</w:t>
      </w:r>
      <w:r>
        <w:rPr>
          <w:b w:val="1"/>
          <w:i w:val="1"/>
          <w:color w:val="000000"/>
        </w:rPr>
        <w:t>1</w:t>
      </w:r>
    </w:p>
    <w:p>
      <w:pPr>
        <w:rPr>
          <w:b w:val="1"/>
          <w:i w:val="1"/>
          <w:color w:val="000000"/>
        </w:rPr>
      </w:pPr>
      <w:r>
        <w:rPr>
          <w:b w:val="1"/>
          <w:i w:val="1"/>
          <w:color w:val="000000"/>
        </w:rPr>
        <w:tab/>
        <w:t>(b) Black specks is carbon</w:t>
      </w:r>
    </w:p>
    <w:p>
      <w:pPr>
        <w:rPr>
          <w:b w:val="1"/>
          <w:i w:val="1"/>
          <w:color w:val="000000"/>
        </w:rPr>
      </w:pPr>
      <w:r>
        <w:rPr>
          <w:b w:val="1"/>
          <w:i w:val="1"/>
          <w:color w:val="000000"/>
        </w:rPr>
        <w:tab/>
        <w:t xml:space="preserve">      Colourle</w:t>
      </w:r>
      <w:r>
        <w:rPr>
          <w:b w:val="1"/>
          <w:i w:val="1"/>
          <w:color w:val="000000"/>
        </w:rPr>
        <w:t xml:space="preserve">ss gas is steam </w:t>
        <w:tab/>
      </w:r>
      <w:r>
        <w:rPr>
          <w:rFonts w:ascii="Lucida Sans Unicode" w:hAnsi="Lucida Sans Unicode"/>
          <w:b w:val="1"/>
          <w:i w:val="1"/>
          <w:color w:val="000000"/>
        </w:rPr>
        <w:t>√</w:t>
      </w:r>
      <w:r>
        <w:rPr>
          <w:b w:val="1"/>
          <w:i w:val="1"/>
          <w:color w:val="000000"/>
        </w:rPr>
        <w:t>1</w:t>
        <w:tab/>
        <w:tab/>
        <w:tab/>
        <w:tab/>
        <w:tab/>
        <w:t xml:space="preserve">     3</w:t>
      </w:r>
    </w:p>
    <w:p>
      <w:pPr>
        <w:rPr>
          <w:b w:val="1"/>
          <w:i w:val="1"/>
          <w:color w:val="000000"/>
        </w:rPr>
      </w:pPr>
      <w:r>
        <w:rPr>
          <w:b w:val="1"/>
          <w:i w:val="1"/>
          <w:color w:val="000000"/>
        </w:rPr>
        <w:tab/>
        <w:t xml:space="preserve">    Hydrocarbon burn in air to form carbon </w:t>
      </w:r>
      <w:r>
        <w:rPr>
          <w:rFonts w:ascii="Lucida Sans Unicode" w:hAnsi="Lucida Sans Unicode"/>
          <w:b w:val="1"/>
          <w:i w:val="1"/>
          <w:color w:val="000000"/>
        </w:rPr>
        <w:t>√</w:t>
      </w:r>
      <w:r>
        <w:rPr>
          <w:b w:val="1"/>
          <w:i w:val="1"/>
          <w:color w:val="000000"/>
        </w:rPr>
        <w:t xml:space="preserve"> ½ and water</w:t>
      </w:r>
      <w:r>
        <w:rPr>
          <w:rFonts w:ascii="Lucida Sans Unicode" w:hAnsi="Lucida Sans Unicode"/>
          <w:b w:val="1"/>
          <w:i w:val="1"/>
          <w:color w:val="000000"/>
        </w:rPr>
        <w:t>√</w:t>
      </w:r>
      <w:r>
        <w:rPr>
          <w:b w:val="1"/>
          <w:i w:val="1"/>
          <w:color w:val="000000"/>
        </w:rPr>
        <w:t xml:space="preserve">½ </w:t>
      </w:r>
    </w:p>
    <w:p>
      <w:pPr>
        <w:rPr>
          <w:b w:val="1"/>
          <w:i w:val="1"/>
          <w:color w:val="000000"/>
        </w:rPr>
      </w:pPr>
    </w:p>
    <w:p>
      <w:pPr>
        <w:rPr>
          <w:b w:val="1"/>
          <w:i w:val="1"/>
          <w:color w:val="000000"/>
        </w:rPr>
      </w:pPr>
      <w:r>
        <w:rPr>
          <w:b w:val="1"/>
          <w:i w:val="1"/>
          <w:color w:val="000000"/>
        </w:rPr>
        <w:t xml:space="preserve">33. </w:t>
        <w:tab/>
        <w:t>NaCl</w:t>
      </w:r>
      <w:r>
        <w:rPr>
          <w:b w:val="1"/>
          <w:i w:val="1"/>
          <w:color w:val="000000"/>
          <w:vertAlign w:val="subscript"/>
        </w:rPr>
        <w:t>(aq)</w:t>
      </w:r>
      <w:r>
        <w:rPr>
          <w:b w:val="1"/>
          <w:i w:val="1"/>
          <w:color w:val="000000"/>
        </w:rPr>
        <w:t xml:space="preserve"> AgNO</w:t>
      </w:r>
      <w:r>
        <w:rPr>
          <w:b w:val="1"/>
          <w:i w:val="1"/>
          <w:color w:val="000000"/>
          <w:vertAlign w:val="subscript"/>
        </w:rPr>
        <w:t>3(aq)</w:t>
      </w:r>
      <w:r>
        <w:rPr>
          <w:b w:val="1"/>
          <w:i w:val="1"/>
          <w:color w:val="000000"/>
        </w:rPr>
        <w:t xml:space="preserve">             NaNO</w:t>
      </w:r>
      <w:r>
        <w:rPr>
          <w:b w:val="1"/>
          <w:i w:val="1"/>
          <w:color w:val="000000"/>
          <w:vertAlign w:val="subscript"/>
        </w:rPr>
        <w:t>3(aq)</w:t>
      </w:r>
      <w:r>
        <w:rPr>
          <w:b w:val="1"/>
          <w:i w:val="1"/>
          <w:color w:val="000000"/>
        </w:rPr>
        <w:t xml:space="preserve"> + AgCl</w:t>
      </w:r>
      <w:r>
        <w:rPr>
          <w:b w:val="1"/>
          <w:i w:val="1"/>
          <w:color w:val="000000"/>
          <w:vertAlign w:val="subscript"/>
        </w:rPr>
        <w:t>(s)</w:t>
      </w:r>
    </w:p>
    <w:p>
      <w:pPr>
        <w:rPr>
          <w:b w:val="1"/>
          <w:i w:val="1"/>
          <w:color w:val="000000"/>
        </w:rPr>
      </w:pPr>
      <w:r>
        <w:rPr>
          <w:b w:val="1"/>
          <w:i w:val="1"/>
          <w:color w:val="000000"/>
        </w:rPr>
        <w:t xml:space="preserve">     </w:t>
        <w:tab/>
        <w:t xml:space="preserve"> </w:t>
      </w:r>
      <w:r>
        <w:rPr>
          <w:b w:val="1"/>
          <w:i w:val="1"/>
          <w:color w:val="000000"/>
        </w:rPr>
        <w:t xml:space="preserve">Moles of AgCl= </w:t>
      </w:r>
      <w:r>
        <w:rPr>
          <w:b w:val="1"/>
          <w:i w:val="1"/>
          <w:color w:val="000000"/>
          <w:u w:val="single"/>
        </w:rPr>
        <w:t xml:space="preserve">Mass </w:t>
      </w:r>
    </w:p>
    <w:p>
      <w:pPr>
        <w:rPr>
          <w:b w:val="1"/>
          <w:i w:val="1"/>
          <w:color w:val="000000"/>
        </w:rPr>
      </w:pPr>
      <w:r>
        <w:rPr>
          <w:b w:val="1"/>
          <w:i w:val="1"/>
          <w:color w:val="000000"/>
        </w:rPr>
        <w:t xml:space="preserve">                                 R.F.M</w:t>
      </w:r>
    </w:p>
    <w:p>
      <w:pPr>
        <w:rPr>
          <w:b w:val="1"/>
          <w:i w:val="1"/>
          <w:color w:val="000000"/>
        </w:rPr>
      </w:pPr>
      <w:r>
        <w:rPr>
          <w:b w:val="1"/>
          <w:i w:val="1"/>
          <w:color w:val="000000"/>
        </w:rPr>
        <w:t xml:space="preserve">                            = </w:t>
      </w:r>
      <w:r>
        <w:rPr>
          <w:b w:val="1"/>
          <w:i w:val="1"/>
          <w:color w:val="000000"/>
          <w:u w:val="single"/>
        </w:rPr>
        <w:t>2.36</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42" distL="114300" distR="114300">
                <wp:simplePos x="0" y="0"/>
                <wp:positionH relativeFrom="column">
                  <wp:posOffset>2171700</wp:posOffset>
                </wp:positionH>
                <wp:positionV relativeFrom="paragraph">
                  <wp:posOffset>92075</wp:posOffset>
                </wp:positionV>
                <wp:extent cx="685800" cy="342900"/>
                <wp:wrapNone/>
                <wp:docPr id="891" name="Text Box 891"/>
                <a:graphic xmlns:a="http://schemas.openxmlformats.org/drawingml/2006/main">
                  <a:graphicData uri="http://schemas.microsoft.com/office/word/2010/wordprocessingShape">
                    <wps:wsp>
                      <wps:cNvSpPr/>
                      <wps:spPr>
                        <a:xfrm>
                          <a:off x="0" y="0"/>
                          <a:ext cx="685800" cy="342900"/>
                        </a:xfrm>
                        <a:prstGeom prst="rect"/>
                      </wps:spPr>
                      <wps:txbx>
                        <w:txbxContent>
                          <w:p>
                            <w:pPr>
                              <w:rPr>
                                <w:sz w:val="20"/>
                              </w:rPr>
                            </w:pPr>
                            <w:r>
                              <w:rPr>
                                <w:rFonts w:ascii="Wingdings 2" w:hAnsi="Wingdings 2"/>
                                <w:sz w:val="20"/>
                              </w:rPr>
                              <w:t>P</w:t>
                            </w:r>
                            <w:r>
                              <w:rPr>
                                <w:sz w:val="20"/>
                              </w:rPr>
                              <w:t xml:space="preserve"> ½ </w:t>
                            </w:r>
                          </w:p>
                        </w:txbxContent>
                      </wps:txbx>
                      <wps:bodyPr/>
                    </wps:wsp>
                  </a:graphicData>
                </a:graphic>
              </wp:anchor>
            </w:drawing>
          </mc:Choice>
          <mc:Fallback>
            <w:pict>
              <v:shapetype id="892" path="m,l,21600r21600,l21600,xe"/>
              <v:shape xmlns:o="urn:schemas-microsoft-com:office:office" type="#892" id="Text Box 891" style="position:absolute;width:54pt;height:27pt;z-index:442;mso-wrap-distance-left:9pt;mso-wrap-distance-top:0pt;mso-wrap-distance-right:9pt;mso-wrap-distance-bottom:0pt;margin-left:171pt;margin-top:7.2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½ </w:t>
                      </w:r>
                    </w:p>
                  </w:txbxContent>
                </v:textbox>
              </v:shape>
            </w:pict>
          </mc:Fallback>
        </mc:AlternateContent>
      </w:r>
      <w:r>
        <w:rPr>
          <w:b w:val="1"/>
          <w:i w:val="1"/>
          <w:color w:val="000000"/>
        </w:rPr>
        <w:t xml:space="preserve">   </w:t>
      </w:r>
      <w:r>
        <w:rPr>
          <w:b w:val="1"/>
          <w:i w:val="1"/>
          <w:color w:val="000000"/>
        </w:rPr>
        <w:t xml:space="preserve">                            143.5</w:t>
      </w:r>
    </w:p>
    <w:p>
      <w:pPr>
        <w:rPr>
          <w:b w:val="1"/>
          <w:i w:val="1"/>
          <w:color w:val="000000"/>
        </w:rPr>
      </w:pPr>
      <w:r>
        <w:rPr>
          <w:b w:val="1"/>
          <w:i w:val="1"/>
          <w:color w:val="000000"/>
        </w:rPr>
        <w:t xml:space="preserve">                            = 0.016446moles</w:t>
      </w:r>
    </w:p>
    <w:p>
      <w:pPr>
        <w:ind w:firstLine="720"/>
        <w:rPr>
          <w:b w:val="1"/>
          <w:i w:val="1"/>
          <w:color w:val="000000"/>
        </w:rPr>
      </w:pPr>
      <w:r>
        <w:rPr>
          <w:b w:val="1"/>
          <w:i w:val="1"/>
          <w:color w:val="000000"/>
        </w:rPr>
        <w:t xml:space="preserve">    Mole ratio Nacl: AgCl</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41" distL="114300" distR="114300">
                <wp:simplePos x="0" y="0"/>
                <wp:positionH relativeFrom="column">
                  <wp:posOffset>2514600</wp:posOffset>
                </wp:positionH>
                <wp:positionV relativeFrom="paragraph">
                  <wp:posOffset>23495</wp:posOffset>
                </wp:positionV>
                <wp:extent cx="685800" cy="342900"/>
                <wp:wrapNone/>
                <wp:docPr id="893" name="Text Box 893"/>
                <a:graphic xmlns:a="http://schemas.openxmlformats.org/drawingml/2006/main">
                  <a:graphicData uri="http://schemas.microsoft.com/office/word/2010/wordprocessingShape">
                    <wps:wsp>
                      <wps:cNvSpPr/>
                      <wps:spPr>
                        <a:xfrm>
                          <a:off x="0" y="0"/>
                          <a:ext cx="685800" cy="342900"/>
                        </a:xfrm>
                        <a:prstGeom prst="rect"/>
                      </wps:spPr>
                      <wps:txbx>
                        <w:txbxContent>
                          <w:p>
                            <w:pPr>
                              <w:rPr>
                                <w:sz w:val="20"/>
                              </w:rPr>
                            </w:pPr>
                            <w:r>
                              <w:rPr>
                                <w:rFonts w:ascii="Wingdings 2" w:hAnsi="Wingdings 2"/>
                                <w:sz w:val="20"/>
                              </w:rPr>
                              <w:t>P</w:t>
                            </w:r>
                            <w:r>
                              <w:rPr>
                                <w:sz w:val="20"/>
                              </w:rPr>
                              <w:t xml:space="preserve"> ½ </w:t>
                            </w:r>
                          </w:p>
                        </w:txbxContent>
                      </wps:txbx>
                      <wps:bodyPr/>
                    </wps:wsp>
                  </a:graphicData>
                </a:graphic>
              </wp:anchor>
            </w:drawing>
          </mc:Choice>
          <mc:Fallback>
            <w:pict>
              <v:shapetype id="894" path="m,l,21600r21600,l21600,xe"/>
              <v:shape xmlns:o="urn:schemas-microsoft-com:office:office" type="#894" id="Text Box 893" style="position:absolute;width:54pt;height:27pt;z-index:441;mso-wrap-distance-left:9pt;mso-wrap-distance-top:0pt;mso-wrap-distance-right:9pt;mso-wrap-distance-bottom:0pt;margin-left:198pt;margin-top:1.8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½ </w:t>
                      </w:r>
                    </w:p>
                  </w:txbxContent>
                </v:textbox>
              </v:shape>
            </w:pict>
          </mc:Fallback>
        </mc:AlternateContent>
      </w:r>
      <w:r>
        <w:rPr>
          <w:b w:val="1"/>
          <w:i w:val="1"/>
          <w:color w:val="000000"/>
        </w:rPr>
        <w:t xml:space="preserve">                      </w:t>
        <w:tab/>
        <w:tab/>
        <w:t xml:space="preserve">  1 :1</w:t>
      </w:r>
    </w:p>
    <w:p>
      <w:pPr>
        <w:ind w:firstLine="720"/>
        <w:rPr>
          <w:b w:val="1"/>
          <w:i w:val="1"/>
          <w:color w:val="000000"/>
        </w:rPr>
      </w:pPr>
      <w:r>
        <w:rPr>
          <w:b w:val="1"/>
          <w:i w:val="1"/>
          <w:color w:val="000000"/>
        </w:rPr>
        <w:t>Moles of NCl = 0.61446moles</w:t>
      </w:r>
    </w:p>
    <w:p>
      <w:pPr>
        <w:ind w:firstLine="720"/>
        <w:rPr>
          <w:b w:val="1"/>
          <w:i w:val="1"/>
          <w:color w:val="000000"/>
        </w:rPr>
      </w:pPr>
      <w:r>
        <w:rPr>
          <w:b w:val="1"/>
          <w:i w:val="1"/>
          <w:color w:val="000000"/>
        </w:rPr>
        <w:t>Mass of NaCl = RFM x moles</w:t>
      </w:r>
    </w:p>
    <w:p>
      <w:pPr>
        <w:rPr>
          <w:b w:val="1"/>
          <w:i w:val="1"/>
          <w:color w:val="000000"/>
        </w:rPr>
      </w:pPr>
      <w:r>
        <w:rPr>
          <w:b w:val="1"/>
          <w:i w:val="1"/>
          <w:color w:val="000000"/>
        </w:rPr>
        <w:t xml:space="preserve">                     </w:t>
        <w:tab/>
        <w:tab/>
        <w:t xml:space="preserve">  = 58.5 x 0.016446</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77" distL="114300" distR="114300">
                <wp:simplePos x="0" y="0"/>
                <wp:positionH relativeFrom="column">
                  <wp:posOffset>2628900</wp:posOffset>
                </wp:positionH>
                <wp:positionV relativeFrom="paragraph">
                  <wp:posOffset>8255</wp:posOffset>
                </wp:positionV>
                <wp:extent cx="685800" cy="228600"/>
                <wp:wrapNone/>
                <wp:docPr id="895" name="Text Box 895"/>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½ </w:t>
                            </w:r>
                          </w:p>
                        </w:txbxContent>
                      </wps:txbx>
                      <wps:bodyPr/>
                    </wps:wsp>
                  </a:graphicData>
                </a:graphic>
              </wp:anchor>
            </w:drawing>
          </mc:Choice>
          <mc:Fallback>
            <w:pict>
              <v:shapetype id="896" path="m,l,21600r21600,l21600,xe"/>
              <v:shape xmlns:o="urn:schemas-microsoft-com:office:office" type="#896" id="Text Box 895" style="position:absolute;width:54pt;height:18pt;z-index:377;mso-wrap-distance-left:9pt;mso-wrap-distance-top:0pt;mso-wrap-distance-right:9pt;mso-wrap-distance-bottom:0pt;margin-left:207pt;margin-top:0.6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½ </w:t>
                      </w:r>
                    </w:p>
                  </w:txbxContent>
                </v:textbox>
              </v:shape>
            </w:pict>
          </mc:Fallback>
        </mc:AlternateContent>
      </w:r>
      <w:r>
        <w:rPr>
          <w:b w:val="1"/>
          <w:i w:val="1"/>
          <w:color w:val="000000"/>
        </w:rPr>
        <w:t xml:space="preserve">                       </w:t>
        <w:tab/>
        <w:tab/>
        <w:t xml:space="preserve">  = 0.962091g</w:t>
      </w:r>
    </w:p>
    <w:p>
      <w:pPr>
        <w:ind w:firstLine="720"/>
        <w:rPr>
          <w:b w:val="1"/>
          <w:i w:val="1"/>
          <w:color w:val="000000"/>
        </w:rPr>
      </w:pPr>
      <w:r>
        <w:rPr>
          <w:b w:val="1"/>
          <w:i w:val="1"/>
          <w:color w:val="000000"/>
        </w:rPr>
        <w:t>Mass of solvent (water) = 2.63 – 0.962091</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36" distL="114300" distR="114300">
                <wp:simplePos x="0" y="0"/>
                <wp:positionH relativeFrom="column">
                  <wp:posOffset>3200400</wp:posOffset>
                </wp:positionH>
                <wp:positionV relativeFrom="paragraph">
                  <wp:posOffset>635</wp:posOffset>
                </wp:positionV>
                <wp:extent cx="685800" cy="228600"/>
                <wp:wrapNone/>
                <wp:docPr id="897" name="Text Box 897"/>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½ </w:t>
                            </w:r>
                          </w:p>
                        </w:txbxContent>
                      </wps:txbx>
                      <wps:bodyPr/>
                    </wps:wsp>
                  </a:graphicData>
                </a:graphic>
              </wp:anchor>
            </w:drawing>
          </mc:Choice>
          <mc:Fallback>
            <w:pict>
              <v:shapetype id="898" path="m,l,21600r21600,l21600,xe"/>
              <v:shape xmlns:o="urn:schemas-microsoft-com:office:office" type="#898" id="Text Box 897" style="position:absolute;width:54pt;height:18pt;z-index:336;mso-wrap-distance-left:9pt;mso-wrap-distance-top:0pt;mso-wrap-distance-right:9pt;mso-wrap-distance-bottom:0pt;margin-left:252pt;margin-top:0.0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½ </w:t>
                      </w:r>
                    </w:p>
                  </w:txbxContent>
                </v:textbox>
              </v:shape>
            </w:pict>
          </mc:Fallback>
        </mc:AlternateContent>
      </w:r>
      <w:r>
        <w:rPr>
          <w:b w:val="1"/>
          <w:i w:val="1"/>
          <w:color w:val="000000"/>
        </w:rPr>
        <w:t xml:space="preserve">                                  </w:t>
        <w:tab/>
        <w:tab/>
        <w:t xml:space="preserve">    = 1.667909g</w:t>
      </w:r>
    </w:p>
    <w:p>
      <w:pPr>
        <w:ind w:firstLine="720"/>
        <w:rPr>
          <w:b w:val="1"/>
          <w:i w:val="1"/>
          <w:color w:val="000000"/>
        </w:rPr>
      </w:pPr>
      <w:r>
        <w:rPr>
          <w:b w:val="1"/>
          <w:i w:val="1"/>
          <w:color w:val="000000"/>
        </w:rPr>
        <w:t>1.667909g of water dissolves 0.962091g of NaCl</w:t>
      </w:r>
    </w:p>
    <w:p>
      <w:pPr>
        <w:ind w:firstLine="720"/>
        <w:rPr>
          <w:b w:val="1"/>
          <w:i w:val="1"/>
          <w:color w:val="000000"/>
        </w:rPr>
      </w:pPr>
      <w:r>
        <w:rPr>
          <w:b w:val="1"/>
          <w:i w:val="1"/>
          <w:color w:val="000000"/>
        </w:rPr>
        <w:t xml:space="preserve">100g of water dissolves = </w:t>
      </w:r>
      <w:r>
        <w:rPr>
          <w:b w:val="1"/>
          <w:i w:val="1"/>
          <w:color w:val="000000"/>
          <w:u w:val="single"/>
        </w:rPr>
        <w:t>100 x 0.962091g</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35" distL="114300" distR="114300">
                <wp:simplePos x="0" y="0"/>
                <wp:positionH relativeFrom="column">
                  <wp:posOffset>3314700</wp:posOffset>
                </wp:positionH>
                <wp:positionV relativeFrom="paragraph">
                  <wp:posOffset>160655</wp:posOffset>
                </wp:positionV>
                <wp:extent cx="685800" cy="228600"/>
                <wp:wrapNone/>
                <wp:docPr id="899" name="Text Box 899"/>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½ </w:t>
                            </w:r>
                          </w:p>
                        </w:txbxContent>
                      </wps:txbx>
                      <wps:bodyPr/>
                    </wps:wsp>
                  </a:graphicData>
                </a:graphic>
              </wp:anchor>
            </w:drawing>
          </mc:Choice>
          <mc:Fallback>
            <w:pict>
              <v:shapetype id="900" path="m,l,21600r21600,l21600,xe"/>
              <v:shape xmlns:o="urn:schemas-microsoft-com:office:office" type="#900" id="Text Box 899" style="position:absolute;width:54pt;height:18pt;z-index:335;mso-wrap-distance-left:9pt;mso-wrap-distance-top:0pt;mso-wrap-distance-right:9pt;mso-wrap-distance-bottom:0pt;margin-left:261pt;margin-top:12.6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½ </w:t>
                      </w:r>
                    </w:p>
                  </w:txbxContent>
                </v:textbox>
              </v:shape>
            </w:pict>
          </mc:Fallback>
        </mc:AlternateContent>
      </w:r>
      <w:r>
        <w:rPr>
          <w:b w:val="1"/>
          <w:i w:val="1"/>
          <w:color w:val="000000"/>
        </w:rPr>
        <w:t xml:space="preserve">                                                </w:t>
        <w:tab/>
        <w:t xml:space="preserve"> 1.667909</w:t>
      </w:r>
    </w:p>
    <w:p>
      <w:pPr>
        <w:rPr>
          <w:b w:val="1"/>
          <w:i w:val="1"/>
          <w:color w:val="000000"/>
        </w:rPr>
      </w:pPr>
      <w:r>
        <w:rPr>
          <w:b w:val="1"/>
          <w:i w:val="1"/>
          <w:color w:val="000000"/>
        </w:rPr>
        <w:t xml:space="preserve">                                    </w:t>
        <w:tab/>
        <w:t xml:space="preserve">  = 57.68/100g of water</w:t>
      </w:r>
    </w:p>
    <w:p>
      <w:pPr>
        <w:rPr>
          <w:b w:val="1"/>
          <w:color w:val="000000"/>
          <w:sz w:val="32"/>
        </w:rPr>
      </w:pPr>
    </w:p>
    <w:p>
      <w:pPr>
        <w:rPr>
          <w:b w:val="1"/>
          <w:i w:val="1"/>
          <w:color w:val="000000"/>
        </w:rPr>
      </w:pPr>
      <w:r>
        <w:rPr>
          <w:b w:val="1"/>
          <w:i w:val="1"/>
          <w:color w:val="000000"/>
        </w:rPr>
        <w:t xml:space="preserve">33. </w:t>
        <w:tab/>
        <w:t>24000cm</w:t>
      </w:r>
      <w:r>
        <w:rPr>
          <w:b w:val="1"/>
          <w:i w:val="1"/>
          <w:color w:val="000000"/>
          <w:vertAlign w:val="superscript"/>
        </w:rPr>
        <w:t>3</w:t>
      </w:r>
      <w:r>
        <w:rPr>
          <w:b w:val="1"/>
          <w:i w:val="1"/>
          <w:color w:val="000000"/>
        </w:rPr>
        <w:t xml:space="preserve"> = 1mol</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34" distL="114300" distR="114300">
                <wp:simplePos x="0" y="0"/>
                <wp:positionH relativeFrom="column">
                  <wp:posOffset>2171700</wp:posOffset>
                </wp:positionH>
                <wp:positionV relativeFrom="paragraph">
                  <wp:posOffset>99695</wp:posOffset>
                </wp:positionV>
                <wp:extent cx="685800" cy="228600"/>
                <wp:wrapNone/>
                <wp:docPr id="901" name="Text Box 901"/>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 </w:t>
                            </w:r>
                          </w:p>
                        </w:txbxContent>
                      </wps:txbx>
                      <wps:bodyPr/>
                    </wps:wsp>
                  </a:graphicData>
                </a:graphic>
              </wp:anchor>
            </w:drawing>
          </mc:Choice>
          <mc:Fallback>
            <w:pict>
              <v:shapetype id="902" path="m,l,21600r21600,l21600,xe"/>
              <v:shape xmlns:o="urn:schemas-microsoft-com:office:office" type="#902" id="Text Box 901" style="position:absolute;width:54pt;height:18pt;z-index:334;mso-wrap-distance-left:9pt;mso-wrap-distance-top:0pt;mso-wrap-distance-right:9pt;mso-wrap-distance-bottom:0pt;margin-left:171pt;margin-top:7.8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 </w:t>
                      </w:r>
                    </w:p>
                  </w:txbxContent>
                </v:textbox>
              </v:shape>
            </w:pict>
          </mc:Fallback>
        </mc:AlternateContent>
      </w:r>
      <w:r>
        <w:rPr>
          <w:b w:val="1"/>
          <w:i w:val="1"/>
          <w:color w:val="000000"/>
        </w:rPr>
        <w:t xml:space="preserve">          </w:t>
        <w:tab/>
        <w:tab/>
        <w:t>80cm</w:t>
      </w:r>
      <w:r>
        <w:rPr>
          <w:b w:val="1"/>
          <w:i w:val="1"/>
          <w:color w:val="000000"/>
          <w:vertAlign w:val="superscript"/>
        </w:rPr>
        <w:t>3</w:t>
      </w:r>
      <w:r>
        <w:rPr>
          <w:b w:val="1"/>
          <w:i w:val="1"/>
          <w:color w:val="000000"/>
        </w:rPr>
        <w:t xml:space="preserve"> = </w:t>
      </w:r>
      <w:r>
        <w:rPr>
          <w:b w:val="1"/>
          <w:i w:val="1"/>
          <w:color w:val="000000"/>
          <w:u w:val="single"/>
        </w:rPr>
        <w:t>80x1</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57" distL="114300" distR="114300">
                <wp:simplePos x="0" y="0"/>
                <wp:positionH relativeFrom="column">
                  <wp:posOffset>1828800</wp:posOffset>
                </wp:positionH>
                <wp:positionV relativeFrom="paragraph">
                  <wp:posOffset>76835</wp:posOffset>
                </wp:positionV>
                <wp:extent cx="685800" cy="228600"/>
                <wp:wrapNone/>
                <wp:docPr id="903" name="Text Box 903"/>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 </w:t>
                            </w:r>
                          </w:p>
                        </w:txbxContent>
                      </wps:txbx>
                      <wps:bodyPr/>
                    </wps:wsp>
                  </a:graphicData>
                </a:graphic>
              </wp:anchor>
            </w:drawing>
          </mc:Choice>
          <mc:Fallback>
            <w:pict>
              <v:shapetype id="904" path="m,l,21600r21600,l21600,xe"/>
              <v:shape xmlns:o="urn:schemas-microsoft-com:office:office" type="#904" id="Text Box 903" style="position:absolute;width:54pt;height:18pt;z-index:357;mso-wrap-distance-left:9pt;mso-wrap-distance-top:0pt;mso-wrap-distance-right:9pt;mso-wrap-distance-bottom:0pt;margin-left:144pt;margin-top:6.0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 </w:t>
                      </w:r>
                    </w:p>
                  </w:txbxContent>
                </v:textbox>
              </v:shape>
            </w:pict>
          </mc:Fallback>
        </mc:AlternateContent>
      </w:r>
      <w:r>
        <w:rPr>
          <w:b w:val="1"/>
          <w:i w:val="1"/>
          <w:color w:val="000000"/>
        </w:rPr>
        <w:t xml:space="preserve">                         </w:t>
        <w:tab/>
        <w:t xml:space="preserve"> 2400</w:t>
      </w:r>
    </w:p>
    <w:p>
      <w:pPr>
        <w:rPr>
          <w:b w:val="1"/>
          <w:i w:val="1"/>
          <w:color w:val="000000"/>
        </w:rPr>
      </w:pPr>
      <w:r>
        <w:rPr>
          <w:b w:val="1"/>
          <w:i w:val="1"/>
          <w:color w:val="000000"/>
        </w:rPr>
        <w:t xml:space="preserve">                       = 0.00333moles</w:t>
      </w:r>
    </w:p>
    <w:p>
      <w:pPr>
        <w:rPr>
          <w:b w:val="1"/>
          <w:i w:val="1"/>
          <w:color w:val="000000"/>
        </w:rPr>
      </w:pPr>
    </w:p>
    <w:p>
      <w:pPr>
        <w:rPr>
          <w:b w:val="1"/>
          <w:i w:val="1"/>
          <w:color w:val="000000"/>
        </w:rPr>
      </w:pPr>
      <w:r>
        <w:rPr>
          <w:b w:val="1"/>
          <w:i w:val="1"/>
          <w:color w:val="000000"/>
        </w:rPr>
        <w:t xml:space="preserve">34.. </w:t>
        <w:tab/>
        <w:t>(i) CH</w:t>
      </w:r>
      <w:r>
        <w:rPr>
          <w:b w:val="1"/>
          <w:i w:val="1"/>
          <w:color w:val="000000"/>
          <w:vertAlign w:val="subscript"/>
        </w:rPr>
        <w:t>3</w:t>
      </w:r>
      <w:r>
        <w:rPr>
          <w:b w:val="1"/>
          <w:i w:val="1"/>
          <w:color w:val="000000"/>
        </w:rPr>
        <w:t>CH = CHCH</w:t>
      </w:r>
      <w:r>
        <w:rPr>
          <w:b w:val="1"/>
          <w:i w:val="1"/>
          <w:color w:val="000000"/>
          <w:vertAlign w:val="subscript"/>
        </w:rPr>
        <w:t xml:space="preserve">3            </w:t>
      </w:r>
      <w:r>
        <w:rPr>
          <w:b w:val="1"/>
          <w:i w:val="1"/>
          <w:color w:val="000000"/>
        </w:rPr>
        <w:t xml:space="preserve"> – But-z-ene</w:t>
        <w:tab/>
        <w:tab/>
        <w:tab/>
        <w:tab/>
        <w:tab/>
        <w:tab/>
        <w:tab/>
      </w:r>
    </w:p>
    <w:p>
      <w:pPr>
        <w:rPr>
          <w:b w:val="1"/>
          <w:i w:val="1"/>
          <w:color w:val="000000"/>
        </w:rPr>
      </w:pPr>
      <w:r>
        <w:rPr>
          <w:b w:val="1"/>
          <w:i w:val="1"/>
          <w:color w:val="000000"/>
        </w:rPr>
        <w:t xml:space="preserve">      </w:t>
        <w:tab/>
        <w:t>(ii) CH</w:t>
      </w:r>
      <w:r>
        <w:rPr>
          <w:b w:val="1"/>
          <w:i w:val="1"/>
          <w:color w:val="000000"/>
          <w:vertAlign w:val="subscript"/>
        </w:rPr>
        <w:t>3</w:t>
      </w:r>
      <w:r>
        <w:rPr>
          <w:b w:val="1"/>
          <w:i w:val="1"/>
          <w:color w:val="000000"/>
        </w:rPr>
        <w:t>C = CH</w:t>
      </w:r>
      <w:r>
        <w:rPr>
          <w:b w:val="1"/>
          <w:i w:val="1"/>
          <w:color w:val="000000"/>
          <w:vertAlign w:val="subscript"/>
        </w:rPr>
        <w:t xml:space="preserve">2 </w:t>
      </w:r>
      <w:r>
        <w:rPr>
          <w:b w:val="1"/>
          <w:i w:val="1"/>
          <w:color w:val="000000"/>
        </w:rPr>
        <w:t xml:space="preserve"> ;     2– methyl 1 prop-I-ene</w:t>
        <w:tab/>
        <w:tab/>
        <w:tab/>
        <w:tab/>
        <w:tab/>
        <w:tab/>
      </w:r>
    </w:p>
    <w:p>
      <w:pPr>
        <w:rPr>
          <w:b w:val="1"/>
          <w:i w:val="1"/>
          <w:color w:val="000000"/>
        </w:rPr>
      </w:pPr>
    </w:p>
    <w:p>
      <w:pPr>
        <w:rPr>
          <w:b w:val="1"/>
          <w:i w:val="1"/>
          <w:color w:val="000000"/>
        </w:rPr>
      </w:pPr>
      <w:r>
        <w:rPr>
          <w:b w:val="1"/>
          <w:i w:val="1"/>
          <w:color w:val="000000"/>
        </w:rPr>
        <w:t xml:space="preserve">                </w:t>
        <w:tab/>
        <w:t>CH</w:t>
      </w:r>
      <w:r>
        <w:rPr>
          <w:b w:val="1"/>
          <w:i w:val="1"/>
          <w:color w:val="000000"/>
          <w:vertAlign w:val="subscript"/>
        </w:rPr>
        <w:t>3</w:t>
      </w:r>
    </w:p>
    <w:p>
      <w:pPr>
        <w:rPr>
          <w:b w:val="1"/>
          <w:color w:val="000000"/>
          <w:sz w:val="32"/>
        </w:rPr>
      </w:pPr>
      <w:r>
        <w:rPr>
          <w:b w:val="1"/>
          <w:i w:val="1"/>
          <w:color w:val="000000"/>
        </w:rPr>
        <w:t xml:space="preserve">        </w:t>
        <w:tab/>
        <w:t>(iii) CH</w:t>
      </w:r>
      <w:r>
        <w:rPr>
          <w:b w:val="1"/>
          <w:i w:val="1"/>
          <w:color w:val="000000"/>
          <w:vertAlign w:val="subscript"/>
        </w:rPr>
        <w:t>2</w:t>
      </w:r>
      <w:r>
        <w:rPr>
          <w:b w:val="1"/>
          <w:i w:val="1"/>
          <w:color w:val="000000"/>
        </w:rPr>
        <w:t xml:space="preserve"> = CHCH</w:t>
      </w:r>
      <w:r>
        <w:rPr>
          <w:b w:val="1"/>
          <w:i w:val="1"/>
          <w:color w:val="000000"/>
          <w:vertAlign w:val="subscript"/>
        </w:rPr>
        <w:t>2</w:t>
      </w:r>
      <w:r>
        <w:rPr>
          <w:b w:val="1"/>
          <w:i w:val="1"/>
          <w:color w:val="000000"/>
        </w:rPr>
        <w:t>CH</w:t>
      </w:r>
      <w:r>
        <w:rPr>
          <w:b w:val="1"/>
          <w:i w:val="1"/>
          <w:color w:val="000000"/>
          <w:vertAlign w:val="subscript"/>
        </w:rPr>
        <w:t xml:space="preserve">3        </w:t>
      </w:r>
      <w:r>
        <w:rPr>
          <w:b w:val="1"/>
          <w:i w:val="1"/>
          <w:color w:val="000000"/>
        </w:rPr>
        <w:t>– But-I-ene</w:t>
        <w:tab/>
      </w:r>
    </w:p>
    <w:p>
      <w:pPr>
        <w:rPr>
          <w:b w:val="1"/>
          <w:i w:val="1"/>
          <w:color w:val="000000"/>
        </w:rPr>
      </w:pPr>
    </w:p>
    <w:p>
      <w:pPr>
        <w:rPr>
          <w:b w:val="1"/>
          <w:i w:val="1"/>
          <w:color w:val="000000"/>
        </w:rPr>
      </w:pPr>
      <w:r>
        <w:rPr>
          <w:b w:val="1"/>
          <w:i w:val="1"/>
          <w:color w:val="000000"/>
        </w:rPr>
        <w:t>35.</w:t>
        <w:tab/>
        <w:t xml:space="preserve"> (a) Octane </w:t>
      </w:r>
    </w:p>
    <w:p>
      <w:pPr>
        <w:rPr>
          <w:b w:val="1"/>
          <w:i w:val="1"/>
          <w:color w:val="000000"/>
          <w:vertAlign w:val="subscript"/>
        </w:rPr>
      </w:pPr>
      <w:r>
        <mc:AlternateContent>
          <mc:Choice Requires="wps">
            <w:rPr>
              <w:b w:val="1"/>
              <w:i w:val="1"/>
              <w:color w:val="000000"/>
            </w:rPr>
            <w:drawing>
              <wp:anchor xmlns:wp="http://schemas.openxmlformats.org/drawingml/2006/wordprocessingDrawing" simplePos="0" allowOverlap="0" behindDoc="0" layoutInCell="1" locked="0" relativeHeight="557" distL="114300" distR="114300">
                <wp:simplePos x="0" y="0"/>
                <wp:positionH relativeFrom="column">
                  <wp:posOffset>1714500</wp:posOffset>
                </wp:positionH>
                <wp:positionV relativeFrom="paragraph">
                  <wp:posOffset>21590</wp:posOffset>
                </wp:positionV>
                <wp:extent cx="800100" cy="228600"/>
                <wp:wrapNone/>
                <wp:docPr id="905" name="Text Box 905"/>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906" path="m,l,21600r21600,l21600,xe"/>
              <v:shape xmlns:o="urn:schemas-microsoft-com:office:office" type="#906" id="Text Box 905" style="position:absolute;width:63pt;height:18pt;z-index:557;mso-wrap-distance-left:9pt;mso-wrap-distance-top:0pt;mso-wrap-distance-right:9pt;mso-wrap-distance-bottom:0pt;margin-left:135pt;margin-top:1.7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      </w:t>
        <w:tab/>
        <w:t xml:space="preserve"> or CH</w:t>
      </w:r>
      <w:r>
        <w:rPr>
          <w:b w:val="1"/>
          <w:i w:val="1"/>
          <w:color w:val="000000"/>
          <w:vertAlign w:val="subscript"/>
        </w:rPr>
        <w:t>3</w:t>
      </w:r>
      <w:r>
        <w:rPr>
          <w:b w:val="1"/>
          <w:i w:val="1"/>
          <w:color w:val="000000"/>
        </w:rPr>
        <w:t>CH</w:t>
      </w:r>
      <w:r>
        <w:rPr>
          <w:b w:val="1"/>
          <w:i w:val="1"/>
          <w:color w:val="000000"/>
          <w:vertAlign w:val="subscript"/>
        </w:rPr>
        <w:t>2</w:t>
      </w:r>
      <w:r>
        <w:rPr>
          <w:b w:val="1"/>
          <w:i w:val="1"/>
          <w:color w:val="000000"/>
        </w:rPr>
        <w:t>CH</w:t>
      </w:r>
      <w:r>
        <w:rPr>
          <w:b w:val="1"/>
          <w:i w:val="1"/>
          <w:color w:val="000000"/>
          <w:vertAlign w:val="subscript"/>
        </w:rPr>
        <w:t>2</w:t>
      </w:r>
      <w:r>
        <w:rPr>
          <w:b w:val="1"/>
          <w:i w:val="1"/>
          <w:color w:val="000000"/>
        </w:rPr>
        <w:t>CH</w:t>
      </w:r>
      <w:r>
        <w:rPr>
          <w:b w:val="1"/>
          <w:i w:val="1"/>
          <w:color w:val="000000"/>
          <w:vertAlign w:val="subscript"/>
        </w:rPr>
        <w:t>2</w:t>
      </w:r>
      <w:r>
        <w:rPr>
          <w:b w:val="1"/>
          <w:i w:val="1"/>
          <w:color w:val="000000"/>
        </w:rPr>
        <w:t>CH</w:t>
      </w:r>
      <w:r>
        <w:rPr>
          <w:b w:val="1"/>
          <w:i w:val="1"/>
          <w:color w:val="000000"/>
          <w:vertAlign w:val="subscript"/>
        </w:rPr>
        <w:t>2</w:t>
      </w:r>
      <w:r>
        <w:rPr>
          <w:b w:val="1"/>
          <w:i w:val="1"/>
          <w:color w:val="000000"/>
        </w:rPr>
        <w:t>CH</w:t>
      </w:r>
      <w:r>
        <w:rPr>
          <w:b w:val="1"/>
          <w:i w:val="1"/>
          <w:color w:val="000000"/>
          <w:vertAlign w:val="subscript"/>
        </w:rPr>
        <w:t>2</w:t>
      </w:r>
      <w:r>
        <w:rPr>
          <w:b w:val="1"/>
          <w:i w:val="1"/>
          <w:color w:val="000000"/>
        </w:rPr>
        <w:t>CH</w:t>
      </w:r>
      <w:r>
        <w:rPr>
          <w:b w:val="1"/>
          <w:i w:val="1"/>
          <w:color w:val="000000"/>
          <w:vertAlign w:val="subscript"/>
        </w:rPr>
        <w:t>2</w:t>
      </w:r>
      <w:r>
        <w:rPr>
          <w:b w:val="1"/>
          <w:i w:val="1"/>
          <w:color w:val="000000"/>
        </w:rPr>
        <w:t>CH</w:t>
      </w:r>
      <w:r>
        <w:rPr>
          <w:b w:val="1"/>
          <w:i w:val="1"/>
          <w:color w:val="000000"/>
          <w:vertAlign w:val="subscript"/>
        </w:rPr>
        <w:t>3</w:t>
      </w:r>
    </w:p>
    <w:p>
      <w:pPr>
        <w:rPr>
          <w:b w:val="1"/>
          <w:i w:val="1"/>
          <w:color w:val="000000"/>
        </w:rPr>
      </w:pPr>
    </w:p>
    <w:p>
      <w:pPr>
        <w:rPr>
          <w:b w:val="1"/>
          <w:i w:val="1"/>
          <w:color w:val="000000"/>
        </w:rPr>
      </w:pPr>
      <w:r>
        <w:rPr>
          <w:b w:val="1"/>
          <w:i w:val="1"/>
          <w:color w:val="000000"/>
        </w:rPr>
        <w:t xml:space="preserve">36. </w:t>
        <w:tab/>
        <w:t>a) Existence of same</w:t>
      </w:r>
      <w:r>
        <w:rPr>
          <w:b w:val="1"/>
          <w:i w:val="1"/>
          <w:color w:val="000000"/>
        </w:rPr>
        <w:t xml:space="preserve"> molecular formula but different structural formula √1</w:t>
      </w:r>
    </w:p>
    <w:p>
      <w:pPr>
        <w:ind w:firstLine="720"/>
        <w:rPr>
          <w:b w:val="1"/>
          <w:i w:val="1"/>
          <w:color w:val="000000"/>
        </w:rPr>
      </w:pPr>
      <w:r>
        <w:rPr>
          <w:b w:val="1"/>
          <w:i w:val="1"/>
          <w:color w:val="000000"/>
        </w:rPr>
        <w:t xml:space="preserve">b) i) </w:t>
      </w:r>
    </w:p>
    <w:p>
      <w:pPr>
        <w:rPr>
          <w:b w:val="1"/>
          <w:color w:val="000000"/>
          <w:sz w:val="32"/>
        </w:rPr>
      </w:pPr>
    </w:p>
    <w:p>
      <w:pPr>
        <w:rPr>
          <w:b w:val="1"/>
          <w:color w:val="000000"/>
          <w:sz w:val="32"/>
        </w:rPr>
      </w:pPr>
      <w:r>
        <w:rPr>
          <w:b w:val="1"/>
          <w:color w:val="000000"/>
          <w:sz w:val="32"/>
        </w:rPr>
        <w:t>Nitrogen and its compounds</w:t>
      </w:r>
    </w:p>
    <w:p>
      <w:pPr>
        <w:rPr>
          <w:b w:val="1"/>
          <w:i w:val="1"/>
          <w:color w:val="000000"/>
        </w:rPr>
      </w:pPr>
      <w:r>
        <w:rPr>
          <w:b w:val="1"/>
          <w:i w:val="1"/>
          <w:color w:val="000000"/>
        </w:rPr>
        <w:t xml:space="preserve">1.  </w:t>
        <w:tab/>
        <w:t>(i) 4HN</w:t>
      </w:r>
      <w:r>
        <w:rPr>
          <w:b w:val="1"/>
          <w:i w:val="1"/>
          <w:color w:val="000000"/>
          <w:vertAlign w:val="subscript"/>
        </w:rPr>
        <w:t>3</w:t>
      </w:r>
      <w:r>
        <w:rPr>
          <w:b w:val="1"/>
          <w:i w:val="1"/>
          <w:color w:val="000000"/>
        </w:rPr>
        <w:t xml:space="preserve"> (g) + 5O</w:t>
      </w:r>
      <w:r>
        <w:rPr>
          <w:b w:val="1"/>
          <w:i w:val="1"/>
          <w:color w:val="000000"/>
          <w:vertAlign w:val="subscript"/>
        </w:rPr>
        <w:t>2</w:t>
      </w:r>
      <w:r>
        <w:rPr>
          <w:b w:val="1"/>
          <w:i w:val="1"/>
          <w:color w:val="000000"/>
        </w:rPr>
        <w:t xml:space="preserve"> </w:t>
      </w:r>
      <w:r>
        <w:rPr>
          <w:b w:val="1"/>
          <w:i w:val="1"/>
          <w:color w:val="000000"/>
          <w:vertAlign w:val="subscript"/>
        </w:rPr>
        <w:t>(g)</w:t>
      </w:r>
      <w:r>
        <w:rPr>
          <w:b w:val="1"/>
          <w:i w:val="1"/>
          <w:color w:val="000000"/>
        </w:rPr>
        <w:t xml:space="preserve"> 4NO</w:t>
      </w:r>
      <w:r>
        <w:rPr>
          <w:b w:val="1"/>
          <w:i w:val="1"/>
          <w:color w:val="000000"/>
          <w:vertAlign w:val="subscript"/>
        </w:rPr>
        <w:t>(g)</w:t>
      </w:r>
      <w:r>
        <w:rPr>
          <w:b w:val="1"/>
          <w:i w:val="1"/>
          <w:color w:val="000000"/>
        </w:rPr>
        <w:t xml:space="preserve"> + 6H</w:t>
      </w:r>
      <w:r>
        <w:rPr>
          <w:b w:val="1"/>
          <w:i w:val="1"/>
          <w:color w:val="000000"/>
          <w:vertAlign w:val="subscript"/>
        </w:rPr>
        <w:t>2</w:t>
      </w:r>
      <w:r>
        <w:rPr>
          <w:b w:val="1"/>
          <w:i w:val="1"/>
          <w:color w:val="000000"/>
        </w:rPr>
        <w:t>O</w:t>
      </w:r>
      <w:r>
        <w:rPr>
          <w:b w:val="1"/>
          <w:i w:val="1"/>
          <w:color w:val="000000"/>
          <w:vertAlign w:val="subscript"/>
        </w:rPr>
        <w:t>(g)</w:t>
        <w:tab/>
        <w:tab/>
        <w:tab/>
        <w:tab/>
        <w:tab/>
        <w:tab/>
        <w:tab/>
        <w:tab/>
      </w:r>
      <w:r>
        <w:rPr>
          <w:b w:val="1"/>
          <w:i w:val="1"/>
          <w:color w:val="000000"/>
        </w:rPr>
        <w:t xml:space="preserve"> </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56" distL="114300" distR="114300">
                <wp:simplePos x="0" y="0"/>
                <wp:positionH relativeFrom="column">
                  <wp:posOffset>1257300</wp:posOffset>
                </wp:positionH>
                <wp:positionV relativeFrom="paragraph">
                  <wp:posOffset>-3810</wp:posOffset>
                </wp:positionV>
                <wp:extent cx="342900" cy="228600"/>
                <wp:wrapNone/>
                <wp:docPr id="907" name="Text Box 907"/>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rFonts w:ascii="Wingdings 2" w:hAnsi="Wingdings 2"/>
                                <w:b w:val="1"/>
                              </w:rPr>
                              <w:t>P</w:t>
                            </w:r>
                          </w:p>
                        </w:txbxContent>
                      </wps:txbx>
                      <wps:bodyPr/>
                    </wps:wsp>
                  </a:graphicData>
                </a:graphic>
              </wp:anchor>
            </w:drawing>
          </mc:Choice>
          <mc:Fallback>
            <w:pict>
              <v:shapetype id="908" path="m,l,21600r21600,l21600,xe"/>
              <v:shape xmlns:o="urn:schemas-microsoft-com:office:office" type="#908" id="Text Box 907" style="position:absolute;width:27pt;height:18pt;z-index:556;mso-wrap-distance-left:9pt;mso-wrap-distance-top:0pt;mso-wrap-distance-right:9pt;mso-wrap-distance-bottom:0pt;margin-left:99pt;margin-top:-0.3pt;mso-position-horizontal:absolute;mso-position-horizontal-relative:text;mso-position-vertical:absolute;mso-position-vertical-relative:text" stroked="f" o:allowincell="t">
                <v:textbox>
                  <w:txbxContent>
                    <w:p>
                      <w:pPr>
                        <w:rPr>
                          <w:b w:val="1"/>
                        </w:rPr>
                      </w:pPr>
                      <w:r>
                        <w:rPr>
                          <w:rFonts w:ascii="Wingdings 2" w:hAnsi="Wingdings 2"/>
                          <w:b w:val="1"/>
                        </w:rPr>
                        <w:t>P</w:t>
                      </w:r>
                    </w:p>
                  </w:txbxContent>
                </v:textbox>
              </v:shape>
            </w:pict>
          </mc:Fallback>
        </mc:AlternateContent>
      </w:r>
      <w:r>
        <w:rPr>
          <w:b w:val="1"/>
          <w:i w:val="1"/>
          <w:color w:val="000000"/>
        </w:rPr>
        <w:t xml:space="preserve">     </w:t>
        <w:tab/>
        <w:t xml:space="preserve">(ii) Act as catalyst </w:t>
        <w:tab/>
        <w:tab/>
        <w:tab/>
        <w:tab/>
        <w:tab/>
        <w:tab/>
        <w:tab/>
        <w:tab/>
        <w:tab/>
        <w:tab/>
        <w:tab/>
      </w:r>
    </w:p>
    <w:p>
      <w:pPr>
        <w:rPr>
          <w:b w:val="1"/>
          <w:i w:val="1"/>
          <w:color w:val="000000"/>
        </w:rPr>
      </w:pPr>
      <w:r>
        <w:rPr>
          <w:b w:val="1"/>
          <w:i w:val="1"/>
          <w:color w:val="000000"/>
        </w:rPr>
        <w:t xml:space="preserve">    </w:t>
        <w:tab/>
        <w:t xml:space="preserve"> (iii) Zn(NH</w:t>
      </w:r>
      <w:r>
        <w:rPr>
          <w:b w:val="1"/>
          <w:i w:val="1"/>
          <w:color w:val="000000"/>
          <w:vertAlign w:val="subscript"/>
        </w:rPr>
        <w:t>3</w:t>
      </w:r>
      <w:r>
        <w:rPr>
          <w:b w:val="1"/>
          <w:i w:val="1"/>
          <w:color w:val="000000"/>
        </w:rPr>
        <w:t>)</w:t>
      </w:r>
      <w:r>
        <w:rPr>
          <w:b w:val="1"/>
          <w:i w:val="1"/>
          <w:color w:val="000000"/>
          <w:vertAlign w:val="subscript"/>
        </w:rPr>
        <w:t xml:space="preserve">4   </w:t>
      </w:r>
      <w:r>
        <w:rPr>
          <w:b w:val="1"/>
          <w:i w:val="1"/>
          <w:color w:val="000000"/>
          <w:vertAlign w:val="superscript"/>
        </w:rPr>
        <w:t>2+</w:t>
      </w:r>
      <w:r>
        <w:rPr>
          <w:b w:val="1"/>
          <w:i w:val="1"/>
          <w:color w:val="000000"/>
        </w:rPr>
        <w:t xml:space="preserve">   </w:t>
        <w:tab/>
        <w:tab/>
      </w:r>
    </w:p>
    <w:p>
      <w:pPr>
        <w:rPr>
          <w:b w:val="1"/>
          <w:i w:val="1"/>
          <w:color w:val="000000"/>
        </w:rPr>
      </w:pPr>
    </w:p>
    <w:p>
      <w:pPr>
        <w:rPr>
          <w:b w:val="1"/>
          <w:i w:val="1"/>
          <w:color w:val="000000"/>
        </w:rPr>
      </w:pPr>
      <w:r>
        <w:rPr>
          <w:b w:val="1"/>
          <w:i w:val="1"/>
          <w:color w:val="000000"/>
        </w:rPr>
        <w:t>2.</w:t>
        <w:tab/>
        <w:t>a) Platinum/ copper</w:t>
      </w:r>
    </w:p>
    <w:p>
      <w:pPr>
        <w:rPr>
          <w:b w:val="1"/>
          <w:i w:val="1"/>
          <w:color w:val="000000"/>
        </w:rPr>
      </w:pPr>
    </w:p>
    <w:p>
      <w:pPr>
        <w:rPr>
          <w:b w:val="1"/>
          <w:i w:val="1"/>
          <w:color w:val="000000"/>
        </w:rPr>
      </w:pPr>
      <w:r>
        <w:rPr>
          <w:b w:val="1"/>
          <w:i w:val="1"/>
          <w:color w:val="000000"/>
        </w:rPr>
        <w:tab/>
        <w:t xml:space="preserve">b) Brown fumes </w:t>
      </w:r>
      <w:r>
        <w:rPr>
          <w:b w:val="1"/>
          <w:i w:val="1"/>
          <w:color w:val="000000"/>
        </w:rPr>
        <w:t xml:space="preserve">                                                                                                                 </w:t>
      </w:r>
      <w:r>
        <w:rPr>
          <w:rFonts w:ascii="Sylfaen" w:hAnsi="Sylfaen"/>
          <w:b w:val="1"/>
          <w:i w:val="1"/>
          <w:color w:val="000000"/>
        </w:rPr>
        <w:t>√</w:t>
      </w:r>
    </w:p>
    <w:p>
      <w:pPr>
        <w:rPr>
          <w:b w:val="1"/>
          <w:i w:val="1"/>
          <w:color w:val="000000"/>
        </w:rPr>
      </w:pPr>
      <w:r>
        <w:rPr>
          <w:b w:val="1"/>
          <w:i w:val="1"/>
          <w:color w:val="000000"/>
        </w:rPr>
        <w:tab/>
        <w:t xml:space="preserve"> </w:t>
        <w:tab/>
        <w:t>Hot rod m continues to glow red</w:t>
      </w:r>
    </w:p>
    <w:p>
      <w:pPr>
        <w:rPr>
          <w:b w:val="1"/>
          <w:i w:val="1"/>
          <w:color w:val="000000"/>
        </w:rPr>
      </w:pPr>
      <w:r>
        <w:rPr>
          <w:b w:val="1"/>
          <w:i w:val="1"/>
          <w:color w:val="000000"/>
        </w:rPr>
        <w:tab/>
        <w:tab/>
        <w:t>- NO formed reacts with oxygen to form NO</w:t>
      </w:r>
      <w:r>
        <w:rPr>
          <w:b w:val="1"/>
          <w:i w:val="1"/>
          <w:color w:val="000000"/>
          <w:vertAlign w:val="subscript"/>
        </w:rPr>
        <w:t xml:space="preserve">2 </w:t>
      </w:r>
      <w:r>
        <w:rPr>
          <w:b w:val="1"/>
          <w:i w:val="1"/>
          <w:color w:val="000000"/>
        </w:rPr>
        <w:t>(brown flames)</w:t>
      </w:r>
    </w:p>
    <w:p>
      <w:pPr>
        <w:rPr>
          <w:b w:val="1"/>
          <w:i w:val="1"/>
          <w:color w:val="000000"/>
        </w:rPr>
      </w:pPr>
      <w:r>
        <w:rPr>
          <w:b w:val="1"/>
          <w:i w:val="1"/>
          <w:color w:val="000000"/>
        </w:rPr>
        <w:tab/>
        <w:tab/>
        <w:t>- Reaction highly exothermic</w:t>
      </w:r>
    </w:p>
    <w:p>
      <w:pPr>
        <w:rPr>
          <w:b w:val="1"/>
          <w:i w:val="1"/>
          <w:color w:val="000000"/>
        </w:rPr>
      </w:pPr>
    </w:p>
    <w:p>
      <w:pPr>
        <w:rPr>
          <w:b w:val="1"/>
          <w:i w:val="1"/>
          <w:color w:val="000000"/>
        </w:rPr>
      </w:pPr>
      <w:r>
        <w:rPr>
          <w:b w:val="1"/>
          <w:i w:val="1"/>
          <w:color w:val="000000"/>
        </w:rPr>
        <w:t>3.</w:t>
        <w:tab/>
        <w:t xml:space="preserve">a) Calcium </w:t>
      </w:r>
      <w:r>
        <w:rPr>
          <w:b w:val="1"/>
          <w:i w:val="1"/>
          <w:color w:val="000000"/>
        </w:rPr>
        <w:t>hydroxide</w:t>
      </w:r>
    </w:p>
    <w:p>
      <w:pPr>
        <w:rPr>
          <w:b w:val="1"/>
          <w:i w:val="1"/>
          <w:color w:val="000000"/>
        </w:rPr>
      </w:pPr>
      <w:r>
        <w:rPr>
          <w:b w:val="1"/>
          <w:i w:val="1"/>
          <w:color w:val="000000"/>
        </w:rPr>
        <w:tab/>
        <w:t>b) Ca(OH)</w:t>
      </w:r>
      <w:r>
        <w:rPr>
          <w:b w:val="1"/>
          <w:i w:val="1"/>
          <w:color w:val="000000"/>
          <w:vertAlign w:val="subscript"/>
        </w:rPr>
        <w:t>2(g)</w:t>
      </w:r>
      <w:r>
        <w:rPr>
          <w:b w:val="1"/>
          <w:i w:val="1"/>
          <w:color w:val="000000"/>
        </w:rPr>
        <w:t xml:space="preserve"> + 2NH</w:t>
      </w:r>
      <w:r>
        <w:rPr>
          <w:b w:val="1"/>
          <w:i w:val="1"/>
          <w:color w:val="000000"/>
          <w:vertAlign w:val="subscript"/>
        </w:rPr>
        <w:t>4</w:t>
      </w:r>
      <w:r>
        <w:rPr>
          <w:b w:val="1"/>
          <w:i w:val="1"/>
          <w:color w:val="000000"/>
        </w:rPr>
        <w:t>CL</w:t>
      </w:r>
      <w:r>
        <w:rPr>
          <w:b w:val="1"/>
          <w:i w:val="1"/>
          <w:color w:val="000000"/>
          <w:vertAlign w:val="subscript"/>
        </w:rPr>
        <w:t>(g)</w:t>
      </w:r>
      <w:r>
        <w:rPr>
          <w:b w:val="1"/>
          <w:i w:val="1"/>
          <w:color w:val="000000"/>
        </w:rPr>
        <w:t xml:space="preserve"> ________ 2NH</w:t>
      </w:r>
      <w:r>
        <w:rPr>
          <w:b w:val="1"/>
          <w:i w:val="1"/>
          <w:color w:val="000000"/>
          <w:vertAlign w:val="subscript"/>
        </w:rPr>
        <w:t>3(g)</w:t>
      </w:r>
      <w:r>
        <w:rPr>
          <w:b w:val="1"/>
          <w:i w:val="1"/>
          <w:color w:val="000000"/>
        </w:rPr>
        <w:t xml:space="preserve"> + CaCL</w:t>
      </w:r>
      <w:r>
        <w:rPr>
          <w:b w:val="1"/>
          <w:i w:val="1"/>
          <w:color w:val="000000"/>
          <w:vertAlign w:val="subscript"/>
        </w:rPr>
        <w:t>2</w:t>
      </w:r>
      <w:r>
        <w:rPr>
          <w:b w:val="1"/>
          <w:i w:val="1"/>
          <w:color w:val="000000"/>
        </w:rPr>
        <w:t xml:space="preserve"> + 2H</w:t>
      </w:r>
      <w:r>
        <w:rPr>
          <w:b w:val="1"/>
          <w:i w:val="1"/>
          <w:color w:val="000000"/>
          <w:vertAlign w:val="subscript"/>
        </w:rPr>
        <w:t>2</w:t>
      </w:r>
      <w:r>
        <w:rPr>
          <w:b w:val="1"/>
          <w:i w:val="1"/>
          <w:color w:val="000000"/>
        </w:rPr>
        <w:t>O</w:t>
      </w:r>
      <w:r>
        <w:rPr>
          <w:b w:val="1"/>
          <w:i w:val="1"/>
          <w:color w:val="000000"/>
          <w:vertAlign w:val="subscript"/>
        </w:rPr>
        <w:t>(L)</w:t>
      </w:r>
    </w:p>
    <w:p>
      <w:pPr>
        <w:rPr>
          <w:b w:val="1"/>
          <w:i w:val="1"/>
          <w:color w:val="000000"/>
        </w:rPr>
      </w:pPr>
    </w:p>
    <w:p>
      <w:pPr>
        <w:rPr>
          <w:b w:val="1"/>
          <w:i w:val="1"/>
          <w:color w:val="000000"/>
        </w:rPr>
      </w:pPr>
      <w:r>
        <w:rPr>
          <w:b w:val="1"/>
          <w:i w:val="1"/>
          <w:color w:val="000000"/>
        </w:rPr>
        <w:t xml:space="preserve">4. </w:t>
        <w:tab/>
        <w:t xml:space="preserve">(a) It neutralizes air to prevent violent combustion  reaction from occurring.</w:t>
        <w:tab/>
        <w:tab/>
      </w:r>
    </w:p>
    <w:p>
      <w:pPr>
        <w:rPr>
          <w:b w:val="1"/>
          <w:i w:val="1"/>
          <w:color w:val="000000"/>
        </w:rPr>
      </w:pPr>
      <w:r>
        <w:rPr>
          <w:b w:val="1"/>
          <w:i w:val="1"/>
          <w:color w:val="000000"/>
        </w:rPr>
        <w:t xml:space="preserve">      </w:t>
        <w:tab/>
        <w:t>(b) Its inert and have very low b.pt of -196</w:t>
      </w:r>
      <w:r>
        <w:rPr>
          <w:b w:val="1"/>
          <w:i w:val="1"/>
          <w:color w:val="000000"/>
          <w:vertAlign w:val="superscript"/>
        </w:rPr>
        <w:t>o</w:t>
      </w:r>
      <w:r>
        <w:rPr>
          <w:b w:val="1"/>
          <w:i w:val="1"/>
          <w:color w:val="000000"/>
        </w:rPr>
        <w:t>C</w:t>
        <w:tab/>
        <w:tab/>
        <w:tab/>
        <w:tab/>
        <w:tab/>
        <w:tab/>
        <w:tab/>
        <w:t>*MAT</w:t>
      </w:r>
    </w:p>
    <w:p>
      <w:pPr>
        <w:rPr>
          <w:b w:val="1"/>
          <w:i w:val="1"/>
          <w:color w:val="000000"/>
        </w:rPr>
      </w:pPr>
    </w:p>
    <w:p>
      <w:pPr>
        <w:rPr>
          <w:b w:val="1"/>
          <w:i w:val="1"/>
          <w:color w:val="000000"/>
          <w:vertAlign w:val="superscript"/>
        </w:rPr>
      </w:pPr>
      <w:r>
        <w:rPr>
          <w:b w:val="1"/>
          <w:i w:val="1"/>
          <w:color w:val="000000"/>
        </w:rPr>
        <w:t>5.</w:t>
        <w:tab/>
        <w:t xml:space="preserve">a) X is Nitrogen. </w:t>
      </w:r>
      <w:r>
        <w:rPr>
          <w:rFonts w:ascii="Lucida Sans Unicode" w:hAnsi="Lucida Sans Unicode"/>
          <w:b w:val="1"/>
          <w:i w:val="1"/>
          <w:color w:val="000000"/>
          <w:vertAlign w:val="superscript"/>
        </w:rPr>
        <w:t>√</w:t>
      </w:r>
      <w:r>
        <w:rPr>
          <w:b w:val="1"/>
          <w:i w:val="1"/>
          <w:color w:val="000000"/>
          <w:vertAlign w:val="superscript"/>
        </w:rPr>
        <w:t>1</w:t>
      </w:r>
    </w:p>
    <w:p>
      <w:pPr>
        <w:rPr>
          <w:b w:val="1"/>
          <w:i w:val="1"/>
          <w:color w:val="000000"/>
          <w:vertAlign w:val="superscript"/>
        </w:rPr>
      </w:pPr>
      <w:r>
        <w:rPr>
          <w:b w:val="1"/>
          <w:i w:val="1"/>
          <w:color w:val="000000"/>
        </w:rPr>
        <w:tab/>
        <w:t>b) It i</w:t>
      </w:r>
      <w:r>
        <w:rPr>
          <w:b w:val="1"/>
          <w:i w:val="1"/>
          <w:color w:val="000000"/>
        </w:rPr>
        <w:t xml:space="preserve">s less dense than air. </w:t>
      </w:r>
      <w:r>
        <w:rPr>
          <w:rFonts w:ascii="Lucida Sans Unicode" w:hAnsi="Lucida Sans Unicode"/>
          <w:b w:val="1"/>
          <w:i w:val="1"/>
          <w:color w:val="000000"/>
          <w:vertAlign w:val="superscript"/>
        </w:rPr>
        <w:t>√</w:t>
      </w:r>
      <w:r>
        <w:rPr>
          <w:b w:val="1"/>
          <w:i w:val="1"/>
          <w:color w:val="000000"/>
          <w:vertAlign w:val="superscript"/>
        </w:rPr>
        <w:t>½</w:t>
      </w:r>
    </w:p>
    <w:p>
      <w:pPr>
        <w:rPr>
          <w:b w:val="1"/>
          <w:i w:val="1"/>
          <w:color w:val="000000"/>
          <w:vertAlign w:val="superscript"/>
        </w:rPr>
      </w:pPr>
      <w:r>
        <w:rPr>
          <w:b w:val="1"/>
          <w:i w:val="1"/>
          <w:color w:val="000000"/>
        </w:rPr>
        <w:tab/>
        <w:t xml:space="preserve">c) – In preservation of semen in artificial insemination. </w:t>
      </w:r>
      <w:r>
        <w:rPr>
          <w:rFonts w:ascii="Lucida Sans Unicode" w:hAnsi="Lucida Sans Unicode"/>
          <w:b w:val="1"/>
          <w:i w:val="1"/>
          <w:color w:val="000000"/>
          <w:vertAlign w:val="superscript"/>
        </w:rPr>
        <w:t>√</w:t>
      </w:r>
      <w:r>
        <w:rPr>
          <w:b w:val="1"/>
          <w:i w:val="1"/>
          <w:color w:val="000000"/>
          <w:vertAlign w:val="superscript"/>
        </w:rPr>
        <w:t>1</w:t>
      </w:r>
    </w:p>
    <w:p>
      <w:pPr>
        <w:rPr>
          <w:b w:val="1"/>
          <w:i w:val="1"/>
          <w:color w:val="000000"/>
        </w:rPr>
      </w:pPr>
    </w:p>
    <w:p>
      <w:pPr>
        <w:rPr>
          <w:b w:val="1"/>
          <w:i w:val="1"/>
          <w:color w:val="000000"/>
          <w:vertAlign w:val="superscript"/>
        </w:rPr>
      </w:pPr>
      <w:r>
        <w:rPr>
          <w:b w:val="1"/>
          <w:i w:val="1"/>
          <w:color w:val="000000"/>
        </w:rPr>
        <w:t>6.</w:t>
        <w:tab/>
        <w:t>a) (i) Solution A contains Pb</w:t>
      </w:r>
      <w:r>
        <w:rPr>
          <w:b w:val="1"/>
          <w:i w:val="1"/>
          <w:color w:val="000000"/>
          <w:vertAlign w:val="superscript"/>
        </w:rPr>
        <w:t>2+</w:t>
      </w:r>
      <w:r>
        <w:rPr>
          <w:b w:val="1"/>
          <w:i w:val="1"/>
          <w:color w:val="000000"/>
        </w:rPr>
        <w:t xml:space="preserve">(aq)  ions </w:t>
      </w:r>
      <w:r>
        <w:rPr>
          <w:rFonts w:ascii="Lucida Sans Unicode" w:hAnsi="Lucida Sans Unicode"/>
          <w:b w:val="1"/>
          <w:i w:val="1"/>
          <w:color w:val="000000"/>
          <w:vertAlign w:val="superscript"/>
        </w:rPr>
        <w:t>√</w:t>
      </w:r>
      <w:r>
        <w:rPr>
          <w:b w:val="1"/>
          <w:i w:val="1"/>
          <w:color w:val="000000"/>
          <w:vertAlign w:val="superscript"/>
        </w:rPr>
        <w:t>½</w:t>
      </w:r>
    </w:p>
    <w:p>
      <w:pPr>
        <w:rPr>
          <w:b w:val="1"/>
          <w:i w:val="1"/>
          <w:color w:val="000000"/>
          <w:vertAlign w:val="superscript"/>
        </w:rPr>
      </w:pPr>
      <w:r>
        <w:rPr>
          <w:b w:val="1"/>
          <w:i w:val="1"/>
          <w:color w:val="000000"/>
        </w:rPr>
        <w:tab/>
        <w:t xml:space="preserve">    (ii) Solution B contains Al</w:t>
      </w:r>
      <w:r>
        <w:rPr>
          <w:b w:val="1"/>
          <w:i w:val="1"/>
          <w:color w:val="000000"/>
          <w:vertAlign w:val="superscript"/>
        </w:rPr>
        <w:t>3+</w:t>
      </w:r>
      <w:r>
        <w:rPr>
          <w:b w:val="1"/>
          <w:i w:val="1"/>
          <w:color w:val="000000"/>
        </w:rPr>
        <w:t xml:space="preserve">(aq) ions. </w:t>
      </w:r>
      <w:r>
        <w:rPr>
          <w:rFonts w:ascii="Lucida Sans Unicode" w:hAnsi="Lucida Sans Unicode"/>
          <w:b w:val="1"/>
          <w:i w:val="1"/>
          <w:color w:val="000000"/>
          <w:vertAlign w:val="superscript"/>
        </w:rPr>
        <w:t>√</w:t>
      </w:r>
      <w:r>
        <w:rPr>
          <w:b w:val="1"/>
          <w:i w:val="1"/>
          <w:color w:val="000000"/>
          <w:vertAlign w:val="superscript"/>
        </w:rPr>
        <w:t>½</w:t>
      </w:r>
    </w:p>
    <w:p>
      <w:pPr>
        <w:rPr>
          <w:b w:val="1"/>
          <w:i w:val="1"/>
          <w:color w:val="000000"/>
        </w:rPr>
      </w:pPr>
      <w:r>
        <w:rPr>
          <w:b w:val="1"/>
          <w:i w:val="1"/>
          <w:color w:val="000000"/>
        </w:rPr>
        <w:tab/>
        <w:t xml:space="preserve">b) – A colourless liquid at cooler parts </w:t>
      </w:r>
      <w:r>
        <w:rPr>
          <w:rFonts w:ascii="Lucida Sans Unicode" w:hAnsi="Lucida Sans Unicode"/>
          <w:b w:val="1"/>
          <w:i w:val="1"/>
          <w:color w:val="000000"/>
          <w:vertAlign w:val="superscript"/>
        </w:rPr>
        <w:t>√</w:t>
      </w:r>
      <w:r>
        <w:rPr>
          <w:b w:val="1"/>
          <w:i w:val="1"/>
          <w:color w:val="000000"/>
          <w:vertAlign w:val="superscript"/>
        </w:rPr>
        <w:t>1</w:t>
      </w:r>
      <w:r>
        <w:rPr>
          <w:b w:val="1"/>
          <w:i w:val="1"/>
          <w:color w:val="000000"/>
        </w:rPr>
        <w:t xml:space="preserve"> of test-tube is formed.</w:t>
      </w:r>
    </w:p>
    <w:p>
      <w:pPr>
        <w:rPr>
          <w:b w:val="1"/>
          <w:i w:val="1"/>
          <w:color w:val="000000"/>
          <w:vertAlign w:val="superscript"/>
        </w:rPr>
      </w:pPr>
      <w:r>
        <w:rPr>
          <w:b w:val="1"/>
          <w:i w:val="1"/>
          <w:color w:val="000000"/>
        </w:rPr>
        <w:tab/>
        <w:t xml:space="preserve"> </w:t>
      </w:r>
      <w:r>
        <w:rPr>
          <w:b w:val="1"/>
          <w:i w:val="1"/>
          <w:color w:val="000000"/>
        </w:rPr>
        <w:t xml:space="preserve">   - A white reside remains in the test-tube. </w:t>
      </w:r>
      <w:r>
        <w:rPr>
          <w:rFonts w:ascii="Lucida Sans Unicode" w:hAnsi="Lucida Sans Unicode"/>
          <w:b w:val="1"/>
          <w:i w:val="1"/>
          <w:color w:val="000000"/>
          <w:vertAlign w:val="superscript"/>
        </w:rPr>
        <w:t>√</w:t>
      </w:r>
      <w:r>
        <w:rPr>
          <w:b w:val="1"/>
          <w:i w:val="1"/>
          <w:color w:val="000000"/>
          <w:vertAlign w:val="superscript"/>
        </w:rPr>
        <w:t>1</w:t>
      </w:r>
    </w:p>
    <w:p>
      <w:pPr>
        <w:tabs>
          <w:tab w:val="left" w:pos="2610" w:leader="none"/>
        </w:tabs>
        <w:rPr>
          <w:b w:val="1"/>
          <w:i w:val="1"/>
          <w:color w:val="000000"/>
        </w:rPr>
      </w:pPr>
    </w:p>
    <w:p>
      <w:pPr>
        <w:tabs>
          <w:tab w:val="left" w:pos="2610" w:leader="none"/>
        </w:tabs>
        <w:rPr>
          <w:b w:val="1"/>
          <w:i w:val="1"/>
          <w:color w:val="000000"/>
        </w:rPr>
      </w:pPr>
      <w:r>
        <w:rPr>
          <w:b w:val="1"/>
          <w:i w:val="1"/>
          <w:color w:val="000000"/>
        </w:rPr>
        <w:t xml:space="preserve">7.        a) to expel air  that is in the combustion tube so that  oxygen in it does  not react  with </w:t>
      </w:r>
    </w:p>
    <w:p>
      <w:pPr>
        <w:tabs>
          <w:tab w:val="left" w:pos="2610" w:leader="none"/>
        </w:tabs>
        <w:rPr>
          <w:b w:val="1"/>
          <w:i w:val="1"/>
          <w:color w:val="000000"/>
        </w:rPr>
      </w:pPr>
      <w:r>
        <w:rPr>
          <w:b w:val="1"/>
          <w:i w:val="1"/>
          <w:color w:val="000000"/>
        </w:rPr>
        <w:t xml:space="preserve">           hot  copper</w:t>
      </w:r>
      <w:r>
        <w:rPr>
          <w:rFonts w:ascii="Sylfaen" w:hAnsi="Sylfaen"/>
          <w:b w:val="1"/>
          <w:i w:val="1"/>
          <w:color w:val="000000"/>
        </w:rPr>
        <w:t>√</w:t>
      </w:r>
      <w:r>
        <w:rPr>
          <w:b w:val="1"/>
          <w:i w:val="1"/>
          <w:color w:val="000000"/>
        </w:rPr>
        <w:t>1</w:t>
      </w:r>
    </w:p>
    <w:p>
      <w:pPr>
        <w:tabs>
          <w:tab w:val="left" w:pos="2610" w:leader="none"/>
        </w:tabs>
        <w:rPr>
          <w:b w:val="1"/>
          <w:i w:val="1"/>
          <w:color w:val="000000"/>
        </w:rPr>
      </w:pPr>
      <w:r>
        <w:rPr>
          <w:b w:val="1"/>
          <w:i w:val="1"/>
          <w:color w:val="000000"/>
        </w:rPr>
        <w:t xml:space="preserve">            b)brown</w:t>
      </w:r>
      <w:r>
        <w:rPr>
          <w:rFonts w:ascii="Sylfaen" w:hAnsi="Sylfaen"/>
          <w:b w:val="1"/>
          <w:i w:val="1"/>
          <w:color w:val="000000"/>
        </w:rPr>
        <w:t>√</w:t>
      </w:r>
      <w:r>
        <w:rPr>
          <w:b w:val="1"/>
          <w:i w:val="1"/>
          <w:color w:val="000000"/>
        </w:rPr>
        <w:t xml:space="preserve"> ½  copper metal  will change to black</w:t>
      </w:r>
      <w:r>
        <w:rPr>
          <w:rFonts w:ascii="Sylfaen" w:hAnsi="Sylfaen"/>
          <w:b w:val="1"/>
          <w:i w:val="1"/>
          <w:color w:val="000000"/>
        </w:rPr>
        <w:t>√</w:t>
      </w:r>
      <w:r>
        <w:rPr>
          <w:b w:val="1"/>
          <w:i w:val="1"/>
          <w:color w:val="000000"/>
        </w:rPr>
        <w:t xml:space="preserve"> ½ </w:t>
      </w:r>
    </w:p>
    <w:p>
      <w:pPr>
        <w:tabs>
          <w:tab w:val="left" w:pos="2610" w:leader="none"/>
        </w:tabs>
        <w:rPr>
          <w:b w:val="1"/>
          <w:i w:val="1"/>
          <w:color w:val="000000"/>
        </w:rPr>
      </w:pPr>
      <w:r>
        <w:rPr>
          <w:b w:val="1"/>
          <w:i w:val="1"/>
          <w:color w:val="000000"/>
        </w:rPr>
        <w:t xml:space="preserve">           c)ni</w:t>
      </w:r>
      <w:r>
        <w:rPr>
          <w:b w:val="1"/>
          <w:i w:val="1"/>
          <w:color w:val="000000"/>
        </w:rPr>
        <w:t xml:space="preserve">trogen </w:t>
      </w:r>
      <w:r>
        <w:rPr>
          <w:rFonts w:ascii="Sylfaen" w:hAnsi="Sylfaen"/>
          <w:b w:val="1"/>
          <w:i w:val="1"/>
          <w:color w:val="000000"/>
        </w:rPr>
        <w:t>√</w:t>
      </w:r>
      <w:r>
        <w:rPr>
          <w:b w:val="1"/>
          <w:i w:val="1"/>
          <w:color w:val="000000"/>
        </w:rPr>
        <w:t>1</w:t>
      </w: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55" distL="114300" distR="114300">
                <wp:simplePos x="0" y="0"/>
                <wp:positionH relativeFrom="column">
                  <wp:posOffset>1562100</wp:posOffset>
                </wp:positionH>
                <wp:positionV relativeFrom="paragraph">
                  <wp:posOffset>147320</wp:posOffset>
                </wp:positionV>
                <wp:extent cx="685800" cy="342900"/>
                <wp:wrapNone/>
                <wp:docPr id="909" name="Text Box 909"/>
                <a:graphic xmlns:a="http://schemas.openxmlformats.org/drawingml/2006/main">
                  <a:graphicData uri="http://schemas.microsoft.com/office/word/2010/wordprocessingShape">
                    <wps:wsp>
                      <wps:cNvSpPr/>
                      <wps:spPr>
                        <a:xfrm>
                          <a:off x="0" y="0"/>
                          <a:ext cx="685800" cy="342900"/>
                        </a:xfrm>
                        <a:prstGeom prst="rect"/>
                      </wps:spPr>
                      <wps:txbx>
                        <w:txbxContent>
                          <w:p>
                            <w:pPr>
                              <w:rPr>
                                <w:sz w:val="20"/>
                              </w:rPr>
                            </w:pPr>
                            <w:r>
                              <w:rPr>
                                <w:rFonts w:ascii="Wingdings 2" w:hAnsi="Wingdings 2"/>
                                <w:sz w:val="20"/>
                              </w:rPr>
                              <w:t>P</w:t>
                            </w:r>
                            <w:r>
                              <w:rPr>
                                <w:sz w:val="20"/>
                              </w:rPr>
                              <w:t>1</w:t>
                            </w:r>
                          </w:p>
                        </w:txbxContent>
                      </wps:txbx>
                      <wps:bodyPr/>
                    </wps:wsp>
                  </a:graphicData>
                </a:graphic>
              </wp:anchor>
            </w:drawing>
          </mc:Choice>
          <mc:Fallback>
            <w:pict>
              <v:shapetype id="910" path="m,l,21600r21600,l21600,xe"/>
              <v:shape xmlns:o="urn:schemas-microsoft-com:office:office" type="#910" id="Text Box 909" style="position:absolute;width:54pt;height:27pt;z-index:555;mso-wrap-distance-left:9pt;mso-wrap-distance-top:0pt;mso-wrap-distance-right:9pt;mso-wrap-distance-bottom:0pt;margin-left:123pt;margin-top:11.6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1</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0" layoutInCell="1" locked="0" relativeHeight="554" distL="114300" distR="114300">
                <wp:simplePos x="0" y="0"/>
                <wp:positionH relativeFrom="column">
                  <wp:posOffset>457200</wp:posOffset>
                </wp:positionH>
                <wp:positionV relativeFrom="paragraph">
                  <wp:posOffset>122555</wp:posOffset>
                </wp:positionV>
                <wp:extent cx="685800" cy="342900"/>
                <wp:wrapNone/>
                <wp:docPr id="911" name="Text Box 911"/>
                <a:graphic xmlns:a="http://schemas.openxmlformats.org/drawingml/2006/main">
                  <a:graphicData uri="http://schemas.microsoft.com/office/word/2010/wordprocessingShape">
                    <wps:wsp>
                      <wps:cNvSpPr/>
                      <wps:spPr>
                        <a:xfrm>
                          <a:off x="0" y="0"/>
                          <a:ext cx="685800" cy="342900"/>
                        </a:xfrm>
                        <a:prstGeom prst="rect"/>
                      </wps:spPr>
                      <wps:txbx>
                        <w:txbxContent>
                          <w:p>
                            <w:pPr>
                              <w:rPr>
                                <w:sz w:val="20"/>
                              </w:rPr>
                            </w:pPr>
                            <w:r>
                              <w:rPr>
                                <w:rFonts w:ascii="Wingdings 2" w:hAnsi="Wingdings 2"/>
                                <w:sz w:val="20"/>
                              </w:rPr>
                              <w:t>P</w:t>
                            </w:r>
                            <w:r>
                              <w:rPr>
                                <w:sz w:val="20"/>
                              </w:rPr>
                              <w:t>1</w:t>
                            </w:r>
                          </w:p>
                        </w:txbxContent>
                      </wps:txbx>
                      <wps:bodyPr/>
                    </wps:wsp>
                  </a:graphicData>
                </a:graphic>
              </wp:anchor>
            </w:drawing>
          </mc:Choice>
          <mc:Fallback>
            <w:pict>
              <v:shapetype id="912" path="m,l,21600r21600,l21600,xe"/>
              <v:shape xmlns:o="urn:schemas-microsoft-com:office:office" type="#912" id="Text Box 911" style="position:absolute;width:54pt;height:27pt;z-index:554;mso-wrap-distance-left:9pt;mso-wrap-distance-top:0pt;mso-wrap-distance-right:9pt;mso-wrap-distance-bottom:0pt;margin-left:36pt;margin-top:9.6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1</w:t>
                      </w:r>
                    </w:p>
                  </w:txbxContent>
                </v:textbox>
              </v:shape>
            </w:pict>
          </mc:Fallback>
        </mc:AlternateContent>
      </w:r>
      <w:r>
        <w:rPr>
          <w:b w:val="1"/>
          <w:i w:val="1"/>
          <w:color w:val="000000"/>
        </w:rPr>
        <w:t xml:space="preserve">8. </w:t>
        <w:tab/>
        <w:t xml:space="preserve">(a) To increase the surface area over which the reaction occurs hence increased rate </w:t>
      </w:r>
    </w:p>
    <w:p>
      <w:pPr>
        <w:rPr>
          <w:b w:val="1"/>
          <w:i w:val="1"/>
          <w:color w:val="000000"/>
        </w:rPr>
      </w:pPr>
      <w:r>
        <w:rPr>
          <w:b w:val="1"/>
          <w:i w:val="1"/>
          <w:color w:val="000000"/>
        </w:rPr>
        <w:t xml:space="preserve">            of reaction.</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53" distL="114300" distR="114300">
                <wp:simplePos x="0" y="0"/>
                <wp:positionH relativeFrom="column">
                  <wp:posOffset>5257800</wp:posOffset>
                </wp:positionH>
                <wp:positionV relativeFrom="paragraph">
                  <wp:posOffset>57785</wp:posOffset>
                </wp:positionV>
                <wp:extent cx="685800" cy="342900"/>
                <wp:wrapNone/>
                <wp:docPr id="913" name="Text Box 913"/>
                <a:graphic xmlns:a="http://schemas.openxmlformats.org/drawingml/2006/main">
                  <a:graphicData uri="http://schemas.microsoft.com/office/word/2010/wordprocessingShape">
                    <wps:wsp>
                      <wps:cNvSpPr/>
                      <wps:spPr>
                        <a:xfrm>
                          <a:off x="0" y="0"/>
                          <a:ext cx="685800" cy="342900"/>
                        </a:xfrm>
                        <a:prstGeom prst="rect"/>
                      </wps:spPr>
                      <wps:txbx>
                        <w:txbxContent>
                          <w:p>
                            <w:r>
                              <w:rPr>
                                <w:rFonts w:ascii="Wingdings 2" w:hAnsi="Wingdings 2"/>
                              </w:rPr>
                              <w:t>P</w:t>
                            </w:r>
                            <w:r>
                              <w:t>1</w:t>
                            </w:r>
                          </w:p>
                        </w:txbxContent>
                      </wps:txbx>
                      <wps:bodyPr/>
                    </wps:wsp>
                  </a:graphicData>
                </a:graphic>
              </wp:anchor>
            </w:drawing>
          </mc:Choice>
          <mc:Fallback>
            <w:pict>
              <v:shapetype id="914" path="m,l,21600r21600,l21600,xe"/>
              <v:shape xmlns:o="urn:schemas-microsoft-com:office:office" type="#914" id="Text Box 913" style="position:absolute;width:54pt;height:27pt;z-index:553;mso-wrap-distance-left:9pt;mso-wrap-distance-top:0pt;mso-wrap-distance-right:9pt;mso-wrap-distance-bottom:0pt;margin-left:414pt;margin-top:4.5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b w:val="1"/>
          <w:i w:val="1"/>
          <w:color w:val="000000"/>
        </w:rPr>
        <w:t xml:space="preserve">     </w:t>
        <w:tab/>
        <w:t>(b) NH</w:t>
      </w:r>
      <w:r>
        <w:rPr>
          <w:b w:val="1"/>
          <w:i w:val="1"/>
          <w:color w:val="000000"/>
          <w:vertAlign w:val="subscript"/>
        </w:rPr>
        <w:t>3</w:t>
      </w:r>
      <w:r>
        <w:rPr>
          <w:b w:val="1"/>
          <w:i w:val="1"/>
          <w:color w:val="000000"/>
        </w:rPr>
        <w:t xml:space="preserve"> is basic and reacts with some moles of the acid hence reduction in concentration</w:t>
      </w:r>
    </w:p>
    <w:p>
      <w:pPr>
        <w:rPr>
          <w:color w:val="000000"/>
        </w:rPr>
      </w:pPr>
    </w:p>
    <w:p>
      <w:pPr>
        <w:rPr>
          <w:b w:val="1"/>
          <w:i w:val="1"/>
          <w:color w:val="000000"/>
        </w:rPr>
      </w:pPr>
      <w:r>
        <w:rPr>
          <w:b w:val="1"/>
          <w:i w:val="1"/>
          <w:color w:val="000000"/>
        </w:rPr>
        <w:t>9.</w:t>
        <w:tab/>
        <w:t>(a) (i) The solution change</w:t>
      </w:r>
      <w:r>
        <w:rPr>
          <w:b w:val="1"/>
          <w:i w:val="1"/>
          <w:color w:val="000000"/>
        </w:rPr>
        <w:t xml:space="preserve">s from </w:t>
      </w:r>
      <w:r>
        <w:rPr>
          <w:b w:val="1"/>
          <w:i w:val="1"/>
          <w:color w:val="000000"/>
          <w:u w:val="single"/>
        </w:rPr>
        <w:t>green</w:t>
      </w:r>
      <w:r>
        <w:rPr>
          <w:b w:val="1"/>
          <w:i w:val="1"/>
          <w:color w:val="000000"/>
        </w:rPr>
        <w:t xml:space="preserve"> </w:t>
      </w:r>
      <w:r>
        <w:rPr>
          <w:rFonts w:ascii="Lucida Sans Unicode" w:hAnsi="Lucida Sans Unicode"/>
          <w:b w:val="1"/>
          <w:i w:val="1"/>
          <w:color w:val="000000"/>
        </w:rPr>
        <w:t>√</w:t>
      </w:r>
      <w:r>
        <w:rPr>
          <w:b w:val="1"/>
          <w:i w:val="1"/>
          <w:color w:val="000000"/>
        </w:rPr>
        <w:t xml:space="preserve">1 to </w:t>
      </w:r>
      <w:r>
        <w:rPr>
          <w:b w:val="1"/>
          <w:i w:val="1"/>
          <w:color w:val="000000"/>
          <w:u w:val="single"/>
        </w:rPr>
        <w:t>brown</w:t>
      </w:r>
      <w:r>
        <w:rPr>
          <w:b w:val="1"/>
          <w:i w:val="1"/>
          <w:color w:val="000000"/>
        </w:rPr>
        <w:t xml:space="preserve"> </w:t>
      </w:r>
      <w:r>
        <w:rPr>
          <w:rFonts w:ascii="Lucida Sans Unicode" w:hAnsi="Lucida Sans Unicode"/>
          <w:b w:val="1"/>
          <w:i w:val="1"/>
          <w:color w:val="000000"/>
        </w:rPr>
        <w:t>√</w:t>
      </w:r>
      <w:r>
        <w:rPr>
          <w:b w:val="1"/>
          <w:i w:val="1"/>
          <w:color w:val="000000"/>
        </w:rPr>
        <w:t>1</w:t>
        <w:tab/>
        <w:t>(1 mk)</w:t>
      </w:r>
    </w:p>
    <w:p>
      <w:pPr>
        <w:rPr>
          <w:b w:val="1"/>
          <w:i w:val="1"/>
          <w:color w:val="000000"/>
        </w:rPr>
      </w:pPr>
      <w:r>
        <w:rPr>
          <w:b w:val="1"/>
          <w:i w:val="1"/>
          <w:color w:val="000000"/>
        </w:rPr>
        <w:tab/>
        <w:t xml:space="preserve">     (ii) A brown </w:t>
      </w:r>
      <w:r>
        <w:rPr>
          <w:rFonts w:ascii="Lucida Sans Unicode" w:hAnsi="Lucida Sans Unicode"/>
          <w:b w:val="1"/>
          <w:i w:val="1"/>
          <w:color w:val="000000"/>
        </w:rPr>
        <w:t>√</w:t>
      </w:r>
      <w:r>
        <w:rPr>
          <w:b w:val="1"/>
          <w:i w:val="1"/>
          <w:color w:val="000000"/>
        </w:rPr>
        <w:t>1 precipitate is formed.</w:t>
        <w:tab/>
        <w:tab/>
        <w:tab/>
        <w:t>(1 mk)</w:t>
        <w:tab/>
        <w:t xml:space="preserve">      3</w:t>
      </w:r>
    </w:p>
    <w:p>
      <w:pPr>
        <w:rPr>
          <w:b w:val="1"/>
          <w:i w:val="1"/>
          <w:color w:val="000000"/>
        </w:rPr>
      </w:pPr>
      <w:r>
        <w:rPr>
          <w:b w:val="1"/>
          <w:i w:val="1"/>
          <w:color w:val="000000"/>
        </w:rPr>
        <w:tab/>
        <w:t>(b) Fe</w:t>
      </w:r>
      <w:r>
        <w:rPr>
          <w:b w:val="1"/>
          <w:i w:val="1"/>
          <w:color w:val="000000"/>
          <w:vertAlign w:val="superscript"/>
        </w:rPr>
        <w:t>3+</w:t>
      </w:r>
      <w:r>
        <w:rPr>
          <w:b w:val="1"/>
          <w:i w:val="1"/>
          <w:color w:val="000000"/>
          <w:vertAlign w:val="subscript"/>
        </w:rPr>
        <w:t>(aq)</w:t>
      </w:r>
      <w:r>
        <w:rPr>
          <w:b w:val="1"/>
          <w:i w:val="1"/>
          <w:color w:val="000000"/>
        </w:rPr>
        <w:t xml:space="preserve">   + 3OH</w:t>
      </w:r>
      <w:r>
        <w:rPr>
          <w:b w:val="1"/>
          <w:i w:val="1"/>
          <w:color w:val="000000"/>
          <w:vertAlign w:val="superscript"/>
        </w:rPr>
        <w:t>-</w:t>
      </w:r>
      <w:r>
        <w:rPr>
          <w:b w:val="1"/>
          <w:i w:val="1"/>
          <w:color w:val="000000"/>
          <w:vertAlign w:val="subscript"/>
        </w:rPr>
        <w:t>(aq)</w:t>
      </w:r>
      <w:r>
        <w:rPr>
          <w:b w:val="1"/>
          <w:i w:val="1"/>
          <w:color w:val="000000"/>
        </w:rPr>
        <w:t xml:space="preserve">                       Fe(OH)</w:t>
      </w:r>
      <w:r>
        <w:rPr>
          <w:b w:val="1"/>
          <w:i w:val="1"/>
          <w:color w:val="000000"/>
          <w:vertAlign w:val="subscript"/>
        </w:rPr>
        <w:t>3(s)</w:t>
      </w:r>
      <w:r>
        <w:rPr>
          <w:b w:val="1"/>
          <w:i w:val="1"/>
          <w:color w:val="000000"/>
        </w:rPr>
        <w:t xml:space="preserve"> </w:t>
      </w:r>
      <w:r>
        <w:rPr>
          <w:rFonts w:ascii="Lucida Sans Unicode" w:hAnsi="Lucida Sans Unicode"/>
          <w:b w:val="1"/>
          <w:i w:val="1"/>
          <w:color w:val="000000"/>
        </w:rPr>
        <w:t>√</w:t>
      </w:r>
      <w:r>
        <w:rPr>
          <w:b w:val="1"/>
          <w:i w:val="1"/>
          <w:color w:val="000000"/>
        </w:rPr>
        <w:t>1</w:t>
        <w:tab/>
        <w:tab/>
        <w:t>(1 mk)</w:t>
      </w:r>
    </w:p>
    <w:p>
      <w:pPr>
        <w:rPr>
          <w:b w:val="1"/>
          <w:i w:val="1"/>
          <w:color w:val="000000"/>
        </w:rPr>
      </w:pPr>
    </w:p>
    <w:p>
      <w:pPr>
        <w:rPr>
          <w:b w:val="1"/>
          <w:i w:val="1"/>
          <w:color w:val="000000"/>
        </w:rPr>
      </w:pPr>
      <w:r>
        <w:rPr>
          <w:b w:val="1"/>
          <w:i w:val="1"/>
          <w:color w:val="000000"/>
        </w:rPr>
        <w:t>10.</w:t>
        <w:tab/>
        <w:t>(a) – Absorbs carbon (IV) oxide from</w:t>
      </w:r>
      <w:r>
        <w:rPr>
          <w:rFonts w:ascii="Lucida Sans Unicode" w:hAnsi="Lucida Sans Unicode"/>
          <w:b w:val="1"/>
          <w:i w:val="1"/>
          <w:color w:val="000000"/>
        </w:rPr>
        <w:t>√</w:t>
      </w:r>
      <w:r>
        <w:rPr>
          <w:b w:val="1"/>
          <w:i w:val="1"/>
          <w:color w:val="000000"/>
        </w:rPr>
        <w:t>1 the air.</w:t>
        <w:tab/>
      </w:r>
      <w:r>
        <w:rPr>
          <w:b w:val="1"/>
          <w:i w:val="1"/>
          <w:color w:val="000000"/>
        </w:rPr>
        <w:t>(1 mk)</w:t>
      </w:r>
    </w:p>
    <w:p>
      <w:pPr>
        <w:rPr>
          <w:b w:val="1"/>
          <w:i w:val="1"/>
          <w:color w:val="000000"/>
        </w:rPr>
      </w:pPr>
      <w:r>
        <w:rPr>
          <w:b w:val="1"/>
          <w:i w:val="1"/>
          <w:color w:val="000000"/>
        </w:rPr>
        <w:tab/>
        <w:t>(b) 2 Cu</w:t>
      </w:r>
      <w:r>
        <w:rPr>
          <w:b w:val="1"/>
          <w:i w:val="1"/>
          <w:color w:val="000000"/>
          <w:vertAlign w:val="subscript"/>
        </w:rPr>
        <w:t>(s)</w:t>
      </w:r>
      <w:r>
        <w:rPr>
          <w:b w:val="1"/>
          <w:i w:val="1"/>
          <w:color w:val="000000"/>
        </w:rPr>
        <w:t xml:space="preserve">   + O</w:t>
      </w:r>
      <w:r>
        <w:rPr>
          <w:b w:val="1"/>
          <w:i w:val="1"/>
          <w:color w:val="000000"/>
          <w:vertAlign w:val="subscript"/>
        </w:rPr>
        <w:t>2</w:t>
      </w:r>
      <w:r>
        <w:rPr>
          <w:b w:val="1"/>
          <w:i w:val="1"/>
          <w:color w:val="000000"/>
        </w:rPr>
        <w:t xml:space="preserve">      </w:t>
      </w:r>
      <w:r>
        <w:rPr>
          <w:b w:val="1"/>
          <w:i w:val="1"/>
          <w:color w:val="000000"/>
        </w:rPr>
        <w:t xml:space="preserve">                    2CuO</w:t>
      </w:r>
      <w:r>
        <w:rPr>
          <w:b w:val="1"/>
          <w:i w:val="1"/>
          <w:color w:val="000000"/>
          <w:vertAlign w:val="subscript"/>
        </w:rPr>
        <w:t>(s)</w:t>
      </w:r>
      <w:r>
        <w:rPr>
          <w:b w:val="1"/>
          <w:i w:val="1"/>
          <w:color w:val="000000"/>
        </w:rPr>
        <w:t xml:space="preserve">  </w:t>
      </w:r>
      <w:r>
        <w:rPr>
          <w:rFonts w:ascii="Lucida Sans Unicode" w:hAnsi="Lucida Sans Unicode"/>
          <w:b w:val="1"/>
          <w:i w:val="1"/>
          <w:color w:val="000000"/>
        </w:rPr>
        <w:t>√</w:t>
      </w:r>
      <w:r>
        <w:rPr>
          <w:b w:val="1"/>
          <w:i w:val="1"/>
          <w:color w:val="000000"/>
        </w:rPr>
        <w:t>1</w:t>
        <w:tab/>
        <w:t>(1 mk)</w:t>
        <w:tab/>
        <w:tab/>
        <w:t>3</w:t>
      </w:r>
    </w:p>
    <w:p>
      <w:pPr>
        <w:rPr>
          <w:b w:val="1"/>
          <w:i w:val="1"/>
          <w:color w:val="000000"/>
        </w:rPr>
      </w:pPr>
      <w:r>
        <w:rPr>
          <w:b w:val="1"/>
          <w:i w:val="1"/>
          <w:color w:val="000000"/>
        </w:rPr>
        <w:tab/>
      </w:r>
      <w:r>
        <w:rPr>
          <w:b w:val="1"/>
          <w:i w:val="1"/>
          <w:color w:val="000000"/>
        </w:rPr>
        <w:t xml:space="preserve">(c) Because it has the rare gases. </w:t>
      </w:r>
      <w:r>
        <w:rPr>
          <w:rFonts w:ascii="Lucida Sans Unicode" w:hAnsi="Lucida Sans Unicode"/>
          <w:b w:val="1"/>
          <w:i w:val="1"/>
          <w:color w:val="000000"/>
        </w:rPr>
        <w:t>√</w:t>
      </w:r>
      <w:r>
        <w:rPr>
          <w:b w:val="1"/>
          <w:i w:val="1"/>
          <w:color w:val="000000"/>
        </w:rPr>
        <w:t>1</w:t>
        <w:tab/>
        <w:tab/>
        <w:tab/>
        <w:t>(1 mk)</w:t>
      </w:r>
    </w:p>
    <w:p>
      <w:pPr>
        <w:rPr>
          <w:b w:val="1"/>
          <w:i w:val="1"/>
          <w:color w:val="000000"/>
        </w:rPr>
      </w:pPr>
    </w:p>
    <w:p>
      <w:pPr>
        <w:rPr>
          <w:b w:val="1"/>
          <w:i w:val="1"/>
          <w:color w:val="000000"/>
        </w:rPr>
      </w:pPr>
      <w:r>
        <w:rPr>
          <w:b w:val="1"/>
          <w:i w:val="1"/>
          <w:color w:val="000000"/>
        </w:rPr>
        <w:t xml:space="preserve">11. </w:t>
        <w:tab/>
        <w:t>(a) Anion – CO</w:t>
      </w:r>
      <w:r>
        <w:rPr>
          <w:b w:val="1"/>
          <w:i w:val="1"/>
          <w:color w:val="000000"/>
          <w:vertAlign w:val="subscript"/>
        </w:rPr>
        <w:t>3</w:t>
      </w:r>
      <w:r>
        <w:rPr>
          <w:b w:val="1"/>
          <w:i w:val="1"/>
          <w:color w:val="000000"/>
        </w:rPr>
        <w:tab/>
        <w:tab/>
        <w:tab/>
        <w:tab/>
        <w:tab/>
        <w:tab/>
        <w:tab/>
        <w:tab/>
        <w:tab/>
        <w:tab/>
      </w:r>
    </w:p>
    <w:p>
      <w:pPr>
        <w:rPr>
          <w:b w:val="1"/>
          <w:i w:val="1"/>
          <w:color w:val="000000"/>
        </w:rPr>
      </w:pPr>
      <w:r>
        <w:rPr>
          <w:b w:val="1"/>
          <w:i w:val="1"/>
          <w:color w:val="000000"/>
        </w:rPr>
        <w:t xml:space="preserve">           </w:t>
        <w:tab/>
        <w:t xml:space="preserve">     Cation – Cu</w:t>
      </w:r>
      <w:r>
        <w:rPr>
          <w:b w:val="1"/>
          <w:i w:val="1"/>
          <w:color w:val="000000"/>
          <w:vertAlign w:val="superscript"/>
        </w:rPr>
        <w:t>2+</w:t>
      </w:r>
      <w:r>
        <w:rPr>
          <w:b w:val="1"/>
          <w:i w:val="1"/>
          <w:color w:val="000000"/>
        </w:rPr>
        <w:tab/>
        <w:tab/>
        <w:tab/>
        <w:tab/>
        <w:tab/>
        <w:tab/>
        <w:tab/>
        <w:tab/>
        <w:tab/>
        <w:tab/>
      </w:r>
    </w:p>
    <w:p>
      <w:pPr>
        <w:rPr>
          <w:b w:val="1"/>
          <w:i w:val="1"/>
          <w:color w:val="000000"/>
        </w:rPr>
      </w:pPr>
      <w:r>
        <w:rPr>
          <w:b w:val="1"/>
          <w:i w:val="1"/>
          <w:color w:val="000000"/>
        </w:rPr>
        <w:t xml:space="preserve">     </w:t>
        <w:tab/>
        <w:t>(b) Cu</w:t>
      </w:r>
      <w:r>
        <w:rPr>
          <w:b w:val="1"/>
          <w:i w:val="1"/>
          <w:color w:val="000000"/>
          <w:vertAlign w:val="superscript"/>
        </w:rPr>
        <w:t>2+</w:t>
      </w:r>
      <w:r>
        <w:rPr>
          <w:b w:val="1"/>
          <w:i w:val="1"/>
          <w:color w:val="000000"/>
        </w:rPr>
        <w:t xml:space="preserve"> + 4NH</w:t>
      </w:r>
      <w:r>
        <w:rPr>
          <w:b w:val="1"/>
          <w:i w:val="1"/>
          <w:color w:val="000000"/>
          <w:vertAlign w:val="subscript"/>
        </w:rPr>
        <w:t>3</w:t>
      </w:r>
      <w:r>
        <w:rPr>
          <w:b w:val="1"/>
          <w:i w:val="1"/>
          <w:color w:val="000000"/>
        </w:rPr>
        <w:t xml:space="preserve">        {CuNH</w:t>
      </w:r>
      <w:r>
        <w:rPr>
          <w:b w:val="1"/>
          <w:i w:val="1"/>
          <w:color w:val="000000"/>
          <w:vertAlign w:val="subscript"/>
        </w:rPr>
        <w:t>3</w:t>
      </w:r>
      <w:r>
        <w:rPr>
          <w:b w:val="1"/>
          <w:i w:val="1"/>
          <w:color w:val="000000"/>
        </w:rPr>
        <w:t>)</w:t>
      </w:r>
      <w:r>
        <w:rPr>
          <w:b w:val="1"/>
          <w:i w:val="1"/>
          <w:color w:val="000000"/>
          <w:vertAlign w:val="subscript"/>
        </w:rPr>
        <w:t>4</w:t>
      </w:r>
      <w:r>
        <w:rPr>
          <w:b w:val="1"/>
          <w:i w:val="1"/>
          <w:color w:val="000000"/>
        </w:rPr>
        <w:t>}</w:t>
      </w:r>
      <w:r>
        <w:rPr>
          <w:b w:val="1"/>
          <w:i w:val="1"/>
          <w:color w:val="000000"/>
          <w:vertAlign w:val="superscript"/>
        </w:rPr>
        <w:t>2+</w:t>
      </w:r>
    </w:p>
    <w:p>
      <w:pPr>
        <w:jc w:val="both"/>
        <w:rPr>
          <w:b w:val="1"/>
          <w:i w:val="1"/>
          <w:color w:val="000000"/>
        </w:rPr>
      </w:pPr>
    </w:p>
    <w:p>
      <w:pPr>
        <w:jc w:val="both"/>
        <w:rPr>
          <w:b w:val="1"/>
          <w:i w:val="1"/>
          <w:color w:val="000000"/>
        </w:rPr>
      </w:pPr>
      <w:r>
        <w:rPr>
          <w:b w:val="1"/>
          <w:i w:val="1"/>
          <w:color w:val="000000"/>
        </w:rPr>
        <w:t xml:space="preserve">12. </w:t>
        <w:tab/>
        <w:t>(a) (i) NH</w:t>
      </w:r>
      <w:r>
        <w:rPr>
          <w:b w:val="1"/>
          <w:i w:val="1"/>
          <w:color w:val="000000"/>
          <w:vertAlign w:val="subscript"/>
        </w:rPr>
        <w:t>4</w:t>
      </w:r>
      <w:r>
        <w:rPr>
          <w:b w:val="1"/>
          <w:i w:val="1"/>
          <w:color w:val="000000"/>
        </w:rPr>
        <w:t>NO</w:t>
      </w:r>
      <w:r>
        <w:rPr>
          <w:b w:val="1"/>
          <w:i w:val="1"/>
          <w:color w:val="000000"/>
          <w:vertAlign w:val="subscript"/>
        </w:rPr>
        <w:t>3</w:t>
      </w:r>
      <w:r>
        <w:rPr>
          <w:b w:val="1"/>
          <w:i w:val="1"/>
          <w:color w:val="000000"/>
        </w:rPr>
        <w:t xml:space="preserve"> </w:t>
      </w:r>
      <w:r>
        <w:rPr>
          <w:b w:val="1"/>
          <w:i w:val="1"/>
          <w:color w:val="000000"/>
          <w:vertAlign w:val="subscript"/>
        </w:rPr>
        <w:t xml:space="preserve">(s)                     </w:t>
      </w:r>
      <w:r>
        <w:rPr>
          <w:b w:val="1"/>
          <w:i w:val="1"/>
          <w:color w:val="000000"/>
        </w:rPr>
        <w:t>N</w:t>
      </w:r>
      <w:r>
        <w:rPr>
          <w:b w:val="1"/>
          <w:i w:val="1"/>
          <w:color w:val="000000"/>
          <w:vertAlign w:val="subscript"/>
        </w:rPr>
        <w:t>2</w:t>
      </w:r>
      <w:r>
        <w:rPr>
          <w:b w:val="1"/>
          <w:i w:val="1"/>
          <w:color w:val="000000"/>
        </w:rPr>
        <w:t>O</w:t>
      </w:r>
      <w:r>
        <w:rPr>
          <w:b w:val="1"/>
          <w:i w:val="1"/>
          <w:color w:val="000000"/>
          <w:vertAlign w:val="subscript"/>
        </w:rPr>
        <w:t>(g</w:t>
      </w:r>
      <w:r>
        <w:rPr>
          <w:b w:val="1"/>
          <w:i w:val="1"/>
          <w:color w:val="000000"/>
          <w:vertAlign w:val="subscript"/>
        </w:rPr>
        <w:t xml:space="preserve">) </w:t>
      </w:r>
      <w:r>
        <w:rPr>
          <w:b w:val="1"/>
          <w:i w:val="1"/>
          <w:color w:val="000000"/>
        </w:rPr>
        <w:t>+ 2H</w:t>
      </w:r>
      <w:r>
        <w:rPr>
          <w:b w:val="1"/>
          <w:i w:val="1"/>
          <w:color w:val="000000"/>
          <w:vertAlign w:val="subscript"/>
        </w:rPr>
        <w:t>2</w:t>
      </w:r>
      <w:r>
        <w:rPr>
          <w:b w:val="1"/>
          <w:i w:val="1"/>
          <w:color w:val="000000"/>
        </w:rPr>
        <w:t>O</w:t>
      </w:r>
      <w:r>
        <w:rPr>
          <w:b w:val="1"/>
          <w:i w:val="1"/>
          <w:color w:val="000000"/>
          <w:vertAlign w:val="subscript"/>
        </w:rPr>
        <w:t>(</w:t>
      </w:r>
      <w:r>
        <w:rPr>
          <w:b w:val="1"/>
          <w:i w:val="1"/>
          <w:color w:val="000000"/>
        </w:rPr>
        <w:t>g)</w:t>
      </w:r>
    </w:p>
    <w:p>
      <w:pPr>
        <w:ind w:left="360"/>
        <w:jc w:val="both"/>
        <w:rPr>
          <w:b w:val="1"/>
          <w:i w:val="1"/>
          <w:color w:val="000000"/>
        </w:rPr>
      </w:pPr>
      <w:r>
        <w:rPr>
          <w:b w:val="1"/>
          <w:i w:val="1"/>
          <w:color w:val="000000"/>
        </w:rPr>
        <w:t xml:space="preserve">           (ii) NH</w:t>
      </w:r>
      <w:r>
        <w:rPr>
          <w:b w:val="1"/>
          <w:i w:val="1"/>
          <w:color w:val="000000"/>
          <w:vertAlign w:val="subscript"/>
        </w:rPr>
        <w:t>4</w:t>
      </w:r>
      <w:r>
        <w:rPr>
          <w:b w:val="1"/>
          <w:i w:val="1"/>
          <w:color w:val="000000"/>
        </w:rPr>
        <w:t>NO</w:t>
      </w:r>
      <w:r>
        <w:rPr>
          <w:b w:val="1"/>
          <w:i w:val="1"/>
          <w:color w:val="000000"/>
          <w:vertAlign w:val="subscript"/>
        </w:rPr>
        <w:t>3</w:t>
      </w:r>
      <w:r>
        <w:rPr>
          <w:b w:val="1"/>
          <w:i w:val="1"/>
          <w:color w:val="000000"/>
        </w:rPr>
        <w:t xml:space="preserve"> should not be heated further if the quantity remaining is small because it may </w:t>
      </w:r>
    </w:p>
    <w:p>
      <w:pPr>
        <w:ind w:left="360"/>
        <w:jc w:val="both"/>
        <w:rPr>
          <w:b w:val="1"/>
          <w:i w:val="1"/>
          <w:color w:val="000000"/>
        </w:rPr>
      </w:pPr>
      <w:r>
        <w:rPr>
          <w:b w:val="1"/>
          <w:i w:val="1"/>
          <w:color w:val="000000"/>
        </w:rPr>
        <w:t xml:space="preserve">               explode</w:t>
      </w:r>
    </w:p>
    <w:p>
      <w:pPr>
        <w:ind w:left="1440"/>
        <w:jc w:val="both"/>
        <w:rPr>
          <w:b w:val="1"/>
          <w:i w:val="1"/>
          <w:color w:val="000000"/>
        </w:rPr>
      </w:pPr>
      <w:r>
        <w:rPr>
          <w:b w:val="1"/>
          <w:i w:val="1"/>
          <w:color w:val="000000"/>
        </w:rPr>
        <w:t xml:space="preserve">or   A mixture of NH</w:t>
      </w:r>
      <w:r>
        <w:rPr>
          <w:b w:val="1"/>
          <w:i w:val="1"/>
          <w:color w:val="000000"/>
          <w:vertAlign w:val="subscript"/>
        </w:rPr>
        <w:t>4</w:t>
      </w:r>
      <w:r>
        <w:rPr>
          <w:b w:val="1"/>
          <w:i w:val="1"/>
          <w:color w:val="000000"/>
        </w:rPr>
        <w:t>Cl &amp; KNO</w:t>
      </w:r>
      <w:r>
        <w:rPr>
          <w:b w:val="1"/>
          <w:i w:val="1"/>
          <w:color w:val="000000"/>
          <w:vertAlign w:val="subscript"/>
        </w:rPr>
        <w:t>3</w:t>
      </w:r>
      <w:r>
        <w:rPr>
          <w:b w:val="1"/>
          <w:i w:val="1"/>
          <w:color w:val="000000"/>
        </w:rPr>
        <w:t xml:space="preserve"> can be used instead of NH</w:t>
      </w:r>
      <w:r>
        <w:rPr>
          <w:b w:val="1"/>
          <w:i w:val="1"/>
          <w:color w:val="000000"/>
          <w:vertAlign w:val="subscript"/>
        </w:rPr>
        <w:t>4</w:t>
      </w:r>
      <w:r>
        <w:rPr>
          <w:b w:val="1"/>
          <w:i w:val="1"/>
          <w:color w:val="000000"/>
        </w:rPr>
        <w:t>NO</w:t>
      </w:r>
      <w:r>
        <w:rPr>
          <w:b w:val="1"/>
          <w:i w:val="1"/>
          <w:color w:val="000000"/>
          <w:vertAlign w:val="subscript"/>
        </w:rPr>
        <w:t>3</w:t>
      </w:r>
      <w:r>
        <w:rPr>
          <w:b w:val="1"/>
          <w:i w:val="1"/>
          <w:color w:val="000000"/>
        </w:rPr>
        <w:t xml:space="preserve"> leading to double    </w:t>
      </w:r>
    </w:p>
    <w:p>
      <w:pPr>
        <w:ind w:left="1440"/>
        <w:jc w:val="both"/>
        <w:rPr>
          <w:b w:val="1"/>
          <w:i w:val="1"/>
          <w:color w:val="000000"/>
        </w:rPr>
      </w:pPr>
      <w:r>
        <w:rPr>
          <w:b w:val="1"/>
          <w:i w:val="1"/>
          <w:color w:val="000000"/>
        </w:rPr>
        <w:t xml:space="preserve">     decomposition </w:t>
      </w:r>
      <w:r>
        <mc:AlternateContent>
          <mc:Choice Requires="wps">
            <w:rPr>
              <w:b w:val="1"/>
              <w:i w:val="1"/>
              <w:color w:val="000000"/>
            </w:rPr>
            <w:drawing>
              <wp:anchor xmlns:wp="http://schemas.openxmlformats.org/drawingml/2006/wordprocessingDrawing" simplePos="0" allowOverlap="0" behindDoc="0" layoutInCell="1" locked="0" relativeHeight="552" distL="114300" distR="114300">
                <wp:simplePos x="0" y="0"/>
                <wp:positionH relativeFrom="column">
                  <wp:posOffset>2971800</wp:posOffset>
                </wp:positionH>
                <wp:positionV relativeFrom="paragraph">
                  <wp:posOffset>140335</wp:posOffset>
                </wp:positionV>
                <wp:extent cx="342900" cy="228600"/>
                <wp:wrapNone/>
                <wp:docPr id="915" name="Text Box 915"/>
                <a:graphic xmlns:a="http://schemas.openxmlformats.org/drawingml/2006/main">
                  <a:graphicData uri="http://schemas.microsoft.com/office/word/2010/wordprocessingShape">
                    <wps:wsp>
                      <wps:cNvSpPr/>
                      <wps:spPr>
                        <a:xfrm>
                          <a:off x="0" y="0"/>
                          <a:ext cx="342900" cy="228600"/>
                        </a:xfrm>
                        <a:prstGeom prst="rect"/>
                      </wps:spPr>
                      <wps:txbx>
                        <w:txbxContent>
                          <w:p>
                            <w:pPr>
                              <w:spacing w:lineRule="auto" w:line="360"/>
                              <w:rPr>
                                <w:b w:val="1"/>
                              </w:rPr>
                            </w:pPr>
                            <w:r>
                              <w:rPr>
                                <w:rFonts w:ascii="Wingdings 2" w:hAnsi="Wingdings 2"/>
                                <w:b w:val="1"/>
                              </w:rPr>
                              <w:t>P</w:t>
                            </w:r>
                          </w:p>
                        </w:txbxContent>
                      </wps:txbx>
                      <wps:bodyPr/>
                    </wps:wsp>
                  </a:graphicData>
                </a:graphic>
              </wp:anchor>
            </w:drawing>
          </mc:Choice>
          <mc:Fallback>
            <w:pict>
              <v:shapetype id="916" path="m,l,21600r21600,l21600,xe"/>
              <v:shape xmlns:o="urn:schemas-microsoft-com:office:office" type="#916" id="Text Box 915" style="position:absolute;width:27pt;height:18pt;z-index:552;mso-wrap-distance-left:9pt;mso-wrap-distance-top:0pt;mso-wrap-distance-right:9pt;mso-wrap-distance-bottom:0pt;margin-left:234pt;margin-top:11.05pt;mso-position-horizontal:absolute;mso-position-horizontal-relative:text;mso-position-vertical:absolute;mso-position-vertical-relative:text" stroked="f" o:allowincell="t">
                <v:textbox>
                  <w:txbxContent>
                    <w:p>
                      <w:pPr>
                        <w:spacing w:lineRule="auto" w:line="360"/>
                        <w:rPr>
                          <w:b w:val="1"/>
                        </w:rPr>
                      </w:pPr>
                      <w:r>
                        <w:rPr>
                          <w:rFonts w:ascii="Wingdings 2" w:hAnsi="Wingdings 2"/>
                          <w:b w:val="1"/>
                        </w:rPr>
                        <w:t>P</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0" layoutInCell="1" locked="0" relativeHeight="535" distL="114300" distR="114300">
                <wp:simplePos x="0" y="0"/>
                <wp:positionH relativeFrom="column">
                  <wp:posOffset>2057400</wp:posOffset>
                </wp:positionH>
                <wp:positionV relativeFrom="paragraph">
                  <wp:posOffset>153035</wp:posOffset>
                </wp:positionV>
                <wp:extent cx="342900" cy="228600"/>
                <wp:wrapNone/>
                <wp:docPr id="917" name="Text Box 917"/>
                <a:graphic xmlns:a="http://schemas.openxmlformats.org/drawingml/2006/main">
                  <a:graphicData uri="http://schemas.microsoft.com/office/word/2010/wordprocessingShape">
                    <wps:wsp>
                      <wps:cNvSpPr/>
                      <wps:spPr>
                        <a:xfrm>
                          <a:off x="0" y="0"/>
                          <a:ext cx="342900" cy="228600"/>
                        </a:xfrm>
                        <a:prstGeom prst="rect"/>
                      </wps:spPr>
                      <wps:txbx>
                        <w:txbxContent>
                          <w:p>
                            <w:pPr>
                              <w:spacing w:lineRule="auto" w:line="360"/>
                              <w:rPr>
                                <w:b w:val="1"/>
                              </w:rPr>
                            </w:pPr>
                            <w:r>
                              <w:rPr>
                                <w:rFonts w:ascii="Wingdings 2" w:hAnsi="Wingdings 2"/>
                                <w:b w:val="1"/>
                              </w:rPr>
                              <w:t>P</w:t>
                            </w:r>
                          </w:p>
                        </w:txbxContent>
                      </wps:txbx>
                      <wps:bodyPr/>
                    </wps:wsp>
                  </a:graphicData>
                </a:graphic>
              </wp:anchor>
            </w:drawing>
          </mc:Choice>
          <mc:Fallback>
            <w:pict>
              <v:shapetype id="918" path="m,l,21600r21600,l21600,xe"/>
              <v:shape xmlns:o="urn:schemas-microsoft-com:office:office" type="#918" id="Text Box 917" style="position:absolute;width:27pt;height:18pt;z-index:535;mso-wrap-distance-left:9pt;mso-wrap-distance-top:0pt;mso-wrap-distance-right:9pt;mso-wrap-distance-bottom:0pt;margin-left:162pt;margin-top:12.05pt;mso-position-horizontal:absolute;mso-position-horizontal-relative:text;mso-position-vertical:absolute;mso-position-vertical-relative:text" stroked="f" o:allowincell="t">
                <v:textbox>
                  <w:txbxContent>
                    <w:p>
                      <w:pPr>
                        <w:spacing w:lineRule="auto" w:line="360"/>
                        <w:rPr>
                          <w:b w:val="1"/>
                        </w:rPr>
                      </w:pPr>
                      <w:r>
                        <w:rPr>
                          <w:rFonts w:ascii="Wingdings 2" w:hAnsi="Wingdings 2"/>
                          <w:b w:val="1"/>
                        </w:rPr>
                        <w:t>P</w:t>
                      </w:r>
                    </w:p>
                  </w:txbxContent>
                </v:textbox>
              </v:shape>
            </w:pict>
          </mc:Fallback>
        </mc:AlternateContent>
      </w:r>
      <w:r>
        <w:rPr>
          <w:b w:val="1"/>
          <w:i w:val="1"/>
          <w:color w:val="000000"/>
        </w:rPr>
        <w:t xml:space="preserve">  taking place safely without explosion</w:t>
      </w:r>
    </w:p>
    <w:p>
      <w:pPr>
        <w:ind w:left="360"/>
        <w:jc w:val="both"/>
        <w:rPr>
          <w:b w:val="1"/>
          <w:i w:val="1"/>
          <w:color w:val="000000"/>
        </w:rPr>
      </w:pPr>
      <w:r>
        <w:rPr>
          <w:b w:val="1"/>
          <w:i w:val="1"/>
          <w:color w:val="000000"/>
        </w:rPr>
        <w:t xml:space="preserve">        (iii) An hydrous calcium chloride in a u-tube</w:t>
      </w:r>
    </w:p>
    <w:p>
      <w:pPr>
        <w:ind w:left="360"/>
        <w:jc w:val="both"/>
        <w:rPr>
          <w:b w:val="1"/>
          <w:i w:val="1"/>
          <w:color w:val="000000"/>
        </w:rPr>
      </w:pPr>
      <w:r>
        <w:rPr>
          <w:b w:val="1"/>
          <w:i w:val="1"/>
          <w:color w:val="000000"/>
        </w:rPr>
        <w:t xml:space="preserve">        (iv) Reacts with oxygen to form brown fumes of Nitrogen (IV) Oxide</w:t>
      </w:r>
    </w:p>
    <w:p>
      <w:pPr>
        <w:ind w:left="360"/>
        <w:jc w:val="both"/>
        <w:rPr>
          <w:b w:val="1"/>
          <w:i w:val="1"/>
          <w:color w:val="000000"/>
        </w:rPr>
      </w:pPr>
      <w:r>
        <w:rPr>
          <w:b w:val="1"/>
          <w:i w:val="1"/>
          <w:color w:val="000000"/>
        </w:rPr>
        <w:t xml:space="preserve">                 2N</w:t>
      </w:r>
      <w:r>
        <w:rPr>
          <w:b w:val="1"/>
          <w:i w:val="1"/>
          <w:color w:val="000000"/>
          <w:vertAlign w:val="subscript"/>
        </w:rPr>
        <w:t>2</w:t>
      </w:r>
      <w:r>
        <w:rPr>
          <w:b w:val="1"/>
          <w:i w:val="1"/>
          <w:color w:val="000000"/>
        </w:rPr>
        <w:t>O</w:t>
      </w:r>
      <w:r>
        <w:rPr>
          <w:b w:val="1"/>
          <w:i w:val="1"/>
          <w:color w:val="000000"/>
          <w:vertAlign w:val="subscript"/>
        </w:rPr>
        <w:t xml:space="preserve">(g) </w:t>
      </w:r>
      <w:r>
        <w:rPr>
          <w:b w:val="1"/>
          <w:i w:val="1"/>
          <w:color w:val="000000"/>
        </w:rPr>
        <w:t>+ O</w:t>
      </w:r>
      <w:r>
        <w:rPr>
          <w:b w:val="1"/>
          <w:i w:val="1"/>
          <w:color w:val="000000"/>
          <w:vertAlign w:val="subscript"/>
        </w:rPr>
        <w:t xml:space="preserve">2(g)            </w:t>
      </w:r>
      <w:r>
        <w:rPr>
          <w:b w:val="1"/>
          <w:i w:val="1"/>
          <w:color w:val="000000"/>
        </w:rPr>
        <w:t>2NO</w:t>
      </w:r>
      <w:r>
        <w:rPr>
          <w:b w:val="1"/>
          <w:i w:val="1"/>
          <w:color w:val="000000"/>
          <w:vertAlign w:val="subscript"/>
        </w:rPr>
        <w:t>2(g)</w:t>
      </w:r>
    </w:p>
    <w:p>
      <w:pPr>
        <w:ind w:left="360"/>
        <w:jc w:val="both"/>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34" distL="114300" distR="114300">
                <wp:simplePos x="0" y="0"/>
                <wp:positionH relativeFrom="column">
                  <wp:posOffset>1651000</wp:posOffset>
                </wp:positionH>
                <wp:positionV relativeFrom="paragraph">
                  <wp:posOffset>79375</wp:posOffset>
                </wp:positionV>
                <wp:extent cx="342900" cy="228600"/>
                <wp:wrapNone/>
                <wp:docPr id="919" name="Text Box 919"/>
                <a:graphic xmlns:a="http://schemas.openxmlformats.org/drawingml/2006/main">
                  <a:graphicData uri="http://schemas.microsoft.com/office/word/2010/wordprocessingShape">
                    <wps:wsp>
                      <wps:cNvSpPr/>
                      <wps:spPr>
                        <a:xfrm>
                          <a:off x="0" y="0"/>
                          <a:ext cx="342900" cy="228600"/>
                        </a:xfrm>
                        <a:prstGeom prst="rect"/>
                      </wps:spPr>
                      <wps:txbx>
                        <w:txbxContent>
                          <w:p>
                            <w:pPr>
                              <w:spacing w:lineRule="auto" w:line="360"/>
                              <w:rPr>
                                <w:b w:val="1"/>
                              </w:rPr>
                            </w:pPr>
                            <w:r>
                              <w:rPr>
                                <w:rFonts w:ascii="Wingdings 2" w:hAnsi="Wingdings 2"/>
                                <w:b w:val="1"/>
                              </w:rPr>
                              <w:t>P</w:t>
                            </w:r>
                          </w:p>
                        </w:txbxContent>
                      </wps:txbx>
                      <wps:bodyPr/>
                    </wps:wsp>
                  </a:graphicData>
                </a:graphic>
              </wp:anchor>
            </w:drawing>
          </mc:Choice>
          <mc:Fallback>
            <w:pict>
              <v:shapetype id="920" path="m,l,21600r21600,l21600,xe"/>
              <v:shape xmlns:o="urn:schemas-microsoft-com:office:office" type="#920" id="Text Box 919" style="position:absolute;width:27pt;height:18pt;z-index:534;mso-wrap-distance-left:9pt;mso-wrap-distance-top:0pt;mso-wrap-distance-right:9pt;mso-wrap-distance-bottom:0pt;margin-left:130pt;margin-top:6.25pt;mso-position-horizontal:absolute;mso-position-horizontal-relative:text;mso-position-vertical:absolute;mso-position-vertical-relative:text" stroked="f" o:allowincell="t">
                <v:textbox>
                  <w:txbxContent>
                    <w:p>
                      <w:pPr>
                        <w:spacing w:lineRule="auto" w:line="360"/>
                        <w:rPr>
                          <w:b w:val="1"/>
                        </w:rPr>
                      </w:pPr>
                      <w:r>
                        <w:rPr>
                          <w:rFonts w:ascii="Wingdings 2" w:hAnsi="Wingdings 2"/>
                          <w:b w:val="1"/>
                        </w:rPr>
                        <w:t>P</w:t>
                      </w:r>
                    </w:p>
                  </w:txbxContent>
                </v:textbox>
              </v:shape>
            </w:pict>
          </mc:Fallback>
        </mc:AlternateContent>
      </w:r>
      <w:r>
        <w:rPr>
          <w:b w:val="1"/>
          <w:i w:val="1"/>
          <w:color w:val="000000"/>
        </w:rPr>
        <w:t xml:space="preserve">         (v) – Has no colour</w:t>
      </w:r>
    </w:p>
    <w:p>
      <w:pPr>
        <w:ind w:left="360"/>
        <w:jc w:val="both"/>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33" distL="114300" distR="114300">
                <wp:simplePos x="0" y="0"/>
                <wp:positionH relativeFrom="column">
                  <wp:posOffset>2057400</wp:posOffset>
                </wp:positionH>
                <wp:positionV relativeFrom="paragraph">
                  <wp:posOffset>145415</wp:posOffset>
                </wp:positionV>
                <wp:extent cx="342900" cy="228600"/>
                <wp:wrapNone/>
                <wp:docPr id="921" name="Text Box 921"/>
                <a:graphic xmlns:a="http://schemas.openxmlformats.org/drawingml/2006/main">
                  <a:graphicData uri="http://schemas.microsoft.com/office/word/2010/wordprocessingShape">
                    <wps:wsp>
                      <wps:cNvSpPr/>
                      <wps:spPr>
                        <a:xfrm>
                          <a:off x="0" y="0"/>
                          <a:ext cx="342900" cy="228600"/>
                        </a:xfrm>
                        <a:prstGeom prst="rect"/>
                      </wps:spPr>
                      <wps:txbx>
                        <w:txbxContent>
                          <w:p>
                            <w:pPr>
                              <w:spacing w:lineRule="auto" w:line="360"/>
                              <w:rPr>
                                <w:b w:val="1"/>
                              </w:rPr>
                            </w:pPr>
                            <w:r>
                              <w:rPr>
                                <w:rFonts w:ascii="Wingdings 2" w:hAnsi="Wingdings 2"/>
                                <w:b w:val="1"/>
                              </w:rPr>
                              <w:t>P</w:t>
                            </w:r>
                          </w:p>
                        </w:txbxContent>
                      </wps:txbx>
                      <wps:bodyPr/>
                    </wps:wsp>
                  </a:graphicData>
                </a:graphic>
              </wp:anchor>
            </w:drawing>
          </mc:Choice>
          <mc:Fallback>
            <w:pict>
              <v:shapetype id="922" path="m,l,21600r21600,l21600,xe"/>
              <v:shape xmlns:o="urn:schemas-microsoft-com:office:office" type="#922" id="Text Box 921" style="position:absolute;width:27pt;height:18pt;z-index:533;mso-wrap-distance-left:9pt;mso-wrap-distance-top:0pt;mso-wrap-distance-right:9pt;mso-wrap-distance-bottom:0pt;margin-left:162pt;margin-top:11.45pt;mso-position-horizontal:absolute;mso-position-horizontal-relative:text;mso-position-vertical:absolute;mso-position-vertical-relative:text" stroked="f" o:allowincell="t">
                <v:textbox>
                  <w:txbxContent>
                    <w:p>
                      <w:pPr>
                        <w:spacing w:lineRule="auto" w:line="360"/>
                        <w:rPr>
                          <w:b w:val="1"/>
                        </w:rPr>
                      </w:pPr>
                      <w:r>
                        <w:rPr>
                          <w:rFonts w:ascii="Wingdings 2" w:hAnsi="Wingdings 2"/>
                          <w:b w:val="1"/>
                        </w:rPr>
                        <w:t>P</w:t>
                      </w:r>
                    </w:p>
                  </w:txbxContent>
                </v:textbox>
              </v:shape>
            </w:pict>
          </mc:Fallback>
        </mc:AlternateContent>
      </w:r>
      <w:r>
        <w:rPr>
          <w:b w:val="1"/>
          <w:i w:val="1"/>
          <w:color w:val="000000"/>
        </w:rPr>
        <w:t xml:space="preserve">         - Has a slight sweet smell</w:t>
      </w:r>
    </w:p>
    <w:p>
      <w:pPr>
        <w:ind w:left="360"/>
        <w:jc w:val="both"/>
        <w:rPr>
          <w:b w:val="1"/>
          <w:i w:val="1"/>
          <w:color w:val="000000"/>
        </w:rPr>
      </w:pPr>
      <w:r>
        <w:rPr>
          <w:b w:val="1"/>
          <w:i w:val="1"/>
          <w:color w:val="000000"/>
        </w:rPr>
        <w:t xml:space="preserve">         - Fairly soluble in water</w:t>
      </w:r>
    </w:p>
    <w:p>
      <w:pPr>
        <w:ind w:left="360"/>
        <w:jc w:val="both"/>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04" distL="114300" distR="114300">
                <wp:simplePos x="0" y="0"/>
                <wp:positionH relativeFrom="column">
                  <wp:posOffset>1485900</wp:posOffset>
                </wp:positionH>
                <wp:positionV relativeFrom="paragraph">
                  <wp:posOffset>0</wp:posOffset>
                </wp:positionV>
                <wp:extent cx="342900" cy="228600"/>
                <wp:wrapNone/>
                <wp:docPr id="923" name="Text Box 923"/>
                <a:graphic xmlns:a="http://schemas.openxmlformats.org/drawingml/2006/main">
                  <a:graphicData uri="http://schemas.microsoft.com/office/word/2010/wordprocessingShape">
                    <wps:wsp>
                      <wps:cNvSpPr/>
                      <wps:spPr>
                        <a:xfrm>
                          <a:off x="0" y="0"/>
                          <a:ext cx="342900" cy="228600"/>
                        </a:xfrm>
                        <a:prstGeom prst="rect"/>
                      </wps:spPr>
                      <wps:txbx>
                        <w:txbxContent>
                          <w:p>
                            <w:pPr>
                              <w:spacing w:lineRule="auto" w:line="360"/>
                              <w:rPr>
                                <w:b w:val="1"/>
                              </w:rPr>
                            </w:pPr>
                            <w:r>
                              <w:rPr>
                                <w:rFonts w:ascii="Wingdings 2" w:hAnsi="Wingdings 2"/>
                                <w:b w:val="1"/>
                              </w:rPr>
                              <w:t>P</w:t>
                            </w:r>
                          </w:p>
                        </w:txbxContent>
                      </wps:txbx>
                      <wps:bodyPr/>
                    </wps:wsp>
                  </a:graphicData>
                </a:graphic>
              </wp:anchor>
            </w:drawing>
          </mc:Choice>
          <mc:Fallback>
            <w:pict>
              <v:shapetype id="924" path="m,l,21600r21600,l21600,xe"/>
              <v:shape xmlns:o="urn:schemas-microsoft-com:office:office" type="#924" id="Text Box 923" style="position:absolute;width:27pt;height:18pt;z-index:504;mso-wrap-distance-left:9pt;mso-wrap-distance-top:0pt;mso-wrap-distance-right:9pt;mso-wrap-distance-bottom:0pt;margin-left:117pt;margin-top:0pt;mso-position-horizontal:absolute;mso-position-horizontal-relative:text;mso-position-vertical:absolute;mso-position-vertical-relative:text" stroked="f" o:allowincell="t">
                <v:textbox>
                  <w:txbxContent>
                    <w:p>
                      <w:pPr>
                        <w:spacing w:lineRule="auto" w:line="360"/>
                        <w:rPr>
                          <w:b w:val="1"/>
                        </w:rPr>
                      </w:pPr>
                      <w:r>
                        <w:rPr>
                          <w:rFonts w:ascii="Wingdings 2" w:hAnsi="Wingdings 2"/>
                          <w:b w:val="1"/>
                        </w:rPr>
                        <w:t>P</w:t>
                      </w:r>
                    </w:p>
                  </w:txbxContent>
                </v:textbox>
              </v:shape>
            </w:pict>
          </mc:Fallback>
        </mc:AlternateContent>
      </w:r>
      <w:r>
        <w:rPr>
          <w:b w:val="1"/>
          <w:i w:val="1"/>
          <w:color w:val="000000"/>
        </w:rPr>
        <w:t xml:space="preserve">        - Denser than air</w:t>
      </w:r>
    </w:p>
    <w:p>
      <w:pPr>
        <w:ind w:left="360"/>
        <w:jc w:val="both"/>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03" distL="114300" distR="114300">
                <wp:simplePos x="0" y="0"/>
                <wp:positionH relativeFrom="column">
                  <wp:posOffset>2184400</wp:posOffset>
                </wp:positionH>
                <wp:positionV relativeFrom="paragraph">
                  <wp:posOffset>186690</wp:posOffset>
                </wp:positionV>
                <wp:extent cx="342900" cy="228600"/>
                <wp:wrapNone/>
                <wp:docPr id="925" name="Text Box 925"/>
                <a:graphic xmlns:a="http://schemas.openxmlformats.org/drawingml/2006/main">
                  <a:graphicData uri="http://schemas.microsoft.com/office/word/2010/wordprocessingShape">
                    <wps:wsp>
                      <wps:cNvSpPr/>
                      <wps:spPr>
                        <a:xfrm>
                          <a:off x="0" y="0"/>
                          <a:ext cx="342900" cy="228600"/>
                        </a:xfrm>
                        <a:prstGeom prst="rect"/>
                      </wps:spPr>
                      <wps:txbx>
                        <w:txbxContent>
                          <w:p>
                            <w:pPr>
                              <w:spacing w:lineRule="auto" w:line="360"/>
                              <w:rPr>
                                <w:b w:val="1"/>
                              </w:rPr>
                            </w:pPr>
                            <w:r>
                              <w:rPr>
                                <w:rFonts w:ascii="Wingdings 2" w:hAnsi="Wingdings 2"/>
                                <w:b w:val="1"/>
                              </w:rPr>
                              <w:t>P</w:t>
                            </w:r>
                          </w:p>
                        </w:txbxContent>
                      </wps:txbx>
                      <wps:bodyPr/>
                    </wps:wsp>
                  </a:graphicData>
                </a:graphic>
              </wp:anchor>
            </w:drawing>
          </mc:Choice>
          <mc:Fallback>
            <w:pict>
              <v:shapetype id="926" path="m,l,21600r21600,l21600,xe"/>
              <v:shape xmlns:o="urn:schemas-microsoft-com:office:office" type="#926" id="Text Box 925" style="position:absolute;width:27pt;height:18pt;z-index:503;mso-wrap-distance-left:9pt;mso-wrap-distance-top:0pt;mso-wrap-distance-right:9pt;mso-wrap-distance-bottom:0pt;margin-left:172pt;margin-top:14.7pt;mso-position-horizontal:absolute;mso-position-horizontal-relative:text;mso-position-vertical:absolute;mso-position-vertical-relative:text" stroked="f" o:allowincell="t">
                <v:textbox>
                  <w:txbxContent>
                    <w:p>
                      <w:pPr>
                        <w:spacing w:lineRule="auto" w:line="360"/>
                        <w:rPr>
                          <w:b w:val="1"/>
                        </w:rPr>
                      </w:pPr>
                      <w:r>
                        <w:rPr>
                          <w:rFonts w:ascii="Wingdings 2" w:hAnsi="Wingdings 2"/>
                          <w:b w:val="1"/>
                        </w:rPr>
                        <w:t>P</w:t>
                      </w:r>
                    </w:p>
                  </w:txbxContent>
                </v:textbox>
              </v:shape>
            </w:pict>
          </mc:Fallback>
        </mc:AlternateContent>
      </w:r>
      <w:r>
        <w:rPr>
          <w:b w:val="1"/>
          <w:i w:val="1"/>
          <w:color w:val="000000"/>
        </w:rPr>
        <w:t xml:space="preserve">    (b) (i) Provides a large surface area for the absorption of ammonia gas by the water or prevent </w:t>
      </w:r>
    </w:p>
    <w:p>
      <w:pPr>
        <w:ind w:left="360"/>
        <w:jc w:val="both"/>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02" distL="114300" distR="114300">
                <wp:simplePos x="0" y="0"/>
                <wp:positionH relativeFrom="column">
                  <wp:posOffset>6172200</wp:posOffset>
                </wp:positionH>
                <wp:positionV relativeFrom="paragraph">
                  <wp:posOffset>76200</wp:posOffset>
                </wp:positionV>
                <wp:extent cx="342900" cy="228600"/>
                <wp:wrapNone/>
                <wp:docPr id="927" name="Text Box 927"/>
                <a:graphic xmlns:a="http://schemas.openxmlformats.org/drawingml/2006/main">
                  <a:graphicData uri="http://schemas.microsoft.com/office/word/2010/wordprocessingShape">
                    <wps:wsp>
                      <wps:cNvSpPr/>
                      <wps:spPr>
                        <a:xfrm>
                          <a:off x="0" y="0"/>
                          <a:ext cx="342900" cy="228600"/>
                        </a:xfrm>
                        <a:prstGeom prst="rect"/>
                      </wps:spPr>
                      <wps:txbx>
                        <w:txbxContent>
                          <w:p>
                            <w:pPr>
                              <w:spacing w:lineRule="auto" w:line="360"/>
                              <w:rPr>
                                <w:b w:val="1"/>
                              </w:rPr>
                            </w:pPr>
                            <w:r>
                              <w:rPr>
                                <w:rFonts w:ascii="Wingdings 2" w:hAnsi="Wingdings 2"/>
                                <w:b w:val="1"/>
                              </w:rPr>
                              <w:t>P</w:t>
                            </w:r>
                          </w:p>
                        </w:txbxContent>
                      </wps:txbx>
                      <wps:bodyPr/>
                    </wps:wsp>
                  </a:graphicData>
                </a:graphic>
              </wp:anchor>
            </w:drawing>
          </mc:Choice>
          <mc:Fallback>
            <w:pict>
              <v:shapetype id="928" path="m,l,21600r21600,l21600,xe"/>
              <v:shape xmlns:o="urn:schemas-microsoft-com:office:office" type="#928" id="Text Box 927" style="position:absolute;width:27pt;height:18pt;z-index:502;mso-wrap-distance-left:9pt;mso-wrap-distance-top:0pt;mso-wrap-distance-right:9pt;mso-wrap-distance-bottom:0pt;margin-left:486pt;margin-top:6pt;mso-position-horizontal:absolute;mso-position-horizontal-relative:text;mso-position-vertical:absolute;mso-position-vertical-relative:text" stroked="f" o:allowincell="t">
                <v:textbox>
                  <w:txbxContent>
                    <w:p>
                      <w:pPr>
                        <w:spacing w:lineRule="auto" w:line="360"/>
                        <w:rPr>
                          <w:b w:val="1"/>
                        </w:rPr>
                      </w:pPr>
                      <w:r>
                        <w:rPr>
                          <w:rFonts w:ascii="Wingdings 2" w:hAnsi="Wingdings 2"/>
                          <w:b w:val="1"/>
                        </w:rPr>
                        <w:t>P</w:t>
                      </w:r>
                    </w:p>
                  </w:txbxContent>
                </v:textbox>
              </v:shape>
            </w:pict>
          </mc:Fallback>
        </mc:AlternateContent>
      </w:r>
      <w:r>
        <w:rPr>
          <w:b w:val="1"/>
          <w:i w:val="1"/>
          <w:color w:val="000000"/>
        </w:rPr>
        <w:t xml:space="preserve">               “bricking” back of water</w:t>
      </w:r>
    </w:p>
    <w:p>
      <w:pPr>
        <w:ind w:left="360"/>
        <w:jc w:val="both"/>
        <w:rPr>
          <w:b w:val="1"/>
          <w:i w:val="1"/>
          <w:color w:val="000000"/>
        </w:rPr>
      </w:pPr>
      <w:r>
        <w:rPr>
          <w:b w:val="1"/>
          <w:i w:val="1"/>
          <w:color w:val="000000"/>
        </w:rPr>
        <w:t xml:space="preserve">         (ii) Water would brick back into the hot preparation flask causing it to crack or</w:t>
      </w:r>
    </w:p>
    <w:p>
      <w:pPr>
        <w:ind w:left="360"/>
        <w:jc w:val="both"/>
        <w:rPr>
          <w:b w:val="1"/>
          <w:i w:val="1"/>
          <w:color w:val="000000"/>
        </w:rPr>
      </w:pPr>
      <w:r>
        <w:rPr>
          <w:b w:val="1"/>
          <w:i w:val="1"/>
          <w:color w:val="000000"/>
        </w:rPr>
        <w:t xml:space="preserve">               break /an explosion can occur </w:t>
        <w:tab/>
        <w:tab/>
        <w:tab/>
        <w:tab/>
        <w:tab/>
        <w:tab/>
        <w:tab/>
        <w:tab/>
        <w:tab/>
      </w:r>
    </w:p>
    <w:p>
      <w:pPr>
        <w:ind w:left="360"/>
        <w:jc w:val="both"/>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03" distL="114300" distR="114300">
                <wp:simplePos x="0" y="0"/>
                <wp:positionH relativeFrom="column">
                  <wp:posOffset>6172200</wp:posOffset>
                </wp:positionH>
                <wp:positionV relativeFrom="paragraph">
                  <wp:posOffset>201930</wp:posOffset>
                </wp:positionV>
                <wp:extent cx="342900" cy="228600"/>
                <wp:wrapNone/>
                <wp:docPr id="929" name="Text Box 929"/>
                <a:graphic xmlns:a="http://schemas.openxmlformats.org/drawingml/2006/main">
                  <a:graphicData uri="http://schemas.microsoft.com/office/word/2010/wordprocessingShape">
                    <wps:wsp>
                      <wps:cNvSpPr/>
                      <wps:spPr>
                        <a:xfrm>
                          <a:off x="0" y="0"/>
                          <a:ext cx="342900" cy="228600"/>
                        </a:xfrm>
                        <a:prstGeom prst="rect"/>
                      </wps:spPr>
                      <wps:txbx>
                        <w:txbxContent>
                          <w:p>
                            <w:pPr>
                              <w:spacing w:lineRule="auto" w:line="360"/>
                              <w:rPr>
                                <w:b w:val="1"/>
                              </w:rPr>
                            </w:pPr>
                            <w:r>
                              <w:rPr>
                                <w:rFonts w:ascii="Wingdings 2" w:hAnsi="Wingdings 2"/>
                                <w:b w:val="1"/>
                              </w:rPr>
                              <w:t>P</w:t>
                            </w:r>
                          </w:p>
                        </w:txbxContent>
                      </wps:txbx>
                      <wps:bodyPr/>
                    </wps:wsp>
                  </a:graphicData>
                </a:graphic>
              </wp:anchor>
            </w:drawing>
          </mc:Choice>
          <mc:Fallback>
            <w:pict>
              <v:shapetype id="930" path="m,l,21600r21600,l21600,xe"/>
              <v:shape xmlns:o="urn:schemas-microsoft-com:office:office" type="#930" id="Text Box 929" style="position:absolute;width:27pt;height:18pt;z-index:303;mso-wrap-distance-left:9pt;mso-wrap-distance-top:0pt;mso-wrap-distance-right:9pt;mso-wrap-distance-bottom:0pt;margin-left:486pt;margin-top:15.9pt;mso-position-horizontal:absolute;mso-position-horizontal-relative:text;mso-position-vertical:absolute;mso-position-vertical-relative:text" stroked="f" o:allowincell="t">
                <v:textbox>
                  <w:txbxContent>
                    <w:p>
                      <w:pPr>
                        <w:spacing w:lineRule="auto" w:line="360"/>
                        <w:rPr>
                          <w:b w:val="1"/>
                        </w:rPr>
                      </w:pPr>
                      <w:r>
                        <w:rPr>
                          <w:rFonts w:ascii="Wingdings 2" w:hAnsi="Wingdings 2"/>
                          <w:b w:val="1"/>
                        </w:rPr>
                        <w:t>P</w:t>
                      </w:r>
                    </w:p>
                  </w:txbxContent>
                </v:textbox>
              </v:shape>
            </w:pict>
          </mc:Fallback>
        </mc:AlternateContent>
      </w:r>
      <w:r>
        <w:rPr>
          <w:b w:val="1"/>
          <w:i w:val="1"/>
          <w:color w:val="000000"/>
        </w:rPr>
        <w:t xml:space="preserve">         (iii) Red litmus paper would turn to blue, blue litmus paper remains blue</w:t>
        <w:tab/>
        <w:t xml:space="preserve"> each </w:t>
        <w:tab/>
      </w:r>
    </w:p>
    <w:p>
      <w:pPr>
        <w:rPr>
          <w:b w:val="1"/>
          <w:i w:val="1"/>
          <w:color w:val="000000"/>
        </w:rPr>
      </w:pPr>
    </w:p>
    <w:p>
      <w:pPr>
        <w:rPr>
          <w:b w:val="1"/>
          <w:i w:val="1"/>
          <w:color w:val="000000"/>
        </w:rPr>
      </w:pPr>
      <w:r>
        <w:rPr>
          <w:b w:val="1"/>
          <w:i w:val="1"/>
          <w:color w:val="000000"/>
        </w:rPr>
        <w:t>13.</w:t>
        <w:tab/>
        <w:t xml:space="preserve">(a) B – ammonia gas </w:t>
      </w:r>
      <w:r>
        <w:rPr>
          <w:rFonts w:ascii="Bookshelf Symbol 7" w:hAnsi="Bookshelf Symbol 7"/>
          <w:b w:val="1"/>
          <w:i w:val="1"/>
          <w:color w:val="000000"/>
        </w:rPr>
        <w:t>p</w:t>
      </w:r>
      <w:r>
        <w:rPr>
          <w:b w:val="1"/>
          <w:i w:val="1"/>
          <w:color w:val="000000"/>
        </w:rPr>
        <w:t>1</w:t>
        <w:tab/>
        <w:tab/>
        <w:tab/>
        <w:tab/>
        <w:tab/>
        <w:tab/>
        <w:tab/>
        <w:tab/>
        <w:tab/>
      </w:r>
    </w:p>
    <w:p>
      <w:pPr>
        <w:rPr>
          <w:b w:val="1"/>
          <w:i w:val="1"/>
          <w:color w:val="000000"/>
        </w:rPr>
      </w:pPr>
      <w:r>
        <w:rPr>
          <w:b w:val="1"/>
          <w:i w:val="1"/>
          <w:color w:val="000000"/>
        </w:rPr>
        <w:tab/>
        <w:t xml:space="preserve">     C -  nitrogen (II) oxide (NO) </w:t>
      </w:r>
      <w:r>
        <w:rPr>
          <w:rFonts w:ascii="Bookshelf Symbol 7" w:hAnsi="Bookshelf Symbol 7"/>
          <w:b w:val="1"/>
          <w:i w:val="1"/>
          <w:color w:val="000000"/>
        </w:rPr>
        <w:t>p</w:t>
      </w:r>
      <w:r>
        <w:rPr>
          <w:b w:val="1"/>
          <w:i w:val="1"/>
          <w:color w:val="000000"/>
        </w:rPr>
        <w:t>1</w:t>
        <w:tab/>
        <w:tab/>
        <w:tab/>
        <w:tab/>
        <w:tab/>
        <w:tab/>
        <w:tab/>
        <w:tab/>
      </w:r>
    </w:p>
    <w:p>
      <w:pPr>
        <w:rPr>
          <w:b w:val="1"/>
          <w:i w:val="1"/>
          <w:color w:val="000000"/>
        </w:rPr>
      </w:pPr>
      <w:r>
        <w:rPr>
          <w:b w:val="1"/>
          <w:i w:val="1"/>
          <w:color w:val="000000"/>
        </w:rPr>
        <w:tab/>
        <w:t xml:space="preserve">     E – water </w:t>
      </w:r>
      <w:r>
        <w:rPr>
          <w:rFonts w:ascii="Bookshelf Symbol 7" w:hAnsi="Bookshelf Symbol 7"/>
          <w:b w:val="1"/>
          <w:i w:val="1"/>
          <w:color w:val="000000"/>
        </w:rPr>
        <w:t>p</w:t>
      </w:r>
      <w:r>
        <w:rPr>
          <w:b w:val="1"/>
          <w:i w:val="1"/>
          <w:color w:val="000000"/>
        </w:rPr>
        <w:t>1</w:t>
        <w:tab/>
        <w:tab/>
        <w:tab/>
        <w:tab/>
        <w:tab/>
        <w:tab/>
        <w:tab/>
        <w:tab/>
        <w:tab/>
        <w:tab/>
      </w:r>
    </w:p>
    <w:p>
      <w:pPr>
        <w:rPr>
          <w:b w:val="1"/>
          <w:i w:val="1"/>
          <w:color w:val="000000"/>
        </w:rPr>
      </w:pPr>
      <w:r>
        <w:rPr>
          <w:b w:val="1"/>
          <w:i w:val="1"/>
          <w:color w:val="000000"/>
        </w:rPr>
        <w:tab/>
        <w:t xml:space="preserve">     F – unreacted gases </w:t>
      </w:r>
      <w:r>
        <w:rPr>
          <w:rFonts w:ascii="Bookshelf Symbol 7" w:hAnsi="Bookshelf Symbol 7"/>
          <w:b w:val="1"/>
          <w:i w:val="1"/>
          <w:color w:val="000000"/>
        </w:rPr>
        <w:t>p</w:t>
      </w:r>
      <w:r>
        <w:rPr>
          <w:b w:val="1"/>
          <w:i w:val="1"/>
          <w:color w:val="000000"/>
        </w:rPr>
        <w:t>1</w:t>
        <w:tab/>
        <w:tab/>
        <w:tab/>
        <w:tab/>
        <w:tab/>
        <w:tab/>
        <w:tab/>
        <w:tab/>
        <w:tab/>
      </w:r>
    </w:p>
    <w:p>
      <w:pPr>
        <w:rPr>
          <w:b w:val="1"/>
          <w:i w:val="1"/>
          <w:color w:val="000000"/>
        </w:rPr>
      </w:pPr>
    </w:p>
    <w:p>
      <w:pPr>
        <w:rPr>
          <w:b w:val="1"/>
          <w:i w:val="1"/>
          <w:color w:val="000000"/>
        </w:rPr>
      </w:pPr>
      <w:r>
        <w:rPr>
          <w:b w:val="1"/>
          <w:i w:val="1"/>
          <w:color w:val="000000"/>
        </w:rPr>
        <w:tab/>
        <w:t xml:space="preserve">(b) The mixture of ammonia and air is passed through heated/ catalyst where ammonia  (II) is </w:t>
      </w:r>
    </w:p>
    <w:p>
      <w:pPr>
        <w:ind w:firstLine="720"/>
        <w:rPr>
          <w:b w:val="1"/>
          <w:i w:val="1"/>
          <w:color w:val="000000"/>
        </w:rPr>
      </w:pPr>
      <w:r>
        <w:rPr>
          <w:b w:val="1"/>
          <w:i w:val="1"/>
          <w:color w:val="000000"/>
        </w:rPr>
        <w:t xml:space="preserve">     oxidized to nitrogen (II) oxide. </w:t>
      </w:r>
      <w:r>
        <w:rPr>
          <w:rFonts w:ascii="Bookshelf Symbol 7" w:hAnsi="Bookshelf Symbol 7"/>
          <w:b w:val="1"/>
          <w:i w:val="1"/>
          <w:color w:val="000000"/>
        </w:rPr>
        <w:t>p</w:t>
      </w:r>
      <w:r>
        <w:rPr>
          <w:b w:val="1"/>
          <w:i w:val="1"/>
          <w:color w:val="000000"/>
        </w:rPr>
        <w:t>1</w:t>
        <w:tab/>
        <w:tab/>
        <w:tab/>
        <w:tab/>
        <w:tab/>
        <w:tab/>
        <w:tab/>
      </w:r>
    </w:p>
    <w:p>
      <w:pPr>
        <w:rPr>
          <w:b w:val="1"/>
          <w:i w:val="1"/>
          <w:color w:val="000000"/>
        </w:rPr>
      </w:pPr>
    </w:p>
    <w:p>
      <w:pPr>
        <w:ind w:left="720"/>
        <w:rPr>
          <w:b w:val="1"/>
          <w:i w:val="1"/>
          <w:color w:val="000000"/>
        </w:rPr>
      </w:pPr>
      <w:r>
        <w:rPr>
          <w:b w:val="1"/>
          <w:i w:val="1"/>
          <w:color w:val="000000"/>
        </w:rPr>
        <w:t xml:space="preserve">(c)  Gases are cooled and air passed through heated/ catalyst where ammonia is further    </w:t>
      </w:r>
    </w:p>
    <w:p>
      <w:pPr>
        <w:ind w:left="720"/>
        <w:rPr>
          <w:b w:val="1"/>
          <w:i w:val="1"/>
          <w:color w:val="000000"/>
        </w:rPr>
      </w:pPr>
      <w:r>
        <w:rPr>
          <w:b w:val="1"/>
          <w:i w:val="1"/>
          <w:color w:val="000000"/>
        </w:rPr>
        <w:t xml:space="preserve">      oxidized to  nitrogen(IV) oxide. </w:t>
      </w:r>
      <w:r>
        <w:rPr>
          <w:rFonts w:ascii="Bookshelf Symbol 7" w:hAnsi="Bookshelf Symbol 7"/>
          <w:b w:val="1"/>
          <w:i w:val="1"/>
          <w:color w:val="000000"/>
        </w:rPr>
        <w:t>p</w:t>
      </w:r>
      <w:r>
        <w:rPr>
          <w:b w:val="1"/>
          <w:i w:val="1"/>
          <w:color w:val="000000"/>
        </w:rPr>
        <w:t>1</w:t>
        <w:tab/>
        <w:tab/>
        <w:tab/>
        <w:tab/>
        <w:tab/>
        <w:tab/>
        <w:tab/>
        <w:tab/>
      </w:r>
    </w:p>
    <w:p>
      <w:pPr>
        <w:ind w:firstLine="720"/>
        <w:rPr>
          <w:b w:val="1"/>
          <w:i w:val="1"/>
          <w:color w:val="000000"/>
        </w:rPr>
      </w:pPr>
    </w:p>
    <w:p>
      <w:pPr>
        <w:ind w:firstLine="720"/>
        <w:rPr>
          <w:b w:val="1"/>
          <w:i w:val="1"/>
          <w:color w:val="000000"/>
        </w:rPr>
      </w:pPr>
      <w:r>
        <w:rPr>
          <w:b w:val="1"/>
          <w:i w:val="1"/>
          <w:color w:val="000000"/>
        </w:rPr>
        <w:t xml:space="preserve">(d) Fractional distillation, </w:t>
      </w:r>
      <w:r>
        <w:rPr>
          <w:rFonts w:ascii="Bookshelf Symbol 7" w:hAnsi="Bookshelf Symbol 7"/>
          <w:b w:val="1"/>
          <w:i w:val="1"/>
          <w:color w:val="000000"/>
        </w:rPr>
        <w:t>p</w:t>
      </w:r>
      <w:r>
        <w:rPr>
          <w:b w:val="1"/>
          <w:i w:val="1"/>
          <w:color w:val="000000"/>
        </w:rPr>
        <w:t xml:space="preserve">½ </w:t>
        <w:tab/>
        <w:tab/>
        <w:tab/>
        <w:tab/>
        <w:tab/>
        <w:tab/>
        <w:tab/>
        <w:tab/>
        <w:tab/>
      </w:r>
    </w:p>
    <w:p>
      <w:pPr>
        <w:ind w:firstLine="720"/>
        <w:rPr>
          <w:b w:val="1"/>
          <w:i w:val="1"/>
          <w:color w:val="000000"/>
        </w:rPr>
      </w:pPr>
      <w:r>
        <w:rPr>
          <w:b w:val="1"/>
          <w:i w:val="1"/>
          <w:color w:val="000000"/>
        </w:rPr>
        <w:t xml:space="preserve">      Water with a lower boiling point </w:t>
      </w:r>
      <w:r>
        <w:rPr>
          <w:rFonts w:ascii="Bookshelf Symbol 7" w:hAnsi="Bookshelf Symbol 7"/>
          <w:b w:val="1"/>
          <w:i w:val="1"/>
          <w:color w:val="000000"/>
        </w:rPr>
        <w:t>p</w:t>
      </w:r>
      <w:r>
        <w:rPr>
          <w:b w:val="1"/>
          <w:i w:val="1"/>
          <w:color w:val="000000"/>
        </w:rPr>
        <w:t xml:space="preserve">½ than nitric (V) acid, distills left leaving the   </w:t>
      </w:r>
    </w:p>
    <w:p>
      <w:pPr>
        <w:ind w:firstLine="720"/>
        <w:rPr>
          <w:b w:val="1"/>
          <w:i w:val="1"/>
          <w:color w:val="000000"/>
        </w:rPr>
      </w:pPr>
      <w:r>
        <w:rPr>
          <w:b w:val="1"/>
          <w:i w:val="1"/>
          <w:color w:val="000000"/>
        </w:rPr>
        <w:t xml:space="preserve">      concentrates  acid. </w:t>
      </w:r>
    </w:p>
    <w:p>
      <w:pPr>
        <w:rPr>
          <w:b w:val="1"/>
          <w:i w:val="1"/>
          <w:color w:val="000000"/>
        </w:rPr>
      </w:pPr>
    </w:p>
    <w:p>
      <w:pPr>
        <w:rPr>
          <w:b w:val="1"/>
          <w:i w:val="1"/>
          <w:color w:val="000000"/>
        </w:rPr>
      </w:pPr>
    </w:p>
    <w:p>
      <w:pPr>
        <w:rPr>
          <w:b w:val="1"/>
          <w:i w:val="1"/>
          <w:color w:val="000000"/>
        </w:rPr>
      </w:pPr>
      <w:r>
        <w:rPr>
          <w:b w:val="1"/>
          <w:i w:val="1"/>
          <w:color w:val="000000"/>
        </w:rPr>
        <w:t xml:space="preserve">14. </w:t>
        <w:tab/>
        <w:t>a)i) Fractional distillation</w:t>
        <w:tab/>
        <w:tab/>
        <w:tab/>
        <w:tab/>
        <w:tab/>
        <w:tab/>
        <w:tab/>
        <w:tab/>
      </w:r>
    </w:p>
    <w:p>
      <w:pPr>
        <w:rPr>
          <w:b w:val="1"/>
          <w:i w:val="1"/>
          <w:color w:val="000000"/>
        </w:rPr>
      </w:pPr>
      <w:r>
        <w:rPr>
          <w:b w:val="1"/>
          <w:i w:val="1"/>
          <w:color w:val="000000"/>
        </w:rPr>
        <w:tab/>
        <w:tab/>
        <w:t>ii) Argon</w:t>
        <w:tab/>
        <w:tab/>
        <w:tab/>
        <w:tab/>
        <w:tab/>
        <w:tab/>
        <w:tab/>
        <w:tab/>
        <w:tab/>
        <w:tab/>
      </w:r>
    </w:p>
    <w:p>
      <w:pPr>
        <w:rPr>
          <w:b w:val="1"/>
          <w:i w:val="1"/>
          <w:color w:val="000000"/>
        </w:rPr>
      </w:pPr>
    </w:p>
    <w:p>
      <w:pPr>
        <w:rPr>
          <w:b w:val="1"/>
          <w:i w:val="1"/>
          <w:color w:val="000000"/>
        </w:rPr>
      </w:pPr>
      <w:r>
        <w:rPr>
          <w:b w:val="1"/>
          <w:i w:val="1"/>
          <w:color w:val="000000"/>
        </w:rPr>
        <w:tab/>
        <w:t xml:space="preserve">b) </w:t>
        <w:tab/>
        <w:t xml:space="preserve">A </w:t>
        <w:tab/>
        <w:t>Sulphur</w:t>
        <w:tab/>
        <w:tab/>
        <w:tab/>
        <w:tab/>
        <w:tab/>
        <w:tab/>
        <w:tab/>
        <w:tab/>
        <w:tab/>
      </w:r>
    </w:p>
    <w:p>
      <w:pPr>
        <w:rPr>
          <w:b w:val="1"/>
          <w:i w:val="1"/>
          <w:color w:val="000000"/>
        </w:rPr>
      </w:pPr>
      <w:r>
        <w:rPr>
          <w:b w:val="1"/>
          <w:i w:val="1"/>
          <w:color w:val="000000"/>
        </w:rPr>
        <w:tab/>
        <w:tab/>
        <w:t>B</w:t>
        <w:tab/>
        <w:t>Ammonia gas</w:t>
        <w:tab/>
        <w:tab/>
        <w:tab/>
        <w:tab/>
        <w:tab/>
        <w:tab/>
        <w:tab/>
        <w:tab/>
        <w:tab/>
      </w:r>
    </w:p>
    <w:p>
      <w:pPr>
        <w:rPr>
          <w:b w:val="1"/>
          <w:i w:val="1"/>
          <w:color w:val="000000"/>
        </w:rPr>
      </w:pPr>
      <w:r>
        <w:rPr>
          <w:b w:val="1"/>
          <w:i w:val="1"/>
          <w:color w:val="000000"/>
        </w:rPr>
        <w:tab/>
        <w:tab/>
        <w:t>C</w:t>
        <w:tab/>
        <w:t>Oteum</w:t>
        <w:tab/>
        <w:tab/>
        <w:tab/>
        <w:tab/>
        <w:tab/>
        <w:tab/>
        <w:tab/>
        <w:tab/>
        <w:tab/>
        <w:tab/>
      </w:r>
    </w:p>
    <w:p>
      <w:pPr>
        <w:rPr>
          <w:b w:val="1"/>
          <w:i w:val="1"/>
          <w:color w:val="000000"/>
        </w:rPr>
      </w:pPr>
      <w:r>
        <w:rPr>
          <w:b w:val="1"/>
          <w:i w:val="1"/>
          <w:color w:val="000000"/>
        </w:rPr>
        <w:tab/>
        <w:tab/>
        <w:t>D</w:t>
        <w:tab/>
        <w:t>Amonium sulphate</w:t>
        <w:tab/>
        <w:tab/>
        <w:tab/>
        <w:tab/>
        <w:tab/>
        <w:tab/>
        <w:tab/>
        <w:tab/>
      </w:r>
    </w:p>
    <w:p>
      <w:pPr>
        <w:rPr>
          <w:b w:val="1"/>
          <w:i w:val="1"/>
          <w:color w:val="000000"/>
        </w:rPr>
      </w:pPr>
    </w:p>
    <w:p>
      <w:pPr>
        <w:rPr>
          <w:b w:val="1"/>
          <w:i w:val="1"/>
          <w:color w:val="000000"/>
        </w:rPr>
      </w:pPr>
      <w:r>
        <w:rPr>
          <w:b w:val="1"/>
          <w:i w:val="1"/>
          <w:color w:val="000000"/>
        </w:rPr>
        <w:tab/>
        <w:t xml:space="preserve">c) </w:t>
        <w:tab/>
        <w:t>i) Finely divided iron</w:t>
        <w:tab/>
        <w:tab/>
        <w:tab/>
        <w:tab/>
        <w:tab/>
        <w:tab/>
        <w:tab/>
        <w:tab/>
        <w:tab/>
      </w:r>
    </w:p>
    <w:p>
      <w:pPr>
        <w:rPr>
          <w:b w:val="1"/>
          <w:i w:val="1"/>
          <w:color w:val="000000"/>
        </w:rPr>
      </w:pPr>
      <w:r>
        <w:rPr>
          <w:b w:val="1"/>
          <w:i w:val="1"/>
          <w:color w:val="000000"/>
        </w:rPr>
        <w:tab/>
        <w:tab/>
        <w:t>ii) Vanadium (v) Oxide</w:t>
        <w:tab/>
        <w:tab/>
        <w:tab/>
        <w:tab/>
        <w:tab/>
        <w:tab/>
        <w:tab/>
        <w:tab/>
      </w:r>
    </w:p>
    <w:p>
      <w:pPr>
        <w:rPr>
          <w:b w:val="1"/>
          <w:i w:val="1"/>
          <w:color w:val="000000"/>
        </w:rPr>
      </w:pPr>
    </w:p>
    <w:p>
      <w:pPr>
        <w:rPr>
          <w:b w:val="1"/>
          <w:i w:val="1"/>
          <w:color w:val="000000"/>
        </w:rPr>
      </w:pPr>
      <w:r>
        <w:rPr>
          <w:b w:val="1"/>
          <w:i w:val="1"/>
          <w:color w:val="000000"/>
        </w:rPr>
        <w:tab/>
        <w:t>d) Speeds up the rate of reaction by lowering the activation energy</w:t>
        <w:tab/>
        <w:tab/>
        <w:tab/>
      </w:r>
    </w:p>
    <w:p>
      <w:pPr>
        <w:rPr>
          <w:b w:val="1"/>
          <w:i w:val="1"/>
          <w:color w:val="000000"/>
        </w:rPr>
      </w:pPr>
    </w:p>
    <w:p>
      <w:pPr>
        <w:rPr>
          <w:b w:val="1"/>
          <w:i w:val="1"/>
          <w:color w:val="000000"/>
        </w:rPr>
      </w:pPr>
      <w:r>
        <w:rPr>
          <w:b w:val="1"/>
          <w:i w:val="1"/>
          <w:color w:val="000000"/>
        </w:rPr>
        <w:tab/>
        <w:t>e) 2NH</w:t>
      </w:r>
      <w:r>
        <w:rPr>
          <w:b w:val="1"/>
          <w:i w:val="1"/>
          <w:color w:val="000000"/>
          <w:vertAlign w:val="subscript"/>
        </w:rPr>
        <w:t>3(g)</w:t>
      </w:r>
      <w:r>
        <w:rPr>
          <w:b w:val="1"/>
          <w:i w:val="1"/>
          <w:color w:val="000000"/>
        </w:rPr>
        <w:t xml:space="preserve"> + H</w:t>
      </w:r>
      <w:r>
        <w:rPr>
          <w:b w:val="1"/>
          <w:i w:val="1"/>
          <w:color w:val="000000"/>
          <w:vertAlign w:val="subscript"/>
        </w:rPr>
        <w:t>2</w:t>
      </w:r>
      <w:r>
        <w:rPr>
          <w:b w:val="1"/>
          <w:i w:val="1"/>
          <w:color w:val="000000"/>
        </w:rPr>
        <w:t>SO</w:t>
      </w:r>
      <w:r>
        <w:rPr>
          <w:b w:val="1"/>
          <w:i w:val="1"/>
          <w:color w:val="000000"/>
          <w:vertAlign w:val="subscript"/>
        </w:rPr>
        <w:t>4(aq</w:t>
      </w:r>
      <w:r>
        <w:rPr>
          <w:b w:val="1"/>
          <w:i w:val="1"/>
          <w:color w:val="000000"/>
        </w:rPr>
        <w:t>) _________ (NH</w:t>
      </w:r>
      <w:r>
        <w:rPr>
          <w:b w:val="1"/>
          <w:i w:val="1"/>
          <w:color w:val="000000"/>
          <w:vertAlign w:val="subscript"/>
        </w:rPr>
        <w:t>4</w:t>
      </w:r>
      <w:r>
        <w:rPr>
          <w:b w:val="1"/>
          <w:i w:val="1"/>
          <w:color w:val="000000"/>
        </w:rPr>
        <w:t>)2SO</w:t>
      </w:r>
      <w:r>
        <w:rPr>
          <w:b w:val="1"/>
          <w:i w:val="1"/>
          <w:color w:val="000000"/>
          <w:vertAlign w:val="subscript"/>
        </w:rPr>
        <w:t xml:space="preserve">4(aq) </w:t>
        <w:tab/>
        <w:tab/>
        <w:tab/>
        <w:tab/>
        <w:tab/>
        <w:tab/>
      </w:r>
    </w:p>
    <w:p>
      <w:pPr>
        <w:rPr>
          <w:b w:val="1"/>
          <w:i w:val="1"/>
          <w:color w:val="000000"/>
        </w:rPr>
      </w:pPr>
      <w:r>
        <w:rPr>
          <w:b w:val="1"/>
          <w:i w:val="1"/>
          <w:color w:val="000000"/>
        </w:rPr>
        <w:tab/>
        <w:t>f) R.M.M of (NH</w:t>
      </w:r>
      <w:r>
        <w:rPr>
          <w:b w:val="1"/>
          <w:i w:val="1"/>
          <w:color w:val="000000"/>
          <w:vertAlign w:val="subscript"/>
        </w:rPr>
        <w:t>4</w:t>
      </w:r>
      <w:r>
        <w:rPr>
          <w:b w:val="1"/>
          <w:i w:val="1"/>
          <w:color w:val="000000"/>
        </w:rPr>
        <w:t>) = 132</w:t>
      </w:r>
    </w:p>
    <w:p>
      <w:pPr>
        <w:rPr>
          <w:b w:val="1"/>
          <w:i w:val="1"/>
          <w:color w:val="000000"/>
        </w:rPr>
      </w:pPr>
      <w:r>
        <w:rPr>
          <w:b w:val="1"/>
          <w:i w:val="1"/>
          <w:color w:val="000000"/>
        </w:rPr>
        <w:tab/>
        <w:tab/>
        <w:t>Mass of N = 28</w:t>
      </w:r>
    </w:p>
    <w:p>
      <w:pPr>
        <w:rPr>
          <w:b w:val="1"/>
          <w:i w:val="1"/>
          <w:color w:val="000000"/>
        </w:rPr>
      </w:pPr>
      <w:r>
        <w:rPr>
          <w:b w:val="1"/>
          <w:i w:val="1"/>
          <w:color w:val="000000"/>
        </w:rPr>
        <w:tab/>
        <w:tab/>
        <w:t xml:space="preserve">% N = </w:t>
      </w:r>
      <w:r>
        <w:rPr>
          <w:b w:val="1"/>
          <w:i w:val="1"/>
          <w:color w:val="000000"/>
          <w:vertAlign w:val="superscript"/>
        </w:rPr>
        <w:t>28</w:t>
      </w:r>
      <w:r>
        <w:rPr>
          <w:b w:val="1"/>
          <w:i w:val="1"/>
          <w:color w:val="000000"/>
        </w:rPr>
        <w:t>/</w:t>
      </w:r>
      <w:r>
        <w:rPr>
          <w:b w:val="1"/>
          <w:i w:val="1"/>
          <w:color w:val="000000"/>
          <w:vertAlign w:val="subscript"/>
        </w:rPr>
        <w:t xml:space="preserve">132 </w:t>
      </w:r>
      <w:r>
        <w:rPr>
          <w:b w:val="1"/>
          <w:i w:val="1"/>
          <w:color w:val="000000"/>
        </w:rPr>
        <w:t>x 100 = 21.212%</w:t>
        <w:tab/>
        <w:tab/>
        <w:tab/>
        <w:tab/>
        <w:tab/>
        <w:tab/>
        <w:tab/>
        <w:tab/>
      </w:r>
    </w:p>
    <w:p>
      <w:pPr>
        <w:rPr>
          <w:b w:val="1"/>
          <w:i w:val="1"/>
          <w:color w:val="000000"/>
        </w:rPr>
      </w:pPr>
    </w:p>
    <w:p>
      <w:pPr>
        <w:rPr>
          <w:b w:val="1"/>
          <w:i w:val="1"/>
          <w:color w:val="000000"/>
        </w:rPr>
      </w:pPr>
      <w:r>
        <w:rPr>
          <w:b w:val="1"/>
          <w:i w:val="1"/>
          <w:color w:val="000000"/>
        </w:rPr>
        <w:tab/>
        <w:t>g) Used as a fertilizer</w:t>
        <w:tab/>
        <w:tab/>
        <w:tab/>
        <w:tab/>
        <w:tab/>
        <w:tab/>
        <w:tab/>
        <w:tab/>
        <w:tab/>
        <w:tab/>
      </w: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164" distL="114300" distR="114300">
                <wp:simplePos x="0" y="0"/>
                <wp:positionH relativeFrom="column">
                  <wp:posOffset>2400300</wp:posOffset>
                </wp:positionH>
                <wp:positionV relativeFrom="paragraph">
                  <wp:posOffset>118745</wp:posOffset>
                </wp:positionV>
                <wp:extent cx="685800" cy="228600"/>
                <wp:wrapNone/>
                <wp:docPr id="931" name="Text Box 931"/>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932" path="m,l,21600r21600,l21600,xe"/>
              <v:shape xmlns:o="urn:schemas-microsoft-com:office:office" type="#932" id="Text Box 931" style="position:absolute;width:54pt;height:18pt;z-index:164;mso-wrap-distance-left:9pt;mso-wrap-distance-top:0pt;mso-wrap-distance-right:9pt;mso-wrap-distance-bottom:0pt;margin-left:189pt;margin-top:9.3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w:rPr>
          <w:b w:val="1"/>
          <w:i w:val="1"/>
          <w:color w:val="000000"/>
        </w:rPr>
        <w:t xml:space="preserve">15. </w:t>
        <w:tab/>
        <w:t xml:space="preserve">(a)   (i) Fused calcium chloride /Cao (quick lime)</w:t>
      </w:r>
    </w:p>
    <w:p>
      <w:pPr>
        <w:rPr>
          <w:b w:val="1"/>
          <w:i w:val="1"/>
          <w:color w:val="000000"/>
        </w:rPr>
      </w:pPr>
      <w:r>
        <w:rPr>
          <w:b w:val="1"/>
          <w:i w:val="1"/>
          <w:color w:val="000000"/>
        </w:rPr>
        <w:t xml:space="preserve">       </w:t>
        <w:tab/>
        <w:t xml:space="preserve">      (ii) To remove carbon (IV) Oxide</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163" distL="114300" distR="114300">
                <wp:simplePos x="0" y="0"/>
                <wp:positionH relativeFrom="column">
                  <wp:posOffset>2743200</wp:posOffset>
                </wp:positionH>
                <wp:positionV relativeFrom="paragraph">
                  <wp:posOffset>-3175</wp:posOffset>
                </wp:positionV>
                <wp:extent cx="685800" cy="228600"/>
                <wp:wrapNone/>
                <wp:docPr id="933" name="Text Box 933"/>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934" path="m,l,21600r21600,l21600,xe"/>
              <v:shape xmlns:o="urn:schemas-microsoft-com:office:office" type="#934" id="Text Box 933" style="position:absolute;width:54pt;height:18pt;z-index:163;mso-wrap-distance-left:9pt;mso-wrap-distance-top:0pt;mso-wrap-distance-right:9pt;mso-wrap-distance-bottom:0pt;margin-left:216pt;margin-top:-0.2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w:rPr>
          <w:b w:val="1"/>
          <w:i w:val="1"/>
          <w:color w:val="000000"/>
        </w:rPr>
        <w:t xml:space="preserve">      </w:t>
        <w:tab/>
        <w:t xml:space="preserve">     (iii) 4Fe</w:t>
      </w:r>
      <w:r>
        <w:rPr>
          <w:b w:val="1"/>
          <w:i w:val="1"/>
          <w:color w:val="000000"/>
          <w:vertAlign w:val="superscript"/>
        </w:rPr>
        <w:t>+</w:t>
      </w:r>
      <w:r>
        <w:rPr>
          <w:b w:val="1"/>
          <w:i w:val="1"/>
          <w:color w:val="000000"/>
          <w:vertAlign w:val="subscript"/>
        </w:rPr>
        <w:t>(s)</w:t>
      </w:r>
      <w:r>
        <w:rPr>
          <w:b w:val="1"/>
          <w:i w:val="1"/>
          <w:color w:val="000000"/>
        </w:rPr>
        <w:t xml:space="preserve"> + 3O</w:t>
      </w:r>
      <w:r>
        <w:rPr>
          <w:b w:val="1"/>
          <w:i w:val="1"/>
          <w:color w:val="000000"/>
          <w:vertAlign w:val="subscript"/>
        </w:rPr>
        <w:t>2(g)</w:t>
      </w:r>
      <w:r>
        <w:rPr>
          <w:b w:val="1"/>
          <w:i w:val="1"/>
          <w:color w:val="000000"/>
        </w:rPr>
        <w:t xml:space="preserve">                  3Fe</w:t>
      </w:r>
      <w:r>
        <w:rPr>
          <w:b w:val="1"/>
          <w:i w:val="1"/>
          <w:color w:val="000000"/>
          <w:vertAlign w:val="subscript"/>
        </w:rPr>
        <w:t>2</w:t>
      </w:r>
      <w:r>
        <w:rPr>
          <w:b w:val="1"/>
          <w:i w:val="1"/>
          <w:color w:val="000000"/>
        </w:rPr>
        <w:t>O</w:t>
      </w:r>
      <w:r>
        <w:rPr>
          <w:b w:val="1"/>
          <w:i w:val="1"/>
          <w:color w:val="000000"/>
          <w:vertAlign w:val="subscript"/>
        </w:rPr>
        <w:t>3(s)</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3" distL="114300" distR="114300">
                <wp:simplePos x="0" y="0"/>
                <wp:positionH relativeFrom="column">
                  <wp:posOffset>2400300</wp:posOffset>
                </wp:positionH>
                <wp:positionV relativeFrom="paragraph">
                  <wp:posOffset>164465</wp:posOffset>
                </wp:positionV>
                <wp:extent cx="685800" cy="228600"/>
                <wp:wrapNone/>
                <wp:docPr id="935" name="Text Box 935"/>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936" path="m,l,21600r21600,l21600,xe"/>
              <v:shape xmlns:o="urn:schemas-microsoft-com:office:office" type="#936" id="Text Box 935" style="position:absolute;width:54pt;height:18pt;z-index:23;mso-wrap-distance-left:9pt;mso-wrap-distance-top:0pt;mso-wrap-distance-right:9pt;mso-wrap-distance-bottom:0pt;margin-left:189pt;margin-top:12.9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w:rPr>
          <w:b w:val="1"/>
          <w:i w:val="1"/>
          <w:color w:val="000000"/>
        </w:rPr>
        <w:t xml:space="preserve">       </w:t>
        <w:tab/>
        <w:t xml:space="preserve">          OR  3Fe</w:t>
      </w:r>
      <w:r>
        <w:rPr>
          <w:b w:val="1"/>
          <w:i w:val="1"/>
          <w:color w:val="000000"/>
          <w:vertAlign w:val="subscript"/>
        </w:rPr>
        <w:t xml:space="preserve">(s) </w:t>
      </w:r>
      <w:r>
        <w:rPr>
          <w:b w:val="1"/>
          <w:i w:val="1"/>
          <w:color w:val="000000"/>
        </w:rPr>
        <w:t>+ 2O</w:t>
      </w:r>
      <w:r>
        <w:rPr>
          <w:b w:val="1"/>
          <w:i w:val="1"/>
          <w:color w:val="000000"/>
          <w:vertAlign w:val="subscript"/>
        </w:rPr>
        <w:t xml:space="preserve">2(g) </w:t>
      </w:r>
      <w:r>
        <w:rPr>
          <w:b w:val="1"/>
          <w:i w:val="1"/>
          <w:color w:val="000000"/>
        </w:rPr>
        <w:t xml:space="preserve">               Fe</w:t>
      </w:r>
      <w:r>
        <w:rPr>
          <w:b w:val="1"/>
          <w:i w:val="1"/>
          <w:color w:val="000000"/>
          <w:vertAlign w:val="subscript"/>
        </w:rPr>
        <w:t>3</w:t>
      </w:r>
      <w:r>
        <w:rPr>
          <w:b w:val="1"/>
          <w:i w:val="1"/>
          <w:color w:val="000000"/>
        </w:rPr>
        <w:t>O</w:t>
      </w:r>
      <w:r>
        <w:rPr>
          <w:b w:val="1"/>
          <w:i w:val="1"/>
          <w:color w:val="000000"/>
          <w:vertAlign w:val="subscript"/>
        </w:rPr>
        <w:t>4(s)</w:t>
      </w:r>
    </w:p>
    <w:p>
      <w:pPr>
        <w:rPr>
          <w:b w:val="1"/>
          <w:i w:val="1"/>
          <w:color w:val="000000"/>
        </w:rPr>
      </w:pPr>
      <w:r>
        <w:rPr>
          <w:b w:val="1"/>
          <w:i w:val="1"/>
          <w:color w:val="000000"/>
        </w:rPr>
        <w:t xml:space="preserve">       </w:t>
        <w:tab/>
        <w:t xml:space="preserve">    </w:t>
      </w:r>
      <w:r>
        <w:rPr>
          <w:b w:val="1"/>
          <w:i w:val="1"/>
          <w:color w:val="000000"/>
        </w:rPr>
        <w:t>(iv) Argon/Helium/Neon/Krepton</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2" distL="114300" distR="114300">
                <wp:simplePos x="0" y="0"/>
                <wp:positionH relativeFrom="column">
                  <wp:posOffset>2171700</wp:posOffset>
                </wp:positionH>
                <wp:positionV relativeFrom="paragraph">
                  <wp:posOffset>156845</wp:posOffset>
                </wp:positionV>
                <wp:extent cx="685800" cy="228600"/>
                <wp:wrapNone/>
                <wp:docPr id="937" name="Text Box 937"/>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938" path="m,l,21600r21600,l21600,xe"/>
              <v:shape xmlns:o="urn:schemas-microsoft-com:office:office" type="#938" id="Text Box 937" style="position:absolute;width:54pt;height:18pt;z-index:22;mso-wrap-distance-left:9pt;mso-wrap-distance-top:0pt;mso-wrap-distance-right:9pt;mso-wrap-distance-bottom:0pt;margin-left:171pt;margin-top:12.3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w:rPr>
          <w:b w:val="1"/>
          <w:i w:val="1"/>
          <w:color w:val="000000"/>
        </w:rPr>
        <w:t xml:space="preserve">         </w:t>
        <w:tab/>
        <w:t xml:space="preserve">    (v) Provide very low temperature so that the semen does not decompose /is not destroyed</w:t>
      </w:r>
    </w:p>
    <w:p>
      <w:pPr>
        <w:ind w:firstLine="720"/>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1" distL="114300" distR="114300">
                <wp:simplePos x="0" y="0"/>
                <wp:positionH relativeFrom="column">
                  <wp:posOffset>4114800</wp:posOffset>
                </wp:positionH>
                <wp:positionV relativeFrom="paragraph">
                  <wp:posOffset>95885</wp:posOffset>
                </wp:positionV>
                <wp:extent cx="685800" cy="228600"/>
                <wp:wrapNone/>
                <wp:docPr id="939" name="Text Box 939"/>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940" path="m,l,21600r21600,l21600,xe"/>
              <v:shape xmlns:o="urn:schemas-microsoft-com:office:office" type="#940" id="Text Box 939" style="position:absolute;width:54pt;height:18pt;z-index:21;mso-wrap-distance-left:9pt;mso-wrap-distance-top:0pt;mso-wrap-distance-right:9pt;mso-wrap-distance-bottom:0pt;margin-left:324pt;margin-top:7.5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w:rPr>
          <w:b w:val="1"/>
          <w:i w:val="1"/>
          <w:color w:val="000000"/>
        </w:rPr>
        <w:t>(b) (i) Concentrated sulphuric acid</w:t>
      </w:r>
    </w:p>
    <w:p>
      <w:pPr>
        <w:rPr>
          <w:b w:val="1"/>
          <w:i w:val="1"/>
          <w:color w:val="000000"/>
        </w:rPr>
      </w:pPr>
      <w:r>
        <w:rPr>
          <w:b w:val="1"/>
          <w:i w:val="1"/>
          <w:color w:val="000000"/>
        </w:rPr>
        <w:t xml:space="preserve">    </w:t>
        <w:tab/>
        <w:t xml:space="preserve"> (ii) NaNO</w:t>
      </w:r>
      <w:r>
        <w:rPr>
          <w:b w:val="1"/>
          <w:i w:val="1"/>
          <w:color w:val="000000"/>
          <w:vertAlign w:val="subscript"/>
        </w:rPr>
        <w:t xml:space="preserve">3(s) </w:t>
      </w:r>
      <w:r>
        <w:rPr>
          <w:b w:val="1"/>
          <w:i w:val="1"/>
          <w:color w:val="000000"/>
        </w:rPr>
        <w:t>+ H</w:t>
      </w:r>
      <w:r>
        <w:rPr>
          <w:b w:val="1"/>
          <w:i w:val="1"/>
          <w:color w:val="000000"/>
          <w:vertAlign w:val="subscript"/>
        </w:rPr>
        <w:t>2</w:t>
      </w:r>
      <w:r>
        <w:rPr>
          <w:b w:val="1"/>
          <w:i w:val="1"/>
          <w:color w:val="000000"/>
        </w:rPr>
        <w:t>SO</w:t>
      </w:r>
      <w:r>
        <w:rPr>
          <w:b w:val="1"/>
          <w:i w:val="1"/>
          <w:color w:val="000000"/>
          <w:vertAlign w:val="subscript"/>
        </w:rPr>
        <w:t xml:space="preserve">4(l)                                   </w:t>
      </w:r>
      <w:r>
        <w:rPr>
          <w:b w:val="1"/>
          <w:i w:val="1"/>
          <w:color w:val="000000"/>
        </w:rPr>
        <w:t>Na</w:t>
      </w:r>
      <w:r>
        <w:rPr>
          <w:b w:val="1"/>
          <w:i w:val="1"/>
          <w:color w:val="000000"/>
          <w:vertAlign w:val="subscript"/>
        </w:rPr>
        <w:t>2</w:t>
      </w:r>
      <w:r>
        <w:rPr>
          <w:b w:val="1"/>
          <w:i w:val="1"/>
          <w:color w:val="000000"/>
        </w:rPr>
        <w:t>HSO</w:t>
      </w:r>
      <w:r>
        <w:rPr>
          <w:b w:val="1"/>
          <w:i w:val="1"/>
          <w:color w:val="000000"/>
          <w:vertAlign w:val="subscript"/>
        </w:rPr>
        <w:t xml:space="preserve">4(aq) </w:t>
      </w:r>
      <w:r>
        <w:rPr>
          <w:b w:val="1"/>
          <w:i w:val="1"/>
          <w:color w:val="000000"/>
        </w:rPr>
        <w:t>+ HNO</w:t>
      </w:r>
      <w:r>
        <w:rPr>
          <w:b w:val="1"/>
          <w:i w:val="1"/>
          <w:color w:val="000000"/>
          <w:vertAlign w:val="subscript"/>
        </w:rPr>
        <w:t>3(aq)</w:t>
      </w:r>
    </w:p>
    <w:p>
      <w:pPr>
        <w:rPr>
          <w:b w:val="1"/>
          <w:i w:val="1"/>
          <w:color w:val="000000"/>
        </w:rPr>
      </w:pPr>
      <w:r>
        <w:rPr>
          <w:b w:val="1"/>
          <w:i w:val="1"/>
          <w:color w:val="000000"/>
        </w:rPr>
        <w:t xml:space="preserve">                OR  2NaNO</w:t>
      </w:r>
      <w:r>
        <w:rPr>
          <w:b w:val="1"/>
          <w:i w:val="1"/>
          <w:color w:val="000000"/>
          <w:vertAlign w:val="subscript"/>
        </w:rPr>
        <w:t>3</w:t>
      </w:r>
      <w:r>
        <w:rPr>
          <w:b w:val="1"/>
          <w:i w:val="1"/>
          <w:color w:val="000000"/>
        </w:rPr>
        <w:t xml:space="preserve"> + H</w:t>
      </w:r>
      <w:r>
        <w:rPr>
          <w:b w:val="1"/>
          <w:i w:val="1"/>
          <w:color w:val="000000"/>
          <w:vertAlign w:val="subscript"/>
        </w:rPr>
        <w:t>2</w:t>
      </w:r>
      <w:r>
        <w:rPr>
          <w:b w:val="1"/>
          <w:i w:val="1"/>
          <w:color w:val="000000"/>
        </w:rPr>
        <w:t>SO</w:t>
      </w:r>
      <w:r>
        <w:rPr>
          <w:b w:val="1"/>
          <w:i w:val="1"/>
          <w:color w:val="000000"/>
          <w:vertAlign w:val="subscript"/>
        </w:rPr>
        <w:t xml:space="preserve">4(l)                                 </w:t>
      </w:r>
      <w:r>
        <w:rPr>
          <w:b w:val="1"/>
          <w:i w:val="1"/>
          <w:color w:val="000000"/>
        </w:rPr>
        <w:t>Na</w:t>
      </w:r>
      <w:r>
        <w:rPr>
          <w:b w:val="1"/>
          <w:i w:val="1"/>
          <w:color w:val="000000"/>
          <w:vertAlign w:val="subscript"/>
        </w:rPr>
        <w:t>2</w:t>
      </w:r>
      <w:r>
        <w:rPr>
          <w:b w:val="1"/>
          <w:i w:val="1"/>
          <w:color w:val="000000"/>
        </w:rPr>
        <w:t>SO4 + 2HNO</w:t>
      </w:r>
      <w:r>
        <w:rPr>
          <w:b w:val="1"/>
          <w:i w:val="1"/>
          <w:color w:val="000000"/>
          <w:vertAlign w:val="subscript"/>
        </w:rPr>
        <w:t>3</w:t>
      </w:r>
    </w:p>
    <w:p>
      <w:pPr>
        <w:ind w:firstLine="720" w:left="4320"/>
        <w:rPr>
          <w:b w:val="1"/>
          <w:i w:val="1"/>
          <w:color w:val="000000"/>
        </w:rPr>
      </w:pPr>
      <w:r>
        <w:rPr>
          <w:b w:val="1"/>
          <w:i w:val="1"/>
          <w:color w:val="000000"/>
        </w:rPr>
        <w:t>(reject unbalanced chemical equation)</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64" distL="114300" distR="114300">
                <wp:simplePos x="0" y="0"/>
                <wp:positionH relativeFrom="column">
                  <wp:posOffset>6286500</wp:posOffset>
                </wp:positionH>
                <wp:positionV relativeFrom="paragraph">
                  <wp:posOffset>80645</wp:posOffset>
                </wp:positionV>
                <wp:extent cx="685800" cy="228600"/>
                <wp:wrapNone/>
                <wp:docPr id="941" name="Text Box 941"/>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942" path="m,l,21600r21600,l21600,xe"/>
              <v:shape xmlns:o="urn:schemas-microsoft-com:office:office" type="#942" id="Text Box 941" style="position:absolute;width:54pt;height:18pt;z-index:264;mso-wrap-distance-left:9pt;mso-wrap-distance-top:0pt;mso-wrap-distance-right:9pt;mso-wrap-distance-bottom:0pt;margin-left:495pt;margin-top:6.3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p>
    <w:p>
      <w:pPr>
        <w:ind w:left="720"/>
        <w:rPr>
          <w:b w:val="1"/>
          <w:i w:val="1"/>
          <w:color w:val="000000"/>
        </w:rPr>
      </w:pPr>
      <w:r>
        <w:rPr>
          <w:b w:val="1"/>
          <w:i w:val="1"/>
          <w:color w:val="000000"/>
        </w:rPr>
        <w:t xml:space="preserve">(b) Copper reacts with 50% nitric acid to give nitrogen II Oxide which is colourless. Air oxidizes    </w:t>
      </w:r>
    </w:p>
    <w:p>
      <w:pPr>
        <w:ind w:left="720"/>
        <w:rPr>
          <w:b w:val="1"/>
          <w:i w:val="1"/>
          <w:color w:val="000000"/>
        </w:rPr>
      </w:pPr>
      <w:r>
        <w:rPr>
          <w:b w:val="1"/>
          <w:i w:val="1"/>
          <w:color w:val="000000"/>
        </w:rPr>
        <w:t xml:space="preserve">      Nitrogen II oxide to Nitrogen IV oxide which is brown.</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63" distL="114300" distR="114300">
                <wp:simplePos x="0" y="0"/>
                <wp:positionH relativeFrom="column">
                  <wp:posOffset>2286000</wp:posOffset>
                </wp:positionH>
                <wp:positionV relativeFrom="paragraph">
                  <wp:posOffset>12065</wp:posOffset>
                </wp:positionV>
                <wp:extent cx="685800" cy="228600"/>
                <wp:wrapNone/>
                <wp:docPr id="943" name="Text Box 943"/>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944" path="m,l,21600r21600,l21600,xe"/>
              <v:shape xmlns:o="urn:schemas-microsoft-com:office:office" type="#944" id="Text Box 943" style="position:absolute;width:54pt;height:18pt;z-index:263;mso-wrap-distance-left:9pt;mso-wrap-distance-top:0pt;mso-wrap-distance-right:9pt;mso-wrap-distance-bottom:0pt;margin-left:180pt;margin-top:0.9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w:rPr>
          <w:b w:val="1"/>
          <w:i w:val="1"/>
          <w:color w:val="000000"/>
        </w:rPr>
        <w:t xml:space="preserve">    </w:t>
        <w:tab/>
        <w:t xml:space="preserve">  2NO</w:t>
      </w:r>
      <w:r>
        <w:rPr>
          <w:b w:val="1"/>
          <w:i w:val="1"/>
          <w:color w:val="000000"/>
          <w:vertAlign w:val="subscript"/>
        </w:rPr>
        <w:t>(g)</w:t>
      </w:r>
      <w:r>
        <w:rPr>
          <w:b w:val="1"/>
          <w:i w:val="1"/>
          <w:color w:val="000000"/>
        </w:rPr>
        <w:t xml:space="preserve"> + O</w:t>
      </w:r>
      <w:r>
        <w:rPr>
          <w:b w:val="1"/>
          <w:i w:val="1"/>
          <w:color w:val="000000"/>
          <w:vertAlign w:val="subscript"/>
        </w:rPr>
        <w:t>2</w:t>
      </w:r>
      <w:r>
        <w:rPr>
          <w:b w:val="1"/>
          <w:i w:val="1"/>
          <w:color w:val="000000"/>
        </w:rPr>
        <w:t xml:space="preserve">                   2NO</w:t>
      </w:r>
      <w:r>
        <w:rPr>
          <w:b w:val="1"/>
          <w:i w:val="1"/>
          <w:color w:val="000000"/>
          <w:vertAlign w:val="subscript"/>
        </w:rPr>
        <w:t>2(g)</w:t>
      </w:r>
    </w:p>
    <w:p>
      <w:pPr>
        <w:rPr>
          <w:b w:val="1"/>
          <w:i w:val="1"/>
          <w:color w:val="000000"/>
        </w:rPr>
      </w:pPr>
      <w:r>
        <w:rPr>
          <w:b w:val="1"/>
          <w:i w:val="1"/>
          <w:color w:val="000000"/>
        </w:rPr>
        <w:t xml:space="preserve">    </w:t>
        <w:tab/>
        <w:t xml:space="preserve"> colourless                       Brown</w:t>
      </w:r>
    </w:p>
    <w:p>
      <w:pPr>
        <w:rPr>
          <w:color w:val="000000"/>
        </w:rPr>
      </w:pPr>
    </w:p>
    <w:p>
      <w:pPr>
        <w:rPr>
          <w:b w:val="1"/>
          <w:i w:val="1"/>
          <w:color w:val="000000"/>
        </w:rPr>
      </w:pPr>
      <w:r>
        <w:rPr>
          <w:b w:val="1"/>
          <w:i w:val="1"/>
          <w:color w:val="000000"/>
        </w:rPr>
        <w:t>16.</w:t>
        <w:tab/>
        <w:t>(a) (i) Nitrogen – Fractional distillation of liquid air –( ½ mk)</w:t>
      </w:r>
    </w:p>
    <w:p>
      <w:pPr>
        <w:rPr>
          <w:b w:val="1"/>
          <w:i w:val="1"/>
          <w:color w:val="000000"/>
        </w:rPr>
      </w:pPr>
      <w:r>
        <w:rPr>
          <w:b w:val="1"/>
          <w:i w:val="1"/>
          <w:color w:val="000000"/>
        </w:rPr>
        <w:t xml:space="preserve">        </w:t>
        <w:tab/>
        <w:tab/>
        <w:t xml:space="preserve">Hydrogen – Cracking of alkanes </w:t>
      </w:r>
    </w:p>
    <w:p>
      <w:pPr>
        <w:ind w:left="360"/>
        <w:rPr>
          <w:b w:val="1"/>
          <w:i w:val="1"/>
          <w:color w:val="000000"/>
        </w:rPr>
      </w:pPr>
      <w:r>
        <w:rPr>
          <w:b w:val="1"/>
          <w:i w:val="1"/>
          <w:color w:val="000000"/>
        </w:rPr>
        <w:t xml:space="preserve">                  </w:t>
        <w:tab/>
        <w:t xml:space="preserve"> -Electrolysis of acidified water</w:t>
      </w:r>
    </w:p>
    <w:p>
      <w:pPr>
        <w:ind w:firstLine="360" w:left="360"/>
        <w:rPr>
          <w:b w:val="1"/>
          <w:i w:val="1"/>
          <w:color w:val="000000"/>
        </w:rPr>
      </w:pPr>
      <w:r>
        <w:rPr>
          <w:b w:val="1"/>
          <w:i w:val="1"/>
          <w:color w:val="000000"/>
        </w:rPr>
        <w:t>(ii) Temperature – 400</w:t>
      </w:r>
      <w:r>
        <w:rPr>
          <w:b w:val="1"/>
          <w:i w:val="1"/>
          <w:color w:val="000000"/>
          <w:vertAlign w:val="superscript"/>
        </w:rPr>
        <w:t>o</w:t>
      </w:r>
      <w:r>
        <w:rPr>
          <w:b w:val="1"/>
          <w:i w:val="1"/>
          <w:color w:val="000000"/>
        </w:rPr>
        <w:t>C – 500</w:t>
      </w:r>
      <w:r>
        <w:rPr>
          <w:b w:val="1"/>
          <w:i w:val="1"/>
          <w:color w:val="000000"/>
          <w:vertAlign w:val="superscript"/>
        </w:rPr>
        <w:t>o</w:t>
      </w:r>
      <w:r>
        <w:rPr>
          <w:b w:val="1"/>
          <w:i w:val="1"/>
          <w:color w:val="000000"/>
        </w:rPr>
        <w:t>C</w:t>
      </w:r>
    </w:p>
    <w:p>
      <w:pPr>
        <w:ind w:firstLine="360" w:left="1080"/>
        <w:rPr>
          <w:b w:val="1"/>
          <w:i w:val="1"/>
          <w:color w:val="000000"/>
        </w:rPr>
      </w:pPr>
      <w:r>
        <w:rPr>
          <w:b w:val="1"/>
          <w:i w:val="1"/>
          <w:color w:val="000000"/>
        </w:rPr>
        <w:t>Pressure – 400atm – 500atm</w:t>
      </w:r>
    </w:p>
    <w:p>
      <w:pPr>
        <w:ind w:firstLine="360" w:left="360"/>
        <w:rPr>
          <w:b w:val="1"/>
          <w:i w:val="1"/>
          <w:color w:val="000000"/>
        </w:rPr>
      </w:pPr>
      <w:r>
        <w:rPr>
          <w:b w:val="1"/>
          <w:i w:val="1"/>
          <w:color w:val="000000"/>
        </w:rPr>
        <w:t>Catalyst – kinely divided iron</w:t>
      </w:r>
    </w:p>
    <w:p>
      <w:pPr>
        <w:rPr>
          <w:b w:val="1"/>
          <w:i w:val="1"/>
          <w:color w:val="000000"/>
        </w:rPr>
      </w:pPr>
    </w:p>
    <w:p>
      <w:pPr>
        <w:ind w:firstLine="720"/>
        <w:rPr>
          <w:b w:val="1"/>
          <w:i w:val="1"/>
          <w:color w:val="000000"/>
        </w:rPr>
      </w:pPr>
      <w:r>
        <w:rPr>
          <w:b w:val="1"/>
          <w:i w:val="1"/>
          <w:color w:val="000000"/>
        </w:rPr>
        <w:t>(iii) Catalyst P – Nickel</w:t>
      </w:r>
    </w:p>
    <w:p>
      <w:pPr>
        <w:rPr>
          <w:b w:val="1"/>
          <w:i w:val="1"/>
          <w:color w:val="000000"/>
        </w:rPr>
      </w:pPr>
      <w:r>
        <w:rPr>
          <w:b w:val="1"/>
          <w:i w:val="1"/>
          <w:color w:val="000000"/>
        </w:rPr>
        <w:t xml:space="preserve">  </w:t>
        <w:tab/>
        <w:t xml:space="preserve">         </w:t>
      </w:r>
      <w:r>
        <w:rPr>
          <w:b w:val="1"/>
          <w:i w:val="1"/>
          <w:color w:val="000000"/>
        </w:rPr>
        <w:t>Gas M – Nitrogen IV oxide</w:t>
      </w:r>
    </w:p>
    <w:p>
      <w:pPr>
        <w:ind w:firstLine="720"/>
        <w:rPr>
          <w:b w:val="1"/>
          <w:i w:val="1"/>
          <w:color w:val="000000"/>
        </w:rPr>
      </w:pPr>
      <w:r>
        <w:rPr>
          <w:b w:val="1"/>
          <w:i w:val="1"/>
          <w:color w:val="000000"/>
        </w:rPr>
        <w:t>(iv) (a) 2NO</w:t>
      </w:r>
      <w:r>
        <w:rPr>
          <w:b w:val="1"/>
          <w:i w:val="1"/>
          <w:color w:val="000000"/>
          <w:vertAlign w:val="subscript"/>
        </w:rPr>
        <w:t>(g)</w:t>
      </w:r>
      <w:r>
        <w:rPr>
          <w:b w:val="1"/>
          <w:i w:val="1"/>
          <w:color w:val="000000"/>
        </w:rPr>
        <w:t xml:space="preserve"> + O</w:t>
      </w:r>
      <w:r>
        <w:rPr>
          <w:b w:val="1"/>
          <w:i w:val="1"/>
          <w:color w:val="000000"/>
          <w:vertAlign w:val="subscript"/>
        </w:rPr>
        <w:t>2(g)</w:t>
        <w:tab/>
        <w:tab/>
      </w:r>
      <w:r>
        <w:rPr>
          <w:b w:val="1"/>
          <w:i w:val="1"/>
          <w:color w:val="000000"/>
        </w:rPr>
        <w:t xml:space="preserve"> 2NO</w:t>
      </w:r>
      <w:r>
        <w:rPr>
          <w:b w:val="1"/>
          <w:i w:val="1"/>
          <w:color w:val="000000"/>
          <w:vertAlign w:val="subscript"/>
        </w:rPr>
        <w:t>2(g)</w:t>
      </w:r>
    </w:p>
    <w:p>
      <w:pPr>
        <w:rPr>
          <w:b w:val="1"/>
          <w:i w:val="1"/>
          <w:color w:val="000000"/>
        </w:rPr>
      </w:pPr>
      <w:r>
        <w:rPr>
          <w:b w:val="1"/>
          <w:i w:val="1"/>
          <w:color w:val="000000"/>
        </w:rPr>
        <w:t xml:space="preserve">       (b) NO</w:t>
      </w:r>
      <w:r>
        <w:rPr>
          <w:b w:val="1"/>
          <w:i w:val="1"/>
          <w:color w:val="000000"/>
          <w:vertAlign w:val="subscript"/>
        </w:rPr>
        <w:t>2(g)</w:t>
      </w:r>
      <w:r>
        <w:rPr>
          <w:b w:val="1"/>
          <w:i w:val="1"/>
          <w:color w:val="000000"/>
        </w:rPr>
        <w:t xml:space="preserve"> + H</w:t>
      </w:r>
      <w:r>
        <w:rPr>
          <w:b w:val="1"/>
          <w:i w:val="1"/>
          <w:color w:val="000000"/>
          <w:vertAlign w:val="subscript"/>
        </w:rPr>
        <w:t>2</w:t>
      </w:r>
      <w:r>
        <w:rPr>
          <w:b w:val="1"/>
          <w:i w:val="1"/>
          <w:color w:val="000000"/>
        </w:rPr>
        <w:t>O</w:t>
      </w:r>
      <w:r>
        <w:rPr>
          <w:b w:val="1"/>
          <w:i w:val="1"/>
          <w:color w:val="000000"/>
          <w:vertAlign w:val="subscript"/>
        </w:rPr>
        <w:t>(l)</w:t>
      </w:r>
      <w:r>
        <w:rPr>
          <w:b w:val="1"/>
          <w:i w:val="1"/>
          <w:color w:val="000000"/>
        </w:rPr>
        <w:t xml:space="preserve"> </w:t>
        <w:tab/>
        <w:t xml:space="preserve">    HNO</w:t>
      </w:r>
      <w:r>
        <w:rPr>
          <w:b w:val="1"/>
          <w:i w:val="1"/>
          <w:color w:val="000000"/>
          <w:vertAlign w:val="subscript"/>
        </w:rPr>
        <w:t>2(aq)</w:t>
      </w:r>
      <w:r>
        <w:rPr>
          <w:b w:val="1"/>
          <w:i w:val="1"/>
          <w:color w:val="000000"/>
        </w:rPr>
        <w:t xml:space="preserve"> + HNO</w:t>
      </w:r>
      <w:r>
        <w:rPr>
          <w:b w:val="1"/>
          <w:i w:val="1"/>
          <w:color w:val="000000"/>
          <w:vertAlign w:val="subscript"/>
        </w:rPr>
        <w:t>3(aq)</w:t>
      </w:r>
    </w:p>
    <w:p>
      <w:pPr>
        <w:rPr>
          <w:b w:val="1"/>
          <w:i w:val="1"/>
          <w:color w:val="000000"/>
        </w:rPr>
      </w:pPr>
      <w:r>
        <w:rPr>
          <w:b w:val="1"/>
          <w:i w:val="1"/>
          <w:color w:val="000000"/>
        </w:rPr>
        <w:t xml:space="preserve">   </w:t>
        <w:tab/>
        <w:t xml:space="preserve">  </w:t>
      </w:r>
      <w:r>
        <w:rPr>
          <w:b w:val="1"/>
          <w:i w:val="1"/>
          <w:color w:val="000000"/>
        </w:rPr>
        <w:t xml:space="preserve">(v) To a small portion of the nitrate liquid in a test tube add equal amount o freshly prepared </w:t>
      </w:r>
    </w:p>
    <w:p>
      <w:pPr>
        <w:rPr>
          <w:b w:val="1"/>
          <w:i w:val="1"/>
          <w:color w:val="000000"/>
        </w:rPr>
      </w:pPr>
      <w:r>
        <w:rPr>
          <w:b w:val="1"/>
          <w:i w:val="1"/>
          <w:color w:val="000000"/>
        </w:rPr>
        <w:t xml:space="preserve">         iron (II) sulphate followed by some drops of conc. H</w:t>
      </w:r>
      <w:r>
        <w:rPr>
          <w:b w:val="1"/>
          <w:i w:val="1"/>
          <w:color w:val="000000"/>
          <w:vertAlign w:val="subscript"/>
        </w:rPr>
        <w:t>2</w:t>
      </w:r>
      <w:r>
        <w:rPr>
          <w:b w:val="1"/>
          <w:i w:val="1"/>
          <w:color w:val="000000"/>
        </w:rPr>
        <w:t>SO</w:t>
      </w:r>
      <w:r>
        <w:rPr>
          <w:b w:val="1"/>
          <w:i w:val="1"/>
          <w:color w:val="000000"/>
          <w:vertAlign w:val="subscript"/>
        </w:rPr>
        <w:t>4</w:t>
      </w:r>
      <w:r>
        <w:rPr>
          <w:b w:val="1"/>
          <w:i w:val="1"/>
          <w:color w:val="000000"/>
        </w:rPr>
        <w:t xml:space="preserve"> slowly on the sides. If a brown ring forms on the boundary of the two solutions, a nitrate is confirmed.</w:t>
      </w:r>
    </w:p>
    <w:p>
      <w:pPr>
        <w:rPr>
          <w:b w:val="1"/>
          <w:i w:val="1"/>
          <w:color w:val="000000"/>
        </w:rPr>
      </w:pPr>
    </w:p>
    <w:p>
      <w:pPr>
        <w:rPr>
          <w:b w:val="1"/>
          <w:i w:val="1"/>
          <w:color w:val="000000"/>
        </w:rPr>
      </w:pPr>
      <w:r>
        <w:rPr>
          <w:b w:val="1"/>
          <w:i w:val="1"/>
          <w:color w:val="000000"/>
        </w:rPr>
        <w:t>(vii) – Manufacture of nitrogenous fertilizers</w:t>
      </w:r>
    </w:p>
    <w:p>
      <w:pPr>
        <w:ind w:left="360"/>
        <w:rPr>
          <w:b w:val="1"/>
          <w:i w:val="1"/>
          <w:color w:val="000000"/>
        </w:rPr>
      </w:pPr>
      <w:r>
        <w:rPr>
          <w:b w:val="1"/>
          <w:i w:val="1"/>
          <w:color w:val="000000"/>
        </w:rPr>
        <w:t>- Manufacture of synthetic fibres e.g nylon</w:t>
      </w:r>
    </w:p>
    <w:p>
      <w:pPr>
        <w:ind w:left="360"/>
        <w:rPr>
          <w:b w:val="1"/>
          <w:i w:val="1"/>
          <w:color w:val="000000"/>
        </w:rPr>
      </w:pPr>
      <w:r>
        <w:rPr>
          <w:b w:val="1"/>
          <w:i w:val="1"/>
          <w:color w:val="000000"/>
        </w:rPr>
        <w:t>- Manufacture of explosives e.g TNT</w:t>
      </w:r>
    </w:p>
    <w:p>
      <w:pPr>
        <w:ind w:left="360"/>
        <w:rPr>
          <w:b w:val="1"/>
          <w:i w:val="1"/>
          <w:color w:val="000000"/>
        </w:rPr>
      </w:pPr>
      <w:r>
        <w:rPr>
          <w:b w:val="1"/>
          <w:i w:val="1"/>
          <w:color w:val="000000"/>
        </w:rPr>
        <w:t>- Manufacture of textile dyes</w:t>
      </w:r>
    </w:p>
    <w:p>
      <w:pPr>
        <w:ind w:left="360"/>
        <w:rPr>
          <w:b w:val="1"/>
          <w:i w:val="1"/>
          <w:color w:val="000000"/>
        </w:rPr>
      </w:pPr>
      <w:r>
        <w:rPr>
          <w:b w:val="1"/>
          <w:i w:val="1"/>
          <w:color w:val="000000"/>
        </w:rPr>
        <w:t>- Manufacture of other acids e.g. phosphoric acid</w:t>
      </w:r>
    </w:p>
    <w:p>
      <w:pPr>
        <w:rPr>
          <w:b w:val="1"/>
          <w:i w:val="1"/>
          <w:color w:val="000000"/>
        </w:rPr>
      </w:pPr>
    </w:p>
    <w:p>
      <w:pPr>
        <w:rPr>
          <w:b w:val="1"/>
          <w:i w:val="1"/>
          <w:color w:val="000000"/>
        </w:rPr>
      </w:pPr>
      <w:r>
        <w:rPr>
          <w:b w:val="1"/>
          <w:i w:val="1"/>
          <w:color w:val="000000"/>
        </w:rPr>
        <w:t>17.</w:t>
        <w:tab/>
        <w:t>(a) (i) Nitrogen (I) Oxides.</w:t>
        <w:tab/>
        <w:tab/>
        <w:tab/>
        <w:tab/>
        <w:tab/>
        <w:tab/>
        <w:tab/>
        <w:tab/>
        <w:tab/>
      </w:r>
    </w:p>
    <w:p>
      <w:pPr>
        <w:rPr>
          <w:b w:val="1"/>
          <w:i w:val="1"/>
          <w:color w:val="000000"/>
        </w:rPr>
      </w:pPr>
      <w:r>
        <w:rPr>
          <w:b w:val="1"/>
          <w:i w:val="1"/>
          <w:color w:val="000000"/>
        </w:rPr>
        <w:tab/>
        <w:tab/>
        <w:t>Rej. Dinitrogen oxides.</w:t>
      </w:r>
    </w:p>
    <w:p>
      <w:pPr>
        <w:rPr>
          <w:b w:val="1"/>
          <w:i w:val="1"/>
          <w:color w:val="000000"/>
        </w:rPr>
      </w:pPr>
    </w:p>
    <w:p>
      <w:pPr>
        <w:rPr>
          <w:b w:val="1"/>
          <w:i w:val="1"/>
          <w:color w:val="000000"/>
        </w:rPr>
      </w:pPr>
      <w:r>
        <w:rPr>
          <w:b w:val="1"/>
          <w:i w:val="1"/>
          <w:color w:val="000000"/>
        </w:rPr>
        <w:tab/>
        <w:t xml:space="preserve">     (ii) NH</w:t>
      </w:r>
      <w:r>
        <w:rPr>
          <w:b w:val="1"/>
          <w:i w:val="1"/>
          <w:color w:val="000000"/>
          <w:vertAlign w:val="subscript"/>
        </w:rPr>
        <w:t>4</w:t>
      </w:r>
      <w:r>
        <w:rPr>
          <w:b w:val="1"/>
          <w:i w:val="1"/>
          <w:color w:val="000000"/>
        </w:rPr>
        <w:t xml:space="preserve"> NO</w:t>
      </w:r>
      <w:r>
        <w:rPr>
          <w:b w:val="1"/>
          <w:i w:val="1"/>
          <w:color w:val="000000"/>
          <w:vertAlign w:val="subscript"/>
        </w:rPr>
        <w:t xml:space="preserve">3(s) </w:t>
      </w:r>
      <w:r>
        <w:rPr>
          <w:b w:val="1"/>
          <w:i w:val="1"/>
          <w:color w:val="000000"/>
        </w:rPr>
        <w:t xml:space="preserve">                           N</w:t>
      </w:r>
      <w:r>
        <w:rPr>
          <w:b w:val="1"/>
          <w:i w:val="1"/>
          <w:color w:val="000000"/>
          <w:vertAlign w:val="subscript"/>
        </w:rPr>
        <w:t>2</w:t>
      </w:r>
      <w:r>
        <w:rPr>
          <w:b w:val="1"/>
          <w:i w:val="1"/>
          <w:color w:val="000000"/>
        </w:rPr>
        <w:t>O</w:t>
      </w:r>
      <w:r>
        <w:rPr>
          <w:b w:val="1"/>
          <w:i w:val="1"/>
          <w:color w:val="000000"/>
          <w:vertAlign w:val="subscript"/>
        </w:rPr>
        <w:t>(g)</w:t>
      </w:r>
      <w:r>
        <w:rPr>
          <w:b w:val="1"/>
          <w:i w:val="1"/>
          <w:color w:val="000000"/>
        </w:rPr>
        <w:t xml:space="preserve">  + 2H</w:t>
      </w:r>
      <w:r>
        <w:rPr>
          <w:b w:val="1"/>
          <w:i w:val="1"/>
          <w:color w:val="000000"/>
          <w:vertAlign w:val="subscript"/>
        </w:rPr>
        <w:t>2</w:t>
      </w:r>
      <w:r>
        <w:rPr>
          <w:b w:val="1"/>
          <w:i w:val="1"/>
          <w:color w:val="000000"/>
        </w:rPr>
        <w:t>O</w:t>
      </w:r>
      <w:r>
        <w:rPr>
          <w:b w:val="1"/>
          <w:i w:val="1"/>
          <w:color w:val="000000"/>
          <w:vertAlign w:val="subscript"/>
        </w:rPr>
        <w:t>(g)</w:t>
        <w:tab/>
        <w:tab/>
      </w:r>
      <w:r>
        <w:rPr>
          <w:b w:val="1"/>
          <w:i w:val="1"/>
          <w:color w:val="000000"/>
        </w:rPr>
        <w:tab/>
        <w:tab/>
        <w:tab/>
      </w:r>
    </w:p>
    <w:p>
      <w:pPr>
        <w:rPr>
          <w:b w:val="1"/>
          <w:i w:val="1"/>
          <w:color w:val="000000"/>
        </w:rPr>
      </w:pPr>
      <w:r>
        <w:rPr>
          <w:b w:val="1"/>
          <w:i w:val="1"/>
          <w:color w:val="000000"/>
        </w:rPr>
        <w:tab/>
        <w:t xml:space="preserve">     </w:t>
      </w:r>
      <w:r>
        <w:rPr>
          <w:b w:val="1"/>
          <w:i w:val="1"/>
          <w:color w:val="000000"/>
        </w:rPr>
        <w:t>(iii) The gas is soluble in cold water.</w:t>
        <w:tab/>
        <w:tab/>
        <w:tab/>
        <w:tab/>
        <w:tab/>
        <w:tab/>
        <w:tab/>
      </w:r>
    </w:p>
    <w:p>
      <w:pPr>
        <w:rPr>
          <w:b w:val="1"/>
          <w:i w:val="1"/>
          <w:color w:val="000000"/>
        </w:rPr>
      </w:pPr>
      <w:r>
        <w:rPr>
          <w:b w:val="1"/>
          <w:i w:val="1"/>
          <w:color w:val="000000"/>
        </w:rPr>
        <w:tab/>
        <w:t xml:space="preserve">     (iv) An irritating choking smell of a gas.</w:t>
        <w:tab/>
        <w:tab/>
        <w:tab/>
        <w:tab/>
        <w:tab/>
        <w:tab/>
        <w:tab/>
      </w:r>
    </w:p>
    <w:p>
      <w:pPr>
        <w:rPr>
          <w:b w:val="1"/>
          <w:i w:val="1"/>
          <w:color w:val="000000"/>
        </w:rPr>
      </w:pPr>
    </w:p>
    <w:p>
      <w:pPr>
        <w:rPr>
          <w:b w:val="1"/>
          <w:i w:val="1"/>
          <w:color w:val="000000"/>
        </w:rPr>
      </w:pPr>
      <w:r>
        <w:rPr>
          <w:b w:val="1"/>
          <w:i w:val="1"/>
          <w:color w:val="000000"/>
        </w:rPr>
        <w:tab/>
        <w:t>(b) (i) Platinum wire.</w:t>
        <w:tab/>
        <w:tab/>
        <w:tab/>
        <w:tab/>
        <w:tab/>
        <w:tab/>
        <w:tab/>
        <w:tab/>
        <w:tab/>
        <w:tab/>
      </w:r>
    </w:p>
    <w:p>
      <w:pPr>
        <w:rPr>
          <w:b w:val="1"/>
          <w:i w:val="1"/>
          <w:color w:val="000000"/>
        </w:rPr>
      </w:pPr>
      <w:r>
        <w:rPr>
          <w:b w:val="1"/>
          <w:i w:val="1"/>
          <w:color w:val="000000"/>
        </w:rPr>
        <w:tab/>
        <w:t xml:space="preserve">     (ii) 4NH</w:t>
      </w:r>
      <w:r>
        <w:rPr>
          <w:b w:val="1"/>
          <w:i w:val="1"/>
          <w:color w:val="000000"/>
          <w:vertAlign w:val="subscript"/>
        </w:rPr>
        <w:t>3(g)</w:t>
      </w:r>
      <w:r>
        <w:rPr>
          <w:b w:val="1"/>
          <w:i w:val="1"/>
          <w:color w:val="000000"/>
        </w:rPr>
        <w:t xml:space="preserve">    +     5O</w:t>
      </w:r>
      <w:r>
        <w:rPr>
          <w:b w:val="1"/>
          <w:i w:val="1"/>
          <w:color w:val="000000"/>
          <w:vertAlign w:val="subscript"/>
        </w:rPr>
        <w:t>2(g)</w:t>
      </w:r>
      <w:r>
        <w:rPr>
          <w:b w:val="1"/>
          <w:i w:val="1"/>
          <w:color w:val="000000"/>
        </w:rPr>
        <w:t xml:space="preserve">                          4NO</w:t>
      </w:r>
      <w:r>
        <w:rPr>
          <w:b w:val="1"/>
          <w:i w:val="1"/>
          <w:color w:val="000000"/>
          <w:vertAlign w:val="subscript"/>
        </w:rPr>
        <w:t>(g)</w:t>
      </w:r>
      <w:r>
        <w:rPr>
          <w:b w:val="1"/>
          <w:i w:val="1"/>
          <w:color w:val="000000"/>
        </w:rPr>
        <w:t xml:space="preserve">    + 6H</w:t>
      </w:r>
      <w:r>
        <w:rPr>
          <w:b w:val="1"/>
          <w:i w:val="1"/>
          <w:color w:val="000000"/>
          <w:vertAlign w:val="subscript"/>
        </w:rPr>
        <w:t>2</w:t>
      </w:r>
      <w:r>
        <w:rPr>
          <w:b w:val="1"/>
          <w:i w:val="1"/>
          <w:color w:val="000000"/>
        </w:rPr>
        <w:t>O</w:t>
      </w:r>
      <w:r>
        <w:rPr>
          <w:b w:val="1"/>
          <w:i w:val="1"/>
          <w:color w:val="000000"/>
          <w:vertAlign w:val="subscript"/>
        </w:rPr>
        <w:t>(g)</w:t>
      </w:r>
      <w:r>
        <w:rPr>
          <w:b w:val="1"/>
          <w:i w:val="1"/>
          <w:color w:val="000000"/>
        </w:rPr>
        <w:tab/>
        <w:tab/>
        <w:tab/>
        <w:tab/>
      </w:r>
    </w:p>
    <w:p>
      <w:pPr>
        <w:rPr>
          <w:b w:val="1"/>
          <w:i w:val="1"/>
          <w:color w:val="000000"/>
        </w:rPr>
      </w:pPr>
    </w:p>
    <w:p>
      <w:pPr>
        <w:rPr>
          <w:b w:val="1"/>
          <w:i w:val="1"/>
          <w:color w:val="000000"/>
        </w:rPr>
      </w:pPr>
      <w:r>
        <w:rPr>
          <w:b w:val="1"/>
          <w:i w:val="1"/>
          <w:color w:val="000000"/>
        </w:rPr>
        <w:tab/>
        <w:tab/>
        <w:t>2NO</w:t>
      </w:r>
      <w:r>
        <w:rPr>
          <w:b w:val="1"/>
          <w:i w:val="1"/>
          <w:color w:val="000000"/>
          <w:vertAlign w:val="subscript"/>
        </w:rPr>
        <w:t>(g)</w:t>
      </w:r>
      <w:r>
        <w:rPr>
          <w:b w:val="1"/>
          <w:i w:val="1"/>
          <w:color w:val="000000"/>
        </w:rPr>
        <w:t xml:space="preserve">    + O</w:t>
      </w:r>
      <w:r>
        <w:rPr>
          <w:b w:val="1"/>
          <w:i w:val="1"/>
          <w:color w:val="000000"/>
          <w:vertAlign w:val="subscript"/>
        </w:rPr>
        <w:t>2</w:t>
      </w:r>
      <w:r>
        <w:rPr>
          <w:b w:val="1"/>
          <w:i w:val="1"/>
          <w:color w:val="000000"/>
        </w:rPr>
        <w:t xml:space="preserve">                                    2NO</w:t>
      </w:r>
      <w:r>
        <w:rPr>
          <w:b w:val="1"/>
          <w:i w:val="1"/>
          <w:color w:val="000000"/>
          <w:vertAlign w:val="subscript"/>
        </w:rPr>
        <w:t>2(g)</w:t>
      </w:r>
      <w:r>
        <w:rPr>
          <w:b w:val="1"/>
          <w:i w:val="1"/>
          <w:color w:val="000000"/>
        </w:rPr>
        <w:tab/>
        <w:tab/>
        <w:tab/>
        <w:tab/>
        <w:tab/>
        <w:tab/>
      </w:r>
    </w:p>
    <w:p>
      <w:pPr>
        <w:rPr>
          <w:b w:val="1"/>
          <w:i w:val="1"/>
          <w:color w:val="000000"/>
        </w:rPr>
      </w:pPr>
    </w:p>
    <w:p>
      <w:pPr>
        <w:rPr>
          <w:b w:val="1"/>
          <w:i w:val="1"/>
          <w:color w:val="000000"/>
        </w:rPr>
      </w:pPr>
      <w:r>
        <w:rPr>
          <w:b w:val="1"/>
          <w:i w:val="1"/>
          <w:color w:val="000000"/>
        </w:rPr>
        <w:tab/>
        <w:t xml:space="preserve">   (iii)</w:t>
        <w:tab/>
        <w:t>Nitrogen (I) Oxide</w:t>
        <w:tab/>
        <w:tab/>
        <w:tab/>
        <w:t>Nitrogen (IV) Oxide.</w:t>
        <w:tab/>
        <w:tab/>
        <w:tab/>
        <w:tab/>
      </w:r>
    </w:p>
    <w:p>
      <w:pPr>
        <w:rPr>
          <w:b w:val="1"/>
          <w:i w:val="1"/>
          <w:color w:val="000000"/>
        </w:rPr>
      </w:pPr>
      <w:r>
        <w:rPr>
          <w:b w:val="1"/>
          <w:i w:val="1"/>
          <w:color w:val="000000"/>
        </w:rPr>
        <w:tab/>
        <w:tab/>
        <w:t>Colourless.</w:t>
        <w:tab/>
        <w:tab/>
        <w:tab/>
        <w:tab/>
        <w:t>Reddish brown.</w:t>
      </w:r>
    </w:p>
    <w:p>
      <w:pPr>
        <w:rPr>
          <w:b w:val="1"/>
          <w:i w:val="1"/>
          <w:color w:val="000000"/>
        </w:rPr>
      </w:pPr>
      <w:r>
        <w:rPr>
          <w:b w:val="1"/>
          <w:i w:val="1"/>
          <w:color w:val="000000"/>
        </w:rPr>
        <w:tab/>
        <w:tab/>
        <w:t>Relights a glowing splint.</w:t>
        <w:tab/>
        <w:tab/>
        <w:t>Extinguishes a glowing splint.</w:t>
      </w:r>
    </w:p>
    <w:p>
      <w:pPr>
        <w:rPr>
          <w:b w:val="1"/>
          <w:i w:val="1"/>
          <w:color w:val="000000"/>
        </w:rPr>
      </w:pPr>
      <w:r>
        <w:rPr>
          <w:b w:val="1"/>
          <w:i w:val="1"/>
          <w:color w:val="000000"/>
        </w:rPr>
        <w:tab/>
        <w:tab/>
        <w:t>Has a sweet smell.</w:t>
        <w:tab/>
        <w:tab/>
        <w:tab/>
        <w:t>Irritating pungent smell.</w:t>
      </w:r>
    </w:p>
    <w:p>
      <w:pPr>
        <w:rPr>
          <w:b w:val="1"/>
          <w:i w:val="1"/>
          <w:color w:val="000000"/>
        </w:rPr>
      </w:pPr>
      <w:r>
        <w:rPr>
          <w:b w:val="1"/>
          <w:i w:val="1"/>
          <w:color w:val="000000"/>
        </w:rPr>
        <w:tab/>
        <w:tab/>
        <w:t>Fairly soluble in water.</w:t>
        <w:tab/>
        <w:tab/>
        <w:t>Readily soluble in water.</w:t>
      </w:r>
    </w:p>
    <w:p>
      <w:pPr>
        <w:ind w:firstLine="720" w:left="5760"/>
        <w:rPr>
          <w:b w:val="1"/>
          <w:i w:val="1"/>
          <w:color w:val="000000"/>
        </w:rPr>
      </w:pPr>
      <w:r>
        <w:rPr>
          <w:b w:val="1"/>
          <w:i w:val="1"/>
          <w:color w:val="000000"/>
        </w:rPr>
        <w:t>(Accept any 1 correct comparative)</w:t>
      </w:r>
    </w:p>
    <w:p>
      <w:pPr>
        <w:rPr>
          <w:b w:val="1"/>
          <w:i w:val="1"/>
          <w:color w:val="000000"/>
        </w:rPr>
      </w:pPr>
      <w:r>
        <w:rPr>
          <w:b w:val="1"/>
          <w:i w:val="1"/>
          <w:color w:val="000000"/>
        </w:rPr>
        <w:tab/>
        <w:t>(c) (i) It corrodes/reacts with rubber and cork.</w:t>
        <w:tab/>
        <w:tab/>
        <w:tab/>
        <w:tab/>
        <w:tab/>
        <w:tab/>
      </w:r>
    </w:p>
    <w:p>
      <w:pPr>
        <w:rPr>
          <w:b w:val="1"/>
          <w:i w:val="1"/>
          <w:color w:val="000000"/>
        </w:rPr>
      </w:pPr>
    </w:p>
    <w:p>
      <w:pPr>
        <w:rPr>
          <w:b w:val="1"/>
          <w:i w:val="1"/>
          <w:color w:val="000000"/>
        </w:rPr>
      </w:pPr>
      <w:r>
        <w:rPr>
          <w:b w:val="1"/>
          <w:i w:val="1"/>
          <w:color w:val="000000"/>
        </w:rPr>
        <w:tab/>
        <w:t xml:space="preserve">     (ii) I) </w:t>
      </w:r>
      <w:r>
        <w:rPr>
          <w:b w:val="1"/>
          <w:i w:val="1"/>
          <w:color w:val="000000"/>
          <w:u w:val="single"/>
        </w:rPr>
        <w:t xml:space="preserve">Oxidized </w:t>
      </w:r>
      <w:r>
        <w:rPr>
          <w:b w:val="1"/>
          <w:i w:val="1"/>
          <w:color w:val="000000"/>
        </w:rPr>
        <w:t>: Sulphur /S</w:t>
        <w:tab/>
        <w:tab/>
        <w:tab/>
        <w:tab/>
        <w:tab/>
        <w:tab/>
        <w:tab/>
        <w:tab/>
      </w:r>
    </w:p>
    <w:p>
      <w:pPr>
        <w:rPr>
          <w:b w:val="1"/>
          <w:i w:val="1"/>
          <w:color w:val="000000"/>
        </w:rPr>
      </w:pPr>
      <w:r>
        <w:rPr>
          <w:b w:val="1"/>
          <w:i w:val="1"/>
          <w:color w:val="000000"/>
        </w:rPr>
        <w:tab/>
        <w:tab/>
        <w:t xml:space="preserve">  </w:t>
      </w:r>
      <w:r>
        <w:rPr>
          <w:b w:val="1"/>
          <w:i w:val="1"/>
          <w:color w:val="000000"/>
          <w:u w:val="single"/>
        </w:rPr>
        <w:t>Reduced:</w:t>
      </w:r>
      <w:r>
        <w:rPr>
          <w:b w:val="1"/>
          <w:i w:val="1"/>
          <w:color w:val="000000"/>
        </w:rPr>
        <w:t xml:space="preserve">   Nitric (V) acid / HNO</w:t>
      </w:r>
      <w:r>
        <w:rPr>
          <w:b w:val="1"/>
          <w:i w:val="1"/>
          <w:color w:val="000000"/>
          <w:vertAlign w:val="subscript"/>
        </w:rPr>
        <w:t>(aq)</w:t>
      </w:r>
      <w:r>
        <w:rPr>
          <w:b w:val="1"/>
          <w:i w:val="1"/>
          <w:color w:val="000000"/>
        </w:rPr>
        <w:tab/>
        <w:tab/>
        <w:tab/>
        <w:tab/>
        <w:tab/>
        <w:tab/>
        <w:tab/>
      </w:r>
    </w:p>
    <w:p>
      <w:pPr>
        <w:rPr>
          <w:b w:val="1"/>
          <w:i w:val="1"/>
          <w:color w:val="000000"/>
        </w:rPr>
      </w:pPr>
    </w:p>
    <w:p>
      <w:pPr>
        <w:rPr>
          <w:b w:val="1"/>
          <w:i w:val="1"/>
          <w:color w:val="000000"/>
          <w:u w:val="single"/>
        </w:rPr>
      </w:pPr>
      <w:r>
        <w:rPr>
          <w:b w:val="1"/>
          <w:i w:val="1"/>
          <w:color w:val="000000"/>
        </w:rPr>
        <w:tab/>
        <w:tab/>
        <w:t>II) It decomposes by heat into NO</w:t>
      </w:r>
      <w:r>
        <w:rPr>
          <w:b w:val="1"/>
          <w:i w:val="1"/>
          <w:color w:val="000000"/>
          <w:vertAlign w:val="subscript"/>
        </w:rPr>
        <w:t>2</w:t>
      </w:r>
      <w:r>
        <w:rPr>
          <w:b w:val="1"/>
          <w:i w:val="1"/>
          <w:color w:val="000000"/>
        </w:rPr>
        <w:t xml:space="preserve"> which dissolves in the acid.</w:t>
        <w:tab/>
        <w:tab/>
        <w:tab/>
      </w:r>
    </w:p>
    <w:p>
      <w:pPr>
        <w:rPr>
          <w:b w:val="1"/>
          <w:i w:val="1"/>
          <w:color w:val="000000"/>
        </w:rPr>
      </w:pPr>
    </w:p>
    <w:p>
      <w:pPr>
        <w:rPr>
          <w:b w:val="1"/>
          <w:i w:val="1"/>
          <w:color w:val="000000"/>
        </w:rPr>
      </w:pPr>
      <w:r>
        <w:rPr>
          <w:b w:val="1"/>
          <w:i w:val="1"/>
          <w:color w:val="000000"/>
        </w:rPr>
        <w:t>18.</w:t>
        <w:tab/>
        <w:t xml:space="preserve">a) Pass air through  purifiers to remove dust particles by electrostatic precipitation. Then pass</w:t>
      </w:r>
    </w:p>
    <w:p>
      <w:pPr>
        <w:rPr>
          <w:b w:val="1"/>
          <w:i w:val="1"/>
          <w:color w:val="000000"/>
        </w:rPr>
      </w:pPr>
      <w:r>
        <w:rPr>
          <w:b w:val="1"/>
          <w:i w:val="1"/>
          <w:color w:val="000000"/>
        </w:rPr>
        <w:t xml:space="preserve">                it through conc. Sodium Hydroxide to absorb CO2. Then through condensers at 25C to</w:t>
      </w:r>
    </w:p>
    <w:p>
      <w:pPr>
        <w:rPr>
          <w:b w:val="1"/>
          <w:i w:val="1"/>
          <w:color w:val="000000"/>
        </w:rPr>
      </w:pPr>
      <w:r>
        <w:rPr>
          <w:b w:val="1"/>
          <w:i w:val="1"/>
          <w:color w:val="000000"/>
        </w:rPr>
        <w:t xml:space="preserve">                remove water vapour. It is further cooled to liquefy it. The liquefied air is then</w:t>
      </w:r>
    </w:p>
    <w:p>
      <w:pPr>
        <w:rPr>
          <w:b w:val="1"/>
          <w:i w:val="1"/>
          <w:color w:val="000000"/>
        </w:rPr>
      </w:pPr>
      <w:r>
        <w:rPr>
          <w:b w:val="1"/>
          <w:i w:val="1"/>
          <w:color w:val="000000"/>
        </w:rPr>
        <w:t xml:space="preserve">                 fractionally distilled to obtain oxygen at – 183C</w:t>
        <w:tab/>
        <w:tab/>
        <w:tab/>
        <w:tab/>
        <w:tab/>
        <w:tab/>
      </w:r>
    </w:p>
    <w:p>
      <w:pPr>
        <w:rPr>
          <w:b w:val="1"/>
          <w:i w:val="1"/>
          <w:color w:val="000000"/>
        </w:rPr>
      </w:pPr>
    </w:p>
    <w:p>
      <w:pPr>
        <w:rPr>
          <w:b w:val="1"/>
          <w:i w:val="1"/>
          <w:color w:val="000000"/>
        </w:rPr>
      </w:pPr>
      <w:r>
        <w:rPr>
          <w:b w:val="1"/>
          <w:i w:val="1"/>
          <w:color w:val="000000"/>
        </w:rPr>
        <w:tab/>
        <w:t xml:space="preserve">b) </w:t>
        <w:tab/>
        <w:t>i) X – Ammonia// NH</w:t>
      </w:r>
      <w:r>
        <w:rPr>
          <w:b w:val="1"/>
          <w:i w:val="1"/>
          <w:color w:val="000000"/>
          <w:vertAlign w:val="subscript"/>
        </w:rPr>
        <w:t>3</w:t>
      </w:r>
      <w:r>
        <w:rPr>
          <w:b w:val="1"/>
          <w:i w:val="1"/>
          <w:color w:val="000000"/>
        </w:rPr>
        <w:tab/>
        <w:tab/>
        <w:tab/>
        <w:tab/>
        <w:tab/>
        <w:tab/>
        <w:tab/>
        <w:tab/>
      </w:r>
    </w:p>
    <w:p>
      <w:pPr>
        <w:rPr>
          <w:b w:val="1"/>
          <w:i w:val="1"/>
          <w:color w:val="000000"/>
        </w:rPr>
      </w:pPr>
      <w:r>
        <w:rPr>
          <w:b w:val="1"/>
          <w:i w:val="1"/>
          <w:color w:val="000000"/>
        </w:rPr>
        <w:tab/>
        <w:tab/>
        <w:t xml:space="preserve">   </w:t>
      </w:r>
      <w:r>
        <w:rPr>
          <w:b w:val="1"/>
          <w:i w:val="1"/>
          <w:color w:val="000000"/>
        </w:rPr>
        <w:t xml:space="preserve">Y- Air </w:t>
        <w:tab/>
        <w:tab/>
        <w:tab/>
        <w:tab/>
        <w:tab/>
        <w:tab/>
        <w:tab/>
        <w:tab/>
        <w:tab/>
        <w:tab/>
      </w:r>
    </w:p>
    <w:p>
      <w:pPr>
        <w:rPr>
          <w:b w:val="1"/>
          <w:i w:val="1"/>
          <w:color w:val="000000"/>
        </w:rPr>
      </w:pPr>
    </w:p>
    <w:p>
      <w:pPr>
        <w:rPr>
          <w:b w:val="1"/>
          <w:i w:val="1"/>
          <w:color w:val="000000"/>
          <w:vertAlign w:val="subscript"/>
        </w:rPr>
      </w:pPr>
      <w:r>
        <w:rPr>
          <w:b w:val="1"/>
          <w:i w:val="1"/>
          <w:color w:val="000000"/>
        </w:rPr>
        <w:tab/>
        <w:tab/>
        <w:t>ii) 4NO</w:t>
      </w:r>
      <w:r>
        <w:rPr>
          <w:b w:val="1"/>
          <w:i w:val="1"/>
          <w:color w:val="000000"/>
          <w:vertAlign w:val="subscript"/>
        </w:rPr>
        <w:t xml:space="preserve">2(g) </w:t>
      </w:r>
      <w:r>
        <w:rPr>
          <w:b w:val="1"/>
          <w:i w:val="1"/>
          <w:color w:val="000000"/>
        </w:rPr>
        <w:t>+ 2H</w:t>
      </w:r>
      <w:r>
        <w:rPr>
          <w:b w:val="1"/>
          <w:i w:val="1"/>
          <w:color w:val="000000"/>
          <w:vertAlign w:val="subscript"/>
        </w:rPr>
        <w:t>2</w:t>
      </w:r>
      <w:r>
        <w:rPr>
          <w:b w:val="1"/>
          <w:i w:val="1"/>
          <w:color w:val="000000"/>
        </w:rPr>
        <w:t>O</w:t>
      </w:r>
      <w:r>
        <w:rPr>
          <w:b w:val="1"/>
          <w:i w:val="1"/>
          <w:color w:val="000000"/>
          <w:vertAlign w:val="subscript"/>
        </w:rPr>
        <w:t xml:space="preserve">(s) </w:t>
      </w:r>
      <w:r>
        <w:rPr>
          <w:b w:val="1"/>
          <w:i w:val="1"/>
          <w:color w:val="000000"/>
        </w:rPr>
        <w:t>+ O</w:t>
      </w:r>
      <w:r>
        <w:rPr>
          <w:b w:val="1"/>
          <w:i w:val="1"/>
          <w:color w:val="000000"/>
          <w:vertAlign w:val="subscript"/>
        </w:rPr>
        <w:t xml:space="preserve">2(g) </w:t>
      </w:r>
      <w:r>
        <w:rPr>
          <w:b w:val="1"/>
          <w:i w:val="1"/>
          <w:color w:val="000000"/>
        </w:rPr>
        <w:t>_________ 4HNO</w:t>
      </w:r>
      <w:r>
        <w:rPr>
          <w:b w:val="1"/>
          <w:i w:val="1"/>
          <w:color w:val="000000"/>
          <w:vertAlign w:val="subscript"/>
        </w:rPr>
        <w:t>3(aq)</w:t>
      </w:r>
    </w:p>
    <w:p>
      <w:pPr>
        <w:rPr>
          <w:b w:val="1"/>
          <w:i w:val="1"/>
          <w:color w:val="000000"/>
        </w:rPr>
      </w:pPr>
      <w:r>
        <w:rPr>
          <w:b w:val="1"/>
          <w:i w:val="1"/>
          <w:color w:val="000000"/>
        </w:rPr>
        <w:tab/>
        <w:tab/>
        <w:tab/>
        <w:t>Accept</w:t>
      </w:r>
    </w:p>
    <w:p>
      <w:pPr>
        <w:rPr>
          <w:b w:val="1"/>
          <w:i w:val="1"/>
          <w:color w:val="000000"/>
        </w:rPr>
      </w:pPr>
      <w:r>
        <w:rPr>
          <w:b w:val="1"/>
          <w:i w:val="1"/>
          <w:color w:val="000000"/>
        </w:rPr>
        <w:tab/>
        <w:tab/>
        <w:t>2NO</w:t>
      </w:r>
      <w:r>
        <w:rPr>
          <w:b w:val="1"/>
          <w:i w:val="1"/>
          <w:color w:val="000000"/>
          <w:vertAlign w:val="subscript"/>
        </w:rPr>
        <w:t xml:space="preserve">2(g) </w:t>
      </w:r>
      <w:r>
        <w:rPr>
          <w:b w:val="1"/>
          <w:i w:val="1"/>
          <w:color w:val="000000"/>
        </w:rPr>
        <w:t>+ H</w:t>
      </w:r>
      <w:r>
        <w:rPr>
          <w:b w:val="1"/>
          <w:i w:val="1"/>
          <w:color w:val="000000"/>
          <w:vertAlign w:val="subscript"/>
        </w:rPr>
        <w:t>2</w:t>
      </w:r>
      <w:r>
        <w:rPr>
          <w:b w:val="1"/>
          <w:i w:val="1"/>
          <w:color w:val="000000"/>
        </w:rPr>
        <w:t>O</w:t>
      </w:r>
      <w:r>
        <w:rPr>
          <w:b w:val="1"/>
          <w:i w:val="1"/>
          <w:color w:val="000000"/>
          <w:vertAlign w:val="subscript"/>
        </w:rPr>
        <w:t xml:space="preserve">(l) </w:t>
      </w:r>
      <w:r>
        <w:rPr>
          <w:b w:val="1"/>
          <w:i w:val="1"/>
          <w:color w:val="000000"/>
        </w:rPr>
        <w:t xml:space="preserve">______________   HNO</w:t>
      </w:r>
      <w:r>
        <w:rPr>
          <w:b w:val="1"/>
          <w:i w:val="1"/>
          <w:color w:val="000000"/>
          <w:vertAlign w:val="subscript"/>
        </w:rPr>
        <w:t xml:space="preserve">3(aq) </w:t>
      </w:r>
      <w:r>
        <w:rPr>
          <w:b w:val="1"/>
          <w:i w:val="1"/>
          <w:color w:val="000000"/>
        </w:rPr>
        <w:t>+ HNO</w:t>
      </w:r>
      <w:r>
        <w:rPr>
          <w:b w:val="1"/>
          <w:i w:val="1"/>
          <w:color w:val="000000"/>
          <w:vertAlign w:val="subscript"/>
        </w:rPr>
        <w:t>2(aq)</w:t>
      </w:r>
    </w:p>
    <w:p>
      <w:pPr>
        <w:rPr>
          <w:b w:val="1"/>
          <w:i w:val="1"/>
          <w:color w:val="000000"/>
        </w:rPr>
      </w:pPr>
      <w:r>
        <w:rPr>
          <w:b w:val="1"/>
          <w:i w:val="1"/>
          <w:color w:val="000000"/>
        </w:rPr>
        <w:tab/>
        <w:tab/>
        <w:t>2HNO</w:t>
      </w:r>
      <w:r>
        <w:rPr>
          <w:b w:val="1"/>
          <w:i w:val="1"/>
          <w:color w:val="000000"/>
          <w:vertAlign w:val="subscript"/>
        </w:rPr>
        <w:t xml:space="preserve">2(aq) </w:t>
      </w:r>
      <w:r>
        <w:rPr>
          <w:b w:val="1"/>
          <w:i w:val="1"/>
          <w:color w:val="000000"/>
        </w:rPr>
        <w:t>+ O</w:t>
      </w:r>
      <w:r>
        <w:rPr>
          <w:b w:val="1"/>
          <w:i w:val="1"/>
          <w:color w:val="000000"/>
          <w:vertAlign w:val="subscript"/>
        </w:rPr>
        <w:t xml:space="preserve">2(g) </w:t>
      </w:r>
      <w:r>
        <w:rPr>
          <w:b w:val="1"/>
          <w:i w:val="1"/>
          <w:color w:val="000000"/>
        </w:rPr>
        <w:t xml:space="preserve">_____________  2HNO</w:t>
      </w:r>
      <w:r>
        <w:rPr>
          <w:b w:val="1"/>
          <w:i w:val="1"/>
          <w:color w:val="000000"/>
          <w:vertAlign w:val="subscript"/>
        </w:rPr>
        <w:t>3(aq)</w:t>
      </w:r>
    </w:p>
    <w:p>
      <w:pPr>
        <w:rPr>
          <w:b w:val="1"/>
          <w:i w:val="1"/>
          <w:color w:val="000000"/>
        </w:rPr>
      </w:pPr>
    </w:p>
    <w:p>
      <w:pPr>
        <w:rPr>
          <w:b w:val="1"/>
          <w:i w:val="1"/>
          <w:color w:val="000000"/>
        </w:rPr>
      </w:pPr>
      <w:r>
        <w:rPr>
          <w:b w:val="1"/>
          <w:i w:val="1"/>
          <w:color w:val="000000"/>
        </w:rPr>
        <w:tab/>
        <w:tab/>
      </w:r>
      <w:r>
        <w:rPr>
          <w:b w:val="1"/>
          <w:i w:val="1"/>
          <w:color w:val="000000"/>
        </w:rPr>
        <w:t>iii) Through fractional distillation</w:t>
        <w:tab/>
        <w:tab/>
        <w:tab/>
        <w:tab/>
        <w:tab/>
        <w:tab/>
        <w:tab/>
      </w:r>
    </w:p>
    <w:p>
      <w:pPr>
        <w:rPr>
          <w:b w:val="1"/>
          <w:i w:val="1"/>
          <w:color w:val="000000"/>
        </w:rPr>
      </w:pPr>
    </w:p>
    <w:p>
      <w:pPr>
        <w:rPr>
          <w:b w:val="1"/>
          <w:i w:val="1"/>
          <w:color w:val="000000"/>
        </w:rPr>
      </w:pPr>
      <w:r>
        <w:rPr>
          <w:b w:val="1"/>
          <w:i w:val="1"/>
          <w:color w:val="000000"/>
        </w:rPr>
        <w:tab/>
        <w:tab/>
        <w:t>iv) HNO</w:t>
      </w:r>
      <w:r>
        <w:rPr>
          <w:b w:val="1"/>
          <w:i w:val="1"/>
          <w:color w:val="000000"/>
          <w:vertAlign w:val="subscript"/>
        </w:rPr>
        <w:t xml:space="preserve">3(aq) </w:t>
      </w:r>
      <w:r>
        <w:rPr>
          <w:b w:val="1"/>
          <w:i w:val="1"/>
          <w:color w:val="000000"/>
        </w:rPr>
        <w:t>+ NH</w:t>
      </w:r>
      <w:r>
        <w:rPr>
          <w:b w:val="1"/>
          <w:i w:val="1"/>
          <w:color w:val="000000"/>
          <w:vertAlign w:val="subscript"/>
        </w:rPr>
        <w:t xml:space="preserve">3(g) </w:t>
      </w:r>
      <w:r>
        <w:rPr>
          <w:b w:val="1"/>
          <w:i w:val="1"/>
          <w:color w:val="000000"/>
        </w:rPr>
        <w:t>_________ NH4ND</w:t>
      </w:r>
      <w:r>
        <w:rPr>
          <w:b w:val="1"/>
          <w:i w:val="1"/>
          <w:color w:val="000000"/>
          <w:vertAlign w:val="subscript"/>
        </w:rPr>
        <w:t>3(aq)</w:t>
      </w:r>
    </w:p>
    <w:p>
      <w:pPr>
        <w:rPr>
          <w:b w:val="1"/>
          <w:i w:val="1"/>
          <w:color w:val="000000"/>
        </w:rPr>
      </w:pPr>
      <w:r>
        <w:rPr>
          <w:b w:val="1"/>
          <w:i w:val="1"/>
          <w:color w:val="000000"/>
        </w:rPr>
        <w:tab/>
        <w:tab/>
        <w:tab/>
        <w:t>RMM of NH</w:t>
      </w:r>
      <w:r>
        <w:rPr>
          <w:b w:val="1"/>
          <w:i w:val="1"/>
          <w:color w:val="000000"/>
          <w:vertAlign w:val="subscript"/>
        </w:rPr>
        <w:t>3</w:t>
      </w:r>
      <w:r>
        <w:rPr>
          <w:b w:val="1"/>
          <w:i w:val="1"/>
          <w:color w:val="000000"/>
        </w:rPr>
        <w:t xml:space="preserve"> = 17</w:t>
        <w:tab/>
        <w:tab/>
        <w:t>RFM of NH</w:t>
      </w:r>
      <w:r>
        <w:rPr>
          <w:b w:val="1"/>
          <w:i w:val="1"/>
          <w:color w:val="000000"/>
          <w:vertAlign w:val="subscript"/>
        </w:rPr>
        <w:t>4</w:t>
      </w:r>
      <w:r>
        <w:rPr>
          <w:b w:val="1"/>
          <w:i w:val="1"/>
          <w:color w:val="000000"/>
        </w:rPr>
        <w:t>NO</w:t>
      </w:r>
      <w:r>
        <w:rPr>
          <w:b w:val="1"/>
          <w:i w:val="1"/>
          <w:color w:val="000000"/>
          <w:vertAlign w:val="subscript"/>
        </w:rPr>
        <w:t xml:space="preserve">3 </w:t>
      </w:r>
      <w:r>
        <w:rPr>
          <w:b w:val="1"/>
          <w:i w:val="1"/>
          <w:color w:val="000000"/>
        </w:rPr>
        <w:t>= 80</w:t>
      </w:r>
    </w:p>
    <w:p>
      <w:pPr>
        <w:rPr>
          <w:b w:val="1"/>
          <w:i w:val="1"/>
          <w:color w:val="000000"/>
        </w:rPr>
      </w:pPr>
      <w:r>
        <w:rPr>
          <w:b w:val="1"/>
          <w:i w:val="1"/>
          <w:color w:val="000000"/>
        </w:rPr>
        <w:tab/>
        <w:tab/>
        <w:tab/>
        <w:tab/>
        <w:t>If 80g NH</w:t>
      </w:r>
      <w:r>
        <w:rPr>
          <w:b w:val="1"/>
          <w:i w:val="1"/>
          <w:color w:val="000000"/>
          <w:vertAlign w:val="subscript"/>
        </w:rPr>
        <w:t>4</w:t>
      </w:r>
      <w:r>
        <w:rPr>
          <w:b w:val="1"/>
          <w:i w:val="1"/>
          <w:color w:val="000000"/>
        </w:rPr>
        <w:t>NO</w:t>
      </w:r>
      <w:r>
        <w:rPr>
          <w:b w:val="1"/>
          <w:i w:val="1"/>
          <w:color w:val="000000"/>
          <w:vertAlign w:val="subscript"/>
        </w:rPr>
        <w:t>3</w:t>
      </w:r>
      <w:r>
        <w:rPr>
          <w:b w:val="1"/>
          <w:i w:val="1"/>
          <w:color w:val="000000"/>
        </w:rPr>
        <w:t xml:space="preserve"> ___________ 17 g</w:t>
      </w:r>
    </w:p>
    <w:p>
      <w:pPr>
        <w:rPr>
          <w:b w:val="1"/>
          <w:i w:val="1"/>
          <w:color w:val="000000"/>
        </w:rPr>
      </w:pPr>
      <w:r>
        <w:rPr>
          <w:b w:val="1"/>
          <w:i w:val="1"/>
          <w:color w:val="000000"/>
        </w:rPr>
        <w:tab/>
        <w:tab/>
        <w:tab/>
        <w:tab/>
        <w:tab/>
        <w:t>960000 _________</w:t>
        <w:tab/>
        <w:t xml:space="preserve"> </w:t>
      </w:r>
      <w:r>
        <w:rPr>
          <w:b w:val="1"/>
          <w:i w:val="1"/>
          <w:color w:val="000000"/>
          <w:u w:val="single"/>
        </w:rPr>
        <w:t>960000</w:t>
      </w:r>
      <w:r>
        <w:rPr>
          <w:b w:val="1"/>
          <w:i w:val="1"/>
          <w:color w:val="000000"/>
        </w:rPr>
        <w:t xml:space="preserve"> x 17 = 2040kg </w:t>
      </w:r>
    </w:p>
    <w:p>
      <w:pPr>
        <w:rPr>
          <w:b w:val="1"/>
          <w:i w:val="1"/>
          <w:color w:val="000000"/>
        </w:rPr>
      </w:pPr>
      <w:r>
        <w:rPr>
          <w:b w:val="1"/>
          <w:i w:val="1"/>
          <w:color w:val="000000"/>
        </w:rPr>
        <w:tab/>
        <w:tab/>
        <w:tab/>
        <w:tab/>
        <w:tab/>
        <w:tab/>
        <w:tab/>
        <w:tab/>
        <w:t>80 x 1000</w:t>
        <w:tab/>
        <w:tab/>
        <w:tab/>
      </w:r>
    </w:p>
    <w:p>
      <w:pPr>
        <w:rPr>
          <w:color w:val="000000"/>
        </w:rPr>
      </w:pPr>
    </w:p>
    <w:p>
      <w:pPr>
        <w:rPr>
          <w:b w:val="1"/>
          <w:i w:val="1"/>
          <w:color w:val="000000"/>
        </w:rPr>
      </w:pPr>
      <w:r>
        <w:rPr>
          <w:b w:val="1"/>
          <w:i w:val="1"/>
          <w:color w:val="000000"/>
        </w:rPr>
        <w:t>19.</w:t>
        <w:tab/>
        <w:t xml:space="preserve"> (a) Potassium hydroxide solution</w:t>
      </w:r>
    </w:p>
    <w:p>
      <w:pPr>
        <w:ind w:firstLine="720"/>
        <w:rPr>
          <w:b w:val="1"/>
          <w:i w:val="1"/>
          <w:color w:val="000000"/>
        </w:rPr>
      </w:pPr>
      <w:r>
        <w:rPr>
          <w:b w:val="1"/>
          <w:i w:val="1"/>
          <w:color w:val="000000"/>
        </w:rPr>
        <w:t>(b) To remove dust particles</w:t>
      </w:r>
    </w:p>
    <w:p>
      <w:pPr>
        <w:ind w:firstLine="720"/>
        <w:rPr>
          <w:b w:val="1"/>
          <w:i w:val="1"/>
          <w:color w:val="000000"/>
        </w:rPr>
      </w:pPr>
      <w:r>
        <w:rPr>
          <w:b w:val="1"/>
          <w:i w:val="1"/>
          <w:color w:val="000000"/>
        </w:rPr>
        <w:t xml:space="preserve">(c)  Water vapour </w:t>
        <w:tab/>
        <w:t>Moisture</w:t>
      </w:r>
    </w:p>
    <w:p>
      <w:pPr>
        <w:ind w:firstLine="720"/>
        <w:rPr>
          <w:b w:val="1"/>
          <w:i w:val="1"/>
          <w:color w:val="000000"/>
        </w:rPr>
      </w:pPr>
      <w:r>
        <w:rPr>
          <w:b w:val="1"/>
          <w:i w:val="1"/>
          <w:color w:val="000000"/>
        </w:rPr>
        <w:t>(d) -183</w:t>
      </w:r>
      <w:r>
        <w:rPr>
          <w:b w:val="1"/>
          <w:i w:val="1"/>
          <w:color w:val="000000"/>
          <w:vertAlign w:val="superscript"/>
        </w:rPr>
        <w:t>o</w:t>
      </w:r>
      <w:r>
        <w:rPr>
          <w:b w:val="1"/>
          <w:i w:val="1"/>
          <w:color w:val="000000"/>
        </w:rPr>
        <w:t xml:space="preserve">C </w:t>
      </w:r>
    </w:p>
    <w:p>
      <w:pPr>
        <w:ind w:firstLine="720"/>
        <w:rPr>
          <w:b w:val="1"/>
          <w:i w:val="1"/>
          <w:color w:val="000000"/>
        </w:rPr>
      </w:pPr>
      <w:r>
        <w:rPr>
          <w:b w:val="1"/>
          <w:i w:val="1"/>
          <w:color w:val="000000"/>
        </w:rPr>
        <w:t>(e) Fractional distillation of liquid air</w:t>
      </w:r>
    </w:p>
    <w:p>
      <w:pPr>
        <w:ind w:left="720"/>
        <w:rPr>
          <w:b w:val="1"/>
          <w:i w:val="1"/>
          <w:color w:val="000000"/>
        </w:rPr>
      </w:pPr>
      <w:r>
        <w:rPr>
          <w:b w:val="1"/>
          <w:i w:val="1"/>
          <w:color w:val="000000"/>
        </w:rPr>
        <w:t>(f) Liquid air and passed through fractionating column, where nitrogen with lowest B.P -196</w:t>
      </w:r>
      <w:r>
        <w:rPr>
          <w:b w:val="1"/>
          <w:i w:val="1"/>
          <w:color w:val="000000"/>
          <w:vertAlign w:val="superscript"/>
        </w:rPr>
        <w:t>o</w:t>
      </w:r>
      <w:r>
        <w:rPr>
          <w:b w:val="1"/>
          <w:i w:val="1"/>
          <w:color w:val="000000"/>
        </w:rPr>
        <w:t xml:space="preserve">C    </w:t>
      </w:r>
    </w:p>
    <w:p>
      <w:pPr>
        <w:ind w:left="720"/>
        <w:rPr>
          <w:b w:val="1"/>
          <w:i w:val="1"/>
          <w:color w:val="000000"/>
        </w:rPr>
      </w:pPr>
      <w:r>
        <w:rPr>
          <w:b w:val="1"/>
          <w:i w:val="1"/>
          <w:color w:val="000000"/>
        </w:rPr>
        <w:t xml:space="preserve">     distils out first and liquid oxygen with highest distil out last.</w:t>
        <w:br w:type="textWrapping"/>
        <w:t>(g) Nitrogen in liquid form is used as a refrigerant e.g. in storing semen for artificial insemination</w:t>
      </w:r>
    </w:p>
    <w:p>
      <w:pPr>
        <w:ind w:firstLine="720"/>
        <w:rPr>
          <w:b w:val="1"/>
          <w:i w:val="1"/>
          <w:color w:val="000000"/>
        </w:rPr>
      </w:pPr>
      <w:r>
        <w:rPr>
          <w:b w:val="1"/>
          <w:i w:val="1"/>
          <w:color w:val="000000"/>
        </w:rPr>
        <w:t xml:space="preserve"> </w:t>
        <w:tab/>
        <w:t xml:space="preserve">  - Used as a raw material in Haber process e.t.c</w:t>
      </w:r>
    </w:p>
    <w:p>
      <w:pPr>
        <w:ind w:firstLine="720" w:left="720"/>
        <w:rPr>
          <w:b w:val="1"/>
          <w:i w:val="1"/>
          <w:color w:val="000000"/>
        </w:rPr>
      </w:pPr>
      <w:r>
        <w:rPr>
          <w:b w:val="1"/>
          <w:i w:val="1"/>
          <w:color w:val="000000"/>
        </w:rPr>
        <w:t>II. Air is a mixture because:</w:t>
      </w:r>
    </w:p>
    <w:p>
      <w:pPr>
        <w:numPr>
          <w:ilvl w:val="0"/>
          <w:numId w:val="2"/>
        </w:numPr>
        <w:rPr>
          <w:b w:val="1"/>
          <w:i w:val="1"/>
          <w:color w:val="000000"/>
        </w:rPr>
      </w:pPr>
      <w:r>
        <w:rPr>
          <w:b w:val="1"/>
          <w:i w:val="1"/>
          <w:color w:val="000000"/>
        </w:rPr>
        <w:t>It contains gases which ar</w:t>
      </w:r>
      <w:r>
        <w:rPr>
          <w:b w:val="1"/>
          <w:i w:val="1"/>
          <w:color w:val="000000"/>
        </w:rPr>
        <w:t>e not chemically combined</w:t>
      </w:r>
    </w:p>
    <w:p>
      <w:pPr>
        <w:numPr>
          <w:ilvl w:val="0"/>
          <w:numId w:val="2"/>
        </w:numPr>
        <w:rPr>
          <w:b w:val="1"/>
          <w:i w:val="1"/>
          <w:color w:val="000000"/>
        </w:rPr>
      </w:pPr>
      <w:r>
        <w:rPr>
          <w:b w:val="1"/>
          <w:i w:val="1"/>
          <w:color w:val="000000"/>
        </w:rPr>
        <w:t>- The gases are not in fixed ratios.</w:t>
      </w:r>
    </w:p>
    <w:p>
      <w:pPr>
        <w:rPr>
          <w:b w:val="1"/>
          <w:i w:val="1"/>
          <w:color w:val="000000"/>
        </w:rPr>
      </w:pPr>
    </w:p>
    <w:p>
      <w:pPr>
        <w:rPr>
          <w:b w:val="1"/>
          <w:i w:val="1"/>
          <w:color w:val="000000"/>
        </w:rPr>
      </w:pPr>
      <w:r>
        <w:rPr>
          <w:b w:val="1"/>
          <w:i w:val="1"/>
          <w:color w:val="000000"/>
        </w:rPr>
        <w:t>20.</w:t>
        <w:tab/>
        <w:t xml:space="preserve"> HOCL</w:t>
      </w:r>
      <w:r>
        <w:rPr>
          <w:b w:val="1"/>
          <w:i w:val="1"/>
          <w:color w:val="000000"/>
          <w:vertAlign w:val="subscript"/>
        </w:rPr>
        <w:t>(aq)</w:t>
      </w:r>
      <w:r>
        <w:rPr>
          <w:b w:val="1"/>
          <w:i w:val="1"/>
          <w:color w:val="000000"/>
        </w:rPr>
        <w:t xml:space="preserve"> + Dye _________  HCL </w:t>
      </w:r>
      <w:r>
        <w:rPr>
          <w:b w:val="1"/>
          <w:i w:val="1"/>
          <w:color w:val="000000"/>
          <w:vertAlign w:val="subscript"/>
        </w:rPr>
        <w:t>(aq)</w:t>
      </w:r>
      <w:r>
        <w:rPr>
          <w:b w:val="1"/>
          <w:i w:val="1"/>
          <w:color w:val="000000"/>
        </w:rPr>
        <w:t xml:space="preserve"> + [ Dye + O]</w:t>
      </w:r>
    </w:p>
    <w:p>
      <w:pPr>
        <w:rPr>
          <w:b w:val="1"/>
          <w:i w:val="1"/>
          <w:color w:val="000000"/>
        </w:rPr>
      </w:pPr>
      <w:r>
        <w:rPr>
          <w:b w:val="1"/>
          <w:i w:val="1"/>
          <w:color w:val="000000"/>
        </w:rPr>
        <w:tab/>
        <w:tab/>
        <w:t>Coloured</w:t>
        <w:tab/>
        <w:tab/>
        <w:tab/>
        <w:tab/>
        <w:t>Colourless</w:t>
        <w:tab/>
      </w:r>
      <w:r>
        <w:rPr>
          <w:rFonts w:ascii="Sylfaen" w:hAnsi="Sylfaen"/>
          <w:b w:val="1"/>
          <w:i w:val="1"/>
          <w:color w:val="000000"/>
        </w:rPr>
        <w:t>√</w:t>
      </w:r>
      <w:r>
        <w:rPr>
          <w:b w:val="1"/>
          <w:i w:val="1"/>
          <w:color w:val="000000"/>
        </w:rPr>
        <w:t xml:space="preserve"> </w:t>
      </w:r>
    </w:p>
    <w:p>
      <w:pPr>
        <w:rPr>
          <w:b w:val="1"/>
          <w:i w:val="1"/>
          <w:color w:val="000000"/>
        </w:rPr>
      </w:pPr>
    </w:p>
    <w:p>
      <w:pPr>
        <w:ind w:firstLine="720"/>
        <w:rPr>
          <w:b w:val="1"/>
          <w:i w:val="1"/>
          <w:color w:val="000000"/>
        </w:rPr>
      </w:pPr>
      <w:r>
        <w:rPr>
          <w:b w:val="1"/>
          <w:i w:val="1"/>
          <w:color w:val="000000"/>
        </w:rPr>
        <w:t>H</w:t>
      </w:r>
      <w:r>
        <w:rPr>
          <w:b w:val="1"/>
          <w:i w:val="1"/>
          <w:color w:val="000000"/>
          <w:vertAlign w:val="subscript"/>
        </w:rPr>
        <w:t>2</w:t>
      </w:r>
      <w:r>
        <w:rPr>
          <w:b w:val="1"/>
          <w:i w:val="1"/>
          <w:color w:val="000000"/>
        </w:rPr>
        <w:t>SO</w:t>
      </w:r>
      <w:r>
        <w:rPr>
          <w:b w:val="1"/>
          <w:i w:val="1"/>
          <w:color w:val="000000"/>
          <w:vertAlign w:val="subscript"/>
        </w:rPr>
        <w:t>3(aq)</w:t>
      </w:r>
      <w:r>
        <w:rPr>
          <w:b w:val="1"/>
          <w:i w:val="1"/>
          <w:color w:val="000000"/>
        </w:rPr>
        <w:t xml:space="preserve"> + [Dye +O] _________ H</w:t>
      </w:r>
      <w:r>
        <w:rPr>
          <w:b w:val="1"/>
          <w:i w:val="1"/>
          <w:color w:val="000000"/>
          <w:vertAlign w:val="subscript"/>
        </w:rPr>
        <w:t>2</w:t>
      </w:r>
      <w:r>
        <w:rPr>
          <w:b w:val="1"/>
          <w:i w:val="1"/>
          <w:color w:val="000000"/>
        </w:rPr>
        <w:t>SO</w:t>
      </w:r>
      <w:r>
        <w:rPr>
          <w:b w:val="1"/>
          <w:i w:val="1"/>
          <w:color w:val="000000"/>
          <w:vertAlign w:val="subscript"/>
        </w:rPr>
        <w:t>4 (aq)</w:t>
      </w:r>
      <w:r>
        <w:rPr>
          <w:b w:val="1"/>
          <w:i w:val="1"/>
          <w:color w:val="000000"/>
        </w:rPr>
        <w:t xml:space="preserve"> + Dye</w:t>
      </w:r>
    </w:p>
    <w:p>
      <w:pPr>
        <w:rPr>
          <w:b w:val="1"/>
          <w:i w:val="1"/>
          <w:color w:val="000000"/>
        </w:rPr>
      </w:pPr>
      <w:r>
        <w:rPr>
          <w:b w:val="1"/>
          <w:i w:val="1"/>
          <w:color w:val="000000"/>
        </w:rPr>
        <w:tab/>
        <w:tab/>
      </w:r>
      <w:r>
        <w:rPr>
          <w:b w:val="1"/>
          <w:i w:val="1"/>
          <w:color w:val="000000"/>
        </w:rPr>
        <w:t>Coloured</w:t>
        <w:tab/>
        <w:tab/>
        <w:tab/>
        <w:tab/>
        <w:t xml:space="preserve">Colourless </w:t>
      </w:r>
    </w:p>
    <w:p>
      <w:pPr>
        <w:rPr>
          <w:b w:val="1"/>
          <w:i w:val="1"/>
          <w:color w:val="000000"/>
        </w:rPr>
      </w:pPr>
    </w:p>
    <w:p>
      <w:pPr>
        <w:rPr>
          <w:b w:val="1"/>
          <w:i w:val="1"/>
          <w:color w:val="000000"/>
        </w:rPr>
      </w:pPr>
      <w:r>
        <w:rPr>
          <w:b w:val="1"/>
          <w:i w:val="1"/>
          <w:color w:val="000000"/>
        </w:rPr>
        <w:t>21.</w:t>
        <w:tab/>
        <w:t xml:space="preserve">a) Drying agent </w:t>
      </w:r>
      <w:r>
        <w:rPr>
          <w:rFonts w:ascii="Sylfaen" w:hAnsi="Sylfaen"/>
          <w:b w:val="1"/>
          <w:i w:val="1"/>
          <w:color w:val="000000"/>
        </w:rPr>
        <w:t>√</w:t>
      </w:r>
      <w:r>
        <w:rPr>
          <w:b w:val="1"/>
          <w:i w:val="1"/>
          <w:color w:val="000000"/>
        </w:rPr>
        <w:t xml:space="preserve">  ½ which must</w:t>
      </w:r>
      <w:r>
        <w:rPr>
          <w:b w:val="1"/>
          <w:i w:val="1"/>
          <w:color w:val="000000"/>
        </w:rPr>
        <w:t xml:space="preserve"> be CaO</w:t>
      </w:r>
    </w:p>
    <w:p>
      <w:pPr>
        <w:rPr>
          <w:b w:val="1"/>
          <w:i w:val="1"/>
          <w:color w:val="000000"/>
        </w:rPr>
      </w:pPr>
      <w:r>
        <w:rPr>
          <w:b w:val="1"/>
          <w:i w:val="1"/>
          <w:color w:val="000000"/>
        </w:rPr>
        <w:tab/>
        <w:tab/>
        <w:t xml:space="preserve">Method of collection </w:t>
      </w:r>
      <w:r>
        <w:rPr>
          <w:rFonts w:ascii="Sylfaen" w:hAnsi="Sylfaen"/>
          <w:b w:val="1"/>
          <w:i w:val="1"/>
          <w:color w:val="000000"/>
        </w:rPr>
        <w:t>√</w:t>
      </w:r>
      <w:r>
        <w:rPr>
          <w:b w:val="1"/>
          <w:i w:val="1"/>
          <w:color w:val="000000"/>
        </w:rPr>
        <w:t xml:space="preserve"> - upward delivery</w:t>
      </w:r>
    </w:p>
    <w:p>
      <w:pPr>
        <w:rPr>
          <w:b w:val="1"/>
          <w:i w:val="1"/>
          <w:color w:val="000000"/>
        </w:rPr>
      </w:pPr>
      <w:r>
        <w:rPr>
          <w:b w:val="1"/>
          <w:i w:val="1"/>
          <w:color w:val="000000"/>
        </w:rPr>
        <w:tab/>
        <w:tab/>
        <w:t xml:space="preserve">Workabillity </w:t>
      </w:r>
      <w:r>
        <w:rPr>
          <w:rFonts w:ascii="Sylfaen" w:hAnsi="Sylfaen"/>
          <w:b w:val="1"/>
          <w:i w:val="1"/>
          <w:color w:val="000000"/>
        </w:rPr>
        <w:t>√</w:t>
      </w:r>
      <w:r>
        <w:rPr>
          <w:b w:val="1"/>
          <w:i w:val="1"/>
          <w:color w:val="000000"/>
        </w:rPr>
        <w:t xml:space="preserve">  ½ </w:t>
        <w:tab/>
        <w:tab/>
        <w:tab/>
        <w:tab/>
        <w:tab/>
        <w:tab/>
        <w:tab/>
        <w:tab/>
        <w:tab/>
      </w:r>
    </w:p>
    <w:p>
      <w:pPr>
        <w:rPr>
          <w:b w:val="1"/>
          <w:i w:val="1"/>
          <w:color w:val="000000"/>
        </w:rPr>
      </w:pPr>
    </w:p>
    <w:p>
      <w:pPr>
        <w:rPr>
          <w:b w:val="1"/>
          <w:i w:val="1"/>
          <w:color w:val="000000"/>
        </w:rPr>
      </w:pPr>
      <w:r>
        <w:rPr>
          <w:b w:val="1"/>
          <w:i w:val="1"/>
          <w:color w:val="000000"/>
        </w:rPr>
        <w:tab/>
      </w:r>
      <w:r>
        <w:rPr>
          <w:b w:val="1"/>
          <w:i w:val="1"/>
          <w:color w:val="000000"/>
        </w:rPr>
        <w:t>b) 2NH</w:t>
      </w:r>
      <w:r>
        <w:rPr>
          <w:b w:val="1"/>
          <w:i w:val="1"/>
          <w:color w:val="000000"/>
          <w:vertAlign w:val="subscript"/>
        </w:rPr>
        <w:t>4</w:t>
      </w:r>
      <w:r>
        <w:rPr>
          <w:b w:val="1"/>
          <w:i w:val="1"/>
          <w:color w:val="000000"/>
        </w:rPr>
        <w:t>CL</w:t>
      </w:r>
      <w:r>
        <w:rPr>
          <w:b w:val="1"/>
          <w:i w:val="1"/>
          <w:color w:val="000000"/>
          <w:vertAlign w:val="subscript"/>
        </w:rPr>
        <w:t xml:space="preserve">(g) </w:t>
      </w:r>
      <w:r>
        <w:rPr>
          <w:b w:val="1"/>
          <w:i w:val="1"/>
          <w:color w:val="000000"/>
        </w:rPr>
        <w:t>+ Ca(OH)</w:t>
      </w:r>
      <w:r>
        <w:rPr>
          <w:b w:val="1"/>
          <w:i w:val="1"/>
          <w:color w:val="000000"/>
          <w:vertAlign w:val="subscript"/>
        </w:rPr>
        <w:t>2(g)</w:t>
      </w:r>
      <w:r>
        <w:rPr>
          <w:b w:val="1"/>
          <w:i w:val="1"/>
          <w:color w:val="000000"/>
        </w:rPr>
        <w:t xml:space="preserve"> ________ CaCL</w:t>
      </w:r>
      <w:r>
        <w:rPr>
          <w:b w:val="1"/>
          <w:i w:val="1"/>
          <w:color w:val="000000"/>
          <w:vertAlign w:val="subscript"/>
        </w:rPr>
        <w:t>2(g)</w:t>
      </w:r>
      <w:r>
        <w:rPr>
          <w:b w:val="1"/>
          <w:i w:val="1"/>
          <w:color w:val="000000"/>
        </w:rPr>
        <w:t xml:space="preserve"> + H</w:t>
      </w:r>
      <w:r>
        <w:rPr>
          <w:b w:val="1"/>
          <w:i w:val="1"/>
          <w:color w:val="000000"/>
          <w:vertAlign w:val="subscript"/>
        </w:rPr>
        <w:t>2</w:t>
      </w:r>
      <w:r>
        <w:rPr>
          <w:b w:val="1"/>
          <w:i w:val="1"/>
          <w:color w:val="000000"/>
        </w:rPr>
        <w:t>O</w:t>
      </w:r>
      <w:r>
        <w:rPr>
          <w:b w:val="1"/>
          <w:i w:val="1"/>
          <w:color w:val="000000"/>
          <w:vertAlign w:val="subscript"/>
        </w:rPr>
        <w:t>(l)</w:t>
      </w:r>
      <w:r>
        <w:rPr>
          <w:b w:val="1"/>
          <w:i w:val="1"/>
          <w:color w:val="000000"/>
        </w:rPr>
        <w:t xml:space="preserve"> + 2NH</w:t>
      </w:r>
      <w:r>
        <w:rPr>
          <w:b w:val="1"/>
          <w:i w:val="1"/>
          <w:color w:val="000000"/>
          <w:vertAlign w:val="subscript"/>
        </w:rPr>
        <w:t>3(g)</w:t>
      </w:r>
      <w:r>
        <w:rPr>
          <w:b w:val="1"/>
          <w:i w:val="1"/>
          <w:color w:val="000000"/>
        </w:rPr>
        <w:t xml:space="preserve"> </w:t>
      </w:r>
      <w:r>
        <w:rPr>
          <w:rFonts w:ascii="Sylfaen" w:hAnsi="Sylfaen"/>
          <w:b w:val="1"/>
          <w:i w:val="1"/>
          <w:color w:val="000000"/>
        </w:rPr>
        <w:t>√</w:t>
      </w:r>
      <w:r>
        <w:rPr>
          <w:b w:val="1"/>
          <w:i w:val="1"/>
          <w:color w:val="000000"/>
        </w:rPr>
        <w:t xml:space="preserve"> </w:t>
      </w:r>
    </w:p>
    <w:p>
      <w:pPr>
        <w:rPr>
          <w:b w:val="1"/>
          <w:i w:val="1"/>
          <w:color w:val="000000"/>
        </w:rPr>
      </w:pPr>
    </w:p>
    <w:p>
      <w:pPr>
        <w:rPr>
          <w:b w:val="1"/>
          <w:i w:val="1"/>
          <w:color w:val="000000"/>
        </w:rPr>
      </w:pPr>
      <w:r>
        <w:rPr>
          <w:b w:val="1"/>
          <w:i w:val="1"/>
          <w:color w:val="000000"/>
        </w:rPr>
        <w:t>22.</w:t>
        <w:tab/>
        <w:t>a) Heat</w:t>
      </w:r>
    </w:p>
    <w:p>
      <w:pPr>
        <w:rPr>
          <w:b w:val="1"/>
          <w:i w:val="1"/>
          <w:color w:val="000000"/>
        </w:rPr>
      </w:pPr>
      <w:r>
        <w:rPr>
          <w:b w:val="1"/>
          <w:i w:val="1"/>
          <w:color w:val="000000"/>
        </w:rPr>
        <w:tab/>
        <w:t>b) Cu</w:t>
      </w:r>
      <w:r>
        <w:rPr>
          <w:b w:val="1"/>
          <w:i w:val="1"/>
          <w:color w:val="000000"/>
          <w:vertAlign w:val="subscript"/>
        </w:rPr>
        <w:t xml:space="preserve">(g) </w:t>
      </w:r>
      <w:r>
        <w:rPr>
          <w:b w:val="1"/>
          <w:i w:val="1"/>
          <w:color w:val="000000"/>
        </w:rPr>
        <w:t>+ N</w:t>
      </w:r>
      <w:r>
        <w:rPr>
          <w:b w:val="1"/>
          <w:i w:val="1"/>
          <w:color w:val="000000"/>
          <w:vertAlign w:val="subscript"/>
        </w:rPr>
        <w:t>2</w:t>
      </w:r>
      <w:r>
        <w:rPr>
          <w:b w:val="1"/>
          <w:i w:val="1"/>
          <w:color w:val="000000"/>
        </w:rPr>
        <w:t>O</w:t>
      </w:r>
      <w:r>
        <w:rPr>
          <w:b w:val="1"/>
          <w:i w:val="1"/>
          <w:color w:val="000000"/>
          <w:vertAlign w:val="subscript"/>
        </w:rPr>
        <w:t>(g)</w:t>
      </w:r>
      <w:r>
        <w:rPr>
          <w:b w:val="1"/>
          <w:i w:val="1"/>
          <w:color w:val="000000"/>
        </w:rPr>
        <w:t xml:space="preserve"> __________ CuO</w:t>
      </w:r>
      <w:r>
        <w:rPr>
          <w:b w:val="1"/>
          <w:i w:val="1"/>
          <w:color w:val="000000"/>
          <w:vertAlign w:val="subscript"/>
        </w:rPr>
        <w:t>(g)</w:t>
      </w:r>
      <w:r>
        <w:rPr>
          <w:b w:val="1"/>
          <w:i w:val="1"/>
          <w:color w:val="000000"/>
        </w:rPr>
        <w:t xml:space="preserve"> + N2</w:t>
      </w:r>
      <w:r>
        <w:rPr>
          <w:b w:val="1"/>
          <w:i w:val="1"/>
          <w:color w:val="000000"/>
          <w:vertAlign w:val="subscript"/>
        </w:rPr>
        <w:t xml:space="preserve">(g) </w:t>
      </w:r>
    </w:p>
    <w:p>
      <w:pPr>
        <w:rPr>
          <w:b w:val="1"/>
          <w:i w:val="1"/>
          <w:color w:val="000000"/>
        </w:rPr>
      </w:pPr>
      <w:r>
        <w:rPr>
          <w:b w:val="1"/>
          <w:i w:val="1"/>
          <w:color w:val="000000"/>
        </w:rPr>
        <w:tab/>
      </w:r>
      <w:r>
        <w:rPr>
          <w:b w:val="1"/>
          <w:i w:val="1"/>
          <w:color w:val="000000"/>
        </w:rPr>
        <w:t>c)</w:t>
        <w:tab/>
        <w:t xml:space="preserve">-  Manufacture of ammonia</w:t>
      </w:r>
    </w:p>
    <w:p>
      <w:pPr>
        <w:rPr>
          <w:b w:val="1"/>
          <w:i w:val="1"/>
          <w:color w:val="000000"/>
        </w:rPr>
      </w:pPr>
      <w:r>
        <w:rPr>
          <w:b w:val="1"/>
          <w:i w:val="1"/>
          <w:color w:val="000000"/>
        </w:rPr>
        <w:tab/>
        <w:tab/>
        <w:t>- In light bulbs</w:t>
      </w:r>
    </w:p>
    <w:p>
      <w:pPr>
        <w:rPr>
          <w:b w:val="1"/>
          <w:i w:val="1"/>
          <w:color w:val="000000"/>
        </w:rPr>
      </w:pPr>
      <w:r>
        <w:rPr>
          <w:b w:val="1"/>
          <w:i w:val="1"/>
          <w:color w:val="000000"/>
        </w:rPr>
        <w:tab/>
        <w:tab/>
        <w:t>- As a refrigerant</w:t>
      </w:r>
    </w:p>
    <w:p>
      <w:pPr>
        <w:rPr>
          <w:b w:val="1"/>
          <w:i w:val="1"/>
          <w:color w:val="000000"/>
        </w:rPr>
      </w:pPr>
    </w:p>
    <w:p>
      <w:pPr>
        <w:rPr>
          <w:b w:val="1"/>
          <w:i w:val="1"/>
          <w:color w:val="000000"/>
        </w:rPr>
      </w:pPr>
      <w:r>
        <w:rPr>
          <w:b w:val="1"/>
          <w:i w:val="1"/>
          <w:color w:val="000000"/>
        </w:rPr>
        <w:t xml:space="preserve">23. </w:t>
        <w:tab/>
        <w:t>– At 113</w:t>
      </w:r>
      <w:r>
        <w:rPr>
          <w:b w:val="1"/>
          <w:i w:val="1"/>
          <w:color w:val="000000"/>
          <w:vertAlign w:val="superscript"/>
        </w:rPr>
        <w:t>o</w:t>
      </w:r>
      <w:r>
        <w:rPr>
          <w:b w:val="1"/>
          <w:i w:val="1"/>
          <w:color w:val="000000"/>
        </w:rPr>
        <w:t xml:space="preserve">C  consists of S</w:t>
      </w:r>
      <w:r>
        <w:rPr>
          <w:b w:val="1"/>
          <w:i w:val="1"/>
          <w:color w:val="000000"/>
          <w:vertAlign w:val="subscript"/>
        </w:rPr>
        <w:t>8</w:t>
      </w:r>
      <w:r>
        <w:rPr>
          <w:b w:val="1"/>
          <w:i w:val="1"/>
          <w:color w:val="000000"/>
        </w:rPr>
        <w:t xml:space="preserve"> rings that flow easily;</w:t>
      </w:r>
    </w:p>
    <w:p>
      <w:pPr>
        <w:ind w:firstLine="60" w:left="720"/>
        <w:rPr>
          <w:b w:val="1"/>
          <w:i w:val="1"/>
          <w:color w:val="000000"/>
        </w:rPr>
      </w:pPr>
      <w:r>
        <w:rPr>
          <w:b w:val="1"/>
          <w:i w:val="1"/>
          <w:color w:val="000000"/>
        </w:rPr>
        <w:t>- Darkens due to breaking of S</w:t>
      </w:r>
      <w:r>
        <w:rPr>
          <w:b w:val="1"/>
          <w:i w:val="1"/>
          <w:color w:val="000000"/>
          <w:vertAlign w:val="subscript"/>
        </w:rPr>
        <w:t xml:space="preserve">8 </w:t>
      </w:r>
      <w:r>
        <w:rPr>
          <w:b w:val="1"/>
          <w:i w:val="1"/>
          <w:color w:val="000000"/>
        </w:rPr>
        <w:t xml:space="preserve">rings and forming long chains consisting of thousands of atoms.   The  chains also entangle;</w:t>
        <w:tab/>
      </w:r>
    </w:p>
    <w:p>
      <w:pPr>
        <w:rPr>
          <w:b w:val="1"/>
          <w:i w:val="1"/>
          <w:color w:val="000000"/>
        </w:rPr>
      </w:pPr>
      <w:r>
        <w:rPr>
          <w:b w:val="1"/>
          <w:i w:val="1"/>
          <w:color w:val="000000"/>
        </w:rPr>
        <w:t xml:space="preserve">    </w:t>
        <w:tab/>
        <w:t xml:space="preserve">  - The long chains consisting of thousands of atoms. The chains also entangle;</w:t>
        <w:tab/>
        <w:tab/>
      </w:r>
    </w:p>
    <w:p>
      <w:pPr>
        <w:rPr>
          <w:b w:val="1"/>
          <w:color w:val="000000"/>
          <w:sz w:val="32"/>
        </w:rPr>
      </w:pPr>
      <w:r>
        <w:rPr>
          <w:b w:val="1"/>
          <w:i w:val="1"/>
          <w:color w:val="000000"/>
        </w:rPr>
        <w:t xml:space="preserve">      </w:t>
        <w:tab/>
        <w:t>- The long chains break near b.p. to form shorter one;</w:t>
        <w:tab/>
      </w:r>
    </w:p>
    <w:p>
      <w:pPr>
        <w:rPr>
          <w:b w:val="1"/>
          <w:i w:val="1"/>
          <w:color w:val="000000"/>
        </w:rPr>
      </w:pPr>
    </w:p>
    <w:p>
      <w:pPr>
        <w:rPr>
          <w:b w:val="1"/>
          <w:i w:val="1"/>
          <w:color w:val="000000"/>
        </w:rPr>
      </w:pPr>
      <w:r>
        <w:rPr>
          <w:b w:val="1"/>
          <w:i w:val="1"/>
          <w:color w:val="000000"/>
        </w:rPr>
        <w:t>24.</w:t>
        <w:tab/>
        <w:t xml:space="preserve">Difference is at the cathode electrode where in concentrated sodium chloride sodium </w:t>
      </w:r>
    </w:p>
    <w:p>
      <w:pPr>
        <w:rPr>
          <w:b w:val="1"/>
          <w:i w:val="1"/>
          <w:color w:val="000000"/>
        </w:rPr>
      </w:pPr>
      <w:r>
        <w:rPr>
          <w:b w:val="1"/>
          <w:i w:val="1"/>
          <w:color w:val="000000"/>
        </w:rPr>
        <w:t xml:space="preserve">           is deposited while in dilute sodium chloride, hydrogen i</w:t>
      </w:r>
      <w:r>
        <w:rPr>
          <w:b w:val="1"/>
          <w:i w:val="1"/>
          <w:color w:val="000000"/>
        </w:rPr>
        <w:t>s liberated, because</w:t>
      </w:r>
    </w:p>
    <w:p>
      <w:pPr>
        <w:rPr>
          <w:b w:val="1"/>
          <w:i w:val="1"/>
          <w:color w:val="000000"/>
          <w:sz w:val="22"/>
        </w:rPr>
      </w:pPr>
    </w:p>
    <w:p>
      <w:pPr>
        <w:rPr>
          <w:b w:val="1"/>
          <w:i w:val="1"/>
          <w:color w:val="000000"/>
        </w:rPr>
      </w:pPr>
      <w:r>
        <mc:AlternateContent>
          <mc:Choice Requires="wps">
            <w:rPr>
              <w:b w:val="1"/>
              <w:i w:val="1"/>
              <w:color w:val="000000"/>
              <w:sz w:val="22"/>
            </w:rPr>
            <w:drawing>
              <wp:anchor xmlns:wp="http://schemas.openxmlformats.org/drawingml/2006/wordprocessingDrawing" simplePos="0" allowOverlap="0" behindDoc="0" layoutInCell="1" locked="0" relativeHeight="259" distL="114300" distR="114300">
                <wp:simplePos x="0" y="0"/>
                <wp:positionH relativeFrom="column">
                  <wp:posOffset>2895600</wp:posOffset>
                </wp:positionH>
                <wp:positionV relativeFrom="paragraph">
                  <wp:posOffset>160655</wp:posOffset>
                </wp:positionV>
                <wp:extent cx="685800" cy="342900"/>
                <wp:wrapNone/>
                <wp:docPr id="945" name="Text Box 945"/>
                <a:graphic xmlns:a="http://schemas.openxmlformats.org/drawingml/2006/main">
                  <a:graphicData uri="http://schemas.microsoft.com/office/word/2010/wordprocessingShape">
                    <wps:wsp>
                      <wps:cNvSpPr/>
                      <wps:spPr>
                        <a:xfrm>
                          <a:off x="0" y="0"/>
                          <a:ext cx="685800" cy="3429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946" path="m,l,21600r21600,l21600,xe"/>
              <v:shape xmlns:o="urn:schemas-microsoft-com:office:office" type="#946" id="Text Box 945" style="position:absolute;width:54pt;height:27pt;z-index:259;mso-wrap-distance-left:9pt;mso-wrap-distance-top:0pt;mso-wrap-distance-right:9pt;mso-wrap-distance-bottom:0pt;margin-left:228pt;margin-top:12.6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w:rPr>
          <w:b w:val="1"/>
          <w:i w:val="1"/>
          <w:color w:val="000000"/>
        </w:rPr>
        <w:t xml:space="preserve">25. </w:t>
        <w:tab/>
        <w:t>(i) 2N</w:t>
      </w:r>
      <w:r>
        <w:rPr>
          <w:b w:val="1"/>
          <w:i w:val="1"/>
          <w:color w:val="000000"/>
          <w:vertAlign w:val="subscript"/>
        </w:rPr>
        <w:t>2</w:t>
      </w:r>
      <w:r>
        <w:rPr>
          <w:b w:val="1"/>
          <w:i w:val="1"/>
          <w:color w:val="000000"/>
        </w:rPr>
        <w:t>O</w:t>
      </w:r>
      <w:r>
        <w:rPr>
          <w:b w:val="1"/>
          <w:i w:val="1"/>
          <w:color w:val="000000"/>
          <w:vertAlign w:val="subscript"/>
        </w:rPr>
        <w:t>(g)</w:t>
      </w:r>
      <w:r>
        <w:rPr>
          <w:b w:val="1"/>
          <w:i w:val="1"/>
          <w:color w:val="000000"/>
        </w:rPr>
        <w:t xml:space="preserve"> + C</w:t>
      </w:r>
      <w:r>
        <w:rPr>
          <w:b w:val="1"/>
          <w:i w:val="1"/>
          <w:color w:val="000000"/>
          <w:vertAlign w:val="subscript"/>
        </w:rPr>
        <w:t>(s)</w:t>
      </w:r>
      <w:r>
        <w:rPr>
          <w:b w:val="1"/>
          <w:i w:val="1"/>
          <w:color w:val="000000"/>
        </w:rPr>
        <w:t xml:space="preserve"> </w:t>
        <w:tab/>
        <w:tab/>
        <w:t>Co</w:t>
      </w:r>
      <w:r>
        <w:rPr>
          <w:b w:val="1"/>
          <w:i w:val="1"/>
          <w:color w:val="000000"/>
          <w:vertAlign w:val="subscript"/>
        </w:rPr>
        <w:t>2(g)</w:t>
      </w:r>
      <w:r>
        <w:rPr>
          <w:b w:val="1"/>
          <w:i w:val="1"/>
          <w:color w:val="000000"/>
        </w:rPr>
        <w:t xml:space="preserve"> + 2N</w:t>
      </w:r>
      <w:r>
        <w:rPr>
          <w:b w:val="1"/>
          <w:i w:val="1"/>
          <w:color w:val="000000"/>
          <w:vertAlign w:val="subscript"/>
        </w:rPr>
        <w:t>2(g)</w:t>
      </w:r>
    </w:p>
    <w:p>
      <w:pPr>
        <w:rPr>
          <w:b w:val="1"/>
          <w:i w:val="1"/>
          <w:color w:val="000000"/>
        </w:rPr>
      </w:pPr>
      <w:r>
        <w:rPr>
          <w:b w:val="1"/>
          <w:i w:val="1"/>
          <w:color w:val="000000"/>
        </w:rPr>
        <w:t xml:space="preserve">       </w:t>
        <w:tab/>
      </w:r>
      <w:r>
        <w:rPr>
          <w:b w:val="1"/>
          <w:i w:val="1"/>
          <w:color w:val="000000"/>
        </w:rPr>
        <w:t>(ii) Ammonium chloride and sodium nitrate</w:t>
      </w:r>
    </w:p>
    <w:p>
      <w:pPr>
        <w:rPr>
          <w:b w:val="1"/>
          <w:i w:val="1"/>
          <w:color w:val="000000"/>
          <w:sz w:val="22"/>
        </w:rPr>
      </w:pPr>
      <w:r>
        <w:rPr>
          <w:b w:val="1"/>
          <w:i w:val="1"/>
          <w:color w:val="000000"/>
          <w:sz w:val="22"/>
        </w:rPr>
        <w:tab/>
        <w:t>(iii)The hydroxide ions</w:t>
      </w:r>
      <w:r>
        <w:rPr>
          <w:rFonts w:ascii="Lucida Sans Unicode" w:hAnsi="Lucida Sans Unicode"/>
          <w:b w:val="1"/>
          <w:i w:val="1"/>
          <w:color w:val="000000"/>
          <w:sz w:val="22"/>
        </w:rPr>
        <w:t>√</w:t>
      </w:r>
      <w:r>
        <w:rPr>
          <w:b w:val="1"/>
          <w:i w:val="1"/>
          <w:color w:val="000000"/>
          <w:sz w:val="22"/>
        </w:rPr>
        <w:t>1 (Ammonia dissolves forming ammonia hydroxide.(1 mk)</w:t>
      </w:r>
    </w:p>
    <w:p>
      <w:pPr>
        <w:rPr>
          <w:b w:val="1"/>
          <w:i w:val="1"/>
          <w:color w:val="000000"/>
        </w:rPr>
      </w:pPr>
    </w:p>
    <w:p>
      <w:pPr>
        <w:rPr>
          <w:b w:val="1"/>
          <w:i w:val="1"/>
          <w:color w:val="000000"/>
        </w:rPr>
      </w:pPr>
      <w:r>
        <w:rPr>
          <w:b w:val="1"/>
          <w:i w:val="1"/>
          <w:color w:val="000000"/>
        </w:rPr>
        <w:t xml:space="preserve">26. </w:t>
        <w:tab/>
        <w:t xml:space="preserve">(a) </w:t>
        <w:tab/>
        <w:t>E - Ammonium chloride</w:t>
        <w:tab/>
        <w:t xml:space="preserve">( ½  mk)</w:t>
      </w:r>
    </w:p>
    <w:p>
      <w:pPr>
        <w:rPr>
          <w:b w:val="1"/>
          <w:i w:val="1"/>
          <w:color w:val="000000"/>
        </w:rPr>
      </w:pPr>
      <w:r>
        <w:rPr>
          <w:b w:val="1"/>
          <w:i w:val="1"/>
          <w:color w:val="000000"/>
        </w:rPr>
        <w:t xml:space="preserve">         </w:t>
        <w:tab/>
        <w:tab/>
      </w:r>
      <w:r>
        <w:rPr>
          <w:b w:val="1"/>
          <w:i w:val="1"/>
          <w:color w:val="000000"/>
        </w:rPr>
        <w:t>F – Alum</w:t>
      </w:r>
      <w:r>
        <w:rPr>
          <w:b w:val="1"/>
          <w:i w:val="1"/>
          <w:color w:val="000000"/>
        </w:rPr>
        <w:t>inium hydroxide</w:t>
        <w:tab/>
        <w:t>( ½ mk)</w:t>
      </w:r>
    </w:p>
    <w:p>
      <w:pPr>
        <w:rPr>
          <w:b w:val="1"/>
          <w:i w:val="1"/>
          <w:color w:val="000000"/>
          <w:sz w:val="22"/>
        </w:rPr>
      </w:pPr>
      <w:r>
        <w:rPr>
          <w:b w:val="1"/>
          <w:i w:val="1"/>
          <w:color w:val="000000"/>
        </w:rPr>
        <w:t xml:space="preserve">    </w:t>
        <w:tab/>
        <w:t>(b)</w:t>
        <w:tab/>
        <w:t xml:space="preserve"> Al</w:t>
      </w:r>
      <w:r>
        <w:rPr>
          <w:b w:val="1"/>
          <w:i w:val="1"/>
          <w:color w:val="000000"/>
          <w:vertAlign w:val="subscript"/>
        </w:rPr>
        <w:t>3</w:t>
      </w:r>
      <w:r>
        <w:rPr>
          <w:b w:val="1"/>
          <w:i w:val="1"/>
          <w:color w:val="000000"/>
        </w:rPr>
        <w:t>+ + 3OH</w:t>
      </w:r>
      <w:r>
        <w:rPr>
          <w:b w:val="1"/>
          <w:i w:val="1"/>
          <w:color w:val="000000"/>
          <w:vertAlign w:val="superscript"/>
        </w:rPr>
        <w:t>-</w:t>
      </w:r>
      <w:r>
        <w:rPr>
          <w:b w:val="1"/>
          <w:i w:val="1"/>
          <w:color w:val="000000"/>
          <w:vertAlign w:val="subscript"/>
        </w:rPr>
        <w:t xml:space="preserve">(aq)  </w:t>
        <w:tab/>
        <w:tab/>
      </w:r>
      <w:r>
        <w:rPr>
          <w:b w:val="1"/>
          <w:i w:val="1"/>
          <w:color w:val="000000"/>
        </w:rPr>
        <w:t>AL(OH)</w:t>
      </w:r>
      <w:r>
        <w:rPr>
          <w:b w:val="1"/>
          <w:i w:val="1"/>
          <w:color w:val="000000"/>
          <w:vertAlign w:val="subscript"/>
        </w:rPr>
        <w:t>3(s)</w:t>
        <w:tab/>
      </w:r>
      <w:r>
        <w:rPr>
          <w:b w:val="1"/>
          <w:i w:val="1"/>
          <w:color w:val="000000"/>
        </w:rPr>
        <w:tab/>
      </w:r>
    </w:p>
    <w:p>
      <w:pPr>
        <w:rPr>
          <w:b w:val="1"/>
          <w:i w:val="1"/>
          <w:color w:val="000000"/>
        </w:rPr>
      </w:pPr>
    </w:p>
    <w:p>
      <w:pPr>
        <w:rPr>
          <w:b w:val="1"/>
          <w:i w:val="1"/>
          <w:color w:val="000000"/>
        </w:rPr>
      </w:pPr>
      <w:r>
        <w:rPr>
          <w:b w:val="1"/>
          <w:i w:val="1"/>
          <w:color w:val="000000"/>
        </w:rPr>
        <w:t xml:space="preserve">27. </w:t>
      </w:r>
    </w:p>
    <w:p>
      <w:pPr>
        <w:numPr>
          <w:ilvl w:val="0"/>
          <w:numId w:val="119"/>
        </w:numPr>
        <w:rPr>
          <w:b w:val="1"/>
          <w:i w:val="1"/>
          <w:color w:val="000000"/>
        </w:rPr>
      </w:pPr>
      <w:r>
        <w:rPr>
          <w:b w:val="1"/>
          <w:i w:val="1"/>
          <w:color w:val="000000"/>
        </w:rPr>
        <w:t>Zinc hydroxide</w:t>
        <w:tab/>
        <w:tab/>
        <w:tab/>
        <w:tab/>
        <w:tab/>
        <w:tab/>
        <w:tab/>
        <w:tab/>
        <w:tab/>
        <w:tab/>
      </w:r>
    </w:p>
    <w:p>
      <w:pPr>
        <w:numPr>
          <w:ilvl w:val="0"/>
          <w:numId w:val="119"/>
        </w:numPr>
        <w:rPr>
          <w:b w:val="1"/>
          <w:i w:val="1"/>
          <w:color w:val="000000"/>
        </w:rPr>
      </w:pPr>
      <w:r>
        <w:rPr>
          <w:b w:val="1"/>
          <w:i w:val="1"/>
          <w:color w:val="000000"/>
        </w:rPr>
        <w:t>[Zn (NH3)4 ] 2+</w:t>
        <w:tab/>
        <w:tab/>
        <w:tab/>
        <w:tab/>
        <w:tab/>
        <w:tab/>
        <w:tab/>
        <w:tab/>
        <w:tab/>
        <w:tab/>
      </w:r>
    </w:p>
    <w:p>
      <w:pPr>
        <w:numPr>
          <w:ilvl w:val="0"/>
          <w:numId w:val="119"/>
        </w:numPr>
        <w:rPr>
          <w:b w:val="1"/>
          <w:i w:val="1"/>
          <w:color w:val="000000"/>
        </w:rPr>
      </w:pPr>
      <w:r>
        <w:rPr>
          <w:b w:val="1"/>
          <w:i w:val="1"/>
          <w:color w:val="000000"/>
        </w:rPr>
        <w:t xml:space="preserve">Zn </w:t>
      </w:r>
      <w:r>
        <w:rPr>
          <w:b w:val="1"/>
          <w:i w:val="1"/>
          <w:color w:val="000000"/>
          <w:vertAlign w:val="superscript"/>
        </w:rPr>
        <w:t>2+</w:t>
      </w:r>
      <w:r>
        <w:rPr>
          <w:b w:val="1"/>
          <w:i w:val="1"/>
          <w:color w:val="000000"/>
          <w:vertAlign w:val="subscript"/>
        </w:rPr>
        <w:t>(aq)</w:t>
      </w:r>
      <w:r>
        <w:rPr>
          <w:b w:val="1"/>
          <w:i w:val="1"/>
          <w:color w:val="000000"/>
        </w:rPr>
        <w:t xml:space="preserve"> + 2OH </w:t>
      </w:r>
      <w:r>
        <w:rPr>
          <w:b w:val="1"/>
          <w:i w:val="1"/>
          <w:color w:val="000000"/>
          <w:vertAlign w:val="subscript"/>
        </w:rPr>
        <w:t>(aq)</w:t>
      </w:r>
      <w:r>
        <w:rPr>
          <w:b w:val="1"/>
          <w:i w:val="1"/>
          <w:color w:val="000000"/>
        </w:rPr>
        <w:t xml:space="preserve">     _________ Zn (OH) 2 </w:t>
      </w:r>
      <w:r>
        <w:rPr>
          <w:b w:val="1"/>
          <w:i w:val="1"/>
          <w:color w:val="000000"/>
          <w:vertAlign w:val="subscript"/>
        </w:rPr>
        <w:t>(s</w:t>
      </w:r>
      <w:r>
        <w:rPr>
          <w:b w:val="1"/>
          <w:i w:val="1"/>
          <w:color w:val="000000"/>
        </w:rPr>
        <w:t>)</w:t>
        <w:tab/>
        <w:tab/>
        <w:tab/>
        <w:tab/>
        <w:tab/>
        <w:tab/>
      </w:r>
    </w:p>
    <w:p>
      <w:pPr>
        <w:rPr>
          <w:b w:val="1"/>
          <w:i w:val="1"/>
          <w:color w:val="000000"/>
        </w:rPr>
      </w:pPr>
    </w:p>
    <w:p>
      <w:pPr>
        <w:rPr>
          <w:b w:val="1"/>
          <w:i w:val="1"/>
          <w:color w:val="000000"/>
        </w:rPr>
      </w:pPr>
      <w:r>
        <w:rPr>
          <w:b w:val="1"/>
          <w:i w:val="1"/>
          <w:color w:val="000000"/>
        </w:rPr>
        <w:t>28.</w:t>
        <w:tab/>
        <w:t xml:space="preserve">a) Plantinum/platinum Rhodium </w:t>
      </w:r>
      <w:r>
        <w:rPr>
          <w:rFonts w:ascii="Bookshelf Symbol 7" w:hAnsi="Bookshelf Symbol 7"/>
          <w:b w:val="1"/>
          <w:i w:val="1"/>
          <w:color w:val="000000"/>
        </w:rPr>
        <w:t>p</w:t>
      </w:r>
      <w:r>
        <w:rPr>
          <w:b w:val="1"/>
          <w:i w:val="1"/>
          <w:color w:val="000000"/>
        </w:rPr>
        <w:t>1</w:t>
      </w:r>
    </w:p>
    <w:p>
      <w:pPr>
        <w:rPr>
          <w:b w:val="1"/>
          <w:i w:val="1"/>
          <w:color w:val="000000"/>
        </w:rPr>
      </w:pPr>
      <w:r>
        <w:rPr>
          <w:b w:val="1"/>
          <w:i w:val="1"/>
          <w:color w:val="000000"/>
        </w:rPr>
        <w:tab/>
        <w:t>b) 4NH</w:t>
      </w:r>
      <w:r>
        <w:rPr>
          <w:b w:val="1"/>
          <w:i w:val="1"/>
          <w:color w:val="000000"/>
          <w:vertAlign w:val="subscript"/>
        </w:rPr>
        <w:t>3</w:t>
      </w:r>
      <w:r>
        <w:rPr>
          <w:b w:val="1"/>
          <w:i w:val="1"/>
          <w:color w:val="000000"/>
        </w:rPr>
        <w:t xml:space="preserve">(g)   +  5O</w:t>
      </w:r>
      <w:r>
        <w:rPr>
          <w:b w:val="1"/>
          <w:i w:val="1"/>
          <w:color w:val="000000"/>
          <w:vertAlign w:val="subscript"/>
        </w:rPr>
        <w:t>2</w:t>
      </w:r>
      <w:r>
        <w:rPr>
          <w:b w:val="1"/>
          <w:i w:val="1"/>
          <w:color w:val="000000"/>
        </w:rPr>
        <w:t>(g)</w:t>
        <w:tab/>
        <w:tab/>
        <w:t xml:space="preserve">   4NO(g) </w:t>
      </w:r>
      <w:r>
        <w:rPr>
          <w:rFonts w:ascii="Bookshelf Symbol 7" w:hAnsi="Bookshelf Symbol 7"/>
          <w:b w:val="1"/>
          <w:i w:val="1"/>
          <w:color w:val="000000"/>
        </w:rPr>
        <w:t>p</w:t>
      </w:r>
      <w:r>
        <w:rPr>
          <w:b w:val="1"/>
          <w:i w:val="1"/>
          <w:color w:val="000000"/>
        </w:rPr>
        <w:t xml:space="preserve">1  + 6H</w:t>
      </w:r>
      <w:r>
        <w:rPr>
          <w:b w:val="1"/>
          <w:i w:val="1"/>
          <w:color w:val="000000"/>
          <w:vertAlign w:val="subscript"/>
        </w:rPr>
        <w:t>2</w:t>
      </w:r>
      <w:r>
        <w:rPr>
          <w:b w:val="1"/>
          <w:i w:val="1"/>
          <w:color w:val="000000"/>
        </w:rPr>
        <w:t>O(l)</w:t>
      </w:r>
    </w:p>
    <w:p>
      <w:pPr>
        <w:rPr>
          <w:b w:val="1"/>
          <w:i w:val="1"/>
          <w:color w:val="000000"/>
        </w:rPr>
      </w:pPr>
      <w:r>
        <w:rPr>
          <w:b w:val="1"/>
          <w:i w:val="1"/>
          <w:color w:val="000000"/>
        </w:rPr>
        <w:tab/>
        <w:t xml:space="preserve">c) – Fertilizers </w:t>
      </w:r>
      <w:r>
        <w:rPr>
          <w:rFonts w:ascii="Bookshelf Symbol 7" w:hAnsi="Bookshelf Symbol 7"/>
          <w:b w:val="1"/>
          <w:i w:val="1"/>
          <w:color w:val="000000"/>
        </w:rPr>
        <w:t>p</w:t>
      </w:r>
      <w:r>
        <w:rPr>
          <w:b w:val="1"/>
          <w:i w:val="1"/>
          <w:color w:val="000000"/>
        </w:rPr>
        <w:t>1</w:t>
      </w:r>
    </w:p>
    <w:p>
      <w:pPr>
        <w:rPr>
          <w:b w:val="1"/>
          <w:i w:val="1"/>
          <w:color w:val="000000"/>
        </w:rPr>
      </w:pPr>
      <w:r>
        <w:rPr>
          <w:b w:val="1"/>
          <w:i w:val="1"/>
          <w:color w:val="000000"/>
        </w:rPr>
        <w:tab/>
        <w:t xml:space="preserve">   - Preparation of Nitrogen (I) oxide.</w:t>
      </w:r>
    </w:p>
    <w:p>
      <w:pPr>
        <w:rPr>
          <w:b w:val="1"/>
          <w:i w:val="1"/>
          <w:color w:val="000000"/>
        </w:rPr>
      </w:pPr>
      <w:r>
        <w:rPr>
          <w:b w:val="1"/>
          <w:i w:val="1"/>
          <w:color w:val="000000"/>
        </w:rPr>
        <w:tab/>
        <w:t xml:space="preserve">   - Explosives</w:t>
      </w:r>
    </w:p>
    <w:p>
      <w:pPr>
        <w:rPr>
          <w:b w:val="1"/>
          <w:i w:val="1"/>
          <w:color w:val="000000"/>
        </w:rPr>
      </w:pPr>
    </w:p>
    <w:p>
      <w:pPr>
        <w:rPr>
          <w:b w:val="1"/>
          <w:i w:val="1"/>
          <w:color w:val="000000"/>
        </w:rPr>
      </w:pPr>
      <w:r>
        <w:rPr>
          <w:b w:val="1"/>
          <w:i w:val="1"/>
          <w:color w:val="000000"/>
        </w:rPr>
        <w:t>29.</w:t>
        <w:tab/>
        <w:t>Blue ppt</w:t>
      </w:r>
      <w:r>
        <w:rPr>
          <w:rFonts w:ascii="Bookshelf Symbol 7" w:hAnsi="Bookshelf Symbol 7"/>
          <w:b w:val="1"/>
          <w:i w:val="1"/>
          <w:color w:val="000000"/>
        </w:rPr>
        <w:t>p</w:t>
      </w:r>
      <w:r>
        <w:rPr>
          <w:b w:val="1"/>
          <w:i w:val="1"/>
          <w:color w:val="000000"/>
        </w:rPr>
        <w:t xml:space="preserve">1 is formed which dissolves in excess to form a deep blue </w:t>
      </w:r>
      <w:r>
        <w:rPr>
          <w:rFonts w:ascii="Bookshelf Symbol 7" w:hAnsi="Bookshelf Symbol 7"/>
          <w:b w:val="1"/>
          <w:i w:val="1"/>
          <w:color w:val="000000"/>
        </w:rPr>
        <w:t>p</w:t>
      </w:r>
      <w:r>
        <w:rPr>
          <w:b w:val="1"/>
          <w:i w:val="1"/>
          <w:color w:val="000000"/>
        </w:rPr>
        <w:t xml:space="preserve">1 solution due to </w:t>
      </w:r>
    </w:p>
    <w:p>
      <w:pPr>
        <w:rPr>
          <w:b w:val="1"/>
          <w:color w:val="000000"/>
          <w:sz w:val="32"/>
        </w:rPr>
      </w:pPr>
      <w:r>
        <w:rPr>
          <w:b w:val="1"/>
          <w:i w:val="1"/>
          <w:color w:val="000000"/>
        </w:rPr>
        <w:t xml:space="preserve">            formation of tetra amine Copper (II) ions</w:t>
        <w:tab/>
        <w:tab/>
      </w:r>
    </w:p>
    <w:p>
      <w:pPr>
        <w:rPr>
          <w:b w:val="1"/>
          <w:i w:val="1"/>
          <w:color w:val="000000"/>
        </w:rPr>
      </w:pPr>
    </w:p>
    <w:p>
      <w:pPr>
        <w:rPr>
          <w:b w:val="1"/>
          <w:i w:val="1"/>
          <w:color w:val="000000"/>
        </w:rPr>
      </w:pPr>
      <w:r>
        <w:rPr>
          <w:b w:val="1"/>
          <w:i w:val="1"/>
          <w:color w:val="000000"/>
        </w:rPr>
        <w:t xml:space="preserve">30. </w:t>
        <w:tab/>
        <w:t>(a)</w:t>
        <w:tab/>
        <w:t xml:space="preserve"> - Finely divided iron impregnated by alumina (Al</w:t>
      </w:r>
      <w:r>
        <w:rPr>
          <w:b w:val="1"/>
          <w:i w:val="1"/>
          <w:color w:val="000000"/>
          <w:vertAlign w:val="subscript"/>
        </w:rPr>
        <w:t>2</w:t>
      </w:r>
      <w:r>
        <w:rPr>
          <w:b w:val="1"/>
          <w:i w:val="1"/>
          <w:color w:val="000000"/>
        </w:rPr>
        <w:t>O</w:t>
      </w:r>
      <w:r>
        <w:rPr>
          <w:b w:val="1"/>
          <w:i w:val="1"/>
          <w:color w:val="000000"/>
          <w:vertAlign w:val="subscript"/>
        </w:rPr>
        <w:t>3</w:t>
      </w:r>
      <w:r>
        <w:rPr>
          <w:b w:val="1"/>
          <w:i w:val="1"/>
          <w:color w:val="000000"/>
        </w:rPr>
        <w:t>)</w:t>
      </w:r>
    </w:p>
    <w:p>
      <w:pPr>
        <w:rPr>
          <w:b w:val="1"/>
          <w:i w:val="1"/>
          <w:color w:val="000000"/>
        </w:rPr>
      </w:pPr>
      <w:r>
        <w:rPr>
          <w:b w:val="1"/>
          <w:i w:val="1"/>
          <w:color w:val="000000"/>
        </w:rPr>
        <w:t xml:space="preserve">           </w:t>
        <w:tab/>
        <w:tab/>
        <w:t xml:space="preserve"> - 200 atmosphere pressure</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58" distL="114300" distR="114300">
                <wp:simplePos x="0" y="0"/>
                <wp:positionH relativeFrom="column">
                  <wp:posOffset>2400300</wp:posOffset>
                </wp:positionH>
                <wp:positionV relativeFrom="paragraph">
                  <wp:posOffset>-3175</wp:posOffset>
                </wp:positionV>
                <wp:extent cx="800100" cy="228600"/>
                <wp:wrapNone/>
                <wp:docPr id="947" name="Text Box 947"/>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948" path="m,l,21600r21600,l21600,xe"/>
              <v:shape xmlns:o="urn:schemas-microsoft-com:office:office" type="#948" id="Text Box 947" style="position:absolute;width:63pt;height:18pt;z-index:258;mso-wrap-distance-left:9pt;mso-wrap-distance-top:0pt;mso-wrap-distance-right:9pt;mso-wrap-distance-bottom:0pt;margin-left:189pt;margin-top:-0.25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            </w:t>
        <w:tab/>
        <w:t>- Temperature of 450</w:t>
      </w:r>
      <w:r>
        <w:rPr>
          <w:b w:val="1"/>
          <w:i w:val="1"/>
          <w:color w:val="000000"/>
          <w:vertAlign w:val="superscript"/>
        </w:rPr>
        <w:t>o</w:t>
      </w:r>
      <w:r>
        <w:rPr>
          <w:b w:val="1"/>
          <w:i w:val="1"/>
          <w:color w:val="000000"/>
        </w:rPr>
        <w:t>C</w:t>
      </w:r>
    </w:p>
    <w:p>
      <w:pPr>
        <w:rPr>
          <w:b w:val="1"/>
          <w:i w:val="1"/>
          <w:color w:val="000000"/>
        </w:rPr>
      </w:pPr>
      <w:r>
        <w:rPr>
          <w:b w:val="1"/>
          <w:i w:val="1"/>
          <w:color w:val="000000"/>
        </w:rPr>
        <w:t xml:space="preserve">     </w:t>
      </w:r>
    </w:p>
    <w:p>
      <w:pPr>
        <w:rPr>
          <w:b w:val="1"/>
          <w:i w:val="1"/>
          <w:color w:val="000000"/>
        </w:rPr>
      </w:pPr>
      <w:r>
        <w:rPr>
          <w:b w:val="1"/>
          <w:i w:val="1"/>
          <w:color w:val="000000"/>
        </w:rPr>
        <w:t xml:space="preserve">   </w:t>
        <w:tab/>
        <w:t xml:space="preserve">  b) </w:t>
        <w:tab/>
        <w:t xml:space="preserve">- CuO is reduced to Copper metal </w:t>
      </w:r>
    </w:p>
    <w:p>
      <w:pPr>
        <w:rPr>
          <w:b w:val="1"/>
          <w:i w:val="1"/>
          <w:color w:val="000000"/>
        </w:rPr>
      </w:pPr>
      <w:r>
        <w:rPr>
          <w:b w:val="1"/>
          <w:i w:val="1"/>
          <w:color w:val="000000"/>
        </w:rPr>
        <w:t xml:space="preserve">            </w:t>
        <w:tab/>
        <w:t>- NH</w:t>
      </w:r>
      <w:r>
        <w:rPr>
          <w:b w:val="1"/>
          <w:i w:val="1"/>
          <w:color w:val="000000"/>
          <w:vertAlign w:val="subscript"/>
        </w:rPr>
        <w:t>3</w:t>
      </w:r>
      <w:r>
        <w:rPr>
          <w:b w:val="1"/>
          <w:i w:val="1"/>
          <w:color w:val="000000"/>
        </w:rPr>
        <w:t xml:space="preserve"> is oxidized to water and nitrogen</w:t>
      </w:r>
    </w:p>
    <w:p>
      <w:pPr>
        <w:rPr>
          <w:color w:val="000000"/>
        </w:rPr>
      </w:pPr>
    </w:p>
    <w:p>
      <w:pPr>
        <w:tabs>
          <w:tab w:val="left" w:pos="4220" w:leader="none"/>
        </w:tabs>
        <w:rPr>
          <w:b w:val="1"/>
          <w:i w:val="1"/>
          <w:color w:val="000000"/>
        </w:rPr>
      </w:pPr>
      <w:r>
        <w:rPr>
          <w:b w:val="1"/>
          <w:i w:val="1"/>
          <w:color w:val="000000"/>
        </w:rPr>
        <w:t xml:space="preserve">31.      (a) Colour of copper (II) Oxide changes from black to brown</w:t>
        <w:tab/>
        <w:tab/>
        <w:tab/>
        <w:tab/>
      </w:r>
    </w:p>
    <w:p>
      <w:pPr>
        <w:tabs>
          <w:tab w:val="left" w:pos="4220" w:leader="none"/>
        </w:tabs>
        <w:rPr>
          <w:b w:val="1"/>
          <w:i w:val="1"/>
          <w:color w:val="000000"/>
        </w:rPr>
      </w:pPr>
      <w:r>
        <w:rPr>
          <w:b w:val="1"/>
          <w:i w:val="1"/>
          <w:color w:val="000000"/>
        </w:rPr>
        <w:t xml:space="preserve">           (b) (i) Nitrogen /N</w:t>
      </w:r>
      <w:r>
        <w:rPr>
          <w:b w:val="1"/>
          <w:i w:val="1"/>
          <w:color w:val="000000"/>
          <w:vertAlign w:val="subscript"/>
        </w:rPr>
        <w:t>2(g)</w:t>
      </w:r>
      <w:r>
        <w:rPr>
          <w:b w:val="1"/>
          <w:i w:val="1"/>
          <w:color w:val="000000"/>
        </w:rPr>
        <w:t xml:space="preserve">   </w:t>
        <w:tab/>
        <w:tab/>
        <w:tab/>
        <w:tab/>
        <w:tab/>
        <w:tab/>
        <w:tab/>
        <w:tab/>
        <w:t xml:space="preserve"> </w:t>
        <w:tab/>
      </w:r>
    </w:p>
    <w:p>
      <w:pPr>
        <w:rPr>
          <w:b w:val="1"/>
          <w:color w:val="000000"/>
          <w:sz w:val="32"/>
        </w:rPr>
      </w:pPr>
      <w:r>
        <w:rPr>
          <w:b w:val="1"/>
          <w:i w:val="1"/>
          <w:color w:val="000000"/>
        </w:rPr>
        <w:t xml:space="preserve">                 (ii) Water/H</w:t>
      </w:r>
      <w:r>
        <w:rPr>
          <w:b w:val="1"/>
          <w:i w:val="1"/>
          <w:color w:val="000000"/>
          <w:vertAlign w:val="subscript"/>
        </w:rPr>
        <w:t>2</w:t>
      </w:r>
      <w:r>
        <w:rPr>
          <w:b w:val="1"/>
          <w:i w:val="1"/>
          <w:color w:val="000000"/>
        </w:rPr>
        <w:t>O</w:t>
      </w:r>
      <w:r>
        <w:rPr>
          <w:b w:val="1"/>
          <w:i w:val="1"/>
          <w:color w:val="000000"/>
          <w:vertAlign w:val="subscript"/>
        </w:rPr>
        <w:t>(l)</w:t>
      </w:r>
      <w:r>
        <w:rPr>
          <w:b w:val="1"/>
          <w:i w:val="1"/>
          <w:color w:val="000000"/>
        </w:rPr>
        <w:t xml:space="preserve">   </w:t>
        <w:tab/>
      </w:r>
    </w:p>
    <w:p>
      <w:pPr>
        <w:rPr>
          <w:b w:val="1"/>
          <w:color w:val="000000"/>
          <w:sz w:val="32"/>
        </w:rPr>
      </w:pPr>
    </w:p>
    <w:p>
      <w:pPr>
        <w:rPr>
          <w:b w:val="1"/>
          <w:color w:val="000000"/>
          <w:sz w:val="32"/>
        </w:rPr>
      </w:pPr>
      <w:r>
        <w:rPr>
          <w:b w:val="1"/>
          <w:color w:val="000000"/>
          <w:sz w:val="32"/>
        </w:rPr>
        <w:t>5. Sulphur and its compounds</w:t>
      </w:r>
    </w:p>
    <w:p>
      <w:pPr>
        <w:tabs>
          <w:tab w:val="left" w:pos="4220" w:leader="none"/>
        </w:tabs>
        <w:rPr>
          <w:b w:val="1"/>
          <w:i w:val="1"/>
          <w:color w:val="000000"/>
        </w:rPr>
      </w:pPr>
      <w:r>
        <w:rPr>
          <w:b w:val="1"/>
          <w:i w:val="1"/>
          <w:color w:val="000000"/>
        </w:rPr>
        <w:t xml:space="preserve">1.      (a) Frasch process</w:t>
        <w:tab/>
        <w:tab/>
        <w:tab/>
        <w:tab/>
        <w:tab/>
        <w:tab/>
        <w:tab/>
        <w:tab/>
        <w:tab/>
        <w:tab/>
      </w:r>
    </w:p>
    <w:p>
      <w:pPr>
        <w:tabs>
          <w:tab w:val="left" w:pos="4220" w:leader="none"/>
        </w:tabs>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57" distL="114300" distR="114300">
                <wp:simplePos x="0" y="0"/>
                <wp:positionH relativeFrom="column">
                  <wp:posOffset>3429000</wp:posOffset>
                </wp:positionH>
                <wp:positionV relativeFrom="paragraph">
                  <wp:posOffset>114300</wp:posOffset>
                </wp:positionV>
                <wp:extent cx="342900" cy="228600"/>
                <wp:wrapNone/>
                <wp:docPr id="949" name="Text Box 949"/>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rFonts w:ascii="Wingdings 2" w:hAnsi="Wingdings 2"/>
                                <w:b w:val="1"/>
                              </w:rPr>
                              <w:t>P</w:t>
                            </w:r>
                          </w:p>
                        </w:txbxContent>
                      </wps:txbx>
                      <wps:bodyPr/>
                    </wps:wsp>
                  </a:graphicData>
                </a:graphic>
              </wp:anchor>
            </w:drawing>
          </mc:Choice>
          <mc:Fallback>
            <w:pict>
              <v:shapetype id="950" path="m,l,21600r21600,l21600,xe"/>
              <v:shape xmlns:o="urn:schemas-microsoft-com:office:office" type="#950" id="Text Box 949" style="position:absolute;width:27pt;height:18pt;z-index:257;mso-wrap-distance-left:9pt;mso-wrap-distance-top:0pt;mso-wrap-distance-right:9pt;mso-wrap-distance-bottom:0pt;margin-left:270pt;margin-top:9pt;mso-position-horizontal:absolute;mso-position-horizontal-relative:text;mso-position-vertical:absolute;mso-position-vertical-relative:text" stroked="f" o:allowincell="t">
                <v:textbox>
                  <w:txbxContent>
                    <w:p>
                      <w:pPr>
                        <w:rPr>
                          <w:b w:val="1"/>
                        </w:rPr>
                      </w:pPr>
                      <w:r>
                        <w:rPr>
                          <w:rFonts w:ascii="Wingdings 2" w:hAnsi="Wingdings 2"/>
                          <w:b w:val="1"/>
                        </w:rPr>
                        <w:t>P</w:t>
                      </w:r>
                    </w:p>
                  </w:txbxContent>
                </v:textbox>
              </v:shape>
            </w:pict>
          </mc:Fallback>
        </mc:AlternateContent>
      </w:r>
      <w:r>
        <w:rPr>
          <w:b w:val="1"/>
          <w:i w:val="1"/>
          <w:color w:val="000000"/>
        </w:rPr>
        <w:t xml:space="preserve">           (b) Hot compressed air</w:t>
        <w:tab/>
        <w:tab/>
        <w:tab/>
        <w:tab/>
        <w:tab/>
        <w:tab/>
        <w:tab/>
        <w:tab/>
        <w:tab/>
        <w:tab/>
      </w:r>
    </w:p>
    <w:p>
      <w:pPr>
        <w:tabs>
          <w:tab w:val="left" w:pos="4220" w:leader="none"/>
        </w:tabs>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40" distL="114300" distR="114300">
                <wp:simplePos x="0" y="0"/>
                <wp:positionH relativeFrom="column">
                  <wp:posOffset>3200400</wp:posOffset>
                </wp:positionH>
                <wp:positionV relativeFrom="paragraph">
                  <wp:posOffset>194310</wp:posOffset>
                </wp:positionV>
                <wp:extent cx="342900" cy="228600"/>
                <wp:wrapNone/>
                <wp:docPr id="951" name="Text Box 951"/>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rFonts w:ascii="Wingdings 2" w:hAnsi="Wingdings 2"/>
                                <w:b w:val="1"/>
                              </w:rPr>
                              <w:t>P</w:t>
                            </w:r>
                          </w:p>
                        </w:txbxContent>
                      </wps:txbx>
                      <wps:bodyPr/>
                    </wps:wsp>
                  </a:graphicData>
                </a:graphic>
              </wp:anchor>
            </w:drawing>
          </mc:Choice>
          <mc:Fallback>
            <w:pict>
              <v:shapetype id="952" path="m,l,21600r21600,l21600,xe"/>
              <v:shape xmlns:o="urn:schemas-microsoft-com:office:office" type="#952" id="Text Box 951" style="position:absolute;width:27pt;height:18pt;z-index:440;mso-wrap-distance-left:9pt;mso-wrap-distance-top:0pt;mso-wrap-distance-right:9pt;mso-wrap-distance-bottom:0pt;margin-left:252pt;margin-top:15.3pt;mso-position-horizontal:absolute;mso-position-horizontal-relative:text;mso-position-vertical:absolute;mso-position-vertical-relative:text" stroked="f" o:allowincell="t">
                <v:textbox>
                  <w:txbxContent>
                    <w:p>
                      <w:pPr>
                        <w:rPr>
                          <w:b w:val="1"/>
                        </w:rPr>
                      </w:pPr>
                      <w:r>
                        <w:rPr>
                          <w:rFonts w:ascii="Wingdings 2" w:hAnsi="Wingdings 2"/>
                          <w:b w:val="1"/>
                        </w:rPr>
                        <w:t>P</w:t>
                      </w:r>
                    </w:p>
                  </w:txbxContent>
                </v:textbox>
              </v:shape>
            </w:pict>
          </mc:Fallback>
        </mc:AlternateContent>
      </w:r>
      <w:r>
        <w:rPr>
          <w:b w:val="1"/>
          <w:i w:val="1"/>
          <w:color w:val="000000"/>
        </w:rPr>
        <w:t xml:space="preserve">            (c) Monoclinic / prismatic sulphur  /beta sulphur</w:t>
        <w:tab/>
        <w:tab/>
        <w:tab/>
        <w:tab/>
        <w:tab/>
        <w:tab/>
        <w:tab/>
      </w:r>
    </w:p>
    <w:p>
      <w:pPr>
        <w:rPr>
          <w:b w:val="1"/>
          <w:i w:val="1"/>
          <w:color w:val="000000"/>
        </w:rPr>
      </w:pPr>
      <w:r>
        <w:rPr>
          <w:b w:val="1"/>
          <w:i w:val="1"/>
          <w:color w:val="000000"/>
        </w:rPr>
        <w:t xml:space="preserve">                Rhombic/octahedral sulphur /alpha sulphur</w:t>
        <w:tab/>
      </w:r>
    </w:p>
    <w:p>
      <w:pPr>
        <w:rPr>
          <w:b w:val="1"/>
          <w:i w:val="1"/>
          <w:color w:val="000000"/>
        </w:rPr>
      </w:pPr>
    </w:p>
    <w:p>
      <w:pPr>
        <w:rPr>
          <w:b w:val="1"/>
          <w:i w:val="1"/>
          <w:color w:val="000000"/>
        </w:rPr>
      </w:pPr>
      <w:r>
        <w:rPr>
          <w:b w:val="1"/>
          <w:i w:val="1"/>
          <w:color w:val="000000"/>
        </w:rPr>
        <w:t xml:space="preserve">2. </w:t>
        <w:tab/>
        <w:t>(a) RFM of H</w:t>
      </w:r>
      <w:r>
        <w:rPr>
          <w:b w:val="1"/>
          <w:i w:val="1"/>
          <w:color w:val="000000"/>
          <w:vertAlign w:val="subscript"/>
        </w:rPr>
        <w:t>2</w:t>
      </w:r>
      <w:r>
        <w:rPr>
          <w:b w:val="1"/>
          <w:i w:val="1"/>
          <w:color w:val="000000"/>
        </w:rPr>
        <w:t>SO</w:t>
      </w:r>
      <w:r>
        <w:rPr>
          <w:b w:val="1"/>
          <w:i w:val="1"/>
          <w:color w:val="000000"/>
          <w:vertAlign w:val="subscript"/>
        </w:rPr>
        <w:t>3</w:t>
      </w:r>
      <w:r>
        <w:rPr>
          <w:b w:val="1"/>
          <w:i w:val="1"/>
          <w:color w:val="000000"/>
        </w:rPr>
        <w:t xml:space="preserve"> = 98 (no units)</w:t>
      </w:r>
    </w:p>
    <w:p>
      <w:pPr>
        <w:rPr>
          <w:b w:val="1"/>
          <w:i w:val="1"/>
          <w:color w:val="000000"/>
        </w:rPr>
      </w:pPr>
      <w:r>
        <w:rPr>
          <w:b w:val="1"/>
          <w:i w:val="1"/>
          <w:color w:val="000000"/>
        </w:rPr>
        <w:t xml:space="preserve">                 Number of moles of H</w:t>
      </w:r>
      <w:r>
        <w:rPr>
          <w:b w:val="1"/>
          <w:i w:val="1"/>
          <w:color w:val="000000"/>
          <w:vertAlign w:val="subscript"/>
        </w:rPr>
        <w:t>2</w:t>
      </w:r>
      <w:r>
        <w:rPr>
          <w:b w:val="1"/>
          <w:i w:val="1"/>
          <w:color w:val="000000"/>
        </w:rPr>
        <w:t>SO</w:t>
      </w:r>
      <w:r>
        <w:rPr>
          <w:b w:val="1"/>
          <w:i w:val="1"/>
          <w:color w:val="000000"/>
          <w:vertAlign w:val="subscript"/>
        </w:rPr>
        <w:t>4</w:t>
      </w:r>
      <w:r>
        <w:rPr>
          <w:b w:val="1"/>
          <w:i w:val="1"/>
          <w:color w:val="000000"/>
        </w:rPr>
        <w:t xml:space="preserve"> = </w:t>
      </w:r>
      <w:r>
        <w:rPr>
          <w:b w:val="1"/>
          <w:i w:val="1"/>
          <w:color w:val="000000"/>
          <w:u w:val="single"/>
        </w:rPr>
        <w:t>1.8</w:t>
      </w:r>
    </w:p>
    <w:p>
      <w:pPr>
        <w:rPr>
          <w:b w:val="1"/>
          <w:i w:val="1"/>
          <w:color w:val="000000"/>
        </w:rPr>
      </w:pPr>
      <w:r>
        <w:rPr>
          <w:b w:val="1"/>
          <w:i w:val="1"/>
          <w:color w:val="000000"/>
        </w:rPr>
        <w:t xml:space="preserve">                                                                  98</w:t>
      </w:r>
    </w:p>
    <w:p>
      <w:pPr>
        <w:rPr>
          <w:b w:val="1"/>
          <w:i w:val="1"/>
          <w:color w:val="000000"/>
        </w:rPr>
      </w:pPr>
      <w:r>
        <w:rPr>
          <w:b w:val="1"/>
          <w:i w:val="1"/>
          <w:color w:val="000000"/>
        </w:rPr>
        <w:t xml:space="preserve">                                                    = 0.01837moles</w:t>
      </w:r>
    </w:p>
    <w:p>
      <w:pPr>
        <w:rPr>
          <w:b w:val="1"/>
          <w:i w:val="1"/>
          <w:color w:val="000000"/>
        </w:rPr>
      </w:pPr>
    </w:p>
    <w:p>
      <w:pPr>
        <w:rPr>
          <w:b w:val="1"/>
          <w:i w:val="1"/>
          <w:color w:val="000000"/>
        </w:rPr>
      </w:pPr>
    </w:p>
    <w:p>
      <w:pPr>
        <w:rPr>
          <w:b w:val="1"/>
          <w:i w:val="1"/>
          <w:color w:val="000000"/>
        </w:rPr>
      </w:pPr>
    </w:p>
    <w:p>
      <w:pPr>
        <w:rPr>
          <w:b w:val="1"/>
          <w:i w:val="1"/>
          <w:color w:val="000000"/>
          <w:u w:val="single"/>
        </w:rPr>
      </w:pPr>
      <w:r>
        <w:rPr>
          <w:b w:val="1"/>
          <w:i w:val="1"/>
          <w:color w:val="000000"/>
        </w:rPr>
        <w:t xml:space="preserve">                     Molarity of H</w:t>
      </w:r>
      <w:r>
        <w:rPr>
          <w:b w:val="1"/>
          <w:i w:val="1"/>
          <w:color w:val="000000"/>
          <w:vertAlign w:val="subscript"/>
        </w:rPr>
        <w:t>2</w:t>
      </w:r>
      <w:r>
        <w:rPr>
          <w:b w:val="1"/>
          <w:i w:val="1"/>
          <w:color w:val="000000"/>
        </w:rPr>
        <w:t>SO</w:t>
      </w:r>
      <w:r>
        <w:rPr>
          <w:b w:val="1"/>
          <w:i w:val="1"/>
          <w:color w:val="000000"/>
          <w:vertAlign w:val="subscript"/>
        </w:rPr>
        <w:t>4</w:t>
      </w:r>
      <w:r>
        <w:rPr>
          <w:b w:val="1"/>
          <w:i w:val="1"/>
          <w:color w:val="000000"/>
        </w:rPr>
        <w:t xml:space="preserve"> = </w:t>
      </w:r>
      <w:r>
        <w:rPr>
          <w:b w:val="1"/>
          <w:i w:val="1"/>
          <w:color w:val="000000"/>
          <w:u w:val="single"/>
        </w:rPr>
        <w:t>0.01837 x 1000</w:t>
      </w:r>
    </w:p>
    <w:p>
      <w:pPr>
        <w:rPr>
          <w:b w:val="1"/>
          <w:i w:val="1"/>
          <w:color w:val="000000"/>
        </w:rPr>
      </w:pPr>
      <w:r>
        <mc:AlternateContent>
          <mc:Choice Requires="wps">
            <w:rPr>
              <w:b w:val="1"/>
              <w:i w:val="1"/>
              <w:color w:val="000000"/>
              <w:u w:val="single"/>
            </w:rPr>
            <w:drawing>
              <wp:anchor xmlns:wp="http://schemas.openxmlformats.org/drawingml/2006/wordprocessingDrawing" simplePos="0" allowOverlap="0" behindDoc="0" layoutInCell="1" locked="0" relativeHeight="224" distL="114300" distR="114300">
                <wp:simplePos x="0" y="0"/>
                <wp:positionH relativeFrom="column">
                  <wp:posOffset>3429000</wp:posOffset>
                </wp:positionH>
                <wp:positionV relativeFrom="paragraph">
                  <wp:posOffset>80645</wp:posOffset>
                </wp:positionV>
                <wp:extent cx="800100" cy="228600"/>
                <wp:wrapNone/>
                <wp:docPr id="953" name="Text Box 953"/>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954" path="m,l,21600r21600,l21600,xe"/>
              <v:shape xmlns:o="urn:schemas-microsoft-com:office:office" type="#954" id="Text Box 953" style="position:absolute;width:63pt;height:18pt;z-index:224;mso-wrap-distance-left:9pt;mso-wrap-distance-top:0pt;mso-wrap-distance-right:9pt;mso-wrap-distance-bottom:0pt;margin-left:270pt;margin-top:6.35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                                                               1</w:t>
      </w:r>
    </w:p>
    <w:p>
      <w:pPr>
        <w:rPr>
          <w:b w:val="1"/>
          <w:i w:val="1"/>
          <w:color w:val="000000"/>
        </w:rPr>
      </w:pPr>
      <w:r>
        <w:rPr>
          <w:b w:val="1"/>
          <w:i w:val="1"/>
          <w:color w:val="000000"/>
        </w:rPr>
        <w:t xml:space="preserve">                                                      = 18.37M</w:t>
      </w:r>
    </w:p>
    <w:p>
      <w:pPr>
        <w:rPr>
          <w:b w:val="1"/>
          <w:i w:val="1"/>
          <w:color w:val="000000"/>
        </w:rPr>
      </w:pPr>
      <w:r>
        <w:rPr>
          <w:b w:val="1"/>
          <w:i w:val="1"/>
          <w:color w:val="000000"/>
        </w:rPr>
        <w:t xml:space="preserve"> </w:t>
      </w:r>
    </w:p>
    <w:p>
      <w:pPr>
        <w:rPr>
          <w:b w:val="1"/>
          <w:i w:val="1"/>
          <w:color w:val="000000"/>
        </w:rPr>
      </w:pPr>
      <w:r>
        <w:rPr>
          <w:b w:val="1"/>
          <w:i w:val="1"/>
          <w:color w:val="000000"/>
        </w:rPr>
        <w:t xml:space="preserve"> </w:t>
        <w:tab/>
        <w:t>(b) Apply formular; M conc. X Vol conc. = Mdil. x Vdil.</w:t>
      </w:r>
    </w:p>
    <w:p>
      <w:pPr>
        <w:rPr>
          <w:b w:val="1"/>
          <w:i w:val="1"/>
          <w:color w:val="000000"/>
        </w:rPr>
      </w:pPr>
      <w:r>
        <w:rPr>
          <w:b w:val="1"/>
          <w:i w:val="1"/>
          <w:color w:val="000000"/>
        </w:rPr>
        <w:t xml:space="preserve">       </w:t>
        <w:tab/>
        <w:t xml:space="preserve">     18.37 x V conc: = 0.2 x 500             Vconc. = </w:t>
      </w:r>
      <w:r>
        <w:rPr>
          <w:b w:val="1"/>
          <w:i w:val="1"/>
          <w:color w:val="000000"/>
          <w:u w:val="single"/>
        </w:rPr>
        <w:t>0.2 x 500</w:t>
      </w:r>
    </w:p>
    <w:p>
      <w:pPr>
        <w:rPr>
          <w:b w:val="1"/>
          <w:i w:val="1"/>
          <w:color w:val="000000"/>
        </w:rPr>
      </w:pPr>
      <w:r>
        <w:rPr>
          <w:b w:val="1"/>
          <w:i w:val="1"/>
          <w:color w:val="000000"/>
        </w:rPr>
        <w:t xml:space="preserve">                                                                                           18.37</w:t>
      </w:r>
    </w:p>
    <w:p>
      <w:pPr>
        <w:rPr>
          <w:b w:val="1"/>
          <w:i w:val="1"/>
          <w:color w:val="000000"/>
          <w:vertAlign w:val="subscript"/>
        </w:rPr>
      </w:pPr>
      <w:r>
        <w:rPr>
          <w:b w:val="1"/>
          <w:i w:val="1"/>
          <w:color w:val="000000"/>
        </w:rPr>
        <w:t xml:space="preserve">                                </w:t>
        <w:tab/>
        <w:t xml:space="preserve">      = 5.44cm</w:t>
      </w:r>
      <w:r>
        <w:rPr>
          <w:b w:val="1"/>
          <w:i w:val="1"/>
          <w:color w:val="000000"/>
          <w:vertAlign w:val="superscript"/>
        </w:rPr>
        <w:t>3</w:t>
      </w:r>
      <w:r>
        <w:rPr>
          <w:b w:val="1"/>
          <w:i w:val="1"/>
          <w:color w:val="000000"/>
          <w:vertAlign w:val="subscript"/>
        </w:rPr>
        <w:t xml:space="preserve"> </w:t>
      </w:r>
      <w:r>
        <w:rPr>
          <w:b w:val="1"/>
          <w:i w:val="1"/>
          <w:color w:val="000000"/>
        </w:rPr>
        <w:t>of conc. H</w:t>
      </w:r>
      <w:r>
        <w:rPr>
          <w:b w:val="1"/>
          <w:i w:val="1"/>
          <w:color w:val="000000"/>
          <w:vertAlign w:val="subscript"/>
        </w:rPr>
        <w:t>2</w:t>
      </w:r>
      <w:r>
        <w:rPr>
          <w:b w:val="1"/>
          <w:i w:val="1"/>
          <w:color w:val="000000"/>
        </w:rPr>
        <w:t>SO</w:t>
      </w:r>
      <w:r>
        <w:rPr>
          <w:b w:val="1"/>
          <w:i w:val="1"/>
          <w:color w:val="000000"/>
          <w:vertAlign w:val="subscript"/>
        </w:rPr>
        <w:t>4</w:t>
      </w:r>
    </w:p>
    <w:p>
      <w:pPr>
        <w:rPr>
          <w:b w:val="1"/>
          <w:i w:val="1"/>
          <w:color w:val="000000"/>
        </w:rPr>
      </w:pPr>
      <w:r>
        <w:rPr>
          <w:b w:val="1"/>
          <w:i w:val="1"/>
          <w:color w:val="000000"/>
        </w:rPr>
        <w:t xml:space="preserve">3. </w:t>
        <w:tab/>
        <w:t xml:space="preserve">(a) By dissolving in water </w:t>
      </w:r>
    </w:p>
    <w:p>
      <w:pPr>
        <w:rPr>
          <w:b w:val="1"/>
          <w:i w:val="1"/>
          <w:color w:val="000000"/>
        </w:rPr>
      </w:pPr>
      <w:r>
        <w:rPr>
          <w:b w:val="1"/>
          <w:i w:val="1"/>
          <w:color w:val="000000"/>
        </w:rPr>
        <w:t xml:space="preserve">      </w:t>
        <w:tab/>
        <w:t>(b) – Manufacture of fertilizers</w:t>
      </w:r>
    </w:p>
    <w:p>
      <w:pPr>
        <w:rPr>
          <w:b w:val="1"/>
          <w:i w:val="1"/>
          <w:color w:val="000000"/>
        </w:rPr>
      </w:pPr>
      <w:r>
        <w:rPr>
          <w:b w:val="1"/>
          <w:i w:val="1"/>
          <w:color w:val="000000"/>
        </w:rPr>
        <w:t xml:space="preserve">           - Manufacture of detergents</w:t>
      </w:r>
    </w:p>
    <w:p>
      <w:pPr>
        <w:rPr>
          <w:b w:val="1"/>
          <w:i w:val="1"/>
          <w:color w:val="000000"/>
        </w:rPr>
      </w:pPr>
      <w:r>
        <w:rPr>
          <w:b w:val="1"/>
          <w:i w:val="1"/>
          <w:color w:val="000000"/>
        </w:rPr>
        <w:t xml:space="preserve">        - Cleaning of metal surfaces</w:t>
      </w:r>
    </w:p>
    <w:p>
      <w:pPr>
        <w:rPr>
          <w:b w:val="1"/>
          <w:i w:val="1"/>
          <w:color w:val="000000"/>
        </w:rPr>
      </w:pPr>
      <w:r>
        <w:rPr>
          <w:b w:val="1"/>
          <w:i w:val="1"/>
          <w:color w:val="000000"/>
        </w:rPr>
        <w:t xml:space="preserve">         - As an electrolyte in car batteries</w:t>
      </w:r>
    </w:p>
    <w:p>
      <w:pPr>
        <w:rPr>
          <w:b w:val="1"/>
          <w:i w:val="1"/>
          <w:color w:val="000000"/>
        </w:rPr>
      </w:pPr>
      <w:r>
        <w:rPr>
          <w:b w:val="1"/>
          <w:i w:val="1"/>
          <w:color w:val="000000"/>
        </w:rPr>
        <w:t xml:space="preserve">         - In refining of petroleum</w:t>
      </w:r>
    </w:p>
    <w:p>
      <w:pPr>
        <w:rPr>
          <w:b w:val="1"/>
          <w:i w:val="1"/>
          <w:color w:val="000000"/>
        </w:rPr>
      </w:pPr>
      <w:r>
        <w:rPr>
          <w:b w:val="1"/>
          <w:i w:val="1"/>
          <w:color w:val="000000"/>
        </w:rPr>
        <w:t xml:space="preserve">         - Manufacture of synthetic fibre (e.g. rayon)</w:t>
      </w:r>
    </w:p>
    <w:p>
      <w:pPr>
        <w:rPr>
          <w:b w:val="1"/>
          <w:i w:val="1"/>
          <w:color w:val="000000"/>
        </w:rPr>
      </w:pPr>
      <w:r>
        <w:rPr>
          <w:b w:val="1"/>
          <w:i w:val="1"/>
          <w:color w:val="000000"/>
        </w:rPr>
        <w:t xml:space="preserve">        - Manufactures of paints, dyes and explosives</w:t>
        <w:tab/>
        <w:t>(award 1mk any one)</w:t>
      </w:r>
    </w:p>
    <w:p>
      <w:pPr>
        <w:rPr>
          <w:b w:val="1"/>
          <w:i w:val="1"/>
          <w:color w:val="000000"/>
        </w:rPr>
      </w:pPr>
    </w:p>
    <w:p>
      <w:pPr>
        <w:rPr>
          <w:b w:val="1"/>
          <w:i w:val="1"/>
          <w:color w:val="000000"/>
        </w:rPr>
      </w:pPr>
      <w:r>
        <w:rPr>
          <w:b w:val="1"/>
          <w:i w:val="1"/>
          <w:color w:val="000000"/>
        </w:rPr>
        <w:t>4.</w:t>
        <w:tab/>
        <w:t xml:space="preserve">Chlorine bleaches permanently by oxidation </w:t>
      </w:r>
      <w:r>
        <w:rPr>
          <w:rFonts w:ascii="Bookshelf Symbol 7" w:hAnsi="Bookshelf Symbol 7"/>
          <w:b w:val="1"/>
          <w:i w:val="1"/>
          <w:color w:val="000000"/>
        </w:rPr>
        <w:t>p</w:t>
      </w:r>
      <w:r>
        <w:rPr>
          <w:b w:val="1"/>
          <w:i w:val="1"/>
          <w:color w:val="000000"/>
        </w:rPr>
        <w:t xml:space="preserve">1 while sulphur (IV) oxide bleaches </w:t>
      </w:r>
    </w:p>
    <w:p>
      <w:pPr>
        <w:rPr>
          <w:b w:val="1"/>
          <w:i w:val="1"/>
          <w:color w:val="000000"/>
        </w:rPr>
      </w:pPr>
      <w:r>
        <w:rPr>
          <w:b w:val="1"/>
          <w:i w:val="1"/>
          <w:color w:val="000000"/>
        </w:rPr>
        <w:t xml:space="preserve">             temporary by eduction. </w:t>
      </w:r>
      <w:r>
        <w:rPr>
          <w:rFonts w:ascii="Bookshelf Symbol 7" w:hAnsi="Bookshelf Symbol 7"/>
          <w:b w:val="1"/>
          <w:i w:val="1"/>
          <w:color w:val="000000"/>
        </w:rPr>
        <w:t>p</w:t>
      </w:r>
      <w:r>
        <w:rPr>
          <w:b w:val="1"/>
          <w:i w:val="1"/>
          <w:color w:val="000000"/>
        </w:rPr>
        <w:t>1</w:t>
      </w:r>
    </w:p>
    <w:p>
      <w:pPr>
        <w:rPr>
          <w:b w:val="1"/>
          <w:i w:val="1"/>
          <w:color w:val="000000"/>
        </w:rPr>
      </w:pPr>
    </w:p>
    <w:p>
      <w:pPr>
        <w:rPr>
          <w:b w:val="1"/>
          <w:i w:val="1"/>
          <w:color w:val="000000"/>
        </w:rPr>
      </w:pPr>
      <w:r>
        <w:rPr>
          <w:b w:val="1"/>
          <w:i w:val="1"/>
          <w:color w:val="000000"/>
        </w:rPr>
        <w:t>5.</w:t>
        <w:tab/>
        <w:t xml:space="preserve">(i) Weak acid </w:t>
      </w:r>
      <w:r>
        <w:rPr>
          <w:rFonts w:ascii="Bookshelf Symbol 7" w:hAnsi="Bookshelf Symbol 7"/>
          <w:b w:val="1"/>
          <w:i w:val="1"/>
          <w:color w:val="000000"/>
        </w:rPr>
        <w:t>p</w:t>
      </w:r>
      <w:r>
        <w:rPr>
          <w:b w:val="1"/>
          <w:i w:val="1"/>
          <w:color w:val="000000"/>
        </w:rPr>
        <w:t>1</w:t>
      </w:r>
    </w:p>
    <w:p>
      <w:pPr>
        <w:rPr>
          <w:b w:val="1"/>
          <w:i w:val="1"/>
          <w:color w:val="000000"/>
        </w:rPr>
      </w:pPr>
      <w:r>
        <w:rPr>
          <w:b w:val="1"/>
          <w:i w:val="1"/>
          <w:color w:val="000000"/>
        </w:rPr>
        <w:tab/>
        <w:t>(ii) Has few free H</w:t>
      </w:r>
      <w:r>
        <w:rPr>
          <w:b w:val="1"/>
          <w:i w:val="1"/>
          <w:color w:val="000000"/>
          <w:vertAlign w:val="superscript"/>
        </w:rPr>
        <w:t>+</w:t>
      </w:r>
      <w:r>
        <w:rPr>
          <w:b w:val="1"/>
          <w:i w:val="1"/>
          <w:color w:val="000000"/>
        </w:rPr>
        <w:t xml:space="preserve"> (Hydrogen) ions</w:t>
      </w:r>
    </w:p>
    <w:p>
      <w:pPr>
        <w:rPr>
          <w:b w:val="1"/>
          <w:i w:val="1"/>
          <w:color w:val="000000"/>
        </w:rPr>
      </w:pPr>
    </w:p>
    <w:p>
      <w:pPr>
        <w:rPr>
          <w:b w:val="1"/>
          <w:i w:val="1"/>
          <w:color w:val="000000"/>
        </w:rPr>
      </w:pPr>
      <w:r>
        <w:rPr>
          <w:b w:val="1"/>
          <w:i w:val="1"/>
          <w:color w:val="000000"/>
        </w:rPr>
        <w:t>6.</w:t>
        <w:tab/>
        <w:t>a) Vanadium (v) oxide</w:t>
        <w:tab/>
        <w:tab/>
        <w:t>V</w:t>
      </w:r>
      <w:r>
        <w:rPr>
          <w:b w:val="1"/>
          <w:i w:val="1"/>
          <w:color w:val="000000"/>
          <w:vertAlign w:val="subscript"/>
        </w:rPr>
        <w:t>2</w:t>
      </w:r>
      <w:r>
        <w:rPr>
          <w:b w:val="1"/>
          <w:i w:val="1"/>
          <w:color w:val="000000"/>
        </w:rPr>
        <w:t>O</w:t>
      </w:r>
      <w:r>
        <w:rPr>
          <w:b w:val="1"/>
          <w:i w:val="1"/>
          <w:color w:val="000000"/>
          <w:vertAlign w:val="subscript"/>
        </w:rPr>
        <w:t>S</w:t>
      </w:r>
      <w:r>
        <w:rPr>
          <w:b w:val="1"/>
          <w:i w:val="1"/>
          <w:color w:val="000000"/>
        </w:rPr>
        <w:tab/>
      </w:r>
      <w:r>
        <w:rPr>
          <w:rFonts w:ascii="Symbol" w:hAnsi="Symbol"/>
          <w:b w:val="1"/>
          <w:i w:val="1"/>
          <w:color w:val="000000"/>
        </w:rPr>
        <w:t>Ö</w:t>
      </w:r>
      <w:r>
        <w:rPr>
          <w:b w:val="1"/>
          <w:i w:val="1"/>
          <w:color w:val="000000"/>
        </w:rPr>
        <w:t xml:space="preserve">  ½   </w:t>
      </w:r>
      <w:r>
        <w:rPr>
          <w:color w:val="000000"/>
        </w:rPr>
        <w:t xml:space="preserve"> </w:t>
        <w:tab/>
        <w:tab/>
        <w:tab/>
        <w:tab/>
        <w:tab/>
        <w:tab/>
      </w:r>
    </w:p>
    <w:p>
      <w:pPr>
        <w:rPr>
          <w:b w:val="1"/>
          <w:i w:val="1"/>
          <w:color w:val="000000"/>
        </w:rPr>
      </w:pPr>
    </w:p>
    <w:p>
      <w:pPr>
        <w:rPr>
          <w:b w:val="1"/>
          <w:i w:val="1"/>
          <w:color w:val="000000"/>
        </w:rPr>
      </w:pPr>
      <w:r>
        <w:rPr>
          <w:b w:val="1"/>
          <w:i w:val="1"/>
          <w:color w:val="000000"/>
        </w:rPr>
        <w:tab/>
        <w:t>b) 2SO</w:t>
      </w:r>
      <w:r>
        <w:rPr>
          <w:b w:val="1"/>
          <w:i w:val="1"/>
          <w:color w:val="000000"/>
          <w:vertAlign w:val="subscript"/>
        </w:rPr>
        <w:t xml:space="preserve">2 (g)  </w:t>
      </w:r>
      <w:r>
        <w:rPr>
          <w:b w:val="1"/>
          <w:i w:val="1"/>
          <w:color w:val="000000"/>
        </w:rPr>
        <w:t xml:space="preserve">+  O</w:t>
      </w:r>
      <w:r>
        <w:rPr>
          <w:b w:val="1"/>
          <w:i w:val="1"/>
          <w:color w:val="000000"/>
          <w:vertAlign w:val="subscript"/>
        </w:rPr>
        <w:t>2 (g)</w:t>
      </w:r>
      <w:r>
        <w:rPr>
          <w:b w:val="1"/>
          <w:i w:val="1"/>
          <w:color w:val="000000"/>
        </w:rPr>
        <w:t xml:space="preserve">    ________    2SO</w:t>
      </w:r>
      <w:r>
        <w:rPr>
          <w:b w:val="1"/>
          <w:i w:val="1"/>
          <w:color w:val="000000"/>
          <w:vertAlign w:val="subscript"/>
        </w:rPr>
        <w:t>3 (g)</w:t>
      </w:r>
      <w:r>
        <w:rPr>
          <w:b w:val="1"/>
          <w:i w:val="1"/>
          <w:color w:val="000000"/>
        </w:rPr>
        <w:t xml:space="preserve">  </w:t>
      </w:r>
      <w:r>
        <w:rPr>
          <w:rFonts w:ascii="Symbol" w:hAnsi="Symbol"/>
          <w:b w:val="1"/>
          <w:i w:val="1"/>
          <w:color w:val="000000"/>
        </w:rPr>
        <w:t>Ö</w:t>
      </w:r>
      <w:r>
        <w:rPr>
          <w:b w:val="1"/>
          <w:i w:val="1"/>
          <w:color w:val="000000"/>
        </w:rPr>
        <w:t xml:space="preserve">  ½    </w:t>
      </w:r>
      <w:r>
        <w:rPr>
          <w:color w:val="000000"/>
        </w:rPr>
        <w:t xml:space="preserve"> </w:t>
        <w:tab/>
        <w:tab/>
        <w:tab/>
        <w:tab/>
        <w:tab/>
        <w:tab/>
      </w:r>
    </w:p>
    <w:p>
      <w:pPr>
        <w:rPr>
          <w:b w:val="1"/>
          <w:i w:val="1"/>
          <w:color w:val="000000"/>
        </w:rPr>
      </w:pPr>
    </w:p>
    <w:p>
      <w:pPr>
        <w:rPr>
          <w:b w:val="1"/>
          <w:i w:val="1"/>
          <w:color w:val="000000"/>
        </w:rPr>
      </w:pPr>
      <w:r>
        <w:rPr>
          <w:b w:val="1"/>
          <w:i w:val="1"/>
          <w:color w:val="000000"/>
        </w:rPr>
        <w:tab/>
        <w:t>c) SO</w:t>
      </w:r>
      <w:r>
        <w:rPr>
          <w:b w:val="1"/>
          <w:i w:val="1"/>
          <w:color w:val="000000"/>
          <w:vertAlign w:val="subscript"/>
        </w:rPr>
        <w:t xml:space="preserve">3 (g)  </w:t>
      </w:r>
      <w:r>
        <w:rPr>
          <w:b w:val="1"/>
          <w:i w:val="1"/>
          <w:color w:val="000000"/>
        </w:rPr>
        <w:t xml:space="preserve">+  H</w:t>
      </w:r>
      <w:r>
        <w:rPr>
          <w:b w:val="1"/>
          <w:i w:val="1"/>
          <w:color w:val="000000"/>
          <w:vertAlign w:val="subscript"/>
        </w:rPr>
        <w:t>2</w:t>
      </w:r>
      <w:r>
        <w:rPr>
          <w:b w:val="1"/>
          <w:i w:val="1"/>
          <w:color w:val="000000"/>
        </w:rPr>
        <w:t xml:space="preserve"> SO</w:t>
      </w:r>
      <w:r>
        <w:rPr>
          <w:b w:val="1"/>
          <w:i w:val="1"/>
          <w:color w:val="000000"/>
          <w:vertAlign w:val="subscript"/>
        </w:rPr>
        <w:t>4 (l)</w:t>
      </w:r>
      <w:r>
        <w:rPr>
          <w:b w:val="1"/>
          <w:i w:val="1"/>
          <w:color w:val="000000"/>
        </w:rPr>
        <w:t xml:space="preserve">  _____   H</w:t>
      </w:r>
      <w:r>
        <w:rPr>
          <w:b w:val="1"/>
          <w:i w:val="1"/>
          <w:color w:val="000000"/>
          <w:vertAlign w:val="subscript"/>
        </w:rPr>
        <w:t>2</w:t>
      </w:r>
      <w:r>
        <w:rPr>
          <w:b w:val="1"/>
          <w:i w:val="1"/>
          <w:color w:val="000000"/>
        </w:rPr>
        <w:t>S</w:t>
      </w:r>
      <w:r>
        <w:rPr>
          <w:b w:val="1"/>
          <w:i w:val="1"/>
          <w:color w:val="000000"/>
          <w:vertAlign w:val="subscript"/>
        </w:rPr>
        <w:t>2</w:t>
      </w:r>
      <w:r>
        <w:rPr>
          <w:b w:val="1"/>
          <w:i w:val="1"/>
          <w:color w:val="000000"/>
        </w:rPr>
        <w:t>O</w:t>
      </w:r>
      <w:r>
        <w:rPr>
          <w:b w:val="1"/>
          <w:i w:val="1"/>
          <w:color w:val="000000"/>
          <w:vertAlign w:val="subscript"/>
        </w:rPr>
        <w:t>7 (l)</w:t>
      </w:r>
      <w:r>
        <w:rPr>
          <w:b w:val="1"/>
          <w:i w:val="1"/>
          <w:color w:val="000000"/>
        </w:rPr>
        <w:t xml:space="preserve">   </w:t>
        <w:tab/>
        <w:tab/>
        <w:tab/>
        <w:tab/>
        <w:tab/>
        <w:tab/>
        <w:tab/>
      </w:r>
    </w:p>
    <w:p>
      <w:pPr>
        <w:rPr>
          <w:b w:val="1"/>
          <w:i w:val="1"/>
          <w:color w:val="000000"/>
        </w:rPr>
      </w:pPr>
    </w:p>
    <w:p>
      <w:pPr>
        <w:rPr>
          <w:b w:val="1"/>
          <w:i w:val="1"/>
          <w:color w:val="000000"/>
        </w:rPr>
      </w:pPr>
      <w:r>
        <w:rPr>
          <w:b w:val="1"/>
          <w:i w:val="1"/>
          <w:color w:val="000000"/>
        </w:rPr>
        <w:tab/>
        <w:t xml:space="preserve">    H</w:t>
      </w:r>
      <w:r>
        <w:rPr>
          <w:b w:val="1"/>
          <w:i w:val="1"/>
          <w:color w:val="000000"/>
          <w:vertAlign w:val="subscript"/>
        </w:rPr>
        <w:t>2</w:t>
      </w:r>
      <w:r>
        <w:rPr>
          <w:b w:val="1"/>
          <w:i w:val="1"/>
          <w:color w:val="000000"/>
        </w:rPr>
        <w:t>S</w:t>
      </w:r>
      <w:r>
        <w:rPr>
          <w:b w:val="1"/>
          <w:i w:val="1"/>
          <w:color w:val="000000"/>
          <w:vertAlign w:val="subscript"/>
        </w:rPr>
        <w:t>2</w:t>
      </w:r>
      <w:r>
        <w:rPr>
          <w:b w:val="1"/>
          <w:i w:val="1"/>
          <w:color w:val="000000"/>
        </w:rPr>
        <w:t>O</w:t>
      </w:r>
      <w:r>
        <w:rPr>
          <w:b w:val="1"/>
          <w:i w:val="1"/>
          <w:color w:val="000000"/>
          <w:vertAlign w:val="subscript"/>
        </w:rPr>
        <w:t>7(L)</w:t>
      </w:r>
      <w:r>
        <w:rPr>
          <w:b w:val="1"/>
          <w:i w:val="1"/>
          <w:color w:val="000000"/>
        </w:rPr>
        <w:t xml:space="preserve">  +  H</w:t>
      </w:r>
      <w:r>
        <w:rPr>
          <w:b w:val="1"/>
          <w:i w:val="1"/>
          <w:color w:val="000000"/>
          <w:vertAlign w:val="subscript"/>
        </w:rPr>
        <w:t>2</w:t>
      </w:r>
      <w:r>
        <w:rPr>
          <w:b w:val="1"/>
          <w:i w:val="1"/>
          <w:color w:val="000000"/>
        </w:rPr>
        <w:t xml:space="preserve"> O </w:t>
      </w:r>
      <w:r>
        <w:rPr>
          <w:b w:val="1"/>
          <w:i w:val="1"/>
          <w:color w:val="000000"/>
          <w:vertAlign w:val="subscript"/>
        </w:rPr>
        <w:t>(L)</w:t>
      </w:r>
      <w:r>
        <w:rPr>
          <w:b w:val="1"/>
          <w:i w:val="1"/>
          <w:color w:val="000000"/>
        </w:rPr>
        <w:t xml:space="preserve">  _________  H</w:t>
      </w:r>
      <w:r>
        <w:rPr>
          <w:b w:val="1"/>
          <w:i w:val="1"/>
          <w:color w:val="000000"/>
          <w:vertAlign w:val="subscript"/>
        </w:rPr>
        <w:t>2</w:t>
      </w:r>
      <w:r>
        <w:rPr>
          <w:b w:val="1"/>
          <w:i w:val="1"/>
          <w:color w:val="000000"/>
        </w:rPr>
        <w:t>SO</w:t>
      </w:r>
      <w:r>
        <w:rPr>
          <w:b w:val="1"/>
          <w:i w:val="1"/>
          <w:color w:val="000000"/>
          <w:vertAlign w:val="subscript"/>
        </w:rPr>
        <w:t>4(l)</w:t>
      </w:r>
      <w:r>
        <w:rPr>
          <w:b w:val="1"/>
          <w:i w:val="1"/>
          <w:color w:val="000000"/>
        </w:rPr>
        <w:t xml:space="preserve">  </w:t>
        <w:tab/>
        <w:tab/>
      </w:r>
    </w:p>
    <w:p>
      <w:pPr>
        <w:rPr>
          <w:b w:val="1"/>
          <w:i w:val="1"/>
          <w:color w:val="000000"/>
        </w:rPr>
      </w:pPr>
      <w:r>
        <w:rPr>
          <w:b w:val="1"/>
          <w:i w:val="1"/>
          <w:color w:val="000000"/>
        </w:rPr>
        <w:tab/>
        <w:tab/>
      </w:r>
      <w:r>
        <w:rPr>
          <w:b w:val="1"/>
          <w:i w:val="1"/>
          <w:color w:val="000000"/>
        </w:rPr>
        <w:t>Student must explain</w:t>
        <w:tab/>
        <w:tab/>
        <w:tab/>
        <w:tab/>
        <w:t>Explanation 1 mark</w:t>
      </w:r>
    </w:p>
    <w:p>
      <w:pPr>
        <w:rPr>
          <w:b w:val="1"/>
          <w:i w:val="1"/>
          <w:color w:val="000000"/>
        </w:rPr>
      </w:pPr>
    </w:p>
    <w:p>
      <w:pPr>
        <w:rPr>
          <w:b w:val="1"/>
          <w:i w:val="1"/>
          <w:color w:val="000000"/>
        </w:rPr>
      </w:pPr>
      <w:r>
        <w:rPr>
          <w:b w:val="1"/>
          <w:i w:val="1"/>
          <w:color w:val="000000"/>
        </w:rPr>
        <w:t xml:space="preserve">7.  – Concentrated sulphuric acid </w:t>
      </w:r>
      <w:r>
        <w:rPr>
          <w:b w:val="1"/>
          <w:i w:val="1"/>
          <w:color w:val="000000"/>
          <w:u w:val="single"/>
        </w:rPr>
        <w:t>oxidizes copper turnings</w:t>
      </w:r>
      <w:r>
        <w:rPr>
          <w:b w:val="1"/>
          <w:i w:val="1"/>
          <w:color w:val="000000"/>
        </w:rPr>
        <w:t xml:space="preserve"> to </w:t>
      </w:r>
      <w:r>
        <w:rPr>
          <w:b w:val="1"/>
          <w:i w:val="1"/>
          <w:color w:val="000000"/>
          <w:u w:val="single"/>
        </w:rPr>
        <w:t>copper(II) oxide black</w:t>
      </w:r>
      <w:r>
        <w:rPr>
          <w:b w:val="1"/>
          <w:i w:val="1"/>
          <w:color w:val="000000"/>
        </w:rPr>
        <w:t xml:space="preserve"> solid,SO</w:t>
      </w:r>
      <w:r>
        <w:rPr>
          <w:b w:val="1"/>
          <w:i w:val="1"/>
          <w:color w:val="000000"/>
          <w:vertAlign w:val="subscript"/>
        </w:rPr>
        <w:t>2</w:t>
      </w:r>
      <w:r>
        <w:rPr>
          <w:b w:val="1"/>
          <w:i w:val="1"/>
          <w:color w:val="000000"/>
        </w:rPr>
        <w:t xml:space="preserve"> </w:t>
      </w:r>
    </w:p>
    <w:p>
      <w:pPr>
        <w:rPr>
          <w:b w:val="1"/>
          <w:i w:val="1"/>
          <w:color w:val="000000"/>
        </w:rPr>
      </w:pPr>
      <w:r>
        <w:rPr>
          <w:b w:val="1"/>
          <w:i w:val="1"/>
          <w:color w:val="000000"/>
        </w:rPr>
        <w:t xml:space="preserve">             gas and water.</w:t>
        <w:tab/>
        <w:tab/>
        <w:tab/>
        <w:tab/>
        <w:tab/>
        <w:tab/>
        <w:tab/>
        <w:tab/>
        <w:t xml:space="preserve">       ½ mk</w:t>
      </w:r>
    </w:p>
    <w:p>
      <w:pPr>
        <w:rPr>
          <w:b w:val="1"/>
          <w:i w:val="1"/>
          <w:color w:val="000000"/>
        </w:rPr>
      </w:pPr>
      <w:r>
        <w:rPr>
          <w:b w:val="1"/>
          <w:i w:val="1"/>
          <w:color w:val="000000"/>
        </w:rPr>
        <w:t xml:space="preserve">         - Then copper (II) </w:t>
      </w:r>
      <w:r>
        <w:rPr>
          <w:b w:val="1"/>
          <w:i w:val="1"/>
          <w:color w:val="000000"/>
          <w:u w:val="single"/>
        </w:rPr>
        <w:t>oxide reacts excess conc. sulphuric acid</w:t>
      </w:r>
      <w:r>
        <w:rPr>
          <w:b w:val="1"/>
          <w:i w:val="1"/>
          <w:color w:val="000000"/>
        </w:rPr>
        <w:t xml:space="preserve"> to produce copper (II) sulphate    mk          </w:t>
      </w:r>
    </w:p>
    <w:p>
      <w:pPr>
        <w:rPr>
          <w:b w:val="1"/>
          <w:i w:val="1"/>
          <w:color w:val="000000"/>
        </w:rPr>
      </w:pPr>
      <w:r>
        <w:rPr>
          <w:b w:val="1"/>
          <w:i w:val="1"/>
          <w:color w:val="000000"/>
        </w:rPr>
        <w:t xml:space="preserve">         - Which is </w:t>
      </w:r>
      <w:r>
        <w:rPr>
          <w:b w:val="1"/>
          <w:i w:val="1"/>
          <w:color w:val="000000"/>
          <w:u w:val="single"/>
        </w:rPr>
        <w:t>dehydrated by conc.</w:t>
      </w:r>
      <w:r>
        <w:rPr>
          <w:b w:val="1"/>
          <w:i w:val="1"/>
          <w:color w:val="000000"/>
        </w:rPr>
        <w:t xml:space="preserve"> Sulphuric acid to an </w:t>
      </w:r>
      <w:r>
        <w:rPr>
          <w:b w:val="1"/>
          <w:i w:val="1"/>
          <w:color w:val="000000"/>
          <w:u w:val="single"/>
        </w:rPr>
        <w:t>hydrous copper (II) sulphate</w:t>
      </w:r>
      <w:r>
        <w:rPr>
          <w:b w:val="1"/>
          <w:i w:val="1"/>
          <w:color w:val="000000"/>
        </w:rPr>
        <w:t xml:space="preserve"> white solid   1½ </w:t>
      </w:r>
    </w:p>
    <w:p>
      <w:pPr>
        <w:rPr>
          <w:b w:val="1"/>
          <w:i w:val="1"/>
          <w:color w:val="000000"/>
        </w:rPr>
      </w:pPr>
      <w:r>
        <w:rPr>
          <w:b w:val="1"/>
          <w:i w:val="1"/>
          <w:color w:val="000000"/>
        </w:rPr>
        <w:t xml:space="preserve">       </w:t>
        <w:tab/>
        <w:t>Which dissolves in water to produce blu</w:t>
      </w:r>
      <w:r>
        <w:rPr>
          <w:b w:val="1"/>
          <w:i w:val="1"/>
          <w:color w:val="000000"/>
        </w:rPr>
        <w:t>e solution</w:t>
        <w:tab/>
      </w:r>
    </w:p>
    <w:p>
      <w:pPr>
        <w:rPr>
          <w:b w:val="1"/>
          <w:i w:val="1"/>
          <w:color w:val="000000"/>
        </w:rPr>
      </w:pPr>
    </w:p>
    <w:p>
      <w:pPr>
        <w:rPr>
          <w:b w:val="1"/>
          <w:i w:val="1"/>
          <w:color w:val="000000"/>
        </w:rPr>
      </w:pPr>
      <w:r>
        <w:rPr>
          <w:b w:val="1"/>
          <w:i w:val="1"/>
          <w:color w:val="000000"/>
        </w:rPr>
        <w:t>8.</w:t>
        <w:tab/>
        <w:t>a) Method of collection is wrong.</w:t>
      </w:r>
      <w:r>
        <w:rPr>
          <w:rFonts w:ascii="Lucida Sans Unicode" w:hAnsi="Lucida Sans Unicode"/>
          <w:b w:val="1"/>
          <w:i w:val="1"/>
          <w:color w:val="000000"/>
          <w:vertAlign w:val="superscript"/>
        </w:rPr>
        <w:t xml:space="preserve"> √</w:t>
      </w:r>
      <w:r>
        <w:rPr>
          <w:b w:val="1"/>
          <w:i w:val="1"/>
          <w:color w:val="000000"/>
          <w:vertAlign w:val="superscript"/>
        </w:rPr>
        <w:t>½</w:t>
      </w:r>
      <w:r>
        <w:rPr>
          <w:b w:val="1"/>
          <w:i w:val="1"/>
          <w:color w:val="000000"/>
          <w:vertAlign w:val="subscript"/>
        </w:rPr>
        <w:t xml:space="preserve"> </w:t>
      </w:r>
      <w:r>
        <w:rPr>
          <w:b w:val="1"/>
          <w:i w:val="1"/>
          <w:color w:val="000000"/>
        </w:rPr>
        <w:t xml:space="preserve">Should be collected by downward delivery/upward </w:t>
      </w:r>
    </w:p>
    <w:p>
      <w:pPr>
        <w:ind w:firstLine="720"/>
        <w:rPr>
          <w:b w:val="1"/>
          <w:i w:val="1"/>
          <w:color w:val="000000"/>
        </w:rPr>
      </w:pPr>
      <w:r>
        <w:rPr>
          <w:b w:val="1"/>
          <w:i w:val="1"/>
          <w:color w:val="000000"/>
        </w:rPr>
        <w:t xml:space="preserve">    displacement of air </w:t>
      </w:r>
      <w:r>
        <w:rPr>
          <w:rFonts w:ascii="Lucida Sans Unicode" w:hAnsi="Lucida Sans Unicode"/>
          <w:b w:val="1"/>
          <w:i w:val="1"/>
          <w:color w:val="000000"/>
          <w:vertAlign w:val="superscript"/>
        </w:rPr>
        <w:t>√</w:t>
      </w:r>
      <w:r>
        <w:rPr>
          <w:b w:val="1"/>
          <w:i w:val="1"/>
          <w:color w:val="000000"/>
          <w:vertAlign w:val="superscript"/>
        </w:rPr>
        <w:t>½</w:t>
      </w:r>
      <w:r>
        <w:rPr>
          <w:b w:val="1"/>
          <w:i w:val="1"/>
          <w:color w:val="000000"/>
        </w:rPr>
        <w:t xml:space="preserve"> since the gas is denser than air.</w:t>
      </w:r>
    </w:p>
    <w:p>
      <w:pPr>
        <w:ind w:firstLine="720"/>
        <w:rPr>
          <w:b w:val="1"/>
          <w:i w:val="1"/>
          <w:color w:val="000000"/>
          <w:vertAlign w:val="superscript"/>
        </w:rPr>
      </w:pPr>
      <w:r>
        <w:rPr>
          <w:b w:val="1"/>
          <w:i w:val="1"/>
          <w:color w:val="000000"/>
        </w:rPr>
        <w:t>b) Na</w:t>
      </w:r>
      <w:r>
        <w:rPr>
          <w:b w:val="1"/>
          <w:i w:val="1"/>
          <w:color w:val="000000"/>
          <w:vertAlign w:val="subscript"/>
        </w:rPr>
        <w:t>2</w:t>
      </w:r>
      <w:r>
        <w:rPr>
          <w:b w:val="1"/>
          <w:i w:val="1"/>
          <w:color w:val="000000"/>
        </w:rPr>
        <w:t>SO</w:t>
      </w:r>
      <w:r>
        <w:rPr>
          <w:b w:val="1"/>
          <w:i w:val="1"/>
          <w:color w:val="000000"/>
          <w:vertAlign w:val="subscript"/>
        </w:rPr>
        <w:t>3</w:t>
      </w:r>
      <w:r>
        <w:rPr>
          <w:b w:val="1"/>
          <w:i w:val="1"/>
          <w:color w:val="000000"/>
        </w:rPr>
        <w:t xml:space="preserve">(s)   +  H</w:t>
      </w:r>
      <w:r>
        <w:rPr>
          <w:b w:val="1"/>
          <w:i w:val="1"/>
          <w:color w:val="000000"/>
          <w:vertAlign w:val="subscript"/>
        </w:rPr>
        <w:t>2</w:t>
      </w:r>
      <w:r>
        <w:rPr>
          <w:b w:val="1"/>
          <w:i w:val="1"/>
          <w:color w:val="000000"/>
        </w:rPr>
        <w:t>SO</w:t>
      </w:r>
      <w:r>
        <w:rPr>
          <w:b w:val="1"/>
          <w:i w:val="1"/>
          <w:color w:val="000000"/>
          <w:vertAlign w:val="subscript"/>
        </w:rPr>
        <w:t>4</w:t>
      </w:r>
      <w:r>
        <w:rPr>
          <w:b w:val="1"/>
          <w:i w:val="1"/>
          <w:color w:val="000000"/>
        </w:rPr>
        <w:t xml:space="preserve">(aq)              Na</w:t>
      </w:r>
      <w:r>
        <w:rPr>
          <w:b w:val="1"/>
          <w:i w:val="1"/>
          <w:color w:val="000000"/>
          <w:vertAlign w:val="subscript"/>
        </w:rPr>
        <w:t>2</w:t>
      </w:r>
      <w:r>
        <w:rPr>
          <w:b w:val="1"/>
          <w:i w:val="1"/>
          <w:color w:val="000000"/>
        </w:rPr>
        <w:t>SO</w:t>
      </w:r>
      <w:r>
        <w:rPr>
          <w:b w:val="1"/>
          <w:i w:val="1"/>
          <w:color w:val="000000"/>
          <w:vertAlign w:val="subscript"/>
        </w:rPr>
        <w:t>4</w:t>
      </w:r>
      <w:r>
        <w:rPr>
          <w:b w:val="1"/>
          <w:i w:val="1"/>
          <w:color w:val="000000"/>
        </w:rPr>
        <w:t xml:space="preserve">(aq)   + SO</w:t>
      </w:r>
      <w:r>
        <w:rPr>
          <w:b w:val="1"/>
          <w:i w:val="1"/>
          <w:color w:val="000000"/>
          <w:vertAlign w:val="subscript"/>
        </w:rPr>
        <w:t>2</w:t>
      </w:r>
      <w:r>
        <w:rPr>
          <w:b w:val="1"/>
          <w:i w:val="1"/>
          <w:color w:val="000000"/>
        </w:rPr>
        <w:t xml:space="preserve">(g)      + H</w:t>
      </w:r>
      <w:r>
        <w:rPr>
          <w:b w:val="1"/>
          <w:i w:val="1"/>
          <w:color w:val="000000"/>
          <w:vertAlign w:val="subscript"/>
        </w:rPr>
        <w:t>2</w:t>
      </w:r>
      <w:r>
        <w:rPr>
          <w:b w:val="1"/>
          <w:i w:val="1"/>
          <w:color w:val="000000"/>
        </w:rPr>
        <w:t xml:space="preserve">O(l)   </w:t>
      </w:r>
      <w:r>
        <w:rPr>
          <w:rFonts w:ascii="Lucida Sans Unicode" w:hAnsi="Lucida Sans Unicode"/>
          <w:b w:val="1"/>
          <w:i w:val="1"/>
          <w:color w:val="000000"/>
          <w:vertAlign w:val="superscript"/>
        </w:rPr>
        <w:t>√</w:t>
      </w:r>
      <w:r>
        <w:rPr>
          <w:b w:val="1"/>
          <w:i w:val="1"/>
          <w:color w:val="000000"/>
          <w:vertAlign w:val="superscript"/>
        </w:rPr>
        <w:t>1</w:t>
      </w:r>
    </w:p>
    <w:p>
      <w:pPr>
        <w:ind w:firstLine="720"/>
        <w:rPr>
          <w:b w:val="1"/>
          <w:i w:val="1"/>
          <w:color w:val="000000"/>
        </w:rPr>
      </w:pPr>
      <w:r>
        <w:rPr>
          <w:b w:val="1"/>
          <w:i w:val="1"/>
          <w:color w:val="000000"/>
        </w:rPr>
        <w:t>c) By pass</w:t>
      </w:r>
      <w:r>
        <w:rPr>
          <w:b w:val="1"/>
          <w:i w:val="1"/>
          <w:color w:val="000000"/>
        </w:rPr>
        <w:t xml:space="preserve">ing it through calcium  hydroxide in which the gas dissolves. </w:t>
      </w:r>
      <w:r>
        <w:rPr>
          <w:rFonts w:ascii="Lucida Sans Unicode" w:hAnsi="Lucida Sans Unicode"/>
          <w:b w:val="1"/>
          <w:i w:val="1"/>
          <w:color w:val="000000"/>
          <w:vertAlign w:val="superscript"/>
        </w:rPr>
        <w:t>√</w:t>
      </w:r>
      <w:r>
        <w:rPr>
          <w:b w:val="1"/>
          <w:i w:val="1"/>
          <w:color w:val="000000"/>
          <w:vertAlign w:val="superscript"/>
        </w:rPr>
        <w:t>1</w:t>
      </w:r>
    </w:p>
    <w:p>
      <w:pPr>
        <w:rPr>
          <w:b w:val="1"/>
          <w:i w:val="1"/>
          <w:color w:val="000000"/>
        </w:rPr>
      </w:pPr>
    </w:p>
    <w:p>
      <w:pPr>
        <w:rPr>
          <w:b w:val="1"/>
          <w:i w:val="1"/>
          <w:color w:val="000000"/>
          <w:vertAlign w:val="superscript"/>
        </w:rPr>
      </w:pPr>
      <w:r>
        <w:rPr>
          <w:b w:val="1"/>
          <w:i w:val="1"/>
          <w:color w:val="000000"/>
        </w:rPr>
        <w:t>9.</w:t>
        <w:tab/>
        <w:t xml:space="preserve">a) Dirty grey solids are formed. </w:t>
      </w:r>
      <w:r>
        <w:rPr>
          <w:rFonts w:ascii="Lucida Sans Unicode" w:hAnsi="Lucida Sans Unicode"/>
          <w:b w:val="1"/>
          <w:i w:val="1"/>
          <w:color w:val="000000"/>
          <w:vertAlign w:val="superscript"/>
        </w:rPr>
        <w:t>√</w:t>
      </w:r>
      <w:r>
        <w:rPr>
          <w:b w:val="1"/>
          <w:i w:val="1"/>
          <w:color w:val="000000"/>
          <w:vertAlign w:val="superscript"/>
        </w:rPr>
        <w:t>1</w:t>
      </w:r>
    </w:p>
    <w:p>
      <w:pPr>
        <w:rPr>
          <w:b w:val="1"/>
          <w:i w:val="1"/>
          <w:color w:val="000000"/>
        </w:rPr>
      </w:pPr>
      <w:r>
        <w:rPr>
          <w:b w:val="1"/>
          <w:i w:val="1"/>
          <w:color w:val="000000"/>
        </w:rPr>
        <w:tab/>
        <w:t>b) FeS</w:t>
      </w:r>
      <w:r>
        <w:rPr>
          <w:b w:val="1"/>
          <w:i w:val="1"/>
          <w:color w:val="000000"/>
          <w:vertAlign w:val="subscript"/>
        </w:rPr>
        <w:t>(s)</w:t>
      </w:r>
      <w:r>
        <w:rPr>
          <w:b w:val="1"/>
          <w:i w:val="1"/>
          <w:color w:val="000000"/>
        </w:rPr>
        <w:t xml:space="preserve">  + 2HCl </w:t>
      </w:r>
      <w:r>
        <w:rPr>
          <w:b w:val="1"/>
          <w:i w:val="1"/>
          <w:color w:val="000000"/>
          <w:vertAlign w:val="subscript"/>
        </w:rPr>
        <w:t>(aq</w:t>
      </w:r>
      <w:r>
        <w:rPr>
          <w:b w:val="1"/>
          <w:i w:val="1"/>
          <w:color w:val="000000"/>
        </w:rPr>
        <w:t xml:space="preserve">)                FeCl</w:t>
      </w:r>
      <w:r>
        <w:rPr>
          <w:b w:val="1"/>
          <w:i w:val="1"/>
          <w:color w:val="000000"/>
          <w:vertAlign w:val="subscript"/>
        </w:rPr>
        <w:t>2(aq</w:t>
      </w:r>
      <w:r>
        <w:rPr>
          <w:b w:val="1"/>
          <w:i w:val="1"/>
          <w:color w:val="000000"/>
        </w:rPr>
        <w:t>)</w:t>
      </w:r>
      <w:r>
        <w:rPr>
          <w:rFonts w:ascii="Lucida Sans Unicode" w:hAnsi="Lucida Sans Unicode"/>
          <w:b w:val="1"/>
          <w:i w:val="1"/>
          <w:color w:val="000000"/>
          <w:vertAlign w:val="superscript"/>
        </w:rPr>
        <w:t xml:space="preserve"> √</w:t>
      </w:r>
      <w:r>
        <w:rPr>
          <w:b w:val="1"/>
          <w:i w:val="1"/>
          <w:color w:val="000000"/>
          <w:vertAlign w:val="superscript"/>
        </w:rPr>
        <w:t>1</w:t>
      </w:r>
      <w:r>
        <w:rPr>
          <w:b w:val="1"/>
          <w:i w:val="1"/>
          <w:color w:val="000000"/>
        </w:rPr>
        <w:t xml:space="preserve">    + H</w:t>
      </w:r>
      <w:r>
        <w:rPr>
          <w:b w:val="1"/>
          <w:i w:val="1"/>
          <w:color w:val="000000"/>
          <w:vertAlign w:val="subscript"/>
        </w:rPr>
        <w:t>2</w:t>
      </w:r>
      <w:r>
        <w:rPr>
          <w:b w:val="1"/>
          <w:i w:val="1"/>
          <w:color w:val="000000"/>
        </w:rPr>
        <w:t>S</w:t>
      </w:r>
      <w:r>
        <w:rPr>
          <w:b w:val="1"/>
          <w:i w:val="1"/>
          <w:color w:val="000000"/>
          <w:vertAlign w:val="subscript"/>
        </w:rPr>
        <w:t>(g)</w:t>
      </w:r>
    </w:p>
    <w:p>
      <w:pPr>
        <w:rPr>
          <w:b w:val="1"/>
          <w:i w:val="1"/>
          <w:color w:val="000000"/>
        </w:rPr>
      </w:pPr>
      <w:r>
        <w:rPr>
          <w:b w:val="1"/>
          <w:i w:val="1"/>
          <w:color w:val="000000"/>
        </w:rPr>
        <w:tab/>
      </w:r>
      <w:r>
        <w:rPr>
          <w:b w:val="1"/>
          <w:i w:val="1"/>
          <w:color w:val="000000"/>
        </w:rPr>
        <w:t>c) Iron powder has high surface area hence the reaction is none vigorous than iron fi</w:t>
      </w:r>
      <w:r>
        <w:rPr>
          <w:b w:val="1"/>
          <w:i w:val="1"/>
          <w:color w:val="000000"/>
        </w:rPr>
        <w:t xml:space="preserve">llings        </w:t>
      </w:r>
    </w:p>
    <w:p>
      <w:pPr>
        <w:rPr>
          <w:b w:val="1"/>
          <w:i w:val="1"/>
          <w:color w:val="000000"/>
        </w:rPr>
      </w:pPr>
      <w:r>
        <w:rPr>
          <w:b w:val="1"/>
          <w:i w:val="1"/>
          <w:color w:val="000000"/>
        </w:rPr>
        <w:t xml:space="preserve">               with   low surface area.</w:t>
      </w:r>
    </w:p>
    <w:p>
      <w:pPr>
        <w:tabs>
          <w:tab w:val="left" w:pos="2610" w:leader="none"/>
        </w:tabs>
        <w:rPr>
          <w:b w:val="1"/>
          <w:i w:val="1"/>
          <w:color w:val="000000"/>
        </w:rPr>
      </w:pPr>
    </w:p>
    <w:p>
      <w:pPr>
        <w:tabs>
          <w:tab w:val="left" w:pos="2610" w:leader="none"/>
        </w:tabs>
        <w:rPr>
          <w:b w:val="1"/>
          <w:i w:val="1"/>
          <w:color w:val="000000"/>
        </w:rPr>
      </w:pPr>
      <w:r>
        <w:rPr>
          <w:b w:val="1"/>
          <w:i w:val="1"/>
          <w:color w:val="000000"/>
        </w:rPr>
        <w:t xml:space="preserve">10.    a)a sulphate  e.g. sodium  sulphate</w:t>
      </w:r>
      <w:r>
        <w:rPr>
          <w:rFonts w:ascii="Sylfaen" w:hAnsi="Sylfaen"/>
          <w:b w:val="1"/>
          <w:i w:val="1"/>
          <w:color w:val="000000"/>
        </w:rPr>
        <w:t>√</w:t>
      </w:r>
      <w:r>
        <w:rPr>
          <w:b w:val="1"/>
          <w:i w:val="1"/>
          <w:color w:val="000000"/>
        </w:rPr>
        <w:t>1</w:t>
      </w:r>
    </w:p>
    <w:p>
      <w:pPr>
        <w:tabs>
          <w:tab w:val="left" w:pos="2610" w:leader="none"/>
        </w:tabs>
        <w:rPr>
          <w:b w:val="1"/>
          <w:i w:val="1"/>
          <w:color w:val="000000"/>
        </w:rPr>
      </w:pPr>
      <w:r>
        <w:rPr>
          <w:b w:val="1"/>
          <w:i w:val="1"/>
          <w:color w:val="000000"/>
        </w:rPr>
        <w:t xml:space="preserve">        b)moist blue litmus paper  turns to red</w:t>
      </w:r>
      <w:r>
        <w:rPr>
          <w:rFonts w:ascii="Sylfaen" w:hAnsi="Sylfaen"/>
          <w:b w:val="1"/>
          <w:i w:val="1"/>
          <w:color w:val="000000"/>
        </w:rPr>
        <w:t>√</w:t>
      </w:r>
      <w:r>
        <w:rPr>
          <w:b w:val="1"/>
          <w:i w:val="1"/>
          <w:color w:val="000000"/>
        </w:rPr>
        <w:t xml:space="preserve"> ½  then after some minutes to   white</w:t>
      </w:r>
      <w:r>
        <w:rPr>
          <w:rFonts w:ascii="Sylfaen" w:hAnsi="Sylfaen"/>
          <w:b w:val="1"/>
          <w:i w:val="1"/>
          <w:color w:val="000000"/>
        </w:rPr>
        <w:t>√</w:t>
      </w:r>
      <w:r>
        <w:rPr>
          <w:b w:val="1"/>
          <w:i w:val="1"/>
          <w:color w:val="000000"/>
        </w:rPr>
        <w:t xml:space="preserve"> ½ .it is bleached by  </w:t>
      </w:r>
    </w:p>
    <w:p>
      <w:pPr>
        <w:tabs>
          <w:tab w:val="left" w:pos="2610" w:leader="none"/>
        </w:tabs>
        <w:rPr>
          <w:b w:val="1"/>
          <w:i w:val="1"/>
          <w:color w:val="000000"/>
        </w:rPr>
      </w:pPr>
      <w:r>
        <w:rPr>
          <w:b w:val="1"/>
          <w:i w:val="1"/>
          <w:color w:val="000000"/>
        </w:rPr>
        <w:t xml:space="preserve">          </w:t>
      </w:r>
      <w:r>
        <w:rPr>
          <w:b w:val="1"/>
          <w:i w:val="1"/>
          <w:color w:val="000000"/>
        </w:rPr>
        <w:t>sulphur(iv)oxide</w:t>
      </w:r>
    </w:p>
    <w:p>
      <w:pPr>
        <w:tabs>
          <w:tab w:val="left" w:pos="2610" w:leader="none"/>
        </w:tabs>
        <w:rPr>
          <w:b w:val="1"/>
          <w:i w:val="1"/>
          <w:color w:val="000000"/>
        </w:rPr>
      </w:pPr>
      <w:r>
        <w:rPr>
          <w:b w:val="1"/>
          <w:i w:val="1"/>
          <w:color w:val="000000"/>
        </w:rPr>
        <w:t xml:space="preserve">          SO</w:t>
      </w:r>
      <w:r>
        <w:rPr>
          <w:b w:val="1"/>
          <w:i w:val="1"/>
          <w:color w:val="000000"/>
          <w:vertAlign w:val="subscript"/>
        </w:rPr>
        <w:t>2</w:t>
      </w:r>
      <w:r>
        <w:rPr>
          <w:b w:val="1"/>
          <w:i w:val="1"/>
          <w:color w:val="000000"/>
          <w:vertAlign w:val="subscript"/>
        </w:rPr>
        <w:t>(g</w:t>
      </w:r>
      <w:r>
        <w:rPr>
          <w:b w:val="1"/>
          <w:i w:val="1"/>
          <w:color w:val="000000"/>
          <w:vertAlign w:val="subscript"/>
        </w:rPr>
        <w:t xml:space="preserve">) </w:t>
      </w:r>
      <w:r>
        <w:rPr>
          <w:b w:val="1"/>
          <w:i w:val="1"/>
          <w:color w:val="000000"/>
        </w:rPr>
        <w:t>+ H</w:t>
      </w:r>
      <w:r>
        <w:rPr>
          <w:b w:val="1"/>
          <w:i w:val="1"/>
          <w:color w:val="000000"/>
          <w:vertAlign w:val="subscript"/>
        </w:rPr>
        <w:t>2</w:t>
      </w:r>
      <w:r>
        <w:rPr>
          <w:b w:val="1"/>
          <w:i w:val="1"/>
          <w:color w:val="000000"/>
        </w:rPr>
        <w:t>O</w:t>
      </w:r>
      <w:r>
        <w:rPr>
          <w:b w:val="1"/>
          <w:i w:val="1"/>
          <w:color w:val="000000"/>
          <w:vertAlign w:val="subscript"/>
        </w:rPr>
        <w:t>(l)</w:t>
      </w:r>
      <w:r>
        <w:rPr>
          <w:b w:val="1"/>
          <w:i w:val="1"/>
          <w:color w:val="000000"/>
        </w:rPr>
        <w:t xml:space="preserve"> +Dye                 H</w:t>
      </w:r>
      <w:r>
        <w:rPr>
          <w:b w:val="1"/>
          <w:i w:val="1"/>
          <w:color w:val="000000"/>
          <w:vertAlign w:val="subscript"/>
        </w:rPr>
        <w:t>2</w:t>
      </w:r>
      <w:r>
        <w:rPr>
          <w:b w:val="1"/>
          <w:i w:val="1"/>
          <w:color w:val="000000"/>
        </w:rPr>
        <w:t>SO</w:t>
      </w:r>
      <w:r>
        <w:rPr>
          <w:b w:val="1"/>
          <w:i w:val="1"/>
          <w:color w:val="000000"/>
          <w:vertAlign w:val="subscript"/>
        </w:rPr>
        <w:t>4(aq)</w:t>
      </w:r>
      <w:r>
        <w:rPr>
          <w:b w:val="1"/>
          <w:i w:val="1"/>
          <w:color w:val="000000"/>
        </w:rPr>
        <w:t xml:space="preserve"> + (Dye-o)</w:t>
      </w:r>
      <w:r>
        <w:rPr>
          <w:rFonts w:ascii="Sylfaen" w:hAnsi="Sylfaen"/>
          <w:b w:val="1"/>
          <w:i w:val="1"/>
          <w:color w:val="000000"/>
        </w:rPr>
        <w:t>√</w:t>
      </w:r>
      <w:r>
        <w:rPr>
          <w:b w:val="1"/>
          <w:i w:val="1"/>
          <w:color w:val="000000"/>
        </w:rPr>
        <w:t>1</w:t>
      </w:r>
    </w:p>
    <w:p>
      <w:pPr>
        <w:tabs>
          <w:tab w:val="left" w:pos="2610" w:leader="none"/>
        </w:tabs>
        <w:rPr>
          <w:b w:val="1"/>
          <w:i w:val="1"/>
          <w:color w:val="000000"/>
        </w:rPr>
      </w:pPr>
      <w:r>
        <w:rPr>
          <w:b w:val="1"/>
          <w:i w:val="1"/>
          <w:color w:val="000000"/>
        </w:rPr>
        <w:t xml:space="preserve">                             </w:t>
      </w:r>
      <w:r>
        <w:rPr>
          <w:b w:val="1"/>
          <w:i w:val="1"/>
          <w:color w:val="000000"/>
        </w:rPr>
        <w:t xml:space="preserve">(litmus)                                    (white)</w:t>
      </w: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23" distL="114300" distR="114300">
                <wp:simplePos x="0" y="0"/>
                <wp:positionH relativeFrom="column">
                  <wp:posOffset>1485900</wp:posOffset>
                </wp:positionH>
                <wp:positionV relativeFrom="paragraph">
                  <wp:posOffset>635</wp:posOffset>
                </wp:positionV>
                <wp:extent cx="685800" cy="342900"/>
                <wp:wrapNone/>
                <wp:docPr id="955" name="Text Box 955"/>
                <a:graphic xmlns:a="http://schemas.openxmlformats.org/drawingml/2006/main">
                  <a:graphicData uri="http://schemas.microsoft.com/office/word/2010/wordprocessingShape">
                    <wps:wsp>
                      <wps:cNvSpPr/>
                      <wps:spPr>
                        <a:xfrm>
                          <a:off x="0" y="0"/>
                          <a:ext cx="685800" cy="3429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956" path="m,l,21600r21600,l21600,xe"/>
              <v:shape xmlns:o="urn:schemas-microsoft-com:office:office" type="#956" id="Text Box 955" style="position:absolute;width:54pt;height:27pt;z-index:223;mso-wrap-distance-left:9pt;mso-wrap-distance-top:0pt;mso-wrap-distance-right:9pt;mso-wrap-distance-bottom:0pt;margin-left:117pt;margin-top:0.0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w:rPr>
          <w:b w:val="1"/>
          <w:i w:val="1"/>
          <w:color w:val="000000"/>
        </w:rPr>
        <w:t>11.</w:t>
        <w:tab/>
        <w:t>(a)</w:t>
        <w:tab/>
        <w:t xml:space="preserve"> – Flexible /elastic</w:t>
      </w:r>
    </w:p>
    <w:p>
      <w:pPr>
        <w:ind w:firstLine="720" w:left="720"/>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22" distL="114300" distR="114300">
                <wp:simplePos x="0" y="0"/>
                <wp:positionH relativeFrom="column">
                  <wp:posOffset>1257300</wp:posOffset>
                </wp:positionH>
                <wp:positionV relativeFrom="paragraph">
                  <wp:posOffset>122555</wp:posOffset>
                </wp:positionV>
                <wp:extent cx="685800" cy="342900"/>
                <wp:wrapNone/>
                <wp:docPr id="957" name="Text Box 957"/>
                <a:graphic xmlns:a="http://schemas.openxmlformats.org/drawingml/2006/main">
                  <a:graphicData uri="http://schemas.microsoft.com/office/word/2010/wordprocessingShape">
                    <wps:wsp>
                      <wps:cNvSpPr/>
                      <wps:spPr>
                        <a:xfrm>
                          <a:off x="0" y="0"/>
                          <a:ext cx="685800" cy="3429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958" path="m,l,21600r21600,l21600,xe"/>
              <v:shape xmlns:o="urn:schemas-microsoft-com:office:office" type="#958" id="Text Box 957" style="position:absolute;width:54pt;height:27pt;z-index:222;mso-wrap-distance-left:9pt;mso-wrap-distance-top:0pt;mso-wrap-distance-right:9pt;mso-wrap-distance-bottom:0pt;margin-left:99pt;margin-top:9.6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0" layoutInCell="1" locked="0" relativeHeight="76" distL="114300" distR="114300">
                <wp:simplePos x="0" y="0"/>
                <wp:positionH relativeFrom="column">
                  <wp:posOffset>1485900</wp:posOffset>
                </wp:positionH>
                <wp:positionV relativeFrom="paragraph">
                  <wp:posOffset>8255</wp:posOffset>
                </wp:positionV>
                <wp:extent cx="685800" cy="342900"/>
                <wp:wrapNone/>
                <wp:docPr id="959" name="Text Box 959"/>
                <a:graphic xmlns:a="http://schemas.openxmlformats.org/drawingml/2006/main">
                  <a:graphicData uri="http://schemas.microsoft.com/office/word/2010/wordprocessingShape">
                    <wps:wsp>
                      <wps:cNvSpPr/>
                      <wps:spPr>
                        <a:xfrm>
                          <a:off x="0" y="0"/>
                          <a:ext cx="685800" cy="3429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960" path="m,l,21600r21600,l21600,xe"/>
              <v:shape xmlns:o="urn:schemas-microsoft-com:office:office" type="#960" id="Text Box 959" style="position:absolute;width:54pt;height:27pt;z-index:76;mso-wrap-distance-left:9pt;mso-wrap-distance-top:0pt;mso-wrap-distance-right:9pt;mso-wrap-distance-bottom:0pt;margin-left:117pt;margin-top:0.6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w:rPr>
          <w:b w:val="1"/>
          <w:i w:val="1"/>
          <w:color w:val="000000"/>
        </w:rPr>
        <w:t xml:space="preserve">- Strong and tough </w:t>
      </w:r>
    </w:p>
    <w:p>
      <w:pPr>
        <w:ind w:firstLine="720" w:left="720"/>
        <w:rPr>
          <w:b w:val="1"/>
          <w:i w:val="1"/>
          <w:color w:val="000000"/>
        </w:rPr>
      </w:pPr>
      <w:r>
        <w:rPr>
          <w:b w:val="1"/>
          <w:i w:val="1"/>
          <w:color w:val="000000"/>
        </w:rPr>
        <w:t>- Non-sticky</w:t>
        <w:tab/>
        <w:tab/>
        <w:tab/>
        <w:t>(any two)</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75" distL="114300" distR="114300">
                <wp:simplePos x="0" y="0"/>
                <wp:positionH relativeFrom="column">
                  <wp:posOffset>4000500</wp:posOffset>
                </wp:positionH>
                <wp:positionV relativeFrom="paragraph">
                  <wp:posOffset>635</wp:posOffset>
                </wp:positionV>
                <wp:extent cx="685800" cy="342900"/>
                <wp:wrapNone/>
                <wp:docPr id="961" name="Text Box 961"/>
                <a:graphic xmlns:a="http://schemas.openxmlformats.org/drawingml/2006/main">
                  <a:graphicData uri="http://schemas.microsoft.com/office/word/2010/wordprocessingShape">
                    <wps:wsp>
                      <wps:cNvSpPr/>
                      <wps:spPr>
                        <a:xfrm>
                          <a:off x="0" y="0"/>
                          <a:ext cx="685800" cy="342900"/>
                        </a:xfrm>
                        <a:prstGeom prst="rect"/>
                      </wps:spPr>
                      <wps:txbx>
                        <w:txbxContent>
                          <w:p>
                            <w:pPr>
                              <w:rPr>
                                <w:sz w:val="20"/>
                              </w:rPr>
                            </w:pPr>
                            <w:r>
                              <w:rPr>
                                <w:rFonts w:ascii="Wingdings 2" w:hAnsi="Wingdings 2"/>
                                <w:sz w:val="20"/>
                              </w:rPr>
                              <w:t>P</w:t>
                            </w:r>
                            <w:r>
                              <w:rPr>
                                <w:sz w:val="20"/>
                              </w:rPr>
                              <w:t xml:space="preserve"> ½ </w:t>
                            </w:r>
                          </w:p>
                        </w:txbxContent>
                      </wps:txbx>
                      <wps:bodyPr/>
                    </wps:wsp>
                  </a:graphicData>
                </a:graphic>
              </wp:anchor>
            </w:drawing>
          </mc:Choice>
          <mc:Fallback>
            <w:pict>
              <v:shapetype id="962" path="m,l,21600r21600,l21600,xe"/>
              <v:shape xmlns:o="urn:schemas-microsoft-com:office:office" type="#962" id="Text Box 961" style="position:absolute;width:54pt;height:27pt;z-index:75;mso-wrap-distance-left:9pt;mso-wrap-distance-top:0pt;mso-wrap-distance-right:9pt;mso-wrap-distance-bottom:0pt;margin-left:315pt;margin-top:0.0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½ </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0" layoutInCell="1" locked="0" relativeHeight="273" distL="114300" distR="114300">
                <wp:simplePos x="0" y="0"/>
                <wp:positionH relativeFrom="column">
                  <wp:posOffset>1943100</wp:posOffset>
                </wp:positionH>
                <wp:positionV relativeFrom="paragraph">
                  <wp:posOffset>635</wp:posOffset>
                </wp:positionV>
                <wp:extent cx="685800" cy="342900"/>
                <wp:wrapNone/>
                <wp:docPr id="963" name="Text Box 963"/>
                <a:graphic xmlns:a="http://schemas.openxmlformats.org/drawingml/2006/main">
                  <a:graphicData uri="http://schemas.microsoft.com/office/word/2010/wordprocessingShape">
                    <wps:wsp>
                      <wps:cNvSpPr/>
                      <wps:spPr>
                        <a:xfrm>
                          <a:off x="0" y="0"/>
                          <a:ext cx="685800" cy="342900"/>
                        </a:xfrm>
                        <a:prstGeom prst="rect"/>
                      </wps:spPr>
                      <wps:txbx>
                        <w:txbxContent>
                          <w:p>
                            <w:pPr>
                              <w:rPr>
                                <w:sz w:val="20"/>
                              </w:rPr>
                            </w:pPr>
                            <w:r>
                              <w:rPr>
                                <w:rFonts w:ascii="Wingdings 2" w:hAnsi="Wingdings 2"/>
                                <w:sz w:val="20"/>
                              </w:rPr>
                              <w:t>P</w:t>
                            </w:r>
                            <w:r>
                              <w:rPr>
                                <w:sz w:val="20"/>
                              </w:rPr>
                              <w:t xml:space="preserve"> ½ </w:t>
                            </w:r>
                          </w:p>
                        </w:txbxContent>
                      </wps:txbx>
                      <wps:bodyPr/>
                    </wps:wsp>
                  </a:graphicData>
                </a:graphic>
              </wp:anchor>
            </w:drawing>
          </mc:Choice>
          <mc:Fallback>
            <w:pict>
              <v:shapetype id="964" path="m,l,21600r21600,l21600,xe"/>
              <v:shape xmlns:o="urn:schemas-microsoft-com:office:office" type="#964" id="Text Box 963" style="position:absolute;width:54pt;height:27pt;z-index:273;mso-wrap-distance-left:9pt;mso-wrap-distance-top:0pt;mso-wrap-distance-right:9pt;mso-wrap-distance-bottom:0pt;margin-left:153pt;margin-top:0.0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½ </w:t>
                      </w:r>
                    </w:p>
                  </w:txbxContent>
                </v:textbox>
              </v:shape>
            </w:pict>
          </mc:Fallback>
        </mc:AlternateContent>
      </w:r>
    </w:p>
    <w:p>
      <w:pPr>
        <w:ind w:left="720"/>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46" distL="114300" distR="114300">
                <wp:simplePos x="0" y="0"/>
                <wp:positionH relativeFrom="column">
                  <wp:posOffset>800100</wp:posOffset>
                </wp:positionH>
                <wp:positionV relativeFrom="paragraph">
                  <wp:posOffset>120650</wp:posOffset>
                </wp:positionV>
                <wp:extent cx="685800" cy="342900"/>
                <wp:wrapNone/>
                <wp:docPr id="965" name="Text Box 965"/>
                <a:graphic xmlns:a="http://schemas.openxmlformats.org/drawingml/2006/main">
                  <a:graphicData uri="http://schemas.microsoft.com/office/word/2010/wordprocessingShape">
                    <wps:wsp>
                      <wps:cNvSpPr/>
                      <wps:spPr>
                        <a:xfrm>
                          <a:off x="0" y="0"/>
                          <a:ext cx="685800" cy="342900"/>
                        </a:xfrm>
                        <a:prstGeom prst="rect"/>
                      </wps:spPr>
                      <wps:txbx>
                        <w:txbxContent>
                          <w:p>
                            <w:pPr>
                              <w:rPr>
                                <w:sz w:val="20"/>
                              </w:rPr>
                            </w:pPr>
                            <w:r>
                              <w:rPr>
                                <w:rFonts w:ascii="Wingdings 2" w:hAnsi="Wingdings 2"/>
                                <w:sz w:val="20"/>
                              </w:rPr>
                              <w:t>P</w:t>
                            </w:r>
                            <w:r>
                              <w:rPr>
                                <w:sz w:val="20"/>
                              </w:rPr>
                              <w:t xml:space="preserve"> ½ </w:t>
                            </w:r>
                          </w:p>
                        </w:txbxContent>
                      </wps:txbx>
                      <wps:bodyPr/>
                    </wps:wsp>
                  </a:graphicData>
                </a:graphic>
              </wp:anchor>
            </w:drawing>
          </mc:Choice>
          <mc:Fallback>
            <w:pict>
              <v:shapetype id="966" path="m,l,21600r21600,l21600,xe"/>
              <v:shape xmlns:o="urn:schemas-microsoft-com:office:office" type="#966" id="Text Box 965" style="position:absolute;width:54pt;height:27pt;z-index:246;mso-wrap-distance-left:9pt;mso-wrap-distance-top:0pt;mso-wrap-distance-right:9pt;mso-wrap-distance-bottom:0pt;margin-left:63pt;margin-top:9.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½ </w:t>
                      </w:r>
                    </w:p>
                  </w:txbxContent>
                </v:textbox>
              </v:shape>
            </w:pict>
          </mc:Fallback>
        </mc:AlternateContent>
      </w:r>
      <w:r>
        <w:rPr>
          <w:b w:val="1"/>
          <w:i w:val="1"/>
          <w:color w:val="000000"/>
        </w:rPr>
        <w:t>(b) Molten sulphur would have lost heat</w:t>
      </w:r>
      <w:r>
        <w:rPr>
          <w:b w:val="1"/>
          <w:i w:val="1"/>
          <w:color w:val="000000"/>
        </w:rPr>
        <w:t xml:space="preserve"> to the surrounding hence solidify/ in the middle pipe    </w:t>
      </w:r>
    </w:p>
    <w:p>
      <w:pPr>
        <w:ind w:left="720"/>
        <w:rPr>
          <w:b w:val="1"/>
          <w:i w:val="1"/>
          <w:color w:val="000000"/>
        </w:rPr>
      </w:pPr>
      <w:r>
        <w:rPr>
          <w:b w:val="1"/>
          <w:i w:val="1"/>
          <w:color w:val="000000"/>
        </w:rPr>
        <w:t xml:space="preserve">     sulphur  cannot solidify since hot air in the inner pipe and hot water in the outer pipe   </w:t>
      </w:r>
    </w:p>
    <w:p>
      <w:pPr>
        <w:ind w:left="720"/>
        <w:rPr>
          <w:b w:val="1"/>
          <w:i w:val="1"/>
          <w:color w:val="000000"/>
        </w:rPr>
      </w:pPr>
      <w:r>
        <w:rPr>
          <w:b w:val="1"/>
          <w:i w:val="1"/>
          <w:color w:val="000000"/>
        </w:rPr>
        <w:t xml:space="preserve">   mountains high temperature.</w:t>
      </w:r>
    </w:p>
    <w:p>
      <w:pPr>
        <w:rPr>
          <w:b w:val="1"/>
          <w:i w:val="1"/>
          <w:color w:val="000000"/>
        </w:rPr>
      </w:pPr>
    </w:p>
    <w:p>
      <w:pPr>
        <w:rPr>
          <w:b w:val="1"/>
          <w:i w:val="1"/>
          <w:color w:val="000000"/>
        </w:rPr>
      </w:pPr>
      <w:r>
        <w:rPr>
          <w:b w:val="1"/>
          <w:i w:val="1"/>
          <w:color w:val="000000"/>
        </w:rPr>
        <w:t>12.</w:t>
        <w:tab/>
        <w:t xml:space="preserve">(a) It dissolves in water releasing </w:t>
      </w:r>
      <w:r>
        <w:rPr>
          <w:rFonts w:ascii="Lucida Sans Unicode" w:hAnsi="Lucida Sans Unicode"/>
          <w:b w:val="1"/>
          <w:i w:val="1"/>
          <w:color w:val="000000"/>
        </w:rPr>
        <w:t>√</w:t>
      </w:r>
      <w:r>
        <w:rPr>
          <w:b w:val="1"/>
          <w:i w:val="1"/>
          <w:color w:val="000000"/>
        </w:rPr>
        <w:t>1 a lot of heat which boil</w:t>
      </w:r>
      <w:r>
        <w:rPr>
          <w:b w:val="1"/>
          <w:i w:val="1"/>
          <w:color w:val="000000"/>
        </w:rPr>
        <w:t xml:space="preserve">s the acid which </w:t>
      </w:r>
    </w:p>
    <w:p>
      <w:pPr>
        <w:ind w:firstLine="720"/>
        <w:rPr>
          <w:b w:val="1"/>
          <w:i w:val="1"/>
          <w:color w:val="000000"/>
        </w:rPr>
      </w:pPr>
      <w:r>
        <w:rPr>
          <w:b w:val="1"/>
          <w:i w:val="1"/>
          <w:color w:val="000000"/>
        </w:rPr>
        <w:t xml:space="preserve">     can easily be spilt to the body. </w:t>
      </w:r>
      <w:r>
        <w:rPr>
          <w:rFonts w:ascii="Lucida Sans Unicode" w:hAnsi="Lucida Sans Unicode"/>
          <w:b w:val="1"/>
          <w:i w:val="1"/>
          <w:color w:val="000000"/>
        </w:rPr>
        <w:t>√</w:t>
      </w:r>
      <w:r>
        <w:rPr>
          <w:b w:val="1"/>
          <w:i w:val="1"/>
          <w:color w:val="000000"/>
        </w:rPr>
        <w:t>1</w:t>
        <w:tab/>
        <w:tab/>
        <w:tab/>
        <w:tab/>
        <w:tab/>
        <w:t>(2 mks)</w:t>
      </w:r>
    </w:p>
    <w:p>
      <w:pPr>
        <w:ind w:firstLine="720"/>
        <w:rPr>
          <w:b w:val="1"/>
          <w:i w:val="1"/>
          <w:color w:val="000000"/>
        </w:rPr>
      </w:pPr>
      <w:r>
        <w:rPr>
          <w:b w:val="1"/>
          <w:i w:val="1"/>
          <w:color w:val="000000"/>
        </w:rPr>
        <w:t xml:space="preserve">(b) - It is used in manufacture </w:t>
      </w:r>
      <w:r>
        <w:rPr>
          <w:rFonts w:ascii="Lucida Sans Unicode" w:hAnsi="Lucida Sans Unicode"/>
          <w:b w:val="1"/>
          <w:i w:val="1"/>
          <w:color w:val="000000"/>
        </w:rPr>
        <w:t>√</w:t>
      </w:r>
      <w:r>
        <w:rPr>
          <w:b w:val="1"/>
          <w:i w:val="1"/>
          <w:color w:val="000000"/>
        </w:rPr>
        <w:t>1 of batteries/acid accumulators.</w:t>
        <w:tab/>
        <w:t xml:space="preserve">Any </w:t>
        <w:tab/>
        <w:tab/>
        <w:t xml:space="preserve">  3</w:t>
      </w:r>
    </w:p>
    <w:p>
      <w:pPr>
        <w:ind w:firstLine="720"/>
        <w:rPr>
          <w:b w:val="1"/>
          <w:i w:val="1"/>
          <w:color w:val="000000"/>
        </w:rPr>
      </w:pPr>
      <w:r>
        <w:rPr>
          <w:b w:val="1"/>
          <w:i w:val="1"/>
          <w:color w:val="000000"/>
        </w:rPr>
        <w:t xml:space="preserve">      - Manufacture of soap, plastics, detergents.                                  one</w:t>
      </w:r>
    </w:p>
    <w:p>
      <w:pPr>
        <w:rPr>
          <w:b w:val="1"/>
          <w:i w:val="1"/>
          <w:color w:val="000000"/>
        </w:rPr>
      </w:pPr>
    </w:p>
    <w:p>
      <w:pPr>
        <w:rPr>
          <w:b w:val="1"/>
          <w:i w:val="1"/>
          <w:color w:val="000000"/>
        </w:rPr>
      </w:pPr>
      <w:r>
        <w:rPr>
          <w:b w:val="1"/>
          <w:i w:val="1"/>
          <w:color w:val="000000"/>
        </w:rPr>
        <w:t xml:space="preserve">13. </w:t>
        <w:tab/>
        <w:t xml:space="preserve">(a) Deposits </w:t>
      </w:r>
      <w:r>
        <w:rPr>
          <w:b w:val="1"/>
          <w:i w:val="1"/>
          <w:color w:val="000000"/>
        </w:rPr>
        <w:t>of a yellow solid; and droplets of colourless liquid;</w:t>
      </w:r>
    </w:p>
    <w:p>
      <w:pPr>
        <w:rPr>
          <w:b w:val="1"/>
          <w:i w:val="1"/>
          <w:color w:val="000000"/>
        </w:rPr>
      </w:pPr>
      <w:r>
        <w:rPr>
          <w:b w:val="1"/>
          <w:i w:val="1"/>
          <w:color w:val="000000"/>
        </w:rPr>
        <w:t xml:space="preserve">      </w:t>
        <w:tab/>
        <w:t>(b) 2H</w:t>
      </w:r>
      <w:r>
        <w:rPr>
          <w:b w:val="1"/>
          <w:i w:val="1"/>
          <w:color w:val="000000"/>
          <w:vertAlign w:val="subscript"/>
        </w:rPr>
        <w:t>2</w:t>
      </w:r>
      <w:r>
        <w:rPr>
          <w:b w:val="1"/>
          <w:i w:val="1"/>
          <w:color w:val="000000"/>
        </w:rPr>
        <w:t>S</w:t>
      </w:r>
      <w:r>
        <w:rPr>
          <w:b w:val="1"/>
          <w:i w:val="1"/>
          <w:color w:val="000000"/>
          <w:vertAlign w:val="subscript"/>
        </w:rPr>
        <w:t>(aq)</w:t>
      </w:r>
      <w:r>
        <w:rPr>
          <w:b w:val="1"/>
          <w:i w:val="1"/>
          <w:color w:val="000000"/>
        </w:rPr>
        <w:t xml:space="preserve"> + SO</w:t>
      </w:r>
      <w:r>
        <w:rPr>
          <w:b w:val="1"/>
          <w:i w:val="1"/>
          <w:color w:val="000000"/>
          <w:vertAlign w:val="subscript"/>
        </w:rPr>
        <w:t>(g)</w:t>
      </w:r>
      <w:r>
        <w:rPr>
          <w:b w:val="1"/>
          <w:i w:val="1"/>
          <w:color w:val="000000"/>
        </w:rPr>
        <w:t xml:space="preserve">                2H</w:t>
      </w:r>
      <w:r>
        <w:rPr>
          <w:b w:val="1"/>
          <w:i w:val="1"/>
          <w:color w:val="000000"/>
          <w:vertAlign w:val="subscript"/>
        </w:rPr>
        <w:t>2</w:t>
      </w:r>
      <w:r>
        <w:rPr>
          <w:b w:val="1"/>
          <w:i w:val="1"/>
          <w:color w:val="000000"/>
        </w:rPr>
        <w:t>O</w:t>
      </w:r>
      <w:r>
        <w:rPr>
          <w:b w:val="1"/>
          <w:i w:val="1"/>
          <w:color w:val="000000"/>
          <w:vertAlign w:val="subscript"/>
        </w:rPr>
        <w:t>(l)</w:t>
      </w:r>
      <w:r>
        <w:rPr>
          <w:b w:val="1"/>
          <w:i w:val="1"/>
          <w:color w:val="000000"/>
        </w:rPr>
        <w:t xml:space="preserve">  + 3S</w:t>
      </w:r>
      <w:r>
        <w:rPr>
          <w:b w:val="1"/>
          <w:i w:val="1"/>
          <w:color w:val="000000"/>
          <w:vertAlign w:val="subscript"/>
        </w:rPr>
        <w:t>(s)</w:t>
      </w:r>
      <w:r>
        <w:rPr>
          <w:b w:val="1"/>
          <w:i w:val="1"/>
          <w:color w:val="000000"/>
        </w:rPr>
        <w:tab/>
        <w:tab/>
        <w:tab/>
        <w:tab/>
        <w:tab/>
        <w:tab/>
        <w:tab/>
      </w:r>
    </w:p>
    <w:p>
      <w:pPr>
        <w:rPr>
          <w:b w:val="1"/>
          <w:i w:val="1"/>
          <w:color w:val="000000"/>
        </w:rPr>
      </w:pPr>
      <w:r>
        <w:rPr>
          <w:b w:val="1"/>
          <w:i w:val="1"/>
          <w:color w:val="000000"/>
        </w:rPr>
        <w:t xml:space="preserve">       </w:t>
        <w:tab/>
      </w:r>
      <w:r>
        <w:rPr>
          <w:b w:val="1"/>
          <w:i w:val="1"/>
          <w:color w:val="000000"/>
        </w:rPr>
        <w:t>(c) Oxidizing agent</w:t>
        <w:tab/>
      </w:r>
    </w:p>
    <w:p>
      <w:pPr>
        <w:rPr>
          <w:b w:val="1"/>
          <w:i w:val="1"/>
          <w:color w:val="000000"/>
        </w:rPr>
      </w:pPr>
    </w:p>
    <w:p>
      <w:pPr>
        <w:rPr>
          <w:b w:val="1"/>
          <w:i w:val="1"/>
          <w:color w:val="000000"/>
        </w:rPr>
      </w:pPr>
      <w:r>
        <w:rPr>
          <w:b w:val="1"/>
          <w:i w:val="1"/>
          <w:color w:val="000000"/>
        </w:rPr>
        <w:t>14.</w:t>
        <w:tab/>
        <w:t>(a) A – takes in hot compressed air to force out molten sulphur to the surface.</w:t>
        <w:tab/>
        <w:tab/>
        <w:tab/>
      </w:r>
    </w:p>
    <w:p>
      <w:pPr>
        <w:rPr>
          <w:b w:val="1"/>
          <w:i w:val="1"/>
          <w:color w:val="000000"/>
        </w:rPr>
      </w:pPr>
      <w:r>
        <w:rPr>
          <w:b w:val="1"/>
          <w:i w:val="1"/>
          <w:color w:val="000000"/>
        </w:rPr>
        <w:tab/>
        <w:t xml:space="preserve">      B -  takes out molten sulphur.</w:t>
        <w:tab/>
        <w:tab/>
        <w:tab/>
        <w:tab/>
        <w:tab/>
        <w:tab/>
        <w:tab/>
        <w:tab/>
        <w:tab/>
      </w:r>
    </w:p>
    <w:p>
      <w:pPr>
        <w:rPr>
          <w:b w:val="1"/>
          <w:i w:val="1"/>
          <w:color w:val="000000"/>
        </w:rPr>
      </w:pPr>
      <w:r>
        <w:rPr>
          <w:b w:val="1"/>
          <w:i w:val="1"/>
          <w:color w:val="000000"/>
        </w:rPr>
        <w:tab/>
        <w:t xml:space="preserve">      C – takes in super heated water to melt the sulphur.</w:t>
        <w:tab/>
        <w:tab/>
        <w:tab/>
        <w:tab/>
        <w:tab/>
        <w:tab/>
      </w:r>
    </w:p>
    <w:p>
      <w:pPr>
        <w:rPr>
          <w:b w:val="1"/>
          <w:i w:val="1"/>
          <w:color w:val="000000"/>
        </w:rPr>
      </w:pPr>
    </w:p>
    <w:p>
      <w:pPr>
        <w:rPr>
          <w:b w:val="1"/>
          <w:i w:val="1"/>
          <w:color w:val="000000"/>
        </w:rPr>
      </w:pPr>
      <w:r>
        <w:rPr>
          <w:b w:val="1"/>
          <w:i w:val="1"/>
          <w:color w:val="000000"/>
        </w:rPr>
        <w:tab/>
        <w:t xml:space="preserve">(b) Rhombic, Monoclinic </w:t>
        <w:tab/>
        <w:tab/>
        <w:tab/>
        <w:tab/>
        <w:tab/>
        <w:tab/>
        <w:tab/>
        <w:tab/>
        <w:tab/>
        <w:tab/>
      </w:r>
    </w:p>
    <w:p>
      <w:pPr>
        <w:rPr>
          <w:b w:val="1"/>
          <w:i w:val="1"/>
          <w:color w:val="000000"/>
        </w:rPr>
      </w:pPr>
    </w:p>
    <w:p>
      <w:pPr>
        <w:rPr>
          <w:b w:val="1"/>
          <w:i w:val="1"/>
          <w:color w:val="000000"/>
        </w:rPr>
      </w:pPr>
      <w:r>
        <w:rPr>
          <w:b w:val="1"/>
          <w:i w:val="1"/>
          <w:color w:val="000000"/>
        </w:rPr>
        <w:tab/>
        <w:t>(c) S(s) + O</w:t>
      </w:r>
      <w:r>
        <w:rPr>
          <w:b w:val="1"/>
          <w:i w:val="1"/>
          <w:color w:val="000000"/>
          <w:vertAlign w:val="subscript"/>
        </w:rPr>
        <w:t>2</w:t>
      </w:r>
      <w:r>
        <w:rPr>
          <w:b w:val="1"/>
          <w:i w:val="1"/>
          <w:color w:val="000000"/>
        </w:rPr>
        <w:t xml:space="preserve">(g) </w:t>
        <w:tab/>
        <w:t xml:space="preserve">      SO</w:t>
      </w:r>
      <w:r>
        <w:rPr>
          <w:b w:val="1"/>
          <w:i w:val="1"/>
          <w:color w:val="000000"/>
          <w:vertAlign w:val="subscript"/>
        </w:rPr>
        <w:t>2</w:t>
      </w:r>
      <w:r>
        <w:rPr>
          <w:b w:val="1"/>
          <w:i w:val="1"/>
          <w:color w:val="000000"/>
        </w:rPr>
        <w:t xml:space="preserve">(g) </w:t>
        <w:tab/>
        <w:tab/>
        <w:tab/>
        <w:tab/>
        <w:tab/>
        <w:tab/>
        <w:tab/>
        <w:tab/>
        <w:tab/>
      </w:r>
    </w:p>
    <w:p>
      <w:pPr>
        <w:rPr>
          <w:b w:val="1"/>
          <w:i w:val="1"/>
          <w:color w:val="000000"/>
        </w:rPr>
      </w:pPr>
    </w:p>
    <w:p>
      <w:pPr>
        <w:rPr>
          <w:b w:val="1"/>
          <w:i w:val="1"/>
          <w:color w:val="000000"/>
        </w:rPr>
      </w:pPr>
      <w:r>
        <w:rPr>
          <w:b w:val="1"/>
          <w:i w:val="1"/>
          <w:color w:val="000000"/>
        </w:rPr>
        <w:tab/>
        <w:t>(d) Iron (II) sulphide.</w:t>
        <w:tab/>
        <w:tab/>
        <w:tab/>
        <w:tab/>
        <w:tab/>
        <w:tab/>
        <w:tab/>
        <w:tab/>
        <w:tab/>
        <w:tab/>
        <w:tab/>
      </w:r>
    </w:p>
    <w:p>
      <w:pPr>
        <w:rPr>
          <w:b w:val="1"/>
          <w:i w:val="1"/>
          <w:color w:val="000000"/>
        </w:rPr>
      </w:pPr>
    </w:p>
    <w:p>
      <w:pPr>
        <w:rPr>
          <w:b w:val="1"/>
          <w:i w:val="1"/>
          <w:color w:val="000000"/>
        </w:rPr>
      </w:pPr>
      <w:r>
        <w:rPr>
          <w:b w:val="1"/>
          <w:i w:val="1"/>
          <w:color w:val="000000"/>
        </w:rPr>
        <w:tab/>
        <w:t>(e) – Vulcanization of rubber.</w:t>
        <w:tab/>
        <w:tab/>
        <w:tab/>
        <w:tab/>
        <w:tab/>
        <w:tab/>
        <w:tab/>
        <w:tab/>
        <w:tab/>
      </w:r>
    </w:p>
    <w:p>
      <w:pPr>
        <w:rPr>
          <w:b w:val="1"/>
          <w:i w:val="1"/>
          <w:color w:val="000000"/>
        </w:rPr>
      </w:pPr>
      <w:r>
        <w:rPr>
          <w:b w:val="1"/>
          <w:i w:val="1"/>
          <w:color w:val="000000"/>
        </w:rPr>
        <w:tab/>
        <w:t xml:space="preserve">     - Making chemicals</w:t>
        <w:tab/>
        <w:tab/>
        <w:tab/>
        <w:tab/>
        <w:tab/>
        <w:tab/>
        <w:tab/>
        <w:tab/>
        <w:tab/>
        <w:tab/>
      </w:r>
    </w:p>
    <w:p>
      <w:pPr>
        <w:rPr>
          <w:b w:val="1"/>
          <w:i w:val="1"/>
          <w:color w:val="000000"/>
        </w:rPr>
      </w:pPr>
      <w:r>
        <w:rPr>
          <w:b w:val="1"/>
          <w:i w:val="1"/>
          <w:color w:val="000000"/>
        </w:rPr>
        <w:tab/>
        <w:t xml:space="preserve">     - Manufacture of matches and fire works.</w:t>
      </w:r>
    </w:p>
    <w:p>
      <w:pPr>
        <w:rPr>
          <w:b w:val="1"/>
          <w:i w:val="1"/>
          <w:color w:val="000000"/>
        </w:rPr>
      </w:pPr>
    </w:p>
    <w:p>
      <w:pPr>
        <w:rPr>
          <w:b w:val="1"/>
          <w:i w:val="1"/>
          <w:color w:val="000000"/>
        </w:rPr>
      </w:pPr>
      <w:r>
        <w:rPr>
          <w:b w:val="1"/>
          <w:i w:val="1"/>
          <w:color w:val="000000"/>
        </w:rPr>
        <w:tab/>
        <w:t>(f) (i) 2SO</w:t>
      </w:r>
      <w:r>
        <w:rPr>
          <w:b w:val="1"/>
          <w:i w:val="1"/>
          <w:color w:val="000000"/>
          <w:vertAlign w:val="subscript"/>
        </w:rPr>
        <w:t>2</w:t>
      </w:r>
      <w:r>
        <w:rPr>
          <w:b w:val="1"/>
          <w:i w:val="1"/>
          <w:color w:val="000000"/>
        </w:rPr>
        <w:t xml:space="preserve">(g)  + O</w:t>
      </w:r>
      <w:r>
        <w:rPr>
          <w:b w:val="1"/>
          <w:i w:val="1"/>
          <w:color w:val="000000"/>
          <w:vertAlign w:val="subscript"/>
        </w:rPr>
        <w:t>2</w:t>
      </w:r>
      <w:r>
        <w:rPr>
          <w:b w:val="1"/>
          <w:i w:val="1"/>
          <w:color w:val="000000"/>
        </w:rPr>
        <w:t>(g)</w:t>
        <w:tab/>
        <w:tab/>
        <w:t>2SO</w:t>
      </w:r>
      <w:r>
        <w:rPr>
          <w:b w:val="1"/>
          <w:i w:val="1"/>
          <w:color w:val="000000"/>
          <w:vertAlign w:val="subscript"/>
        </w:rPr>
        <w:t>3</w:t>
      </w:r>
      <w:r>
        <w:rPr>
          <w:b w:val="1"/>
          <w:i w:val="1"/>
          <w:color w:val="000000"/>
        </w:rPr>
        <w:t>(g)</w:t>
        <w:tab/>
        <w:tab/>
        <w:tab/>
        <w:tab/>
        <w:tab/>
        <w:tab/>
        <w:tab/>
      </w:r>
    </w:p>
    <w:p>
      <w:pPr>
        <w:rPr>
          <w:b w:val="1"/>
          <w:i w:val="1"/>
          <w:color w:val="000000"/>
        </w:rPr>
      </w:pPr>
      <w:r>
        <w:rPr>
          <w:b w:val="1"/>
          <w:i w:val="1"/>
          <w:color w:val="000000"/>
        </w:rPr>
        <w:tab/>
        <w:t xml:space="preserve">    (ii) 24 dm</w:t>
      </w:r>
      <w:r>
        <w:rPr>
          <w:b w:val="1"/>
          <w:i w:val="1"/>
          <w:color w:val="000000"/>
          <w:vertAlign w:val="superscript"/>
        </w:rPr>
        <w:t xml:space="preserve">3 </w:t>
      </w:r>
      <w:r>
        <w:rPr>
          <w:b w:val="1"/>
          <w:i w:val="1"/>
          <w:color w:val="000000"/>
        </w:rPr>
        <w:t>of SO</w:t>
      </w:r>
      <w:r>
        <w:rPr>
          <w:b w:val="1"/>
          <w:i w:val="1"/>
          <w:color w:val="000000"/>
          <w:vertAlign w:val="subscript"/>
        </w:rPr>
        <w:t>2</w:t>
      </w:r>
      <w:r>
        <w:rPr>
          <w:b w:val="1"/>
          <w:i w:val="1"/>
          <w:color w:val="000000"/>
        </w:rPr>
        <w:t xml:space="preserve"> = 1 mole</w:t>
      </w:r>
    </w:p>
    <w:p>
      <w:pPr>
        <w:rPr>
          <w:b w:val="1"/>
          <w:i w:val="1"/>
          <w:color w:val="000000"/>
        </w:rPr>
      </w:pPr>
    </w:p>
    <w:p>
      <w:pPr>
        <w:rPr>
          <w:b w:val="1"/>
          <w:i w:val="1"/>
          <w:color w:val="000000"/>
        </w:rPr>
      </w:pPr>
      <w:r>
        <w:rPr>
          <w:b w:val="1"/>
          <w:i w:val="1"/>
          <w:color w:val="000000"/>
        </w:rPr>
        <w:tab/>
        <w:t xml:space="preserve">          6.0 dm</w:t>
      </w:r>
      <w:r>
        <w:rPr>
          <w:b w:val="1"/>
          <w:i w:val="1"/>
          <w:color w:val="000000"/>
          <w:vertAlign w:val="superscript"/>
        </w:rPr>
        <w:t>3</w:t>
      </w:r>
      <w:r>
        <w:rPr>
          <w:b w:val="1"/>
          <w:i w:val="1"/>
          <w:color w:val="000000"/>
        </w:rPr>
        <w:t xml:space="preserve">   </w:t>
      </w:r>
      <w:r>
        <w:rPr>
          <w:b w:val="1"/>
          <w:i w:val="1"/>
          <w:color w:val="000000"/>
          <w:u w:val="single"/>
        </w:rPr>
        <w:t>1 mol x 6 dm</w:t>
      </w:r>
      <w:r>
        <w:rPr>
          <w:b w:val="1"/>
          <w:i w:val="1"/>
          <w:color w:val="000000"/>
          <w:u w:val="single"/>
          <w:vertAlign w:val="superscript"/>
        </w:rPr>
        <w:t>3</w:t>
      </w:r>
      <w:r>
        <w:rPr>
          <w:b w:val="1"/>
          <w:i w:val="1"/>
          <w:color w:val="000000"/>
          <w:u w:val="single"/>
        </w:rPr>
        <w:t xml:space="preserve"> </w:t>
      </w:r>
      <w:r>
        <w:rPr>
          <w:b w:val="1"/>
          <w:i w:val="1"/>
          <w:color w:val="000000"/>
        </w:rPr>
        <w:t xml:space="preserve">    </w:t>
      </w:r>
      <w:r>
        <w:rPr>
          <w:rFonts w:ascii="Bookshelf Symbol 7" w:hAnsi="Bookshelf Symbol 7"/>
          <w:b w:val="1"/>
          <w:i w:val="1"/>
          <w:color w:val="000000"/>
        </w:rPr>
        <w:t>p</w:t>
      </w:r>
      <w:r>
        <w:rPr>
          <w:b w:val="1"/>
          <w:i w:val="1"/>
          <w:color w:val="000000"/>
        </w:rPr>
        <w:t xml:space="preserve"> ½    = 0.25 mole </w:t>
      </w:r>
      <w:r>
        <w:rPr>
          <w:rFonts w:ascii="Bookshelf Symbol 7" w:hAnsi="Bookshelf Symbol 7"/>
          <w:b w:val="1"/>
          <w:i w:val="1"/>
          <w:color w:val="000000"/>
        </w:rPr>
        <w:t>p</w:t>
      </w:r>
      <w:r>
        <w:rPr>
          <w:b w:val="1"/>
          <w:i w:val="1"/>
          <w:color w:val="000000"/>
        </w:rPr>
        <w:t xml:space="preserve"> ½ </w:t>
      </w:r>
    </w:p>
    <w:p>
      <w:pPr>
        <w:rPr>
          <w:b w:val="1"/>
          <w:i w:val="1"/>
          <w:color w:val="000000"/>
        </w:rPr>
      </w:pPr>
      <w:r>
        <w:rPr>
          <w:b w:val="1"/>
          <w:i w:val="1"/>
          <w:color w:val="000000"/>
        </w:rPr>
        <w:t xml:space="preserve"> </w:t>
        <w:tab/>
        <w:tab/>
        <w:tab/>
        <w:t xml:space="preserve">      24 dm</w:t>
      </w:r>
      <w:r>
        <w:rPr>
          <w:b w:val="1"/>
          <w:i w:val="1"/>
          <w:color w:val="000000"/>
          <w:vertAlign w:val="superscript"/>
        </w:rPr>
        <w:t>3</w:t>
      </w:r>
      <w:r>
        <w:rPr>
          <w:b w:val="1"/>
          <w:i w:val="1"/>
          <w:color w:val="000000"/>
        </w:rPr>
        <w:t xml:space="preserve"> </w:t>
      </w:r>
    </w:p>
    <w:p>
      <w:pPr>
        <w:rPr>
          <w:b w:val="1"/>
          <w:i w:val="1"/>
          <w:color w:val="000000"/>
        </w:rPr>
      </w:pPr>
      <w:r>
        <w:rPr>
          <w:b w:val="1"/>
          <w:i w:val="1"/>
          <w:color w:val="000000"/>
        </w:rPr>
        <w:tab/>
        <w:tab/>
        <w:t>From the equation :-</w:t>
      </w:r>
    </w:p>
    <w:p>
      <w:pPr>
        <w:rPr>
          <w:b w:val="1"/>
          <w:i w:val="1"/>
          <w:color w:val="000000"/>
        </w:rPr>
      </w:pPr>
      <w:r>
        <w:rPr>
          <w:b w:val="1"/>
          <w:i w:val="1"/>
          <w:color w:val="000000"/>
        </w:rPr>
        <w:tab/>
        <w:tab/>
        <w:t xml:space="preserve"> Moles of O</w:t>
      </w:r>
      <w:r>
        <w:rPr>
          <w:b w:val="1"/>
          <w:i w:val="1"/>
          <w:color w:val="000000"/>
          <w:vertAlign w:val="subscript"/>
        </w:rPr>
        <w:t>2</w:t>
      </w:r>
      <w:r>
        <w:rPr>
          <w:b w:val="1"/>
          <w:i w:val="1"/>
          <w:color w:val="000000"/>
        </w:rPr>
        <w:t xml:space="preserve"> used = </w:t>
      </w:r>
      <w:r>
        <w:rPr>
          <w:b w:val="1"/>
          <w:i w:val="1"/>
          <w:color w:val="000000"/>
          <w:u w:val="single"/>
        </w:rPr>
        <w:t>0.25</w:t>
      </w:r>
      <w:r>
        <w:rPr>
          <w:b w:val="1"/>
          <w:i w:val="1"/>
          <w:color w:val="000000"/>
        </w:rPr>
        <w:t xml:space="preserve"> </w:t>
      </w:r>
      <w:r>
        <w:rPr>
          <w:rFonts w:ascii="Bookshelf Symbol 7" w:hAnsi="Bookshelf Symbol 7"/>
          <w:b w:val="1"/>
          <w:i w:val="1"/>
          <w:color w:val="000000"/>
        </w:rPr>
        <w:t>p</w:t>
      </w:r>
      <w:r>
        <w:rPr>
          <w:b w:val="1"/>
          <w:i w:val="1"/>
          <w:color w:val="000000"/>
        </w:rPr>
        <w:t xml:space="preserve">½  = 0.125 moles </w:t>
      </w:r>
      <w:r>
        <w:rPr>
          <w:rFonts w:ascii="Bookshelf Symbol 7" w:hAnsi="Bookshelf Symbol 7"/>
          <w:b w:val="1"/>
          <w:i w:val="1"/>
          <w:color w:val="000000"/>
        </w:rPr>
        <w:t>p</w:t>
      </w:r>
      <w:r>
        <w:rPr>
          <w:b w:val="1"/>
          <w:i w:val="1"/>
          <w:color w:val="000000"/>
        </w:rPr>
        <w:t xml:space="preserve">½ </w:t>
        <w:tab/>
        <w:tab/>
        <w:tab/>
        <w:tab/>
        <w:tab/>
        <w:tab/>
      </w:r>
    </w:p>
    <w:p>
      <w:pPr>
        <w:rPr>
          <w:b w:val="1"/>
          <w:i w:val="1"/>
          <w:color w:val="000000"/>
        </w:rPr>
      </w:pPr>
      <w:r>
        <w:rPr>
          <w:b w:val="1"/>
          <w:i w:val="1"/>
          <w:color w:val="000000"/>
        </w:rPr>
        <w:tab/>
        <w:tab/>
        <w:tab/>
        <w:tab/>
        <w:tab/>
        <w:t>2</w:t>
      </w:r>
    </w:p>
    <w:p>
      <w:pPr>
        <w:rPr>
          <w:b w:val="1"/>
          <w:i w:val="1"/>
          <w:color w:val="000000"/>
        </w:rPr>
      </w:pPr>
    </w:p>
    <w:p>
      <w:pPr>
        <w:rPr>
          <w:b w:val="1"/>
          <w:i w:val="1"/>
          <w:color w:val="000000"/>
        </w:rPr>
      </w:pPr>
      <w:r>
        <w:rPr>
          <w:b w:val="1"/>
          <w:i w:val="1"/>
          <w:color w:val="000000"/>
        </w:rPr>
        <w:tab/>
        <w:t xml:space="preserve">   (iii)   1 mole of O</w:t>
      </w:r>
      <w:r>
        <w:rPr>
          <w:b w:val="1"/>
          <w:i w:val="1"/>
          <w:color w:val="000000"/>
          <w:vertAlign w:val="subscript"/>
        </w:rPr>
        <w:t>2</w:t>
      </w:r>
      <w:r>
        <w:rPr>
          <w:b w:val="1"/>
          <w:i w:val="1"/>
          <w:color w:val="000000"/>
        </w:rPr>
        <w:t xml:space="preserve"> = 0.125</w:t>
      </w:r>
    </w:p>
    <w:p>
      <w:pPr>
        <w:rPr>
          <w:b w:val="1"/>
          <w:i w:val="1"/>
          <w:color w:val="000000"/>
        </w:rPr>
      </w:pPr>
    </w:p>
    <w:p>
      <w:pPr>
        <w:rPr>
          <w:b w:val="1"/>
          <w:i w:val="1"/>
          <w:color w:val="000000"/>
        </w:rPr>
      </w:pPr>
      <w:r>
        <w:rPr>
          <w:b w:val="1"/>
          <w:i w:val="1"/>
          <w:color w:val="000000"/>
        </w:rPr>
        <w:tab/>
        <w:tab/>
        <w:t xml:space="preserve">0.25 mole =  </w:t>
      </w:r>
      <w:r>
        <w:rPr>
          <w:b w:val="1"/>
          <w:i w:val="1"/>
          <w:color w:val="000000"/>
          <w:u w:val="single"/>
        </w:rPr>
        <w:t>24 dm</w:t>
      </w:r>
      <w:r>
        <w:rPr>
          <w:b w:val="1"/>
          <w:i w:val="1"/>
          <w:color w:val="000000"/>
          <w:u w:val="single"/>
          <w:vertAlign w:val="superscript"/>
        </w:rPr>
        <w:t>3</w:t>
      </w:r>
      <w:r>
        <w:rPr>
          <w:b w:val="1"/>
          <w:i w:val="1"/>
          <w:color w:val="000000"/>
          <w:u w:val="single"/>
        </w:rPr>
        <w:t xml:space="preserve"> x 0.125 mol</w:t>
      </w:r>
      <w:r>
        <w:rPr>
          <w:b w:val="1"/>
          <w:i w:val="1"/>
          <w:color w:val="000000"/>
        </w:rPr>
        <w:t xml:space="preserve">   </w:t>
      </w:r>
      <w:r>
        <w:rPr>
          <w:rFonts w:ascii="Bookshelf Symbol 7" w:hAnsi="Bookshelf Symbol 7"/>
          <w:b w:val="1"/>
          <w:i w:val="1"/>
          <w:color w:val="000000"/>
        </w:rPr>
        <w:t>p</w:t>
      </w:r>
      <w:r>
        <w:rPr>
          <w:b w:val="1"/>
          <w:i w:val="1"/>
          <w:color w:val="000000"/>
        </w:rPr>
        <w:t>1</w:t>
      </w:r>
    </w:p>
    <w:p>
      <w:pPr>
        <w:rPr>
          <w:b w:val="1"/>
          <w:i w:val="1"/>
          <w:color w:val="000000"/>
        </w:rPr>
      </w:pPr>
      <w:r>
        <w:rPr>
          <w:b w:val="1"/>
          <w:i w:val="1"/>
          <w:color w:val="000000"/>
        </w:rPr>
        <w:tab/>
        <w:tab/>
        <w:tab/>
        <w:tab/>
        <w:t xml:space="preserve">    1 mol</w:t>
      </w:r>
    </w:p>
    <w:p>
      <w:pPr>
        <w:rPr>
          <w:b w:val="1"/>
          <w:i w:val="1"/>
          <w:color w:val="000000"/>
        </w:rPr>
      </w:pPr>
      <w:r>
        <w:rPr>
          <w:b w:val="1"/>
          <w:i w:val="1"/>
          <w:color w:val="000000"/>
        </w:rPr>
        <w:tab/>
        <w:tab/>
        <w:tab/>
        <w:t xml:space="preserve">    = 3. dm</w:t>
      </w:r>
      <w:r>
        <w:rPr>
          <w:b w:val="1"/>
          <w:i w:val="1"/>
          <w:color w:val="000000"/>
          <w:vertAlign w:val="superscript"/>
        </w:rPr>
        <w:t>3</w:t>
      </w:r>
      <w:r>
        <w:rPr>
          <w:b w:val="1"/>
          <w:i w:val="1"/>
          <w:color w:val="000000"/>
        </w:rPr>
        <w:t xml:space="preserve"> </w:t>
      </w:r>
      <w:r>
        <w:rPr>
          <w:rFonts w:ascii="Bookshelf Symbol 7" w:hAnsi="Bookshelf Symbol 7"/>
          <w:b w:val="1"/>
          <w:i w:val="1"/>
          <w:color w:val="000000"/>
        </w:rPr>
        <w:t>p</w:t>
      </w:r>
      <w:r>
        <w:rPr>
          <w:b w:val="1"/>
          <w:i w:val="1"/>
          <w:color w:val="000000"/>
        </w:rPr>
        <w:t>1</w:t>
        <w:tab/>
        <w:tab/>
        <w:tab/>
      </w:r>
    </w:p>
    <w:p>
      <w:pPr>
        <w:rPr>
          <w:b w:val="1"/>
          <w:i w:val="1"/>
          <w:color w:val="000000"/>
        </w:rPr>
      </w:pPr>
    </w:p>
    <w:p>
      <w:pPr>
        <w:rPr>
          <w:b w:val="1"/>
          <w:i w:val="1"/>
          <w:color w:val="000000"/>
        </w:rPr>
      </w:pPr>
      <w:r>
        <w:rPr>
          <w:b w:val="1"/>
          <w:i w:val="1"/>
          <w:color w:val="000000"/>
        </w:rPr>
        <w:t>15.</w:t>
        <w:tab/>
        <w:t xml:space="preserve"> i) X – Rhombic </w:t>
      </w:r>
      <w:r>
        <w:rPr>
          <w:rFonts w:ascii="Lucida Sans Unicode" w:hAnsi="Lucida Sans Unicode"/>
          <w:b w:val="1"/>
          <w:i w:val="1"/>
          <w:color w:val="000000"/>
        </w:rPr>
        <w:t>√</w:t>
      </w:r>
      <w:r>
        <w:rPr>
          <w:b w:val="1"/>
          <w:i w:val="1"/>
          <w:color w:val="000000"/>
        </w:rPr>
        <w:t xml:space="preserve">½  </w:t>
      </w:r>
    </w:p>
    <w:p>
      <w:pPr>
        <w:rPr>
          <w:b w:val="1"/>
          <w:i w:val="1"/>
          <w:color w:val="000000"/>
        </w:rPr>
      </w:pPr>
      <w:r>
        <w:rPr>
          <w:b w:val="1"/>
          <w:i w:val="1"/>
          <w:color w:val="000000"/>
        </w:rPr>
        <w:tab/>
        <w:t xml:space="preserve">        Y – Monoclinic </w:t>
      </w:r>
      <w:r>
        <w:rPr>
          <w:rFonts w:ascii="Lucida Sans Unicode" w:hAnsi="Lucida Sans Unicode"/>
          <w:b w:val="1"/>
          <w:i w:val="1"/>
          <w:color w:val="000000"/>
        </w:rPr>
        <w:t>√</w:t>
      </w:r>
      <w:r>
        <w:rPr>
          <w:b w:val="1"/>
          <w:i w:val="1"/>
          <w:color w:val="000000"/>
        </w:rPr>
        <w:t xml:space="preserve">½  </w:t>
      </w:r>
    </w:p>
    <w:p>
      <w:pPr>
        <w:rPr>
          <w:b w:val="1"/>
          <w:i w:val="1"/>
          <w:color w:val="000000"/>
        </w:rPr>
      </w:pPr>
      <w:r>
        <w:rPr>
          <w:b w:val="1"/>
          <w:i w:val="1"/>
          <w:color w:val="000000"/>
        </w:rPr>
        <w:tab/>
        <w:t xml:space="preserve">     ii) </w:t>
        <w:tab/>
        <w:t xml:space="preserve">I) Mg has a higher </w:t>
      </w:r>
      <w:r>
        <w:rPr>
          <w:rFonts w:ascii="Lucida Sans Unicode" w:hAnsi="Lucida Sans Unicode"/>
          <w:b w:val="1"/>
          <w:i w:val="1"/>
          <w:color w:val="000000"/>
        </w:rPr>
        <w:t>√</w:t>
      </w:r>
      <w:r>
        <w:rPr>
          <w:b w:val="1"/>
          <w:i w:val="1"/>
          <w:color w:val="000000"/>
        </w:rPr>
        <w:t xml:space="preserve">1 </w:t>
      </w:r>
      <w:r>
        <w:rPr>
          <w:rFonts w:ascii="Lucida Sans Unicode" w:hAnsi="Lucida Sans Unicode"/>
          <w:b w:val="1"/>
          <w:i w:val="1"/>
          <w:color w:val="000000"/>
        </w:rPr>
        <w:t>√</w:t>
      </w:r>
      <w:r>
        <w:rPr>
          <w:b w:val="1"/>
          <w:i w:val="1"/>
          <w:color w:val="000000"/>
        </w:rPr>
        <w:t>1 affinity for combined oxygen than S.</w:t>
      </w:r>
    </w:p>
    <w:p>
      <w:pPr>
        <w:rPr>
          <w:b w:val="1"/>
          <w:i w:val="1"/>
          <w:color w:val="000000"/>
        </w:rPr>
      </w:pPr>
      <w:r>
        <w:rPr>
          <w:b w:val="1"/>
          <w:i w:val="1"/>
          <w:color w:val="000000"/>
        </w:rPr>
        <w:tab/>
        <w:tab/>
        <w:t xml:space="preserve">II) Add </w:t>
      </w:r>
      <w:r>
        <w:rPr>
          <w:rFonts w:ascii="Lucida Sans Unicode" w:hAnsi="Lucida Sans Unicode"/>
          <w:b w:val="1"/>
          <w:i w:val="1"/>
          <w:color w:val="000000"/>
        </w:rPr>
        <w:t>√</w:t>
      </w:r>
      <w:r>
        <w:rPr>
          <w:b w:val="1"/>
          <w:i w:val="1"/>
          <w:color w:val="000000"/>
        </w:rPr>
        <w:t>1 dilute nitric acid to the mixture. It reacts with MgO</w:t>
      </w:r>
      <w:r>
        <w:rPr>
          <w:rFonts w:ascii="Lucida Sans Unicode" w:hAnsi="Lucida Sans Unicode"/>
          <w:b w:val="1"/>
          <w:i w:val="1"/>
          <w:color w:val="000000"/>
        </w:rPr>
        <w:t>√</w:t>
      </w:r>
      <w:r>
        <w:rPr>
          <w:b w:val="1"/>
          <w:i w:val="1"/>
          <w:color w:val="000000"/>
        </w:rPr>
        <w:t>1 to form Mg (NO</w:t>
      </w:r>
      <w:r>
        <w:rPr>
          <w:b w:val="1"/>
          <w:i w:val="1"/>
          <w:color w:val="000000"/>
          <w:vertAlign w:val="subscript"/>
        </w:rPr>
        <w:t>3</w:t>
      </w:r>
      <w:r>
        <w:rPr>
          <w:b w:val="1"/>
          <w:i w:val="1"/>
          <w:color w:val="000000"/>
        </w:rPr>
        <w:t>)</w:t>
      </w:r>
      <w:r>
        <w:rPr>
          <w:b w:val="1"/>
          <w:i w:val="1"/>
          <w:color w:val="000000"/>
          <w:vertAlign w:val="subscript"/>
        </w:rPr>
        <w:t>2</w:t>
      </w:r>
    </w:p>
    <w:p>
      <w:pPr>
        <w:rPr>
          <w:b w:val="1"/>
          <w:i w:val="1"/>
          <w:color w:val="000000"/>
        </w:rPr>
      </w:pPr>
      <w:r>
        <w:rPr>
          <w:b w:val="1"/>
          <w:i w:val="1"/>
          <w:color w:val="000000"/>
        </w:rPr>
        <w:tab/>
        <w:tab/>
        <w:t xml:space="preserve">     Filter </w:t>
      </w:r>
      <w:r>
        <w:rPr>
          <w:rFonts w:ascii="Lucida Sans Unicode" w:hAnsi="Lucida Sans Unicode"/>
          <w:b w:val="1"/>
          <w:i w:val="1"/>
          <w:color w:val="000000"/>
        </w:rPr>
        <w:t>√</w:t>
      </w:r>
      <w:r>
        <w:rPr>
          <w:b w:val="1"/>
          <w:i w:val="1"/>
          <w:color w:val="000000"/>
        </w:rPr>
        <w:t>1 to obtain S as residue.</w:t>
      </w:r>
    </w:p>
    <w:p>
      <w:pPr>
        <w:rPr>
          <w:b w:val="1"/>
          <w:i w:val="1"/>
          <w:color w:val="000000"/>
        </w:rPr>
      </w:pPr>
    </w:p>
    <w:p>
      <w:pPr>
        <w:rPr>
          <w:b w:val="1"/>
          <w:i w:val="1"/>
          <w:color w:val="000000"/>
        </w:rPr>
      </w:pPr>
      <w:r>
        <w:rPr>
          <w:b w:val="1"/>
          <w:i w:val="1"/>
          <w:color w:val="000000"/>
        </w:rPr>
        <w:t>16. (a) (i) – Rhombi</w:t>
      </w:r>
      <w:r>
        <w:rPr>
          <w:b w:val="1"/>
          <w:i w:val="1"/>
          <w:color w:val="000000"/>
        </w:rPr>
        <w:t>c sulphur</w:t>
        <w:tab/>
        <w:t>(½ mk)</w:t>
      </w:r>
    </w:p>
    <w:p>
      <w:pPr>
        <w:ind w:left="540"/>
        <w:rPr>
          <w:b w:val="1"/>
          <w:i w:val="1"/>
          <w:color w:val="000000"/>
        </w:rPr>
      </w:pPr>
      <w:r>
        <w:rPr>
          <w:b w:val="1"/>
          <w:i w:val="1"/>
          <w:color w:val="000000"/>
        </w:rPr>
        <w:t xml:space="preserve">(ii) Sulphur is heated until it boils. The boiling liquid sulphur is then poured into a beaker    </w:t>
      </w:r>
    </w:p>
    <w:p>
      <w:pPr>
        <w:ind w:left="540"/>
        <w:rPr>
          <w:b w:val="1"/>
          <w:i w:val="1"/>
          <w:color w:val="000000"/>
        </w:rPr>
      </w:pPr>
      <w:r>
        <w:rPr>
          <w:b w:val="1"/>
          <w:i w:val="1"/>
          <w:color w:val="000000"/>
        </w:rPr>
        <w:t xml:space="preserve">      containing  water to form plastic sulphur</w:t>
        <w:tab/>
        <w:t>( ½ mk)</w:t>
      </w:r>
    </w:p>
    <w:p>
      <w:pPr>
        <w:ind w:firstLine="540"/>
        <w:rPr>
          <w:b w:val="1"/>
          <w:i w:val="1"/>
          <w:color w:val="000000"/>
        </w:rPr>
      </w:pPr>
      <w:r>
        <w:rPr>
          <w:b w:val="1"/>
          <w:i w:val="1"/>
          <w:color w:val="000000"/>
        </w:rPr>
        <w:t>(a)</w:t>
      </w:r>
    </w:p>
    <w:p>
      <w:pPr>
        <w:rPr>
          <w:b w:val="1"/>
          <w:i w:val="1"/>
          <w:color w:val="000000"/>
        </w:rPr>
      </w:pPr>
      <w:r>
        <w:rPr>
          <w:b w:val="1"/>
          <w:i w:val="1"/>
          <w:color w:val="000000"/>
        </w:rPr>
        <w:t xml:space="preserve">  </w:t>
        <w:tab/>
        <w:t>() – sulphur</w:t>
        <w:tab/>
        <w:t>(½ mk)</w:t>
      </w:r>
    </w:p>
    <w:p>
      <w:pPr>
        <w:ind w:left="360"/>
        <w:rPr>
          <w:b w:val="1"/>
          <w:i w:val="1"/>
          <w:color w:val="000000"/>
        </w:rPr>
      </w:pPr>
      <w:r>
        <w:rPr>
          <w:b w:val="1"/>
          <w:i w:val="1"/>
          <w:color w:val="000000"/>
        </w:rPr>
        <w:t>- Iron (II) Sulphide (Iron pyrites)</w:t>
      </w:r>
    </w:p>
    <w:p>
      <w:pPr>
        <w:ind w:left="360"/>
        <w:rPr>
          <w:b w:val="1"/>
          <w:i w:val="1"/>
          <w:color w:val="000000"/>
        </w:rPr>
      </w:pPr>
      <w:r>
        <w:rPr>
          <w:b w:val="1"/>
          <w:i w:val="1"/>
          <w:color w:val="000000"/>
        </w:rPr>
        <w:t>- Zinc sulphide (Zinc blend)</w:t>
      </w:r>
    </w:p>
    <w:p>
      <w:pPr>
        <w:ind w:left="360"/>
        <w:rPr>
          <w:b w:val="1"/>
          <w:i w:val="1"/>
          <w:color w:val="000000"/>
        </w:rPr>
      </w:pPr>
      <w:r>
        <w:rPr>
          <w:b w:val="1"/>
          <w:i w:val="1"/>
          <w:color w:val="000000"/>
        </w:rPr>
        <w:t>- Dust or Arsenic compounds</w:t>
        <w:tab/>
        <w:t xml:space="preserve">(½  mk)</w:t>
      </w:r>
    </w:p>
    <w:p>
      <w:pPr>
        <w:ind w:left="360"/>
        <w:rPr>
          <w:b w:val="1"/>
          <w:i w:val="1"/>
          <w:color w:val="000000"/>
        </w:rPr>
      </w:pPr>
    </w:p>
    <w:p>
      <w:pPr>
        <w:ind w:firstLine="360"/>
        <w:rPr>
          <w:b w:val="1"/>
          <w:i w:val="1"/>
          <w:color w:val="000000"/>
        </w:rPr>
      </w:pPr>
      <w:r>
        <w:rPr>
          <w:b w:val="1"/>
          <w:i w:val="1"/>
          <w:color w:val="000000"/>
        </w:rPr>
        <w:t>(c) – Avoid poisoning of the catalyst (Avoid destruction of catalytic properties by impurities)</w:t>
      </w:r>
    </w:p>
    <w:p>
      <w:pPr>
        <w:ind w:firstLine="360"/>
        <w:rPr>
          <w:b w:val="1"/>
          <w:i w:val="1"/>
          <w:color w:val="000000"/>
        </w:rPr>
      </w:pPr>
      <w:r>
        <w:rPr>
          <w:b w:val="1"/>
          <w:i w:val="1"/>
          <w:color w:val="000000"/>
        </w:rPr>
        <w:t>(d) 25O</w:t>
      </w:r>
      <w:r>
        <w:rPr>
          <w:b w:val="1"/>
          <w:i w:val="1"/>
          <w:color w:val="000000"/>
          <w:vertAlign w:val="subscript"/>
        </w:rPr>
        <w:t>2(g)</w:t>
      </w:r>
      <w:r>
        <w:rPr>
          <w:b w:val="1"/>
          <w:i w:val="1"/>
          <w:color w:val="000000"/>
        </w:rPr>
        <w:t xml:space="preserve"> + O</w:t>
      </w:r>
      <w:r>
        <w:rPr>
          <w:b w:val="1"/>
          <w:i w:val="1"/>
          <w:color w:val="000000"/>
          <w:vertAlign w:val="subscript"/>
        </w:rPr>
        <w:t xml:space="preserve">2(g)               </w:t>
      </w:r>
      <w:r>
        <w:rPr>
          <w:b w:val="1"/>
          <w:i w:val="1"/>
          <w:color w:val="000000"/>
        </w:rPr>
        <w:t>2SO</w:t>
      </w:r>
      <w:r>
        <w:rPr>
          <w:b w:val="1"/>
          <w:i w:val="1"/>
          <w:color w:val="000000"/>
          <w:vertAlign w:val="subscript"/>
        </w:rPr>
        <w:t>3(g)</w:t>
      </w:r>
    </w:p>
    <w:p>
      <w:pPr>
        <w:rPr>
          <w:b w:val="1"/>
          <w:i w:val="1"/>
          <w:color w:val="000000"/>
        </w:rPr>
      </w:pPr>
    </w:p>
    <w:p>
      <w:pPr>
        <w:ind w:firstLine="360"/>
        <w:rPr>
          <w:b w:val="1"/>
          <w:i w:val="1"/>
          <w:color w:val="000000"/>
        </w:rPr>
      </w:pPr>
      <w:r>
        <w:rPr>
          <w:b w:val="1"/>
          <w:i w:val="1"/>
          <w:color w:val="000000"/>
        </w:rPr>
        <w:t xml:space="preserve">(e) (I) – Vanadinim (V) Oxide </w:t>
        <w:tab/>
        <w:t>( ½ mk)</w:t>
      </w:r>
    </w:p>
    <w:p>
      <w:pPr>
        <w:rPr>
          <w:b w:val="1"/>
          <w:i w:val="1"/>
          <w:color w:val="000000"/>
        </w:rPr>
      </w:pPr>
      <w:r>
        <w:rPr>
          <w:b w:val="1"/>
          <w:i w:val="1"/>
          <w:color w:val="000000"/>
        </w:rPr>
        <w:t xml:space="preserve">     </w:t>
        <w:tab/>
      </w:r>
      <w:r>
        <w:rPr>
          <w:b w:val="1"/>
          <w:i w:val="1"/>
          <w:color w:val="000000"/>
        </w:rPr>
        <w:t>(II) - Heat incoming air (SO</w:t>
      </w:r>
      <w:r>
        <w:rPr>
          <w:b w:val="1"/>
          <w:i w:val="1"/>
          <w:color w:val="000000"/>
          <w:vertAlign w:val="subscript"/>
        </w:rPr>
        <w:t>2</w:t>
      </w:r>
      <w:r>
        <w:rPr>
          <w:b w:val="1"/>
          <w:i w:val="1"/>
          <w:color w:val="000000"/>
        </w:rPr>
        <w:t xml:space="preserve"> &amp; Air)</w:t>
      </w:r>
    </w:p>
    <w:p>
      <w:pPr>
        <w:rPr>
          <w:b w:val="1"/>
          <w:i w:val="1"/>
          <w:color w:val="000000"/>
          <w:vertAlign w:val="subscript"/>
        </w:rPr>
      </w:pPr>
      <w:r>
        <w:rPr>
          <w:b w:val="1"/>
          <w:i w:val="1"/>
          <w:color w:val="000000"/>
        </w:rPr>
        <w:t xml:space="preserve">         </w:t>
        <w:tab/>
        <w:t xml:space="preserve">      -  Cools the SO</w:t>
      </w:r>
      <w:r>
        <w:rPr>
          <w:b w:val="1"/>
          <w:i w:val="1"/>
          <w:color w:val="000000"/>
          <w:vertAlign w:val="subscript"/>
        </w:rPr>
        <w:t>3</w:t>
      </w:r>
    </w:p>
    <w:p>
      <w:pPr>
        <w:rPr>
          <w:b w:val="1"/>
          <w:i w:val="1"/>
          <w:color w:val="000000"/>
        </w:rPr>
      </w:pPr>
      <w:r>
        <w:rPr>
          <w:b w:val="1"/>
          <w:i w:val="1"/>
          <w:color w:val="000000"/>
        </w:rPr>
        <w:t xml:space="preserve">  </w:t>
        <w:tab/>
        <w:t xml:space="preserve"> (III) - The reaction between SO</w:t>
      </w:r>
      <w:r>
        <w:rPr>
          <w:b w:val="1"/>
          <w:i w:val="1"/>
          <w:color w:val="000000"/>
          <w:vertAlign w:val="subscript"/>
        </w:rPr>
        <w:t>2</w:t>
      </w:r>
      <w:r>
        <w:rPr>
          <w:b w:val="1"/>
          <w:i w:val="1"/>
          <w:color w:val="000000"/>
        </w:rPr>
        <w:t xml:space="preserve"> and water is highly exothermic which makes the solution boil</w:t>
      </w:r>
    </w:p>
    <w:p>
      <w:pPr>
        <w:rPr>
          <w:b w:val="1"/>
          <w:i w:val="1"/>
          <w:color w:val="000000"/>
        </w:rPr>
      </w:pPr>
      <w:r>
        <w:rPr>
          <w:b w:val="1"/>
          <w:i w:val="1"/>
          <w:color w:val="000000"/>
        </w:rPr>
        <w:t xml:space="preserve">                       to form a  mist of dilute sulphuric (VI) acid which pollutes the environment</w:t>
        <w:tab/>
      </w:r>
    </w:p>
    <w:p>
      <w:pPr>
        <w:rPr>
          <w:b w:val="1"/>
          <w:i w:val="1"/>
          <w:color w:val="000000"/>
        </w:rPr>
      </w:pPr>
    </w:p>
    <w:p>
      <w:pPr>
        <w:ind w:firstLine="720"/>
        <w:rPr>
          <w:b w:val="1"/>
          <w:i w:val="1"/>
          <w:color w:val="000000"/>
        </w:rPr>
      </w:pPr>
      <w:r>
        <w:rPr>
          <w:b w:val="1"/>
          <w:i w:val="1"/>
          <w:color w:val="000000"/>
        </w:rPr>
        <w:t>(g)</w:t>
        <w:tab/>
        <w:t>I. – SO</w:t>
      </w:r>
      <w:r>
        <w:rPr>
          <w:b w:val="1"/>
          <w:i w:val="1"/>
          <w:color w:val="000000"/>
          <w:vertAlign w:val="subscript"/>
        </w:rPr>
        <w:t>2</w:t>
      </w:r>
    </w:p>
    <w:p>
      <w:pPr>
        <w:rPr>
          <w:b w:val="1"/>
          <w:i w:val="1"/>
          <w:color w:val="000000"/>
        </w:rPr>
      </w:pPr>
      <w:r>
        <w:rPr>
          <w:b w:val="1"/>
          <w:i w:val="1"/>
          <w:color w:val="000000"/>
        </w:rPr>
        <w:t xml:space="preserve">     </w:t>
        <w:tab/>
        <w:tab/>
        <w:t>II- Un reacted SO</w:t>
      </w:r>
      <w:r>
        <w:rPr>
          <w:b w:val="1"/>
          <w:i w:val="1"/>
          <w:color w:val="000000"/>
          <w:vertAlign w:val="subscript"/>
        </w:rPr>
        <w:t>2</w:t>
      </w:r>
      <w:r>
        <w:rPr>
          <w:b w:val="1"/>
          <w:i w:val="1"/>
          <w:color w:val="000000"/>
        </w:rPr>
        <w:t xml:space="preserve"> is recycled</w:t>
      </w:r>
    </w:p>
    <w:p>
      <w:pPr>
        <w:numPr>
          <w:ilvl w:val="1"/>
          <w:numId w:val="115"/>
        </w:numPr>
        <w:tabs>
          <w:tab w:val="left" w:pos="1800" w:leader="none"/>
          <w:tab w:val="clear" w:pos="2160" w:leader="none"/>
        </w:tabs>
        <w:ind w:left="1800"/>
        <w:rPr>
          <w:b w:val="1"/>
          <w:i w:val="1"/>
          <w:color w:val="000000"/>
        </w:rPr>
      </w:pPr>
      <w:r>
        <w:rPr>
          <w:b w:val="1"/>
          <w:i w:val="1"/>
          <w:color w:val="000000"/>
        </w:rPr>
        <w:t>Absorbed by Ca(OH)</w:t>
      </w:r>
      <w:r>
        <w:rPr>
          <w:b w:val="1"/>
          <w:i w:val="1"/>
          <w:color w:val="000000"/>
          <w:vertAlign w:val="subscript"/>
        </w:rPr>
        <w:t>2</w:t>
      </w:r>
      <w:r>
        <w:rPr>
          <w:b w:val="1"/>
          <w:i w:val="1"/>
          <w:color w:val="000000"/>
        </w:rPr>
        <w:t xml:space="preserve"> in tall chimneys</w:t>
      </w:r>
    </w:p>
    <w:p>
      <w:pPr>
        <w:ind w:left="1440"/>
        <w:rPr>
          <w:b w:val="1"/>
          <w:i w:val="1"/>
          <w:color w:val="000000"/>
        </w:rPr>
      </w:pPr>
      <w:r>
        <w:rPr>
          <w:b w:val="1"/>
          <w:i w:val="1"/>
          <w:color w:val="000000"/>
        </w:rPr>
        <w:t xml:space="preserve">- Passed over hot carbon (IV) Oxide and sulphur which is recycled and Carbon (IV) Oxide   released to the environment</w:t>
      </w:r>
    </w:p>
    <w:p>
      <w:pPr>
        <w:ind w:firstLine="360" w:left="360"/>
        <w:rPr>
          <w:b w:val="1"/>
          <w:i w:val="1"/>
          <w:color w:val="000000"/>
        </w:rPr>
      </w:pPr>
      <w:r>
        <w:rPr>
          <w:b w:val="1"/>
          <w:i w:val="1"/>
          <w:color w:val="000000"/>
        </w:rPr>
        <w:t>(h) Manufacture of fertilizers</w:t>
      </w:r>
    </w:p>
    <w:p>
      <w:pPr>
        <w:tabs>
          <w:tab w:val="left" w:pos="1035" w:leader="none"/>
        </w:tabs>
        <w:rPr>
          <w:b w:val="1"/>
          <w:i w:val="1"/>
          <w:color w:val="000000"/>
        </w:rPr>
      </w:pPr>
    </w:p>
    <w:p>
      <w:pPr>
        <w:tabs>
          <w:tab w:val="left" w:pos="1035" w:leader="none"/>
        </w:tabs>
        <w:rPr>
          <w:b w:val="1"/>
          <w:i w:val="1"/>
          <w:color w:val="000000"/>
        </w:rPr>
      </w:pPr>
      <w:r>
        <w:rPr>
          <w:b w:val="1"/>
          <w:i w:val="1"/>
          <w:color w:val="000000"/>
        </w:rPr>
        <w:t xml:space="preserve">17.                  a)      (i)  </w:t>
      </w:r>
    </w:p>
    <w:p>
      <w:pPr>
        <w:tabs>
          <w:tab w:val="left" w:pos="1035" w:leader="none"/>
        </w:tabs>
        <w:rPr>
          <w:b w:val="1"/>
          <w:i w:val="1"/>
          <w:color w:val="000000"/>
        </w:rPr>
      </w:pPr>
    </w:p>
    <w:p>
      <w:pPr>
        <w:tabs>
          <w:tab w:val="left" w:pos="1035" w:leader="none"/>
        </w:tabs>
        <w:rPr>
          <w:b w:val="1"/>
          <w:i w:val="1"/>
          <w:color w:val="000000"/>
        </w:rPr>
      </w:pPr>
    </w:p>
    <w:p>
      <w:pPr>
        <w:tabs>
          <w:tab w:val="left" w:pos="1035" w:leader="none"/>
        </w:tabs>
        <w:rPr>
          <w:b w:val="1"/>
          <w:i w:val="1"/>
          <w:color w:val="000000"/>
        </w:rPr>
      </w:pPr>
    </w:p>
    <w:p>
      <w:pPr>
        <w:tabs>
          <w:tab w:val="left" w:pos="1035" w:leader="none"/>
        </w:tabs>
        <w:rPr>
          <w:b w:val="1"/>
          <w:i w:val="1"/>
          <w:color w:val="000000"/>
        </w:rPr>
      </w:pPr>
    </w:p>
    <w:p>
      <w:pPr>
        <w:tabs>
          <w:tab w:val="left" w:pos="1035" w:leader="none"/>
        </w:tabs>
        <w:rPr>
          <w:b w:val="1"/>
          <w:i w:val="1"/>
          <w:color w:val="000000"/>
        </w:rPr>
      </w:pPr>
    </w:p>
    <w:p>
      <w:pPr>
        <w:tabs>
          <w:tab w:val="left" w:pos="1035" w:leader="none"/>
        </w:tabs>
        <w:rPr>
          <w:b w:val="1"/>
          <w:i w:val="1"/>
          <w:color w:val="000000"/>
        </w:rPr>
      </w:pPr>
    </w:p>
    <w:p>
      <w:pPr>
        <w:tabs>
          <w:tab w:val="left" w:pos="1035" w:leader="none"/>
        </w:tabs>
        <w:rPr>
          <w:b w:val="1"/>
          <w:i w:val="1"/>
          <w:color w:val="000000"/>
        </w:rPr>
      </w:pPr>
      <w:r>
        <w:rPr>
          <w:b w:val="1"/>
          <w:i w:val="1"/>
          <w:color w:val="000000"/>
        </w:rPr>
        <w:t xml:space="preserve">   </w:t>
        <w:tab/>
        <w:t xml:space="preserve">  (ii)  I ion II sulphide or copper II Sulphur</w:t>
      </w:r>
    </w:p>
    <w:p>
      <w:pPr>
        <w:tabs>
          <w:tab w:val="left" w:pos="1035" w:leader="none"/>
        </w:tabs>
        <w:rPr>
          <w:b w:val="1"/>
          <w:i w:val="1"/>
          <w:color w:val="000000"/>
        </w:rPr>
      </w:pPr>
      <w:r>
        <w:rPr>
          <w:b w:val="1"/>
          <w:i w:val="1"/>
          <w:color w:val="000000"/>
        </w:rPr>
        <w:t xml:space="preserve">          </w:t>
        <w:tab/>
        <w:t xml:space="preserve">        </w:t>
      </w:r>
      <w:r>
        <w:rPr>
          <w:b w:val="1"/>
          <w:i w:val="1"/>
          <w:color w:val="000000"/>
        </w:rPr>
        <w:t xml:space="preserve">II anhydrous Calcium Chloride               (zero of Calcium chloride)</w:t>
      </w:r>
    </w:p>
    <w:p>
      <w:pPr>
        <w:tabs>
          <w:tab w:val="left" w:pos="1035" w:leader="none"/>
        </w:tabs>
        <w:rPr>
          <w:b w:val="1"/>
          <w:i w:val="1"/>
          <w:color w:val="000000"/>
        </w:rPr>
      </w:pPr>
      <w:r>
        <w:rPr>
          <w:b w:val="1"/>
          <w:i w:val="1"/>
          <w:color w:val="000000"/>
        </w:rPr>
        <w:t xml:space="preserve">        </w:t>
        <w:tab/>
        <w:t xml:space="preserve">       III Fe s</w:t>
      </w:r>
      <w:r>
        <w:rPr>
          <w:b w:val="1"/>
          <w:i w:val="1"/>
          <w:color w:val="000000"/>
          <w:vertAlign w:val="subscript"/>
        </w:rPr>
        <w:t>(l)</w:t>
      </w:r>
      <w:r>
        <w:rPr>
          <w:b w:val="1"/>
          <w:i w:val="1"/>
          <w:color w:val="000000"/>
        </w:rPr>
        <w:t xml:space="preserve"> + Hcl</w:t>
      </w:r>
      <w:r>
        <w:rPr>
          <w:b w:val="1"/>
          <w:i w:val="1"/>
          <w:color w:val="000000"/>
          <w:vertAlign w:val="subscript"/>
        </w:rPr>
        <w:t>(aq)</w:t>
      </w:r>
      <w:r>
        <w:rPr>
          <w:b w:val="1"/>
          <w:i w:val="1"/>
          <w:color w:val="000000"/>
        </w:rPr>
        <w:t xml:space="preserve">          Fecl</w:t>
      </w:r>
      <w:r>
        <w:rPr>
          <w:b w:val="1"/>
          <w:i w:val="1"/>
          <w:color w:val="000000"/>
          <w:vertAlign w:val="subscript"/>
        </w:rPr>
        <w:t>2(aq)</w:t>
      </w:r>
      <w:r>
        <w:rPr>
          <w:b w:val="1"/>
          <w:i w:val="1"/>
          <w:color w:val="000000"/>
        </w:rPr>
        <w:t xml:space="preserve"> +  H</w:t>
      </w:r>
      <w:r>
        <w:rPr>
          <w:b w:val="1"/>
          <w:i w:val="1"/>
          <w:color w:val="000000"/>
          <w:vertAlign w:val="subscript"/>
        </w:rPr>
        <w:t>2</w:t>
      </w:r>
      <w:r>
        <w:rPr>
          <w:b w:val="1"/>
          <w:i w:val="1"/>
          <w:color w:val="000000"/>
        </w:rPr>
        <w:t>s</w:t>
      </w:r>
    </w:p>
    <w:p>
      <w:pPr>
        <w:tabs>
          <w:tab w:val="left" w:pos="1035" w:leader="none"/>
        </w:tabs>
        <w:rPr>
          <w:b w:val="1"/>
          <w:i w:val="1"/>
          <w:color w:val="000000"/>
        </w:rPr>
      </w:pPr>
    </w:p>
    <w:p>
      <w:pPr>
        <w:tabs>
          <w:tab w:val="left" w:pos="1035" w:leader="none"/>
        </w:tabs>
        <w:rPr>
          <w:b w:val="1"/>
          <w:i w:val="1"/>
          <w:color w:val="000000"/>
        </w:rPr>
      </w:pPr>
      <w:r>
        <w:rPr>
          <w:b w:val="1"/>
          <w:i w:val="1"/>
          <w:color w:val="000000"/>
        </w:rPr>
        <w:tab/>
      </w:r>
      <w:r>
        <w:rPr>
          <w:b w:val="1"/>
          <w:i w:val="1"/>
          <w:color w:val="000000"/>
        </w:rPr>
        <w:t>b) Fe</w:t>
      </w:r>
      <w:r>
        <w:rPr>
          <w:b w:val="1"/>
          <w:i w:val="1"/>
          <w:color w:val="000000"/>
          <w:vertAlign w:val="superscript"/>
        </w:rPr>
        <w:t>3+</w:t>
      </w:r>
      <w:r>
        <w:rPr>
          <w:b w:val="1"/>
          <w:i w:val="1"/>
          <w:color w:val="000000"/>
        </w:rPr>
        <w:t xml:space="preserve"> is reduced or Fe</w:t>
      </w:r>
      <w:r>
        <w:rPr>
          <w:b w:val="1"/>
          <w:i w:val="1"/>
          <w:color w:val="000000"/>
          <w:vertAlign w:val="superscript"/>
        </w:rPr>
        <w:t>2+</w:t>
      </w:r>
      <w:r>
        <w:rPr>
          <w:b w:val="1"/>
          <w:i w:val="1"/>
          <w:color w:val="000000"/>
        </w:rPr>
        <w:t xml:space="preserve"> or Fe</w:t>
      </w:r>
      <w:r>
        <w:rPr>
          <w:b w:val="1"/>
          <w:i w:val="1"/>
          <w:color w:val="000000"/>
          <w:vertAlign w:val="superscript"/>
        </w:rPr>
        <w:t>2+</w:t>
      </w:r>
      <w:r>
        <w:rPr>
          <w:b w:val="1"/>
          <w:i w:val="1"/>
          <w:color w:val="000000"/>
          <w:vertAlign w:val="subscript"/>
        </w:rPr>
        <w:t xml:space="preserve">(aq) </w:t>
      </w:r>
      <w:r>
        <w:rPr>
          <w:b w:val="1"/>
          <w:i w:val="1"/>
          <w:color w:val="000000"/>
        </w:rPr>
        <w:t>ions and formed</w:t>
      </w:r>
    </w:p>
    <w:p>
      <w:pPr>
        <w:tabs>
          <w:tab w:val="left" w:pos="1035" w:leader="none"/>
        </w:tabs>
        <w:rPr>
          <w:b w:val="1"/>
          <w:i w:val="1"/>
          <w:color w:val="000000"/>
        </w:rPr>
      </w:pPr>
      <w:r>
        <w:rPr>
          <w:b w:val="1"/>
          <w:i w:val="1"/>
          <w:color w:val="000000"/>
        </w:rPr>
        <w:t xml:space="preserve">     </w:t>
        <w:tab/>
        <w:t xml:space="preserve">   H</w:t>
      </w:r>
      <w:r>
        <w:rPr>
          <w:b w:val="1"/>
          <w:i w:val="1"/>
          <w:color w:val="000000"/>
          <w:vertAlign w:val="subscript"/>
        </w:rPr>
        <w:t>2</w:t>
      </w:r>
      <w:r>
        <w:rPr>
          <w:b w:val="1"/>
          <w:i w:val="1"/>
          <w:color w:val="000000"/>
        </w:rPr>
        <w:t>S is oxidized to sulphur on sulphur is formed.</w:t>
      </w:r>
    </w:p>
    <w:p>
      <w:pPr>
        <w:tabs>
          <w:tab w:val="left" w:pos="1035" w:leader="none"/>
        </w:tabs>
        <w:rPr>
          <w:b w:val="1"/>
          <w:i w:val="1"/>
          <w:color w:val="000000"/>
        </w:rPr>
      </w:pPr>
      <w:r>
        <w:rPr>
          <w:b w:val="1"/>
          <w:i w:val="1"/>
          <w:color w:val="000000"/>
        </w:rPr>
        <w:tab/>
        <w:t xml:space="preserve">c) (i) Vanadium V oxide   or platinised asbestos</w:t>
      </w:r>
    </w:p>
    <w:p>
      <w:pPr>
        <w:tabs>
          <w:tab w:val="left" w:pos="1035" w:leader="none"/>
        </w:tabs>
        <w:rPr>
          <w:b w:val="1"/>
          <w:i w:val="1"/>
          <w:color w:val="000000"/>
        </w:rPr>
      </w:pPr>
      <w:r>
        <w:rPr>
          <w:b w:val="1"/>
          <w:i w:val="1"/>
          <w:color w:val="000000"/>
        </w:rPr>
        <w:t xml:space="preserve">   </w:t>
        <w:tab/>
        <w:t xml:space="preserve">   (ii) I. The yield of SO</w:t>
      </w:r>
      <w:r>
        <w:rPr>
          <w:b w:val="1"/>
          <w:i w:val="1"/>
          <w:color w:val="000000"/>
          <w:vertAlign w:val="subscript"/>
        </w:rPr>
        <w:t>3</w:t>
      </w:r>
      <w:r>
        <w:rPr>
          <w:b w:val="1"/>
          <w:i w:val="1"/>
          <w:color w:val="000000"/>
        </w:rPr>
        <w:t xml:space="preserve"> increase because increase in pressure favour the forward reaction </w:t>
      </w:r>
    </w:p>
    <w:p>
      <w:pPr>
        <w:tabs>
          <w:tab w:val="left" w:pos="1035" w:leader="none"/>
        </w:tabs>
        <w:rPr>
          <w:b w:val="1"/>
          <w:i w:val="1"/>
          <w:color w:val="000000"/>
          <w:vertAlign w:val="subscript"/>
        </w:rPr>
      </w:pPr>
      <w:r>
        <w:rPr>
          <w:b w:val="1"/>
          <w:i w:val="1"/>
          <w:color w:val="000000"/>
        </w:rPr>
        <w:t xml:space="preserve">                              since  less number of  SO</w:t>
      </w:r>
      <w:r>
        <w:rPr>
          <w:b w:val="1"/>
          <w:i w:val="1"/>
          <w:color w:val="000000"/>
          <w:vertAlign w:val="subscript"/>
        </w:rPr>
        <w:t>3</w:t>
      </w:r>
    </w:p>
    <w:p>
      <w:pPr>
        <w:tabs>
          <w:tab w:val="left" w:pos="1035" w:leader="none"/>
        </w:tabs>
        <w:rPr>
          <w:b w:val="1"/>
          <w:i w:val="1"/>
          <w:color w:val="000000"/>
        </w:rPr>
      </w:pPr>
      <w:r>
        <w:rPr>
          <w:b w:val="1"/>
          <w:i w:val="1"/>
          <w:color w:val="000000"/>
        </w:rPr>
        <w:t xml:space="preserve">                      II.  The yield of SO</w:t>
      </w:r>
      <w:r>
        <w:rPr>
          <w:b w:val="1"/>
          <w:i w:val="1"/>
          <w:color w:val="000000"/>
          <w:vertAlign w:val="subscript"/>
        </w:rPr>
        <w:t>3</w:t>
      </w:r>
      <w:r>
        <w:rPr>
          <w:b w:val="1"/>
          <w:i w:val="1"/>
          <w:color w:val="000000"/>
        </w:rPr>
        <w:t xml:space="preserve"> is the same because catalyst only speeds the rate at which equibrium.</w:t>
      </w:r>
    </w:p>
    <w:p>
      <w:pPr>
        <w:tabs>
          <w:tab w:val="left" w:pos="1035" w:leader="none"/>
        </w:tabs>
        <w:rPr>
          <w:b w:val="1"/>
          <w:i w:val="1"/>
          <w:color w:val="000000"/>
        </w:rPr>
      </w:pPr>
      <w:r>
        <w:rPr>
          <w:b w:val="1"/>
          <w:i w:val="1"/>
          <w:color w:val="000000"/>
        </w:rPr>
        <w:t xml:space="preserve">            (iii) Exothermic reaction occurs. When dissolved in water produce acid spray (fumes) cause </w:t>
      </w:r>
    </w:p>
    <w:p>
      <w:pPr>
        <w:rPr>
          <w:b w:val="1"/>
          <w:i w:val="1"/>
          <w:color w:val="000000"/>
        </w:rPr>
      </w:pPr>
      <w:r>
        <w:rPr>
          <w:b w:val="1"/>
          <w:i w:val="1"/>
          <w:color w:val="000000"/>
        </w:rPr>
        <w:t xml:space="preserve">                   pollution. </w:t>
        <w:tab/>
        <w:tab/>
        <w:tab/>
        <w:tab/>
        <w:tab/>
        <w:tab/>
        <w:tab/>
      </w:r>
    </w:p>
    <w:p>
      <w:pPr>
        <w:rPr>
          <w:b w:val="1"/>
          <w:i w:val="1"/>
          <w:color w:val="000000"/>
        </w:rPr>
      </w:pPr>
    </w:p>
    <w:p>
      <w:pPr>
        <w:rPr>
          <w:b w:val="1"/>
          <w:i w:val="1"/>
          <w:color w:val="000000"/>
        </w:rPr>
      </w:pPr>
      <w:r>
        <w:rPr>
          <w:b w:val="1"/>
          <w:i w:val="1"/>
          <w:color w:val="000000"/>
        </w:rPr>
        <w:t xml:space="preserve">18 </w:t>
        <w:tab/>
        <w:t xml:space="preserve">(a) </w:t>
        <w:tab/>
        <w:t>(i) Red-brown fumes</w:t>
        <w:tab/>
        <w:tab/>
        <w:tab/>
        <w:tab/>
        <w:tab/>
        <w:tab/>
        <w:tab/>
        <w:tab/>
        <w:tab/>
      </w:r>
    </w:p>
    <w:p>
      <w:pPr>
        <w:rPr>
          <w:b w:val="1"/>
          <w:i w:val="1"/>
          <w:color w:val="000000"/>
        </w:rPr>
      </w:pPr>
      <w:r>
        <w:rPr>
          <w:b w:val="1"/>
          <w:i w:val="1"/>
          <w:color w:val="000000"/>
        </w:rPr>
        <w:t xml:space="preserve">         </w:t>
        <w:tab/>
        <w:tab/>
        <w:t>(ii) It is not an oxidizing agent</w:t>
        <w:tab/>
      </w:r>
    </w:p>
    <w:p>
      <w:pPr>
        <w:rPr>
          <w:b w:val="1"/>
          <w:i w:val="1"/>
          <w:color w:val="000000"/>
        </w:rPr>
      </w:pPr>
      <w:r>
        <w:rPr>
          <w:b w:val="1"/>
          <w:i w:val="1"/>
          <w:color w:val="000000"/>
        </w:rPr>
        <w:t xml:space="preserve">         </w:t>
        <w:tab/>
        <w:tab/>
        <w:t>(iii) S</w:t>
      </w:r>
      <w:r>
        <w:rPr>
          <w:b w:val="1"/>
          <w:i w:val="1"/>
          <w:color w:val="000000"/>
          <w:vertAlign w:val="subscript"/>
        </w:rPr>
        <w:t>(s)</w:t>
      </w:r>
      <w:r>
        <w:rPr>
          <w:b w:val="1"/>
          <w:i w:val="1"/>
          <w:color w:val="000000"/>
        </w:rPr>
        <w:t xml:space="preserve"> + 6HNO</w:t>
      </w:r>
      <w:r>
        <w:rPr>
          <w:b w:val="1"/>
          <w:i w:val="1"/>
          <w:color w:val="000000"/>
          <w:vertAlign w:val="subscript"/>
        </w:rPr>
        <w:t>3(l)</w:t>
      </w:r>
      <w:r>
        <w:rPr>
          <w:b w:val="1"/>
          <w:i w:val="1"/>
          <w:color w:val="000000"/>
        </w:rPr>
        <w:t xml:space="preserve">    </w:t>
        <w:tab/>
        <w:tab/>
        <w:t>2H</w:t>
      </w:r>
      <w:r>
        <w:rPr>
          <w:b w:val="1"/>
          <w:i w:val="1"/>
          <w:color w:val="000000"/>
          <w:vertAlign w:val="subscript"/>
        </w:rPr>
        <w:t>2</w:t>
      </w:r>
      <w:r>
        <w:rPr>
          <w:b w:val="1"/>
          <w:i w:val="1"/>
          <w:color w:val="000000"/>
        </w:rPr>
        <w:t>O</w:t>
      </w:r>
      <w:r>
        <w:rPr>
          <w:b w:val="1"/>
          <w:i w:val="1"/>
          <w:color w:val="000000"/>
          <w:vertAlign w:val="subscript"/>
        </w:rPr>
        <w:t>(l)</w:t>
      </w:r>
      <w:r>
        <w:rPr>
          <w:b w:val="1"/>
          <w:i w:val="1"/>
          <w:color w:val="000000"/>
        </w:rPr>
        <w:t xml:space="preserve"> + 6NO</w:t>
      </w:r>
      <w:r>
        <w:rPr>
          <w:b w:val="1"/>
          <w:i w:val="1"/>
          <w:color w:val="000000"/>
          <w:vertAlign w:val="subscript"/>
        </w:rPr>
        <w:t>2(g)</w:t>
      </w:r>
      <w:r>
        <w:rPr>
          <w:b w:val="1"/>
          <w:i w:val="1"/>
          <w:color w:val="000000"/>
        </w:rPr>
        <w:t xml:space="preserve"> + H</w:t>
      </w:r>
      <w:r>
        <w:rPr>
          <w:b w:val="1"/>
          <w:i w:val="1"/>
          <w:color w:val="000000"/>
          <w:vertAlign w:val="subscript"/>
        </w:rPr>
        <w:t>2</w:t>
      </w:r>
      <w:r>
        <w:rPr>
          <w:b w:val="1"/>
          <w:i w:val="1"/>
          <w:color w:val="000000"/>
        </w:rPr>
        <w:t>SO</w:t>
      </w:r>
      <w:r>
        <w:rPr>
          <w:b w:val="1"/>
          <w:i w:val="1"/>
          <w:color w:val="000000"/>
          <w:vertAlign w:val="subscript"/>
        </w:rPr>
        <w:t>4(l)</w:t>
      </w:r>
    </w:p>
    <w:p>
      <w:pPr>
        <w:rPr>
          <w:b w:val="1"/>
          <w:i w:val="1"/>
          <w:color w:val="000000"/>
        </w:rPr>
      </w:pPr>
      <w:r>
        <w:rPr>
          <w:b w:val="1"/>
          <w:i w:val="1"/>
          <w:color w:val="000000"/>
        </w:rPr>
        <w:t xml:space="preserve">         </w:t>
        <w:tab/>
        <w:tab/>
        <w:t>(iv) Neutralization</w:t>
        <w:tab/>
      </w:r>
    </w:p>
    <w:p>
      <w:pPr>
        <w:rPr>
          <w:b w:val="1"/>
          <w:i w:val="1"/>
          <w:color w:val="000000"/>
        </w:rPr>
      </w:pPr>
      <w:r>
        <w:rPr>
          <w:b w:val="1"/>
          <w:i w:val="1"/>
          <w:color w:val="000000"/>
        </w:rPr>
        <w:t xml:space="preserve">         </w:t>
        <w:tab/>
        <w:tab/>
        <w:t xml:space="preserve"> (v) Sulphuric acid</w:t>
        <w:tab/>
      </w:r>
    </w:p>
    <w:p>
      <w:pPr>
        <w:rPr>
          <w:b w:val="1"/>
          <w:i w:val="1"/>
          <w:color w:val="000000"/>
        </w:rPr>
      </w:pPr>
      <w:r>
        <w:rPr>
          <w:b w:val="1"/>
          <w:i w:val="1"/>
          <w:color w:val="000000"/>
        </w:rPr>
        <w:t xml:space="preserve">          </w:t>
        <w:tab/>
        <w:tab/>
        <w:t>(vi) Forms acid rain / plant + yellowing corrodes metallic and stone works</w:t>
      </w:r>
    </w:p>
    <w:p>
      <w:pPr>
        <w:rPr>
          <w:b w:val="1"/>
          <w:i w:val="1"/>
          <w:color w:val="000000"/>
        </w:rPr>
      </w:pPr>
    </w:p>
    <w:p>
      <w:pPr>
        <w:rPr>
          <w:b w:val="1"/>
          <w:i w:val="1"/>
          <w:color w:val="000000"/>
        </w:rPr>
      </w:pPr>
      <w:r>
        <w:rPr>
          <w:b w:val="1"/>
          <w:i w:val="1"/>
          <w:color w:val="000000"/>
        </w:rPr>
        <w:t>19.</w:t>
        <w:tab/>
        <w:t>a)</w:t>
        <w:tab/>
        <w:t>i) They are different physical/ structural forms of an element</w:t>
      </w:r>
    </w:p>
    <w:p>
      <w:pPr>
        <w:rPr>
          <w:b w:val="1"/>
          <w:i w:val="1"/>
          <w:color w:val="000000"/>
        </w:rPr>
      </w:pPr>
    </w:p>
    <w:p>
      <w:pPr>
        <w:rPr>
          <w:b w:val="1"/>
          <w:i w:val="1"/>
          <w:color w:val="000000"/>
        </w:rPr>
      </w:pPr>
      <w:r>
        <w:rPr>
          <w:b w:val="1"/>
          <w:i w:val="1"/>
          <w:color w:val="000000"/>
        </w:rPr>
        <w:tab/>
        <w:tab/>
        <w:t>ii) Trausition temperature</w:t>
      </w:r>
    </w:p>
    <w:p>
      <w:pPr>
        <w:rPr>
          <w:b w:val="1"/>
          <w:i w:val="1"/>
          <w:color w:val="000000"/>
        </w:rPr>
      </w:pPr>
      <w:r>
        <w:rPr>
          <w:b w:val="1"/>
          <w:i w:val="1"/>
          <w:color w:val="000000"/>
        </w:rPr>
        <w:tab/>
        <w:t>b)</w:t>
        <w:tab/>
        <w:t>i) X - Diluter</w:t>
      </w:r>
    </w:p>
    <w:p>
      <w:pPr>
        <w:rPr>
          <w:b w:val="1"/>
          <w:i w:val="1"/>
          <w:color w:val="000000"/>
        </w:rPr>
      </w:pPr>
      <w:r>
        <w:rPr>
          <w:b w:val="1"/>
          <w:i w:val="1"/>
          <w:color w:val="000000"/>
        </w:rPr>
        <w:tab/>
        <w:tab/>
        <w:t xml:space="preserve">     Y- Heat exchanger</w:t>
      </w:r>
    </w:p>
    <w:p>
      <w:pPr>
        <w:rPr>
          <w:b w:val="1"/>
          <w:i w:val="1"/>
          <w:color w:val="000000"/>
        </w:rPr>
      </w:pPr>
      <w:r>
        <w:rPr>
          <w:b w:val="1"/>
          <w:i w:val="1"/>
          <w:color w:val="000000"/>
        </w:rPr>
        <w:tab/>
        <w:tab/>
        <w:t xml:space="preserve">     Z- Roaster/ Burner</w:t>
      </w:r>
    </w:p>
    <w:p>
      <w:pPr>
        <w:rPr>
          <w:b w:val="1"/>
          <w:i w:val="1"/>
          <w:color w:val="000000"/>
        </w:rPr>
      </w:pPr>
    </w:p>
    <w:p>
      <w:pPr>
        <w:rPr>
          <w:b w:val="1"/>
          <w:i w:val="1"/>
          <w:color w:val="000000"/>
        </w:rPr>
      </w:pPr>
      <w:r>
        <w:rPr>
          <w:b w:val="1"/>
          <w:i w:val="1"/>
          <w:color w:val="000000"/>
        </w:rPr>
        <w:tab/>
        <w:tab/>
        <w:t>ii) Catalyst- Vanadium (v) Oxide, V</w:t>
      </w:r>
      <w:r>
        <w:rPr>
          <w:b w:val="1"/>
          <w:i w:val="1"/>
          <w:color w:val="000000"/>
          <w:vertAlign w:val="subscript"/>
        </w:rPr>
        <w:t>2</w:t>
      </w:r>
      <w:r>
        <w:rPr>
          <w:b w:val="1"/>
          <w:i w:val="1"/>
          <w:color w:val="000000"/>
        </w:rPr>
        <w:t>O</w:t>
      </w:r>
      <w:r>
        <w:rPr>
          <w:b w:val="1"/>
          <w:i w:val="1"/>
          <w:color w:val="000000"/>
          <w:vertAlign w:val="subscript"/>
        </w:rPr>
        <w:t>5</w:t>
      </w:r>
    </w:p>
    <w:p>
      <w:pPr>
        <w:rPr>
          <w:b w:val="1"/>
          <w:i w:val="1"/>
          <w:color w:val="000000"/>
        </w:rPr>
      </w:pPr>
      <w:r>
        <w:rPr>
          <w:b w:val="1"/>
          <w:i w:val="1"/>
          <w:color w:val="000000"/>
        </w:rPr>
        <w:tab/>
        <w:tab/>
        <w:t xml:space="preserve">    Temperature – 450C</w:t>
      </w:r>
    </w:p>
    <w:p>
      <w:pPr>
        <w:rPr>
          <w:b w:val="1"/>
          <w:i w:val="1"/>
          <w:color w:val="000000"/>
        </w:rPr>
      </w:pPr>
      <w:r>
        <w:rPr>
          <w:b w:val="1"/>
          <w:i w:val="1"/>
          <w:color w:val="000000"/>
        </w:rPr>
        <w:tab/>
        <w:tab/>
        <w:t xml:space="preserve">    Pressure – 1 atmosphere</w:t>
      </w:r>
    </w:p>
    <w:p>
      <w:pPr>
        <w:rPr>
          <w:b w:val="1"/>
          <w:i w:val="1"/>
          <w:color w:val="000000"/>
        </w:rPr>
      </w:pPr>
    </w:p>
    <w:p>
      <w:pPr>
        <w:rPr>
          <w:b w:val="1"/>
          <w:i w:val="1"/>
          <w:color w:val="000000"/>
        </w:rPr>
      </w:pPr>
      <w:r>
        <w:rPr>
          <w:b w:val="1"/>
          <w:i w:val="1"/>
          <w:color w:val="000000"/>
        </w:rPr>
        <w:tab/>
        <w:tab/>
        <w:t>iii) I - They are purified not to poison the catalyst</w:t>
      </w:r>
    </w:p>
    <w:p>
      <w:pPr>
        <w:rPr>
          <w:b w:val="1"/>
          <w:i w:val="1"/>
          <w:color w:val="000000"/>
        </w:rPr>
      </w:pPr>
      <w:r>
        <w:rPr>
          <w:b w:val="1"/>
          <w:i w:val="1"/>
          <w:color w:val="000000"/>
        </w:rPr>
        <w:tab/>
        <w:tab/>
        <w:t xml:space="preserve">     II -  The reaction in the convertor/ production of sulphur (vi) Oxide is exothermic/ </w:t>
      </w:r>
    </w:p>
    <w:p>
      <w:pPr>
        <w:rPr>
          <w:b w:val="1"/>
          <w:i w:val="1"/>
          <w:color w:val="000000"/>
        </w:rPr>
      </w:pPr>
      <w:r>
        <w:rPr>
          <w:b w:val="1"/>
          <w:i w:val="1"/>
          <w:color w:val="000000"/>
        </w:rPr>
        <w:t xml:space="preserve">                            heat  is produced. Chamber Y is used to ensure temperature does not rise above 450</w:t>
      </w:r>
      <w:r>
        <w:rPr>
          <w:b w:val="1"/>
          <w:i w:val="1"/>
          <w:color w:val="000000"/>
          <w:vertAlign w:val="superscript"/>
        </w:rPr>
        <w:t>o</w:t>
      </w:r>
      <w:r>
        <w:rPr>
          <w:b w:val="1"/>
          <w:i w:val="1"/>
          <w:color w:val="000000"/>
        </w:rPr>
        <w:t>C</w:t>
      </w:r>
    </w:p>
    <w:p>
      <w:pPr>
        <w:rPr>
          <w:b w:val="1"/>
          <w:i w:val="1"/>
          <w:color w:val="000000"/>
        </w:rPr>
      </w:pPr>
    </w:p>
    <w:p>
      <w:pPr>
        <w:rPr>
          <w:b w:val="1"/>
          <w:i w:val="1"/>
          <w:color w:val="000000"/>
        </w:rPr>
      </w:pPr>
      <w:r>
        <w:rPr>
          <w:b w:val="1"/>
          <w:i w:val="1"/>
          <w:color w:val="000000"/>
        </w:rPr>
        <w:tab/>
        <w:tab/>
        <w:t>iv) Step 2: 250</w:t>
      </w:r>
      <w:r>
        <w:rPr>
          <w:b w:val="1"/>
          <w:i w:val="1"/>
          <w:color w:val="000000"/>
          <w:vertAlign w:val="subscript"/>
        </w:rPr>
        <w:t>2(g)</w:t>
      </w:r>
      <w:r>
        <w:rPr>
          <w:b w:val="1"/>
          <w:i w:val="1"/>
          <w:color w:val="000000"/>
        </w:rPr>
        <w:t xml:space="preserve">  +O</w:t>
      </w:r>
      <w:r>
        <w:rPr>
          <w:b w:val="1"/>
          <w:i w:val="1"/>
          <w:color w:val="000000"/>
          <w:vertAlign w:val="subscript"/>
        </w:rPr>
        <w:t>2(g)</w:t>
      </w:r>
      <w:r>
        <w:rPr>
          <w:b w:val="1"/>
          <w:i w:val="1"/>
          <w:color w:val="000000"/>
        </w:rPr>
        <w:t xml:space="preserve">    ____________250</w:t>
      </w:r>
      <w:r>
        <w:rPr>
          <w:b w:val="1"/>
          <w:i w:val="1"/>
          <w:color w:val="000000"/>
          <w:vertAlign w:val="subscript"/>
        </w:rPr>
        <w:t xml:space="preserve">3(g)    </w:t>
      </w:r>
      <w:r>
        <w:rPr>
          <w:rFonts w:ascii="Symbol" w:hAnsi="Symbol"/>
          <w:b w:val="1"/>
          <w:i w:val="1"/>
          <w:color w:val="000000"/>
        </w:rPr>
        <w:t>Ö</w:t>
      </w:r>
      <w:r>
        <w:rPr>
          <w:b w:val="1"/>
          <w:i w:val="1"/>
          <w:color w:val="000000"/>
        </w:rPr>
        <w:t xml:space="preserve"> 1 mark</w:t>
      </w:r>
    </w:p>
    <w:p>
      <w:pPr>
        <w:rPr>
          <w:b w:val="1"/>
          <w:i w:val="1"/>
          <w:color w:val="000000"/>
        </w:rPr>
      </w:pPr>
      <w:r>
        <w:rPr>
          <w:b w:val="1"/>
          <w:i w:val="1"/>
          <w:color w:val="000000"/>
        </w:rPr>
        <w:tab/>
        <w:tab/>
        <w:t xml:space="preserve">     Step 3:  50</w:t>
      </w:r>
      <w:r>
        <w:rPr>
          <w:b w:val="1"/>
          <w:i w:val="1"/>
          <w:color w:val="000000"/>
          <w:vertAlign w:val="subscript"/>
        </w:rPr>
        <w:t xml:space="preserve">3(g)  </w:t>
      </w:r>
      <w:r>
        <w:rPr>
          <w:b w:val="1"/>
          <w:i w:val="1"/>
          <w:color w:val="000000"/>
        </w:rPr>
        <w:t>+ H</w:t>
      </w:r>
      <w:r>
        <w:rPr>
          <w:b w:val="1"/>
          <w:i w:val="1"/>
          <w:color w:val="000000"/>
          <w:vertAlign w:val="subscript"/>
        </w:rPr>
        <w:t>2</w:t>
      </w:r>
      <w:r>
        <w:rPr>
          <w:b w:val="1"/>
          <w:i w:val="1"/>
          <w:color w:val="000000"/>
        </w:rPr>
        <w:t>SO</w:t>
      </w:r>
      <w:r>
        <w:rPr>
          <w:b w:val="1"/>
          <w:i w:val="1"/>
          <w:color w:val="000000"/>
          <w:vertAlign w:val="subscript"/>
        </w:rPr>
        <w:t>4(L</w:t>
      </w:r>
      <w:r>
        <w:rPr>
          <w:b w:val="1"/>
          <w:i w:val="1"/>
          <w:color w:val="000000"/>
        </w:rPr>
        <w:t xml:space="preserve">)  __________ H</w:t>
      </w:r>
      <w:r>
        <w:rPr>
          <w:b w:val="1"/>
          <w:i w:val="1"/>
          <w:color w:val="000000"/>
          <w:vertAlign w:val="subscript"/>
        </w:rPr>
        <w:t>2</w:t>
      </w:r>
      <w:r>
        <w:rPr>
          <w:b w:val="1"/>
          <w:i w:val="1"/>
          <w:color w:val="000000"/>
        </w:rPr>
        <w:t>5</w:t>
      </w:r>
      <w:r>
        <w:rPr>
          <w:b w:val="1"/>
          <w:i w:val="1"/>
          <w:color w:val="000000"/>
          <w:vertAlign w:val="subscript"/>
        </w:rPr>
        <w:t>2</w:t>
      </w:r>
      <w:r>
        <w:rPr>
          <w:b w:val="1"/>
          <w:i w:val="1"/>
          <w:color w:val="000000"/>
        </w:rPr>
        <w:t>O</w:t>
      </w:r>
      <w:r>
        <w:rPr>
          <w:b w:val="1"/>
          <w:i w:val="1"/>
          <w:color w:val="000000"/>
          <w:vertAlign w:val="subscript"/>
        </w:rPr>
        <w:t>7(l</w:t>
      </w:r>
      <w:r>
        <w:rPr>
          <w:b w:val="1"/>
          <w:i w:val="1"/>
          <w:color w:val="000000"/>
        </w:rPr>
        <w:t xml:space="preserve"> </w:t>
      </w:r>
      <w:r>
        <w:rPr>
          <w:b w:val="1"/>
          <w:i w:val="1"/>
          <w:color w:val="000000"/>
          <w:vertAlign w:val="subscript"/>
        </w:rPr>
        <w:t xml:space="preserve"> </w:t>
      </w:r>
      <w:r>
        <w:rPr>
          <w:rFonts w:ascii="Symbol" w:hAnsi="Symbol"/>
          <w:b w:val="1"/>
          <w:i w:val="1"/>
          <w:color w:val="000000"/>
        </w:rPr>
        <w:t>Ö</w:t>
      </w:r>
      <w:r>
        <w:rPr>
          <w:b w:val="1"/>
          <w:i w:val="1"/>
          <w:color w:val="000000"/>
        </w:rPr>
        <w:t xml:space="preserve"> 1 mark</w:t>
      </w:r>
    </w:p>
    <w:p>
      <w:pPr>
        <w:rPr>
          <w:b w:val="1"/>
          <w:i w:val="1"/>
          <w:color w:val="000000"/>
        </w:rPr>
      </w:pPr>
      <w:r>
        <w:rPr>
          <w:b w:val="1"/>
          <w:i w:val="1"/>
          <w:color w:val="000000"/>
        </w:rPr>
        <w:tab/>
        <w:tab/>
        <w:t xml:space="preserve">      Step 4:   H</w:t>
      </w:r>
      <w:r>
        <w:rPr>
          <w:b w:val="1"/>
          <w:i w:val="1"/>
          <w:color w:val="000000"/>
          <w:vertAlign w:val="subscript"/>
        </w:rPr>
        <w:t>2</w:t>
      </w:r>
      <w:r>
        <w:rPr>
          <w:b w:val="1"/>
          <w:i w:val="1"/>
          <w:color w:val="000000"/>
        </w:rPr>
        <w:t>S</w:t>
      </w:r>
      <w:r>
        <w:rPr>
          <w:b w:val="1"/>
          <w:i w:val="1"/>
          <w:color w:val="000000"/>
          <w:vertAlign w:val="subscript"/>
        </w:rPr>
        <w:t>2</w:t>
      </w:r>
      <w:r>
        <w:rPr>
          <w:b w:val="1"/>
          <w:i w:val="1"/>
          <w:color w:val="000000"/>
        </w:rPr>
        <w:t>O</w:t>
      </w:r>
      <w:r>
        <w:rPr>
          <w:b w:val="1"/>
          <w:i w:val="1"/>
          <w:color w:val="000000"/>
          <w:vertAlign w:val="subscript"/>
        </w:rPr>
        <w:t xml:space="preserve">7(L)  </w:t>
      </w:r>
      <w:r>
        <w:rPr>
          <w:b w:val="1"/>
          <w:i w:val="1"/>
          <w:color w:val="000000"/>
        </w:rPr>
        <w:t>+ H</w:t>
      </w:r>
      <w:r>
        <w:rPr>
          <w:b w:val="1"/>
          <w:i w:val="1"/>
          <w:color w:val="000000"/>
          <w:vertAlign w:val="subscript"/>
        </w:rPr>
        <w:t>2</w:t>
      </w:r>
      <w:r>
        <w:rPr>
          <w:b w:val="1"/>
          <w:i w:val="1"/>
          <w:color w:val="000000"/>
        </w:rPr>
        <w:t>O</w:t>
      </w:r>
      <w:r>
        <w:rPr>
          <w:b w:val="1"/>
          <w:i w:val="1"/>
          <w:color w:val="000000"/>
          <w:vertAlign w:val="subscript"/>
        </w:rPr>
        <w:t xml:space="preserve">(L) </w:t>
      </w:r>
      <w:r>
        <w:rPr>
          <w:b w:val="1"/>
          <w:i w:val="1"/>
          <w:color w:val="000000"/>
        </w:rPr>
        <w:t>_________ 2H</w:t>
      </w:r>
      <w:r>
        <w:rPr>
          <w:b w:val="1"/>
          <w:i w:val="1"/>
          <w:color w:val="000000"/>
          <w:vertAlign w:val="subscript"/>
        </w:rPr>
        <w:t>2</w:t>
      </w:r>
      <w:r>
        <w:rPr>
          <w:b w:val="1"/>
          <w:i w:val="1"/>
          <w:color w:val="000000"/>
        </w:rPr>
        <w:t>SO</w:t>
      </w:r>
      <w:r>
        <w:rPr>
          <w:b w:val="1"/>
          <w:i w:val="1"/>
          <w:color w:val="000000"/>
          <w:vertAlign w:val="subscript"/>
        </w:rPr>
        <w:t xml:space="preserve">4(L)  </w:t>
      </w:r>
      <w:r>
        <w:rPr>
          <w:rFonts w:ascii="Symbol" w:hAnsi="Symbol"/>
          <w:b w:val="1"/>
          <w:i w:val="1"/>
          <w:color w:val="000000"/>
        </w:rPr>
        <w:t>Ö</w:t>
      </w:r>
      <w:r>
        <w:rPr>
          <w:b w:val="1"/>
          <w:i w:val="1"/>
          <w:color w:val="000000"/>
        </w:rPr>
        <w:t xml:space="preserve"> 1 mark</w:t>
      </w: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72" distL="114300" distR="114300">
                <wp:simplePos x="0" y="0"/>
                <wp:positionH relativeFrom="column">
                  <wp:posOffset>1257300</wp:posOffset>
                </wp:positionH>
                <wp:positionV relativeFrom="paragraph">
                  <wp:posOffset>91440</wp:posOffset>
                </wp:positionV>
                <wp:extent cx="685800" cy="228600"/>
                <wp:wrapNone/>
                <wp:docPr id="967" name="Text Box 967"/>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968" path="m,l,21600r21600,l21600,xe"/>
              <v:shape xmlns:o="urn:schemas-microsoft-com:office:office" type="#968" id="Text Box 967" style="position:absolute;width:54pt;height:18pt;z-index:272;mso-wrap-distance-left:9pt;mso-wrap-distance-top:0pt;mso-wrap-distance-right:9pt;mso-wrap-distance-bottom:0pt;margin-left:99pt;margin-top:7.2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w:rPr>
          <w:b w:val="1"/>
          <w:i w:val="1"/>
          <w:color w:val="000000"/>
        </w:rPr>
        <w:t xml:space="preserve">20. </w:t>
        <w:tab/>
        <w:t>- Test tube L- Acidified KMnO</w:t>
      </w:r>
      <w:r>
        <w:rPr>
          <w:b w:val="1"/>
          <w:i w:val="1"/>
          <w:color w:val="000000"/>
          <w:vertAlign w:val="subscript"/>
        </w:rPr>
        <w:t>4</w:t>
      </w:r>
      <w:r>
        <w:rPr>
          <w:b w:val="1"/>
          <w:i w:val="1"/>
          <w:color w:val="000000"/>
        </w:rPr>
        <w:t xml:space="preserve"> changed from purple to colourless (it is decolourized) – SO</w:t>
      </w:r>
      <w:r>
        <w:rPr>
          <w:b w:val="1"/>
          <w:i w:val="1"/>
          <w:color w:val="000000"/>
          <w:vertAlign w:val="subscript"/>
        </w:rPr>
        <w:t>2</w:t>
      </w:r>
      <w:r>
        <w:rPr>
          <w:b w:val="1"/>
          <w:i w:val="1"/>
          <w:color w:val="000000"/>
        </w:rPr>
        <w:t xml:space="preserve"> is a</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04" distL="114300" distR="114300">
                <wp:simplePos x="0" y="0"/>
                <wp:positionH relativeFrom="column">
                  <wp:posOffset>4343400</wp:posOffset>
                </wp:positionH>
                <wp:positionV relativeFrom="paragraph">
                  <wp:posOffset>30480</wp:posOffset>
                </wp:positionV>
                <wp:extent cx="685800" cy="228600"/>
                <wp:wrapNone/>
                <wp:docPr id="969" name="Text Box 969"/>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970" path="m,l,21600r21600,l21600,xe"/>
              <v:shape xmlns:o="urn:schemas-microsoft-com:office:office" type="#970" id="Text Box 969" style="position:absolute;width:54pt;height:18pt;z-index:404;mso-wrap-distance-left:9pt;mso-wrap-distance-top:0pt;mso-wrap-distance-right:9pt;mso-wrap-distance-bottom:0pt;margin-left:342pt;margin-top:2.4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0" layoutInCell="1" locked="0" relativeHeight="439" distL="114300" distR="114300">
                <wp:simplePos x="0" y="0"/>
                <wp:positionH relativeFrom="column">
                  <wp:posOffset>2628900</wp:posOffset>
                </wp:positionH>
                <wp:positionV relativeFrom="paragraph">
                  <wp:posOffset>30480</wp:posOffset>
                </wp:positionV>
                <wp:extent cx="685800" cy="228600"/>
                <wp:wrapNone/>
                <wp:docPr id="971" name="Text Box 971"/>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972" path="m,l,21600r21600,l21600,xe"/>
              <v:shape xmlns:o="urn:schemas-microsoft-com:office:office" type="#972" id="Text Box 971" style="position:absolute;width:54pt;height:18pt;z-index:439;mso-wrap-distance-left:9pt;mso-wrap-distance-top:0pt;mso-wrap-distance-right:9pt;mso-wrap-distance-bottom:0pt;margin-left:207pt;margin-top:2.4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w:rPr>
          <w:b w:val="1"/>
          <w:i w:val="1"/>
          <w:color w:val="000000"/>
        </w:rPr>
        <w:t xml:space="preserve">       </w:t>
        <w:tab/>
        <w:t xml:space="preserve">     reducing agent.</w:t>
      </w:r>
    </w:p>
    <w:p>
      <w:pPr>
        <w:ind w:left="720"/>
        <w:rPr>
          <w:b w:val="1"/>
          <w:i w:val="1"/>
          <w:color w:val="000000"/>
        </w:rPr>
      </w:pPr>
      <w:r>
        <w:rPr>
          <w:b w:val="1"/>
          <w:i w:val="1"/>
          <w:color w:val="000000"/>
        </w:rPr>
        <w:t xml:space="preserve">  - Test tube K Hal</w:t>
      </w:r>
      <w:r>
        <w:rPr>
          <w:b w:val="1"/>
          <w:i w:val="1"/>
          <w:color w:val="000000"/>
          <w:vertAlign w:val="superscript"/>
        </w:rPr>
        <w:t>+</w:t>
      </w:r>
      <w:r>
        <w:rPr>
          <w:b w:val="1"/>
          <w:i w:val="1"/>
          <w:color w:val="000000"/>
        </w:rPr>
        <w:t>/KMnO4 was not decoloured – SO</w:t>
      </w:r>
      <w:r>
        <w:rPr>
          <w:b w:val="1"/>
          <w:i w:val="1"/>
          <w:color w:val="000000"/>
          <w:vertAlign w:val="subscript"/>
        </w:rPr>
        <w:t>2</w:t>
      </w:r>
      <w:r>
        <w:rPr>
          <w:b w:val="1"/>
          <w:i w:val="1"/>
          <w:color w:val="000000"/>
        </w:rPr>
        <w:t xml:space="preserve"> was absorbed by ash solution hence did not    reach   the H</w:t>
      </w:r>
      <w:r>
        <w:rPr>
          <w:b w:val="1"/>
          <w:i w:val="1"/>
          <w:color w:val="000000"/>
          <w:vertAlign w:val="superscript"/>
        </w:rPr>
        <w:t>+</w:t>
      </w:r>
      <w:r>
        <w:rPr>
          <w:b w:val="1"/>
          <w:i w:val="1"/>
          <w:color w:val="000000"/>
        </w:rPr>
        <w:t>/KMnO</w:t>
      </w:r>
      <w:r>
        <w:rPr>
          <w:b w:val="1"/>
          <w:i w:val="1"/>
          <w:color w:val="000000"/>
          <w:vertAlign w:val="subscript"/>
        </w:rPr>
        <w:t>4</w:t>
      </w:r>
      <w:r>
        <w:rPr>
          <w:b w:val="1"/>
          <w:i w:val="1"/>
          <w:color w:val="000000"/>
        </w:rPr>
        <w:t>.</w:t>
      </w:r>
    </w:p>
    <w:p>
      <w:pPr>
        <w:rPr>
          <w:b w:val="1"/>
          <w:i w:val="1"/>
          <w:color w:val="000000"/>
        </w:rPr>
      </w:pPr>
    </w:p>
    <w:p>
      <w:pPr>
        <w:rPr>
          <w:b w:val="1"/>
          <w:i w:val="1"/>
          <w:color w:val="000000"/>
        </w:rPr>
      </w:pPr>
      <w:r>
        <w:rPr>
          <w:b w:val="1"/>
          <w:i w:val="1"/>
          <w:color w:val="000000"/>
        </w:rPr>
        <w:t>21.</w:t>
        <w:tab/>
        <w:t>a) Metal sulphide</w:t>
      </w:r>
    </w:p>
    <w:p>
      <w:pPr>
        <w:ind w:left="720"/>
        <w:rPr>
          <w:b w:val="1"/>
          <w:i w:val="1"/>
          <w:color w:val="000000"/>
        </w:rPr>
      </w:pPr>
      <w:r>
        <w:rPr>
          <w:b w:val="1"/>
          <w:i w:val="1"/>
          <w:color w:val="000000"/>
        </w:rPr>
        <w:t>b) Hydrogen sulphide is less soluble in warm water compared to cold water</w:t>
      </w:r>
    </w:p>
    <w:p>
      <w:pPr>
        <w:rPr>
          <w:b w:val="1"/>
          <w:i w:val="1"/>
          <w:color w:val="000000"/>
        </w:rPr>
      </w:pPr>
    </w:p>
    <w:p>
      <w:pPr>
        <w:rPr>
          <w:b w:val="1"/>
          <w:i w:val="1"/>
          <w:color w:val="000000"/>
        </w:rPr>
      </w:pPr>
      <w:r>
        <w:rPr>
          <w:b w:val="1"/>
          <w:i w:val="1"/>
          <w:color w:val="000000"/>
        </w:rPr>
        <w:t>22.</w:t>
        <w:tab/>
        <w:t>SO</w:t>
      </w:r>
      <w:r>
        <w:rPr>
          <w:b w:val="1"/>
          <w:i w:val="1"/>
          <w:color w:val="000000"/>
          <w:vertAlign w:val="subscript"/>
        </w:rPr>
        <w:t xml:space="preserve">2 </w:t>
      </w:r>
      <w:r>
        <w:rPr>
          <w:b w:val="1"/>
          <w:i w:val="1"/>
          <w:color w:val="000000"/>
        </w:rPr>
        <w:t>form acidic when it dissolves in atmospheric moisture. The acidic rain lowers soil PH/</w:t>
      </w:r>
    </w:p>
    <w:p>
      <w:pPr>
        <w:rPr>
          <w:b w:val="1"/>
          <w:i w:val="1"/>
          <w:color w:val="000000"/>
          <w:vertAlign w:val="subscript"/>
        </w:rPr>
      </w:pPr>
      <w:r>
        <w:rPr>
          <w:b w:val="1"/>
          <w:i w:val="1"/>
          <w:color w:val="000000"/>
        </w:rPr>
        <w:t xml:space="preserve">              corrodes stone building</w:t>
      </w:r>
      <w:r>
        <w:rPr>
          <w:b w:val="1"/>
          <w:i w:val="1"/>
          <w:color w:val="000000"/>
          <w:vertAlign w:val="subscript"/>
        </w:rPr>
        <w:t xml:space="preserve"> </w:t>
      </w:r>
    </w:p>
    <w:p>
      <w:pPr>
        <w:rPr>
          <w:b w:val="1"/>
          <w:i w:val="1"/>
          <w:color w:val="000000"/>
        </w:rPr>
      </w:pPr>
      <w:r>
        <w:rPr>
          <w:b w:val="1"/>
          <w:i w:val="1"/>
          <w:color w:val="000000"/>
          <w:vertAlign w:val="subscript"/>
        </w:rPr>
        <w:tab/>
      </w:r>
      <w:r>
        <w:rPr>
          <w:b w:val="1"/>
          <w:i w:val="1"/>
          <w:color w:val="000000"/>
        </w:rPr>
        <w:t xml:space="preserve">No – disrupts the Ozone cycle hence causing depletion of Ozone layer which react with </w:t>
      </w:r>
    </w:p>
    <w:p>
      <w:pPr>
        <w:rPr>
          <w:b w:val="1"/>
          <w:i w:val="1"/>
          <w:color w:val="000000"/>
        </w:rPr>
      </w:pPr>
      <w:r>
        <w:rPr>
          <w:b w:val="1"/>
          <w:i w:val="1"/>
          <w:color w:val="000000"/>
        </w:rPr>
        <w:t xml:space="preserve">                    oxygen in the atmosphere to form NO</w:t>
      </w:r>
      <w:r>
        <w:rPr>
          <w:b w:val="1"/>
          <w:i w:val="1"/>
          <w:color w:val="000000"/>
          <w:vertAlign w:val="subscript"/>
        </w:rPr>
        <w:t xml:space="preserve">2 </w:t>
      </w:r>
      <w:r>
        <w:rPr>
          <w:b w:val="1"/>
          <w:i w:val="1"/>
          <w:color w:val="000000"/>
        </w:rPr>
        <w:t>gas</w:t>
      </w:r>
    </w:p>
    <w:p>
      <w:pPr>
        <w:rPr>
          <w:b w:val="1"/>
          <w:i w:val="1"/>
          <w:color w:val="000000"/>
          <w:u w:val="single"/>
        </w:rPr>
      </w:pPr>
    </w:p>
    <w:p>
      <w:pPr>
        <w:rPr>
          <w:b w:val="1"/>
          <w:i w:val="1"/>
          <w:color w:val="000000"/>
        </w:rPr>
      </w:pPr>
      <w:r>
        <w:rPr>
          <w:b w:val="1"/>
          <w:i w:val="1"/>
          <w:color w:val="000000"/>
        </w:rPr>
        <w:t>23.</w:t>
        <w:tab/>
        <w:t xml:space="preserve">a) The solution changed from brown/yellow  </w:t>
      </w:r>
      <w:r>
        <w:rPr>
          <w:rFonts w:ascii="Bookshelf Symbol 7" w:hAnsi="Bookshelf Symbol 7"/>
          <w:b w:val="1"/>
          <w:i w:val="1"/>
          <w:color w:val="000000"/>
        </w:rPr>
        <w:t>p</w:t>
      </w:r>
      <w:r>
        <w:rPr>
          <w:b w:val="1"/>
          <w:i w:val="1"/>
          <w:color w:val="000000"/>
        </w:rPr>
        <w:t xml:space="preserve">½  to light/pale green </w:t>
      </w:r>
      <w:r>
        <w:rPr>
          <w:rFonts w:ascii="Bookshelf Symbol 7" w:hAnsi="Bookshelf Symbol 7"/>
          <w:b w:val="1"/>
          <w:i w:val="1"/>
          <w:color w:val="000000"/>
        </w:rPr>
        <w:t>p</w:t>
      </w:r>
      <w:r>
        <w:rPr>
          <w:b w:val="1"/>
          <w:i w:val="1"/>
          <w:color w:val="000000"/>
        </w:rPr>
        <w:t xml:space="preserve">½            </w:t>
      </w:r>
    </w:p>
    <w:p>
      <w:pPr>
        <w:rPr>
          <w:b w:val="1"/>
          <w:i w:val="1"/>
          <w:color w:val="000000"/>
        </w:rPr>
      </w:pPr>
      <w:r>
        <w:rPr>
          <w:b w:val="1"/>
          <w:i w:val="1"/>
          <w:color w:val="000000"/>
        </w:rPr>
        <w:tab/>
        <w:t xml:space="preserve">b) 2FeCl(aq)    +    H</w:t>
      </w:r>
      <w:r>
        <w:rPr>
          <w:b w:val="1"/>
          <w:i w:val="1"/>
          <w:color w:val="000000"/>
          <w:vertAlign w:val="subscript"/>
        </w:rPr>
        <w:t>2</w:t>
      </w:r>
      <w:r>
        <w:rPr>
          <w:b w:val="1"/>
          <w:i w:val="1"/>
          <w:color w:val="000000"/>
        </w:rPr>
        <w:t xml:space="preserve">S(g)                    2FeCl</w:t>
      </w:r>
      <w:r>
        <w:rPr>
          <w:b w:val="1"/>
          <w:i w:val="1"/>
          <w:color w:val="000000"/>
          <w:vertAlign w:val="subscript"/>
        </w:rPr>
        <w:t>2</w:t>
      </w:r>
      <w:r>
        <w:rPr>
          <w:b w:val="1"/>
          <w:i w:val="1"/>
          <w:color w:val="000000"/>
        </w:rPr>
        <w:t xml:space="preserve">(aq) + 2HCl(aq)  + S(s) </w:t>
      </w:r>
      <w:r>
        <w:rPr>
          <w:rFonts w:ascii="Bookshelf Symbol 7" w:hAnsi="Bookshelf Symbol 7"/>
          <w:b w:val="1"/>
          <w:i w:val="1"/>
          <w:color w:val="000000"/>
        </w:rPr>
        <w:t>p</w:t>
      </w:r>
      <w:r>
        <w:rPr>
          <w:b w:val="1"/>
          <w:i w:val="1"/>
          <w:color w:val="000000"/>
        </w:rPr>
        <w:t>1 mk</w:t>
      </w:r>
    </w:p>
    <w:p>
      <w:pPr>
        <w:rPr>
          <w:b w:val="1"/>
          <w:i w:val="1"/>
          <w:color w:val="000000"/>
        </w:rPr>
      </w:pPr>
      <w:r>
        <w:rPr>
          <w:b w:val="1"/>
          <w:i w:val="1"/>
          <w:color w:val="000000"/>
        </w:rPr>
        <w:tab/>
        <w:t>c) Oxidation.</w:t>
        <w:tab/>
      </w:r>
      <w:r>
        <w:rPr>
          <w:rFonts w:ascii="Bookshelf Symbol 7" w:hAnsi="Bookshelf Symbol 7"/>
          <w:b w:val="1"/>
          <w:i w:val="1"/>
          <w:color w:val="000000"/>
        </w:rPr>
        <w:t>p</w:t>
      </w:r>
      <w:r>
        <w:rPr>
          <w:b w:val="1"/>
          <w:i w:val="1"/>
          <w:color w:val="000000"/>
        </w:rPr>
        <w:t>1 mk</w:t>
      </w:r>
    </w:p>
    <w:p>
      <w:pPr>
        <w:tabs>
          <w:tab w:val="left" w:pos="4220" w:leader="none"/>
        </w:tabs>
        <w:rPr>
          <w:b w:val="1"/>
          <w:i w:val="1"/>
          <w:color w:val="000000"/>
        </w:rPr>
      </w:pPr>
    </w:p>
    <w:p>
      <w:pPr>
        <w:tabs>
          <w:tab w:val="left" w:pos="4220" w:leader="none"/>
        </w:tabs>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08" distL="114300" distR="114300">
                <wp:simplePos x="0" y="0"/>
                <wp:positionH relativeFrom="column">
                  <wp:posOffset>2400300</wp:posOffset>
                </wp:positionH>
                <wp:positionV relativeFrom="paragraph">
                  <wp:posOffset>99060</wp:posOffset>
                </wp:positionV>
                <wp:extent cx="342900" cy="228600"/>
                <wp:wrapNone/>
                <wp:docPr id="973" name="Text Box 973"/>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rFonts w:ascii="Wingdings 2" w:hAnsi="Wingdings 2"/>
                                <w:b w:val="1"/>
                              </w:rPr>
                              <w:t>P</w:t>
                            </w:r>
                          </w:p>
                        </w:txbxContent>
                      </wps:txbx>
                      <wps:bodyPr/>
                    </wps:wsp>
                  </a:graphicData>
                </a:graphic>
              </wp:anchor>
            </w:drawing>
          </mc:Choice>
          <mc:Fallback>
            <w:pict>
              <v:shapetype id="974" path="m,l,21600r21600,l21600,xe"/>
              <v:shape xmlns:o="urn:schemas-microsoft-com:office:office" type="#974" id="Text Box 973" style="position:absolute;width:27pt;height:18pt;z-index:508;mso-wrap-distance-left:9pt;mso-wrap-distance-top:0pt;mso-wrap-distance-right:9pt;mso-wrap-distance-bottom:0pt;margin-left:189pt;margin-top:7.8pt;mso-position-horizontal:absolute;mso-position-horizontal-relative:text;mso-position-vertical:absolute;mso-position-vertical-relative:text" stroked="f" o:allowincell="t">
                <v:textbox>
                  <w:txbxContent>
                    <w:p>
                      <w:pPr>
                        <w:rPr>
                          <w:b w:val="1"/>
                        </w:rPr>
                      </w:pPr>
                      <w:r>
                        <w:rPr>
                          <w:rFonts w:ascii="Wingdings 2" w:hAnsi="Wingdings 2"/>
                          <w:b w:val="1"/>
                        </w:rPr>
                        <w:t>P</w:t>
                      </w:r>
                    </w:p>
                  </w:txbxContent>
                </v:textbox>
              </v:shape>
            </w:pict>
          </mc:Fallback>
        </mc:AlternateContent>
      </w:r>
      <w:r>
        <w:rPr>
          <w:b w:val="1"/>
          <w:i w:val="1"/>
          <w:color w:val="000000"/>
        </w:rPr>
        <w:t xml:space="preserve">24.       Barium carbonate reacts with dilute sulphuric (VI) acid to form the insoluble Barium   </w:t>
      </w:r>
    </w:p>
    <w:p>
      <w:pPr>
        <w:tabs>
          <w:tab w:val="left" w:pos="4220" w:leader="none"/>
        </w:tabs>
        <w:rPr>
          <w:b w:val="1"/>
          <w:i w:val="1"/>
          <w:color w:val="000000"/>
        </w:rPr>
      </w:pPr>
      <w:r>
        <w:rPr>
          <w:b w:val="1"/>
          <w:i w:val="1"/>
          <w:color w:val="000000"/>
        </w:rPr>
        <w:t xml:space="preserve">              sulphate  (BaSO</w:t>
      </w:r>
      <w:r>
        <w:rPr>
          <w:b w:val="1"/>
          <w:i w:val="1"/>
          <w:color w:val="000000"/>
          <w:vertAlign w:val="subscript"/>
        </w:rPr>
        <w:t>4</w:t>
      </w:r>
      <w:r>
        <w:rPr>
          <w:b w:val="1"/>
          <w:i w:val="1"/>
          <w:color w:val="000000"/>
        </w:rPr>
        <w:t xml:space="preserve">) which covers the reactant. Barium Carbonate preventing any contact </w:t>
      </w:r>
    </w:p>
    <w:p>
      <w:pPr>
        <w:tabs>
          <w:tab w:val="left" w:pos="4220" w:leader="none"/>
        </w:tabs>
        <w:rPr>
          <w:b w:val="1"/>
          <w:i w:val="1"/>
          <w:color w:val="000000"/>
        </w:rPr>
      </w:pPr>
      <w:r>
        <w:rPr>
          <w:b w:val="1"/>
          <w:i w:val="1"/>
          <w:color w:val="000000"/>
        </w:rPr>
        <w:t xml:space="preserve">             between the acid and        the Carbonate salt.  </w:t>
        <w:tab/>
        <w:t xml:space="preserve"> </w:t>
      </w:r>
    </w:p>
    <w:p>
      <w:pPr>
        <w:tabs>
          <w:tab w:val="left" w:pos="4220" w:leader="none"/>
        </w:tabs>
        <w:rPr>
          <w:b w:val="1"/>
          <w:i w:val="1"/>
          <w:color w:val="000000"/>
        </w:rPr>
      </w:pPr>
      <w:r>
        <w:rPr>
          <w:b w:val="1"/>
          <w:i w:val="1"/>
          <w:color w:val="000000"/>
        </w:rPr>
        <w:t xml:space="preserve">             Hence, the reaction is slow and stops after a very short time.</w:t>
      </w:r>
    </w:p>
    <w:p>
      <w:pPr>
        <w:tabs>
          <w:tab w:val="left" w:pos="4220" w:leader="none"/>
        </w:tabs>
        <w:rPr>
          <w:b w:val="1"/>
          <w:i w:val="1"/>
          <w:color w:val="000000"/>
        </w:rPr>
      </w:pPr>
      <w:r>
        <w:rPr>
          <w:b w:val="1"/>
          <w:i w:val="1"/>
          <w:color w:val="000000"/>
        </w:rPr>
        <w:t xml:space="preserve">               BaCO</w:t>
      </w:r>
      <w:r>
        <w:rPr>
          <w:b w:val="1"/>
          <w:i w:val="1"/>
          <w:color w:val="000000"/>
          <w:vertAlign w:val="subscript"/>
        </w:rPr>
        <w:t>3(s)</w:t>
      </w:r>
      <w:r>
        <w:rPr>
          <w:b w:val="1"/>
          <w:i w:val="1"/>
          <w:color w:val="000000"/>
        </w:rPr>
        <w:t xml:space="preserve"> = H</w:t>
      </w:r>
      <w:r>
        <w:rPr>
          <w:b w:val="1"/>
          <w:i w:val="1"/>
          <w:color w:val="000000"/>
          <w:vertAlign w:val="subscript"/>
        </w:rPr>
        <w:t>2</w:t>
      </w:r>
      <w:r>
        <w:rPr>
          <w:b w:val="1"/>
          <w:i w:val="1"/>
          <w:color w:val="000000"/>
        </w:rPr>
        <w:t>SO</w:t>
      </w:r>
      <w:r>
        <w:rPr>
          <w:b w:val="1"/>
          <w:i w:val="1"/>
          <w:color w:val="000000"/>
          <w:vertAlign w:val="subscript"/>
        </w:rPr>
        <w:t xml:space="preserve">4(aq)           </w:t>
      </w:r>
      <w:r>
        <w:rPr>
          <w:b w:val="1"/>
          <w:i w:val="1"/>
          <w:color w:val="000000"/>
        </w:rPr>
        <w:t xml:space="preserve"> BaSO</w:t>
      </w:r>
      <w:r>
        <w:rPr>
          <w:b w:val="1"/>
          <w:i w:val="1"/>
          <w:color w:val="000000"/>
          <w:vertAlign w:val="subscript"/>
        </w:rPr>
        <w:t xml:space="preserve">4(s) </w:t>
      </w:r>
      <w:r>
        <w:rPr>
          <w:b w:val="1"/>
          <w:i w:val="1"/>
          <w:color w:val="000000"/>
        </w:rPr>
        <w:t>+ CO</w:t>
      </w:r>
      <w:r>
        <w:rPr>
          <w:b w:val="1"/>
          <w:i w:val="1"/>
          <w:color w:val="000000"/>
          <w:vertAlign w:val="subscript"/>
        </w:rPr>
        <w:t>2(g)</w:t>
      </w:r>
      <w:r>
        <w:rPr>
          <w:b w:val="1"/>
          <w:i w:val="1"/>
          <w:color w:val="000000"/>
        </w:rPr>
        <w:t xml:space="preserve"> + H</w:t>
      </w:r>
      <w:r>
        <w:rPr>
          <w:b w:val="1"/>
          <w:i w:val="1"/>
          <w:color w:val="000000"/>
          <w:vertAlign w:val="subscript"/>
        </w:rPr>
        <w:t>2</w:t>
      </w:r>
      <w:r>
        <w:rPr>
          <w:b w:val="1"/>
          <w:i w:val="1"/>
          <w:color w:val="000000"/>
        </w:rPr>
        <w:t>O</w:t>
      </w:r>
      <w:r>
        <w:rPr>
          <w:b w:val="1"/>
          <w:i w:val="1"/>
          <w:color w:val="000000"/>
          <w:vertAlign w:val="subscript"/>
        </w:rPr>
        <w:t>(l)</w:t>
      </w:r>
    </w:p>
    <w:p>
      <w:pPr>
        <w:rPr>
          <w:color w:val="000000"/>
        </w:rPr>
      </w:pPr>
    </w:p>
    <w:p>
      <w:pPr>
        <w:rPr>
          <w:b w:val="1"/>
          <w:color w:val="000000"/>
          <w:sz w:val="32"/>
        </w:rPr>
      </w:pPr>
      <w:r>
        <w:rPr>
          <w:b w:val="1"/>
          <w:color w:val="000000"/>
          <w:sz w:val="32"/>
        </w:rPr>
        <w:t>Chlorine and its compounds</w:t>
      </w:r>
    </w:p>
    <w:p>
      <w:pPr>
        <w:rPr>
          <w:b w:val="1"/>
          <w:i w:val="1"/>
          <w:color w:val="000000"/>
        </w:rPr>
      </w:pPr>
      <w:r>
        <mc:AlternateContent>
          <mc:Choice Requires="wps">
            <w:rPr>
              <w:b w:val="1"/>
              <w:color w:val="000000"/>
              <w:sz w:val="32"/>
            </w:rPr>
            <w:drawing>
              <wp:anchor xmlns:wp="http://schemas.openxmlformats.org/drawingml/2006/wordprocessingDrawing" simplePos="0" allowOverlap="0" behindDoc="0" layoutInCell="1" locked="0" relativeHeight="507" distL="114300" distR="114300">
                <wp:simplePos x="0" y="0"/>
                <wp:positionH relativeFrom="column">
                  <wp:posOffset>2286000</wp:posOffset>
                </wp:positionH>
                <wp:positionV relativeFrom="paragraph">
                  <wp:posOffset>201930</wp:posOffset>
                </wp:positionV>
                <wp:extent cx="342900" cy="228600"/>
                <wp:wrapNone/>
                <wp:docPr id="975" name="Text Box 975"/>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rFonts w:ascii="Wingdings 2" w:hAnsi="Wingdings 2"/>
                                <w:b w:val="1"/>
                              </w:rPr>
                              <w:t>P</w:t>
                            </w:r>
                          </w:p>
                        </w:txbxContent>
                      </wps:txbx>
                      <wps:bodyPr/>
                    </wps:wsp>
                  </a:graphicData>
                </a:graphic>
              </wp:anchor>
            </w:drawing>
          </mc:Choice>
          <mc:Fallback>
            <w:pict>
              <v:shapetype id="976" path="m,l,21600r21600,l21600,xe"/>
              <v:shape xmlns:o="urn:schemas-microsoft-com:office:office" type="#976" id="Text Box 975" style="position:absolute;width:27pt;height:18pt;z-index:507;mso-wrap-distance-left:9pt;mso-wrap-distance-top:0pt;mso-wrap-distance-right:9pt;mso-wrap-distance-bottom:0pt;margin-left:180pt;margin-top:15.9pt;mso-position-horizontal:absolute;mso-position-horizontal-relative:text;mso-position-vertical:absolute;mso-position-vertical-relative:text" stroked="f" o:allowincell="t">
                <v:textbox>
                  <w:txbxContent>
                    <w:p>
                      <w:pPr>
                        <w:rPr>
                          <w:b w:val="1"/>
                        </w:rPr>
                      </w:pPr>
                      <w:r>
                        <w:rPr>
                          <w:rFonts w:ascii="Wingdings 2" w:hAnsi="Wingdings 2"/>
                          <w:b w:val="1"/>
                        </w:rPr>
                        <w:t>P</w:t>
                      </w:r>
                    </w:p>
                  </w:txbxContent>
                </v:textbox>
              </v:shape>
            </w:pict>
          </mc:Fallback>
        </mc:AlternateContent>
      </w:r>
      <w:r>
        <w:rPr>
          <w:b w:val="1"/>
          <w:i w:val="1"/>
          <w:color w:val="000000"/>
        </w:rPr>
        <w:t xml:space="preserve">1. </w:t>
        <w:tab/>
        <w:t>(i) It catches fine or presence white fumes</w:t>
        <w:tab/>
        <w:tab/>
        <w:tab/>
        <w:tab/>
        <w:tab/>
        <w:tab/>
        <w:tab/>
        <w:tab/>
      </w:r>
    </w:p>
    <w:p>
      <w:pPr>
        <w:rPr>
          <w:b w:val="1"/>
          <w:i w:val="1"/>
          <w:color w:val="000000"/>
        </w:rPr>
      </w:pPr>
      <w:r>
        <w:rPr>
          <w:b w:val="1"/>
          <w:i w:val="1"/>
          <w:color w:val="000000"/>
        </w:rPr>
        <w:t xml:space="preserve">    </w:t>
        <w:tab/>
        <w:t>(ii) PCl</w:t>
      </w:r>
      <w:r>
        <w:rPr>
          <w:b w:val="1"/>
          <w:i w:val="1"/>
          <w:color w:val="000000"/>
          <w:vertAlign w:val="subscript"/>
        </w:rPr>
        <w:t>3</w:t>
      </w:r>
      <w:r>
        <w:rPr>
          <w:b w:val="1"/>
          <w:i w:val="1"/>
          <w:color w:val="000000"/>
        </w:rPr>
        <w:t xml:space="preserve"> // Phosphorous Trichloride</w:t>
        <w:tab/>
        <w:tab/>
        <w:tab/>
        <w:tab/>
        <w:tab/>
        <w:tab/>
        <w:tab/>
        <w:tab/>
        <w:tab/>
        <w:t xml:space="preserve"> </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06" distL="114300" distR="114300">
                <wp:simplePos x="0" y="0"/>
                <wp:positionH relativeFrom="column">
                  <wp:posOffset>2514600</wp:posOffset>
                </wp:positionH>
                <wp:positionV relativeFrom="paragraph">
                  <wp:posOffset>19050</wp:posOffset>
                </wp:positionV>
                <wp:extent cx="342900" cy="228600"/>
                <wp:wrapNone/>
                <wp:docPr id="977" name="Text Box 977"/>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rFonts w:ascii="Wingdings 2" w:hAnsi="Wingdings 2"/>
                                <w:b w:val="1"/>
                              </w:rPr>
                              <w:t>P</w:t>
                            </w:r>
                          </w:p>
                        </w:txbxContent>
                      </wps:txbx>
                      <wps:bodyPr/>
                    </wps:wsp>
                  </a:graphicData>
                </a:graphic>
              </wp:anchor>
            </w:drawing>
          </mc:Choice>
          <mc:Fallback>
            <w:pict>
              <v:shapetype id="978" path="m,l,21600r21600,l21600,xe"/>
              <v:shape xmlns:o="urn:schemas-microsoft-com:office:office" type="#978" id="Text Box 977" style="position:absolute;width:27pt;height:18pt;z-index:506;mso-wrap-distance-left:9pt;mso-wrap-distance-top:0pt;mso-wrap-distance-right:9pt;mso-wrap-distance-bottom:0pt;margin-left:198pt;margin-top:1.5pt;mso-position-horizontal:absolute;mso-position-horizontal-relative:text;mso-position-vertical:absolute;mso-position-vertical-relative:text" stroked="f" o:allowincell="t">
                <v:textbox>
                  <w:txbxContent>
                    <w:p>
                      <w:pPr>
                        <w:rPr>
                          <w:b w:val="1"/>
                        </w:rPr>
                      </w:pPr>
                      <w:r>
                        <w:rPr>
                          <w:rFonts w:ascii="Wingdings 2" w:hAnsi="Wingdings 2"/>
                          <w:b w:val="1"/>
                        </w:rPr>
                        <w:t>P</w:t>
                      </w:r>
                    </w:p>
                  </w:txbxContent>
                </v:textbox>
              </v:shape>
            </w:pict>
          </mc:Fallback>
        </mc:AlternateContent>
      </w:r>
      <w:r>
        <w:rPr>
          <w:b w:val="1"/>
          <w:i w:val="1"/>
          <w:color w:val="000000"/>
        </w:rPr>
        <w:t xml:space="preserve">  </w:t>
        <w:tab/>
        <w:t xml:space="preserve"> (iii) PCl</w:t>
      </w:r>
      <w:r>
        <w:rPr>
          <w:b w:val="1"/>
          <w:i w:val="1"/>
          <w:color w:val="000000"/>
          <w:vertAlign w:val="subscript"/>
        </w:rPr>
        <w:t>5</w:t>
      </w:r>
      <w:r>
        <w:rPr>
          <w:b w:val="1"/>
          <w:i w:val="1"/>
          <w:color w:val="000000"/>
        </w:rPr>
        <w:t xml:space="preserve"> // Phosphorous Pentachloride </w:t>
        <w:tab/>
        <w:tab/>
        <w:tab/>
        <w:tab/>
        <w:tab/>
        <w:tab/>
        <w:tab/>
        <w:tab/>
        <w:t xml:space="preserve"> </w:t>
      </w:r>
    </w:p>
    <w:p>
      <w:pPr>
        <w:rPr>
          <w:b w:val="1"/>
          <w:i w:val="1"/>
          <w:color w:val="000000"/>
        </w:rPr>
      </w:pPr>
    </w:p>
    <w:p>
      <w:pPr>
        <w:rPr>
          <w:b w:val="1"/>
          <w:i w:val="1"/>
          <w:color w:val="000000"/>
        </w:rPr>
      </w:pPr>
      <w:r>
        <w:rPr>
          <w:b w:val="1"/>
          <w:i w:val="1"/>
          <w:color w:val="000000"/>
        </w:rPr>
        <w:t xml:space="preserve">2. </w:t>
        <w:tab/>
        <w:t>(a) - In water hydrogen chloride dissociates to form hydrogen (H+) and chloride (Cl</w:t>
      </w:r>
      <w:r>
        <w:rPr>
          <w:b w:val="1"/>
          <w:i w:val="1"/>
          <w:color w:val="000000"/>
          <w:vertAlign w:val="subscript"/>
        </w:rPr>
        <w:t>-</w:t>
      </w:r>
      <w:r>
        <w:rPr>
          <w:b w:val="1"/>
          <w:i w:val="1"/>
          <w:color w:val="000000"/>
        </w:rPr>
        <w:t>) ions.</w:t>
      </w:r>
    </w:p>
    <w:p>
      <w:pPr>
        <w:ind w:firstLine="300" w:left="720"/>
        <w:rPr>
          <w:b w:val="1"/>
          <w:i w:val="1"/>
          <w:color w:val="000000"/>
        </w:rPr>
      </w:pPr>
      <w:r>
        <w:rPr>
          <w:b w:val="1"/>
          <w:i w:val="1"/>
          <w:color w:val="000000"/>
        </w:rPr>
        <w:t>- The presence of H</w:t>
      </w:r>
      <w:r>
        <w:rPr>
          <w:b w:val="1"/>
          <w:i w:val="1"/>
          <w:color w:val="000000"/>
          <w:vertAlign w:val="superscript"/>
        </w:rPr>
        <w:t>+</w:t>
      </w:r>
      <w:r>
        <w:rPr>
          <w:b w:val="1"/>
          <w:i w:val="1"/>
          <w:color w:val="000000"/>
        </w:rPr>
        <w:t xml:space="preserve"> ions in aqueous solution of hydrogen chloride is responsible for acidic      </w:t>
      </w:r>
    </w:p>
    <w:p>
      <w:pPr>
        <w:ind w:firstLine="300" w:left="720"/>
        <w:rPr>
          <w:b w:val="1"/>
          <w:i w:val="1"/>
          <w:color w:val="000000"/>
        </w:rPr>
      </w:pPr>
      <w:r>
        <w:rPr>
          <w:b w:val="1"/>
          <w:i w:val="1"/>
          <w:color w:val="000000"/>
        </w:rPr>
        <w:t xml:space="preserve">  properties   which turns blue litmus paper red</w:t>
      </w:r>
    </w:p>
    <w:p>
      <w:pPr>
        <w:rPr>
          <w:b w:val="1"/>
          <w:i w:val="1"/>
          <w:color w:val="000000"/>
        </w:rPr>
      </w:pPr>
      <w:r>
        <w:rPr>
          <w:b w:val="1"/>
          <w:i w:val="1"/>
          <w:color w:val="000000"/>
        </w:rPr>
        <w:t xml:space="preserve">    (b) – To increase the surface area for the dissolution of the gas</w:t>
      </w:r>
    </w:p>
    <w:p>
      <w:pPr>
        <w:rPr>
          <w:b w:val="1"/>
          <w:i w:val="1"/>
          <w:color w:val="000000"/>
        </w:rPr>
      </w:pPr>
      <w:r>
        <w:rPr>
          <w:b w:val="1"/>
          <w:i w:val="1"/>
          <w:color w:val="000000"/>
        </w:rPr>
        <w:t xml:space="preserve">         </w:t>
        <w:tab/>
        <w:t xml:space="preserve">    - Prevent suck back </w:t>
        <w:tab/>
        <w:t>(Award full 1mk for any one given)</w:t>
      </w:r>
    </w:p>
    <w:p>
      <w:pPr>
        <w:rPr>
          <w:b w:val="1"/>
          <w:i w:val="1"/>
          <w:color w:val="000000"/>
        </w:rPr>
      </w:pPr>
    </w:p>
    <w:p>
      <w:pPr>
        <w:rPr>
          <w:b w:val="1"/>
          <w:i w:val="1"/>
          <w:color w:val="000000"/>
        </w:rPr>
      </w:pPr>
      <w:r>
        <w:rPr>
          <w:b w:val="1"/>
          <w:i w:val="1"/>
          <w:color w:val="000000"/>
        </w:rPr>
        <w:t>3.</w:t>
        <w:tab/>
        <w:t xml:space="preserve">a) – Refrigeration </w:t>
      </w:r>
      <w:r>
        <w:rPr>
          <w:rFonts w:ascii="Bookshelf Symbol 7" w:hAnsi="Bookshelf Symbol 7"/>
          <w:b w:val="1"/>
          <w:i w:val="1"/>
          <w:color w:val="000000"/>
        </w:rPr>
        <w:t>p</w:t>
      </w:r>
      <w:r>
        <w:rPr>
          <w:b w:val="1"/>
          <w:i w:val="1"/>
          <w:color w:val="000000"/>
        </w:rPr>
        <w:t>1</w:t>
      </w:r>
    </w:p>
    <w:p>
      <w:pPr>
        <w:rPr>
          <w:b w:val="1"/>
          <w:i w:val="1"/>
          <w:color w:val="000000"/>
        </w:rPr>
      </w:pPr>
      <w:r>
        <w:rPr>
          <w:b w:val="1"/>
          <w:i w:val="1"/>
          <w:color w:val="000000"/>
        </w:rPr>
        <w:tab/>
        <w:t xml:space="preserve">    - Maintains pressure in aerosol cans and enables sprays tobe sprayed in liquid form</w:t>
      </w:r>
    </w:p>
    <w:p>
      <w:pPr>
        <w:rPr>
          <w:b w:val="1"/>
          <w:i w:val="1"/>
          <w:color w:val="000000"/>
        </w:rPr>
      </w:pPr>
      <w:r>
        <w:rPr>
          <w:b w:val="1"/>
          <w:i w:val="1"/>
          <w:color w:val="000000"/>
        </w:rPr>
        <w:tab/>
        <w:t xml:space="preserve">b) – They deplete the ozone layer. </w:t>
      </w:r>
      <w:r>
        <w:rPr>
          <w:rFonts w:ascii="Bookshelf Symbol 7" w:hAnsi="Bookshelf Symbol 7"/>
          <w:b w:val="1"/>
          <w:i w:val="1"/>
          <w:color w:val="000000"/>
        </w:rPr>
        <w:t>p</w:t>
      </w:r>
      <w:r>
        <w:rPr>
          <w:b w:val="1"/>
          <w:i w:val="1"/>
          <w:color w:val="000000"/>
        </w:rPr>
        <w:t>1</w:t>
      </w:r>
    </w:p>
    <w:p>
      <w:pPr>
        <w:rPr>
          <w:b w:val="1"/>
          <w:i w:val="1"/>
          <w:color w:val="000000"/>
        </w:rPr>
      </w:pPr>
      <w:r>
        <w:rPr>
          <w:b w:val="1"/>
          <w:i w:val="1"/>
          <w:color w:val="000000"/>
        </w:rPr>
        <w:tab/>
        <w:t xml:space="preserve">     - They cause green house effect/Global warming.</w:t>
        <w:tab/>
        <w:tab/>
        <w:tab/>
        <w:tab/>
        <w:tab/>
      </w:r>
    </w:p>
    <w:p>
      <w:pPr>
        <w:rPr>
          <w:color w:val="000000"/>
        </w:rPr>
      </w:pPr>
    </w:p>
    <w:p>
      <w:pPr>
        <w:rPr>
          <w:b w:val="1"/>
          <w:i w:val="1"/>
          <w:color w:val="000000"/>
        </w:rPr>
      </w:pPr>
      <w:r>
        <w:rPr>
          <w:b w:val="1"/>
          <w:i w:val="1"/>
          <w:color w:val="000000"/>
        </w:rPr>
        <w:t>4.</w:t>
        <w:tab/>
        <w:t xml:space="preserve">a) Acidify water with nitric acid </w:t>
      </w:r>
      <w:r>
        <w:rPr>
          <w:rFonts w:ascii="Bookshelf Symbol 7" w:hAnsi="Bookshelf Symbol 7"/>
          <w:b w:val="1"/>
          <w:i w:val="1"/>
          <w:color w:val="000000"/>
        </w:rPr>
        <w:t>p</w:t>
      </w:r>
      <w:r>
        <w:rPr>
          <w:b w:val="1"/>
          <w:i w:val="1"/>
          <w:color w:val="000000"/>
        </w:rPr>
        <w:t>½. Add aqueous lead nitrate/AgNO</w:t>
      </w:r>
      <w:r>
        <w:rPr>
          <w:b w:val="1"/>
          <w:i w:val="1"/>
          <w:color w:val="000000"/>
          <w:vertAlign w:val="subscript"/>
        </w:rPr>
        <w:t>3</w:t>
      </w:r>
      <w:r>
        <w:rPr>
          <w:b w:val="1"/>
          <w:i w:val="1"/>
          <w:color w:val="000000"/>
        </w:rPr>
        <w:t xml:space="preserve"> </w:t>
      </w:r>
      <w:r>
        <w:rPr>
          <w:rFonts w:ascii="Bookshelf Symbol 7" w:hAnsi="Bookshelf Symbol 7"/>
          <w:b w:val="1"/>
          <w:i w:val="1"/>
          <w:color w:val="000000"/>
        </w:rPr>
        <w:t>p</w:t>
      </w:r>
      <w:r>
        <w:rPr>
          <w:b w:val="1"/>
          <w:i w:val="1"/>
          <w:color w:val="000000"/>
        </w:rPr>
        <w:t>½</w:t>
        <w:tab/>
        <w:tab/>
      </w:r>
    </w:p>
    <w:p>
      <w:pPr>
        <w:rPr>
          <w:b w:val="1"/>
          <w:i w:val="1"/>
          <w:color w:val="000000"/>
        </w:rPr>
      </w:pPr>
      <w:r>
        <w:rPr>
          <w:b w:val="1"/>
          <w:i w:val="1"/>
          <w:color w:val="000000"/>
        </w:rPr>
        <w:tab/>
        <w:t xml:space="preserve">    Formation of a white ppt. Show presence of Cl</w:t>
      </w:r>
      <w:r>
        <w:rPr>
          <w:b w:val="1"/>
          <w:i w:val="1"/>
          <w:color w:val="000000"/>
          <w:vertAlign w:val="superscript"/>
        </w:rPr>
        <w:t>-1</w:t>
      </w:r>
      <w:r>
        <w:rPr>
          <w:b w:val="1"/>
          <w:i w:val="1"/>
          <w:color w:val="000000"/>
        </w:rPr>
        <w:t xml:space="preserve"> white ppt of PbCl</w:t>
      </w:r>
      <w:r>
        <w:rPr>
          <w:b w:val="1"/>
          <w:i w:val="1"/>
          <w:color w:val="000000"/>
          <w:vertAlign w:val="subscript"/>
        </w:rPr>
        <w:t>2</w:t>
      </w:r>
      <w:r>
        <w:rPr>
          <w:b w:val="1"/>
          <w:i w:val="1"/>
          <w:color w:val="000000"/>
        </w:rPr>
        <w:t xml:space="preserve"> or AgCl formed.</w:t>
      </w:r>
    </w:p>
    <w:p>
      <w:pPr>
        <w:rPr>
          <w:b w:val="1"/>
          <w:i w:val="1"/>
          <w:color w:val="000000"/>
        </w:rPr>
      </w:pPr>
    </w:p>
    <w:p>
      <w:pPr>
        <w:rPr>
          <w:b w:val="1"/>
          <w:i w:val="1"/>
          <w:color w:val="000000"/>
        </w:rPr>
      </w:pPr>
      <w:r>
        <w:rPr>
          <w:b w:val="1"/>
          <w:i w:val="1"/>
          <w:color w:val="000000"/>
        </w:rPr>
        <w:t xml:space="preserve">5. </w:t>
        <w:tab/>
        <w:t>a) Yellow solid deposit of sulphur on the wall of boiling tube</w:t>
        <w:tab/>
        <w:tab/>
        <w:tab/>
        <w:tab/>
      </w:r>
    </w:p>
    <w:p>
      <w:pPr>
        <w:rPr>
          <w:b w:val="1"/>
          <w:i w:val="1"/>
          <w:color w:val="000000"/>
        </w:rPr>
      </w:pPr>
    </w:p>
    <w:p>
      <w:pPr>
        <w:rPr>
          <w:b w:val="1"/>
          <w:i w:val="1"/>
          <w:color w:val="000000"/>
        </w:rPr>
      </w:pPr>
      <w:r>
        <w:rPr>
          <w:b w:val="1"/>
          <w:i w:val="1"/>
          <w:color w:val="000000"/>
        </w:rPr>
        <w:tab/>
        <w:t>b) H</w:t>
      </w:r>
      <w:r>
        <w:rPr>
          <w:b w:val="1"/>
          <w:i w:val="1"/>
          <w:color w:val="000000"/>
          <w:vertAlign w:val="subscript"/>
        </w:rPr>
        <w:t>2</w:t>
      </w:r>
      <w:r>
        <w:rPr>
          <w:b w:val="1"/>
          <w:i w:val="1"/>
          <w:color w:val="000000"/>
        </w:rPr>
        <w:t xml:space="preserve">S </w:t>
      </w:r>
      <w:r>
        <w:rPr>
          <w:b w:val="1"/>
          <w:i w:val="1"/>
          <w:color w:val="000000"/>
          <w:vertAlign w:val="subscript"/>
        </w:rPr>
        <w:t>(g)</w:t>
      </w:r>
      <w:r>
        <w:rPr>
          <w:b w:val="1"/>
          <w:i w:val="1"/>
          <w:color w:val="000000"/>
        </w:rPr>
        <w:t xml:space="preserve"> + CL</w:t>
      </w:r>
      <w:r>
        <w:rPr>
          <w:b w:val="1"/>
          <w:i w:val="1"/>
          <w:color w:val="000000"/>
          <w:vertAlign w:val="subscript"/>
        </w:rPr>
        <w:t>2 g</w:t>
      </w:r>
      <w:r>
        <w:rPr>
          <w:b w:val="1"/>
          <w:i w:val="1"/>
          <w:color w:val="000000"/>
        </w:rPr>
        <w:tab/>
        <w:t>________ 2 HCl</w:t>
      </w:r>
      <w:r>
        <w:rPr>
          <w:color w:val="000000"/>
          <w:vertAlign w:val="subscript"/>
        </w:rPr>
        <w:t>(g)</w:t>
      </w:r>
      <w:r>
        <w:rPr>
          <w:b w:val="1"/>
          <w:i w:val="1"/>
          <w:color w:val="000000"/>
        </w:rPr>
        <w:tab/>
        <w:t>+ S</w:t>
      </w:r>
      <w:r>
        <w:rPr>
          <w:b w:val="1"/>
          <w:i w:val="1"/>
          <w:color w:val="000000"/>
          <w:vertAlign w:val="subscript"/>
        </w:rPr>
        <w:t>(s)</w:t>
      </w:r>
      <w:r>
        <w:rPr>
          <w:b w:val="1"/>
          <w:i w:val="1"/>
          <w:color w:val="000000"/>
        </w:rPr>
        <w:t xml:space="preserve"> </w:t>
        <w:tab/>
        <w:tab/>
        <w:tab/>
        <w:tab/>
        <w:tab/>
        <w:tab/>
      </w:r>
    </w:p>
    <w:p>
      <w:pPr>
        <w:rPr>
          <w:b w:val="1"/>
          <w:i w:val="1"/>
          <w:color w:val="000000"/>
        </w:rPr>
      </w:pPr>
    </w:p>
    <w:p>
      <w:pPr>
        <w:rPr>
          <w:b w:val="1"/>
          <w:i w:val="1"/>
          <w:color w:val="000000"/>
        </w:rPr>
      </w:pPr>
      <w:r>
        <w:rPr>
          <w:b w:val="1"/>
          <w:i w:val="1"/>
          <w:color w:val="000000"/>
        </w:rPr>
        <w:tab/>
        <w:t>c) - Done in fume chamber/ open air</w:t>
        <w:tab/>
        <w:tab/>
        <w:tab/>
        <w:tab/>
        <w:tab/>
        <w:tab/>
        <w:tab/>
      </w:r>
    </w:p>
    <w:p>
      <w:pPr>
        <w:rPr>
          <w:b w:val="1"/>
          <w:i w:val="1"/>
          <w:color w:val="000000"/>
        </w:rPr>
      </w:pPr>
      <w:r>
        <w:rPr>
          <w:b w:val="1"/>
          <w:i w:val="1"/>
          <w:color w:val="000000"/>
        </w:rPr>
        <w:tab/>
        <w:t xml:space="preserve">   -Poisonous gases</w:t>
        <w:tab/>
        <w:tab/>
        <w:tab/>
        <w:tab/>
        <w:tab/>
        <w:tab/>
        <w:tab/>
      </w:r>
    </w:p>
    <w:p>
      <w:pPr>
        <w:rPr>
          <w:b w:val="1"/>
          <w:i w:val="1"/>
          <w:color w:val="000000"/>
        </w:rPr>
      </w:pPr>
    </w:p>
    <w:p>
      <w:pPr>
        <w:rPr>
          <w:b w:val="1"/>
          <w:i w:val="1"/>
          <w:color w:val="000000"/>
        </w:rPr>
      </w:pPr>
      <w:r>
        <w:rPr>
          <w:b w:val="1"/>
          <w:i w:val="1"/>
          <w:color w:val="000000"/>
        </w:rPr>
        <w:t>6.</w:t>
        <w:tab/>
        <w:t>i) 2Fe</w:t>
      </w:r>
      <w:r>
        <w:rPr>
          <w:b w:val="1"/>
          <w:i w:val="1"/>
          <w:color w:val="000000"/>
          <w:vertAlign w:val="subscript"/>
        </w:rPr>
        <w:t>(S</w:t>
      </w:r>
      <w:r>
        <w:rPr>
          <w:b w:val="1"/>
          <w:i w:val="1"/>
          <w:color w:val="000000"/>
        </w:rPr>
        <w:t>) + 3Cl</w:t>
      </w:r>
      <w:r>
        <w:rPr>
          <w:b w:val="1"/>
          <w:i w:val="1"/>
          <w:color w:val="000000"/>
          <w:vertAlign w:val="subscript"/>
        </w:rPr>
        <w:t xml:space="preserve">2(g) </w:t>
      </w:r>
      <w:r>
        <w:rPr>
          <w:b w:val="1"/>
          <w:i w:val="1"/>
          <w:color w:val="000000"/>
        </w:rPr>
        <w:t>_____________ 2 FeCL</w:t>
      </w:r>
      <w:r>
        <w:rPr>
          <w:b w:val="1"/>
          <w:i w:val="1"/>
          <w:color w:val="000000"/>
          <w:vertAlign w:val="subscript"/>
        </w:rPr>
        <w:t>3(g)</w:t>
      </w:r>
    </w:p>
    <w:p>
      <w:pPr>
        <w:rPr>
          <w:b w:val="1"/>
          <w:i w:val="1"/>
          <w:color w:val="000000"/>
        </w:rPr>
      </w:pPr>
      <w:r>
        <w:rPr>
          <w:b w:val="1"/>
          <w:i w:val="1"/>
          <w:color w:val="000000"/>
        </w:rPr>
        <w:tab/>
      </w:r>
      <w:r>
        <w:rPr>
          <w:b w:val="1"/>
          <w:i w:val="1"/>
          <w:color w:val="000000"/>
        </w:rPr>
        <w:t xml:space="preserve">  Fe</w:t>
      </w:r>
      <w:r>
        <w:rPr>
          <w:b w:val="1"/>
          <w:i w:val="1"/>
          <w:color w:val="000000"/>
          <w:vertAlign w:val="subscript"/>
        </w:rPr>
        <w:t>(s)</w:t>
      </w:r>
      <w:r>
        <w:rPr>
          <w:b w:val="1"/>
          <w:i w:val="1"/>
          <w:color w:val="000000"/>
        </w:rPr>
        <w:t xml:space="preserve">  + 2HCl</w:t>
      </w:r>
      <w:r>
        <w:rPr>
          <w:b w:val="1"/>
          <w:i w:val="1"/>
          <w:color w:val="000000"/>
          <w:vertAlign w:val="subscript"/>
        </w:rPr>
        <w:t xml:space="preserve">(g) </w:t>
      </w:r>
      <w:r>
        <w:rPr>
          <w:b w:val="1"/>
          <w:i w:val="1"/>
          <w:color w:val="000000"/>
        </w:rPr>
        <w:t>_____________ FeCL</w:t>
      </w:r>
      <w:r>
        <w:rPr>
          <w:b w:val="1"/>
          <w:i w:val="1"/>
          <w:color w:val="000000"/>
          <w:vertAlign w:val="subscript"/>
        </w:rPr>
        <w:t xml:space="preserve">2(g)  </w:t>
      </w:r>
      <w:r>
        <w:rPr>
          <w:b w:val="1"/>
          <w:i w:val="1"/>
          <w:color w:val="000000"/>
        </w:rPr>
        <w:t>+ H</w:t>
      </w:r>
      <w:r>
        <w:rPr>
          <w:b w:val="1"/>
          <w:i w:val="1"/>
          <w:color w:val="000000"/>
          <w:vertAlign w:val="subscript"/>
        </w:rPr>
        <w:t>2(g)</w:t>
      </w:r>
    </w:p>
    <w:p>
      <w:pPr>
        <w:rPr>
          <w:b w:val="1"/>
          <w:i w:val="1"/>
          <w:color w:val="000000"/>
        </w:rPr>
      </w:pPr>
      <w:r>
        <w:rPr>
          <w:b w:val="1"/>
          <w:i w:val="1"/>
          <w:color w:val="000000"/>
        </w:rPr>
        <w:tab/>
        <w:tab/>
      </w:r>
      <w:r>
        <w:rPr>
          <w:b w:val="1"/>
          <w:i w:val="1"/>
          <w:color w:val="000000"/>
        </w:rPr>
        <w:t>N.B Must be balanced</w:t>
      </w:r>
    </w:p>
    <w:p>
      <w:pPr>
        <w:rPr>
          <w:b w:val="1"/>
          <w:i w:val="1"/>
          <w:color w:val="000000"/>
        </w:rPr>
      </w:pPr>
      <w:r>
        <w:rPr>
          <w:b w:val="1"/>
          <w:i w:val="1"/>
          <w:color w:val="000000"/>
        </w:rPr>
        <w:tab/>
        <w:tab/>
        <w:t xml:space="preserve">       State symbol must be correct</w:t>
      </w:r>
    </w:p>
    <w:p>
      <w:pPr>
        <w:rPr>
          <w:b w:val="1"/>
          <w:i w:val="1"/>
          <w:color w:val="000000"/>
        </w:rPr>
      </w:pPr>
      <w:r>
        <w:rPr>
          <w:b w:val="1"/>
          <w:i w:val="1"/>
          <w:color w:val="000000"/>
        </w:rPr>
        <w:tab/>
        <w:tab/>
        <w:t xml:space="preserve">      Chemical symbols must be correct</w:t>
      </w:r>
    </w:p>
    <w:p>
      <w:pPr>
        <w:rPr>
          <w:b w:val="1"/>
          <w:i w:val="1"/>
          <w:color w:val="000000"/>
        </w:rPr>
      </w:pPr>
    </w:p>
    <w:p>
      <w:pPr>
        <w:rPr>
          <w:b w:val="1"/>
          <w:i w:val="1"/>
          <w:color w:val="000000"/>
        </w:rPr>
      </w:pPr>
      <w:r>
        <w:rPr>
          <w:b w:val="1"/>
          <w:i w:val="1"/>
          <w:color w:val="000000"/>
        </w:rPr>
        <w:tab/>
        <w:t xml:space="preserve">ii) In the absence of moisture, chlorine cannot form the acidic solution, hence no effect on the </w:t>
      </w:r>
    </w:p>
    <w:p>
      <w:pPr>
        <w:rPr>
          <w:color w:val="000000"/>
        </w:rPr>
      </w:pPr>
      <w:r>
        <w:rPr>
          <w:b w:val="1"/>
          <w:i w:val="1"/>
          <w:color w:val="000000"/>
        </w:rPr>
        <w:t xml:space="preserve">                blue litmus paper</w:t>
      </w:r>
      <w:r>
        <w:rPr>
          <w:color w:val="000000"/>
        </w:rPr>
        <w:t xml:space="preserve"> </w:t>
      </w:r>
    </w:p>
    <w:p>
      <w:pPr>
        <w:rPr>
          <w:b w:val="1"/>
          <w:i w:val="1"/>
          <w:color w:val="000000"/>
        </w:rPr>
      </w:pPr>
    </w:p>
    <w:p>
      <w:pPr>
        <w:rPr>
          <w:b w:val="1"/>
          <w:i w:val="1"/>
          <w:color w:val="000000"/>
        </w:rPr>
      </w:pPr>
      <w:r>
        <w:rPr>
          <w:b w:val="1"/>
          <w:i w:val="1"/>
          <w:color w:val="000000"/>
        </w:rPr>
        <w:t>7</w:t>
        <w:tab/>
        <w:t xml:space="preserve">a) Heat is necessary * </w:t>
      </w:r>
      <w:r>
        <w:rPr>
          <w:b w:val="1"/>
          <w:i w:val="1"/>
          <w:color w:val="000000"/>
          <w:u w:val="single"/>
        </w:rPr>
        <w:t xml:space="preserve">REJECT </w:t>
      </w:r>
      <w:r>
        <w:rPr>
          <w:b w:val="1"/>
          <w:i w:val="1"/>
          <w:color w:val="000000"/>
        </w:rPr>
        <w:t xml:space="preserve"> high temperature </w:t>
      </w:r>
      <w:r>
        <w:rPr>
          <w:b w:val="1"/>
          <w:i w:val="1"/>
          <w:color w:val="000000"/>
          <w:u w:val="single"/>
        </w:rPr>
        <w:t>ACCEPT</w:t>
      </w:r>
      <w:r>
        <w:rPr>
          <w:b w:val="1"/>
          <w:i w:val="1"/>
          <w:color w:val="000000"/>
        </w:rPr>
        <w:t xml:space="preserve">, </w:t>
      </w:r>
      <w:r>
        <w:rPr>
          <w:b w:val="1"/>
          <w:i w:val="1"/>
          <w:color w:val="000000"/>
          <w:u w:val="single"/>
        </w:rPr>
        <w:t>BOIL</w:t>
      </w:r>
      <w:r>
        <w:rPr>
          <w:b w:val="1"/>
          <w:i w:val="1"/>
          <w:color w:val="000000"/>
        </w:rPr>
        <w:t xml:space="preserve"> or  if implied   </w:t>
        <w:tab/>
        <w:t xml:space="preserve">     </w:t>
      </w:r>
    </w:p>
    <w:p>
      <w:pPr>
        <w:numPr>
          <w:ilvl w:val="1"/>
          <w:numId w:val="101"/>
        </w:numPr>
        <w:rPr>
          <w:b w:val="1"/>
          <w:i w:val="1"/>
          <w:color w:val="000000"/>
        </w:rPr>
      </w:pPr>
      <w:r>
        <w:rPr>
          <w:b w:val="1"/>
          <w:i w:val="1"/>
          <w:color w:val="000000"/>
        </w:rPr>
        <w:t>MnO</w:t>
      </w:r>
      <w:r>
        <w:rPr>
          <w:b w:val="1"/>
          <w:i w:val="1"/>
          <w:color w:val="000000"/>
          <w:vertAlign w:val="subscript"/>
        </w:rPr>
        <w:t>2</w:t>
      </w:r>
      <w:r>
        <w:rPr>
          <w:b w:val="1"/>
          <w:i w:val="1"/>
          <w:color w:val="000000"/>
        </w:rPr>
        <w:t xml:space="preserve"> is a </w:t>
      </w:r>
      <w:r>
        <w:rPr>
          <w:b w:val="1"/>
          <w:i w:val="1"/>
          <w:color w:val="000000"/>
          <w:u w:val="single"/>
        </w:rPr>
        <w:t>weak oxidizing</w:t>
      </w:r>
      <w:r>
        <w:rPr>
          <w:b w:val="1"/>
          <w:i w:val="1"/>
          <w:color w:val="000000"/>
        </w:rPr>
        <w:t xml:space="preserve"> agent. </w:t>
      </w:r>
    </w:p>
    <w:p>
      <w:pPr>
        <w:ind w:firstLine="720"/>
        <w:rPr>
          <w:b w:val="1"/>
          <w:i w:val="1"/>
          <w:color w:val="000000"/>
        </w:rPr>
      </w:pPr>
      <w:r>
        <w:rPr>
          <w:b w:val="1"/>
          <w:i w:val="1"/>
          <w:color w:val="000000"/>
        </w:rPr>
        <w:t>b) Cl</w:t>
      </w:r>
      <w:r>
        <w:rPr>
          <w:b w:val="1"/>
          <w:i w:val="1"/>
          <w:color w:val="000000"/>
          <w:vertAlign w:val="subscript"/>
        </w:rPr>
        <w:t>2</w:t>
      </w:r>
      <w:r>
        <w:rPr>
          <w:b w:val="1"/>
          <w:i w:val="1"/>
          <w:color w:val="000000"/>
        </w:rPr>
        <w:t>O</w:t>
      </w:r>
      <w:r>
        <w:rPr>
          <w:b w:val="1"/>
          <w:i w:val="1"/>
          <w:color w:val="000000"/>
          <w:vertAlign w:val="subscript"/>
        </w:rPr>
        <w:t>(g)</w:t>
      </w:r>
      <w:r>
        <w:rPr>
          <w:b w:val="1"/>
          <w:i w:val="1"/>
          <w:color w:val="000000"/>
        </w:rPr>
        <w:t xml:space="preserve"> + H</w:t>
      </w:r>
      <w:r>
        <w:rPr>
          <w:b w:val="1"/>
          <w:i w:val="1"/>
          <w:color w:val="000000"/>
          <w:vertAlign w:val="subscript"/>
        </w:rPr>
        <w:t>2</w:t>
      </w:r>
      <w:r>
        <w:rPr>
          <w:b w:val="1"/>
          <w:i w:val="1"/>
          <w:color w:val="000000"/>
        </w:rPr>
        <w:t>O</w:t>
      </w:r>
      <w:r>
        <w:rPr>
          <w:b w:val="1"/>
          <w:i w:val="1"/>
          <w:color w:val="000000"/>
          <w:vertAlign w:val="subscript"/>
        </w:rPr>
        <w:t>(l)</w:t>
      </w:r>
      <w:r>
        <w:rPr>
          <w:b w:val="1"/>
          <w:i w:val="1"/>
          <w:color w:val="000000"/>
        </w:rPr>
        <w:t xml:space="preserve">             2HOCl </w:t>
      </w:r>
      <w:r>
        <w:rPr>
          <w:b w:val="1"/>
          <w:i w:val="1"/>
          <w:color w:val="000000"/>
          <w:vertAlign w:val="subscript"/>
        </w:rPr>
        <w:t>(aq)</w:t>
      </w:r>
      <w:r>
        <w:rPr>
          <w:b w:val="1"/>
          <w:i w:val="1"/>
          <w:color w:val="000000"/>
        </w:rPr>
        <w:t xml:space="preserve">  C.A.O </w:t>
        <w:tab/>
      </w:r>
    </w:p>
    <w:p>
      <w:pPr>
        <w:rPr>
          <w:b w:val="1"/>
          <w:i w:val="1"/>
          <w:color w:val="000000"/>
        </w:rPr>
      </w:pPr>
    </w:p>
    <w:p>
      <w:pPr>
        <w:rPr>
          <w:b w:val="1"/>
          <w:i w:val="1"/>
          <w:color w:val="000000"/>
        </w:rPr>
      </w:pPr>
      <w:r>
        <w:rPr>
          <w:b w:val="1"/>
          <w:i w:val="1"/>
          <w:color w:val="000000"/>
        </w:rPr>
        <w:t xml:space="preserve">8. </w:t>
        <w:tab/>
        <w:t>(a) Chlorine gas</w:t>
        <w:tab/>
        <w:tab/>
        <w:tab/>
        <w:tab/>
        <w:tab/>
        <w:tab/>
        <w:tab/>
        <w:tab/>
        <w:tab/>
        <w:tab/>
        <w:t xml:space="preserve"> </w:t>
      </w:r>
    </w:p>
    <w:p>
      <w:pPr>
        <w:rPr>
          <w:b w:val="1"/>
          <w:i w:val="1"/>
          <w:color w:val="000000"/>
        </w:rPr>
      </w:pPr>
      <w:r>
        <w:rPr>
          <w:b w:val="1"/>
          <w:i w:val="1"/>
          <w:color w:val="000000"/>
        </w:rPr>
        <w:t xml:space="preserve">      </w:t>
        <w:tab/>
        <w:t>(b) HCl</w:t>
      </w:r>
      <w:r>
        <w:rPr>
          <w:b w:val="1"/>
          <w:i w:val="1"/>
          <w:color w:val="000000"/>
          <w:vertAlign w:val="subscript"/>
        </w:rPr>
        <w:t>(aq)</w:t>
      </w:r>
      <w:r>
        <w:rPr>
          <w:b w:val="1"/>
          <w:i w:val="1"/>
          <w:color w:val="000000"/>
        </w:rPr>
        <w:t xml:space="preserve"> + MnO</w:t>
      </w:r>
      <w:r>
        <w:rPr>
          <w:b w:val="1"/>
          <w:i w:val="1"/>
          <w:color w:val="000000"/>
          <w:vertAlign w:val="subscript"/>
        </w:rPr>
        <w:t>2</w:t>
      </w:r>
      <w:r>
        <w:rPr>
          <w:b w:val="1"/>
          <w:i w:val="1"/>
          <w:color w:val="000000"/>
        </w:rPr>
        <w:t xml:space="preserve">              MnCl</w:t>
      </w:r>
      <w:r>
        <w:rPr>
          <w:b w:val="1"/>
          <w:i w:val="1"/>
          <w:color w:val="000000"/>
          <w:vertAlign w:val="subscript"/>
        </w:rPr>
        <w:t>2(aq)</w:t>
      </w:r>
      <w:r>
        <w:rPr>
          <w:b w:val="1"/>
          <w:i w:val="1"/>
          <w:color w:val="000000"/>
        </w:rPr>
        <w:t xml:space="preserve"> + Cl</w:t>
      </w:r>
      <w:r>
        <w:rPr>
          <w:b w:val="1"/>
          <w:i w:val="1"/>
          <w:color w:val="000000"/>
          <w:vertAlign w:val="subscript"/>
        </w:rPr>
        <w:t xml:space="preserve">2(g) </w:t>
      </w:r>
      <w:r>
        <w:rPr>
          <w:b w:val="1"/>
          <w:i w:val="1"/>
          <w:color w:val="000000"/>
        </w:rPr>
        <w:t>+ 2H</w:t>
      </w:r>
      <w:r>
        <w:rPr>
          <w:b w:val="1"/>
          <w:i w:val="1"/>
          <w:color w:val="000000"/>
          <w:vertAlign w:val="subscript"/>
        </w:rPr>
        <w:t>2(g)</w:t>
      </w:r>
      <w:r>
        <w:rPr>
          <w:b w:val="1"/>
          <w:i w:val="1"/>
          <w:color w:val="000000"/>
        </w:rPr>
        <w:tab/>
        <w:tab/>
        <w:tab/>
        <w:tab/>
        <w:tab/>
      </w:r>
    </w:p>
    <w:p>
      <w:pPr>
        <w:rPr>
          <w:b w:val="1"/>
          <w:i w:val="1"/>
          <w:color w:val="000000"/>
        </w:rPr>
      </w:pPr>
      <w:r>
        <w:rPr>
          <w:b w:val="1"/>
          <w:i w:val="1"/>
          <w:color w:val="000000"/>
        </w:rPr>
        <w:t xml:space="preserve">      </w:t>
        <w:tab/>
        <w:t>(c) The petals turn to white due to the bleaching effect of NaOCl(sodium hypochlorite)</w:t>
        <w:tab/>
      </w:r>
    </w:p>
    <w:p>
      <w:pPr>
        <w:rPr>
          <w:b w:val="1"/>
          <w:i w:val="1"/>
          <w:color w:val="000000"/>
        </w:rPr>
      </w:pPr>
      <w:r>
        <w:rPr>
          <w:b w:val="1"/>
          <w:i w:val="1"/>
          <w:color w:val="000000"/>
        </w:rPr>
        <w:t>10.</w:t>
        <w:tab/>
        <w:t xml:space="preserve"> (a) (i) MnO</w:t>
      </w:r>
      <w:r>
        <w:rPr>
          <w:b w:val="1"/>
          <w:i w:val="1"/>
          <w:color w:val="000000"/>
          <w:vertAlign w:val="subscript"/>
        </w:rPr>
        <w:t>2</w:t>
      </w:r>
      <w:r>
        <w:rPr>
          <w:b w:val="1"/>
          <w:i w:val="1"/>
          <w:color w:val="000000"/>
        </w:rPr>
        <w:t xml:space="preserve"> </w:t>
      </w:r>
      <w:r>
        <w:rPr>
          <w:b w:val="1"/>
          <w:i w:val="1"/>
          <w:color w:val="000000"/>
          <w:vertAlign w:val="subscript"/>
        </w:rPr>
        <w:t>(s)</w:t>
      </w:r>
      <w:r>
        <w:rPr>
          <w:b w:val="1"/>
          <w:i w:val="1"/>
          <w:color w:val="000000"/>
        </w:rPr>
        <w:t xml:space="preserve"> + 4HCl</w:t>
      </w:r>
      <w:r>
        <w:rPr>
          <w:b w:val="1"/>
          <w:i w:val="1"/>
          <w:color w:val="000000"/>
          <w:vertAlign w:val="subscript"/>
        </w:rPr>
        <w:t>(l)</w:t>
      </w:r>
      <w:r>
        <w:rPr>
          <w:b w:val="1"/>
          <w:i w:val="1"/>
          <w:color w:val="000000"/>
        </w:rPr>
        <w:t xml:space="preserve">                   MnCl</w:t>
      </w:r>
      <w:r>
        <w:rPr>
          <w:b w:val="1"/>
          <w:i w:val="1"/>
          <w:color w:val="000000"/>
          <w:vertAlign w:val="subscript"/>
        </w:rPr>
        <w:t>2(aq)</w:t>
      </w:r>
      <w:r>
        <w:rPr>
          <w:b w:val="1"/>
          <w:i w:val="1"/>
          <w:color w:val="000000"/>
        </w:rPr>
        <w:t xml:space="preserve"> + 2H</w:t>
      </w:r>
      <w:r>
        <w:rPr>
          <w:b w:val="1"/>
          <w:i w:val="1"/>
          <w:color w:val="000000"/>
          <w:vertAlign w:val="subscript"/>
        </w:rPr>
        <w:t>2</w:t>
      </w:r>
      <w:r>
        <w:rPr>
          <w:b w:val="1"/>
          <w:i w:val="1"/>
          <w:color w:val="000000"/>
        </w:rPr>
        <w:t>O + Cl</w:t>
      </w:r>
      <w:r>
        <w:rPr>
          <w:b w:val="1"/>
          <w:i w:val="1"/>
          <w:color w:val="000000"/>
          <w:vertAlign w:val="subscript"/>
        </w:rPr>
        <w:t>2(g)</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05" distL="114300" distR="114300">
                <wp:simplePos x="0" y="0"/>
                <wp:positionH relativeFrom="column">
                  <wp:posOffset>571500</wp:posOffset>
                </wp:positionH>
                <wp:positionV relativeFrom="paragraph">
                  <wp:posOffset>78105</wp:posOffset>
                </wp:positionV>
                <wp:extent cx="571500" cy="228600"/>
                <wp:wrapNone/>
                <wp:docPr id="979" name="Text Box 979"/>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980" path="m,l,21600r21600,l21600,xe"/>
              <v:shape xmlns:o="urn:schemas-microsoft-com:office:office" type="#980" id="Text Box 979" style="position:absolute;width:45pt;height:18pt;z-index:505;mso-wrap-distance-left:9pt;mso-wrap-distance-top:0pt;mso-wrap-distance-right:9pt;mso-wrap-distance-bottom:0pt;margin-left:45pt;margin-top:6.15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0" layoutInCell="1" locked="0" relativeHeight="512" distL="114300" distR="114300">
                <wp:simplePos x="0" y="0"/>
                <wp:positionH relativeFrom="column">
                  <wp:posOffset>1371600</wp:posOffset>
                </wp:positionH>
                <wp:positionV relativeFrom="paragraph">
                  <wp:posOffset>78105</wp:posOffset>
                </wp:positionV>
                <wp:extent cx="571500" cy="228600"/>
                <wp:wrapNone/>
                <wp:docPr id="981" name="Text Box 981"/>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982" path="m,l,21600r21600,l21600,xe"/>
              <v:shape xmlns:o="urn:schemas-microsoft-com:office:office" type="#982" id="Text Box 981" style="position:absolute;width:45pt;height:18pt;z-index:512;mso-wrap-distance-left:9pt;mso-wrap-distance-top:0pt;mso-wrap-distance-right:9pt;mso-wrap-distance-bottom:0pt;margin-left:108pt;margin-top:6.15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w:rPr>
          <w:b w:val="1"/>
          <w:i w:val="1"/>
          <w:color w:val="000000"/>
        </w:rPr>
        <w:t xml:space="preserve">              </w:t>
        <w:tab/>
        <w:t>Penalize ½mk if state symbols are not correct</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11" distL="114300" distR="114300">
                <wp:simplePos x="0" y="0"/>
                <wp:positionH relativeFrom="column">
                  <wp:posOffset>5029200</wp:posOffset>
                </wp:positionH>
                <wp:positionV relativeFrom="paragraph">
                  <wp:posOffset>55245</wp:posOffset>
                </wp:positionV>
                <wp:extent cx="571500" cy="228600"/>
                <wp:wrapNone/>
                <wp:docPr id="983" name="Text Box 983"/>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984" path="m,l,21600r21600,l21600,xe"/>
              <v:shape xmlns:o="urn:schemas-microsoft-com:office:office" type="#984" id="Text Box 983" style="position:absolute;width:45pt;height:18pt;z-index:511;mso-wrap-distance-left:9pt;mso-wrap-distance-top:0pt;mso-wrap-distance-right:9pt;mso-wrap-distance-bottom:0pt;margin-left:396pt;margin-top:4.35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w:rPr>
          <w:b w:val="1"/>
          <w:i w:val="1"/>
          <w:color w:val="000000"/>
        </w:rPr>
        <w:t xml:space="preserve">         </w:t>
        <w:tab/>
        <w:tab/>
        <w:t>(ii) KMnO</w:t>
      </w:r>
      <w:r>
        <w:rPr>
          <w:b w:val="1"/>
          <w:i w:val="1"/>
          <w:color w:val="000000"/>
          <w:vertAlign w:val="subscript"/>
        </w:rPr>
        <w:t xml:space="preserve">4 </w:t>
      </w:r>
      <w:r>
        <w:rPr>
          <w:b w:val="1"/>
          <w:i w:val="1"/>
          <w:color w:val="000000"/>
        </w:rPr>
        <w:t>or PbO</w:t>
      </w:r>
      <w:r>
        <w:rPr>
          <w:b w:val="1"/>
          <w:i w:val="1"/>
          <w:color w:val="000000"/>
          <w:vertAlign w:val="subscript"/>
        </w:rPr>
        <w:t>2</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10" distL="114300" distR="114300">
                <wp:simplePos x="0" y="0"/>
                <wp:positionH relativeFrom="column">
                  <wp:posOffset>2981325</wp:posOffset>
                </wp:positionH>
                <wp:positionV relativeFrom="paragraph">
                  <wp:posOffset>80010</wp:posOffset>
                </wp:positionV>
                <wp:extent cx="571500" cy="228600"/>
                <wp:wrapNone/>
                <wp:docPr id="985" name="Text Box 985"/>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986" path="m,l,21600r21600,l21600,xe"/>
              <v:shape xmlns:o="urn:schemas-microsoft-com:office:office" type="#986" id="Text Box 985" style="position:absolute;width:45pt;height:18pt;z-index:510;mso-wrap-distance-left:9pt;mso-wrap-distance-top:0pt;mso-wrap-distance-right:9pt;mso-wrap-distance-bottom:0pt;margin-left:234.75pt;margin-top:6.3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w:rPr>
          <w:b w:val="1"/>
          <w:i w:val="1"/>
          <w:color w:val="000000"/>
        </w:rPr>
        <w:t xml:space="preserve">        </w:t>
        <w:tab/>
        <w:t xml:space="preserve"> (iii) The Chloride gas can be dried by passing it through a wash-bottle of concentrated sulphuric    acid </w:t>
      </w:r>
      <w:r>
        <mc:AlternateContent>
          <mc:Choice Requires="wps">
            <w:rPr>
              <w:b w:val="1"/>
              <w:i w:val="1"/>
              <w:color w:val="000000"/>
            </w:rPr>
            <w:drawing>
              <wp:anchor xmlns:wp="http://schemas.openxmlformats.org/drawingml/2006/wordprocessingDrawing" simplePos="0" allowOverlap="0" behindDoc="0" layoutInCell="1" locked="0" relativeHeight="509" distL="114300" distR="114300">
                <wp:simplePos x="0" y="0"/>
                <wp:positionH relativeFrom="column">
                  <wp:posOffset>1952625</wp:posOffset>
                </wp:positionH>
                <wp:positionV relativeFrom="paragraph">
                  <wp:posOffset>85725</wp:posOffset>
                </wp:positionV>
                <wp:extent cx="571500" cy="228600"/>
                <wp:wrapNone/>
                <wp:docPr id="987" name="Text Box 987"/>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988" path="m,l,21600r21600,l21600,xe"/>
              <v:shape xmlns:o="urn:schemas-microsoft-com:office:office" type="#988" id="Text Box 987" style="position:absolute;width:45pt;height:18pt;z-index:509;mso-wrap-distance-left:9pt;mso-wrap-distance-top:0pt;mso-wrap-distance-right:9pt;mso-wrap-distance-bottom:0pt;margin-left:153.75pt;margin-top:6.75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w:rPr>
          <w:b w:val="1"/>
          <w:i w:val="1"/>
          <w:color w:val="000000"/>
        </w:rPr>
        <w:t>and is then collected by downward delivery.</w:t>
      </w:r>
    </w:p>
    <w:p>
      <w:pPr>
        <w:rPr>
          <w:b w:val="1"/>
          <w:i w:val="1"/>
          <w:color w:val="000000"/>
        </w:rPr>
      </w:pPr>
    </w:p>
    <w:p>
      <w:pPr>
        <w:ind w:firstLine="720"/>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189" distL="114300" distR="114300">
                <wp:simplePos x="0" y="0"/>
                <wp:positionH relativeFrom="column">
                  <wp:posOffset>2171700</wp:posOffset>
                </wp:positionH>
                <wp:positionV relativeFrom="paragraph">
                  <wp:posOffset>62865</wp:posOffset>
                </wp:positionV>
                <wp:extent cx="571500" cy="228600"/>
                <wp:wrapNone/>
                <wp:docPr id="989" name="Text Box 989"/>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990" path="m,l,21600r21600,l21600,xe"/>
              <v:shape xmlns:o="urn:schemas-microsoft-com:office:office" type="#990" id="Text Box 989" style="position:absolute;width:45pt;height:18pt;z-index:189;mso-wrap-distance-left:9pt;mso-wrap-distance-top:0pt;mso-wrap-distance-right:9pt;mso-wrap-distance-bottom:0pt;margin-left:171pt;margin-top:4.95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w:rPr>
          <w:b w:val="1"/>
          <w:i w:val="1"/>
          <w:color w:val="000000"/>
        </w:rPr>
        <w:t xml:space="preserve">(b)(i) A- Aluminium (III) Chloride </w:t>
      </w:r>
    </w:p>
    <w:p>
      <w:pPr>
        <w:rPr>
          <w:b w:val="1"/>
          <w:i w:val="1"/>
          <w:color w:val="000000"/>
        </w:rPr>
      </w:pPr>
      <w:r>
        <w:rPr>
          <w:b w:val="1"/>
          <w:i w:val="1"/>
          <w:color w:val="000000"/>
        </w:rPr>
        <w:t xml:space="preserve">  </w:t>
        <w:tab/>
        <w:t xml:space="preserve">  (ii) 2Al</w:t>
      </w:r>
      <w:r>
        <w:rPr>
          <w:b w:val="1"/>
          <w:i w:val="1"/>
          <w:color w:val="000000"/>
          <w:vertAlign w:val="subscript"/>
        </w:rPr>
        <w:t>(s)</w:t>
      </w:r>
      <w:r>
        <w:rPr>
          <w:b w:val="1"/>
          <w:i w:val="1"/>
          <w:color w:val="000000"/>
        </w:rPr>
        <w:t xml:space="preserve"> + 3Cl</w:t>
      </w:r>
      <w:r>
        <w:rPr>
          <w:b w:val="1"/>
          <w:i w:val="1"/>
          <w:color w:val="000000"/>
          <w:vertAlign w:val="subscript"/>
        </w:rPr>
        <w:t>2(g)</w:t>
      </w:r>
      <w:r>
        <w:rPr>
          <w:b w:val="1"/>
          <w:i w:val="1"/>
          <w:color w:val="000000"/>
        </w:rPr>
        <w:t xml:space="preserve">                2AlCl</w:t>
      </w:r>
      <w:r>
        <w:rPr>
          <w:b w:val="1"/>
          <w:i w:val="1"/>
          <w:color w:val="000000"/>
          <w:vertAlign w:val="subscript"/>
        </w:rPr>
        <w:t>3(s)</w:t>
      </w:r>
    </w:p>
    <w:p>
      <w:pPr>
        <w:rPr>
          <w:b w:val="1"/>
          <w:i w:val="1"/>
          <w:color w:val="000000"/>
        </w:rPr>
      </w:pPr>
      <w:r>
        <w:rPr>
          <w:b w:val="1"/>
          <w:i w:val="1"/>
          <w:color w:val="000000"/>
        </w:rPr>
        <w:t xml:space="preserve">                   Penalize ½mk for wrong state symbols</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188" distL="114300" distR="114300">
                <wp:simplePos x="0" y="0"/>
                <wp:positionH relativeFrom="column">
                  <wp:posOffset>1485900</wp:posOffset>
                </wp:positionH>
                <wp:positionV relativeFrom="paragraph">
                  <wp:posOffset>70485</wp:posOffset>
                </wp:positionV>
                <wp:extent cx="571500" cy="228600"/>
                <wp:wrapNone/>
                <wp:docPr id="991" name="Text Box 991"/>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992" path="m,l,21600r21600,l21600,xe"/>
              <v:shape xmlns:o="urn:schemas-microsoft-com:office:office" type="#992" id="Text Box 991" style="position:absolute;width:45pt;height:18pt;z-index:188;mso-wrap-distance-left:9pt;mso-wrap-distance-top:0pt;mso-wrap-distance-right:9pt;mso-wrap-distance-bottom:0pt;margin-left:117pt;margin-top:5.55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             (iii) Moles A</w:t>
      </w:r>
      <w:r>
        <w:rPr>
          <w:b w:val="1"/>
          <w:i w:val="1"/>
          <w:color w:val="000000"/>
          <w:vertAlign w:val="subscript"/>
        </w:rPr>
        <w:t>1</w:t>
      </w:r>
      <w:r>
        <w:rPr>
          <w:b w:val="1"/>
          <w:i w:val="1"/>
          <w:color w:val="000000"/>
        </w:rPr>
        <w:t xml:space="preserve"> used from the equation in b(ii)</w:t>
      </w:r>
    </w:p>
    <w:p>
      <w:pPr>
        <w:rPr>
          <w:b w:val="1"/>
          <w:i w:val="1"/>
          <w:color w:val="000000"/>
        </w:rPr>
      </w:pPr>
      <w:r>
        <w:rPr>
          <w:b w:val="1"/>
          <w:i w:val="1"/>
          <w:color w:val="000000"/>
        </w:rPr>
        <w:t xml:space="preserve">             </w:t>
        <w:tab/>
        <w:t xml:space="preserve">= </w:t>
      </w:r>
      <w:r>
        <w:rPr>
          <w:b w:val="1"/>
          <w:i w:val="1"/>
          <w:color w:val="000000"/>
          <w:u w:val="single"/>
        </w:rPr>
        <w:t>0.84</w:t>
      </w:r>
      <w:r>
        <w:rPr>
          <w:b w:val="1"/>
          <w:i w:val="1"/>
          <w:color w:val="000000"/>
        </w:rPr>
        <w:t xml:space="preserve">   = 0.031Moles</w:t>
      </w:r>
    </w:p>
    <w:p>
      <w:pPr>
        <w:rPr>
          <w:b w:val="1"/>
          <w:i w:val="1"/>
          <w:color w:val="000000"/>
        </w:rPr>
      </w:pPr>
      <w:r>
        <w:rPr>
          <w:b w:val="1"/>
          <w:i w:val="1"/>
          <w:color w:val="000000"/>
        </w:rPr>
        <w:t xml:space="preserve">                  </w:t>
        <w:tab/>
        <w:t xml:space="preserve">   27</w:t>
      </w:r>
    </w:p>
    <w:p>
      <w:pPr>
        <w:rPr>
          <w:b w:val="1"/>
          <w:i w:val="1"/>
          <w:color w:val="000000"/>
        </w:rPr>
      </w:pPr>
      <w:r>
        <w:rPr>
          <w:b w:val="1"/>
          <w:i w:val="1"/>
          <w:color w:val="000000"/>
        </w:rPr>
        <w:t xml:space="preserve">      </w:t>
        <w:tab/>
        <w:t xml:space="preserve"> Moles of Cl</w:t>
      </w:r>
      <w:r>
        <w:rPr>
          <w:b w:val="1"/>
          <w:i w:val="1"/>
          <w:color w:val="000000"/>
          <w:vertAlign w:val="subscript"/>
        </w:rPr>
        <w:t>2</w:t>
      </w:r>
      <w:r>
        <w:rPr>
          <w:b w:val="1"/>
          <w:i w:val="1"/>
          <w:color w:val="000000"/>
        </w:rPr>
        <w:t xml:space="preserve"> used = </w:t>
      </w:r>
      <w:r>
        <w:rPr>
          <w:b w:val="1"/>
          <w:i w:val="1"/>
          <w:color w:val="000000"/>
          <w:u w:val="single"/>
        </w:rPr>
        <w:t>0.031</w:t>
      </w:r>
      <w:r>
        <w:rPr>
          <w:b w:val="1"/>
          <w:i w:val="1"/>
          <w:color w:val="000000"/>
        </w:rPr>
        <w:t xml:space="preserve"> x 3 = 0.047</w:t>
      </w:r>
    </w:p>
    <w:p>
      <w:pPr>
        <w:rPr>
          <w:b w:val="1"/>
          <w:i w:val="1"/>
          <w:color w:val="000000"/>
        </w:rPr>
      </w:pPr>
      <w:r>
        <w:rPr>
          <w:b w:val="1"/>
          <w:i w:val="1"/>
          <w:color w:val="000000"/>
        </w:rPr>
        <w:t xml:space="preserve">                                          </w:t>
        <w:tab/>
        <w:t xml:space="preserve"> 2</w:t>
      </w:r>
    </w:p>
    <w:p>
      <w:pPr>
        <w:rPr>
          <w:b w:val="1"/>
          <w:i w:val="1"/>
          <w:color w:val="000000"/>
        </w:rPr>
      </w:pPr>
      <w:r>
        <w:rPr>
          <w:b w:val="1"/>
          <w:i w:val="1"/>
          <w:color w:val="000000"/>
        </w:rPr>
        <w:t xml:space="preserve">      </w:t>
        <w:tab/>
        <w:t>Mark consequently from the equation</w:t>
      </w:r>
    </w:p>
    <w:p>
      <w:pPr>
        <w:rPr>
          <w:b w:val="1"/>
          <w:i w:val="1"/>
          <w:color w:val="000000"/>
        </w:rPr>
      </w:pPr>
    </w:p>
    <w:p>
      <w:pPr>
        <w:rPr>
          <w:b w:val="1"/>
          <w:i w:val="1"/>
          <w:color w:val="000000"/>
        </w:rPr>
      </w:pPr>
      <w:r>
        <w:rPr>
          <w:b w:val="1"/>
          <w:i w:val="1"/>
          <w:color w:val="000000"/>
        </w:rPr>
        <w:t>11.</w:t>
        <w:tab/>
        <w:t xml:space="preserve"> (a) Cl</w:t>
      </w:r>
      <w:r>
        <w:rPr>
          <w:b w:val="1"/>
          <w:i w:val="1"/>
          <w:color w:val="000000"/>
          <w:vertAlign w:val="subscript"/>
        </w:rPr>
        <w:t>2(g)</w:t>
      </w:r>
      <w:r>
        <w:rPr>
          <w:b w:val="1"/>
          <w:i w:val="1"/>
          <w:color w:val="000000"/>
        </w:rPr>
        <w:t xml:space="preserve"> + H</w:t>
      </w:r>
      <w:r>
        <w:rPr>
          <w:b w:val="1"/>
          <w:i w:val="1"/>
          <w:color w:val="000000"/>
          <w:vertAlign w:val="subscript"/>
        </w:rPr>
        <w:t>2</w:t>
      </w:r>
      <w:r>
        <w:rPr>
          <w:b w:val="1"/>
          <w:i w:val="1"/>
          <w:color w:val="000000"/>
        </w:rPr>
        <w:t>S</w:t>
      </w:r>
      <w:r>
        <w:rPr>
          <w:b w:val="1"/>
          <w:i w:val="1"/>
          <w:color w:val="000000"/>
          <w:vertAlign w:val="subscript"/>
        </w:rPr>
        <w:t xml:space="preserve">(g)              </w:t>
      </w:r>
      <w:r>
        <w:rPr>
          <w:b w:val="1"/>
          <w:i w:val="1"/>
          <w:color w:val="000000"/>
        </w:rPr>
        <w:t xml:space="preserve"> HCl</w:t>
      </w:r>
      <w:r>
        <w:rPr>
          <w:b w:val="1"/>
          <w:i w:val="1"/>
          <w:color w:val="000000"/>
          <w:vertAlign w:val="subscript"/>
        </w:rPr>
        <w:t>(g)</w:t>
      </w:r>
      <w:r>
        <w:rPr>
          <w:b w:val="1"/>
          <w:i w:val="1"/>
          <w:color w:val="000000"/>
        </w:rPr>
        <w:t xml:space="preserve"> + S</w:t>
      </w:r>
      <w:r>
        <w:rPr>
          <w:b w:val="1"/>
          <w:i w:val="1"/>
          <w:color w:val="000000"/>
          <w:vertAlign w:val="subscript"/>
        </w:rPr>
        <w:t>(s)</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187" distL="114300" distR="114300">
                <wp:simplePos x="0" y="0"/>
                <wp:positionH relativeFrom="column">
                  <wp:posOffset>3886200</wp:posOffset>
                </wp:positionH>
                <wp:positionV relativeFrom="paragraph">
                  <wp:posOffset>27305</wp:posOffset>
                </wp:positionV>
                <wp:extent cx="800100" cy="228600"/>
                <wp:wrapNone/>
                <wp:docPr id="993" name="Text Box 993"/>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994" path="m,l,21600r21600,l21600,xe"/>
              <v:shape xmlns:o="urn:schemas-microsoft-com:office:office" type="#994" id="Text Box 993" style="position:absolute;width:63pt;height:18pt;z-index:187;mso-wrap-distance-left:9pt;mso-wrap-distance-top:0pt;mso-wrap-distance-right:9pt;mso-wrap-distance-bottom:0pt;margin-left:306pt;margin-top:2.15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      </w:t>
        <w:tab/>
        <w:t>(b) Yellow solid particles deposited in the flask</w:t>
      </w:r>
    </w:p>
    <w:p>
      <w:pPr>
        <w:ind w:left="720"/>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186" distL="114300" distR="114300">
                <wp:simplePos x="0" y="0"/>
                <wp:positionH relativeFrom="column">
                  <wp:posOffset>1828800</wp:posOffset>
                </wp:positionH>
                <wp:positionV relativeFrom="paragraph">
                  <wp:posOffset>166370</wp:posOffset>
                </wp:positionV>
                <wp:extent cx="800100" cy="228600"/>
                <wp:wrapNone/>
                <wp:docPr id="995" name="Text Box 995"/>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996" path="m,l,21600r21600,l21600,xe"/>
              <v:shape xmlns:o="urn:schemas-microsoft-com:office:office" type="#996" id="Text Box 995" style="position:absolute;width:63pt;height:18pt;z-index:186;mso-wrap-distance-left:9pt;mso-wrap-distance-top:0pt;mso-wrap-distance-right:9pt;mso-wrap-distance-bottom:0pt;margin-left:144pt;margin-top:13.1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 (c) Excess chlorine and hydrogen sulphide gas should not be emitted into the atmosphere</w:t>
      </w:r>
    </w:p>
    <w:p>
      <w:pPr>
        <w:ind w:left="720"/>
        <w:rPr>
          <w:b w:val="1"/>
          <w:i w:val="1"/>
          <w:color w:val="000000"/>
        </w:rPr>
      </w:pPr>
      <w:r>
        <w:rPr>
          <w:b w:val="1"/>
          <w:i w:val="1"/>
          <w:color w:val="000000"/>
        </w:rPr>
        <w:t xml:space="preserve">     because they are pollutants /harmful</w:t>
      </w:r>
    </w:p>
    <w:p>
      <w:pPr>
        <w:rPr>
          <w:b w:val="1"/>
          <w:i w:val="1"/>
          <w:color w:val="000000"/>
        </w:rPr>
      </w:pPr>
      <w:r>
        <w:rPr>
          <w:b w:val="1"/>
          <w:i w:val="1"/>
          <w:color w:val="000000"/>
        </w:rPr>
        <w:t xml:space="preserve">12. </w:t>
        <w:tab/>
        <w:t>(a) Chlorine gas</w:t>
      </w:r>
    </w:p>
    <w:p>
      <w:pPr>
        <w:rPr>
          <w:b w:val="1"/>
          <w:i w:val="1"/>
          <w:color w:val="000000"/>
        </w:rPr>
      </w:pPr>
      <w:r>
        <w:rPr>
          <w:b w:val="1"/>
          <w:i w:val="1"/>
          <w:color w:val="000000"/>
        </w:rPr>
        <w:t xml:space="preserve">     </w:t>
      </w:r>
    </w:p>
    <w:p>
      <w:pPr>
        <w:rPr>
          <w:b w:val="1"/>
          <w:i w:val="1"/>
          <w:color w:val="000000"/>
        </w:rPr>
      </w:pPr>
      <w:r>
        <w:rPr>
          <w:b w:val="1"/>
          <w:i w:val="1"/>
          <w:color w:val="000000"/>
        </w:rPr>
        <w:t xml:space="preserve">        </w:t>
        <w:tab/>
        <w:t>(b) (i) Remove traces of hydrogen chloride gas</w:t>
      </w:r>
    </w:p>
    <w:p>
      <w:pPr>
        <w:rPr>
          <w:b w:val="1"/>
          <w:i w:val="1"/>
          <w:color w:val="000000"/>
        </w:rPr>
      </w:pPr>
      <w:r>
        <w:rPr>
          <w:b w:val="1"/>
          <w:i w:val="1"/>
          <w:color w:val="000000"/>
        </w:rPr>
        <w:t xml:space="preserve">                 (ii) Drying agent</w:t>
      </w:r>
    </w:p>
    <w:p>
      <w:pPr>
        <w:tabs>
          <w:tab w:val="left" w:pos="4220" w:leader="none"/>
        </w:tabs>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185" distL="114300" distR="114300">
                <wp:simplePos x="0" y="0"/>
                <wp:positionH relativeFrom="column">
                  <wp:posOffset>2286000</wp:posOffset>
                </wp:positionH>
                <wp:positionV relativeFrom="paragraph">
                  <wp:posOffset>183515</wp:posOffset>
                </wp:positionV>
                <wp:extent cx="342900" cy="228600"/>
                <wp:wrapNone/>
                <wp:docPr id="997" name="Text Box 997"/>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rFonts w:ascii="Wingdings 2" w:hAnsi="Wingdings 2"/>
                                <w:b w:val="1"/>
                              </w:rPr>
                              <w:t>P</w:t>
                            </w:r>
                          </w:p>
                        </w:txbxContent>
                      </wps:txbx>
                      <wps:bodyPr/>
                    </wps:wsp>
                  </a:graphicData>
                </a:graphic>
              </wp:anchor>
            </w:drawing>
          </mc:Choice>
          <mc:Fallback>
            <w:pict>
              <v:shapetype id="998" path="m,l,21600r21600,l21600,xe"/>
              <v:shape xmlns:o="urn:schemas-microsoft-com:office:office" type="#998" id="Text Box 997" style="position:absolute;width:27pt;height:18pt;z-index:185;mso-wrap-distance-left:9pt;mso-wrap-distance-top:0pt;mso-wrap-distance-right:9pt;mso-wrap-distance-bottom:0pt;margin-left:180pt;margin-top:14.45pt;mso-position-horizontal:absolute;mso-position-horizontal-relative:text;mso-position-vertical:absolute;mso-position-vertical-relative:text" stroked="f" o:allowincell="t">
                <v:textbox>
                  <w:txbxContent>
                    <w:p>
                      <w:pPr>
                        <w:rPr>
                          <w:b w:val="1"/>
                        </w:rPr>
                      </w:pPr>
                      <w:r>
                        <w:rPr>
                          <w:rFonts w:ascii="Wingdings 2" w:hAnsi="Wingdings 2"/>
                          <w:b w:val="1"/>
                        </w:rPr>
                        <w:t>P</w:t>
                      </w:r>
                    </w:p>
                  </w:txbxContent>
                </v:textbox>
              </v:shape>
            </w:pict>
          </mc:Fallback>
        </mc:AlternateContent>
      </w:r>
      <w:r>
        <w:rPr>
          <w:b w:val="1"/>
          <w:i w:val="1"/>
          <w:color w:val="000000"/>
        </w:rPr>
        <w:t xml:space="preserve">13.           (a) Fe</w:t>
      </w:r>
      <w:r>
        <w:rPr>
          <w:b w:val="1"/>
          <w:i w:val="1"/>
          <w:color w:val="000000"/>
          <w:vertAlign w:val="superscript"/>
        </w:rPr>
        <w:t xml:space="preserve">3+  </w:t>
        <w:tab/>
        <w:tab/>
        <w:tab/>
        <w:tab/>
        <w:tab/>
        <w:tab/>
        <w:tab/>
        <w:tab/>
        <w:tab/>
        <w:tab/>
        <w:t xml:space="preserve"> </w:t>
      </w:r>
      <w:r>
        <w:rPr>
          <w:b w:val="1"/>
          <w:i w:val="1"/>
          <w:color w:val="000000"/>
        </w:rPr>
        <w:t xml:space="preserve"> </w:t>
      </w:r>
    </w:p>
    <w:p>
      <w:pPr>
        <w:tabs>
          <w:tab w:val="left" w:pos="4220" w:leader="none"/>
        </w:tabs>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184" distL="114300" distR="114300">
                <wp:simplePos x="0" y="0"/>
                <wp:positionH relativeFrom="column">
                  <wp:posOffset>3530600</wp:posOffset>
                </wp:positionH>
                <wp:positionV relativeFrom="paragraph">
                  <wp:posOffset>114935</wp:posOffset>
                </wp:positionV>
                <wp:extent cx="342900" cy="228600"/>
                <wp:wrapNone/>
                <wp:docPr id="999" name="Text Box 999"/>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rFonts w:ascii="Wingdings 2" w:hAnsi="Wingdings 2"/>
                                <w:b w:val="1"/>
                              </w:rPr>
                              <w:t>P</w:t>
                            </w:r>
                          </w:p>
                        </w:txbxContent>
                      </wps:txbx>
                      <wps:bodyPr/>
                    </wps:wsp>
                  </a:graphicData>
                </a:graphic>
              </wp:anchor>
            </w:drawing>
          </mc:Choice>
          <mc:Fallback>
            <w:pict>
              <v:shapetype id="1000" path="m,l,21600r21600,l21600,xe"/>
              <v:shape xmlns:o="urn:schemas-microsoft-com:office:office" type="#1000" id="Text Box 999" style="position:absolute;width:27pt;height:18pt;z-index:184;mso-wrap-distance-left:9pt;mso-wrap-distance-top:0pt;mso-wrap-distance-right:9pt;mso-wrap-distance-bottom:0pt;margin-left:278pt;margin-top:9.05pt;mso-position-horizontal:absolute;mso-position-horizontal-relative:text;mso-position-vertical:absolute;mso-position-vertical-relative:text" stroked="f" o:allowincell="t">
                <v:textbox>
                  <w:txbxContent>
                    <w:p>
                      <w:pPr>
                        <w:rPr>
                          <w:b w:val="1"/>
                        </w:rPr>
                      </w:pPr>
                      <w:r>
                        <w:rPr>
                          <w:rFonts w:ascii="Wingdings 2" w:hAnsi="Wingdings 2"/>
                          <w:b w:val="1"/>
                        </w:rPr>
                        <w:t>P</w:t>
                      </w:r>
                    </w:p>
                  </w:txbxContent>
                </v:textbox>
              </v:shape>
            </w:pict>
          </mc:Fallback>
        </mc:AlternateContent>
      </w:r>
      <w:r>
        <w:rPr>
          <w:b w:val="1"/>
          <w:i w:val="1"/>
          <w:color w:val="000000"/>
        </w:rPr>
        <w:t xml:space="preserve">                (b) It is an oxidizing agent  </w:t>
        <w:tab/>
        <w:t xml:space="preserve"> </w:t>
        <w:tab/>
        <w:tab/>
        <w:tab/>
        <w:tab/>
        <w:tab/>
        <w:tab/>
        <w:tab/>
        <w:tab/>
        <w:tab/>
      </w:r>
    </w:p>
    <w:p>
      <w:pPr>
        <w:rPr>
          <w:b w:val="1"/>
          <w:color w:val="000000"/>
          <w:sz w:val="32"/>
        </w:rPr>
      </w:pPr>
      <w:r>
        <w:rPr>
          <w:b w:val="1"/>
          <w:i w:val="1"/>
          <w:color w:val="000000"/>
        </w:rPr>
        <w:t xml:space="preserve">                 (c)   2Fe(OH)</w:t>
      </w:r>
      <w:r>
        <w:rPr>
          <w:b w:val="1"/>
          <w:i w:val="1"/>
          <w:color w:val="000000"/>
          <w:vertAlign w:val="subscript"/>
        </w:rPr>
        <w:t>3</w:t>
      </w:r>
      <w:r>
        <w:rPr>
          <w:b w:val="1"/>
          <w:i w:val="1"/>
          <w:color w:val="000000"/>
        </w:rPr>
        <w:t xml:space="preserve"> </w:t>
      </w:r>
      <w:r>
        <w:rPr>
          <w:b w:val="1"/>
          <w:i w:val="1"/>
          <w:color w:val="000000"/>
          <w:vertAlign w:val="subscript"/>
        </w:rPr>
        <w:t xml:space="preserve">(s)                                      </w:t>
      </w:r>
      <w:r>
        <w:rPr>
          <w:b w:val="1"/>
          <w:i w:val="1"/>
          <w:color w:val="000000"/>
        </w:rPr>
        <w:t>Fe</w:t>
      </w:r>
      <w:r>
        <w:rPr>
          <w:b w:val="1"/>
          <w:i w:val="1"/>
          <w:color w:val="000000"/>
          <w:vertAlign w:val="subscript"/>
        </w:rPr>
        <w:t>2</w:t>
      </w:r>
      <w:r>
        <w:rPr>
          <w:b w:val="1"/>
          <w:i w:val="1"/>
          <w:color w:val="000000"/>
        </w:rPr>
        <w:t>O</w:t>
      </w:r>
      <w:r>
        <w:rPr>
          <w:b w:val="1"/>
          <w:i w:val="1"/>
          <w:color w:val="000000"/>
          <w:vertAlign w:val="subscript"/>
        </w:rPr>
        <w:t>3</w:t>
      </w:r>
      <w:r>
        <w:rPr>
          <w:b w:val="1"/>
          <w:i w:val="1"/>
          <w:color w:val="000000"/>
        </w:rPr>
        <w:t xml:space="preserve"> </w:t>
      </w:r>
      <w:r>
        <w:rPr>
          <w:b w:val="1"/>
          <w:i w:val="1"/>
          <w:color w:val="000000"/>
          <w:vertAlign w:val="subscript"/>
        </w:rPr>
        <w:t>(s)</w:t>
      </w:r>
      <w:r>
        <w:rPr>
          <w:b w:val="1"/>
          <w:i w:val="1"/>
          <w:color w:val="000000"/>
        </w:rPr>
        <w:t xml:space="preserve"> + 3H</w:t>
      </w:r>
      <w:r>
        <w:rPr>
          <w:b w:val="1"/>
          <w:i w:val="1"/>
          <w:color w:val="000000"/>
          <w:vertAlign w:val="subscript"/>
        </w:rPr>
        <w:t>2</w:t>
      </w:r>
      <w:r>
        <w:rPr>
          <w:b w:val="1"/>
          <w:i w:val="1"/>
          <w:color w:val="000000"/>
        </w:rPr>
        <w:t>O</w:t>
      </w:r>
      <w:r>
        <w:rPr>
          <w:b w:val="1"/>
          <w:i w:val="1"/>
          <w:color w:val="000000"/>
          <w:vertAlign w:val="subscript"/>
        </w:rPr>
        <w:t xml:space="preserve">(l)   </w:t>
        <w:tab/>
        <w:tab/>
        <w:tab/>
      </w:r>
    </w:p>
    <w:p>
      <w:pPr>
        <w:tabs>
          <w:tab w:val="left" w:pos="4220" w:leader="none"/>
        </w:tabs>
        <w:rPr>
          <w:b w:val="1"/>
          <w:i w:val="1"/>
          <w:color w:val="000000"/>
        </w:rPr>
      </w:pPr>
      <w:r>
        <w:rPr>
          <w:b w:val="1"/>
          <w:i w:val="1"/>
          <w:color w:val="000000"/>
        </w:rPr>
        <w:t xml:space="preserve">14.      (i) Anhydrous Calcium Chloride </w:t>
        <w:tab/>
        <w:tab/>
        <w:t>(½mks)</w:t>
      </w:r>
    </w:p>
    <w:p>
      <w:pPr>
        <w:tabs>
          <w:tab w:val="left" w:pos="4220" w:leader="none"/>
        </w:tabs>
        <w:rPr>
          <w:b w:val="1"/>
          <w:i w:val="1"/>
          <w:color w:val="000000"/>
        </w:rPr>
      </w:pPr>
      <w:r>
        <w:rPr>
          <w:b w:val="1"/>
          <w:i w:val="1"/>
          <w:color w:val="000000"/>
        </w:rPr>
        <w:t xml:space="preserve">           (ii) A white ppt is formed</w:t>
      </w:r>
    </w:p>
    <w:p>
      <w:pPr>
        <w:tabs>
          <w:tab w:val="left" w:pos="4220" w:leader="none"/>
        </w:tabs>
        <w:rPr>
          <w:b w:val="1"/>
          <w:i w:val="1"/>
          <w:color w:val="000000"/>
        </w:rPr>
      </w:pPr>
      <w:r>
        <w:rPr>
          <w:b w:val="1"/>
          <w:i w:val="1"/>
          <w:color w:val="000000"/>
        </w:rPr>
        <w:t xml:space="preserve">              HCl gas forms Cl</w:t>
      </w:r>
      <w:r>
        <w:rPr>
          <w:b w:val="1"/>
          <w:i w:val="1"/>
          <w:color w:val="000000"/>
          <w:vertAlign w:val="superscript"/>
        </w:rPr>
        <w:t>-</w:t>
      </w:r>
      <w:r>
        <w:rPr>
          <w:b w:val="1"/>
          <w:i w:val="1"/>
          <w:color w:val="000000"/>
        </w:rPr>
        <w:t xml:space="preserve"> ions solution which react with silver ions to form silver Chloride which is </w:t>
      </w:r>
    </w:p>
    <w:p>
      <w:pPr>
        <w:tabs>
          <w:tab w:val="left" w:pos="4220" w:leader="none"/>
        </w:tabs>
        <w:rPr>
          <w:b w:val="1"/>
          <w:i w:val="1"/>
          <w:color w:val="000000"/>
        </w:rPr>
      </w:pPr>
      <w:r>
        <w:rPr>
          <w:b w:val="1"/>
          <w:i w:val="1"/>
          <w:color w:val="000000"/>
        </w:rPr>
        <w:t xml:space="preserve">              insoluble     OR</w:t>
      </w:r>
    </w:p>
    <w:p>
      <w:pPr>
        <w:tabs>
          <w:tab w:val="left" w:pos="4220" w:leader="none"/>
        </w:tabs>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183" distL="114300" distR="114300">
                <wp:simplePos x="0" y="0"/>
                <wp:positionH relativeFrom="column">
                  <wp:posOffset>2743200</wp:posOffset>
                </wp:positionH>
                <wp:positionV relativeFrom="paragraph">
                  <wp:posOffset>205740</wp:posOffset>
                </wp:positionV>
                <wp:extent cx="342900" cy="228600"/>
                <wp:wrapNone/>
                <wp:docPr id="1001" name="Text Box 1001"/>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rFonts w:ascii="Wingdings 2" w:hAnsi="Wingdings 2"/>
                                <w:b w:val="1"/>
                              </w:rPr>
                              <w:t>P</w:t>
                            </w:r>
                          </w:p>
                        </w:txbxContent>
                      </wps:txbx>
                      <wps:bodyPr/>
                    </wps:wsp>
                  </a:graphicData>
                </a:graphic>
              </wp:anchor>
            </w:drawing>
          </mc:Choice>
          <mc:Fallback>
            <w:pict>
              <v:shapetype id="1002" path="m,l,21600r21600,l21600,xe"/>
              <v:shape xmlns:o="urn:schemas-microsoft-com:office:office" type="#1002" id="Text Box 1001" style="position:absolute;width:27pt;height:18pt;z-index:183;mso-wrap-distance-left:9pt;mso-wrap-distance-top:0pt;mso-wrap-distance-right:9pt;mso-wrap-distance-bottom:0pt;margin-left:216pt;margin-top:16.2pt;mso-position-horizontal:absolute;mso-position-horizontal-relative:text;mso-position-vertical:absolute;mso-position-vertical-relative:text" stroked="f" o:allowincell="t">
                <v:textbox>
                  <w:txbxContent>
                    <w:p>
                      <w:pPr>
                        <w:rPr>
                          <w:b w:val="1"/>
                        </w:rPr>
                      </w:pPr>
                      <w:r>
                        <w:rPr>
                          <w:rFonts w:ascii="Wingdings 2" w:hAnsi="Wingdings 2"/>
                          <w:b w:val="1"/>
                        </w:rPr>
                        <w:t>P</w:t>
                      </w:r>
                    </w:p>
                  </w:txbxContent>
                </v:textbox>
              </v:shape>
            </w:pict>
          </mc:Fallback>
        </mc:AlternateContent>
      </w:r>
      <w:r>
        <w:rPr>
          <w:b w:val="1"/>
          <w:i w:val="1"/>
          <w:color w:val="000000"/>
        </w:rPr>
        <w:t xml:space="preserve">                Hcl</w:t>
      </w:r>
      <w:r>
        <w:rPr>
          <w:b w:val="1"/>
          <w:i w:val="1"/>
          <w:color w:val="000000"/>
          <w:vertAlign w:val="subscript"/>
        </w:rPr>
        <w:t>(aq)</w:t>
      </w:r>
      <w:r>
        <w:rPr>
          <w:b w:val="1"/>
          <w:i w:val="1"/>
          <w:color w:val="000000"/>
        </w:rPr>
        <w:t xml:space="preserve"> + AgNO</w:t>
      </w:r>
      <w:r>
        <w:rPr>
          <w:b w:val="1"/>
          <w:i w:val="1"/>
          <w:color w:val="000000"/>
          <w:vertAlign w:val="subscript"/>
        </w:rPr>
        <w:t>3 (aq)</w:t>
      </w:r>
      <w:r>
        <w:rPr>
          <w:b w:val="1"/>
          <w:i w:val="1"/>
          <w:color w:val="000000"/>
        </w:rPr>
        <w:t xml:space="preserve">                 HNO</w:t>
      </w:r>
      <w:r>
        <w:rPr>
          <w:b w:val="1"/>
          <w:i w:val="1"/>
          <w:color w:val="000000"/>
          <w:vertAlign w:val="subscript"/>
        </w:rPr>
        <w:t xml:space="preserve">3(aq) </w:t>
      </w:r>
      <w:r>
        <w:rPr>
          <w:b w:val="1"/>
          <w:i w:val="1"/>
          <w:color w:val="000000"/>
        </w:rPr>
        <w:t>= AgCl</w:t>
      </w:r>
      <w:r>
        <w:rPr>
          <w:b w:val="1"/>
          <w:i w:val="1"/>
          <w:color w:val="000000"/>
          <w:vertAlign w:val="subscript"/>
        </w:rPr>
        <w:t>(s)</w:t>
      </w:r>
      <w:r>
        <w:rPr>
          <w:b w:val="1"/>
          <w:i w:val="1"/>
          <w:color w:val="000000"/>
        </w:rPr>
        <w:t xml:space="preserve"> </w:t>
      </w:r>
    </w:p>
    <w:p>
      <w:pPr>
        <w:jc w:val="center"/>
        <w:rPr>
          <w:b w:val="1"/>
          <w:color w:val="000000"/>
          <w:sz w:val="40"/>
          <w:u w:val="single"/>
        </w:rPr>
      </w:pPr>
      <w:r>
        <w:rPr>
          <w:b w:val="1"/>
          <w:i w:val="1"/>
          <w:color w:val="000000"/>
        </w:rPr>
        <w:t xml:space="preserve">               Cl</w:t>
      </w:r>
      <w:r>
        <w:rPr>
          <w:b w:val="1"/>
          <w:i w:val="1"/>
          <w:color w:val="000000"/>
          <w:vertAlign w:val="superscript"/>
        </w:rPr>
        <w:t>-</w:t>
      </w:r>
      <w:r>
        <w:rPr>
          <w:b w:val="1"/>
          <w:i w:val="1"/>
          <w:color w:val="000000"/>
          <w:vertAlign w:val="subscript"/>
        </w:rPr>
        <w:t>(aq)</w:t>
      </w:r>
      <w:r>
        <w:rPr>
          <w:b w:val="1"/>
          <w:i w:val="1"/>
          <w:color w:val="000000"/>
        </w:rPr>
        <w:t xml:space="preserve"> + Ag</w:t>
      </w:r>
      <w:r>
        <w:rPr>
          <w:b w:val="1"/>
          <w:i w:val="1"/>
          <w:color w:val="000000"/>
          <w:vertAlign w:val="superscript"/>
        </w:rPr>
        <w:t>+</w:t>
      </w:r>
      <w:r>
        <w:rPr>
          <w:b w:val="1"/>
          <w:i w:val="1"/>
          <w:color w:val="000000"/>
          <w:vertAlign w:val="subscript"/>
        </w:rPr>
        <w:t>(aq)</w:t>
      </w:r>
      <w:r>
        <w:rPr>
          <w:b w:val="1"/>
          <w:i w:val="1"/>
          <w:color w:val="000000"/>
        </w:rPr>
        <w:t xml:space="preserve">               AgCl</w:t>
      </w:r>
      <w:r>
        <w:rPr>
          <w:b w:val="1"/>
          <w:i w:val="1"/>
          <w:color w:val="000000"/>
          <w:vertAlign w:val="subscript"/>
        </w:rPr>
        <w:t>(s)</w:t>
        <w:tab/>
        <w:tab/>
        <w:tab/>
        <w:tab/>
      </w:r>
    </w:p>
    <w:p>
      <w:pPr>
        <w:jc w:val="center"/>
        <w:rPr>
          <w:b w:val="1"/>
          <w:color w:val="000000"/>
          <w:sz w:val="40"/>
          <w:u w:val="single"/>
        </w:rPr>
      </w:pPr>
    </w:p>
    <w:p>
      <w:pPr>
        <w:rPr>
          <w:b w:val="1"/>
          <w:color w:val="000000"/>
          <w:sz w:val="32"/>
        </w:rPr>
      </w:pPr>
      <w:r>
        <w:rPr>
          <w:b w:val="1"/>
          <w:color w:val="000000"/>
          <w:sz w:val="32"/>
        </w:rPr>
        <w:t>Acids, bases and salts</w:t>
      </w:r>
    </w:p>
    <w:p>
      <w:pPr>
        <w:tabs>
          <w:tab w:val="left" w:pos="4220" w:leader="none"/>
        </w:tabs>
        <w:rPr>
          <w:b w:val="1"/>
          <w:i w:val="1"/>
          <w:color w:val="000000"/>
        </w:rPr>
      </w:pPr>
      <w:r>
        <w:rPr>
          <w:b w:val="1"/>
          <w:i w:val="1"/>
          <w:color w:val="000000"/>
        </w:rPr>
        <w:t xml:space="preserve">1.       (a) Proton donor/electron acceptor/a substance which when dissolved in water  </w:t>
      </w:r>
    </w:p>
    <w:p>
      <w:pPr>
        <w:tabs>
          <w:tab w:val="left" w:pos="4220" w:leader="none"/>
        </w:tabs>
        <w:rPr>
          <w:b w:val="1"/>
          <w:i w:val="1"/>
          <w:color w:val="000000"/>
        </w:rPr>
      </w:pPr>
      <w:r>
        <w:rPr>
          <w:b w:val="1"/>
          <w:i w:val="1"/>
          <w:color w:val="000000"/>
        </w:rPr>
        <w:t xml:space="preserve">                 dissociates/break to </w:t>
      </w:r>
      <w:r>
        <mc:AlternateContent>
          <mc:Choice Requires="wps">
            <w:rPr>
              <w:b w:val="1"/>
              <w:i w:val="1"/>
              <w:color w:val="000000"/>
            </w:rPr>
            <w:drawing>
              <wp:anchor xmlns:wp="http://schemas.openxmlformats.org/drawingml/2006/wordprocessingDrawing" simplePos="0" allowOverlap="0" behindDoc="0" layoutInCell="1" locked="0" relativeHeight="182" distL="114300" distR="114300">
                <wp:simplePos x="0" y="0"/>
                <wp:positionH relativeFrom="column">
                  <wp:posOffset>914400</wp:posOffset>
                </wp:positionH>
                <wp:positionV relativeFrom="paragraph">
                  <wp:posOffset>34290</wp:posOffset>
                </wp:positionV>
                <wp:extent cx="342900" cy="228600"/>
                <wp:wrapNone/>
                <wp:docPr id="1003" name="Text Box 1003"/>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rFonts w:ascii="Wingdings 2" w:hAnsi="Wingdings 2"/>
                                <w:b w:val="1"/>
                              </w:rPr>
                              <w:t>P</w:t>
                            </w:r>
                          </w:p>
                        </w:txbxContent>
                      </wps:txbx>
                      <wps:bodyPr/>
                    </wps:wsp>
                  </a:graphicData>
                </a:graphic>
              </wp:anchor>
            </w:drawing>
          </mc:Choice>
          <mc:Fallback>
            <w:pict>
              <v:shapetype id="1004" path="m,l,21600r21600,l21600,xe"/>
              <v:shape xmlns:o="urn:schemas-microsoft-com:office:office" type="#1004" id="Text Box 1003" style="position:absolute;width:27pt;height:18pt;z-index:182;mso-wrap-distance-left:9pt;mso-wrap-distance-top:0pt;mso-wrap-distance-right:9pt;mso-wrap-distance-bottom:0pt;margin-left:72pt;margin-top:2.7pt;mso-position-horizontal:absolute;mso-position-horizontal-relative:text;mso-position-vertical:absolute;mso-position-vertical-relative:text" stroked="f" o:allowincell="t">
                <v:textbox>
                  <w:txbxContent>
                    <w:p>
                      <w:pPr>
                        <w:rPr>
                          <w:b w:val="1"/>
                        </w:rPr>
                      </w:pPr>
                      <w:r>
                        <w:rPr>
                          <w:rFonts w:ascii="Wingdings 2" w:hAnsi="Wingdings 2"/>
                          <w:b w:val="1"/>
                        </w:rPr>
                        <w:t>P</w:t>
                      </w:r>
                    </w:p>
                  </w:txbxContent>
                </v:textbox>
              </v:shape>
            </w:pict>
          </mc:Fallback>
        </mc:AlternateContent>
      </w:r>
      <w:r>
        <w:rPr>
          <w:b w:val="1"/>
          <w:i w:val="1"/>
          <w:color w:val="000000"/>
        </w:rPr>
        <w:t xml:space="preserve"> hydrogen ions as the only positive ion.</w:t>
      </w:r>
    </w:p>
    <w:p>
      <w:pPr>
        <w:tabs>
          <w:tab w:val="left" w:pos="4220" w:leader="none"/>
        </w:tabs>
        <w:rPr>
          <w:b w:val="1"/>
          <w:i w:val="1"/>
          <w:color w:val="000000"/>
        </w:rPr>
      </w:pPr>
      <w:r>
        <w:rPr>
          <w:b w:val="1"/>
          <w:i w:val="1"/>
          <w:color w:val="000000"/>
        </w:rPr>
        <w:t xml:space="preserve">             ( b) Water/ H</w:t>
      </w:r>
      <w:r>
        <w:rPr>
          <w:b w:val="1"/>
          <w:i w:val="1"/>
          <w:color w:val="000000"/>
          <w:vertAlign w:val="subscript"/>
        </w:rPr>
        <w:t>2</w:t>
      </w:r>
      <w:r>
        <w:rPr>
          <w:b w:val="1"/>
          <w:i w:val="1"/>
          <w:color w:val="000000"/>
        </w:rPr>
        <w:t>O</w:t>
        <w:tab/>
      </w:r>
    </w:p>
    <w:p>
      <w:pPr>
        <w:rPr>
          <w:color w:val="000000"/>
        </w:rPr>
      </w:pPr>
      <w:r>
        <w:rPr>
          <w:b w:val="1"/>
          <w:i w:val="1"/>
          <w:color w:val="000000"/>
        </w:rPr>
        <w:t xml:space="preserve">              (c)  It is a proton donor/electron acceptor</w:t>
      </w:r>
      <w:r>
        <w:rPr>
          <w:color w:val="000000"/>
        </w:rPr>
        <w:t xml:space="preserve"> </w:t>
      </w:r>
    </w:p>
    <w:p>
      <w:pPr>
        <w:tabs>
          <w:tab w:val="left" w:pos="4220" w:leader="none"/>
        </w:tabs>
        <w:rPr>
          <w:b w:val="1"/>
          <w:i w:val="1"/>
          <w:color w:val="000000"/>
        </w:rPr>
      </w:pPr>
      <w:r>
        <w:rPr>
          <w:b w:val="1"/>
          <w:i w:val="1"/>
          <w:color w:val="000000"/>
        </w:rPr>
        <w:t xml:space="preserve">2.          (i) Ethylbutanoate   </w:t>
        <w:tab/>
        <w:tab/>
        <w:tab/>
      </w:r>
    </w:p>
    <w:p>
      <w:pPr>
        <w:tabs>
          <w:tab w:val="left" w:pos="4220" w:leader="none"/>
        </w:tabs>
        <w:rPr>
          <w:b w:val="1"/>
          <w:i w:val="1"/>
          <w:color w:val="000000"/>
        </w:rPr>
      </w:pPr>
      <w:r>
        <w:rPr>
          <w:b w:val="1"/>
          <w:i w:val="1"/>
          <w:color w:val="000000"/>
        </w:rPr>
        <w:t xml:space="preserve">                (ii) CH</w:t>
      </w:r>
      <w:r>
        <w:rPr>
          <w:b w:val="1"/>
          <w:i w:val="1"/>
          <w:color w:val="000000"/>
          <w:vertAlign w:val="subscript"/>
        </w:rPr>
        <w:t>3</w:t>
      </w:r>
      <w:r>
        <w:rPr>
          <w:b w:val="1"/>
          <w:i w:val="1"/>
          <w:color w:val="000000"/>
        </w:rPr>
        <w:t>CH</w:t>
      </w:r>
      <w:r>
        <w:rPr>
          <w:b w:val="1"/>
          <w:i w:val="1"/>
          <w:color w:val="000000"/>
          <w:vertAlign w:val="subscript"/>
        </w:rPr>
        <w:t>2</w:t>
      </w:r>
      <w:r>
        <w:rPr>
          <w:b w:val="1"/>
          <w:i w:val="1"/>
          <w:color w:val="000000"/>
        </w:rPr>
        <w:t>CH</w:t>
      </w:r>
      <w:r>
        <w:rPr>
          <w:b w:val="1"/>
          <w:i w:val="1"/>
          <w:color w:val="000000"/>
          <w:vertAlign w:val="subscript"/>
        </w:rPr>
        <w:t>2</w:t>
      </w:r>
      <w:r>
        <w:rPr>
          <w:b w:val="1"/>
          <w:i w:val="1"/>
          <w:color w:val="000000"/>
        </w:rPr>
        <w:t xml:space="preserve">  </w:t>
      </w:r>
    </w:p>
    <w:p>
      <w:pPr>
        <w:tabs>
          <w:tab w:val="left" w:pos="4220" w:leader="none"/>
        </w:tabs>
        <w:rPr>
          <w:b w:val="1"/>
          <w:i w:val="1"/>
          <w:color w:val="000000"/>
        </w:rPr>
      </w:pPr>
      <w:r>
        <w:rPr>
          <w:b w:val="1"/>
          <w:i w:val="1"/>
          <w:color w:val="000000"/>
        </w:rPr>
        <w:t xml:space="preserve">                (iii) Esters</w:t>
      </w:r>
    </w:p>
    <w:p>
      <w:pPr>
        <w:rPr>
          <w:b w:val="1"/>
          <w:i w:val="1"/>
          <w:color w:val="000000"/>
          <w:sz w:val="20"/>
        </w:rPr>
      </w:pPr>
      <w:r>
        <w:rPr>
          <w:b w:val="1"/>
          <w:i w:val="1"/>
          <w:color w:val="000000"/>
        </w:rPr>
        <w:t xml:space="preserve">3. </w:t>
        <w:tab/>
        <w:t xml:space="preserve">(a) Temporary water hardness . This is because </w:t>
      </w:r>
      <w:r>
        <w:rPr>
          <w:b w:val="1"/>
          <w:i w:val="1"/>
          <w:color w:val="000000"/>
          <w:sz w:val="20"/>
        </w:rPr>
        <w:t>hardness is removed by boiling</w:t>
      </w:r>
    </w:p>
    <w:p>
      <w:pPr>
        <w:rPr>
          <w:b w:val="1"/>
          <w:i w:val="1"/>
          <w:color w:val="000000"/>
        </w:rPr>
      </w:pPr>
      <w:r>
        <w:rPr>
          <w:b w:val="1"/>
          <w:i w:val="1"/>
          <w:color w:val="000000"/>
        </w:rPr>
        <w:t xml:space="preserve">      </w:t>
        <w:tab/>
        <w:t>(b) - Provide Ca</w:t>
      </w:r>
      <w:r>
        <w:rPr>
          <w:b w:val="1"/>
          <w:i w:val="1"/>
          <w:color w:val="000000"/>
          <w:vertAlign w:val="superscript"/>
        </w:rPr>
        <w:t>2+</w:t>
      </w:r>
      <w:r>
        <w:rPr>
          <w:b w:val="1"/>
          <w:i w:val="1"/>
          <w:color w:val="000000"/>
        </w:rPr>
        <w:t xml:space="preserve"> ions needed in formation of strong teeth and bones</w:t>
      </w:r>
    </w:p>
    <w:p>
      <w:pPr>
        <w:rPr>
          <w:b w:val="1"/>
          <w:i w:val="1"/>
          <w:color w:val="000000"/>
        </w:rPr>
      </w:pPr>
      <w:r>
        <w:rPr>
          <w:b w:val="1"/>
          <w:i w:val="1"/>
          <w:color w:val="000000"/>
        </w:rPr>
        <w:t xml:space="preserve">          </w:t>
        <w:tab/>
        <w:t xml:space="preserve">  - Hard water form a layer of carbonate of lead which prevent water coming in contact with </w:t>
      </w:r>
    </w:p>
    <w:p>
      <w:pPr>
        <w:rPr>
          <w:b w:val="1"/>
          <w:i w:val="1"/>
          <w:color w:val="000000"/>
        </w:rPr>
      </w:pPr>
      <w:r>
        <w:rPr>
          <w:b w:val="1"/>
          <w:i w:val="1"/>
          <w:color w:val="000000"/>
        </w:rPr>
        <w:t xml:space="preserve">               lead </w:t>
      </w:r>
      <w:r>
        <mc:AlternateContent>
          <mc:Choice Requires="wps">
            <w:rPr>
              <w:b w:val="1"/>
              <w:i w:val="1"/>
              <w:color w:val="000000"/>
            </w:rPr>
            <w:drawing>
              <wp:anchor xmlns:wp="http://schemas.openxmlformats.org/drawingml/2006/wordprocessingDrawing" simplePos="0" allowOverlap="0" behindDoc="0" layoutInCell="1" locked="0" relativeHeight="245" distL="114300" distR="114300">
                <wp:simplePos x="0" y="0"/>
                <wp:positionH relativeFrom="column">
                  <wp:posOffset>3771900</wp:posOffset>
                </wp:positionH>
                <wp:positionV relativeFrom="paragraph">
                  <wp:posOffset>35560</wp:posOffset>
                </wp:positionV>
                <wp:extent cx="800100" cy="228600"/>
                <wp:wrapNone/>
                <wp:docPr id="1005" name="Text Box 1005"/>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1006" path="m,l,21600r21600,l21600,xe"/>
              <v:shape xmlns:o="urn:schemas-microsoft-com:office:office" type="#1006" id="Text Box 1005" style="position:absolute;width:63pt;height:18pt;z-index:245;mso-wrap-distance-left:9pt;mso-wrap-distance-top:0pt;mso-wrap-distance-right:9pt;mso-wrap-distance-bottom:0pt;margin-left:297pt;margin-top:2.8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    which cause poisoning</w:t>
        <w:tab/>
        <w:t>(award 1mk for any one)</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44" distL="114300" distR="114300">
                <wp:simplePos x="0" y="0"/>
                <wp:positionH relativeFrom="column">
                  <wp:posOffset>1943100</wp:posOffset>
                </wp:positionH>
                <wp:positionV relativeFrom="paragraph">
                  <wp:posOffset>233045</wp:posOffset>
                </wp:positionV>
                <wp:extent cx="800100" cy="228600"/>
                <wp:wrapNone/>
                <wp:docPr id="1007" name="Text Box 1007"/>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1008" path="m,l,21600r21600,l21600,xe"/>
              <v:shape xmlns:o="urn:schemas-microsoft-com:office:office" type="#1008" id="Text Box 1007" style="position:absolute;width:63pt;height:18pt;z-index:244;mso-wrap-distance-left:9pt;mso-wrap-distance-top:0pt;mso-wrap-distance-right:9pt;mso-wrap-distance-bottom:0pt;margin-left:153pt;margin-top:18.35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4. </w:t>
        <w:tab/>
        <w:t xml:space="preserve">Let x be the mass of FeSO4 crystals in saturated solution </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70" distL="114300" distR="114300">
                <wp:simplePos x="0" y="0"/>
                <wp:positionH relativeFrom="column">
                  <wp:posOffset>2514600</wp:posOffset>
                </wp:positionH>
                <wp:positionV relativeFrom="paragraph">
                  <wp:posOffset>27940</wp:posOffset>
                </wp:positionV>
                <wp:extent cx="800100" cy="228600"/>
                <wp:wrapNone/>
                <wp:docPr id="1009" name="Text Box 1009"/>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1010" path="m,l,21600r21600,l21600,xe"/>
              <v:shape xmlns:o="urn:schemas-microsoft-com:office:office" type="#1010" id="Text Box 1009" style="position:absolute;width:63pt;height:18pt;z-index:270;mso-wrap-distance-left:9pt;mso-wrap-distance-top:0pt;mso-wrap-distance-right:9pt;mso-wrap-distance-bottom:0pt;margin-left:198pt;margin-top:2.2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     </w:t>
        <w:tab/>
      </w:r>
      <w:r>
        <w:rPr>
          <w:rFonts w:ascii="Symbol" w:hAnsi="Symbol"/>
          <w:b w:val="1"/>
          <w:i w:val="1"/>
          <w:color w:val="000000"/>
        </w:rPr>
        <w:t>\</w:t>
      </w:r>
      <w:r>
        <w:rPr>
          <w:b w:val="1"/>
          <w:i w:val="1"/>
          <w:color w:val="000000"/>
        </w:rPr>
        <w:t xml:space="preserve"> Mass of water = 45 – x </w:t>
      </w:r>
    </w:p>
    <w:p>
      <w:pPr>
        <w:rPr>
          <w:b w:val="1"/>
          <w:i w:val="1"/>
          <w:color w:val="000000"/>
        </w:rPr>
      </w:pPr>
      <w:r>
        <w:rPr>
          <w:b w:val="1"/>
          <w:i w:val="1"/>
          <w:color w:val="000000"/>
        </w:rPr>
        <w:t xml:space="preserve">       </w:t>
        <w:tab/>
        <w:t>X g of FeSO</w:t>
      </w:r>
      <w:r>
        <w:rPr>
          <w:b w:val="1"/>
          <w:i w:val="1"/>
          <w:color w:val="000000"/>
          <w:vertAlign w:val="subscript"/>
        </w:rPr>
        <w:t>4</w:t>
      </w:r>
      <w:r>
        <w:rPr>
          <w:b w:val="1"/>
          <w:i w:val="1"/>
          <w:color w:val="000000"/>
        </w:rPr>
        <w:t xml:space="preserve"> dissolves in (45-x)g of water </w:t>
      </w:r>
    </w:p>
    <w:p>
      <w:pPr>
        <w:rPr>
          <w:b w:val="1"/>
          <w:i w:val="1"/>
          <w:color w:val="000000"/>
        </w:rPr>
      </w:pPr>
      <w:r>
        <w:rPr>
          <w:b w:val="1"/>
          <w:i w:val="1"/>
          <w:color w:val="000000"/>
        </w:rPr>
        <w:t xml:space="preserve">       </w:t>
        <w:tab/>
      </w:r>
      <w:r>
        <w:rPr>
          <w:b w:val="1"/>
          <w:i w:val="1"/>
          <w:color w:val="000000"/>
          <w:u w:val="single"/>
        </w:rPr>
        <w:t>100x</w:t>
      </w:r>
      <w:r>
        <w:rPr>
          <w:b w:val="1"/>
          <w:i w:val="1"/>
          <w:color w:val="000000"/>
        </w:rPr>
        <w:t xml:space="preserve"> of FeSO</w:t>
      </w:r>
      <w:r>
        <w:rPr>
          <w:b w:val="1"/>
          <w:i w:val="1"/>
          <w:color w:val="000000"/>
          <w:vertAlign w:val="subscript"/>
        </w:rPr>
        <w:t>4</w:t>
      </w:r>
      <w:r>
        <w:rPr>
          <w:b w:val="1"/>
          <w:i w:val="1"/>
          <w:color w:val="000000"/>
        </w:rPr>
        <w:t xml:space="preserve"> dissolves in 100g of water </w:t>
      </w:r>
    </w:p>
    <w:p>
      <w:pPr>
        <w:rPr>
          <w:b w:val="1"/>
          <w:i w:val="1"/>
          <w:color w:val="000000"/>
        </w:rPr>
      </w:pPr>
      <w:r>
        <w:rPr>
          <w:b w:val="1"/>
          <w:i w:val="1"/>
          <w:color w:val="000000"/>
        </w:rPr>
        <w:t xml:space="preserve">        </w:t>
        <w:tab/>
        <w:t xml:space="preserve"> 45 - x</w:t>
      </w:r>
    </w:p>
    <w:p>
      <w:pPr>
        <w:ind w:firstLine="720"/>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69" distL="114300" distR="114300">
                <wp:simplePos x="0" y="0"/>
                <wp:positionH relativeFrom="column">
                  <wp:posOffset>1714500</wp:posOffset>
                </wp:positionH>
                <wp:positionV relativeFrom="paragraph">
                  <wp:posOffset>1270</wp:posOffset>
                </wp:positionV>
                <wp:extent cx="800100" cy="228600"/>
                <wp:wrapNone/>
                <wp:docPr id="1011" name="Text Box 1011"/>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1012" path="m,l,21600r21600,l21600,xe"/>
              <v:shape xmlns:o="urn:schemas-microsoft-com:office:office" type="#1012" id="Text Box 1011" style="position:absolute;width:63pt;height:18pt;z-index:269;mso-wrap-distance-left:9pt;mso-wrap-distance-top:0pt;mso-wrap-distance-right:9pt;mso-wrap-distance-bottom:0pt;margin-left:135pt;margin-top:0.1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So, solubility is </w:t>
      </w:r>
      <w:r>
        <w:rPr>
          <w:b w:val="1"/>
          <w:i w:val="1"/>
          <w:color w:val="000000"/>
          <w:u w:val="single"/>
        </w:rPr>
        <w:t xml:space="preserve">100x </w:t>
      </w:r>
      <w:r>
        <w:rPr>
          <w:b w:val="1"/>
          <w:i w:val="1"/>
          <w:color w:val="000000"/>
        </w:rPr>
        <w:t>= 15.65</w:t>
      </w:r>
    </w:p>
    <w:p>
      <w:pPr>
        <w:rPr>
          <w:b w:val="1"/>
          <w:i w:val="1"/>
          <w:color w:val="000000"/>
        </w:rPr>
      </w:pPr>
      <w:r>
        <w:rPr>
          <w:b w:val="1"/>
          <w:i w:val="1"/>
          <w:color w:val="000000"/>
        </w:rPr>
        <w:t xml:space="preserve">                         45 – x</w:t>
      </w:r>
    </w:p>
    <w:p>
      <w:pPr>
        <w:ind w:firstLine="720"/>
        <w:rPr>
          <w:b w:val="1"/>
          <w:i w:val="1"/>
          <w:color w:val="000000"/>
        </w:rPr>
      </w:pPr>
      <w:r>
        <w:rPr>
          <w:b w:val="1"/>
          <w:i w:val="1"/>
          <w:color w:val="000000"/>
        </w:rPr>
        <w:t>100x = 15.56 (45 – x)</w:t>
      </w:r>
    </w:p>
    <w:p>
      <w:pPr>
        <w:ind w:firstLine="720"/>
        <w:rPr>
          <w:b w:val="1"/>
          <w:i w:val="1"/>
          <w:color w:val="000000"/>
        </w:rPr>
      </w:pPr>
      <w:r>
        <w:rPr>
          <w:b w:val="1"/>
          <w:i w:val="1"/>
          <w:color w:val="000000"/>
        </w:rPr>
        <w:t>100x + 15.65x = 15.65 x 45</w:t>
      </w:r>
    </w:p>
    <w:p>
      <w:pPr>
        <w:ind w:firstLine="720"/>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68" distL="114300" distR="114300">
                <wp:simplePos x="0" y="0"/>
                <wp:positionH relativeFrom="column">
                  <wp:posOffset>1257300</wp:posOffset>
                </wp:positionH>
                <wp:positionV relativeFrom="paragraph">
                  <wp:posOffset>161290</wp:posOffset>
                </wp:positionV>
                <wp:extent cx="800100" cy="228600"/>
                <wp:wrapNone/>
                <wp:docPr id="1013" name="Text Box 1013"/>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1014" path="m,l,21600r21600,l21600,xe"/>
              <v:shape xmlns:o="urn:schemas-microsoft-com:office:office" type="#1014" id="Text Box 1013" style="position:absolute;width:63pt;height:18pt;z-index:268;mso-wrap-distance-left:9pt;mso-wrap-distance-top:0pt;mso-wrap-distance-right:9pt;mso-wrap-distance-bottom:0pt;margin-left:99pt;margin-top:12.7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115.65x = 15.65 x 45</w:t>
      </w:r>
    </w:p>
    <w:p>
      <w:pPr>
        <w:rPr>
          <w:b w:val="1"/>
          <w:i w:val="1"/>
          <w:color w:val="000000"/>
        </w:rPr>
      </w:pPr>
      <w:r>
        <w:rPr>
          <w:b w:val="1"/>
          <w:i w:val="1"/>
          <w:color w:val="000000"/>
        </w:rPr>
        <w:t xml:space="preserve">           x = </w:t>
      </w:r>
      <w:r>
        <w:rPr>
          <w:b w:val="1"/>
          <w:i w:val="1"/>
          <w:color w:val="000000"/>
          <w:u w:val="single"/>
        </w:rPr>
        <w:t>15.65 x 45</w:t>
      </w:r>
    </w:p>
    <w:p>
      <w:pPr>
        <w:rPr>
          <w:b w:val="1"/>
          <w:i w:val="1"/>
          <w:color w:val="000000"/>
        </w:rPr>
      </w:pPr>
      <w:r>
        <w:rPr>
          <w:b w:val="1"/>
          <w:i w:val="1"/>
          <w:color w:val="000000"/>
        </w:rPr>
        <w:t xml:space="preserve">                   115.65</w:t>
      </w:r>
    </w:p>
    <w:p>
      <w:pPr>
        <w:rPr>
          <w:b w:val="1"/>
          <w:i w:val="1"/>
          <w:color w:val="000000"/>
        </w:rPr>
      </w:pPr>
      <w:r>
        <w:rPr>
          <w:b w:val="1"/>
          <w:i w:val="1"/>
          <w:color w:val="000000"/>
        </w:rPr>
        <w:t xml:space="preserve">             = 6.0895</w:t>
      </w:r>
    </w:p>
    <w:p>
      <w:pPr>
        <w:ind w:firstLine="720"/>
        <w:rPr>
          <w:b w:val="1"/>
          <w:i w:val="1"/>
          <w:color w:val="000000"/>
        </w:rPr>
      </w:pPr>
      <w:r>
        <w:rPr>
          <w:b w:val="1"/>
          <w:i w:val="1"/>
          <w:color w:val="000000"/>
        </w:rPr>
        <w:t>So solubility = 6.09g of FeSO</w:t>
      </w:r>
      <w:r>
        <w:rPr>
          <w:b w:val="1"/>
          <w:i w:val="1"/>
          <w:color w:val="000000"/>
          <w:vertAlign w:val="subscript"/>
        </w:rPr>
        <w:t>4</w:t>
      </w:r>
      <w:r>
        <w:rPr>
          <w:b w:val="1"/>
          <w:i w:val="1"/>
          <w:color w:val="000000"/>
        </w:rPr>
        <w:t xml:space="preserve"> in 100g of water</w:t>
      </w:r>
    </w:p>
    <w:p>
      <w:pPr>
        <w:rPr>
          <w:b w:val="1"/>
          <w:i w:val="1"/>
          <w:color w:val="000000"/>
        </w:rPr>
      </w:pPr>
      <w:r>
        <w:rPr>
          <w:b w:val="1"/>
          <w:i w:val="1"/>
          <w:color w:val="000000"/>
        </w:rPr>
        <w:t>5 .</w:t>
        <w:tab/>
        <w:t xml:space="preserve"> (a)   Ca(HCO</w:t>
      </w:r>
      <w:r>
        <w:rPr>
          <w:b w:val="1"/>
          <w:i w:val="1"/>
          <w:color w:val="000000"/>
          <w:vertAlign w:val="subscript"/>
        </w:rPr>
        <w:t>3</w:t>
      </w:r>
      <w:r>
        <w:rPr>
          <w:b w:val="1"/>
          <w:i w:val="1"/>
          <w:color w:val="000000"/>
        </w:rPr>
        <w:t>)</w:t>
      </w:r>
      <w:r>
        <w:rPr>
          <w:b w:val="1"/>
          <w:i w:val="1"/>
          <w:color w:val="000000"/>
          <w:vertAlign w:val="subscript"/>
        </w:rPr>
        <w:t>2(aq)</w:t>
      </w:r>
      <w:r>
        <w:rPr>
          <w:b w:val="1"/>
          <w:i w:val="1"/>
          <w:color w:val="000000"/>
        </w:rPr>
        <w:t xml:space="preserve">                    CaCO</w:t>
      </w:r>
      <w:r>
        <w:rPr>
          <w:b w:val="1"/>
          <w:i w:val="1"/>
          <w:color w:val="000000"/>
          <w:vertAlign w:val="subscript"/>
        </w:rPr>
        <w:t>3(s)</w:t>
      </w:r>
      <w:r>
        <w:rPr>
          <w:b w:val="1"/>
          <w:i w:val="1"/>
          <w:color w:val="000000"/>
        </w:rPr>
        <w:t xml:space="preserve"> + CO</w:t>
      </w:r>
      <w:r>
        <w:rPr>
          <w:b w:val="1"/>
          <w:i w:val="1"/>
          <w:color w:val="000000"/>
          <w:vertAlign w:val="subscript"/>
        </w:rPr>
        <w:t>2</w:t>
      </w:r>
      <w:r>
        <w:rPr>
          <w:b w:val="1"/>
          <w:i w:val="1"/>
          <w:color w:val="000000"/>
        </w:rPr>
        <w:t xml:space="preserve"> + H</w:t>
      </w:r>
      <w:r>
        <w:rPr>
          <w:b w:val="1"/>
          <w:i w:val="1"/>
          <w:color w:val="000000"/>
          <w:vertAlign w:val="subscript"/>
        </w:rPr>
        <w:t>2</w:t>
      </w:r>
      <w:r>
        <w:rPr>
          <w:b w:val="1"/>
          <w:i w:val="1"/>
          <w:color w:val="000000"/>
        </w:rPr>
        <w:t>O</w:t>
      </w:r>
      <w:r>
        <w:rPr>
          <w:b w:val="1"/>
          <w:i w:val="1"/>
          <w:color w:val="000000"/>
          <w:vertAlign w:val="subscript"/>
        </w:rPr>
        <w:t>(l)</w:t>
      </w:r>
    </w:p>
    <w:p>
      <w:pPr>
        <w:rPr>
          <w:b w:val="1"/>
          <w:i w:val="1"/>
          <w:color w:val="000000"/>
        </w:rPr>
      </w:pPr>
      <w:r>
        <w:rPr>
          <w:b w:val="1"/>
          <w:i w:val="1"/>
          <w:color w:val="000000"/>
        </w:rPr>
        <w:t xml:space="preserve">       </w:t>
        <w:tab/>
        <w:t xml:space="preserve"> or:- Mg(HCO</w:t>
      </w:r>
      <w:r>
        <w:rPr>
          <w:b w:val="1"/>
          <w:i w:val="1"/>
          <w:color w:val="000000"/>
          <w:vertAlign w:val="subscript"/>
        </w:rPr>
        <w:t>3</w:t>
      </w:r>
      <w:r>
        <w:rPr>
          <w:b w:val="1"/>
          <w:i w:val="1"/>
          <w:color w:val="000000"/>
        </w:rPr>
        <w:t>)</w:t>
      </w:r>
      <w:r>
        <w:rPr>
          <w:b w:val="1"/>
          <w:i w:val="1"/>
          <w:color w:val="000000"/>
          <w:vertAlign w:val="subscript"/>
        </w:rPr>
        <w:t xml:space="preserve"> </w:t>
      </w:r>
      <w:r>
        <w:rPr>
          <w:b w:val="1"/>
          <w:i w:val="1"/>
          <w:color w:val="000000"/>
        </w:rPr>
        <w:t xml:space="preserve">                        MgCO</w:t>
      </w:r>
      <w:r>
        <w:rPr>
          <w:b w:val="1"/>
          <w:i w:val="1"/>
          <w:color w:val="000000"/>
          <w:vertAlign w:val="subscript"/>
        </w:rPr>
        <w:t>3(s)</w:t>
      </w:r>
      <w:r>
        <w:rPr>
          <w:b w:val="1"/>
          <w:i w:val="1"/>
          <w:color w:val="000000"/>
        </w:rPr>
        <w:t xml:space="preserve"> + CO</w:t>
      </w:r>
      <w:r>
        <w:rPr>
          <w:b w:val="1"/>
          <w:i w:val="1"/>
          <w:color w:val="000000"/>
          <w:vertAlign w:val="subscript"/>
        </w:rPr>
        <w:t>2(g)</w:t>
      </w:r>
      <w:r>
        <w:rPr>
          <w:b w:val="1"/>
          <w:i w:val="1"/>
          <w:color w:val="000000"/>
        </w:rPr>
        <w:t xml:space="preserve">  + H</w:t>
      </w:r>
      <w:r>
        <w:rPr>
          <w:b w:val="1"/>
          <w:i w:val="1"/>
          <w:color w:val="000000"/>
          <w:vertAlign w:val="subscript"/>
        </w:rPr>
        <w:t>2</w:t>
      </w:r>
      <w:r>
        <w:rPr>
          <w:b w:val="1"/>
          <w:i w:val="1"/>
          <w:color w:val="000000"/>
        </w:rPr>
        <w:t>O</w:t>
      </w:r>
      <w:r>
        <w:rPr>
          <w:b w:val="1"/>
          <w:i w:val="1"/>
          <w:color w:val="000000"/>
          <w:vertAlign w:val="subscript"/>
        </w:rPr>
        <w:t>(s)</w:t>
      </w:r>
      <w:r>
        <w:rPr>
          <w:b w:val="1"/>
          <w:i w:val="1"/>
          <w:color w:val="000000"/>
        </w:rPr>
        <w:t xml:space="preserve"> </w:t>
        <w:tab/>
        <w:tab/>
        <w:t>(award 1mk for any)</w:t>
      </w:r>
    </w:p>
    <w:p>
      <w:pPr>
        <w:rPr>
          <w:b w:val="1"/>
          <w:i w:val="1"/>
          <w:color w:val="000000"/>
        </w:rPr>
      </w:pPr>
      <w:r>
        <w:rPr>
          <w:b w:val="1"/>
          <w:i w:val="1"/>
          <w:color w:val="000000"/>
        </w:rPr>
        <w:t xml:space="preserve">     </w:t>
      </w:r>
    </w:p>
    <w:p>
      <w:pPr>
        <w:rPr>
          <w:b w:val="1"/>
          <w:i w:val="1"/>
          <w:color w:val="000000"/>
        </w:rPr>
      </w:pPr>
      <w:r>
        <w:rPr>
          <w:b w:val="1"/>
          <w:i w:val="1"/>
          <w:color w:val="000000"/>
        </w:rPr>
        <w:t xml:space="preserve">        </w:t>
        <w:tab/>
        <w:t xml:space="preserve">(b) </w:t>
        <w:tab/>
        <w:t xml:space="preserve">- Addition  of Na</w:t>
      </w:r>
      <w:r>
        <w:rPr>
          <w:b w:val="1"/>
          <w:i w:val="1"/>
          <w:color w:val="000000"/>
          <w:vertAlign w:val="subscript"/>
        </w:rPr>
        <w:t>2</w:t>
      </w:r>
      <w:r>
        <w:rPr>
          <w:b w:val="1"/>
          <w:i w:val="1"/>
          <w:color w:val="000000"/>
        </w:rPr>
        <w:t>CO</w:t>
      </w:r>
      <w:r>
        <w:rPr>
          <w:b w:val="1"/>
          <w:i w:val="1"/>
          <w:color w:val="000000"/>
          <w:vertAlign w:val="subscript"/>
        </w:rPr>
        <w:t>3</w:t>
      </w:r>
      <w:r>
        <w:rPr>
          <w:b w:val="1"/>
          <w:i w:val="1"/>
          <w:color w:val="000000"/>
        </w:rPr>
        <w:t xml:space="preserve">(s) </w:t>
      </w:r>
    </w:p>
    <w:p>
      <w:pPr>
        <w:rPr>
          <w:b w:val="1"/>
          <w:i w:val="1"/>
          <w:color w:val="000000"/>
        </w:rPr>
      </w:pPr>
      <w:r>
        <w:rPr>
          <w:b w:val="1"/>
          <w:i w:val="1"/>
          <w:color w:val="000000"/>
        </w:rPr>
        <w:t xml:space="preserve">            </w:t>
        <w:tab/>
        <w:t xml:space="preserve"> - Addition of Ca(OH)</w:t>
      </w:r>
      <w:r>
        <w:rPr>
          <w:b w:val="1"/>
          <w:i w:val="1"/>
          <w:color w:val="000000"/>
          <w:vertAlign w:val="subscript"/>
        </w:rPr>
        <w:t>2</w:t>
      </w:r>
      <w:r>
        <w:rPr>
          <w:b w:val="1"/>
          <w:i w:val="1"/>
          <w:color w:val="000000"/>
        </w:rPr>
        <w:t>(s)</w:t>
      </w:r>
    </w:p>
    <w:p>
      <w:pPr>
        <w:rPr>
          <w:b w:val="1"/>
          <w:i w:val="1"/>
          <w:color w:val="000000"/>
        </w:rPr>
      </w:pPr>
      <w:r>
        <w:rPr>
          <w:b w:val="1"/>
          <w:i w:val="1"/>
          <w:color w:val="000000"/>
        </w:rPr>
        <w:t xml:space="preserve">          </w:t>
        <w:tab/>
        <w:t xml:space="preserve"> </w:t>
        <w:tab/>
        <w:t xml:space="preserve"> - Addition of aqueous ammonia (award 1mk each for any two; Total =2mks)</w:t>
      </w:r>
    </w:p>
    <w:p>
      <w:pPr>
        <w:rPr>
          <w:b w:val="1"/>
          <w:i w:val="1"/>
          <w:color w:val="000000"/>
        </w:rPr>
      </w:pPr>
      <w:r>
        <w:rPr>
          <w:b w:val="1"/>
          <w:i w:val="1"/>
          <w:color w:val="000000"/>
        </w:rPr>
        <w:t xml:space="preserve">6.  – Provides essential minerals e.g. Ca</w:t>
      </w:r>
      <w:r>
        <w:rPr>
          <w:b w:val="1"/>
          <w:i w:val="1"/>
          <w:color w:val="000000"/>
          <w:vertAlign w:val="superscript"/>
        </w:rPr>
        <w:t>2+</w:t>
      </w:r>
      <w:r>
        <w:rPr>
          <w:b w:val="1"/>
          <w:i w:val="1"/>
          <w:color w:val="000000"/>
        </w:rPr>
        <w:t xml:space="preserve"> for strong bornes and teeth </w:t>
      </w:r>
      <w:r>
        <w:rPr>
          <w:rFonts w:ascii="Bookshelf Symbol 7" w:hAnsi="Bookshelf Symbol 7"/>
          <w:b w:val="1"/>
          <w:i w:val="1"/>
          <w:color w:val="000000"/>
        </w:rPr>
        <w:t>p</w:t>
      </w:r>
      <w:r>
        <w:rPr>
          <w:b w:val="1"/>
          <w:i w:val="1"/>
          <w:color w:val="000000"/>
        </w:rPr>
        <w:t xml:space="preserve">1   </w:t>
        <w:tab/>
        <w:tab/>
      </w:r>
    </w:p>
    <w:p>
      <w:pPr>
        <w:rPr>
          <w:b w:val="1"/>
          <w:i w:val="1"/>
          <w:color w:val="000000"/>
        </w:rPr>
      </w:pPr>
      <w:r>
        <w:rPr>
          <w:b w:val="1"/>
          <w:i w:val="1"/>
          <w:color w:val="000000"/>
        </w:rPr>
        <w:tab/>
        <w:t xml:space="preserve">    - It has a better taste</w:t>
      </w:r>
    </w:p>
    <w:p>
      <w:pPr>
        <w:tabs>
          <w:tab w:val="left" w:pos="2955" w:leader="none"/>
        </w:tabs>
        <w:rPr>
          <w:color w:val="000000"/>
        </w:rPr>
      </w:pPr>
    </w:p>
    <w:p>
      <w:pPr>
        <w:rPr>
          <w:b w:val="1"/>
          <w:i w:val="1"/>
          <w:color w:val="000000"/>
        </w:rPr>
      </w:pPr>
      <w:r>
        <w:rPr>
          <w:b w:val="1"/>
          <w:i w:val="1"/>
          <w:color w:val="000000"/>
        </w:rPr>
        <w:t>7.</w:t>
        <w:tab/>
        <w:t>a) The acid is water H</w:t>
      </w:r>
      <w:r>
        <w:rPr>
          <w:b w:val="1"/>
          <w:i w:val="1"/>
          <w:color w:val="000000"/>
          <w:vertAlign w:val="subscript"/>
        </w:rPr>
        <w:t>2</w:t>
      </w:r>
      <w:r>
        <w:rPr>
          <w:b w:val="1"/>
          <w:i w:val="1"/>
          <w:color w:val="000000"/>
        </w:rPr>
        <w:t>O</w:t>
      </w:r>
    </w:p>
    <w:p>
      <w:pPr>
        <w:rPr>
          <w:b w:val="1"/>
          <w:i w:val="1"/>
          <w:color w:val="000000"/>
        </w:rPr>
      </w:pPr>
      <w:r>
        <w:rPr>
          <w:b w:val="1"/>
          <w:i w:val="1"/>
          <w:color w:val="000000"/>
        </w:rPr>
        <w:tab/>
      </w:r>
      <w:r>
        <w:rPr>
          <w:b w:val="1"/>
          <w:i w:val="1"/>
          <w:color w:val="000000"/>
        </w:rPr>
        <w:t>Reason H</w:t>
      </w:r>
      <w:r>
        <w:rPr>
          <w:b w:val="1"/>
          <w:i w:val="1"/>
          <w:color w:val="000000"/>
          <w:vertAlign w:val="subscript"/>
        </w:rPr>
        <w:t>2</w:t>
      </w:r>
      <w:r>
        <w:rPr>
          <w:b w:val="1"/>
          <w:i w:val="1"/>
          <w:color w:val="000000"/>
        </w:rPr>
        <w:t>O has donated a proton (H+)</w:t>
      </w:r>
    </w:p>
    <w:p>
      <w:pPr>
        <w:rPr>
          <w:b w:val="1"/>
          <w:i w:val="1"/>
          <w:color w:val="000000"/>
        </w:rPr>
      </w:pPr>
      <w:r>
        <w:rPr>
          <w:b w:val="1"/>
          <w:i w:val="1"/>
          <w:color w:val="000000"/>
        </w:rPr>
        <w:tab/>
        <w:t>b) 2H</w:t>
      </w:r>
      <w:r>
        <w:rPr>
          <w:b w:val="1"/>
          <w:i w:val="1"/>
          <w:color w:val="000000"/>
          <w:vertAlign w:val="superscript"/>
        </w:rPr>
        <w:t>+</w:t>
      </w:r>
      <w:r>
        <w:rPr>
          <w:b w:val="1"/>
          <w:i w:val="1"/>
          <w:color w:val="000000"/>
          <w:vertAlign w:val="subscript"/>
        </w:rPr>
        <w:t>(g)</w:t>
      </w:r>
      <w:r>
        <w:rPr>
          <w:b w:val="1"/>
          <w:i w:val="1"/>
          <w:color w:val="000000"/>
        </w:rPr>
        <w:t xml:space="preserve">  +  CO</w:t>
      </w:r>
      <w:r>
        <w:rPr>
          <w:b w:val="1"/>
          <w:i w:val="1"/>
          <w:color w:val="000000"/>
          <w:vertAlign w:val="subscript"/>
        </w:rPr>
        <w:t>3</w:t>
      </w:r>
      <w:r>
        <w:rPr>
          <w:b w:val="1"/>
          <w:i w:val="1"/>
          <w:color w:val="000000"/>
          <w:vertAlign w:val="superscript"/>
        </w:rPr>
        <w:t>2-</w:t>
      </w:r>
      <w:r>
        <w:rPr>
          <w:b w:val="1"/>
          <w:i w:val="1"/>
          <w:color w:val="000000"/>
          <w:vertAlign w:val="subscript"/>
        </w:rPr>
        <w:t>(aq)</w:t>
      </w:r>
      <w:r>
        <w:rPr>
          <w:b w:val="1"/>
          <w:i w:val="1"/>
          <w:color w:val="000000"/>
        </w:rPr>
        <w:t xml:space="preserve">   ___________ CO</w:t>
      </w:r>
      <w:r>
        <w:rPr>
          <w:b w:val="1"/>
          <w:i w:val="1"/>
          <w:color w:val="000000"/>
          <w:vertAlign w:val="subscript"/>
        </w:rPr>
        <w:t xml:space="preserve">2(g)  </w:t>
      </w:r>
      <w:r>
        <w:rPr>
          <w:b w:val="1"/>
          <w:i w:val="1"/>
          <w:color w:val="000000"/>
        </w:rPr>
        <w:t>+ H</w:t>
      </w:r>
      <w:r>
        <w:rPr>
          <w:b w:val="1"/>
          <w:i w:val="1"/>
          <w:color w:val="000000"/>
          <w:vertAlign w:val="subscript"/>
        </w:rPr>
        <w:t>2</w:t>
      </w:r>
      <w:r>
        <w:rPr>
          <w:b w:val="1"/>
          <w:i w:val="1"/>
          <w:color w:val="000000"/>
        </w:rPr>
        <w:t>O</w:t>
      </w:r>
      <w:r>
        <w:rPr>
          <w:b w:val="1"/>
          <w:i w:val="1"/>
          <w:color w:val="000000"/>
          <w:vertAlign w:val="subscript"/>
        </w:rPr>
        <w:t>(l)</w:t>
      </w:r>
    </w:p>
    <w:p>
      <w:pPr>
        <w:rPr>
          <w:b w:val="1"/>
          <w:i w:val="1"/>
          <w:color w:val="000000"/>
        </w:rPr>
      </w:pPr>
      <w:r>
        <w:rPr>
          <w:b w:val="1"/>
          <w:i w:val="1"/>
          <w:color w:val="000000"/>
        </w:rPr>
        <w:t xml:space="preserve">8. </w:t>
        <w:tab/>
        <w:tab/>
        <w:t>Magnesium carbonate reacts w ith rain water</w:t>
      </w:r>
    </w:p>
    <w:p>
      <w:pPr>
        <w:numPr>
          <w:ilvl w:val="1"/>
          <w:numId w:val="101"/>
        </w:numPr>
        <w:rPr>
          <w:b w:val="1"/>
          <w:i w:val="1"/>
          <w:color w:val="000000"/>
        </w:rPr>
      </w:pPr>
      <w:r>
        <w:rPr>
          <w:b w:val="1"/>
          <w:i w:val="1"/>
          <w:color w:val="000000"/>
        </w:rPr>
        <w:t>Containing caborn (iv) oxide dissolved.</w:t>
      </w:r>
    </w:p>
    <w:p>
      <w:pPr>
        <w:numPr>
          <w:ilvl w:val="1"/>
          <w:numId w:val="101"/>
        </w:numPr>
        <w:rPr>
          <w:b w:val="1"/>
          <w:i w:val="1"/>
          <w:color w:val="000000"/>
        </w:rPr>
      </w:pPr>
      <w:r>
        <w:rPr>
          <w:b w:val="1"/>
          <w:i w:val="1"/>
          <w:color w:val="000000"/>
        </w:rPr>
        <w:t xml:space="preserve">Forming magnesuin hydrogencarbonate </w:t>
      </w:r>
    </w:p>
    <w:p>
      <w:pPr>
        <w:numPr>
          <w:ilvl w:val="1"/>
          <w:numId w:val="101"/>
        </w:numPr>
        <w:rPr>
          <w:b w:val="1"/>
          <w:i w:val="1"/>
          <w:color w:val="000000"/>
        </w:rPr>
      </w:pPr>
      <w:r>
        <w:rPr>
          <w:b w:val="1"/>
          <w:i w:val="1"/>
          <w:color w:val="000000"/>
        </w:rPr>
        <w:t>Or MgCO</w:t>
      </w:r>
      <w:r>
        <w:rPr>
          <w:b w:val="1"/>
          <w:i w:val="1"/>
          <w:color w:val="000000"/>
          <w:vertAlign w:val="subscript"/>
        </w:rPr>
        <w:t>3(s)</w:t>
      </w:r>
      <w:r>
        <w:rPr>
          <w:b w:val="1"/>
          <w:i w:val="1"/>
          <w:color w:val="000000"/>
        </w:rPr>
        <w:t xml:space="preserve">  + CO</w:t>
      </w:r>
      <w:r>
        <w:rPr>
          <w:b w:val="1"/>
          <w:i w:val="1"/>
          <w:color w:val="000000"/>
          <w:vertAlign w:val="subscript"/>
        </w:rPr>
        <w:t xml:space="preserve">2(g) </w:t>
      </w:r>
      <w:r>
        <w:rPr>
          <w:b w:val="1"/>
          <w:i w:val="1"/>
          <w:color w:val="000000"/>
        </w:rPr>
        <w:t>+ H</w:t>
      </w:r>
      <w:r>
        <w:rPr>
          <w:b w:val="1"/>
          <w:i w:val="1"/>
          <w:color w:val="000000"/>
          <w:vertAlign w:val="subscript"/>
        </w:rPr>
        <w:t>2</w:t>
      </w:r>
      <w:r>
        <w:rPr>
          <w:b w:val="1"/>
          <w:i w:val="1"/>
          <w:color w:val="000000"/>
        </w:rPr>
        <w:t>O</w:t>
      </w:r>
      <w:r>
        <w:rPr>
          <w:b w:val="1"/>
          <w:i w:val="1"/>
          <w:color w:val="000000"/>
          <w:vertAlign w:val="subscript"/>
        </w:rPr>
        <w:t>(l)</w:t>
      </w:r>
      <w:r>
        <w:rPr>
          <w:b w:val="1"/>
          <w:i w:val="1"/>
          <w:color w:val="000000"/>
        </w:rPr>
        <w:t xml:space="preserve"> + Mg (HCO</w:t>
      </w:r>
      <w:r>
        <w:rPr>
          <w:b w:val="1"/>
          <w:i w:val="1"/>
          <w:color w:val="000000"/>
          <w:vertAlign w:val="subscript"/>
        </w:rPr>
        <w:t>3</w:t>
      </w:r>
      <w:r>
        <w:rPr>
          <w:b w:val="1"/>
          <w:i w:val="1"/>
          <w:color w:val="000000"/>
        </w:rPr>
        <w:t xml:space="preserve">) </w:t>
      </w:r>
      <w:r>
        <w:rPr>
          <w:b w:val="1"/>
          <w:i w:val="1"/>
          <w:color w:val="000000"/>
          <w:vertAlign w:val="subscript"/>
        </w:rPr>
        <w:t>2 (aq)</w:t>
      </w: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67" distL="114300" distR="114300">
                <wp:simplePos x="0" y="0"/>
                <wp:positionH relativeFrom="column">
                  <wp:posOffset>1371600</wp:posOffset>
                </wp:positionH>
                <wp:positionV relativeFrom="paragraph">
                  <wp:posOffset>0</wp:posOffset>
                </wp:positionV>
                <wp:extent cx="800100" cy="228600"/>
                <wp:wrapNone/>
                <wp:docPr id="1015" name="Text Box 1015"/>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1016" path="m,l,21600r21600,l21600,xe"/>
              <v:shape xmlns:o="urn:schemas-microsoft-com:office:office" type="#1016" id="Text Box 1015" style="position:absolute;width:63pt;height:18pt;z-index:267;mso-wrap-distance-left:9pt;mso-wrap-distance-top:0pt;mso-wrap-distance-right:9pt;mso-wrap-distance-bottom:0pt;margin-left:108pt;margin-top:0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w:rPr>
          <w:b w:val="1"/>
          <w:i w:val="1"/>
          <w:color w:val="000000"/>
        </w:rPr>
        <w:t xml:space="preserve">9.       (a) Lead ions</w:t>
      </w:r>
    </w:p>
    <w:p>
      <w:pPr>
        <w:ind w:left="360"/>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97" distL="114300" distR="114300">
                <wp:simplePos x="0" y="0"/>
                <wp:positionH relativeFrom="column">
                  <wp:posOffset>1943100</wp:posOffset>
                </wp:positionH>
                <wp:positionV relativeFrom="paragraph">
                  <wp:posOffset>53340</wp:posOffset>
                </wp:positionV>
                <wp:extent cx="800100" cy="228600"/>
                <wp:wrapNone/>
                <wp:docPr id="1017" name="Text Box 1017"/>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1018" path="m,l,21600r21600,l21600,xe"/>
              <v:shape xmlns:o="urn:schemas-microsoft-com:office:office" type="#1018" id="Text Box 1017" style="position:absolute;width:63pt;height:18pt;z-index:497;mso-wrap-distance-left:9pt;mso-wrap-distance-top:0pt;mso-wrap-distance-right:9pt;mso-wrap-distance-bottom:0pt;margin-left:153pt;margin-top:4.2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0" layoutInCell="1" locked="0" relativeHeight="496" distL="114300" distR="114300">
                <wp:simplePos x="0" y="0"/>
                <wp:positionH relativeFrom="column">
                  <wp:posOffset>1485900</wp:posOffset>
                </wp:positionH>
                <wp:positionV relativeFrom="paragraph">
                  <wp:posOffset>167640</wp:posOffset>
                </wp:positionV>
                <wp:extent cx="800100" cy="228600"/>
                <wp:wrapNone/>
                <wp:docPr id="1019" name="Text Box 1019"/>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1020" path="m,l,21600r21600,l21600,xe"/>
              <v:shape xmlns:o="urn:schemas-microsoft-com:office:office" type="#1020" id="Text Box 1019" style="position:absolute;width:63pt;height:18pt;z-index:496;mso-wrap-distance-left:9pt;mso-wrap-distance-top:0pt;mso-wrap-distance-right:9pt;mso-wrap-distance-bottom:0pt;margin-left:117pt;margin-top:13.2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w:rPr>
          <w:b w:val="1"/>
          <w:i w:val="1"/>
          <w:color w:val="000000"/>
        </w:rPr>
        <w:t xml:space="preserve">       (b) Lead (II) hydroxide</w:t>
      </w:r>
    </w:p>
    <w:p>
      <w:pPr>
        <w:ind w:left="360"/>
        <w:rPr>
          <w:b w:val="1"/>
          <w:i w:val="1"/>
          <w:color w:val="000000"/>
          <w:vertAlign w:val="superscript"/>
        </w:rPr>
      </w:pPr>
      <w:r>
        <w:rPr>
          <w:b w:val="1"/>
          <w:i w:val="1"/>
          <w:color w:val="000000"/>
        </w:rPr>
        <w:t xml:space="preserve">       (c) [Pb(OH)</w:t>
      </w:r>
      <w:r>
        <w:rPr>
          <w:b w:val="1"/>
          <w:i w:val="1"/>
          <w:color w:val="000000"/>
          <w:vertAlign w:val="subscript"/>
        </w:rPr>
        <w:t>4</w:t>
      </w:r>
      <w:r>
        <w:rPr>
          <w:b w:val="1"/>
          <w:i w:val="1"/>
          <w:color w:val="000000"/>
        </w:rPr>
        <w:t>]</w:t>
      </w:r>
      <w:r>
        <w:rPr>
          <w:b w:val="1"/>
          <w:i w:val="1"/>
          <w:color w:val="000000"/>
          <w:vertAlign w:val="superscript"/>
        </w:rPr>
        <w:t>2-</w:t>
      </w:r>
    </w:p>
    <w:p>
      <w:pPr>
        <w:rPr>
          <w:b w:val="1"/>
          <w:i w:val="1"/>
          <w:color w:val="000000"/>
        </w:rPr>
      </w:pPr>
    </w:p>
    <w:p>
      <w:pPr>
        <w:rPr>
          <w:b w:val="1"/>
          <w:i w:val="1"/>
          <w:color w:val="000000"/>
        </w:rPr>
      </w:pPr>
      <w:r>
        <w:rPr>
          <w:b w:val="1"/>
          <w:i w:val="1"/>
          <w:color w:val="000000"/>
        </w:rPr>
        <w:t>10.</w:t>
        <w:tab/>
        <w:t>a) Solubility of a salt is mass of a salt that dissolves in 100g of water at a given</w:t>
      </w:r>
      <w:r>
        <w:rPr>
          <w:b w:val="1"/>
          <w:i w:val="1"/>
          <w:color w:val="000000"/>
        </w:rPr>
        <w:t xml:space="preserve"> temperature. </w:t>
      </w:r>
      <w:r>
        <w:rPr>
          <w:rFonts w:ascii="Lucida Sans Unicode" w:hAnsi="Lucida Sans Unicode"/>
          <w:b w:val="1"/>
          <w:i w:val="1"/>
          <w:color w:val="000000"/>
        </w:rPr>
        <w:t>√</w:t>
      </w:r>
      <w:r>
        <w:rPr>
          <w:b w:val="1"/>
          <w:i w:val="1"/>
          <w:color w:val="000000"/>
        </w:rPr>
        <w:t>1</w:t>
      </w:r>
    </w:p>
    <w:p>
      <w:pPr>
        <w:rPr>
          <w:b w:val="1"/>
          <w:i w:val="1"/>
          <w:color w:val="000000"/>
        </w:rPr>
      </w:pPr>
      <w:r>
        <w:rPr>
          <w:b w:val="1"/>
          <w:i w:val="1"/>
          <w:color w:val="000000"/>
        </w:rPr>
        <w:tab/>
        <w:t xml:space="preserve">b) Mass of Q that crystallizes out = 19.0 – 7.4 </w:t>
      </w:r>
      <w:r>
        <w:rPr>
          <w:rFonts w:ascii="Lucida Sans Unicode" w:hAnsi="Lucida Sans Unicode"/>
          <w:b w:val="1"/>
          <w:i w:val="1"/>
          <w:color w:val="000000"/>
          <w:vertAlign w:val="superscript"/>
        </w:rPr>
        <w:t>√</w:t>
      </w:r>
      <w:r>
        <w:rPr>
          <w:b w:val="1"/>
          <w:i w:val="1"/>
          <w:color w:val="000000"/>
          <w:vertAlign w:val="superscript"/>
        </w:rPr>
        <w:t>½</w:t>
      </w:r>
      <w:r>
        <w:rPr>
          <w:b w:val="1"/>
          <w:i w:val="1"/>
          <w:color w:val="000000"/>
        </w:rPr>
        <w:t xml:space="preserve"> = 11.6 g.</w:t>
      </w:r>
    </w:p>
    <w:p>
      <w:pPr>
        <w:rPr>
          <w:b w:val="1"/>
          <w:i w:val="1"/>
          <w:color w:val="000000"/>
        </w:rPr>
      </w:pPr>
      <w:r>
        <w:rPr>
          <w:b w:val="1"/>
          <w:i w:val="1"/>
          <w:color w:val="000000"/>
        </w:rPr>
        <w:tab/>
        <w:t xml:space="preserve">    Mass of R that crystallizes out = 33 – 20.7</w:t>
      </w:r>
      <w:r>
        <w:rPr>
          <w:rFonts w:ascii="Lucida Sans Unicode" w:hAnsi="Lucida Sans Unicode"/>
          <w:b w:val="1"/>
          <w:i w:val="1"/>
          <w:color w:val="000000"/>
          <w:vertAlign w:val="superscript"/>
        </w:rPr>
        <w:t>√</w:t>
      </w:r>
      <w:r>
        <w:rPr>
          <w:b w:val="1"/>
          <w:i w:val="1"/>
          <w:color w:val="000000"/>
          <w:vertAlign w:val="superscript"/>
        </w:rPr>
        <w:t>½</w:t>
      </w:r>
      <w:r>
        <w:rPr>
          <w:b w:val="1"/>
          <w:i w:val="1"/>
          <w:color w:val="000000"/>
        </w:rPr>
        <w:t xml:space="preserve"> = 12.3g.</w:t>
      </w:r>
    </w:p>
    <w:p>
      <w:pPr>
        <w:rPr>
          <w:b w:val="1"/>
          <w:i w:val="1"/>
          <w:color w:val="000000"/>
          <w:vertAlign w:val="superscript"/>
        </w:rPr>
      </w:pPr>
      <w:r>
        <w:rPr>
          <w:b w:val="1"/>
          <w:i w:val="1"/>
          <w:color w:val="000000"/>
        </w:rPr>
        <w:tab/>
        <w:t xml:space="preserve">    Total mass of crystals = 12.3 + 11.6</w:t>
      </w:r>
      <w:r>
        <w:rPr>
          <w:rFonts w:ascii="Lucida Sans Unicode" w:hAnsi="Lucida Sans Unicode"/>
          <w:b w:val="1"/>
          <w:i w:val="1"/>
          <w:color w:val="000000"/>
          <w:vertAlign w:val="superscript"/>
        </w:rPr>
        <w:t>√</w:t>
      </w:r>
      <w:r>
        <w:rPr>
          <w:b w:val="1"/>
          <w:i w:val="1"/>
          <w:color w:val="000000"/>
          <w:vertAlign w:val="superscript"/>
        </w:rPr>
        <w:t>½</w:t>
      </w:r>
      <w:r>
        <w:rPr>
          <w:b w:val="1"/>
          <w:i w:val="1"/>
          <w:color w:val="000000"/>
        </w:rPr>
        <w:t xml:space="preserve"> = 23.9g </w:t>
      </w:r>
      <w:r>
        <w:rPr>
          <w:rFonts w:ascii="Lucida Sans Unicode" w:hAnsi="Lucida Sans Unicode"/>
          <w:b w:val="1"/>
          <w:i w:val="1"/>
          <w:color w:val="000000"/>
          <w:vertAlign w:val="superscript"/>
        </w:rPr>
        <w:t>√</w:t>
      </w:r>
      <w:r>
        <w:rPr>
          <w:b w:val="1"/>
          <w:i w:val="1"/>
          <w:color w:val="000000"/>
          <w:vertAlign w:val="superscript"/>
        </w:rPr>
        <w:t>½</w:t>
      </w:r>
    </w:p>
    <w:p>
      <w:pPr>
        <w:rPr>
          <w:b w:val="1"/>
          <w:i w:val="1"/>
          <w:color w:val="000000"/>
        </w:rPr>
      </w:pPr>
    </w:p>
    <w:p>
      <w:pPr>
        <w:rPr>
          <w:b w:val="1"/>
          <w:i w:val="1"/>
          <w:color w:val="000000"/>
        </w:rPr>
      </w:pPr>
      <w:r>
        <w:rPr>
          <w:b w:val="1"/>
          <w:i w:val="1"/>
          <w:color w:val="000000"/>
        </w:rPr>
        <w:t>11.</w:t>
        <w:tab/>
        <w:t xml:space="preserve"> Mass of dry salt = 16.86 – 15.86 </w:t>
      </w:r>
      <w:r>
        <w:rPr>
          <w:rFonts w:ascii="Sylfaen" w:hAnsi="Sylfaen"/>
          <w:b w:val="1"/>
          <w:i w:val="1"/>
          <w:color w:val="000000"/>
        </w:rPr>
        <w:t>√</w:t>
      </w:r>
      <w:r>
        <w:rPr>
          <w:b w:val="1"/>
          <w:i w:val="1"/>
          <w:color w:val="000000"/>
        </w:rPr>
        <w:t xml:space="preserve"> ½  </w:t>
      </w:r>
    </w:p>
    <w:p>
      <w:pPr>
        <w:rPr>
          <w:b w:val="1"/>
          <w:i w:val="1"/>
          <w:color w:val="000000"/>
        </w:rPr>
      </w:pPr>
      <w:r>
        <w:rPr>
          <w:b w:val="1"/>
          <w:i w:val="1"/>
          <w:color w:val="000000"/>
        </w:rPr>
        <w:tab/>
        <w:tab/>
        <w:tab/>
        <w:t xml:space="preserve">= 1.00g </w:t>
      </w:r>
      <w:r>
        <w:rPr>
          <w:rFonts w:ascii="Sylfaen" w:hAnsi="Sylfaen"/>
          <w:b w:val="1"/>
          <w:i w:val="1"/>
          <w:color w:val="000000"/>
        </w:rPr>
        <w:t>√</w:t>
      </w:r>
      <w:r>
        <w:rPr>
          <w:b w:val="1"/>
          <w:i w:val="1"/>
          <w:color w:val="000000"/>
        </w:rPr>
        <w:t xml:space="preserve"> ½  </w:t>
      </w:r>
    </w:p>
    <w:p>
      <w:pPr>
        <w:ind w:firstLine="720"/>
        <w:rPr>
          <w:b w:val="1"/>
          <w:i w:val="1"/>
          <w:color w:val="000000"/>
        </w:rPr>
      </w:pPr>
      <w:r>
        <w:rPr>
          <w:b w:val="1"/>
          <w:i w:val="1"/>
          <w:color w:val="000000"/>
        </w:rPr>
        <w:t>Mass of water = 26.86 – 16.86 = 10g</w:t>
      </w:r>
      <w:r>
        <w:rPr>
          <w:rFonts w:ascii="Sylfaen" w:hAnsi="Sylfaen"/>
          <w:b w:val="1"/>
          <w:i w:val="1"/>
          <w:color w:val="000000"/>
        </w:rPr>
        <w:t>√</w:t>
      </w:r>
      <w:r>
        <w:rPr>
          <w:b w:val="1"/>
          <w:i w:val="1"/>
          <w:color w:val="000000"/>
        </w:rPr>
        <w:t xml:space="preserve"> ½  </w:t>
      </w:r>
    </w:p>
    <w:p>
      <w:pPr>
        <w:ind w:firstLine="720"/>
        <w:rPr>
          <w:b w:val="1"/>
          <w:i w:val="1"/>
          <w:color w:val="000000"/>
        </w:rPr>
      </w:pPr>
      <w:r>
        <w:rPr>
          <w:b w:val="1"/>
          <w:i w:val="1"/>
          <w:color w:val="000000"/>
        </w:rPr>
        <w:t xml:space="preserve">Mass of salt in 60g of water = </w:t>
      </w:r>
      <w:r>
        <w:rPr>
          <w:b w:val="1"/>
          <w:i w:val="1"/>
          <w:color w:val="000000"/>
          <w:u w:val="single"/>
        </w:rPr>
        <w:t>60x1</w:t>
      </w:r>
      <w:r>
        <w:rPr>
          <w:b w:val="1"/>
          <w:i w:val="1"/>
          <w:color w:val="000000"/>
        </w:rPr>
        <w:t xml:space="preserve">    = 6 g </w:t>
      </w:r>
      <w:r>
        <w:rPr>
          <w:rFonts w:ascii="Sylfaen" w:hAnsi="Sylfaen"/>
          <w:b w:val="1"/>
          <w:i w:val="1"/>
          <w:color w:val="000000"/>
        </w:rPr>
        <w:t>√</w:t>
      </w:r>
      <w:r>
        <w:rPr>
          <w:b w:val="1"/>
          <w:i w:val="1"/>
          <w:color w:val="000000"/>
        </w:rPr>
        <w:t xml:space="preserve"> ½  </w:t>
      </w:r>
    </w:p>
    <w:p>
      <w:pPr>
        <w:rPr>
          <w:b w:val="1"/>
          <w:i w:val="1"/>
          <w:color w:val="000000"/>
        </w:rPr>
      </w:pPr>
      <w:r>
        <w:rPr>
          <w:b w:val="1"/>
          <w:i w:val="1"/>
          <w:color w:val="000000"/>
        </w:rPr>
        <w:tab/>
        <w:tab/>
        <w:tab/>
        <w:tab/>
        <w:t xml:space="preserve">   </w:t>
        <w:tab/>
        <w:t>10</w:t>
      </w:r>
    </w:p>
    <w:p>
      <w:pPr>
        <w:jc w:val="both"/>
        <w:rPr>
          <w:b w:val="1"/>
          <w:i w:val="1"/>
          <w:color w:val="000000"/>
        </w:rPr>
      </w:pPr>
      <w:r>
        <w:rPr>
          <w:b w:val="1"/>
          <w:i w:val="1"/>
          <w:color w:val="000000"/>
        </w:rPr>
        <w:t>12.</w:t>
        <w:tab/>
        <w:t xml:space="preserve"> (a) This is the maximum mass of a salt that will dissolve in 100g of water of a given </w:t>
      </w:r>
    </w:p>
    <w:p>
      <w:pPr>
        <w:jc w:val="both"/>
        <w:rPr>
          <w:b w:val="1"/>
          <w:i w:val="1"/>
          <w:color w:val="000000"/>
        </w:rPr>
      </w:pPr>
      <w:r>
        <w:rPr>
          <w:b w:val="1"/>
          <w:i w:val="1"/>
          <w:color w:val="000000"/>
        </w:rPr>
        <w:t xml:space="preserve">                  temperature</w:t>
      </w:r>
    </w:p>
    <w:p>
      <w:pPr>
        <w:ind w:left="360"/>
        <w:jc w:val="both"/>
        <w:rPr>
          <w:b w:val="1"/>
          <w:i w:val="1"/>
          <w:color w:val="000000"/>
        </w:rPr>
      </w:pPr>
      <w:r>
        <w:rPr>
          <w:b w:val="1"/>
          <w:i w:val="1"/>
          <w:color w:val="000000"/>
        </w:rPr>
        <w:t xml:space="preserve">   </w:t>
        <w:tab/>
        <w:t xml:space="preserve"> (b) 15g dissolve in 25cm</w:t>
      </w:r>
      <w:r>
        <w:rPr>
          <w:b w:val="1"/>
          <w:i w:val="1"/>
          <w:color w:val="000000"/>
          <w:vertAlign w:val="superscript"/>
        </w:rPr>
        <w:t>3</w:t>
      </w:r>
      <w:r>
        <w:rPr>
          <w:b w:val="1"/>
          <w:i w:val="1"/>
          <w:color w:val="000000"/>
        </w:rPr>
        <w:t xml:space="preserve"> </w:t>
      </w:r>
      <w:r>
        <w:rPr>
          <w:b w:val="1"/>
          <w:i w:val="1"/>
          <w:color w:val="000000"/>
        </w:rPr>
        <w:t>water</w:t>
      </w:r>
    </w:p>
    <w:p>
      <w:pPr>
        <w:ind w:left="360"/>
        <w:jc w:val="both"/>
        <w:rPr>
          <w:b w:val="1"/>
          <w:i w:val="1"/>
          <w:color w:val="000000"/>
        </w:rPr>
      </w:pPr>
      <w:r>
        <w:rPr>
          <w:b w:val="1"/>
          <w:i w:val="1"/>
          <w:color w:val="000000"/>
        </w:rPr>
        <w:t xml:space="preserve">                 ? dissolve in 2100cm</w:t>
      </w:r>
      <w:r>
        <w:rPr>
          <w:b w:val="1"/>
          <w:i w:val="1"/>
          <w:color w:val="000000"/>
          <w:vertAlign w:val="superscript"/>
        </w:rPr>
        <w:t>3</w:t>
      </w:r>
      <w:r>
        <w:rPr>
          <w:b w:val="1"/>
          <w:i w:val="1"/>
          <w:color w:val="000000"/>
        </w:rPr>
        <w:t xml:space="preserve"> water</w:t>
      </w:r>
    </w:p>
    <w:p>
      <w:pPr>
        <w:ind w:left="360"/>
        <w:jc w:val="both"/>
        <w:rPr>
          <w:b w:val="1"/>
          <w:i w:val="1"/>
          <w:color w:val="000000"/>
        </w:rPr>
      </w:pPr>
      <w:r>
        <w:rPr>
          <w:b w:val="1"/>
          <w:i w:val="1"/>
          <w:color w:val="000000"/>
        </w:rPr>
        <w:t xml:space="preserve">                 = </w:t>
      </w:r>
      <w:r>
        <w:rPr>
          <w:b w:val="1"/>
          <w:i w:val="1"/>
          <w:color w:val="000000"/>
          <w:u w:val="single"/>
        </w:rPr>
        <w:t>15 x 100</w:t>
      </w:r>
      <w:r>
        <w:rPr>
          <w:b w:val="1"/>
          <w:i w:val="1"/>
          <w:color w:val="000000"/>
        </w:rPr>
        <w:t xml:space="preserve"> = 60g/100gwater</w:t>
      </w:r>
    </w:p>
    <w:p>
      <w:pPr>
        <w:ind w:left="360"/>
        <w:jc w:val="both"/>
        <w:rPr>
          <w:b w:val="1"/>
          <w:i w:val="1"/>
          <w:color w:val="000000"/>
        </w:rPr>
      </w:pPr>
      <w:r>
        <w:rPr>
          <w:b w:val="1"/>
          <w:i w:val="1"/>
          <w:color w:val="000000"/>
        </w:rPr>
        <w:t xml:space="preserve">                         25</w:t>
      </w:r>
    </w:p>
    <w:p>
      <w:pPr>
        <w:ind w:left="360"/>
        <w:jc w:val="both"/>
        <w:rPr>
          <w:b w:val="1"/>
          <w:i w:val="1"/>
          <w:color w:val="000000"/>
        </w:rPr>
      </w:pPr>
      <w:r>
        <w:rPr>
          <w:b w:val="1"/>
          <w:i w:val="1"/>
          <w:color w:val="000000"/>
        </w:rPr>
        <w:t xml:space="preserve"> </w:t>
        <w:tab/>
        <w:t xml:space="preserve"> (c)  (i) in graph paper</w:t>
      </w:r>
    </w:p>
    <w:p>
      <w:pPr>
        <w:ind w:firstLine="420" w:left="720"/>
        <w:jc w:val="both"/>
        <w:rPr>
          <w:b w:val="1"/>
          <w:i w:val="1"/>
          <w:color w:val="000000"/>
        </w:rPr>
      </w:pPr>
      <w:r>
        <w:rPr>
          <w:b w:val="1"/>
          <w:i w:val="1"/>
          <w:color w:val="000000"/>
        </w:rPr>
        <w:t xml:space="preserve">(ii) Every point on the solubility curve is a saturated point of a solution which contains a     </w:t>
      </w:r>
    </w:p>
    <w:p>
      <w:pPr>
        <w:ind w:firstLine="420" w:left="720"/>
        <w:jc w:val="both"/>
        <w:rPr>
          <w:b w:val="1"/>
          <w:i w:val="1"/>
          <w:color w:val="000000"/>
        </w:rPr>
      </w:pPr>
      <w:r>
        <w:rPr>
          <w:b w:val="1"/>
          <w:i w:val="1"/>
          <w:color w:val="000000"/>
        </w:rPr>
        <w:t xml:space="preserve">     maximum   amount of salt X at a graph temperature</w:t>
      </w:r>
    </w:p>
    <w:p>
      <w:pPr>
        <w:ind w:left="360"/>
        <w:jc w:val="both"/>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95" distL="114300" distR="114300">
                <wp:simplePos x="0" y="0"/>
                <wp:positionH relativeFrom="column">
                  <wp:posOffset>1257300</wp:posOffset>
                </wp:positionH>
                <wp:positionV relativeFrom="paragraph">
                  <wp:posOffset>236855</wp:posOffset>
                </wp:positionV>
                <wp:extent cx="342900" cy="228600"/>
                <wp:wrapNone/>
                <wp:docPr id="1021" name="Text Box 1021"/>
                <a:graphic xmlns:a="http://schemas.openxmlformats.org/drawingml/2006/main">
                  <a:graphicData uri="http://schemas.microsoft.com/office/word/2010/wordprocessingShape">
                    <wps:wsp>
                      <wps:cNvSpPr/>
                      <wps:spPr>
                        <a:xfrm>
                          <a:off x="0" y="0"/>
                          <a:ext cx="342900" cy="228600"/>
                        </a:xfrm>
                        <a:prstGeom prst="rect"/>
                      </wps:spPr>
                      <wps:txbx>
                        <w:txbxContent>
                          <w:p>
                            <w:pPr>
                              <w:spacing w:lineRule="auto" w:line="360"/>
                              <w:rPr>
                                <w:b w:val="1"/>
                              </w:rPr>
                            </w:pPr>
                            <w:r>
                              <w:rPr>
                                <w:rFonts w:ascii="Wingdings 2" w:hAnsi="Wingdings 2"/>
                                <w:b w:val="1"/>
                              </w:rPr>
                              <w:t>P</w:t>
                            </w:r>
                          </w:p>
                        </w:txbxContent>
                      </wps:txbx>
                      <wps:bodyPr/>
                    </wps:wsp>
                  </a:graphicData>
                </a:graphic>
              </wp:anchor>
            </w:drawing>
          </mc:Choice>
          <mc:Fallback>
            <w:pict>
              <v:shapetype id="1022" path="m,l,21600r21600,l21600,xe"/>
              <v:shape xmlns:o="urn:schemas-microsoft-com:office:office" type="#1022" id="Text Box 1021" style="position:absolute;width:27pt;height:18pt;z-index:495;mso-wrap-distance-left:9pt;mso-wrap-distance-top:0pt;mso-wrap-distance-right:9pt;mso-wrap-distance-bottom:0pt;margin-left:99pt;margin-top:18.65pt;mso-position-horizontal:absolute;mso-position-horizontal-relative:text;mso-position-vertical:absolute;mso-position-vertical-relative:text" stroked="f" o:allowincell="t">
                <v:textbox>
                  <w:txbxContent>
                    <w:p>
                      <w:pPr>
                        <w:spacing w:lineRule="auto" w:line="360"/>
                        <w:rPr>
                          <w:b w:val="1"/>
                        </w:rPr>
                      </w:pPr>
                      <w:r>
                        <w:rPr>
                          <w:rFonts w:ascii="Wingdings 2" w:hAnsi="Wingdings 2"/>
                          <w:b w:val="1"/>
                        </w:rPr>
                        <w:t>P</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0" layoutInCell="1" locked="0" relativeHeight="494" distL="114300" distR="114300">
                <wp:simplePos x="0" y="0"/>
                <wp:positionH relativeFrom="column">
                  <wp:posOffset>1257300</wp:posOffset>
                </wp:positionH>
                <wp:positionV relativeFrom="paragraph">
                  <wp:posOffset>8255</wp:posOffset>
                </wp:positionV>
                <wp:extent cx="342900" cy="228600"/>
                <wp:wrapNone/>
                <wp:docPr id="1023" name="Text Box 1023"/>
                <a:graphic xmlns:a="http://schemas.openxmlformats.org/drawingml/2006/main">
                  <a:graphicData uri="http://schemas.microsoft.com/office/word/2010/wordprocessingShape">
                    <wps:wsp>
                      <wps:cNvSpPr/>
                      <wps:spPr>
                        <a:xfrm>
                          <a:off x="0" y="0"/>
                          <a:ext cx="342900" cy="228600"/>
                        </a:xfrm>
                        <a:prstGeom prst="rect"/>
                      </wps:spPr>
                      <wps:txbx>
                        <w:txbxContent>
                          <w:p>
                            <w:pPr>
                              <w:spacing w:lineRule="auto" w:line="360"/>
                              <w:rPr>
                                <w:b w:val="1"/>
                              </w:rPr>
                            </w:pPr>
                            <w:r>
                              <w:rPr>
                                <w:rFonts w:ascii="Wingdings 2" w:hAnsi="Wingdings 2"/>
                                <w:b w:val="1"/>
                              </w:rPr>
                              <w:t>P</w:t>
                            </w:r>
                          </w:p>
                        </w:txbxContent>
                      </wps:txbx>
                      <wps:bodyPr/>
                    </wps:wsp>
                  </a:graphicData>
                </a:graphic>
              </wp:anchor>
            </w:drawing>
          </mc:Choice>
          <mc:Fallback>
            <w:pict>
              <v:shapetype id="1024" path="m,l,21600r21600,l21600,xe"/>
              <v:shape xmlns:o="urn:schemas-microsoft-com:office:office" type="#1024" id="Text Box 1023" style="position:absolute;width:27pt;height:18pt;z-index:494;mso-wrap-distance-left:9pt;mso-wrap-distance-top:0pt;mso-wrap-distance-right:9pt;mso-wrap-distance-bottom:0pt;margin-left:99pt;margin-top:0.65pt;mso-position-horizontal:absolute;mso-position-horizontal-relative:text;mso-position-vertical:absolute;mso-position-vertical-relative:text" stroked="f" o:allowincell="t">
                <v:textbox>
                  <w:txbxContent>
                    <w:p>
                      <w:pPr>
                        <w:spacing w:lineRule="auto" w:line="360"/>
                        <w:rPr>
                          <w:b w:val="1"/>
                        </w:rPr>
                      </w:pPr>
                      <w:r>
                        <w:rPr>
                          <w:rFonts w:ascii="Wingdings 2" w:hAnsi="Wingdings 2"/>
                          <w:b w:val="1"/>
                        </w:rPr>
                        <w:t>P</w:t>
                      </w:r>
                    </w:p>
                  </w:txbxContent>
                </v:textbox>
              </v:shape>
            </w:pict>
          </mc:Fallback>
        </mc:AlternateContent>
      </w:r>
      <w:r>
        <w:rPr>
          <w:b w:val="1"/>
          <w:i w:val="1"/>
          <w:color w:val="000000"/>
        </w:rPr>
        <w:t xml:space="preserve">        (iii) I    16g</w:t>
      </w:r>
    </w:p>
    <w:p>
      <w:pPr>
        <w:ind w:left="360"/>
        <w:jc w:val="both"/>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93" distL="114300" distR="114300">
                <wp:simplePos x="0" y="0"/>
                <wp:positionH relativeFrom="column">
                  <wp:posOffset>2400300</wp:posOffset>
                </wp:positionH>
                <wp:positionV relativeFrom="paragraph">
                  <wp:posOffset>202565</wp:posOffset>
                </wp:positionV>
                <wp:extent cx="342900" cy="228600"/>
                <wp:wrapNone/>
                <wp:docPr id="1025" name="Text Box 1025"/>
                <a:graphic xmlns:a="http://schemas.openxmlformats.org/drawingml/2006/main">
                  <a:graphicData uri="http://schemas.microsoft.com/office/word/2010/wordprocessingShape">
                    <wps:wsp>
                      <wps:cNvSpPr/>
                      <wps:spPr>
                        <a:xfrm>
                          <a:off x="0" y="0"/>
                          <a:ext cx="342900" cy="228600"/>
                        </a:xfrm>
                        <a:prstGeom prst="rect"/>
                      </wps:spPr>
                      <wps:txbx>
                        <w:txbxContent>
                          <w:p>
                            <w:pPr>
                              <w:spacing w:lineRule="auto" w:line="360"/>
                              <w:rPr>
                                <w:b w:val="1"/>
                              </w:rPr>
                            </w:pPr>
                            <w:r>
                              <w:rPr>
                                <w:rFonts w:ascii="Wingdings 2" w:hAnsi="Wingdings 2"/>
                                <w:b w:val="1"/>
                              </w:rPr>
                              <w:t>P</w:t>
                            </w:r>
                          </w:p>
                        </w:txbxContent>
                      </wps:txbx>
                      <wps:bodyPr/>
                    </wps:wsp>
                  </a:graphicData>
                </a:graphic>
              </wp:anchor>
            </w:drawing>
          </mc:Choice>
          <mc:Fallback>
            <w:pict>
              <v:shapetype id="1026" path="m,l,21600r21600,l21600,xe"/>
              <v:shape xmlns:o="urn:schemas-microsoft-com:office:office" type="#1026" id="Text Box 1025" style="position:absolute;width:27pt;height:18pt;z-index:493;mso-wrap-distance-left:9pt;mso-wrap-distance-top:0pt;mso-wrap-distance-right:9pt;mso-wrap-distance-bottom:0pt;margin-left:189pt;margin-top:15.95pt;mso-position-horizontal:absolute;mso-position-horizontal-relative:text;mso-position-vertical:absolute;mso-position-vertical-relative:text" stroked="f" o:allowincell="t">
                <v:textbox>
                  <w:txbxContent>
                    <w:p>
                      <w:pPr>
                        <w:spacing w:lineRule="auto" w:line="360"/>
                        <w:rPr>
                          <w:b w:val="1"/>
                        </w:rPr>
                      </w:pPr>
                      <w:r>
                        <w:rPr>
                          <w:rFonts w:ascii="Wingdings 2" w:hAnsi="Wingdings 2"/>
                          <w:b w:val="1"/>
                        </w:rPr>
                        <w:t>P</w:t>
                      </w:r>
                    </w:p>
                  </w:txbxContent>
                </v:textbox>
              </v:shape>
            </w:pict>
          </mc:Fallback>
        </mc:AlternateContent>
      </w:r>
      <w:r>
        <w:rPr>
          <w:b w:val="1"/>
          <w:i w:val="1"/>
          <w:color w:val="000000"/>
        </w:rPr>
        <w:t xml:space="preserve">              II   25g</w:t>
      </w:r>
    </w:p>
    <w:p>
      <w:pPr>
        <w:ind w:left="360"/>
        <w:jc w:val="both"/>
        <w:rPr>
          <w:b w:val="1"/>
          <w:i w:val="1"/>
          <w:color w:val="000000"/>
        </w:rPr>
      </w:pPr>
      <w:r>
        <w:rPr>
          <w:b w:val="1"/>
          <w:i w:val="1"/>
          <w:color w:val="000000"/>
        </w:rPr>
        <w:t xml:space="preserve">        (iv)  25 – 16 = 9g/100g water</w:t>
      </w:r>
    </w:p>
    <w:p>
      <w:pPr>
        <w:ind w:left="360"/>
        <w:jc w:val="both"/>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92" distL="114300" distR="114300">
                <wp:simplePos x="0" y="0"/>
                <wp:positionH relativeFrom="column">
                  <wp:posOffset>1828800</wp:posOffset>
                </wp:positionH>
                <wp:positionV relativeFrom="paragraph">
                  <wp:posOffset>133985</wp:posOffset>
                </wp:positionV>
                <wp:extent cx="342900" cy="228600"/>
                <wp:wrapNone/>
                <wp:docPr id="1027" name="Text Box 1027"/>
                <a:graphic xmlns:a="http://schemas.openxmlformats.org/drawingml/2006/main">
                  <a:graphicData uri="http://schemas.microsoft.com/office/word/2010/wordprocessingShape">
                    <wps:wsp>
                      <wps:cNvSpPr/>
                      <wps:spPr>
                        <a:xfrm>
                          <a:off x="0" y="0"/>
                          <a:ext cx="342900" cy="228600"/>
                        </a:xfrm>
                        <a:prstGeom prst="rect"/>
                      </wps:spPr>
                      <wps:txbx>
                        <w:txbxContent>
                          <w:p>
                            <w:pPr>
                              <w:spacing w:lineRule="auto" w:line="360"/>
                              <w:rPr>
                                <w:b w:val="1"/>
                              </w:rPr>
                            </w:pPr>
                            <w:r>
                              <w:rPr>
                                <w:rFonts w:ascii="Wingdings 2" w:hAnsi="Wingdings 2"/>
                                <w:b w:val="1"/>
                              </w:rPr>
                              <w:t>P</w:t>
                            </w:r>
                          </w:p>
                        </w:txbxContent>
                      </wps:txbx>
                      <wps:bodyPr/>
                    </wps:wsp>
                  </a:graphicData>
                </a:graphic>
              </wp:anchor>
            </w:drawing>
          </mc:Choice>
          <mc:Fallback>
            <w:pict>
              <v:shapetype id="1028" path="m,l,21600r21600,l21600,xe"/>
              <v:shape xmlns:o="urn:schemas-microsoft-com:office:office" type="#1028" id="Text Box 1027" style="position:absolute;width:27pt;height:18pt;z-index:492;mso-wrap-distance-left:9pt;mso-wrap-distance-top:0pt;mso-wrap-distance-right:9pt;mso-wrap-distance-bottom:0pt;margin-left:144pt;margin-top:10.55pt;mso-position-horizontal:absolute;mso-position-horizontal-relative:text;mso-position-vertical:absolute;mso-position-vertical-relative:text" stroked="f" o:allowincell="t">
                <v:textbox>
                  <w:txbxContent>
                    <w:p>
                      <w:pPr>
                        <w:spacing w:lineRule="auto" w:line="360"/>
                        <w:rPr>
                          <w:b w:val="1"/>
                        </w:rPr>
                      </w:pPr>
                      <w:r>
                        <w:rPr>
                          <w:rFonts w:ascii="Wingdings 2" w:hAnsi="Wingdings 2"/>
                          <w:b w:val="1"/>
                        </w:rPr>
                        <w:t>P</w:t>
                      </w:r>
                    </w:p>
                  </w:txbxContent>
                </v:textbox>
              </v:shape>
            </w:pict>
          </mc:Fallback>
        </mc:AlternateContent>
      </w:r>
      <w:r>
        <w:rPr>
          <w:b w:val="1"/>
          <w:i w:val="1"/>
          <w:color w:val="000000"/>
        </w:rPr>
        <w:t xml:space="preserve">        (v) - Extraction of Na</w:t>
      </w:r>
      <w:r>
        <w:rPr>
          <w:b w:val="1"/>
          <w:i w:val="1"/>
          <w:color w:val="000000"/>
          <w:vertAlign w:val="subscript"/>
        </w:rPr>
        <w:t>2</w:t>
      </w:r>
      <w:r>
        <w:rPr>
          <w:b w:val="1"/>
          <w:i w:val="1"/>
          <w:color w:val="000000"/>
        </w:rPr>
        <w:t>co</w:t>
      </w:r>
      <w:r>
        <w:rPr>
          <w:b w:val="1"/>
          <w:i w:val="1"/>
          <w:color w:val="000000"/>
          <w:vertAlign w:val="subscript"/>
        </w:rPr>
        <w:t>3</w:t>
      </w:r>
      <w:r>
        <w:rPr>
          <w:b w:val="1"/>
          <w:i w:val="1"/>
          <w:color w:val="000000"/>
        </w:rPr>
        <w:t xml:space="preserve"> from Lake Magadi</w:t>
      </w:r>
    </w:p>
    <w:p>
      <w:pPr>
        <w:ind w:left="360"/>
        <w:jc w:val="both"/>
        <w:rPr>
          <w:b w:val="1"/>
          <w:i w:val="1"/>
          <w:color w:val="000000"/>
        </w:rPr>
      </w:pPr>
      <w:r>
        <w:rPr>
          <w:b w:val="1"/>
          <w:i w:val="1"/>
          <w:color w:val="000000"/>
        </w:rPr>
        <w:t xml:space="preserve">              - Extraction of Nacl from sea water</w:t>
      </w:r>
    </w:p>
    <w:p>
      <w:pPr>
        <w:rPr>
          <w:b w:val="1"/>
          <w:i w:val="1"/>
          <w:color w:val="000000"/>
        </w:rPr>
      </w:pPr>
    </w:p>
    <w:p>
      <w:pPr>
        <w:rPr>
          <w:b w:val="1"/>
          <w:i w:val="1"/>
          <w:color w:val="000000"/>
        </w:rPr>
      </w:pPr>
      <w:r>
        <w:rPr>
          <w:b w:val="1"/>
          <w:i w:val="1"/>
          <w:color w:val="000000"/>
        </w:rPr>
        <w:t xml:space="preserve">13. </w:t>
        <w:tab/>
        <w:t xml:space="preserve">Add Methyl benzene to the mixture and stir to dissolve iodine. Filter and crystallize the </w:t>
      </w:r>
    </w:p>
    <w:p>
      <w:pPr>
        <w:ind w:left="720"/>
        <w:rPr>
          <w:b w:val="1"/>
          <w:i w:val="1"/>
          <w:color w:val="000000"/>
        </w:rPr>
      </w:pPr>
      <w:r>
        <w:rPr>
          <w:b w:val="1"/>
          <w:i w:val="1"/>
          <w:color w:val="000000"/>
        </w:rPr>
        <w:t xml:space="preserve">      filtrate  to obtain  sodium chloride crystals.</w:t>
      </w:r>
    </w:p>
    <w:p>
      <w:pPr>
        <w:rPr>
          <w:b w:val="1"/>
          <w:i w:val="1"/>
          <w:color w:val="000000"/>
        </w:rPr>
      </w:pPr>
    </w:p>
    <w:p>
      <w:pPr>
        <w:rPr>
          <w:b w:val="1"/>
          <w:i w:val="1"/>
          <w:color w:val="000000"/>
        </w:rPr>
      </w:pPr>
      <w:r>
        <w:rPr>
          <w:b w:val="1"/>
          <w:i w:val="1"/>
          <w:color w:val="000000"/>
        </w:rPr>
        <w:t xml:space="preserve">14. </w:t>
        <w:tab/>
        <w:t xml:space="preserve">(a) (ii) 72g /100g water </w:t>
      </w:r>
      <w:r>
        <w:rPr>
          <w:rFonts w:ascii="Symbol" w:hAnsi="Symbol"/>
          <w:b w:val="1"/>
          <w:i w:val="1"/>
          <w:color w:val="000000"/>
        </w:rPr>
        <w:t>±</w:t>
      </w:r>
      <w:r>
        <w:rPr>
          <w:b w:val="1"/>
          <w:i w:val="1"/>
          <w:color w:val="000000"/>
        </w:rPr>
        <w:t xml:space="preserve"> 1.0</w:t>
      </w:r>
    </w:p>
    <w:p>
      <w:pPr>
        <w:rPr>
          <w:b w:val="1"/>
          <w:i w:val="1"/>
          <w:color w:val="000000"/>
        </w:rPr>
      </w:pPr>
      <w:r>
        <w:rPr>
          <w:b w:val="1"/>
          <w:i w:val="1"/>
          <w:color w:val="000000"/>
        </w:rPr>
        <w:t xml:space="preserve">        </w:t>
        <w:tab/>
        <w:t xml:space="preserve">    </w:t>
      </w:r>
      <w:r>
        <w:rPr>
          <w:b w:val="1"/>
          <w:i w:val="1"/>
          <w:color w:val="000000"/>
        </w:rPr>
        <w:t>(iii) 100cm</w:t>
      </w:r>
      <w:r>
        <w:rPr>
          <w:b w:val="1"/>
          <w:i w:val="1"/>
          <w:color w:val="000000"/>
          <w:vertAlign w:val="superscript"/>
        </w:rPr>
        <w:t>3</w:t>
      </w:r>
      <w:r>
        <w:rPr>
          <w:b w:val="1"/>
          <w:i w:val="1"/>
          <w:color w:val="000000"/>
        </w:rPr>
        <w:t xml:space="preserve"> dissolve 72g</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91" distL="114300" distR="114300">
                <wp:simplePos x="0" y="0"/>
                <wp:positionH relativeFrom="column">
                  <wp:posOffset>2628900</wp:posOffset>
                </wp:positionH>
                <wp:positionV relativeFrom="paragraph">
                  <wp:posOffset>8255</wp:posOffset>
                </wp:positionV>
                <wp:extent cx="685800" cy="228600"/>
                <wp:wrapNone/>
                <wp:docPr id="1029" name="Text Box 1029"/>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½ </w:t>
                            </w:r>
                          </w:p>
                        </w:txbxContent>
                      </wps:txbx>
                      <wps:bodyPr/>
                    </wps:wsp>
                  </a:graphicData>
                </a:graphic>
              </wp:anchor>
            </w:drawing>
          </mc:Choice>
          <mc:Fallback>
            <w:pict>
              <v:shapetype id="1030" path="m,l,21600r21600,l21600,xe"/>
              <v:shape xmlns:o="urn:schemas-microsoft-com:office:office" type="#1030" id="Text Box 1029" style="position:absolute;width:54pt;height:18pt;z-index:491;mso-wrap-distance-left:9pt;mso-wrap-distance-top:0pt;mso-wrap-distance-right:9pt;mso-wrap-distance-bottom:0pt;margin-left:207pt;margin-top:0.6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½ </w:t>
                      </w:r>
                    </w:p>
                  </w:txbxContent>
                </v:textbox>
              </v:shape>
            </w:pict>
          </mc:Fallback>
        </mc:AlternateContent>
      </w:r>
      <w:r>
        <w:rPr>
          <w:b w:val="1"/>
          <w:i w:val="1"/>
          <w:color w:val="000000"/>
        </w:rPr>
        <w:t xml:space="preserve">             </w:t>
        <w:tab/>
        <w:t xml:space="preserve"> 1000cm</w:t>
      </w:r>
      <w:r>
        <w:rPr>
          <w:b w:val="1"/>
          <w:i w:val="1"/>
          <w:color w:val="000000"/>
          <w:vertAlign w:val="superscript"/>
        </w:rPr>
        <w:t>3</w:t>
      </w:r>
      <w:r>
        <w:rPr>
          <w:b w:val="1"/>
          <w:i w:val="1"/>
          <w:color w:val="000000"/>
        </w:rPr>
        <w:t xml:space="preserve"> dissolve = (</w:t>
      </w:r>
      <w:r>
        <w:rPr>
          <w:b w:val="1"/>
          <w:i w:val="1"/>
          <w:color w:val="000000"/>
          <w:u w:val="single"/>
        </w:rPr>
        <w:t>1000 x 72</w:t>
      </w:r>
      <w:r>
        <w:rPr>
          <w:b w:val="1"/>
          <w:i w:val="1"/>
          <w:color w:val="000000"/>
        </w:rPr>
        <w:t>)</w:t>
      </w:r>
    </w:p>
    <w:p>
      <w:pPr>
        <w:rPr>
          <w:b w:val="1"/>
          <w:i w:val="1"/>
          <w:color w:val="000000"/>
        </w:rPr>
      </w:pPr>
      <w:r>
        <w:rPr>
          <w:b w:val="1"/>
          <w:i w:val="1"/>
          <w:color w:val="000000"/>
        </w:rPr>
        <w:t xml:space="preserve">                                                      </w:t>
        <w:tab/>
        <w:t xml:space="preserve"> </w:t>
      </w:r>
      <w:r>
        <w:rPr>
          <w:b w:val="1"/>
          <w:i w:val="1"/>
          <w:color w:val="000000"/>
        </w:rPr>
        <w:t>100</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90" distL="114300" distR="114300">
                <wp:simplePos x="0" y="0"/>
                <wp:positionH relativeFrom="column">
                  <wp:posOffset>2400300</wp:posOffset>
                </wp:positionH>
                <wp:positionV relativeFrom="paragraph">
                  <wp:posOffset>635</wp:posOffset>
                </wp:positionV>
                <wp:extent cx="685800" cy="228600"/>
                <wp:wrapNone/>
                <wp:docPr id="1031" name="Text Box 1031"/>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½ </w:t>
                            </w:r>
                          </w:p>
                        </w:txbxContent>
                      </wps:txbx>
                      <wps:bodyPr/>
                    </wps:wsp>
                  </a:graphicData>
                </a:graphic>
              </wp:anchor>
            </w:drawing>
          </mc:Choice>
          <mc:Fallback>
            <w:pict>
              <v:shapetype id="1032" path="m,l,21600r21600,l21600,xe"/>
              <v:shape xmlns:o="urn:schemas-microsoft-com:office:office" type="#1032" id="Text Box 1031" style="position:absolute;width:54pt;height:18pt;z-index:490;mso-wrap-distance-left:9pt;mso-wrap-distance-top:0pt;mso-wrap-distance-right:9pt;mso-wrap-distance-bottom:0pt;margin-left:189pt;margin-top:0.0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½ </w:t>
                      </w:r>
                    </w:p>
                  </w:txbxContent>
                </v:textbox>
              </v:shape>
            </w:pict>
          </mc:Fallback>
        </mc:AlternateContent>
      </w:r>
      <w:r>
        <w:rPr>
          <w:b w:val="1"/>
          <w:i w:val="1"/>
          <w:color w:val="000000"/>
        </w:rPr>
        <w:t xml:space="preserve">                                              </w:t>
        <w:tab/>
        <w:t xml:space="preserve"> = 720g/l</w:t>
      </w:r>
    </w:p>
    <w:p>
      <w:pPr>
        <w:ind w:firstLine="720"/>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89" distL="114300" distR="114300">
                <wp:simplePos x="0" y="0"/>
                <wp:positionH relativeFrom="column">
                  <wp:posOffset>1943100</wp:posOffset>
                </wp:positionH>
                <wp:positionV relativeFrom="paragraph">
                  <wp:posOffset>114300</wp:posOffset>
                </wp:positionV>
                <wp:extent cx="685800" cy="228600"/>
                <wp:wrapNone/>
                <wp:docPr id="1033" name="Text Box 1033"/>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½ </w:t>
                            </w:r>
                          </w:p>
                        </w:txbxContent>
                      </wps:txbx>
                      <wps:bodyPr/>
                    </wps:wsp>
                  </a:graphicData>
                </a:graphic>
              </wp:anchor>
            </w:drawing>
          </mc:Choice>
          <mc:Fallback>
            <w:pict>
              <v:shapetype id="1034" path="m,l,21600r21600,l21600,xe"/>
              <v:shape xmlns:o="urn:schemas-microsoft-com:office:office" type="#1034" id="Text Box 1033" style="position:absolute;width:54pt;height:18pt;z-index:489;mso-wrap-distance-left:9pt;mso-wrap-distance-top:0pt;mso-wrap-distance-right:9pt;mso-wrap-distance-bottom:0pt;margin-left:153pt;margin-top:9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½ </w:t>
                      </w:r>
                    </w:p>
                  </w:txbxContent>
                </v:textbox>
              </v:shape>
            </w:pict>
          </mc:Fallback>
        </mc:AlternateContent>
      </w:r>
      <w:r>
        <w:rPr>
          <w:b w:val="1"/>
          <w:i w:val="1"/>
          <w:color w:val="000000"/>
        </w:rPr>
        <w:t>KClO</w:t>
      </w:r>
      <w:r>
        <w:rPr>
          <w:b w:val="1"/>
          <w:i w:val="1"/>
          <w:color w:val="000000"/>
          <w:vertAlign w:val="subscript"/>
        </w:rPr>
        <w:t>3</w:t>
      </w:r>
      <w:r>
        <w:rPr>
          <w:b w:val="1"/>
          <w:i w:val="1"/>
          <w:color w:val="000000"/>
        </w:rPr>
        <w:t xml:space="preserve"> = 39 + 35.5 + 3 x 16 = 122.5</w:t>
      </w:r>
    </w:p>
    <w:p>
      <w:pPr>
        <w:ind w:firstLine="720"/>
        <w:rPr>
          <w:b w:val="1"/>
          <w:i w:val="1"/>
          <w:color w:val="000000"/>
        </w:rPr>
      </w:pPr>
      <w:r>
        <w:rPr>
          <w:b w:val="1"/>
          <w:i w:val="1"/>
          <w:color w:val="000000"/>
        </w:rPr>
        <w:t xml:space="preserve">molarity = </w:t>
      </w:r>
      <w:r>
        <w:rPr>
          <w:b w:val="1"/>
          <w:i w:val="1"/>
          <w:color w:val="000000"/>
          <w:u w:val="single"/>
        </w:rPr>
        <w:t>720g/l</w:t>
      </w:r>
    </w:p>
    <w:p>
      <w:pPr>
        <w:rPr>
          <w:b w:val="1"/>
          <w:i w:val="1"/>
          <w:color w:val="000000"/>
          <w:vertAlign w:val="superscript"/>
        </w:rPr>
      </w:pPr>
      <w:r>
        <mc:AlternateContent>
          <mc:Choice Requires="wps">
            <w:rPr>
              <w:b w:val="1"/>
              <w:i w:val="1"/>
              <w:color w:val="000000"/>
            </w:rPr>
            <w:drawing>
              <wp:anchor xmlns:wp="http://schemas.openxmlformats.org/drawingml/2006/wordprocessingDrawing" simplePos="0" allowOverlap="0" behindDoc="0" layoutInCell="1" locked="0" relativeHeight="488" distL="114300" distR="114300">
                <wp:simplePos x="0" y="0"/>
                <wp:positionH relativeFrom="column">
                  <wp:posOffset>1371600</wp:posOffset>
                </wp:positionH>
                <wp:positionV relativeFrom="paragraph">
                  <wp:posOffset>106680</wp:posOffset>
                </wp:positionV>
                <wp:extent cx="685800" cy="228600"/>
                <wp:wrapNone/>
                <wp:docPr id="1035" name="Text Box 1035"/>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½ </w:t>
                            </w:r>
                          </w:p>
                        </w:txbxContent>
                      </wps:txbx>
                      <wps:bodyPr/>
                    </wps:wsp>
                  </a:graphicData>
                </a:graphic>
              </wp:anchor>
            </w:drawing>
          </mc:Choice>
          <mc:Fallback>
            <w:pict>
              <v:shapetype id="1036" path="m,l,21600r21600,l21600,xe"/>
              <v:shape xmlns:o="urn:schemas-microsoft-com:office:office" type="#1036" id="Text Box 1035" style="position:absolute;width:54pt;height:18pt;z-index:488;mso-wrap-distance-left:9pt;mso-wrap-distance-top:0pt;mso-wrap-distance-right:9pt;mso-wrap-distance-bottom:0pt;margin-left:108pt;margin-top:8.4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½ </w:t>
                      </w:r>
                    </w:p>
                  </w:txbxContent>
                </v:textbox>
              </v:shape>
            </w:pict>
          </mc:Fallback>
        </mc:AlternateContent>
      </w:r>
      <w:r>
        <w:rPr>
          <w:b w:val="1"/>
          <w:i w:val="1"/>
          <w:color w:val="000000"/>
        </w:rPr>
        <w:t xml:space="preserve">          </w:t>
        <w:tab/>
        <w:tab/>
        <w:t xml:space="preserve">      122.5gmol</w:t>
      </w:r>
      <w:r>
        <w:rPr>
          <w:b w:val="1"/>
          <w:i w:val="1"/>
          <w:color w:val="000000"/>
          <w:vertAlign w:val="superscript"/>
        </w:rPr>
        <w:t>-1</w:t>
      </w:r>
    </w:p>
    <w:p>
      <w:pPr>
        <w:rPr>
          <w:b w:val="1"/>
          <w:i w:val="1"/>
          <w:color w:val="000000"/>
        </w:rPr>
      </w:pPr>
      <w:r>
        <w:rPr>
          <w:b w:val="1"/>
          <w:i w:val="1"/>
          <w:color w:val="000000"/>
        </w:rPr>
        <w:t xml:space="preserve">             </w:t>
        <w:tab/>
        <w:t>= 5.878mol/l</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87" distL="114300" distR="114300">
                <wp:simplePos x="0" y="0"/>
                <wp:positionH relativeFrom="column">
                  <wp:posOffset>2628900</wp:posOffset>
                </wp:positionH>
                <wp:positionV relativeFrom="paragraph">
                  <wp:posOffset>99060</wp:posOffset>
                </wp:positionV>
                <wp:extent cx="685800" cy="228600"/>
                <wp:wrapNone/>
                <wp:docPr id="1037" name="Text Box 1037"/>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½ </w:t>
                            </w:r>
                          </w:p>
                        </w:txbxContent>
                      </wps:txbx>
                      <wps:bodyPr/>
                    </wps:wsp>
                  </a:graphicData>
                </a:graphic>
              </wp:anchor>
            </w:drawing>
          </mc:Choice>
          <mc:Fallback>
            <w:pict>
              <v:shapetype id="1038" path="m,l,21600r21600,l21600,xe"/>
              <v:shape xmlns:o="urn:schemas-microsoft-com:office:office" type="#1038" id="Text Box 1037" style="position:absolute;width:54pt;height:18pt;z-index:487;mso-wrap-distance-left:9pt;mso-wrap-distance-top:0pt;mso-wrap-distance-right:9pt;mso-wrap-distance-bottom:0pt;margin-left:207pt;margin-top:7.8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½ </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0" layoutInCell="1" locked="0" relativeHeight="486" distL="114300" distR="114300">
                <wp:simplePos x="0" y="0"/>
                <wp:positionH relativeFrom="column">
                  <wp:posOffset>3086100</wp:posOffset>
                </wp:positionH>
                <wp:positionV relativeFrom="paragraph">
                  <wp:posOffset>152400</wp:posOffset>
                </wp:positionV>
                <wp:extent cx="685800" cy="228600"/>
                <wp:wrapNone/>
                <wp:docPr id="1039" name="Text Box 1039"/>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1 </w:t>
                            </w:r>
                          </w:p>
                        </w:txbxContent>
                      </wps:txbx>
                      <wps:bodyPr/>
                    </wps:wsp>
                  </a:graphicData>
                </a:graphic>
              </wp:anchor>
            </w:drawing>
          </mc:Choice>
          <mc:Fallback>
            <w:pict>
              <v:shapetype id="1040" path="m,l,21600r21600,l21600,xe"/>
              <v:shape xmlns:o="urn:schemas-microsoft-com:office:office" type="#1040" id="Text Box 1039" style="position:absolute;width:54pt;height:18pt;z-index:486;mso-wrap-distance-left:9pt;mso-wrap-distance-top:0pt;mso-wrap-distance-right:9pt;mso-wrap-distance-bottom:0pt;margin-left:243pt;margin-top:12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1 </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0" layoutInCell="1" locked="0" relativeHeight="485" distL="114300" distR="114300">
                <wp:simplePos x="0" y="0"/>
                <wp:positionH relativeFrom="column">
                  <wp:posOffset>1943100</wp:posOffset>
                </wp:positionH>
                <wp:positionV relativeFrom="paragraph">
                  <wp:posOffset>152400</wp:posOffset>
                </wp:positionV>
                <wp:extent cx="685800" cy="228600"/>
                <wp:wrapNone/>
                <wp:docPr id="1041" name="Text Box 1041"/>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½ </w:t>
                            </w:r>
                          </w:p>
                        </w:txbxContent>
                      </wps:txbx>
                      <wps:bodyPr/>
                    </wps:wsp>
                  </a:graphicData>
                </a:graphic>
              </wp:anchor>
            </w:drawing>
          </mc:Choice>
          <mc:Fallback>
            <w:pict>
              <v:shapetype id="1042" path="m,l,21600r21600,l21600,xe"/>
              <v:shape xmlns:o="urn:schemas-microsoft-com:office:office" type="#1042" id="Text Box 1041" style="position:absolute;width:54pt;height:18pt;z-index:485;mso-wrap-distance-left:9pt;mso-wrap-distance-top:0pt;mso-wrap-distance-right:9pt;mso-wrap-distance-bottom:0pt;margin-left:153pt;margin-top:12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½ </w:t>
                      </w:r>
                    </w:p>
                  </w:txbxContent>
                </v:textbox>
              </v:shape>
            </w:pict>
          </mc:Fallback>
        </mc:AlternateContent>
      </w:r>
      <w:r>
        <w:rPr>
          <w:b w:val="1"/>
          <w:i w:val="1"/>
          <w:color w:val="000000"/>
        </w:rPr>
        <w:t>(iv) Mass dissolved at 62</w:t>
      </w:r>
      <w:r>
        <w:rPr>
          <w:b w:val="1"/>
          <w:i w:val="1"/>
          <w:color w:val="000000"/>
          <w:vertAlign w:val="superscript"/>
        </w:rPr>
        <w:t>o</w:t>
      </w:r>
      <w:r>
        <w:rPr>
          <w:b w:val="1"/>
          <w:i w:val="1"/>
          <w:color w:val="000000"/>
        </w:rPr>
        <w:t xml:space="preserve"> = 116g</w:t>
      </w:r>
    </w:p>
    <w:p>
      <w:pPr>
        <w:rPr>
          <w:b w:val="1"/>
          <w:i w:val="1"/>
          <w:color w:val="000000"/>
        </w:rPr>
      </w:pPr>
      <w:r>
        <w:rPr>
          <w:b w:val="1"/>
          <w:i w:val="1"/>
          <w:color w:val="000000"/>
        </w:rPr>
        <w:t xml:space="preserve">    </w:t>
        <w:tab/>
        <w:t xml:space="preserve">     Mass dissolved at 42</w:t>
      </w:r>
      <w:r>
        <w:rPr>
          <w:b w:val="1"/>
          <w:i w:val="1"/>
          <w:color w:val="000000"/>
          <w:vertAlign w:val="superscript"/>
        </w:rPr>
        <w:t>o</w:t>
      </w:r>
      <w:r>
        <w:rPr>
          <w:b w:val="1"/>
          <w:i w:val="1"/>
          <w:color w:val="000000"/>
        </w:rPr>
        <w:t>= 66g</w:t>
      </w:r>
    </w:p>
    <w:p>
      <w:pPr>
        <w:rPr>
          <w:b w:val="1"/>
          <w:i w:val="1"/>
          <w:color w:val="000000"/>
        </w:rPr>
      </w:pPr>
      <w:r>
        <w:rPr>
          <w:b w:val="1"/>
          <w:i w:val="1"/>
          <w:color w:val="000000"/>
        </w:rPr>
        <w:t xml:space="preserve">     </w:t>
        <w:tab/>
        <w:tab/>
        <w:t>mass crystallized out = 50g</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84" distL="114300" distR="114300">
                <wp:simplePos x="0" y="0"/>
                <wp:positionH relativeFrom="column">
                  <wp:posOffset>1943100</wp:posOffset>
                </wp:positionH>
                <wp:positionV relativeFrom="paragraph">
                  <wp:posOffset>83820</wp:posOffset>
                </wp:positionV>
                <wp:extent cx="685800" cy="228600"/>
                <wp:wrapNone/>
                <wp:docPr id="1043" name="Text Box 1043"/>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½   </w:t>
                            </w:r>
                          </w:p>
                        </w:txbxContent>
                      </wps:txbx>
                      <wps:bodyPr/>
                    </wps:wsp>
                  </a:graphicData>
                </a:graphic>
              </wp:anchor>
            </w:drawing>
          </mc:Choice>
          <mc:Fallback>
            <w:pict>
              <v:shapetype id="1044" path="m,l,21600r21600,l21600,xe"/>
              <v:shape xmlns:o="urn:schemas-microsoft-com:office:office" type="#1044" id="Text Box 1043" style="position:absolute;width:54pt;height:18pt;z-index:484;mso-wrap-distance-left:9pt;mso-wrap-distance-top:0pt;mso-wrap-distance-right:9pt;mso-wrap-distance-bottom:0pt;margin-left:153pt;margin-top:6.6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½   </w:t>
                      </w:r>
                    </w:p>
                  </w:txbxContent>
                </v:textbox>
              </v:shape>
            </w:pict>
          </mc:Fallback>
        </mc:AlternateContent>
      </w:r>
    </w:p>
    <w:p>
      <w:pPr>
        <w:ind w:firstLine="720"/>
        <w:rPr>
          <w:b w:val="1"/>
          <w:i w:val="1"/>
          <w:color w:val="000000"/>
        </w:rPr>
      </w:pPr>
      <w:r>
        <w:rPr>
          <w:b w:val="1"/>
          <w:i w:val="1"/>
          <w:color w:val="000000"/>
        </w:rPr>
        <w:t>(b) (i) (</w:t>
      </w:r>
      <w:r>
        <w:rPr>
          <w:b w:val="1"/>
          <w:i w:val="1"/>
          <w:color w:val="000000"/>
          <w:u w:val="single"/>
        </w:rPr>
        <w:t>25 x 0.2M</w:t>
      </w:r>
      <w:r>
        <w:rPr>
          <w:b w:val="1"/>
          <w:i w:val="1"/>
          <w:color w:val="000000"/>
        </w:rPr>
        <w:t>) = 0.005mol</w:t>
      </w:r>
    </w:p>
    <w:p>
      <w:pPr>
        <w:rPr>
          <w:b w:val="1"/>
          <w:i w:val="1"/>
          <w:color w:val="000000"/>
        </w:rPr>
      </w:pPr>
      <w:r>
        <w:rPr>
          <w:b w:val="1"/>
          <w:i w:val="1"/>
          <w:color w:val="000000"/>
        </w:rPr>
        <w:t xml:space="preserve">              </w:t>
        <w:tab/>
        <w:t>1000</w:t>
      </w:r>
    </w:p>
    <w:p>
      <w:pPr>
        <w:rPr>
          <w:b w:val="1"/>
          <w:i w:val="1"/>
          <w:color w:val="000000"/>
        </w:rPr>
      </w:pPr>
      <w:r>
        <w:rPr>
          <w:b w:val="1"/>
          <w:i w:val="1"/>
          <w:color w:val="000000"/>
        </w:rPr>
        <w:t xml:space="preserve">    </w:t>
        <w:tab/>
        <w:t>(ii) 0.005mol (mole ration Acid: Base = 1:1)</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83" distL="114300" distR="114300">
                <wp:simplePos x="0" y="0"/>
                <wp:positionH relativeFrom="column">
                  <wp:posOffset>2743200</wp:posOffset>
                </wp:positionH>
                <wp:positionV relativeFrom="paragraph">
                  <wp:posOffset>68580</wp:posOffset>
                </wp:positionV>
                <wp:extent cx="685800" cy="228600"/>
                <wp:wrapNone/>
                <wp:docPr id="1045" name="Text Box 1045"/>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½   </w:t>
                            </w:r>
                          </w:p>
                        </w:txbxContent>
                      </wps:txbx>
                      <wps:bodyPr/>
                    </wps:wsp>
                  </a:graphicData>
                </a:graphic>
              </wp:anchor>
            </w:drawing>
          </mc:Choice>
          <mc:Fallback>
            <w:pict>
              <v:shapetype id="1046" path="m,l,21600r21600,l21600,xe"/>
              <v:shape xmlns:o="urn:schemas-microsoft-com:office:office" type="#1046" id="Text Box 1045" style="position:absolute;width:54pt;height:18pt;z-index:483;mso-wrap-distance-left:9pt;mso-wrap-distance-top:0pt;mso-wrap-distance-right:9pt;mso-wrap-distance-bottom:0pt;margin-left:216pt;margin-top:5.4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½   </w:t>
                      </w:r>
                    </w:p>
                  </w:txbxContent>
                </v:textbox>
              </v:shape>
            </w:pict>
          </mc:Fallback>
        </mc:AlternateContent>
      </w:r>
      <w:r>
        <w:rPr>
          <w:b w:val="1"/>
          <w:i w:val="1"/>
          <w:color w:val="000000"/>
        </w:rPr>
        <w:t xml:space="preserve">    </w:t>
        <w:tab/>
        <w:t xml:space="preserve">(iii)   20cm</w:t>
      </w:r>
      <w:r>
        <w:rPr>
          <w:b w:val="1"/>
          <w:i w:val="1"/>
          <w:color w:val="000000"/>
          <w:vertAlign w:val="superscript"/>
        </w:rPr>
        <w:t xml:space="preserve">3 </w:t>
      </w:r>
      <w:r>
        <w:rPr>
          <w:b w:val="1"/>
          <w:i w:val="1"/>
          <w:color w:val="000000"/>
        </w:rPr>
        <w:t>contain 0.005mol</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56" distL="114300" distR="114300">
                <wp:simplePos x="0" y="0"/>
                <wp:positionH relativeFrom="column">
                  <wp:posOffset>3200400</wp:posOffset>
                </wp:positionH>
                <wp:positionV relativeFrom="paragraph">
                  <wp:posOffset>121920</wp:posOffset>
                </wp:positionV>
                <wp:extent cx="685800" cy="228600"/>
                <wp:wrapNone/>
                <wp:docPr id="1047" name="Text Box 1047"/>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½   </w:t>
                            </w:r>
                          </w:p>
                        </w:txbxContent>
                      </wps:txbx>
                      <wps:bodyPr/>
                    </wps:wsp>
                  </a:graphicData>
                </a:graphic>
              </wp:anchor>
            </w:drawing>
          </mc:Choice>
          <mc:Fallback>
            <w:pict>
              <v:shapetype id="1048" path="m,l,21600r21600,l21600,xe"/>
              <v:shape xmlns:o="urn:schemas-microsoft-com:office:office" type="#1048" id="Text Box 1047" style="position:absolute;width:54pt;height:18pt;z-index:356;mso-wrap-distance-left:9pt;mso-wrap-distance-top:0pt;mso-wrap-distance-right:9pt;mso-wrap-distance-bottom:0pt;margin-left:252pt;margin-top:9.6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½   </w:t>
                      </w:r>
                    </w:p>
                  </w:txbxContent>
                </v:textbox>
              </v:shape>
            </w:pict>
          </mc:Fallback>
        </mc:AlternateContent>
      </w:r>
      <w:r>
        <w:rPr>
          <w:b w:val="1"/>
          <w:i w:val="1"/>
          <w:color w:val="000000"/>
        </w:rPr>
        <w:t xml:space="preserve">         </w:t>
        <w:tab/>
        <w:tab/>
        <w:t xml:space="preserve">   25cm</w:t>
      </w:r>
      <w:r>
        <w:rPr>
          <w:b w:val="1"/>
          <w:i w:val="1"/>
          <w:color w:val="000000"/>
          <w:vertAlign w:val="superscript"/>
        </w:rPr>
        <w:t>3</w:t>
      </w:r>
      <w:r>
        <w:rPr>
          <w:b w:val="1"/>
          <w:i w:val="1"/>
          <w:color w:val="000000"/>
        </w:rPr>
        <w:t xml:space="preserve"> contain = (</w:t>
      </w:r>
      <w:r>
        <w:rPr>
          <w:b w:val="1"/>
          <w:i w:val="1"/>
          <w:color w:val="000000"/>
          <w:u w:val="single"/>
        </w:rPr>
        <w:t>250cm</w:t>
      </w:r>
      <w:r>
        <w:rPr>
          <w:b w:val="1"/>
          <w:i w:val="1"/>
          <w:color w:val="000000"/>
          <w:u w:val="single"/>
          <w:vertAlign w:val="superscript"/>
        </w:rPr>
        <w:t>3</w:t>
      </w:r>
      <w:r>
        <w:rPr>
          <w:b w:val="1"/>
          <w:i w:val="1"/>
          <w:color w:val="000000"/>
          <w:u w:val="single"/>
        </w:rPr>
        <w:t xml:space="preserve"> x 0.005mol</w:t>
      </w:r>
      <w:r>
        <w:rPr>
          <w:b w:val="1"/>
          <w:i w:val="1"/>
          <w:color w:val="000000"/>
        </w:rPr>
        <w:t>)</w:t>
      </w:r>
    </w:p>
    <w:p>
      <w:pPr>
        <w:rPr>
          <w:b w:val="1"/>
          <w:i w:val="1"/>
          <w:color w:val="000000"/>
        </w:rPr>
      </w:pPr>
      <w:r>
        <w:rPr>
          <w:b w:val="1"/>
          <w:i w:val="1"/>
          <w:color w:val="000000"/>
        </w:rPr>
        <w:t xml:space="preserve">                                                 </w:t>
        <w:tab/>
      </w:r>
      <w:r>
        <w:rPr>
          <w:b w:val="1"/>
          <w:i w:val="1"/>
          <w:color w:val="000000"/>
        </w:rPr>
        <w:t>20cm</w:t>
      </w:r>
      <w:r>
        <w:rPr>
          <w:b w:val="1"/>
          <w:i w:val="1"/>
          <w:color w:val="000000"/>
          <w:vertAlign w:val="superscript"/>
        </w:rPr>
        <w:t>3</w:t>
      </w:r>
    </w:p>
    <w:p>
      <w:pPr>
        <w:rPr>
          <w:b w:val="1"/>
          <w:i w:val="1"/>
          <w:color w:val="000000"/>
        </w:rPr>
      </w:pPr>
      <w:r>
        <w:rPr>
          <w:b w:val="1"/>
          <w:i w:val="1"/>
          <w:color w:val="000000"/>
        </w:rPr>
        <w:t xml:space="preserve">                                </w:t>
        <w:tab/>
        <w:tab/>
        <w:t xml:space="preserve">    = 0.0625mol</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55" distL="114300" distR="114300">
                <wp:simplePos x="0" y="0"/>
                <wp:positionH relativeFrom="column">
                  <wp:posOffset>3200400</wp:posOffset>
                </wp:positionH>
                <wp:positionV relativeFrom="paragraph">
                  <wp:posOffset>167640</wp:posOffset>
                </wp:positionV>
                <wp:extent cx="685800" cy="228600"/>
                <wp:wrapNone/>
                <wp:docPr id="1049" name="Text Box 1049"/>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   </w:t>
                            </w:r>
                          </w:p>
                        </w:txbxContent>
                      </wps:txbx>
                      <wps:bodyPr/>
                    </wps:wsp>
                  </a:graphicData>
                </a:graphic>
              </wp:anchor>
            </w:drawing>
          </mc:Choice>
          <mc:Fallback>
            <w:pict>
              <v:shapetype id="1050" path="m,l,21600r21600,l21600,xe"/>
              <v:shape xmlns:o="urn:schemas-microsoft-com:office:office" type="#1050" id="Text Box 1049" style="position:absolute;width:54pt;height:18pt;z-index:355;mso-wrap-distance-left:9pt;mso-wrap-distance-top:0pt;mso-wrap-distance-right:9pt;mso-wrap-distance-bottom:0pt;margin-left:252pt;margin-top:13.2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   </w:t>
                      </w:r>
                    </w:p>
                  </w:txbxContent>
                </v:textbox>
              </v:shape>
            </w:pict>
          </mc:Fallback>
        </mc:AlternateContent>
      </w:r>
    </w:p>
    <w:p>
      <w:pPr>
        <w:ind w:firstLine="720"/>
        <w:rPr>
          <w:b w:val="1"/>
          <w:i w:val="1"/>
          <w:color w:val="000000"/>
        </w:rPr>
      </w:pPr>
      <w:r>
        <w:rPr>
          <w:b w:val="1"/>
          <w:i w:val="1"/>
          <w:color w:val="000000"/>
        </w:rPr>
        <w:t>(iv) Mass = (0.0625x 4ogmol</w:t>
      </w:r>
      <w:r>
        <w:rPr>
          <w:b w:val="1"/>
          <w:i w:val="1"/>
          <w:color w:val="000000"/>
          <w:vertAlign w:val="superscript"/>
        </w:rPr>
        <w:t>-1</w:t>
      </w:r>
      <w:r>
        <w:rPr>
          <w:b w:val="1"/>
          <w:i w:val="1"/>
          <w:color w:val="000000"/>
        </w:rPr>
        <w:t>) = 2.5g</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54" distL="114300" distR="114300">
                <wp:simplePos x="0" y="0"/>
                <wp:positionH relativeFrom="column">
                  <wp:posOffset>3086100</wp:posOffset>
                </wp:positionH>
                <wp:positionV relativeFrom="paragraph">
                  <wp:posOffset>160020</wp:posOffset>
                </wp:positionV>
                <wp:extent cx="685800" cy="228600"/>
                <wp:wrapNone/>
                <wp:docPr id="1051" name="Text Box 1051"/>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   </w:t>
                            </w:r>
                          </w:p>
                        </w:txbxContent>
                      </wps:txbx>
                      <wps:bodyPr/>
                    </wps:wsp>
                  </a:graphicData>
                </a:graphic>
              </wp:anchor>
            </w:drawing>
          </mc:Choice>
          <mc:Fallback>
            <w:pict>
              <v:shapetype id="1052" path="m,l,21600r21600,l21600,xe"/>
              <v:shape xmlns:o="urn:schemas-microsoft-com:office:office" type="#1052" id="Text Box 1051" style="position:absolute;width:54pt;height:18pt;z-index:354;mso-wrap-distance-left:9pt;mso-wrap-distance-top:0pt;mso-wrap-distance-right:9pt;mso-wrap-distance-bottom:0pt;margin-left:243pt;margin-top:12.6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   </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0" layoutInCell="1" locked="0" relativeHeight="353" distL="114300" distR="114300">
                <wp:simplePos x="0" y="0"/>
                <wp:positionH relativeFrom="column">
                  <wp:posOffset>3886200</wp:posOffset>
                </wp:positionH>
                <wp:positionV relativeFrom="paragraph">
                  <wp:posOffset>160020</wp:posOffset>
                </wp:positionV>
                <wp:extent cx="685800" cy="228600"/>
                <wp:wrapNone/>
                <wp:docPr id="1053" name="Text Box 1053"/>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   </w:t>
                            </w:r>
                          </w:p>
                        </w:txbxContent>
                      </wps:txbx>
                      <wps:bodyPr/>
                    </wps:wsp>
                  </a:graphicData>
                </a:graphic>
              </wp:anchor>
            </w:drawing>
          </mc:Choice>
          <mc:Fallback>
            <w:pict>
              <v:shapetype id="1054" path="m,l,21600r21600,l21600,xe"/>
              <v:shape xmlns:o="urn:schemas-microsoft-com:office:office" type="#1054" id="Text Box 1053" style="position:absolute;width:54pt;height:18pt;z-index:353;mso-wrap-distance-left:9pt;mso-wrap-distance-top:0pt;mso-wrap-distance-right:9pt;mso-wrap-distance-bottom:0pt;margin-left:306pt;margin-top:12.6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   </w:t>
                      </w:r>
                    </w:p>
                  </w:txbxContent>
                </v:textbox>
              </v:shape>
            </w:pict>
          </mc:Fallback>
        </mc:AlternateContent>
      </w:r>
    </w:p>
    <w:p>
      <w:pPr>
        <w:ind w:firstLine="720"/>
        <w:rPr>
          <w:b w:val="1"/>
          <w:i w:val="1"/>
          <w:color w:val="000000"/>
        </w:rPr>
      </w:pPr>
      <w:r>
        <w:rPr>
          <w:b w:val="1"/>
          <w:i w:val="1"/>
          <w:color w:val="000000"/>
        </w:rPr>
        <w:t>(v) Mass of solvent = 28g – 2.5g = 25.5g</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52" distL="114300" distR="114300">
                <wp:simplePos x="0" y="0"/>
                <wp:positionH relativeFrom="column">
                  <wp:posOffset>1714500</wp:posOffset>
                </wp:positionH>
                <wp:positionV relativeFrom="paragraph">
                  <wp:posOffset>38100</wp:posOffset>
                </wp:positionV>
                <wp:extent cx="685800" cy="228600"/>
                <wp:wrapNone/>
                <wp:docPr id="1055" name="Text Box 1055"/>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½   </w:t>
                            </w:r>
                          </w:p>
                        </w:txbxContent>
                      </wps:txbx>
                      <wps:bodyPr/>
                    </wps:wsp>
                  </a:graphicData>
                </a:graphic>
              </wp:anchor>
            </w:drawing>
          </mc:Choice>
          <mc:Fallback>
            <w:pict>
              <v:shapetype id="1056" path="m,l,21600r21600,l21600,xe"/>
              <v:shape xmlns:o="urn:schemas-microsoft-com:office:office" type="#1056" id="Text Box 1055" style="position:absolute;width:54pt;height:18pt;z-index:352;mso-wrap-distance-left:9pt;mso-wrap-distance-top:0pt;mso-wrap-distance-right:9pt;mso-wrap-distance-bottom:0pt;margin-left:135pt;margin-top:3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½   </w:t>
                      </w:r>
                    </w:p>
                  </w:txbxContent>
                </v:textbox>
              </v:shape>
            </w:pict>
          </mc:Fallback>
        </mc:AlternateContent>
      </w:r>
      <w:r>
        <w:rPr>
          <w:b w:val="1"/>
          <w:i w:val="1"/>
          <w:color w:val="000000"/>
        </w:rPr>
        <w:t xml:space="preserve">       </w:t>
        <w:tab/>
        <w:t xml:space="preserve"> solubility = (</w:t>
      </w:r>
      <w:r>
        <w:rPr>
          <w:b w:val="1"/>
          <w:i w:val="1"/>
          <w:color w:val="000000"/>
          <w:u w:val="single"/>
        </w:rPr>
        <w:t>100 x 2.5</w:t>
      </w:r>
      <w:r>
        <w:rPr>
          <w:b w:val="1"/>
          <w:i w:val="1"/>
          <w:color w:val="000000"/>
        </w:rPr>
        <w:t>)</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10" distL="114300" distR="114300">
                <wp:simplePos x="0" y="0"/>
                <wp:positionH relativeFrom="column">
                  <wp:posOffset>2171700</wp:posOffset>
                </wp:positionH>
                <wp:positionV relativeFrom="paragraph">
                  <wp:posOffset>91440</wp:posOffset>
                </wp:positionV>
                <wp:extent cx="685800" cy="228600"/>
                <wp:wrapNone/>
                <wp:docPr id="1057" name="Text Box 1057"/>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½   </w:t>
                            </w:r>
                          </w:p>
                        </w:txbxContent>
                      </wps:txbx>
                      <wps:bodyPr/>
                    </wps:wsp>
                  </a:graphicData>
                </a:graphic>
              </wp:anchor>
            </w:drawing>
          </mc:Choice>
          <mc:Fallback>
            <w:pict>
              <v:shapetype id="1058" path="m,l,21600r21600,l21600,xe"/>
              <v:shape xmlns:o="urn:schemas-microsoft-com:office:office" type="#1058" id="Text Box 1057" style="position:absolute;width:54pt;height:18pt;z-index:210;mso-wrap-distance-left:9pt;mso-wrap-distance-top:0pt;mso-wrap-distance-right:9pt;mso-wrap-distance-bottom:0pt;margin-left:171pt;margin-top:7.2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½   </w:t>
                      </w:r>
                    </w:p>
                  </w:txbxContent>
                </v:textbox>
              </v:shape>
            </w:pict>
          </mc:Fallback>
        </mc:AlternateContent>
      </w:r>
      <w:r>
        <w:rPr>
          <w:b w:val="1"/>
          <w:i w:val="1"/>
          <w:color w:val="000000"/>
        </w:rPr>
        <w:t xml:space="preserve">                                  25.5</w:t>
      </w:r>
    </w:p>
    <w:p>
      <w:pPr>
        <w:rPr>
          <w:b w:val="1"/>
          <w:i w:val="1"/>
          <w:color w:val="000000"/>
        </w:rPr>
      </w:pPr>
      <w:r>
        <w:rPr>
          <w:b w:val="1"/>
          <w:i w:val="1"/>
          <w:color w:val="000000"/>
        </w:rPr>
        <w:t xml:space="preserve">                         = 9.804g/100g water</w:t>
      </w:r>
    </w:p>
    <w:p>
      <w:pPr>
        <w:rPr>
          <w:b w:val="1"/>
          <w:i w:val="1"/>
          <w:color w:val="000000"/>
        </w:rPr>
      </w:pPr>
      <w:r>
        <w:rPr>
          <w:b w:val="1"/>
          <w:i w:val="1"/>
          <w:color w:val="000000"/>
        </w:rPr>
        <w:t>15.</w:t>
        <w:tab/>
        <w:t>a) Solubility refers to the maximum mass of solute dissolving in a 100g of a solvent at a</w:t>
      </w:r>
    </w:p>
    <w:p>
      <w:pPr>
        <w:rPr>
          <w:b w:val="1"/>
          <w:i w:val="1"/>
          <w:color w:val="000000"/>
        </w:rPr>
      </w:pPr>
      <w:r>
        <w:rPr>
          <w:b w:val="1"/>
          <w:i w:val="1"/>
          <w:color w:val="000000"/>
        </w:rPr>
        <w:t xml:space="preserve">                 particular temperature</w:t>
        <w:tab/>
        <w:tab/>
        <w:tab/>
        <w:tab/>
        <w:tab/>
        <w:tab/>
        <w:tab/>
        <w:tab/>
        <w:tab/>
      </w:r>
    </w:p>
    <w:p>
      <w:pPr>
        <w:rPr>
          <w:b w:val="1"/>
          <w:i w:val="1"/>
          <w:color w:val="000000"/>
        </w:rPr>
      </w:pPr>
    </w:p>
    <w:p>
      <w:pPr>
        <w:rPr>
          <w:b w:val="1"/>
          <w:i w:val="1"/>
          <w:color w:val="000000"/>
        </w:rPr>
      </w:pPr>
      <w:r>
        <w:rPr>
          <w:b w:val="1"/>
          <w:i w:val="1"/>
          <w:color w:val="000000"/>
        </w:rPr>
        <w:tab/>
        <w:t>b)</w:t>
        <w:tab/>
        <w:t xml:space="preserve">i) Fractional crystallization </w:t>
        <w:tab/>
        <w:tab/>
        <w:tab/>
        <w:tab/>
        <w:tab/>
        <w:tab/>
        <w:tab/>
        <w:tab/>
      </w:r>
    </w:p>
    <w:p>
      <w:pPr>
        <w:rPr>
          <w:b w:val="1"/>
          <w:i w:val="1"/>
          <w:color w:val="000000"/>
        </w:rPr>
      </w:pPr>
      <w:r>
        <w:rPr>
          <w:b w:val="1"/>
          <w:i w:val="1"/>
          <w:color w:val="000000"/>
        </w:rPr>
        <w:tab/>
        <w:tab/>
        <w:t>ii)</w:t>
        <w:tab/>
        <w:t xml:space="preserve"> Scale = 1 mk</w:t>
      </w:r>
    </w:p>
    <w:p>
      <w:pPr>
        <w:rPr>
          <w:b w:val="1"/>
          <w:i w:val="1"/>
          <w:color w:val="000000"/>
        </w:rPr>
      </w:pPr>
      <w:r>
        <w:rPr>
          <w:b w:val="1"/>
          <w:i w:val="1"/>
          <w:color w:val="000000"/>
        </w:rPr>
        <w:tab/>
        <w:tab/>
        <w:tab/>
        <w:t>Plotting = 1 mk</w:t>
      </w:r>
    </w:p>
    <w:p>
      <w:pPr>
        <w:rPr>
          <w:b w:val="1"/>
          <w:i w:val="1"/>
          <w:color w:val="000000"/>
        </w:rPr>
      </w:pPr>
      <w:r>
        <w:rPr>
          <w:b w:val="1"/>
          <w:i w:val="1"/>
          <w:color w:val="000000"/>
        </w:rPr>
        <w:tab/>
        <w:tab/>
        <w:tab/>
        <w:t>Curve L = 1 mk</w:t>
      </w:r>
    </w:p>
    <w:p>
      <w:pPr>
        <w:rPr>
          <w:b w:val="1"/>
          <w:i w:val="1"/>
          <w:color w:val="000000"/>
        </w:rPr>
      </w:pPr>
      <w:r>
        <w:rPr>
          <w:b w:val="1"/>
          <w:i w:val="1"/>
          <w:color w:val="000000"/>
        </w:rPr>
        <w:tab/>
        <w:tab/>
        <w:tab/>
        <w:t>Curve M = 1 mk</w:t>
        <w:tab/>
        <w:tab/>
        <w:tab/>
        <w:tab/>
        <w:tab/>
        <w:tab/>
        <w:tab/>
        <w:tab/>
      </w:r>
    </w:p>
    <w:p>
      <w:pPr>
        <w:rPr>
          <w:b w:val="1"/>
          <w:i w:val="1"/>
          <w:color w:val="000000"/>
        </w:rPr>
      </w:pPr>
      <w:r>
        <w:rPr>
          <w:b w:val="1"/>
          <w:i w:val="1"/>
          <w:color w:val="000000"/>
        </w:rPr>
        <w:tab/>
        <w:tab/>
        <w:t xml:space="preserve">iii) I = Actual  value from students curve + 1C</w:t>
      </w:r>
    </w:p>
    <w:p>
      <w:pPr>
        <w:rPr>
          <w:b w:val="1"/>
          <w:i w:val="1"/>
          <w:color w:val="000000"/>
        </w:rPr>
      </w:pPr>
      <w:r>
        <w:rPr>
          <w:b w:val="1"/>
          <w:i w:val="1"/>
          <w:color w:val="000000"/>
        </w:rPr>
        <w:tab/>
        <w:tab/>
        <w:t xml:space="preserve">     II = Actual value from students curve + 1</w:t>
      </w:r>
    </w:p>
    <w:p>
      <w:pPr>
        <w:rPr>
          <w:b w:val="1"/>
          <w:i w:val="1"/>
          <w:color w:val="000000"/>
        </w:rPr>
      </w:pPr>
    </w:p>
    <w:p>
      <w:pPr>
        <w:rPr>
          <w:b w:val="1"/>
          <w:i w:val="1"/>
          <w:color w:val="000000"/>
          <w:u w:val="single"/>
        </w:rPr>
      </w:pPr>
      <w:r>
        <w:rPr>
          <w:b w:val="1"/>
          <w:i w:val="1"/>
          <w:color w:val="000000"/>
        </w:rPr>
        <w:tab/>
        <w:tab/>
        <w:t xml:space="preserve">iv) Mass per litre = </w:t>
      </w:r>
      <w:r>
        <w:rPr>
          <w:b w:val="1"/>
          <w:i w:val="1"/>
          <w:color w:val="000000"/>
          <w:u w:val="single"/>
        </w:rPr>
        <w:t>1000 X Actual value in iii (II)</w:t>
      </w:r>
    </w:p>
    <w:p>
      <w:pPr>
        <w:rPr>
          <w:b w:val="1"/>
          <w:i w:val="1"/>
          <w:color w:val="000000"/>
        </w:rPr>
      </w:pPr>
      <w:r>
        <w:rPr>
          <w:b w:val="1"/>
          <w:i w:val="1"/>
          <w:color w:val="000000"/>
        </w:rPr>
        <w:tab/>
        <w:tab/>
        <w:tab/>
        <w:tab/>
        <w:tab/>
        <w:tab/>
        <w:t xml:space="preserve">100 </w:t>
      </w:r>
    </w:p>
    <w:p>
      <w:pPr>
        <w:rPr>
          <w:b w:val="1"/>
          <w:i w:val="1"/>
          <w:color w:val="000000"/>
          <w:u w:val="single"/>
        </w:rPr>
      </w:pPr>
      <w:r>
        <w:rPr>
          <w:b w:val="1"/>
          <w:i w:val="1"/>
          <w:color w:val="000000"/>
        </w:rPr>
        <w:tab/>
        <w:tab/>
        <w:tab/>
        <w:tab/>
        <w:t xml:space="preserve">Concentration = </w:t>
      </w:r>
      <w:r>
        <w:rPr>
          <w:b w:val="1"/>
          <w:i w:val="1"/>
          <w:color w:val="000000"/>
          <w:u w:val="single"/>
        </w:rPr>
        <w:t>Above answer</w:t>
      </w:r>
    </w:p>
    <w:p>
      <w:pPr>
        <w:rPr>
          <w:b w:val="1"/>
          <w:i w:val="1"/>
          <w:color w:val="000000"/>
        </w:rPr>
      </w:pPr>
      <w:r>
        <w:rPr>
          <w:b w:val="1"/>
          <w:i w:val="1"/>
          <w:color w:val="000000"/>
        </w:rPr>
        <w:tab/>
        <w:tab/>
        <w:tab/>
        <w:tab/>
        <w:tab/>
        <w:tab/>
        <w:tab/>
        <w:t>132</w:t>
      </w:r>
    </w:p>
    <w:p>
      <w:pPr>
        <w:rPr>
          <w:color w:val="000000"/>
        </w:rPr>
      </w:pPr>
      <w:r>
        <w:rPr>
          <w:b w:val="1"/>
          <w:i w:val="1"/>
          <w:color w:val="000000"/>
        </w:rPr>
        <w:tab/>
        <w:tab/>
        <w:tab/>
        <w:tab/>
        <w:tab/>
        <w:tab/>
        <w:t>= _________ M</w:t>
        <w:tab/>
        <w:tab/>
        <w:tab/>
        <w:tab/>
        <w:tab/>
      </w:r>
    </w:p>
    <w:p>
      <w:pPr>
        <w:ind w:hanging="720" w:left="720"/>
        <w:rPr>
          <w:b w:val="1"/>
          <w:i w:val="1"/>
          <w:color w:val="000000"/>
        </w:rPr>
      </w:pPr>
      <w:r>
        <w:rPr>
          <w:b w:val="1"/>
          <w:i w:val="1"/>
          <w:color w:val="000000"/>
        </w:rPr>
        <w:t xml:space="preserve">16. </w:t>
        <w:tab/>
        <w:t>(a) (i) Conductivity decreases wince H</w:t>
      </w:r>
      <w:r>
        <w:rPr>
          <w:b w:val="1"/>
          <w:i w:val="1"/>
          <w:color w:val="000000"/>
          <w:vertAlign w:val="superscript"/>
        </w:rPr>
        <w:t>+</w:t>
      </w:r>
      <w:r>
        <w:rPr>
          <w:b w:val="1"/>
          <w:i w:val="1"/>
          <w:color w:val="000000"/>
        </w:rPr>
        <w:t xml:space="preserve"> ions form he acid are neutralized by OH</w:t>
      </w:r>
      <w:r>
        <w:rPr>
          <w:b w:val="1"/>
          <w:i w:val="1"/>
          <w:color w:val="000000"/>
          <w:vertAlign w:val="superscript"/>
        </w:rPr>
        <w:t>-</w:t>
      </w:r>
      <w:r>
        <w:rPr>
          <w:b w:val="1"/>
          <w:i w:val="1"/>
          <w:color w:val="000000"/>
        </w:rPr>
        <w:t>ions</w:t>
      </w:r>
    </w:p>
    <w:p>
      <w:pPr>
        <w:ind w:hanging="720" w:left="720"/>
        <w:rPr>
          <w:b w:val="1"/>
          <w:i w:val="1"/>
          <w:color w:val="000000"/>
        </w:rPr>
      </w:pPr>
      <w:r>
        <w:rPr>
          <w:b w:val="1"/>
          <w:i w:val="1"/>
          <w:color w:val="000000"/>
        </w:rPr>
        <w:t xml:space="preserve">                       from the      base. This reduces the concentration of ions available for conductivity.</w:t>
      </w:r>
    </w:p>
    <w:p>
      <w:pPr>
        <w:ind w:left="720"/>
        <w:rPr>
          <w:b w:val="1"/>
          <w:i w:val="1"/>
          <w:color w:val="000000"/>
        </w:rPr>
      </w:pPr>
      <w:r>
        <w:rPr>
          <w:b w:val="1"/>
          <w:i w:val="1"/>
          <w:color w:val="000000"/>
        </w:rPr>
        <w:t xml:space="preserve">   (ii) Conductivity increases since the OH</w:t>
      </w:r>
      <w:r>
        <w:rPr>
          <w:b w:val="1"/>
          <w:i w:val="1"/>
          <w:color w:val="000000"/>
          <w:vertAlign w:val="superscript"/>
        </w:rPr>
        <w:t>-</w:t>
      </w:r>
      <w:r>
        <w:rPr>
          <w:b w:val="1"/>
          <w:i w:val="1"/>
          <w:color w:val="000000"/>
        </w:rPr>
        <w:t xml:space="preserve"> ions accumulate after complete neutralization of the     </w:t>
      </w:r>
    </w:p>
    <w:p>
      <w:pPr>
        <w:ind w:left="720"/>
        <w:rPr>
          <w:b w:val="1"/>
          <w:i w:val="1"/>
          <w:color w:val="000000"/>
        </w:rPr>
      </w:pPr>
      <w:r>
        <w:rPr>
          <w:b w:val="1"/>
          <w:i w:val="1"/>
          <w:color w:val="000000"/>
        </w:rPr>
        <w:t xml:space="preserve">        acid OH</w:t>
      </w:r>
      <w:r>
        <w:rPr>
          <w:b w:val="1"/>
          <w:i w:val="1"/>
          <w:color w:val="000000"/>
          <w:vertAlign w:val="superscript"/>
        </w:rPr>
        <w:t>-</w:t>
      </w:r>
      <w:r>
        <w:rPr>
          <w:b w:val="1"/>
          <w:i w:val="1"/>
          <w:color w:val="000000"/>
        </w:rPr>
        <w:t xml:space="preserve"> increases conductivity.</w:t>
      </w:r>
    </w:p>
    <w:p>
      <w:pPr>
        <w:ind w:left="720"/>
        <w:rPr>
          <w:b w:val="1"/>
          <w:i w:val="1"/>
          <w:color w:val="000000"/>
        </w:rPr>
      </w:pPr>
      <w:r>
        <w:rPr>
          <w:b w:val="1"/>
          <w:i w:val="1"/>
          <w:color w:val="000000"/>
        </w:rPr>
        <w:t xml:space="preserve"> (iii) Neutralization leads to the formation of a slat. The ions in the salt are responsible for  </w:t>
      </w:r>
    </w:p>
    <w:p>
      <w:pPr>
        <w:ind w:left="720"/>
        <w:rPr>
          <w:b w:val="1"/>
          <w:i w:val="1"/>
          <w:color w:val="000000"/>
        </w:rPr>
      </w:pPr>
      <w:r>
        <w:rPr>
          <w:b w:val="1"/>
          <w:i w:val="1"/>
          <w:color w:val="000000"/>
        </w:rPr>
        <w:t xml:space="preserve">       conducting of electricity. </w:t>
        <w:tab/>
        <w:tab/>
        <w:tab/>
        <w:tab/>
        <w:tab/>
        <w:tab/>
        <w:tab/>
        <w:tab/>
      </w:r>
    </w:p>
    <w:p>
      <w:pPr>
        <w:ind w:firstLine="720"/>
        <w:rPr>
          <w:b w:val="1"/>
          <w:i w:val="1"/>
          <w:color w:val="000000"/>
        </w:rPr>
      </w:pPr>
      <w:r>
        <w:rPr>
          <w:b w:val="1"/>
          <w:i w:val="1"/>
          <w:color w:val="000000"/>
        </w:rPr>
        <w:t>(iv) They yield different concentration of H</w:t>
      </w:r>
      <w:r>
        <w:rPr>
          <w:b w:val="1"/>
          <w:i w:val="1"/>
          <w:color w:val="000000"/>
          <w:vertAlign w:val="superscript"/>
        </w:rPr>
        <w:t>+</w:t>
      </w:r>
      <w:r>
        <w:rPr>
          <w:b w:val="1"/>
          <w:i w:val="1"/>
          <w:color w:val="000000"/>
        </w:rPr>
        <w:t xml:space="preserve"> ions</w:t>
        <w:tab/>
        <w:tab/>
        <w:tab/>
        <w:tab/>
        <w:tab/>
        <w:tab/>
      </w:r>
    </w:p>
    <w:p>
      <w:pPr>
        <w:ind w:firstLine="720"/>
        <w:rPr>
          <w:b w:val="1"/>
          <w:i w:val="1"/>
          <w:color w:val="000000"/>
        </w:rPr>
      </w:pPr>
      <w:r>
        <w:rPr>
          <w:b w:val="1"/>
          <w:i w:val="1"/>
          <w:color w:val="000000"/>
        </w:rPr>
        <w:t xml:space="preserve">       For HNO</w:t>
      </w:r>
      <w:r>
        <w:rPr>
          <w:b w:val="1"/>
          <w:i w:val="1"/>
          <w:color w:val="000000"/>
          <w:vertAlign w:val="subscript"/>
        </w:rPr>
        <w:t>3</w:t>
      </w:r>
      <w:r>
        <w:rPr>
          <w:b w:val="1"/>
          <w:i w:val="1"/>
          <w:color w:val="000000"/>
        </w:rPr>
        <w:t xml:space="preserve"> – dissociates completely hence more H</w:t>
      </w:r>
      <w:r>
        <w:rPr>
          <w:b w:val="1"/>
          <w:i w:val="1"/>
          <w:color w:val="000000"/>
          <w:vertAlign w:val="superscript"/>
        </w:rPr>
        <w:t>+</w:t>
      </w:r>
      <w:r>
        <w:rPr>
          <w:b w:val="1"/>
          <w:i w:val="1"/>
          <w:color w:val="000000"/>
        </w:rPr>
        <w:t xml:space="preserve"> ions</w:t>
        <w:tab/>
        <w:tab/>
        <w:tab/>
        <w:tab/>
      </w:r>
    </w:p>
    <w:p>
      <w:pPr>
        <w:ind w:firstLine="720"/>
        <w:rPr>
          <w:b w:val="1"/>
          <w:i w:val="1"/>
          <w:color w:val="000000"/>
        </w:rPr>
      </w:pPr>
      <w:r>
        <w:rPr>
          <w:b w:val="1"/>
          <w:i w:val="1"/>
          <w:color w:val="000000"/>
        </w:rPr>
        <w:t xml:space="preserve">      HCOOH – dissociates partially hence less H</w:t>
      </w:r>
      <w:r>
        <w:rPr>
          <w:b w:val="1"/>
          <w:i w:val="1"/>
          <w:color w:val="000000"/>
          <w:vertAlign w:val="superscript"/>
        </w:rPr>
        <w:t>+</w:t>
      </w:r>
      <w:r>
        <w:rPr>
          <w:b w:val="1"/>
          <w:i w:val="1"/>
          <w:color w:val="000000"/>
        </w:rPr>
        <w:t xml:space="preserve"> ions</w:t>
        <w:tab/>
        <w:tab/>
        <w:tab/>
        <w:tab/>
        <w:tab/>
      </w:r>
    </w:p>
    <w:p>
      <w:pPr>
        <w:rPr>
          <w:b w:val="1"/>
          <w:i w:val="1"/>
          <w:color w:val="000000"/>
        </w:rPr>
      </w:pPr>
    </w:p>
    <w:p>
      <w:pPr>
        <w:ind w:firstLine="720"/>
        <w:rPr>
          <w:b w:val="1"/>
          <w:i w:val="1"/>
          <w:color w:val="000000"/>
        </w:rPr>
      </w:pPr>
      <w:r>
        <w:rPr>
          <w:b w:val="1"/>
          <w:i w:val="1"/>
          <w:color w:val="000000"/>
        </w:rPr>
        <w:t>(b) 2HCOOH</w:t>
      </w:r>
      <w:r>
        <w:rPr>
          <w:b w:val="1"/>
          <w:i w:val="1"/>
          <w:color w:val="000000"/>
          <w:vertAlign w:val="subscript"/>
        </w:rPr>
        <w:t>(aq)</w:t>
      </w:r>
      <w:r>
        <w:rPr>
          <w:b w:val="1"/>
          <w:i w:val="1"/>
          <w:color w:val="000000"/>
        </w:rPr>
        <w:t xml:space="preserve"> + Na</w:t>
      </w:r>
      <w:r>
        <w:rPr>
          <w:b w:val="1"/>
          <w:i w:val="1"/>
          <w:color w:val="000000"/>
          <w:vertAlign w:val="subscript"/>
        </w:rPr>
        <w:t>2</w:t>
      </w:r>
      <w:r>
        <w:rPr>
          <w:b w:val="1"/>
          <w:i w:val="1"/>
          <w:color w:val="000000"/>
        </w:rPr>
        <w:t>CO</w:t>
      </w:r>
      <w:r>
        <w:rPr>
          <w:b w:val="1"/>
          <w:i w:val="1"/>
          <w:color w:val="000000"/>
          <w:vertAlign w:val="subscript"/>
        </w:rPr>
        <w:t>3(aq)</w:t>
      </w:r>
      <w:r>
        <w:rPr>
          <w:b w:val="1"/>
          <w:i w:val="1"/>
          <w:color w:val="000000"/>
        </w:rPr>
        <w:tab/>
        <w:tab/>
        <w:t xml:space="preserve">      2HCOONa</w:t>
      </w:r>
      <w:r>
        <w:rPr>
          <w:b w:val="1"/>
          <w:i w:val="1"/>
          <w:color w:val="000000"/>
          <w:vertAlign w:val="subscript"/>
        </w:rPr>
        <w:t>(aq)</w:t>
      </w:r>
      <w:r>
        <w:rPr>
          <w:b w:val="1"/>
          <w:i w:val="1"/>
          <w:color w:val="000000"/>
        </w:rPr>
        <w:t xml:space="preserve"> + H</w:t>
      </w:r>
      <w:r>
        <w:rPr>
          <w:b w:val="1"/>
          <w:i w:val="1"/>
          <w:color w:val="000000"/>
          <w:vertAlign w:val="subscript"/>
        </w:rPr>
        <w:t>2</w:t>
      </w:r>
      <w:r>
        <w:rPr>
          <w:b w:val="1"/>
          <w:i w:val="1"/>
          <w:color w:val="000000"/>
        </w:rPr>
        <w:t>O</w:t>
      </w:r>
      <w:r>
        <w:rPr>
          <w:b w:val="1"/>
          <w:i w:val="1"/>
          <w:color w:val="000000"/>
          <w:vertAlign w:val="subscript"/>
        </w:rPr>
        <w:t>(l)</w:t>
      </w:r>
      <w:r>
        <w:rPr>
          <w:b w:val="1"/>
          <w:i w:val="1"/>
          <w:color w:val="000000"/>
        </w:rPr>
        <w:t xml:space="preserve"> + CO</w:t>
      </w:r>
      <w:r>
        <w:rPr>
          <w:b w:val="1"/>
          <w:i w:val="1"/>
          <w:color w:val="000000"/>
          <w:vertAlign w:val="subscript"/>
        </w:rPr>
        <w:t>2(g)</w:t>
      </w:r>
      <w:r>
        <w:rPr>
          <w:b w:val="1"/>
          <w:i w:val="1"/>
          <w:color w:val="000000"/>
        </w:rPr>
        <w:t xml:space="preserve"> </w:t>
        <w:tab/>
        <w:tab/>
      </w:r>
    </w:p>
    <w:p>
      <w:pPr>
        <w:rPr>
          <w:b w:val="1"/>
          <w:i w:val="1"/>
          <w:color w:val="000000"/>
        </w:rPr>
      </w:pPr>
      <w:r>
        <w:rPr>
          <w:b w:val="1"/>
          <w:i w:val="1"/>
          <w:color w:val="000000"/>
        </w:rPr>
        <w:t xml:space="preserve">      </w:t>
        <w:tab/>
        <w:t xml:space="preserve">    </w:t>
      </w:r>
      <w:r>
        <w:rPr>
          <w:b w:val="1"/>
          <w:i w:val="1"/>
          <w:color w:val="000000"/>
        </w:rPr>
        <w:t xml:space="preserve">moles of HCOOH = </w:t>
      </w:r>
      <w:r>
        <w:rPr>
          <w:b w:val="1"/>
          <w:i w:val="1"/>
          <w:color w:val="000000"/>
          <w:u w:val="single"/>
        </w:rPr>
        <w:t>50</w:t>
      </w:r>
      <w:r>
        <w:rPr>
          <w:b w:val="1"/>
          <w:i w:val="1"/>
          <w:color w:val="000000"/>
        </w:rPr>
        <w:t xml:space="preserve"> x 0.1</w:t>
      </w:r>
    </w:p>
    <w:p>
      <w:pPr>
        <w:rPr>
          <w:b w:val="1"/>
          <w:i w:val="1"/>
          <w:color w:val="000000"/>
        </w:rPr>
      </w:pPr>
      <w:r>
        <w:rPr>
          <w:b w:val="1"/>
          <w:i w:val="1"/>
          <w:color w:val="000000"/>
        </w:rPr>
        <w:t xml:space="preserve">                                    </w:t>
        <w:tab/>
        <w:t xml:space="preserve"> 1000</w:t>
      </w:r>
    </w:p>
    <w:p>
      <w:pPr>
        <w:rPr>
          <w:b w:val="1"/>
          <w:i w:val="1"/>
          <w:color w:val="000000"/>
        </w:rPr>
      </w:pPr>
      <w:r>
        <w:rPr>
          <w:b w:val="1"/>
          <w:i w:val="1"/>
          <w:color w:val="000000"/>
        </w:rPr>
        <w:t xml:space="preserve">                               </w:t>
        <w:tab/>
        <w:tab/>
        <w:t xml:space="preserve">  = 0.005moles</w:t>
        <w:tab/>
        <w:tab/>
        <w:tab/>
        <w:tab/>
        <w:tab/>
        <w:tab/>
        <w:tab/>
        <w:tab/>
      </w:r>
    </w:p>
    <w:p>
      <w:pPr>
        <w:ind w:firstLine="720" w:left="720"/>
        <w:rPr>
          <w:b w:val="1"/>
          <w:i w:val="1"/>
          <w:color w:val="000000"/>
        </w:rPr>
      </w:pPr>
      <w:r>
        <w:rPr>
          <w:b w:val="1"/>
          <w:i w:val="1"/>
          <w:color w:val="000000"/>
        </w:rPr>
        <w:t>mole ration acid : base</w:t>
      </w:r>
    </w:p>
    <w:p>
      <w:pPr>
        <w:rPr>
          <w:b w:val="1"/>
          <w:i w:val="1"/>
          <w:color w:val="000000"/>
        </w:rPr>
      </w:pPr>
      <w:r>
        <w:rPr>
          <w:b w:val="1"/>
          <w:i w:val="1"/>
          <w:color w:val="000000"/>
        </w:rPr>
        <w:t xml:space="preserve">                      </w:t>
        <w:tab/>
        <w:tab/>
        <w:tab/>
        <w:t xml:space="preserve"> 2 : 1</w:t>
        <w:tab/>
        <w:tab/>
        <w:tab/>
        <w:tab/>
        <w:tab/>
        <w:tab/>
        <w:tab/>
        <w:tab/>
        <w:tab/>
      </w:r>
    </w:p>
    <w:p>
      <w:pPr>
        <w:ind w:firstLine="720" w:left="720"/>
        <w:rPr>
          <w:b w:val="1"/>
          <w:i w:val="1"/>
          <w:color w:val="000000"/>
        </w:rPr>
      </w:pPr>
      <w:r>
        <w:rPr>
          <w:b w:val="1"/>
          <w:i w:val="1"/>
          <w:color w:val="000000"/>
        </w:rPr>
        <w:t>moles of Na</w:t>
      </w:r>
      <w:r>
        <w:rPr>
          <w:b w:val="1"/>
          <w:i w:val="1"/>
          <w:color w:val="000000"/>
          <w:vertAlign w:val="subscript"/>
        </w:rPr>
        <w:t>2</w:t>
      </w:r>
      <w:r>
        <w:rPr>
          <w:b w:val="1"/>
          <w:i w:val="1"/>
          <w:color w:val="000000"/>
        </w:rPr>
        <w:t>CO</w:t>
      </w:r>
      <w:r>
        <w:rPr>
          <w:b w:val="1"/>
          <w:i w:val="1"/>
          <w:color w:val="000000"/>
          <w:vertAlign w:val="subscript"/>
        </w:rPr>
        <w:t>3</w:t>
      </w:r>
      <w:r>
        <w:rPr>
          <w:b w:val="1"/>
          <w:i w:val="1"/>
          <w:color w:val="000000"/>
        </w:rPr>
        <w:t xml:space="preserve"> = </w:t>
      </w:r>
      <w:r>
        <w:rPr>
          <w:b w:val="1"/>
          <w:i w:val="1"/>
          <w:color w:val="000000"/>
          <w:u w:val="single"/>
        </w:rPr>
        <w:t>0.005</w:t>
      </w:r>
    </w:p>
    <w:p>
      <w:pPr>
        <w:rPr>
          <w:b w:val="1"/>
          <w:i w:val="1"/>
          <w:color w:val="000000"/>
        </w:rPr>
      </w:pPr>
      <w:r>
        <w:rPr>
          <w:b w:val="1"/>
          <w:i w:val="1"/>
          <w:color w:val="000000"/>
        </w:rPr>
        <w:t xml:space="preserve">                                  </w:t>
        <w:tab/>
        <w:tab/>
        <w:tab/>
        <w:t>2</w:t>
      </w:r>
    </w:p>
    <w:p>
      <w:pPr>
        <w:rPr>
          <w:b w:val="1"/>
          <w:i w:val="1"/>
          <w:color w:val="000000"/>
        </w:rPr>
      </w:pPr>
      <w:r>
        <w:rPr>
          <w:b w:val="1"/>
          <w:i w:val="1"/>
          <w:color w:val="000000"/>
        </w:rPr>
        <w:t xml:space="preserve">                          </w:t>
        <w:tab/>
        <w:tab/>
        <w:t xml:space="preserve"> = 0.0025</w:t>
        <w:tab/>
        <w:tab/>
        <w:tab/>
        <w:tab/>
        <w:tab/>
        <w:tab/>
        <w:tab/>
        <w:tab/>
      </w:r>
    </w:p>
    <w:p>
      <w:pPr>
        <w:ind w:firstLine="720"/>
        <w:rPr>
          <w:b w:val="1"/>
          <w:i w:val="1"/>
          <w:color w:val="000000"/>
        </w:rPr>
      </w:pPr>
      <w:r>
        <w:rPr>
          <w:b w:val="1"/>
          <w:i w:val="1"/>
          <w:color w:val="000000"/>
        </w:rPr>
        <w:t>Molarity of Na</w:t>
      </w:r>
      <w:r>
        <w:rPr>
          <w:b w:val="1"/>
          <w:i w:val="1"/>
          <w:color w:val="000000"/>
          <w:vertAlign w:val="subscript"/>
        </w:rPr>
        <w:t>2</w:t>
      </w:r>
      <w:r>
        <w:rPr>
          <w:b w:val="1"/>
          <w:i w:val="1"/>
          <w:color w:val="000000"/>
        </w:rPr>
        <w:t>CO</w:t>
      </w:r>
      <w:r>
        <w:rPr>
          <w:b w:val="1"/>
          <w:i w:val="1"/>
          <w:color w:val="000000"/>
          <w:vertAlign w:val="subscript"/>
        </w:rPr>
        <w:t>3</w:t>
      </w:r>
      <w:r>
        <w:rPr>
          <w:b w:val="1"/>
          <w:i w:val="1"/>
          <w:color w:val="000000"/>
        </w:rPr>
        <w:t xml:space="preserve"> = </w:t>
      </w:r>
      <w:r>
        <w:rPr>
          <w:b w:val="1"/>
          <w:i w:val="1"/>
          <w:color w:val="000000"/>
          <w:u w:val="single"/>
        </w:rPr>
        <w:t>0.0025 x 1000</w:t>
      </w:r>
    </w:p>
    <w:p>
      <w:pPr>
        <w:rPr>
          <w:b w:val="1"/>
          <w:i w:val="1"/>
          <w:color w:val="000000"/>
        </w:rPr>
      </w:pPr>
      <w:r>
        <w:rPr>
          <w:b w:val="1"/>
          <w:i w:val="1"/>
          <w:color w:val="000000"/>
        </w:rPr>
        <w:t xml:space="preserve">                                         </w:t>
        <w:tab/>
        <w:tab/>
        <w:t>20</w:t>
      </w:r>
    </w:p>
    <w:p>
      <w:pPr>
        <w:rPr>
          <w:b w:val="1"/>
          <w:i w:val="1"/>
          <w:color w:val="000000"/>
        </w:rPr>
      </w:pPr>
      <w:r>
        <w:rPr>
          <w:b w:val="1"/>
          <w:i w:val="1"/>
          <w:color w:val="000000"/>
        </w:rPr>
        <w:t xml:space="preserve">                                </w:t>
        <w:tab/>
        <w:tab/>
        <w:t xml:space="preserve"> = 0.125M</w:t>
        <w:tab/>
        <w:tab/>
        <w:tab/>
        <w:tab/>
        <w:tab/>
        <w:tab/>
        <w:tab/>
        <w:tab/>
      </w:r>
    </w:p>
    <w:p>
      <w:pPr>
        <w:rPr>
          <w:color w:val="000000"/>
        </w:rPr>
      </w:pPr>
    </w:p>
    <w:p>
      <w:pPr>
        <w:rPr>
          <w:b w:val="1"/>
          <w:i w:val="1"/>
          <w:color w:val="000000"/>
        </w:rPr>
      </w:pPr>
      <w:r>
        <w:rPr>
          <w:b w:val="1"/>
          <w:i w:val="1"/>
          <w:color w:val="000000"/>
        </w:rPr>
        <w:t>17.</w:t>
        <w:tab/>
        <w:t xml:space="preserve">a) i) </w:t>
        <w:tab/>
        <w:t xml:space="preserve">I) Heating </w:t>
      </w:r>
      <w:r>
        <w:rPr>
          <w:rFonts w:ascii="Lucida Sans Unicode" w:hAnsi="Lucida Sans Unicode"/>
          <w:b w:val="1"/>
          <w:i w:val="1"/>
          <w:color w:val="000000"/>
        </w:rPr>
        <w:t>√</w:t>
      </w:r>
      <w:r>
        <w:rPr>
          <w:b w:val="1"/>
          <w:i w:val="1"/>
          <w:color w:val="000000"/>
        </w:rPr>
        <w:t>1</w:t>
      </w:r>
    </w:p>
    <w:p>
      <w:pPr>
        <w:rPr>
          <w:b w:val="1"/>
          <w:i w:val="1"/>
          <w:color w:val="000000"/>
        </w:rPr>
      </w:pPr>
      <w:r>
        <w:rPr>
          <w:b w:val="1"/>
          <w:i w:val="1"/>
          <w:color w:val="000000"/>
        </w:rPr>
        <w:tab/>
        <w:tab/>
        <w:t>II) Filtr</w:t>
      </w:r>
      <w:r>
        <w:rPr>
          <w:b w:val="1"/>
          <w:i w:val="1"/>
          <w:color w:val="000000"/>
        </w:rPr>
        <w:t xml:space="preserve">ation. </w:t>
      </w:r>
      <w:r>
        <w:rPr>
          <w:rFonts w:ascii="Lucida Sans Unicode" w:hAnsi="Lucida Sans Unicode"/>
          <w:b w:val="1"/>
          <w:i w:val="1"/>
          <w:color w:val="000000"/>
        </w:rPr>
        <w:t>√</w:t>
      </w:r>
      <w:r>
        <w:rPr>
          <w:b w:val="1"/>
          <w:i w:val="1"/>
          <w:color w:val="000000"/>
        </w:rPr>
        <w:t>1</w:t>
      </w:r>
    </w:p>
    <w:p>
      <w:pPr>
        <w:rPr>
          <w:b w:val="1"/>
          <w:i w:val="1"/>
          <w:color w:val="000000"/>
        </w:rPr>
      </w:pPr>
      <w:r>
        <w:rPr>
          <w:b w:val="1"/>
          <w:i w:val="1"/>
          <w:color w:val="000000"/>
        </w:rPr>
        <w:tab/>
        <w:t xml:space="preserve">    ii) Effervescence </w:t>
      </w:r>
      <w:r>
        <w:rPr>
          <w:rFonts w:ascii="Lucida Sans Unicode" w:hAnsi="Lucida Sans Unicode"/>
          <w:b w:val="1"/>
          <w:i w:val="1"/>
          <w:color w:val="000000"/>
        </w:rPr>
        <w:t>√</w:t>
      </w:r>
      <w:r>
        <w:rPr>
          <w:b w:val="1"/>
          <w:i w:val="1"/>
          <w:color w:val="000000"/>
        </w:rPr>
        <w:t>1 / Bubles.</w:t>
      </w:r>
    </w:p>
    <w:p>
      <w:pPr>
        <w:rPr>
          <w:b w:val="1"/>
          <w:i w:val="1"/>
          <w:color w:val="000000"/>
        </w:rPr>
      </w:pPr>
      <w:r>
        <w:rPr>
          <w:b w:val="1"/>
          <w:i w:val="1"/>
          <w:color w:val="000000"/>
        </w:rPr>
        <w:tab/>
        <w:t xml:space="preserve">    iii) Zn</w:t>
      </w:r>
      <w:r>
        <w:rPr>
          <w:b w:val="1"/>
          <w:i w:val="1"/>
          <w:color w:val="000000"/>
          <w:vertAlign w:val="superscript"/>
        </w:rPr>
        <w:t>2+</w:t>
      </w:r>
      <w:r>
        <w:rPr>
          <w:b w:val="1"/>
          <w:i w:val="1"/>
          <w:color w:val="000000"/>
        </w:rPr>
        <w:t xml:space="preserve">(aq)  + 2OH</w:t>
      </w:r>
      <w:r>
        <w:rPr>
          <w:b w:val="1"/>
          <w:i w:val="1"/>
          <w:color w:val="000000"/>
          <w:vertAlign w:val="superscript"/>
        </w:rPr>
        <w:t>-</w:t>
      </w:r>
      <w:r>
        <w:rPr>
          <w:b w:val="1"/>
          <w:i w:val="1"/>
          <w:color w:val="000000"/>
        </w:rPr>
        <w:t xml:space="preserve">(aq)                    Zn(OH)</w:t>
      </w:r>
      <w:r>
        <w:rPr>
          <w:b w:val="1"/>
          <w:i w:val="1"/>
          <w:color w:val="000000"/>
          <w:vertAlign w:val="subscript"/>
        </w:rPr>
        <w:t>2</w:t>
      </w:r>
      <w:r>
        <w:rPr>
          <w:b w:val="1"/>
          <w:i w:val="1"/>
          <w:color w:val="000000"/>
        </w:rPr>
        <w:t xml:space="preserve">(s) </w:t>
      </w:r>
      <w:r>
        <w:rPr>
          <w:rFonts w:ascii="Lucida Sans Unicode" w:hAnsi="Lucida Sans Unicode"/>
          <w:b w:val="1"/>
          <w:i w:val="1"/>
          <w:color w:val="000000"/>
        </w:rPr>
        <w:t>√</w:t>
      </w:r>
      <w:r>
        <w:rPr>
          <w:b w:val="1"/>
          <w:i w:val="1"/>
          <w:color w:val="000000"/>
        </w:rPr>
        <w:t>1</w:t>
      </w:r>
    </w:p>
    <w:p>
      <w:pPr>
        <w:rPr>
          <w:b w:val="1"/>
          <w:i w:val="1"/>
          <w:color w:val="000000"/>
        </w:rPr>
      </w:pPr>
      <w:r>
        <w:rPr>
          <w:b w:val="1"/>
          <w:i w:val="1"/>
          <w:color w:val="000000"/>
        </w:rPr>
        <w:tab/>
        <w:t xml:space="preserve">    iv) Pass the water vapour over white anhydrous</w:t>
      </w:r>
      <w:r>
        <w:rPr>
          <w:rFonts w:ascii="Lucida Sans Unicode" w:hAnsi="Lucida Sans Unicode"/>
          <w:b w:val="1"/>
          <w:i w:val="1"/>
          <w:color w:val="000000"/>
        </w:rPr>
        <w:t>√</w:t>
      </w:r>
      <w:r>
        <w:rPr>
          <w:b w:val="1"/>
          <w:i w:val="1"/>
          <w:color w:val="000000"/>
        </w:rPr>
        <w:t xml:space="preserve">1 Copper (II) suplhate. It turns blue. </w:t>
      </w:r>
      <w:r>
        <w:rPr>
          <w:rFonts w:ascii="Lucida Sans Unicode" w:hAnsi="Lucida Sans Unicode"/>
          <w:b w:val="1"/>
          <w:i w:val="1"/>
          <w:color w:val="000000"/>
        </w:rPr>
        <w:t>√</w:t>
      </w:r>
      <w:r>
        <w:rPr>
          <w:b w:val="1"/>
          <w:i w:val="1"/>
          <w:color w:val="000000"/>
        </w:rPr>
        <w:t xml:space="preserve">½ </w:t>
      </w:r>
    </w:p>
    <w:p>
      <w:pPr>
        <w:rPr>
          <w:b w:val="1"/>
          <w:i w:val="1"/>
          <w:color w:val="000000"/>
        </w:rPr>
      </w:pPr>
      <w:r>
        <w:rPr>
          <w:b w:val="1"/>
          <w:i w:val="1"/>
          <w:color w:val="000000"/>
        </w:rPr>
        <w:tab/>
        <w:t xml:space="preserve">b) i) R is a mixture of sulphur </w:t>
      </w:r>
      <w:r>
        <w:rPr>
          <w:rFonts w:ascii="Lucida Sans Unicode" w:hAnsi="Lucida Sans Unicode"/>
          <w:b w:val="1"/>
          <w:i w:val="1"/>
          <w:color w:val="000000"/>
        </w:rPr>
        <w:t>√</w:t>
      </w:r>
      <w:r>
        <w:rPr>
          <w:b w:val="1"/>
          <w:i w:val="1"/>
          <w:color w:val="000000"/>
        </w:rPr>
        <w:t xml:space="preserve">½  and insoluble</w:t>
      </w:r>
      <w:r>
        <w:rPr>
          <w:rFonts w:ascii="Lucida Sans Unicode" w:hAnsi="Lucida Sans Unicode"/>
          <w:b w:val="1"/>
          <w:i w:val="1"/>
          <w:color w:val="000000"/>
        </w:rPr>
        <w:t>√</w:t>
      </w:r>
      <w:r>
        <w:rPr>
          <w:b w:val="1"/>
          <w:i w:val="1"/>
          <w:color w:val="000000"/>
        </w:rPr>
        <w:t xml:space="preserve">½ salt. It forms </w:t>
      </w:r>
      <w:r>
        <w:rPr>
          <w:rFonts w:ascii="Lucida Sans Unicode" w:hAnsi="Lucida Sans Unicode"/>
          <w:b w:val="1"/>
          <w:i w:val="1"/>
          <w:color w:val="000000"/>
        </w:rPr>
        <w:t>√</w:t>
      </w:r>
      <w:r>
        <w:rPr>
          <w:b w:val="1"/>
          <w:i w:val="1"/>
          <w:color w:val="000000"/>
        </w:rPr>
        <w:t xml:space="preserve">1 a filtrate and residue in </w:t>
      </w:r>
    </w:p>
    <w:p>
      <w:pPr>
        <w:ind w:firstLine="720"/>
        <w:rPr>
          <w:b w:val="1"/>
          <w:i w:val="1"/>
          <w:color w:val="000000"/>
        </w:rPr>
      </w:pPr>
      <w:r>
        <w:rPr>
          <w:b w:val="1"/>
          <w:i w:val="1"/>
          <w:color w:val="000000"/>
        </w:rPr>
        <w:t xml:space="preserve">       filtration of mixture</w:t>
      </w:r>
    </w:p>
    <w:p>
      <w:pPr>
        <w:rPr>
          <w:b w:val="1"/>
          <w:i w:val="1"/>
          <w:color w:val="000000"/>
        </w:rPr>
      </w:pPr>
      <w:r>
        <w:rPr>
          <w:b w:val="1"/>
          <w:i w:val="1"/>
          <w:color w:val="000000"/>
        </w:rPr>
        <w:tab/>
        <w:t xml:space="preserve">    ii) Carbonate </w:t>
      </w:r>
      <w:r>
        <w:rPr>
          <w:rFonts w:ascii="Lucida Sans Unicode" w:hAnsi="Lucida Sans Unicode"/>
          <w:b w:val="1"/>
          <w:i w:val="1"/>
          <w:color w:val="000000"/>
        </w:rPr>
        <w:t>√</w:t>
      </w:r>
      <w:r>
        <w:rPr>
          <w:b w:val="1"/>
          <w:i w:val="1"/>
          <w:color w:val="000000"/>
        </w:rPr>
        <w:t>1 / CO</w:t>
      </w:r>
      <w:r>
        <w:rPr>
          <w:b w:val="1"/>
          <w:i w:val="1"/>
          <w:color w:val="000000"/>
          <w:vertAlign w:val="subscript"/>
        </w:rPr>
        <w:t>3</w:t>
      </w:r>
      <w:r>
        <w:rPr>
          <w:b w:val="1"/>
          <w:i w:val="1"/>
          <w:color w:val="000000"/>
          <w:vertAlign w:val="superscript"/>
        </w:rPr>
        <w:t>2-</w:t>
      </w:r>
      <w:r>
        <w:rPr>
          <w:b w:val="1"/>
          <w:i w:val="1"/>
          <w:color w:val="000000"/>
        </w:rPr>
        <w:t xml:space="preserve"> </w:t>
      </w:r>
      <w:r>
        <w:rPr>
          <w:rFonts w:ascii="Lucida Sans Unicode" w:hAnsi="Lucida Sans Unicode"/>
          <w:b w:val="1"/>
          <w:i w:val="1"/>
          <w:color w:val="000000"/>
        </w:rPr>
        <w:t>√</w:t>
      </w:r>
      <w:r>
        <w:rPr>
          <w:b w:val="1"/>
          <w:i w:val="1"/>
          <w:color w:val="000000"/>
        </w:rPr>
        <w:t>1</w:t>
      </w:r>
    </w:p>
    <w:p>
      <w:pPr>
        <w:rPr>
          <w:b w:val="1"/>
          <w:i w:val="1"/>
          <w:color w:val="000000"/>
        </w:rPr>
      </w:pPr>
      <w:r>
        <w:rPr>
          <w:b w:val="1"/>
          <w:i w:val="1"/>
          <w:color w:val="000000"/>
        </w:rPr>
        <w:tab/>
        <w:t xml:space="preserve">        It produces CO</w:t>
      </w:r>
      <w:r>
        <w:rPr>
          <w:b w:val="1"/>
          <w:i w:val="1"/>
          <w:color w:val="000000"/>
          <w:vertAlign w:val="subscript"/>
        </w:rPr>
        <w:t>2</w:t>
      </w:r>
      <w:r>
        <w:rPr>
          <w:b w:val="1"/>
          <w:i w:val="1"/>
          <w:color w:val="000000"/>
        </w:rPr>
        <w:t xml:space="preserve"> on reaction with H</w:t>
      </w:r>
      <w:r>
        <w:rPr>
          <w:b w:val="1"/>
          <w:i w:val="1"/>
          <w:color w:val="000000"/>
          <w:vertAlign w:val="superscript"/>
        </w:rPr>
        <w:t>+</w:t>
      </w:r>
    </w:p>
    <w:p>
      <w:pPr>
        <w:rPr>
          <w:b w:val="1"/>
          <w:i w:val="1"/>
          <w:color w:val="000000"/>
        </w:rPr>
      </w:pPr>
      <w:r>
        <w:rPr>
          <w:b w:val="1"/>
          <w:i w:val="1"/>
          <w:color w:val="000000"/>
        </w:rPr>
        <w:tab/>
        <w:t xml:space="preserve">    iii) Zn</w:t>
      </w:r>
      <w:r>
        <w:rPr>
          <w:b w:val="1"/>
          <w:i w:val="1"/>
          <w:color w:val="000000"/>
          <w:vertAlign w:val="superscript"/>
        </w:rPr>
        <w:t>2+</w:t>
      </w:r>
      <w:r>
        <w:rPr>
          <w:rFonts w:ascii="Lucida Sans Unicode" w:hAnsi="Lucida Sans Unicode"/>
          <w:b w:val="1"/>
          <w:i w:val="1"/>
          <w:color w:val="000000"/>
        </w:rPr>
        <w:t>√</w:t>
      </w:r>
      <w:r>
        <w:rPr>
          <w:b w:val="1"/>
          <w:i w:val="1"/>
          <w:color w:val="000000"/>
        </w:rPr>
        <w:t xml:space="preserve">1 Al </w:t>
      </w:r>
      <w:r>
        <w:rPr>
          <w:b w:val="1"/>
          <w:i w:val="1"/>
          <w:color w:val="000000"/>
          <w:vertAlign w:val="superscript"/>
        </w:rPr>
        <w:t xml:space="preserve">3+ </w:t>
      </w:r>
      <w:r>
        <w:rPr>
          <w:rFonts w:ascii="Lucida Sans Unicode" w:hAnsi="Lucida Sans Unicode"/>
          <w:b w:val="1"/>
          <w:i w:val="1"/>
          <w:color w:val="000000"/>
        </w:rPr>
        <w:t>√</w:t>
      </w:r>
      <w:r>
        <w:rPr>
          <w:b w:val="1"/>
          <w:i w:val="1"/>
          <w:color w:val="000000"/>
        </w:rPr>
        <w:t>1</w:t>
      </w:r>
    </w:p>
    <w:p>
      <w:pPr>
        <w:rPr>
          <w:b w:val="1"/>
          <w:i w:val="1"/>
          <w:color w:val="000000"/>
        </w:rPr>
      </w:pPr>
      <w:r>
        <w:rPr>
          <w:b w:val="1"/>
          <w:i w:val="1"/>
          <w:color w:val="000000"/>
        </w:rPr>
        <w:t>18.</w:t>
        <w:tab/>
        <w:t xml:space="preserve">a) The quantity of a substance in grammes that can dissolve in 100g of </w:t>
      </w:r>
      <w:r>
        <w:rPr>
          <w:b w:val="1"/>
          <w:i w:val="1"/>
          <w:color w:val="000000"/>
        </w:rPr>
        <w:t xml:space="preserve">water at a given </w:t>
      </w:r>
    </w:p>
    <w:p>
      <w:pPr>
        <w:rPr>
          <w:b w:val="1"/>
          <w:i w:val="1"/>
          <w:color w:val="000000"/>
        </w:rPr>
      </w:pPr>
      <w:r>
        <w:rPr>
          <w:b w:val="1"/>
          <w:i w:val="1"/>
          <w:color w:val="000000"/>
        </w:rPr>
        <w:t xml:space="preserve">                 temperature</w:t>
      </w:r>
    </w:p>
    <w:p>
      <w:pPr>
        <w:rPr>
          <w:b w:val="1"/>
          <w:i w:val="1"/>
          <w:color w:val="000000"/>
        </w:rPr>
      </w:pPr>
    </w:p>
    <w:p>
      <w:pPr>
        <w:rPr>
          <w:b w:val="1"/>
          <w:i w:val="1"/>
          <w:color w:val="000000"/>
        </w:rPr>
      </w:pPr>
      <w:r>
        <w:rPr>
          <w:b w:val="1"/>
          <w:i w:val="1"/>
          <w:color w:val="000000"/>
        </w:rPr>
        <w:tab/>
        <w:t>b)</w:t>
        <w:tab/>
        <w:t>i) Fractioned crystallization</w:t>
      </w:r>
    </w:p>
    <w:p>
      <w:pPr>
        <w:rPr>
          <w:b w:val="1"/>
          <w:i w:val="1"/>
          <w:color w:val="000000"/>
        </w:rPr>
      </w:pPr>
      <w:r>
        <w:rPr>
          <w:b w:val="1"/>
          <w:i w:val="1"/>
          <w:color w:val="000000"/>
        </w:rPr>
        <w:tab/>
        <w:tab/>
        <w:t xml:space="preserve">ii) </w:t>
      </w:r>
    </w:p>
    <w:p>
      <w:pPr>
        <w:rPr>
          <w:b w:val="1"/>
          <w:i w:val="1"/>
          <w:color w:val="000000"/>
        </w:rPr>
      </w:pPr>
      <w:r>
        <w:rPr>
          <w:b w:val="1"/>
          <w:i w:val="1"/>
          <w:color w:val="000000"/>
        </w:rPr>
        <w:tab/>
        <w:tab/>
        <w:t xml:space="preserve">iii) </w:t>
      </w:r>
    </w:p>
    <w:p>
      <w:pPr>
        <w:rPr>
          <w:b w:val="1"/>
          <w:i w:val="1"/>
          <w:color w:val="000000"/>
        </w:rPr>
      </w:pPr>
      <w:r>
        <w:rPr>
          <w:b w:val="1"/>
          <w:i w:val="1"/>
          <w:color w:val="000000"/>
        </w:rPr>
        <w:tab/>
        <w:tab/>
        <w:t>I</w:t>
        <w:tab/>
        <w:t>26C</w:t>
      </w:r>
    </w:p>
    <w:p>
      <w:pPr>
        <w:rPr>
          <w:b w:val="1"/>
          <w:i w:val="1"/>
          <w:color w:val="000000"/>
        </w:rPr>
      </w:pPr>
      <w:r>
        <w:rPr>
          <w:b w:val="1"/>
          <w:i w:val="1"/>
          <w:color w:val="000000"/>
        </w:rPr>
        <w:tab/>
        <w:tab/>
        <w:t>II</w:t>
        <w:tab/>
        <w:t xml:space="preserve"> 18g</w:t>
      </w:r>
    </w:p>
    <w:p>
      <w:pPr>
        <w:rPr>
          <w:b w:val="1"/>
          <w:i w:val="1"/>
          <w:color w:val="000000"/>
        </w:rPr>
      </w:pPr>
    </w:p>
    <w:p>
      <w:pPr>
        <w:rPr>
          <w:b w:val="1"/>
          <w:i w:val="1"/>
          <w:color w:val="000000"/>
        </w:rPr>
      </w:pPr>
      <w:r>
        <w:rPr>
          <w:b w:val="1"/>
          <w:i w:val="1"/>
          <w:color w:val="000000"/>
        </w:rPr>
        <w:tab/>
        <w:tab/>
        <w:t>iv) 1 mole of salt M _______ 132g</w:t>
      </w:r>
    </w:p>
    <w:p>
      <w:pPr>
        <w:rPr>
          <w:b w:val="1"/>
          <w:i w:val="1"/>
          <w:color w:val="000000"/>
        </w:rPr>
      </w:pPr>
      <w:r>
        <w:rPr>
          <w:b w:val="1"/>
          <w:i w:val="1"/>
          <w:color w:val="000000"/>
        </w:rPr>
        <w:tab/>
        <w:tab/>
        <w:tab/>
      </w:r>
      <w:r>
        <w:rPr>
          <w:b w:val="1"/>
          <w:i w:val="1"/>
          <w:color w:val="000000"/>
          <w:vertAlign w:val="superscript"/>
        </w:rPr>
        <w:t>18x1</w:t>
      </w:r>
      <w:r>
        <w:rPr>
          <w:b w:val="1"/>
          <w:i w:val="1"/>
          <w:color w:val="000000"/>
        </w:rPr>
        <w:t>/</w:t>
      </w:r>
      <w:r>
        <w:rPr>
          <w:b w:val="1"/>
          <w:i w:val="1"/>
          <w:color w:val="000000"/>
          <w:vertAlign w:val="subscript"/>
        </w:rPr>
        <w:t>132</w:t>
      </w:r>
      <w:r>
        <w:rPr>
          <w:b w:val="1"/>
          <w:i w:val="1"/>
          <w:color w:val="000000"/>
        </w:rPr>
        <w:t xml:space="preserve">  = 0.13863636 moles</w:t>
      </w:r>
    </w:p>
    <w:p>
      <w:pPr>
        <w:rPr>
          <w:b w:val="1"/>
          <w:i w:val="1"/>
          <w:color w:val="000000"/>
          <w:u w:val="single"/>
        </w:rPr>
      </w:pPr>
      <w:r>
        <w:rPr>
          <w:b w:val="1"/>
          <w:i w:val="1"/>
          <w:color w:val="000000"/>
        </w:rPr>
        <w:tab/>
        <w:tab/>
        <w:tab/>
        <w:t xml:space="preserve">Concentration = </w:t>
      </w:r>
      <w:r>
        <w:rPr>
          <w:b w:val="1"/>
          <w:i w:val="1"/>
          <w:color w:val="000000"/>
          <w:u w:val="single"/>
        </w:rPr>
        <w:t>1000 x 0.13863636</w:t>
      </w:r>
    </w:p>
    <w:p>
      <w:pPr>
        <w:rPr>
          <w:b w:val="1"/>
          <w:i w:val="1"/>
          <w:color w:val="000000"/>
        </w:rPr>
      </w:pPr>
      <w:r>
        <w:rPr>
          <w:b w:val="1"/>
          <w:i w:val="1"/>
          <w:color w:val="000000"/>
        </w:rPr>
        <w:tab/>
        <w:tab/>
        <w:tab/>
        <w:tab/>
        <w:tab/>
        <w:tab/>
        <w:t xml:space="preserve">     100</w:t>
      </w:r>
    </w:p>
    <w:p>
      <w:pPr>
        <w:ind w:firstLine="720" w:left="4320"/>
        <w:rPr>
          <w:b w:val="1"/>
          <w:i w:val="1"/>
          <w:color w:val="000000"/>
        </w:rPr>
      </w:pPr>
      <w:r>
        <w:rPr>
          <w:b w:val="1"/>
          <w:i w:val="1"/>
          <w:color w:val="000000"/>
        </w:rPr>
        <w:t>= 1.386M</w:t>
      </w:r>
    </w:p>
    <w:p>
      <w:pPr>
        <w:rPr>
          <w:b w:val="1"/>
          <w:i w:val="1"/>
          <w:color w:val="000000"/>
        </w:rPr>
      </w:pPr>
      <w:r>
        <w:rPr>
          <w:b w:val="1"/>
          <w:i w:val="1"/>
          <w:color w:val="000000"/>
        </w:rPr>
        <w:tab/>
        <w:tab/>
        <w:t>v) L = 20g</w:t>
        <w:tab/>
        <w:tab/>
        <w:t>M= 19g</w:t>
      </w:r>
    </w:p>
    <w:p>
      <w:pPr>
        <w:rPr>
          <w:b w:val="1"/>
          <w:i w:val="1"/>
          <w:color w:val="000000"/>
        </w:rPr>
      </w:pPr>
      <w:r>
        <w:rPr>
          <w:b w:val="1"/>
          <w:i w:val="1"/>
          <w:color w:val="000000"/>
        </w:rPr>
        <w:tab/>
        <w:tab/>
        <w:tab/>
        <w:t>38-20=18</w:t>
      </w:r>
    </w:p>
    <w:p>
      <w:pPr>
        <w:rPr>
          <w:b w:val="1"/>
          <w:i w:val="1"/>
          <w:color w:val="000000"/>
        </w:rPr>
      </w:pPr>
      <w:r>
        <w:rPr>
          <w:b w:val="1"/>
          <w:i w:val="1"/>
          <w:color w:val="000000"/>
        </w:rPr>
        <w:tab/>
        <w:tab/>
        <w:tab/>
        <w:t>22-19= 3+</w:t>
      </w:r>
    </w:p>
    <w:p>
      <w:pPr>
        <w:rPr>
          <w:b w:val="1"/>
          <w:i w:val="1"/>
          <w:color w:val="000000"/>
        </w:rPr>
      </w:pPr>
      <w:r>
        <w:rPr>
          <w:b w:val="1"/>
          <w:i w:val="1"/>
          <w:color w:val="000000"/>
        </w:rPr>
        <w:tab/>
        <w:tab/>
        <w:tab/>
        <w:tab/>
        <w:t>Total 21 g</w:t>
      </w:r>
    </w:p>
    <w:p>
      <w:pPr>
        <w:rPr>
          <w:b w:val="1"/>
          <w:i w:val="1"/>
          <w:color w:val="000000"/>
        </w:rPr>
      </w:pPr>
      <w:r>
        <w:rPr>
          <w:b w:val="1"/>
          <w:i w:val="1"/>
          <w:color w:val="000000"/>
        </w:rPr>
        <w:t>19.</w:t>
        <w:tab/>
        <w:t xml:space="preserve">(a) (i) A saturated solution is one which cannot dissolve more solute at that particular temperature. </w:t>
      </w:r>
    </w:p>
    <w:p>
      <w:pPr>
        <w:rPr>
          <w:b w:val="1"/>
          <w:i w:val="1"/>
          <w:color w:val="000000"/>
        </w:rPr>
      </w:pPr>
      <w:r>
        <w:rPr>
          <w:b w:val="1"/>
          <w:i w:val="1"/>
          <w:color w:val="000000"/>
        </w:rPr>
        <w:tab/>
        <w:t xml:space="preserve">         </w:t>
      </w:r>
      <w:r>
        <w:rPr>
          <w:rFonts w:ascii="Bookshelf Symbol 7" w:hAnsi="Bookshelf Symbol 7"/>
          <w:b w:val="1"/>
          <w:i w:val="1"/>
          <w:color w:val="000000"/>
        </w:rPr>
        <w:t>p</w:t>
      </w:r>
      <w:r>
        <w:rPr>
          <w:b w:val="1"/>
          <w:i w:val="1"/>
          <w:color w:val="000000"/>
        </w:rPr>
        <w:t>1</w:t>
        <w:tab/>
        <w:tab/>
        <w:tab/>
        <w:tab/>
        <w:tab/>
        <w:tab/>
        <w:tab/>
        <w:tab/>
        <w:tab/>
        <w:tab/>
        <w:tab/>
        <w:t>(1 mk)</w:t>
      </w:r>
    </w:p>
    <w:p>
      <w:pPr>
        <w:rPr>
          <w:b w:val="1"/>
          <w:i w:val="1"/>
          <w:color w:val="000000"/>
        </w:rPr>
      </w:pPr>
      <w:r>
        <w:rPr>
          <w:b w:val="1"/>
          <w:i w:val="1"/>
          <w:color w:val="000000"/>
        </w:rPr>
        <w:tab/>
        <w:t xml:space="preserve">     (ii) Solubility of a soluble is the amount of grams of solute present in 100g of water at that </w:t>
      </w:r>
    </w:p>
    <w:p>
      <w:pPr>
        <w:rPr>
          <w:b w:val="1"/>
          <w:i w:val="1"/>
          <w:color w:val="000000"/>
        </w:rPr>
      </w:pPr>
      <w:r>
        <w:rPr>
          <w:b w:val="1"/>
          <w:i w:val="1"/>
          <w:color w:val="000000"/>
        </w:rPr>
        <w:tab/>
        <w:t xml:space="preserve">           particular temperature. </w:t>
      </w:r>
      <w:r>
        <w:rPr>
          <w:rFonts w:ascii="Bookshelf Symbol 7" w:hAnsi="Bookshelf Symbol 7"/>
          <w:b w:val="1"/>
          <w:i w:val="1"/>
          <w:color w:val="000000"/>
        </w:rPr>
        <w:t>p</w:t>
      </w:r>
      <w:r>
        <w:rPr>
          <w:b w:val="1"/>
          <w:i w:val="1"/>
          <w:color w:val="000000"/>
        </w:rPr>
        <w:t>1</w:t>
        <w:tab/>
        <w:tab/>
        <w:tab/>
        <w:tab/>
        <w:tab/>
        <w:tab/>
        <w:tab/>
        <w:tab/>
        <w:t>(1 mk)</w:t>
      </w:r>
    </w:p>
    <w:p>
      <w:pPr>
        <w:rPr>
          <w:b w:val="1"/>
          <w:i w:val="1"/>
          <w:color w:val="000000"/>
        </w:rPr>
      </w:pPr>
    </w:p>
    <w:p>
      <w:pPr>
        <w:rPr>
          <w:b w:val="1"/>
          <w:i w:val="1"/>
          <w:color w:val="000000"/>
          <w:u w:val="single"/>
        </w:rPr>
      </w:pPr>
      <w:r>
        <w:rPr>
          <w:b w:val="1"/>
          <w:i w:val="1"/>
          <w:color w:val="000000"/>
        </w:rPr>
        <w:tab/>
        <w:t xml:space="preserve">(b) (i) Mole = M x </w:t>
      </w:r>
      <w:r>
        <w:rPr>
          <w:b w:val="1"/>
          <w:i w:val="1"/>
          <w:color w:val="000000"/>
          <w:u w:val="single"/>
        </w:rPr>
        <w:t xml:space="preserve"> V</w:t>
      </w:r>
    </w:p>
    <w:p>
      <w:pPr>
        <w:rPr>
          <w:b w:val="1"/>
          <w:i w:val="1"/>
          <w:color w:val="000000"/>
        </w:rPr>
      </w:pPr>
      <w:r>
        <w:rPr>
          <w:b w:val="1"/>
          <w:i w:val="1"/>
          <w:color w:val="000000"/>
        </w:rPr>
        <w:tab/>
        <w:tab/>
        <w:t xml:space="preserve">                 1000</w:t>
      </w:r>
    </w:p>
    <w:p>
      <w:pPr>
        <w:rPr>
          <w:b w:val="1"/>
          <w:i w:val="1"/>
          <w:color w:val="000000"/>
        </w:rPr>
      </w:pPr>
    </w:p>
    <w:p>
      <w:pPr>
        <w:rPr>
          <w:b w:val="1"/>
          <w:i w:val="1"/>
          <w:color w:val="000000"/>
        </w:rPr>
      </w:pPr>
      <w:r>
        <w:rPr>
          <w:b w:val="1"/>
          <w:i w:val="1"/>
          <w:color w:val="000000"/>
        </w:rPr>
        <w:tab/>
        <w:tab/>
        <w:t xml:space="preserve">  </w:t>
        <w:tab/>
        <w:t xml:space="preserve">0.1 x   </w:t>
      </w:r>
      <w:r>
        <w:rPr>
          <w:b w:val="1"/>
          <w:i w:val="1"/>
          <w:color w:val="000000"/>
          <w:u w:val="single"/>
        </w:rPr>
        <w:t>24</w:t>
      </w:r>
      <w:r>
        <w:rPr>
          <w:b w:val="1"/>
          <w:i w:val="1"/>
          <w:color w:val="000000"/>
        </w:rPr>
        <w:t xml:space="preserve"> </w:t>
      </w:r>
      <w:r>
        <w:rPr>
          <w:rFonts w:ascii="Bookshelf Symbol 7" w:hAnsi="Bookshelf Symbol 7"/>
          <w:b w:val="1"/>
          <w:i w:val="1"/>
          <w:color w:val="000000"/>
        </w:rPr>
        <w:t>p</w:t>
      </w:r>
      <w:r>
        <w:rPr>
          <w:b w:val="1"/>
          <w:i w:val="1"/>
          <w:color w:val="000000"/>
        </w:rPr>
        <w:t>1</w:t>
        <w:tab/>
        <w:t>= 0.0024 moles</w:t>
      </w:r>
      <w:r>
        <w:rPr>
          <w:rFonts w:ascii="Bookshelf Symbol 7" w:hAnsi="Bookshelf Symbol 7"/>
          <w:b w:val="1"/>
          <w:i w:val="1"/>
          <w:color w:val="000000"/>
        </w:rPr>
        <w:t>p</w:t>
      </w:r>
      <w:r>
        <w:rPr>
          <w:b w:val="1"/>
          <w:i w:val="1"/>
          <w:color w:val="000000"/>
        </w:rPr>
        <w:t>1</w:t>
        <w:tab/>
        <w:tab/>
        <w:tab/>
        <w:tab/>
        <w:tab/>
        <w:tab/>
        <w:t>(2 mks)</w:t>
      </w:r>
    </w:p>
    <w:p>
      <w:pPr>
        <w:rPr>
          <w:b w:val="1"/>
          <w:i w:val="1"/>
          <w:color w:val="000000"/>
        </w:rPr>
      </w:pPr>
      <w:r>
        <w:rPr>
          <w:b w:val="1"/>
          <w:i w:val="1"/>
          <w:color w:val="000000"/>
        </w:rPr>
        <w:tab/>
        <w:tab/>
        <w:tab/>
        <w:t xml:space="preserve">          1000</w:t>
      </w:r>
    </w:p>
    <w:p>
      <w:pPr>
        <w:rPr>
          <w:b w:val="1"/>
          <w:i w:val="1"/>
          <w:color w:val="000000"/>
        </w:rPr>
      </w:pPr>
    </w:p>
    <w:p>
      <w:pPr>
        <w:rPr>
          <w:b w:val="1"/>
          <w:i w:val="1"/>
          <w:color w:val="000000"/>
        </w:rPr>
      </w:pPr>
      <w:r>
        <w:rPr>
          <w:b w:val="1"/>
          <w:i w:val="1"/>
          <w:color w:val="000000"/>
        </w:rPr>
        <w:tab/>
        <w:t xml:space="preserve">       (ii) Moles of NaCl in 25cm</w:t>
      </w:r>
      <w:r>
        <w:rPr>
          <w:b w:val="1"/>
          <w:i w:val="1"/>
          <w:color w:val="000000"/>
          <w:vertAlign w:val="superscript"/>
        </w:rPr>
        <w:t>3</w:t>
      </w:r>
    </w:p>
    <w:p>
      <w:pPr>
        <w:rPr>
          <w:b w:val="1"/>
          <w:i w:val="1"/>
          <w:color w:val="000000"/>
        </w:rPr>
      </w:pPr>
      <w:r>
        <w:rPr>
          <w:b w:val="1"/>
          <w:i w:val="1"/>
          <w:color w:val="000000"/>
        </w:rPr>
        <w:tab/>
        <w:tab/>
        <w:t xml:space="preserve"> Mole ratio is    1 : 1</w:t>
      </w:r>
    </w:p>
    <w:p>
      <w:pPr>
        <w:rPr>
          <w:b w:val="1"/>
          <w:i w:val="1"/>
          <w:color w:val="000000"/>
        </w:rPr>
      </w:pPr>
      <w:r>
        <w:rPr>
          <w:b w:val="1"/>
          <w:i w:val="1"/>
          <w:color w:val="000000"/>
        </w:rPr>
        <w:tab/>
        <w:tab/>
        <w:t xml:space="preserve"> Moles of NaCl        = 0.0024 moles</w:t>
      </w:r>
      <w:r>
        <w:rPr>
          <w:rFonts w:ascii="Bookshelf Symbol 7" w:hAnsi="Bookshelf Symbol 7"/>
          <w:b w:val="1"/>
          <w:i w:val="1"/>
          <w:color w:val="000000"/>
        </w:rPr>
        <w:t>p</w:t>
      </w:r>
      <w:r>
        <w:rPr>
          <w:b w:val="1"/>
          <w:i w:val="1"/>
          <w:color w:val="000000"/>
        </w:rPr>
        <w:t>1</w:t>
        <w:tab/>
        <w:tab/>
        <w:tab/>
        <w:tab/>
        <w:tab/>
        <w:tab/>
        <w:t>(1 mk)</w:t>
      </w:r>
    </w:p>
    <w:p>
      <w:pPr>
        <w:rPr>
          <w:b w:val="1"/>
          <w:i w:val="1"/>
          <w:color w:val="000000"/>
        </w:rPr>
      </w:pPr>
    </w:p>
    <w:p>
      <w:pPr>
        <w:rPr>
          <w:b w:val="1"/>
          <w:i w:val="1"/>
          <w:color w:val="000000"/>
        </w:rPr>
      </w:pPr>
      <w:r>
        <w:rPr>
          <w:b w:val="1"/>
          <w:i w:val="1"/>
          <w:color w:val="000000"/>
        </w:rPr>
        <w:tab/>
        <w:t xml:space="preserve">     (iii) Moles of NaCl in 500 cm</w:t>
      </w:r>
      <w:r>
        <w:rPr>
          <w:b w:val="1"/>
          <w:i w:val="1"/>
          <w:color w:val="000000"/>
          <w:vertAlign w:val="superscript"/>
        </w:rPr>
        <w:t>3</w:t>
      </w:r>
    </w:p>
    <w:p>
      <w:pPr>
        <w:rPr>
          <w:b w:val="1"/>
          <w:i w:val="1"/>
          <w:color w:val="000000"/>
        </w:rPr>
      </w:pPr>
      <w:r>
        <w:rPr>
          <w:b w:val="1"/>
          <w:i w:val="1"/>
          <w:color w:val="000000"/>
        </w:rPr>
        <w:tab/>
        <w:tab/>
        <w:t>If 25cm</w:t>
      </w:r>
      <w:r>
        <w:rPr>
          <w:b w:val="1"/>
          <w:i w:val="1"/>
          <w:color w:val="000000"/>
          <w:vertAlign w:val="superscript"/>
        </w:rPr>
        <w:t>3</w:t>
      </w:r>
      <w:r>
        <w:rPr>
          <w:b w:val="1"/>
          <w:i w:val="1"/>
          <w:color w:val="000000"/>
        </w:rPr>
        <w:t xml:space="preserve">  = 0.0024 moles</w:t>
      </w:r>
    </w:p>
    <w:p>
      <w:pPr>
        <w:rPr>
          <w:b w:val="1"/>
          <w:i w:val="1"/>
          <w:color w:val="000000"/>
        </w:rPr>
      </w:pPr>
      <w:r>
        <w:rPr>
          <w:b w:val="1"/>
          <w:i w:val="1"/>
          <w:color w:val="000000"/>
        </w:rPr>
        <w:tab/>
        <w:tab/>
      </w:r>
      <w:r>
        <w:rPr>
          <w:rFonts w:ascii="Lucida Sans Unicode" w:hAnsi="Lucida Sans Unicode"/>
          <w:b w:val="1"/>
          <w:i w:val="1"/>
          <w:color w:val="000000"/>
        </w:rPr>
        <w:t>∴</w:t>
      </w:r>
      <w:r>
        <w:rPr>
          <w:b w:val="1"/>
          <w:i w:val="1"/>
          <w:color w:val="000000"/>
        </w:rPr>
        <w:t xml:space="preserve"> 500 cm</w:t>
      </w:r>
      <w:r>
        <w:rPr>
          <w:b w:val="1"/>
          <w:i w:val="1"/>
          <w:color w:val="000000"/>
          <w:vertAlign w:val="superscript"/>
        </w:rPr>
        <w:t>3</w:t>
      </w:r>
      <w:r>
        <w:rPr>
          <w:b w:val="1"/>
          <w:i w:val="1"/>
          <w:color w:val="000000"/>
        </w:rPr>
        <w:t xml:space="preserve"> = ?</w:t>
      </w:r>
    </w:p>
    <w:p>
      <w:pPr>
        <w:rPr>
          <w:b w:val="1"/>
          <w:i w:val="1"/>
          <w:color w:val="000000"/>
        </w:rPr>
      </w:pPr>
      <w:r>
        <w:rPr>
          <w:b w:val="1"/>
          <w:i w:val="1"/>
          <w:color w:val="000000"/>
        </w:rPr>
        <w:tab/>
        <w:tab/>
        <w:tab/>
        <w:t xml:space="preserve">       = </w:t>
      </w:r>
      <w:r>
        <w:rPr>
          <w:b w:val="1"/>
          <w:i w:val="1"/>
          <w:color w:val="000000"/>
          <w:u w:val="single"/>
        </w:rPr>
        <w:t>500</w:t>
      </w:r>
      <w:r>
        <w:rPr>
          <w:b w:val="1"/>
          <w:i w:val="1"/>
          <w:color w:val="000000"/>
        </w:rPr>
        <w:t xml:space="preserve"> cm</w:t>
      </w:r>
      <w:r>
        <w:rPr>
          <w:b w:val="1"/>
          <w:i w:val="1"/>
          <w:color w:val="000000"/>
          <w:vertAlign w:val="superscript"/>
        </w:rPr>
        <w:t>3</w:t>
      </w:r>
      <w:r>
        <w:rPr>
          <w:b w:val="1"/>
          <w:i w:val="1"/>
          <w:color w:val="000000"/>
        </w:rPr>
        <w:t xml:space="preserve"> </w:t>
      </w:r>
      <w:r>
        <w:rPr>
          <w:rFonts w:ascii="Bookshelf Symbol 7" w:hAnsi="Bookshelf Symbol 7"/>
          <w:b w:val="1"/>
          <w:i w:val="1"/>
          <w:color w:val="000000"/>
        </w:rPr>
        <w:t>p</w:t>
      </w:r>
      <w:r>
        <w:rPr>
          <w:b w:val="1"/>
          <w:i w:val="1"/>
          <w:color w:val="000000"/>
        </w:rPr>
        <w:t>1 x 0.0024 moles</w:t>
      </w:r>
    </w:p>
    <w:p>
      <w:pPr>
        <w:rPr>
          <w:b w:val="1"/>
          <w:i w:val="1"/>
          <w:color w:val="000000"/>
        </w:rPr>
      </w:pPr>
      <w:r>
        <w:rPr>
          <w:b w:val="1"/>
          <w:i w:val="1"/>
          <w:color w:val="000000"/>
        </w:rPr>
        <w:t xml:space="preserve"> </w:t>
        <w:tab/>
        <w:tab/>
        <w:tab/>
        <w:t xml:space="preserve">           25 cm</w:t>
      </w:r>
      <w:r>
        <w:rPr>
          <w:b w:val="1"/>
          <w:i w:val="1"/>
          <w:color w:val="000000"/>
          <w:vertAlign w:val="superscript"/>
        </w:rPr>
        <w:t>3</w:t>
      </w:r>
      <w:r>
        <w:rPr>
          <w:b w:val="1"/>
          <w:i w:val="1"/>
          <w:color w:val="000000"/>
        </w:rPr>
        <w:tab/>
      </w:r>
    </w:p>
    <w:p>
      <w:pPr>
        <w:rPr>
          <w:b w:val="1"/>
          <w:i w:val="1"/>
          <w:color w:val="000000"/>
        </w:rPr>
      </w:pPr>
      <w:r>
        <w:rPr>
          <w:b w:val="1"/>
          <w:i w:val="1"/>
          <w:color w:val="000000"/>
        </w:rPr>
        <w:tab/>
        <w:tab/>
        <w:tab/>
        <w:t xml:space="preserve">        = 0.048 moles </w:t>
      </w:r>
      <w:r>
        <w:rPr>
          <w:rFonts w:ascii="Bookshelf Symbol 7" w:hAnsi="Bookshelf Symbol 7"/>
          <w:b w:val="1"/>
          <w:i w:val="1"/>
          <w:color w:val="000000"/>
        </w:rPr>
        <w:t>p</w:t>
      </w:r>
      <w:r>
        <w:rPr>
          <w:b w:val="1"/>
          <w:i w:val="1"/>
          <w:color w:val="000000"/>
        </w:rPr>
        <w:t>1</w:t>
        <w:tab/>
        <w:tab/>
        <w:tab/>
        <w:tab/>
        <w:tab/>
        <w:tab/>
        <w:tab/>
        <w:t>(2 mks)</w:t>
      </w:r>
    </w:p>
    <w:p>
      <w:pPr>
        <w:rPr>
          <w:b w:val="1"/>
          <w:i w:val="1"/>
          <w:color w:val="000000"/>
        </w:rPr>
      </w:pPr>
      <w:r>
        <w:rPr>
          <w:b w:val="1"/>
          <w:i w:val="1"/>
          <w:color w:val="000000"/>
        </w:rPr>
        <w:tab/>
      </w:r>
    </w:p>
    <w:p>
      <w:pPr>
        <w:rPr>
          <w:b w:val="1"/>
          <w:i w:val="1"/>
          <w:color w:val="000000"/>
        </w:rPr>
      </w:pPr>
      <w:r>
        <w:rPr>
          <w:b w:val="1"/>
          <w:i w:val="1"/>
          <w:color w:val="000000"/>
        </w:rPr>
        <w:tab/>
        <w:t xml:space="preserve">  (iv) Mass of NaCl in 10cm</w:t>
      </w:r>
      <w:r>
        <w:rPr>
          <w:b w:val="1"/>
          <w:i w:val="1"/>
          <w:color w:val="000000"/>
          <w:vertAlign w:val="superscript"/>
        </w:rPr>
        <w:t>3</w:t>
      </w:r>
    </w:p>
    <w:p>
      <w:pPr>
        <w:rPr>
          <w:b w:val="1"/>
          <w:i w:val="1"/>
          <w:color w:val="000000"/>
        </w:rPr>
      </w:pPr>
      <w:r>
        <w:rPr>
          <w:b w:val="1"/>
          <w:i w:val="1"/>
          <w:color w:val="000000"/>
        </w:rPr>
        <w:tab/>
        <w:t xml:space="preserve">        Mass = moles x R.F.M.</w:t>
      </w:r>
    </w:p>
    <w:p>
      <w:pPr>
        <w:rPr>
          <w:b w:val="1"/>
          <w:i w:val="1"/>
          <w:color w:val="000000"/>
        </w:rPr>
      </w:pPr>
      <w:r>
        <w:rPr>
          <w:b w:val="1"/>
          <w:i w:val="1"/>
          <w:color w:val="000000"/>
        </w:rPr>
        <w:tab/>
        <w:tab/>
        <w:t xml:space="preserve">     = 0.048 x 58.5   = 2.808g</w:t>
      </w:r>
    </w:p>
    <w:p>
      <w:pPr>
        <w:rPr>
          <w:b w:val="1"/>
          <w:i w:val="1"/>
          <w:color w:val="000000"/>
        </w:rPr>
      </w:pPr>
      <w:r>
        <w:rPr>
          <w:b w:val="1"/>
          <w:i w:val="1"/>
          <w:color w:val="000000"/>
        </w:rPr>
        <w:tab/>
      </w:r>
    </w:p>
    <w:p>
      <w:pPr>
        <w:rPr>
          <w:b w:val="1"/>
          <w:i w:val="1"/>
          <w:color w:val="000000"/>
        </w:rPr>
      </w:pPr>
      <w:r>
        <w:rPr>
          <w:b w:val="1"/>
          <w:i w:val="1"/>
          <w:color w:val="000000"/>
        </w:rPr>
        <w:tab/>
        <w:t xml:space="preserve">  (v) Mass of water = mass of solution –</w:t>
      </w:r>
      <w:r>
        <w:rPr>
          <w:b w:val="1"/>
          <w:i w:val="1"/>
          <w:color w:val="000000"/>
        </w:rPr>
        <w:t xml:space="preserve"> mass of NaCl</w:t>
      </w:r>
    </w:p>
    <w:p>
      <w:pPr>
        <w:rPr>
          <w:b w:val="1"/>
          <w:i w:val="1"/>
          <w:color w:val="000000"/>
        </w:rPr>
      </w:pPr>
      <w:r>
        <w:rPr>
          <w:b w:val="1"/>
          <w:i w:val="1"/>
          <w:color w:val="000000"/>
        </w:rPr>
        <w:tab/>
        <w:tab/>
        <w:tab/>
        <w:t xml:space="preserve">       = (10.70 – 2.808)g </w:t>
      </w:r>
      <w:r>
        <w:rPr>
          <w:rFonts w:ascii="Bookshelf Symbol 7" w:hAnsi="Bookshelf Symbol 7"/>
          <w:b w:val="1"/>
          <w:i w:val="1"/>
          <w:color w:val="000000"/>
        </w:rPr>
        <w:t>p</w:t>
      </w:r>
      <w:r>
        <w:rPr>
          <w:b w:val="1"/>
          <w:i w:val="1"/>
          <w:color w:val="000000"/>
        </w:rPr>
        <w:t>1</w:t>
        <w:tab/>
      </w:r>
    </w:p>
    <w:p>
      <w:pPr>
        <w:rPr>
          <w:b w:val="1"/>
          <w:i w:val="1"/>
          <w:color w:val="000000"/>
        </w:rPr>
      </w:pPr>
      <w:r>
        <w:rPr>
          <w:b w:val="1"/>
          <w:i w:val="1"/>
          <w:color w:val="000000"/>
        </w:rPr>
        <w:tab/>
        <w:tab/>
        <w:tab/>
        <w:t xml:space="preserve">       = 7.892 g </w:t>
      </w:r>
      <w:r>
        <w:rPr>
          <w:rFonts w:ascii="Bookshelf Symbol 7" w:hAnsi="Bookshelf Symbol 7"/>
          <w:b w:val="1"/>
          <w:i w:val="1"/>
          <w:color w:val="000000"/>
        </w:rPr>
        <w:t>p</w:t>
      </w:r>
      <w:r>
        <w:rPr>
          <w:b w:val="1"/>
          <w:i w:val="1"/>
          <w:color w:val="000000"/>
        </w:rPr>
        <w:t>1</w:t>
        <w:tab/>
        <w:tab/>
        <w:tab/>
        <w:tab/>
        <w:tab/>
        <w:tab/>
        <w:tab/>
        <w:tab/>
        <w:t>(2 mks)</w:t>
      </w:r>
    </w:p>
    <w:p>
      <w:pPr>
        <w:rPr>
          <w:b w:val="1"/>
          <w:i w:val="1"/>
          <w:color w:val="000000"/>
        </w:rPr>
      </w:pPr>
    </w:p>
    <w:p>
      <w:pPr>
        <w:rPr>
          <w:b w:val="1"/>
          <w:i w:val="1"/>
          <w:color w:val="000000"/>
        </w:rPr>
      </w:pPr>
      <w:r>
        <w:rPr>
          <w:b w:val="1"/>
          <w:i w:val="1"/>
          <w:color w:val="000000"/>
        </w:rPr>
        <w:tab/>
        <w:t xml:space="preserve">  (vi) If 7.892 of H</w:t>
      </w:r>
      <w:r>
        <w:rPr>
          <w:b w:val="1"/>
          <w:i w:val="1"/>
          <w:color w:val="000000"/>
          <w:vertAlign w:val="subscript"/>
        </w:rPr>
        <w:t>2</w:t>
      </w:r>
      <w:r>
        <w:rPr>
          <w:b w:val="1"/>
          <w:i w:val="1"/>
          <w:color w:val="000000"/>
        </w:rPr>
        <w:t>O</w:t>
      </w:r>
      <w:r>
        <w:rPr>
          <w:b w:val="1"/>
          <w:i w:val="1"/>
          <w:color w:val="000000"/>
          <w:vertAlign w:val="superscript"/>
        </w:rPr>
        <w:t xml:space="preserve"> </w:t>
      </w:r>
      <w:r>
        <w:rPr>
          <w:b w:val="1"/>
          <w:i w:val="1"/>
          <w:color w:val="000000"/>
        </w:rPr>
        <w:t xml:space="preserve">              2.808g </w:t>
      </w:r>
      <w:r>
        <w:rPr>
          <w:rFonts w:ascii="Bookshelf Symbol 7" w:hAnsi="Bookshelf Symbol 7"/>
          <w:b w:val="1"/>
          <w:i w:val="1"/>
          <w:color w:val="000000"/>
        </w:rPr>
        <w:t>p</w:t>
      </w:r>
      <w:r>
        <w:rPr>
          <w:b w:val="1"/>
          <w:i w:val="1"/>
          <w:color w:val="000000"/>
        </w:rPr>
        <w:t>1</w:t>
        <w:tab/>
      </w:r>
    </w:p>
    <w:p>
      <w:pPr>
        <w:rPr>
          <w:b w:val="1"/>
          <w:i w:val="1"/>
          <w:color w:val="000000"/>
        </w:rPr>
      </w:pPr>
      <w:r>
        <w:rPr>
          <w:b w:val="1"/>
          <w:i w:val="1"/>
          <w:color w:val="000000"/>
        </w:rPr>
        <w:tab/>
        <w:tab/>
        <w:t>100g of H</w:t>
      </w:r>
      <w:r>
        <w:rPr>
          <w:b w:val="1"/>
          <w:i w:val="1"/>
          <w:color w:val="000000"/>
          <w:vertAlign w:val="subscript"/>
        </w:rPr>
        <w:t>2</w:t>
      </w:r>
      <w:r>
        <w:rPr>
          <w:b w:val="1"/>
          <w:i w:val="1"/>
          <w:color w:val="000000"/>
        </w:rPr>
        <w:t>O</w:t>
        <w:tab/>
        <w:tab/>
        <w:t xml:space="preserve"> ?</w:t>
      </w:r>
    </w:p>
    <w:p>
      <w:pPr>
        <w:rPr>
          <w:b w:val="1"/>
          <w:i w:val="1"/>
          <w:color w:val="000000"/>
        </w:rPr>
      </w:pPr>
      <w:r>
        <w:rPr>
          <w:b w:val="1"/>
          <w:i w:val="1"/>
          <w:color w:val="000000"/>
        </w:rPr>
        <w:tab/>
        <w:tab/>
        <w:tab/>
        <w:tab/>
      </w:r>
      <w:r>
        <w:rPr>
          <w:b w:val="1"/>
          <w:i w:val="1"/>
          <w:color w:val="000000"/>
          <w:u w:val="single"/>
        </w:rPr>
        <w:t>100</w:t>
      </w:r>
      <w:r>
        <w:rPr>
          <w:b w:val="1"/>
          <w:i w:val="1"/>
          <w:color w:val="000000"/>
        </w:rPr>
        <w:t xml:space="preserve">g x 2.808 </w:t>
      </w:r>
      <w:r>
        <w:rPr>
          <w:rFonts w:ascii="Bookshelf Symbol 7" w:hAnsi="Bookshelf Symbol 7"/>
          <w:b w:val="1"/>
          <w:i w:val="1"/>
          <w:color w:val="000000"/>
        </w:rPr>
        <w:t>p</w:t>
      </w:r>
      <w:r>
        <w:rPr>
          <w:b w:val="1"/>
          <w:i w:val="1"/>
          <w:color w:val="000000"/>
        </w:rPr>
        <w:t>1</w:t>
        <w:tab/>
      </w:r>
    </w:p>
    <w:p>
      <w:pPr>
        <w:rPr>
          <w:b w:val="1"/>
          <w:i w:val="1"/>
          <w:color w:val="000000"/>
        </w:rPr>
      </w:pPr>
      <w:r>
        <w:rPr>
          <w:b w:val="1"/>
          <w:i w:val="1"/>
          <w:color w:val="000000"/>
        </w:rPr>
        <w:tab/>
        <w:tab/>
        <w:tab/>
        <w:tab/>
        <w:t>7.892g</w:t>
      </w:r>
    </w:p>
    <w:p>
      <w:pPr>
        <w:rPr>
          <w:b w:val="1"/>
          <w:i w:val="1"/>
          <w:color w:val="000000"/>
        </w:rPr>
      </w:pPr>
      <w:r>
        <w:rPr>
          <w:color w:val="000000"/>
        </w:rPr>
        <w:tab/>
        <w:tab/>
        <w:tab/>
        <w:tab/>
      </w:r>
      <w:r>
        <w:rPr>
          <w:b w:val="1"/>
          <w:i w:val="1"/>
          <w:color w:val="000000"/>
        </w:rPr>
        <w:t>= 35.6g /100g of H</w:t>
      </w:r>
      <w:r>
        <w:rPr>
          <w:b w:val="1"/>
          <w:i w:val="1"/>
          <w:color w:val="000000"/>
          <w:vertAlign w:val="subscript"/>
        </w:rPr>
        <w:t>2</w:t>
      </w:r>
      <w:r>
        <w:rPr>
          <w:b w:val="1"/>
          <w:i w:val="1"/>
          <w:color w:val="000000"/>
        </w:rPr>
        <w:t>O</w:t>
      </w:r>
      <w:r>
        <w:rPr>
          <w:rFonts w:ascii="Bookshelf Symbol 7" w:hAnsi="Bookshelf Symbol 7"/>
          <w:b w:val="1"/>
          <w:i w:val="1"/>
          <w:color w:val="000000"/>
        </w:rPr>
        <w:t>p</w:t>
      </w:r>
      <w:r>
        <w:rPr>
          <w:b w:val="1"/>
          <w:i w:val="1"/>
          <w:color w:val="000000"/>
        </w:rPr>
        <w:t>1</w:t>
        <w:tab/>
      </w:r>
    </w:p>
    <w:p>
      <w:pPr>
        <w:rPr>
          <w:b w:val="1"/>
          <w:i w:val="1"/>
          <w:color w:val="000000"/>
        </w:rPr>
      </w:pPr>
    </w:p>
    <w:p>
      <w:pPr>
        <w:rPr>
          <w:b w:val="1"/>
          <w:i w:val="1"/>
          <w:color w:val="000000"/>
        </w:rPr>
      </w:pPr>
      <w:r>
        <w:rPr>
          <w:b w:val="1"/>
          <w:i w:val="1"/>
          <w:color w:val="000000"/>
        </w:rPr>
        <w:t xml:space="preserve">20. </w:t>
        <w:tab/>
        <w:t>Add 100cm</w:t>
      </w:r>
      <w:r>
        <w:rPr>
          <w:b w:val="1"/>
          <w:i w:val="1"/>
          <w:color w:val="000000"/>
          <w:vertAlign w:val="superscript"/>
        </w:rPr>
        <w:t>3</w:t>
      </w:r>
      <w:r>
        <w:rPr>
          <w:b w:val="1"/>
          <w:i w:val="1"/>
          <w:color w:val="000000"/>
        </w:rPr>
        <w:t xml:space="preserve"> of 2M </w:t>
      </w:r>
      <w:r>
        <w:rPr>
          <w:rFonts w:ascii="Sylfaen" w:hAnsi="Sylfaen"/>
          <w:b w:val="1"/>
          <w:i w:val="1"/>
          <w:color w:val="000000"/>
        </w:rPr>
        <w:t>√</w:t>
      </w:r>
      <w:r>
        <w:rPr>
          <w:b w:val="1"/>
          <w:i w:val="1"/>
          <w:color w:val="000000"/>
        </w:rPr>
        <w:t xml:space="preserve"> potassium hydrox</w:t>
      </w:r>
      <w:r>
        <w:rPr>
          <w:b w:val="1"/>
          <w:i w:val="1"/>
          <w:color w:val="000000"/>
        </w:rPr>
        <w:t xml:space="preserve">ide or 200cm3 of 1M potassium hydroxide to the acid.   </w:t>
      </w:r>
    </w:p>
    <w:p>
      <w:pPr>
        <w:rPr>
          <w:b w:val="1"/>
          <w:i w:val="1"/>
          <w:color w:val="000000"/>
        </w:rPr>
      </w:pPr>
      <w:r>
        <w:rPr>
          <w:b w:val="1"/>
          <w:i w:val="1"/>
          <w:color w:val="000000"/>
        </w:rPr>
        <w:t xml:space="preserve">            Heat  the solution until it is saturated and cool to obtain crystals. Dry the crystals between </w:t>
      </w:r>
    </w:p>
    <w:p>
      <w:pPr>
        <w:rPr>
          <w:b w:val="1"/>
          <w:i w:val="1"/>
          <w:color w:val="000000"/>
        </w:rPr>
      </w:pPr>
      <w:r>
        <w:rPr>
          <w:b w:val="1"/>
          <w:i w:val="1"/>
          <w:color w:val="000000"/>
        </w:rPr>
        <w:t xml:space="preserve">             filter papers</w:t>
      </w:r>
    </w:p>
    <w:p>
      <w:pPr>
        <w:rPr>
          <w:b w:val="1"/>
          <w:i w:val="1"/>
          <w:color w:val="000000"/>
        </w:rPr>
      </w:pPr>
    </w:p>
    <w:p>
      <w:pPr>
        <w:rPr>
          <w:b w:val="1"/>
          <w:i w:val="1"/>
          <w:color w:val="000000"/>
        </w:rPr>
      </w:pPr>
      <w:r>
        <w:rPr>
          <w:b w:val="1"/>
          <w:i w:val="1"/>
          <w:color w:val="000000"/>
        </w:rPr>
        <w:t xml:space="preserve">21. </w:t>
        <w:tab/>
        <w:t>(a) 139g of solution contains 39g solute</w:t>
      </w:r>
    </w:p>
    <w:p>
      <w:pPr>
        <w:rPr>
          <w:b w:val="1"/>
          <w:i w:val="1"/>
          <w:color w:val="000000"/>
        </w:rPr>
      </w:pPr>
      <w:r>
        <w:rPr>
          <w:b w:val="1"/>
          <w:i w:val="1"/>
          <w:color w:val="000000"/>
        </w:rPr>
        <w:t xml:space="preserve">         </w:t>
        <w:tab/>
        <w:t xml:space="preserve">     </w:t>
      </w:r>
      <w:r>
        <w:rPr>
          <w:rFonts w:ascii="Symbol" w:hAnsi="Symbol"/>
          <w:b w:val="1"/>
          <w:i w:val="1"/>
          <w:color w:val="000000"/>
        </w:rPr>
        <w:t>\</w:t>
      </w:r>
      <w:r>
        <w:rPr>
          <w:b w:val="1"/>
          <w:i w:val="1"/>
          <w:color w:val="000000"/>
        </w:rPr>
        <w:t xml:space="preserve">90kg of solution contains </w:t>
      </w:r>
      <w:r>
        <w:rPr>
          <w:b w:val="1"/>
          <w:i w:val="1"/>
          <w:color w:val="000000"/>
          <w:u w:val="single"/>
        </w:rPr>
        <w:t>39 x 90</w:t>
      </w:r>
      <w:r>
        <w:rPr>
          <w:b w:val="1"/>
          <w:i w:val="1"/>
          <w:color w:val="000000"/>
        </w:rPr>
        <w:t xml:space="preserve"> = 25.25g</w:t>
        <w:tab/>
        <w:tab/>
        <w:tab/>
        <w:tab/>
        <w:tab/>
        <w:tab/>
      </w:r>
    </w:p>
    <w:p>
      <w:pPr>
        <w:rPr>
          <w:b w:val="1"/>
          <w:i w:val="1"/>
          <w:color w:val="000000"/>
        </w:rPr>
      </w:pPr>
      <w:r>
        <w:rPr>
          <w:b w:val="1"/>
          <w:i w:val="1"/>
          <w:color w:val="000000"/>
        </w:rPr>
        <w:t xml:space="preserve">                                                       </w:t>
        <w:tab/>
        <w:t xml:space="preserve">     139</w:t>
      </w:r>
    </w:p>
    <w:p>
      <w:pPr>
        <w:rPr>
          <w:b w:val="1"/>
          <w:i w:val="1"/>
          <w:color w:val="000000"/>
        </w:rPr>
      </w:pPr>
      <w:r>
        <w:rPr>
          <w:b w:val="1"/>
          <w:i w:val="1"/>
          <w:color w:val="000000"/>
        </w:rPr>
        <w:t xml:space="preserve">                     Mass of solvent = 90 – 25= 64.75g</w:t>
        <w:tab/>
        <w:tab/>
        <w:tab/>
        <w:tab/>
        <w:tab/>
        <w:tab/>
        <w:tab/>
      </w:r>
    </w:p>
    <w:p>
      <w:pPr>
        <w:rPr>
          <w:b w:val="1"/>
          <w:i w:val="1"/>
          <w:color w:val="000000"/>
        </w:rPr>
      </w:pPr>
      <w:r>
        <w:rPr>
          <w:b w:val="1"/>
          <w:i w:val="1"/>
          <w:color w:val="000000"/>
        </w:rPr>
        <w:t xml:space="preserve">   </w:t>
        <w:tab/>
        <w:t xml:space="preserve"> (b) 80</w:t>
      </w:r>
      <w:r>
        <w:rPr>
          <w:b w:val="1"/>
          <w:i w:val="1"/>
          <w:color w:val="000000"/>
          <w:vertAlign w:val="superscript"/>
        </w:rPr>
        <w:t>o</w:t>
      </w:r>
      <w:r>
        <w:rPr>
          <w:b w:val="1"/>
          <w:i w:val="1"/>
          <w:color w:val="000000"/>
        </w:rPr>
        <w:t>C</w:t>
      </w:r>
    </w:p>
    <w:p>
      <w:pPr>
        <w:rPr>
          <w:b w:val="1"/>
          <w:i w:val="1"/>
          <w:color w:val="000000"/>
        </w:rPr>
      </w:pPr>
    </w:p>
    <w:p>
      <w:pPr>
        <w:rPr>
          <w:b w:val="1"/>
          <w:i w:val="1"/>
          <w:color w:val="000000"/>
        </w:rPr>
      </w:pPr>
      <w:r>
        <w:rPr>
          <w:b w:val="1"/>
          <w:i w:val="1"/>
          <w:color w:val="000000"/>
        </w:rPr>
        <w:t xml:space="preserve">22. </w:t>
        <w:tab/>
        <w:t>(a) Calcium hydrogen carbonate/Magnesium hydrogen carbonate;</w:t>
      </w:r>
    </w:p>
    <w:p>
      <w:pPr>
        <w:ind w:firstLine="720"/>
        <w:rPr>
          <w:b w:val="1"/>
          <w:i w:val="1"/>
          <w:color w:val="000000"/>
        </w:rPr>
      </w:pPr>
      <w:r>
        <w:rPr>
          <w:b w:val="1"/>
          <w:i w:val="1"/>
          <w:color w:val="000000"/>
        </w:rPr>
        <w:t>(b) Water boils off and is condensed leaving the salt;</w:t>
        <w:tab/>
        <w:tab/>
        <w:tab/>
        <w:tab/>
        <w:tab/>
      </w:r>
    </w:p>
    <w:p>
      <w:pPr>
        <w:ind w:left="720"/>
        <w:rPr>
          <w:color w:val="000000"/>
        </w:rPr>
      </w:pPr>
      <w:r>
        <w:rPr>
          <w:b w:val="1"/>
          <w:i w:val="1"/>
          <w:color w:val="000000"/>
        </w:rPr>
        <w:t>(c) Provides minerals used to strengthen bones</w:t>
      </w:r>
    </w:p>
    <w:p>
      <w:pPr>
        <w:rPr>
          <w:b w:val="1"/>
          <w:i w:val="1"/>
          <w:color w:val="000000"/>
        </w:rPr>
      </w:pPr>
    </w:p>
    <w:p>
      <w:pPr>
        <w:rPr>
          <w:b w:val="1"/>
          <w:i w:val="1"/>
          <w:color w:val="000000"/>
        </w:rPr>
      </w:pPr>
      <w:r>
        <w:rPr>
          <w:b w:val="1"/>
          <w:i w:val="1"/>
          <w:color w:val="000000"/>
        </w:rPr>
        <w:t xml:space="preserve">23. </w:t>
        <w:tab/>
        <w:t xml:space="preserve">(a) Delivery tube  should not dip into solution</w:t>
      </w:r>
    </w:p>
    <w:p>
      <w:pPr>
        <w:rPr>
          <w:b w:val="1"/>
          <w:i w:val="1"/>
          <w:color w:val="000000"/>
        </w:rPr>
      </w:pPr>
      <w:r>
        <w:rPr>
          <w:b w:val="1"/>
          <w:i w:val="1"/>
          <w:color w:val="000000"/>
        </w:rPr>
        <w:t xml:space="preserve">          </w:t>
        <w:tab/>
        <w:t xml:space="preserve">   - Thistle funnel should did into the solution</w:t>
      </w:r>
    </w:p>
    <w:p>
      <w:pPr>
        <w:rPr>
          <w:b w:val="1"/>
          <w:i w:val="1"/>
          <w:color w:val="000000"/>
        </w:rPr>
      </w:pPr>
      <w:r>
        <w:rPr>
          <w:b w:val="1"/>
          <w:i w:val="1"/>
          <w:color w:val="000000"/>
        </w:rPr>
        <w:t xml:space="preserve">        </w:t>
        <w:tab/>
        <w:t xml:space="preserve">    - Gas jar was no water/ little water in trough</w:t>
        <w:tab/>
        <w:t>( 1 each max 2)</w:t>
      </w:r>
    </w:p>
    <w:p>
      <w:pPr>
        <w:rPr>
          <w:b w:val="1"/>
          <w:i w:val="1"/>
          <w:color w:val="000000"/>
        </w:rPr>
      </w:pPr>
      <w:r>
        <w:rPr>
          <w:b w:val="1"/>
          <w:i w:val="1"/>
          <w:color w:val="000000"/>
        </w:rPr>
        <w:t xml:space="preserve">     </w:t>
        <w:tab/>
        <w:t xml:space="preserve"> (b) Oxygen</w:t>
        <w:tab/>
        <w:tab/>
        <w:tab/>
        <w:tab/>
        <w:tab/>
      </w:r>
    </w:p>
    <w:p>
      <w:pPr>
        <w:rPr>
          <w:b w:val="1"/>
          <w:i w:val="1"/>
          <w:color w:val="000000"/>
        </w:rPr>
      </w:pPr>
    </w:p>
    <w:p>
      <w:pPr>
        <w:rPr>
          <w:b w:val="1"/>
          <w:i w:val="1"/>
          <w:color w:val="000000"/>
        </w:rPr>
      </w:pPr>
      <w:r>
        <w:rPr>
          <w:b w:val="1"/>
          <w:i w:val="1"/>
          <w:color w:val="000000"/>
        </w:rPr>
        <w:t>24.</w:t>
        <w:tab/>
        <w:t xml:space="preserve"> a) acidity water  with Nitric add  aqueous lead  nitrate or  </w:t>
      </w:r>
    </w:p>
    <w:p>
      <w:pPr>
        <w:rPr>
          <w:b w:val="1"/>
          <w:i w:val="1"/>
          <w:color w:val="000000"/>
        </w:rPr>
      </w:pPr>
      <w:r>
        <w:rPr>
          <w:b w:val="1"/>
          <w:i w:val="1"/>
          <w:color w:val="000000"/>
        </w:rPr>
        <w:t xml:space="preserve">   </w:t>
        <w:tab/>
        <w:t xml:space="preserve">  - silver nitrate formation of  white  precipitates  shows  presence   </w:t>
      </w:r>
    </w:p>
    <w:p>
      <w:pPr>
        <w:rPr>
          <w:b w:val="1"/>
          <w:i w:val="1"/>
          <w:color w:val="000000"/>
        </w:rPr>
      </w:pPr>
      <w:r>
        <w:rPr>
          <w:b w:val="1"/>
          <w:i w:val="1"/>
          <w:color w:val="000000"/>
        </w:rPr>
        <w:t xml:space="preserve">                   penalize fully for uric acid </w:t>
      </w:r>
      <w:r>
        <w:rPr>
          <w:b w:val="1"/>
          <w:i w:val="1"/>
          <w:color w:val="000000"/>
        </w:rPr>
        <w:t xml:space="preserve">1 ½ mk      </w:t>
        <w:tab/>
        <w:t xml:space="preserve">     of chloride ions</w:t>
      </w:r>
    </w:p>
    <w:p>
      <w:pPr>
        <w:rPr>
          <w:b w:val="1"/>
          <w:i w:val="1"/>
          <w:color w:val="000000"/>
          <w:sz w:val="22"/>
        </w:rPr>
      </w:pPr>
      <w:r>
        <w:rPr>
          <w:b w:val="1"/>
          <w:i w:val="1"/>
          <w:color w:val="000000"/>
          <w:sz w:val="22"/>
        </w:rPr>
        <w:t xml:space="preserve">  </w:t>
        <w:tab/>
        <w:t xml:space="preserve">b) provide  essentials  minerals e.g. Ca</w:t>
      </w:r>
      <w:r>
        <w:rPr>
          <w:b w:val="1"/>
          <w:i w:val="1"/>
          <w:color w:val="000000"/>
          <w:sz w:val="22"/>
          <w:vertAlign w:val="superscript"/>
        </w:rPr>
        <w:t>2+</w:t>
      </w:r>
      <w:r>
        <w:rPr>
          <w:b w:val="1"/>
          <w:i w:val="1"/>
          <w:color w:val="000000"/>
          <w:sz w:val="22"/>
        </w:rPr>
        <w:t xml:space="preserve"> ions</w:t>
      </w:r>
    </w:p>
    <w:p>
      <w:pPr>
        <w:tabs>
          <w:tab w:val="left" w:pos="2610" w:leader="none"/>
        </w:tabs>
        <w:rPr>
          <w:b w:val="1"/>
          <w:i w:val="1"/>
          <w:color w:val="000000"/>
          <w:sz w:val="22"/>
        </w:rPr>
      </w:pPr>
    </w:p>
    <w:p>
      <w:pPr>
        <w:tabs>
          <w:tab w:val="left" w:pos="2610" w:leader="none"/>
        </w:tabs>
        <w:rPr>
          <w:b w:val="1"/>
          <w:i w:val="1"/>
          <w:color w:val="000000"/>
          <w:sz w:val="22"/>
        </w:rPr>
      </w:pPr>
      <w:r>
        <w:rPr>
          <w:b w:val="1"/>
          <w:i w:val="1"/>
          <w:color w:val="000000"/>
          <w:sz w:val="22"/>
        </w:rPr>
        <w:t xml:space="preserve">25.      a) I- Cu (OH)</w:t>
      </w:r>
      <w:r>
        <w:rPr>
          <w:b w:val="1"/>
          <w:i w:val="1"/>
          <w:color w:val="000000"/>
          <w:sz w:val="22"/>
          <w:vertAlign w:val="subscript"/>
        </w:rPr>
        <w:t>2</w:t>
      </w:r>
      <w:r>
        <w:rPr>
          <w:b w:val="1"/>
          <w:i w:val="1"/>
          <w:color w:val="000000"/>
          <w:sz w:val="22"/>
        </w:rPr>
        <w:t xml:space="preserve"> or copper (II)hydroxide</w:t>
      </w:r>
      <w:r>
        <w:rPr>
          <w:rFonts w:ascii="Sylfaen" w:hAnsi="Sylfaen"/>
          <w:b w:val="1"/>
          <w:i w:val="1"/>
          <w:color w:val="000000"/>
          <w:sz w:val="22"/>
        </w:rPr>
        <w:t>√</w:t>
      </w:r>
      <w:r>
        <w:rPr>
          <w:b w:val="1"/>
          <w:i w:val="1"/>
          <w:color w:val="000000"/>
          <w:sz w:val="22"/>
        </w:rPr>
        <w:t xml:space="preserve">1  </w:t>
      </w:r>
    </w:p>
    <w:p>
      <w:pPr>
        <w:tabs>
          <w:tab w:val="left" w:pos="2610" w:leader="none"/>
        </w:tabs>
        <w:rPr>
          <w:b w:val="1"/>
          <w:i w:val="1"/>
          <w:color w:val="000000"/>
          <w:sz w:val="22"/>
        </w:rPr>
      </w:pPr>
      <w:r>
        <w:rPr>
          <w:b w:val="1"/>
          <w:i w:val="1"/>
          <w:color w:val="000000"/>
          <w:sz w:val="22"/>
        </w:rPr>
        <w:t xml:space="preserve">           b)  Cu(NH</w:t>
      </w:r>
      <w:r>
        <w:rPr>
          <w:b w:val="1"/>
          <w:i w:val="1"/>
          <w:color w:val="000000"/>
          <w:sz w:val="22"/>
          <w:vertAlign w:val="subscript"/>
        </w:rPr>
        <w:t>3</w:t>
      </w:r>
      <w:r>
        <w:rPr>
          <w:b w:val="1"/>
          <w:i w:val="1"/>
          <w:color w:val="000000"/>
          <w:sz w:val="22"/>
        </w:rPr>
        <w:t>)</w:t>
      </w:r>
      <w:r>
        <w:rPr>
          <w:b w:val="1"/>
          <w:i w:val="1"/>
          <w:color w:val="000000"/>
          <w:sz w:val="22"/>
          <w:vertAlign w:val="subscript"/>
        </w:rPr>
        <w:t>4</w:t>
      </w:r>
      <w:r>
        <w:rPr>
          <w:b w:val="1"/>
          <w:i w:val="1"/>
          <w:color w:val="000000"/>
          <w:sz w:val="22"/>
        </w:rPr>
        <w:t xml:space="preserve">   </w:t>
      </w:r>
      <w:r>
        <w:rPr>
          <w:b w:val="1"/>
          <w:i w:val="1"/>
          <w:color w:val="000000"/>
          <w:sz w:val="22"/>
          <w:vertAlign w:val="superscript"/>
        </w:rPr>
        <w:t>2+</w:t>
      </w:r>
      <w:r>
        <w:rPr>
          <w:rFonts w:ascii="Sylfaen" w:hAnsi="Sylfaen"/>
          <w:b w:val="1"/>
          <w:i w:val="1"/>
          <w:color w:val="000000"/>
          <w:sz w:val="22"/>
        </w:rPr>
        <w:t>√</w:t>
      </w:r>
      <w:r>
        <w:rPr>
          <w:b w:val="1"/>
          <w:i w:val="1"/>
          <w:color w:val="000000"/>
          <w:sz w:val="22"/>
        </w:rPr>
        <w:t>1</w:t>
      </w:r>
    </w:p>
    <w:p>
      <w:pPr>
        <w:tabs>
          <w:tab w:val="left" w:pos="2610" w:leader="none"/>
        </w:tabs>
        <w:rPr>
          <w:b w:val="1"/>
          <w:i w:val="1"/>
          <w:color w:val="000000"/>
          <w:sz w:val="22"/>
        </w:rPr>
      </w:pPr>
      <w:r>
        <w:rPr>
          <w:b w:val="1"/>
          <w:i w:val="1"/>
          <w:color w:val="000000"/>
          <w:sz w:val="22"/>
        </w:rPr>
        <w:t xml:space="preserve">          c)Hydrogen  sulphide  or H</w:t>
      </w:r>
      <w:r>
        <w:rPr>
          <w:b w:val="1"/>
          <w:i w:val="1"/>
          <w:color w:val="000000"/>
          <w:sz w:val="22"/>
          <w:vertAlign w:val="subscript"/>
        </w:rPr>
        <w:t>2</w:t>
      </w:r>
      <w:r>
        <w:rPr>
          <w:b w:val="1"/>
          <w:i w:val="1"/>
          <w:color w:val="000000"/>
          <w:sz w:val="22"/>
        </w:rPr>
        <w:t>Sg</w:t>
      </w:r>
      <w:r>
        <w:rPr>
          <w:rFonts w:ascii="Sylfaen" w:hAnsi="Sylfaen"/>
          <w:b w:val="1"/>
          <w:i w:val="1"/>
          <w:color w:val="000000"/>
          <w:sz w:val="22"/>
        </w:rPr>
        <w:t>√</w:t>
      </w:r>
      <w:r>
        <w:rPr>
          <w:b w:val="1"/>
          <w:i w:val="1"/>
          <w:color w:val="000000"/>
          <w:sz w:val="22"/>
        </w:rPr>
        <w:t>1</w:t>
      </w:r>
    </w:p>
    <w:p>
      <w:pPr>
        <w:tabs>
          <w:tab w:val="left" w:pos="2610" w:leader="none"/>
        </w:tabs>
        <w:rPr>
          <w:b w:val="1"/>
          <w:i w:val="1"/>
          <w:color w:val="000000"/>
          <w:sz w:val="22"/>
        </w:rPr>
      </w:pPr>
    </w:p>
    <w:p>
      <w:pPr>
        <w:tabs>
          <w:tab w:val="left" w:pos="2610" w:leader="none"/>
        </w:tabs>
        <w:rPr>
          <w:b w:val="1"/>
          <w:i w:val="1"/>
          <w:color w:val="000000"/>
          <w:sz w:val="22"/>
        </w:rPr>
      </w:pPr>
      <w:r>
        <w:rPr>
          <w:b w:val="1"/>
          <w:i w:val="1"/>
          <w:color w:val="000000"/>
          <w:sz w:val="22"/>
        </w:rPr>
        <w:t xml:space="preserve">26.         i)this  is  the  maximum mass</w:t>
      </w:r>
      <w:r>
        <w:rPr>
          <w:b w:val="1"/>
          <w:i w:val="1"/>
          <w:color w:val="000000"/>
          <w:sz w:val="22"/>
        </w:rPr>
        <w:t xml:space="preserve"> of a salt  that will dissolve in 100g of  water at a given  temperature </w:t>
      </w:r>
      <w:r>
        <w:rPr>
          <w:rFonts w:ascii="Sylfaen" w:hAnsi="Sylfaen"/>
          <w:b w:val="1"/>
          <w:i w:val="1"/>
          <w:color w:val="000000"/>
          <w:sz w:val="22"/>
        </w:rPr>
        <w:t>√</w:t>
      </w:r>
      <w:r>
        <w:rPr>
          <w:b w:val="1"/>
          <w:i w:val="1"/>
          <w:color w:val="000000"/>
          <w:sz w:val="22"/>
        </w:rPr>
        <w:t>1</w:t>
      </w:r>
    </w:p>
    <w:p>
      <w:pPr>
        <w:rPr>
          <w:b w:val="1"/>
          <w:i w:val="1"/>
          <w:color w:val="000000"/>
          <w:sz w:val="22"/>
        </w:rPr>
      </w:pPr>
      <w:r>
        <w:rPr>
          <w:b w:val="1"/>
          <w:i w:val="1"/>
          <w:color w:val="000000"/>
          <w:sz w:val="22"/>
        </w:rPr>
        <w:t xml:space="preserve">             ii)15g dissolve  in 25cm³ water</w:t>
      </w:r>
    </w:p>
    <w:p>
      <w:pPr>
        <w:rPr>
          <w:b w:val="1"/>
          <w:i w:val="1"/>
          <w:color w:val="000000"/>
          <w:sz w:val="22"/>
        </w:rPr>
      </w:pPr>
      <w:r>
        <w:rPr>
          <w:b w:val="1"/>
          <w:i w:val="1"/>
          <w:color w:val="000000"/>
          <w:sz w:val="22"/>
        </w:rPr>
        <w:t xml:space="preserve">                xg dissolve  in (</w:t>
      </w:r>
      <w:r>
        <w:rPr>
          <w:b w:val="1"/>
          <w:i w:val="1"/>
          <w:color w:val="000000"/>
          <w:sz w:val="22"/>
          <w:u w:val="single"/>
        </w:rPr>
        <w:t>15x100</w:t>
      </w:r>
      <w:r>
        <w:rPr>
          <w:b w:val="1"/>
          <w:i w:val="1"/>
          <w:color w:val="000000"/>
          <w:sz w:val="22"/>
        </w:rPr>
        <w:t>)g√1</w:t>
      </w:r>
    </w:p>
    <w:p>
      <w:pPr>
        <w:rPr>
          <w:b w:val="1"/>
          <w:i w:val="1"/>
          <w:color w:val="000000"/>
          <w:sz w:val="22"/>
        </w:rPr>
      </w:pPr>
      <w:r>
        <w:rPr>
          <w:b w:val="1"/>
          <w:i w:val="1"/>
          <w:color w:val="000000"/>
          <w:sz w:val="22"/>
        </w:rPr>
        <w:t xml:space="preserve">                                            25</w:t>
      </w:r>
    </w:p>
    <w:p>
      <w:pPr>
        <w:rPr>
          <w:b w:val="1"/>
          <w:i w:val="1"/>
          <w:color w:val="000000"/>
          <w:sz w:val="22"/>
        </w:rPr>
      </w:pPr>
      <w:r>
        <w:rPr>
          <w:b w:val="1"/>
          <w:i w:val="1"/>
          <w:color w:val="000000"/>
          <w:sz w:val="22"/>
        </w:rPr>
        <w:t xml:space="preserve">                                  = 60g/100g√1</w:t>
      </w:r>
    </w:p>
    <w:p>
      <w:pPr>
        <w:rPr>
          <w:b w:val="1"/>
          <w:i w:val="1"/>
          <w:color w:val="000000"/>
        </w:rPr>
      </w:pPr>
      <w:r>
        <w:rPr>
          <w:b w:val="1"/>
          <w:i w:val="1"/>
          <w:color w:val="000000"/>
        </w:rPr>
        <w:t>27.</w:t>
        <w:tab/>
        <w:t xml:space="preserve"> (a) Diagrammatical presentation on how to prepare an aqueous solution of hydrogen</w:t>
      </w:r>
    </w:p>
    <w:p>
      <w:pPr>
        <w:rPr>
          <w:b w:val="1"/>
          <w:i w:val="1"/>
          <w:color w:val="000000"/>
        </w:rPr>
      </w:pPr>
      <w:r>
        <w:rPr>
          <w:b w:val="1"/>
          <w:i w:val="1"/>
          <w:color w:val="000000"/>
        </w:rPr>
        <w:t xml:space="preserve">                  chloride gas</w:t>
      </w: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r>
        <w:rPr>
          <w:b w:val="1"/>
          <w:i w:val="1"/>
          <w:color w:val="000000"/>
        </w:rPr>
        <w:t xml:space="preserve">      </w:t>
        <w:tab/>
        <w:t>(b) Ammonia gas</w:t>
        <w:tab/>
        <w:tab/>
        <w:tab/>
        <w:tab/>
        <w:tab/>
        <w:tab/>
        <w:tab/>
        <w:tab/>
        <w:tab/>
        <w:tab/>
        <w:t>*MAT</w:t>
      </w:r>
    </w:p>
    <w:p>
      <w:pPr>
        <w:rPr>
          <w:b w:val="1"/>
          <w:i w:val="1"/>
          <w:color w:val="000000"/>
        </w:rPr>
      </w:pPr>
    </w:p>
    <w:p>
      <w:pPr>
        <w:rPr>
          <w:b w:val="1"/>
          <w:i w:val="1"/>
          <w:color w:val="000000"/>
        </w:rPr>
      </w:pPr>
      <w:r>
        <w:rPr>
          <w:b w:val="1"/>
          <w:i w:val="1"/>
          <w:color w:val="000000"/>
        </w:rPr>
        <w:t xml:space="preserve">28. </w:t>
        <w:tab/>
        <w:t>Mass of saturated soln. = 42.4 – 26.2 = 16.2</w:t>
      </w:r>
    </w:p>
    <w:p>
      <w:pPr>
        <w:ind w:firstLine="720" w:left="720"/>
        <w:rPr>
          <w:b w:val="1"/>
          <w:i w:val="1"/>
          <w:color w:val="000000"/>
        </w:rPr>
      </w:pPr>
      <w:r>
        <w:rPr>
          <w:b w:val="1"/>
          <w:i w:val="1"/>
          <w:color w:val="000000"/>
        </w:rPr>
        <w:t xml:space="preserve">Mass of dry solid Y = 30.4 – 26.2 </w:t>
      </w:r>
      <w:r>
        <w:rPr>
          <w:b w:val="1"/>
          <w:i w:val="1"/>
          <w:color w:val="000000"/>
        </w:rPr>
        <w:t xml:space="preserve">= </w:t>
      </w:r>
      <w:r>
        <w:rPr>
          <w:b w:val="1"/>
          <w:i w:val="1"/>
          <w:color w:val="000000"/>
          <w:vertAlign w:val="superscript"/>
        </w:rPr>
        <w:t>4.2g</w:t>
      </w:r>
      <w:r>
        <w:rPr>
          <w:b w:val="1"/>
          <w:i w:val="1"/>
          <w:color w:val="000000"/>
        </w:rPr>
        <w:t>/</w:t>
      </w:r>
      <w:r>
        <w:rPr>
          <w:b w:val="1"/>
          <w:i w:val="1"/>
          <w:color w:val="000000"/>
          <w:vertAlign w:val="subscript"/>
        </w:rPr>
        <w:t>12.0</w:t>
      </w:r>
    </w:p>
    <w:p>
      <w:pPr>
        <w:ind w:firstLine="720" w:left="720"/>
        <w:rPr>
          <w:b w:val="1"/>
          <w:i w:val="1"/>
          <w:color w:val="000000"/>
        </w:rPr>
      </w:pPr>
      <w:r>
        <w:rPr>
          <w:b w:val="1"/>
          <w:i w:val="1"/>
          <w:color w:val="000000"/>
        </w:rPr>
        <w:t xml:space="preserve">Solubility of Y = </w:t>
      </w:r>
      <w:r>
        <w:rPr>
          <w:b w:val="1"/>
          <w:i w:val="1"/>
          <w:color w:val="000000"/>
          <w:u w:val="single"/>
        </w:rPr>
        <w:t>4.2 x 100</w:t>
      </w:r>
    </w:p>
    <w:p>
      <w:pPr>
        <w:rPr>
          <w:b w:val="1"/>
          <w:i w:val="1"/>
          <w:color w:val="000000"/>
        </w:rPr>
      </w:pPr>
      <w:r>
        <w:rPr>
          <w:b w:val="1"/>
          <w:i w:val="1"/>
          <w:color w:val="000000"/>
        </w:rPr>
        <w:t xml:space="preserve">                                           </w:t>
        <w:tab/>
        <w:t xml:space="preserve">     12.0</w:t>
      </w:r>
    </w:p>
    <w:p>
      <w:pPr>
        <w:ind w:firstLine="720" w:left="720"/>
        <w:rPr>
          <w:b w:val="1"/>
          <w:i w:val="1"/>
          <w:color w:val="000000"/>
        </w:rPr>
      </w:pPr>
      <w:r>
        <w:rPr>
          <w:b w:val="1"/>
          <w:i w:val="1"/>
          <w:color w:val="000000"/>
        </w:rPr>
        <w:t>35g per 100g of water</w:t>
      </w:r>
    </w:p>
    <w:p>
      <w:pPr>
        <w:rPr>
          <w:b w:val="1"/>
          <w:i w:val="1"/>
          <w:color w:val="000000"/>
        </w:rPr>
      </w:pPr>
      <w:r>
        <w:rPr>
          <w:b w:val="1"/>
          <w:i w:val="1"/>
          <w:color w:val="000000"/>
        </w:rPr>
        <w:t xml:space="preserve">       </w:t>
        <w:tab/>
        <w:t>(b) – Used is fractional crystallization of salt mixture.</w:t>
        <w:tab/>
        <w:tab/>
        <w:tab/>
        <w:tab/>
        <w:tab/>
      </w:r>
    </w:p>
    <w:p>
      <w:pPr>
        <w:rPr>
          <w:color w:val="000000"/>
        </w:rPr>
      </w:pPr>
    </w:p>
    <w:p>
      <w:pPr>
        <w:rPr>
          <w:b w:val="1"/>
          <w:i w:val="1"/>
          <w:color w:val="000000"/>
        </w:rPr>
      </w:pPr>
    </w:p>
    <w:p>
      <w:pPr>
        <w:rPr>
          <w:b w:val="1"/>
          <w:i w:val="1"/>
          <w:color w:val="000000"/>
        </w:rPr>
      </w:pPr>
      <w:r>
        <w:rPr>
          <w:b w:val="1"/>
          <w:i w:val="1"/>
          <w:color w:val="000000"/>
        </w:rPr>
        <w:t xml:space="preserve">29. </w:t>
        <w:tab/>
        <w:t xml:space="preserve">(a) 24 -19 = 5g </w:t>
        <w:tab/>
        <w:tab/>
        <w:t>of substance K will be produced</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65" distL="114300" distR="114300">
                <wp:simplePos x="0" y="0"/>
                <wp:positionH relativeFrom="column">
                  <wp:posOffset>4114800</wp:posOffset>
                </wp:positionH>
                <wp:positionV relativeFrom="paragraph">
                  <wp:posOffset>45720</wp:posOffset>
                </wp:positionV>
                <wp:extent cx="800100" cy="228600"/>
                <wp:wrapNone/>
                <wp:docPr id="1059" name="Text Box 1059"/>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1 </w:t>
                            </w:r>
                          </w:p>
                        </w:txbxContent>
                      </wps:txbx>
                      <wps:bodyPr/>
                    </wps:wsp>
                  </a:graphicData>
                </a:graphic>
              </wp:anchor>
            </w:drawing>
          </mc:Choice>
          <mc:Fallback>
            <w:pict>
              <v:shapetype id="1060" path="m,l,21600r21600,l21600,xe"/>
              <v:shape xmlns:o="urn:schemas-microsoft-com:office:office" type="#1060" id="Text Box 1059" style="position:absolute;width:63pt;height:18pt;z-index:65;mso-wrap-distance-left:9pt;mso-wrap-distance-top:0pt;mso-wrap-distance-right:9pt;mso-wrap-distance-bottom:0pt;margin-left:324pt;margin-top:3.6pt;mso-position-horizontal:absolute;mso-position-horizontal-relative:text;mso-position-vertical:absolute;mso-position-vertical-relative:text" stroked="f" o:allowincell="t">
                <v:textbox>
                  <w:txbxContent>
                    <w:p>
                      <w:r>
                        <w:rPr>
                          <w:rFonts w:ascii="Wingdings 2" w:hAnsi="Wingdings 2"/>
                        </w:rPr>
                        <w:t>P</w:t>
                      </w:r>
                      <w:r>
                        <w:t xml:space="preserve">1 </w:t>
                      </w:r>
                    </w:p>
                  </w:txbxContent>
                </v:textbox>
              </v:shape>
            </w:pict>
          </mc:Fallback>
        </mc:AlternateContent>
      </w:r>
      <w:r>
        <w:rPr>
          <w:b w:val="1"/>
          <w:i w:val="1"/>
          <w:color w:val="000000"/>
        </w:rPr>
        <w:t xml:space="preserve">              </w:t>
        <w:tab/>
      </w:r>
      <w:r>
        <w:rPr>
          <w:b w:val="1"/>
          <w:i w:val="1"/>
          <w:color w:val="000000"/>
          <w:u w:val="single"/>
        </w:rPr>
        <w:t>Reason</w:t>
      </w:r>
      <w:r>
        <w:rPr>
          <w:b w:val="1"/>
          <w:i w:val="1"/>
          <w:color w:val="000000"/>
        </w:rPr>
        <w:t>: Solubility decreases with increase in temperature</w:t>
      </w:r>
    </w:p>
    <w:p>
      <w:pPr>
        <w:rPr>
          <w:b w:val="1"/>
          <w:i w:val="1"/>
          <w:color w:val="000000"/>
        </w:rPr>
      </w:pPr>
      <w:r>
        <w:rPr>
          <w:b w:val="1"/>
          <w:i w:val="1"/>
          <w:color w:val="000000"/>
        </w:rPr>
        <w:t xml:space="preserve">         </w:t>
        <w:tab/>
        <w:t>(b) Gaseous state</w:t>
      </w:r>
    </w:p>
    <w:p>
      <w:pPr>
        <w:ind w:hanging="720" w:left="720"/>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64" distL="114300" distR="114300">
                <wp:simplePos x="0" y="0"/>
                <wp:positionH relativeFrom="column">
                  <wp:posOffset>1943100</wp:posOffset>
                </wp:positionH>
                <wp:positionV relativeFrom="paragraph">
                  <wp:posOffset>145415</wp:posOffset>
                </wp:positionV>
                <wp:extent cx="800100" cy="228600"/>
                <wp:wrapNone/>
                <wp:docPr id="1061" name="Text Box 1061"/>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1062" path="m,l,21600r21600,l21600,xe"/>
              <v:shape xmlns:o="urn:schemas-microsoft-com:office:office" type="#1062" id="Text Box 1061" style="position:absolute;width:63pt;height:18pt;z-index:64;mso-wrap-distance-left:9pt;mso-wrap-distance-top:0pt;mso-wrap-distance-right:9pt;mso-wrap-distance-bottom:0pt;margin-left:153pt;margin-top:11.45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30. </w:t>
        <w:tab/>
        <w:t>Deep red solution will be formed. Equilibrium shifts to the right/forward reaction is favoured since Fe</w:t>
      </w:r>
      <w:r>
        <w:rPr>
          <w:b w:val="1"/>
          <w:i w:val="1"/>
          <w:color w:val="000000"/>
          <w:vertAlign w:val="superscript"/>
        </w:rPr>
        <w:t>3+</w:t>
      </w:r>
      <w:r>
        <w:rPr>
          <w:b w:val="1"/>
          <w:i w:val="1"/>
          <w:color w:val="000000"/>
        </w:rPr>
        <w:t xml:space="preserve">   ions favours forward reaction.</w:t>
      </w:r>
    </w:p>
    <w:p>
      <w:pPr>
        <w:rPr>
          <w:b w:val="1"/>
          <w:i w:val="1"/>
          <w:color w:val="000000"/>
        </w:rPr>
      </w:pPr>
    </w:p>
    <w:p>
      <w:pPr>
        <w:rPr>
          <w:b w:val="1"/>
          <w:i w:val="1"/>
          <w:color w:val="000000"/>
        </w:rPr>
      </w:pPr>
      <w:r>
        <w:rPr>
          <w:b w:val="1"/>
          <w:i w:val="1"/>
          <w:color w:val="000000"/>
        </w:rPr>
        <w:t xml:space="preserve">31. </w:t>
        <w:tab/>
        <w:t>a) They became a white powder</w:t>
      </w:r>
    </w:p>
    <w:p>
      <w:pPr>
        <w:rPr>
          <w:b w:val="1"/>
          <w:i w:val="1"/>
          <w:color w:val="000000"/>
        </w:rPr>
      </w:pPr>
      <w:r>
        <w:rPr>
          <w:b w:val="1"/>
          <w:i w:val="1"/>
          <w:color w:val="000000"/>
        </w:rPr>
        <w:tab/>
        <w:t>b) Efflorescency</w:t>
      </w:r>
    </w:p>
    <w:p>
      <w:pPr>
        <w:rPr>
          <w:b w:val="1"/>
          <w:i w:val="1"/>
          <w:color w:val="000000"/>
        </w:rPr>
      </w:pPr>
    </w:p>
    <w:p>
      <w:pPr>
        <w:rPr>
          <w:b w:val="1"/>
          <w:i w:val="1"/>
          <w:color w:val="000000"/>
        </w:rPr>
      </w:pPr>
      <w:r>
        <w:rPr>
          <w:b w:val="1"/>
          <w:i w:val="1"/>
          <w:color w:val="000000"/>
        </w:rPr>
        <w:t xml:space="preserve">32. </w:t>
        <w:tab/>
        <w:t>a) calcium hydrogen carbonate/ magnesium hydrogen carbonate</w:t>
      </w:r>
    </w:p>
    <w:p>
      <w:pPr>
        <w:rPr>
          <w:b w:val="1"/>
          <w:i w:val="1"/>
          <w:color w:val="000000"/>
        </w:rPr>
      </w:pPr>
    </w:p>
    <w:p>
      <w:pPr>
        <w:rPr>
          <w:b w:val="1"/>
          <w:i w:val="1"/>
          <w:color w:val="000000"/>
        </w:rPr>
      </w:pPr>
      <w:r>
        <w:rPr>
          <w:b w:val="1"/>
          <w:i w:val="1"/>
          <w:color w:val="000000"/>
        </w:rPr>
        <w:tab/>
      </w:r>
      <w:r>
        <w:rPr>
          <w:b w:val="1"/>
          <w:i w:val="1"/>
          <w:color w:val="000000"/>
        </w:rPr>
        <w:t>b) Ca(LHCO</w:t>
      </w:r>
      <w:r>
        <w:rPr>
          <w:b w:val="1"/>
          <w:i w:val="1"/>
          <w:color w:val="000000"/>
          <w:vertAlign w:val="subscript"/>
        </w:rPr>
        <w:t>3</w:t>
      </w:r>
      <w:r>
        <w:rPr>
          <w:b w:val="1"/>
          <w:i w:val="1"/>
          <w:color w:val="000000"/>
        </w:rPr>
        <w:t xml:space="preserve">) </w:t>
      </w:r>
      <w:r>
        <w:rPr>
          <w:b w:val="1"/>
          <w:i w:val="1"/>
          <w:color w:val="000000"/>
          <w:vertAlign w:val="subscript"/>
        </w:rPr>
        <w:t>2(aq)</w:t>
      </w:r>
      <w:r>
        <w:rPr>
          <w:b w:val="1"/>
          <w:i w:val="1"/>
          <w:color w:val="000000"/>
        </w:rPr>
        <w:t xml:space="preserve"> + Na</w:t>
      </w:r>
      <w:r>
        <w:rPr>
          <w:b w:val="1"/>
          <w:i w:val="1"/>
          <w:color w:val="000000"/>
          <w:vertAlign w:val="subscript"/>
        </w:rPr>
        <w:t>2</w:t>
      </w:r>
      <w:r>
        <w:rPr>
          <w:b w:val="1"/>
          <w:i w:val="1"/>
          <w:color w:val="000000"/>
        </w:rPr>
        <w:t>CO</w:t>
      </w:r>
      <w:r>
        <w:rPr>
          <w:b w:val="1"/>
          <w:i w:val="1"/>
          <w:color w:val="000000"/>
          <w:vertAlign w:val="subscript"/>
        </w:rPr>
        <w:t>3(aq)</w:t>
      </w:r>
      <w:r>
        <w:rPr>
          <w:b w:val="1"/>
          <w:i w:val="1"/>
          <w:color w:val="000000"/>
        </w:rPr>
        <w:t xml:space="preserve"> ________ CaCO</w:t>
      </w:r>
      <w:r>
        <w:rPr>
          <w:b w:val="1"/>
          <w:i w:val="1"/>
          <w:color w:val="000000"/>
          <w:vertAlign w:val="subscript"/>
        </w:rPr>
        <w:t>3(g)</w:t>
      </w:r>
      <w:r>
        <w:rPr>
          <w:b w:val="1"/>
          <w:i w:val="1"/>
          <w:color w:val="000000"/>
        </w:rPr>
        <w:t xml:space="preserve"> + 2NaHCO</w:t>
      </w:r>
      <w:r>
        <w:rPr>
          <w:b w:val="1"/>
          <w:i w:val="1"/>
          <w:color w:val="000000"/>
          <w:vertAlign w:val="subscript"/>
        </w:rPr>
        <w:t xml:space="preserve">3(aq) </w:t>
      </w:r>
    </w:p>
    <w:p>
      <w:pPr>
        <w:rPr>
          <w:b w:val="1"/>
          <w:i w:val="1"/>
          <w:color w:val="000000"/>
        </w:rPr>
      </w:pPr>
    </w:p>
    <w:p>
      <w:pPr>
        <w:rPr>
          <w:b w:val="1"/>
          <w:i w:val="1"/>
          <w:color w:val="000000"/>
        </w:rPr>
      </w:pPr>
      <w:r>
        <w:rPr>
          <w:b w:val="1"/>
          <w:i w:val="1"/>
          <w:color w:val="000000"/>
        </w:rPr>
        <w:tab/>
        <w:t xml:space="preserve">    Mg(HCO</w:t>
      </w:r>
      <w:r>
        <w:rPr>
          <w:b w:val="1"/>
          <w:i w:val="1"/>
          <w:color w:val="000000"/>
          <w:vertAlign w:val="subscript"/>
        </w:rPr>
        <w:t>3</w:t>
      </w:r>
      <w:r>
        <w:rPr>
          <w:b w:val="1"/>
          <w:i w:val="1"/>
          <w:color w:val="000000"/>
        </w:rPr>
        <w:t>)</w:t>
      </w:r>
      <w:r>
        <w:rPr>
          <w:b w:val="1"/>
          <w:i w:val="1"/>
          <w:color w:val="000000"/>
          <w:vertAlign w:val="subscript"/>
        </w:rPr>
        <w:t>2(aq)</w:t>
      </w:r>
      <w:r>
        <w:rPr>
          <w:b w:val="1"/>
          <w:i w:val="1"/>
          <w:color w:val="000000"/>
        </w:rPr>
        <w:t xml:space="preserve"> + Na</w:t>
      </w:r>
      <w:r>
        <w:rPr>
          <w:b w:val="1"/>
          <w:i w:val="1"/>
          <w:color w:val="000000"/>
          <w:vertAlign w:val="subscript"/>
        </w:rPr>
        <w:t>2</w:t>
      </w:r>
      <w:r>
        <w:rPr>
          <w:b w:val="1"/>
          <w:i w:val="1"/>
          <w:color w:val="000000"/>
        </w:rPr>
        <w:t>CO</w:t>
      </w:r>
      <w:r>
        <w:rPr>
          <w:b w:val="1"/>
          <w:i w:val="1"/>
          <w:color w:val="000000"/>
          <w:vertAlign w:val="subscript"/>
        </w:rPr>
        <w:t>3(aq)</w:t>
      </w:r>
      <w:r>
        <w:rPr>
          <w:b w:val="1"/>
          <w:i w:val="1"/>
          <w:color w:val="000000"/>
        </w:rPr>
        <w:t xml:space="preserve"> ________ CaCO</w:t>
      </w:r>
      <w:r>
        <w:rPr>
          <w:b w:val="1"/>
          <w:i w:val="1"/>
          <w:color w:val="000000"/>
          <w:vertAlign w:val="subscript"/>
        </w:rPr>
        <w:t>3(g)</w:t>
      </w:r>
      <w:r>
        <w:rPr>
          <w:b w:val="1"/>
          <w:i w:val="1"/>
          <w:color w:val="000000"/>
        </w:rPr>
        <w:t xml:space="preserve"> + 2NaHCO</w:t>
      </w:r>
      <w:r>
        <w:rPr>
          <w:b w:val="1"/>
          <w:i w:val="1"/>
          <w:color w:val="000000"/>
          <w:vertAlign w:val="subscript"/>
        </w:rPr>
        <w:t>3(a)</w:t>
      </w:r>
      <w:r>
        <w:rPr>
          <w:b w:val="1"/>
          <w:i w:val="1"/>
          <w:color w:val="000000"/>
        </w:rPr>
        <w:t xml:space="preserve"> </w:t>
      </w:r>
    </w:p>
    <w:p>
      <w:pPr>
        <w:rPr>
          <w:b w:val="1"/>
          <w:i w:val="1"/>
          <w:color w:val="000000"/>
        </w:rPr>
      </w:pPr>
    </w:p>
    <w:p>
      <w:pPr>
        <w:rPr>
          <w:b w:val="1"/>
          <w:i w:val="1"/>
          <w:color w:val="000000"/>
        </w:rPr>
      </w:pPr>
      <w:r>
        <w:rPr>
          <w:b w:val="1"/>
          <w:i w:val="1"/>
          <w:color w:val="000000"/>
        </w:rPr>
        <w:tab/>
      </w:r>
      <w:r>
        <w:rPr>
          <w:b w:val="1"/>
          <w:i w:val="1"/>
          <w:color w:val="000000"/>
        </w:rPr>
        <w:t>c) Contains Ca2+ ions needed to harden teeth and bones</w:t>
      </w:r>
    </w:p>
    <w:p>
      <w:pPr>
        <w:rPr>
          <w:b w:val="1"/>
          <w:i w:val="1"/>
          <w:color w:val="000000"/>
        </w:rPr>
      </w:pPr>
    </w:p>
    <w:p>
      <w:pPr>
        <w:rPr>
          <w:b w:val="1"/>
          <w:i w:val="1"/>
          <w:color w:val="000000"/>
        </w:rPr>
      </w:pPr>
      <w:r>
        <w:rPr>
          <w:b w:val="1"/>
          <w:i w:val="1"/>
          <w:color w:val="000000"/>
        </w:rPr>
        <w:t xml:space="preserve">33. </w:t>
        <w:tab/>
        <w:t>HCl g in water ionizes to produce H</w:t>
      </w:r>
      <w:r>
        <w:rPr>
          <w:b w:val="1"/>
          <w:i w:val="1"/>
          <w:color w:val="000000"/>
          <w:vertAlign w:val="superscript"/>
        </w:rPr>
        <w:t xml:space="preserve">+ </w:t>
      </w:r>
      <w:r>
        <w:rPr>
          <w:b w:val="1"/>
          <w:i w:val="1"/>
          <w:color w:val="000000"/>
        </w:rPr>
        <w:t xml:space="preserve"> </w:t>
      </w:r>
      <w:r>
        <w:rPr>
          <w:b w:val="1"/>
          <w:i w:val="1"/>
          <w:color w:val="000000"/>
          <w:vertAlign w:val="subscript"/>
        </w:rPr>
        <w:t xml:space="preserve">aq </w:t>
      </w:r>
      <w:r>
        <w:rPr>
          <w:b w:val="1"/>
          <w:i w:val="1"/>
          <w:color w:val="000000"/>
        </w:rPr>
        <w:t xml:space="preserve"> and Cl</w:t>
      </w:r>
      <w:r>
        <w:rPr>
          <w:b w:val="1"/>
          <w:i w:val="1"/>
          <w:color w:val="000000"/>
          <w:vertAlign w:val="superscript"/>
        </w:rPr>
        <w:t xml:space="preserve"> –</w:t>
      </w:r>
      <w:r>
        <w:rPr>
          <w:b w:val="1"/>
          <w:i w:val="1"/>
          <w:color w:val="000000"/>
        </w:rPr>
        <w:t xml:space="preserve"> </w:t>
      </w:r>
      <w:r>
        <w:rPr>
          <w:b w:val="1"/>
          <w:i w:val="1"/>
          <w:color w:val="000000"/>
          <w:vertAlign w:val="subscript"/>
        </w:rPr>
        <w:t>aq</w:t>
      </w:r>
      <w:r>
        <w:rPr>
          <w:b w:val="1"/>
          <w:i w:val="1"/>
          <w:color w:val="000000"/>
        </w:rPr>
        <w:t xml:space="preserve"> </w:t>
      </w:r>
    </w:p>
    <w:p>
      <w:pPr>
        <w:rPr>
          <w:b w:val="1"/>
          <w:i w:val="1"/>
          <w:color w:val="000000"/>
        </w:rPr>
      </w:pPr>
      <w:r>
        <w:rPr>
          <w:b w:val="1"/>
          <w:i w:val="1"/>
          <w:color w:val="000000"/>
        </w:rPr>
        <w:tab/>
        <w:t xml:space="preserve">HCl </w:t>
      </w:r>
      <w:r>
        <w:rPr>
          <w:b w:val="1"/>
          <w:i w:val="1"/>
          <w:color w:val="000000"/>
          <w:vertAlign w:val="subscript"/>
        </w:rPr>
        <w:t>(g)</w:t>
      </w:r>
      <w:r>
        <w:rPr>
          <w:b w:val="1"/>
          <w:i w:val="1"/>
          <w:color w:val="000000"/>
        </w:rPr>
        <w:t xml:space="preserve">  in methylbenzene remain as moles hence no H</w:t>
      </w:r>
      <w:r>
        <w:rPr>
          <w:b w:val="1"/>
          <w:i w:val="1"/>
          <w:color w:val="000000"/>
          <w:vertAlign w:val="superscript"/>
        </w:rPr>
        <w:t>+</w:t>
      </w:r>
      <w:r>
        <w:rPr>
          <w:b w:val="1"/>
          <w:i w:val="1"/>
          <w:color w:val="000000"/>
        </w:rPr>
        <w:t xml:space="preserve"> ion</w:t>
      </w:r>
    </w:p>
    <w:p>
      <w:pPr>
        <w:rPr>
          <w:b w:val="1"/>
          <w:i w:val="1"/>
          <w:color w:val="000000"/>
        </w:rPr>
      </w:pPr>
    </w:p>
    <w:p>
      <w:pPr>
        <w:rPr>
          <w:b w:val="1"/>
          <w:i w:val="1"/>
          <w:color w:val="000000"/>
        </w:rPr>
      </w:pPr>
    </w:p>
    <w:p>
      <w:pPr>
        <w:rPr>
          <w:b w:val="1"/>
          <w:i w:val="1"/>
          <w:color w:val="000000"/>
        </w:rPr>
      </w:pPr>
      <w:r>
        <w:rPr>
          <w:b w:val="1"/>
          <w:i w:val="1"/>
          <w:color w:val="000000"/>
        </w:rPr>
        <w:t>34.</w:t>
        <w:tab/>
        <w:t xml:space="preserve">(i) Weak acid </w:t>
      </w:r>
      <w:r>
        <w:rPr>
          <w:rFonts w:ascii="Bookshelf Symbol 7" w:hAnsi="Bookshelf Symbol 7"/>
          <w:b w:val="1"/>
          <w:i w:val="1"/>
          <w:color w:val="000000"/>
        </w:rPr>
        <w:t>p</w:t>
      </w:r>
      <w:r>
        <w:rPr>
          <w:b w:val="1"/>
          <w:i w:val="1"/>
          <w:color w:val="000000"/>
        </w:rPr>
        <w:t>1</w:t>
      </w:r>
    </w:p>
    <w:p>
      <w:pPr>
        <w:rPr>
          <w:b w:val="1"/>
          <w:i w:val="1"/>
          <w:color w:val="000000"/>
        </w:rPr>
      </w:pPr>
      <w:r>
        <w:rPr>
          <w:b w:val="1"/>
          <w:i w:val="1"/>
          <w:color w:val="000000"/>
        </w:rPr>
        <w:tab/>
        <w:t>(ii) Has few free H</w:t>
      </w:r>
      <w:r>
        <w:rPr>
          <w:b w:val="1"/>
          <w:i w:val="1"/>
          <w:color w:val="000000"/>
          <w:vertAlign w:val="superscript"/>
        </w:rPr>
        <w:t>+</w:t>
      </w:r>
      <w:r>
        <w:rPr>
          <w:b w:val="1"/>
          <w:i w:val="1"/>
          <w:color w:val="000000"/>
        </w:rPr>
        <w:t xml:space="preserve"> (Hydrogen) ions</w:t>
      </w:r>
    </w:p>
    <w:p>
      <w:pPr>
        <w:rPr>
          <w:b w:val="1"/>
          <w:i w:val="1"/>
          <w:color w:val="000000"/>
        </w:rPr>
      </w:pPr>
      <w:r>
        <w:rPr>
          <w:b w:val="1"/>
          <w:i w:val="1"/>
          <w:color w:val="000000"/>
        </w:rPr>
        <w:t xml:space="preserve">  </w:t>
      </w:r>
    </w:p>
    <w:p>
      <w:pPr>
        <w:rPr>
          <w:b w:val="1"/>
          <w:i w:val="1"/>
          <w:color w:val="000000"/>
        </w:rPr>
      </w:pPr>
      <w:r>
        <w:rPr>
          <w:b w:val="1"/>
          <w:i w:val="1"/>
          <w:color w:val="000000"/>
        </w:rPr>
        <w:t xml:space="preserve">35.  </w:t>
        <w:tab/>
        <w:t xml:space="preserve">(i) The reaction is too exothermic that alot of heat is produced causing ignition of </w:t>
      </w:r>
    </w:p>
    <w:p>
      <w:pPr>
        <w:rPr>
          <w:b w:val="1"/>
          <w:i w:val="1"/>
          <w:color w:val="000000"/>
        </w:rPr>
      </w:pPr>
      <w:r>
        <w:rPr>
          <w:b w:val="1"/>
          <w:i w:val="1"/>
          <w:color w:val="000000"/>
        </w:rPr>
        <w:t xml:space="preserve">                hydrogen in   presence  of oxygen</w:t>
        <w:tab/>
        <w:tab/>
        <w:tab/>
        <w:tab/>
        <w:tab/>
        <w:tab/>
        <w:tab/>
        <w:tab/>
        <w:tab/>
      </w:r>
    </w:p>
    <w:p>
      <w:pPr>
        <w:rPr>
          <w:b w:val="1"/>
          <w:i w:val="1"/>
          <w:color w:val="000000"/>
        </w:rPr>
      </w:pPr>
      <w:r>
        <w:rPr>
          <w:b w:val="1"/>
          <w:i w:val="1"/>
          <w:color w:val="000000"/>
        </w:rPr>
        <w:t xml:space="preserve">           </w:t>
        <w:tab/>
        <w:t>(ii) K</w:t>
      </w:r>
      <w:r>
        <w:rPr>
          <w:b w:val="1"/>
          <w:i w:val="1"/>
          <w:color w:val="000000"/>
          <w:vertAlign w:val="subscript"/>
        </w:rPr>
        <w:t>(s)</w:t>
      </w:r>
      <w:r>
        <w:rPr>
          <w:b w:val="1"/>
          <w:i w:val="1"/>
          <w:color w:val="000000"/>
        </w:rPr>
        <w:t xml:space="preserve"> + H</w:t>
      </w:r>
      <w:r>
        <w:rPr>
          <w:b w:val="1"/>
          <w:i w:val="1"/>
          <w:color w:val="000000"/>
          <w:vertAlign w:val="subscript"/>
        </w:rPr>
        <w:t>2</w:t>
      </w:r>
      <w:r>
        <w:rPr>
          <w:b w:val="1"/>
          <w:i w:val="1"/>
          <w:color w:val="000000"/>
        </w:rPr>
        <w:t>O</w:t>
      </w:r>
      <w:r>
        <w:rPr>
          <w:b w:val="1"/>
          <w:i w:val="1"/>
          <w:color w:val="000000"/>
          <w:vertAlign w:val="subscript"/>
        </w:rPr>
        <w:t>(g)</w:t>
      </w:r>
      <w:r>
        <w:rPr>
          <w:b w:val="1"/>
          <w:i w:val="1"/>
          <w:color w:val="000000"/>
        </w:rPr>
        <w:t xml:space="preserve">       KOH</w:t>
      </w:r>
      <w:r>
        <w:rPr>
          <w:b w:val="1"/>
          <w:i w:val="1"/>
          <w:color w:val="000000"/>
          <w:vertAlign w:val="subscript"/>
        </w:rPr>
        <w:t>(aq)</w:t>
      </w:r>
      <w:r>
        <w:rPr>
          <w:b w:val="1"/>
          <w:i w:val="1"/>
          <w:color w:val="000000"/>
        </w:rPr>
        <w:t xml:space="preserve"> + H</w:t>
      </w:r>
      <w:r>
        <w:rPr>
          <w:b w:val="1"/>
          <w:i w:val="1"/>
          <w:color w:val="000000"/>
          <w:vertAlign w:val="subscript"/>
        </w:rPr>
        <w:t>2(g)</w:t>
      </w:r>
      <w:r>
        <w:rPr>
          <w:color w:val="000000"/>
        </w:rPr>
        <w:t xml:space="preserve"> </w:t>
        <w:tab/>
        <w:tab/>
        <w:tab/>
        <w:tab/>
        <w:tab/>
        <w:tab/>
        <w:tab/>
        <w:tab/>
        <w:tab/>
      </w:r>
    </w:p>
    <w:p>
      <w:pPr>
        <w:rPr>
          <w:b w:val="1"/>
          <w:i w:val="1"/>
          <w:color w:val="000000"/>
        </w:rPr>
      </w:pPr>
      <w:r>
        <w:rPr>
          <w:b w:val="1"/>
          <w:i w:val="1"/>
          <w:color w:val="000000"/>
        </w:rPr>
        <w:t xml:space="preserve">                 H</w:t>
      </w:r>
      <w:r>
        <w:rPr>
          <w:b w:val="1"/>
          <w:i w:val="1"/>
          <w:color w:val="000000"/>
          <w:vertAlign w:val="subscript"/>
        </w:rPr>
        <w:t>2(g)</w:t>
      </w:r>
      <w:r>
        <w:rPr>
          <w:b w:val="1"/>
          <w:i w:val="1"/>
          <w:color w:val="000000"/>
        </w:rPr>
        <w:t xml:space="preserve"> + O</w:t>
      </w:r>
      <w:r>
        <w:rPr>
          <w:b w:val="1"/>
          <w:i w:val="1"/>
          <w:color w:val="000000"/>
          <w:vertAlign w:val="subscript"/>
        </w:rPr>
        <w:t>2(g)</w:t>
      </w:r>
      <w:r>
        <w:rPr>
          <w:b w:val="1"/>
          <w:i w:val="1"/>
          <w:color w:val="000000"/>
        </w:rPr>
        <w:t xml:space="preserve">       H</w:t>
      </w:r>
      <w:r>
        <w:rPr>
          <w:b w:val="1"/>
          <w:i w:val="1"/>
          <w:color w:val="000000"/>
          <w:vertAlign w:val="subscript"/>
        </w:rPr>
        <w:t>2</w:t>
      </w:r>
      <w:r>
        <w:rPr>
          <w:b w:val="1"/>
          <w:i w:val="1"/>
          <w:color w:val="000000"/>
        </w:rPr>
        <w:t>O</w:t>
      </w:r>
      <w:r>
        <w:rPr>
          <w:b w:val="1"/>
          <w:i w:val="1"/>
          <w:color w:val="000000"/>
          <w:vertAlign w:val="subscript"/>
        </w:rPr>
        <w:t>(g)</w:t>
        <w:tab/>
        <w:tab/>
        <w:tab/>
        <w:tab/>
        <w:tab/>
        <w:tab/>
        <w:tab/>
        <w:tab/>
        <w:tab/>
      </w:r>
      <w:r>
        <w:rPr>
          <w:color w:val="000000"/>
        </w:rPr>
        <w:t xml:space="preserve"> </w:t>
        <w:tab/>
      </w:r>
    </w:p>
    <w:p>
      <w:pPr>
        <w:tabs>
          <w:tab w:val="left" w:pos="4220" w:leader="none"/>
        </w:tabs>
        <w:rPr>
          <w:b w:val="1"/>
          <w:i w:val="1"/>
          <w:color w:val="000000"/>
        </w:rPr>
      </w:pPr>
    </w:p>
    <w:p>
      <w:pPr>
        <w:tabs>
          <w:tab w:val="left" w:pos="4220" w:leader="none"/>
        </w:tabs>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63" distL="114300" distR="114300">
                <wp:simplePos x="0" y="0"/>
                <wp:positionH relativeFrom="column">
                  <wp:posOffset>1028700</wp:posOffset>
                </wp:positionH>
                <wp:positionV relativeFrom="paragraph">
                  <wp:posOffset>157480</wp:posOffset>
                </wp:positionV>
                <wp:extent cx="342900" cy="228600"/>
                <wp:wrapNone/>
                <wp:docPr id="1063" name="Text Box 1063"/>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rFonts w:ascii="Wingdings 2" w:hAnsi="Wingdings 2"/>
                                <w:b w:val="1"/>
                              </w:rPr>
                              <w:t>P</w:t>
                            </w:r>
                          </w:p>
                        </w:txbxContent>
                      </wps:txbx>
                      <wps:bodyPr/>
                    </wps:wsp>
                  </a:graphicData>
                </a:graphic>
              </wp:anchor>
            </w:drawing>
          </mc:Choice>
          <mc:Fallback>
            <w:pict>
              <v:shapetype id="1064" path="m,l,21600r21600,l21600,xe"/>
              <v:shape xmlns:o="urn:schemas-microsoft-com:office:office" type="#1064" id="Text Box 1063" style="position:absolute;width:27pt;height:18pt;z-index:63;mso-wrap-distance-left:9pt;mso-wrap-distance-top:0pt;mso-wrap-distance-right:9pt;mso-wrap-distance-bottom:0pt;margin-left:81pt;margin-top:12.4pt;mso-position-horizontal:absolute;mso-position-horizontal-relative:text;mso-position-vertical:absolute;mso-position-vertical-relative:text" stroked="f" o:allowincell="t">
                <v:textbox>
                  <w:txbxContent>
                    <w:p>
                      <w:pPr>
                        <w:rPr>
                          <w:b w:val="1"/>
                        </w:rPr>
                      </w:pPr>
                      <w:r>
                        <w:rPr>
                          <w:rFonts w:ascii="Wingdings 2" w:hAnsi="Wingdings 2"/>
                          <w:b w:val="1"/>
                        </w:rPr>
                        <w:t>P</w:t>
                      </w:r>
                    </w:p>
                  </w:txbxContent>
                </v:textbox>
              </v:shape>
            </w:pict>
          </mc:Fallback>
        </mc:AlternateContent>
      </w:r>
      <w:r>
        <w:rPr>
          <w:b w:val="1"/>
          <w:i w:val="1"/>
          <w:color w:val="000000"/>
        </w:rPr>
        <w:t xml:space="preserve">36.       (i) Sample 1 and 2  </w:t>
        <w:tab/>
        <w:tab/>
        <w:tab/>
        <w:tab/>
        <w:tab/>
        <w:tab/>
        <w:tab/>
        <w:tab/>
        <w:tab/>
        <w:tab/>
        <w:t xml:space="preserve"> </w:t>
      </w:r>
    </w:p>
    <w:p>
      <w:pPr>
        <w:tabs>
          <w:tab w:val="left" w:pos="4220" w:leader="none"/>
        </w:tabs>
        <w:rPr>
          <w:b w:val="1"/>
          <w:i w:val="1"/>
          <w:color w:val="000000"/>
        </w:rPr>
      </w:pPr>
      <w:r>
        <w:rPr>
          <w:b w:val="1"/>
          <w:i w:val="1"/>
          <w:color w:val="000000"/>
        </w:rPr>
        <w:t xml:space="preserve">            (ii) Sample 2    contained ions that caused temporary hardness therefore required</w:t>
      </w:r>
    </w:p>
    <w:p>
      <w:pPr>
        <w:tabs>
          <w:tab w:val="left" w:pos="4220" w:leader="none"/>
        </w:tabs>
        <w:rPr>
          <w:b w:val="1"/>
          <w:i w:val="1"/>
          <w:color w:val="000000"/>
        </w:rPr>
      </w:pPr>
      <w:r>
        <w:rPr>
          <w:b w:val="1"/>
          <w:i w:val="1"/>
          <w:color w:val="000000"/>
        </w:rPr>
        <w:t xml:space="preserve">                 large ( volume of soap solution before boiling, but after boiling the temporary hardness </w:t>
      </w:r>
    </w:p>
    <w:p>
      <w:pPr>
        <w:rPr>
          <w:b w:val="1"/>
          <w:i w:val="1"/>
          <w:color w:val="000000"/>
        </w:rPr>
      </w:pPr>
      <w:r>
        <w:rPr>
          <w:b w:val="1"/>
          <w:i w:val="1"/>
          <w:color w:val="000000"/>
        </w:rPr>
        <w:t xml:space="preserve">                 was removed,  hence requiring very little volume ( ½mk) of soap solution to lather. </w:t>
        <w:tab/>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62" distL="114300" distR="114300">
                <wp:simplePos x="0" y="0"/>
                <wp:positionH relativeFrom="column">
                  <wp:posOffset>2971800</wp:posOffset>
                </wp:positionH>
                <wp:positionV relativeFrom="paragraph">
                  <wp:posOffset>160655</wp:posOffset>
                </wp:positionV>
                <wp:extent cx="800100" cy="228600"/>
                <wp:wrapNone/>
                <wp:docPr id="1065" name="Text Box 1065"/>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1066" path="m,l,21600r21600,l21600,xe"/>
              <v:shape xmlns:o="urn:schemas-microsoft-com:office:office" type="#1066" id="Text Box 1065" style="position:absolute;width:63pt;height:18pt;z-index:62;mso-wrap-distance-left:9pt;mso-wrap-distance-top:0pt;mso-wrap-distance-right:9pt;mso-wrap-distance-bottom:0pt;margin-left:234pt;margin-top:12.65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    37.-  KOH has higher pH value than ammonia</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86" distL="114300" distR="114300">
                <wp:simplePos x="0" y="0"/>
                <wp:positionH relativeFrom="column">
                  <wp:posOffset>3771900</wp:posOffset>
                </wp:positionH>
                <wp:positionV relativeFrom="paragraph">
                  <wp:posOffset>99695</wp:posOffset>
                </wp:positionV>
                <wp:extent cx="800100" cy="228600"/>
                <wp:wrapNone/>
                <wp:docPr id="1067" name="Text Box 1067"/>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1068" path="m,l,21600r21600,l21600,xe"/>
              <v:shape xmlns:o="urn:schemas-microsoft-com:office:office" type="#1068" id="Text Box 1067" style="position:absolute;width:63pt;height:18pt;z-index:86;mso-wrap-distance-left:9pt;mso-wrap-distance-top:0pt;mso-wrap-distance-right:9pt;mso-wrap-distance-bottom:0pt;margin-left:297pt;margin-top:7.85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        </w:t>
        <w:tab/>
        <w:t xml:space="preserve"> - KOH is a stronger base; dissociates fully</w:t>
      </w:r>
    </w:p>
    <w:p>
      <w:pPr>
        <w:rPr>
          <w:b w:val="1"/>
          <w:i w:val="1"/>
          <w:color w:val="000000"/>
        </w:rPr>
      </w:pPr>
      <w:r>
        <w:rPr>
          <w:b w:val="1"/>
          <w:i w:val="1"/>
          <w:color w:val="000000"/>
        </w:rPr>
        <w:t xml:space="preserve">       </w:t>
        <w:tab/>
        <w:t xml:space="preserve">  - Ammonia solution is a weak base; dissociates partially</w:t>
      </w:r>
    </w:p>
    <w:p>
      <w:pPr>
        <w:rPr>
          <w:b w:val="1"/>
          <w:color w:val="000000"/>
          <w:sz w:val="32"/>
        </w:rPr>
      </w:pPr>
      <w:r>
        <w:rPr>
          <w:b w:val="1"/>
          <w:color w:val="000000"/>
          <w:sz w:val="32"/>
        </w:rPr>
        <w:t>Energy changes in chemical and physical processes</w:t>
      </w:r>
    </w:p>
    <w:p>
      <w:pPr>
        <w:tabs>
          <w:tab w:val="left" w:pos="4220" w:leader="none"/>
        </w:tabs>
        <w:rPr>
          <w:b w:val="1"/>
          <w:i w:val="1"/>
          <w:color w:val="000000"/>
        </w:rPr>
      </w:pPr>
      <w:r>
        <w:rPr>
          <w:b w:val="1"/>
          <w:i w:val="1"/>
          <w:color w:val="000000"/>
        </w:rPr>
        <w:t xml:space="preserve">1.   (a)  </w:t>
      </w:r>
      <w:r>
        <w:rPr>
          <w:rFonts w:ascii="Symbol" w:hAnsi="Symbol"/>
          <w:b w:val="1"/>
          <w:i w:val="1"/>
          <w:color w:val="000000"/>
        </w:rPr>
        <w:t>Ñ</w:t>
      </w:r>
      <w:r>
        <w:rPr>
          <w:b w:val="1"/>
          <w:i w:val="1"/>
          <w:color w:val="000000"/>
        </w:rPr>
        <w:t xml:space="preserve">H = </w:t>
      </w:r>
      <w:r>
        <w:rPr>
          <w:b w:val="1"/>
          <w:i w:val="1"/>
          <w:color w:val="000000"/>
          <w:u w:val="single"/>
        </w:rPr>
        <w:t>120 x 4.2 x 4</w:t>
      </w:r>
      <w:r>
        <w:rPr>
          <w:b w:val="1"/>
          <w:i w:val="1"/>
          <w:color w:val="000000"/>
        </w:rPr>
        <w:t xml:space="preserve">.5   </w:t>
        <w:tab/>
        <w:t>( ½mk)</w:t>
      </w:r>
    </w:p>
    <w:p>
      <w:pPr>
        <w:tabs>
          <w:tab w:val="left" w:pos="4220" w:leader="none"/>
        </w:tabs>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85" distL="114300" distR="114300">
                <wp:simplePos x="0" y="0"/>
                <wp:positionH relativeFrom="column">
                  <wp:posOffset>1485900</wp:posOffset>
                </wp:positionH>
                <wp:positionV relativeFrom="paragraph">
                  <wp:posOffset>140970</wp:posOffset>
                </wp:positionV>
                <wp:extent cx="342900" cy="228600"/>
                <wp:wrapNone/>
                <wp:docPr id="1069" name="Text Box 1069"/>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rFonts w:ascii="Wingdings 2" w:hAnsi="Wingdings 2"/>
                                <w:b w:val="1"/>
                              </w:rPr>
                              <w:t>P</w:t>
                            </w:r>
                          </w:p>
                        </w:txbxContent>
                      </wps:txbx>
                      <wps:bodyPr/>
                    </wps:wsp>
                  </a:graphicData>
                </a:graphic>
              </wp:anchor>
            </w:drawing>
          </mc:Choice>
          <mc:Fallback>
            <w:pict>
              <v:shapetype id="1070" path="m,l,21600r21600,l21600,xe"/>
              <v:shape xmlns:o="urn:schemas-microsoft-com:office:office" type="#1070" id="Text Box 1069" style="position:absolute;width:27pt;height:18pt;z-index:85;mso-wrap-distance-left:9pt;mso-wrap-distance-top:0pt;mso-wrap-distance-right:9pt;mso-wrap-distance-bottom:0pt;margin-left:117pt;margin-top:11.1pt;mso-position-horizontal:absolute;mso-position-horizontal-relative:text;mso-position-vertical:absolute;mso-position-vertical-relative:text" stroked="f" o:allowincell="t">
                <v:textbox>
                  <w:txbxContent>
                    <w:p>
                      <w:pPr>
                        <w:rPr>
                          <w:b w:val="1"/>
                        </w:rPr>
                      </w:pPr>
                      <w:r>
                        <w:rPr>
                          <w:rFonts w:ascii="Wingdings 2" w:hAnsi="Wingdings 2"/>
                          <w:b w:val="1"/>
                        </w:rPr>
                        <w:t>P</w:t>
                      </w:r>
                    </w:p>
                  </w:txbxContent>
                </v:textbox>
              </v:shape>
            </w:pict>
          </mc:Fallback>
        </mc:AlternateContent>
      </w:r>
      <w:r>
        <w:rPr>
          <w:b w:val="1"/>
          <w:i w:val="1"/>
          <w:color w:val="000000"/>
        </w:rPr>
        <w:t xml:space="preserve">                             1000</w:t>
      </w:r>
    </w:p>
    <w:p>
      <w:pPr>
        <w:tabs>
          <w:tab w:val="left" w:pos="4220" w:leader="none"/>
        </w:tabs>
        <w:rPr>
          <w:b w:val="1"/>
          <w:i w:val="1"/>
          <w:color w:val="000000"/>
        </w:rPr>
      </w:pPr>
      <w:r>
        <w:rPr>
          <w:b w:val="1"/>
          <w:i w:val="1"/>
          <w:color w:val="000000"/>
        </w:rPr>
        <w:t xml:space="preserve">                     = + 2.268KJ </w:t>
        <w:tab/>
        <w:tab/>
        <w:t>(½mk)</w:t>
      </w:r>
    </w:p>
    <w:p>
      <w:pPr>
        <w:tabs>
          <w:tab w:val="left" w:pos="4220" w:leader="none"/>
        </w:tabs>
        <w:rPr>
          <w:b w:val="1"/>
          <w:i w:val="1"/>
          <w:color w:val="000000"/>
        </w:rPr>
      </w:pPr>
      <w:r>
        <w:rPr>
          <w:b w:val="1"/>
          <w:i w:val="1"/>
          <w:color w:val="000000"/>
        </w:rPr>
        <w:t xml:space="preserve">        </w:t>
      </w:r>
    </w:p>
    <w:p>
      <w:pPr>
        <w:tabs>
          <w:tab w:val="left" w:pos="4220" w:leader="none"/>
        </w:tabs>
        <w:rPr>
          <w:b w:val="1"/>
          <w:i w:val="1"/>
          <w:color w:val="000000"/>
        </w:rPr>
      </w:pPr>
      <w:r>
        <w:rPr>
          <w:b w:val="1"/>
          <w:i w:val="1"/>
          <w:color w:val="000000"/>
        </w:rPr>
        <w:t xml:space="preserve">    (b)        RFM of KNO</w:t>
      </w:r>
      <w:r>
        <w:rPr>
          <w:b w:val="1"/>
          <w:i w:val="1"/>
          <w:color w:val="000000"/>
          <w:vertAlign w:val="subscript"/>
        </w:rPr>
        <w:t>3</w:t>
      </w:r>
      <w:r>
        <w:rPr>
          <w:b w:val="1"/>
          <w:i w:val="1"/>
          <w:color w:val="000000"/>
        </w:rPr>
        <w:t xml:space="preserve"> = 39 + 14 + 48 = 101</w:t>
      </w:r>
    </w:p>
    <w:p>
      <w:pPr>
        <w:tabs>
          <w:tab w:val="left" w:pos="4220" w:leader="none"/>
        </w:tabs>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84" distL="114300" distR="114300">
                <wp:simplePos x="0" y="0"/>
                <wp:positionH relativeFrom="column">
                  <wp:posOffset>2514600</wp:posOffset>
                </wp:positionH>
                <wp:positionV relativeFrom="paragraph">
                  <wp:posOffset>210185</wp:posOffset>
                </wp:positionV>
                <wp:extent cx="342900" cy="228600"/>
                <wp:wrapNone/>
                <wp:docPr id="1071" name="Text Box 1071"/>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rFonts w:ascii="Wingdings 2" w:hAnsi="Wingdings 2"/>
                                <w:b w:val="1"/>
                              </w:rPr>
                              <w:t>P</w:t>
                            </w:r>
                          </w:p>
                        </w:txbxContent>
                      </wps:txbx>
                      <wps:bodyPr/>
                    </wps:wsp>
                  </a:graphicData>
                </a:graphic>
              </wp:anchor>
            </w:drawing>
          </mc:Choice>
          <mc:Fallback>
            <w:pict>
              <v:shapetype id="1072" path="m,l,21600r21600,l21600,xe"/>
              <v:shape xmlns:o="urn:schemas-microsoft-com:office:office" type="#1072" id="Text Box 1071" style="position:absolute;width:27pt;height:18pt;z-index:84;mso-wrap-distance-left:9pt;mso-wrap-distance-top:0pt;mso-wrap-distance-right:9pt;mso-wrap-distance-bottom:0pt;margin-left:198pt;margin-top:16.55pt;mso-position-horizontal:absolute;mso-position-horizontal-relative:text;mso-position-vertical:absolute;mso-position-vertical-relative:text" stroked="f" o:allowincell="t">
                <v:textbox>
                  <w:txbxContent>
                    <w:p>
                      <w:pPr>
                        <w:rPr>
                          <w:b w:val="1"/>
                        </w:rPr>
                      </w:pPr>
                      <w:r>
                        <w:rPr>
                          <w:rFonts w:ascii="Wingdings 2" w:hAnsi="Wingdings 2"/>
                          <w:b w:val="1"/>
                        </w:rPr>
                        <w:t>P</w:t>
                      </w:r>
                    </w:p>
                  </w:txbxContent>
                </v:textbox>
              </v:shape>
            </w:pict>
          </mc:Fallback>
        </mc:AlternateContent>
      </w:r>
      <w:r>
        <w:rPr>
          <w:b w:val="1"/>
          <w:i w:val="1"/>
          <w:color w:val="000000"/>
        </w:rPr>
        <w:t xml:space="preserve">                    6g           2.268KJ</w:t>
      </w:r>
    </w:p>
    <w:p>
      <w:pPr>
        <w:tabs>
          <w:tab w:val="left" w:pos="4220" w:leader="none"/>
        </w:tabs>
        <w:rPr>
          <w:b w:val="1"/>
          <w:i w:val="1"/>
          <w:color w:val="000000"/>
        </w:rPr>
      </w:pPr>
      <w:r>
        <w:rPr>
          <w:b w:val="1"/>
          <w:i w:val="1"/>
          <w:color w:val="000000"/>
        </w:rPr>
        <w:t xml:space="preserve">                   101g                 </w:t>
      </w:r>
      <w:r>
        <w:rPr>
          <w:b w:val="1"/>
          <w:i w:val="1"/>
          <w:color w:val="000000"/>
          <w:u w:val="single"/>
        </w:rPr>
        <w:t>101 X 2.268</w:t>
      </w:r>
      <w:r>
        <w:rPr>
          <w:b w:val="1"/>
          <w:i w:val="1"/>
          <w:color w:val="000000"/>
        </w:rPr>
        <w:tab/>
        <w:tab/>
        <w:tab/>
        <w:t>(½mk)</w:t>
      </w:r>
    </w:p>
    <w:p>
      <w:pPr>
        <w:tabs>
          <w:tab w:val="left" w:pos="4220" w:leader="none"/>
        </w:tabs>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83" distL="114300" distR="114300">
                <wp:simplePos x="0" y="0"/>
                <wp:positionH relativeFrom="column">
                  <wp:posOffset>2743200</wp:posOffset>
                </wp:positionH>
                <wp:positionV relativeFrom="paragraph">
                  <wp:posOffset>114935</wp:posOffset>
                </wp:positionV>
                <wp:extent cx="342900" cy="228600"/>
                <wp:wrapNone/>
                <wp:docPr id="1073" name="Text Box 1073"/>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rFonts w:ascii="Wingdings 2" w:hAnsi="Wingdings 2"/>
                                <w:b w:val="1"/>
                              </w:rPr>
                              <w:t>P</w:t>
                            </w:r>
                          </w:p>
                        </w:txbxContent>
                      </wps:txbx>
                      <wps:bodyPr/>
                    </wps:wsp>
                  </a:graphicData>
                </a:graphic>
              </wp:anchor>
            </w:drawing>
          </mc:Choice>
          <mc:Fallback>
            <w:pict>
              <v:shapetype id="1074" path="m,l,21600r21600,l21600,xe"/>
              <v:shape xmlns:o="urn:schemas-microsoft-com:office:office" type="#1074" id="Text Box 1073" style="position:absolute;width:27pt;height:18pt;z-index:83;mso-wrap-distance-left:9pt;mso-wrap-distance-top:0pt;mso-wrap-distance-right:9pt;mso-wrap-distance-bottom:0pt;margin-left:216pt;margin-top:9.05pt;mso-position-horizontal:absolute;mso-position-horizontal-relative:text;mso-position-vertical:absolute;mso-position-vertical-relative:text" stroked="f" o:allowincell="t">
                <v:textbox>
                  <w:txbxContent>
                    <w:p>
                      <w:pPr>
                        <w:rPr>
                          <w:b w:val="1"/>
                        </w:rPr>
                      </w:pPr>
                      <w:r>
                        <w:rPr>
                          <w:rFonts w:ascii="Wingdings 2" w:hAnsi="Wingdings 2"/>
                          <w:b w:val="1"/>
                        </w:rPr>
                        <w:t>P</w:t>
                      </w:r>
                    </w:p>
                  </w:txbxContent>
                </v:textbox>
              </v:shape>
            </w:pict>
          </mc:Fallback>
        </mc:AlternateContent>
      </w:r>
      <w:r>
        <w:rPr>
          <w:b w:val="1"/>
          <w:i w:val="1"/>
          <w:color w:val="000000"/>
        </w:rPr>
        <w:t xml:space="preserve">                                                      6</w:t>
      </w:r>
    </w:p>
    <w:p>
      <w:pPr>
        <w:rPr>
          <w:color w:val="000000"/>
        </w:rPr>
      </w:pPr>
      <w:r>
        <w:rPr>
          <w:b w:val="1"/>
          <w:i w:val="1"/>
          <w:color w:val="000000"/>
        </w:rPr>
        <w:t xml:space="preserve">                                      = +38.178KJ mol </w:t>
      </w:r>
      <w:r>
        <w:rPr>
          <w:b w:val="1"/>
          <w:i w:val="1"/>
          <w:color w:val="000000"/>
          <w:vertAlign w:val="superscript"/>
        </w:rPr>
        <w:t>-1</w:t>
      </w:r>
      <w:r>
        <w:rPr>
          <w:b w:val="1"/>
          <w:i w:val="1"/>
          <w:color w:val="000000"/>
        </w:rPr>
        <w:t xml:space="preserve"> </w:t>
        <w:tab/>
        <w:tab/>
        <w:t xml:space="preserve"> (½mk</w:t>
      </w:r>
      <w:r>
        <w:rPr>
          <w:color w:val="000000"/>
        </w:rPr>
        <w:t xml:space="preserve"> </w:t>
      </w:r>
    </w:p>
    <w:p>
      <w:pPr>
        <w:rPr>
          <w:b w:val="1"/>
          <w:i w:val="1"/>
          <w:color w:val="000000"/>
        </w:rPr>
      </w:pPr>
      <w:r>
        <w:rPr>
          <w:b w:val="1"/>
          <w:i w:val="1"/>
          <w:color w:val="000000"/>
        </w:rPr>
        <w:t xml:space="preserve">2. </w:t>
        <w:tab/>
        <w:t>(i) Heat evolved when one mole of a substance is completely burnt in oxygen</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82" distL="114300" distR="114300">
                <wp:simplePos x="0" y="0"/>
                <wp:positionH relativeFrom="column">
                  <wp:posOffset>1485900</wp:posOffset>
                </wp:positionH>
                <wp:positionV relativeFrom="paragraph">
                  <wp:posOffset>77470</wp:posOffset>
                </wp:positionV>
                <wp:extent cx="800100" cy="228600"/>
                <wp:wrapNone/>
                <wp:docPr id="1075" name="Text Box 1075"/>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1076" path="m,l,21600r21600,l21600,xe"/>
              <v:shape xmlns:o="urn:schemas-microsoft-com:office:office" type="#1076" id="Text Box 1075" style="position:absolute;width:63pt;height:18pt;z-index:82;mso-wrap-distance-left:9pt;mso-wrap-distance-top:0pt;mso-wrap-distance-right:9pt;mso-wrap-distance-bottom:0pt;margin-left:117pt;margin-top:6.1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     </w:t>
        <w:tab/>
        <w:t>(ii) RFM of C</w:t>
      </w:r>
      <w:r>
        <w:rPr>
          <w:b w:val="1"/>
          <w:i w:val="1"/>
          <w:color w:val="000000"/>
          <w:vertAlign w:val="subscript"/>
        </w:rPr>
        <w:t>2</w:t>
      </w:r>
      <w:r>
        <w:rPr>
          <w:b w:val="1"/>
          <w:i w:val="1"/>
          <w:color w:val="000000"/>
        </w:rPr>
        <w:t>H</w:t>
      </w:r>
      <w:r>
        <w:rPr>
          <w:b w:val="1"/>
          <w:i w:val="1"/>
          <w:color w:val="000000"/>
          <w:vertAlign w:val="subscript"/>
        </w:rPr>
        <w:t>5</w:t>
      </w:r>
      <w:r>
        <w:rPr>
          <w:b w:val="1"/>
          <w:i w:val="1"/>
          <w:color w:val="000000"/>
        </w:rPr>
        <w:t>OH = 46</w:t>
      </w:r>
    </w:p>
    <w:p>
      <w:pPr>
        <w:rPr>
          <w:b w:val="1"/>
          <w:i w:val="1"/>
          <w:color w:val="000000"/>
        </w:rPr>
      </w:pPr>
      <w:r>
        <w:rPr>
          <w:b w:val="1"/>
          <w:i w:val="1"/>
          <w:color w:val="000000"/>
        </w:rPr>
        <w:t xml:space="preserve">               </w:t>
        <w:tab/>
        <w:t>Molar mass = 46g</w:t>
      </w:r>
    </w:p>
    <w:p>
      <w:pPr>
        <w:rPr>
          <w:b w:val="1"/>
          <w:i w:val="1"/>
          <w:color w:val="000000"/>
          <w:u w:val="single"/>
        </w:rPr>
      </w:pPr>
      <w:r>
        <w:rPr>
          <w:b w:val="1"/>
          <w:i w:val="1"/>
          <w:color w:val="000000"/>
        </w:rPr>
        <w:t xml:space="preserve">           </w:t>
        <w:tab/>
        <w:t xml:space="preserve">Heating value = </w:t>
      </w:r>
      <w:r>
        <w:rPr>
          <w:b w:val="1"/>
          <w:i w:val="1"/>
          <w:color w:val="000000"/>
          <w:u w:val="single"/>
        </w:rPr>
        <w:t>1370 KJ</w:t>
      </w:r>
    </w:p>
    <w:p>
      <w:pPr>
        <w:rPr>
          <w:b w:val="1"/>
          <w:i w:val="1"/>
          <w:color w:val="000000"/>
        </w:rPr>
      </w:pPr>
      <w:r>
        <mc:AlternateContent>
          <mc:Choice Requires="wps">
            <w:rPr>
              <w:b w:val="1"/>
              <w:i w:val="1"/>
              <w:color w:val="000000"/>
              <w:u w:val="single"/>
            </w:rPr>
            <w:drawing>
              <wp:anchor xmlns:wp="http://schemas.openxmlformats.org/drawingml/2006/wordprocessingDrawing" simplePos="0" allowOverlap="0" behindDoc="0" layoutInCell="1" locked="0" relativeHeight="81" distL="114300" distR="114300">
                <wp:simplePos x="0" y="0"/>
                <wp:positionH relativeFrom="column">
                  <wp:posOffset>1828800</wp:posOffset>
                </wp:positionH>
                <wp:positionV relativeFrom="paragraph">
                  <wp:posOffset>37465</wp:posOffset>
                </wp:positionV>
                <wp:extent cx="800100" cy="228600"/>
                <wp:wrapNone/>
                <wp:docPr id="1077" name="Text Box 1077"/>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1078" path="m,l,21600r21600,l21600,xe"/>
              <v:shape xmlns:o="urn:schemas-microsoft-com:office:office" type="#1078" id="Text Box 1077" style="position:absolute;width:63pt;height:18pt;z-index:81;mso-wrap-distance-left:9pt;mso-wrap-distance-top:0pt;mso-wrap-distance-right:9pt;mso-wrap-distance-bottom:0pt;margin-left:144pt;margin-top:2.95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                                       46g</w:t>
      </w:r>
    </w:p>
    <w:p>
      <w:pPr>
        <w:rPr>
          <w:b w:val="1"/>
          <w:i w:val="1"/>
          <w:color w:val="000000"/>
        </w:rPr>
      </w:pPr>
      <w:r>
        <w:rPr>
          <w:b w:val="1"/>
          <w:i w:val="1"/>
          <w:color w:val="000000"/>
        </w:rPr>
        <w:t xml:space="preserve">                              = 29.78KJ/g (with units)</w:t>
      </w:r>
    </w:p>
    <w:p>
      <w:pPr>
        <w:rPr>
          <w:b w:val="1"/>
          <w:i w:val="1"/>
          <w:color w:val="000000"/>
        </w:rPr>
      </w:pPr>
      <w:r>
        <w:rPr>
          <w:b w:val="1"/>
          <w:i w:val="1"/>
          <w:color w:val="000000"/>
        </w:rPr>
        <w:t xml:space="preserve">3. </w:t>
        <w:tab/>
        <w:t>Ca(q) + C(q) + 3/2 O2 (g)</w:t>
      </w:r>
    </w:p>
    <w:p>
      <w:pPr>
        <w:rPr>
          <w:b w:val="1"/>
          <w:i w:val="1"/>
          <w:color w:val="000000"/>
        </w:rPr>
      </w:pPr>
      <w:r>
        <w:rPr>
          <w:b w:val="1"/>
          <w:i w:val="1"/>
          <w:color w:val="000000"/>
        </w:rPr>
        <w:t>4.</w:t>
        <w:tab/>
        <w:t>a) C</w:t>
      </w:r>
      <w:r>
        <w:rPr>
          <w:b w:val="1"/>
          <w:i w:val="1"/>
          <w:color w:val="000000"/>
          <w:vertAlign w:val="subscript"/>
        </w:rPr>
        <w:t>2</w:t>
      </w:r>
      <w:r>
        <w:rPr>
          <w:b w:val="1"/>
          <w:i w:val="1"/>
          <w:color w:val="000000"/>
        </w:rPr>
        <w:t>H</w:t>
      </w:r>
      <w:r>
        <w:rPr>
          <w:b w:val="1"/>
          <w:i w:val="1"/>
          <w:color w:val="000000"/>
          <w:vertAlign w:val="subscript"/>
        </w:rPr>
        <w:t>6</w:t>
      </w:r>
      <w:r>
        <w:rPr>
          <w:b w:val="1"/>
          <w:i w:val="1"/>
          <w:color w:val="000000"/>
        </w:rPr>
        <w:t>O</w:t>
      </w:r>
      <w:r>
        <w:rPr>
          <w:b w:val="1"/>
          <w:i w:val="1"/>
          <w:color w:val="000000"/>
          <w:vertAlign w:val="subscript"/>
        </w:rPr>
        <w:t>(l)</w:t>
      </w:r>
      <w:r>
        <w:rPr>
          <w:b w:val="1"/>
          <w:i w:val="1"/>
          <w:color w:val="000000"/>
        </w:rPr>
        <w:t xml:space="preserve">  + 3O</w:t>
      </w:r>
      <w:r>
        <w:rPr>
          <w:b w:val="1"/>
          <w:i w:val="1"/>
          <w:color w:val="000000"/>
          <w:vertAlign w:val="subscript"/>
        </w:rPr>
        <w:t>(g)</w:t>
      </w:r>
      <w:r>
        <w:rPr>
          <w:b w:val="1"/>
          <w:i w:val="1"/>
          <w:color w:val="000000"/>
        </w:rPr>
        <w:t xml:space="preserve">     ___________ 2CO</w:t>
      </w:r>
      <w:r>
        <w:rPr>
          <w:b w:val="1"/>
          <w:i w:val="1"/>
          <w:color w:val="000000"/>
          <w:vertAlign w:val="subscript"/>
        </w:rPr>
        <w:t xml:space="preserve">2(g)  </w:t>
      </w:r>
      <w:r>
        <w:rPr>
          <w:b w:val="1"/>
          <w:i w:val="1"/>
          <w:color w:val="000000"/>
        </w:rPr>
        <w:t>+ 3H</w:t>
      </w:r>
      <w:r>
        <w:rPr>
          <w:b w:val="1"/>
          <w:i w:val="1"/>
          <w:color w:val="000000"/>
          <w:vertAlign w:val="subscript"/>
        </w:rPr>
        <w:t>2</w:t>
      </w:r>
      <w:r>
        <w:rPr>
          <w:b w:val="1"/>
          <w:i w:val="1"/>
          <w:color w:val="000000"/>
        </w:rPr>
        <w:t>O</w:t>
      </w:r>
    </w:p>
    <w:p>
      <w:pPr>
        <w:rPr>
          <w:b w:val="1"/>
          <w:i w:val="1"/>
          <w:color w:val="000000"/>
        </w:rPr>
      </w:pPr>
    </w:p>
    <w:p>
      <w:pPr>
        <w:rPr>
          <w:b w:val="1"/>
          <w:i w:val="1"/>
          <w:color w:val="000000"/>
        </w:rPr>
      </w:pPr>
      <w:r>
        <w:rPr>
          <w:b w:val="1"/>
          <w:i w:val="1"/>
          <w:color w:val="000000"/>
        </w:rPr>
        <w:tab/>
        <w:t xml:space="preserve">b) DH  = MCDT</w:t>
      </w:r>
    </w:p>
    <w:p>
      <w:pPr>
        <w:rPr>
          <w:b w:val="1"/>
          <w:i w:val="1"/>
          <w:color w:val="000000"/>
        </w:rPr>
      </w:pPr>
      <w:r>
        <w:rPr>
          <w:b w:val="1"/>
          <w:i w:val="1"/>
          <w:color w:val="000000"/>
        </w:rPr>
        <w:tab/>
        <w:t xml:space="preserve">          </w:t>
      </w:r>
      <w:r>
        <w:rPr>
          <w:b w:val="1"/>
          <w:i w:val="1"/>
          <w:color w:val="000000"/>
          <w:u w:val="single"/>
        </w:rPr>
        <w:t>200</w:t>
      </w:r>
      <w:r>
        <w:rPr>
          <w:b w:val="1"/>
          <w:i w:val="1"/>
          <w:color w:val="000000"/>
        </w:rPr>
        <w:t xml:space="preserve"> X 4.2 X 32.5 = -27.3Kj</w:t>
      </w:r>
    </w:p>
    <w:p>
      <w:pPr>
        <w:rPr>
          <w:b w:val="1"/>
          <w:i w:val="1"/>
          <w:color w:val="000000"/>
        </w:rPr>
      </w:pPr>
      <w:r>
        <w:rPr>
          <w:b w:val="1"/>
          <w:i w:val="1"/>
          <w:color w:val="000000"/>
        </w:rPr>
        <w:tab/>
        <w:t xml:space="preserve">          1000</w:t>
      </w:r>
    </w:p>
    <w:p>
      <w:pPr>
        <w:rPr>
          <w:b w:val="1"/>
          <w:i w:val="1"/>
          <w:color w:val="000000"/>
        </w:rPr>
      </w:pPr>
      <w:r>
        <w:rPr>
          <w:b w:val="1"/>
          <w:i w:val="1"/>
          <w:color w:val="000000"/>
        </w:rPr>
        <w:tab/>
        <w:tab/>
        <w:t>0.92g C</w:t>
      </w:r>
      <w:r>
        <w:rPr>
          <w:b w:val="1"/>
          <w:i w:val="1"/>
          <w:color w:val="000000"/>
          <w:vertAlign w:val="subscript"/>
        </w:rPr>
        <w:t>2</w:t>
      </w:r>
      <w:r>
        <w:rPr>
          <w:b w:val="1"/>
          <w:i w:val="1"/>
          <w:color w:val="000000"/>
        </w:rPr>
        <w:t>H</w:t>
      </w:r>
      <w:r>
        <w:rPr>
          <w:b w:val="1"/>
          <w:i w:val="1"/>
          <w:color w:val="000000"/>
          <w:vertAlign w:val="subscript"/>
        </w:rPr>
        <w:t>6</w:t>
      </w:r>
      <w:r>
        <w:rPr>
          <w:b w:val="1"/>
          <w:i w:val="1"/>
          <w:color w:val="000000"/>
        </w:rPr>
        <w:t>O __________ - 27.3Kj</w:t>
      </w:r>
    </w:p>
    <w:p>
      <w:pPr>
        <w:rPr>
          <w:b w:val="1"/>
          <w:i w:val="1"/>
          <w:color w:val="000000"/>
        </w:rPr>
      </w:pPr>
      <w:r>
        <w:rPr>
          <w:b w:val="1"/>
          <w:i w:val="1"/>
          <w:color w:val="000000"/>
        </w:rPr>
        <w:tab/>
        <w:tab/>
        <w:t xml:space="preserve">    46g    “       __________  ?</w:t>
      </w:r>
    </w:p>
    <w:p>
      <w:pPr>
        <w:rPr>
          <w:b w:val="1"/>
          <w:i w:val="1"/>
          <w:color w:val="000000"/>
        </w:rPr>
      </w:pPr>
      <w:r>
        <w:rPr>
          <w:b w:val="1"/>
          <w:i w:val="1"/>
          <w:color w:val="000000"/>
        </w:rPr>
        <w:tab/>
        <w:tab/>
        <w:tab/>
        <w:tab/>
      </w:r>
      <w:r>
        <w:rPr>
          <w:b w:val="1"/>
          <w:i w:val="1"/>
          <w:color w:val="000000"/>
          <w:u w:val="single"/>
        </w:rPr>
        <w:t>46g</w:t>
      </w:r>
      <w:r>
        <w:rPr>
          <w:b w:val="1"/>
          <w:i w:val="1"/>
          <w:color w:val="000000"/>
        </w:rPr>
        <w:t xml:space="preserve"> X 27.3Kj    = -1365Kj</w:t>
      </w:r>
    </w:p>
    <w:p>
      <w:pPr>
        <w:rPr>
          <w:b w:val="1"/>
          <w:i w:val="1"/>
          <w:color w:val="000000"/>
        </w:rPr>
      </w:pPr>
      <w:r>
        <w:rPr>
          <w:b w:val="1"/>
          <w:i w:val="1"/>
          <w:color w:val="000000"/>
        </w:rPr>
        <w:tab/>
        <w:tab/>
        <w:tab/>
        <w:t xml:space="preserve">          </w:t>
      </w:r>
      <w:r>
        <w:rPr>
          <w:b w:val="1"/>
          <w:i w:val="1"/>
          <w:color w:val="000000"/>
        </w:rPr>
        <w:t>0.92</w:t>
      </w:r>
    </w:p>
    <w:p>
      <w:pPr>
        <w:rPr>
          <w:b w:val="1"/>
          <w:i w:val="1"/>
          <w:color w:val="000000"/>
        </w:rPr>
      </w:pPr>
      <w:r>
        <w:rPr>
          <w:b w:val="1"/>
          <w:i w:val="1"/>
          <w:color w:val="000000"/>
        </w:rPr>
        <w:tab/>
        <w:tab/>
        <w:tab/>
        <w:tab/>
        <w:t>DHC C</w:t>
      </w:r>
      <w:r>
        <w:rPr>
          <w:b w:val="1"/>
          <w:i w:val="1"/>
          <w:color w:val="000000"/>
          <w:vertAlign w:val="subscript"/>
        </w:rPr>
        <w:t>2</w:t>
      </w:r>
      <w:r>
        <w:rPr>
          <w:b w:val="1"/>
          <w:i w:val="1"/>
          <w:color w:val="000000"/>
        </w:rPr>
        <w:t xml:space="preserve"> HSO</w:t>
      </w:r>
      <w:r>
        <w:rPr>
          <w:b w:val="1"/>
          <w:i w:val="1"/>
          <w:color w:val="000000"/>
          <w:vertAlign w:val="subscript"/>
        </w:rPr>
        <w:t>4</w:t>
      </w:r>
      <w:r>
        <w:rPr>
          <w:b w:val="1"/>
          <w:i w:val="1"/>
          <w:color w:val="000000"/>
        </w:rPr>
        <w:t xml:space="preserve"> = -1365Kj mol</w:t>
      </w:r>
    </w:p>
    <w:p>
      <w:pPr>
        <w:rPr>
          <w:b w:val="1"/>
          <w:i w:val="1"/>
          <w:color w:val="000000"/>
        </w:rPr>
      </w:pPr>
    </w:p>
    <w:p>
      <w:pPr>
        <w:rPr>
          <w:b w:val="1"/>
          <w:i w:val="1"/>
          <w:color w:val="000000"/>
        </w:rPr>
      </w:pPr>
      <w:r>
        <w:rPr>
          <w:b w:val="1"/>
          <w:i w:val="1"/>
          <w:color w:val="000000"/>
        </w:rPr>
        <w:t xml:space="preserve">5. </w:t>
        <w:tab/>
        <w:t xml:space="preserve">i) U,V,Y,Z      All the 4 or nay 3 exclusively correct penalize ½ mk if wrong answer</w:t>
      </w:r>
    </w:p>
    <w:p>
      <w:pPr>
        <w:widowControl w:val="0"/>
        <w:rPr>
          <w:b w:val="1"/>
          <w:i w:val="1"/>
          <w:color w:val="000000"/>
        </w:rPr>
      </w:pPr>
      <w:r>
        <w:rPr>
          <w:b w:val="1"/>
          <w:i w:val="1"/>
          <w:color w:val="000000"/>
        </w:rPr>
        <w:t xml:space="preserve">      </w:t>
        <w:tab/>
        <w:t xml:space="preserve"> ii) YZ               is/are included any 2 correct ½ mk</w:t>
        <w:tab/>
        <w:tab/>
        <w:tab/>
        <w:tab/>
      </w: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80" distL="114300" distR="114300">
                <wp:simplePos x="0" y="0"/>
                <wp:positionH relativeFrom="column">
                  <wp:posOffset>2743200</wp:posOffset>
                </wp:positionH>
                <wp:positionV relativeFrom="paragraph">
                  <wp:posOffset>145415</wp:posOffset>
                </wp:positionV>
                <wp:extent cx="800100" cy="228600"/>
                <wp:wrapNone/>
                <wp:docPr id="1079" name="Text Box 1079"/>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1080" path="m,l,21600r21600,l21600,xe"/>
              <v:shape xmlns:o="urn:schemas-microsoft-com:office:office" type="#1080" id="Text Box 1079" style="position:absolute;width:63pt;height:18pt;z-index:80;mso-wrap-distance-left:9pt;mso-wrap-distance-top:0pt;mso-wrap-distance-right:9pt;mso-wrap-distance-bottom:0pt;margin-left:216pt;margin-top:11.45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6. </w:t>
        <w:tab/>
        <w:t>(a) 611-389 = +222KJ</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79" distL="114300" distR="114300">
                <wp:simplePos x="0" y="0"/>
                <wp:positionH relativeFrom="column">
                  <wp:posOffset>1257300</wp:posOffset>
                </wp:positionH>
                <wp:positionV relativeFrom="paragraph">
                  <wp:posOffset>130175</wp:posOffset>
                </wp:positionV>
                <wp:extent cx="800100" cy="228600"/>
                <wp:wrapNone/>
                <wp:docPr id="1081" name="Text Box 1081"/>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1 </w:t>
                            </w:r>
                          </w:p>
                        </w:txbxContent>
                      </wps:txbx>
                      <wps:bodyPr/>
                    </wps:wsp>
                  </a:graphicData>
                </a:graphic>
              </wp:anchor>
            </w:drawing>
          </mc:Choice>
          <mc:Fallback>
            <w:pict>
              <v:shapetype id="1082" path="m,l,21600r21600,l21600,xe"/>
              <v:shape xmlns:o="urn:schemas-microsoft-com:office:office" type="#1082" id="Text Box 1081" style="position:absolute;width:63pt;height:18pt;z-index:79;mso-wrap-distance-left:9pt;mso-wrap-distance-top:0pt;mso-wrap-distance-right:9pt;mso-wrap-distance-bottom:0pt;margin-left:99pt;margin-top:10.25pt;mso-position-horizontal:absolute;mso-position-horizontal-relative:text;mso-position-vertical:absolute;mso-position-vertical-relative:text" stroked="f" o:allowincell="t">
                <v:textbox>
                  <w:txbxContent>
                    <w:p>
                      <w:r>
                        <w:rPr>
                          <w:rFonts w:ascii="Wingdings 2" w:hAnsi="Wingdings 2"/>
                        </w:rPr>
                        <w:t>P</w:t>
                      </w:r>
                      <w:r>
                        <w:t xml:space="preserve">1 </w:t>
                      </w:r>
                    </w:p>
                  </w:txbxContent>
                </v:textbox>
              </v:shape>
            </w:pict>
          </mc:Fallback>
        </mc:AlternateContent>
      </w:r>
      <w:r>
        <w:rPr>
          <w:b w:val="1"/>
          <w:i w:val="1"/>
          <w:color w:val="000000"/>
        </w:rPr>
        <w:t xml:space="preserve">       </w:t>
        <w:tab/>
        <w:t xml:space="preserve"> (b) H = +222 – (611 – 100)</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78" distL="114300" distR="114300">
                <wp:simplePos x="0" y="0"/>
                <wp:positionH relativeFrom="column">
                  <wp:posOffset>2286000</wp:posOffset>
                </wp:positionH>
                <wp:positionV relativeFrom="paragraph">
                  <wp:posOffset>137795</wp:posOffset>
                </wp:positionV>
                <wp:extent cx="800100" cy="228600"/>
                <wp:wrapNone/>
                <wp:docPr id="1083" name="Text Box 1083"/>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1084" path="m,l,21600r21600,l21600,xe"/>
              <v:shape xmlns:o="urn:schemas-microsoft-com:office:office" type="#1084" id="Text Box 1083" style="position:absolute;width:63pt;height:18pt;z-index:78;mso-wrap-distance-left:9pt;mso-wrap-distance-top:0pt;mso-wrap-distance-right:9pt;mso-wrap-distance-bottom:0pt;margin-left:180pt;margin-top:10.85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                  </w:t>
        <w:tab/>
        <w:t>= -289KJ</w:t>
      </w:r>
    </w:p>
    <w:p>
      <w:pPr>
        <w:rPr>
          <w:b w:val="1"/>
          <w:i w:val="1"/>
          <w:color w:val="000000"/>
        </w:rPr>
      </w:pPr>
      <w:r>
        <w:rPr>
          <w:b w:val="1"/>
          <w:i w:val="1"/>
          <w:color w:val="000000"/>
        </w:rPr>
        <w:t xml:space="preserve">        </w:t>
        <w:tab/>
        <w:t>(c) Ex</w:t>
      </w:r>
      <w:r>
        <w:rPr>
          <w:b w:val="1"/>
          <w:i w:val="1"/>
          <w:color w:val="000000"/>
        </w:rPr>
        <w:t>othermic reaction</w:t>
      </w:r>
    </w:p>
    <w:p>
      <w:pPr>
        <w:rPr>
          <w:b w:val="1"/>
          <w:i w:val="1"/>
          <w:color w:val="000000"/>
        </w:rPr>
      </w:pPr>
    </w:p>
    <w:p>
      <w:pPr>
        <w:rPr>
          <w:b w:val="1"/>
          <w:i w:val="1"/>
          <w:color w:val="000000"/>
        </w:rPr>
      </w:pPr>
      <w:r>
        <w:rPr>
          <w:b w:val="1"/>
          <w:i w:val="1"/>
          <w:color w:val="000000"/>
        </w:rPr>
        <w:t>7.</w:t>
        <w:tab/>
        <w:t xml:space="preserve">2C(s)  +  3H</w:t>
      </w:r>
      <w:r>
        <w:rPr>
          <w:b w:val="1"/>
          <w:i w:val="1"/>
          <w:color w:val="000000"/>
          <w:vertAlign w:val="subscript"/>
        </w:rPr>
        <w:t>2</w:t>
      </w:r>
      <w:r>
        <w:rPr>
          <w:b w:val="1"/>
          <w:i w:val="1"/>
          <w:color w:val="000000"/>
        </w:rPr>
        <w:t xml:space="preserve">(g)   + ½ O</w:t>
      </w:r>
      <w:r>
        <w:rPr>
          <w:b w:val="1"/>
          <w:i w:val="1"/>
          <w:color w:val="000000"/>
          <w:vertAlign w:val="subscript"/>
        </w:rPr>
        <w:t xml:space="preserve">2 </w:t>
      </w:r>
      <w:r>
        <w:rPr>
          <w:b w:val="1"/>
          <w:i w:val="1"/>
          <w:color w:val="000000"/>
        </w:rPr>
        <w:t xml:space="preserve">(g)    </w:t>
      </w:r>
      <w:r>
        <w:rPr>
          <w:rFonts w:ascii="Lucida Sans Unicode" w:hAnsi="Lucida Sans Unicode"/>
          <w:b w:val="1"/>
          <w:i w:val="1"/>
          <w:color w:val="000000"/>
        </w:rPr>
        <w:t>∆</w:t>
      </w:r>
      <w:r>
        <w:rPr>
          <w:b w:val="1"/>
          <w:i w:val="1"/>
          <w:color w:val="000000"/>
        </w:rPr>
        <w:t xml:space="preserve"> Hf                 CH</w:t>
      </w:r>
      <w:r>
        <w:rPr>
          <w:b w:val="1"/>
          <w:i w:val="1"/>
          <w:color w:val="000000"/>
          <w:vertAlign w:val="subscript"/>
        </w:rPr>
        <w:t>3</w:t>
      </w:r>
      <w:r>
        <w:rPr>
          <w:b w:val="1"/>
          <w:i w:val="1"/>
          <w:color w:val="000000"/>
        </w:rPr>
        <w:t>CH</w:t>
      </w:r>
      <w:r>
        <w:rPr>
          <w:b w:val="1"/>
          <w:i w:val="1"/>
          <w:color w:val="000000"/>
          <w:vertAlign w:val="subscript"/>
        </w:rPr>
        <w:t>2</w:t>
      </w:r>
      <w:r>
        <w:rPr>
          <w:b w:val="1"/>
          <w:i w:val="1"/>
          <w:color w:val="000000"/>
        </w:rPr>
        <w:t>OH(l)</w:t>
      </w:r>
    </w:p>
    <w:p>
      <w:pPr>
        <w:rPr>
          <w:b w:val="1"/>
          <w:i w:val="1"/>
          <w:color w:val="000000"/>
        </w:rPr>
      </w:pPr>
      <w:r>
        <w:rPr>
          <w:b w:val="1"/>
          <w:i w:val="1"/>
          <w:color w:val="000000"/>
        </w:rPr>
        <w:tab/>
      </w:r>
    </w:p>
    <w:p>
      <w:pPr>
        <w:rPr>
          <w:b w:val="1"/>
          <w:i w:val="1"/>
          <w:color w:val="000000"/>
        </w:rPr>
      </w:pPr>
      <w:r>
        <w:rPr>
          <w:b w:val="1"/>
          <w:i w:val="1"/>
          <w:color w:val="000000"/>
        </w:rPr>
        <w:tab/>
      </w:r>
    </w:p>
    <w:p>
      <w:pPr>
        <w:rPr>
          <w:b w:val="1"/>
          <w:i w:val="1"/>
          <w:color w:val="000000"/>
        </w:rPr>
      </w:pPr>
    </w:p>
    <w:p>
      <w:pPr>
        <w:rPr>
          <w:b w:val="1"/>
          <w:i w:val="1"/>
          <w:color w:val="000000"/>
        </w:rPr>
      </w:pPr>
    </w:p>
    <w:p>
      <w:pPr>
        <w:rPr>
          <w:b w:val="1"/>
          <w:i w:val="1"/>
          <w:color w:val="000000"/>
        </w:rPr>
      </w:pPr>
      <w:r>
        <w:rPr>
          <w:b w:val="1"/>
          <w:i w:val="1"/>
          <w:color w:val="000000"/>
        </w:rPr>
        <w:tab/>
        <w:t>2CO</w:t>
      </w:r>
      <w:r>
        <w:rPr>
          <w:b w:val="1"/>
          <w:i w:val="1"/>
          <w:color w:val="000000"/>
          <w:vertAlign w:val="subscript"/>
        </w:rPr>
        <w:t>2</w:t>
      </w:r>
      <w:r>
        <w:rPr>
          <w:b w:val="1"/>
          <w:i w:val="1"/>
          <w:color w:val="000000"/>
        </w:rPr>
        <w:t xml:space="preserve">(g)    + 3H</w:t>
      </w:r>
      <w:r>
        <w:rPr>
          <w:b w:val="1"/>
          <w:i w:val="1"/>
          <w:color w:val="000000"/>
          <w:vertAlign w:val="subscript"/>
        </w:rPr>
        <w:t>2</w:t>
      </w:r>
      <w:r>
        <w:rPr>
          <w:b w:val="1"/>
          <w:i w:val="1"/>
          <w:color w:val="000000"/>
        </w:rPr>
        <w:t xml:space="preserve">(g)   </w:t>
      </w: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r>
        <w:rPr>
          <w:b w:val="1"/>
          <w:i w:val="1"/>
          <w:color w:val="000000"/>
        </w:rPr>
        <w:tab/>
        <w:tab/>
        <w:tab/>
        <w:tab/>
        <w:tab/>
      </w:r>
    </w:p>
    <w:p>
      <w:pPr>
        <w:rPr>
          <w:b w:val="1"/>
          <w:i w:val="1"/>
          <w:color w:val="000000"/>
        </w:rPr>
      </w:pPr>
      <w:r>
        <w:rPr>
          <w:b w:val="1"/>
          <w:i w:val="1"/>
          <w:color w:val="000000"/>
        </w:rPr>
        <w:tab/>
        <w:tab/>
        <w:tab/>
        <w:tab/>
        <w:tab/>
        <w:t xml:space="preserve">   </w:t>
      </w:r>
      <w:r>
        <w:rPr>
          <w:b w:val="1"/>
          <w:i w:val="1"/>
          <w:color w:val="000000"/>
        </w:rPr>
        <w:t>2CO</w:t>
      </w:r>
      <w:r>
        <w:rPr>
          <w:b w:val="1"/>
          <w:i w:val="1"/>
          <w:color w:val="000000"/>
          <w:vertAlign w:val="subscript"/>
        </w:rPr>
        <w:t>2</w:t>
      </w:r>
      <w:r>
        <w:rPr>
          <w:b w:val="1"/>
          <w:i w:val="1"/>
          <w:color w:val="000000"/>
        </w:rPr>
        <w:t xml:space="preserve">(g)   + 3H</w:t>
      </w:r>
      <w:r>
        <w:rPr>
          <w:b w:val="1"/>
          <w:i w:val="1"/>
          <w:color w:val="000000"/>
          <w:vertAlign w:val="subscript"/>
        </w:rPr>
        <w:t>2</w:t>
      </w:r>
      <w:r>
        <w:rPr>
          <w:b w:val="1"/>
          <w:i w:val="1"/>
          <w:color w:val="000000"/>
        </w:rPr>
        <w:t>O(l)</w:t>
      </w:r>
    </w:p>
    <w:p>
      <w:pPr>
        <w:rPr>
          <w:b w:val="1"/>
          <w:i w:val="1"/>
          <w:color w:val="000000"/>
        </w:rPr>
      </w:pPr>
      <w:r>
        <w:rPr>
          <w:b w:val="1"/>
          <w:i w:val="1"/>
          <w:color w:val="000000"/>
        </w:rPr>
        <w:tab/>
      </w:r>
      <w:r>
        <w:rPr>
          <w:rFonts w:ascii="Lucida Sans Unicode" w:hAnsi="Lucida Sans Unicode"/>
          <w:b w:val="1"/>
          <w:i w:val="1"/>
          <w:color w:val="000000"/>
        </w:rPr>
        <w:t>∆</w:t>
      </w:r>
      <w:r>
        <w:rPr>
          <w:b w:val="1"/>
          <w:i w:val="1"/>
          <w:color w:val="000000"/>
        </w:rPr>
        <w:t xml:space="preserve"> Hf   +  </w:t>
      </w:r>
      <w:r>
        <w:rPr>
          <w:rFonts w:ascii="Lucida Sans Unicode" w:hAnsi="Lucida Sans Unicode"/>
          <w:b w:val="1"/>
          <w:i w:val="1"/>
          <w:color w:val="000000"/>
        </w:rPr>
        <w:t>∆</w:t>
      </w:r>
      <w:r>
        <w:rPr>
          <w:b w:val="1"/>
          <w:i w:val="1"/>
          <w:color w:val="000000"/>
        </w:rPr>
        <w:t>H</w:t>
      </w:r>
      <w:r>
        <w:rPr>
          <w:b w:val="1"/>
          <w:i w:val="1"/>
          <w:color w:val="000000"/>
          <w:vertAlign w:val="subscript"/>
        </w:rPr>
        <w:t>3</w:t>
      </w:r>
      <w:r>
        <w:rPr>
          <w:b w:val="1"/>
          <w:i w:val="1"/>
          <w:color w:val="000000"/>
        </w:rPr>
        <w:t xml:space="preserve">  = </w:t>
      </w:r>
      <w:r>
        <w:rPr>
          <w:rFonts w:ascii="Lucida Sans Unicode" w:hAnsi="Lucida Sans Unicode"/>
          <w:b w:val="1"/>
          <w:i w:val="1"/>
          <w:color w:val="000000"/>
        </w:rPr>
        <w:t>∆</w:t>
      </w:r>
      <w:r>
        <w:rPr>
          <w:b w:val="1"/>
          <w:i w:val="1"/>
          <w:color w:val="000000"/>
        </w:rPr>
        <w:t>H</w:t>
      </w:r>
      <w:r>
        <w:rPr>
          <w:b w:val="1"/>
          <w:i w:val="1"/>
          <w:color w:val="000000"/>
          <w:vertAlign w:val="subscript"/>
        </w:rPr>
        <w:t>1</w:t>
      </w:r>
      <w:r>
        <w:rPr>
          <w:b w:val="1"/>
          <w:i w:val="1"/>
          <w:color w:val="000000"/>
        </w:rPr>
        <w:t xml:space="preserve">  + </w:t>
      </w:r>
      <w:r>
        <w:rPr>
          <w:rFonts w:ascii="Lucida Sans Unicode" w:hAnsi="Lucida Sans Unicode"/>
          <w:b w:val="1"/>
          <w:i w:val="1"/>
          <w:color w:val="000000"/>
        </w:rPr>
        <w:t>∆</w:t>
      </w:r>
      <w:r>
        <w:rPr>
          <w:b w:val="1"/>
          <w:i w:val="1"/>
          <w:color w:val="000000"/>
        </w:rPr>
        <w:t>H</w:t>
      </w:r>
      <w:r>
        <w:rPr>
          <w:b w:val="1"/>
          <w:i w:val="1"/>
          <w:color w:val="000000"/>
          <w:vertAlign w:val="subscript"/>
        </w:rPr>
        <w:t>2</w:t>
      </w:r>
    </w:p>
    <w:p>
      <w:pPr>
        <w:rPr>
          <w:b w:val="1"/>
          <w:i w:val="1"/>
          <w:color w:val="000000"/>
          <w:vertAlign w:val="superscript"/>
        </w:rPr>
      </w:pPr>
      <w:r>
        <w:rPr>
          <w:b w:val="1"/>
          <w:i w:val="1"/>
          <w:color w:val="000000"/>
        </w:rPr>
        <w:tab/>
      </w:r>
      <w:r>
        <w:rPr>
          <w:rFonts w:ascii="Lucida Sans Unicode" w:hAnsi="Lucida Sans Unicode"/>
          <w:b w:val="1"/>
          <w:i w:val="1"/>
          <w:color w:val="000000"/>
        </w:rPr>
        <w:t>∴∆</w:t>
      </w:r>
      <w:r>
        <w:rPr>
          <w:b w:val="1"/>
          <w:i w:val="1"/>
          <w:color w:val="000000"/>
        </w:rPr>
        <w:t xml:space="preserve">Hf   = </w:t>
      </w:r>
      <w:r>
        <w:rPr>
          <w:rFonts w:ascii="Lucida Sans Unicode" w:hAnsi="Lucida Sans Unicode"/>
          <w:b w:val="1"/>
          <w:i w:val="1"/>
          <w:color w:val="000000"/>
        </w:rPr>
        <w:t>∆</w:t>
      </w:r>
      <w:r>
        <w:rPr>
          <w:b w:val="1"/>
          <w:i w:val="1"/>
          <w:color w:val="000000"/>
        </w:rPr>
        <w:t>H</w:t>
      </w:r>
      <w:r>
        <w:rPr>
          <w:b w:val="1"/>
          <w:i w:val="1"/>
          <w:color w:val="000000"/>
          <w:vertAlign w:val="subscript"/>
        </w:rPr>
        <w:t>1</w:t>
      </w:r>
      <w:r>
        <w:rPr>
          <w:b w:val="1"/>
          <w:i w:val="1"/>
          <w:color w:val="000000"/>
        </w:rPr>
        <w:t xml:space="preserve">   + </w:t>
      </w:r>
      <w:r>
        <w:rPr>
          <w:rFonts w:ascii="Lucida Sans Unicode" w:hAnsi="Lucida Sans Unicode"/>
          <w:b w:val="1"/>
          <w:i w:val="1"/>
          <w:color w:val="000000"/>
        </w:rPr>
        <w:t>∆</w:t>
      </w:r>
      <w:r>
        <w:rPr>
          <w:b w:val="1"/>
          <w:i w:val="1"/>
          <w:color w:val="000000"/>
        </w:rPr>
        <w:t>H</w:t>
      </w:r>
      <w:r>
        <w:rPr>
          <w:b w:val="1"/>
          <w:i w:val="1"/>
          <w:color w:val="000000"/>
          <w:vertAlign w:val="subscript"/>
        </w:rPr>
        <w:t>2</w:t>
      </w:r>
      <w:r>
        <w:rPr>
          <w:b w:val="1"/>
          <w:i w:val="1"/>
          <w:color w:val="000000"/>
        </w:rPr>
        <w:t xml:space="preserve">   -   </w:t>
      </w:r>
      <w:r>
        <w:rPr>
          <w:rFonts w:ascii="Lucida Sans Unicode" w:hAnsi="Lucida Sans Unicode"/>
          <w:b w:val="1"/>
          <w:i w:val="1"/>
          <w:color w:val="000000"/>
        </w:rPr>
        <w:t>∆</w:t>
      </w:r>
      <w:r>
        <w:rPr>
          <w:b w:val="1"/>
          <w:i w:val="1"/>
          <w:color w:val="000000"/>
        </w:rPr>
        <w:t>H</w:t>
      </w:r>
      <w:r>
        <w:rPr>
          <w:b w:val="1"/>
          <w:i w:val="1"/>
          <w:color w:val="000000"/>
          <w:vertAlign w:val="subscript"/>
        </w:rPr>
        <w:t>3</w:t>
      </w:r>
      <w:r>
        <w:rPr>
          <w:b w:val="1"/>
          <w:i w:val="1"/>
          <w:color w:val="000000"/>
        </w:rPr>
        <w:t xml:space="preserve"> </w:t>
      </w:r>
      <w:r>
        <w:rPr>
          <w:rFonts w:ascii="Lucida Sans Unicode" w:hAnsi="Lucida Sans Unicode"/>
          <w:b w:val="1"/>
          <w:i w:val="1"/>
          <w:color w:val="000000"/>
          <w:vertAlign w:val="superscript"/>
        </w:rPr>
        <w:t>√</w:t>
      </w:r>
      <w:r>
        <w:rPr>
          <w:b w:val="1"/>
          <w:i w:val="1"/>
          <w:color w:val="000000"/>
          <w:vertAlign w:val="superscript"/>
        </w:rPr>
        <w:t>½</w:t>
      </w:r>
    </w:p>
    <w:p>
      <w:pPr>
        <w:rPr>
          <w:b w:val="1"/>
          <w:i w:val="1"/>
          <w:color w:val="000000"/>
          <w:vertAlign w:val="superscript"/>
        </w:rPr>
      </w:pPr>
      <w:r>
        <w:rPr>
          <w:b w:val="1"/>
          <w:i w:val="1"/>
          <w:color w:val="000000"/>
        </w:rPr>
        <w:tab/>
        <w:tab/>
        <w:t xml:space="preserve"> = -393 x 2 + -286 x 3 +1386 </w:t>
      </w:r>
      <w:r>
        <w:rPr>
          <w:rFonts w:ascii="Lucida Sans Unicode" w:hAnsi="Lucida Sans Unicode"/>
          <w:b w:val="1"/>
          <w:i w:val="1"/>
          <w:color w:val="000000"/>
          <w:vertAlign w:val="superscript"/>
        </w:rPr>
        <w:t>√</w:t>
      </w:r>
      <w:r>
        <w:rPr>
          <w:b w:val="1"/>
          <w:i w:val="1"/>
          <w:color w:val="000000"/>
          <w:vertAlign w:val="superscript"/>
        </w:rPr>
        <w:t>1</w:t>
      </w:r>
    </w:p>
    <w:p>
      <w:pPr>
        <w:rPr>
          <w:b w:val="1"/>
          <w:i w:val="1"/>
          <w:color w:val="000000"/>
        </w:rPr>
      </w:pPr>
      <w:r>
        <w:rPr>
          <w:b w:val="1"/>
          <w:i w:val="1"/>
          <w:color w:val="000000"/>
        </w:rPr>
        <w:tab/>
      </w:r>
      <w:r>
        <w:rPr>
          <w:b w:val="1"/>
          <w:i w:val="1"/>
          <w:color w:val="000000"/>
        </w:rPr>
        <w:tab/>
        <w:t>= -786 – 858 + 1386</w:t>
      </w:r>
    </w:p>
    <w:p>
      <w:pPr>
        <w:rPr>
          <w:b w:val="1"/>
          <w:i w:val="1"/>
          <w:color w:val="000000"/>
          <w:vertAlign w:val="superscript"/>
        </w:rPr>
      </w:pPr>
      <w:r>
        <w:rPr>
          <w:b w:val="1"/>
          <w:i w:val="1"/>
          <w:color w:val="000000"/>
        </w:rPr>
        <w:tab/>
        <w:tab/>
        <w:t xml:space="preserve">= -1644 + 1386 </w:t>
      </w:r>
      <w:r>
        <w:rPr>
          <w:rFonts w:ascii="Lucida Sans Unicode" w:hAnsi="Lucida Sans Unicode"/>
          <w:b w:val="1"/>
          <w:i w:val="1"/>
          <w:color w:val="000000"/>
          <w:vertAlign w:val="superscript"/>
        </w:rPr>
        <w:t>√</w:t>
      </w:r>
      <w:r>
        <w:rPr>
          <w:b w:val="1"/>
          <w:i w:val="1"/>
          <w:color w:val="000000"/>
          <w:vertAlign w:val="superscript"/>
        </w:rPr>
        <w:t>1</w:t>
      </w:r>
    </w:p>
    <w:p>
      <w:pPr>
        <w:rPr>
          <w:b w:val="1"/>
          <w:i w:val="1"/>
          <w:color w:val="000000"/>
        </w:rPr>
      </w:pPr>
      <w:r>
        <w:rPr>
          <w:b w:val="1"/>
          <w:i w:val="1"/>
          <w:color w:val="000000"/>
          <w:vertAlign w:val="superscript"/>
        </w:rPr>
        <w:tab/>
      </w:r>
      <w:r>
        <w:rPr>
          <w:rFonts w:ascii="Lucida Sans Unicode" w:hAnsi="Lucida Sans Unicode"/>
          <w:b w:val="1"/>
          <w:i w:val="1"/>
          <w:color w:val="000000"/>
        </w:rPr>
        <w:t>∆</w:t>
      </w:r>
      <w:r>
        <w:rPr>
          <w:b w:val="1"/>
          <w:i w:val="1"/>
          <w:color w:val="000000"/>
        </w:rPr>
        <w:t>Hf</w:t>
      </w:r>
      <w:r>
        <w:rPr>
          <w:b w:val="1"/>
          <w:i w:val="1"/>
          <w:color w:val="000000"/>
          <w:vertAlign w:val="superscript"/>
        </w:rPr>
        <w:tab/>
      </w:r>
      <w:r>
        <w:rPr>
          <w:b w:val="1"/>
          <w:i w:val="1"/>
          <w:color w:val="000000"/>
        </w:rPr>
        <w:t>= -258 KJmol</w:t>
      </w:r>
      <w:r>
        <w:rPr>
          <w:b w:val="1"/>
          <w:i w:val="1"/>
          <w:color w:val="000000"/>
          <w:vertAlign w:val="superscript"/>
        </w:rPr>
        <w:t>-1</w:t>
      </w:r>
      <w:r>
        <w:rPr>
          <w:b w:val="1"/>
          <w:i w:val="1"/>
          <w:color w:val="000000"/>
        </w:rPr>
        <w:t xml:space="preserve"> </w:t>
      </w:r>
      <w:r>
        <w:rPr>
          <w:rFonts w:ascii="Lucida Sans Unicode" w:hAnsi="Lucida Sans Unicode"/>
          <w:b w:val="1"/>
          <w:i w:val="1"/>
          <w:color w:val="000000"/>
          <w:vertAlign w:val="superscript"/>
        </w:rPr>
        <w:t>√</w:t>
      </w:r>
      <w:r>
        <w:rPr>
          <w:b w:val="1"/>
          <w:i w:val="1"/>
          <w:color w:val="000000"/>
          <w:vertAlign w:val="superscript"/>
        </w:rPr>
        <w:t>½</w:t>
      </w:r>
    </w:p>
    <w:p>
      <w:pPr>
        <w:tabs>
          <w:tab w:val="left" w:pos="2610" w:leader="none"/>
        </w:tabs>
        <w:rPr>
          <w:b w:val="1"/>
          <w:i w:val="1"/>
          <w:color w:val="000000"/>
        </w:rPr>
      </w:pPr>
    </w:p>
    <w:p>
      <w:pPr>
        <w:tabs>
          <w:tab w:val="left" w:pos="2610" w:leader="none"/>
        </w:tabs>
        <w:rPr>
          <w:b w:val="1"/>
          <w:i w:val="1"/>
          <w:color w:val="000000"/>
        </w:rPr>
      </w:pPr>
      <w:r>
        <w:rPr>
          <w:b w:val="1"/>
          <w:i w:val="1"/>
          <w:color w:val="000000"/>
        </w:rPr>
        <w:t xml:space="preserve">8.    a) i) the yield of NH</w:t>
      </w:r>
      <w:r>
        <w:rPr>
          <w:b w:val="1"/>
          <w:i w:val="1"/>
          <w:color w:val="000000"/>
          <w:vertAlign w:val="subscript"/>
        </w:rPr>
        <w:t>3</w:t>
      </w:r>
      <w:r>
        <w:rPr>
          <w:b w:val="1"/>
          <w:i w:val="1"/>
          <w:color w:val="000000"/>
        </w:rPr>
        <w:t xml:space="preserve"> would be lowered </w:t>
      </w:r>
      <w:r>
        <w:rPr>
          <w:rFonts w:ascii="Sylfaen" w:hAnsi="Sylfaen"/>
          <w:b w:val="1"/>
          <w:i w:val="1"/>
          <w:color w:val="000000"/>
        </w:rPr>
        <w:t>√</w:t>
      </w:r>
      <w:r>
        <w:rPr>
          <w:b w:val="1"/>
          <w:i w:val="1"/>
          <w:color w:val="000000"/>
        </w:rPr>
        <w:t xml:space="preserve"> ½ any supply of heat makes NH</w:t>
      </w:r>
      <w:r>
        <w:rPr>
          <w:b w:val="1"/>
          <w:i w:val="1"/>
          <w:color w:val="000000"/>
          <w:vertAlign w:val="subscript"/>
        </w:rPr>
        <w:t>3</w:t>
      </w:r>
      <w:r>
        <w:rPr>
          <w:b w:val="1"/>
          <w:i w:val="1"/>
          <w:color w:val="000000"/>
        </w:rPr>
        <w:t xml:space="preserve"> to decompose to </w:t>
      </w:r>
    </w:p>
    <w:p>
      <w:pPr>
        <w:tabs>
          <w:tab w:val="left" w:pos="2610" w:leader="none"/>
        </w:tabs>
        <w:rPr>
          <w:b w:val="1"/>
          <w:i w:val="1"/>
          <w:color w:val="000000"/>
        </w:rPr>
      </w:pPr>
      <w:r>
        <w:rPr>
          <w:b w:val="1"/>
          <w:i w:val="1"/>
          <w:color w:val="000000"/>
        </w:rPr>
        <w:t xml:space="preserve">               N</w:t>
      </w:r>
      <w:r>
        <w:rPr>
          <w:b w:val="1"/>
          <w:i w:val="1"/>
          <w:color w:val="000000"/>
          <w:vertAlign w:val="subscript"/>
        </w:rPr>
        <w:t>2</w:t>
      </w:r>
      <w:r>
        <w:rPr>
          <w:b w:val="1"/>
          <w:i w:val="1"/>
          <w:color w:val="000000"/>
        </w:rPr>
        <w:t xml:space="preserve"> and H</w:t>
      </w:r>
      <w:r>
        <w:rPr>
          <w:b w:val="1"/>
          <w:i w:val="1"/>
          <w:color w:val="000000"/>
          <w:vertAlign w:val="subscript"/>
        </w:rPr>
        <w:t>2</w:t>
      </w:r>
    </w:p>
    <w:p>
      <w:pPr>
        <w:tabs>
          <w:tab w:val="left" w:pos="2610" w:leader="none"/>
        </w:tabs>
        <w:rPr>
          <w:b w:val="1"/>
          <w:i w:val="1"/>
          <w:color w:val="000000"/>
        </w:rPr>
      </w:pPr>
      <w:r>
        <w:rPr>
          <w:b w:val="1"/>
          <w:i w:val="1"/>
          <w:color w:val="000000"/>
        </w:rPr>
        <w:t xml:space="preserve">            ii)the  yield of NH</w:t>
      </w:r>
      <w:r>
        <w:rPr>
          <w:b w:val="1"/>
          <w:i w:val="1"/>
          <w:color w:val="000000"/>
          <w:vertAlign w:val="subscript"/>
        </w:rPr>
        <w:t>3</w:t>
      </w:r>
      <w:r>
        <w:rPr>
          <w:b w:val="1"/>
          <w:i w:val="1"/>
          <w:color w:val="000000"/>
        </w:rPr>
        <w:t xml:space="preserve">  would be increased</w:t>
      </w:r>
    </w:p>
    <w:p>
      <w:pPr>
        <w:tabs>
          <w:tab w:val="left" w:pos="2610" w:leader="none"/>
        </w:tabs>
        <w:rPr>
          <w:b w:val="1"/>
          <w:i w:val="1"/>
          <w:color w:val="000000"/>
        </w:rPr>
      </w:pPr>
      <w:r>
        <w:rPr>
          <w:b w:val="1"/>
          <w:i w:val="1"/>
          <w:color w:val="000000"/>
        </w:rPr>
        <w:t xml:space="preserve">     b)a catalyst</w:t>
      </w:r>
      <w:r>
        <w:rPr>
          <w:b w:val="1"/>
          <w:i w:val="1"/>
          <w:color w:val="000000"/>
        </w:rPr>
        <w:t xml:space="preserve"> accelerate  the rates of  both  forward  and  reverse reactions equally</w:t>
      </w:r>
      <w:r>
        <w:rPr>
          <w:rFonts w:ascii="Sylfaen" w:hAnsi="Sylfaen"/>
          <w:b w:val="1"/>
          <w:i w:val="1"/>
          <w:color w:val="000000"/>
        </w:rPr>
        <w:t>√</w:t>
      </w:r>
      <w:r>
        <w:rPr>
          <w:b w:val="1"/>
          <w:i w:val="1"/>
          <w:color w:val="000000"/>
        </w:rPr>
        <w:t xml:space="preserve"> ½ . Equilibrium </w:t>
      </w:r>
    </w:p>
    <w:p>
      <w:pPr>
        <w:tabs>
          <w:tab w:val="left" w:pos="2610" w:leader="none"/>
        </w:tabs>
        <w:rPr>
          <w:b w:val="1"/>
          <w:i w:val="1"/>
          <w:color w:val="000000"/>
        </w:rPr>
      </w:pPr>
      <w:r>
        <w:rPr>
          <w:b w:val="1"/>
          <w:i w:val="1"/>
          <w:color w:val="000000"/>
        </w:rPr>
        <w:t xml:space="preserve">        position  is not affected by a catalyst</w:t>
      </w:r>
      <w:r>
        <w:rPr>
          <w:rFonts w:ascii="Sylfaen" w:hAnsi="Sylfaen"/>
          <w:b w:val="1"/>
          <w:i w:val="1"/>
          <w:color w:val="000000"/>
        </w:rPr>
        <w:t>√</w:t>
      </w:r>
      <w:r>
        <w:rPr>
          <w:b w:val="1"/>
          <w:i w:val="1"/>
          <w:color w:val="000000"/>
        </w:rPr>
        <w:t xml:space="preserve"> ½ </w:t>
      </w:r>
    </w:p>
    <w:p>
      <w:pPr>
        <w:tabs>
          <w:tab w:val="left" w:pos="2610" w:leader="none"/>
        </w:tabs>
        <w:rPr>
          <w:b w:val="1"/>
          <w:i w:val="1"/>
          <w:color w:val="000000"/>
        </w:rPr>
      </w:pPr>
      <w:r>
        <w:rPr>
          <w:b w:val="1"/>
          <w:i w:val="1"/>
          <w:color w:val="000000"/>
        </w:rPr>
        <w:t xml:space="preserve">    </w:t>
      </w:r>
    </w:p>
    <w:p>
      <w:pPr>
        <w:tabs>
          <w:tab w:val="left" w:pos="2610" w:leader="none"/>
        </w:tabs>
        <w:rPr>
          <w:b w:val="1"/>
          <w:i w:val="1"/>
          <w:color w:val="000000"/>
        </w:rPr>
      </w:pPr>
      <w:r>
        <w:rPr>
          <w:b w:val="1"/>
          <w:i w:val="1"/>
          <w:color w:val="000000"/>
        </w:rPr>
        <w:t xml:space="preserve"> c)</w:t>
      </w:r>
    </w:p>
    <w:p>
      <w:pPr>
        <w:tabs>
          <w:tab w:val="left" w:pos="2610" w:leader="none"/>
        </w:tabs>
        <w:rPr>
          <w:b w:val="1"/>
          <w:i w:val="1"/>
          <w:color w:val="000000"/>
        </w:rPr>
      </w:pPr>
    </w:p>
    <w:p>
      <w:pPr>
        <w:tabs>
          <w:tab w:val="left" w:pos="2610" w:leader="none"/>
        </w:tabs>
        <w:rPr>
          <w:b w:val="1"/>
          <w:i w:val="1"/>
          <w:color w:val="000000"/>
        </w:rPr>
      </w:pPr>
    </w:p>
    <w:p>
      <w:pPr>
        <w:tabs>
          <w:tab w:val="left" w:pos="2610" w:leader="none"/>
        </w:tabs>
        <w:rPr>
          <w:b w:val="1"/>
          <w:i w:val="1"/>
          <w:color w:val="000000"/>
        </w:rPr>
      </w:pPr>
    </w:p>
    <w:p>
      <w:pPr>
        <w:tabs>
          <w:tab w:val="left" w:pos="2610" w:leader="none"/>
        </w:tabs>
        <w:rPr>
          <w:b w:val="1"/>
          <w:i w:val="1"/>
          <w:color w:val="000000"/>
        </w:rPr>
      </w:pPr>
    </w:p>
    <w:p>
      <w:pPr>
        <w:tabs>
          <w:tab w:val="left" w:pos="2610" w:leader="none"/>
        </w:tabs>
        <w:rPr>
          <w:b w:val="1"/>
          <w:i w:val="1"/>
          <w:color w:val="000000"/>
        </w:rPr>
      </w:pPr>
    </w:p>
    <w:p>
      <w:pPr>
        <w:tabs>
          <w:tab w:val="left" w:pos="2610" w:leader="none"/>
        </w:tabs>
        <w:rPr>
          <w:b w:val="1"/>
          <w:i w:val="1"/>
          <w:color w:val="000000"/>
        </w:rPr>
      </w:pPr>
    </w:p>
    <w:p>
      <w:pPr>
        <w:tabs>
          <w:tab w:val="left" w:pos="2610" w:leader="none"/>
        </w:tabs>
        <w:rPr>
          <w:b w:val="1"/>
          <w:i w:val="1"/>
          <w:color w:val="000000"/>
        </w:rPr>
      </w:pPr>
    </w:p>
    <w:p>
      <w:pPr>
        <w:tabs>
          <w:tab w:val="left" w:pos="2610" w:leader="none"/>
        </w:tabs>
        <w:rPr>
          <w:b w:val="1"/>
          <w:i w:val="1"/>
          <w:color w:val="000000"/>
        </w:rPr>
      </w:pPr>
    </w:p>
    <w:p>
      <w:pPr>
        <w:tabs>
          <w:tab w:val="left" w:pos="2610" w:leader="none"/>
        </w:tabs>
        <w:rPr>
          <w:b w:val="1"/>
          <w:i w:val="1"/>
          <w:color w:val="000000"/>
        </w:rPr>
      </w:pPr>
    </w:p>
    <w:p>
      <w:pPr>
        <w:tabs>
          <w:tab w:val="left" w:pos="2610" w:leader="none"/>
        </w:tabs>
        <w:rPr>
          <w:b w:val="1"/>
          <w:i w:val="1"/>
          <w:color w:val="000000"/>
        </w:rPr>
      </w:pPr>
    </w:p>
    <w:p>
      <w:pPr>
        <w:tabs>
          <w:tab w:val="left" w:pos="2610" w:leader="none"/>
        </w:tabs>
        <w:rPr>
          <w:b w:val="1"/>
          <w:i w:val="1"/>
          <w:color w:val="000000"/>
        </w:rPr>
      </w:pPr>
    </w:p>
    <w:p>
      <w:pPr>
        <w:tabs>
          <w:tab w:val="left" w:pos="2610" w:leader="none"/>
        </w:tabs>
        <w:rPr>
          <w:b w:val="1"/>
          <w:i w:val="1"/>
          <w:color w:val="000000"/>
        </w:rPr>
      </w:pPr>
    </w:p>
    <w:p>
      <w:pPr>
        <w:tabs>
          <w:tab w:val="left" w:pos="2610" w:leader="none"/>
        </w:tabs>
        <w:rPr>
          <w:b w:val="1"/>
          <w:i w:val="1"/>
          <w:color w:val="000000"/>
        </w:rPr>
      </w:pPr>
    </w:p>
    <w:p>
      <w:pPr>
        <w:rPr>
          <w:b w:val="1"/>
          <w:i w:val="1"/>
          <w:color w:val="000000"/>
        </w:rPr>
      </w:pPr>
      <w:r>
        <w:rPr>
          <w:b w:val="1"/>
          <w:i w:val="1"/>
          <w:color w:val="000000"/>
        </w:rPr>
        <w:t>9.</w:t>
        <w:tab/>
        <w:t>a) Breaking of ‘C = C’ = +610 KJ</w:t>
      </w:r>
    </w:p>
    <w:p>
      <w:pPr>
        <w:rPr>
          <w:b w:val="1"/>
          <w:i w:val="1"/>
          <w:color w:val="000000"/>
          <w:u w:val="single"/>
        </w:rPr>
      </w:pPr>
      <w:r>
        <w:rPr>
          <w:b w:val="1"/>
          <w:i w:val="1"/>
          <w:color w:val="000000"/>
        </w:rPr>
        <w:tab/>
        <w:t xml:space="preserve">   Breaking of ‘Br – Br’ = +</w:t>
      </w:r>
      <w:r>
        <w:rPr>
          <w:b w:val="1"/>
          <w:i w:val="1"/>
          <w:color w:val="000000"/>
          <w:u w:val="single"/>
        </w:rPr>
        <w:t>193</w:t>
      </w:r>
    </w:p>
    <w:p>
      <w:pPr>
        <w:rPr>
          <w:b w:val="1"/>
          <w:i w:val="1"/>
          <w:color w:val="000000"/>
        </w:rPr>
      </w:pPr>
      <w:r>
        <w:rPr>
          <w:b w:val="1"/>
          <w:i w:val="1"/>
          <w:color w:val="000000"/>
        </w:rPr>
        <w:tab/>
        <w:tab/>
        <w:tab/>
        <w:tab/>
        <w:t xml:space="preserve">        803</w:t>
      </w:r>
      <w:r>
        <w:rPr>
          <w:rFonts w:ascii="Sylfaen" w:hAnsi="Sylfaen"/>
          <w:b w:val="1"/>
          <w:i w:val="1"/>
          <w:color w:val="000000"/>
        </w:rPr>
        <w:t>√</w:t>
      </w:r>
      <w:r>
        <w:rPr>
          <w:b w:val="1"/>
          <w:i w:val="1"/>
          <w:color w:val="000000"/>
        </w:rPr>
        <w:t xml:space="preserve"> </w:t>
      </w:r>
    </w:p>
    <w:p>
      <w:pPr>
        <w:rPr>
          <w:b w:val="1"/>
          <w:i w:val="1"/>
          <w:color w:val="000000"/>
          <w:u w:val="single"/>
        </w:rPr>
      </w:pPr>
      <w:r>
        <w:rPr>
          <w:b w:val="1"/>
          <w:i w:val="1"/>
          <w:color w:val="000000"/>
        </w:rPr>
        <w:tab/>
        <w:t>Fo</w:t>
      </w:r>
      <w:r>
        <w:rPr>
          <w:b w:val="1"/>
          <w:i w:val="1"/>
          <w:color w:val="000000"/>
        </w:rPr>
        <w:t>rmation of 2C – Br =</w:t>
      </w:r>
      <w:r>
        <w:rPr>
          <w:b w:val="1"/>
          <w:i w:val="1"/>
          <w:color w:val="000000"/>
          <w:u w:val="single"/>
        </w:rPr>
        <w:t xml:space="preserve"> -560</w:t>
      </w:r>
    </w:p>
    <w:p>
      <w:pPr>
        <w:rPr>
          <w:b w:val="1"/>
          <w:i w:val="1"/>
          <w:color w:val="000000"/>
        </w:rPr>
      </w:pPr>
      <w:r>
        <w:rPr>
          <w:b w:val="1"/>
          <w:i w:val="1"/>
          <w:color w:val="000000"/>
        </w:rPr>
        <w:tab/>
        <w:t>Formation of c-c</w:t>
        <w:tab/>
        <w:t xml:space="preserve">  +243 Kj</w:t>
      </w:r>
    </w:p>
    <w:p>
      <w:pPr>
        <w:rPr>
          <w:b w:val="1"/>
          <w:i w:val="1"/>
          <w:color w:val="000000"/>
          <w:u w:val="single"/>
        </w:rPr>
      </w:pPr>
      <w:r>
        <w:rPr>
          <w:b w:val="1"/>
          <w:i w:val="1"/>
          <w:color w:val="000000"/>
        </w:rPr>
        <w:tab/>
        <w:tab/>
        <w:tab/>
        <w:tab/>
      </w:r>
      <w:r>
        <w:rPr>
          <w:b w:val="1"/>
          <w:i w:val="1"/>
          <w:color w:val="000000"/>
          <w:u w:val="single"/>
        </w:rPr>
        <w:t xml:space="preserve">  -346</w:t>
      </w:r>
    </w:p>
    <w:p>
      <w:pPr>
        <w:rPr>
          <w:b w:val="1"/>
          <w:i w:val="1"/>
          <w:color w:val="000000"/>
        </w:rPr>
      </w:pPr>
      <w:r>
        <w:rPr>
          <w:b w:val="1"/>
          <w:i w:val="1"/>
          <w:color w:val="000000"/>
        </w:rPr>
        <w:tab/>
        <w:tab/>
        <w:tab/>
        <w:tab/>
        <w:t>- 103KJ</w:t>
      </w:r>
      <w:r>
        <w:rPr>
          <w:rFonts w:ascii="Sylfaen" w:hAnsi="Sylfaen"/>
          <w:b w:val="1"/>
          <w:i w:val="1"/>
          <w:color w:val="000000"/>
        </w:rPr>
        <w:t>√</w:t>
      </w:r>
      <w:r>
        <w:rPr>
          <w:b w:val="1"/>
          <w:i w:val="1"/>
          <w:color w:val="000000"/>
        </w:rPr>
        <w:t xml:space="preserve"> </w:t>
        <w:tab/>
        <w:tab/>
        <w:tab/>
        <w:tab/>
        <w:tab/>
        <w:tab/>
        <w:tab/>
        <w:tab/>
        <w:t>2 marks</w:t>
      </w:r>
    </w:p>
    <w:p>
      <w:pPr>
        <w:rPr>
          <w:b w:val="1"/>
          <w:i w:val="1"/>
          <w:color w:val="000000"/>
        </w:rPr>
      </w:pPr>
      <w:r>
        <w:rPr>
          <w:b w:val="1"/>
          <w:i w:val="1"/>
          <w:color w:val="000000"/>
        </w:rPr>
        <w:tab/>
        <w:t xml:space="preserve">b) Addition reaction/ halogenation </w:t>
      </w:r>
      <w:r>
        <w:rPr>
          <w:rFonts w:ascii="Sylfaen" w:hAnsi="Sylfaen"/>
          <w:b w:val="1"/>
          <w:i w:val="1"/>
          <w:color w:val="000000"/>
        </w:rPr>
        <w:t>√</w:t>
      </w:r>
      <w:r>
        <w:rPr>
          <w:b w:val="1"/>
          <w:i w:val="1"/>
          <w:color w:val="000000"/>
        </w:rPr>
        <w:t xml:space="preserve"> </w:t>
      </w:r>
    </w:p>
    <w:p>
      <w:pPr>
        <w:rPr>
          <w:b w:val="1"/>
          <w:i w:val="1"/>
          <w:color w:val="000000"/>
        </w:rPr>
      </w:pPr>
    </w:p>
    <w:p>
      <w:pPr>
        <w:rPr>
          <w:color w:val="000000"/>
        </w:rPr>
      </w:pPr>
      <w:r>
        <w:rPr>
          <w:b w:val="1"/>
          <w:i w:val="1"/>
          <w:color w:val="000000"/>
        </w:rPr>
        <w:t xml:space="preserve">10. </w:t>
        <w:tab/>
        <w:t xml:space="preserve"> H H </w:t>
      </w:r>
    </w:p>
    <w:p>
      <w:pPr>
        <w:ind w:firstLine="720" w:left="1440"/>
        <w:rPr>
          <w:b w:val="1"/>
          <w:i w:val="1"/>
          <w:color w:val="000000"/>
        </w:rPr>
      </w:pPr>
      <w:r>
        <w:rPr>
          <w:b w:val="1"/>
          <w:i w:val="1"/>
          <w:color w:val="000000"/>
        </w:rPr>
        <w:t xml:space="preserve">C = C + H – H     H – C – C – H</w:t>
      </w:r>
    </w:p>
    <w:p>
      <w:pPr>
        <w:ind w:firstLine="720" w:left="1440"/>
        <w:rPr>
          <w:b w:val="1"/>
          <w:i w:val="1"/>
          <w:color w:val="000000"/>
        </w:rPr>
      </w:pPr>
      <w:r>
        <w:rPr>
          <w:b w:val="1"/>
          <w:i w:val="1"/>
          <w:color w:val="000000"/>
        </w:rPr>
        <w:t xml:space="preserve">H   H </w:t>
        <w:tab/>
        <w:tab/>
        <w:t xml:space="preserve">H   H</w:t>
      </w:r>
    </w:p>
    <w:p>
      <w:pPr>
        <w:ind w:firstLine="720" w:left="720"/>
        <w:rPr>
          <w:b w:val="1"/>
          <w:i w:val="1"/>
          <w:color w:val="000000"/>
        </w:rPr>
      </w:pPr>
      <w:r>
        <w:rPr>
          <w:b w:val="1"/>
          <w:i w:val="1"/>
          <w:color w:val="000000"/>
        </w:rPr>
        <w:t>Bond breaking</w:t>
        <w:tab/>
        <w:tab/>
        <w:tab/>
        <w:tab/>
        <w:t>Bond formation</w:t>
      </w:r>
    </w:p>
    <w:p>
      <w:pPr>
        <w:ind w:firstLine="720" w:left="720"/>
        <w:rPr>
          <w:b w:val="1"/>
          <w:i w:val="1"/>
          <w:color w:val="000000"/>
        </w:rPr>
      </w:pPr>
      <w:r>
        <w:rPr>
          <w:b w:val="1"/>
          <w:i w:val="1"/>
          <w:color w:val="000000"/>
        </w:rPr>
        <w:t>4 C-H – 4x410 = 1640</w:t>
        <w:tab/>
        <w:tab/>
        <w:t xml:space="preserve">6C – H </w:t>
        <w:tab/>
        <w:t>6x4</w:t>
      </w:r>
      <w:r>
        <w:rPr>
          <w:b w:val="1"/>
          <w:i w:val="1"/>
          <w:color w:val="000000"/>
        </w:rPr>
        <w:t>10</w:t>
      </w:r>
    </w:p>
    <w:p>
      <w:pPr>
        <w:ind w:firstLine="720" w:left="720"/>
        <w:rPr>
          <w:b w:val="1"/>
          <w:i w:val="1"/>
          <w:color w:val="000000"/>
        </w:rPr>
      </w:pPr>
      <w:r>
        <w:rPr>
          <w:b w:val="1"/>
          <w:i w:val="1"/>
          <w:color w:val="000000"/>
        </w:rPr>
        <w:t>C = C – 1 x610 = 610</w:t>
        <w:tab/>
        <w:tab/>
        <w:tab/>
        <w:tab/>
        <w:tab/>
        <w:t>= 2460</w:t>
      </w:r>
    </w:p>
    <w:p>
      <w:pPr>
        <w:ind w:firstLine="720" w:left="720"/>
        <w:rPr>
          <w:b w:val="1"/>
          <w:i w:val="1"/>
          <w:color w:val="000000"/>
        </w:rPr>
      </w:pPr>
      <w:r>
        <w:rPr>
          <w:b w:val="1"/>
          <w:i w:val="1"/>
          <w:color w:val="000000"/>
        </w:rPr>
        <w:t xml:space="preserve">H – H – 1x436 =  </w:t>
      </w:r>
      <w:r>
        <w:rPr>
          <w:b w:val="1"/>
          <w:i w:val="1"/>
          <w:color w:val="000000"/>
          <w:u w:val="single"/>
        </w:rPr>
        <w:t>436</w:t>
      </w:r>
      <w:r>
        <w:rPr>
          <w:b w:val="1"/>
          <w:i w:val="1"/>
          <w:color w:val="000000"/>
        </w:rPr>
        <w:tab/>
        <w:tab/>
        <w:tab/>
        <w:t xml:space="preserve">     C – C –          </w:t>
      </w:r>
      <w:r>
        <w:rPr>
          <w:b w:val="1"/>
          <w:i w:val="1"/>
          <w:color w:val="000000"/>
          <w:u w:val="single"/>
        </w:rPr>
        <w:t xml:space="preserve"> 3 45</w:t>
      </w:r>
    </w:p>
    <w:p>
      <w:pPr>
        <w:rPr>
          <w:b w:val="1"/>
          <w:i w:val="1"/>
          <w:color w:val="000000"/>
        </w:rPr>
      </w:pPr>
      <w:r>
        <w:rPr>
          <w:b w:val="1"/>
          <w:i w:val="1"/>
          <w:color w:val="000000"/>
        </w:rPr>
        <w:t xml:space="preserve">                        </w:t>
        <w:tab/>
        <w:tab/>
        <w:t xml:space="preserve">     2686</w:t>
        <w:tab/>
        <w:tab/>
        <w:tab/>
        <w:t xml:space="preserve">                 2805</w:t>
      </w:r>
    </w:p>
    <w:p>
      <w:pPr>
        <w:ind w:firstLine="720" w:left="1440"/>
        <w:rPr>
          <w:b w:val="1"/>
          <w:i w:val="1"/>
          <w:color w:val="000000"/>
        </w:rPr>
      </w:pPr>
      <w:r>
        <w:rPr>
          <w:b w:val="1"/>
          <w:i w:val="1"/>
          <w:color w:val="000000"/>
        </w:rPr>
        <w:t>H = 2686 – 2805</w:t>
        <w:tab/>
        <w:tab/>
        <w:tab/>
        <w:tab/>
        <w:tab/>
        <w:tab/>
        <w:tab/>
        <w:tab/>
      </w:r>
    </w:p>
    <w:p>
      <w:pPr>
        <w:ind w:left="2160"/>
        <w:rPr>
          <w:b w:val="1"/>
          <w:i w:val="1"/>
          <w:color w:val="000000"/>
        </w:rPr>
      </w:pPr>
      <w:r>
        <w:rPr>
          <w:b w:val="1"/>
          <w:i w:val="1"/>
          <w:color w:val="000000"/>
        </w:rPr>
        <w:t>= -119 Kj/Mol</w:t>
      </w:r>
    </w:p>
    <w:p>
      <w:pPr>
        <w:rPr>
          <w:b w:val="1"/>
          <w:i w:val="1"/>
          <w:color w:val="000000"/>
        </w:rPr>
      </w:pPr>
      <w:r>
        <w:rPr>
          <w:b w:val="1"/>
          <w:i w:val="1"/>
          <w:color w:val="000000"/>
        </w:rPr>
        <w:t xml:space="preserve">11. </w:t>
        <w:tab/>
        <w:t>(i) Graph</w:t>
      </w:r>
    </w:p>
    <w:p>
      <w:pPr>
        <w:ind w:firstLine="720"/>
        <w:rPr>
          <w:b w:val="1"/>
          <w:i w:val="1"/>
          <w:color w:val="000000"/>
        </w:rPr>
      </w:pPr>
      <w:r>
        <w:rPr>
          <w:b w:val="1"/>
          <w:i w:val="1"/>
          <w:color w:val="000000"/>
        </w:rPr>
        <w:t>labeling -*TZM*</w:t>
      </w:r>
    </w:p>
    <w:p>
      <w:pPr>
        <w:ind w:firstLine="720"/>
        <w:rPr>
          <w:b w:val="1"/>
          <w:i w:val="1"/>
          <w:color w:val="000000"/>
        </w:rPr>
      </w:pPr>
      <w:r>
        <w:rPr>
          <w:b w:val="1"/>
          <w:i w:val="1"/>
          <w:color w:val="000000"/>
        </w:rPr>
        <w:t>plotting – *TZM*</w:t>
      </w:r>
    </w:p>
    <w:p>
      <w:pPr>
        <w:ind w:firstLine="720"/>
        <w:rPr>
          <w:b w:val="1"/>
          <w:i w:val="1"/>
          <w:color w:val="000000"/>
        </w:rPr>
      </w:pPr>
      <w:r>
        <w:rPr>
          <w:b w:val="1"/>
          <w:i w:val="1"/>
          <w:color w:val="000000"/>
        </w:rPr>
        <w:t>scale – *TZM*</w:t>
      </w:r>
    </w:p>
    <w:p>
      <w:pPr>
        <w:ind w:firstLine="720"/>
        <w:rPr>
          <w:b w:val="1"/>
          <w:i w:val="1"/>
          <w:color w:val="000000"/>
        </w:rPr>
      </w:pPr>
      <w:r>
        <w:rPr>
          <w:b w:val="1"/>
          <w:i w:val="1"/>
          <w:color w:val="000000"/>
        </w:rPr>
        <w:t>line – *TZM*</w:t>
      </w:r>
    </w:p>
    <w:p>
      <w:pPr>
        <w:ind w:firstLine="720"/>
        <w:rPr>
          <w:b w:val="1"/>
          <w:i w:val="1"/>
          <w:color w:val="000000"/>
        </w:rPr>
      </w:pPr>
      <w:r>
        <w:rPr>
          <w:b w:val="1"/>
          <w:i w:val="1"/>
          <w:color w:val="000000"/>
        </w:rPr>
        <w:t>total 5mks</w:t>
      </w:r>
    </w:p>
    <w:p>
      <w:pPr>
        <w:ind w:firstLine="720"/>
        <w:rPr>
          <w:b w:val="1"/>
          <w:i w:val="1"/>
          <w:color w:val="000000"/>
        </w:rPr>
      </w:pPr>
      <w:r>
        <w:rPr>
          <w:b w:val="1"/>
          <w:i w:val="1"/>
          <w:color w:val="000000"/>
        </w:rPr>
        <w:t>(ii) Shown on the graph -*TZM*</w:t>
      </w:r>
    </w:p>
    <w:p>
      <w:pPr>
        <w:ind w:firstLine="720"/>
        <w:rPr>
          <w:b w:val="1"/>
          <w:i w:val="1"/>
          <w:color w:val="000000"/>
        </w:rPr>
      </w:pPr>
      <w:r>
        <w:rPr>
          <w:b w:val="1"/>
          <w:i w:val="1"/>
          <w:color w:val="000000"/>
        </w:rPr>
        <w:t>(iii) Heat change = MCT</w:t>
      </w:r>
    </w:p>
    <w:p>
      <w:pPr>
        <w:rPr>
          <w:b w:val="1"/>
          <w:i w:val="1"/>
          <w:color w:val="000000"/>
        </w:rPr>
      </w:pPr>
      <w:r>
        <w:rPr>
          <w:b w:val="1"/>
          <w:i w:val="1"/>
          <w:color w:val="000000"/>
        </w:rPr>
        <w:t xml:space="preserve">                </w:t>
        <w:tab/>
        <w:t xml:space="preserve">   = </w:t>
      </w:r>
      <w:r>
        <w:rPr>
          <w:b w:val="1"/>
          <w:i w:val="1"/>
          <w:color w:val="000000"/>
          <w:u w:val="single"/>
        </w:rPr>
        <w:t xml:space="preserve">50 </w:t>
      </w:r>
      <w:r>
        <w:rPr>
          <w:b w:val="1"/>
          <w:i w:val="1"/>
          <w:color w:val="000000"/>
        </w:rPr>
        <w:t>x 4.2 x 10.2</w:t>
      </w:r>
    </w:p>
    <w:p>
      <w:pPr>
        <w:rPr>
          <w:b w:val="1"/>
          <w:i w:val="1"/>
          <w:color w:val="000000"/>
        </w:rPr>
      </w:pPr>
      <w:r>
        <w:rPr>
          <w:b w:val="1"/>
          <w:i w:val="1"/>
          <w:color w:val="000000"/>
        </w:rPr>
        <w:t xml:space="preserve">                             100</w:t>
      </w:r>
    </w:p>
    <w:p>
      <w:pPr>
        <w:ind w:firstLine="720" w:left="720"/>
        <w:rPr>
          <w:b w:val="1"/>
          <w:i w:val="1"/>
          <w:color w:val="000000"/>
        </w:rPr>
      </w:pPr>
      <w:r>
        <w:rPr>
          <w:b w:val="1"/>
          <w:i w:val="1"/>
          <w:color w:val="000000"/>
        </w:rPr>
        <w:t>= 2.142kJ</w:t>
      </w:r>
    </w:p>
    <w:p>
      <w:pPr>
        <w:ind w:firstLine="720"/>
        <w:rPr>
          <w:b w:val="1"/>
          <w:i w:val="1"/>
          <w:color w:val="000000"/>
        </w:rPr>
      </w:pPr>
      <w:r>
        <w:rPr>
          <w:b w:val="1"/>
          <w:i w:val="1"/>
          <w:color w:val="000000"/>
        </w:rPr>
        <w:t>(iv) RFM of KNO</w:t>
      </w:r>
      <w:r>
        <w:rPr>
          <w:b w:val="1"/>
          <w:i w:val="1"/>
          <w:color w:val="000000"/>
          <w:vertAlign w:val="subscript"/>
        </w:rPr>
        <w:t xml:space="preserve">3 </w:t>
      </w:r>
      <w:r>
        <w:rPr>
          <w:b w:val="1"/>
          <w:i w:val="1"/>
          <w:color w:val="000000"/>
        </w:rPr>
        <w:t>= 39 + 14 + 48</w:t>
      </w:r>
    </w:p>
    <w:p>
      <w:pPr>
        <w:rPr>
          <w:b w:val="1"/>
          <w:i w:val="1"/>
          <w:color w:val="000000"/>
        </w:rPr>
      </w:pPr>
      <w:r>
        <w:rPr>
          <w:b w:val="1"/>
          <w:i w:val="1"/>
          <w:color w:val="000000"/>
        </w:rPr>
        <w:t xml:space="preserve">                              </w:t>
        <w:tab/>
        <w:tab/>
        <w:t xml:space="preserve">  = 101</w:t>
      </w:r>
    </w:p>
    <w:p>
      <w:pPr>
        <w:ind w:firstLine="720" w:left="720"/>
        <w:rPr>
          <w:b w:val="1"/>
          <w:i w:val="1"/>
          <w:color w:val="000000"/>
        </w:rPr>
      </w:pPr>
      <w:r>
        <w:rPr>
          <w:b w:val="1"/>
          <w:i w:val="1"/>
          <w:color w:val="000000"/>
        </w:rPr>
        <w:t xml:space="preserve">H = 2.142 x </w:t>
      </w:r>
      <w:r>
        <w:rPr>
          <w:b w:val="1"/>
          <w:i w:val="1"/>
          <w:color w:val="000000"/>
          <w:u w:val="single"/>
        </w:rPr>
        <w:t>101</w:t>
      </w:r>
      <w:r>
        <w:rPr>
          <w:b w:val="1"/>
          <w:i w:val="1"/>
          <w:color w:val="000000"/>
        </w:rPr>
        <w:t xml:space="preserve"> = -10.71Kjmol</w:t>
      </w:r>
      <w:r>
        <w:rPr>
          <w:b w:val="1"/>
          <w:i w:val="1"/>
          <w:color w:val="000000"/>
          <w:vertAlign w:val="superscript"/>
        </w:rPr>
        <w:t>-1</w:t>
      </w:r>
    </w:p>
    <w:p>
      <w:pPr>
        <w:rPr>
          <w:b w:val="1"/>
          <w:i w:val="1"/>
          <w:color w:val="000000"/>
        </w:rPr>
      </w:pPr>
      <w:r>
        <w:rPr>
          <w:b w:val="1"/>
          <w:i w:val="1"/>
          <w:color w:val="000000"/>
        </w:rPr>
        <w:t xml:space="preserve">                    </w:t>
        <w:tab/>
        <w:tab/>
        <w:t xml:space="preserve">       20.2</w:t>
      </w:r>
    </w:p>
    <w:p>
      <w:pPr>
        <w:rPr>
          <w:b w:val="1"/>
          <w:i w:val="1"/>
          <w:color w:val="000000"/>
        </w:rPr>
      </w:pPr>
    </w:p>
    <w:p>
      <w:pPr>
        <w:rPr>
          <w:color w:val="000000"/>
        </w:rPr>
      </w:pPr>
      <w:r>
        <w:rPr>
          <w:b w:val="1"/>
          <w:i w:val="1"/>
          <w:color w:val="000000"/>
        </w:rPr>
        <w:t xml:space="preserve">12.  </w:t>
        <w:tab/>
        <w:tab/>
        <w:t xml:space="preserve">MCT      =</w:t>
      </w:r>
      <w:r>
        <w:rPr>
          <w:b w:val="1"/>
          <w:i w:val="1"/>
          <w:color w:val="000000"/>
          <w:u w:val="single"/>
        </w:rPr>
        <w:t xml:space="preserve"> 100</w:t>
      </w:r>
      <w:r>
        <w:rPr>
          <w:b w:val="1"/>
          <w:i w:val="1"/>
          <w:color w:val="000000"/>
        </w:rPr>
        <w:t xml:space="preserve"> X 4.2 X 6 = 2.52 Kj</w:t>
      </w:r>
    </w:p>
    <w:p>
      <w:pPr>
        <w:rPr>
          <w:b w:val="1"/>
          <w:i w:val="1"/>
          <w:color w:val="000000"/>
        </w:rPr>
      </w:pPr>
      <w:r>
        <w:rPr>
          <w:b w:val="1"/>
          <w:i w:val="1"/>
          <w:color w:val="000000"/>
        </w:rPr>
        <w:tab/>
        <w:tab/>
        <w:tab/>
        <w:t xml:space="preserve">     1000</w:t>
      </w:r>
    </w:p>
    <w:p>
      <w:pPr>
        <w:rPr>
          <w:b w:val="1"/>
          <w:i w:val="1"/>
          <w:color w:val="000000"/>
        </w:rPr>
      </w:pPr>
      <w:r>
        <w:rPr>
          <w:b w:val="1"/>
          <w:i w:val="1"/>
          <w:color w:val="000000"/>
        </w:rPr>
        <w:tab/>
        <w:tab/>
        <w:t>Moles of NH4NO</w:t>
      </w:r>
      <w:r>
        <w:rPr>
          <w:b w:val="1"/>
          <w:i w:val="1"/>
          <w:color w:val="000000"/>
          <w:vertAlign w:val="subscript"/>
        </w:rPr>
        <w:t>3</w:t>
      </w:r>
      <w:r>
        <w:rPr>
          <w:b w:val="1"/>
          <w:i w:val="1"/>
          <w:color w:val="000000"/>
        </w:rPr>
        <w:t xml:space="preserve"> =</w:t>
      </w:r>
      <w:r>
        <w:rPr>
          <w:b w:val="1"/>
          <w:i w:val="1"/>
          <w:color w:val="000000"/>
          <w:u w:val="single"/>
        </w:rPr>
        <w:t xml:space="preserve"> 1.6</w:t>
      </w:r>
      <w:r>
        <w:rPr>
          <w:b w:val="1"/>
          <w:i w:val="1"/>
          <w:color w:val="000000"/>
        </w:rPr>
        <w:t xml:space="preserve">  = 0.02 moles</w:t>
      </w:r>
    </w:p>
    <w:p>
      <w:pPr>
        <w:rPr>
          <w:b w:val="1"/>
          <w:i w:val="1"/>
          <w:color w:val="000000"/>
        </w:rPr>
      </w:pPr>
      <w:r>
        <w:rPr>
          <w:b w:val="1"/>
          <w:i w:val="1"/>
          <w:color w:val="000000"/>
        </w:rPr>
        <w:tab/>
        <w:tab/>
        <w:tab/>
        <w:tab/>
        <w:tab/>
        <w:t>80</w:t>
      </w:r>
    </w:p>
    <w:p>
      <w:pPr>
        <w:rPr>
          <w:b w:val="1"/>
          <w:i w:val="1"/>
          <w:color w:val="000000"/>
        </w:rPr>
      </w:pPr>
      <w:r>
        <w:rPr>
          <w:b w:val="1"/>
          <w:i w:val="1"/>
          <w:color w:val="000000"/>
        </w:rPr>
        <w:tab/>
        <w:tab/>
        <w:t>If 0.02 mol _________ 2.52 Kj</w:t>
      </w:r>
    </w:p>
    <w:p>
      <w:pPr>
        <w:rPr>
          <w:b w:val="1"/>
          <w:i w:val="1"/>
          <w:color w:val="000000"/>
        </w:rPr>
      </w:pPr>
      <w:r>
        <w:rPr>
          <w:b w:val="1"/>
          <w:i w:val="1"/>
          <w:color w:val="000000"/>
        </w:rPr>
        <w:tab/>
        <w:tab/>
        <w:t xml:space="preserve">1 mol ______________ </w:t>
      </w:r>
      <w:r>
        <w:rPr>
          <w:b w:val="1"/>
          <w:i w:val="1"/>
          <w:color w:val="000000"/>
          <w:u w:val="single"/>
        </w:rPr>
        <w:t>1 X 2.52</w:t>
      </w:r>
      <w:r>
        <w:rPr>
          <w:b w:val="1"/>
          <w:i w:val="1"/>
          <w:color w:val="000000"/>
        </w:rPr>
        <w:t xml:space="preserve"> = +126KJ/ mol</w:t>
      </w:r>
    </w:p>
    <w:p>
      <w:pPr>
        <w:rPr>
          <w:b w:val="1"/>
          <w:i w:val="1"/>
          <w:color w:val="000000"/>
        </w:rPr>
      </w:pPr>
      <w:r>
        <w:rPr>
          <w:b w:val="1"/>
          <w:i w:val="1"/>
          <w:color w:val="000000"/>
        </w:rPr>
        <w:tab/>
        <w:tab/>
        <w:tab/>
        <w:tab/>
        <w:tab/>
        <w:t xml:space="preserve">        0.02</w:t>
        <w:tab/>
      </w:r>
    </w:p>
    <w:p>
      <w:pPr>
        <w:rPr>
          <w:b w:val="1"/>
          <w:i w:val="1"/>
          <w:color w:val="000000"/>
        </w:rPr>
      </w:pPr>
    </w:p>
    <w:p>
      <w:pPr>
        <w:rPr>
          <w:b w:val="1"/>
          <w:i w:val="1"/>
          <w:color w:val="000000"/>
        </w:rPr>
      </w:pPr>
      <w:r>
        <w:rPr>
          <w:b w:val="1"/>
          <w:i w:val="1"/>
          <w:color w:val="000000"/>
        </w:rPr>
        <w:t>13.</w:t>
        <w:tab/>
        <w:t>a) 2 NaHCO</w:t>
      </w:r>
      <w:r>
        <w:rPr>
          <w:b w:val="1"/>
          <w:i w:val="1"/>
          <w:color w:val="000000"/>
          <w:vertAlign w:val="subscript"/>
        </w:rPr>
        <w:t>3 (g)</w:t>
      </w:r>
      <w:r>
        <w:rPr>
          <w:b w:val="1"/>
          <w:i w:val="1"/>
          <w:color w:val="000000"/>
        </w:rPr>
        <w:t xml:space="preserve"> ________ Na</w:t>
      </w:r>
      <w:r>
        <w:rPr>
          <w:b w:val="1"/>
          <w:i w:val="1"/>
          <w:color w:val="000000"/>
          <w:vertAlign w:val="subscript"/>
        </w:rPr>
        <w:t>2</w:t>
      </w:r>
      <w:r>
        <w:rPr>
          <w:b w:val="1"/>
          <w:i w:val="1"/>
          <w:color w:val="000000"/>
        </w:rPr>
        <w:t>CO</w:t>
      </w:r>
      <w:r>
        <w:rPr>
          <w:b w:val="1"/>
          <w:i w:val="1"/>
          <w:color w:val="000000"/>
          <w:vertAlign w:val="subscript"/>
        </w:rPr>
        <w:t>3(g)</w:t>
      </w:r>
      <w:r>
        <w:rPr>
          <w:b w:val="1"/>
          <w:i w:val="1"/>
          <w:color w:val="000000"/>
        </w:rPr>
        <w:t xml:space="preserve"> + H</w:t>
      </w:r>
      <w:r>
        <w:rPr>
          <w:b w:val="1"/>
          <w:i w:val="1"/>
          <w:color w:val="000000"/>
          <w:vertAlign w:val="subscript"/>
        </w:rPr>
        <w:t>2</w:t>
      </w:r>
      <w:r>
        <w:rPr>
          <w:b w:val="1"/>
          <w:i w:val="1"/>
          <w:color w:val="000000"/>
        </w:rPr>
        <w:t>O</w:t>
      </w:r>
      <w:r>
        <w:rPr>
          <w:b w:val="1"/>
          <w:i w:val="1"/>
          <w:color w:val="000000"/>
          <w:vertAlign w:val="subscript"/>
        </w:rPr>
        <w:t>(1)</w:t>
      </w:r>
      <w:r>
        <w:rPr>
          <w:b w:val="1"/>
          <w:i w:val="1"/>
          <w:color w:val="000000"/>
        </w:rPr>
        <w:t xml:space="preserve"> + CO</w:t>
      </w:r>
      <w:r>
        <w:rPr>
          <w:b w:val="1"/>
          <w:i w:val="1"/>
          <w:color w:val="000000"/>
          <w:vertAlign w:val="subscript"/>
        </w:rPr>
        <w:t>2(g)</w:t>
      </w:r>
      <w:r>
        <w:rPr>
          <w:b w:val="1"/>
          <w:i w:val="1"/>
          <w:color w:val="000000"/>
        </w:rPr>
        <w:t xml:space="preserve"> </w:t>
        <w:tab/>
        <w:tab/>
        <w:tab/>
        <w:tab/>
        <w:tab/>
      </w:r>
    </w:p>
    <w:p>
      <w:pPr>
        <w:rPr>
          <w:b w:val="1"/>
          <w:i w:val="1"/>
          <w:color w:val="000000"/>
        </w:rPr>
      </w:pPr>
    </w:p>
    <w:p>
      <w:pPr>
        <w:rPr>
          <w:b w:val="1"/>
          <w:i w:val="1"/>
          <w:color w:val="000000"/>
        </w:rPr>
      </w:pPr>
      <w:r>
        <w:rPr>
          <w:b w:val="1"/>
          <w:i w:val="1"/>
          <w:color w:val="000000"/>
        </w:rPr>
        <w:tab/>
      </w:r>
      <w:r>
        <w:rPr>
          <w:b w:val="1"/>
          <w:i w:val="1"/>
          <w:color w:val="000000"/>
        </w:rPr>
        <w:t>b)</w:t>
        <w:tab/>
        <w:t xml:space="preserve">i)  2L</w:t>
      </w:r>
      <w:r>
        <w:rPr>
          <w:b w:val="1"/>
          <w:i w:val="1"/>
          <w:color w:val="000000"/>
          <w:vertAlign w:val="subscript"/>
        </w:rPr>
        <w:t>(g)</w:t>
      </w:r>
      <w:r>
        <w:rPr>
          <w:b w:val="1"/>
          <w:i w:val="1"/>
          <w:color w:val="000000"/>
        </w:rPr>
        <w:t xml:space="preserve"> + D</w:t>
      </w:r>
      <w:r>
        <w:rPr>
          <w:b w:val="1"/>
          <w:i w:val="1"/>
          <w:color w:val="000000"/>
          <w:vertAlign w:val="subscript"/>
        </w:rPr>
        <w:t>2(g)</w:t>
      </w:r>
      <w:r>
        <w:rPr>
          <w:b w:val="1"/>
          <w:i w:val="1"/>
          <w:color w:val="000000"/>
        </w:rPr>
        <w:t xml:space="preserve"> ________ 2LD</w:t>
      </w:r>
      <w:r>
        <w:rPr>
          <w:b w:val="1"/>
          <w:i w:val="1"/>
          <w:color w:val="000000"/>
          <w:vertAlign w:val="subscript"/>
        </w:rPr>
        <w:t>(g)</w:t>
      </w:r>
      <w:r>
        <w:rPr>
          <w:b w:val="1"/>
          <w:i w:val="1"/>
          <w:color w:val="000000"/>
        </w:rPr>
        <w:tab/>
        <w:tab/>
        <w:tab/>
        <w:tab/>
        <w:tab/>
        <w:tab/>
        <w:tab/>
      </w:r>
    </w:p>
    <w:p>
      <w:pPr>
        <w:rPr>
          <w:b w:val="1"/>
          <w:i w:val="1"/>
          <w:color w:val="000000"/>
        </w:rPr>
      </w:pPr>
      <w:r>
        <w:rPr>
          <w:b w:val="1"/>
          <w:i w:val="1"/>
          <w:color w:val="000000"/>
        </w:rPr>
        <w:tab/>
        <w:tab/>
        <w:t>ii) Amphoteric oxide</w:t>
        <w:tab/>
        <w:tab/>
        <w:tab/>
        <w:tab/>
        <w:tab/>
        <w:tab/>
        <w:tab/>
        <w:tab/>
        <w:tab/>
      </w:r>
    </w:p>
    <w:p>
      <w:pPr>
        <w:rPr>
          <w:b w:val="1"/>
          <w:i w:val="1"/>
          <w:color w:val="000000"/>
        </w:rPr>
      </w:pPr>
      <w:r>
        <w:rPr>
          <w:b w:val="1"/>
          <w:i w:val="1"/>
          <w:color w:val="000000"/>
        </w:rPr>
        <w:tab/>
        <w:tab/>
        <w:t>iii) Element H has a giant atomic structure with strong covalent bonds throughout its</w:t>
      </w:r>
    </w:p>
    <w:p>
      <w:pPr>
        <w:rPr>
          <w:b w:val="1"/>
          <w:i w:val="1"/>
          <w:color w:val="000000"/>
        </w:rPr>
      </w:pPr>
      <w:r>
        <w:rPr>
          <w:b w:val="1"/>
          <w:i w:val="1"/>
          <w:color w:val="000000"/>
        </w:rPr>
        <w:t xml:space="preserve">                             structure while D has simple molecular structure with weak Vander wall forces (2 m) </w:t>
      </w:r>
    </w:p>
    <w:p>
      <w:pPr>
        <w:rPr>
          <w:b w:val="1"/>
          <w:i w:val="1"/>
          <w:color w:val="000000"/>
        </w:rPr>
      </w:pPr>
      <w:r>
        <w:rPr>
          <w:b w:val="1"/>
          <w:i w:val="1"/>
          <w:color w:val="000000"/>
        </w:rPr>
        <w:tab/>
        <w:tab/>
        <w:t xml:space="preserve">iv) </w:t>
        <w:tab/>
        <w:t>- Used in advertising signs (Advertisements)</w:t>
      </w:r>
    </w:p>
    <w:p>
      <w:pPr>
        <w:rPr>
          <w:b w:val="1"/>
          <w:i w:val="1"/>
          <w:color w:val="000000"/>
        </w:rPr>
      </w:pPr>
      <w:r>
        <w:rPr>
          <w:b w:val="1"/>
          <w:i w:val="1"/>
          <w:color w:val="000000"/>
        </w:rPr>
        <w:tab/>
        <w:tab/>
        <w:tab/>
        <w:t>- Used in florescent tubes</w:t>
        <w:tab/>
        <w:tab/>
        <w:tab/>
        <w:tab/>
        <w:t>(Any two correct use)</w:t>
      </w:r>
    </w:p>
    <w:p>
      <w:pPr>
        <w:rPr>
          <w:b w:val="1"/>
          <w:i w:val="1"/>
          <w:color w:val="000000"/>
        </w:rPr>
      </w:pPr>
      <w:r>
        <w:rPr>
          <w:b w:val="1"/>
          <w:i w:val="1"/>
          <w:color w:val="000000"/>
        </w:rPr>
        <w:tab/>
        <w:tab/>
        <w:t>v) C has a smaller atomic radius than B because it has stronger nuclear charge// more</w:t>
      </w:r>
    </w:p>
    <w:p>
      <w:pPr>
        <w:rPr>
          <w:b w:val="1"/>
          <w:i w:val="1"/>
          <w:color w:val="000000"/>
        </w:rPr>
      </w:pPr>
      <w:r>
        <w:rPr>
          <w:b w:val="1"/>
          <w:i w:val="1"/>
          <w:color w:val="000000"/>
        </w:rPr>
        <w:t xml:space="preserve">                           number of protons which attract the outer energy level electrons more firmly</w:t>
        <w:tab/>
        <w:t>(2 mks)</w:t>
      </w:r>
    </w:p>
    <w:p>
      <w:pPr>
        <w:rPr>
          <w:b w:val="1"/>
          <w:i w:val="1"/>
          <w:color w:val="000000"/>
        </w:rPr>
      </w:pPr>
      <w:r>
        <w:rPr>
          <w:b w:val="1"/>
          <w:i w:val="1"/>
          <w:color w:val="000000"/>
        </w:rPr>
        <w:tab/>
        <w:tab/>
        <w:t>vi) 4L</w:t>
      </w:r>
      <w:r>
        <w:rPr>
          <w:b w:val="1"/>
          <w:i w:val="1"/>
          <w:color w:val="000000"/>
          <w:vertAlign w:val="subscript"/>
        </w:rPr>
        <w:t xml:space="preserve">(s) </w:t>
      </w:r>
      <w:r>
        <w:rPr>
          <w:b w:val="1"/>
          <w:i w:val="1"/>
          <w:color w:val="000000"/>
        </w:rPr>
        <w:t>+ O</w:t>
      </w:r>
      <w:r>
        <w:rPr>
          <w:b w:val="1"/>
          <w:i w:val="1"/>
          <w:color w:val="000000"/>
          <w:vertAlign w:val="subscript"/>
        </w:rPr>
        <w:t xml:space="preserve">2(g)  </w:t>
      </w:r>
      <w:r>
        <w:rPr>
          <w:b w:val="1"/>
          <w:i w:val="1"/>
          <w:color w:val="000000"/>
        </w:rPr>
        <w:t>_________ 2 L</w:t>
      </w:r>
      <w:r>
        <w:rPr>
          <w:b w:val="1"/>
          <w:i w:val="1"/>
          <w:color w:val="000000"/>
          <w:vertAlign w:val="subscript"/>
        </w:rPr>
        <w:t>2</w:t>
      </w:r>
      <w:r>
        <w:rPr>
          <w:b w:val="1"/>
          <w:i w:val="1"/>
          <w:color w:val="000000"/>
        </w:rPr>
        <w:t>O</w:t>
      </w:r>
      <w:r>
        <w:rPr>
          <w:b w:val="1"/>
          <w:i w:val="1"/>
          <w:color w:val="000000"/>
          <w:vertAlign w:val="subscript"/>
        </w:rPr>
        <w:t>(g)</w:t>
      </w:r>
    </w:p>
    <w:p>
      <w:pPr>
        <w:rPr>
          <w:b w:val="1"/>
          <w:i w:val="1"/>
          <w:color w:val="000000"/>
        </w:rPr>
      </w:pPr>
      <w:r>
        <w:rPr>
          <w:b w:val="1"/>
          <w:i w:val="1"/>
          <w:color w:val="000000"/>
        </w:rPr>
        <w:tab/>
        <w:tab/>
        <w:tab/>
        <w:t xml:space="preserve">Moles of L = </w:t>
      </w:r>
      <w:r>
        <w:rPr>
          <w:b w:val="1"/>
          <w:i w:val="1"/>
          <w:color w:val="000000"/>
          <w:u w:val="single"/>
        </w:rPr>
        <w:t>11.5</w:t>
      </w:r>
      <w:r>
        <w:rPr>
          <w:b w:val="1"/>
          <w:i w:val="1"/>
          <w:color w:val="000000"/>
        </w:rPr>
        <w:t xml:space="preserve"> = 0.5 moles</w:t>
      </w:r>
    </w:p>
    <w:p>
      <w:pPr>
        <w:rPr>
          <w:b w:val="1"/>
          <w:i w:val="1"/>
          <w:color w:val="000000"/>
        </w:rPr>
      </w:pPr>
      <w:r>
        <w:rPr>
          <w:b w:val="1"/>
          <w:i w:val="1"/>
          <w:color w:val="000000"/>
        </w:rPr>
        <w:tab/>
        <w:tab/>
        <w:tab/>
        <w:tab/>
        <w:tab/>
        <w:t>23</w:t>
      </w:r>
    </w:p>
    <w:p>
      <w:pPr>
        <w:rPr>
          <w:b w:val="1"/>
          <w:i w:val="1"/>
          <w:color w:val="000000"/>
        </w:rPr>
      </w:pPr>
      <w:r>
        <w:rPr>
          <w:b w:val="1"/>
          <w:i w:val="1"/>
          <w:color w:val="000000"/>
        </w:rPr>
        <w:tab/>
        <w:tab/>
        <w:tab/>
        <w:t xml:space="preserve">Moles of O2 = </w:t>
      </w:r>
      <w:r>
        <w:rPr>
          <w:b w:val="1"/>
          <w:i w:val="1"/>
          <w:color w:val="000000"/>
          <w:u w:val="single"/>
        </w:rPr>
        <w:t>0.5</w:t>
      </w:r>
      <w:r>
        <w:rPr>
          <w:b w:val="1"/>
          <w:i w:val="1"/>
          <w:color w:val="000000"/>
        </w:rPr>
        <w:t xml:space="preserve"> = 0.125 moles</w:t>
      </w:r>
    </w:p>
    <w:p>
      <w:pPr>
        <w:rPr>
          <w:b w:val="1"/>
          <w:i w:val="1"/>
          <w:color w:val="000000"/>
        </w:rPr>
      </w:pPr>
      <w:r>
        <w:rPr>
          <w:b w:val="1"/>
          <w:i w:val="1"/>
          <w:color w:val="000000"/>
        </w:rPr>
        <w:tab/>
        <w:tab/>
        <w:tab/>
        <w:tab/>
        <w:tab/>
        <w:t xml:space="preserve">  4</w:t>
      </w:r>
    </w:p>
    <w:p>
      <w:pPr>
        <w:rPr>
          <w:b w:val="1"/>
          <w:i w:val="1"/>
          <w:color w:val="000000"/>
        </w:rPr>
      </w:pPr>
      <w:r>
        <w:rPr>
          <w:b w:val="1"/>
          <w:i w:val="1"/>
          <w:color w:val="000000"/>
        </w:rPr>
        <w:tab/>
        <w:tab/>
        <w:tab/>
      </w:r>
      <w:r>
        <w:rPr>
          <w:b w:val="1"/>
          <w:i w:val="1"/>
          <w:color w:val="000000"/>
        </w:rPr>
        <w:t>Volume of O</w:t>
      </w:r>
      <w:r>
        <w:rPr>
          <w:b w:val="1"/>
          <w:i w:val="1"/>
          <w:color w:val="000000"/>
          <w:vertAlign w:val="subscript"/>
        </w:rPr>
        <w:t>2</w:t>
      </w:r>
      <w:r>
        <w:rPr>
          <w:b w:val="1"/>
          <w:i w:val="1"/>
          <w:color w:val="000000"/>
        </w:rPr>
        <w:t xml:space="preserve"> = 0.125 mol X 24 = 3 dm</w:t>
      </w:r>
      <w:r>
        <w:rPr>
          <w:b w:val="1"/>
          <w:i w:val="1"/>
          <w:color w:val="000000"/>
          <w:vertAlign w:val="superscript"/>
        </w:rPr>
        <w:t>3</w:t>
      </w:r>
      <w:r>
        <w:rPr>
          <w:b w:val="1"/>
          <w:i w:val="1"/>
          <w:color w:val="000000"/>
        </w:rPr>
        <w:tab/>
        <w:tab/>
        <w:tab/>
        <w:tab/>
        <w:tab/>
      </w:r>
    </w:p>
    <w:p>
      <w:pPr>
        <w:rPr>
          <w:b w:val="1"/>
          <w:i w:val="1"/>
          <w:color w:val="000000"/>
        </w:rPr>
      </w:pPr>
    </w:p>
    <w:p>
      <w:pPr>
        <w:rPr>
          <w:b w:val="1"/>
          <w:i w:val="1"/>
          <w:color w:val="000000"/>
        </w:rPr>
      </w:pPr>
      <w:r>
        <w:rPr>
          <w:b w:val="1"/>
          <w:i w:val="1"/>
          <w:color w:val="000000"/>
        </w:rPr>
        <w:tab/>
        <w:tab/>
        <w:tab/>
        <w:t xml:space="preserve">4L </w:t>
      </w:r>
      <w:r>
        <w:rPr>
          <w:b w:val="1"/>
          <w:i w:val="1"/>
          <w:color w:val="000000"/>
          <w:vertAlign w:val="subscript"/>
        </w:rPr>
        <w:t>(s)</w:t>
      </w:r>
      <w:r>
        <w:rPr>
          <w:b w:val="1"/>
          <w:i w:val="1"/>
          <w:color w:val="000000"/>
        </w:rPr>
        <w:t xml:space="preserve"> + O</w:t>
      </w:r>
      <w:r>
        <w:rPr>
          <w:b w:val="1"/>
          <w:i w:val="1"/>
          <w:color w:val="000000"/>
          <w:vertAlign w:val="subscript"/>
        </w:rPr>
        <w:t>2(g</w:t>
      </w:r>
      <w:r>
        <w:rPr>
          <w:b w:val="1"/>
          <w:i w:val="1"/>
          <w:color w:val="000000"/>
        </w:rPr>
        <w:t>) __________ 2L2O</w:t>
      </w:r>
      <w:r>
        <w:rPr>
          <w:b w:val="1"/>
          <w:i w:val="1"/>
          <w:color w:val="000000"/>
          <w:vertAlign w:val="subscript"/>
        </w:rPr>
        <w:t>(s</w:t>
      </w:r>
      <w:r>
        <w:rPr>
          <w:b w:val="1"/>
          <w:i w:val="1"/>
          <w:color w:val="000000"/>
        </w:rPr>
        <w:t>)</w:t>
      </w:r>
    </w:p>
    <w:p>
      <w:pPr>
        <w:rPr>
          <w:b w:val="1"/>
          <w:i w:val="1"/>
          <w:color w:val="000000"/>
        </w:rPr>
      </w:pPr>
      <w:r>
        <w:rPr>
          <w:b w:val="1"/>
          <w:i w:val="1"/>
          <w:color w:val="000000"/>
        </w:rPr>
        <w:tab/>
        <w:tab/>
        <w:tab/>
      </w:r>
      <w:r>
        <w:rPr>
          <w:b w:val="1"/>
          <w:i w:val="1"/>
          <w:color w:val="000000"/>
        </w:rPr>
        <w:t>If 4 x23g _______________ 24dm</w:t>
      </w:r>
      <w:r>
        <w:rPr>
          <w:b w:val="1"/>
          <w:i w:val="1"/>
          <w:color w:val="000000"/>
          <w:vertAlign w:val="superscript"/>
        </w:rPr>
        <w:t>3</w:t>
      </w:r>
    </w:p>
    <w:p>
      <w:pPr>
        <w:rPr>
          <w:b w:val="1"/>
          <w:i w:val="1"/>
          <w:color w:val="000000"/>
        </w:rPr>
      </w:pPr>
      <w:r>
        <w:rPr>
          <w:b w:val="1"/>
          <w:i w:val="1"/>
          <w:color w:val="000000"/>
        </w:rPr>
        <w:tab/>
        <w:tab/>
        <w:tab/>
        <w:tab/>
        <w:t xml:space="preserve">11.5g of L ________ </w:t>
      </w:r>
      <w:r>
        <w:rPr>
          <w:b w:val="1"/>
          <w:i w:val="1"/>
          <w:color w:val="000000"/>
          <w:u w:val="single"/>
        </w:rPr>
        <w:t>11.5 x 24</w:t>
      </w:r>
      <w:r>
        <w:rPr>
          <w:b w:val="1"/>
          <w:i w:val="1"/>
          <w:color w:val="000000"/>
        </w:rPr>
        <w:t xml:space="preserve"> = 3dm</w:t>
      </w:r>
      <w:r>
        <w:rPr>
          <w:b w:val="1"/>
          <w:i w:val="1"/>
          <w:color w:val="000000"/>
          <w:vertAlign w:val="superscript"/>
        </w:rPr>
        <w:t>3</w:t>
      </w:r>
    </w:p>
    <w:p>
      <w:pPr>
        <w:rPr>
          <w:b w:val="1"/>
          <w:i w:val="1"/>
          <w:color w:val="000000"/>
        </w:rPr>
      </w:pPr>
      <w:r>
        <w:rPr>
          <w:b w:val="1"/>
          <w:i w:val="1"/>
          <w:color w:val="000000"/>
        </w:rPr>
        <w:tab/>
        <w:tab/>
        <w:tab/>
        <w:tab/>
        <w:tab/>
        <w:tab/>
        <w:tab/>
        <w:t xml:space="preserve"> 4x23</w:t>
      </w:r>
    </w:p>
    <w:p>
      <w:pPr>
        <w:rPr>
          <w:b w:val="1"/>
          <w:i w:val="1"/>
          <w:color w:val="000000"/>
        </w:rPr>
      </w:pPr>
    </w:p>
    <w:p>
      <w:pPr>
        <w:rPr>
          <w:b w:val="1"/>
          <w:i w:val="1"/>
          <w:color w:val="000000"/>
        </w:rPr>
      </w:pPr>
      <w:r>
        <w:rPr>
          <w:b w:val="1"/>
          <w:i w:val="1"/>
          <w:color w:val="000000"/>
        </w:rPr>
        <w:t>14.</w:t>
        <w:tab/>
        <w:t>(a) Drawn on the graph</w:t>
        <w:tab/>
        <w:tab/>
        <w:tab/>
        <w:tab/>
        <w:t>A = ½ mk</w:t>
        <w:tab/>
        <w:tab/>
        <w:tab/>
        <w:tab/>
      </w:r>
    </w:p>
    <w:p>
      <w:pPr>
        <w:rPr>
          <w:b w:val="1"/>
          <w:i w:val="1"/>
          <w:color w:val="000000"/>
        </w:rPr>
      </w:pPr>
      <w:r>
        <w:rPr>
          <w:b w:val="1"/>
          <w:i w:val="1"/>
          <w:color w:val="000000"/>
        </w:rPr>
        <w:tab/>
        <w:tab/>
        <w:tab/>
        <w:tab/>
        <w:tab/>
        <w:tab/>
        <w:tab/>
        <w:tab/>
        <w:t>S = ½ mk</w:t>
      </w:r>
    </w:p>
    <w:p>
      <w:pPr>
        <w:rPr>
          <w:b w:val="1"/>
          <w:i w:val="1"/>
          <w:color w:val="000000"/>
        </w:rPr>
      </w:pPr>
      <w:r>
        <w:rPr>
          <w:b w:val="1"/>
          <w:i w:val="1"/>
          <w:color w:val="000000"/>
        </w:rPr>
        <w:tab/>
        <w:tab/>
        <w:tab/>
        <w:tab/>
        <w:tab/>
        <w:tab/>
        <w:tab/>
        <w:tab/>
        <w:t>P = ½ mk</w:t>
      </w:r>
    </w:p>
    <w:p>
      <w:pPr>
        <w:rPr>
          <w:b w:val="1"/>
          <w:i w:val="1"/>
          <w:color w:val="000000"/>
        </w:rPr>
      </w:pPr>
      <w:r>
        <w:rPr>
          <w:b w:val="1"/>
          <w:i w:val="1"/>
          <w:color w:val="000000"/>
        </w:rPr>
        <w:tab/>
        <w:tab/>
        <w:tab/>
        <w:tab/>
        <w:tab/>
        <w:tab/>
        <w:tab/>
        <w:tab/>
        <w:t>C = ½ mk</w:t>
      </w:r>
    </w:p>
    <w:p>
      <w:pPr>
        <w:rPr>
          <w:b w:val="1"/>
          <w:i w:val="1"/>
          <w:color w:val="000000"/>
        </w:rPr>
      </w:pPr>
    </w:p>
    <w:p>
      <w:pPr>
        <w:rPr>
          <w:b w:val="1"/>
          <w:i w:val="1"/>
          <w:color w:val="000000"/>
        </w:rPr>
      </w:pPr>
      <w:r>
        <w:rPr>
          <w:b w:val="1"/>
          <w:i w:val="1"/>
          <w:color w:val="000000"/>
        </w:rPr>
        <w:tab/>
        <w:t>b) 32.5</w:t>
      </w:r>
      <w:r>
        <w:rPr>
          <w:b w:val="1"/>
          <w:i w:val="1"/>
          <w:color w:val="000000"/>
          <w:vertAlign w:val="superscript"/>
        </w:rPr>
        <w:t>o</w:t>
      </w:r>
      <w:r>
        <w:rPr>
          <w:b w:val="1"/>
          <w:i w:val="1"/>
          <w:color w:val="000000"/>
        </w:rPr>
        <w:t xml:space="preserve">C </w:t>
      </w:r>
      <w:r>
        <w:rPr>
          <w:b w:val="1"/>
          <w:i w:val="1"/>
          <w:color w:val="000000"/>
          <w:u w:val="single"/>
        </w:rPr>
        <w:t>+</w:t>
      </w:r>
      <w:r>
        <w:rPr>
          <w:b w:val="1"/>
          <w:i w:val="1"/>
          <w:color w:val="000000"/>
        </w:rPr>
        <w:t xml:space="preserve"> 1</w:t>
        <w:tab/>
        <w:tab/>
        <w:t xml:space="preserve">Read from the student’s correctly plotted graph. </w:t>
        <w:tab/>
        <w:tab/>
        <w:tab/>
      </w:r>
    </w:p>
    <w:p>
      <w:pPr>
        <w:rPr>
          <w:b w:val="1"/>
          <w:i w:val="1"/>
          <w:color w:val="000000"/>
        </w:rPr>
      </w:pPr>
    </w:p>
    <w:p>
      <w:pPr>
        <w:rPr>
          <w:b w:val="1"/>
          <w:i w:val="1"/>
          <w:color w:val="000000"/>
        </w:rPr>
      </w:pPr>
      <w:r>
        <w:rPr>
          <w:b w:val="1"/>
          <w:i w:val="1"/>
          <w:color w:val="000000"/>
        </w:rPr>
        <w:tab/>
        <w:t>c) 20</w:t>
      </w:r>
      <w:r>
        <w:rPr>
          <w:b w:val="1"/>
          <w:i w:val="1"/>
          <w:color w:val="000000"/>
          <w:vertAlign w:val="superscript"/>
        </w:rPr>
        <w:t>o</w:t>
      </w:r>
      <w:r>
        <w:rPr>
          <w:b w:val="1"/>
          <w:i w:val="1"/>
          <w:color w:val="000000"/>
        </w:rPr>
        <w:t xml:space="preserve">C </w:t>
      </w:r>
      <w:r>
        <w:rPr>
          <w:b w:val="1"/>
          <w:i w:val="1"/>
          <w:color w:val="000000"/>
          <w:u w:val="single"/>
        </w:rPr>
        <w:t>+</w:t>
      </w:r>
      <w:r>
        <w:rPr>
          <w:b w:val="1"/>
          <w:i w:val="1"/>
          <w:color w:val="000000"/>
        </w:rPr>
        <w:t xml:space="preserve"> O.5</w:t>
        <w:tab/>
        <w:tab/>
        <w:t xml:space="preserve">Line is extrapolated downwards from the student’s correct graph. </w:t>
      </w:r>
    </w:p>
    <w:p>
      <w:pPr>
        <w:rPr>
          <w:b w:val="1"/>
          <w:i w:val="1"/>
          <w:color w:val="000000"/>
        </w:rPr>
      </w:pPr>
    </w:p>
    <w:p>
      <w:pPr>
        <w:rPr>
          <w:b w:val="1"/>
          <w:i w:val="1"/>
          <w:color w:val="000000"/>
        </w:rPr>
      </w:pPr>
      <w:r>
        <w:rPr>
          <w:b w:val="1"/>
          <w:i w:val="1"/>
          <w:color w:val="000000"/>
        </w:rPr>
        <w:tab/>
        <w:t>d) It is end point/ complete neutralization.</w:t>
        <w:tab/>
        <w:tab/>
        <w:tab/>
        <w:tab/>
        <w:tab/>
        <w:tab/>
        <w:tab/>
      </w:r>
    </w:p>
    <w:p>
      <w:pPr>
        <w:rPr>
          <w:b w:val="1"/>
          <w:i w:val="1"/>
          <w:color w:val="000000"/>
        </w:rPr>
      </w:pPr>
      <w:r>
        <w:rPr>
          <w:b w:val="1"/>
          <w:i w:val="1"/>
          <w:color w:val="000000"/>
        </w:rPr>
        <w:tab/>
        <w:t>e) The reaction is exothermic hence as reaction proce</w:t>
      </w:r>
      <w:r>
        <w:rPr>
          <w:b w:val="1"/>
          <w:i w:val="1"/>
          <w:color w:val="000000"/>
        </w:rPr>
        <w:t>eded more heat was produced.</w:t>
        <w:tab/>
      </w:r>
    </w:p>
    <w:p>
      <w:pPr>
        <w:rPr>
          <w:b w:val="1"/>
          <w:i w:val="1"/>
          <w:color w:val="000000"/>
        </w:rPr>
      </w:pPr>
      <w:r>
        <w:rPr>
          <w:b w:val="1"/>
          <w:i w:val="1"/>
          <w:color w:val="000000"/>
        </w:rPr>
        <w:tab/>
        <w:t>f) Reaction was complete hence solution lost heat through radiation to the surrounding.</w:t>
      </w:r>
    </w:p>
    <w:p>
      <w:pPr>
        <w:rPr>
          <w:b w:val="1"/>
          <w:i w:val="1"/>
          <w:color w:val="000000"/>
        </w:rPr>
      </w:pPr>
      <w:r>
        <w:rPr>
          <w:b w:val="1"/>
          <w:i w:val="1"/>
          <w:color w:val="000000"/>
        </w:rPr>
        <w:tab/>
        <w:t>g) 10.2 cm</w:t>
      </w:r>
      <w:r>
        <w:rPr>
          <w:b w:val="1"/>
          <w:i w:val="1"/>
          <w:color w:val="000000"/>
          <w:vertAlign w:val="superscript"/>
        </w:rPr>
        <w:t>3</w:t>
      </w:r>
      <w:r>
        <w:rPr>
          <w:b w:val="1"/>
          <w:i w:val="1"/>
          <w:color w:val="000000"/>
        </w:rPr>
        <w:t xml:space="preserve"> </w:t>
      </w:r>
      <w:r>
        <w:rPr>
          <w:b w:val="1"/>
          <w:i w:val="1"/>
          <w:color w:val="000000"/>
          <w:u w:val="single"/>
        </w:rPr>
        <w:t>+</w:t>
      </w:r>
      <w:r>
        <w:rPr>
          <w:b w:val="1"/>
          <w:i w:val="1"/>
          <w:color w:val="000000"/>
        </w:rPr>
        <w:t xml:space="preserve"> 0.1.</w:t>
        <w:tab/>
        <w:t xml:space="preserve">Read from the student’s correct graph. </w:t>
        <w:tab/>
        <w:tab/>
        <w:tab/>
        <w:tab/>
      </w:r>
    </w:p>
    <w:p>
      <w:pPr>
        <w:rPr>
          <w:b w:val="1"/>
          <w:i w:val="1"/>
          <w:color w:val="000000"/>
        </w:rPr>
      </w:pPr>
    </w:p>
    <w:p>
      <w:pPr>
        <w:rPr>
          <w:b w:val="1"/>
          <w:i w:val="1"/>
          <w:color w:val="000000"/>
        </w:rPr>
      </w:pPr>
      <w:r>
        <w:rPr>
          <w:b w:val="1"/>
          <w:i w:val="1"/>
          <w:color w:val="000000"/>
        </w:rPr>
        <w:tab/>
      </w:r>
      <w:r>
        <w:rPr>
          <w:b w:val="1"/>
          <w:i w:val="1"/>
          <w:color w:val="000000"/>
        </w:rPr>
        <w:t xml:space="preserve">h) Moles = </w:t>
      </w:r>
      <w:r>
        <w:rPr>
          <w:b w:val="1"/>
          <w:i w:val="1"/>
          <w:color w:val="000000"/>
          <w:u w:val="single"/>
        </w:rPr>
        <w:t>M x V</w:t>
      </w:r>
      <w:r>
        <w:rPr>
          <w:b w:val="1"/>
          <w:i w:val="1"/>
          <w:color w:val="000000"/>
        </w:rPr>
        <w:tab/>
        <w:tab/>
        <w:tab/>
        <w:tab/>
        <w:tab/>
        <w:tab/>
        <w:tab/>
        <w:tab/>
        <w:tab/>
        <w:tab/>
      </w:r>
    </w:p>
    <w:p>
      <w:pPr>
        <w:rPr>
          <w:b w:val="1"/>
          <w:i w:val="1"/>
          <w:color w:val="000000"/>
        </w:rPr>
      </w:pPr>
      <w:r>
        <w:rPr>
          <w:b w:val="1"/>
          <w:i w:val="1"/>
          <w:color w:val="000000"/>
        </w:rPr>
        <w:tab/>
        <w:tab/>
        <w:t xml:space="preserve">        1000</w:t>
      </w:r>
    </w:p>
    <w:p>
      <w:pPr>
        <w:rPr>
          <w:b w:val="1"/>
          <w:i w:val="1"/>
          <w:color w:val="000000"/>
        </w:rPr>
      </w:pPr>
      <w:r>
        <w:rPr>
          <w:b w:val="1"/>
          <w:i w:val="1"/>
          <w:color w:val="000000"/>
        </w:rPr>
        <w:tab/>
        <w:tab/>
        <w:t xml:space="preserve">=      </w:t>
      </w:r>
      <w:r>
        <w:rPr>
          <w:b w:val="1"/>
          <w:i w:val="1"/>
          <w:color w:val="000000"/>
          <w:u w:val="single"/>
        </w:rPr>
        <w:t xml:space="preserve">10.2 x 4    </w:t>
      </w:r>
      <w:r>
        <w:rPr>
          <w:rFonts w:ascii="Lucida Sans Unicode" w:hAnsi="Lucida Sans Unicode"/>
          <w:b w:val="1"/>
          <w:i w:val="1"/>
          <w:color w:val="000000"/>
        </w:rPr>
        <w:t>√</w:t>
      </w:r>
      <w:r>
        <w:rPr>
          <w:b w:val="1"/>
          <w:i w:val="1"/>
          <w:color w:val="000000"/>
        </w:rPr>
        <w:t xml:space="preserve"> ½ </w:t>
        <w:tab/>
        <w:t xml:space="preserve">= </w:t>
      </w:r>
      <w:r>
        <w:rPr>
          <w:b w:val="1"/>
          <w:i w:val="1"/>
          <w:color w:val="000000"/>
        </w:rPr>
        <w:t xml:space="preserve">0.0408 moles </w:t>
      </w:r>
      <w:r>
        <w:rPr>
          <w:rFonts w:ascii="Lucida Sans Unicode" w:hAnsi="Lucida Sans Unicode"/>
          <w:b w:val="1"/>
          <w:i w:val="1"/>
          <w:color w:val="000000"/>
        </w:rPr>
        <w:t>√</w:t>
      </w:r>
      <w:r>
        <w:rPr>
          <w:b w:val="1"/>
          <w:i w:val="1"/>
          <w:color w:val="000000"/>
        </w:rPr>
        <w:t xml:space="preserve"> ½ </w:t>
      </w:r>
    </w:p>
    <w:p>
      <w:pPr>
        <w:rPr>
          <w:b w:val="1"/>
          <w:i w:val="1"/>
          <w:color w:val="000000"/>
        </w:rPr>
      </w:pPr>
      <w:r>
        <w:rPr>
          <w:b w:val="1"/>
          <w:i w:val="1"/>
          <w:color w:val="000000"/>
        </w:rPr>
        <w:t xml:space="preserve"> </w:t>
        <w:tab/>
        <w:tab/>
        <w:t xml:space="preserve">         </w:t>
      </w:r>
      <w:r>
        <w:rPr>
          <w:b w:val="1"/>
          <w:i w:val="1"/>
          <w:color w:val="000000"/>
        </w:rPr>
        <w:t>1000</w:t>
      </w:r>
    </w:p>
    <w:p>
      <w:pPr>
        <w:rPr>
          <w:b w:val="1"/>
          <w:i w:val="1"/>
          <w:color w:val="000000"/>
        </w:rPr>
      </w:pPr>
    </w:p>
    <w:p>
      <w:pPr>
        <w:rPr>
          <w:b w:val="1"/>
          <w:i w:val="1"/>
          <w:color w:val="000000"/>
        </w:rPr>
      </w:pPr>
      <w:r>
        <w:rPr>
          <w:b w:val="1"/>
          <w:i w:val="1"/>
          <w:color w:val="000000"/>
        </w:rPr>
        <w:tab/>
        <w:t xml:space="preserve">i) Moles = </w:t>
      </w:r>
      <w:r>
        <w:rPr>
          <w:b w:val="1"/>
          <w:i w:val="1"/>
          <w:color w:val="000000"/>
          <w:u w:val="single"/>
        </w:rPr>
        <w:t>M x V</w:t>
      </w:r>
      <w:r>
        <w:rPr>
          <w:b w:val="1"/>
          <w:i w:val="1"/>
          <w:color w:val="000000"/>
        </w:rPr>
        <w:tab/>
        <w:tab/>
        <w:tab/>
        <w:tab/>
        <w:tab/>
        <w:tab/>
        <w:tab/>
        <w:tab/>
        <w:tab/>
        <w:tab/>
      </w:r>
    </w:p>
    <w:p>
      <w:pPr>
        <w:rPr>
          <w:b w:val="1"/>
          <w:i w:val="1"/>
          <w:color w:val="000000"/>
        </w:rPr>
      </w:pPr>
      <w:r>
        <w:rPr>
          <w:b w:val="1"/>
          <w:i w:val="1"/>
          <w:color w:val="000000"/>
        </w:rPr>
        <w:tab/>
        <w:tab/>
        <w:t xml:space="preserve">        1000</w:t>
      </w:r>
    </w:p>
    <w:p>
      <w:pPr>
        <w:rPr>
          <w:b w:val="1"/>
          <w:i w:val="1"/>
          <w:color w:val="000000"/>
        </w:rPr>
      </w:pPr>
    </w:p>
    <w:p>
      <w:pPr>
        <w:rPr>
          <w:b w:val="1"/>
          <w:i w:val="1"/>
          <w:color w:val="000000"/>
        </w:rPr>
      </w:pPr>
      <w:r>
        <w:rPr>
          <w:b w:val="1"/>
          <w:i w:val="1"/>
          <w:color w:val="000000"/>
        </w:rPr>
        <w:tab/>
        <w:tab/>
        <w:t xml:space="preserve">=  </w:t>
      </w:r>
      <w:r>
        <w:rPr>
          <w:b w:val="1"/>
          <w:i w:val="1"/>
          <w:color w:val="000000"/>
          <w:u w:val="single"/>
        </w:rPr>
        <w:t>2 x 20</w:t>
      </w:r>
      <w:r>
        <w:rPr>
          <w:b w:val="1"/>
          <w:i w:val="1"/>
          <w:color w:val="000000"/>
        </w:rPr>
        <w:t xml:space="preserve">   </w:t>
      </w:r>
      <w:r>
        <w:rPr>
          <w:rFonts w:ascii="Lucida Sans Unicode" w:hAnsi="Lucida Sans Unicode"/>
          <w:b w:val="1"/>
          <w:i w:val="1"/>
          <w:color w:val="000000"/>
        </w:rPr>
        <w:t>√</w:t>
      </w:r>
      <w:r>
        <w:rPr>
          <w:b w:val="1"/>
          <w:i w:val="1"/>
          <w:color w:val="000000"/>
        </w:rPr>
        <w:t xml:space="preserve"> ½</w:t>
        <w:tab/>
        <w:t xml:space="preserve">= 0.04 moles </w:t>
      </w:r>
      <w:r>
        <w:rPr>
          <w:rFonts w:ascii="Lucida Sans Unicode" w:hAnsi="Lucida Sans Unicode"/>
          <w:b w:val="1"/>
          <w:i w:val="1"/>
          <w:color w:val="000000"/>
        </w:rPr>
        <w:t>√</w:t>
      </w:r>
      <w:r>
        <w:rPr>
          <w:b w:val="1"/>
          <w:i w:val="1"/>
          <w:color w:val="000000"/>
        </w:rPr>
        <w:t xml:space="preserve"> ½</w:t>
      </w:r>
    </w:p>
    <w:p>
      <w:pPr>
        <w:rPr>
          <w:b w:val="1"/>
          <w:i w:val="1"/>
          <w:color w:val="000000"/>
        </w:rPr>
      </w:pPr>
      <w:r>
        <w:rPr>
          <w:b w:val="1"/>
          <w:i w:val="1"/>
          <w:color w:val="000000"/>
        </w:rPr>
        <w:tab/>
        <w:tab/>
        <w:t xml:space="preserve">    1000</w:t>
      </w:r>
    </w:p>
    <w:p>
      <w:pPr>
        <w:rPr>
          <w:b w:val="1"/>
          <w:i w:val="1"/>
          <w:color w:val="000000"/>
        </w:rPr>
      </w:pPr>
    </w:p>
    <w:p>
      <w:pPr>
        <w:rPr>
          <w:b w:val="1"/>
          <w:i w:val="1"/>
          <w:color w:val="000000"/>
        </w:rPr>
      </w:pPr>
      <w:r>
        <w:rPr>
          <w:b w:val="1"/>
          <w:i w:val="1"/>
          <w:color w:val="000000"/>
        </w:rPr>
        <w:tab/>
        <w:t>j) HBr</w:t>
        <w:tab/>
        <w:t xml:space="preserve">      :</w:t>
        <w:tab/>
        <w:t>NaOH</w:t>
        <w:tab/>
        <w:tab/>
        <w:tab/>
        <w:tab/>
        <w:tab/>
        <w:tab/>
        <w:tab/>
        <w:tab/>
        <w:tab/>
        <w:tab/>
      </w:r>
    </w:p>
    <w:p>
      <w:pPr>
        <w:rPr>
          <w:b w:val="1"/>
          <w:i w:val="1"/>
          <w:color w:val="000000"/>
        </w:rPr>
      </w:pPr>
      <w:r>
        <w:rPr>
          <w:b w:val="1"/>
          <w:i w:val="1"/>
          <w:color w:val="000000"/>
        </w:rPr>
        <w:tab/>
        <w:t xml:space="preserve">     0.0408  :</w:t>
        <w:tab/>
        <w:t>0.04</w:t>
        <w:tab/>
        <w:tab/>
        <w:tab/>
        <w:tab/>
        <w:tab/>
        <w:tab/>
        <w:tab/>
        <w:tab/>
        <w:tab/>
        <w:tab/>
      </w:r>
    </w:p>
    <w:p>
      <w:pPr>
        <w:ind w:firstLine="720"/>
        <w:rPr>
          <w:b w:val="1"/>
          <w:i w:val="1"/>
          <w:color w:val="000000"/>
        </w:rPr>
      </w:pPr>
      <w:r>
        <w:rPr>
          <w:b w:val="1"/>
          <w:i w:val="1"/>
          <w:color w:val="000000"/>
        </w:rPr>
        <w:t xml:space="preserve"> </w:t>
      </w:r>
      <w:r>
        <w:rPr>
          <w:b w:val="1"/>
          <w:i w:val="1"/>
          <w:color w:val="000000"/>
          <w:u w:val="single"/>
        </w:rPr>
        <w:t>0.0408</w:t>
      </w:r>
      <w:r>
        <w:rPr>
          <w:b w:val="1"/>
          <w:i w:val="1"/>
          <w:color w:val="000000"/>
        </w:rPr>
        <w:t xml:space="preserve">    :</w:t>
        <w:tab/>
      </w:r>
      <w:r>
        <w:rPr>
          <w:b w:val="1"/>
          <w:i w:val="1"/>
          <w:color w:val="000000"/>
          <w:u w:val="single"/>
        </w:rPr>
        <w:t>0.04</w:t>
      </w:r>
    </w:p>
    <w:p>
      <w:pPr>
        <w:rPr>
          <w:b w:val="1"/>
          <w:i w:val="1"/>
          <w:color w:val="000000"/>
        </w:rPr>
      </w:pPr>
      <w:r>
        <w:rPr>
          <w:b w:val="1"/>
          <w:i w:val="1"/>
          <w:color w:val="000000"/>
        </w:rPr>
        <w:tab/>
        <w:t xml:space="preserve">    0.04             0.04</w:t>
      </w:r>
    </w:p>
    <w:p>
      <w:pPr>
        <w:rPr>
          <w:b w:val="1"/>
          <w:i w:val="1"/>
          <w:color w:val="000000"/>
        </w:rPr>
      </w:pPr>
      <w:r>
        <w:rPr>
          <w:b w:val="1"/>
          <w:i w:val="1"/>
          <w:color w:val="000000"/>
        </w:rPr>
        <w:tab/>
        <w:t xml:space="preserve"> 1   </w:t>
        <w:tab/>
        <w:t xml:space="preserve">    : </w:t>
        <w:tab/>
        <w:t>1</w:t>
      </w:r>
    </w:p>
    <w:p>
      <w:pPr>
        <w:rPr>
          <w:b w:val="1"/>
          <w:i w:val="1"/>
          <w:color w:val="000000"/>
        </w:rPr>
      </w:pPr>
      <w:r>
        <w:rPr>
          <w:b w:val="1"/>
          <w:i w:val="1"/>
          <w:color w:val="000000"/>
        </w:rPr>
        <w:t xml:space="preserve">    </w:t>
      </w:r>
      <w:r>
        <w:rPr>
          <w:b w:val="1"/>
          <w:i w:val="1"/>
          <w:color w:val="000000"/>
        </w:rPr>
        <w:t xml:space="preserve">          HBr</w:t>
      </w:r>
      <w:r>
        <w:rPr>
          <w:b w:val="1"/>
          <w:i w:val="1"/>
          <w:color w:val="000000"/>
          <w:vertAlign w:val="subscript"/>
        </w:rPr>
        <w:t>(aq)</w:t>
      </w:r>
      <w:r>
        <w:rPr>
          <w:b w:val="1"/>
          <w:i w:val="1"/>
          <w:color w:val="000000"/>
        </w:rPr>
        <w:t xml:space="preserve">    +  NaOH   </w:t>
        <w:tab/>
        <w:tab/>
        <w:t xml:space="preserve">    NaBr</w:t>
      </w:r>
      <w:r>
        <w:rPr>
          <w:b w:val="1"/>
          <w:i w:val="1"/>
          <w:color w:val="000000"/>
          <w:vertAlign w:val="subscript"/>
        </w:rPr>
        <w:t>(aq)</w:t>
      </w:r>
      <w:r>
        <w:rPr>
          <w:b w:val="1"/>
          <w:i w:val="1"/>
          <w:color w:val="000000"/>
        </w:rPr>
        <w:t xml:space="preserve">   + H</w:t>
      </w:r>
      <w:r>
        <w:rPr>
          <w:b w:val="1"/>
          <w:i w:val="1"/>
          <w:color w:val="000000"/>
          <w:vertAlign w:val="subscript"/>
        </w:rPr>
        <w:t>2</w:t>
      </w:r>
      <w:r>
        <w:rPr>
          <w:b w:val="1"/>
          <w:i w:val="1"/>
          <w:color w:val="000000"/>
        </w:rPr>
        <w:t>O(l)</w:t>
        <w:tab/>
        <w:tab/>
        <w:tab/>
        <w:tab/>
        <w:tab/>
        <w:tab/>
      </w:r>
    </w:p>
    <w:p>
      <w:pPr>
        <w:rPr>
          <w:b w:val="1"/>
          <w:i w:val="1"/>
          <w:color w:val="000000"/>
        </w:rPr>
      </w:pPr>
    </w:p>
    <w:p>
      <w:pPr>
        <w:rPr>
          <w:b w:val="1"/>
          <w:i w:val="1"/>
          <w:color w:val="000000"/>
        </w:rPr>
      </w:pPr>
      <w:r>
        <w:rPr>
          <w:b w:val="1"/>
          <w:i w:val="1"/>
          <w:color w:val="000000"/>
        </w:rPr>
        <w:tab/>
      </w:r>
      <w:r>
        <w:rPr>
          <w:b w:val="1"/>
          <w:i w:val="1"/>
          <w:color w:val="000000"/>
        </w:rPr>
        <w:t xml:space="preserve">k) </w:t>
      </w:r>
      <w:r>
        <w:rPr>
          <w:rFonts w:ascii="Lucida Sans Unicode" w:hAnsi="Lucida Sans Unicode"/>
          <w:b w:val="1"/>
          <w:i w:val="1"/>
          <w:color w:val="000000"/>
        </w:rPr>
        <w:t>∆</w:t>
      </w:r>
      <w:r>
        <w:rPr>
          <w:b w:val="1"/>
          <w:i w:val="1"/>
          <w:color w:val="000000"/>
        </w:rPr>
        <w:t xml:space="preserve">H = MC </w:t>
      </w:r>
      <w:r>
        <w:rPr>
          <w:rFonts w:ascii="Lucida Sans Unicode" w:hAnsi="Lucida Sans Unicode"/>
          <w:b w:val="1"/>
          <w:i w:val="1"/>
          <w:color w:val="000000"/>
        </w:rPr>
        <w:t>∆</w:t>
      </w:r>
      <w:r>
        <w:rPr>
          <w:b w:val="1"/>
          <w:i w:val="1"/>
          <w:color w:val="000000"/>
        </w:rPr>
        <w:t>t</w:t>
        <w:tab/>
        <w:tab/>
        <w:tab/>
        <w:tab/>
        <w:tab/>
        <w:tab/>
        <w:tab/>
        <w:tab/>
        <w:tab/>
        <w:t xml:space="preserve">         </w:t>
      </w:r>
    </w:p>
    <w:p>
      <w:pPr>
        <w:rPr>
          <w:b w:val="1"/>
          <w:i w:val="1"/>
          <w:color w:val="000000"/>
        </w:rPr>
      </w:pPr>
      <w:r>
        <w:rPr>
          <w:b w:val="1"/>
          <w:i w:val="1"/>
          <w:color w:val="000000"/>
        </w:rPr>
        <w:tab/>
        <w:tab/>
        <w:t xml:space="preserve">= </w:t>
      </w:r>
      <w:r>
        <w:rPr>
          <w:b w:val="1"/>
          <w:i w:val="1"/>
          <w:color w:val="000000"/>
          <w:u w:val="single"/>
        </w:rPr>
        <w:t>-30.2g x 4.2J x 16.3</w:t>
      </w:r>
    </w:p>
    <w:p>
      <w:pPr>
        <w:rPr>
          <w:b w:val="1"/>
          <w:i w:val="1"/>
          <w:color w:val="000000"/>
        </w:rPr>
      </w:pPr>
      <w:r>
        <w:rPr>
          <w:b w:val="1"/>
          <w:i w:val="1"/>
          <w:color w:val="000000"/>
        </w:rPr>
        <w:t xml:space="preserve">       </w:t>
        <w:tab/>
        <w:tab/>
        <w:tab/>
        <w:t>g</w:t>
      </w:r>
      <w:r>
        <w:rPr>
          <w:b w:val="1"/>
          <w:i w:val="1"/>
          <w:color w:val="000000"/>
          <w:vertAlign w:val="superscript"/>
        </w:rPr>
        <w:t>0</w:t>
      </w:r>
      <w:r>
        <w:rPr>
          <w:b w:val="1"/>
          <w:i w:val="1"/>
          <w:color w:val="000000"/>
        </w:rPr>
        <w:t>c</w:t>
      </w:r>
    </w:p>
    <w:p>
      <w:pPr>
        <w:rPr>
          <w:b w:val="1"/>
          <w:i w:val="1"/>
          <w:color w:val="000000"/>
        </w:rPr>
      </w:pPr>
      <w:r>
        <w:rPr>
          <w:b w:val="1"/>
          <w:i w:val="1"/>
          <w:color w:val="000000"/>
        </w:rPr>
        <w:tab/>
        <w:tab/>
        <w:t xml:space="preserve">= -2067.49J </w:t>
      </w:r>
      <w:r>
        <w:rPr>
          <w:rFonts w:ascii="Lucida Sans Unicode" w:hAnsi="Lucida Sans Unicode"/>
          <w:b w:val="1"/>
          <w:i w:val="1"/>
          <w:color w:val="000000"/>
        </w:rPr>
        <w:t>√</w:t>
      </w:r>
      <w:r>
        <w:rPr>
          <w:b w:val="1"/>
          <w:i w:val="1"/>
          <w:color w:val="000000"/>
        </w:rPr>
        <w:t xml:space="preserve"> ½</w:t>
      </w:r>
    </w:p>
    <w:p>
      <w:pPr>
        <w:rPr>
          <w:b w:val="1"/>
          <w:i w:val="1"/>
          <w:color w:val="000000"/>
        </w:rPr>
      </w:pPr>
      <w:r>
        <w:rPr>
          <w:b w:val="1"/>
          <w:i w:val="1"/>
          <w:color w:val="000000"/>
        </w:rPr>
        <w:tab/>
        <w:tab/>
      </w:r>
    </w:p>
    <w:p>
      <w:pPr>
        <w:rPr>
          <w:b w:val="1"/>
          <w:i w:val="1"/>
          <w:color w:val="000000"/>
        </w:rPr>
      </w:pPr>
      <w:r>
        <w:rPr>
          <w:b w:val="1"/>
          <w:i w:val="1"/>
          <w:color w:val="000000"/>
        </w:rPr>
        <w:tab/>
        <w:t xml:space="preserve">   Ans. in (h) = -2067.49 J.</w:t>
      </w:r>
    </w:p>
    <w:p>
      <w:pPr>
        <w:rPr>
          <w:b w:val="1"/>
          <w:i w:val="1"/>
          <w:color w:val="000000"/>
        </w:rPr>
      </w:pPr>
      <w:r>
        <w:rPr>
          <w:b w:val="1"/>
          <w:i w:val="1"/>
          <w:color w:val="000000"/>
        </w:rPr>
        <w:tab/>
        <w:t xml:space="preserve">   </w:t>
      </w:r>
      <w:r>
        <w:rPr>
          <w:rFonts w:ascii="Lucida Sans Unicode" w:hAnsi="Lucida Sans Unicode"/>
          <w:b w:val="1"/>
          <w:i w:val="1"/>
          <w:color w:val="000000"/>
        </w:rPr>
        <w:t>∴</w:t>
      </w:r>
      <w:r>
        <w:rPr>
          <w:b w:val="1"/>
          <w:i w:val="1"/>
          <w:color w:val="000000"/>
        </w:rPr>
        <w:t xml:space="preserve"> 1 Mole  = </w:t>
      </w:r>
      <w:r>
        <w:rPr>
          <w:b w:val="1"/>
          <w:i w:val="1"/>
          <w:color w:val="000000"/>
          <w:u w:val="single"/>
        </w:rPr>
        <w:t>1 x 2067.49J</w:t>
      </w:r>
      <w:r>
        <w:rPr>
          <w:b w:val="1"/>
          <w:i w:val="1"/>
          <w:color w:val="000000"/>
        </w:rPr>
        <w:t xml:space="preserve"> </w:t>
      </w:r>
      <w:r>
        <w:rPr>
          <w:rFonts w:ascii="Lucida Sans Unicode" w:hAnsi="Lucida Sans Unicode"/>
          <w:b w:val="1"/>
          <w:i w:val="1"/>
          <w:color w:val="000000"/>
        </w:rPr>
        <w:t>√</w:t>
      </w:r>
      <w:r>
        <w:rPr>
          <w:b w:val="1"/>
          <w:i w:val="1"/>
          <w:color w:val="000000"/>
        </w:rPr>
        <w:t xml:space="preserve"> ½      e.g.   </w:t>
      </w:r>
      <w:r>
        <w:rPr>
          <w:b w:val="1"/>
          <w:i w:val="1"/>
          <w:color w:val="000000"/>
          <w:u w:val="single"/>
        </w:rPr>
        <w:t>1 x 2067.49</w:t>
      </w:r>
    </w:p>
    <w:p>
      <w:pPr>
        <w:rPr>
          <w:b w:val="1"/>
          <w:i w:val="1"/>
          <w:color w:val="000000"/>
        </w:rPr>
      </w:pPr>
      <w:r>
        <w:rPr>
          <w:b w:val="1"/>
          <w:i w:val="1"/>
          <w:color w:val="000000"/>
        </w:rPr>
        <w:tab/>
        <w:tab/>
        <w:tab/>
      </w:r>
      <w:r>
        <w:rPr>
          <w:b w:val="1"/>
          <w:i w:val="1"/>
          <w:color w:val="000000"/>
        </w:rPr>
        <w:t>Ans in “h</w:t>
      </w:r>
      <w:r>
        <w:rPr>
          <w:b w:val="1"/>
          <w:i w:val="1"/>
          <w:color w:val="000000"/>
        </w:rPr>
        <w:t>”</w:t>
        <w:tab/>
        <w:tab/>
        <w:tab/>
        <w:t>0.0408</w:t>
      </w:r>
    </w:p>
    <w:p>
      <w:pPr>
        <w:rPr>
          <w:b w:val="1"/>
          <w:i w:val="1"/>
          <w:color w:val="000000"/>
        </w:rPr>
      </w:pPr>
      <w:r>
        <w:rPr>
          <w:b w:val="1"/>
          <w:i w:val="1"/>
          <w:color w:val="000000"/>
        </w:rPr>
        <w:tab/>
        <w:tab/>
        <w:t>= -Ans.</w:t>
        <w:tab/>
        <w:tab/>
        <w:tab/>
        <w:t xml:space="preserve">e.g   50673.82 J mol</w:t>
      </w:r>
      <w:r>
        <w:rPr>
          <w:b w:val="1"/>
          <w:i w:val="1"/>
          <w:color w:val="000000"/>
          <w:vertAlign w:val="superscript"/>
        </w:rPr>
        <w:t>-1</w:t>
      </w:r>
    </w:p>
    <w:p>
      <w:pPr>
        <w:rPr>
          <w:b w:val="1"/>
          <w:i w:val="1"/>
          <w:color w:val="000000"/>
        </w:rPr>
      </w:pPr>
      <w:r>
        <w:rPr>
          <w:b w:val="1"/>
          <w:i w:val="1"/>
          <w:color w:val="000000"/>
        </w:rPr>
        <w:tab/>
        <w:tab/>
        <w:tab/>
        <w:tab/>
        <w:tab/>
        <w:tab/>
      </w:r>
      <w:r>
        <w:rPr>
          <w:b w:val="1"/>
          <w:i w:val="1"/>
          <w:color w:val="000000"/>
        </w:rPr>
        <w:t>Or 50.67382KJ mol</w:t>
      </w:r>
      <w:r>
        <w:rPr>
          <w:b w:val="1"/>
          <w:i w:val="1"/>
          <w:color w:val="000000"/>
          <w:vertAlign w:val="superscript"/>
        </w:rPr>
        <w:t>-1</w:t>
      </w:r>
      <w:r>
        <w:rPr>
          <w:b w:val="1"/>
          <w:i w:val="1"/>
          <w:color w:val="000000"/>
        </w:rPr>
        <w:t xml:space="preserve"> </w:t>
      </w:r>
      <w:r>
        <w:rPr>
          <w:rFonts w:ascii="Lucida Sans Unicode" w:hAnsi="Lucida Sans Unicode"/>
          <w:b w:val="1"/>
          <w:i w:val="1"/>
          <w:color w:val="000000"/>
        </w:rPr>
        <w:t>√</w:t>
      </w:r>
      <w:r>
        <w:rPr>
          <w:b w:val="1"/>
          <w:i w:val="1"/>
          <w:color w:val="000000"/>
        </w:rPr>
        <w:t xml:space="preserve"> ½</w:t>
      </w:r>
    </w:p>
    <w:p>
      <w:pPr>
        <w:rPr>
          <w:b w:val="1"/>
          <w:i w:val="1"/>
          <w:color w:val="000000"/>
        </w:rPr>
      </w:pPr>
      <w:r>
        <w:rPr>
          <w:b w:val="1"/>
          <w:i w:val="1"/>
          <w:color w:val="000000"/>
        </w:rPr>
        <w:tab/>
        <w:tab/>
        <w:tab/>
        <w:tab/>
        <w:tab/>
        <w:tab/>
        <w:tab/>
        <w:tab/>
        <w:tab/>
        <w:tab/>
        <w:tab/>
      </w:r>
    </w:p>
    <w:p>
      <w:pPr>
        <w:tabs>
          <w:tab w:val="left" w:pos="720" w:leader="none"/>
          <w:tab w:val="left" w:pos="2265" w:leader="none"/>
        </w:tabs>
        <w:rPr>
          <w:b w:val="1"/>
          <w:i w:val="1"/>
          <w:color w:val="000000"/>
        </w:rPr>
      </w:pPr>
    </w:p>
    <w:p>
      <w:pPr>
        <w:tabs>
          <w:tab w:val="left" w:pos="720" w:leader="none"/>
          <w:tab w:val="left" w:pos="2265" w:leader="none"/>
        </w:tabs>
        <w:rPr>
          <w:b w:val="1"/>
          <w:i w:val="1"/>
          <w:color w:val="000000"/>
        </w:rPr>
      </w:pPr>
      <w:r>
        <w:rPr>
          <w:b w:val="1"/>
          <w:i w:val="1"/>
          <w:color w:val="000000"/>
        </w:rPr>
        <w:t>15.</w:t>
        <w:tab/>
        <w:t xml:space="preserve"> a)(ii) Max. temperature attained : 29</w:t>
      </w:r>
      <w:r>
        <w:rPr>
          <w:b w:val="1"/>
          <w:i w:val="1"/>
          <w:color w:val="000000"/>
          <w:vertAlign w:val="superscript"/>
        </w:rPr>
        <w:t>0</w:t>
      </w:r>
      <w:r>
        <w:rPr>
          <w:b w:val="1"/>
          <w:i w:val="1"/>
          <w:color w:val="000000"/>
        </w:rPr>
        <w:t>c</w:t>
      </w:r>
    </w:p>
    <w:p>
      <w:pPr>
        <w:tabs>
          <w:tab w:val="left" w:pos="2265" w:leader="none"/>
        </w:tabs>
        <w:rPr>
          <w:b w:val="1"/>
          <w:i w:val="1"/>
          <w:color w:val="000000"/>
        </w:rPr>
      </w:pPr>
      <w:r>
        <w:rPr>
          <w:b w:val="1"/>
          <w:i w:val="1"/>
          <w:color w:val="000000"/>
        </w:rPr>
        <w:t xml:space="preserve">                (iii) Temperature change o the reaction  = (29-115)</w:t>
      </w:r>
      <w:r>
        <w:rPr>
          <w:b w:val="1"/>
          <w:i w:val="1"/>
          <w:color w:val="000000"/>
          <w:vertAlign w:val="superscript"/>
        </w:rPr>
        <w:t>0</w:t>
      </w:r>
      <w:r>
        <w:rPr>
          <w:b w:val="1"/>
          <w:i w:val="1"/>
          <w:color w:val="000000"/>
        </w:rPr>
        <w:t>c</w:t>
      </w:r>
    </w:p>
    <w:p>
      <w:pPr>
        <w:tabs>
          <w:tab w:val="left" w:pos="2265" w:leader="none"/>
        </w:tabs>
        <w:rPr>
          <w:b w:val="1"/>
          <w:i w:val="1"/>
          <w:color w:val="000000"/>
        </w:rPr>
      </w:pPr>
      <w:r>
        <w:rPr>
          <w:b w:val="1"/>
          <w:i w:val="1"/>
          <w:color w:val="000000"/>
        </w:rPr>
        <w:t xml:space="preserve">                                                    </w:t>
      </w:r>
      <w:r>
        <w:rPr>
          <w:b w:val="1"/>
          <w:i w:val="1"/>
          <w:color w:val="000000"/>
        </w:rPr>
        <w:t xml:space="preserve">                  = 14</w:t>
      </w:r>
      <w:r>
        <w:rPr>
          <w:b w:val="1"/>
          <w:i w:val="1"/>
          <w:color w:val="000000"/>
          <w:vertAlign w:val="superscript"/>
        </w:rPr>
        <w:t>0</w:t>
      </w:r>
      <w:r>
        <w:rPr>
          <w:b w:val="1"/>
          <w:i w:val="1"/>
          <w:color w:val="000000"/>
        </w:rPr>
        <w:t>c</w:t>
      </w:r>
    </w:p>
    <w:p>
      <w:pPr>
        <w:tabs>
          <w:tab w:val="left" w:pos="2265" w:leader="none"/>
        </w:tabs>
        <w:ind w:left="360"/>
        <w:rPr>
          <w:b w:val="1"/>
          <w:i w:val="1"/>
          <w:color w:val="000000"/>
        </w:rPr>
      </w:pPr>
      <w:r>
        <w:rPr>
          <w:b w:val="1"/>
          <w:i w:val="1"/>
          <w:color w:val="000000"/>
        </w:rPr>
        <w:t>Mass of NaOH used = (114.35 – 108 .15)g</w:t>
      </w:r>
    </w:p>
    <w:p>
      <w:pPr>
        <w:tabs>
          <w:tab w:val="left" w:pos="2265" w:leader="none"/>
        </w:tabs>
        <w:rPr>
          <w:b w:val="1"/>
          <w:i w:val="1"/>
          <w:color w:val="000000"/>
        </w:rPr>
      </w:pPr>
      <w:r>
        <w:rPr>
          <w:b w:val="1"/>
          <w:i w:val="1"/>
          <w:color w:val="000000"/>
        </w:rPr>
        <w:tab/>
        <w:t xml:space="preserve">       = 6.2g</w:t>
      </w:r>
    </w:p>
    <w:p>
      <w:pPr>
        <w:tabs>
          <w:tab w:val="left" w:pos="2265" w:leader="none"/>
        </w:tabs>
        <w:rPr>
          <w:b w:val="1"/>
          <w:i w:val="1"/>
          <w:color w:val="000000"/>
        </w:rPr>
      </w:pPr>
    </w:p>
    <w:p>
      <w:pPr>
        <w:tabs>
          <w:tab w:val="left" w:pos="2265" w:leader="none"/>
        </w:tabs>
        <w:rPr>
          <w:b w:val="1"/>
          <w:i w:val="1"/>
          <w:color w:val="000000"/>
        </w:rPr>
      </w:pPr>
      <w:r>
        <w:rPr>
          <w:b w:val="1"/>
          <w:i w:val="1"/>
          <w:color w:val="000000"/>
        </w:rPr>
        <w:t xml:space="preserve">                        R.F.M  of NaOH = 40g</w:t>
      </w:r>
    </w:p>
    <w:p>
      <w:pPr>
        <w:tabs>
          <w:tab w:val="left" w:pos="2265" w:leader="none"/>
        </w:tabs>
        <w:rPr>
          <w:b w:val="1"/>
          <w:i w:val="1"/>
          <w:color w:val="000000"/>
        </w:rPr>
      </w:pPr>
      <w:r>
        <w:rPr>
          <w:b w:val="1"/>
          <w:i w:val="1"/>
          <w:color w:val="000000"/>
        </w:rPr>
        <w:t xml:space="preserve">                          Moles of NaOH used =  </w:t>
      </w:r>
      <w:r>
        <w:rPr>
          <w:b w:val="1"/>
          <w:i w:val="1"/>
          <w:color w:val="000000"/>
          <w:u w:val="single"/>
        </w:rPr>
        <w:t>6.2</w:t>
      </w:r>
      <w:r>
        <w:rPr>
          <w:b w:val="1"/>
          <w:i w:val="1"/>
          <w:color w:val="000000"/>
        </w:rPr>
        <w:t xml:space="preserve">   moles</w:t>
      </w:r>
    </w:p>
    <w:p>
      <w:pPr>
        <w:tabs>
          <w:tab w:val="left" w:pos="2265" w:leader="none"/>
        </w:tabs>
        <w:rPr>
          <w:b w:val="1"/>
          <w:i w:val="1"/>
          <w:color w:val="000000"/>
        </w:rPr>
      </w:pPr>
      <w:r>
        <w:rPr>
          <w:b w:val="1"/>
          <w:i w:val="1"/>
          <w:color w:val="000000"/>
        </w:rPr>
        <w:t xml:space="preserve">                                                                  40</w:t>
      </w:r>
    </w:p>
    <w:p>
      <w:pPr>
        <w:tabs>
          <w:tab w:val="left" w:pos="2265" w:leader="none"/>
        </w:tabs>
        <w:rPr>
          <w:b w:val="1"/>
          <w:i w:val="1"/>
          <w:color w:val="000000"/>
        </w:rPr>
      </w:pPr>
      <w:r>
        <w:rPr>
          <w:b w:val="1"/>
          <w:i w:val="1"/>
          <w:color w:val="000000"/>
        </w:rPr>
        <w:t xml:space="preserve">                                                            = 0.155moles</w:t>
      </w:r>
    </w:p>
    <w:p>
      <w:pPr>
        <w:tabs>
          <w:tab w:val="left" w:pos="2265" w:leader="none"/>
        </w:tabs>
        <w:rPr>
          <w:b w:val="1"/>
          <w:i w:val="1"/>
          <w:color w:val="000000"/>
        </w:rPr>
      </w:pPr>
      <w:r>
        <w:rPr>
          <w:b w:val="1"/>
          <w:i w:val="1"/>
          <w:color w:val="000000"/>
        </w:rPr>
        <w:t xml:space="preserve">(v) Heat released   = Mass X  Specific       X Temperature</w:t>
      </w:r>
    </w:p>
    <w:p>
      <w:pPr>
        <w:tabs>
          <w:tab w:val="left" w:pos="2265" w:leader="none"/>
        </w:tabs>
        <w:rPr>
          <w:b w:val="1"/>
          <w:i w:val="1"/>
          <w:color w:val="000000"/>
        </w:rPr>
      </w:pPr>
      <w:r>
        <w:rPr>
          <w:b w:val="1"/>
          <w:i w:val="1"/>
          <w:color w:val="000000"/>
        </w:rPr>
        <w:t xml:space="preserve">                                               Heat capacity     change</w:t>
      </w:r>
    </w:p>
    <w:p>
      <w:pPr>
        <w:rPr>
          <w:b w:val="1"/>
          <w:i w:val="1"/>
          <w:color w:val="000000"/>
        </w:rPr>
      </w:pPr>
    </w:p>
    <w:p>
      <w:pPr>
        <w:tabs>
          <w:tab w:val="left" w:pos="1185" w:leader="none"/>
        </w:tabs>
        <w:rPr>
          <w:b w:val="1"/>
          <w:i w:val="1"/>
          <w:color w:val="000000"/>
        </w:rPr>
      </w:pPr>
      <w:r>
        <w:rPr>
          <w:b w:val="1"/>
          <w:i w:val="1"/>
          <w:color w:val="000000"/>
        </w:rPr>
        <w:t xml:space="preserve">     Mass of water used   = (108.15 – 8)g</w:t>
      </w:r>
    </w:p>
    <w:p>
      <w:pPr>
        <w:tabs>
          <w:tab w:val="left" w:pos="1185" w:leader="none"/>
        </w:tabs>
        <w:rPr>
          <w:b w:val="1"/>
          <w:i w:val="1"/>
          <w:color w:val="000000"/>
        </w:rPr>
      </w:pPr>
      <w:r>
        <w:rPr>
          <w:b w:val="1"/>
          <w:i w:val="1"/>
          <w:color w:val="000000"/>
        </w:rPr>
        <w:t xml:space="preserve">                                       = 100.15g</w:t>
      </w:r>
    </w:p>
    <w:p>
      <w:pPr>
        <w:tabs>
          <w:tab w:val="left" w:pos="1185" w:leader="none"/>
        </w:tabs>
        <w:rPr>
          <w:b w:val="1"/>
          <w:i w:val="1"/>
          <w:color w:val="000000"/>
        </w:rPr>
      </w:pPr>
      <w:r>
        <w:rPr>
          <w:b w:val="1"/>
          <w:i w:val="1"/>
          <w:color w:val="000000"/>
        </w:rPr>
        <w:t xml:space="preserve">                                    </w:t>
      </w:r>
      <w:r>
        <w:rPr>
          <w:rFonts w:ascii="Symbol" w:hAnsi="Symbol"/>
          <w:b w:val="1"/>
          <w:i w:val="1"/>
          <w:color w:val="000000"/>
        </w:rPr>
        <w:t>\</w:t>
      </w:r>
      <w:r>
        <w:rPr>
          <w:b w:val="1"/>
          <w:i w:val="1"/>
          <w:color w:val="000000"/>
        </w:rPr>
        <w:t xml:space="preserve"> Heat released =  </w:t>
      </w:r>
      <w:r>
        <w:rPr>
          <w:b w:val="1"/>
          <w:i w:val="1"/>
          <w:color w:val="000000"/>
          <w:u w:val="single"/>
        </w:rPr>
        <w:t>100.15</w:t>
      </w:r>
      <w:r>
        <w:rPr>
          <w:b w:val="1"/>
          <w:i w:val="1"/>
          <w:color w:val="000000"/>
        </w:rPr>
        <w:t xml:space="preserve"> X 4.18 X 14  kj</w:t>
      </w:r>
    </w:p>
    <w:p>
      <w:pPr>
        <w:tabs>
          <w:tab w:val="left" w:pos="4005" w:leader="none"/>
        </w:tabs>
        <w:rPr>
          <w:b w:val="1"/>
          <w:i w:val="1"/>
          <w:color w:val="000000"/>
        </w:rPr>
      </w:pPr>
      <w:r>
        <w:rPr>
          <w:b w:val="1"/>
          <w:i w:val="1"/>
          <w:color w:val="000000"/>
        </w:rPr>
        <w:tab/>
        <w:t xml:space="preserve"> </w:t>
      </w:r>
      <w:r>
        <w:rPr>
          <w:b w:val="1"/>
          <w:i w:val="1"/>
          <w:color w:val="000000"/>
        </w:rPr>
        <w:t>1000</w:t>
      </w:r>
    </w:p>
    <w:p>
      <w:pPr>
        <w:rPr>
          <w:b w:val="1"/>
          <w:i w:val="1"/>
          <w:color w:val="000000"/>
        </w:rPr>
      </w:pPr>
    </w:p>
    <w:p>
      <w:pPr>
        <w:tabs>
          <w:tab w:val="left" w:pos="3120" w:leader="none"/>
        </w:tabs>
        <w:rPr>
          <w:b w:val="1"/>
          <w:i w:val="1"/>
          <w:color w:val="000000"/>
        </w:rPr>
      </w:pPr>
      <w:r>
        <w:rPr>
          <w:b w:val="1"/>
          <w:i w:val="1"/>
          <w:color w:val="000000"/>
        </w:rPr>
        <w:t xml:space="preserve">                        </w:t>
        <w:tab/>
        <w:t xml:space="preserve">          =100.15kj</w:t>
      </w:r>
    </w:p>
    <w:p>
      <w:pPr>
        <w:tabs>
          <w:tab w:val="left" w:pos="3120" w:leader="none"/>
        </w:tabs>
        <w:rPr>
          <w:b w:val="1"/>
          <w:i w:val="1"/>
          <w:color w:val="000000"/>
        </w:rPr>
      </w:pPr>
      <w:r>
        <w:rPr>
          <w:b w:val="1"/>
          <w:i w:val="1"/>
          <w:color w:val="000000"/>
        </w:rPr>
        <w:t xml:space="preserve">                                            0.155 moles NaOH                    5.861 kj</w:t>
      </w:r>
    </w:p>
    <w:p>
      <w:pPr>
        <w:tabs>
          <w:tab w:val="left" w:pos="3120" w:leader="none"/>
        </w:tabs>
        <w:rPr>
          <w:b w:val="1"/>
          <w:i w:val="1"/>
          <w:color w:val="000000"/>
        </w:rPr>
      </w:pPr>
      <w:r>
        <w:rPr>
          <w:b w:val="1"/>
          <w:i w:val="1"/>
          <w:color w:val="000000"/>
        </w:rPr>
        <w:t xml:space="preserve">                                              1 mole NaOH                         </w:t>
      </w:r>
      <w:r>
        <w:rPr>
          <w:b w:val="1"/>
          <w:i w:val="1"/>
          <w:color w:val="000000"/>
          <w:u w:val="single"/>
        </w:rPr>
        <w:t>1x 5.861</w:t>
      </w:r>
      <w:r>
        <w:rPr>
          <w:b w:val="1"/>
          <w:i w:val="1"/>
          <w:color w:val="000000"/>
        </w:rPr>
        <w:t xml:space="preserve">    kj mole</w:t>
      </w:r>
      <w:r>
        <w:rPr>
          <w:b w:val="1"/>
          <w:i w:val="1"/>
          <w:color w:val="000000"/>
          <w:vertAlign w:val="superscript"/>
        </w:rPr>
        <w:t>-1</w:t>
      </w:r>
    </w:p>
    <w:p>
      <w:pPr>
        <w:jc w:val="center"/>
        <w:rPr>
          <w:b w:val="1"/>
          <w:i w:val="1"/>
          <w:color w:val="000000"/>
        </w:rPr>
      </w:pPr>
      <w:r>
        <w:rPr>
          <w:b w:val="1"/>
          <w:i w:val="1"/>
          <w:color w:val="000000"/>
        </w:rPr>
        <w:t xml:space="preserve">                      </w:t>
      </w:r>
      <w:r>
        <w:rPr>
          <w:b w:val="1"/>
          <w:i w:val="1"/>
          <w:color w:val="000000"/>
        </w:rPr>
        <w:t>0.155</w:t>
      </w:r>
    </w:p>
    <w:p>
      <w:pPr>
        <w:rPr>
          <w:b w:val="1"/>
          <w:i w:val="1"/>
          <w:color w:val="000000"/>
        </w:rPr>
      </w:pPr>
    </w:p>
    <w:p>
      <w:pPr>
        <w:tabs>
          <w:tab w:val="left" w:pos="4395" w:leader="none"/>
        </w:tabs>
        <w:rPr>
          <w:b w:val="1"/>
          <w:i w:val="1"/>
          <w:color w:val="000000"/>
          <w:vertAlign w:val="superscript"/>
        </w:rPr>
      </w:pPr>
      <w:r>
        <w:rPr>
          <w:b w:val="1"/>
          <w:i w:val="1"/>
          <w:color w:val="000000"/>
        </w:rPr>
        <w:tab/>
        <w:t xml:space="preserve">    = -37.8 kjmol</w:t>
      </w:r>
      <w:r>
        <w:rPr>
          <w:b w:val="1"/>
          <w:i w:val="1"/>
          <w:color w:val="000000"/>
          <w:vertAlign w:val="superscript"/>
        </w:rPr>
        <w:t>-1</w:t>
      </w:r>
    </w:p>
    <w:p>
      <w:pPr>
        <w:tabs>
          <w:tab w:val="left" w:pos="4395" w:leader="none"/>
        </w:tabs>
        <w:rPr>
          <w:b w:val="1"/>
          <w:i w:val="1"/>
          <w:color w:val="000000"/>
          <w:vertAlign w:val="subscript"/>
        </w:rPr>
      </w:pPr>
      <w:r>
        <w:rPr>
          <w:b w:val="1"/>
          <w:i w:val="1"/>
          <w:color w:val="000000"/>
        </w:rPr>
        <w:t xml:space="preserve">      (b) i) </w:t>
      </w:r>
      <w:r>
        <w:rPr>
          <w:rFonts w:ascii="Symbol" w:hAnsi="Symbol"/>
          <w:b w:val="1"/>
          <w:i w:val="1"/>
          <w:color w:val="000000"/>
        </w:rPr>
        <w:t>D</w:t>
      </w:r>
      <w:r>
        <w:rPr>
          <w:b w:val="1"/>
          <w:i w:val="1"/>
          <w:color w:val="000000"/>
        </w:rPr>
        <w:t>H</w:t>
      </w:r>
      <w:r>
        <w:rPr>
          <w:b w:val="1"/>
          <w:i w:val="1"/>
          <w:color w:val="000000"/>
          <w:vertAlign w:val="subscript"/>
        </w:rPr>
        <w:t>3</w:t>
      </w:r>
      <w:r>
        <w:rPr>
          <w:b w:val="1"/>
          <w:i w:val="1"/>
          <w:color w:val="000000"/>
        </w:rPr>
        <w:t xml:space="preserve"> and  </w:t>
      </w:r>
      <w:r>
        <w:rPr>
          <w:rFonts w:ascii="Symbol" w:hAnsi="Symbol"/>
          <w:b w:val="1"/>
          <w:i w:val="1"/>
          <w:color w:val="000000"/>
        </w:rPr>
        <w:t>D</w:t>
      </w:r>
      <w:r>
        <w:rPr>
          <w:b w:val="1"/>
          <w:i w:val="1"/>
          <w:color w:val="000000"/>
        </w:rPr>
        <w:t>H</w:t>
      </w:r>
      <w:r>
        <w:rPr>
          <w:b w:val="1"/>
          <w:i w:val="1"/>
          <w:color w:val="000000"/>
          <w:vertAlign w:val="subscript"/>
        </w:rPr>
        <w:t>4</w:t>
      </w:r>
    </w:p>
    <w:p>
      <w:pPr>
        <w:tabs>
          <w:tab w:val="left" w:pos="4395" w:leader="none"/>
        </w:tabs>
        <w:rPr>
          <w:b w:val="1"/>
          <w:i w:val="1"/>
          <w:color w:val="000000"/>
        </w:rPr>
      </w:pPr>
      <w:r>
        <w:rPr>
          <w:b w:val="1"/>
          <w:i w:val="1"/>
          <w:color w:val="000000"/>
        </w:rPr>
        <w:t xml:space="preserve">           ii) Condensation</w:t>
      </w:r>
    </w:p>
    <w:p>
      <w:pPr>
        <w:tabs>
          <w:tab w:val="left" w:pos="4395" w:leader="none"/>
        </w:tabs>
        <w:rPr>
          <w:b w:val="1"/>
          <w:i w:val="1"/>
          <w:color w:val="000000"/>
          <w:vertAlign w:val="subscript"/>
        </w:rPr>
      </w:pPr>
      <w:r>
        <w:rPr>
          <w:b w:val="1"/>
          <w:i w:val="1"/>
          <w:color w:val="000000"/>
        </w:rPr>
        <w:t xml:space="preserve">          </w:t>
      </w:r>
      <w:r>
        <w:rPr>
          <w:b w:val="1"/>
          <w:i w:val="1"/>
          <w:color w:val="000000"/>
        </w:rPr>
        <w:t xml:space="preserve">iii) </w:t>
      </w:r>
      <w:r>
        <w:rPr>
          <w:rFonts w:ascii="Symbol" w:hAnsi="Symbol"/>
          <w:b w:val="1"/>
          <w:i w:val="1"/>
          <w:color w:val="000000"/>
        </w:rPr>
        <w:t>D</w:t>
      </w:r>
      <w:r>
        <w:rPr>
          <w:b w:val="1"/>
          <w:i w:val="1"/>
          <w:color w:val="000000"/>
        </w:rPr>
        <w:t>H</w:t>
      </w:r>
      <w:r>
        <w:rPr>
          <w:b w:val="1"/>
          <w:i w:val="1"/>
          <w:color w:val="000000"/>
          <w:vertAlign w:val="subscript"/>
        </w:rPr>
        <w:t xml:space="preserve"> </w:t>
      </w:r>
      <w:r>
        <w:rPr>
          <w:b w:val="1"/>
          <w:i w:val="1"/>
          <w:color w:val="000000"/>
        </w:rPr>
        <w:t xml:space="preserve">= </w:t>
      </w:r>
      <w:r>
        <w:rPr>
          <w:rFonts w:ascii="Symbol" w:hAnsi="Symbol"/>
          <w:b w:val="1"/>
          <w:i w:val="1"/>
          <w:color w:val="000000"/>
        </w:rPr>
        <w:t>D</w:t>
      </w:r>
      <w:r>
        <w:rPr>
          <w:b w:val="1"/>
          <w:i w:val="1"/>
          <w:color w:val="000000"/>
        </w:rPr>
        <w:t>H</w:t>
      </w:r>
      <w:r>
        <w:rPr>
          <w:b w:val="1"/>
          <w:i w:val="1"/>
          <w:color w:val="000000"/>
          <w:vertAlign w:val="subscript"/>
        </w:rPr>
        <w:t xml:space="preserve">1 </w:t>
      </w:r>
      <w:r>
        <w:rPr>
          <w:b w:val="1"/>
          <w:i w:val="1"/>
          <w:color w:val="000000"/>
        </w:rPr>
        <w:t xml:space="preserve">+ </w:t>
      </w:r>
      <w:r>
        <w:rPr>
          <w:rFonts w:ascii="Symbol" w:hAnsi="Symbol"/>
          <w:b w:val="1"/>
          <w:i w:val="1"/>
          <w:color w:val="000000"/>
        </w:rPr>
        <w:t>D</w:t>
      </w:r>
      <w:r>
        <w:rPr>
          <w:b w:val="1"/>
          <w:i w:val="1"/>
          <w:color w:val="000000"/>
        </w:rPr>
        <w:t>H</w:t>
      </w:r>
      <w:r>
        <w:rPr>
          <w:b w:val="1"/>
          <w:i w:val="1"/>
          <w:color w:val="000000"/>
          <w:vertAlign w:val="subscript"/>
        </w:rPr>
        <w:t xml:space="preserve">2 </w:t>
      </w:r>
      <w:r>
        <w:rPr>
          <w:b w:val="1"/>
          <w:i w:val="1"/>
          <w:color w:val="000000"/>
        </w:rPr>
        <w:t xml:space="preserve">+ </w:t>
      </w:r>
      <w:r>
        <w:rPr>
          <w:rFonts w:ascii="Symbol" w:hAnsi="Symbol"/>
          <w:b w:val="1"/>
          <w:i w:val="1"/>
          <w:color w:val="000000"/>
        </w:rPr>
        <w:t>D</w:t>
      </w:r>
      <w:r>
        <w:rPr>
          <w:b w:val="1"/>
          <w:i w:val="1"/>
          <w:color w:val="000000"/>
        </w:rPr>
        <w:t>H</w:t>
      </w:r>
      <w:r>
        <w:rPr>
          <w:b w:val="1"/>
          <w:i w:val="1"/>
          <w:color w:val="000000"/>
          <w:vertAlign w:val="subscript"/>
        </w:rPr>
        <w:t xml:space="preserve">3 </w:t>
      </w:r>
      <w:r>
        <w:rPr>
          <w:b w:val="1"/>
          <w:i w:val="1"/>
          <w:color w:val="000000"/>
        </w:rPr>
        <w:t xml:space="preserve">+ </w:t>
      </w:r>
      <w:r>
        <w:rPr>
          <w:rFonts w:ascii="Symbol" w:hAnsi="Symbol"/>
          <w:b w:val="1"/>
          <w:i w:val="1"/>
          <w:color w:val="000000"/>
        </w:rPr>
        <w:t>D</w:t>
      </w:r>
      <w:r>
        <w:rPr>
          <w:b w:val="1"/>
          <w:i w:val="1"/>
          <w:color w:val="000000"/>
        </w:rPr>
        <w:t>H</w:t>
      </w:r>
      <w:r>
        <w:rPr>
          <w:b w:val="1"/>
          <w:i w:val="1"/>
          <w:color w:val="000000"/>
          <w:vertAlign w:val="subscript"/>
        </w:rPr>
        <w:t>4</w:t>
      </w:r>
    </w:p>
    <w:p>
      <w:pPr>
        <w:tabs>
          <w:tab w:val="left" w:pos="4395" w:leader="none"/>
        </w:tabs>
        <w:rPr>
          <w:b w:val="1"/>
          <w:i w:val="1"/>
          <w:color w:val="000000"/>
        </w:rPr>
      </w:pPr>
      <w:r>
        <w:rPr>
          <w:b w:val="1"/>
          <w:i w:val="1"/>
          <w:color w:val="000000"/>
        </w:rPr>
        <w:t xml:space="preserve">           iv) Exothermic.</w:t>
      </w:r>
    </w:p>
    <w:p>
      <w:pPr>
        <w:rPr>
          <w:color w:val="000000"/>
        </w:rPr>
      </w:pPr>
    </w:p>
    <w:p>
      <w:pPr>
        <w:ind w:hanging="720" w:left="720"/>
        <w:rPr>
          <w:b w:val="1"/>
          <w:i w:val="1"/>
          <w:color w:val="000000"/>
        </w:rPr>
      </w:pPr>
      <w:r>
        <w:rPr>
          <w:b w:val="1"/>
          <w:i w:val="1"/>
          <w:color w:val="000000"/>
        </w:rPr>
        <w:t xml:space="preserve">16. </w:t>
        <w:tab/>
        <w:t xml:space="preserve">I – a – Latent heat of fusion is the heat change that occurs when one mole of a solid substance   </w:t>
      </w:r>
    </w:p>
    <w:p>
      <w:pPr>
        <w:ind w:hanging="720" w:left="720"/>
        <w:rPr>
          <w:b w:val="1"/>
          <w:i w:val="1"/>
          <w:color w:val="000000"/>
        </w:rPr>
      </w:pPr>
      <w:r>
        <w:rPr>
          <w:b w:val="1"/>
          <w:i w:val="1"/>
          <w:color w:val="000000"/>
        </w:rPr>
        <w:t xml:space="preserve">                      changes into liquid at constant temperature.</w:t>
      </w:r>
    </w:p>
    <w:p>
      <w:pPr>
        <w:rPr>
          <w:b w:val="1"/>
          <w:i w:val="1"/>
          <w:color w:val="000000"/>
        </w:rPr>
      </w:pPr>
      <w:r>
        <w:rPr>
          <w:b w:val="1"/>
          <w:i w:val="1"/>
          <w:color w:val="000000"/>
        </w:rPr>
        <w:t xml:space="preserve">                  - Latent heat of vapourization is the heat change that occurs when one mole of liquid  </w:t>
      </w:r>
    </w:p>
    <w:p>
      <w:pPr>
        <w:rPr>
          <w:b w:val="1"/>
          <w:i w:val="1"/>
          <w:color w:val="000000"/>
        </w:rPr>
      </w:pPr>
      <w:r>
        <w:rPr>
          <w:b w:val="1"/>
          <w:i w:val="1"/>
          <w:color w:val="000000"/>
        </w:rPr>
        <w:t xml:space="preserve">                    substance changes into gas at constant temperature.</w:t>
      </w:r>
    </w:p>
    <w:p>
      <w:pPr>
        <w:rPr>
          <w:b w:val="1"/>
          <w:i w:val="1"/>
          <w:color w:val="000000"/>
        </w:rPr>
      </w:pPr>
      <w:r>
        <w:rPr>
          <w:b w:val="1"/>
          <w:i w:val="1"/>
          <w:color w:val="000000"/>
        </w:rPr>
        <w:t xml:space="preserve">   </w:t>
        <w:tab/>
        <w:t xml:space="preserve">  b – BC – The liquid loses heat as it cools hence decrease in kinetic energy of the particles </w:t>
      </w:r>
    </w:p>
    <w:p>
      <w:pPr>
        <w:rPr>
          <w:b w:val="1"/>
          <w:i w:val="1"/>
          <w:color w:val="000000"/>
        </w:rPr>
      </w:pPr>
      <w:r>
        <w:rPr>
          <w:b w:val="1"/>
          <w:i w:val="1"/>
          <w:color w:val="000000"/>
        </w:rPr>
        <w:t xml:space="preserve">      </w:t>
        <w:tab/>
        <w:t xml:space="preserve">     - CD - The liquid changes to solid as temperature remains constant at freezing point.</w:t>
      </w:r>
    </w:p>
    <w:p>
      <w:pPr>
        <w:rPr>
          <w:b w:val="1"/>
          <w:i w:val="1"/>
          <w:color w:val="000000"/>
        </w:rPr>
      </w:pPr>
    </w:p>
    <w:p>
      <w:pPr>
        <w:rPr>
          <w:b w:val="1"/>
          <w:i w:val="1"/>
          <w:color w:val="000000"/>
        </w:rPr>
      </w:pPr>
      <w:r>
        <w:rPr>
          <w:b w:val="1"/>
          <w:i w:val="1"/>
          <w:color w:val="000000"/>
        </w:rPr>
        <w:t xml:space="preserve">    II. (i) Scale – *TZM*</w:t>
      </w:r>
    </w:p>
    <w:p>
      <w:pPr>
        <w:rPr>
          <w:b w:val="1"/>
          <w:i w:val="1"/>
          <w:color w:val="000000"/>
        </w:rPr>
      </w:pPr>
      <w:r>
        <w:rPr>
          <w:b w:val="1"/>
          <w:i w:val="1"/>
          <w:color w:val="000000"/>
        </w:rPr>
        <w:t xml:space="preserve">              Plot – *TZM*</w:t>
      </w:r>
    </w:p>
    <w:p>
      <w:pPr>
        <w:rPr>
          <w:b w:val="1"/>
          <w:i w:val="1"/>
          <w:color w:val="000000"/>
        </w:rPr>
      </w:pPr>
      <w:r>
        <w:rPr>
          <w:b w:val="1"/>
          <w:i w:val="1"/>
          <w:color w:val="000000"/>
        </w:rPr>
        <w:t xml:space="preserve">              Line </w:t>
      </w:r>
    </w:p>
    <w:p>
      <w:pPr>
        <w:rPr>
          <w:b w:val="1"/>
          <w:i w:val="1"/>
          <w:color w:val="000000"/>
        </w:rPr>
      </w:pPr>
      <w:r>
        <w:rPr>
          <w:b w:val="1"/>
          <w:i w:val="1"/>
          <w:color w:val="000000"/>
        </w:rPr>
        <w:t xml:space="preserve">        (ii) Should be shown on the graph – if not shown penalize ( ½ mk)</w:t>
      </w:r>
    </w:p>
    <w:p>
      <w:pPr>
        <w:rPr>
          <w:b w:val="1"/>
          <w:i w:val="1"/>
          <w:color w:val="000000"/>
        </w:rPr>
      </w:pPr>
    </w:p>
    <w:p>
      <w:pPr>
        <w:rPr>
          <w:b w:val="1"/>
          <w:i w:val="1"/>
          <w:color w:val="000000"/>
        </w:rPr>
      </w:pPr>
      <w:r>
        <w:rPr>
          <w:b w:val="1"/>
          <w:i w:val="1"/>
          <w:color w:val="000000"/>
        </w:rPr>
        <w:t xml:space="preserve">        (iii) Heat change = m x c x </w:t>
      </w:r>
      <w:r>
        <w:rPr>
          <w:rFonts w:ascii="Symbol" w:hAnsi="Symbol"/>
          <w:b w:val="1"/>
          <w:i w:val="1"/>
          <w:color w:val="000000"/>
        </w:rPr>
        <w:t>D</w:t>
      </w:r>
      <w:r>
        <w:rPr>
          <w:b w:val="1"/>
          <w:i w:val="1"/>
          <w:color w:val="000000"/>
        </w:rPr>
        <w:t>T</w:t>
      </w:r>
    </w:p>
    <w:p>
      <w:pPr>
        <w:ind w:firstLine="720"/>
        <w:rPr>
          <w:b w:val="1"/>
          <w:i w:val="1"/>
          <w:color w:val="000000"/>
        </w:rPr>
      </w:pPr>
      <w:r>
        <w:rPr>
          <w:b w:val="1"/>
          <w:i w:val="1"/>
          <w:color w:val="000000"/>
        </w:rPr>
        <w:t>Where m = (vol. of acid (20cm</w:t>
      </w:r>
      <w:r>
        <w:rPr>
          <w:b w:val="1"/>
          <w:i w:val="1"/>
          <w:color w:val="000000"/>
          <w:vertAlign w:val="superscript"/>
        </w:rPr>
        <w:t>3</w:t>
      </w:r>
      <w:r>
        <w:rPr>
          <w:b w:val="1"/>
          <w:i w:val="1"/>
          <w:color w:val="000000"/>
        </w:rPr>
        <w:t>) + volume of bas in (b) above) x 1g/cm</w:t>
      </w:r>
      <w:r>
        <w:rPr>
          <w:b w:val="1"/>
          <w:i w:val="1"/>
          <w:color w:val="000000"/>
          <w:vertAlign w:val="superscript"/>
        </w:rPr>
        <w:t>3</w:t>
      </w:r>
    </w:p>
    <w:p>
      <w:pPr>
        <w:rPr>
          <w:b w:val="1"/>
          <w:i w:val="1"/>
          <w:color w:val="000000"/>
        </w:rPr>
      </w:pPr>
      <w:r>
        <w:rPr>
          <w:b w:val="1"/>
          <w:i w:val="1"/>
          <w:color w:val="000000"/>
        </w:rPr>
        <w:t xml:space="preserve">           </w:t>
      </w:r>
      <w:r>
        <w:rPr>
          <w:rFonts w:ascii="Symbol" w:hAnsi="Symbol"/>
          <w:b w:val="1"/>
          <w:i w:val="1"/>
          <w:color w:val="000000"/>
        </w:rPr>
        <w:t>D</w:t>
      </w:r>
      <w:r>
        <w:rPr>
          <w:b w:val="1"/>
          <w:i w:val="1"/>
          <w:color w:val="000000"/>
        </w:rPr>
        <w:t>T-as read form the graph</w:t>
      </w:r>
    </w:p>
    <w:p>
      <w:pPr>
        <w:ind w:firstLine="720"/>
        <w:rPr>
          <w:b w:val="1"/>
          <w:i w:val="1"/>
          <w:color w:val="000000"/>
        </w:rPr>
      </w:pPr>
      <w:r>
        <w:rPr>
          <w:b w:val="1"/>
          <w:i w:val="1"/>
          <w:color w:val="000000"/>
        </w:rPr>
        <w:t>(iv) moles of acid</w:t>
      </w:r>
    </w:p>
    <w:p>
      <w:pPr>
        <w:rPr>
          <w:b w:val="1"/>
          <w:i w:val="1"/>
          <w:color w:val="000000"/>
        </w:rPr>
      </w:pPr>
      <w:r>
        <w:rPr>
          <w:b w:val="1"/>
          <w:i w:val="1"/>
          <w:color w:val="000000"/>
        </w:rPr>
        <w:t xml:space="preserve">    </w:t>
        <w:tab/>
        <w:tab/>
        <w:t xml:space="preserve">Moles of base = </w:t>
      </w:r>
      <w:r>
        <w:rPr>
          <w:b w:val="1"/>
          <w:i w:val="1"/>
          <w:color w:val="000000"/>
          <w:u w:val="single"/>
        </w:rPr>
        <w:t>0.5 x volume</w:t>
      </w:r>
      <w:r>
        <w:rPr>
          <w:b w:val="1"/>
          <w:i w:val="1"/>
          <w:color w:val="000000"/>
        </w:rPr>
        <w:t xml:space="preserve"> in (b) above</w:t>
      </w:r>
    </w:p>
    <w:p>
      <w:pPr>
        <w:ind w:firstLine="720" w:left="720"/>
        <w:rPr>
          <w:b w:val="1"/>
          <w:i w:val="1"/>
          <w:color w:val="000000"/>
        </w:rPr>
      </w:pPr>
      <w:r>
        <w:rPr>
          <w:b w:val="1"/>
          <w:i w:val="1"/>
          <w:color w:val="000000"/>
        </w:rPr>
        <w:t xml:space="preserve">                   </w:t>
        <w:tab/>
        <w:t xml:space="preserve">  1000</w:t>
      </w:r>
    </w:p>
    <w:p>
      <w:pPr>
        <w:ind w:firstLine="720"/>
        <w:rPr>
          <w:b w:val="1"/>
          <w:i w:val="1"/>
          <w:color w:val="000000"/>
        </w:rPr>
      </w:pPr>
      <w:r>
        <w:rPr>
          <w:b w:val="1"/>
          <w:i w:val="1"/>
          <w:color w:val="000000"/>
        </w:rPr>
        <w:t>Mole ratio acid: Base = 1:1</w:t>
      </w:r>
    </w:p>
    <w:p>
      <w:pPr>
        <w:ind w:firstLine="720"/>
        <w:rPr>
          <w:b w:val="1"/>
          <w:i w:val="1"/>
          <w:color w:val="000000"/>
        </w:rPr>
      </w:pPr>
      <w:r>
        <w:rPr>
          <w:b w:val="1"/>
          <w:i w:val="1"/>
          <w:color w:val="000000"/>
        </w:rPr>
        <w:t xml:space="preserve">Moles of acid           heat change in (iii)above</w:t>
      </w:r>
    </w:p>
    <w:p>
      <w:pPr>
        <w:ind w:firstLine="720"/>
        <w:rPr>
          <w:b w:val="1"/>
          <w:i w:val="1"/>
          <w:color w:val="000000"/>
        </w:rPr>
      </w:pPr>
      <w:r>
        <w:rPr>
          <w:b w:val="1"/>
          <w:i w:val="1"/>
          <w:color w:val="000000"/>
        </w:rPr>
        <w:t xml:space="preserve">1mole                    ?</w:t>
      </w:r>
    </w:p>
    <w:p>
      <w:pPr>
        <w:ind w:firstLine="720"/>
        <w:rPr>
          <w:b w:val="1"/>
          <w:i w:val="1"/>
          <w:color w:val="000000"/>
        </w:rPr>
      </w:pPr>
      <w:r>
        <w:rPr>
          <w:b w:val="1"/>
          <w:i w:val="1"/>
          <w:color w:val="000000"/>
        </w:rPr>
        <w:t xml:space="preserve">Molar heat change = </w:t>
      </w:r>
      <w:r>
        <w:rPr>
          <w:b w:val="1"/>
          <w:i w:val="1"/>
          <w:color w:val="000000"/>
          <w:u w:val="single"/>
        </w:rPr>
        <w:t>1 x heat in (iii)</w:t>
      </w:r>
    </w:p>
    <w:p>
      <w:pPr>
        <w:rPr>
          <w:b w:val="1"/>
          <w:i w:val="1"/>
          <w:color w:val="000000"/>
        </w:rPr>
      </w:pPr>
      <w:r>
        <w:rPr>
          <w:b w:val="1"/>
          <w:i w:val="1"/>
          <w:color w:val="000000"/>
        </w:rPr>
        <w:t xml:space="preserve">                                  </w:t>
        <w:tab/>
        <w:tab/>
        <w:t xml:space="preserve">  Moles of acid</w:t>
      </w: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01" distL="114300" distR="114300">
                <wp:simplePos x="0" y="0"/>
                <wp:positionH relativeFrom="column">
                  <wp:posOffset>2286000</wp:posOffset>
                </wp:positionH>
                <wp:positionV relativeFrom="paragraph">
                  <wp:posOffset>160655</wp:posOffset>
                </wp:positionV>
                <wp:extent cx="685800" cy="228600"/>
                <wp:wrapNone/>
                <wp:docPr id="1085" name="Text Box 1085"/>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 </w:t>
                            </w:r>
                          </w:p>
                        </w:txbxContent>
                      </wps:txbx>
                      <wps:bodyPr/>
                    </wps:wsp>
                  </a:graphicData>
                </a:graphic>
              </wp:anchor>
            </w:drawing>
          </mc:Choice>
          <mc:Fallback>
            <w:pict>
              <v:shapetype id="1086" path="m,l,21600r21600,l21600,xe"/>
              <v:shape xmlns:o="urn:schemas-microsoft-com:office:office" type="#1086" id="Text Box 1085" style="position:absolute;width:54pt;height:18pt;z-index:501;mso-wrap-distance-left:9pt;mso-wrap-distance-top:0pt;mso-wrap-distance-right:9pt;mso-wrap-distance-bottom:0pt;margin-left:180pt;margin-top:12.6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 </w:t>
                      </w:r>
                    </w:p>
                  </w:txbxContent>
                </v:textbox>
              </v:shape>
            </w:pict>
          </mc:Fallback>
        </mc:AlternateContent>
      </w:r>
      <w:r>
        <w:rPr>
          <w:b w:val="1"/>
          <w:i w:val="1"/>
          <w:color w:val="000000"/>
        </w:rPr>
        <w:t xml:space="preserve">17. </w:t>
        <w:tab/>
      </w:r>
      <w:r>
        <w:rPr>
          <w:b w:val="1"/>
          <w:i w:val="1"/>
          <w:color w:val="000000"/>
        </w:rPr>
        <w:t xml:space="preserve"> Q = 40000 x 60 x 60 = 144000000c</w:t>
      </w:r>
    </w:p>
    <w:p>
      <w:pPr>
        <w:rPr>
          <w:b w:val="1"/>
          <w:i w:val="1"/>
          <w:color w:val="000000"/>
        </w:rPr>
      </w:pPr>
      <w:r>
        <w:rPr>
          <w:b w:val="1"/>
          <w:i w:val="1"/>
          <w:color w:val="000000"/>
        </w:rPr>
        <w:t xml:space="preserve">           Mass of Al = </w:t>
      </w:r>
      <w:r>
        <w:rPr>
          <w:b w:val="1"/>
          <w:i w:val="1"/>
          <w:color w:val="000000"/>
          <w:u w:val="single"/>
        </w:rPr>
        <w:t>144000000 x 27</w:t>
      </w:r>
    </w:p>
    <w:p>
      <w:pPr>
        <w:rPr>
          <w:b w:val="1"/>
          <w:i w:val="1"/>
          <w:color w:val="000000"/>
        </w:rPr>
      </w:pPr>
      <w:r>
        <w:rPr>
          <w:b w:val="1"/>
          <w:i w:val="1"/>
          <w:color w:val="000000"/>
        </w:rPr>
        <w:t xml:space="preserve">                                      3 x 96500</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48" distL="114300" distR="114300">
                <wp:simplePos x="0" y="0"/>
                <wp:positionH relativeFrom="column">
                  <wp:posOffset>1943100</wp:posOffset>
                </wp:positionH>
                <wp:positionV relativeFrom="paragraph">
                  <wp:posOffset>0</wp:posOffset>
                </wp:positionV>
                <wp:extent cx="685800" cy="228600"/>
                <wp:wrapNone/>
                <wp:docPr id="1087" name="Text Box 1087"/>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 </w:t>
                            </w:r>
                          </w:p>
                        </w:txbxContent>
                      </wps:txbx>
                      <wps:bodyPr/>
                    </wps:wsp>
                  </a:graphicData>
                </a:graphic>
              </wp:anchor>
            </w:drawing>
          </mc:Choice>
          <mc:Fallback>
            <w:pict>
              <v:shapetype id="1088" path="m,l,21600r21600,l21600,xe"/>
              <v:shape xmlns:o="urn:schemas-microsoft-com:office:office" type="#1088" id="Text Box 1087" style="position:absolute;width:54pt;height:18pt;z-index:248;mso-wrap-distance-left:9pt;mso-wrap-distance-top:0pt;mso-wrap-distance-right:9pt;mso-wrap-distance-bottom:0pt;margin-left:153pt;margin-top:0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 </w:t>
                      </w:r>
                    </w:p>
                  </w:txbxContent>
                </v:textbox>
              </v:shape>
            </w:pict>
          </mc:Fallback>
        </mc:AlternateContent>
      </w:r>
      <w:r>
        <w:rPr>
          <w:b w:val="1"/>
          <w:i w:val="1"/>
          <w:color w:val="000000"/>
        </w:rPr>
        <w:t xml:space="preserve">                                = 13.43kg</w:t>
      </w:r>
    </w:p>
    <w:p>
      <w:pPr>
        <w:rPr>
          <w:b w:val="1"/>
          <w:i w:val="1"/>
          <w:color w:val="000000"/>
        </w:rPr>
      </w:pPr>
    </w:p>
    <w:p>
      <w:pPr>
        <w:rPr>
          <w:b w:val="1"/>
          <w:i w:val="1"/>
          <w:color w:val="000000"/>
        </w:rPr>
      </w:pPr>
      <w:r>
        <w:rPr>
          <w:b w:val="1"/>
          <w:i w:val="1"/>
          <w:color w:val="000000"/>
        </w:rPr>
        <w:t xml:space="preserve">18. </w:t>
        <w:tab/>
        <w:t>(a) (i) Contains methane which is a fuel or contains methane which can burn</w:t>
      </w:r>
    </w:p>
    <w:p>
      <w:pPr>
        <w:ind w:left="720"/>
        <w:rPr>
          <w:b w:val="1"/>
          <w:i w:val="1"/>
          <w:color w:val="000000"/>
        </w:rPr>
      </w:pPr>
      <w:r>
        <w:rPr>
          <w:b w:val="1"/>
          <w:i w:val="1"/>
          <w:color w:val="000000"/>
        </w:rPr>
        <w:t>(ii) Pass a known volume of biogas through Sodium hydroxide (Potassium hydroxide) solution to</w:t>
      </w:r>
      <w:r>
        <mc:AlternateContent>
          <mc:Choice Requires="wps">
            <w:rPr>
              <w:b w:val="1"/>
              <w:i w:val="1"/>
              <w:color w:val="000000"/>
            </w:rPr>
            <w:drawing>
              <wp:anchor xmlns:wp="http://schemas.openxmlformats.org/drawingml/2006/wordprocessingDrawing" simplePos="0" allowOverlap="0" behindDoc="0" layoutInCell="1" locked="0" relativeHeight="247" distL="114300" distR="114300">
                <wp:simplePos x="0" y="0"/>
                <wp:positionH relativeFrom="column">
                  <wp:posOffset>2628900</wp:posOffset>
                </wp:positionH>
                <wp:positionV relativeFrom="paragraph">
                  <wp:posOffset>152400</wp:posOffset>
                </wp:positionV>
                <wp:extent cx="571500" cy="228600"/>
                <wp:wrapNone/>
                <wp:docPr id="1089" name="Text Box 1089"/>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1090" path="m,l,21600r21600,l21600,xe"/>
              <v:shape xmlns:o="urn:schemas-microsoft-com:office:office" type="#1090" id="Text Box 1089" style="position:absolute;width:45pt;height:18pt;z-index:247;mso-wrap-distance-left:9pt;mso-wrap-distance-top:0pt;mso-wrap-distance-right:9pt;mso-wrap-distance-bottom:0pt;margin-left:207pt;margin-top:12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w:rPr>
          <w:b w:val="1"/>
          <w:i w:val="1"/>
          <w:color w:val="000000"/>
        </w:rPr>
        <w:t xml:space="preserve">   absorb Carbon (IV) Oxide. Measure the volume of remaining gas</w:t>
      </w:r>
    </w:p>
    <w:p>
      <w:pPr>
        <w:ind w:firstLine="360" w:left="360"/>
        <w:rPr>
          <w:b w:val="1"/>
          <w:i w:val="1"/>
          <w:color w:val="000000"/>
        </w:rPr>
      </w:pPr>
      <w:r>
        <w:rPr>
          <w:b w:val="1"/>
          <w:i w:val="1"/>
          <w:color w:val="000000"/>
        </w:rPr>
        <w:t xml:space="preserve">   %  = </w:t>
      </w:r>
      <w:r>
        <w:rPr>
          <w:b w:val="1"/>
          <w:i w:val="1"/>
          <w:color w:val="000000"/>
          <w:u w:val="single"/>
        </w:rPr>
        <w:t>Volume of methane</w:t>
      </w:r>
      <w:r>
        <w:rPr>
          <w:b w:val="1"/>
          <w:i w:val="1"/>
          <w:color w:val="000000"/>
        </w:rPr>
        <w:t xml:space="preserve">   x 100</w:t>
      </w:r>
    </w:p>
    <w:p>
      <w:pPr>
        <w:ind w:left="360"/>
        <w:rPr>
          <w:b w:val="1"/>
          <w:i w:val="1"/>
          <w:color w:val="000000"/>
        </w:rPr>
      </w:pPr>
      <w:r>
        <w:rPr>
          <w:b w:val="1"/>
          <w:i w:val="1"/>
          <w:color w:val="000000"/>
        </w:rPr>
        <w:t xml:space="preserve">        </w:t>
        <w:tab/>
        <w:t>Volume of Biogas</w:t>
      </w:r>
    </w:p>
    <w:p>
      <w:pPr>
        <w:rPr>
          <w:b w:val="1"/>
          <w:i w:val="1"/>
          <w:color w:val="000000"/>
        </w:rPr>
      </w:pPr>
    </w:p>
    <w:p>
      <w:pPr>
        <w:rPr>
          <w:b w:val="1"/>
          <w:i w:val="1"/>
          <w:color w:val="000000"/>
        </w:rPr>
      </w:pPr>
      <w:r>
        <w:rPr>
          <w:b w:val="1"/>
          <w:i w:val="1"/>
          <w:color w:val="000000"/>
        </w:rPr>
        <w:t xml:space="preserve">19. </w:t>
        <w:tab/>
        <w:t>a) No effect – Reaction is not accompanied by volume changes/ similar volumes of</w:t>
      </w:r>
    </w:p>
    <w:p>
      <w:pPr>
        <w:ind w:left="360"/>
        <w:rPr>
          <w:b w:val="1"/>
          <w:color w:val="000000"/>
          <w:sz w:val="32"/>
        </w:rPr>
      </w:pPr>
      <w:r>
        <w:rPr>
          <w:b w:val="1"/>
          <w:i w:val="1"/>
          <w:color w:val="000000"/>
        </w:rPr>
        <w:t xml:space="preserve">                 reactants and products</w:t>
        <w:tab/>
      </w:r>
    </w:p>
    <w:p>
      <w:pPr>
        <w:rPr>
          <w:b w:val="1"/>
          <w:i w:val="1"/>
          <w:color w:val="000000"/>
        </w:rPr>
      </w:pPr>
    </w:p>
    <w:p>
      <w:pPr>
        <w:rPr>
          <w:b w:val="1"/>
          <w:i w:val="1"/>
          <w:color w:val="000000"/>
        </w:rPr>
      </w:pPr>
      <w:r>
        <w:rPr>
          <w:b w:val="1"/>
          <w:i w:val="1"/>
          <w:color w:val="000000"/>
        </w:rPr>
        <w:t xml:space="preserve">20. </w:t>
        <w:tab/>
        <w:t>a) – carbon IV Oxide;</w:t>
      </w:r>
    </w:p>
    <w:p>
      <w:pPr>
        <w:rPr>
          <w:b w:val="1"/>
          <w:i w:val="1"/>
          <w:color w:val="000000"/>
        </w:rPr>
      </w:pPr>
      <w:r>
        <w:rPr>
          <w:b w:val="1"/>
          <w:i w:val="1"/>
          <w:color w:val="000000"/>
        </w:rPr>
        <w:t xml:space="preserve">            -  Sulphur IV Oxide;</w:t>
      </w:r>
    </w:p>
    <w:p>
      <w:pPr>
        <w:rPr>
          <w:b w:val="1"/>
          <w:i w:val="1"/>
          <w:color w:val="000000"/>
        </w:rPr>
      </w:pPr>
      <w:r>
        <w:rPr>
          <w:b w:val="1"/>
          <w:i w:val="1"/>
          <w:color w:val="000000"/>
        </w:rPr>
        <w:t xml:space="preserve">           </w:t>
        <w:tab/>
        <w:t>- Lead;</w:t>
      </w:r>
    </w:p>
    <w:p>
      <w:pPr>
        <w:rPr>
          <w:b w:val="1"/>
          <w:i w:val="1"/>
          <w:color w:val="000000"/>
        </w:rPr>
      </w:pPr>
      <w:r>
        <w:rPr>
          <w:b w:val="1"/>
          <w:i w:val="1"/>
          <w:color w:val="000000"/>
        </w:rPr>
        <w:t xml:space="preserve">      </w:t>
        <w:tab/>
        <w:t>(b) Availed low sulphur diesel/ availed unleaded petrol</w:t>
        <w:tab/>
      </w:r>
    </w:p>
    <w:p>
      <w:pPr>
        <w:rPr>
          <w:b w:val="1"/>
          <w:i w:val="1"/>
          <w:color w:val="000000"/>
        </w:rPr>
      </w:pPr>
    </w:p>
    <w:p>
      <w:pPr>
        <w:rPr>
          <w:b w:val="1"/>
          <w:i w:val="1"/>
          <w:color w:val="000000"/>
        </w:rPr>
      </w:pPr>
      <w:r>
        <w:rPr>
          <w:b w:val="1"/>
          <w:i w:val="1"/>
          <w:color w:val="000000"/>
        </w:rPr>
        <w:t xml:space="preserve">21. </w:t>
        <w:tab/>
        <w:t xml:space="preserve">(a) Heat change that occurs when one mole of hydrogen combines with one mole of hydroxide  </w:t>
      </w:r>
    </w:p>
    <w:p>
      <w:pPr>
        <w:rPr>
          <w:b w:val="1"/>
          <w:i w:val="1"/>
          <w:color w:val="000000"/>
        </w:rPr>
      </w:pPr>
      <w:r>
        <w:rPr>
          <w:b w:val="1"/>
          <w:i w:val="1"/>
          <w:color w:val="000000"/>
        </w:rPr>
        <w:t xml:space="preserve">                ions. //Heat evolved when one mole of water s formed during reaction of H</w:t>
      </w:r>
      <w:r>
        <w:rPr>
          <w:b w:val="1"/>
          <w:i w:val="1"/>
          <w:color w:val="000000"/>
          <w:vertAlign w:val="superscript"/>
        </w:rPr>
        <w:t>+</w:t>
      </w:r>
      <w:r>
        <w:rPr>
          <w:b w:val="1"/>
          <w:i w:val="1"/>
          <w:color w:val="000000"/>
        </w:rPr>
        <w:t xml:space="preserve"> and OH</w:t>
      </w:r>
      <w:r>
        <w:rPr>
          <w:b w:val="1"/>
          <w:i w:val="1"/>
          <w:color w:val="000000"/>
          <w:vertAlign w:val="superscript"/>
        </w:rPr>
        <w:t>-</w:t>
      </w:r>
      <w:r>
        <w:rPr>
          <w:b w:val="1"/>
          <w:i w:val="1"/>
          <w:color w:val="000000"/>
        </w:rPr>
        <w:t xml:space="preserve"> ions</w:t>
      </w:r>
    </w:p>
    <w:p>
      <w:pPr>
        <w:rPr>
          <w:b w:val="1"/>
          <w:i w:val="1"/>
          <w:color w:val="000000"/>
        </w:rPr>
      </w:pPr>
      <w:r>
        <w:rPr>
          <w:b w:val="1"/>
          <w:i w:val="1"/>
          <w:color w:val="000000"/>
        </w:rPr>
        <w:t xml:space="preserve">      </w:t>
        <w:tab/>
        <w:t>(b) HCl produces a higher temperature rise than oxalic acid;</w:t>
        <w:tab/>
        <w:tab/>
        <w:tab/>
        <w:tab/>
      </w:r>
    </w:p>
    <w:p>
      <w:pPr>
        <w:rPr>
          <w:b w:val="1"/>
          <w:i w:val="1"/>
          <w:color w:val="000000"/>
        </w:rPr>
      </w:pPr>
      <w:r>
        <w:rPr>
          <w:b w:val="1"/>
          <w:i w:val="1"/>
          <w:color w:val="000000"/>
        </w:rPr>
        <w:t xml:space="preserve">                HCl is a stronger acid than oxalic acid;</w:t>
        <w:tab/>
        <w:tab/>
        <w:tab/>
      </w:r>
    </w:p>
    <w:p>
      <w:pPr>
        <w:rPr>
          <w:b w:val="1"/>
          <w:i w:val="1"/>
          <w:color w:val="000000"/>
        </w:rPr>
      </w:pPr>
    </w:p>
    <w:p>
      <w:pPr>
        <w:rPr>
          <w:b w:val="1"/>
          <w:i w:val="1"/>
          <w:color w:val="000000"/>
          <w:vertAlign w:val="subscript"/>
        </w:rPr>
      </w:pPr>
      <w:r>
        <w:rPr>
          <w:b w:val="1"/>
          <w:i w:val="1"/>
          <w:color w:val="000000"/>
        </w:rPr>
        <w:t xml:space="preserve">22.         H</w:t>
      </w:r>
      <w:r>
        <w:rPr>
          <w:b w:val="1"/>
          <w:i w:val="1"/>
          <w:color w:val="000000"/>
          <w:vertAlign w:val="subscript"/>
        </w:rPr>
        <w:t>2</w:t>
      </w:r>
      <w:r>
        <w:rPr>
          <w:b w:val="1"/>
          <w:i w:val="1"/>
          <w:color w:val="000000"/>
        </w:rPr>
        <w:t>O</w:t>
      </w:r>
      <w:r>
        <w:rPr>
          <w:b w:val="1"/>
          <w:i w:val="1"/>
          <w:color w:val="000000"/>
          <w:vertAlign w:val="subscript"/>
        </w:rPr>
        <w:t>(l)</w:t>
      </w:r>
      <w:r>
        <w:rPr>
          <w:b w:val="1"/>
          <w:i w:val="1"/>
          <w:color w:val="000000"/>
        </w:rPr>
        <w:t xml:space="preserve"> </w:t>
        <w:tab/>
        <w:t xml:space="preserve">     </w:t>
      </w:r>
      <w:r>
        <w:rPr>
          <w:rFonts w:ascii="Symbol" w:hAnsi="Symbol"/>
          <w:b w:val="1"/>
          <w:i w:val="1"/>
          <w:color w:val="000000"/>
        </w:rPr>
        <w:t>D</w:t>
      </w:r>
      <w:r>
        <w:rPr>
          <w:b w:val="1"/>
          <w:i w:val="1"/>
          <w:color w:val="000000"/>
        </w:rPr>
        <w:t>H</w:t>
      </w:r>
      <w:r>
        <w:rPr>
          <w:b w:val="1"/>
          <w:i w:val="1"/>
          <w:color w:val="000000"/>
          <w:vertAlign w:val="subscript"/>
        </w:rPr>
        <w:t>2</w:t>
      </w:r>
      <w:r>
        <w:rPr>
          <w:b w:val="1"/>
          <w:i w:val="1"/>
          <w:color w:val="000000"/>
        </w:rPr>
        <w:tab/>
        <w:t xml:space="preserve">      H</w:t>
      </w:r>
      <w:r>
        <w:rPr>
          <w:b w:val="1"/>
          <w:i w:val="1"/>
          <w:color w:val="000000"/>
          <w:vertAlign w:val="subscript"/>
        </w:rPr>
        <w:t>2</w:t>
      </w:r>
      <w:r>
        <w:rPr>
          <w:b w:val="1"/>
          <w:i w:val="1"/>
          <w:color w:val="000000"/>
        </w:rPr>
        <w:t>O</w:t>
      </w:r>
      <w:r>
        <w:rPr>
          <w:b w:val="1"/>
          <w:i w:val="1"/>
          <w:color w:val="000000"/>
          <w:vertAlign w:val="subscript"/>
        </w:rPr>
        <w:t xml:space="preserve">(g) </w:t>
      </w:r>
    </w:p>
    <w:p>
      <w:pPr>
        <w:rPr>
          <w:b w:val="1"/>
          <w:i w:val="1"/>
          <w:color w:val="000000"/>
        </w:rPr>
      </w:pP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75" distL="114300" distR="114300">
                <wp:simplePos x="0" y="0"/>
                <wp:positionH relativeFrom="column">
                  <wp:posOffset>1371600</wp:posOffset>
                </wp:positionH>
                <wp:positionV relativeFrom="paragraph">
                  <wp:posOffset>172085</wp:posOffset>
                </wp:positionV>
                <wp:extent cx="685800" cy="342900"/>
                <wp:wrapNone/>
                <wp:docPr id="1091" name="Text Box 1091"/>
                <a:graphic xmlns:a="http://schemas.openxmlformats.org/drawingml/2006/main">
                  <a:graphicData uri="http://schemas.microsoft.com/office/word/2010/wordprocessingShape">
                    <wps:wsp>
                      <wps:cNvSpPr/>
                      <wps:spPr>
                        <a:xfrm>
                          <a:off x="0" y="0"/>
                          <a:ext cx="685800" cy="342900"/>
                        </a:xfrm>
                        <a:prstGeom prst="rect"/>
                      </wps:spPr>
                      <wps:txbx>
                        <w:txbxContent>
                          <w:p>
                            <w:pPr>
                              <w:rPr>
                                <w:sz w:val="20"/>
                              </w:rPr>
                            </w:pPr>
                            <w:r>
                              <w:rPr>
                                <w:rFonts w:ascii="Wingdings 2" w:hAnsi="Wingdings 2"/>
                                <w:sz w:val="20"/>
                              </w:rPr>
                              <w:t>P</w:t>
                            </w:r>
                            <w:r>
                              <w:rPr>
                                <w:sz w:val="20"/>
                              </w:rPr>
                              <w:t xml:space="preserve"> ½ </w:t>
                            </w:r>
                          </w:p>
                        </w:txbxContent>
                      </wps:txbx>
                      <wps:bodyPr/>
                    </wps:wsp>
                  </a:graphicData>
                </a:graphic>
              </wp:anchor>
            </w:drawing>
          </mc:Choice>
          <mc:Fallback>
            <w:pict>
              <v:shapetype id="1092" path="m,l,21600r21600,l21600,xe"/>
              <v:shape xmlns:o="urn:schemas-microsoft-com:office:office" type="#1092" id="Text Box 1091" style="position:absolute;width:54pt;height:27pt;z-index:475;mso-wrap-distance-left:9pt;mso-wrap-distance-top:0pt;mso-wrap-distance-right:9pt;mso-wrap-distance-bottom:0pt;margin-left:108pt;margin-top:13.5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½ </w:t>
                      </w:r>
                    </w:p>
                  </w:txbxContent>
                </v:textbox>
              </v:shape>
            </w:pict>
          </mc:Fallback>
        </mc:AlternateContent>
      </w:r>
    </w:p>
    <w:p>
      <w:pPr>
        <w:ind w:firstLine="720"/>
        <w:rPr>
          <w:b w:val="1"/>
          <w:i w:val="1"/>
          <w:color w:val="000000"/>
        </w:rPr>
      </w:pPr>
      <w:r>
        <w:rPr>
          <w:rFonts w:ascii="Symbol" w:hAnsi="Symbol"/>
          <w:b w:val="1"/>
          <w:i w:val="1"/>
          <w:color w:val="000000"/>
        </w:rPr>
        <w:t>D</w:t>
      </w:r>
      <w:r>
        <w:rPr>
          <w:b w:val="1"/>
          <w:i w:val="1"/>
          <w:color w:val="000000"/>
        </w:rPr>
        <w:t>H</w:t>
      </w:r>
      <w:r>
        <w:rPr>
          <w:b w:val="1"/>
          <w:i w:val="1"/>
          <w:color w:val="000000"/>
          <w:vertAlign w:val="subscript"/>
        </w:rPr>
        <w:t>2</w:t>
      </w:r>
      <w:r>
        <w:rPr>
          <w:b w:val="1"/>
          <w:i w:val="1"/>
          <w:color w:val="000000"/>
        </w:rPr>
        <w:t xml:space="preserve">    </w:t>
        <w:tab/>
        <w:t xml:space="preserve">= - </w:t>
      </w:r>
      <w:r>
        <w:rPr>
          <w:rFonts w:ascii="Symbol" w:hAnsi="Symbol"/>
          <w:b w:val="1"/>
          <w:i w:val="1"/>
          <w:color w:val="000000"/>
        </w:rPr>
        <w:t>D</w:t>
      </w:r>
      <w:r>
        <w:rPr>
          <w:b w:val="1"/>
          <w:i w:val="1"/>
          <w:color w:val="000000"/>
        </w:rPr>
        <w:t>H</w:t>
      </w:r>
      <w:r>
        <w:rPr>
          <w:b w:val="1"/>
          <w:i w:val="1"/>
          <w:color w:val="000000"/>
          <w:vertAlign w:val="subscript"/>
        </w:rPr>
        <w:t>1</w:t>
      </w:r>
      <w:r>
        <w:rPr>
          <w:b w:val="1"/>
          <w:i w:val="1"/>
          <w:color w:val="000000"/>
        </w:rPr>
        <w:t xml:space="preserve"> + </w:t>
      </w:r>
      <w:r>
        <w:rPr>
          <w:rFonts w:ascii="Symbol" w:hAnsi="Symbol"/>
          <w:b w:val="1"/>
          <w:i w:val="1"/>
          <w:color w:val="000000"/>
        </w:rPr>
        <w:t>D</w:t>
      </w:r>
      <w:r>
        <w:rPr>
          <w:b w:val="1"/>
          <w:i w:val="1"/>
          <w:color w:val="000000"/>
        </w:rPr>
        <w:t>H</w:t>
      </w:r>
      <w:r>
        <w:rPr>
          <w:b w:val="1"/>
          <w:i w:val="1"/>
          <w:color w:val="000000"/>
          <w:vertAlign w:val="subscript"/>
        </w:rPr>
        <w:t>3</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74" distL="114300" distR="114300">
                <wp:simplePos x="0" y="0"/>
                <wp:positionH relativeFrom="column">
                  <wp:posOffset>4114800</wp:posOffset>
                </wp:positionH>
                <wp:positionV relativeFrom="paragraph">
                  <wp:posOffset>160020</wp:posOffset>
                </wp:positionV>
                <wp:extent cx="685800" cy="342900"/>
                <wp:wrapNone/>
                <wp:docPr id="1093" name="Text Box 1093"/>
                <a:graphic xmlns:a="http://schemas.openxmlformats.org/drawingml/2006/main">
                  <a:graphicData uri="http://schemas.microsoft.com/office/word/2010/wordprocessingShape">
                    <wps:wsp>
                      <wps:cNvSpPr/>
                      <wps:spPr>
                        <a:xfrm>
                          <a:off x="0" y="0"/>
                          <a:ext cx="685800" cy="3429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1094" path="m,l,21600r21600,l21600,xe"/>
              <v:shape xmlns:o="urn:schemas-microsoft-com:office:office" type="#1094" id="Text Box 1093" style="position:absolute;width:54pt;height:27pt;z-index:474;mso-wrap-distance-left:9pt;mso-wrap-distance-top:0pt;mso-wrap-distance-right:9pt;mso-wrap-distance-bottom:0pt;margin-left:324pt;margin-top:12.6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w:rPr>
          <w:b w:val="1"/>
          <w:i w:val="1"/>
          <w:color w:val="000000"/>
        </w:rPr>
        <w:t xml:space="preserve">         </w:t>
        <w:tab/>
        <w:tab/>
        <w:t xml:space="preserve">  = </w:t>
      </w:r>
      <w:r>
        <w:rPr>
          <w:rFonts w:ascii="Symbol" w:hAnsi="Symbol"/>
          <w:b w:val="1"/>
          <w:i w:val="1"/>
          <w:color w:val="000000"/>
        </w:rPr>
        <w:t>D</w:t>
      </w:r>
      <w:r>
        <w:rPr>
          <w:b w:val="1"/>
          <w:i w:val="1"/>
          <w:color w:val="000000"/>
        </w:rPr>
        <w:t>H</w:t>
      </w:r>
      <w:r>
        <w:rPr>
          <w:b w:val="1"/>
          <w:i w:val="1"/>
          <w:color w:val="000000"/>
          <w:vertAlign w:val="subscript"/>
        </w:rPr>
        <w:t xml:space="preserve">3 </w:t>
      </w:r>
      <w:r>
        <w:rPr>
          <w:b w:val="1"/>
          <w:i w:val="1"/>
          <w:color w:val="000000"/>
        </w:rPr>
        <w:t xml:space="preserve">– </w:t>
      </w:r>
      <w:r>
        <w:rPr>
          <w:rFonts w:ascii="Symbol" w:hAnsi="Symbol"/>
          <w:b w:val="1"/>
          <w:i w:val="1"/>
          <w:color w:val="000000"/>
        </w:rPr>
        <w:t>D</w:t>
      </w:r>
      <w:r>
        <w:rPr>
          <w:b w:val="1"/>
          <w:i w:val="1"/>
          <w:color w:val="000000"/>
        </w:rPr>
        <w:t>H</w:t>
      </w:r>
      <w:r>
        <w:rPr>
          <w:b w:val="1"/>
          <w:i w:val="1"/>
          <w:color w:val="000000"/>
          <w:vertAlign w:val="subscript"/>
        </w:rPr>
        <w:t>1</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33" distL="114300" distR="114300">
                <wp:simplePos x="0" y="0"/>
                <wp:positionH relativeFrom="column">
                  <wp:posOffset>1485900</wp:posOffset>
                </wp:positionH>
                <wp:positionV relativeFrom="paragraph">
                  <wp:posOffset>-114300</wp:posOffset>
                </wp:positionV>
                <wp:extent cx="685800" cy="342900"/>
                <wp:wrapNone/>
                <wp:docPr id="1095" name="Text Box 1095"/>
                <a:graphic xmlns:a="http://schemas.openxmlformats.org/drawingml/2006/main">
                  <a:graphicData uri="http://schemas.microsoft.com/office/word/2010/wordprocessingShape">
                    <wps:wsp>
                      <wps:cNvSpPr/>
                      <wps:spPr>
                        <a:xfrm>
                          <a:off x="0" y="0"/>
                          <a:ext cx="685800" cy="342900"/>
                        </a:xfrm>
                        <a:prstGeom prst="rect"/>
                      </wps:spPr>
                      <wps:txbx>
                        <w:txbxContent>
                          <w:p>
                            <w:pPr>
                              <w:rPr>
                                <w:sz w:val="20"/>
                              </w:rPr>
                            </w:pPr>
                            <w:r>
                              <w:rPr>
                                <w:rFonts w:ascii="Wingdings 2" w:hAnsi="Wingdings 2"/>
                                <w:sz w:val="20"/>
                              </w:rPr>
                              <w:t>P</w:t>
                            </w:r>
                            <w:r>
                              <w:rPr>
                                <w:sz w:val="20"/>
                              </w:rPr>
                              <w:t xml:space="preserve"> ½ </w:t>
                            </w:r>
                          </w:p>
                        </w:txbxContent>
                      </wps:txbx>
                      <wps:bodyPr/>
                    </wps:wsp>
                  </a:graphicData>
                </a:graphic>
              </wp:anchor>
            </w:drawing>
          </mc:Choice>
          <mc:Fallback>
            <w:pict>
              <v:shapetype id="1096" path="m,l,21600r21600,l21600,xe"/>
              <v:shape xmlns:o="urn:schemas-microsoft-com:office:office" type="#1096" id="Text Box 1095" style="position:absolute;width:54pt;height:27pt;z-index:433;mso-wrap-distance-left:9pt;mso-wrap-distance-top:0pt;mso-wrap-distance-right:9pt;mso-wrap-distance-bottom:0pt;margin-left:117pt;margin-top:-9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½ </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0" layoutInCell="1" locked="0" relativeHeight="320" distL="114300" distR="114300">
                <wp:simplePos x="0" y="0"/>
                <wp:positionH relativeFrom="column">
                  <wp:posOffset>1600200</wp:posOffset>
                </wp:positionH>
                <wp:positionV relativeFrom="paragraph">
                  <wp:posOffset>114300</wp:posOffset>
                </wp:positionV>
                <wp:extent cx="685800" cy="342900"/>
                <wp:wrapNone/>
                <wp:docPr id="1097" name="Text Box 1097"/>
                <a:graphic xmlns:a="http://schemas.openxmlformats.org/drawingml/2006/main">
                  <a:graphicData uri="http://schemas.microsoft.com/office/word/2010/wordprocessingShape">
                    <wps:wsp>
                      <wps:cNvSpPr/>
                      <wps:spPr>
                        <a:xfrm>
                          <a:off x="0" y="0"/>
                          <a:ext cx="685800" cy="3429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1098" path="m,l,21600r21600,l21600,xe"/>
              <v:shape xmlns:o="urn:schemas-microsoft-com:office:office" type="#1098" id="Text Box 1097" style="position:absolute;width:54pt;height:27pt;z-index:320;mso-wrap-distance-left:9pt;mso-wrap-distance-top:0pt;mso-wrap-distance-right:9pt;mso-wrap-distance-bottom:0pt;margin-left:126pt;margin-top:9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w:rPr>
          <w:b w:val="1"/>
          <w:i w:val="1"/>
          <w:color w:val="000000"/>
        </w:rPr>
        <w:t xml:space="preserve">         </w:t>
        <w:tab/>
        <w:t xml:space="preserve"> = -242 - </w:t>
      </w:r>
      <w:r>
        <w:rPr>
          <w:b w:val="1"/>
          <w:i w:val="1"/>
          <w:color w:val="000000"/>
          <w:vertAlign w:val="superscript"/>
        </w:rPr>
        <w:t>-</w:t>
      </w:r>
      <w:r>
        <w:rPr>
          <w:b w:val="1"/>
          <w:i w:val="1"/>
          <w:color w:val="000000"/>
        </w:rPr>
        <w:t>286</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19" distL="114300" distR="114300">
                <wp:simplePos x="0" y="0"/>
                <wp:positionH relativeFrom="column">
                  <wp:posOffset>1257300</wp:posOffset>
                </wp:positionH>
                <wp:positionV relativeFrom="paragraph">
                  <wp:posOffset>167640</wp:posOffset>
                </wp:positionV>
                <wp:extent cx="685800" cy="342900"/>
                <wp:wrapNone/>
                <wp:docPr id="1099" name="Text Box 1099"/>
                <a:graphic xmlns:a="http://schemas.openxmlformats.org/drawingml/2006/main">
                  <a:graphicData uri="http://schemas.microsoft.com/office/word/2010/wordprocessingShape">
                    <wps:wsp>
                      <wps:cNvSpPr/>
                      <wps:spPr>
                        <a:xfrm>
                          <a:off x="0" y="0"/>
                          <a:ext cx="685800" cy="3429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1100" path="m,l,21600r21600,l21600,xe"/>
              <v:shape xmlns:o="urn:schemas-microsoft-com:office:office" type="#1100" id="Text Box 1099" style="position:absolute;width:54pt;height:27pt;z-index:319;mso-wrap-distance-left:9pt;mso-wrap-distance-top:0pt;mso-wrap-distance-right:9pt;mso-wrap-distance-bottom:0pt;margin-left:99pt;margin-top:13.2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w:rPr>
          <w:b w:val="1"/>
          <w:i w:val="1"/>
          <w:color w:val="000000"/>
        </w:rPr>
        <w:t xml:space="preserve">        </w:t>
        <w:tab/>
        <w:t xml:space="preserve">  = -242 + 286</w:t>
      </w:r>
    </w:p>
    <w:p>
      <w:pPr>
        <w:rPr>
          <w:b w:val="1"/>
          <w:i w:val="1"/>
          <w:color w:val="000000"/>
        </w:rPr>
      </w:pPr>
      <w:r>
        <w:rPr>
          <w:b w:val="1"/>
          <w:i w:val="1"/>
          <w:color w:val="000000"/>
        </w:rPr>
        <w:t xml:space="preserve">        </w:t>
        <w:tab/>
        <w:t xml:space="preserve"> = +44KJ/mol</w:t>
        <w:tab/>
        <w:tab/>
        <w:tab/>
        <w:t>(No units of sign = ½mk)</w:t>
      </w:r>
    </w:p>
    <w:p>
      <w:pPr>
        <w:rPr>
          <w:b w:val="1"/>
          <w:i w:val="1"/>
          <w:color w:val="000000"/>
        </w:rPr>
      </w:pPr>
    </w:p>
    <w:p>
      <w:pPr>
        <w:rPr>
          <w:b w:val="1"/>
          <w:i w:val="1"/>
          <w:color w:val="000000"/>
        </w:rPr>
      </w:pPr>
      <w:r>
        <w:rPr>
          <w:b w:val="1"/>
          <w:i w:val="1"/>
          <w:color w:val="000000"/>
        </w:rPr>
        <w:t xml:space="preserve">23. </w:t>
        <w:tab/>
        <w:t>(a) Chemical substance that burns to produce useful amount of heat.</w:t>
      </w:r>
    </w:p>
    <w:p>
      <w:pPr>
        <w:rPr>
          <w:b w:val="1"/>
          <w:i w:val="1"/>
          <w:color w:val="000000"/>
        </w:rPr>
      </w:pPr>
      <w:r>
        <w:rPr>
          <w:b w:val="1"/>
          <w:i w:val="1"/>
          <w:color w:val="000000"/>
        </w:rPr>
        <w:t xml:space="preserve">      </w:t>
        <w:tab/>
        <w:t>(b)</w:t>
        <w:tab/>
        <w:t>(i) Its cheap</w:t>
      </w:r>
    </w:p>
    <w:p>
      <w:pPr>
        <w:ind w:firstLine="720" w:left="720"/>
        <w:rPr>
          <w:b w:val="1"/>
          <w:i w:val="1"/>
          <w:color w:val="000000"/>
        </w:rPr>
      </w:pPr>
      <w:r>
        <w:rPr>
          <w:b w:val="1"/>
          <w:i w:val="1"/>
          <w:color w:val="000000"/>
        </w:rPr>
        <w:t xml:space="preserve">(ii) Its readily available  (½mk)</w:t>
      </w:r>
    </w:p>
    <w:p>
      <w:pPr>
        <w:ind w:firstLine="720" w:left="720"/>
        <w:rPr>
          <w:b w:val="1"/>
          <w:i w:val="1"/>
          <w:color w:val="000000"/>
        </w:rPr>
      </w:pPr>
      <w:r>
        <w:rPr>
          <w:b w:val="1"/>
          <w:i w:val="1"/>
          <w:color w:val="000000"/>
        </w:rPr>
        <w:t>(iii) It burns slowly</w:t>
        <w:tab/>
        <w:t>(½mk)</w:t>
      </w:r>
    </w:p>
    <w:p>
      <w:pPr>
        <w:ind w:firstLine="720" w:left="720"/>
        <w:rPr>
          <w:b w:val="1"/>
          <w:i w:val="1"/>
          <w:color w:val="000000"/>
        </w:rPr>
      </w:pPr>
      <w:r>
        <w:rPr>
          <w:b w:val="1"/>
          <w:i w:val="1"/>
          <w:color w:val="000000"/>
        </w:rPr>
        <w:t>(iv) Does not produce poisonous gas.</w:t>
        <w:tab/>
        <w:t>(½mk)</w:t>
      </w:r>
    </w:p>
    <w:p>
      <w:pPr>
        <w:rPr>
          <w:b w:val="1"/>
          <w:i w:val="1"/>
          <w:color w:val="000000"/>
        </w:rPr>
      </w:pPr>
    </w:p>
    <w:p>
      <w:pPr>
        <w:rPr>
          <w:b w:val="1"/>
          <w:i w:val="1"/>
          <w:color w:val="000000"/>
        </w:rPr>
      </w:pPr>
      <w:r>
        <w:rPr>
          <w:b w:val="1"/>
          <w:i w:val="1"/>
          <w:color w:val="000000"/>
        </w:rPr>
        <w:t>24.</w:t>
        <w:tab/>
        <w:t>a) Metallic beaker would make most of the heat be lost to the environment</w:t>
      </w:r>
    </w:p>
    <w:p>
      <w:pPr>
        <w:rPr>
          <w:b w:val="1"/>
          <w:i w:val="1"/>
          <w:color w:val="000000"/>
        </w:rPr>
      </w:pPr>
      <w:r>
        <w:rPr>
          <w:b w:val="1"/>
          <w:i w:val="1"/>
          <w:color w:val="000000"/>
        </w:rPr>
        <w:tab/>
        <w:t xml:space="preserve">b) </w:t>
        <w:tab/>
        <w:t xml:space="preserve">- Thermometer reading increased </w:t>
      </w:r>
    </w:p>
    <w:p>
      <w:pPr>
        <w:rPr>
          <w:b w:val="1"/>
          <w:i w:val="1"/>
          <w:color w:val="000000"/>
        </w:rPr>
      </w:pPr>
      <w:r>
        <w:rPr>
          <w:b w:val="1"/>
          <w:i w:val="1"/>
          <w:color w:val="000000"/>
        </w:rPr>
        <w:tab/>
        <w:tab/>
        <w:t xml:space="preserve">- The reaction is exothermic </w:t>
      </w:r>
    </w:p>
    <w:p>
      <w:pPr>
        <w:rPr>
          <w:b w:val="1"/>
          <w:i w:val="1"/>
          <w:color w:val="000000"/>
        </w:rPr>
      </w:pPr>
    </w:p>
    <w:p>
      <w:pPr>
        <w:rPr>
          <w:b w:val="1"/>
          <w:i w:val="1"/>
          <w:color w:val="000000"/>
        </w:rPr>
      </w:pPr>
      <w:r>
        <w:rPr>
          <w:b w:val="1"/>
          <w:i w:val="1"/>
          <w:color w:val="000000"/>
        </w:rPr>
        <w:t>25.</w:t>
        <w:tab/>
        <w:t>a) A substance that produce heat energy when burnt</w:t>
      </w:r>
    </w:p>
    <w:p>
      <w:pPr>
        <w:rPr>
          <w:b w:val="1"/>
          <w:i w:val="1"/>
          <w:color w:val="000000"/>
        </w:rPr>
      </w:pPr>
    </w:p>
    <w:p>
      <w:pPr>
        <w:rPr>
          <w:b w:val="1"/>
          <w:i w:val="1"/>
          <w:color w:val="000000"/>
        </w:rPr>
      </w:pPr>
      <w:r>
        <w:rPr>
          <w:b w:val="1"/>
          <w:i w:val="1"/>
          <w:color w:val="000000"/>
        </w:rPr>
        <w:tab/>
        <w:t>b) 1. Availability</w:t>
      </w:r>
    </w:p>
    <w:p>
      <w:pPr>
        <w:rPr>
          <w:b w:val="1"/>
          <w:i w:val="1"/>
          <w:color w:val="000000"/>
        </w:rPr>
      </w:pPr>
      <w:r>
        <w:rPr>
          <w:b w:val="1"/>
          <w:i w:val="1"/>
          <w:color w:val="000000"/>
        </w:rPr>
        <w:tab/>
        <w:t xml:space="preserve">    2. ease of transport</w:t>
      </w:r>
    </w:p>
    <w:p>
      <w:pPr>
        <w:rPr>
          <w:b w:val="1"/>
          <w:i w:val="1"/>
          <w:color w:val="000000"/>
        </w:rPr>
      </w:pPr>
    </w:p>
    <w:p>
      <w:pPr>
        <w:rPr>
          <w:b w:val="1"/>
          <w:i w:val="1"/>
          <w:color w:val="000000"/>
        </w:rPr>
      </w:pPr>
      <w:r>
        <w:rPr>
          <w:b w:val="1"/>
          <w:i w:val="1"/>
          <w:color w:val="000000"/>
        </w:rPr>
        <w:t>26.</w:t>
        <w:tab/>
        <w:t>a) 1 mole Fe (56) required _____________ 15.4 + 354</w:t>
      </w:r>
    </w:p>
    <w:p>
      <w:pPr>
        <w:rPr>
          <w:b w:val="1"/>
          <w:i w:val="1"/>
          <w:color w:val="000000"/>
        </w:rPr>
      </w:pPr>
      <w:r>
        <w:rPr>
          <w:b w:val="1"/>
          <w:i w:val="1"/>
          <w:color w:val="000000"/>
        </w:rPr>
        <w:tab/>
        <w:tab/>
        <w:tab/>
        <w:tab/>
        <w:tab/>
        <w:tab/>
        <w:tab/>
        <w:t xml:space="preserve"> = 396.5Kj</w:t>
      </w:r>
    </w:p>
    <w:p>
      <w:pPr>
        <w:rPr>
          <w:b w:val="1"/>
          <w:i w:val="1"/>
          <w:color w:val="000000"/>
        </w:rPr>
      </w:pPr>
      <w:r>
        <w:rPr>
          <w:b w:val="1"/>
          <w:i w:val="1"/>
          <w:color w:val="000000"/>
        </w:rPr>
        <w:tab/>
        <w:t xml:space="preserve"> </w:t>
        <w:tab/>
        <w:tab/>
        <w:t xml:space="preserve">10,000 (10 kg) ____________       ?</w:t>
      </w:r>
    </w:p>
    <w:p>
      <w:pPr>
        <w:rPr>
          <w:b w:val="1"/>
          <w:i w:val="1"/>
          <w:color w:val="000000"/>
        </w:rPr>
      </w:pPr>
      <w:r>
        <w:rPr>
          <w:b w:val="1"/>
          <w:i w:val="1"/>
          <w:color w:val="000000"/>
        </w:rPr>
        <w:tab/>
        <w:tab/>
        <w:tab/>
        <w:tab/>
        <w:tab/>
      </w:r>
      <w:r>
        <w:rPr>
          <w:b w:val="1"/>
          <w:i w:val="1"/>
          <w:color w:val="000000"/>
          <w:u w:val="single"/>
        </w:rPr>
        <w:t>10,000g</w:t>
      </w:r>
      <w:r>
        <w:rPr>
          <w:b w:val="1"/>
          <w:i w:val="1"/>
          <w:color w:val="000000"/>
        </w:rPr>
        <w:t xml:space="preserve"> X 369.5 Kj</w:t>
      </w:r>
    </w:p>
    <w:p>
      <w:pPr>
        <w:rPr>
          <w:b w:val="1"/>
          <w:i w:val="1"/>
          <w:color w:val="000000"/>
        </w:rPr>
      </w:pPr>
      <w:r>
        <w:rPr>
          <w:b w:val="1"/>
          <w:i w:val="1"/>
          <w:color w:val="000000"/>
        </w:rPr>
        <w:tab/>
        <w:tab/>
        <w:tab/>
        <w:tab/>
        <w:tab/>
        <w:t xml:space="preserve">     </w:t>
      </w:r>
      <w:r>
        <w:rPr>
          <w:b w:val="1"/>
          <w:i w:val="1"/>
          <w:color w:val="000000"/>
        </w:rPr>
        <w:t xml:space="preserve">56g </w:t>
      </w:r>
    </w:p>
    <w:p>
      <w:pPr>
        <w:rPr>
          <w:b w:val="1"/>
          <w:i w:val="1"/>
          <w:color w:val="000000"/>
        </w:rPr>
      </w:pPr>
    </w:p>
    <w:p>
      <w:pPr>
        <w:rPr>
          <w:b w:val="1"/>
          <w:i w:val="1"/>
          <w:color w:val="000000"/>
        </w:rPr>
      </w:pPr>
      <w:r>
        <w:rPr>
          <w:b w:val="1"/>
          <w:i w:val="1"/>
          <w:color w:val="000000"/>
        </w:rPr>
        <w:tab/>
        <w:tab/>
        <w:tab/>
        <w:tab/>
        <w:t>= 6596.285Kj</w:t>
      </w:r>
    </w:p>
    <w:p>
      <w:pPr>
        <w:rPr>
          <w:b w:val="1"/>
          <w:i w:val="1"/>
          <w:color w:val="000000"/>
        </w:rPr>
      </w:pPr>
      <w:r>
        <w:rPr>
          <w:b w:val="1"/>
          <w:i w:val="1"/>
          <w:color w:val="000000"/>
        </w:rPr>
        <w:t xml:space="preserve">            b) </w:t>
        <w:tab/>
      </w:r>
      <w:r>
        <w:rPr>
          <w:b w:val="1"/>
          <w:i w:val="1"/>
          <w:color w:val="000000"/>
          <w:u w:val="single"/>
        </w:rPr>
        <w:t>- 68Kj</w:t>
      </w:r>
      <w:r>
        <w:rPr>
          <w:b w:val="1"/>
          <w:i w:val="1"/>
          <w:color w:val="000000"/>
        </w:rPr>
        <w:t xml:space="preserve"> </w:t>
        <w:tab/>
        <w:tab/>
        <w:t>= - 34 Kj</w:t>
        <w:tab/>
      </w:r>
      <w:r>
        <w:rPr>
          <w:rFonts w:ascii="Symbol" w:hAnsi="Symbol"/>
          <w:b w:val="1"/>
          <w:i w:val="1"/>
          <w:color w:val="000000"/>
        </w:rPr>
        <w:t>Ö</w:t>
      </w:r>
      <w:r>
        <w:rPr>
          <w:b w:val="1"/>
          <w:i w:val="1"/>
          <w:color w:val="000000"/>
        </w:rPr>
        <w:t xml:space="preserve">  ½      </w:t>
      </w:r>
    </w:p>
    <w:p>
      <w:pPr>
        <w:rPr>
          <w:b w:val="1"/>
          <w:i w:val="1"/>
          <w:color w:val="000000"/>
        </w:rPr>
      </w:pPr>
      <w:r>
        <w:rPr>
          <w:b w:val="1"/>
          <w:i w:val="1"/>
          <w:color w:val="000000"/>
        </w:rPr>
        <w:tab/>
        <w:tab/>
        <w:t xml:space="preserve">    2 </w:t>
      </w:r>
    </w:p>
    <w:p>
      <w:pPr>
        <w:rPr>
          <w:b w:val="1"/>
          <w:i w:val="1"/>
          <w:color w:val="000000"/>
        </w:rPr>
      </w:pPr>
    </w:p>
    <w:p>
      <w:pPr>
        <w:rPr>
          <w:b w:val="1"/>
          <w:i w:val="1"/>
          <w:color w:val="000000"/>
        </w:rPr>
      </w:pPr>
      <w:r>
        <w:rPr>
          <w:b w:val="1"/>
          <w:i w:val="1"/>
          <w:color w:val="000000"/>
        </w:rPr>
        <w:t>27.</w:t>
        <w:tab/>
        <w:t xml:space="preserve">a) </w:t>
      </w:r>
      <w:r>
        <w:rPr>
          <w:rFonts w:ascii="Lucida Sans Unicode" w:hAnsi="Lucida Sans Unicode"/>
          <w:b w:val="1"/>
          <w:i w:val="1"/>
          <w:color w:val="000000"/>
        </w:rPr>
        <w:t>∆</w:t>
      </w:r>
      <w:r>
        <w:rPr>
          <w:b w:val="1"/>
          <w:i w:val="1"/>
          <w:color w:val="000000"/>
        </w:rPr>
        <w:t>H</w:t>
      </w:r>
      <w:r>
        <w:rPr>
          <w:b w:val="1"/>
          <w:i w:val="1"/>
          <w:color w:val="000000"/>
          <w:vertAlign w:val="subscript"/>
        </w:rPr>
        <w:t>1</w:t>
      </w:r>
      <w:r>
        <w:rPr>
          <w:b w:val="1"/>
          <w:i w:val="1"/>
          <w:color w:val="000000"/>
        </w:rPr>
        <w:t xml:space="preserve"> – Lattice energy </w:t>
      </w:r>
      <w:r>
        <w:rPr>
          <w:rFonts w:ascii="Bookshelf Symbol 7" w:hAnsi="Bookshelf Symbol 7"/>
          <w:b w:val="1"/>
          <w:i w:val="1"/>
          <w:color w:val="000000"/>
        </w:rPr>
        <w:t>p</w:t>
      </w:r>
      <w:r>
        <w:rPr>
          <w:b w:val="1"/>
          <w:i w:val="1"/>
          <w:color w:val="000000"/>
        </w:rPr>
        <w:t>1</w:t>
        <w:tab/>
        <w:tab/>
        <w:tab/>
        <w:tab/>
        <w:tab/>
        <w:tab/>
        <w:tab/>
        <w:tab/>
        <w:tab/>
      </w:r>
    </w:p>
    <w:p>
      <w:pPr>
        <w:rPr>
          <w:b w:val="1"/>
          <w:i w:val="1"/>
          <w:color w:val="000000"/>
        </w:rPr>
      </w:pPr>
      <w:r>
        <w:rPr>
          <w:b w:val="1"/>
          <w:i w:val="1"/>
          <w:color w:val="000000"/>
        </w:rPr>
        <w:t xml:space="preserve"> </w:t>
        <w:tab/>
        <w:t xml:space="preserve">      </w:t>
      </w:r>
      <w:r>
        <w:rPr>
          <w:rFonts w:ascii="Lucida Sans Unicode" w:hAnsi="Lucida Sans Unicode"/>
          <w:b w:val="1"/>
          <w:i w:val="1"/>
          <w:color w:val="000000"/>
        </w:rPr>
        <w:t>∆</w:t>
      </w:r>
      <w:r>
        <w:rPr>
          <w:b w:val="1"/>
          <w:i w:val="1"/>
          <w:color w:val="000000"/>
        </w:rPr>
        <w:t>H</w:t>
      </w:r>
      <w:r>
        <w:rPr>
          <w:b w:val="1"/>
          <w:i w:val="1"/>
          <w:color w:val="000000"/>
          <w:vertAlign w:val="subscript"/>
        </w:rPr>
        <w:t>2</w:t>
      </w:r>
      <w:r>
        <w:rPr>
          <w:b w:val="1"/>
          <w:i w:val="1"/>
          <w:color w:val="000000"/>
        </w:rPr>
        <w:t xml:space="preserve"> – Hydrogen energy </w:t>
      </w:r>
      <w:r>
        <w:rPr>
          <w:rFonts w:ascii="Bookshelf Symbol 7" w:hAnsi="Bookshelf Symbol 7"/>
          <w:b w:val="1"/>
          <w:i w:val="1"/>
          <w:color w:val="000000"/>
        </w:rPr>
        <w:t>p</w:t>
      </w:r>
      <w:r>
        <w:rPr>
          <w:b w:val="1"/>
          <w:i w:val="1"/>
          <w:color w:val="000000"/>
        </w:rPr>
        <w:t>1</w:t>
      </w:r>
    </w:p>
    <w:p>
      <w:pPr>
        <w:rPr>
          <w:b w:val="1"/>
          <w:i w:val="1"/>
          <w:color w:val="000000"/>
        </w:rPr>
      </w:pPr>
      <w:r>
        <w:rPr>
          <w:b w:val="1"/>
          <w:i w:val="1"/>
          <w:color w:val="000000"/>
        </w:rPr>
        <w:tab/>
        <w:t xml:space="preserve">b)  </w:t>
      </w:r>
      <w:r>
        <w:rPr>
          <w:rFonts w:ascii="Lucida Sans Unicode" w:hAnsi="Lucida Sans Unicode"/>
          <w:b w:val="1"/>
          <w:i w:val="1"/>
          <w:color w:val="000000"/>
        </w:rPr>
        <w:t>∆</w:t>
      </w:r>
      <w:r>
        <w:rPr>
          <w:b w:val="1"/>
          <w:i w:val="1"/>
          <w:color w:val="000000"/>
        </w:rPr>
        <w:t>H</w:t>
      </w:r>
      <w:r>
        <w:rPr>
          <w:b w:val="1"/>
          <w:i w:val="1"/>
          <w:color w:val="000000"/>
          <w:vertAlign w:val="subscript"/>
        </w:rPr>
        <w:t>3</w:t>
      </w:r>
      <w:r>
        <w:rPr>
          <w:b w:val="1"/>
          <w:i w:val="1"/>
          <w:color w:val="000000"/>
        </w:rPr>
        <w:t xml:space="preserve"> =    </w:t>
      </w:r>
      <w:r>
        <w:rPr>
          <w:rFonts w:ascii="Lucida Sans Unicode" w:hAnsi="Lucida Sans Unicode"/>
          <w:b w:val="1"/>
          <w:i w:val="1"/>
          <w:color w:val="000000"/>
        </w:rPr>
        <w:t>∆</w:t>
      </w:r>
      <w:r>
        <w:rPr>
          <w:b w:val="1"/>
          <w:i w:val="1"/>
          <w:color w:val="000000"/>
        </w:rPr>
        <w:t>H</w:t>
      </w:r>
      <w:r>
        <w:rPr>
          <w:b w:val="1"/>
          <w:i w:val="1"/>
          <w:color w:val="000000"/>
          <w:vertAlign w:val="subscript"/>
        </w:rPr>
        <w:t xml:space="preserve">2 </w:t>
      </w:r>
      <w:r>
        <w:rPr>
          <w:b w:val="1"/>
          <w:i w:val="1"/>
          <w:color w:val="000000"/>
        </w:rPr>
        <w:t xml:space="preserve">+ </w:t>
      </w:r>
      <w:r>
        <w:rPr>
          <w:rFonts w:ascii="Lucida Sans Unicode" w:hAnsi="Lucida Sans Unicode"/>
          <w:b w:val="1"/>
          <w:i w:val="1"/>
          <w:color w:val="000000"/>
        </w:rPr>
        <w:t>∆</w:t>
      </w:r>
      <w:r>
        <w:rPr>
          <w:b w:val="1"/>
          <w:i w:val="1"/>
          <w:color w:val="000000"/>
        </w:rPr>
        <w:t>H</w:t>
      </w:r>
      <w:r>
        <w:rPr>
          <w:b w:val="1"/>
          <w:i w:val="1"/>
          <w:color w:val="000000"/>
          <w:vertAlign w:val="subscript"/>
        </w:rPr>
        <w:t xml:space="preserve">1  </w:t>
      </w:r>
      <w:r>
        <w:rPr>
          <w:rFonts w:ascii="Bookshelf Symbol 7" w:hAnsi="Bookshelf Symbol 7"/>
          <w:b w:val="1"/>
          <w:i w:val="1"/>
          <w:color w:val="000000"/>
        </w:rPr>
        <w:t>p</w:t>
      </w:r>
      <w:r>
        <w:rPr>
          <w:b w:val="1"/>
          <w:i w:val="1"/>
          <w:color w:val="000000"/>
        </w:rPr>
        <w:t>1</w:t>
        <w:tab/>
      </w:r>
    </w:p>
    <w:p>
      <w:pPr>
        <w:rPr>
          <w:b w:val="1"/>
          <w:color w:val="000000"/>
          <w:sz w:val="32"/>
        </w:rPr>
      </w:pPr>
      <w:r>
        <w:rPr>
          <w:b w:val="1"/>
          <w:color w:val="000000"/>
          <w:sz w:val="32"/>
        </w:rPr>
        <w:t>Reaction rates and reversible reactions</w:t>
      </w:r>
    </w:p>
    <w:p>
      <w:pPr>
        <w:tabs>
          <w:tab w:val="left" w:pos="1785" w:leader="none"/>
        </w:tabs>
        <w:rPr>
          <w:b w:val="1"/>
          <w:i w:val="1"/>
          <w:color w:val="000000"/>
        </w:rPr>
      </w:pPr>
      <w:r>
        <w:rPr>
          <w:b w:val="1"/>
          <w:i w:val="1"/>
          <w:color w:val="000000"/>
        </w:rPr>
        <w:t xml:space="preserve">1. </w:t>
        <w:tab/>
        <w:t>colour changes from red to blue</w:t>
      </w:r>
    </w:p>
    <w:p>
      <w:pPr>
        <w:tabs>
          <w:tab w:val="left" w:pos="1785" w:leader="none"/>
        </w:tabs>
        <w:ind w:left="720"/>
        <w:rPr>
          <w:b w:val="1"/>
          <w:i w:val="1"/>
          <w:color w:val="000000"/>
        </w:rPr>
      </w:pPr>
      <w:r>
        <w:rPr>
          <w:b w:val="1"/>
          <w:i w:val="1"/>
          <w:color w:val="000000"/>
        </w:rPr>
        <w:tab/>
        <w:t>H</w:t>
      </w:r>
      <w:r>
        <w:rPr>
          <w:b w:val="1"/>
          <w:i w:val="1"/>
          <w:color w:val="000000"/>
          <w:vertAlign w:val="subscript"/>
        </w:rPr>
        <w:t>3</w:t>
      </w:r>
      <w:r>
        <w:rPr>
          <w:b w:val="1"/>
          <w:i w:val="1"/>
          <w:color w:val="000000"/>
        </w:rPr>
        <w:t>O</w:t>
      </w:r>
      <w:r>
        <w:rPr>
          <w:b w:val="1"/>
          <w:i w:val="1"/>
          <w:color w:val="000000"/>
          <w:vertAlign w:val="superscript"/>
        </w:rPr>
        <w:t>+</w:t>
      </w:r>
      <w:r>
        <w:rPr>
          <w:b w:val="1"/>
          <w:i w:val="1"/>
          <w:color w:val="000000"/>
        </w:rPr>
        <w:t xml:space="preserve">ions  and  L</w:t>
      </w:r>
      <w:r>
        <w:rPr>
          <w:b w:val="1"/>
          <w:i w:val="1"/>
          <w:color w:val="000000"/>
          <w:vertAlign w:val="superscript"/>
        </w:rPr>
        <w:t>-</w:t>
      </w:r>
      <w:r>
        <w:rPr>
          <w:b w:val="1"/>
          <w:i w:val="1"/>
          <w:color w:val="000000"/>
          <w:vertAlign w:val="subscript"/>
        </w:rPr>
        <w:t>(aq)</w:t>
      </w:r>
      <w:r>
        <w:rPr>
          <w:b w:val="1"/>
          <w:i w:val="1"/>
          <w:color w:val="000000"/>
        </w:rPr>
        <w:t xml:space="preserve"> ions which form red solution.</w:t>
      </w:r>
    </w:p>
    <w:p>
      <w:pPr>
        <w:rPr>
          <w:b w:val="1"/>
          <w:i w:val="1"/>
          <w:color w:val="000000"/>
        </w:rPr>
      </w:pPr>
      <w:r>
        <w:rPr>
          <w:b w:val="1"/>
          <w:i w:val="1"/>
          <w:color w:val="000000"/>
        </w:rPr>
        <w:t xml:space="preserve">2. </w:t>
        <w:tab/>
        <w:t xml:space="preserve">(a) </w:t>
      </w:r>
      <w:r>
        <w:rPr>
          <w:rFonts w:ascii="Symbol" w:hAnsi="Symbol"/>
          <w:b w:val="1"/>
          <w:i w:val="1"/>
          <w:color w:val="000000"/>
        </w:rPr>
        <w:t>D</w:t>
      </w:r>
      <w:r>
        <w:rPr>
          <w:b w:val="1"/>
          <w:i w:val="1"/>
          <w:color w:val="000000"/>
        </w:rPr>
        <w:t>H</w:t>
      </w:r>
      <w:r>
        <w:rPr>
          <w:b w:val="1"/>
          <w:i w:val="1"/>
          <w:color w:val="000000"/>
          <w:vertAlign w:val="subscript"/>
        </w:rPr>
        <w:t>4</w:t>
      </w:r>
      <w:r>
        <w:rPr>
          <w:b w:val="1"/>
          <w:i w:val="1"/>
          <w:color w:val="000000"/>
        </w:rPr>
        <w:t xml:space="preserve"> – latent heat of fusion</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18" distL="114300" distR="114300">
                <wp:simplePos x="0" y="0"/>
                <wp:positionH relativeFrom="column">
                  <wp:posOffset>5600700</wp:posOffset>
                </wp:positionH>
                <wp:positionV relativeFrom="paragraph">
                  <wp:posOffset>34290</wp:posOffset>
                </wp:positionV>
                <wp:extent cx="571500" cy="228600"/>
                <wp:wrapNone/>
                <wp:docPr id="1101" name="Text Box 1101"/>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p>
                        </w:txbxContent>
                      </wps:txbx>
                      <wps:bodyPr/>
                    </wps:wsp>
                  </a:graphicData>
                </a:graphic>
              </wp:anchor>
            </w:drawing>
          </mc:Choice>
          <mc:Fallback>
            <w:pict>
              <v:shapetype id="1102" path="m,l,21600r21600,l21600,xe"/>
              <v:shape xmlns:o="urn:schemas-microsoft-com:office:office" type="#1102" id="Text Box 1101" style="position:absolute;width:45pt;height:18pt;z-index:318;mso-wrap-distance-left:9pt;mso-wrap-distance-top:0pt;mso-wrap-distance-right:9pt;mso-wrap-distance-bottom:0pt;margin-left:441pt;margin-top:2.7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b w:val="1"/>
          <w:i w:val="1"/>
          <w:color w:val="000000"/>
        </w:rPr>
        <w:t xml:space="preserve">     </w:t>
        <w:tab/>
        <w:t xml:space="preserve">(b) </w:t>
      </w:r>
      <w:r>
        <w:rPr>
          <w:rFonts w:ascii="Symbol" w:hAnsi="Symbol"/>
          <w:b w:val="1"/>
          <w:i w:val="1"/>
          <w:color w:val="000000"/>
        </w:rPr>
        <w:t>D</w:t>
      </w:r>
      <w:r>
        <w:rPr>
          <w:b w:val="1"/>
          <w:i w:val="1"/>
          <w:color w:val="000000"/>
        </w:rPr>
        <w:t>H</w:t>
      </w:r>
      <w:r>
        <w:rPr>
          <w:b w:val="1"/>
          <w:i w:val="1"/>
          <w:color w:val="000000"/>
          <w:vertAlign w:val="subscript"/>
        </w:rPr>
        <w:t>3</w:t>
      </w:r>
      <w:r>
        <w:rPr>
          <w:b w:val="1"/>
          <w:i w:val="1"/>
          <w:color w:val="000000"/>
        </w:rPr>
        <w:t xml:space="preserve"> - is negative particles lose hat/process is exothermic/heat is given out (any )</w:t>
      </w:r>
    </w:p>
    <w:p>
      <w:pPr>
        <w:rPr>
          <w:b w:val="1"/>
          <w:i w:val="1"/>
          <w:color w:val="000000"/>
        </w:rPr>
      </w:pPr>
      <w:r>
        <w:rPr>
          <w:b w:val="1"/>
          <w:i w:val="1"/>
          <w:color w:val="000000"/>
        </w:rPr>
        <w:t>3.</w:t>
        <w:tab/>
        <w:t xml:space="preserve">a)  H-H(g)   + Cl – Cl (g)              2H – Cl</w:t>
      </w:r>
    </w:p>
    <w:p>
      <w:pPr>
        <w:rPr>
          <w:b w:val="1"/>
          <w:i w:val="1"/>
          <w:color w:val="000000"/>
        </w:rPr>
      </w:pPr>
      <w:r>
        <w:rPr>
          <w:b w:val="1"/>
          <w:i w:val="1"/>
          <w:color w:val="000000"/>
        </w:rPr>
        <w:tab/>
        <w:t xml:space="preserve">     </w:t>
      </w:r>
      <w:r>
        <w:rPr>
          <w:b w:val="1"/>
          <w:i w:val="1"/>
          <w:color w:val="000000"/>
        </w:rPr>
        <w:t>Bonds broken</w:t>
        <w:tab/>
        <w:tab/>
        <w:t xml:space="preserve">       bonds formed</w:t>
      </w:r>
    </w:p>
    <w:p>
      <w:pPr>
        <w:rPr>
          <w:b w:val="1"/>
          <w:i w:val="1"/>
          <w:color w:val="000000"/>
        </w:rPr>
      </w:pPr>
      <w:r>
        <w:rPr>
          <w:b w:val="1"/>
          <w:i w:val="1"/>
          <w:color w:val="000000"/>
        </w:rPr>
        <w:tab/>
      </w:r>
      <w:r>
        <w:rPr>
          <w:rFonts w:ascii="Lucida Sans Unicode" w:hAnsi="Lucida Sans Unicode"/>
          <w:b w:val="1"/>
          <w:i w:val="1"/>
          <w:color w:val="000000"/>
        </w:rPr>
        <w:t>∣</w:t>
      </w:r>
      <w:r>
        <w:rPr>
          <w:b w:val="1"/>
          <w:i w:val="1"/>
          <w:color w:val="000000"/>
        </w:rPr>
        <w:t xml:space="preserve">H-H  = 435 KJ</w:t>
        <w:tab/>
        <w:tab/>
        <w:t xml:space="preserve">       2  H – Cl = 430 x 2</w:t>
      </w:r>
    </w:p>
    <w:p>
      <w:pPr>
        <w:rPr>
          <w:b w:val="1"/>
          <w:i w:val="1"/>
          <w:color w:val="000000"/>
        </w:rPr>
      </w:pPr>
      <w:r>
        <w:rPr>
          <w:b w:val="1"/>
          <w:i w:val="1"/>
          <w:color w:val="000000"/>
        </w:rPr>
        <w:tab/>
      </w:r>
      <w:r>
        <w:rPr>
          <w:rFonts w:ascii="Lucida Sans Unicode" w:hAnsi="Lucida Sans Unicode"/>
          <w:b w:val="1"/>
          <w:i w:val="1"/>
          <w:color w:val="000000"/>
        </w:rPr>
        <w:t>∣</w:t>
      </w:r>
      <w:r>
        <w:rPr>
          <w:b w:val="1"/>
          <w:i w:val="1"/>
          <w:color w:val="000000"/>
        </w:rPr>
        <w:t xml:space="preserve"> Cl – Cl = 240 KJ.</w:t>
        <w:tab/>
        <w:tab/>
        <w:tab/>
        <w:t xml:space="preserve">          = 860 KJ.</w:t>
      </w:r>
    </w:p>
    <w:p>
      <w:pPr>
        <w:rPr>
          <w:b w:val="1"/>
          <w:i w:val="1"/>
          <w:color w:val="000000"/>
        </w:rPr>
      </w:pPr>
      <w:r>
        <w:rPr>
          <w:b w:val="1"/>
          <w:i w:val="1"/>
          <w:color w:val="000000"/>
        </w:rPr>
        <w:tab/>
        <w:t>Total = 675 KJ.</w:t>
      </w:r>
    </w:p>
    <w:p>
      <w:pPr>
        <w:rPr>
          <w:b w:val="1"/>
          <w:i w:val="1"/>
          <w:color w:val="000000"/>
          <w:vertAlign w:val="superscript"/>
        </w:rPr>
      </w:pPr>
      <w:r>
        <w:rPr>
          <w:b w:val="1"/>
          <w:i w:val="1"/>
          <w:color w:val="000000"/>
        </w:rPr>
        <w:tab/>
        <w:tab/>
      </w:r>
      <w:r>
        <w:rPr>
          <w:rFonts w:ascii="Lucida Sans Unicode" w:hAnsi="Lucida Sans Unicode"/>
          <w:b w:val="1"/>
          <w:i w:val="1"/>
          <w:color w:val="000000"/>
        </w:rPr>
        <w:t>∆</w:t>
      </w:r>
      <w:r>
        <w:rPr>
          <w:b w:val="1"/>
          <w:i w:val="1"/>
          <w:color w:val="000000"/>
        </w:rPr>
        <w:t>H</w:t>
      </w:r>
      <w:r>
        <w:rPr>
          <w:b w:val="1"/>
          <w:i w:val="1"/>
          <w:color w:val="000000"/>
          <w:vertAlign w:val="subscript"/>
        </w:rPr>
        <w:t>R</w:t>
      </w:r>
      <w:r>
        <w:rPr>
          <w:b w:val="1"/>
          <w:i w:val="1"/>
          <w:color w:val="000000"/>
        </w:rPr>
        <w:t xml:space="preserve"> = 860 + 675 </w:t>
      </w:r>
      <w:r>
        <w:rPr>
          <w:rFonts w:ascii="Lucida Sans Unicode" w:hAnsi="Lucida Sans Unicode"/>
          <w:b w:val="1"/>
          <w:i w:val="1"/>
          <w:color w:val="000000"/>
          <w:vertAlign w:val="superscript"/>
        </w:rPr>
        <w:t>√</w:t>
      </w:r>
      <w:r>
        <w:rPr>
          <w:b w:val="1"/>
          <w:i w:val="1"/>
          <w:color w:val="000000"/>
          <w:vertAlign w:val="superscript"/>
        </w:rPr>
        <w:t>½</w:t>
      </w:r>
    </w:p>
    <w:p>
      <w:pPr>
        <w:rPr>
          <w:b w:val="1"/>
          <w:i w:val="1"/>
          <w:color w:val="000000"/>
          <w:vertAlign w:val="superscript"/>
        </w:rPr>
      </w:pPr>
      <w:r>
        <w:rPr>
          <w:b w:val="1"/>
          <w:i w:val="1"/>
          <w:color w:val="000000"/>
        </w:rPr>
        <w:tab/>
        <w:tab/>
        <w:t xml:space="preserve">         = -185KJ </w:t>
      </w:r>
      <w:r>
        <w:rPr>
          <w:rFonts w:ascii="Lucida Sans Unicode" w:hAnsi="Lucida Sans Unicode"/>
          <w:b w:val="1"/>
          <w:i w:val="1"/>
          <w:color w:val="000000"/>
          <w:vertAlign w:val="superscript"/>
        </w:rPr>
        <w:t>√</w:t>
      </w:r>
      <w:r>
        <w:rPr>
          <w:b w:val="1"/>
          <w:i w:val="1"/>
          <w:color w:val="000000"/>
          <w:vertAlign w:val="superscript"/>
        </w:rPr>
        <w:t>½</w:t>
      </w:r>
    </w:p>
    <w:p>
      <w:pPr>
        <w:rPr>
          <w:b w:val="1"/>
          <w:i w:val="1"/>
          <w:color w:val="000000"/>
        </w:rPr>
      </w:pPr>
      <w:r>
        <mc:AlternateContent>
          <mc:Choice Requires="wps">
            <w:rPr>
              <w:b w:val="1"/>
              <w:i w:val="1"/>
              <w:color w:val="000000"/>
              <w:vertAlign w:val="superscript"/>
            </w:rPr>
            <w:drawing>
              <wp:anchor xmlns:wp="http://schemas.openxmlformats.org/drawingml/2006/wordprocessingDrawing" simplePos="0" allowOverlap="0" behindDoc="1" layoutInCell="1" locked="0" relativeHeight="121" distL="114300" distR="114300">
                <wp:simplePos x="0" y="0"/>
                <wp:positionH relativeFrom="column">
                  <wp:posOffset>190500</wp:posOffset>
                </wp:positionH>
                <wp:positionV relativeFrom="paragraph">
                  <wp:posOffset>141605</wp:posOffset>
                </wp:positionV>
                <wp:extent cx="685800" cy="457200"/>
                <wp:wrapNone/>
                <wp:docPr id="1103" name="Text Box 1103"/>
                <a:graphic xmlns:a="http://schemas.openxmlformats.org/drawingml/2006/main">
                  <a:graphicData uri="http://schemas.microsoft.com/office/word/2010/wordprocessingShape">
                    <wps:wsp>
                      <wps:cNvSpPr/>
                      <wps:spPr>
                        <a:xfrm>
                          <a:off x="0" y="0"/>
                          <a:ext cx="685800" cy="457200"/>
                        </a:xfrm>
                        <a:prstGeom prst="rect"/>
                      </wps:spPr>
                      <wps:txbx>
                        <w:txbxContent>
                          <w:p>
                            <w:pPr>
                              <w:rPr>
                                <w:b w:val="1"/>
                                <w:i w:val="1"/>
                              </w:rPr>
                            </w:pPr>
                            <w:r>
                              <w:rPr>
                                <w:b w:val="1"/>
                                <w:i w:val="1"/>
                              </w:rPr>
                              <w:t>Energy KJ/mol</w:t>
                            </w:r>
                          </w:p>
                        </w:txbxContent>
                      </wps:txbx>
                      <wps:bodyPr/>
                    </wps:wsp>
                  </a:graphicData>
                </a:graphic>
              </wp:anchor>
            </w:drawing>
          </mc:Choice>
          <mc:Fallback>
            <w:pict>
              <v:shapetype id="1104" path="m,l,21600r21600,l21600,xe"/>
              <v:shape xmlns:o="urn:schemas-microsoft-com:office:office" type="#1104" id="Text Box 1103" style="position:absolute;width:54pt;height:36pt;z-index:121;mso-wrap-distance-left:9pt;mso-wrap-distance-top:0pt;mso-wrap-distance-right:9pt;mso-wrap-distance-bottom:0pt;margin-left:15pt;margin-top:11.15pt;mso-position-horizontal:absolute;mso-position-horizontal-relative:text;mso-position-vertical:absolute;mso-position-vertical-relative:text" stroked="f" o:allowincell="t">
                <v:textbox>
                  <w:txbxContent>
                    <w:p>
                      <w:pPr>
                        <w:rPr>
                          <w:b w:val="1"/>
                          <w:i w:val="1"/>
                        </w:rPr>
                      </w:pPr>
                      <w:r>
                        <w:rPr>
                          <w:b w:val="1"/>
                          <w:i w:val="1"/>
                        </w:rPr>
                        <w:t>Energy KJ/mol</w:t>
                      </w:r>
                    </w:p>
                  </w:txbxContent>
                </v:textbox>
              </v:shape>
            </w:pict>
          </mc:Fallback>
        </mc:AlternateContent>
      </w:r>
      <w:r>
        <w:rPr>
          <w:b w:val="1"/>
          <w:i w:val="1"/>
          <w:color w:val="000000"/>
        </w:rPr>
        <w:tab/>
        <w:t xml:space="preserve">b) </w:t>
      </w:r>
    </w:p>
    <w:p>
      <w:pPr>
        <w:rPr>
          <w:b w:val="1"/>
          <w:i w:val="1"/>
          <w:color w:val="000000"/>
        </w:rPr>
      </w:pP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17" distL="114300" distR="114300">
                <wp:simplePos x="0" y="0"/>
                <wp:positionH relativeFrom="column">
                  <wp:posOffset>1028700</wp:posOffset>
                </wp:positionH>
                <wp:positionV relativeFrom="paragraph">
                  <wp:posOffset>34925</wp:posOffset>
                </wp:positionV>
                <wp:extent cx="1485900" cy="333375"/>
                <wp:wrapNone/>
                <wp:docPr id="1105" name="Text Box 1105"/>
                <a:graphic xmlns:a="http://schemas.openxmlformats.org/drawingml/2006/main">
                  <a:graphicData uri="http://schemas.microsoft.com/office/word/2010/wordprocessingShape">
                    <wps:wsp>
                      <wps:cNvSpPr/>
                      <wps:spPr>
                        <a:xfrm>
                          <a:off x="0" y="0"/>
                          <a:ext cx="1485900" cy="333375"/>
                        </a:xfrm>
                        <a:prstGeom prst="rect"/>
                      </wps:spPr>
                      <wps:txbx>
                        <w:txbxContent>
                          <w:p>
                            <w:pPr>
                              <w:rPr>
                                <w:b w:val="1"/>
                                <w:i w:val="1"/>
                                <w:vertAlign w:val="superscript"/>
                              </w:rPr>
                            </w:pPr>
                            <w:r>
                              <w:rPr>
                                <w:b w:val="1"/>
                                <w:i w:val="1"/>
                              </w:rPr>
                              <w:t>H</w:t>
                            </w:r>
                            <w:r>
                              <w:rPr>
                                <w:b w:val="1"/>
                                <w:i w:val="1"/>
                                <w:vertAlign w:val="subscript"/>
                              </w:rPr>
                              <w:t>2</w:t>
                            </w:r>
                            <w:r>
                              <w:rPr>
                                <w:b w:val="1"/>
                                <w:i w:val="1"/>
                              </w:rPr>
                              <w:t xml:space="preserve">(g) + Cl(g) </w:t>
                            </w:r>
                            <w:r>
                              <w:rPr>
                                <w:rFonts w:ascii="Lucida Sans Unicode" w:hAnsi="Lucida Sans Unicode"/>
                                <w:b w:val="1"/>
                                <w:i w:val="1"/>
                                <w:vertAlign w:val="superscript"/>
                              </w:rPr>
                              <w:t>√</w:t>
                            </w:r>
                            <w:r>
                              <w:rPr>
                                <w:b w:val="1"/>
                                <w:i w:val="1"/>
                                <w:vertAlign w:val="superscript"/>
                              </w:rPr>
                              <w:t>½</w:t>
                            </w:r>
                          </w:p>
                          <w:p>
                            <w:pPr>
                              <w:rPr>
                                <w:b w:val="1"/>
                                <w:i w:val="1"/>
                                <w:vertAlign w:val="superscript"/>
                              </w:rPr>
                            </w:pPr>
                            <w:r>
                              <w:rPr>
                                <w:rFonts w:ascii="Lucida Sans Unicode" w:hAnsi="Lucida Sans Unicode"/>
                                <w:b w:val="1"/>
                                <w:i w:val="1"/>
                                <w:vertAlign w:val="superscript"/>
                              </w:rPr>
                              <w:t>√</w:t>
                            </w:r>
                            <w:r>
                              <w:rPr>
                                <w:b w:val="1"/>
                                <w:i w:val="1"/>
                                <w:vertAlign w:val="superscript"/>
                              </w:rPr>
                              <w:t>½</w:t>
                            </w:r>
                          </w:p>
                          <w:p>
                            <w:pPr>
                              <w:rPr>
                                <w:b w:val="1"/>
                                <w:i w:val="1"/>
                              </w:rPr>
                            </w:pPr>
                          </w:p>
                        </w:txbxContent>
                      </wps:txbx>
                      <wps:bodyPr/>
                    </wps:wsp>
                  </a:graphicData>
                </a:graphic>
              </wp:anchor>
            </w:drawing>
          </mc:Choice>
          <mc:Fallback>
            <w:pict>
              <v:shapetype id="1106" path="m,l,21600r21600,l21600,xe"/>
              <v:shape xmlns:o="urn:schemas-microsoft-com:office:office" type="#1106" id="Text Box 1105" style="position:absolute;width:117pt;height:26.25pt;z-index:317;mso-wrap-distance-left:9pt;mso-wrap-distance-top:0pt;mso-wrap-distance-right:9pt;mso-wrap-distance-bottom:0pt;margin-left:81pt;margin-top:2.75pt;mso-position-horizontal:absolute;mso-position-horizontal-relative:text;mso-position-vertical:absolute;mso-position-vertical-relative:text" stroked="f" o:allowincell="t">
                <v:textbox>
                  <w:txbxContent>
                    <w:p>
                      <w:pPr>
                        <w:rPr>
                          <w:b w:val="1"/>
                          <w:i w:val="1"/>
                          <w:vertAlign w:val="superscript"/>
                        </w:rPr>
                      </w:pPr>
                      <w:r>
                        <w:rPr>
                          <w:b w:val="1"/>
                          <w:i w:val="1"/>
                        </w:rPr>
                        <w:t>H</w:t>
                      </w:r>
                      <w:r>
                        <w:rPr>
                          <w:b w:val="1"/>
                          <w:i w:val="1"/>
                          <w:vertAlign w:val="subscript"/>
                        </w:rPr>
                        <w:t>2</w:t>
                      </w:r>
                      <w:r>
                        <w:rPr>
                          <w:b w:val="1"/>
                          <w:i w:val="1"/>
                        </w:rPr>
                        <w:t xml:space="preserve">(g) + Cl(g) </w:t>
                      </w:r>
                      <w:r>
                        <w:rPr>
                          <w:rFonts w:ascii="Lucida Sans Unicode" w:hAnsi="Lucida Sans Unicode"/>
                          <w:b w:val="1"/>
                          <w:i w:val="1"/>
                          <w:vertAlign w:val="superscript"/>
                        </w:rPr>
                        <w:t>√</w:t>
                      </w:r>
                      <w:r>
                        <w:rPr>
                          <w:b w:val="1"/>
                          <w:i w:val="1"/>
                          <w:vertAlign w:val="superscript"/>
                        </w:rPr>
                        <w:t>½</w:t>
                      </w:r>
                    </w:p>
                    <w:p>
                      <w:pPr>
                        <w:rPr>
                          <w:b w:val="1"/>
                          <w:i w:val="1"/>
                          <w:vertAlign w:val="superscript"/>
                        </w:rPr>
                      </w:pPr>
                      <w:r>
                        <w:rPr>
                          <w:rFonts w:ascii="Lucida Sans Unicode" w:hAnsi="Lucida Sans Unicode"/>
                          <w:b w:val="1"/>
                          <w:i w:val="1"/>
                          <w:vertAlign w:val="superscript"/>
                        </w:rPr>
                        <w:t>√</w:t>
                      </w:r>
                      <w:r>
                        <w:rPr>
                          <w:b w:val="1"/>
                          <w:i w:val="1"/>
                          <w:vertAlign w:val="superscript"/>
                        </w:rPr>
                        <w:t>½</w:t>
                      </w:r>
                    </w:p>
                    <w:p>
                      <w:pPr>
                        <w:rPr>
                          <w:b w:val="1"/>
                          <w:i w:val="1"/>
                        </w:rPr>
                      </w:pPr>
                    </w:p>
                  </w:txbxContent>
                </v:textbox>
              </v:shape>
            </w:pict>
          </mc:Fallback>
        </mc:AlternateConten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16" distL="114300" distR="114300">
                <wp:simplePos x="0" y="0"/>
                <wp:positionH relativeFrom="column">
                  <wp:posOffset>1971675</wp:posOffset>
                </wp:positionH>
                <wp:positionV relativeFrom="paragraph">
                  <wp:posOffset>135890</wp:posOffset>
                </wp:positionV>
                <wp:extent cx="1343025" cy="457200"/>
                <wp:wrapNone/>
                <wp:docPr id="1107" name="Text Box 1107"/>
                <a:graphic xmlns:a="http://schemas.openxmlformats.org/drawingml/2006/main">
                  <a:graphicData uri="http://schemas.microsoft.com/office/word/2010/wordprocessingShape">
                    <wps:wsp>
                      <wps:cNvSpPr/>
                      <wps:spPr>
                        <a:xfrm>
                          <a:off x="0" y="0"/>
                          <a:ext cx="1343025" cy="457200"/>
                        </a:xfrm>
                        <a:prstGeom prst="rect"/>
                      </wps:spPr>
                      <wps:txbx>
                        <w:txbxContent>
                          <w:p>
                            <w:pPr>
                              <w:rPr>
                                <w:b w:val="1"/>
                                <w:i w:val="1"/>
                                <w:vertAlign w:val="superscript"/>
                              </w:rPr>
                            </w:pPr>
                            <w:r>
                              <w:rPr>
                                <w:rFonts w:ascii="Lucida Sans Unicode" w:hAnsi="Lucida Sans Unicode"/>
                                <w:b w:val="1"/>
                                <w:i w:val="1"/>
                              </w:rPr>
                              <w:t>∆</w:t>
                            </w:r>
                            <w:r>
                              <w:rPr>
                                <w:b w:val="1"/>
                                <w:i w:val="1"/>
                              </w:rPr>
                              <w:t xml:space="preserve">H = -185KJ </w:t>
                            </w:r>
                            <w:r>
                              <w:rPr>
                                <w:rFonts w:ascii="Lucida Sans Unicode" w:hAnsi="Lucida Sans Unicode"/>
                                <w:b w:val="1"/>
                                <w:i w:val="1"/>
                                <w:vertAlign w:val="superscript"/>
                              </w:rPr>
                              <w:t>√</w:t>
                            </w:r>
                            <w:r>
                              <w:rPr>
                                <w:b w:val="1"/>
                                <w:i w:val="1"/>
                                <w:vertAlign w:val="superscript"/>
                              </w:rPr>
                              <w:t>½</w:t>
                            </w:r>
                          </w:p>
                          <w:p>
                            <w:pPr>
                              <w:rPr>
                                <w:b w:val="1"/>
                                <w:i w:val="1"/>
                              </w:rPr>
                            </w:pPr>
                            <w:r>
                              <w:rPr>
                                <w:b w:val="1"/>
                                <w:i w:val="1"/>
                              </w:rPr>
                              <w:t xml:space="preserve">       2 HCl</w:t>
                            </w:r>
                          </w:p>
                        </w:txbxContent>
                      </wps:txbx>
                      <wps:bodyPr/>
                    </wps:wsp>
                  </a:graphicData>
                </a:graphic>
              </wp:anchor>
            </w:drawing>
          </mc:Choice>
          <mc:Fallback>
            <w:pict>
              <v:shapetype id="1108" path="m,l,21600r21600,l21600,xe"/>
              <v:shape xmlns:o="urn:schemas-microsoft-com:office:office" type="#1108" id="Text Box 1107" style="position:absolute;width:105.75pt;height:36pt;z-index:316;mso-wrap-distance-left:9pt;mso-wrap-distance-top:0pt;mso-wrap-distance-right:9pt;mso-wrap-distance-bottom:0pt;margin-left:155.25pt;margin-top:10.7pt;mso-position-horizontal:absolute;mso-position-horizontal-relative:text;mso-position-vertical:absolute;mso-position-vertical-relative:text" stroked="f" o:allowincell="t">
                <v:textbox>
                  <w:txbxContent>
                    <w:p>
                      <w:pPr>
                        <w:rPr>
                          <w:b w:val="1"/>
                          <w:i w:val="1"/>
                          <w:vertAlign w:val="superscript"/>
                        </w:rPr>
                      </w:pPr>
                      <w:r>
                        <w:rPr>
                          <w:rFonts w:ascii="Lucida Sans Unicode" w:hAnsi="Lucida Sans Unicode"/>
                          <w:b w:val="1"/>
                          <w:i w:val="1"/>
                        </w:rPr>
                        <w:t>∆</w:t>
                      </w:r>
                      <w:r>
                        <w:rPr>
                          <w:b w:val="1"/>
                          <w:i w:val="1"/>
                        </w:rPr>
                        <w:t xml:space="preserve">H = -185KJ </w:t>
                      </w:r>
                      <w:r>
                        <w:rPr>
                          <w:rFonts w:ascii="Lucida Sans Unicode" w:hAnsi="Lucida Sans Unicode"/>
                          <w:b w:val="1"/>
                          <w:i w:val="1"/>
                          <w:vertAlign w:val="superscript"/>
                        </w:rPr>
                        <w:t>√</w:t>
                      </w:r>
                      <w:r>
                        <w:rPr>
                          <w:b w:val="1"/>
                          <w:i w:val="1"/>
                          <w:vertAlign w:val="superscript"/>
                        </w:rPr>
                        <w:t>½</w:t>
                      </w:r>
                    </w:p>
                    <w:p>
                      <w:pPr>
                        <w:rPr>
                          <w:b w:val="1"/>
                          <w:i w:val="1"/>
                        </w:rPr>
                      </w:pPr>
                      <w:r>
                        <w:rPr>
                          <w:b w:val="1"/>
                          <w:i w:val="1"/>
                        </w:rPr>
                        <w:t xml:space="preserve">       2 HCl</w:t>
                      </w:r>
                    </w:p>
                  </w:txbxContent>
                </v:textbox>
              </v:shape>
            </w:pict>
          </mc:Fallback>
        </mc:AlternateContent>
      </w: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15" distL="114300" distR="114300">
                <wp:simplePos x="0" y="0"/>
                <wp:positionH relativeFrom="column">
                  <wp:posOffset>1714500</wp:posOffset>
                </wp:positionH>
                <wp:positionV relativeFrom="paragraph">
                  <wp:posOffset>635</wp:posOffset>
                </wp:positionV>
                <wp:extent cx="2628900" cy="342900"/>
                <wp:wrapNone/>
                <wp:docPr id="1109" name="Text Box 1109"/>
                <a:graphic xmlns:a="http://schemas.openxmlformats.org/drawingml/2006/main">
                  <a:graphicData uri="http://schemas.microsoft.com/office/word/2010/wordprocessingShape">
                    <wps:wsp>
                      <wps:cNvSpPr/>
                      <wps:spPr>
                        <a:xfrm>
                          <a:off x="0" y="0"/>
                          <a:ext cx="2628900" cy="342900"/>
                        </a:xfrm>
                        <a:prstGeom prst="rect"/>
                      </wps:spPr>
                      <wps:txbx>
                        <w:txbxContent>
                          <w:p>
                            <w:pPr>
                              <w:rPr>
                                <w:b w:val="1"/>
                                <w:i w:val="1"/>
                              </w:rPr>
                            </w:pPr>
                            <w:r>
                              <w:rPr>
                                <w:b w:val="1"/>
                                <w:i w:val="1"/>
                              </w:rPr>
                              <w:t xml:space="preserve">Reaction path. </w:t>
                            </w:r>
                            <w:r>
                              <w:rPr>
                                <w:rFonts w:ascii="Lucida Sans Unicode" w:hAnsi="Lucida Sans Unicode"/>
                                <w:b w:val="1"/>
                                <w:i w:val="1"/>
                                <w:vertAlign w:val="superscript"/>
                              </w:rPr>
                              <w:t>√</w:t>
                            </w:r>
                            <w:r>
                              <w:rPr>
                                <w:b w:val="1"/>
                                <w:i w:val="1"/>
                                <w:vertAlign w:val="superscript"/>
                              </w:rPr>
                              <w:t>½</w:t>
                            </w:r>
                            <w:r>
                              <w:rPr>
                                <w:b w:val="1"/>
                                <w:i w:val="1"/>
                              </w:rPr>
                              <w:t xml:space="preserve"> for both axes named.</w:t>
                            </w:r>
                          </w:p>
                          <w:p>
                            <w:pPr>
                              <w:rPr>
                                <w:b w:val="1"/>
                                <w:i w:val="1"/>
                              </w:rPr>
                            </w:pPr>
                          </w:p>
                        </w:txbxContent>
                      </wps:txbx>
                      <wps:bodyPr/>
                    </wps:wsp>
                  </a:graphicData>
                </a:graphic>
              </wp:anchor>
            </w:drawing>
          </mc:Choice>
          <mc:Fallback>
            <w:pict>
              <v:shapetype id="1110" path="m,l,21600r21600,l21600,xe"/>
              <v:shape xmlns:o="urn:schemas-microsoft-com:office:office" type="#1110" id="Text Box 1109" style="position:absolute;width:207pt;height:27pt;z-index:315;mso-wrap-distance-left:9pt;mso-wrap-distance-top:0pt;mso-wrap-distance-right:9pt;mso-wrap-distance-bottom:0pt;margin-left:135pt;margin-top:0.05pt;mso-position-horizontal:absolute;mso-position-horizontal-relative:text;mso-position-vertical:absolute;mso-position-vertical-relative:text" stroked="f" o:allowincell="t">
                <v:textbox>
                  <w:txbxContent>
                    <w:p>
                      <w:pPr>
                        <w:rPr>
                          <w:b w:val="1"/>
                          <w:i w:val="1"/>
                        </w:rPr>
                      </w:pPr>
                      <w:r>
                        <w:rPr>
                          <w:b w:val="1"/>
                          <w:i w:val="1"/>
                        </w:rPr>
                        <w:t xml:space="preserve">Reaction path. </w:t>
                      </w:r>
                      <w:r>
                        <w:rPr>
                          <w:rFonts w:ascii="Lucida Sans Unicode" w:hAnsi="Lucida Sans Unicode"/>
                          <w:b w:val="1"/>
                          <w:i w:val="1"/>
                          <w:vertAlign w:val="superscript"/>
                        </w:rPr>
                        <w:t>√</w:t>
                      </w:r>
                      <w:r>
                        <w:rPr>
                          <w:b w:val="1"/>
                          <w:i w:val="1"/>
                          <w:vertAlign w:val="superscript"/>
                        </w:rPr>
                        <w:t>½</w:t>
                      </w:r>
                      <w:r>
                        <w:rPr>
                          <w:b w:val="1"/>
                          <w:i w:val="1"/>
                        </w:rPr>
                        <w:t xml:space="preserve"> for both axes named.</w:t>
                      </w:r>
                    </w:p>
                    <w:p>
                      <w:pPr>
                        <w:rPr>
                          <w:b w:val="1"/>
                          <w:i w:val="1"/>
                        </w:rPr>
                      </w:pPr>
                    </w:p>
                  </w:txbxContent>
                </v:textbox>
              </v:shape>
            </w:pict>
          </mc:Fallback>
        </mc:AlternateContent>
      </w:r>
    </w:p>
    <w:p>
      <w:pPr>
        <w:rPr>
          <w:color w:val="000000"/>
        </w:rPr>
      </w:pPr>
    </w:p>
    <w:p>
      <w:pPr>
        <w:rPr>
          <w:color w:val="000000"/>
        </w:rPr>
      </w:pPr>
    </w:p>
    <w:p>
      <w:pPr>
        <w:ind w:left="360"/>
        <w:rPr>
          <w:b w:val="1"/>
          <w:i w:val="1"/>
          <w:color w:val="000000"/>
        </w:rPr>
      </w:pPr>
      <w:r>
        <w:rPr>
          <w:b w:val="1"/>
          <w:i w:val="1"/>
          <w:color w:val="000000"/>
        </w:rPr>
        <w:t>4.</w:t>
      </w:r>
    </w:p>
    <w:p>
      <w:pPr>
        <w:ind w:left="360"/>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numPr>
          <w:ilvl w:val="0"/>
          <w:numId w:val="104"/>
        </w:numPr>
        <w:rPr>
          <w:b w:val="1"/>
          <w:i w:val="1"/>
          <w:color w:val="000000"/>
        </w:rPr>
      </w:pPr>
      <w:r>
        <w:rPr>
          <w:b w:val="1"/>
          <w:i w:val="1"/>
          <w:color w:val="000000"/>
        </w:rPr>
        <w:t>Graph should be less steeper showing lower reaction rate since HCl is l</w:t>
      </w:r>
      <w:r>
        <w:rPr>
          <w:b w:val="1"/>
          <w:i w:val="1"/>
          <w:color w:val="000000"/>
        </w:rPr>
        <w:t xml:space="preserve">ess concentrated. </w:t>
      </w:r>
      <w:r>
        <w:rPr>
          <w:rFonts w:ascii="Lucida Sans Unicode" w:hAnsi="Lucida Sans Unicode"/>
          <w:b w:val="1"/>
          <w:i w:val="1"/>
          <w:color w:val="000000"/>
          <w:vertAlign w:val="superscript"/>
        </w:rPr>
        <w:t>√</w:t>
      </w:r>
      <w:r>
        <w:rPr>
          <w:b w:val="1"/>
          <w:i w:val="1"/>
          <w:color w:val="000000"/>
          <w:vertAlign w:val="superscript"/>
        </w:rPr>
        <w:t>½</w:t>
      </w:r>
      <w:r>
        <w:rPr>
          <w:b w:val="1"/>
          <w:i w:val="1"/>
          <w:color w:val="000000"/>
        </w:rPr>
        <w:t xml:space="preserve"> </w:t>
      </w:r>
    </w:p>
    <w:p>
      <w:pPr>
        <w:ind w:left="720"/>
        <w:rPr>
          <w:b w:val="1"/>
          <w:i w:val="1"/>
          <w:color w:val="000000"/>
        </w:rPr>
      </w:pPr>
      <w:r>
        <w:rPr>
          <w:b w:val="1"/>
          <w:i w:val="1"/>
          <w:color w:val="000000"/>
        </w:rPr>
        <w:t xml:space="preserve">b) Graph flattens out at BC showing that all the magnesium has been used up, hence, no reaction    is taking place </w:t>
      </w:r>
      <w:r>
        <w:rPr>
          <w:rFonts w:ascii="Lucida Sans Unicode" w:hAnsi="Lucida Sans Unicode"/>
          <w:b w:val="1"/>
          <w:i w:val="1"/>
          <w:color w:val="000000"/>
          <w:vertAlign w:val="superscript"/>
        </w:rPr>
        <w:t>√</w:t>
      </w:r>
      <w:r>
        <w:rPr>
          <w:b w:val="1"/>
          <w:i w:val="1"/>
          <w:color w:val="000000"/>
          <w:vertAlign w:val="superscript"/>
        </w:rPr>
        <w:t>½</w:t>
      </w:r>
      <w:r>
        <w:rPr>
          <w:b w:val="1"/>
          <w:i w:val="1"/>
          <w:color w:val="000000"/>
        </w:rPr>
        <w:t xml:space="preserve"> and  there is therefore no evolution of hydrogen gas. </w:t>
      </w:r>
      <w:r>
        <w:rPr>
          <w:rFonts w:ascii="Lucida Sans Unicode" w:hAnsi="Lucida Sans Unicode"/>
          <w:b w:val="1"/>
          <w:i w:val="1"/>
          <w:color w:val="000000"/>
          <w:vertAlign w:val="superscript"/>
        </w:rPr>
        <w:t>√</w:t>
      </w:r>
      <w:r>
        <w:rPr>
          <w:b w:val="1"/>
          <w:i w:val="1"/>
          <w:color w:val="000000"/>
          <w:vertAlign w:val="superscript"/>
        </w:rPr>
        <w:t>½</w:t>
      </w:r>
      <w:r>
        <w:rPr>
          <w:b w:val="1"/>
          <w:i w:val="1"/>
          <w:color w:val="000000"/>
        </w:rPr>
        <w:t xml:space="preserve"> The volume of the  gas, therefore, remains constant. </w:t>
      </w:r>
      <w:r>
        <w:rPr>
          <w:rFonts w:ascii="Lucida Sans Unicode" w:hAnsi="Lucida Sans Unicode"/>
          <w:b w:val="1"/>
          <w:i w:val="1"/>
          <w:color w:val="000000"/>
          <w:vertAlign w:val="superscript"/>
        </w:rPr>
        <w:t>√</w:t>
      </w:r>
      <w:r>
        <w:rPr>
          <w:b w:val="1"/>
          <w:i w:val="1"/>
          <w:color w:val="000000"/>
          <w:vertAlign w:val="superscript"/>
        </w:rPr>
        <w:t>½</w:t>
      </w:r>
      <w:r>
        <w:rPr>
          <w:b w:val="1"/>
          <w:i w:val="1"/>
          <w:color w:val="000000"/>
        </w:rPr>
        <w:t xml:space="preserve"> </w:t>
      </w:r>
    </w:p>
    <w:p>
      <w:pPr>
        <w:rPr>
          <w:b w:val="1"/>
          <w:i w:val="1"/>
          <w:color w:val="000000"/>
        </w:rPr>
      </w:pPr>
    </w:p>
    <w:p>
      <w:pPr>
        <w:rPr>
          <w:b w:val="1"/>
          <w:i w:val="1"/>
          <w:color w:val="000000"/>
        </w:rPr>
      </w:pPr>
      <w:r>
        <w:rPr>
          <w:b w:val="1"/>
          <w:i w:val="1"/>
          <w:color w:val="000000"/>
        </w:rPr>
        <w:t>5</w:t>
      </w:r>
      <w:r>
        <w:rPr>
          <w:b w:val="1"/>
          <w:i w:val="1"/>
          <w:color w:val="000000"/>
        </w:rPr>
        <w:t>.</w:t>
        <w:tab/>
        <w:t>a) Pale yellow liquid is observed.</w:t>
      </w:r>
      <w:r>
        <w:rPr>
          <w:rFonts w:ascii="Lucida Sans Unicode" w:hAnsi="Lucida Sans Unicode"/>
          <w:b w:val="1"/>
          <w:i w:val="1"/>
          <w:color w:val="000000"/>
          <w:vertAlign w:val="superscript"/>
        </w:rPr>
        <w:t xml:space="preserve"> √</w:t>
      </w:r>
      <w:r>
        <w:rPr>
          <w:b w:val="1"/>
          <w:i w:val="1"/>
          <w:color w:val="000000"/>
          <w:vertAlign w:val="superscript"/>
        </w:rPr>
        <w:t>1</w:t>
      </w:r>
      <w:r>
        <w:rPr>
          <w:b w:val="1"/>
          <w:i w:val="1"/>
          <w:color w:val="000000"/>
        </w:rPr>
        <w:t xml:space="preserve"> Backward reaction is favoured since </w:t>
      </w:r>
      <w:r>
        <w:rPr>
          <w:rFonts w:ascii="Lucida Sans Unicode" w:hAnsi="Lucida Sans Unicode"/>
          <w:b w:val="1"/>
          <w:i w:val="1"/>
          <w:color w:val="000000"/>
          <w:vertAlign w:val="superscript"/>
        </w:rPr>
        <w:t>√</w:t>
      </w:r>
      <w:r>
        <w:rPr>
          <w:b w:val="1"/>
          <w:i w:val="1"/>
          <w:color w:val="000000"/>
          <w:vertAlign w:val="superscript"/>
        </w:rPr>
        <w:t>½</w:t>
      </w:r>
      <w:r>
        <w:rPr>
          <w:b w:val="1"/>
          <w:i w:val="1"/>
          <w:color w:val="000000"/>
        </w:rPr>
        <w:t xml:space="preserve"> it is exothermic.</w:t>
      </w:r>
    </w:p>
    <w:p>
      <w:pPr>
        <w:rPr>
          <w:b w:val="1"/>
          <w:i w:val="1"/>
          <w:color w:val="000000"/>
        </w:rPr>
      </w:pPr>
      <w:r>
        <w:rPr>
          <w:b w:val="1"/>
          <w:i w:val="1"/>
          <w:color w:val="000000"/>
        </w:rPr>
        <w:tab/>
        <w:t xml:space="preserve">    Dinitrogen tetra oxide  liquefies</w:t>
      </w:r>
      <w:r>
        <w:rPr>
          <w:rFonts w:ascii="Lucida Sans Unicode" w:hAnsi="Lucida Sans Unicode"/>
          <w:b w:val="1"/>
          <w:i w:val="1"/>
          <w:color w:val="000000"/>
          <w:vertAlign w:val="superscript"/>
        </w:rPr>
        <w:t>√</w:t>
      </w:r>
      <w:r>
        <w:rPr>
          <w:b w:val="1"/>
          <w:i w:val="1"/>
          <w:color w:val="000000"/>
          <w:vertAlign w:val="superscript"/>
        </w:rPr>
        <w:t>½</w:t>
      </w:r>
      <w:r>
        <w:rPr>
          <w:b w:val="1"/>
          <w:i w:val="1"/>
          <w:color w:val="000000"/>
        </w:rPr>
        <w:t xml:space="preserve"> at very low temperature to pale yellow liquid. </w:t>
      </w:r>
    </w:p>
    <w:p>
      <w:pPr>
        <w:rPr>
          <w:b w:val="1"/>
          <w:i w:val="1"/>
          <w:color w:val="000000"/>
        </w:rPr>
      </w:pPr>
      <w:r>
        <w:rPr>
          <w:b w:val="1"/>
          <w:i w:val="1"/>
          <w:color w:val="000000"/>
        </w:rPr>
        <w:tab/>
        <w:t xml:space="preserve">b) Pressure increase, and favours backward reaction </w:t>
      </w:r>
      <w:r>
        <w:rPr>
          <w:rFonts w:ascii="Lucida Sans Unicode" w:hAnsi="Lucida Sans Unicode"/>
          <w:b w:val="1"/>
          <w:i w:val="1"/>
          <w:color w:val="000000"/>
          <w:vertAlign w:val="superscript"/>
        </w:rPr>
        <w:t>√</w:t>
      </w:r>
      <w:r>
        <w:rPr>
          <w:b w:val="1"/>
          <w:i w:val="1"/>
          <w:color w:val="000000"/>
          <w:vertAlign w:val="superscript"/>
        </w:rPr>
        <w:t xml:space="preserve">½ </w:t>
      </w:r>
      <w:r>
        <w:rPr>
          <w:b w:val="1"/>
          <w:i w:val="1"/>
          <w:color w:val="000000"/>
        </w:rPr>
        <w:t xml:space="preserve"> which is at l</w:t>
      </w:r>
      <w:r>
        <w:rPr>
          <w:b w:val="1"/>
          <w:i w:val="1"/>
          <w:color w:val="000000"/>
        </w:rPr>
        <w:t xml:space="preserve">ower pressure; hence </w:t>
      </w:r>
    </w:p>
    <w:p>
      <w:pPr>
        <w:rPr>
          <w:b w:val="1"/>
          <w:i w:val="1"/>
          <w:color w:val="000000"/>
        </w:rPr>
      </w:pPr>
      <w:r>
        <w:rPr>
          <w:b w:val="1"/>
          <w:i w:val="1"/>
          <w:color w:val="000000"/>
        </w:rPr>
        <w:tab/>
        <w:t xml:space="preserve">    equilibrium shifts to the right. </w:t>
      </w:r>
      <w:r>
        <w:rPr>
          <w:rFonts w:ascii="Lucida Sans Unicode" w:hAnsi="Lucida Sans Unicode"/>
          <w:b w:val="1"/>
          <w:i w:val="1"/>
          <w:color w:val="000000"/>
          <w:vertAlign w:val="superscript"/>
        </w:rPr>
        <w:t>√</w:t>
      </w:r>
      <w:r>
        <w:rPr>
          <w:b w:val="1"/>
          <w:i w:val="1"/>
          <w:color w:val="000000"/>
          <w:vertAlign w:val="superscript"/>
        </w:rPr>
        <w:t>½</w:t>
      </w:r>
      <w:r>
        <w:rPr>
          <w:b w:val="1"/>
          <w:i w:val="1"/>
          <w:color w:val="000000"/>
        </w:rPr>
        <w:t xml:space="preserve"> </w:t>
      </w:r>
    </w:p>
    <w:p>
      <w:pPr>
        <w:rPr>
          <w:color w:val="000000"/>
        </w:rPr>
      </w:pPr>
      <w:r>
        <w:rPr>
          <w:color w:val="000000"/>
        </w:rPr>
        <w:tab/>
      </w:r>
    </w:p>
    <w:p>
      <w:pPr>
        <w:rPr>
          <w:b w:val="1"/>
          <w:i w:val="1"/>
          <w:color w:val="000000"/>
        </w:rPr>
      </w:pPr>
      <w:r>
        <w:rPr>
          <w:b w:val="1"/>
          <w:i w:val="1"/>
          <w:color w:val="000000"/>
        </w:rPr>
        <w:t>6.</w:t>
        <w:tab/>
        <w:t xml:space="preserve">a) Mg(s)  + 2 HCl(aq)                      MgCl</w:t>
      </w:r>
      <w:r>
        <w:rPr>
          <w:b w:val="1"/>
          <w:i w:val="1"/>
          <w:color w:val="000000"/>
          <w:vertAlign w:val="subscript"/>
        </w:rPr>
        <w:t>2</w:t>
      </w:r>
      <w:r>
        <w:rPr>
          <w:b w:val="1"/>
          <w:i w:val="1"/>
          <w:color w:val="000000"/>
        </w:rPr>
        <w:t xml:space="preserve">(aq)   + H</w:t>
      </w:r>
      <w:r>
        <w:rPr>
          <w:b w:val="1"/>
          <w:i w:val="1"/>
          <w:color w:val="000000"/>
          <w:vertAlign w:val="subscript"/>
        </w:rPr>
        <w:t>2</w:t>
      </w:r>
      <w:r>
        <w:rPr>
          <w:b w:val="1"/>
          <w:i w:val="1"/>
          <w:color w:val="000000"/>
        </w:rPr>
        <w:t xml:space="preserve">(g) </w:t>
      </w:r>
      <w:r>
        <w:rPr>
          <w:rFonts w:ascii="Lucida Sans Unicode" w:hAnsi="Lucida Sans Unicode"/>
          <w:b w:val="1"/>
          <w:i w:val="1"/>
          <w:color w:val="000000"/>
        </w:rPr>
        <w:t>√</w:t>
      </w:r>
      <w:r>
        <w:rPr>
          <w:b w:val="1"/>
          <w:i w:val="1"/>
          <w:color w:val="000000"/>
        </w:rPr>
        <w:t>1</w:t>
      </w:r>
    </w:p>
    <w:p>
      <w:pPr>
        <w:rPr>
          <w:b w:val="1"/>
          <w:i w:val="1"/>
          <w:color w:val="000000"/>
        </w:rPr>
      </w:pPr>
      <w:r>
        <w:rPr>
          <w:b w:val="1"/>
          <w:i w:val="1"/>
          <w:color w:val="000000"/>
        </w:rPr>
        <w:tab/>
      </w:r>
      <w:r>
        <w:rPr>
          <w:b w:val="1"/>
          <w:i w:val="1"/>
          <w:color w:val="000000"/>
        </w:rPr>
        <w:t>b)</w:t>
      </w:r>
    </w:p>
    <w:p>
      <w:pPr>
        <w:rPr>
          <w:b w:val="1"/>
          <w:i w:val="1"/>
          <w:color w:val="000000"/>
        </w:rPr>
      </w:pPr>
      <w:r>
        <w:rPr>
          <w:b w:val="1"/>
          <w:i w:val="1"/>
          <w:color w:val="000000"/>
        </w:rPr>
        <w:tab/>
      </w: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r>
        <w:rPr>
          <w:b w:val="1"/>
          <w:i w:val="1"/>
          <w:color w:val="000000"/>
        </w:rPr>
        <w:tab/>
        <w:t xml:space="preserve">c) (i) Showing on the graph. </w:t>
      </w:r>
      <w:r>
        <w:rPr>
          <w:rFonts w:ascii="Lucida Sans Unicode" w:hAnsi="Lucida Sans Unicode"/>
          <w:b w:val="1"/>
          <w:i w:val="1"/>
          <w:color w:val="000000"/>
        </w:rPr>
        <w:t>√</w:t>
      </w:r>
      <w:r>
        <w:rPr>
          <w:b w:val="1"/>
          <w:i w:val="1"/>
          <w:color w:val="000000"/>
        </w:rPr>
        <w:t xml:space="preserve">½ </w:t>
      </w:r>
      <w:r>
        <mc:AlternateContent>
          <mc:Choice Requires="wps">
            <w:rPr>
              <w:b w:val="1"/>
              <w:i w:val="1"/>
              <w:color w:val="000000"/>
            </w:rPr>
            <w:drawing>
              <wp:anchor xmlns:wp="http://schemas.openxmlformats.org/drawingml/2006/wordprocessingDrawing" simplePos="0" allowOverlap="0" behindDoc="0" layoutInCell="1" locked="0" relativeHeight="313" distL="114300" distR="114300">
                <wp:simplePos x="0" y="0"/>
                <wp:positionH relativeFrom="column">
                  <wp:posOffset>2514600</wp:posOffset>
                </wp:positionH>
                <wp:positionV relativeFrom="paragraph">
                  <wp:posOffset>53340</wp:posOffset>
                </wp:positionV>
                <wp:extent cx="457200" cy="228600"/>
                <wp:wrapNone/>
                <wp:docPr id="1111" name="Text Box 1111"/>
                <a:graphic xmlns:a="http://schemas.openxmlformats.org/drawingml/2006/main">
                  <a:graphicData uri="http://schemas.microsoft.com/office/word/2010/wordprocessingShape">
                    <wps:wsp>
                      <wps:cNvSpPr/>
                      <wps:spPr>
                        <a:xfrm>
                          <a:off x="0" y="0"/>
                          <a:ext cx="457200" cy="228600"/>
                        </a:xfrm>
                        <a:prstGeom prst="rect"/>
                      </wps:spPr>
                      <wps:txbx>
                        <w:txbxContent>
                          <w:p>
                            <w:pPr>
                              <w:rPr>
                                <w:b w:val="1"/>
                              </w:rPr>
                            </w:pPr>
                            <w:r>
                              <w:rPr>
                                <w:b w:val="1"/>
                              </w:rPr>
                              <w:t>X</w:t>
                            </w:r>
                          </w:p>
                        </w:txbxContent>
                      </wps:txbx>
                      <wps:bodyPr/>
                    </wps:wsp>
                  </a:graphicData>
                </a:graphic>
              </wp:anchor>
            </w:drawing>
          </mc:Choice>
          <mc:Fallback>
            <w:pict>
              <v:shapetype id="1112" path="m,l,21600r21600,l21600,xe"/>
              <v:shape xmlns:o="urn:schemas-microsoft-com:office:office" type="#1112" id="Text Box 1111" style="position:absolute;width:36pt;height:18pt;z-index:313;mso-wrap-distance-left:9pt;mso-wrap-distance-top:0pt;mso-wrap-distance-right:9pt;mso-wrap-distance-bottom:0pt;margin-left:198pt;margin-top:4.2pt;mso-position-horizontal:absolute;mso-position-horizontal-relative:text;mso-position-vertical:absolute;mso-position-vertical-relative:text" stroked="f" o:allowincell="t">
                <v:textbox>
                  <w:txbxContent>
                    <w:p>
                      <w:pPr>
                        <w:rPr>
                          <w:b w:val="1"/>
                        </w:rPr>
                      </w:pPr>
                      <w:r>
                        <w:rPr>
                          <w:b w:val="1"/>
                        </w:rPr>
                        <w:t>X</w:t>
                      </w:r>
                    </w:p>
                  </w:txbxContent>
                </v:textbox>
              </v:shape>
            </w:pict>
          </mc:Fallback>
        </mc:AlternateContent>
      </w:r>
      <w:r>
        <w:rPr>
          <w:b w:val="1"/>
          <w:i w:val="1"/>
          <w:color w:val="000000"/>
        </w:rPr>
        <w:tab/>
        <w:t xml:space="preserve">         Answer </w:t>
      </w:r>
      <w:r>
        <w:rPr>
          <w:rFonts w:ascii="Lucida Sans Unicode" w:hAnsi="Lucida Sans Unicode"/>
          <w:b w:val="1"/>
          <w:i w:val="1"/>
          <w:color w:val="000000"/>
        </w:rPr>
        <w:t>√</w:t>
      </w:r>
      <w:r>
        <w:rPr>
          <w:b w:val="1"/>
          <w:i w:val="1"/>
          <w:color w:val="000000"/>
        </w:rPr>
        <w:t>½</w:t>
      </w:r>
    </w:p>
    <w:p>
      <w:pPr>
        <w:rPr>
          <w:b w:val="1"/>
          <w:i w:val="1"/>
          <w:color w:val="000000"/>
        </w:rPr>
      </w:pPr>
      <w:r>
        <w:rPr>
          <w:b w:val="1"/>
          <w:i w:val="1"/>
          <w:color w:val="000000"/>
        </w:rPr>
        <w:t xml:space="preserve">  </w:t>
        <w:tab/>
        <w:t xml:space="preserve">     (ii) Showing on the graph. </w:t>
      </w:r>
      <w:r>
        <w:rPr>
          <w:rFonts w:ascii="Lucida Sans Unicode" w:hAnsi="Lucida Sans Unicode"/>
          <w:b w:val="1"/>
          <w:i w:val="1"/>
          <w:color w:val="000000"/>
        </w:rPr>
        <w:t>√</w:t>
      </w:r>
      <w:r>
        <w:rPr>
          <w:b w:val="1"/>
          <w:i w:val="1"/>
          <w:color w:val="000000"/>
        </w:rPr>
        <w:t>½</w:t>
        <w:tab/>
        <w:t xml:space="preserve">           Answer </w:t>
      </w:r>
      <w:r>
        <w:rPr>
          <w:rFonts w:ascii="Lucida Sans Unicode" w:hAnsi="Lucida Sans Unicode"/>
          <w:b w:val="1"/>
          <w:i w:val="1"/>
          <w:color w:val="000000"/>
        </w:rPr>
        <w:t>√</w:t>
      </w:r>
      <w:r>
        <w:rPr>
          <w:b w:val="1"/>
          <w:i w:val="1"/>
          <w:color w:val="000000"/>
        </w:rPr>
        <w:t>½</w:t>
      </w:r>
    </w:p>
    <w:p>
      <w:pPr>
        <w:rPr>
          <w:b w:val="1"/>
          <w:i w:val="1"/>
          <w:color w:val="000000"/>
        </w:rPr>
      </w:pPr>
      <w:r>
        <w:rPr>
          <w:b w:val="1"/>
          <w:i w:val="1"/>
          <w:color w:val="000000"/>
        </w:rPr>
        <w:tab/>
        <w:t xml:space="preserve">d) i) The rate of reaction increases. </w:t>
      </w:r>
      <w:r>
        <w:rPr>
          <w:rFonts w:ascii="Lucida Sans Unicode" w:hAnsi="Lucida Sans Unicode"/>
          <w:b w:val="1"/>
          <w:i w:val="1"/>
          <w:color w:val="000000"/>
        </w:rPr>
        <w:t>√</w:t>
      </w:r>
      <w:r>
        <w:rPr>
          <w:b w:val="1"/>
          <w:i w:val="1"/>
          <w:color w:val="000000"/>
        </w:rPr>
        <w:t>1</w:t>
      </w:r>
    </w:p>
    <w:p>
      <w:pPr>
        <w:rPr>
          <w:b w:val="1"/>
          <w:i w:val="1"/>
          <w:color w:val="000000"/>
        </w:rPr>
      </w:pPr>
      <w:r>
        <w:rPr>
          <w:b w:val="1"/>
          <w:i w:val="1"/>
          <w:color w:val="000000"/>
        </w:rPr>
        <w:tab/>
        <w:t xml:space="preserve">        The surface area of particles has been increased </w:t>
      </w:r>
      <w:r>
        <w:rPr>
          <w:rFonts w:ascii="Lucida Sans Unicode" w:hAnsi="Lucida Sans Unicode"/>
          <w:b w:val="1"/>
          <w:i w:val="1"/>
          <w:color w:val="000000"/>
        </w:rPr>
        <w:t>√</w:t>
      </w:r>
      <w:r>
        <w:rPr>
          <w:b w:val="1"/>
          <w:i w:val="1"/>
          <w:color w:val="000000"/>
        </w:rPr>
        <w:t xml:space="preserve">½ thus increasing the area </w:t>
      </w:r>
      <w:r>
        <w:rPr>
          <w:rFonts w:ascii="Lucida Sans Unicode" w:hAnsi="Lucida Sans Unicode"/>
          <w:b w:val="1"/>
          <w:i w:val="1"/>
          <w:color w:val="000000"/>
        </w:rPr>
        <w:t>√</w:t>
      </w:r>
      <w:r>
        <w:rPr>
          <w:b w:val="1"/>
          <w:i w:val="1"/>
          <w:color w:val="000000"/>
        </w:rPr>
        <w:t xml:space="preserve">½ of </w:t>
      </w:r>
    </w:p>
    <w:p>
      <w:pPr>
        <w:rPr>
          <w:b w:val="1"/>
          <w:i w:val="1"/>
          <w:color w:val="000000"/>
        </w:rPr>
      </w:pPr>
      <w:r>
        <w:rPr>
          <w:b w:val="1"/>
          <w:i w:val="1"/>
          <w:color w:val="000000"/>
        </w:rPr>
        <w:t xml:space="preserve">                    contact   of the reacting particles.</w:t>
      </w:r>
    </w:p>
    <w:p>
      <w:pPr>
        <w:rPr>
          <w:b w:val="1"/>
          <w:i w:val="1"/>
          <w:color w:val="000000"/>
        </w:rPr>
      </w:pPr>
      <w:r>
        <w:rPr>
          <w:b w:val="1"/>
          <w:i w:val="1"/>
          <w:color w:val="000000"/>
        </w:rPr>
        <w:tab/>
        <w:t xml:space="preserve">    ii) The rate of reaction increases. </w:t>
      </w:r>
      <w:r>
        <w:rPr>
          <w:rFonts w:ascii="Lucida Sans Unicode" w:hAnsi="Lucida Sans Unicode"/>
          <w:b w:val="1"/>
          <w:i w:val="1"/>
          <w:color w:val="000000"/>
        </w:rPr>
        <w:t>√</w:t>
      </w:r>
      <w:r>
        <w:rPr>
          <w:b w:val="1"/>
          <w:i w:val="1"/>
          <w:color w:val="000000"/>
        </w:rPr>
        <w:t>1</w:t>
      </w:r>
    </w:p>
    <w:p>
      <w:pPr>
        <w:rPr>
          <w:b w:val="1"/>
          <w:i w:val="1"/>
          <w:color w:val="000000"/>
        </w:rPr>
      </w:pPr>
      <w:r>
        <w:rPr>
          <w:b w:val="1"/>
          <w:i w:val="1"/>
          <w:color w:val="000000"/>
        </w:rPr>
        <w:tab/>
        <w:t xml:space="preserve">         Increase in temperature results in crease in the kinetic energy of the particles. This makes </w:t>
      </w:r>
    </w:p>
    <w:p>
      <w:pPr>
        <w:ind w:firstLine="720"/>
        <w:rPr>
          <w:b w:val="1"/>
          <w:i w:val="1"/>
          <w:color w:val="000000"/>
        </w:rPr>
      </w:pPr>
      <w:r>
        <w:rPr>
          <w:b w:val="1"/>
          <w:i w:val="1"/>
          <w:color w:val="000000"/>
        </w:rPr>
        <w:t xml:space="preserve">         the particles move faster and collide more frequently with sufficient energy to cause more </w:t>
      </w:r>
    </w:p>
    <w:p>
      <w:pPr>
        <w:ind w:firstLine="720"/>
        <w:rPr>
          <w:b w:val="1"/>
          <w:i w:val="1"/>
          <w:color w:val="000000"/>
        </w:rPr>
      </w:pPr>
      <w:r>
        <w:rPr>
          <w:b w:val="1"/>
          <w:i w:val="1"/>
          <w:color w:val="000000"/>
        </w:rPr>
        <w:t xml:space="preserve">        effective collision per given time.</w:t>
      </w:r>
      <w:r>
        <w:rPr>
          <w:rFonts w:ascii="Lucida Sans Unicode" w:hAnsi="Lucida Sans Unicode"/>
          <w:b w:val="1"/>
          <w:i w:val="1"/>
          <w:color w:val="000000"/>
        </w:rPr>
        <w:t xml:space="preserve"> √</w:t>
      </w:r>
      <w:r>
        <w:rPr>
          <w:b w:val="1"/>
          <w:i w:val="1"/>
          <w:color w:val="000000"/>
        </w:rPr>
        <w:t>1</w:t>
      </w:r>
    </w:p>
    <w:p>
      <w:pPr>
        <w:rPr>
          <w:b w:val="1"/>
          <w:i w:val="1"/>
          <w:color w:val="000000"/>
        </w:rPr>
      </w:pPr>
    </w:p>
    <w:p>
      <w:pPr>
        <w:rPr>
          <w:b w:val="1"/>
          <w:i w:val="1"/>
          <w:color w:val="000000"/>
        </w:rPr>
      </w:pPr>
      <w:r>
        <w:rPr>
          <w:b w:val="1"/>
          <w:i w:val="1"/>
          <w:color w:val="000000"/>
        </w:rPr>
        <w:t>7.</w:t>
        <w:tab/>
        <w:t>I a) Drawn on graph paper</w:t>
        <w:tab/>
        <w:tab/>
        <w:tab/>
        <w:tab/>
        <w:t>A = ½ mk</w:t>
      </w:r>
    </w:p>
    <w:p>
      <w:pPr>
        <w:rPr>
          <w:b w:val="1"/>
          <w:i w:val="1"/>
          <w:color w:val="000000"/>
        </w:rPr>
      </w:pPr>
      <w:r>
        <w:rPr>
          <w:b w:val="1"/>
          <w:i w:val="1"/>
          <w:color w:val="000000"/>
        </w:rPr>
        <w:tab/>
        <w:tab/>
        <w:tab/>
        <w:tab/>
        <w:tab/>
        <w:tab/>
        <w:tab/>
        <w:tab/>
        <w:tab/>
        <w:t>S = ½ mk</w:t>
      </w:r>
    </w:p>
    <w:p>
      <w:pPr>
        <w:rPr>
          <w:b w:val="1"/>
          <w:i w:val="1"/>
          <w:color w:val="000000"/>
        </w:rPr>
      </w:pPr>
      <w:r>
        <w:rPr>
          <w:b w:val="1"/>
          <w:i w:val="1"/>
          <w:color w:val="000000"/>
        </w:rPr>
        <w:tab/>
        <w:tab/>
        <w:tab/>
        <w:tab/>
        <w:tab/>
        <w:tab/>
        <w:tab/>
        <w:tab/>
        <w:tab/>
        <w:t>P = 1 mk</w:t>
      </w:r>
    </w:p>
    <w:p>
      <w:pPr>
        <w:rPr>
          <w:b w:val="1"/>
          <w:i w:val="1"/>
          <w:color w:val="000000"/>
        </w:rPr>
      </w:pPr>
      <w:r>
        <w:rPr>
          <w:b w:val="1"/>
          <w:i w:val="1"/>
          <w:color w:val="000000"/>
        </w:rPr>
        <w:tab/>
        <w:tab/>
        <w:tab/>
        <w:tab/>
        <w:tab/>
        <w:tab/>
        <w:tab/>
        <w:tab/>
        <w:tab/>
        <w:t>C = 1 mk</w:t>
      </w:r>
    </w:p>
    <w:p>
      <w:pPr>
        <w:rPr>
          <w:b w:val="1"/>
          <w:i w:val="1"/>
          <w:color w:val="000000"/>
        </w:rPr>
      </w:pPr>
      <w:r>
        <w:rPr>
          <w:b w:val="1"/>
          <w:i w:val="1"/>
          <w:color w:val="000000"/>
        </w:rPr>
        <w:tab/>
        <w:t>b) Rate of evolution of hydrogen gas increases with increase in length of magnesium ribbon.</w:t>
      </w:r>
    </w:p>
    <w:p>
      <w:pPr>
        <w:ind w:firstLine="720" w:left="8640"/>
        <w:rPr>
          <w:b w:val="1"/>
          <w:i w:val="1"/>
          <w:color w:val="000000"/>
        </w:rPr>
      </w:pPr>
    </w:p>
    <w:p>
      <w:pPr>
        <w:rPr>
          <w:b w:val="1"/>
          <w:i w:val="1"/>
          <w:color w:val="000000"/>
        </w:rPr>
      </w:pPr>
      <w:r>
        <w:rPr>
          <w:b w:val="1"/>
          <w:i w:val="1"/>
          <w:color w:val="000000"/>
        </w:rPr>
        <w:tab/>
        <w:t xml:space="preserve">c) Read from the student’s graph.  1 mk – showing on graph</w:t>
      </w:r>
    </w:p>
    <w:p>
      <w:pPr>
        <w:rPr>
          <w:b w:val="1"/>
          <w:i w:val="1"/>
          <w:color w:val="000000"/>
        </w:rPr>
      </w:pPr>
      <w:r>
        <w:rPr>
          <w:b w:val="1"/>
          <w:i w:val="1"/>
          <w:color w:val="000000"/>
        </w:rPr>
        <w:tab/>
        <w:tab/>
        <w:tab/>
        <w:tab/>
        <w:tab/>
        <w:t xml:space="preserve">        1 mk – for answer.</w:t>
      </w:r>
    </w:p>
    <w:p>
      <w:pPr>
        <w:rPr>
          <w:b w:val="1"/>
          <w:i w:val="1"/>
          <w:color w:val="000000"/>
        </w:rPr>
      </w:pPr>
      <w:r>
        <w:rPr>
          <w:b w:val="1"/>
          <w:i w:val="1"/>
          <w:color w:val="000000"/>
        </w:rPr>
        <w:tab/>
        <w:t>d) Shown on the graph paper.</w:t>
        <w:tab/>
        <w:tab/>
        <w:tab/>
        <w:tab/>
        <w:tab/>
        <w:tab/>
        <w:tab/>
        <w:tab/>
      </w:r>
    </w:p>
    <w:p>
      <w:pPr>
        <w:rPr>
          <w:b w:val="1"/>
          <w:i w:val="1"/>
          <w:color w:val="000000"/>
        </w:rPr>
      </w:pPr>
      <w:r>
        <w:rPr>
          <w:b w:val="1"/>
          <w:i w:val="1"/>
          <w:color w:val="000000"/>
        </w:rPr>
        <w:tab/>
      </w:r>
    </w:p>
    <w:p>
      <w:pPr>
        <w:rPr>
          <w:b w:val="1"/>
          <w:i w:val="1"/>
          <w:color w:val="000000"/>
        </w:rPr>
      </w:pPr>
      <w:r>
        <w:rPr>
          <w:b w:val="1"/>
          <w:i w:val="1"/>
          <w:color w:val="000000"/>
        </w:rPr>
        <w:t xml:space="preserve">    II</w:t>
        <w:tab/>
        <w:t>a)(i) Curve I</w:t>
        <w:tab/>
        <w:t xml:space="preserve">  </w:t>
      </w:r>
      <w:r>
        <w:rPr>
          <w:b w:val="1"/>
          <w:i w:val="1"/>
          <w:color w:val="000000"/>
          <w:u w:val="single"/>
        </w:rPr>
        <w:t>Reason:</w:t>
      </w:r>
      <w:r>
        <w:rPr>
          <w:b w:val="1"/>
          <w:i w:val="1"/>
          <w:color w:val="000000"/>
        </w:rPr>
        <w:t xml:space="preserve">  F increases as E decreases.</w:t>
        <w:tab/>
        <w:tab/>
        <w:tab/>
        <w:tab/>
        <w:tab/>
      </w:r>
    </w:p>
    <w:p>
      <w:pPr>
        <w:rPr>
          <w:b w:val="1"/>
          <w:i w:val="1"/>
          <w:color w:val="000000"/>
        </w:rPr>
      </w:pPr>
      <w:r>
        <w:rPr>
          <w:b w:val="1"/>
          <w:i w:val="1"/>
          <w:color w:val="000000"/>
        </w:rPr>
        <w:tab/>
        <w:t xml:space="preserve">   </w:t>
      </w:r>
    </w:p>
    <w:p>
      <w:pPr>
        <w:rPr>
          <w:b w:val="1"/>
          <w:i w:val="1"/>
          <w:color w:val="000000"/>
        </w:rPr>
      </w:pPr>
      <w:r>
        <w:rPr>
          <w:b w:val="1"/>
          <w:i w:val="1"/>
          <w:color w:val="000000"/>
        </w:rPr>
        <w:tab/>
        <w:t xml:space="preserve">  (ii) Equilibrium is achieved.</w:t>
        <w:tab/>
        <w:tab/>
      </w: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12" distL="114300" distR="114300">
                <wp:simplePos x="0" y="0"/>
                <wp:positionH relativeFrom="column">
                  <wp:posOffset>2286000</wp:posOffset>
                </wp:positionH>
                <wp:positionV relativeFrom="paragraph">
                  <wp:posOffset>160655</wp:posOffset>
                </wp:positionV>
                <wp:extent cx="685800" cy="228600"/>
                <wp:wrapNone/>
                <wp:docPr id="1113" name="Text Box 1113"/>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 </w:t>
                            </w:r>
                          </w:p>
                        </w:txbxContent>
                      </wps:txbx>
                      <wps:bodyPr/>
                    </wps:wsp>
                  </a:graphicData>
                </a:graphic>
              </wp:anchor>
            </w:drawing>
          </mc:Choice>
          <mc:Fallback>
            <w:pict>
              <v:shapetype id="1114" path="m,l,21600r21600,l21600,xe"/>
              <v:shape xmlns:o="urn:schemas-microsoft-com:office:office" type="#1114" id="Text Box 1113" style="position:absolute;width:54pt;height:18pt;z-index:312;mso-wrap-distance-left:9pt;mso-wrap-distance-top:0pt;mso-wrap-distance-right:9pt;mso-wrap-distance-bottom:0pt;margin-left:180pt;margin-top:12.6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 </w:t>
                      </w:r>
                    </w:p>
                  </w:txbxContent>
                </v:textbox>
              </v:shape>
            </w:pict>
          </mc:Fallback>
        </mc:AlternateContent>
      </w:r>
      <w:r>
        <w:rPr>
          <w:b w:val="1"/>
          <w:i w:val="1"/>
          <w:color w:val="000000"/>
        </w:rPr>
        <w:t xml:space="preserve">8. </w:t>
        <w:tab/>
      </w:r>
      <w:r>
        <w:rPr>
          <w:b w:val="1"/>
          <w:i w:val="1"/>
          <w:color w:val="000000"/>
        </w:rPr>
        <w:t xml:space="preserve"> Q = 40000 x 60 x 60 = 144000000c</w:t>
      </w:r>
    </w:p>
    <w:p>
      <w:pPr>
        <w:rPr>
          <w:b w:val="1"/>
          <w:i w:val="1"/>
          <w:color w:val="000000"/>
        </w:rPr>
      </w:pPr>
      <w:r>
        <w:rPr>
          <w:b w:val="1"/>
          <w:i w:val="1"/>
          <w:color w:val="000000"/>
        </w:rPr>
        <w:t xml:space="preserve">           Mass of Al = </w:t>
      </w:r>
      <w:r>
        <w:rPr>
          <w:b w:val="1"/>
          <w:i w:val="1"/>
          <w:color w:val="000000"/>
          <w:u w:val="single"/>
        </w:rPr>
        <w:t>144000000 x 27</w:t>
      </w:r>
    </w:p>
    <w:p>
      <w:pPr>
        <w:rPr>
          <w:b w:val="1"/>
          <w:i w:val="1"/>
          <w:color w:val="000000"/>
        </w:rPr>
      </w:pPr>
      <w:r>
        <w:rPr>
          <w:b w:val="1"/>
          <w:i w:val="1"/>
          <w:color w:val="000000"/>
        </w:rPr>
        <w:t xml:space="preserve">                                      3 x 96500</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11" distL="114300" distR="114300">
                <wp:simplePos x="0" y="0"/>
                <wp:positionH relativeFrom="column">
                  <wp:posOffset>1943100</wp:posOffset>
                </wp:positionH>
                <wp:positionV relativeFrom="paragraph">
                  <wp:posOffset>0</wp:posOffset>
                </wp:positionV>
                <wp:extent cx="685800" cy="228600"/>
                <wp:wrapNone/>
                <wp:docPr id="1115" name="Text Box 1115"/>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 </w:t>
                            </w:r>
                          </w:p>
                        </w:txbxContent>
                      </wps:txbx>
                      <wps:bodyPr/>
                    </wps:wsp>
                  </a:graphicData>
                </a:graphic>
              </wp:anchor>
            </w:drawing>
          </mc:Choice>
          <mc:Fallback>
            <w:pict>
              <v:shapetype id="1116" path="m,l,21600r21600,l21600,xe"/>
              <v:shape xmlns:o="urn:schemas-microsoft-com:office:office" type="#1116" id="Text Box 1115" style="position:absolute;width:54pt;height:18pt;z-index:311;mso-wrap-distance-left:9pt;mso-wrap-distance-top:0pt;mso-wrap-distance-right:9pt;mso-wrap-distance-bottom:0pt;margin-left:153pt;margin-top:0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 </w:t>
                      </w:r>
                    </w:p>
                  </w:txbxContent>
                </v:textbox>
              </v:shape>
            </w:pict>
          </mc:Fallback>
        </mc:AlternateContent>
      </w:r>
      <w:r>
        <w:rPr>
          <w:b w:val="1"/>
          <w:i w:val="1"/>
          <w:color w:val="000000"/>
        </w:rPr>
        <w:t xml:space="preserve">                                = 13.43kg</w:t>
      </w:r>
    </w:p>
    <w:p>
      <w:pPr>
        <w:rPr>
          <w:color w:val="000000"/>
        </w:rPr>
      </w:pPr>
    </w:p>
    <w:p>
      <w:pPr>
        <w:rPr>
          <w:b w:val="1"/>
          <w:i w:val="1"/>
          <w:color w:val="000000"/>
        </w:rPr>
      </w:pPr>
      <w:r>
        <w:rPr>
          <w:b w:val="1"/>
          <w:i w:val="1"/>
          <w:color w:val="000000"/>
        </w:rPr>
        <w:t>9.</w:t>
        <w:tab/>
        <w:t xml:space="preserve">a) Hydrochloric acid is a weaker oxidizing agent which cannot oxidize copper to form </w:t>
      </w:r>
    </w:p>
    <w:p>
      <w:pPr>
        <w:rPr>
          <w:b w:val="1"/>
          <w:i w:val="1"/>
          <w:color w:val="000000"/>
        </w:rPr>
      </w:pPr>
      <w:r>
        <w:rPr>
          <w:b w:val="1"/>
          <w:i w:val="1"/>
          <w:color w:val="000000"/>
        </w:rPr>
        <w:t xml:space="preserve">                Nitrogen  (VI) Oxide gas</w:t>
        <w:tab/>
        <w:tab/>
        <w:tab/>
        <w:tab/>
        <w:tab/>
        <w:tab/>
        <w:tab/>
        <w:tab/>
        <w:tab/>
      </w:r>
    </w:p>
    <w:p>
      <w:pPr>
        <w:rPr>
          <w:b w:val="1"/>
          <w:i w:val="1"/>
          <w:color w:val="000000"/>
        </w:rPr>
      </w:pPr>
      <w:r>
        <w:rPr>
          <w:b w:val="1"/>
          <w:i w:val="1"/>
          <w:color w:val="000000"/>
        </w:rPr>
        <w:tab/>
        <w:t xml:space="preserve">b) It increases   </w:t>
      </w:r>
      <w:r>
        <w:rPr>
          <w:rFonts w:ascii="Symbol" w:hAnsi="Symbol"/>
          <w:b w:val="1"/>
          <w:i w:val="1"/>
          <w:color w:val="000000"/>
        </w:rPr>
        <w:t>Ö</w:t>
      </w:r>
      <w:r>
        <w:rPr>
          <w:b w:val="1"/>
          <w:i w:val="1"/>
          <w:color w:val="000000"/>
        </w:rPr>
        <w:t xml:space="preserve"> 1 mark</w:t>
      </w:r>
    </w:p>
    <w:p>
      <w:pPr>
        <w:rPr>
          <w:b w:val="1"/>
          <w:i w:val="1"/>
          <w:color w:val="000000"/>
        </w:rPr>
      </w:pPr>
      <w:r>
        <w:rPr>
          <w:b w:val="1"/>
          <w:i w:val="1"/>
          <w:color w:val="000000"/>
        </w:rPr>
        <w:tab/>
        <w:tab/>
        <w:t xml:space="preserve">Molecules/ particles acquire the necessary activation energy// Kinetic energy. This </w:t>
      </w:r>
    </w:p>
    <w:p>
      <w:pPr>
        <w:rPr>
          <w:b w:val="1"/>
          <w:i w:val="1"/>
          <w:color w:val="000000"/>
        </w:rPr>
      </w:pPr>
      <w:r>
        <w:rPr>
          <w:b w:val="1"/>
          <w:i w:val="1"/>
          <w:color w:val="000000"/>
        </w:rPr>
        <w:t xml:space="preserve">                        increases the frequency of collisions hence the rate of reaction </w:t>
      </w:r>
      <w:r>
        <w:rPr>
          <w:rFonts w:ascii="Symbol" w:hAnsi="Symbol"/>
          <w:b w:val="1"/>
          <w:i w:val="1"/>
          <w:color w:val="000000"/>
        </w:rPr>
        <w:t>Ö</w:t>
      </w:r>
      <w:r>
        <w:rPr>
          <w:b w:val="1"/>
          <w:i w:val="1"/>
          <w:color w:val="000000"/>
        </w:rPr>
        <w:t xml:space="preserve"> ½  mark</w:t>
      </w:r>
    </w:p>
    <w:p>
      <w:pPr>
        <w:rPr>
          <w:b w:val="1"/>
          <w:i w:val="1"/>
          <w:color w:val="000000"/>
        </w:rPr>
      </w:pPr>
      <w:r>
        <w:rPr>
          <w:b w:val="1"/>
          <w:i w:val="1"/>
          <w:color w:val="000000"/>
        </w:rPr>
        <w:tab/>
        <w:t>c) Graph</w:t>
        <w:tab/>
        <w:t>- Scale 1 mark with axis well labeled</w:t>
      </w:r>
    </w:p>
    <w:p>
      <w:pPr>
        <w:rPr>
          <w:b w:val="1"/>
          <w:i w:val="1"/>
          <w:color w:val="000000"/>
        </w:rPr>
      </w:pPr>
      <w:r>
        <w:rPr>
          <w:b w:val="1"/>
          <w:i w:val="1"/>
          <w:color w:val="000000"/>
        </w:rPr>
        <w:tab/>
        <w:tab/>
        <w:tab/>
        <w:t xml:space="preserve">- Plotting + all points correct </w:t>
        <w:tab/>
        <w:tab/>
        <w:t>1 mark</w:t>
      </w:r>
    </w:p>
    <w:p>
      <w:pPr>
        <w:rPr>
          <w:b w:val="1"/>
          <w:i w:val="1"/>
          <w:color w:val="000000"/>
        </w:rPr>
      </w:pPr>
      <w:r>
        <w:rPr>
          <w:b w:val="1"/>
          <w:i w:val="1"/>
          <w:color w:val="000000"/>
        </w:rPr>
        <w:tab/>
        <w:tab/>
        <w:tab/>
        <w:t xml:space="preserve">                  5 correct points</w:t>
        <w:tab/>
        <w:tab/>
        <w:t>½ mark</w:t>
      </w:r>
    </w:p>
    <w:p>
      <w:pPr>
        <w:rPr>
          <w:b w:val="1"/>
          <w:i w:val="1"/>
          <w:color w:val="000000"/>
        </w:rPr>
      </w:pPr>
      <w:r>
        <w:rPr>
          <w:b w:val="1"/>
          <w:i w:val="1"/>
          <w:color w:val="000000"/>
        </w:rPr>
        <w:tab/>
        <w:tab/>
        <w:tab/>
        <w:tab/>
        <w:t xml:space="preserve">    Less than 5 points </w:t>
        <w:tab/>
        <w:tab/>
        <w:t>0 mark</w:t>
      </w:r>
    </w:p>
    <w:p>
      <w:pPr>
        <w:rPr>
          <w:b w:val="1"/>
          <w:i w:val="1"/>
          <w:color w:val="000000"/>
        </w:rPr>
      </w:pPr>
      <w:r>
        <w:rPr>
          <w:b w:val="1"/>
          <w:i w:val="1"/>
          <w:color w:val="000000"/>
        </w:rPr>
        <w:tab/>
        <w:tab/>
        <w:tab/>
        <w:tab/>
        <w:t xml:space="preserve">   Correct smooth curve</w:t>
        <w:tab/>
        <w:t>1 mark</w:t>
      </w:r>
    </w:p>
    <w:p>
      <w:pPr>
        <w:rPr>
          <w:b w:val="1"/>
          <w:i w:val="1"/>
          <w:color w:val="000000"/>
        </w:rPr>
      </w:pPr>
      <w:r>
        <w:rPr>
          <w:b w:val="1"/>
          <w:i w:val="1"/>
          <w:color w:val="000000"/>
        </w:rPr>
        <w:tab/>
        <w:tab/>
        <w:tab/>
        <w:tab/>
        <w:tab/>
        <w:tab/>
        <w:tab/>
        <w:t xml:space="preserve">  TOTAL 3 marks</w:t>
      </w:r>
    </w:p>
    <w:p>
      <w:pPr>
        <w:rPr>
          <w:b w:val="1"/>
          <w:i w:val="1"/>
          <w:color w:val="000000"/>
        </w:rPr>
      </w:pPr>
    </w:p>
    <w:p>
      <w:pPr>
        <w:rPr>
          <w:b w:val="1"/>
          <w:i w:val="1"/>
          <w:color w:val="000000"/>
        </w:rPr>
      </w:pPr>
      <w:r>
        <w:rPr>
          <w:b w:val="1"/>
          <w:i w:val="1"/>
          <w:color w:val="000000"/>
        </w:rPr>
        <w:tab/>
        <w:t>d)</w:t>
        <w:tab/>
        <w:t>i) 360cm</w:t>
      </w:r>
      <w:r>
        <w:rPr>
          <w:b w:val="1"/>
          <w:i w:val="1"/>
          <w:color w:val="000000"/>
          <w:vertAlign w:val="superscript"/>
        </w:rPr>
        <w:t>3</w:t>
      </w:r>
      <w:r>
        <w:rPr>
          <w:b w:val="1"/>
          <w:i w:val="1"/>
          <w:color w:val="000000"/>
        </w:rPr>
        <w:t xml:space="preserve"> Read correct value from graph + .05</w:t>
      </w:r>
    </w:p>
    <w:p>
      <w:pPr>
        <w:rPr>
          <w:b w:val="1"/>
          <w:i w:val="1"/>
          <w:color w:val="000000"/>
        </w:rPr>
      </w:pPr>
      <w:r>
        <w:rPr>
          <w:b w:val="1"/>
          <w:i w:val="1"/>
          <w:color w:val="000000"/>
        </w:rPr>
        <w:tab/>
        <w:tab/>
        <w:tab/>
        <w:tab/>
        <w:tab/>
        <w:tab/>
        <w:tab/>
        <w:t xml:space="preserve">        -</w:t>
      </w:r>
    </w:p>
    <w:p>
      <w:pPr>
        <w:rPr>
          <w:b w:val="1"/>
          <w:i w:val="1"/>
          <w:color w:val="000000"/>
        </w:rPr>
      </w:pPr>
      <w:r>
        <w:rPr>
          <w:b w:val="1"/>
          <w:i w:val="1"/>
          <w:color w:val="000000"/>
        </w:rPr>
        <w:tab/>
        <w:tab/>
        <w:t>ii) 40cm</w:t>
      </w:r>
      <w:r>
        <w:rPr>
          <w:b w:val="1"/>
          <w:i w:val="1"/>
          <w:color w:val="000000"/>
          <w:vertAlign w:val="superscript"/>
        </w:rPr>
        <w:t>3</w:t>
      </w:r>
      <w:r>
        <w:rPr>
          <w:b w:val="1"/>
          <w:i w:val="1"/>
          <w:color w:val="000000"/>
        </w:rPr>
        <w:t xml:space="preserve"> = Value from graph + .05</w:t>
      </w:r>
    </w:p>
    <w:p>
      <w:pPr>
        <w:rPr>
          <w:b w:val="1"/>
          <w:i w:val="1"/>
          <w:color w:val="000000"/>
        </w:rPr>
      </w:pPr>
      <w:r>
        <w:rPr>
          <w:b w:val="1"/>
          <w:i w:val="1"/>
          <w:color w:val="000000"/>
        </w:rPr>
        <w:tab/>
        <w:tab/>
        <w:tab/>
        <w:tab/>
        <w:tab/>
        <w:t xml:space="preserve">               -</w:t>
      </w:r>
    </w:p>
    <w:p>
      <w:pPr>
        <w:rPr>
          <w:b w:val="1"/>
          <w:i w:val="1"/>
          <w:color w:val="000000"/>
        </w:rPr>
      </w:pPr>
      <w:r>
        <w:rPr>
          <w:b w:val="1"/>
          <w:i w:val="1"/>
          <w:color w:val="000000"/>
        </w:rPr>
        <w:tab/>
        <w:tab/>
        <w:tab/>
        <w:t xml:space="preserve">  Read where it levels off</w:t>
      </w:r>
    </w:p>
    <w:p>
      <w:pPr>
        <w:rPr>
          <w:b w:val="1"/>
          <w:i w:val="1"/>
          <w:color w:val="000000"/>
        </w:rPr>
      </w:pPr>
    </w:p>
    <w:p>
      <w:pPr>
        <w:rPr>
          <w:b w:val="1"/>
          <w:i w:val="1"/>
          <w:color w:val="000000"/>
        </w:rPr>
      </w:pPr>
      <w:r>
        <w:rPr>
          <w:b w:val="1"/>
          <w:i w:val="1"/>
          <w:color w:val="000000"/>
        </w:rPr>
        <w:t xml:space="preserve">10. </w:t>
        <w:tab/>
        <w:t xml:space="preserve">(a) </w:t>
      </w:r>
      <w:r>
        <w:rPr>
          <w:b w:val="1"/>
          <w:i w:val="1"/>
          <w:color w:val="000000"/>
          <w:u w:val="single"/>
        </w:rPr>
        <w:t>260 – 85</w:t>
      </w:r>
      <w:r>
        <w:rPr>
          <w:b w:val="1"/>
          <w:i w:val="1"/>
          <w:color w:val="000000"/>
        </w:rPr>
        <w:t xml:space="preserve"> = </w:t>
      </w:r>
      <w:r>
        <w:rPr>
          <w:b w:val="1"/>
          <w:i w:val="1"/>
          <w:color w:val="000000"/>
          <w:u w:val="single"/>
        </w:rPr>
        <w:t>175</w:t>
      </w:r>
      <w:r>
        <w:rPr>
          <w:b w:val="1"/>
          <w:i w:val="1"/>
          <w:color w:val="000000"/>
        </w:rPr>
        <w:t xml:space="preserve"> = 87.5cm</w:t>
      </w:r>
      <w:r>
        <w:rPr>
          <w:b w:val="1"/>
          <w:i w:val="1"/>
          <w:color w:val="000000"/>
          <w:vertAlign w:val="subscript"/>
        </w:rPr>
        <w:t>3</w:t>
      </w:r>
      <w:r>
        <w:rPr>
          <w:b w:val="1"/>
          <w:i w:val="1"/>
          <w:color w:val="000000"/>
        </w:rPr>
        <w:t>/mn;</w:t>
        <w:tab/>
        <w:tab/>
        <w:tab/>
        <w:tab/>
        <w:tab/>
        <w:tab/>
        <w:tab/>
        <w:tab/>
      </w:r>
    </w:p>
    <w:p>
      <w:pPr>
        <w:rPr>
          <w:b w:val="1"/>
          <w:i w:val="1"/>
          <w:color w:val="000000"/>
        </w:rPr>
      </w:pPr>
      <w:r>
        <w:rPr>
          <w:b w:val="1"/>
          <w:i w:val="1"/>
          <w:color w:val="000000"/>
        </w:rPr>
        <w:t xml:space="preserve">              </w:t>
        <w:tab/>
        <w:t xml:space="preserve">  2           2</w:t>
      </w:r>
    </w:p>
    <w:p>
      <w:pPr>
        <w:ind w:firstLine="720"/>
        <w:rPr>
          <w:b w:val="1"/>
          <w:i w:val="1"/>
          <w:color w:val="000000"/>
        </w:rPr>
      </w:pPr>
      <w:r>
        <w:rPr>
          <w:b w:val="1"/>
          <w:i w:val="1"/>
          <w:color w:val="000000"/>
        </w:rPr>
        <w:t>(b) 4 ½ min;</w:t>
        <w:tab/>
        <w:tab/>
        <w:tab/>
        <w:tab/>
        <w:tab/>
        <w:tab/>
        <w:tab/>
        <w:tab/>
        <w:tab/>
        <w:tab/>
        <w:tab/>
      </w:r>
    </w:p>
    <w:p>
      <w:pPr>
        <w:ind w:firstLine="720"/>
        <w:rPr>
          <w:b w:val="1"/>
          <w:color w:val="000000"/>
          <w:sz w:val="32"/>
        </w:rPr>
      </w:pPr>
      <w:r>
        <w:rPr>
          <w:b w:val="1"/>
          <w:i w:val="1"/>
          <w:color w:val="000000"/>
        </w:rPr>
        <w:t>(c) Zinc was used up / H</w:t>
      </w:r>
      <w:r>
        <w:rPr>
          <w:b w:val="1"/>
          <w:i w:val="1"/>
          <w:color w:val="000000"/>
          <w:vertAlign w:val="subscript"/>
        </w:rPr>
        <w:t>2</w:t>
      </w:r>
      <w:r>
        <w:rPr>
          <w:b w:val="1"/>
          <w:i w:val="1"/>
          <w:color w:val="000000"/>
        </w:rPr>
        <w:t>SO4 used up;</w:t>
        <w:tab/>
        <w:tab/>
        <w:tab/>
        <w:tab/>
      </w:r>
    </w:p>
    <w:p>
      <w:pPr>
        <w:rPr>
          <w:b w:val="1"/>
          <w:i w:val="1"/>
          <w:color w:val="000000"/>
        </w:rPr>
      </w:pPr>
    </w:p>
    <w:p>
      <w:pPr>
        <w:rPr>
          <w:b w:val="1"/>
          <w:i w:val="1"/>
          <w:color w:val="000000"/>
        </w:rPr>
      </w:pPr>
      <w:r>
        <w:rPr>
          <w:b w:val="1"/>
          <w:i w:val="1"/>
          <w:color w:val="000000"/>
        </w:rPr>
        <w:t xml:space="preserve">11. </w:t>
        <w:tab/>
      </w:r>
      <w:r>
        <w:rPr>
          <w:b w:val="1"/>
          <w:i w:val="1"/>
          <w:color w:val="000000"/>
        </w:rPr>
        <w:t>(a) Platinum / Platinum Rhodium</w:t>
        <w:tab/>
        <w:tab/>
        <w:tab/>
        <w:tab/>
        <w:tab/>
        <w:tab/>
        <w:tab/>
        <w:tab/>
      </w:r>
    </w:p>
    <w:p>
      <w:pPr>
        <w:rPr>
          <w:b w:val="1"/>
          <w:i w:val="1"/>
          <w:color w:val="000000"/>
        </w:rPr>
      </w:pPr>
      <w:r>
        <w:rPr>
          <w:b w:val="1"/>
          <w:i w:val="1"/>
          <w:color w:val="000000"/>
        </w:rPr>
        <w:t xml:space="preserve">     </w:t>
        <w:tab/>
      </w:r>
      <w:r>
        <w:rPr>
          <w:b w:val="1"/>
          <w:i w:val="1"/>
          <w:color w:val="000000"/>
        </w:rPr>
        <w:t>(</w:t>
      </w:r>
      <w:r>
        <w:rPr>
          <w:b w:val="1"/>
          <w:i w:val="1"/>
          <w:color w:val="000000"/>
        </w:rPr>
        <w:t>b) Pressure -9atm</w:t>
        <w:tab/>
        <w:t xml:space="preserve">(  ½ mk)</w:t>
      </w:r>
    </w:p>
    <w:p>
      <w:pPr>
        <w:rPr>
          <w:b w:val="1"/>
          <w:i w:val="1"/>
          <w:color w:val="000000"/>
        </w:rPr>
      </w:pPr>
      <w:r>
        <w:rPr>
          <w:b w:val="1"/>
          <w:i w:val="1"/>
          <w:color w:val="000000"/>
        </w:rPr>
        <w:t xml:space="preserve">         </w:t>
        <w:tab/>
        <w:t xml:space="preserve">    Temp – 700</w:t>
      </w:r>
      <w:r>
        <w:rPr>
          <w:b w:val="1"/>
          <w:i w:val="1"/>
          <w:color w:val="000000"/>
          <w:vertAlign w:val="superscript"/>
        </w:rPr>
        <w:t>o</w:t>
      </w:r>
      <w:r>
        <w:rPr>
          <w:b w:val="1"/>
          <w:i w:val="1"/>
          <w:color w:val="000000"/>
        </w:rPr>
        <w:t>C – 900</w:t>
      </w:r>
      <w:r>
        <w:rPr>
          <w:b w:val="1"/>
          <w:i w:val="1"/>
          <w:color w:val="000000"/>
          <w:vertAlign w:val="superscript"/>
        </w:rPr>
        <w:t>o</w:t>
      </w:r>
      <w:r>
        <w:rPr>
          <w:b w:val="1"/>
          <w:i w:val="1"/>
          <w:color w:val="000000"/>
        </w:rPr>
        <w:t xml:space="preserve">C </w:t>
        <w:tab/>
        <w:t>( ½ mk)</w:t>
      </w:r>
    </w:p>
    <w:p>
      <w:pPr>
        <w:rPr>
          <w:b w:val="1"/>
          <w:i w:val="1"/>
          <w:color w:val="000000"/>
        </w:rPr>
      </w:pPr>
      <w:r>
        <w:rPr>
          <w:b w:val="1"/>
          <w:i w:val="1"/>
          <w:color w:val="000000"/>
        </w:rPr>
        <w:t xml:space="preserve">       </w:t>
        <w:tab/>
        <w:t>(c) Reaction is exothermic</w:t>
        <w:tab/>
        <w:tab/>
      </w:r>
    </w:p>
    <w:p>
      <w:pPr>
        <w:rPr>
          <w:b w:val="1"/>
          <w:i w:val="1"/>
          <w:color w:val="000000"/>
        </w:rPr>
      </w:pPr>
    </w:p>
    <w:p>
      <w:pPr>
        <w:rPr>
          <w:b w:val="1"/>
          <w:i w:val="1"/>
          <w:color w:val="000000"/>
        </w:rPr>
      </w:pPr>
      <w:r>
        <w:rPr>
          <w:b w:val="1"/>
          <w:i w:val="1"/>
          <w:color w:val="000000"/>
        </w:rPr>
        <w:t>12. (a) (i) Will increase;</w:t>
        <w:tab/>
        <w:tab/>
        <w:tab/>
        <w:tab/>
        <w:tab/>
        <w:tab/>
        <w:tab/>
        <w:tab/>
        <w:tab/>
        <w:tab/>
      </w:r>
    </w:p>
    <w:p>
      <w:pPr>
        <w:rPr>
          <w:b w:val="1"/>
          <w:i w:val="1"/>
          <w:color w:val="000000"/>
        </w:rPr>
      </w:pPr>
      <w:r>
        <w:rPr>
          <w:b w:val="1"/>
          <w:i w:val="1"/>
          <w:color w:val="000000"/>
        </w:rPr>
        <w:t xml:space="preserve">           (ii) Decrease;</w:t>
        <w:tab/>
        <w:tab/>
        <w:tab/>
        <w:tab/>
        <w:tab/>
      </w:r>
    </w:p>
    <w:p>
      <w:pPr>
        <w:rPr>
          <w:b w:val="1"/>
          <w:i w:val="1"/>
          <w:color w:val="000000"/>
          <w:sz w:val="22"/>
        </w:rPr>
      </w:pPr>
      <w:r>
        <w:rPr>
          <w:b w:val="1"/>
          <w:i w:val="1"/>
          <w:color w:val="000000"/>
          <w:sz w:val="22"/>
        </w:rPr>
        <w:t>13.</w:t>
      </w:r>
    </w:p>
    <w:p>
      <w:pPr>
        <w:numPr>
          <w:ilvl w:val="0"/>
          <w:numId w:val="120"/>
        </w:numPr>
        <w:rPr>
          <w:b w:val="1"/>
          <w:i w:val="1"/>
          <w:color w:val="000000"/>
          <w:sz w:val="22"/>
        </w:rPr>
      </w:pPr>
      <w:r>
        <w:rPr>
          <w:b w:val="1"/>
          <w:i w:val="1"/>
          <w:color w:val="000000"/>
          <w:sz w:val="22"/>
          <w:u w:val="single"/>
        </w:rPr>
        <w:t>Dissolve solid</w:t>
      </w:r>
      <w:r>
        <w:rPr>
          <w:rFonts w:ascii="Lucida Sans Unicode" w:hAnsi="Lucida Sans Unicode"/>
          <w:b w:val="1"/>
          <w:i w:val="1"/>
          <w:color w:val="000000"/>
          <w:sz w:val="22"/>
          <w:vertAlign w:val="superscript"/>
        </w:rPr>
        <w:t>√</w:t>
      </w:r>
      <w:r>
        <w:rPr>
          <w:b w:val="1"/>
          <w:i w:val="1"/>
          <w:color w:val="000000"/>
          <w:sz w:val="22"/>
          <w:vertAlign w:val="superscript"/>
        </w:rPr>
        <w:t xml:space="preserve"> ½</w:t>
      </w:r>
      <w:r>
        <w:rPr>
          <w:b w:val="1"/>
          <w:i w:val="1"/>
          <w:color w:val="000000"/>
          <w:sz w:val="22"/>
        </w:rPr>
        <w:t xml:space="preserve"> YSO</w:t>
      </w:r>
      <w:r>
        <w:rPr>
          <w:b w:val="1"/>
          <w:i w:val="1"/>
          <w:color w:val="000000"/>
          <w:sz w:val="22"/>
          <w:vertAlign w:val="subscript"/>
        </w:rPr>
        <w:t>4</w:t>
      </w:r>
      <w:r>
        <w:rPr>
          <w:b w:val="1"/>
          <w:i w:val="1"/>
          <w:color w:val="000000"/>
          <w:sz w:val="22"/>
        </w:rPr>
        <w:t xml:space="preserve"> to obtain</w:t>
      </w:r>
      <w:r>
        <w:rPr>
          <w:rFonts w:ascii="Lucida Sans Unicode" w:hAnsi="Lucida Sans Unicode"/>
          <w:b w:val="1"/>
          <w:i w:val="1"/>
          <w:color w:val="000000"/>
          <w:sz w:val="22"/>
          <w:vertAlign w:val="superscript"/>
        </w:rPr>
        <w:t>√</w:t>
      </w:r>
      <w:r>
        <w:rPr>
          <w:b w:val="1"/>
          <w:i w:val="1"/>
          <w:color w:val="000000"/>
          <w:sz w:val="22"/>
          <w:vertAlign w:val="superscript"/>
        </w:rPr>
        <w:t xml:space="preserve"> ½</w:t>
      </w:r>
      <w:r>
        <w:rPr>
          <w:b w:val="1"/>
          <w:i w:val="1"/>
          <w:color w:val="000000"/>
          <w:sz w:val="22"/>
        </w:rPr>
        <w:t xml:space="preserve"> YSO</w:t>
      </w:r>
      <w:r>
        <w:rPr>
          <w:b w:val="1"/>
          <w:i w:val="1"/>
          <w:color w:val="000000"/>
          <w:sz w:val="22"/>
          <w:vertAlign w:val="subscript"/>
        </w:rPr>
        <w:t>4</w:t>
      </w:r>
      <w:r>
        <w:rPr>
          <w:b w:val="1"/>
          <w:i w:val="1"/>
          <w:color w:val="000000"/>
          <w:sz w:val="22"/>
        </w:rPr>
        <w:t xml:space="preserve"> in solution, </w:t>
      </w:r>
    </w:p>
    <w:p>
      <w:pPr>
        <w:numPr>
          <w:ilvl w:val="0"/>
          <w:numId w:val="120"/>
        </w:numPr>
        <w:rPr>
          <w:b w:val="1"/>
          <w:i w:val="1"/>
          <w:color w:val="000000"/>
          <w:sz w:val="22"/>
        </w:rPr>
      </w:pPr>
      <w:r>
        <w:rPr>
          <w:b w:val="1"/>
          <w:i w:val="1"/>
          <w:color w:val="000000"/>
          <w:sz w:val="22"/>
          <w:u w:val="single"/>
        </w:rPr>
        <w:t xml:space="preserve">Dissolve </w:t>
      </w:r>
      <w:r>
        <w:rPr>
          <w:rFonts w:ascii="Lucida Sans Unicode" w:hAnsi="Lucida Sans Unicode"/>
          <w:b w:val="1"/>
          <w:i w:val="1"/>
          <w:color w:val="000000"/>
          <w:sz w:val="22"/>
          <w:vertAlign w:val="superscript"/>
        </w:rPr>
        <w:t>√</w:t>
      </w:r>
      <w:r>
        <w:rPr>
          <w:b w:val="1"/>
          <w:i w:val="1"/>
          <w:color w:val="000000"/>
          <w:sz w:val="22"/>
          <w:vertAlign w:val="superscript"/>
        </w:rPr>
        <w:t xml:space="preserve"> ½</w:t>
      </w:r>
      <w:r>
        <w:rPr>
          <w:b w:val="1"/>
          <w:i w:val="1"/>
          <w:color w:val="000000"/>
          <w:sz w:val="22"/>
        </w:rPr>
        <w:t xml:space="preserve"> X(NO</w:t>
      </w:r>
      <w:r>
        <w:rPr>
          <w:b w:val="1"/>
          <w:i w:val="1"/>
          <w:color w:val="000000"/>
          <w:sz w:val="22"/>
          <w:vertAlign w:val="subscript"/>
        </w:rPr>
        <w:t>3</w:t>
      </w:r>
      <w:r>
        <w:rPr>
          <w:b w:val="1"/>
          <w:i w:val="1"/>
          <w:color w:val="000000"/>
          <w:sz w:val="22"/>
        </w:rPr>
        <w:t>)</w:t>
      </w:r>
      <w:r>
        <w:rPr>
          <w:b w:val="1"/>
          <w:i w:val="1"/>
          <w:color w:val="000000"/>
          <w:sz w:val="22"/>
          <w:vertAlign w:val="subscript"/>
        </w:rPr>
        <w:t>2</w:t>
      </w:r>
      <w:r>
        <w:rPr>
          <w:b w:val="1"/>
          <w:i w:val="1"/>
          <w:color w:val="000000"/>
          <w:sz w:val="22"/>
        </w:rPr>
        <w:t xml:space="preserve"> in water to obtain </w:t>
      </w:r>
      <w:r>
        <w:rPr>
          <w:rFonts w:ascii="Lucida Sans Unicode" w:hAnsi="Lucida Sans Unicode"/>
          <w:b w:val="1"/>
          <w:i w:val="1"/>
          <w:color w:val="000000"/>
          <w:sz w:val="22"/>
          <w:vertAlign w:val="superscript"/>
        </w:rPr>
        <w:t>√</w:t>
      </w:r>
      <w:r>
        <w:rPr>
          <w:b w:val="1"/>
          <w:i w:val="1"/>
          <w:color w:val="000000"/>
          <w:sz w:val="22"/>
          <w:vertAlign w:val="superscript"/>
        </w:rPr>
        <w:t xml:space="preserve"> ½</w:t>
      </w:r>
      <w:r>
        <w:rPr>
          <w:b w:val="1"/>
          <w:i w:val="1"/>
          <w:color w:val="000000"/>
          <w:sz w:val="22"/>
        </w:rPr>
        <w:t xml:space="preserve"> X (NO</w:t>
      </w:r>
      <w:r>
        <w:rPr>
          <w:b w:val="1"/>
          <w:i w:val="1"/>
          <w:color w:val="000000"/>
          <w:sz w:val="22"/>
          <w:vertAlign w:val="subscript"/>
        </w:rPr>
        <w:t>3</w:t>
      </w:r>
      <w:r>
        <w:rPr>
          <w:b w:val="1"/>
          <w:i w:val="1"/>
          <w:color w:val="000000"/>
          <w:sz w:val="22"/>
        </w:rPr>
        <w:t>)</w:t>
      </w:r>
      <w:r>
        <w:rPr>
          <w:b w:val="1"/>
          <w:i w:val="1"/>
          <w:color w:val="000000"/>
          <w:sz w:val="22"/>
          <w:vertAlign w:val="subscript"/>
        </w:rPr>
        <w:t>2</w:t>
      </w:r>
      <w:r>
        <w:rPr>
          <w:b w:val="1"/>
          <w:i w:val="1"/>
          <w:color w:val="000000"/>
          <w:sz w:val="22"/>
        </w:rPr>
        <w:t xml:space="preserve"> solution.</w:t>
        <w:tab/>
        <w:tab/>
        <w:tab/>
        <w:tab/>
        <w:t xml:space="preserve"> 3</w:t>
      </w:r>
    </w:p>
    <w:p>
      <w:pPr>
        <w:numPr>
          <w:ilvl w:val="0"/>
          <w:numId w:val="120"/>
        </w:numPr>
        <w:rPr>
          <w:b w:val="1"/>
          <w:i w:val="1"/>
          <w:color w:val="000000"/>
          <w:sz w:val="22"/>
        </w:rPr>
      </w:pPr>
      <w:r>
        <w:rPr>
          <w:b w:val="1"/>
          <w:i w:val="1"/>
          <w:color w:val="000000"/>
          <w:sz w:val="22"/>
          <w:u w:val="single"/>
        </w:rPr>
        <w:t xml:space="preserve">Mix </w:t>
      </w:r>
      <w:r>
        <w:rPr>
          <w:b w:val="1"/>
          <w:i w:val="1"/>
          <w:color w:val="000000"/>
          <w:sz w:val="22"/>
        </w:rPr>
        <w:t>the two above solutions</w:t>
      </w:r>
    </w:p>
    <w:p>
      <w:pPr>
        <w:numPr>
          <w:ilvl w:val="0"/>
          <w:numId w:val="120"/>
        </w:numPr>
        <w:rPr>
          <w:b w:val="1"/>
          <w:i w:val="1"/>
          <w:color w:val="000000"/>
          <w:sz w:val="22"/>
          <w:u w:val="single"/>
        </w:rPr>
      </w:pPr>
      <w:r>
        <w:rPr>
          <w:b w:val="1"/>
          <w:i w:val="1"/>
          <w:color w:val="000000"/>
          <w:sz w:val="22"/>
          <w:u w:val="single"/>
        </w:rPr>
        <w:t>Filter to obtain XSO</w:t>
      </w:r>
      <w:r>
        <w:rPr>
          <w:b w:val="1"/>
          <w:i w:val="1"/>
          <w:color w:val="000000"/>
          <w:sz w:val="22"/>
          <w:u w:val="single"/>
          <w:vertAlign w:val="subscript"/>
        </w:rPr>
        <w:t>4</w:t>
      </w:r>
      <w:r>
        <w:rPr>
          <w:b w:val="1"/>
          <w:i w:val="1"/>
          <w:color w:val="000000"/>
          <w:sz w:val="22"/>
          <w:u w:val="single"/>
        </w:rPr>
        <w:t xml:space="preserve"> </w:t>
      </w:r>
      <w:r>
        <w:rPr>
          <w:b w:val="1"/>
          <w:i w:val="1"/>
          <w:color w:val="000000"/>
          <w:sz w:val="22"/>
        </w:rPr>
        <w:t xml:space="preserve">solid residue, rinse with water and dry </w:t>
      </w:r>
      <w:r>
        <w:rPr>
          <w:b w:val="1"/>
          <w:i w:val="1"/>
          <w:color w:val="000000"/>
          <w:sz w:val="22"/>
          <w:u w:val="single"/>
        </w:rPr>
        <w:t>by heating</w:t>
      </w:r>
      <w:r>
        <w:rPr>
          <w:rFonts w:ascii="Lucida Sans Unicode" w:hAnsi="Lucida Sans Unicode"/>
          <w:b w:val="1"/>
          <w:i w:val="1"/>
          <w:color w:val="000000"/>
          <w:sz w:val="22"/>
          <w:vertAlign w:val="superscript"/>
        </w:rPr>
        <w:t>√</w:t>
      </w:r>
      <w:r>
        <w:rPr>
          <w:b w:val="1"/>
          <w:i w:val="1"/>
          <w:color w:val="000000"/>
          <w:sz w:val="22"/>
          <w:vertAlign w:val="superscript"/>
        </w:rPr>
        <w:t xml:space="preserve"> </w:t>
      </w:r>
      <w:r>
        <w:rPr>
          <w:b w:val="1"/>
          <w:i w:val="1"/>
          <w:color w:val="000000"/>
          <w:sz w:val="22"/>
          <w:u w:val="single"/>
          <w:vertAlign w:val="superscript"/>
        </w:rPr>
        <w:t>½</w:t>
      </w:r>
      <w:r>
        <w:rPr>
          <w:b w:val="1"/>
          <w:i w:val="1"/>
          <w:color w:val="000000"/>
          <w:sz w:val="22"/>
          <w:u w:val="single"/>
        </w:rPr>
        <w:t xml:space="preserve"> </w:t>
      </w:r>
    </w:p>
    <w:p>
      <w:pPr>
        <w:numPr>
          <w:ilvl w:val="0"/>
          <w:numId w:val="120"/>
        </w:numPr>
        <w:rPr>
          <w:b w:val="1"/>
          <w:i w:val="1"/>
          <w:color w:val="000000"/>
          <w:sz w:val="22"/>
        </w:rPr>
      </w:pPr>
      <w:r>
        <w:rPr>
          <w:b w:val="1"/>
          <w:i w:val="1"/>
          <w:color w:val="000000"/>
          <w:sz w:val="22"/>
          <w:u w:val="single"/>
        </w:rPr>
        <w:t xml:space="preserve">under asbestos </w:t>
      </w:r>
      <w:r>
        <w:rPr>
          <w:b w:val="1"/>
          <w:i w:val="1"/>
          <w:color w:val="000000"/>
          <w:sz w:val="22"/>
        </w:rPr>
        <w:t xml:space="preserve"> pad.</w:t>
        <w:tab/>
        <w:tab/>
        <w:tab/>
        <w:tab/>
        <w:tab/>
        <w:tab/>
        <w:tab/>
        <w:tab/>
        <w:tab/>
        <w:tab/>
      </w:r>
    </w:p>
    <w:p>
      <w:pPr>
        <w:rPr>
          <w:b w:val="1"/>
          <w:i w:val="1"/>
          <w:color w:val="000000"/>
          <w:sz w:val="22"/>
        </w:rPr>
      </w:pPr>
    </w:p>
    <w:p>
      <w:pPr>
        <w:rPr>
          <w:b w:val="1"/>
          <w:i w:val="1"/>
          <w:color w:val="000000"/>
          <w:sz w:val="22"/>
        </w:rPr>
      </w:pPr>
      <w:r>
        <w:rPr>
          <w:b w:val="1"/>
          <w:i w:val="1"/>
          <w:color w:val="000000"/>
          <w:sz w:val="22"/>
        </w:rPr>
        <w:t>14.</w:t>
        <w:tab/>
        <w:t>R</w:t>
      </w:r>
      <w:r>
        <w:rPr>
          <w:b w:val="1"/>
          <w:i w:val="1"/>
          <w:color w:val="000000"/>
          <w:sz w:val="22"/>
          <w:vertAlign w:val="subscript"/>
        </w:rPr>
        <w:t xml:space="preserve">(s) </w:t>
      </w:r>
      <w:r>
        <w:rPr>
          <w:b w:val="1"/>
          <w:i w:val="1"/>
          <w:color w:val="000000"/>
          <w:sz w:val="22"/>
        </w:rPr>
        <w:t xml:space="preserve">   + S</w:t>
      </w:r>
      <w:r>
        <w:rPr>
          <w:b w:val="1"/>
          <w:i w:val="1"/>
          <w:color w:val="000000"/>
          <w:sz w:val="22"/>
          <w:vertAlign w:val="superscript"/>
        </w:rPr>
        <w:t>2+</w:t>
      </w:r>
      <w:r>
        <w:rPr>
          <w:b w:val="1"/>
          <w:i w:val="1"/>
          <w:color w:val="000000"/>
          <w:sz w:val="22"/>
          <w:vertAlign w:val="subscript"/>
        </w:rPr>
        <w:t>(aq)</w:t>
      </w:r>
      <w:r>
        <w:rPr>
          <w:b w:val="1"/>
          <w:i w:val="1"/>
          <w:color w:val="000000"/>
          <w:sz w:val="22"/>
        </w:rPr>
        <w:t xml:space="preserve">                         R</w:t>
      </w:r>
      <w:r>
        <w:rPr>
          <w:b w:val="1"/>
          <w:i w:val="1"/>
          <w:color w:val="000000"/>
          <w:sz w:val="22"/>
          <w:vertAlign w:val="superscript"/>
        </w:rPr>
        <w:t>2+</w:t>
      </w:r>
      <w:r>
        <w:rPr>
          <w:b w:val="1"/>
          <w:i w:val="1"/>
          <w:color w:val="000000"/>
          <w:sz w:val="22"/>
          <w:vertAlign w:val="subscript"/>
        </w:rPr>
        <w:t>(aq)</w:t>
      </w:r>
      <w:r>
        <w:rPr>
          <w:b w:val="1"/>
          <w:i w:val="1"/>
          <w:color w:val="000000"/>
          <w:sz w:val="22"/>
        </w:rPr>
        <w:t xml:space="preserve">   +   S</w:t>
      </w:r>
      <w:r>
        <w:rPr>
          <w:b w:val="1"/>
          <w:i w:val="1"/>
          <w:color w:val="000000"/>
          <w:sz w:val="22"/>
          <w:vertAlign w:val="subscript"/>
        </w:rPr>
        <w:t>(s)</w:t>
      </w:r>
      <w:r>
        <w:rPr>
          <w:b w:val="1"/>
          <w:i w:val="1"/>
          <w:color w:val="000000"/>
          <w:sz w:val="22"/>
        </w:rPr>
        <w:t xml:space="preserve">   </w:t>
      </w:r>
      <w:r>
        <w:rPr>
          <w:rFonts w:ascii="Lucida Sans Unicode" w:hAnsi="Lucida Sans Unicode"/>
          <w:b w:val="1"/>
          <w:i w:val="1"/>
          <w:color w:val="000000"/>
          <w:sz w:val="22"/>
        </w:rPr>
        <w:t>√</w:t>
      </w:r>
      <w:r>
        <w:rPr>
          <w:b w:val="1"/>
          <w:i w:val="1"/>
          <w:color w:val="000000"/>
          <w:sz w:val="22"/>
        </w:rPr>
        <w:t xml:space="preserve">1 </w:t>
        <w:tab/>
        <w:t xml:space="preserve">(1 mk)  </w:t>
      </w:r>
    </w:p>
    <w:p>
      <w:pPr>
        <w:rPr>
          <w:b w:val="1"/>
          <w:i w:val="1"/>
          <w:color w:val="000000"/>
          <w:sz w:val="22"/>
        </w:rPr>
      </w:pPr>
      <w:r>
        <w:rPr>
          <w:b w:val="1"/>
          <w:i w:val="1"/>
          <w:color w:val="000000"/>
          <w:sz w:val="22"/>
        </w:rPr>
        <w:tab/>
      </w:r>
      <w:r>
        <w:rPr>
          <w:b w:val="1"/>
          <w:i w:val="1"/>
          <w:color w:val="000000"/>
          <w:sz w:val="22"/>
        </w:rPr>
        <w:t>E.m.f</w:t>
        <w:tab/>
        <w:t>= 0.47 – (-2.04)</w:t>
      </w:r>
    </w:p>
    <w:p>
      <w:pPr>
        <w:rPr>
          <w:b w:val="1"/>
          <w:i w:val="1"/>
          <w:color w:val="000000"/>
          <w:sz w:val="22"/>
        </w:rPr>
      </w:pPr>
      <w:r>
        <w:rPr>
          <w:b w:val="1"/>
          <w:i w:val="1"/>
          <w:color w:val="000000"/>
          <w:sz w:val="22"/>
        </w:rPr>
        <w:tab/>
        <w:tab/>
        <w:t>= -0.47 + 2.04</w:t>
        <w:tab/>
        <w:tab/>
        <w:tab/>
        <w:tab/>
        <w:tab/>
        <w:tab/>
        <w:tab/>
        <w:t xml:space="preserve">        2 </w:t>
      </w:r>
    </w:p>
    <w:p>
      <w:pPr>
        <w:rPr>
          <w:b w:val="1"/>
          <w:i w:val="1"/>
          <w:color w:val="000000"/>
          <w:sz w:val="22"/>
        </w:rPr>
      </w:pPr>
      <w:r>
        <w:rPr>
          <w:b w:val="1"/>
          <w:i w:val="1"/>
          <w:color w:val="000000"/>
          <w:sz w:val="22"/>
        </w:rPr>
        <w:tab/>
        <w:tab/>
        <w:t xml:space="preserve">= 1.57V </w:t>
      </w:r>
      <w:r>
        <w:rPr>
          <w:rFonts w:ascii="Lucida Sans Unicode" w:hAnsi="Lucida Sans Unicode"/>
          <w:b w:val="1"/>
          <w:i w:val="1"/>
          <w:color w:val="000000"/>
          <w:sz w:val="22"/>
        </w:rPr>
        <w:t>√</w:t>
      </w:r>
      <w:r>
        <w:rPr>
          <w:b w:val="1"/>
          <w:i w:val="1"/>
          <w:color w:val="000000"/>
          <w:sz w:val="22"/>
        </w:rPr>
        <w:t xml:space="preserve">1  </w:t>
        <w:tab/>
        <w:tab/>
        <w:tab/>
        <w:tab/>
        <w:tab/>
        <w:t>(1 mk)</w:t>
      </w:r>
    </w:p>
    <w:p>
      <w:pPr>
        <w:rPr>
          <w:color w:val="000000"/>
        </w:rPr>
      </w:pPr>
    </w:p>
    <w:p>
      <w:pPr>
        <w:rPr>
          <w:b w:val="1"/>
          <w:i w:val="1"/>
          <w:color w:val="000000"/>
          <w:sz w:val="22"/>
        </w:rPr>
      </w:pPr>
      <w:r>
        <w:rPr>
          <w:b w:val="1"/>
          <w:i w:val="1"/>
          <w:color w:val="000000"/>
          <w:sz w:val="22"/>
        </w:rPr>
        <w:t>15.</w:t>
        <w:tab/>
        <w:t xml:space="preserve">(a) – Water level rises.  </w:t>
      </w:r>
      <w:r>
        <w:rPr>
          <w:rFonts w:ascii="Lucida Sans Unicode" w:hAnsi="Lucida Sans Unicode"/>
          <w:b w:val="1"/>
          <w:i w:val="1"/>
          <w:color w:val="000000"/>
          <w:sz w:val="22"/>
        </w:rPr>
        <w:t>√</w:t>
      </w:r>
      <w:r>
        <w:rPr>
          <w:b w:val="1"/>
          <w:i w:val="1"/>
          <w:color w:val="000000"/>
          <w:sz w:val="22"/>
        </w:rPr>
        <w:t>1</w:t>
        <w:tab/>
        <w:tab/>
        <w:tab/>
        <w:tab/>
        <w:t>(1 mk)</w:t>
      </w:r>
    </w:p>
    <w:p>
      <w:pPr>
        <w:rPr>
          <w:b w:val="1"/>
          <w:i w:val="1"/>
          <w:color w:val="000000"/>
          <w:sz w:val="22"/>
        </w:rPr>
      </w:pPr>
      <w:r>
        <w:rPr>
          <w:b w:val="1"/>
          <w:i w:val="1"/>
          <w:color w:val="000000"/>
          <w:sz w:val="22"/>
        </w:rPr>
        <w:tab/>
        <w:t xml:space="preserve">        Grey Iron wool changes to brown. </w:t>
      </w:r>
      <w:r>
        <w:rPr>
          <w:rFonts w:ascii="Lucida Sans Unicode" w:hAnsi="Lucida Sans Unicode"/>
          <w:b w:val="1"/>
          <w:i w:val="1"/>
          <w:color w:val="000000"/>
          <w:sz w:val="22"/>
        </w:rPr>
        <w:t>√</w:t>
      </w:r>
      <w:r>
        <w:rPr>
          <w:b w:val="1"/>
          <w:i w:val="1"/>
          <w:color w:val="000000"/>
          <w:sz w:val="22"/>
        </w:rPr>
        <w:t>1</w:t>
        <w:tab/>
        <w:tab/>
        <w:t>(1 mk)</w:t>
        <w:tab/>
        <w:tab/>
        <w:t>3 (any one of these scores)</w:t>
      </w:r>
    </w:p>
    <w:p>
      <w:pPr>
        <w:rPr>
          <w:b w:val="1"/>
          <w:i w:val="1"/>
          <w:color w:val="000000"/>
          <w:sz w:val="22"/>
        </w:rPr>
      </w:pPr>
      <w:r>
        <w:rPr>
          <w:b w:val="1"/>
          <w:i w:val="1"/>
          <w:color w:val="000000"/>
          <w:sz w:val="22"/>
        </w:rPr>
        <w:tab/>
        <w:t xml:space="preserve">(b) – Oiling and greasing. </w:t>
      </w:r>
      <w:r>
        <w:rPr>
          <w:rFonts w:ascii="Lucida Sans Unicode" w:hAnsi="Lucida Sans Unicode"/>
          <w:b w:val="1"/>
          <w:i w:val="1"/>
          <w:color w:val="000000"/>
          <w:sz w:val="22"/>
        </w:rPr>
        <w:t>√</w:t>
      </w:r>
      <w:r>
        <w:rPr>
          <w:b w:val="1"/>
          <w:i w:val="1"/>
          <w:color w:val="000000"/>
          <w:sz w:val="22"/>
        </w:rPr>
        <w:t>1</w:t>
        <w:tab/>
        <w:tab/>
        <w:tab/>
      </w:r>
      <w:r>
        <w:rPr>
          <w:b w:val="1"/>
          <w:i w:val="1"/>
          <w:color w:val="000000"/>
          <w:sz w:val="22"/>
        </w:rPr>
        <w:tab/>
        <w:t>(1 mk)</w:t>
      </w:r>
    </w:p>
    <w:p>
      <w:pPr>
        <w:rPr>
          <w:b w:val="1"/>
          <w:i w:val="1"/>
          <w:color w:val="000000"/>
          <w:sz w:val="22"/>
        </w:rPr>
      </w:pPr>
      <w:r>
        <w:rPr>
          <w:b w:val="1"/>
          <w:i w:val="1"/>
          <w:color w:val="000000"/>
          <w:sz w:val="22"/>
        </w:rPr>
        <w:tab/>
        <w:t xml:space="preserve">      - Painting.</w:t>
      </w:r>
    </w:p>
    <w:p>
      <w:pPr>
        <w:rPr>
          <w:b w:val="1"/>
          <w:i w:val="1"/>
          <w:color w:val="000000"/>
        </w:rPr>
      </w:pPr>
    </w:p>
    <w:p>
      <w:pPr>
        <w:rPr>
          <w:b w:val="1"/>
          <w:i w:val="1"/>
          <w:color w:val="000000"/>
        </w:rPr>
      </w:pPr>
      <w:r>
        <w:rPr>
          <w:b w:val="1"/>
          <w:i w:val="1"/>
          <w:color w:val="000000"/>
        </w:rPr>
        <w:t>16.</w:t>
        <w:tab/>
        <w:t xml:space="preserve">(a) L is more ionized </w:t>
      </w:r>
      <w:r>
        <w:rPr>
          <w:rFonts w:ascii="Lucida Sans Unicode" w:hAnsi="Lucida Sans Unicode"/>
          <w:b w:val="1"/>
          <w:i w:val="1"/>
          <w:color w:val="000000"/>
        </w:rPr>
        <w:t>√</w:t>
      </w:r>
      <w:r>
        <w:rPr>
          <w:b w:val="1"/>
          <w:i w:val="1"/>
          <w:color w:val="000000"/>
        </w:rPr>
        <w:t xml:space="preserve">1 than K hence reacts faster </w:t>
      </w:r>
      <w:r>
        <w:rPr>
          <w:rFonts w:ascii="Lucida Sans Unicode" w:hAnsi="Lucida Sans Unicode"/>
          <w:b w:val="1"/>
          <w:i w:val="1"/>
          <w:color w:val="000000"/>
        </w:rPr>
        <w:t>√</w:t>
      </w:r>
      <w:r>
        <w:rPr>
          <w:b w:val="1"/>
          <w:i w:val="1"/>
          <w:color w:val="000000"/>
        </w:rPr>
        <w:t xml:space="preserve">1 producing higher </w:t>
      </w:r>
    </w:p>
    <w:p>
      <w:pPr>
        <w:ind w:firstLine="720"/>
        <w:rPr>
          <w:b w:val="1"/>
          <w:i w:val="1"/>
          <w:color w:val="000000"/>
        </w:rPr>
      </w:pPr>
      <w:r>
        <w:rPr>
          <w:b w:val="1"/>
          <w:i w:val="1"/>
          <w:color w:val="000000"/>
        </w:rPr>
        <w:t xml:space="preserve">     volume of a gas. Or L is a stronger acid therefore ionized faster than K a weaker acid       3</w:t>
      </w:r>
    </w:p>
    <w:p>
      <w:pPr>
        <w:ind w:firstLine="720"/>
        <w:rPr>
          <w:b w:val="1"/>
          <w:i w:val="1"/>
          <w:color w:val="000000"/>
        </w:rPr>
      </w:pPr>
      <w:r>
        <w:rPr>
          <w:b w:val="1"/>
          <w:i w:val="1"/>
          <w:color w:val="000000"/>
        </w:rPr>
        <w:t>(b) Increasing the temeprature</w:t>
      </w:r>
      <w:r>
        <w:rPr>
          <w:rFonts w:ascii="Lucida Sans Unicode" w:hAnsi="Lucida Sans Unicode"/>
          <w:b w:val="1"/>
          <w:i w:val="1"/>
          <w:color w:val="000000"/>
        </w:rPr>
        <w:t>√</w:t>
      </w:r>
      <w:r>
        <w:rPr>
          <w:b w:val="1"/>
          <w:i w:val="1"/>
          <w:color w:val="000000"/>
        </w:rPr>
        <w:t>1 using zinc powder</w:t>
      </w:r>
      <w:r>
        <w:rPr>
          <w:b w:val="1"/>
          <w:i w:val="1"/>
          <w:color w:val="000000"/>
        </w:rPr>
        <w:t>/increasing the concentration of acid.</w:t>
      </w:r>
    </w:p>
    <w:p>
      <w:pPr>
        <w:rPr>
          <w:b w:val="1"/>
          <w:i w:val="1"/>
          <w:color w:val="000000"/>
        </w:rPr>
      </w:pPr>
    </w:p>
    <w:p>
      <w:pPr>
        <w:rPr>
          <w:b w:val="1"/>
          <w:i w:val="1"/>
          <w:color w:val="000000"/>
        </w:rPr>
      </w:pPr>
      <w:r>
        <w:rPr>
          <w:b w:val="1"/>
          <w:i w:val="1"/>
          <w:color w:val="000000"/>
        </w:rPr>
        <w:t>17.</w:t>
        <w:tab/>
        <w:t xml:space="preserve">Energy of reaction = Bond breakage + Bond formation. </w:t>
      </w:r>
      <w:r>
        <w:rPr>
          <w:rFonts w:ascii="Lucida Sans Unicode" w:hAnsi="Lucida Sans Unicode"/>
          <w:b w:val="1"/>
          <w:i w:val="1"/>
          <w:color w:val="000000"/>
        </w:rPr>
        <w:t>√</w:t>
      </w:r>
      <w:r>
        <w:rPr>
          <w:b w:val="1"/>
          <w:i w:val="1"/>
          <w:color w:val="000000"/>
        </w:rPr>
        <w:t>1</w:t>
      </w:r>
    </w:p>
    <w:p>
      <w:pPr>
        <w:rPr>
          <w:b w:val="1"/>
          <w:i w:val="1"/>
          <w:color w:val="000000"/>
        </w:rPr>
      </w:pPr>
      <w:r>
        <w:rPr>
          <w:b w:val="1"/>
          <w:i w:val="1"/>
          <w:color w:val="000000"/>
        </w:rPr>
        <w:tab/>
        <w:t xml:space="preserve">Bond formation      = Energy of reaction – Bond Breakage</w:t>
      </w:r>
    </w:p>
    <w:p>
      <w:pPr>
        <w:rPr>
          <w:b w:val="1"/>
          <w:i w:val="1"/>
          <w:color w:val="000000"/>
        </w:rPr>
      </w:pPr>
      <w:r>
        <w:rPr>
          <w:b w:val="1"/>
          <w:i w:val="1"/>
          <w:color w:val="000000"/>
        </w:rPr>
        <w:tab/>
        <w:tab/>
        <w:tab/>
        <w:t xml:space="preserve">       = -287 – 931 </w:t>
      </w:r>
      <w:r>
        <w:rPr>
          <w:rFonts w:ascii="Lucida Sans Unicode" w:hAnsi="Lucida Sans Unicode"/>
          <w:b w:val="1"/>
          <w:i w:val="1"/>
          <w:color w:val="000000"/>
        </w:rPr>
        <w:t>√</w:t>
      </w:r>
      <w:r>
        <w:rPr>
          <w:b w:val="1"/>
          <w:i w:val="1"/>
          <w:color w:val="000000"/>
        </w:rPr>
        <w:t>1</w:t>
        <w:tab/>
        <w:tab/>
        <w:tab/>
        <w:tab/>
        <w:tab/>
        <w:tab/>
        <w:t>3</w:t>
      </w:r>
    </w:p>
    <w:p>
      <w:pPr>
        <w:rPr>
          <w:b w:val="1"/>
          <w:color w:val="000000"/>
        </w:rPr>
      </w:pPr>
      <w:r>
        <w:rPr>
          <w:b w:val="1"/>
          <w:i w:val="1"/>
          <w:color w:val="000000"/>
        </w:rPr>
        <w:tab/>
        <w:tab/>
        <w:t xml:space="preserve">                  = - 1218 K Joules  per mole. </w:t>
      </w:r>
      <w:r>
        <w:rPr>
          <w:rFonts w:ascii="Lucida Sans Unicode" w:hAnsi="Lucida Sans Unicode"/>
          <w:b w:val="1"/>
          <w:i w:val="1"/>
          <w:color w:val="000000"/>
        </w:rPr>
        <w:t>√</w:t>
      </w:r>
      <w:r>
        <w:rPr>
          <w:b w:val="1"/>
          <w:i w:val="1"/>
          <w:color w:val="000000"/>
        </w:rPr>
        <w:t>1</w:t>
        <w:tab/>
        <w:tab/>
        <w:t>(3 mks)</w:t>
      </w:r>
    </w:p>
    <w:p>
      <w:pPr>
        <w:rPr>
          <w:b w:val="1"/>
          <w:i w:val="1"/>
          <w:color w:val="000000"/>
        </w:rPr>
      </w:pPr>
      <w:r>
        <mc:AlternateContent>
          <mc:Choice Requires="wps">
            <w:rPr>
              <w:b w:val="1"/>
              <w:color w:val="000000"/>
            </w:rPr>
            <w:drawing>
              <wp:anchor xmlns:wp="http://schemas.openxmlformats.org/drawingml/2006/wordprocessingDrawing" simplePos="0" allowOverlap="0" behindDoc="0" layoutInCell="1" locked="0" relativeHeight="310" distL="114300" distR="114300">
                <wp:simplePos x="0" y="0"/>
                <wp:positionH relativeFrom="column">
                  <wp:posOffset>4229100</wp:posOffset>
                </wp:positionH>
                <wp:positionV relativeFrom="paragraph">
                  <wp:posOffset>61595</wp:posOffset>
                </wp:positionV>
                <wp:extent cx="685800" cy="342900"/>
                <wp:wrapNone/>
                <wp:docPr id="1117" name="Text Box 1117"/>
                <a:graphic xmlns:a="http://schemas.openxmlformats.org/drawingml/2006/main">
                  <a:graphicData uri="http://schemas.microsoft.com/office/word/2010/wordprocessingShape">
                    <wps:wsp>
                      <wps:cNvSpPr/>
                      <wps:spPr>
                        <a:xfrm>
                          <a:off x="0" y="0"/>
                          <a:ext cx="685800" cy="3429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1118" path="m,l,21600r21600,l21600,xe"/>
              <v:shape xmlns:o="urn:schemas-microsoft-com:office:office" type="#1118" id="Text Box 1117" style="position:absolute;width:54pt;height:27pt;z-index:310;mso-wrap-distance-left:9pt;mso-wrap-distance-top:0pt;mso-wrap-distance-right:9pt;mso-wrap-distance-bottom:0pt;margin-left:333pt;margin-top:4.8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w:rPr>
          <w:b w:val="1"/>
          <w:i w:val="1"/>
          <w:color w:val="000000"/>
        </w:rPr>
        <w:t>18</w:t>
      </w:r>
      <w:r>
        <w:rPr>
          <w:b w:val="1"/>
          <w:i w:val="1"/>
          <w:color w:val="000000"/>
        </w:rPr>
        <w:t xml:space="preserve">. </w:t>
        <w:tab/>
        <w:t>– No effect on the position of the equilibrium</w:t>
        <w:tab/>
        <w:tab/>
        <w:tab/>
        <w:tab/>
        <w:tab/>
        <w:tab/>
      </w:r>
    </w:p>
    <w:p>
      <w:pPr>
        <w:ind w:firstLine="720"/>
        <w:rPr>
          <w:b w:val="1"/>
          <w:i w:val="1"/>
          <w:color w:val="000000"/>
        </w:rPr>
      </w:pPr>
      <w:r>
        <w:rPr>
          <w:b w:val="1"/>
          <w:i w:val="1"/>
          <w:color w:val="000000"/>
        </w:rPr>
        <w:t xml:space="preserve">- RXM is neither endothermic nor exothermic hence not affected by changes in temperature </w:t>
      </w:r>
    </w:p>
    <w:p>
      <w:pPr>
        <w:rPr>
          <w:color w:val="000000"/>
        </w:rPr>
      </w:pPr>
      <w:r>
        <w:rPr>
          <w:b w:val="1"/>
          <w:i w:val="1"/>
          <w:color w:val="000000"/>
        </w:rPr>
        <w:t xml:space="preserve">                enthalpy is zero.</w:t>
      </w:r>
      <w:r>
        <w:rPr>
          <w:color w:val="000000"/>
        </w:rPr>
        <w:t xml:space="preserve"> </w:t>
        <w:tab/>
        <w:tab/>
        <w:tab/>
        <w:tab/>
      </w:r>
    </w:p>
    <w:p>
      <w:pPr>
        <w:rPr>
          <w:color w:val="000000"/>
        </w:rPr>
      </w:pPr>
    </w:p>
    <w:p>
      <w:pPr>
        <w:rPr>
          <w:b w:val="1"/>
          <w:i w:val="1"/>
          <w:color w:val="000000"/>
          <w:sz w:val="22"/>
        </w:rPr>
      </w:pPr>
    </w:p>
    <w:p>
      <w:pPr>
        <w:rPr>
          <w:b w:val="1"/>
          <w:i w:val="1"/>
          <w:color w:val="000000"/>
        </w:rPr>
      </w:pPr>
    </w:p>
    <w:p>
      <w:pPr>
        <w:rPr>
          <w:b w:val="1"/>
          <w:i w:val="1"/>
          <w:color w:val="000000"/>
        </w:rPr>
      </w:pPr>
      <w:r>
        <w:rPr>
          <w:b w:val="1"/>
          <w:i w:val="1"/>
          <w:color w:val="000000"/>
        </w:rPr>
        <w:t xml:space="preserve">19. </w:t>
        <w:tab/>
        <w:t xml:space="preserve">(a)  </w:t>
        <w:br w:type="textWrapping"/>
      </w: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sz w:val="22"/>
        </w:rPr>
      </w:pPr>
    </w:p>
    <w:p>
      <w:pPr>
        <w:rPr>
          <w:b w:val="1"/>
          <w:i w:val="1"/>
          <w:color w:val="000000"/>
          <w:sz w:val="22"/>
        </w:rPr>
      </w:pPr>
    </w:p>
    <w:p>
      <w:pPr>
        <w:rPr>
          <w:b w:val="1"/>
          <w:i w:val="1"/>
          <w:color w:val="000000"/>
          <w:sz w:val="22"/>
        </w:rPr>
      </w:pPr>
    </w:p>
    <w:p>
      <w:pPr>
        <w:rPr>
          <w:b w:val="1"/>
          <w:i w:val="1"/>
          <w:color w:val="000000"/>
          <w:sz w:val="22"/>
        </w:rPr>
      </w:pPr>
    </w:p>
    <w:p>
      <w:pPr>
        <w:rPr>
          <w:b w:val="1"/>
          <w:i w:val="1"/>
          <w:color w:val="000000"/>
        </w:rPr>
      </w:pPr>
      <w:r>
        <w:rPr>
          <w:b w:val="1"/>
          <w:i w:val="1"/>
          <w:color w:val="000000"/>
          <w:sz w:val="22"/>
        </w:rPr>
        <w:t>21.</w:t>
        <w:tab/>
      </w:r>
      <w:r>
        <w:rPr>
          <w:b w:val="1"/>
          <w:i w:val="1"/>
          <w:color w:val="000000"/>
        </w:rPr>
        <w:t xml:space="preserve">a)the  minimum  energy  required  by the reaction particles to cause a  successful collision  </w:t>
      </w:r>
    </w:p>
    <w:p>
      <w:pPr>
        <w:rPr>
          <w:b w:val="1"/>
          <w:i w:val="1"/>
          <w:color w:val="000000"/>
        </w:rPr>
      </w:pPr>
      <w:r>
        <w:rPr>
          <w:b w:val="1"/>
          <w:i w:val="1"/>
          <w:color w:val="000000"/>
        </w:rPr>
        <w:t xml:space="preserve">            to form product </w:t>
      </w:r>
    </w:p>
    <w:p>
      <w:pPr>
        <w:rPr>
          <w:b w:val="1"/>
          <w:i w:val="1"/>
          <w:color w:val="000000"/>
        </w:rPr>
      </w:pPr>
      <w:r>
        <w:rPr>
          <w:b w:val="1"/>
          <w:i w:val="1"/>
          <w:color w:val="000000"/>
        </w:rPr>
        <w:t xml:space="preserve">  </w:t>
        <w:tab/>
        <w:t xml:space="preserve"> b)i)</w:t>
      </w: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09" distL="114300" distR="114300">
                <wp:simplePos x="0" y="0"/>
                <wp:positionH relativeFrom="column">
                  <wp:posOffset>3543300</wp:posOffset>
                </wp:positionH>
                <wp:positionV relativeFrom="paragraph">
                  <wp:posOffset>58420</wp:posOffset>
                </wp:positionV>
                <wp:extent cx="1714500" cy="457200"/>
                <wp:wrapNone/>
                <wp:docPr id="1119" name="Text Box 1119"/>
                <a:graphic xmlns:a="http://schemas.openxmlformats.org/drawingml/2006/main">
                  <a:graphicData uri="http://schemas.microsoft.com/office/word/2010/wordprocessingShape">
                    <wps:wsp>
                      <wps:cNvSpPr/>
                      <wps:spPr>
                        <a:xfrm>
                          <a:off x="0" y="0"/>
                          <a:ext cx="1714500" cy="457200"/>
                        </a:xfrm>
                        <a:prstGeom prst="rect"/>
                      </wps:spPr>
                      <wps:txbx>
                        <w:txbxContent>
                          <w:p>
                            <w:r>
                              <w:t xml:space="preserve">½ </w:t>
                            </w:r>
                          </w:p>
                        </w:txbxContent>
                      </wps:txbx>
                      <wps:bodyPr/>
                    </wps:wsp>
                  </a:graphicData>
                </a:graphic>
              </wp:anchor>
            </w:drawing>
          </mc:Choice>
          <mc:Fallback>
            <w:pict>
              <v:shapetype id="1120" path="m,l,21600r21600,l21600,xe"/>
              <v:shape xmlns:o="urn:schemas-microsoft-com:office:office" type="#1120" id="Text Box 1119" style="position:absolute;width:135pt;height:36pt;z-index:309;mso-wrap-distance-left:9pt;mso-wrap-distance-top:0pt;mso-wrap-distance-right:9pt;mso-wrap-distance-bottom:0pt;margin-left:279pt;margin-top:4.6pt;mso-position-horizontal:absolute;mso-position-horizontal-relative:text;mso-position-vertical:absolute;mso-position-vertical-relative:text" stroked="f" o:allowincell="t">
                <v:textbox>
                  <w:txbxContent>
                    <w:p>
                      <w:r>
                        <w:t xml:space="preserve">½ </w:t>
                      </w:r>
                    </w:p>
                  </w:txbxContent>
                </v:textbox>
              </v:shape>
            </w:pict>
          </mc:Fallback>
        </mc:AlternateContent>
      </w: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ind w:firstLine="720"/>
        <w:rPr>
          <w:b w:val="1"/>
          <w:i w:val="1"/>
          <w:color w:val="000000"/>
        </w:rPr>
      </w:pPr>
      <w:r>
        <w:rPr>
          <w:b w:val="1"/>
          <w:i w:val="1"/>
          <w:color w:val="000000"/>
        </w:rPr>
        <w:t>NB. I) Sketch curve should be to the left and both flatten not at the same final volume</w:t>
      </w:r>
    </w:p>
    <w:p>
      <w:pPr>
        <w:ind w:firstLine="240" w:left="720"/>
        <w:rPr>
          <w:b w:val="1"/>
          <w:i w:val="1"/>
          <w:color w:val="000000"/>
        </w:rPr>
      </w:pPr>
      <w:r>
        <w:rPr>
          <w:b w:val="1"/>
          <w:i w:val="1"/>
          <w:color w:val="000000"/>
        </w:rPr>
        <w:t xml:space="preserve">ii)curve  is  stop  to the  left due to the size  of  particles </w:t>
      </w:r>
      <w:r>
        <w:rPr>
          <w:b w:val="1"/>
          <w:i w:val="1"/>
          <w:color w:val="000000"/>
        </w:rPr>
        <w:t xml:space="preserve">of  ground   compound x  is reduced,</w:t>
      </w:r>
      <w:r>
        <w:rPr>
          <w:rFonts w:ascii="Sylfaen" w:hAnsi="Sylfaen"/>
          <w:b w:val="1"/>
          <w:i w:val="1"/>
          <w:color w:val="000000"/>
        </w:rPr>
        <w:t>√</w:t>
      </w:r>
      <w:r>
        <w:rPr>
          <w:b w:val="1"/>
          <w:i w:val="1"/>
          <w:color w:val="000000"/>
        </w:rPr>
        <w:t xml:space="preserve"> ½  increasing   surface  area</w:t>
      </w:r>
      <w:r>
        <w:rPr>
          <w:rFonts w:ascii="Sylfaen" w:hAnsi="Sylfaen"/>
          <w:b w:val="1"/>
          <w:i w:val="1"/>
          <w:color w:val="000000"/>
        </w:rPr>
        <w:t>√</w:t>
      </w:r>
      <w:r>
        <w:rPr>
          <w:b w:val="1"/>
          <w:i w:val="1"/>
          <w:color w:val="000000"/>
        </w:rPr>
        <w:t xml:space="preserve"> ½  of the particles  thus increasing  area  of contact of </w:t>
      </w:r>
    </w:p>
    <w:p>
      <w:pPr>
        <w:tabs>
          <w:tab w:val="left" w:pos="2610" w:leader="none"/>
        </w:tabs>
        <w:rPr>
          <w:b w:val="1"/>
          <w:i w:val="1"/>
          <w:color w:val="000000"/>
        </w:rPr>
      </w:pPr>
      <w:r>
        <w:rPr>
          <w:b w:val="1"/>
          <w:i w:val="1"/>
          <w:color w:val="000000"/>
        </w:rPr>
        <w:t xml:space="preserve">22       At equilibrium there will be very little of T that has reacted.</w:t>
      </w:r>
      <w:r>
        <w:rPr>
          <w:rFonts w:ascii="Sylfaen" w:hAnsi="Sylfaen"/>
          <w:b w:val="1"/>
          <w:i w:val="1"/>
          <w:color w:val="000000"/>
        </w:rPr>
        <w:t>√</w:t>
      </w:r>
      <w:r>
        <w:rPr>
          <w:b w:val="1"/>
          <w:i w:val="1"/>
          <w:color w:val="000000"/>
        </w:rPr>
        <w:t xml:space="preserve">1At equilibrium there will be a lot </w:t>
      </w:r>
    </w:p>
    <w:p>
      <w:pPr>
        <w:tabs>
          <w:tab w:val="left" w:pos="2610" w:leader="none"/>
        </w:tabs>
        <w:rPr>
          <w:b w:val="1"/>
          <w:i w:val="1"/>
          <w:color w:val="000000"/>
        </w:rPr>
      </w:pPr>
      <w:r>
        <w:rPr>
          <w:b w:val="1"/>
          <w:i w:val="1"/>
          <w:color w:val="000000"/>
        </w:rPr>
        <w:t xml:space="preserve">        of T   and</w:t>
      </w:r>
      <w:r>
        <w:rPr>
          <w:b w:val="1"/>
          <w:i w:val="1"/>
          <w:color w:val="000000"/>
        </w:rPr>
        <w:t xml:space="preserve"> very little V produced  hence  equilibrium lies  to the  left or  forms the  reactants</w:t>
      </w:r>
      <w:r>
        <w:rPr>
          <w:rFonts w:ascii="Sylfaen" w:hAnsi="Sylfaen"/>
          <w:b w:val="1"/>
          <w:i w:val="1"/>
          <w:color w:val="000000"/>
        </w:rPr>
        <w:t>√</w:t>
      </w:r>
      <w:r>
        <w:rPr>
          <w:b w:val="1"/>
          <w:i w:val="1"/>
          <w:color w:val="000000"/>
        </w:rPr>
        <w:t>1</w:t>
      </w:r>
    </w:p>
    <w:p>
      <w:pPr>
        <w:rPr>
          <w:b w:val="1"/>
          <w:i w:val="1"/>
          <w:color w:val="000000"/>
        </w:rPr>
      </w:pPr>
    </w:p>
    <w:p>
      <w:pPr>
        <w:rPr>
          <w:b w:val="1"/>
          <w:i w:val="1"/>
          <w:color w:val="000000"/>
        </w:rPr>
      </w:pPr>
      <w:r>
        <w:rPr>
          <w:b w:val="1"/>
          <w:i w:val="1"/>
          <w:color w:val="000000"/>
        </w:rPr>
        <w:t xml:space="preserve">23. </w:t>
        <w:tab/>
        <w:t>- CB</w:t>
      </w:r>
      <w:r>
        <w:rPr>
          <w:b w:val="1"/>
          <w:i w:val="1"/>
          <w:color w:val="000000"/>
          <w:vertAlign w:val="subscript"/>
        </w:rPr>
        <w:t>2</w:t>
        <w:tab/>
        <w:tab/>
        <w:tab/>
        <w:tab/>
        <w:tab/>
        <w:tab/>
        <w:tab/>
        <w:tab/>
        <w:tab/>
        <w:tab/>
        <w:tab/>
        <w:tab/>
      </w:r>
    </w:p>
    <w:p>
      <w:pPr>
        <w:rPr>
          <w:color w:val="000000"/>
        </w:rPr>
      </w:pPr>
      <w:r>
        <w:rPr>
          <w:b w:val="1"/>
          <w:i w:val="1"/>
          <w:color w:val="000000"/>
        </w:rPr>
        <w:t xml:space="preserve">  </w:t>
        <w:tab/>
        <w:t xml:space="preserve">  - Ionic bond</w:t>
        <w:tab/>
      </w:r>
    </w:p>
    <w:p>
      <w:pPr>
        <w:rPr>
          <w:b w:val="1"/>
          <w:i w:val="1"/>
          <w:color w:val="000000"/>
        </w:rPr>
      </w:pPr>
    </w:p>
    <w:p>
      <w:pPr>
        <w:rPr>
          <w:b w:val="1"/>
          <w:i w:val="1"/>
          <w:color w:val="000000"/>
        </w:rPr>
      </w:pPr>
      <w:r>
        <w:rPr>
          <w:b w:val="1"/>
          <w:i w:val="1"/>
          <w:color w:val="000000"/>
        </w:rPr>
        <w:t xml:space="preserve">24. </w:t>
        <w:tab/>
        <w:t>- Intensity of red-brown fumes increases.</w:t>
      </w:r>
    </w:p>
    <w:p>
      <w:pPr>
        <w:rPr>
          <w:b w:val="1"/>
          <w:i w:val="1"/>
          <w:color w:val="000000"/>
        </w:rPr>
      </w:pPr>
      <w:r>
        <w:rPr>
          <w:b w:val="1"/>
          <w:i w:val="1"/>
          <w:color w:val="000000"/>
        </w:rPr>
        <w:t xml:space="preserve">    </w:t>
        <w:tab/>
        <w:t xml:space="preserve"> - High temperature vapourizes liquid nitrogen tetra-oxide to form nit</w:t>
      </w:r>
      <w:r>
        <w:rPr>
          <w:b w:val="1"/>
          <w:i w:val="1"/>
          <w:color w:val="000000"/>
        </w:rPr>
        <w:t xml:space="preserve">rogen (IV) oxide that </w:t>
      </w:r>
    </w:p>
    <w:p>
      <w:pPr>
        <w:rPr>
          <w:b w:val="1"/>
          <w:i w:val="1"/>
          <w:color w:val="000000"/>
        </w:rPr>
      </w:pPr>
      <w:r>
        <w:rPr>
          <w:b w:val="1"/>
          <w:i w:val="1"/>
          <w:color w:val="000000"/>
        </w:rPr>
        <w:t xml:space="preserve">                 is red-brown. </w:t>
        <w:tab/>
      </w:r>
    </w:p>
    <w:p>
      <w:pPr>
        <w:rPr>
          <w:b w:val="1"/>
          <w:i w:val="1"/>
          <w:color w:val="000000"/>
        </w:rPr>
      </w:pPr>
    </w:p>
    <w:p>
      <w:pPr>
        <w:rPr>
          <w:b w:val="1"/>
          <w:i w:val="1"/>
          <w:color w:val="000000"/>
        </w:rPr>
      </w:pPr>
      <w:r>
        <w:rPr>
          <w:b w:val="1"/>
          <w:i w:val="1"/>
          <w:color w:val="000000"/>
        </w:rPr>
        <w:t xml:space="preserve">25. </w:t>
        <w:tab/>
        <w:t>a) Curve 1</w:t>
      </w:r>
    </w:p>
    <w:p>
      <w:pPr>
        <w:rPr>
          <w:b w:val="1"/>
          <w:i w:val="1"/>
          <w:color w:val="000000"/>
        </w:rPr>
      </w:pPr>
    </w:p>
    <w:p>
      <w:pPr>
        <w:rPr>
          <w:b w:val="1"/>
          <w:i w:val="1"/>
          <w:color w:val="000000"/>
        </w:rPr>
      </w:pPr>
      <w:r>
        <w:rPr>
          <w:b w:val="1"/>
          <w:i w:val="1"/>
          <w:color w:val="000000"/>
        </w:rPr>
        <w:tab/>
        <w:t>b) After sometime, the rate of formation of CaCL</w:t>
      </w:r>
      <w:r>
        <w:rPr>
          <w:b w:val="1"/>
          <w:i w:val="1"/>
          <w:color w:val="000000"/>
          <w:vertAlign w:val="subscript"/>
        </w:rPr>
        <w:t xml:space="preserve">2 </w:t>
      </w:r>
      <w:r>
        <w:rPr>
          <w:b w:val="1"/>
          <w:i w:val="1"/>
          <w:color w:val="000000"/>
        </w:rPr>
        <w:t>or rate of depletion of CaCO</w:t>
      </w:r>
      <w:r>
        <w:rPr>
          <w:b w:val="1"/>
          <w:i w:val="1"/>
          <w:color w:val="000000"/>
          <w:vertAlign w:val="subscript"/>
        </w:rPr>
        <w:t>3</w:t>
      </w:r>
      <w:r>
        <w:rPr>
          <w:b w:val="1"/>
          <w:i w:val="1"/>
          <w:color w:val="000000"/>
        </w:rPr>
        <w:t xml:space="preserve"> become to low</w:t>
      </w:r>
    </w:p>
    <w:p>
      <w:pPr>
        <w:rPr>
          <w:b w:val="1"/>
          <w:i w:val="1"/>
          <w:color w:val="000000"/>
        </w:rPr>
      </w:pPr>
      <w:r>
        <w:rPr>
          <w:b w:val="1"/>
          <w:i w:val="1"/>
          <w:color w:val="000000"/>
        </w:rPr>
        <w:t xml:space="preserve">                that cant be evaluated</w:t>
      </w:r>
    </w:p>
    <w:p>
      <w:pPr>
        <w:rPr>
          <w:b w:val="1"/>
          <w:i w:val="1"/>
          <w:color w:val="000000"/>
        </w:rPr>
      </w:pPr>
    </w:p>
    <w:p>
      <w:pPr>
        <w:rPr>
          <w:b w:val="1"/>
          <w:i w:val="1"/>
          <w:color w:val="000000"/>
        </w:rPr>
      </w:pPr>
      <w:r>
        <w:rPr>
          <w:b w:val="1"/>
          <w:i w:val="1"/>
          <w:color w:val="000000"/>
        </w:rPr>
        <w:t>26.</w:t>
        <w:tab/>
        <w:t>a) Equilibrium shifts o the left, more CO</w:t>
      </w:r>
      <w:r>
        <w:rPr>
          <w:b w:val="1"/>
          <w:i w:val="1"/>
          <w:color w:val="000000"/>
          <w:vertAlign w:val="subscript"/>
        </w:rPr>
        <w:t>2</w:t>
      </w:r>
      <w:r>
        <w:rPr>
          <w:b w:val="1"/>
          <w:i w:val="1"/>
          <w:color w:val="000000"/>
        </w:rPr>
        <w:t xml:space="preserve"> formed</w:t>
        <w:tab/>
        <w:tab/>
        <w:tab/>
        <w:tab/>
        <w:tab/>
        <w:tab/>
      </w:r>
    </w:p>
    <w:p>
      <w:pPr>
        <w:rPr>
          <w:b w:val="1"/>
          <w:i w:val="1"/>
          <w:color w:val="000000"/>
        </w:rPr>
      </w:pPr>
      <w:r>
        <w:rPr>
          <w:b w:val="1"/>
          <w:i w:val="1"/>
          <w:color w:val="000000"/>
        </w:rPr>
        <w:tab/>
        <w:tab/>
        <w:t xml:space="preserve">(Increase in pressure favors reaction producing fewer molecules) </w:t>
        <w:tab/>
        <w:tab/>
      </w:r>
    </w:p>
    <w:p>
      <w:pPr>
        <w:rPr>
          <w:b w:val="1"/>
          <w:i w:val="1"/>
          <w:color w:val="000000"/>
        </w:rPr>
      </w:pPr>
      <w:r>
        <w:rPr>
          <w:b w:val="1"/>
          <w:i w:val="1"/>
          <w:color w:val="000000"/>
        </w:rPr>
        <w:tab/>
        <w:t>b) Equilibrium shifts to the left, more CO</w:t>
      </w:r>
      <w:r>
        <w:rPr>
          <w:b w:val="1"/>
          <w:i w:val="1"/>
          <w:color w:val="000000"/>
          <w:vertAlign w:val="subscript"/>
        </w:rPr>
        <w:t xml:space="preserve">2(g) </w:t>
      </w:r>
      <w:r>
        <w:rPr>
          <w:b w:val="1"/>
          <w:i w:val="1"/>
          <w:color w:val="000000"/>
        </w:rPr>
        <w:t xml:space="preserve">formed </w:t>
        <w:tab/>
      </w:r>
    </w:p>
    <w:p>
      <w:pPr>
        <w:rPr>
          <w:b w:val="1"/>
          <w:i w:val="1"/>
          <w:color w:val="000000"/>
        </w:rPr>
      </w:pPr>
    </w:p>
    <w:p>
      <w:pPr>
        <w:rPr>
          <w:b w:val="1"/>
          <w:i w:val="1"/>
          <w:color w:val="000000"/>
        </w:rPr>
      </w:pPr>
      <w:r>
        <w:rPr>
          <w:b w:val="1"/>
          <w:i w:val="1"/>
          <w:color w:val="000000"/>
        </w:rPr>
        <w:t xml:space="preserve">27. </w:t>
        <w:tab/>
        <w:t xml:space="preserve">The solution turns yellow. Equilibrium shifts to the left when NaOH is added, the </w:t>
      </w:r>
    </w:p>
    <w:p>
      <w:pPr>
        <w:rPr>
          <w:b w:val="1"/>
          <w:i w:val="1"/>
          <w:color w:val="000000"/>
        </w:rPr>
      </w:pPr>
      <w:r>
        <w:rPr>
          <w:b w:val="1"/>
          <w:i w:val="1"/>
          <w:color w:val="000000"/>
        </w:rPr>
        <w:t xml:space="preserve">           OH </w:t>
      </w:r>
      <w:r>
        <w:rPr>
          <w:b w:val="1"/>
          <w:i w:val="1"/>
          <w:color w:val="000000"/>
          <w:vertAlign w:val="superscript"/>
        </w:rPr>
        <w:t>–</w:t>
      </w:r>
      <w:r>
        <w:rPr>
          <w:b w:val="1"/>
          <w:i w:val="1"/>
          <w:color w:val="000000"/>
        </w:rPr>
        <w:t xml:space="preserve"> ions react </w:t>
      </w:r>
      <w:r>
        <w:rPr>
          <w:b w:val="1"/>
          <w:i w:val="1"/>
          <w:color w:val="000000"/>
        </w:rPr>
        <w:t>with H</w:t>
      </w:r>
      <w:r>
        <w:rPr>
          <w:b w:val="1"/>
          <w:i w:val="1"/>
          <w:color w:val="000000"/>
          <w:vertAlign w:val="superscript"/>
        </w:rPr>
        <w:t xml:space="preserve">+ </w:t>
      </w:r>
      <w:r>
        <w:rPr>
          <w:b w:val="1"/>
          <w:i w:val="1"/>
          <w:color w:val="000000"/>
        </w:rPr>
        <w:t>ions forcing more of cr2 O</w:t>
      </w:r>
      <w:r>
        <w:rPr>
          <w:b w:val="1"/>
          <w:i w:val="1"/>
          <w:color w:val="000000"/>
          <w:vertAlign w:val="superscript"/>
        </w:rPr>
        <w:t xml:space="preserve">72- </w:t>
      </w:r>
      <w:r>
        <w:rPr>
          <w:b w:val="1"/>
          <w:i w:val="1"/>
          <w:color w:val="000000"/>
        </w:rPr>
        <w:t>and H</w:t>
      </w:r>
      <w:r>
        <w:rPr>
          <w:b w:val="1"/>
          <w:i w:val="1"/>
          <w:color w:val="000000"/>
          <w:vertAlign w:val="subscript"/>
        </w:rPr>
        <w:t>2</w:t>
      </w:r>
      <w:r>
        <w:rPr>
          <w:b w:val="1"/>
          <w:i w:val="1"/>
          <w:color w:val="000000"/>
        </w:rPr>
        <w:t xml:space="preserve">O to react forming more </w:t>
      </w:r>
    </w:p>
    <w:p>
      <w:pPr>
        <w:ind w:left="720"/>
        <w:rPr>
          <w:b w:val="1"/>
          <w:i w:val="1"/>
          <w:color w:val="000000"/>
        </w:rPr>
      </w:pPr>
      <w:r>
        <w:rPr>
          <w:b w:val="1"/>
          <w:i w:val="1"/>
          <w:color w:val="000000"/>
        </w:rPr>
        <w:t xml:space="preserve">   H</w:t>
      </w:r>
      <w:r>
        <w:rPr>
          <w:b w:val="1"/>
          <w:i w:val="1"/>
          <w:color w:val="000000"/>
          <w:vertAlign w:val="superscript"/>
        </w:rPr>
        <w:t>+</w:t>
      </w:r>
      <w:r>
        <w:rPr>
          <w:b w:val="1"/>
          <w:i w:val="1"/>
          <w:color w:val="000000"/>
        </w:rPr>
        <w:t xml:space="preserve"> and crO4</w:t>
      </w:r>
      <w:r>
        <w:rPr>
          <w:b w:val="1"/>
          <w:i w:val="1"/>
          <w:color w:val="000000"/>
          <w:vertAlign w:val="superscript"/>
        </w:rPr>
        <w:t xml:space="preserve">2- </w:t>
      </w:r>
      <w:r>
        <w:rPr>
          <w:b w:val="1"/>
          <w:i w:val="1"/>
          <w:color w:val="000000"/>
        </w:rPr>
        <w:t>ions</w:t>
        <w:tab/>
        <w:t xml:space="preserve">the reaction particles  causing higher rate of  reaction  and twice shorter time</w:t>
      </w:r>
      <w:r>
        <w:rPr>
          <w:rFonts w:ascii="Sylfaen" w:hAnsi="Sylfaen"/>
          <w:b w:val="1"/>
          <w:i w:val="1"/>
          <w:color w:val="000000"/>
        </w:rPr>
        <w:t>√</w:t>
      </w:r>
      <w:r>
        <w:rPr>
          <w:b w:val="1"/>
          <w:i w:val="1"/>
          <w:color w:val="000000"/>
        </w:rPr>
        <w:t xml:space="preserve"> ½   </w:t>
      </w:r>
    </w:p>
    <w:p>
      <w:pPr>
        <w:rPr>
          <w:b w:val="1"/>
          <w:i w:val="1"/>
          <w:color w:val="000000"/>
        </w:rPr>
      </w:pPr>
      <w:r>
        <w:rPr>
          <w:b w:val="1"/>
          <w:i w:val="1"/>
          <w:color w:val="000000"/>
        </w:rPr>
        <w:tab/>
        <w:tab/>
        <w:tab/>
        <w:tab/>
        <w:tab/>
        <w:tab/>
        <w:tab/>
        <w:tab/>
        <w:tab/>
      </w:r>
    </w:p>
    <w:p>
      <w:pPr>
        <w:rPr>
          <w:b w:val="1"/>
          <w:i w:val="1"/>
          <w:color w:val="000000"/>
        </w:rPr>
      </w:pPr>
      <w:r>
        <w:rPr>
          <w:b w:val="1"/>
          <w:i w:val="1"/>
          <w:color w:val="000000"/>
        </w:rPr>
        <w:tab/>
        <w:tab/>
        <w:tab/>
        <w:tab/>
        <w:tab/>
        <w:t xml:space="preserve">        </w:t>
      </w:r>
    </w:p>
    <w:p>
      <w:pPr>
        <w:tabs>
          <w:tab w:val="left" w:pos="4220" w:leader="none"/>
        </w:tabs>
        <w:rPr>
          <w:b w:val="1"/>
          <w:i w:val="1"/>
          <w:color w:val="000000"/>
        </w:rPr>
      </w:pPr>
      <w:r>
        <w:rPr>
          <w:b w:val="1"/>
          <w:i w:val="1"/>
          <w:color w:val="000000"/>
        </w:rPr>
        <w:t xml:space="preserve">28.     (i) B       ; The acid had higher concentratio</w:t>
      </w:r>
      <w:r>
        <w:rPr>
          <w:b w:val="1"/>
          <w:i w:val="1"/>
          <w:color w:val="000000"/>
        </w:rPr>
        <w:t xml:space="preserve">n </w:t>
        <w:tab/>
        <w:t>(½mk)</w:t>
        <w:tab/>
        <w:tab/>
        <w:tab/>
        <w:tab/>
        <w:tab/>
        <w:tab/>
        <w:t xml:space="preserve"> </w:t>
      </w:r>
    </w:p>
    <w:p>
      <w:pPr>
        <w:tabs>
          <w:tab w:val="left" w:pos="4220" w:leader="none"/>
        </w:tabs>
        <w:rPr>
          <w:b w:val="1"/>
          <w:i w:val="1"/>
          <w:color w:val="000000"/>
        </w:rPr>
      </w:pPr>
      <w:r>
        <w:rPr>
          <w:b w:val="1"/>
          <w:i w:val="1"/>
          <w:color w:val="000000"/>
        </w:rPr>
        <w:t xml:space="preserve">            (ii) The rate of reaction is initially high</w:t>
        <w:tab/>
        <w:t xml:space="preserve"> (½mk) because of high concentration </w:t>
        <w:tab/>
        <w:tab/>
      </w:r>
    </w:p>
    <w:p>
      <w:pPr>
        <w:rPr>
          <w:b w:val="1"/>
          <w:i w:val="1"/>
          <w:color w:val="000000"/>
        </w:rPr>
      </w:pPr>
      <w:r>
        <w:rPr>
          <w:b w:val="1"/>
          <w:i w:val="1"/>
          <w:color w:val="000000"/>
        </w:rPr>
        <w:t xml:space="preserve">                  of the reactant   but decreases ( ½mk)   steadily as the concentration also decreases.</w:t>
        <w:tab/>
      </w:r>
    </w:p>
    <w:p>
      <w:pPr>
        <w:tabs>
          <w:tab w:val="left" w:pos="4220" w:leader="none"/>
        </w:tabs>
        <w:rPr>
          <w:b w:val="1"/>
          <w:i w:val="1"/>
          <w:color w:val="000000"/>
        </w:rPr>
      </w:pPr>
      <w:r>
        <w:rPr>
          <w:b w:val="1"/>
          <w:i w:val="1"/>
          <w:color w:val="000000"/>
        </w:rPr>
        <w:t xml:space="preserve">29.      Yellow/brown colour of bromine water</w:t>
        <w:tab/>
        <w:t xml:space="preserve">((½mk) fades or becomes colourless because </w:t>
      </w:r>
    </w:p>
    <w:p>
      <w:pPr>
        <w:tabs>
          <w:tab w:val="left" w:pos="4220" w:leader="none"/>
        </w:tabs>
        <w:rPr>
          <w:b w:val="1"/>
          <w:i w:val="1"/>
          <w:color w:val="000000"/>
        </w:rPr>
      </w:pPr>
      <w:r>
        <w:rPr>
          <w:b w:val="1"/>
          <w:i w:val="1"/>
          <w:color w:val="000000"/>
        </w:rPr>
        <w:t xml:space="preserve">            sodium hydroxide solution provides OH</w:t>
      </w:r>
      <w:r>
        <w:rPr>
          <w:b w:val="1"/>
          <w:i w:val="1"/>
          <w:color w:val="000000"/>
          <w:vertAlign w:val="superscript"/>
        </w:rPr>
        <w:t>-</w:t>
      </w:r>
      <w:r>
        <w:rPr>
          <w:b w:val="1"/>
          <w:i w:val="1"/>
          <w:color w:val="000000"/>
        </w:rPr>
        <w:t xml:space="preserve"> ions which reacts with H</w:t>
      </w:r>
      <w:r>
        <w:rPr>
          <w:b w:val="1"/>
          <w:i w:val="1"/>
          <w:color w:val="000000"/>
          <w:vertAlign w:val="superscript"/>
        </w:rPr>
        <w:t>+</w:t>
      </w:r>
      <w:r>
        <w:rPr>
          <w:b w:val="1"/>
          <w:i w:val="1"/>
          <w:color w:val="000000"/>
        </w:rPr>
        <w:t xml:space="preserve"> ions to form water ( ½mk) </w:t>
      </w:r>
    </w:p>
    <w:p>
      <w:pPr>
        <w:tabs>
          <w:tab w:val="left" w:pos="4220" w:leader="none"/>
        </w:tabs>
        <w:rPr>
          <w:b w:val="1"/>
          <w:i w:val="1"/>
          <w:color w:val="000000"/>
        </w:rPr>
      </w:pPr>
      <w:r>
        <w:rPr>
          <w:b w:val="1"/>
          <w:i w:val="1"/>
          <w:color w:val="000000"/>
        </w:rPr>
        <w:t xml:space="preserve">            shifts  the equilibrium to the right</w:t>
      </w:r>
      <w:r>
        <mc:AlternateContent>
          <mc:Choice Requires="wps">
            <w:rPr>
              <w:b w:val="1"/>
              <w:i w:val="1"/>
              <w:color w:val="000000"/>
            </w:rPr>
            <w:drawing>
              <wp:anchor xmlns:wp="http://schemas.openxmlformats.org/drawingml/2006/wordprocessingDrawing" simplePos="0" allowOverlap="0" behindDoc="0" layoutInCell="1" locked="0" relativeHeight="308" distL="114300" distR="114300">
                <wp:simplePos x="0" y="0"/>
                <wp:positionH relativeFrom="column">
                  <wp:posOffset>1485900</wp:posOffset>
                </wp:positionH>
                <wp:positionV relativeFrom="paragraph">
                  <wp:posOffset>102870</wp:posOffset>
                </wp:positionV>
                <wp:extent cx="342900" cy="228600"/>
                <wp:wrapNone/>
                <wp:docPr id="1121" name="Text Box 1121"/>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rFonts w:ascii="Wingdings 2" w:hAnsi="Wingdings 2"/>
                                <w:b w:val="1"/>
                              </w:rPr>
                              <w:t>P</w:t>
                            </w:r>
                          </w:p>
                        </w:txbxContent>
                      </wps:txbx>
                      <wps:bodyPr/>
                    </wps:wsp>
                  </a:graphicData>
                </a:graphic>
              </wp:anchor>
            </w:drawing>
          </mc:Choice>
          <mc:Fallback>
            <w:pict>
              <v:shapetype id="1122" path="m,l,21600r21600,l21600,xe"/>
              <v:shape xmlns:o="urn:schemas-microsoft-com:office:office" type="#1122" id="Text Box 1121" style="position:absolute;width:27pt;height:18pt;z-index:308;mso-wrap-distance-left:9pt;mso-wrap-distance-top:0pt;mso-wrap-distance-right:9pt;mso-wrap-distance-bottom:0pt;margin-left:117pt;margin-top:8.1pt;mso-position-horizontal:absolute;mso-position-horizontal-relative:text;mso-position-vertical:absolute;mso-position-vertical-relative:text" stroked="f" o:allowincell="t">
                <v:textbox>
                  <w:txbxContent>
                    <w:p>
                      <w:pPr>
                        <w:rPr>
                          <w:b w:val="1"/>
                        </w:rPr>
                      </w:pPr>
                      <w:r>
                        <w:rPr>
                          <w:rFonts w:ascii="Wingdings 2" w:hAnsi="Wingdings 2"/>
                          <w:b w:val="1"/>
                        </w:rPr>
                        <w:t>P</w:t>
                      </w:r>
                    </w:p>
                  </w:txbxContent>
                </v:textbox>
              </v:shape>
            </w:pict>
          </mc:Fallback>
        </mc:AlternateContent>
      </w:r>
    </w:p>
    <w:p>
      <w:pPr>
        <w:rPr>
          <w:color w:val="000000"/>
        </w:rPr>
      </w:pPr>
    </w:p>
    <w:p>
      <w:pPr>
        <w:rPr>
          <w:b w:val="1"/>
          <w:color w:val="000000"/>
          <w:sz w:val="32"/>
        </w:rPr>
      </w:pPr>
      <w:r>
        <w:rPr>
          <w:b w:val="1"/>
          <w:color w:val="000000"/>
          <w:sz w:val="32"/>
        </w:rPr>
        <w:t>Electrochemistry</w:t>
      </w:r>
    </w:p>
    <w:p>
      <w:pPr>
        <w:rPr>
          <w:b w:val="1"/>
          <w:i w:val="1"/>
          <w:color w:val="000000"/>
        </w:rPr>
      </w:pPr>
      <w:r>
        <w:rPr>
          <w:b w:val="1"/>
          <w:i w:val="1"/>
          <w:color w:val="000000"/>
        </w:rPr>
        <w:t>1.</w:t>
        <w:tab/>
        <w:t>i) Carbon – carbon/ platinum – carbon</w:t>
      </w:r>
    </w:p>
    <w:p>
      <w:pPr>
        <w:ind w:firstLine="720"/>
        <w:rPr>
          <w:b w:val="1"/>
          <w:i w:val="1"/>
          <w:color w:val="000000"/>
        </w:rPr>
      </w:pPr>
      <w:r>
        <w:rPr>
          <w:b w:val="1"/>
          <w:i w:val="1"/>
          <w:color w:val="000000"/>
        </w:rPr>
        <w:t xml:space="preserve">ii) </w:t>
        <w:tab/>
        <w:t>- The concentration of magnesium sulphate increase</w:t>
      </w:r>
    </w:p>
    <w:p>
      <w:pPr>
        <w:numPr>
          <w:ilvl w:val="0"/>
          <w:numId w:val="121"/>
        </w:numPr>
        <w:rPr>
          <w:b w:val="1"/>
          <w:i w:val="1"/>
          <w:color w:val="000000"/>
        </w:rPr>
      </w:pPr>
      <w:r>
        <w:rPr>
          <w:b w:val="1"/>
          <w:i w:val="1"/>
          <w:color w:val="000000"/>
        </w:rPr>
        <w:t>Hydrogen and oxygen given off at the electrodes reduce the water content</w:t>
      </w:r>
    </w:p>
    <w:p>
      <w:pPr>
        <w:rPr>
          <w:b w:val="1"/>
          <w:i w:val="1"/>
          <w:color w:val="000000"/>
          <w:vertAlign w:val="subscript"/>
        </w:rPr>
      </w:pPr>
      <w:r>
        <w:rPr>
          <w:b w:val="1"/>
          <w:i w:val="1"/>
          <w:color w:val="000000"/>
        </w:rPr>
        <w:t xml:space="preserve">2. </w:t>
        <w:tab/>
        <w:t>Cu</w:t>
      </w:r>
      <w:r>
        <w:rPr>
          <w:b w:val="1"/>
          <w:i w:val="1"/>
          <w:color w:val="000000"/>
          <w:vertAlign w:val="superscript"/>
        </w:rPr>
        <w:t>2+</w:t>
      </w:r>
      <w:r>
        <w:rPr>
          <w:b w:val="1"/>
          <w:i w:val="1"/>
          <w:color w:val="000000"/>
        </w:rPr>
        <w:t xml:space="preserve"> + 2c- __________   Cu</w:t>
      </w:r>
      <w:r>
        <w:rPr>
          <w:b w:val="1"/>
          <w:i w:val="1"/>
          <w:color w:val="000000"/>
          <w:vertAlign w:val="subscript"/>
        </w:rPr>
        <w:t>(s)</w:t>
      </w:r>
    </w:p>
    <w:p>
      <w:pPr>
        <w:rPr>
          <w:b w:val="1"/>
          <w:i w:val="1"/>
          <w:color w:val="000000"/>
        </w:rPr>
      </w:pPr>
      <w:r>
        <w:rPr>
          <w:b w:val="1"/>
          <w:i w:val="1"/>
          <w:color w:val="000000"/>
        </w:rPr>
        <w:tab/>
        <w:t xml:space="preserve">Mass = </w:t>
      </w:r>
    </w:p>
    <w:p>
      <w:pPr>
        <w:rPr>
          <w:b w:val="1"/>
          <w:i w:val="1"/>
          <w:color w:val="000000"/>
        </w:rPr>
      </w:pPr>
      <w:r>
        <w:rPr>
          <w:b w:val="1"/>
          <w:i w:val="1"/>
          <w:color w:val="000000"/>
        </w:rPr>
        <w:tab/>
        <w:t xml:space="preserve">              1.48 =    </w:t>
      </w:r>
      <w:r>
        <w:rPr>
          <w:b w:val="1"/>
          <w:i w:val="1"/>
          <w:color w:val="000000"/>
          <w:u w:val="single"/>
        </w:rPr>
        <w:t xml:space="preserve"> 63.5 x I x 2.5 x 60</w:t>
      </w:r>
    </w:p>
    <w:p>
      <w:pPr>
        <w:rPr>
          <w:b w:val="1"/>
          <w:i w:val="1"/>
          <w:color w:val="000000"/>
        </w:rPr>
      </w:pPr>
      <w:r>
        <w:rPr>
          <w:b w:val="1"/>
          <w:i w:val="1"/>
          <w:color w:val="000000"/>
        </w:rPr>
        <w:tab/>
        <w:tab/>
        <w:tab/>
        <w:tab/>
        <w:t xml:space="preserve"> 2 x 96500</w:t>
      </w:r>
    </w:p>
    <w:p>
      <w:pPr>
        <w:rPr>
          <w:b w:val="1"/>
          <w:i w:val="1"/>
          <w:color w:val="000000"/>
        </w:rPr>
      </w:pPr>
      <w:r>
        <w:rPr>
          <w:b w:val="1"/>
          <w:i w:val="1"/>
          <w:color w:val="000000"/>
        </w:rPr>
        <w:tab/>
        <w:tab/>
      </w:r>
    </w:p>
    <w:p>
      <w:pPr>
        <w:rPr>
          <w:b w:val="1"/>
          <w:i w:val="1"/>
          <w:color w:val="000000"/>
        </w:rPr>
      </w:pPr>
      <w:r>
        <w:rPr>
          <w:b w:val="1"/>
          <w:i w:val="1"/>
          <w:color w:val="000000"/>
        </w:rPr>
        <w:tab/>
        <w:tab/>
        <w:tab/>
        <w:t xml:space="preserve">I = </w:t>
      </w:r>
      <w:r>
        <w:rPr>
          <w:b w:val="1"/>
          <w:i w:val="1"/>
          <w:color w:val="000000"/>
          <w:u w:val="single"/>
        </w:rPr>
        <w:t>1.48 x 2 x 96500</w:t>
      </w:r>
    </w:p>
    <w:p>
      <w:pPr>
        <w:rPr>
          <w:b w:val="1"/>
          <w:i w:val="1"/>
          <w:color w:val="000000"/>
        </w:rPr>
      </w:pPr>
      <w:r>
        <w:rPr>
          <w:b w:val="1"/>
          <w:i w:val="1"/>
          <w:color w:val="000000"/>
        </w:rPr>
        <w:tab/>
        <w:tab/>
        <w:tab/>
        <w:t xml:space="preserve">       63.5 x 2.5 x60</w:t>
      </w:r>
    </w:p>
    <w:p>
      <w:pPr>
        <w:rPr>
          <w:b w:val="1"/>
          <w:i w:val="1"/>
          <w:color w:val="000000"/>
        </w:rPr>
      </w:pPr>
      <w:r>
        <w:rPr>
          <w:b w:val="1"/>
          <w:i w:val="1"/>
          <w:color w:val="000000"/>
        </w:rPr>
        <w:tab/>
        <w:tab/>
        <w:tab/>
        <w:t>= 29.988 A</w:t>
      </w:r>
    </w:p>
    <w:p>
      <w:pPr>
        <w:rPr>
          <w:b w:val="1"/>
          <w:i w:val="1"/>
          <w:color w:val="000000"/>
        </w:rPr>
      </w:pPr>
      <w:r>
        <w:rPr>
          <w:b w:val="1"/>
          <w:i w:val="1"/>
          <w:color w:val="000000"/>
        </w:rPr>
        <w:t xml:space="preserve">3. </w:t>
        <w:tab/>
        <w:t>a) Anode is electrode A</w:t>
        <w:tab/>
        <w:tab/>
        <w:tab/>
        <w:tab/>
        <w:tab/>
        <w:tab/>
        <w:tab/>
        <w:tab/>
        <w:tab/>
        <w:t xml:space="preserve"> (1 mk)</w:t>
      </w:r>
    </w:p>
    <w:p>
      <w:pPr>
        <w:ind w:firstLine="360" w:left="360"/>
        <w:rPr>
          <w:b w:val="1"/>
          <w:i w:val="1"/>
          <w:color w:val="000000"/>
        </w:rPr>
      </w:pPr>
      <w:r>
        <w:rPr>
          <w:b w:val="1"/>
          <w:i w:val="1"/>
          <w:color w:val="000000"/>
        </w:rPr>
        <w:t xml:space="preserve">   B is cathode</w:t>
        <w:tab/>
        <w:tab/>
        <w:tab/>
        <w:tab/>
        <w:tab/>
        <w:tab/>
        <w:tab/>
        <w:tab/>
        <w:tab/>
        <w:tab/>
        <w:tab/>
        <w:t xml:space="preserve"> </w:t>
      </w:r>
    </w:p>
    <w:p>
      <w:pPr>
        <w:ind w:firstLine="360" w:left="360"/>
        <w:rPr>
          <w:b w:val="1"/>
          <w:i w:val="1"/>
          <w:color w:val="000000"/>
        </w:rPr>
      </w:pPr>
      <w:r>
        <w:rPr>
          <w:b w:val="1"/>
          <w:i w:val="1"/>
          <w:color w:val="000000"/>
        </w:rPr>
        <w:t>b) 2H</w:t>
      </w:r>
      <w:r>
        <w:rPr>
          <w:b w:val="1"/>
          <w:i w:val="1"/>
          <w:color w:val="000000"/>
          <w:vertAlign w:val="superscript"/>
        </w:rPr>
        <w:t>+</w:t>
      </w:r>
      <w:r>
        <w:rPr>
          <w:b w:val="1"/>
          <w:i w:val="1"/>
          <w:color w:val="000000"/>
        </w:rPr>
        <w:t xml:space="preserve"> </w:t>
      </w:r>
      <w:r>
        <w:rPr>
          <w:b w:val="1"/>
          <w:i w:val="1"/>
          <w:color w:val="000000"/>
          <w:vertAlign w:val="subscript"/>
        </w:rPr>
        <w:t xml:space="preserve">(aq) </w:t>
      </w:r>
      <w:r>
        <w:rPr>
          <w:b w:val="1"/>
          <w:i w:val="1"/>
          <w:color w:val="000000"/>
        </w:rPr>
        <w:t>+ 2e- _________ H</w:t>
      </w:r>
      <w:r>
        <w:rPr>
          <w:b w:val="1"/>
          <w:i w:val="1"/>
          <w:color w:val="000000"/>
          <w:vertAlign w:val="subscript"/>
        </w:rPr>
        <w:t>2 (g)</w:t>
      </w:r>
      <w:r>
        <w:rPr>
          <w:b w:val="1"/>
          <w:i w:val="1"/>
          <w:color w:val="000000"/>
        </w:rPr>
        <w:tab/>
        <w:tab/>
        <w:tab/>
        <w:tab/>
        <w:tab/>
        <w:tab/>
        <w:tab/>
        <w:tab/>
      </w:r>
    </w:p>
    <w:p>
      <w:pPr>
        <w:ind w:firstLine="360" w:left="360"/>
        <w:rPr>
          <w:b w:val="1"/>
          <w:i w:val="1"/>
          <w:color w:val="000000"/>
        </w:rPr>
      </w:pPr>
    </w:p>
    <w:p>
      <w:pPr>
        <w:ind w:firstLine="360"/>
        <w:rPr>
          <w:b w:val="1"/>
          <w:i w:val="1"/>
          <w:color w:val="000000"/>
        </w:rPr>
      </w:pPr>
      <w:r>
        <w:rPr>
          <w:b w:val="1"/>
          <w:i w:val="1"/>
          <w:color w:val="000000"/>
        </w:rPr>
        <w:t>c) The acid becomes more</w:t>
      </w:r>
    </w:p>
    <w:p>
      <w:pPr>
        <w:rPr>
          <w:b w:val="1"/>
          <w:i w:val="1"/>
          <w:color w:val="000000"/>
        </w:rPr>
      </w:pPr>
      <w:r>
        <w:rPr>
          <w:b w:val="1"/>
          <w:i w:val="1"/>
          <w:color w:val="000000"/>
        </w:rPr>
        <w:t>4.</w:t>
        <w:tab/>
        <w:t xml:space="preserve">i) 200 X 58 X 60 C _______________  64.8g </w:t>
      </w:r>
      <w:r>
        <w:rPr>
          <w:rFonts w:ascii="Symbol" w:hAnsi="Symbol"/>
          <w:b w:val="1"/>
          <w:i w:val="1"/>
          <w:color w:val="000000"/>
        </w:rPr>
        <w:t>Ö</w:t>
      </w:r>
      <w:r>
        <w:rPr>
          <w:b w:val="1"/>
          <w:i w:val="1"/>
          <w:color w:val="000000"/>
        </w:rPr>
        <w:t xml:space="preserve">  ½      </w:t>
      </w:r>
    </w:p>
    <w:p>
      <w:pPr>
        <w:rPr>
          <w:b w:val="1"/>
          <w:i w:val="1"/>
          <w:color w:val="000000"/>
        </w:rPr>
      </w:pPr>
      <w:r>
        <w:rPr>
          <w:b w:val="1"/>
          <w:i w:val="1"/>
          <w:color w:val="000000"/>
        </w:rPr>
        <w:tab/>
        <w:t xml:space="preserve">            9500C ____________________ 27g</w:t>
      </w:r>
      <w:r>
        <w:rPr>
          <w:rFonts w:ascii="Symbol" w:hAnsi="Symbol"/>
          <w:b w:val="1"/>
          <w:i w:val="1"/>
          <w:color w:val="000000"/>
        </w:rPr>
        <w:t>Ö</w:t>
      </w:r>
      <w:r>
        <w:rPr>
          <w:b w:val="1"/>
          <w:i w:val="1"/>
          <w:color w:val="000000"/>
        </w:rPr>
        <w:t xml:space="preserve">  ½      </w:t>
      </w:r>
    </w:p>
    <w:p>
      <w:pPr>
        <w:rPr>
          <w:b w:val="1"/>
          <w:i w:val="1"/>
          <w:color w:val="000000"/>
        </w:rPr>
      </w:pPr>
    </w:p>
    <w:p>
      <w:pPr>
        <w:rPr>
          <w:b w:val="1"/>
          <w:i w:val="1"/>
          <w:color w:val="000000"/>
          <w:u w:val="single"/>
        </w:rPr>
      </w:pPr>
      <w:r>
        <w:rPr>
          <w:b w:val="1"/>
          <w:i w:val="1"/>
          <w:color w:val="000000"/>
        </w:rPr>
        <w:tab/>
        <w:tab/>
        <w:tab/>
      </w:r>
      <w:r>
        <w:rPr>
          <w:b w:val="1"/>
          <w:i w:val="1"/>
          <w:color w:val="000000"/>
          <w:u w:val="single"/>
        </w:rPr>
        <w:t xml:space="preserve">27 X  200 X 58 X 60     </w:t>
      </w:r>
      <w:r>
        <w:rPr>
          <w:rFonts w:ascii="Symbol" w:hAnsi="Symbol"/>
          <w:b w:val="1"/>
          <w:i w:val="1"/>
          <w:color w:val="000000"/>
        </w:rPr>
        <w:t>Ö</w:t>
      </w:r>
      <w:r>
        <w:rPr>
          <w:b w:val="1"/>
          <w:i w:val="1"/>
          <w:color w:val="000000"/>
        </w:rPr>
        <w:t xml:space="preserve">  ½      </w:t>
        <w:tab/>
        <w:t xml:space="preserve">= +3 </w:t>
      </w:r>
      <w:r>
        <w:rPr>
          <w:rFonts w:ascii="Symbol" w:hAnsi="Symbol"/>
          <w:b w:val="1"/>
          <w:i w:val="1"/>
          <w:color w:val="000000"/>
        </w:rPr>
        <w:t>Ö</w:t>
      </w:r>
      <w:r>
        <w:rPr>
          <w:b w:val="1"/>
          <w:i w:val="1"/>
          <w:color w:val="000000"/>
        </w:rPr>
        <w:t xml:space="preserve">  ½      </w:t>
      </w:r>
    </w:p>
    <w:p>
      <w:pPr>
        <w:rPr>
          <w:b w:val="1"/>
          <w:i w:val="1"/>
          <w:color w:val="000000"/>
        </w:rPr>
      </w:pPr>
      <w:r>
        <w:rPr>
          <w:b w:val="1"/>
          <w:i w:val="1"/>
          <w:color w:val="000000"/>
        </w:rPr>
        <w:tab/>
        <w:tab/>
        <w:tab/>
        <w:t xml:space="preserve">     64.8 X 96500</w:t>
      </w:r>
    </w:p>
    <w:p>
      <w:pPr>
        <w:rPr>
          <w:b w:val="1"/>
          <w:i w:val="1"/>
          <w:color w:val="000000"/>
        </w:rPr>
      </w:pPr>
    </w:p>
    <w:p>
      <w:pPr>
        <w:rPr>
          <w:b w:val="1"/>
          <w:i w:val="1"/>
          <w:color w:val="000000"/>
        </w:rPr>
      </w:pPr>
      <w:r>
        <w:rPr>
          <w:b w:val="1"/>
          <w:i w:val="1"/>
          <w:color w:val="000000"/>
        </w:rPr>
        <w:tab/>
      </w:r>
    </w:p>
    <w:p>
      <w:pPr>
        <w:ind w:firstLine="720"/>
        <w:rPr>
          <w:b w:val="1"/>
          <w:i w:val="1"/>
          <w:color w:val="000000"/>
        </w:rPr>
      </w:pPr>
      <w:r>
        <w:rPr>
          <w:b w:val="1"/>
          <w:i w:val="1"/>
          <w:color w:val="000000"/>
        </w:rPr>
        <w:t>ii) 40H-</w:t>
      </w:r>
      <w:r>
        <w:rPr>
          <w:b w:val="1"/>
          <w:i w:val="1"/>
          <w:color w:val="000000"/>
          <w:vertAlign w:val="subscript"/>
        </w:rPr>
        <w:t>(g)</w:t>
      </w:r>
      <w:r>
        <w:rPr>
          <w:b w:val="1"/>
          <w:i w:val="1"/>
          <w:color w:val="000000"/>
        </w:rPr>
        <w:t xml:space="preserve"> __________________2H</w:t>
      </w:r>
      <w:r>
        <w:rPr>
          <w:b w:val="1"/>
          <w:i w:val="1"/>
          <w:color w:val="000000"/>
          <w:vertAlign w:val="subscript"/>
        </w:rPr>
        <w:t>2</w:t>
      </w:r>
      <w:r>
        <w:rPr>
          <w:b w:val="1"/>
          <w:i w:val="1"/>
          <w:color w:val="000000"/>
        </w:rPr>
        <w:t>O</w:t>
      </w:r>
      <w:r>
        <w:rPr>
          <w:b w:val="1"/>
          <w:i w:val="1"/>
          <w:color w:val="000000"/>
          <w:vertAlign w:val="subscript"/>
        </w:rPr>
        <w:t>(L)</w:t>
      </w:r>
      <w:r>
        <w:rPr>
          <w:b w:val="1"/>
          <w:i w:val="1"/>
          <w:color w:val="000000"/>
        </w:rPr>
        <w:t xml:space="preserve"> + O</w:t>
      </w:r>
      <w:r>
        <w:rPr>
          <w:b w:val="1"/>
          <w:i w:val="1"/>
          <w:color w:val="000000"/>
          <w:vertAlign w:val="superscript"/>
        </w:rPr>
        <w:t>2</w:t>
      </w:r>
      <w:r>
        <w:rPr>
          <w:b w:val="1"/>
          <w:i w:val="1"/>
          <w:color w:val="000000"/>
          <w:vertAlign w:val="subscript"/>
        </w:rPr>
        <w:t>(g)</w:t>
      </w:r>
      <w:r>
        <w:rPr>
          <w:b w:val="1"/>
          <w:i w:val="1"/>
          <w:color w:val="000000"/>
        </w:rPr>
        <w:t xml:space="preserve"> +4e</w:t>
      </w:r>
      <w:r>
        <w:rPr>
          <w:b w:val="1"/>
          <w:i w:val="1"/>
          <w:color w:val="000000"/>
          <w:vertAlign w:val="superscript"/>
        </w:rPr>
        <w:t xml:space="preserve">- </w:t>
      </w:r>
      <w:r>
        <w:rPr>
          <w:b w:val="1"/>
          <w:i w:val="1"/>
          <w:color w:val="000000"/>
        </w:rPr>
        <w:t xml:space="preserve"> </w:t>
      </w:r>
      <w:r>
        <w:rPr>
          <w:rFonts w:ascii="Symbol" w:hAnsi="Symbol"/>
          <w:b w:val="1"/>
          <w:i w:val="1"/>
          <w:color w:val="000000"/>
        </w:rPr>
        <w:t>Ö</w:t>
      </w:r>
      <w:r>
        <w:rPr>
          <w:b w:val="1"/>
          <w:i w:val="1"/>
          <w:color w:val="000000"/>
        </w:rPr>
        <w:t xml:space="preserve">  ½      </w:t>
      </w:r>
    </w:p>
    <w:p>
      <w:pPr>
        <w:ind w:firstLine="720"/>
        <w:rPr>
          <w:b w:val="1"/>
          <w:i w:val="1"/>
          <w:color w:val="000000"/>
        </w:rPr>
      </w:pPr>
    </w:p>
    <w:p>
      <w:pPr>
        <w:ind w:firstLine="720"/>
        <w:rPr>
          <w:b w:val="1"/>
          <w:i w:val="1"/>
          <w:color w:val="000000"/>
        </w:rPr>
      </w:pPr>
      <w:r>
        <w:rPr>
          <w:b w:val="1"/>
          <w:i w:val="1"/>
          <w:color w:val="000000"/>
        </w:rPr>
        <w:t xml:space="preserve">    4 X 96500 ________________ 22.4dm</w:t>
      </w:r>
      <w:r>
        <w:rPr>
          <w:b w:val="1"/>
          <w:i w:val="1"/>
          <w:color w:val="000000"/>
          <w:vertAlign w:val="superscript"/>
        </w:rPr>
        <w:t>3</w:t>
      </w:r>
      <w:r>
        <w:rPr>
          <w:b w:val="1"/>
          <w:i w:val="1"/>
          <w:color w:val="000000"/>
        </w:rPr>
        <w:t xml:space="preserve">  </w:t>
      </w:r>
      <w:r>
        <w:rPr>
          <w:rFonts w:ascii="Symbol" w:hAnsi="Symbol"/>
          <w:b w:val="1"/>
          <w:i w:val="1"/>
          <w:color w:val="000000"/>
        </w:rPr>
        <w:t>Ö</w:t>
      </w:r>
      <w:r>
        <w:rPr>
          <w:b w:val="1"/>
          <w:i w:val="1"/>
          <w:color w:val="000000"/>
        </w:rPr>
        <w:t xml:space="preserve">  ½     </w:t>
      </w:r>
      <w:r>
        <w:rPr>
          <w:b w:val="1"/>
          <w:i w:val="1"/>
          <w:color w:val="000000"/>
          <w:vertAlign w:val="superscript"/>
        </w:rPr>
        <w:t xml:space="preserve"> </w:t>
      </w:r>
    </w:p>
    <w:p>
      <w:pPr>
        <w:ind w:firstLine="720"/>
        <w:rPr>
          <w:b w:val="1"/>
          <w:i w:val="1"/>
          <w:color w:val="000000"/>
        </w:rPr>
      </w:pPr>
    </w:p>
    <w:p>
      <w:pPr>
        <w:ind w:firstLine="720"/>
        <w:rPr>
          <w:b w:val="1"/>
          <w:i w:val="1"/>
          <w:color w:val="000000"/>
        </w:rPr>
      </w:pPr>
      <w:r>
        <w:rPr>
          <w:b w:val="1"/>
          <w:i w:val="1"/>
          <w:color w:val="000000"/>
        </w:rPr>
        <w:tab/>
        <w:tab/>
      </w:r>
      <w:r>
        <w:rPr>
          <w:b w:val="1"/>
          <w:i w:val="1"/>
          <w:color w:val="000000"/>
          <w:u w:val="single"/>
        </w:rPr>
        <w:t>200 X58 X 60 X 22.4</w:t>
      </w:r>
    </w:p>
    <w:p>
      <w:pPr>
        <w:ind w:firstLine="720"/>
        <w:rPr>
          <w:b w:val="1"/>
          <w:i w:val="1"/>
          <w:color w:val="000000"/>
        </w:rPr>
      </w:pPr>
      <w:r>
        <w:rPr>
          <w:b w:val="1"/>
          <w:i w:val="1"/>
          <w:color w:val="000000"/>
        </w:rPr>
        <w:tab/>
        <w:tab/>
        <w:t xml:space="preserve">         4 X 96500 C</w:t>
      </w:r>
    </w:p>
    <w:p>
      <w:pPr>
        <w:ind w:firstLine="720"/>
        <w:rPr>
          <w:b w:val="1"/>
          <w:i w:val="1"/>
          <w:color w:val="000000"/>
        </w:rPr>
      </w:pPr>
      <w:r>
        <w:rPr>
          <w:b w:val="1"/>
          <w:i w:val="1"/>
          <w:color w:val="000000"/>
        </w:rPr>
        <w:tab/>
        <w:tab/>
        <w:tab/>
        <w:tab/>
        <w:tab/>
        <w:t>= 40.39dm</w:t>
      </w:r>
      <w:r>
        <w:rPr>
          <w:b w:val="1"/>
          <w:i w:val="1"/>
          <w:color w:val="000000"/>
          <w:vertAlign w:val="superscript"/>
        </w:rPr>
        <w:t>3</w:t>
      </w:r>
      <w:r>
        <w:rPr>
          <w:b w:val="1"/>
          <w:i w:val="1"/>
          <w:color w:val="000000"/>
        </w:rPr>
        <w:t xml:space="preserve">  </w:t>
      </w:r>
      <w:r>
        <w:rPr>
          <w:rFonts w:ascii="Symbol" w:hAnsi="Symbol"/>
          <w:b w:val="1"/>
          <w:i w:val="1"/>
          <w:color w:val="000000"/>
        </w:rPr>
        <w:t>Ö</w:t>
      </w:r>
      <w:r>
        <w:rPr>
          <w:b w:val="1"/>
          <w:i w:val="1"/>
          <w:color w:val="000000"/>
        </w:rPr>
        <w:t xml:space="preserve">  ½      </w:t>
      </w:r>
    </w:p>
    <w:p>
      <w:pPr>
        <w:rPr>
          <w:b w:val="1"/>
          <w:i w:val="1"/>
          <w:color w:val="000000"/>
        </w:rPr>
      </w:pPr>
      <w:r>
        <w:rPr>
          <w:b w:val="1"/>
          <w:i w:val="1"/>
          <w:color w:val="000000"/>
        </w:rPr>
        <w:t xml:space="preserve">5. </w:t>
        <w:tab/>
        <w:t>a) Mg</w:t>
      </w:r>
      <w:r>
        <w:rPr>
          <w:b w:val="1"/>
          <w:i w:val="1"/>
          <w:color w:val="000000"/>
          <w:vertAlign w:val="subscript"/>
        </w:rPr>
        <w:t>(s)</w:t>
      </w:r>
      <w:r>
        <w:rPr>
          <w:b w:val="1"/>
          <w:i w:val="1"/>
          <w:color w:val="000000"/>
        </w:rPr>
        <w:t xml:space="preserve"> + Pb</w:t>
      </w:r>
      <w:r>
        <w:rPr>
          <w:b w:val="1"/>
          <w:i w:val="1"/>
          <w:color w:val="000000"/>
          <w:vertAlign w:val="superscript"/>
        </w:rPr>
        <w:t>2+</w:t>
      </w:r>
      <w:r>
        <w:rPr>
          <w:b w:val="1"/>
          <w:i w:val="1"/>
          <w:color w:val="000000"/>
          <w:vertAlign w:val="subscript"/>
        </w:rPr>
        <w:t>(aq)</w:t>
      </w:r>
      <w:r>
        <w:rPr>
          <w:b w:val="1"/>
          <w:i w:val="1"/>
          <w:color w:val="000000"/>
        </w:rPr>
        <w:t xml:space="preserve"> ________ Mg</w:t>
      </w:r>
      <w:r>
        <w:rPr>
          <w:b w:val="1"/>
          <w:i w:val="1"/>
          <w:color w:val="000000"/>
          <w:vertAlign w:val="superscript"/>
        </w:rPr>
        <w:t>2+</w:t>
      </w:r>
      <w:r>
        <w:rPr>
          <w:b w:val="1"/>
          <w:i w:val="1"/>
          <w:color w:val="000000"/>
        </w:rPr>
        <w:t xml:space="preserve"> </w:t>
      </w:r>
      <w:r>
        <w:rPr>
          <w:b w:val="1"/>
          <w:i w:val="1"/>
          <w:color w:val="000000"/>
          <w:vertAlign w:val="subscript"/>
        </w:rPr>
        <w:t>(aq)</w:t>
      </w:r>
      <w:r>
        <w:rPr>
          <w:b w:val="1"/>
          <w:i w:val="1"/>
          <w:color w:val="000000"/>
        </w:rPr>
        <w:t xml:space="preserve"> + Pb</w:t>
      </w:r>
      <w:r>
        <w:rPr>
          <w:b w:val="1"/>
          <w:i w:val="1"/>
          <w:color w:val="000000"/>
          <w:vertAlign w:val="subscript"/>
        </w:rPr>
        <w:t xml:space="preserve">(s) </w:t>
      </w:r>
    </w:p>
    <w:p>
      <w:pPr>
        <w:rPr>
          <w:b w:val="1"/>
          <w:i w:val="1"/>
          <w:color w:val="000000"/>
        </w:rPr>
      </w:pPr>
    </w:p>
    <w:p>
      <w:pPr>
        <w:rPr>
          <w:b w:val="1"/>
          <w:i w:val="1"/>
          <w:color w:val="000000"/>
        </w:rPr>
      </w:pPr>
      <w:r>
        <w:rPr>
          <w:b w:val="1"/>
          <w:i w:val="1"/>
          <w:color w:val="000000"/>
        </w:rPr>
        <w:tab/>
        <w:t>b) 0.13 – (-0.76)</w:t>
      </w:r>
    </w:p>
    <w:p>
      <w:pPr>
        <w:rPr>
          <w:b w:val="1"/>
          <w:i w:val="1"/>
          <w:color w:val="000000"/>
        </w:rPr>
      </w:pPr>
      <w:r>
        <w:rPr>
          <w:b w:val="1"/>
          <w:i w:val="1"/>
          <w:color w:val="000000"/>
        </w:rPr>
        <w:t xml:space="preserve">                       = +0.53V</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07" distL="114300" distR="114300">
                <wp:simplePos x="0" y="0"/>
                <wp:positionH relativeFrom="column">
                  <wp:posOffset>3200400</wp:posOffset>
                </wp:positionH>
                <wp:positionV relativeFrom="paragraph">
                  <wp:posOffset>635</wp:posOffset>
                </wp:positionV>
                <wp:extent cx="800100" cy="228600"/>
                <wp:wrapNone/>
                <wp:docPr id="1123" name="Text Box 1123"/>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1 </w:t>
                            </w:r>
                          </w:p>
                        </w:txbxContent>
                      </wps:txbx>
                      <wps:bodyPr/>
                    </wps:wsp>
                  </a:graphicData>
                </a:graphic>
              </wp:anchor>
            </w:drawing>
          </mc:Choice>
          <mc:Fallback>
            <w:pict>
              <v:shapetype id="1124" path="m,l,21600r21600,l21600,xe"/>
              <v:shape xmlns:o="urn:schemas-microsoft-com:office:office" type="#1124" id="Text Box 1123" style="position:absolute;width:63pt;height:18pt;z-index:307;mso-wrap-distance-left:9pt;mso-wrap-distance-top:0pt;mso-wrap-distance-right:9pt;mso-wrap-distance-bottom:0pt;margin-left:252pt;margin-top:0.05pt;mso-position-horizontal:absolute;mso-position-horizontal-relative:text;mso-position-vertical:absolute;mso-position-vertical-relative:text" stroked="f" o:allowincell="t">
                <v:textbox>
                  <w:txbxContent>
                    <w:p>
                      <w:r>
                        <w:rPr>
                          <w:rFonts w:ascii="Wingdings 2" w:hAnsi="Wingdings 2"/>
                        </w:rPr>
                        <w:t>P</w:t>
                      </w:r>
                      <w:r>
                        <w:t xml:space="preserve">1 </w:t>
                      </w:r>
                    </w:p>
                  </w:txbxContent>
                </v:textbox>
              </v:shape>
            </w:pict>
          </mc:Fallback>
        </mc:AlternateContent>
      </w:r>
      <w:r>
        <w:rPr>
          <w:b w:val="1"/>
          <w:i w:val="1"/>
          <w:color w:val="000000"/>
        </w:rPr>
        <w:t xml:space="preserve">6. </w:t>
        <w:tab/>
        <w:t>(a)</w:t>
        <w:tab/>
        <w:t xml:space="preserve"> 2F = 10  </w:t>
      </w:r>
      <w:r>
        <w:rPr>
          <w:rFonts w:ascii="Symbol" w:hAnsi="Symbol"/>
          <w:b w:val="1"/>
          <w:i w:val="1"/>
          <w:color w:val="000000"/>
        </w:rPr>
        <w:t>Þ</w:t>
      </w:r>
      <w:r>
        <w:rPr>
          <w:b w:val="1"/>
          <w:i w:val="1"/>
          <w:color w:val="000000"/>
        </w:rPr>
        <w:t xml:space="preserve"> 2F – 10 = 0; 2F = 10   </w:t>
      </w:r>
      <w:r>
        <w:rPr>
          <w:rFonts w:ascii="Symbol" w:hAnsi="Symbol"/>
          <w:b w:val="1"/>
          <w:i w:val="1"/>
          <w:color w:val="000000"/>
        </w:rPr>
        <w:t>\</w:t>
      </w:r>
      <w:r>
        <w:rPr>
          <w:b w:val="1"/>
          <w:i w:val="1"/>
          <w:color w:val="000000"/>
        </w:rPr>
        <w:t>F = +5</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06" distL="114300" distR="114300">
                <wp:simplePos x="0" y="0"/>
                <wp:positionH relativeFrom="column">
                  <wp:posOffset>1028700</wp:posOffset>
                </wp:positionH>
                <wp:positionV relativeFrom="paragraph">
                  <wp:posOffset>156845</wp:posOffset>
                </wp:positionV>
                <wp:extent cx="800100" cy="228600"/>
                <wp:wrapNone/>
                <wp:docPr id="1125" name="Text Box 1125"/>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1 </w:t>
                            </w:r>
                          </w:p>
                        </w:txbxContent>
                      </wps:txbx>
                      <wps:bodyPr/>
                    </wps:wsp>
                  </a:graphicData>
                </a:graphic>
              </wp:anchor>
            </w:drawing>
          </mc:Choice>
          <mc:Fallback>
            <w:pict>
              <v:shapetype id="1126" path="m,l,21600r21600,l21600,xe"/>
              <v:shape xmlns:o="urn:schemas-microsoft-com:office:office" type="#1126" id="Text Box 1125" style="position:absolute;width:63pt;height:18pt;z-index:306;mso-wrap-distance-left:9pt;mso-wrap-distance-top:0pt;mso-wrap-distance-right:9pt;mso-wrap-distance-bottom:0pt;margin-left:81pt;margin-top:12.35pt;mso-position-horizontal:absolute;mso-position-horizontal-relative:text;mso-position-vertical:absolute;mso-position-vertical-relative:text" stroked="f" o:allowincell="t">
                <v:textbox>
                  <w:txbxContent>
                    <w:p>
                      <w:r>
                        <w:rPr>
                          <w:rFonts w:ascii="Wingdings 2" w:hAnsi="Wingdings 2"/>
                        </w:rPr>
                        <w:t>P</w:t>
                      </w:r>
                      <w:r>
                        <w:t xml:space="preserve">1 </w:t>
                      </w:r>
                    </w:p>
                  </w:txbxContent>
                </v:textbox>
              </v:shape>
            </w:pict>
          </mc:Fallback>
        </mc:AlternateContent>
      </w:r>
      <w:r>
        <w:rPr>
          <w:b w:val="1"/>
          <w:i w:val="1"/>
          <w:color w:val="000000"/>
        </w:rPr>
        <w:t xml:space="preserve">             </w:t>
        <w:tab/>
        <w:t>F = +5</w:t>
        <w:tab/>
        <w:t>(penalize -5)</w:t>
      </w:r>
    </w:p>
    <w:p>
      <w:pPr>
        <w:rPr>
          <w:b w:val="1"/>
          <w:i w:val="1"/>
          <w:color w:val="000000"/>
        </w:rPr>
      </w:pPr>
      <w:r>
        <w:rPr>
          <w:b w:val="1"/>
          <w:i w:val="1"/>
          <w:color w:val="000000"/>
        </w:rPr>
        <w:t xml:space="preserve">     </w:t>
      </w:r>
      <w:r>
        <w:rPr>
          <w:b w:val="1"/>
          <w:i w:val="1"/>
          <w:color w:val="000000"/>
        </w:rPr>
        <w:tab/>
        <w:t xml:space="preserve"> (b) Group V</w:t>
      </w:r>
    </w:p>
    <w:p>
      <w:pPr>
        <w:rPr>
          <w:b w:val="1"/>
          <w:i w:val="1"/>
          <w:color w:val="000000"/>
        </w:rPr>
      </w:pPr>
    </w:p>
    <w:p>
      <w:pPr>
        <w:rPr>
          <w:b w:val="1"/>
          <w:i w:val="1"/>
          <w:color w:val="000000"/>
        </w:rPr>
      </w:pPr>
      <w:r>
        <w:rPr>
          <w:b w:val="1"/>
          <w:i w:val="1"/>
          <w:color w:val="000000"/>
        </w:rPr>
        <w:t>7.</w:t>
        <w:tab/>
        <w:t xml:space="preserve">Aluminium has a higher electrical conductivity than sodium. </w:t>
      </w:r>
      <w:r>
        <w:rPr>
          <w:rFonts w:ascii="Lucida Sans Unicode" w:hAnsi="Lucida Sans Unicode"/>
          <w:b w:val="1"/>
          <w:i w:val="1"/>
          <w:color w:val="000000"/>
          <w:vertAlign w:val="superscript"/>
        </w:rPr>
        <w:t>√</w:t>
      </w:r>
      <w:r>
        <w:rPr>
          <w:b w:val="1"/>
          <w:i w:val="1"/>
          <w:color w:val="000000"/>
          <w:vertAlign w:val="superscript"/>
        </w:rPr>
        <w:t>1</w:t>
      </w:r>
      <w:r>
        <w:rPr>
          <w:b w:val="1"/>
          <w:i w:val="1"/>
          <w:color w:val="000000"/>
        </w:rPr>
        <w:t xml:space="preserve"> Aluminium has three </w:t>
      </w:r>
    </w:p>
    <w:p>
      <w:pPr>
        <w:ind w:firstLine="720"/>
        <w:rPr>
          <w:b w:val="1"/>
          <w:i w:val="1"/>
          <w:color w:val="000000"/>
        </w:rPr>
      </w:pPr>
      <w:r>
        <w:rPr>
          <w:b w:val="1"/>
          <w:i w:val="1"/>
          <w:color w:val="000000"/>
        </w:rPr>
        <w:t xml:space="preserve">delocalized </w:t>
      </w:r>
      <w:r>
        <w:rPr>
          <w:rFonts w:ascii="Lucida Sans Unicode" w:hAnsi="Lucida Sans Unicode"/>
          <w:b w:val="1"/>
          <w:i w:val="1"/>
          <w:color w:val="000000"/>
          <w:vertAlign w:val="superscript"/>
        </w:rPr>
        <w:t>√</w:t>
      </w:r>
      <w:r>
        <w:rPr>
          <w:b w:val="1"/>
          <w:i w:val="1"/>
          <w:color w:val="000000"/>
          <w:vertAlign w:val="superscript"/>
        </w:rPr>
        <w:t>½</w:t>
      </w:r>
      <w:r>
        <w:rPr>
          <w:b w:val="1"/>
          <w:i w:val="1"/>
          <w:color w:val="000000"/>
        </w:rPr>
        <w:t xml:space="preserve">  electrons in its metallic structure while sodium has only one delocalized </w:t>
      </w:r>
    </w:p>
    <w:p>
      <w:pPr>
        <w:rPr>
          <w:b w:val="1"/>
          <w:i w:val="1"/>
          <w:color w:val="000000"/>
          <w:vertAlign w:val="superscript"/>
        </w:rPr>
      </w:pPr>
      <w:r>
        <w:rPr>
          <w:b w:val="1"/>
          <w:i w:val="1"/>
          <w:color w:val="000000"/>
        </w:rPr>
        <w:t xml:space="preserve">             electron in its structure. </w:t>
      </w:r>
      <w:r>
        <w:rPr>
          <w:rFonts w:ascii="Lucida Sans Unicode" w:hAnsi="Lucida Sans Unicode"/>
          <w:b w:val="1"/>
          <w:i w:val="1"/>
          <w:color w:val="000000"/>
          <w:vertAlign w:val="superscript"/>
        </w:rPr>
        <w:t>√</w:t>
      </w:r>
      <w:r>
        <w:rPr>
          <w:b w:val="1"/>
          <w:i w:val="1"/>
          <w:color w:val="000000"/>
          <w:vertAlign w:val="superscript"/>
        </w:rPr>
        <w:t>½</w:t>
        <w:tab/>
        <w:tab/>
        <w:tab/>
        <w:tab/>
        <w:tab/>
        <w:tab/>
      </w:r>
    </w:p>
    <w:p>
      <w:pPr>
        <w:rPr>
          <w:b w:val="1"/>
          <w:i w:val="1"/>
          <w:color w:val="000000"/>
        </w:rPr>
      </w:pPr>
    </w:p>
    <w:p>
      <w:pPr>
        <w:rPr>
          <w:b w:val="1"/>
          <w:i w:val="1"/>
          <w:color w:val="000000"/>
          <w:vertAlign w:val="superscript"/>
        </w:rPr>
      </w:pPr>
      <w:r>
        <w:rPr>
          <w:b w:val="1"/>
          <w:i w:val="1"/>
          <w:color w:val="000000"/>
        </w:rPr>
        <w:t>8.</w:t>
        <w:tab/>
        <w:t xml:space="preserve">Q = It </w:t>
      </w:r>
      <w:r>
        <w:rPr>
          <w:rFonts w:ascii="Lucida Sans Unicode" w:hAnsi="Lucida Sans Unicode"/>
          <w:b w:val="1"/>
          <w:i w:val="1"/>
          <w:color w:val="000000"/>
          <w:vertAlign w:val="superscript"/>
        </w:rPr>
        <w:t>√</w:t>
      </w:r>
      <w:r>
        <w:rPr>
          <w:b w:val="1"/>
          <w:i w:val="1"/>
          <w:color w:val="000000"/>
          <w:vertAlign w:val="superscript"/>
        </w:rPr>
        <w:t>½</w:t>
      </w:r>
    </w:p>
    <w:p>
      <w:pPr>
        <w:rPr>
          <w:b w:val="1"/>
          <w:i w:val="1"/>
          <w:color w:val="000000"/>
          <w:vertAlign w:val="superscript"/>
        </w:rPr>
      </w:pPr>
      <w:r>
        <w:rPr>
          <w:b w:val="1"/>
          <w:i w:val="1"/>
          <w:color w:val="000000"/>
        </w:rPr>
        <w:tab/>
        <w:t xml:space="preserve">    = 3 x 50 x 60 </w:t>
      </w:r>
      <w:r>
        <w:rPr>
          <w:rFonts w:ascii="Lucida Sans Unicode" w:hAnsi="Lucida Sans Unicode"/>
          <w:b w:val="1"/>
          <w:i w:val="1"/>
          <w:color w:val="000000"/>
          <w:vertAlign w:val="superscript"/>
        </w:rPr>
        <w:t>√</w:t>
      </w:r>
      <w:r>
        <w:rPr>
          <w:b w:val="1"/>
          <w:i w:val="1"/>
          <w:color w:val="000000"/>
          <w:vertAlign w:val="superscript"/>
        </w:rPr>
        <w:t>½</w:t>
      </w:r>
    </w:p>
    <w:p>
      <w:pPr>
        <w:rPr>
          <w:b w:val="1"/>
          <w:i w:val="1"/>
          <w:color w:val="000000"/>
          <w:vertAlign w:val="superscript"/>
        </w:rPr>
      </w:pPr>
      <w:r>
        <w:rPr>
          <w:b w:val="1"/>
          <w:i w:val="1"/>
          <w:color w:val="000000"/>
          <w:vertAlign w:val="superscript"/>
        </w:rPr>
        <w:tab/>
      </w:r>
      <w:r>
        <w:rPr>
          <w:b w:val="1"/>
          <w:i w:val="1"/>
          <w:color w:val="000000"/>
        </w:rPr>
        <w:t xml:space="preserve">    = 9000 C </w:t>
      </w:r>
      <w:r>
        <w:rPr>
          <w:rFonts w:ascii="Lucida Sans Unicode" w:hAnsi="Lucida Sans Unicode"/>
          <w:b w:val="1"/>
          <w:i w:val="1"/>
          <w:color w:val="000000"/>
          <w:vertAlign w:val="superscript"/>
        </w:rPr>
        <w:t>√</w:t>
      </w:r>
      <w:r>
        <w:rPr>
          <w:b w:val="1"/>
          <w:i w:val="1"/>
          <w:color w:val="000000"/>
          <w:vertAlign w:val="superscript"/>
        </w:rPr>
        <w:t>½</w:t>
      </w:r>
    </w:p>
    <w:p>
      <w:pPr>
        <w:rPr>
          <w:b w:val="1"/>
          <w:i w:val="1"/>
          <w:color w:val="000000"/>
        </w:rPr>
      </w:pPr>
      <w:r>
        <w:rPr>
          <w:b w:val="1"/>
          <w:i w:val="1"/>
          <w:color w:val="000000"/>
        </w:rPr>
        <w:tab/>
        <w:t>1 mole of Zn is liberated by a charge of 2 f.</w:t>
      </w:r>
    </w:p>
    <w:p>
      <w:pPr>
        <w:rPr>
          <w:b w:val="1"/>
          <w:i w:val="1"/>
          <w:color w:val="000000"/>
        </w:rPr>
      </w:pPr>
      <w:r>
        <w:rPr>
          <w:b w:val="1"/>
          <w:i w:val="1"/>
          <w:color w:val="000000"/>
        </w:rPr>
        <w:tab/>
        <w:t xml:space="preserve">i.e 96500 x 2 x                          65g of Zn</w:t>
      </w:r>
    </w:p>
    <w:p>
      <w:pPr>
        <w:rPr>
          <w:b w:val="1"/>
          <w:i w:val="1"/>
          <w:color w:val="000000"/>
        </w:rPr>
      </w:pPr>
      <w:r>
        <w:rPr>
          <w:b w:val="1"/>
          <w:i w:val="1"/>
          <w:color w:val="000000"/>
        </w:rPr>
        <w:tab/>
        <w:t xml:space="preserve">     9000C                                     ?</w:t>
      </w:r>
    </w:p>
    <w:p>
      <w:pPr>
        <w:rPr>
          <w:b w:val="1"/>
          <w:i w:val="1"/>
          <w:color w:val="000000"/>
        </w:rPr>
      </w:pPr>
      <w:r>
        <w:rPr>
          <w:b w:val="1"/>
          <w:i w:val="1"/>
          <w:color w:val="000000"/>
        </w:rPr>
        <w:tab/>
        <w:t xml:space="preserve">    = </w:t>
      </w:r>
      <w:r>
        <w:rPr>
          <w:b w:val="1"/>
          <w:i w:val="1"/>
          <w:color w:val="000000"/>
          <w:u w:val="single"/>
        </w:rPr>
        <w:t>65 x 9000</w:t>
      </w:r>
      <w:r>
        <w:rPr>
          <w:b w:val="1"/>
          <w:i w:val="1"/>
          <w:color w:val="000000"/>
        </w:rPr>
        <w:t xml:space="preserve"> </w:t>
      </w:r>
      <w:r>
        <w:rPr>
          <w:rFonts w:ascii="Lucida Sans Unicode" w:hAnsi="Lucida Sans Unicode"/>
          <w:b w:val="1"/>
          <w:i w:val="1"/>
          <w:color w:val="000000"/>
          <w:vertAlign w:val="superscript"/>
        </w:rPr>
        <w:t>√</w:t>
      </w:r>
      <w:r>
        <w:rPr>
          <w:b w:val="1"/>
          <w:i w:val="1"/>
          <w:color w:val="000000"/>
          <w:vertAlign w:val="superscript"/>
        </w:rPr>
        <w:t>1</w:t>
      </w:r>
      <w:r>
        <w:rPr>
          <w:b w:val="1"/>
          <w:i w:val="1"/>
          <w:color w:val="000000"/>
        </w:rPr>
        <w:t xml:space="preserve">   = 12.124g Zn </w:t>
      </w:r>
      <w:r>
        <w:rPr>
          <w:rFonts w:ascii="Lucida Sans Unicode" w:hAnsi="Lucida Sans Unicode"/>
          <w:b w:val="1"/>
          <w:i w:val="1"/>
          <w:color w:val="000000"/>
          <w:vertAlign w:val="superscript"/>
        </w:rPr>
        <w:t>√</w:t>
      </w:r>
      <w:r>
        <w:rPr>
          <w:b w:val="1"/>
          <w:i w:val="1"/>
          <w:color w:val="000000"/>
          <w:vertAlign w:val="superscript"/>
        </w:rPr>
        <w:t>½</w:t>
      </w:r>
    </w:p>
    <w:p>
      <w:pPr>
        <w:rPr>
          <w:b w:val="1"/>
          <w:i w:val="1"/>
          <w:color w:val="000000"/>
        </w:rPr>
      </w:pPr>
      <w:r>
        <w:rPr>
          <w:b w:val="1"/>
          <w:i w:val="1"/>
          <w:color w:val="000000"/>
        </w:rPr>
        <w:tab/>
        <w:t xml:space="preserve">        96500 x 2</w:t>
      </w: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r>
        <w:rPr>
          <w:b w:val="1"/>
          <w:i w:val="1"/>
          <w:color w:val="000000"/>
        </w:rPr>
        <w:drawing>
          <wp:anchor xmlns:wp="http://schemas.openxmlformats.org/drawingml/2006/wordprocessingDrawing" simplePos="0" allowOverlap="0" behindDoc="1" layoutInCell="1" locked="0" relativeHeight="86" distL="114300" distR="114300">
            <wp:simplePos x="0" y="0"/>
            <wp:positionH relativeFrom="column">
              <wp:posOffset>1371600</wp:posOffset>
            </wp:positionH>
            <wp:positionV relativeFrom="paragraph">
              <wp:posOffset>132715</wp:posOffset>
            </wp:positionV>
            <wp:extent cx="3543300" cy="2936875"/>
            <wp:wrapNone/>
            <wp:docPr id="1127" name="Picture 1127"/>
            <a:graphic xmlns:a="http://schemas.openxmlformats.org/drawingml/2006/main">
              <a:graphicData uri="http://schemas.openxmlformats.org/drawingml/2006/picture">
                <pic:pic xmlns:pic="http://schemas.openxmlformats.org/drawingml/2006/picture">
                  <pic:nvPicPr>
                    <pic:cNvPr id="1127" name="Picture 1127"/>
                    <pic:cNvPicPr/>
                  </pic:nvPicPr>
                  <pic:blipFill>
                    <a:blip xmlns:r="http://schemas.openxmlformats.org/officeDocument/2006/relationships" r:embed="Relimage92"/>
                    <a:stretch>
                      <a:fillRect/>
                    </a:stretch>
                  </pic:blipFill>
                  <pic:spPr>
                    <a:xfrm>
                      <a:off x="0" y="0"/>
                      <a:ext cx="3543300" cy="2936875"/>
                    </a:xfrm>
                    <a:prstGeom prst="rect"/>
                  </pic:spPr>
                </pic:pic>
              </a:graphicData>
            </a:graphic>
          </wp:anchor>
        </w:drawing>
      </w:r>
      <w:r>
        <w:rPr>
          <w:b w:val="1"/>
          <w:i w:val="1"/>
          <w:color w:val="000000"/>
        </w:rPr>
        <w:t>9.</w:t>
        <w:tab/>
      </w:r>
      <w:r>
        <w:rPr>
          <w:b w:val="1"/>
          <w:i w:val="1"/>
          <w:color w:val="000000"/>
        </w:rPr>
        <w:t>a) Q is sulphur (IV) oxide SO</w:t>
      </w:r>
      <w:r>
        <w:rPr>
          <w:b w:val="1"/>
          <w:i w:val="1"/>
          <w:color w:val="000000"/>
          <w:vertAlign w:val="subscript"/>
        </w:rPr>
        <w:t>2</w:t>
      </w:r>
      <w:r>
        <w:rPr>
          <w:b w:val="1"/>
          <w:i w:val="1"/>
          <w:color w:val="000000"/>
        </w:rPr>
        <w:t xml:space="preserve">(g). </w:t>
      </w:r>
      <w:r>
        <w:rPr>
          <w:rFonts w:ascii="Lucida Sans Unicode" w:hAnsi="Lucida Sans Unicode"/>
          <w:b w:val="1"/>
          <w:i w:val="1"/>
          <w:color w:val="000000"/>
          <w:vertAlign w:val="superscript"/>
        </w:rPr>
        <w:t>√</w:t>
      </w:r>
      <w:r>
        <w:rPr>
          <w:b w:val="1"/>
          <w:i w:val="1"/>
          <w:color w:val="000000"/>
          <w:vertAlign w:val="superscript"/>
        </w:rPr>
        <w:t>1</w:t>
      </w:r>
    </w:p>
    <w:p>
      <w:pPr>
        <w:rPr>
          <w:b w:val="1"/>
          <w:i w:val="1"/>
          <w:color w:val="000000"/>
        </w:rPr>
      </w:pPr>
      <w:r>
        <w:rPr>
          <w:b w:val="1"/>
          <w:i w:val="1"/>
          <w:color w:val="000000"/>
        </w:rPr>
        <w:tab/>
      </w:r>
    </w:p>
    <w:p>
      <w:pPr>
        <w:rPr>
          <w:b w:val="1"/>
          <w:i w:val="1"/>
          <w:color w:val="000000"/>
        </w:rPr>
      </w:pPr>
      <w:r>
        <w:rPr>
          <w:b w:val="1"/>
          <w:i w:val="1"/>
          <w:color w:val="000000"/>
        </w:rPr>
        <w:tab/>
        <w:t>b)</w:t>
      </w: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r>
        <w:rPr>
          <w:b w:val="1"/>
          <w:i w:val="1"/>
          <w:color w:val="000000"/>
        </w:rPr>
        <w:tab/>
        <w:t xml:space="preserve">- Impure copper is the while pure copper is cathode. During electrolysis impure copper is </w:t>
      </w:r>
    </w:p>
    <w:p>
      <w:pPr>
        <w:rPr>
          <w:b w:val="1"/>
          <w:i w:val="1"/>
          <w:color w:val="000000"/>
        </w:rPr>
      </w:pPr>
      <w:r>
        <w:rPr>
          <w:b w:val="1"/>
          <w:i w:val="1"/>
          <w:color w:val="000000"/>
        </w:rPr>
        <w:t xml:space="preserve">       purified   and pure copper deposited on the cathode as shown in the half electrode reaction below;</w:t>
      </w:r>
    </w:p>
    <w:p>
      <w:pPr>
        <w:ind w:firstLine="720"/>
        <w:rPr>
          <w:b w:val="1"/>
          <w:i w:val="1"/>
          <w:color w:val="000000"/>
          <w:u w:val="single"/>
        </w:rPr>
      </w:pPr>
      <w:r>
        <w:rPr>
          <w:b w:val="1"/>
          <w:i w:val="1"/>
          <w:color w:val="000000"/>
        </w:rPr>
        <w:tab/>
      </w:r>
      <w:r>
        <w:rPr>
          <w:b w:val="1"/>
          <w:i w:val="1"/>
          <w:color w:val="000000"/>
          <w:u w:val="single"/>
        </w:rPr>
        <w:t>CATHODE EQUATION:</w:t>
      </w:r>
    </w:p>
    <w:p>
      <w:pPr>
        <w:ind w:firstLine="720"/>
        <w:rPr>
          <w:b w:val="1"/>
          <w:i w:val="1"/>
          <w:color w:val="000000"/>
        </w:rPr>
      </w:pPr>
      <w:r>
        <w:rPr>
          <w:b w:val="1"/>
          <w:i w:val="1"/>
          <w:color w:val="000000"/>
        </w:rPr>
        <w:tab/>
        <w:t>Cu</w:t>
      </w:r>
      <w:r>
        <w:rPr>
          <w:b w:val="1"/>
          <w:i w:val="1"/>
          <w:color w:val="000000"/>
          <w:vertAlign w:val="superscript"/>
        </w:rPr>
        <w:t>2+</w:t>
      </w:r>
      <w:r>
        <w:rPr>
          <w:b w:val="1"/>
          <w:i w:val="1"/>
          <w:color w:val="000000"/>
        </w:rPr>
        <w:t xml:space="preserve">  +  2e               Cu(s) </w:t>
      </w:r>
      <w:r>
        <w:rPr>
          <w:rFonts w:ascii="Lucida Sans Unicode" w:hAnsi="Lucida Sans Unicode"/>
          <w:b w:val="1"/>
          <w:i w:val="1"/>
          <w:color w:val="000000"/>
          <w:vertAlign w:val="superscript"/>
        </w:rPr>
        <w:t>√</w:t>
      </w:r>
      <w:r>
        <w:rPr>
          <w:b w:val="1"/>
          <w:i w:val="1"/>
          <w:color w:val="000000"/>
          <w:vertAlign w:val="superscript"/>
        </w:rPr>
        <w:t>½</w:t>
      </w:r>
      <w:r>
        <w:rPr>
          <w:b w:val="1"/>
          <w:i w:val="1"/>
          <w:color w:val="000000"/>
        </w:rPr>
        <w:t xml:space="preserve"> </w:t>
      </w:r>
    </w:p>
    <w:p>
      <w:pPr>
        <w:numPr>
          <w:ilvl w:val="0"/>
          <w:numId w:val="104"/>
        </w:numPr>
        <w:rPr>
          <w:b w:val="1"/>
          <w:i w:val="1"/>
          <w:color w:val="000000"/>
        </w:rPr>
      </w:pPr>
      <w:r>
        <w:rPr>
          <w:b w:val="1"/>
          <w:i w:val="1"/>
          <w:color w:val="000000"/>
        </w:rPr>
        <w:t>The cathode is therefore removed and replaced after an interval.</w:t>
      </w:r>
    </w:p>
    <w:p>
      <w:pPr>
        <w:rPr>
          <w:b w:val="1"/>
          <w:i w:val="1"/>
          <w:color w:val="000000"/>
        </w:rPr>
      </w:pPr>
    </w:p>
    <w:p>
      <w:pPr>
        <w:tabs>
          <w:tab w:val="left" w:pos="2610" w:leader="none"/>
        </w:tabs>
        <w:rPr>
          <w:b w:val="1"/>
          <w:i w:val="1"/>
          <w:color w:val="000000"/>
        </w:rPr>
      </w:pPr>
    </w:p>
    <w:p>
      <w:pPr>
        <w:tabs>
          <w:tab w:val="left" w:pos="2610" w:leader="none"/>
        </w:tabs>
        <w:rPr>
          <w:b w:val="1"/>
          <w:i w:val="1"/>
          <w:color w:val="000000"/>
        </w:rPr>
      </w:pPr>
      <w:r>
        <w:rPr>
          <w:b w:val="1"/>
          <w:i w:val="1"/>
          <w:color w:val="000000"/>
        </w:rPr>
        <w:t xml:space="preserve">10.    a) i) the yield of NH</w:t>
      </w:r>
      <w:r>
        <w:rPr>
          <w:b w:val="1"/>
          <w:i w:val="1"/>
          <w:color w:val="000000"/>
          <w:vertAlign w:val="subscript"/>
        </w:rPr>
        <w:t>3</w:t>
      </w:r>
      <w:r>
        <w:rPr>
          <w:b w:val="1"/>
          <w:i w:val="1"/>
          <w:color w:val="000000"/>
        </w:rPr>
        <w:t xml:space="preserve"> would be lowered </w:t>
      </w:r>
      <w:r>
        <w:rPr>
          <w:rFonts w:ascii="Sylfaen" w:hAnsi="Sylfaen"/>
          <w:b w:val="1"/>
          <w:i w:val="1"/>
          <w:color w:val="000000"/>
        </w:rPr>
        <w:t>√</w:t>
      </w:r>
      <w:r>
        <w:rPr>
          <w:b w:val="1"/>
          <w:i w:val="1"/>
          <w:color w:val="000000"/>
        </w:rPr>
        <w:t xml:space="preserve"> ½ any supply of heat makes NH</w:t>
      </w:r>
      <w:r>
        <w:rPr>
          <w:b w:val="1"/>
          <w:i w:val="1"/>
          <w:color w:val="000000"/>
          <w:vertAlign w:val="subscript"/>
        </w:rPr>
        <w:t>3</w:t>
      </w:r>
      <w:r>
        <w:rPr>
          <w:b w:val="1"/>
          <w:i w:val="1"/>
          <w:color w:val="000000"/>
        </w:rPr>
        <w:t xml:space="preserve"> to decompose</w:t>
      </w:r>
    </w:p>
    <w:p>
      <w:pPr>
        <w:tabs>
          <w:tab w:val="left" w:pos="2610" w:leader="none"/>
        </w:tabs>
        <w:rPr>
          <w:b w:val="1"/>
          <w:i w:val="1"/>
          <w:color w:val="000000"/>
          <w:vertAlign w:val="subscript"/>
        </w:rPr>
      </w:pPr>
      <w:r>
        <w:rPr>
          <w:b w:val="1"/>
          <w:i w:val="1"/>
          <w:color w:val="000000"/>
        </w:rPr>
        <w:t xml:space="preserve">       to N</w:t>
      </w:r>
      <w:r>
        <w:rPr>
          <w:b w:val="1"/>
          <w:i w:val="1"/>
          <w:color w:val="000000"/>
          <w:vertAlign w:val="subscript"/>
        </w:rPr>
        <w:t>2</w:t>
      </w:r>
      <w:r>
        <w:rPr>
          <w:b w:val="1"/>
          <w:i w:val="1"/>
          <w:color w:val="000000"/>
        </w:rPr>
        <w:t xml:space="preserve"> and H</w:t>
      </w:r>
      <w:r>
        <w:rPr>
          <w:b w:val="1"/>
          <w:i w:val="1"/>
          <w:color w:val="000000"/>
          <w:vertAlign w:val="subscript"/>
        </w:rPr>
        <w:t>2</w:t>
      </w:r>
    </w:p>
    <w:p>
      <w:pPr>
        <w:tabs>
          <w:tab w:val="left" w:pos="2610" w:leader="none"/>
        </w:tabs>
        <w:rPr>
          <w:b w:val="1"/>
          <w:i w:val="1"/>
          <w:color w:val="000000"/>
        </w:rPr>
      </w:pPr>
      <w:r>
        <w:rPr>
          <w:b w:val="1"/>
          <w:i w:val="1"/>
          <w:color w:val="000000"/>
        </w:rPr>
        <w:t xml:space="preserve">       ii)the  yiel</w:t>
      </w:r>
      <w:r>
        <w:rPr>
          <w:b w:val="1"/>
          <w:i w:val="1"/>
          <w:color w:val="000000"/>
        </w:rPr>
        <w:t>d of NH</w:t>
      </w:r>
      <w:r>
        <w:rPr>
          <w:b w:val="1"/>
          <w:i w:val="1"/>
          <w:color w:val="000000"/>
          <w:vertAlign w:val="subscript"/>
        </w:rPr>
        <w:t>3</w:t>
      </w:r>
      <w:r>
        <w:rPr>
          <w:b w:val="1"/>
          <w:i w:val="1"/>
          <w:color w:val="000000"/>
        </w:rPr>
        <w:t xml:space="preserve">  would be increased</w:t>
      </w:r>
    </w:p>
    <w:p>
      <w:pPr>
        <w:tabs>
          <w:tab w:val="left" w:pos="2610" w:leader="none"/>
        </w:tabs>
        <w:rPr>
          <w:b w:val="1"/>
          <w:i w:val="1"/>
          <w:color w:val="000000"/>
        </w:rPr>
      </w:pPr>
      <w:r>
        <w:rPr>
          <w:b w:val="1"/>
          <w:i w:val="1"/>
          <w:color w:val="000000"/>
        </w:rPr>
        <w:t xml:space="preserve">     b)a catalyst accelerate  the rates of  both  forward  and  reverse reactions equally</w:t>
      </w:r>
      <w:r>
        <w:rPr>
          <w:rFonts w:ascii="Sylfaen" w:hAnsi="Sylfaen"/>
          <w:b w:val="1"/>
          <w:i w:val="1"/>
          <w:color w:val="000000"/>
        </w:rPr>
        <w:t>√</w:t>
      </w:r>
      <w:r>
        <w:rPr>
          <w:b w:val="1"/>
          <w:i w:val="1"/>
          <w:color w:val="000000"/>
        </w:rPr>
        <w:t xml:space="preserve"> ½ . Equilibrium   position  is not affected by a catalyst</w:t>
      </w:r>
      <w:r>
        <w:rPr>
          <w:rFonts w:ascii="Sylfaen" w:hAnsi="Sylfaen"/>
          <w:b w:val="1"/>
          <w:i w:val="1"/>
          <w:color w:val="000000"/>
        </w:rPr>
        <w:t>√</w:t>
      </w:r>
      <w:r>
        <w:rPr>
          <w:b w:val="1"/>
          <w:i w:val="1"/>
          <w:color w:val="000000"/>
        </w:rPr>
        <w:t xml:space="preserve"> ½ </w:t>
      </w:r>
    </w:p>
    <w:p>
      <w:pPr>
        <w:tabs>
          <w:tab w:val="left" w:pos="2610" w:leader="none"/>
        </w:tabs>
        <w:rPr>
          <w:b w:val="1"/>
          <w:i w:val="1"/>
          <w:color w:val="000000"/>
        </w:rPr>
      </w:pPr>
      <w:r>
        <w:rPr>
          <w:b w:val="1"/>
          <w:i w:val="1"/>
          <w:color w:val="000000"/>
        </w:rPr>
        <w:t xml:space="preserve">     c)</w:t>
      </w:r>
    </w:p>
    <w:p>
      <w:pPr>
        <w:tabs>
          <w:tab w:val="left" w:pos="2610" w:leader="none"/>
        </w:tabs>
        <w:rPr>
          <w:b w:val="1"/>
          <w:i w:val="1"/>
          <w:color w:val="000000"/>
        </w:rPr>
      </w:pPr>
    </w:p>
    <w:p>
      <w:pPr>
        <w:tabs>
          <w:tab w:val="left" w:pos="2610" w:leader="none"/>
        </w:tabs>
        <w:rPr>
          <w:b w:val="1"/>
          <w:i w:val="1"/>
          <w:color w:val="000000"/>
        </w:rPr>
      </w:pPr>
    </w:p>
    <w:p>
      <w:pPr>
        <w:tabs>
          <w:tab w:val="left" w:pos="2610" w:leader="none"/>
        </w:tabs>
        <w:rPr>
          <w:b w:val="1"/>
          <w:i w:val="1"/>
          <w:color w:val="000000"/>
        </w:rPr>
      </w:pPr>
    </w:p>
    <w:p>
      <w:pPr>
        <w:tabs>
          <w:tab w:val="left" w:pos="2610" w:leader="none"/>
        </w:tabs>
        <w:rPr>
          <w:b w:val="1"/>
          <w:i w:val="1"/>
          <w:color w:val="000000"/>
        </w:rPr>
      </w:pPr>
    </w:p>
    <w:p>
      <w:pPr>
        <w:tabs>
          <w:tab w:val="left" w:pos="2610" w:leader="none"/>
        </w:tabs>
        <w:rPr>
          <w:b w:val="1"/>
          <w:i w:val="1"/>
          <w:color w:val="000000"/>
        </w:rPr>
      </w:pPr>
    </w:p>
    <w:p>
      <w:pPr>
        <w:tabs>
          <w:tab w:val="left" w:pos="2610" w:leader="none"/>
        </w:tabs>
        <w:rPr>
          <w:b w:val="1"/>
          <w:i w:val="1"/>
          <w:color w:val="000000"/>
        </w:rPr>
      </w:pPr>
    </w:p>
    <w:p>
      <w:pPr>
        <w:tabs>
          <w:tab w:val="left" w:pos="2610" w:leader="none"/>
        </w:tabs>
        <w:rPr>
          <w:b w:val="1"/>
          <w:i w:val="1"/>
          <w:color w:val="000000"/>
          <w:sz w:val="22"/>
        </w:rPr>
      </w:pPr>
    </w:p>
    <w:p>
      <w:pPr>
        <w:tabs>
          <w:tab w:val="left" w:pos="2610" w:leader="none"/>
        </w:tabs>
        <w:rPr>
          <w:b w:val="1"/>
          <w:i w:val="1"/>
          <w:color w:val="000000"/>
          <w:sz w:val="22"/>
        </w:rPr>
      </w:pPr>
    </w:p>
    <w:p>
      <w:pPr>
        <w:tabs>
          <w:tab w:val="left" w:pos="2610" w:leader="none"/>
        </w:tabs>
        <w:rPr>
          <w:b w:val="1"/>
          <w:i w:val="1"/>
          <w:color w:val="000000"/>
          <w:sz w:val="22"/>
        </w:rPr>
      </w:pPr>
    </w:p>
    <w:p>
      <w:pPr>
        <w:tabs>
          <w:tab w:val="left" w:pos="2610" w:leader="none"/>
        </w:tabs>
        <w:rPr>
          <w:b w:val="1"/>
          <w:i w:val="1"/>
          <w:color w:val="000000"/>
          <w:sz w:val="22"/>
        </w:rPr>
      </w:pPr>
    </w:p>
    <w:p>
      <w:pPr>
        <w:tabs>
          <w:tab w:val="left" w:pos="2610" w:leader="none"/>
        </w:tabs>
        <w:rPr>
          <w:b w:val="1"/>
          <w:i w:val="1"/>
          <w:color w:val="000000"/>
          <w:sz w:val="22"/>
        </w:rPr>
      </w:pPr>
    </w:p>
    <w:p>
      <w:pPr>
        <w:tabs>
          <w:tab w:val="left" w:pos="2610" w:leader="none"/>
        </w:tabs>
        <w:rPr>
          <w:b w:val="1"/>
          <w:i w:val="1"/>
          <w:color w:val="000000"/>
          <w:sz w:val="22"/>
        </w:rPr>
      </w:pPr>
    </w:p>
    <w:p>
      <w:pPr>
        <w:tabs>
          <w:tab w:val="left" w:pos="2610" w:leader="none"/>
        </w:tabs>
        <w:rPr>
          <w:b w:val="1"/>
          <w:i w:val="1"/>
          <w:color w:val="000000"/>
          <w:sz w:val="22"/>
        </w:rPr>
      </w:pPr>
    </w:p>
    <w:p>
      <w:pPr>
        <w:tabs>
          <w:tab w:val="left" w:pos="2610" w:leader="none"/>
        </w:tabs>
        <w:rPr>
          <w:b w:val="1"/>
          <w:i w:val="1"/>
          <w:color w:val="000000"/>
          <w:sz w:val="22"/>
        </w:rPr>
      </w:pPr>
    </w:p>
    <w:p>
      <w:pPr>
        <w:tabs>
          <w:tab w:val="left" w:pos="2610" w:leader="none"/>
        </w:tabs>
        <w:rPr>
          <w:b w:val="1"/>
          <w:i w:val="1"/>
          <w:color w:val="000000"/>
          <w:sz w:val="22"/>
        </w:rPr>
      </w:pPr>
      <w:r>
        <w:rPr>
          <w:b w:val="1"/>
          <w:i w:val="1"/>
          <w:color w:val="000000"/>
          <w:sz w:val="22"/>
        </w:rPr>
        <w:t xml:space="preserve">11.       a)T</w:t>
      </w:r>
      <w:r>
        <w:rPr>
          <w:rFonts w:ascii="Sylfaen" w:hAnsi="Sylfaen"/>
          <w:b w:val="1"/>
          <w:i w:val="1"/>
          <w:color w:val="000000"/>
          <w:sz w:val="22"/>
        </w:rPr>
        <w:t>√</w:t>
      </w:r>
    </w:p>
    <w:p>
      <w:pPr>
        <w:tabs>
          <w:tab w:val="left" w:pos="2610" w:leader="none"/>
        </w:tabs>
        <w:rPr>
          <w:b w:val="1"/>
          <w:i w:val="1"/>
          <w:color w:val="000000"/>
          <w:sz w:val="22"/>
        </w:rPr>
      </w:pPr>
      <w:r>
        <w:rPr>
          <w:b w:val="1"/>
          <w:i w:val="1"/>
          <w:color w:val="000000"/>
          <w:sz w:val="22"/>
        </w:rPr>
        <w:t xml:space="preserve">           b)Z</w:t>
      </w:r>
      <w:r>
        <w:rPr>
          <w:b w:val="1"/>
          <w:i w:val="1"/>
          <w:color w:val="000000"/>
          <w:sz w:val="22"/>
          <w:vertAlign w:val="subscript"/>
        </w:rPr>
        <w:t>S</w:t>
      </w:r>
      <w:r>
        <w:rPr>
          <w:b w:val="1"/>
          <w:i w:val="1"/>
          <w:color w:val="000000"/>
          <w:sz w:val="22"/>
        </w:rPr>
        <w:t xml:space="preserve"> + 2G</w:t>
      </w:r>
      <w:r>
        <w:rPr>
          <w:b w:val="1"/>
          <w:i w:val="1"/>
          <w:color w:val="000000"/>
          <w:sz w:val="22"/>
          <w:vertAlign w:val="superscript"/>
        </w:rPr>
        <w:t>+</w:t>
      </w:r>
      <w:r>
        <w:rPr>
          <w:b w:val="1"/>
          <w:i w:val="1"/>
          <w:color w:val="000000"/>
          <w:sz w:val="22"/>
        </w:rPr>
        <w:t xml:space="preserve">              </w:t>
      </w:r>
      <w:r>
        <w:rPr>
          <w:b w:val="1"/>
          <w:i w:val="1"/>
          <w:color w:val="000000"/>
          <w:sz w:val="22"/>
        </w:rPr>
        <w:t xml:space="preserve">                 2G</w:t>
      </w:r>
      <w:r>
        <w:rPr>
          <w:b w:val="1"/>
          <w:i w:val="1"/>
          <w:color w:val="000000"/>
          <w:sz w:val="22"/>
          <w:vertAlign w:val="subscript"/>
        </w:rPr>
        <w:t>(S)</w:t>
      </w:r>
      <w:r>
        <w:rPr>
          <w:b w:val="1"/>
          <w:i w:val="1"/>
          <w:color w:val="000000"/>
          <w:sz w:val="22"/>
        </w:rPr>
        <w:t xml:space="preserve"> + Z</w:t>
      </w:r>
      <w:r>
        <w:rPr>
          <w:b w:val="1"/>
          <w:i w:val="1"/>
          <w:color w:val="000000"/>
          <w:sz w:val="22"/>
          <w:vertAlign w:val="subscript"/>
        </w:rPr>
        <w:t>(aq)</w:t>
      </w:r>
      <w:r>
        <w:rPr>
          <w:b w:val="1"/>
          <w:i w:val="1"/>
          <w:color w:val="000000"/>
          <w:sz w:val="22"/>
        </w:rPr>
        <w:t xml:space="preserve"> </w:t>
      </w:r>
      <w:r>
        <w:rPr>
          <w:b w:val="1"/>
          <w:i w:val="1"/>
          <w:color w:val="000000"/>
          <w:sz w:val="22"/>
          <w:vertAlign w:val="superscript"/>
        </w:rPr>
        <w:t>2+</w:t>
      </w:r>
      <w:r>
        <w:rPr>
          <w:rFonts w:ascii="Sylfaen" w:hAnsi="Sylfaen"/>
          <w:b w:val="1"/>
          <w:i w:val="1"/>
          <w:color w:val="000000"/>
          <w:sz w:val="22"/>
        </w:rPr>
        <w:t>√</w:t>
      </w:r>
      <w:r>
        <w:rPr>
          <w:b w:val="1"/>
          <w:i w:val="1"/>
          <w:color w:val="000000"/>
          <w:sz w:val="22"/>
        </w:rPr>
        <w:t xml:space="preserve">1     </w:t>
      </w:r>
    </w:p>
    <w:p>
      <w:pPr>
        <w:tabs>
          <w:tab w:val="left" w:pos="2610" w:leader="none"/>
        </w:tabs>
        <w:rPr>
          <w:b w:val="1"/>
          <w:i w:val="1"/>
          <w:color w:val="000000"/>
          <w:sz w:val="22"/>
        </w:rPr>
      </w:pPr>
      <w:r>
        <w:rPr>
          <w:b w:val="1"/>
          <w:i w:val="1"/>
          <w:color w:val="000000"/>
          <w:sz w:val="22"/>
        </w:rPr>
        <w:t xml:space="preserve">           c)E</w:t>
      </w:r>
      <w:r>
        <w:rPr>
          <w:rFonts w:ascii="Sylfaen" w:hAnsi="Sylfaen"/>
          <w:b w:val="1"/>
          <w:i w:val="1"/>
          <w:color w:val="000000"/>
          <w:sz w:val="22"/>
          <w:vertAlign w:val="superscript"/>
        </w:rPr>
        <w:t>θ</w:t>
      </w:r>
      <w:r>
        <w:rPr>
          <w:b w:val="1"/>
          <w:i w:val="1"/>
          <w:color w:val="000000"/>
          <w:sz w:val="22"/>
          <w:vertAlign w:val="superscript"/>
        </w:rPr>
        <w:t xml:space="preserve"> </w:t>
      </w:r>
      <w:r>
        <w:rPr>
          <w:b w:val="1"/>
          <w:i w:val="1"/>
          <w:color w:val="000000"/>
          <w:sz w:val="22"/>
        </w:rPr>
        <w:t xml:space="preserve">cell = E  - E </w:t>
      </w:r>
    </w:p>
    <w:p>
      <w:pPr>
        <w:tabs>
          <w:tab w:val="left" w:pos="2610" w:leader="none"/>
        </w:tabs>
        <w:rPr>
          <w:b w:val="1"/>
          <w:i w:val="1"/>
          <w:color w:val="000000"/>
          <w:sz w:val="22"/>
        </w:rPr>
      </w:pPr>
      <w:r>
        <w:rPr>
          <w:b w:val="1"/>
          <w:i w:val="1"/>
          <w:color w:val="000000"/>
          <w:sz w:val="22"/>
        </w:rPr>
        <w:t xml:space="preserve">                    </w:t>
      </w:r>
      <w:r>
        <w:rPr>
          <w:b w:val="1"/>
          <w:i w:val="1"/>
          <w:color w:val="000000"/>
          <w:sz w:val="22"/>
        </w:rPr>
        <w:t>= 0.08 – (-2.38)</w:t>
      </w:r>
      <w:r>
        <w:rPr>
          <w:rFonts w:ascii="Sylfaen" w:hAnsi="Sylfaen"/>
          <w:b w:val="1"/>
          <w:i w:val="1"/>
          <w:color w:val="000000"/>
          <w:sz w:val="22"/>
        </w:rPr>
        <w:t>√</w:t>
      </w:r>
      <w:r>
        <w:rPr>
          <w:b w:val="1"/>
          <w:i w:val="1"/>
          <w:color w:val="000000"/>
          <w:sz w:val="22"/>
        </w:rPr>
        <w:t>1</w:t>
      </w:r>
    </w:p>
    <w:p>
      <w:pPr>
        <w:tabs>
          <w:tab w:val="left" w:pos="2610" w:leader="none"/>
        </w:tabs>
        <w:rPr>
          <w:b w:val="1"/>
          <w:i w:val="1"/>
          <w:color w:val="000000"/>
          <w:sz w:val="22"/>
        </w:rPr>
      </w:pPr>
      <w:r>
        <w:rPr>
          <w:b w:val="1"/>
          <w:i w:val="1"/>
          <w:color w:val="000000"/>
          <w:sz w:val="22"/>
        </w:rPr>
        <w:t xml:space="preserve">                     = </w:t>
      </w:r>
      <w:r>
        <w:rPr>
          <w:b w:val="1"/>
          <w:i w:val="1"/>
          <w:color w:val="000000"/>
          <w:sz w:val="22"/>
          <w:u w:val="single"/>
        </w:rPr>
        <w:t>+ 3.18</w:t>
      </w:r>
    </w:p>
    <w:p>
      <w:pPr>
        <w:tabs>
          <w:tab w:val="left" w:pos="2610" w:leader="none"/>
        </w:tabs>
        <w:rPr>
          <w:b w:val="1"/>
          <w:i w:val="1"/>
          <w:color w:val="000000"/>
          <w:sz w:val="22"/>
        </w:rPr>
      </w:pPr>
    </w:p>
    <w:p>
      <w:pPr>
        <w:tabs>
          <w:tab w:val="left" w:pos="2610" w:leader="none"/>
        </w:tabs>
        <w:rPr>
          <w:b w:val="1"/>
          <w:i w:val="1"/>
          <w:color w:val="000000"/>
          <w:sz w:val="22"/>
        </w:rPr>
      </w:pPr>
      <w:r>
        <w:rPr>
          <w:b w:val="1"/>
          <w:i w:val="1"/>
          <w:color w:val="000000"/>
          <w:sz w:val="22"/>
        </w:rPr>
        <w:t xml:space="preserve">12.      Mass of due to</w:t>
      </w:r>
      <w:r>
        <w:rPr>
          <w:rFonts w:ascii="Sylfaen" w:hAnsi="Sylfaen"/>
          <w:b w:val="1"/>
          <w:i w:val="1"/>
          <w:color w:val="000000"/>
          <w:sz w:val="22"/>
        </w:rPr>
        <w:t xml:space="preserve"> C</w:t>
      </w:r>
      <w:r>
        <w:rPr>
          <w:b w:val="1"/>
          <w:i w:val="1"/>
          <w:color w:val="000000"/>
          <w:sz w:val="22"/>
        </w:rPr>
        <w:t xml:space="preserve"> = </w:t>
      </w:r>
      <w:r>
        <w:rPr>
          <w:b w:val="1"/>
          <w:i w:val="1"/>
          <w:color w:val="000000"/>
          <w:sz w:val="22"/>
          <w:u w:val="single"/>
        </w:rPr>
        <w:t>12</w:t>
      </w:r>
      <w:r>
        <w:rPr>
          <w:b w:val="1"/>
          <w:i w:val="1"/>
          <w:color w:val="000000"/>
          <w:sz w:val="22"/>
        </w:rPr>
        <w:t xml:space="preserve"> x 4.2 = 1.145</w:t>
      </w:r>
      <w:r>
        <w:rPr>
          <w:rFonts w:ascii="Sylfaen" w:hAnsi="Sylfaen"/>
          <w:b w:val="1"/>
          <w:i w:val="1"/>
          <w:color w:val="000000"/>
          <w:sz w:val="22"/>
        </w:rPr>
        <w:t>√</w:t>
      </w:r>
      <w:r>
        <w:rPr>
          <w:b w:val="1"/>
          <w:i w:val="1"/>
          <w:color w:val="000000"/>
          <w:sz w:val="22"/>
        </w:rPr>
        <w:t xml:space="preserve"> ½ </w:t>
      </w:r>
    </w:p>
    <w:p>
      <w:pPr>
        <w:tabs>
          <w:tab w:val="left" w:pos="2610" w:leader="none"/>
        </w:tabs>
        <w:rPr>
          <w:b w:val="1"/>
          <w:i w:val="1"/>
          <w:color w:val="000000"/>
          <w:sz w:val="22"/>
        </w:rPr>
      </w:pPr>
      <w:r>
        <w:rPr>
          <w:b w:val="1"/>
          <w:i w:val="1"/>
          <w:color w:val="000000"/>
          <w:sz w:val="22"/>
        </w:rPr>
        <w:t xml:space="preserve">                                       </w:t>
      </w:r>
      <w:r>
        <w:rPr>
          <w:b w:val="1"/>
          <w:i w:val="1"/>
          <w:color w:val="000000"/>
          <w:sz w:val="22"/>
        </w:rPr>
        <w:t xml:space="preserve">  </w:t>
      </w:r>
      <w:r>
        <w:rPr>
          <w:b w:val="1"/>
          <w:i w:val="1"/>
          <w:color w:val="000000"/>
          <w:sz w:val="22"/>
        </w:rPr>
        <w:t xml:space="preserve">  44</w:t>
      </w:r>
    </w:p>
    <w:p>
      <w:pPr>
        <w:tabs>
          <w:tab w:val="left" w:pos="2610" w:leader="none"/>
        </w:tabs>
        <w:rPr>
          <w:b w:val="1"/>
          <w:i w:val="1"/>
          <w:color w:val="000000"/>
          <w:sz w:val="22"/>
        </w:rPr>
      </w:pPr>
      <w:r>
        <w:rPr>
          <w:b w:val="1"/>
          <w:i w:val="1"/>
          <w:color w:val="000000"/>
          <w:sz w:val="22"/>
        </w:rPr>
        <w:t xml:space="preserve">   </w:t>
      </w:r>
    </w:p>
    <w:p>
      <w:pPr>
        <w:tabs>
          <w:tab w:val="left" w:pos="2610" w:leader="none"/>
        </w:tabs>
        <w:rPr>
          <w:b w:val="1"/>
          <w:i w:val="1"/>
          <w:color w:val="000000"/>
          <w:sz w:val="22"/>
        </w:rPr>
      </w:pPr>
      <w:r>
        <w:rPr>
          <w:b w:val="1"/>
          <w:i w:val="1"/>
          <w:color w:val="000000"/>
          <w:sz w:val="22"/>
        </w:rPr>
        <w:t xml:space="preserve">  Mass of due t</w:t>
      </w:r>
      <w:r>
        <w:rPr>
          <w:b w:val="1"/>
          <w:i w:val="1"/>
          <w:color w:val="000000"/>
          <w:sz w:val="22"/>
        </w:rPr>
        <w:t xml:space="preserve">o H = </w:t>
      </w:r>
      <w:r>
        <w:rPr>
          <w:b w:val="1"/>
          <w:i w:val="1"/>
          <w:color w:val="000000"/>
          <w:sz w:val="22"/>
          <w:u w:val="single"/>
        </w:rPr>
        <w:t>2</w:t>
      </w:r>
      <w:r>
        <w:rPr>
          <w:b w:val="1"/>
          <w:i w:val="1"/>
          <w:color w:val="000000"/>
          <w:sz w:val="22"/>
        </w:rPr>
        <w:t xml:space="preserve"> X 1.71 = 1.889</w:t>
      </w:r>
      <w:r>
        <w:rPr>
          <w:rFonts w:ascii="Sylfaen" w:hAnsi="Sylfaen"/>
          <w:b w:val="1"/>
          <w:i w:val="1"/>
          <w:color w:val="000000"/>
          <w:sz w:val="22"/>
        </w:rPr>
        <w:t>√</w:t>
      </w:r>
      <w:r>
        <w:rPr>
          <w:b w:val="1"/>
          <w:i w:val="1"/>
          <w:color w:val="000000"/>
          <w:sz w:val="22"/>
        </w:rPr>
        <w:t xml:space="preserve"> ½     </w:t>
      </w:r>
    </w:p>
    <w:p>
      <w:pPr>
        <w:tabs>
          <w:tab w:val="left" w:pos="2610" w:leader="none"/>
        </w:tabs>
        <w:rPr>
          <w:b w:val="1"/>
          <w:i w:val="1"/>
          <w:color w:val="000000"/>
          <w:sz w:val="22"/>
        </w:rPr>
      </w:pPr>
      <w:r>
        <w:rPr>
          <w:b w:val="1"/>
          <w:i w:val="1"/>
          <w:color w:val="000000"/>
          <w:sz w:val="22"/>
        </w:rPr>
        <w:t xml:space="preserve">    </w:t>
      </w:r>
      <w:r>
        <w:rPr>
          <w:b w:val="1"/>
          <w:i w:val="1"/>
          <w:color w:val="000000"/>
          <w:sz w:val="22"/>
        </w:rPr>
        <w:t xml:space="preserve">                             </w:t>
      </w:r>
      <w:r>
        <w:rPr>
          <w:b w:val="1"/>
          <w:i w:val="1"/>
          <w:color w:val="000000"/>
          <w:sz w:val="22"/>
        </w:rPr>
        <w:t>18</w:t>
      </w:r>
    </w:p>
    <w:p>
      <w:pPr>
        <w:tabs>
          <w:tab w:val="left" w:pos="2610" w:leader="none"/>
        </w:tabs>
        <w:rPr>
          <w:b w:val="1"/>
          <w:i w:val="1"/>
          <w:color w:val="000000"/>
          <w:sz w:val="22"/>
        </w:rPr>
      </w:pPr>
    </w:p>
    <w:p>
      <w:pPr>
        <w:tabs>
          <w:tab w:val="left" w:pos="2610" w:leader="none"/>
        </w:tabs>
        <w:rPr>
          <w:b w:val="1"/>
          <w:i w:val="1"/>
          <w:color w:val="000000"/>
          <w:sz w:val="22"/>
        </w:rPr>
      </w:pPr>
      <w:r>
        <w:rPr>
          <w:b w:val="1"/>
          <w:i w:val="1"/>
          <w:color w:val="000000"/>
          <w:sz w:val="22"/>
        </w:rPr>
        <w:t xml:space="preserve">Moles of C = </w:t>
      </w:r>
      <w:r>
        <w:rPr>
          <w:b w:val="1"/>
          <w:i w:val="1"/>
          <w:color w:val="000000"/>
          <w:sz w:val="22"/>
          <w:u w:val="single"/>
        </w:rPr>
        <w:t>1.145</w:t>
      </w:r>
      <w:r>
        <w:rPr>
          <w:b w:val="1"/>
          <w:i w:val="1"/>
          <w:color w:val="000000"/>
          <w:sz w:val="22"/>
        </w:rPr>
        <w:t xml:space="preserve"> = 0.095</w:t>
      </w:r>
      <w:r>
        <w:rPr>
          <w:rFonts w:ascii="Sylfaen" w:hAnsi="Sylfaen"/>
          <w:b w:val="1"/>
          <w:i w:val="1"/>
          <w:color w:val="000000"/>
          <w:sz w:val="22"/>
        </w:rPr>
        <w:t>√</w:t>
      </w:r>
      <w:r>
        <w:rPr>
          <w:b w:val="1"/>
          <w:i w:val="1"/>
          <w:color w:val="000000"/>
          <w:sz w:val="22"/>
        </w:rPr>
        <w:t xml:space="preserve"> ½ </w:t>
      </w:r>
    </w:p>
    <w:p>
      <w:pPr>
        <w:tabs>
          <w:tab w:val="left" w:pos="2610" w:leader="none"/>
        </w:tabs>
        <w:rPr>
          <w:b w:val="1"/>
          <w:i w:val="1"/>
          <w:color w:val="000000"/>
          <w:sz w:val="22"/>
        </w:rPr>
      </w:pPr>
      <w:r>
        <w:rPr>
          <w:b w:val="1"/>
          <w:i w:val="1"/>
          <w:color w:val="000000"/>
          <w:sz w:val="22"/>
        </w:rPr>
        <w:t xml:space="preserve">                        12</w:t>
      </w:r>
    </w:p>
    <w:p>
      <w:pPr>
        <w:tabs>
          <w:tab w:val="left" w:pos="2610" w:leader="none"/>
        </w:tabs>
        <w:rPr>
          <w:b w:val="1"/>
          <w:i w:val="1"/>
          <w:color w:val="000000"/>
          <w:sz w:val="22"/>
        </w:rPr>
      </w:pPr>
      <w:r>
        <w:rPr>
          <w:b w:val="1"/>
          <w:i w:val="1"/>
          <w:color w:val="000000"/>
          <w:sz w:val="22"/>
        </w:rPr>
        <w:t xml:space="preserve">Moles of H = </w:t>
      </w:r>
      <w:r>
        <w:rPr>
          <w:b w:val="1"/>
          <w:i w:val="1"/>
          <w:color w:val="000000"/>
          <w:sz w:val="22"/>
          <w:u w:val="single"/>
        </w:rPr>
        <w:t>0.1889</w:t>
      </w:r>
      <w:r>
        <w:rPr>
          <w:b w:val="1"/>
          <w:i w:val="1"/>
          <w:color w:val="000000"/>
          <w:sz w:val="22"/>
        </w:rPr>
        <w:t xml:space="preserve"> =0.1889</w:t>
      </w:r>
      <w:r>
        <w:rPr>
          <w:rFonts w:ascii="Sylfaen" w:hAnsi="Sylfaen"/>
          <w:b w:val="1"/>
          <w:i w:val="1"/>
          <w:color w:val="000000"/>
          <w:sz w:val="22"/>
        </w:rPr>
        <w:t>√</w:t>
      </w:r>
      <w:r>
        <w:rPr>
          <w:b w:val="1"/>
          <w:i w:val="1"/>
          <w:color w:val="000000"/>
          <w:sz w:val="22"/>
        </w:rPr>
        <w:t xml:space="preserve"> ½ </w:t>
      </w:r>
    </w:p>
    <w:p>
      <w:pPr>
        <w:tabs>
          <w:tab w:val="left" w:pos="2610" w:leader="none"/>
        </w:tabs>
        <w:rPr>
          <w:b w:val="1"/>
          <w:i w:val="1"/>
          <w:color w:val="000000"/>
          <w:sz w:val="22"/>
        </w:rPr>
      </w:pPr>
      <w:r>
        <w:rPr>
          <w:b w:val="1"/>
          <w:i w:val="1"/>
          <w:color w:val="000000"/>
          <w:sz w:val="22"/>
        </w:rPr>
        <w:t xml:space="preserve">                          1</w:t>
      </w:r>
    </w:p>
    <w:p>
      <w:pPr>
        <w:tabs>
          <w:tab w:val="left" w:pos="2610" w:leader="none"/>
        </w:tabs>
        <w:rPr>
          <w:b w:val="1"/>
          <w:i w:val="1"/>
          <w:color w:val="000000"/>
          <w:sz w:val="22"/>
        </w:rPr>
      </w:pPr>
      <w:r>
        <w:rPr>
          <w:b w:val="1"/>
          <w:i w:val="1"/>
          <w:color w:val="000000"/>
          <w:sz w:val="22"/>
        </w:rPr>
        <w:t xml:space="preserve">Moles ratio  c: r</w:t>
      </w:r>
    </w:p>
    <w:p>
      <w:pPr>
        <w:tabs>
          <w:tab w:val="left" w:pos="2610" w:leader="none"/>
        </w:tabs>
        <w:rPr>
          <w:b w:val="1"/>
          <w:i w:val="1"/>
          <w:color w:val="000000"/>
          <w:sz w:val="22"/>
        </w:rPr>
      </w:pPr>
      <w:r>
        <w:rPr>
          <w:b w:val="1"/>
          <w:i w:val="1"/>
          <w:color w:val="000000"/>
          <w:sz w:val="22"/>
        </w:rPr>
        <w:t xml:space="preserve">                   0.095: 0.1889</w:t>
      </w:r>
      <w:r>
        <w:rPr>
          <w:rFonts w:ascii="Sylfaen" w:hAnsi="Sylfaen"/>
          <w:b w:val="1"/>
          <w:i w:val="1"/>
          <w:color w:val="000000"/>
          <w:sz w:val="22"/>
        </w:rPr>
        <w:t>√</w:t>
      </w:r>
      <w:r>
        <w:rPr>
          <w:b w:val="1"/>
          <w:i w:val="1"/>
          <w:color w:val="000000"/>
          <w:sz w:val="22"/>
        </w:rPr>
        <w:t xml:space="preserve"> ½ </w:t>
      </w:r>
    </w:p>
    <w:p>
      <w:pPr>
        <w:tabs>
          <w:tab w:val="left" w:pos="2610" w:leader="none"/>
        </w:tabs>
        <w:rPr>
          <w:b w:val="1"/>
          <w:i w:val="1"/>
          <w:color w:val="000000"/>
          <w:sz w:val="22"/>
        </w:rPr>
      </w:pPr>
      <w:r>
        <w:rPr>
          <w:b w:val="1"/>
          <w:i w:val="1"/>
          <w:color w:val="000000"/>
          <w:sz w:val="22"/>
        </w:rPr>
        <w:t xml:space="preserve">               </w:t>
      </w:r>
      <w:r>
        <w:rPr>
          <w:b w:val="1"/>
          <w:i w:val="1"/>
          <w:color w:val="000000"/>
          <w:sz w:val="22"/>
        </w:rPr>
        <w:t xml:space="preserve">      1: 2</w:t>
      </w:r>
    </w:p>
    <w:p>
      <w:pPr>
        <w:tabs>
          <w:tab w:val="left" w:pos="2610" w:leader="none"/>
        </w:tabs>
        <w:rPr>
          <w:b w:val="1"/>
          <w:i w:val="1"/>
          <w:color w:val="000000"/>
          <w:sz w:val="22"/>
        </w:rPr>
      </w:pPr>
      <w:r>
        <w:rPr>
          <w:b w:val="1"/>
          <w:i w:val="1"/>
          <w:color w:val="000000"/>
          <w:sz w:val="22"/>
        </w:rPr>
        <w:t xml:space="preserve">      E.F =  CH</w:t>
      </w:r>
      <w:r>
        <w:rPr>
          <w:b w:val="1"/>
          <w:i w:val="1"/>
          <w:color w:val="000000"/>
          <w:sz w:val="22"/>
          <w:vertAlign w:val="subscript"/>
        </w:rPr>
        <w:t>2</w:t>
      </w:r>
      <w:r>
        <w:rPr>
          <w:rFonts w:ascii="Sylfaen" w:hAnsi="Sylfaen"/>
          <w:b w:val="1"/>
          <w:i w:val="1"/>
          <w:color w:val="000000"/>
          <w:sz w:val="22"/>
        </w:rPr>
        <w:t>√</w:t>
      </w:r>
      <w:r>
        <w:rPr>
          <w:b w:val="1"/>
          <w:i w:val="1"/>
          <w:color w:val="000000"/>
          <w:sz w:val="22"/>
        </w:rPr>
        <w:t xml:space="preserve"> ½    (accept alternative  method)</w:t>
      </w:r>
    </w:p>
    <w:p>
      <w:pPr>
        <w:tabs>
          <w:tab w:val="left" w:pos="2610" w:leader="none"/>
        </w:tabs>
        <w:rPr>
          <w:b w:val="1"/>
          <w:i w:val="1"/>
          <w:color w:val="000000"/>
          <w:sz w:val="22"/>
        </w:rPr>
      </w:pPr>
    </w:p>
    <w:p>
      <w:pPr>
        <w:rPr>
          <w:b w:val="1"/>
          <w:i w:val="1"/>
          <w:color w:val="000000"/>
        </w:rPr>
      </w:pPr>
    </w:p>
    <w:p>
      <w:pPr>
        <w:tabs>
          <w:tab w:val="left" w:pos="2610" w:leader="none"/>
        </w:tabs>
        <w:rPr>
          <w:b w:val="1"/>
          <w:i w:val="1"/>
          <w:color w:val="000000"/>
        </w:rPr>
      </w:pPr>
      <w:r>
        <w:rPr>
          <w:b w:val="1"/>
          <w:i w:val="1"/>
          <w:color w:val="000000"/>
        </w:rPr>
        <w:t xml:space="preserve">13.     96,500 coulombs</w:t>
        <w:tab/>
        <w:tab/>
        <w:t xml:space="preserve">1 faraday      </w:t>
        <w:tab/>
        <w:tab/>
        <w:tab/>
        <w:tab/>
        <w:tab/>
        <w:tab/>
      </w:r>
    </w:p>
    <w:p>
      <w:pPr>
        <w:tabs>
          <w:tab w:val="left" w:pos="2610" w:leader="none"/>
        </w:tabs>
        <w:rPr>
          <w:b w:val="1"/>
          <w:i w:val="1"/>
          <w:color w:val="000000"/>
        </w:rPr>
      </w:pPr>
      <w:r>
        <w:rPr>
          <w:b w:val="1"/>
          <w:i w:val="1"/>
          <w:color w:val="000000"/>
        </w:rPr>
        <w:t xml:space="preserve">    </w:t>
        <w:tab/>
        <w:t xml:space="preserve">144,750 ,,                           ?</w:t>
      </w:r>
    </w:p>
    <w:p>
      <w:pPr>
        <w:tabs>
          <w:tab w:val="left" w:pos="2610" w:leader="none"/>
        </w:tabs>
        <w:rPr>
          <w:b w:val="1"/>
          <w:i w:val="1"/>
          <w:color w:val="000000"/>
        </w:rPr>
      </w:pPr>
      <w:r>
        <w:rPr>
          <w:b w:val="1"/>
          <w:i w:val="1"/>
          <w:color w:val="000000"/>
        </w:rPr>
        <w:t xml:space="preserve">   </w:t>
      </w:r>
    </w:p>
    <w:p>
      <w:pPr>
        <w:tabs>
          <w:tab w:val="left" w:pos="2610" w:leader="none"/>
        </w:tabs>
        <w:rPr>
          <w:b w:val="1"/>
          <w:i w:val="1"/>
          <w:color w:val="000000"/>
          <w:u w:val="single"/>
        </w:rPr>
      </w:pPr>
      <w:r>
        <w:rPr>
          <w:b w:val="1"/>
          <w:i w:val="1"/>
          <w:color w:val="000000"/>
        </w:rPr>
        <w:tab/>
      </w:r>
      <w:r>
        <w:rPr>
          <w:b w:val="1"/>
          <w:i w:val="1"/>
          <w:color w:val="000000"/>
          <w:u w:val="single"/>
        </w:rPr>
        <w:t>144,750</w:t>
      </w:r>
      <w:r>
        <w:rPr>
          <w:b w:val="1"/>
          <w:i w:val="1"/>
          <w:color w:val="000000"/>
        </w:rPr>
        <w:t xml:space="preserve">   faraday</w:t>
      </w:r>
      <w:r>
        <w:rPr>
          <w:rFonts w:ascii="Sylfaen" w:hAnsi="Sylfaen"/>
          <w:b w:val="1"/>
          <w:i w:val="1"/>
          <w:color w:val="000000"/>
        </w:rPr>
        <w:t>√</w:t>
      </w:r>
      <w:r>
        <w:rPr>
          <w:b w:val="1"/>
          <w:i w:val="1"/>
          <w:color w:val="000000"/>
        </w:rPr>
        <w:t xml:space="preserve"> ½ </w:t>
      </w:r>
    </w:p>
    <w:p>
      <w:pPr>
        <w:tabs>
          <w:tab w:val="left" w:pos="2610" w:leader="none"/>
        </w:tabs>
        <w:rPr>
          <w:b w:val="1"/>
          <w:i w:val="1"/>
          <w:color w:val="000000"/>
        </w:rPr>
      </w:pPr>
      <w:r>
        <w:rPr>
          <w:b w:val="1"/>
          <w:i w:val="1"/>
          <w:color w:val="000000"/>
        </w:rPr>
        <w:tab/>
        <w:t>96,000</w:t>
      </w:r>
    </w:p>
    <w:p>
      <w:pPr>
        <w:tabs>
          <w:tab w:val="left" w:pos="2610" w:leader="none"/>
        </w:tabs>
        <w:rPr>
          <w:b w:val="1"/>
          <w:i w:val="1"/>
          <w:color w:val="000000"/>
        </w:rPr>
      </w:pPr>
      <w:r>
        <w:rPr>
          <w:b w:val="1"/>
          <w:i w:val="1"/>
          <w:color w:val="000000"/>
        </w:rPr>
        <w:tab/>
        <w:t>= 1.5 faradays</w:t>
      </w:r>
      <w:r>
        <w:rPr>
          <w:rFonts w:ascii="Sylfaen" w:hAnsi="Sylfaen"/>
          <w:b w:val="1"/>
          <w:i w:val="1"/>
          <w:color w:val="000000"/>
        </w:rPr>
        <w:t>√</w:t>
      </w:r>
      <w:r>
        <w:rPr>
          <w:b w:val="1"/>
          <w:i w:val="1"/>
          <w:color w:val="000000"/>
        </w:rPr>
        <w:t xml:space="preserve"> ½ </w:t>
      </w:r>
    </w:p>
    <w:p>
      <w:pPr>
        <w:tabs>
          <w:tab w:val="left" w:pos="2610" w:leader="none"/>
        </w:tabs>
        <w:rPr>
          <w:b w:val="1"/>
          <w:i w:val="1"/>
          <w:color w:val="000000"/>
        </w:rPr>
      </w:pPr>
    </w:p>
    <w:p>
      <w:pPr>
        <w:tabs>
          <w:tab w:val="left" w:pos="2610" w:leader="none"/>
        </w:tabs>
        <w:rPr>
          <w:b w:val="1"/>
          <w:i w:val="1"/>
          <w:color w:val="000000"/>
        </w:rPr>
      </w:pPr>
      <w:r>
        <w:rPr>
          <w:b w:val="1"/>
          <w:i w:val="1"/>
          <w:color w:val="000000"/>
        </w:rPr>
        <w:t xml:space="preserve">       Copper (II) ions = 2 faradays      </w:t>
      </w:r>
      <w:r>
        <w:rPr>
          <w:b w:val="1"/>
          <w:i w:val="1"/>
          <w:color w:val="000000"/>
        </w:rPr>
        <w:t xml:space="preserve">      (penalize ½ mk  for missing/wrong units)</w:t>
      </w:r>
    </w:p>
    <w:p>
      <w:pPr>
        <w:tabs>
          <w:tab w:val="left" w:pos="2610" w:leader="none"/>
        </w:tabs>
        <w:rPr>
          <w:b w:val="1"/>
          <w:i w:val="1"/>
          <w:color w:val="000000"/>
        </w:rPr>
      </w:pPr>
      <w:r>
        <w:rPr>
          <w:b w:val="1"/>
          <w:i w:val="1"/>
          <w:color w:val="000000"/>
        </w:rPr>
        <w:tab/>
        <w:t xml:space="preserve">2 faradays yield = 64g of  copper</w:t>
      </w:r>
    </w:p>
    <w:p>
      <w:pPr>
        <w:tabs>
          <w:tab w:val="left" w:pos="2610" w:leader="none"/>
        </w:tabs>
        <w:rPr>
          <w:b w:val="1"/>
          <w:i w:val="1"/>
          <w:color w:val="000000"/>
        </w:rPr>
      </w:pPr>
      <w:r>
        <w:rPr>
          <w:b w:val="1"/>
          <w:i w:val="1"/>
          <w:color w:val="000000"/>
        </w:rPr>
        <w:t xml:space="preserve"> </w:t>
        <w:tab/>
        <w:t xml:space="preserve"> 1.5 faradays yield = ?</w:t>
      </w:r>
    </w:p>
    <w:p>
      <w:pPr>
        <w:tabs>
          <w:tab w:val="left" w:pos="2610" w:leader="none"/>
        </w:tabs>
        <w:ind w:firstLine="2160"/>
        <w:rPr>
          <w:b w:val="1"/>
          <w:i w:val="1"/>
          <w:color w:val="000000"/>
        </w:rPr>
      </w:pPr>
      <w:r>
        <w:rPr>
          <w:b w:val="1"/>
          <w:i w:val="1"/>
          <w:color w:val="000000"/>
        </w:rPr>
        <w:tab/>
        <w:t xml:space="preserve">= </w:t>
      </w:r>
      <w:r>
        <w:rPr>
          <w:b w:val="1"/>
          <w:i w:val="1"/>
          <w:color w:val="000000"/>
          <w:u w:val="single"/>
        </w:rPr>
        <w:t>1.5</w:t>
      </w:r>
      <w:r>
        <w:rPr>
          <w:b w:val="1"/>
          <w:i w:val="1"/>
          <w:color w:val="000000"/>
        </w:rPr>
        <w:t xml:space="preserve"> x 64g</w:t>
      </w:r>
      <w:r>
        <w:rPr>
          <w:rFonts w:ascii="Sylfaen" w:hAnsi="Sylfaen"/>
          <w:b w:val="1"/>
          <w:i w:val="1"/>
          <w:color w:val="000000"/>
        </w:rPr>
        <w:t>√</w:t>
      </w:r>
      <w:r>
        <w:rPr>
          <w:b w:val="1"/>
          <w:i w:val="1"/>
          <w:color w:val="000000"/>
        </w:rPr>
        <w:t xml:space="preserve"> ½ </w:t>
      </w:r>
    </w:p>
    <w:p>
      <w:pPr>
        <w:tabs>
          <w:tab w:val="left" w:pos="2610" w:leader="none"/>
        </w:tabs>
        <w:rPr>
          <w:b w:val="1"/>
          <w:i w:val="1"/>
          <w:color w:val="000000"/>
        </w:rPr>
      </w:pPr>
      <w:r>
        <w:rPr>
          <w:b w:val="1"/>
          <w:i w:val="1"/>
          <w:color w:val="000000"/>
        </w:rPr>
        <w:t xml:space="preserve">    </w:t>
        <w:tab/>
        <w:tab/>
        <w:t xml:space="preserve"> 2</w:t>
      </w:r>
    </w:p>
    <w:p>
      <w:pPr>
        <w:tabs>
          <w:tab w:val="left" w:pos="2610" w:leader="none"/>
        </w:tabs>
        <w:rPr>
          <w:b w:val="1"/>
          <w:i w:val="1"/>
          <w:color w:val="000000"/>
        </w:rPr>
      </w:pPr>
      <w:r>
        <w:rPr>
          <w:b w:val="1"/>
          <w:i w:val="1"/>
          <w:color w:val="000000"/>
        </w:rPr>
        <w:tab/>
        <w:t>=48g of copper was obtained</w:t>
      </w:r>
      <w:r>
        <w:rPr>
          <w:rFonts w:ascii="Sylfaen" w:hAnsi="Sylfaen"/>
          <w:b w:val="1"/>
          <w:i w:val="1"/>
          <w:color w:val="000000"/>
        </w:rPr>
        <w:t>√</w:t>
      </w:r>
      <w:r>
        <w:rPr>
          <w:b w:val="1"/>
          <w:i w:val="1"/>
          <w:color w:val="000000"/>
        </w:rPr>
        <w:t xml:space="preserve"> ½ </w:t>
      </w:r>
    </w:p>
    <w:p>
      <w:pPr>
        <w:rPr>
          <w:b w:val="1"/>
          <w:i w:val="1"/>
          <w:color w:val="000000"/>
        </w:rPr>
      </w:pPr>
    </w:p>
    <w:p>
      <w:pPr>
        <w:rPr>
          <w:b w:val="1"/>
          <w:i w:val="1"/>
          <w:color w:val="000000"/>
        </w:rPr>
      </w:pPr>
      <w:r>
        <w:rPr>
          <w:b w:val="1"/>
          <w:i w:val="1"/>
          <w:color w:val="000000"/>
        </w:rPr>
        <w:t xml:space="preserve">14. </w:t>
        <w:tab/>
        <w:t>Physical difference:-</w:t>
      </w:r>
    </w:p>
    <w:p>
      <w:pPr>
        <w:rPr>
          <w:b w:val="1"/>
          <w:i w:val="1"/>
          <w:color w:val="000000"/>
        </w:rPr>
      </w:pPr>
      <w:r>
        <w:rPr>
          <w:b w:val="1"/>
          <w:i w:val="1"/>
          <w:color w:val="000000"/>
        </w:rPr>
        <w:t xml:space="preserve">    </w:t>
        <w:tab/>
        <w:t xml:space="preserve"> Na</w:t>
      </w:r>
      <w:r>
        <w:rPr>
          <w:b w:val="1"/>
          <w:i w:val="1"/>
          <w:color w:val="000000"/>
          <w:vertAlign w:val="subscript"/>
        </w:rPr>
        <w:t>2</w:t>
      </w:r>
      <w:r>
        <w:rPr>
          <w:b w:val="1"/>
          <w:i w:val="1"/>
          <w:color w:val="000000"/>
        </w:rPr>
        <w:t>O</w:t>
      </w:r>
      <w:r>
        <w:rPr>
          <w:b w:val="1"/>
          <w:i w:val="1"/>
          <w:color w:val="000000"/>
          <w:vertAlign w:val="subscript"/>
        </w:rPr>
        <w:t>2</w:t>
      </w:r>
      <w:r>
        <w:rPr>
          <w:b w:val="1"/>
          <w:i w:val="1"/>
          <w:color w:val="000000"/>
        </w:rPr>
        <w:t xml:space="preserve"> – yellow while Na</w:t>
      </w:r>
      <w:r>
        <w:rPr>
          <w:b w:val="1"/>
          <w:i w:val="1"/>
          <w:color w:val="000000"/>
          <w:vertAlign w:val="subscript"/>
        </w:rPr>
        <w:t>2</w:t>
      </w:r>
      <w:r>
        <w:rPr>
          <w:b w:val="1"/>
          <w:i w:val="1"/>
          <w:color w:val="000000"/>
        </w:rPr>
        <w:t>O is white</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41" distL="114300" distR="114300">
                <wp:simplePos x="0" y="0"/>
                <wp:positionH relativeFrom="column">
                  <wp:posOffset>3657600</wp:posOffset>
                </wp:positionH>
                <wp:positionV relativeFrom="paragraph">
                  <wp:posOffset>103505</wp:posOffset>
                </wp:positionV>
                <wp:extent cx="685800" cy="228600"/>
                <wp:wrapNone/>
                <wp:docPr id="1128" name="Text Box 1128"/>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1129" path="m,l,21600r21600,l21600,xe"/>
              <v:shape xmlns:o="urn:schemas-microsoft-com:office:office" type="#1129" id="Text Box 1128" style="position:absolute;width:54pt;height:18pt;z-index:541;mso-wrap-distance-left:9pt;mso-wrap-distance-top:0pt;mso-wrap-distance-right:9pt;mso-wrap-distance-bottom:0pt;margin-left:288pt;margin-top:8.1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w:rPr>
          <w:b w:val="1"/>
          <w:i w:val="1"/>
          <w:color w:val="000000"/>
        </w:rPr>
        <w:t xml:space="preserve">      </w:t>
        <w:tab/>
        <w:t xml:space="preserve"> Chemical di</w:t>
      </w:r>
      <w:r>
        <w:rPr>
          <w:b w:val="1"/>
          <w:i w:val="1"/>
          <w:color w:val="000000"/>
        </w:rPr>
        <w:t>fference:-</w:t>
      </w:r>
    </w:p>
    <w:p>
      <w:pPr>
        <w:ind w:firstLine="720"/>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40" distL="114300" distR="114300">
                <wp:simplePos x="0" y="0"/>
                <wp:positionH relativeFrom="column">
                  <wp:posOffset>3200400</wp:posOffset>
                </wp:positionH>
                <wp:positionV relativeFrom="paragraph">
                  <wp:posOffset>156845</wp:posOffset>
                </wp:positionV>
                <wp:extent cx="685800" cy="228600"/>
                <wp:wrapNone/>
                <wp:docPr id="1130" name="Text Box 1130"/>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1131" path="m,l,21600r21600,l21600,xe"/>
              <v:shape xmlns:o="urn:schemas-microsoft-com:office:office" type="#1131" id="Text Box 1130" style="position:absolute;width:54pt;height:18pt;z-index:540;mso-wrap-distance-left:9pt;mso-wrap-distance-top:0pt;mso-wrap-distance-right:9pt;mso-wrap-distance-bottom:0pt;margin-left:252pt;margin-top:12.3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w:rPr>
          <w:b w:val="1"/>
          <w:i w:val="1"/>
          <w:color w:val="000000"/>
        </w:rPr>
        <w:t>N</w:t>
      </w:r>
      <w:r>
        <w:rPr>
          <w:b w:val="1"/>
          <w:i w:val="1"/>
          <w:color w:val="000000"/>
          <w:vertAlign w:val="subscript"/>
        </w:rPr>
        <w:t>2</w:t>
      </w:r>
      <w:r>
        <w:rPr>
          <w:b w:val="1"/>
          <w:i w:val="1"/>
          <w:color w:val="000000"/>
        </w:rPr>
        <w:t>O</w:t>
      </w:r>
      <w:r>
        <w:rPr>
          <w:b w:val="1"/>
          <w:i w:val="1"/>
          <w:color w:val="000000"/>
          <w:vertAlign w:val="subscript"/>
        </w:rPr>
        <w:t>2</w:t>
      </w:r>
      <w:r>
        <w:rPr>
          <w:b w:val="1"/>
          <w:i w:val="1"/>
          <w:color w:val="000000"/>
        </w:rPr>
        <w:t xml:space="preserve"> reacts with water to form NaOH and O</w:t>
      </w:r>
      <w:r>
        <w:rPr>
          <w:b w:val="1"/>
          <w:i w:val="1"/>
          <w:color w:val="000000"/>
          <w:vertAlign w:val="subscript"/>
        </w:rPr>
        <w:t>2</w:t>
      </w:r>
      <w:r>
        <w:rPr>
          <w:b w:val="1"/>
          <w:i w:val="1"/>
          <w:color w:val="000000"/>
        </w:rPr>
        <w:t xml:space="preserve"> while</w:t>
      </w:r>
    </w:p>
    <w:p>
      <w:pPr>
        <w:ind w:firstLine="720"/>
        <w:rPr>
          <w:b w:val="1"/>
          <w:i w:val="1"/>
          <w:color w:val="000000"/>
        </w:rPr>
      </w:pPr>
      <w:r>
        <w:rPr>
          <w:b w:val="1"/>
          <w:i w:val="1"/>
          <w:color w:val="000000"/>
        </w:rPr>
        <w:t>Na</w:t>
      </w:r>
      <w:r>
        <w:rPr>
          <w:b w:val="1"/>
          <w:i w:val="1"/>
          <w:color w:val="000000"/>
          <w:vertAlign w:val="subscript"/>
        </w:rPr>
        <w:t>2</w:t>
      </w:r>
      <w:r>
        <w:rPr>
          <w:b w:val="1"/>
          <w:i w:val="1"/>
          <w:color w:val="000000"/>
        </w:rPr>
        <w:t>O reacts with water to form NaOH only</w:t>
      </w:r>
    </w:p>
    <w:p>
      <w:pPr>
        <w:rPr>
          <w:b w:val="1"/>
          <w:i w:val="1"/>
          <w:color w:val="000000"/>
        </w:rPr>
      </w:pPr>
    </w:p>
    <w:p>
      <w:pPr>
        <w:rPr>
          <w:b w:val="1"/>
          <w:i w:val="1"/>
          <w:color w:val="000000"/>
        </w:rPr>
      </w:pPr>
      <w:r>
        <w:rPr>
          <w:b w:val="1"/>
          <w:i w:val="1"/>
          <w:color w:val="000000"/>
        </w:rPr>
        <w:t xml:space="preserve">15. </w:t>
        <w:tab/>
        <w:t>(a) Pb(NO</w:t>
      </w:r>
      <w:r>
        <w:rPr>
          <w:b w:val="1"/>
          <w:i w:val="1"/>
          <w:color w:val="000000"/>
          <w:vertAlign w:val="subscript"/>
        </w:rPr>
        <w:t>3</w:t>
      </w:r>
      <w:r>
        <w:rPr>
          <w:b w:val="1"/>
          <w:i w:val="1"/>
          <w:color w:val="000000"/>
        </w:rPr>
        <w:t>)</w:t>
      </w:r>
      <w:r>
        <w:rPr>
          <w:b w:val="1"/>
          <w:i w:val="1"/>
          <w:color w:val="000000"/>
          <w:vertAlign w:val="subscript"/>
        </w:rPr>
        <w:t>2</w:t>
      </w:r>
    </w:p>
    <w:p>
      <w:pPr>
        <w:ind w:firstLine="720"/>
        <w:rPr>
          <w:b w:val="1"/>
          <w:i w:val="1"/>
          <w:color w:val="000000"/>
        </w:rPr>
      </w:pPr>
      <w:r>
        <w:rPr>
          <w:b w:val="1"/>
          <w:i w:val="1"/>
          <w:color w:val="000000"/>
        </w:rPr>
        <w:t xml:space="preserve">(b) </w:t>
      </w:r>
    </w:p>
    <w:p>
      <w:pPr>
        <w:ind w:firstLine="720"/>
        <w:rPr>
          <w:b w:val="1"/>
          <w:i w:val="1"/>
          <w:color w:val="000000"/>
        </w:rPr>
      </w:pPr>
      <w:r>
        <w:rPr>
          <w:b w:val="1"/>
          <w:i w:val="1"/>
          <w:color w:val="000000"/>
        </w:rPr>
        <w:t>(c) Mg</w:t>
      </w:r>
      <w:r>
        <w:rPr>
          <w:b w:val="1"/>
          <w:i w:val="1"/>
          <w:color w:val="000000"/>
          <w:vertAlign w:val="subscript"/>
        </w:rPr>
        <w:t xml:space="preserve">(s) </w:t>
      </w:r>
      <w:r>
        <w:rPr>
          <w:b w:val="1"/>
          <w:i w:val="1"/>
          <w:color w:val="000000"/>
        </w:rPr>
        <w:t>/ Mg</w:t>
      </w:r>
      <w:r>
        <w:rPr>
          <w:b w:val="1"/>
          <w:i w:val="1"/>
          <w:color w:val="000000"/>
          <w:vertAlign w:val="superscript"/>
        </w:rPr>
        <w:t>2+</w:t>
      </w:r>
      <w:r>
        <w:rPr>
          <w:b w:val="1"/>
          <w:i w:val="1"/>
          <w:color w:val="000000"/>
        </w:rPr>
        <w:t xml:space="preserve"> </w:t>
      </w:r>
      <w:r>
        <w:rPr>
          <w:b w:val="1"/>
          <w:i w:val="1"/>
          <w:color w:val="000000"/>
          <w:vertAlign w:val="subscript"/>
        </w:rPr>
        <w:t xml:space="preserve">(aq) </w:t>
      </w:r>
      <w:r>
        <w:rPr>
          <w:b w:val="1"/>
          <w:i w:val="1"/>
          <w:color w:val="000000"/>
        </w:rPr>
        <w:t>// Pb</w:t>
      </w:r>
      <w:r>
        <w:rPr>
          <w:b w:val="1"/>
          <w:i w:val="1"/>
          <w:color w:val="000000"/>
          <w:vertAlign w:val="superscript"/>
        </w:rPr>
        <w:t>2+</w:t>
      </w:r>
      <w:r>
        <w:rPr>
          <w:b w:val="1"/>
          <w:i w:val="1"/>
          <w:color w:val="000000"/>
        </w:rPr>
        <w:t xml:space="preserve"> </w:t>
      </w:r>
      <w:r>
        <w:rPr>
          <w:b w:val="1"/>
          <w:i w:val="1"/>
          <w:color w:val="000000"/>
          <w:vertAlign w:val="subscript"/>
        </w:rPr>
        <w:t xml:space="preserve">(aq) </w:t>
      </w:r>
      <w:r>
        <w:rPr>
          <w:b w:val="1"/>
          <w:i w:val="1"/>
          <w:color w:val="000000"/>
        </w:rPr>
        <w:t>/ Pb</w:t>
      </w:r>
      <w:r>
        <w:rPr>
          <w:b w:val="1"/>
          <w:i w:val="1"/>
          <w:color w:val="000000"/>
          <w:vertAlign w:val="subscript"/>
        </w:rPr>
        <w:t>(s)</w:t>
      </w:r>
      <w:r>
        <w:rPr>
          <w:b w:val="1"/>
          <w:i w:val="1"/>
          <w:color w:val="000000"/>
        </w:rPr>
        <w:tab/>
      </w:r>
    </w:p>
    <w:p>
      <w:pPr>
        <w:rPr>
          <w:b w:val="1"/>
          <w:i w:val="1"/>
          <w:color w:val="000000"/>
        </w:rPr>
      </w:pPr>
    </w:p>
    <w:p>
      <w:pPr>
        <w:rPr>
          <w:color w:val="000000"/>
        </w:rPr>
      </w:pPr>
    </w:p>
    <w:p>
      <w:pPr>
        <w:rPr>
          <w:b w:val="1"/>
          <w:i w:val="1"/>
          <w:color w:val="000000"/>
        </w:rPr>
      </w:pPr>
      <w:r>
        <w:rPr>
          <w:b w:val="1"/>
          <w:i w:val="1"/>
          <w:color w:val="000000"/>
        </w:rPr>
        <w:t xml:space="preserve">16. </w:t>
        <w:tab/>
        <w:t>(a) MnO</w:t>
      </w:r>
      <w:r>
        <w:rPr>
          <w:b w:val="1"/>
          <w:i w:val="1"/>
          <w:color w:val="000000"/>
          <w:vertAlign w:val="subscript"/>
        </w:rPr>
        <w:t>4</w:t>
      </w:r>
      <w:r>
        <w:rPr>
          <w:b w:val="1"/>
          <w:i w:val="1"/>
          <w:color w:val="000000"/>
        </w:rPr>
        <w:t xml:space="preserve"> is reduced;</w:t>
        <w:tab/>
        <w:tab/>
        <w:tab/>
        <w:tab/>
        <w:tab/>
        <w:tab/>
        <w:tab/>
        <w:tab/>
        <w:tab/>
        <w:tab/>
      </w:r>
    </w:p>
    <w:p>
      <w:pPr>
        <w:rPr>
          <w:b w:val="1"/>
          <w:i w:val="1"/>
          <w:color w:val="000000"/>
        </w:rPr>
      </w:pPr>
      <w:r>
        <w:rPr>
          <w:b w:val="1"/>
          <w:i w:val="1"/>
          <w:color w:val="000000"/>
        </w:rPr>
        <w:t xml:space="preserve">           </w:t>
        <w:tab/>
        <w:t xml:space="preserve">     Oxidation number of Mn is reduced from +7 to +2</w:t>
        <w:tab/>
        <w:tab/>
        <w:tab/>
        <w:tab/>
        <w:tab/>
      </w:r>
    </w:p>
    <w:p>
      <w:pPr>
        <w:rPr>
          <w:b w:val="1"/>
          <w:i w:val="1"/>
          <w:color w:val="000000"/>
        </w:rPr>
      </w:pPr>
      <w:r>
        <w:rPr>
          <w:b w:val="1"/>
          <w:i w:val="1"/>
          <w:color w:val="000000"/>
        </w:rPr>
        <w:t xml:space="preserve">       </w:t>
        <w:tab/>
        <w:t>(b)5Fe</w:t>
      </w:r>
      <w:r>
        <w:rPr>
          <w:b w:val="1"/>
          <w:i w:val="1"/>
          <w:color w:val="000000"/>
          <w:vertAlign w:val="superscript"/>
        </w:rPr>
        <w:t>2+</w:t>
      </w:r>
      <w:r>
        <w:rPr>
          <w:b w:val="1"/>
          <w:i w:val="1"/>
          <w:color w:val="000000"/>
          <w:vertAlign w:val="subscript"/>
        </w:rPr>
        <w:t xml:space="preserve">(g)              </w:t>
      </w:r>
      <w:r>
        <w:rPr>
          <w:b w:val="1"/>
          <w:i w:val="1"/>
          <w:color w:val="000000"/>
        </w:rPr>
        <w:t>5Fe</w:t>
      </w:r>
      <w:r>
        <w:rPr>
          <w:b w:val="1"/>
          <w:i w:val="1"/>
          <w:color w:val="000000"/>
          <w:vertAlign w:val="superscript"/>
        </w:rPr>
        <w:t>3+</w:t>
      </w:r>
      <w:r>
        <w:rPr>
          <w:b w:val="1"/>
          <w:i w:val="1"/>
          <w:color w:val="000000"/>
          <w:vertAlign w:val="subscript"/>
        </w:rPr>
        <w:t xml:space="preserve">(aq)  </w:t>
      </w:r>
      <w:r>
        <w:rPr>
          <w:b w:val="1"/>
          <w:i w:val="1"/>
          <w:color w:val="000000"/>
        </w:rPr>
        <w:t>+ 5e</w:t>
      </w:r>
      <w:r>
        <w:rPr>
          <w:b w:val="1"/>
          <w:i w:val="1"/>
          <w:color w:val="000000"/>
          <w:vertAlign w:val="subscript"/>
        </w:rPr>
        <w:t>-</w:t>
      </w:r>
      <w:r>
        <w:rPr>
          <w:b w:val="1"/>
          <w:i w:val="1"/>
          <w:color w:val="000000"/>
        </w:rPr>
        <w:t>;</w:t>
        <w:tab/>
        <w:tab/>
        <w:tab/>
        <w:tab/>
        <w:tab/>
        <w:tab/>
        <w:tab/>
        <w:tab/>
      </w:r>
    </w:p>
    <w:p>
      <w:pPr>
        <w:rPr>
          <w:b w:val="1"/>
          <w:i w:val="1"/>
          <w:color w:val="000000"/>
        </w:rPr>
      </w:pPr>
    </w:p>
    <w:p>
      <w:pPr>
        <w:rPr>
          <w:b w:val="1"/>
          <w:i w:val="1"/>
          <w:color w:val="000000"/>
        </w:rPr>
      </w:pPr>
      <w:r>
        <w:rPr>
          <w:b w:val="1"/>
          <w:i w:val="1"/>
          <w:color w:val="000000"/>
        </w:rPr>
        <w:t>17.</w:t>
        <w:tab/>
        <w:t>i) 2 Cr</w:t>
      </w:r>
      <w:r>
        <w:rPr>
          <w:b w:val="1"/>
          <w:i w:val="1"/>
          <w:color w:val="000000"/>
          <w:vertAlign w:val="subscript"/>
        </w:rPr>
        <w:t>(S)</w:t>
      </w:r>
      <w:r>
        <w:rPr>
          <w:b w:val="1"/>
          <w:i w:val="1"/>
          <w:color w:val="000000"/>
        </w:rPr>
        <w:t xml:space="preserve"> ____________ 2Cr</w:t>
      </w:r>
      <w:r>
        <w:rPr>
          <w:b w:val="1"/>
          <w:i w:val="1"/>
          <w:color w:val="000000"/>
          <w:vertAlign w:val="superscript"/>
        </w:rPr>
        <w:t>3+</w:t>
      </w:r>
      <w:r>
        <w:rPr>
          <w:b w:val="1"/>
          <w:i w:val="1"/>
          <w:color w:val="000000"/>
          <w:vertAlign w:val="subscript"/>
        </w:rPr>
        <w:t>(aq)</w:t>
      </w:r>
      <w:r>
        <w:rPr>
          <w:b w:val="1"/>
          <w:i w:val="1"/>
          <w:color w:val="000000"/>
        </w:rPr>
        <w:t xml:space="preserve"> +6e</w:t>
      </w:r>
    </w:p>
    <w:p>
      <w:pPr>
        <w:rPr>
          <w:b w:val="1"/>
          <w:i w:val="1"/>
          <w:color w:val="000000"/>
        </w:rPr>
      </w:pPr>
      <w:r>
        <w:rPr>
          <w:b w:val="1"/>
          <w:i w:val="1"/>
          <w:color w:val="000000"/>
        </w:rPr>
        <w:tab/>
      </w:r>
    </w:p>
    <w:p>
      <w:pPr>
        <w:rPr>
          <w:b w:val="1"/>
          <w:i w:val="1"/>
          <w:color w:val="000000"/>
        </w:rPr>
      </w:pPr>
      <w:r>
        <w:rPr>
          <w:b w:val="1"/>
          <w:i w:val="1"/>
          <w:color w:val="000000"/>
        </w:rPr>
        <w:tab/>
        <w:t xml:space="preserve">  3Fe</w:t>
      </w:r>
      <w:r>
        <w:rPr>
          <w:b w:val="1"/>
          <w:i w:val="1"/>
          <w:color w:val="000000"/>
          <w:vertAlign w:val="superscript"/>
        </w:rPr>
        <w:t>2+</w:t>
      </w:r>
      <w:r>
        <w:rPr>
          <w:b w:val="1"/>
          <w:i w:val="1"/>
          <w:color w:val="000000"/>
        </w:rPr>
        <w:t xml:space="preserve"> </w:t>
      </w:r>
      <w:r>
        <w:rPr>
          <w:b w:val="1"/>
          <w:i w:val="1"/>
          <w:color w:val="000000"/>
          <w:vertAlign w:val="subscript"/>
        </w:rPr>
        <w:t>(aq)</w:t>
      </w:r>
      <w:r>
        <w:rPr>
          <w:b w:val="1"/>
          <w:i w:val="1"/>
          <w:color w:val="000000"/>
        </w:rPr>
        <w:t xml:space="preserve"> + 6e ____________ 3Fe</w:t>
      </w:r>
      <w:r>
        <w:rPr>
          <w:b w:val="1"/>
          <w:i w:val="1"/>
          <w:color w:val="000000"/>
          <w:vertAlign w:val="subscript"/>
        </w:rPr>
        <w:t>(g)</w:t>
      </w:r>
    </w:p>
    <w:p>
      <w:pPr>
        <w:rPr>
          <w:b w:val="1"/>
          <w:i w:val="1"/>
          <w:color w:val="000000"/>
        </w:rPr>
      </w:pPr>
      <w:r>
        <w:rPr>
          <w:b w:val="1"/>
          <w:i w:val="1"/>
          <w:color w:val="000000"/>
        </w:rPr>
        <w:tab/>
        <w:t xml:space="preserve">  </w:t>
      </w:r>
    </w:p>
    <w:p>
      <w:pPr>
        <w:rPr>
          <w:b w:val="1"/>
          <w:i w:val="1"/>
          <w:color w:val="000000"/>
        </w:rPr>
      </w:pPr>
      <w:r>
        <w:rPr>
          <w:b w:val="1"/>
          <w:i w:val="1"/>
          <w:color w:val="000000"/>
        </w:rPr>
        <w:tab/>
        <w:t xml:space="preserve"> 2Cr</w:t>
      </w:r>
      <w:r>
        <w:rPr>
          <w:b w:val="1"/>
          <w:i w:val="1"/>
          <w:color w:val="000000"/>
          <w:vertAlign w:val="subscript"/>
        </w:rPr>
        <w:t>(g)</w:t>
      </w:r>
      <w:r>
        <w:rPr>
          <w:b w:val="1"/>
          <w:i w:val="1"/>
          <w:color w:val="000000"/>
        </w:rPr>
        <w:t xml:space="preserve"> + 3Fe</w:t>
      </w:r>
      <w:r>
        <w:rPr>
          <w:b w:val="1"/>
          <w:i w:val="1"/>
          <w:color w:val="000000"/>
          <w:vertAlign w:val="superscript"/>
        </w:rPr>
        <w:t>2+</w:t>
      </w:r>
      <w:r>
        <w:rPr>
          <w:b w:val="1"/>
          <w:i w:val="1"/>
          <w:color w:val="000000"/>
          <w:vertAlign w:val="subscript"/>
        </w:rPr>
        <w:t>(aq)</w:t>
      </w:r>
      <w:r>
        <w:rPr>
          <w:b w:val="1"/>
          <w:i w:val="1"/>
          <w:color w:val="000000"/>
        </w:rPr>
        <w:t xml:space="preserve"> _________ 2 Cr</w:t>
      </w:r>
      <w:r>
        <w:rPr>
          <w:b w:val="1"/>
          <w:i w:val="1"/>
          <w:color w:val="000000"/>
          <w:vertAlign w:val="superscript"/>
        </w:rPr>
        <w:t>3+</w:t>
      </w:r>
      <w:r>
        <w:rPr>
          <w:b w:val="1"/>
          <w:i w:val="1"/>
          <w:color w:val="000000"/>
          <w:vertAlign w:val="subscript"/>
        </w:rPr>
        <w:t>(aq)</w:t>
      </w:r>
      <w:r>
        <w:rPr>
          <w:b w:val="1"/>
          <w:i w:val="1"/>
          <w:color w:val="000000"/>
        </w:rPr>
        <w:t xml:space="preserve"> +3 Fe</w:t>
      </w:r>
      <w:r>
        <w:rPr>
          <w:b w:val="1"/>
          <w:i w:val="1"/>
          <w:color w:val="000000"/>
          <w:vertAlign w:val="subscript"/>
        </w:rPr>
        <w:t xml:space="preserve"> (g)</w:t>
      </w:r>
      <w:r>
        <w:rPr>
          <w:b w:val="1"/>
          <w:i w:val="1"/>
          <w:color w:val="000000"/>
        </w:rPr>
        <w:t xml:space="preserve">  </w:t>
      </w:r>
      <w:r>
        <w:rPr>
          <w:rFonts w:ascii="Sylfaen" w:hAnsi="Sylfaen"/>
          <w:b w:val="1"/>
          <w:i w:val="1"/>
          <w:color w:val="000000"/>
        </w:rPr>
        <w:t>√</w:t>
      </w:r>
      <w:r>
        <w:rPr>
          <w:b w:val="1"/>
          <w:i w:val="1"/>
          <w:color w:val="000000"/>
        </w:rPr>
        <w:t xml:space="preserve"> </w:t>
      </w:r>
    </w:p>
    <w:p>
      <w:pPr>
        <w:rPr>
          <w:b w:val="1"/>
          <w:i w:val="1"/>
          <w:color w:val="000000"/>
        </w:rPr>
      </w:pPr>
    </w:p>
    <w:p>
      <w:pPr>
        <w:rPr>
          <w:rFonts w:ascii="Sylfaen" w:hAnsi="Sylfaen"/>
          <w:b w:val="1"/>
          <w:i w:val="1"/>
          <w:color w:val="000000"/>
        </w:rPr>
      </w:pPr>
      <w:r>
        <w:rPr>
          <w:b w:val="1"/>
          <w:i w:val="1"/>
          <w:color w:val="000000"/>
        </w:rPr>
        <w:tab/>
      </w:r>
      <w:r>
        <w:rPr>
          <w:b w:val="1"/>
          <w:i w:val="1"/>
          <w:color w:val="000000"/>
        </w:rPr>
        <w:t>ii) 0.30 = - 0.44 - E</w:t>
      </w:r>
      <w:r>
        <w:rPr>
          <w:rFonts w:ascii="Sylfaen" w:hAnsi="Sylfaen"/>
          <w:b w:val="1"/>
          <w:i w:val="1"/>
          <w:color w:val="000000"/>
          <w:vertAlign w:val="superscript"/>
        </w:rPr>
        <w:t>ǿ</w:t>
      </w:r>
      <w:r>
        <w:rPr>
          <w:rFonts w:ascii="Sylfaen" w:hAnsi="Sylfaen"/>
          <w:b w:val="1"/>
          <w:i w:val="1"/>
          <w:color w:val="000000"/>
          <w:vertAlign w:val="subscript"/>
        </w:rPr>
        <w:t xml:space="preserve">R </w:t>
      </w:r>
    </w:p>
    <w:p>
      <w:pPr>
        <w:rPr>
          <w:rFonts w:ascii="Sylfaen" w:hAnsi="Sylfaen"/>
          <w:b w:val="1"/>
          <w:i w:val="1"/>
          <w:color w:val="000000"/>
        </w:rPr>
      </w:pPr>
      <w:r>
        <w:rPr>
          <w:rFonts w:ascii="Sylfaen" w:hAnsi="Sylfaen"/>
          <w:b w:val="1"/>
          <w:i w:val="1"/>
          <w:color w:val="000000"/>
        </w:rPr>
        <w:tab/>
        <w:tab/>
      </w:r>
      <w:r>
        <w:rPr>
          <w:b w:val="1"/>
          <w:i w:val="1"/>
          <w:color w:val="000000"/>
        </w:rPr>
        <w:t>E</w:t>
      </w:r>
      <w:r>
        <w:rPr>
          <w:rFonts w:ascii="Sylfaen" w:hAnsi="Sylfaen"/>
          <w:b w:val="1"/>
          <w:i w:val="1"/>
          <w:color w:val="000000"/>
          <w:vertAlign w:val="superscript"/>
        </w:rPr>
        <w:t>ǿ</w:t>
      </w:r>
      <w:r>
        <w:rPr>
          <w:rFonts w:ascii="Sylfaen" w:hAnsi="Sylfaen"/>
          <w:b w:val="1"/>
          <w:i w:val="1"/>
          <w:color w:val="000000"/>
          <w:vertAlign w:val="subscript"/>
        </w:rPr>
        <w:t xml:space="preserve">R </w:t>
      </w:r>
      <w:r>
        <w:rPr>
          <w:rFonts w:ascii="Sylfaen" w:hAnsi="Sylfaen"/>
          <w:b w:val="1"/>
          <w:i w:val="1"/>
          <w:color w:val="000000"/>
        </w:rPr>
        <w:t xml:space="preserve"> = - 0.44 – 0.30</w:t>
      </w:r>
    </w:p>
    <w:p>
      <w:pPr>
        <w:rPr>
          <w:b w:val="1"/>
          <w:i w:val="1"/>
          <w:color w:val="000000"/>
        </w:rPr>
      </w:pPr>
      <w:r>
        <w:rPr>
          <w:rFonts w:ascii="Sylfaen" w:hAnsi="Sylfaen"/>
          <w:b w:val="1"/>
          <w:i w:val="1"/>
          <w:color w:val="000000"/>
        </w:rPr>
        <w:tab/>
        <w:tab/>
        <w:t>= - 0.74V √</w:t>
      </w:r>
      <w:r>
        <w:rPr>
          <w:b w:val="1"/>
          <w:i w:val="1"/>
          <w:color w:val="000000"/>
        </w:rPr>
        <w:t xml:space="preserve"> </w:t>
      </w: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39" distL="114300" distR="114300">
                <wp:simplePos x="0" y="0"/>
                <wp:positionH relativeFrom="column">
                  <wp:posOffset>5715000</wp:posOffset>
                </wp:positionH>
                <wp:positionV relativeFrom="paragraph">
                  <wp:posOffset>76835</wp:posOffset>
                </wp:positionV>
                <wp:extent cx="571500" cy="228600"/>
                <wp:wrapNone/>
                <wp:docPr id="1132" name="Text Box 1132"/>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1133" path="m,l,21600r21600,l21600,xe"/>
              <v:shape xmlns:o="urn:schemas-microsoft-com:office:office" type="#1133" id="Text Box 1132" style="position:absolute;width:45pt;height:18pt;z-index:539;mso-wrap-distance-left:9pt;mso-wrap-distance-top:0pt;mso-wrap-distance-right:9pt;mso-wrap-distance-bottom:0pt;margin-left:450pt;margin-top:6.05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18. </w:t>
        <w:tab/>
        <w:t>(a) – Filtration of air/electrostatic precipitation/purification</w:t>
      </w:r>
    </w:p>
    <w:p>
      <w:pPr>
        <w:rPr>
          <w:b w:val="1"/>
          <w:i w:val="1"/>
          <w:color w:val="000000"/>
        </w:rPr>
      </w:pPr>
      <w:r>
        <w:rPr>
          <w:b w:val="1"/>
          <w:i w:val="1"/>
          <w:color w:val="000000"/>
        </w:rPr>
        <w:t xml:space="preserve">        </w:t>
        <w:tab/>
        <w:t xml:space="preserve">     - Passing through sodium hydroxide/potassium hydroxide to absorb Carbon (IV) oxide gas</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38" distL="114300" distR="114300">
                <wp:simplePos x="0" y="0"/>
                <wp:positionH relativeFrom="column">
                  <wp:posOffset>1771650</wp:posOffset>
                </wp:positionH>
                <wp:positionV relativeFrom="paragraph">
                  <wp:posOffset>59690</wp:posOffset>
                </wp:positionV>
                <wp:extent cx="571500" cy="228600"/>
                <wp:wrapNone/>
                <wp:docPr id="1134" name="Text Box 1134"/>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1135" path="m,l,21600r21600,l21600,xe"/>
              <v:shape xmlns:o="urn:schemas-microsoft-com:office:office" type="#1135" id="Text Box 1134" style="position:absolute;width:45pt;height:18pt;z-index:538;mso-wrap-distance-left:9pt;mso-wrap-distance-top:0pt;mso-wrap-distance-right:9pt;mso-wrap-distance-bottom:0pt;margin-left:139.5pt;margin-top:4.7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       </w:t>
        <w:tab/>
        <w:t xml:space="preserve">   - C</w:t>
      </w:r>
      <w:r>
        <w:rPr>
          <w:b w:val="1"/>
          <w:i w:val="1"/>
          <w:color w:val="000000"/>
        </w:rPr>
        <w:t>ool to remove water vapour as ice</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37" distL="114300" distR="114300">
                <wp:simplePos x="0" y="0"/>
                <wp:positionH relativeFrom="column">
                  <wp:posOffset>4343400</wp:posOffset>
                </wp:positionH>
                <wp:positionV relativeFrom="paragraph">
                  <wp:posOffset>160655</wp:posOffset>
                </wp:positionV>
                <wp:extent cx="571500" cy="228600"/>
                <wp:wrapNone/>
                <wp:docPr id="1136" name="Text Box 1136"/>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1137" path="m,l,21600r21600,l21600,xe"/>
              <v:shape xmlns:o="urn:schemas-microsoft-com:office:office" type="#1137" id="Text Box 1136" style="position:absolute;width:45pt;height:18pt;z-index:537;mso-wrap-distance-left:9pt;mso-wrap-distance-top:0pt;mso-wrap-distance-right:9pt;mso-wrap-distance-bottom:0pt;margin-left:342pt;margin-top:12.65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0" layoutInCell="1" locked="0" relativeHeight="536" distL="114300" distR="114300">
                <wp:simplePos x="0" y="0"/>
                <wp:positionH relativeFrom="column">
                  <wp:posOffset>5372100</wp:posOffset>
                </wp:positionH>
                <wp:positionV relativeFrom="paragraph">
                  <wp:posOffset>-1270</wp:posOffset>
                </wp:positionV>
                <wp:extent cx="571500" cy="228600"/>
                <wp:wrapNone/>
                <wp:docPr id="1138" name="Text Box 1138"/>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1139" path="m,l,21600r21600,l21600,xe"/>
              <v:shape xmlns:o="urn:schemas-microsoft-com:office:office" type="#1139" id="Text Box 1138" style="position:absolute;width:45pt;height:18pt;z-index:536;mso-wrap-distance-left:9pt;mso-wrap-distance-top:0pt;mso-wrap-distance-right:9pt;mso-wrap-distance-bottom:0pt;margin-left:423pt;margin-top:-0.1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w:rPr>
          <w:b w:val="1"/>
          <w:i w:val="1"/>
          <w:color w:val="000000"/>
        </w:rPr>
        <w:t xml:space="preserve">         </w:t>
        <w:tab/>
        <w:t xml:space="preserve">  -Cool remaining </w:t>
      </w:r>
      <w:r>
        <w:rPr>
          <w:b w:val="1"/>
          <w:i w:val="1"/>
          <w:color w:val="000000"/>
          <w:u w:val="single"/>
        </w:rPr>
        <w:t>air to liquid</w:t>
      </w:r>
      <w:r>
        <w:rPr>
          <w:b w:val="1"/>
          <w:i w:val="1"/>
          <w:color w:val="000000"/>
        </w:rPr>
        <w:t xml:space="preserve"> by repeated compression and expansion of liquid air</w:t>
      </w:r>
    </w:p>
    <w:p>
      <w:pPr>
        <w:rPr>
          <w:b w:val="1"/>
          <w:i w:val="1"/>
          <w:color w:val="000000"/>
        </w:rPr>
      </w:pPr>
      <w:r>
        <w:rPr>
          <w:b w:val="1"/>
          <w:i w:val="1"/>
          <w:color w:val="000000"/>
        </w:rPr>
        <w:t xml:space="preserve">         </w:t>
        <w:tab/>
        <w:t>- Fractional distillation of liquid air- Nitrogen collected at -196</w:t>
      </w:r>
      <w:r>
        <w:rPr>
          <w:b w:val="1"/>
          <w:i w:val="1"/>
          <w:color w:val="000000"/>
          <w:vertAlign w:val="superscript"/>
        </w:rPr>
        <w:t>o</w:t>
      </w:r>
      <w:r>
        <w:rPr>
          <w:b w:val="1"/>
          <w:i w:val="1"/>
          <w:color w:val="000000"/>
        </w:rPr>
        <w:t xml:space="preserve">C </w:t>
      </w:r>
    </w:p>
    <w:p>
      <w:pPr>
        <w:rPr>
          <w:b w:val="1"/>
          <w:i w:val="1"/>
          <w:color w:val="000000"/>
        </w:rPr>
      </w:pPr>
      <w:r>
        <w:rPr>
          <w:b w:val="1"/>
          <w:i w:val="1"/>
          <w:color w:val="000000"/>
        </w:rPr>
        <w:t xml:space="preserve">    </w:t>
        <w:tab/>
        <w:t>(b) (i) Nitrogen (II) Oxide</w:t>
      </w:r>
    </w:p>
    <w:p>
      <w:pPr>
        <w:rPr>
          <w:b w:val="1"/>
          <w:i w:val="1"/>
          <w:color w:val="000000"/>
        </w:rPr>
      </w:pPr>
      <w:r>
        <w:rPr>
          <w:b w:val="1"/>
          <w:i w:val="1"/>
          <w:color w:val="000000"/>
        </w:rPr>
        <w:t xml:space="preserve">            </w:t>
        <w:tab/>
        <w:t xml:space="preserve">(ii) </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51" distB="36195" distL="36195" distR="36195" distT="36195">
                <wp:simplePos x="0" y="0"/>
                <wp:positionH relativeFrom="column">
                  <wp:posOffset>571500</wp:posOffset>
                </wp:positionH>
                <wp:positionV relativeFrom="paragraph">
                  <wp:posOffset>84455</wp:posOffset>
                </wp:positionV>
                <wp:extent cx="2857500" cy="250825"/>
                <wp:wrapNone/>
                <wp:docPr id="1140" name="Text Box 1140"/>
                <a:graphic xmlns:a="http://schemas.openxmlformats.org/drawingml/2006/main">
                  <a:graphicData uri="http://schemas.microsoft.com/office/word/2010/wordprocessingShape">
                    <wps:wsp>
                      <wps:cNvSpPr/>
                      <wps:spPr>
                        <a:xfrm>
                          <a:off x="0" y="0"/>
                          <a:ext cx="2857500" cy="250825"/>
                        </a:xfrm>
                        <a:prstGeom prst="rect"/>
                      </wps:spPr>
                      <wps:txbx>
                        <w:txbxContent>
                          <w:p>
                            <w:pPr>
                              <w:widowControl w:val="0"/>
                              <w:jc w:val="center"/>
                            </w:pPr>
                            <w:r>
                              <w:t>NH</w:t>
                            </w:r>
                            <w:r>
                              <w:rPr>
                                <w:vertAlign w:val="subscript"/>
                              </w:rPr>
                              <w:t>3(g)</w:t>
                            </w:r>
                            <w:r>
                              <w:t xml:space="preserve">  + CuO</w:t>
                            </w:r>
                            <w:r>
                              <w:rPr>
                                <w:vertAlign w:val="subscript"/>
                              </w:rPr>
                              <w:t>(s)</w:t>
                            </w:r>
                            <w:r>
                              <w:t xml:space="preserve"> N</w:t>
                            </w:r>
                            <w:r>
                              <w:rPr>
                                <w:vertAlign w:val="subscript"/>
                              </w:rPr>
                              <w:t>2(g)</w:t>
                            </w:r>
                            <w:r>
                              <w:t xml:space="preserve"> + H</w:t>
                            </w:r>
                            <w:r>
                              <w:rPr>
                                <w:vertAlign w:val="subscript"/>
                              </w:rPr>
                              <w:t>2</w:t>
                            </w:r>
                            <w:r>
                              <w:t>O</w:t>
                            </w:r>
                            <w:r>
                              <w:rPr>
                                <w:vertAlign w:val="subscript"/>
                              </w:rPr>
                              <w:t>(l)</w:t>
                            </w:r>
                            <w:r>
                              <w:t xml:space="preserve"> + Cu</w:t>
                            </w:r>
                            <w:r>
                              <w:rPr>
                                <w:vertAlign w:val="subscript"/>
                              </w:rPr>
                              <w:t>(s)</w:t>
                            </w:r>
                          </w:p>
                        </w:txbxContent>
                      </wps:txbx>
                      <wps:bodyPr lIns="36195" tIns="36195" rIns="36195" bIns="36195"/>
                    </wps:wsp>
                  </a:graphicData>
                </a:graphic>
              </wp:anchor>
            </w:drawing>
          </mc:Choice>
          <mc:Fallback>
            <w:pict>
              <v:shapetype id="1141" path="m,l,21600r21600,l21600,xe"/>
              <v:shape xmlns:o="urn:schemas-microsoft-com:office:office" type="#1141" id="Text Box 1140" style="position:absolute;width:225pt;height:19.75pt;z-index:551;mso-wrap-distance-left:2.85pt;mso-wrap-distance-top:2.85pt;mso-wrap-distance-right:2.85pt;mso-wrap-distance-bottom:2.85pt;margin-left:45pt;margin-top:6.65pt;mso-position-horizontal:absolute;mso-position-horizontal-relative:text;mso-position-vertical:absolute;mso-position-vertical-relative:text" stroked="f" o:allowincell="t">
                <v:textbox inset="1mm,1mm,1mm,1mm">
                  <w:txbxContent>
                    <w:p>
                      <w:pPr>
                        <w:widowControl w:val="0"/>
                        <w:jc w:val="center"/>
                      </w:pPr>
                      <w:r>
                        <w:t>NH</w:t>
                      </w:r>
                      <w:r>
                        <w:rPr>
                          <w:vertAlign w:val="subscript"/>
                        </w:rPr>
                        <w:t>3(g)</w:t>
                      </w:r>
                      <w:r>
                        <w:t xml:space="preserve">  + CuO</w:t>
                      </w:r>
                      <w:r>
                        <w:rPr>
                          <w:vertAlign w:val="subscript"/>
                        </w:rPr>
                        <w:t>(s)</w:t>
                      </w:r>
                      <w:r>
                        <w:t xml:space="preserve"> N</w:t>
                      </w:r>
                      <w:r>
                        <w:rPr>
                          <w:vertAlign w:val="subscript"/>
                        </w:rPr>
                        <w:t>2(g)</w:t>
                      </w:r>
                      <w:r>
                        <w:t xml:space="preserve"> + H</w:t>
                      </w:r>
                      <w:r>
                        <w:rPr>
                          <w:vertAlign w:val="subscript"/>
                        </w:rPr>
                        <w:t>2</w:t>
                      </w:r>
                      <w:r>
                        <w:t>O</w:t>
                      </w:r>
                      <w:r>
                        <w:rPr>
                          <w:vertAlign w:val="subscript"/>
                        </w:rPr>
                        <w:t>(l)</w:t>
                      </w:r>
                      <w:r>
                        <w:t xml:space="preserve"> + Cu</w:t>
                      </w:r>
                      <w:r>
                        <w:rPr>
                          <w:vertAlign w:val="subscript"/>
                        </w:rPr>
                        <w:t>(s)</w:t>
                      </w:r>
                    </w:p>
                  </w:txbxContent>
                </v:textbox>
              </v:shape>
            </w:pict>
          </mc:Fallback>
        </mc:AlternateContent>
      </w:r>
    </w:p>
    <w:p>
      <w:pPr>
        <w:rPr>
          <w:b w:val="1"/>
          <w:i w:val="1"/>
          <w:color w:val="000000"/>
        </w:rPr>
      </w:pPr>
    </w:p>
    <w:p>
      <w:pPr>
        <w:rPr>
          <w:b w:val="1"/>
          <w:i w:val="1"/>
          <w:color w:val="000000"/>
        </w:rPr>
      </w:pPr>
      <w:r>
        <w:rPr>
          <w:b w:val="1"/>
          <w:i w:val="1"/>
          <w:color w:val="000000"/>
        </w:rPr>
        <w:t xml:space="preserve">           </w:t>
      </w:r>
    </w:p>
    <w:p>
      <w:pPr>
        <w:rPr>
          <w:b w:val="1"/>
          <w:i w:val="1"/>
          <w:color w:val="000000"/>
        </w:rPr>
      </w:pPr>
    </w:p>
    <w:p>
      <w:pPr>
        <w:rPr>
          <w:b w:val="1"/>
          <w:i w:val="1"/>
          <w:color w:val="000000"/>
        </w:rPr>
      </w:pPr>
    </w:p>
    <w:p>
      <w:pPr>
        <w:ind w:firstLine="720"/>
        <w:rPr>
          <w:b w:val="1"/>
          <w:i w:val="1"/>
          <w:color w:val="000000"/>
        </w:rPr>
      </w:pPr>
      <w:r>
        <w:rPr>
          <w:b w:val="1"/>
          <w:i w:val="1"/>
          <w:color w:val="000000"/>
        </w:rPr>
        <w:t>OR - Oxidation number of N</w:t>
      </w:r>
      <w:r>
        <w:rPr>
          <w:b w:val="1"/>
          <w:i w:val="1"/>
          <w:color w:val="000000"/>
          <w:vertAlign w:val="subscript"/>
        </w:rPr>
        <w:t>2</w:t>
      </w:r>
      <w:r>
        <w:rPr>
          <w:b w:val="1"/>
          <w:i w:val="1"/>
          <w:color w:val="000000"/>
        </w:rPr>
        <w:t xml:space="preserve"> in NH</w:t>
      </w:r>
      <w:r>
        <w:rPr>
          <w:b w:val="1"/>
          <w:i w:val="1"/>
          <w:color w:val="000000"/>
          <w:vertAlign w:val="subscript"/>
        </w:rPr>
        <w:t>3</w:t>
      </w:r>
      <w:r>
        <w:rPr>
          <w:b w:val="1"/>
          <w:i w:val="1"/>
          <w:color w:val="000000"/>
        </w:rPr>
        <w:t xml:space="preserve"> increases from -3 to 0. Oxidation number of reducing</w:t>
      </w:r>
    </w:p>
    <w:p>
      <w:pPr>
        <w:ind w:left="1260"/>
        <w:rPr>
          <w:b w:val="1"/>
          <w:i w:val="1"/>
          <w:color w:val="000000"/>
        </w:rPr>
      </w:pPr>
      <w:r>
        <w:rPr>
          <w:b w:val="1"/>
          <w:i w:val="1"/>
          <w:color w:val="000000"/>
        </w:rPr>
        <w:t xml:space="preserve">agent  increases or oxidation number of Cu in CuO decreases from +2 to 0 hence is a reducing agent</w:t>
      </w:r>
    </w:p>
    <w:p>
      <w:pPr>
        <w:rPr>
          <w:b w:val="1"/>
          <w:i w:val="1"/>
          <w:color w:val="000000"/>
        </w:rPr>
      </w:pPr>
    </w:p>
    <w:p>
      <w:pPr>
        <w:ind w:firstLine="720"/>
        <w:rPr>
          <w:b w:val="1"/>
          <w:i w:val="1"/>
          <w:color w:val="000000"/>
        </w:rPr>
      </w:pPr>
      <w:r>
        <w:rPr>
          <w:b w:val="1"/>
          <w:i w:val="1"/>
          <w:color w:val="000000"/>
        </w:rPr>
        <w:t>(iii) NH</w:t>
      </w:r>
      <w:r>
        <w:rPr>
          <w:b w:val="1"/>
          <w:i w:val="1"/>
          <w:color w:val="000000"/>
          <w:vertAlign w:val="subscript"/>
        </w:rPr>
        <w:t>4</w:t>
      </w:r>
      <w:r>
        <w:rPr>
          <w:b w:val="1"/>
          <w:i w:val="1"/>
          <w:color w:val="000000"/>
        </w:rPr>
        <w:t>NO</w:t>
      </w:r>
      <w:r>
        <w:rPr>
          <w:b w:val="1"/>
          <w:i w:val="1"/>
          <w:color w:val="000000"/>
          <w:vertAlign w:val="subscript"/>
        </w:rPr>
        <w:t>3</w:t>
      </w:r>
      <w:r>
        <w:rPr>
          <w:b w:val="1"/>
          <w:i w:val="1"/>
          <w:color w:val="000000"/>
        </w:rPr>
        <w:t xml:space="preserve"> N</w:t>
      </w:r>
      <w:r>
        <w:rPr>
          <w:b w:val="1"/>
          <w:i w:val="1"/>
          <w:color w:val="000000"/>
          <w:vertAlign w:val="subscript"/>
        </w:rPr>
        <w:t>2</w:t>
      </w:r>
      <w:r>
        <w:rPr>
          <w:b w:val="1"/>
          <w:i w:val="1"/>
          <w:color w:val="000000"/>
        </w:rPr>
        <w:t>O + 2H</w:t>
      </w:r>
      <w:r>
        <w:rPr>
          <w:b w:val="1"/>
          <w:i w:val="1"/>
          <w:color w:val="000000"/>
          <w:vertAlign w:val="subscript"/>
        </w:rPr>
        <w:t>2</w:t>
      </w:r>
      <w:r>
        <w:rPr>
          <w:b w:val="1"/>
          <w:i w:val="1"/>
          <w:color w:val="000000"/>
        </w:rPr>
        <w:t>O</w:t>
      </w:r>
    </w:p>
    <w:p>
      <w:pPr>
        <w:ind w:firstLine="720"/>
        <w:rPr>
          <w:b w:val="1"/>
          <w:i w:val="1"/>
          <w:color w:val="000000"/>
        </w:rPr>
      </w:pPr>
      <w:r>
        <w:rPr>
          <w:b w:val="1"/>
          <w:i w:val="1"/>
          <w:color w:val="000000"/>
        </w:rPr>
        <w:t xml:space="preserve">(iv) Fertilizer/expose </w:t>
      </w:r>
    </w:p>
    <w:p>
      <w:pPr>
        <w:ind w:firstLine="720"/>
        <w:rPr>
          <w:b w:val="1"/>
          <w:i w:val="1"/>
          <w:color w:val="000000"/>
        </w:rPr>
      </w:pPr>
      <w:r>
        <w:rPr>
          <w:b w:val="1"/>
          <w:i w:val="1"/>
          <w:color w:val="000000"/>
        </w:rPr>
        <w:t>(c) (i) G or G</w:t>
      </w:r>
    </w:p>
    <w:p>
      <w:pPr>
        <w:rPr>
          <w:b w:val="1"/>
          <w:i w:val="1"/>
          <w:color w:val="000000"/>
          <w:vertAlign w:val="subscript"/>
        </w:rPr>
      </w:pPr>
      <w:r>
        <w:rPr>
          <w:b w:val="1"/>
          <w:i w:val="1"/>
          <w:color w:val="000000"/>
        </w:rPr>
        <w:t xml:space="preserve">     </w:t>
        <w:tab/>
        <w:t xml:space="preserve">    (ii) E</w:t>
      </w:r>
      <w:r>
        <w:rPr>
          <w:b w:val="1"/>
          <w:i w:val="1"/>
          <w:color w:val="000000"/>
          <w:vertAlign w:val="superscript"/>
        </w:rPr>
        <w:t>2+</w:t>
      </w:r>
      <w:r>
        <w:rPr>
          <w:b w:val="1"/>
          <w:i w:val="1"/>
          <w:color w:val="000000"/>
          <w:vertAlign w:val="subscript"/>
        </w:rPr>
        <w:t>(aq)</w:t>
      </w:r>
      <w:r>
        <w:rPr>
          <w:b w:val="1"/>
          <w:i w:val="1"/>
          <w:color w:val="000000"/>
        </w:rPr>
        <w:t xml:space="preserve"> + 2OH</w:t>
      </w:r>
      <w:r>
        <w:rPr>
          <w:b w:val="1"/>
          <w:i w:val="1"/>
          <w:color w:val="000000"/>
          <w:vertAlign w:val="superscript"/>
        </w:rPr>
        <w:t>-</w:t>
      </w:r>
      <w:r>
        <w:rPr>
          <w:b w:val="1"/>
          <w:i w:val="1"/>
          <w:color w:val="000000"/>
          <w:vertAlign w:val="subscript"/>
        </w:rPr>
        <w:t xml:space="preserve">(aq)                </w:t>
      </w:r>
      <w:r>
        <w:rPr>
          <w:b w:val="1"/>
          <w:i w:val="1"/>
          <w:color w:val="000000"/>
        </w:rPr>
        <w:t>E(OH)</w:t>
      </w:r>
      <w:r>
        <w:rPr>
          <w:b w:val="1"/>
          <w:i w:val="1"/>
          <w:color w:val="000000"/>
          <w:vertAlign w:val="subscript"/>
        </w:rPr>
        <w:t>2(s)</w:t>
      </w:r>
    </w:p>
    <w:p>
      <w:pPr>
        <w:rPr>
          <w:b w:val="1"/>
          <w:i w:val="1"/>
          <w:color w:val="000000"/>
        </w:rPr>
      </w:pPr>
    </w:p>
    <w:p>
      <w:pPr>
        <w:ind w:left="360"/>
        <w:rPr>
          <w:color w:val="000000"/>
        </w:rPr>
      </w:pPr>
    </w:p>
    <w:p>
      <w:pPr>
        <w:rPr>
          <w:b w:val="1"/>
          <w:i w:val="1"/>
          <w:color w:val="000000"/>
        </w:rPr>
      </w:pPr>
      <w:r>
        <w:rPr>
          <w:b w:val="1"/>
          <w:i w:val="1"/>
          <w:color w:val="000000"/>
        </w:rPr>
        <w:t>19.</w:t>
        <w:tab/>
        <w:t>a)</w:t>
        <w:tab/>
        <w:t>i) G// G</w:t>
      </w:r>
      <w:r>
        <w:rPr>
          <w:b w:val="1"/>
          <w:i w:val="1"/>
          <w:color w:val="000000"/>
          <w:vertAlign w:val="subscript"/>
        </w:rPr>
        <w:t>2(g)</w:t>
      </w:r>
      <w:r>
        <w:rPr>
          <w:b w:val="1"/>
          <w:i w:val="1"/>
          <w:color w:val="000000"/>
        </w:rPr>
        <w:t xml:space="preserve"> </w:t>
        <w:tab/>
        <w:t>Not G</w:t>
      </w:r>
      <w:r>
        <w:rPr>
          <w:b w:val="1"/>
          <w:i w:val="1"/>
          <w:color w:val="000000"/>
          <w:vertAlign w:val="superscript"/>
        </w:rPr>
        <w:t xml:space="preserve">- </w:t>
      </w:r>
    </w:p>
    <w:p>
      <w:pPr>
        <w:rPr>
          <w:b w:val="1"/>
          <w:i w:val="1"/>
          <w:color w:val="000000"/>
        </w:rPr>
      </w:pPr>
      <w:r>
        <w:rPr>
          <w:b w:val="1"/>
          <w:i w:val="1"/>
          <w:color w:val="000000"/>
        </w:rPr>
        <w:tab/>
        <w:tab/>
        <w:tab/>
        <w:t>It has the highest potential OR highest reduction potential</w:t>
        <w:tab/>
      </w:r>
      <w:r>
        <w:rPr>
          <w:rFonts w:ascii="Symbol" w:hAnsi="Symbol"/>
          <w:b w:val="1"/>
          <w:i w:val="1"/>
          <w:color w:val="000000"/>
        </w:rPr>
        <w:t>Ö</w:t>
      </w:r>
      <w:r>
        <w:rPr>
          <w:b w:val="1"/>
          <w:i w:val="1"/>
          <w:color w:val="000000"/>
        </w:rPr>
        <w:t xml:space="preserve"> 1 mark</w:t>
      </w:r>
    </w:p>
    <w:p>
      <w:pPr>
        <w:rPr>
          <w:b w:val="1"/>
          <w:i w:val="1"/>
          <w:color w:val="000000"/>
        </w:rPr>
      </w:pPr>
      <w:r>
        <w:rPr>
          <w:b w:val="1"/>
          <w:i w:val="1"/>
          <w:color w:val="000000"/>
        </w:rPr>
        <w:tab/>
        <w:tab/>
        <w:t>ii) G and N or G</w:t>
      </w:r>
      <w:r>
        <w:rPr>
          <w:b w:val="1"/>
          <w:i w:val="1"/>
          <w:color w:val="000000"/>
          <w:vertAlign w:val="subscript"/>
        </w:rPr>
        <w:t>2(g)</w:t>
      </w:r>
      <w:r>
        <w:rPr>
          <w:b w:val="1"/>
          <w:i w:val="1"/>
          <w:color w:val="000000"/>
        </w:rPr>
        <w:t xml:space="preserve"> // N</w:t>
      </w:r>
      <w:r>
        <w:rPr>
          <w:b w:val="1"/>
          <w:i w:val="1"/>
          <w:color w:val="000000"/>
          <w:vertAlign w:val="subscript"/>
        </w:rPr>
        <w:t>(g)</w:t>
      </w:r>
      <w:r>
        <w:rPr>
          <w:b w:val="1"/>
          <w:i w:val="1"/>
          <w:color w:val="000000"/>
        </w:rPr>
        <w:t xml:space="preserve">    </w:t>
      </w:r>
      <w:r>
        <w:rPr>
          <w:rFonts w:ascii="Symbol" w:hAnsi="Symbol"/>
          <w:b w:val="1"/>
          <w:i w:val="1"/>
          <w:color w:val="000000"/>
        </w:rPr>
        <w:t>Ö</w:t>
      </w:r>
      <w:r>
        <w:rPr>
          <w:b w:val="1"/>
          <w:i w:val="1"/>
          <w:color w:val="000000"/>
        </w:rPr>
        <w:t xml:space="preserve"> 1 mark  </w:t>
      </w:r>
    </w:p>
    <w:p>
      <w:pPr>
        <w:rPr>
          <w:b w:val="1"/>
          <w:i w:val="1"/>
          <w:color w:val="000000"/>
        </w:rPr>
      </w:pPr>
      <w:r>
        <w:rPr>
          <w:b w:val="1"/>
          <w:i w:val="1"/>
          <w:color w:val="000000"/>
        </w:rPr>
        <w:drawing>
          <wp:anchor xmlns:wp="http://schemas.openxmlformats.org/drawingml/2006/wordprocessingDrawing" simplePos="0" allowOverlap="0" behindDoc="1" layoutInCell="1" locked="0" relativeHeight="95" distL="114300" distR="114300">
            <wp:simplePos x="0" y="0"/>
            <wp:positionH relativeFrom="column">
              <wp:posOffset>2171700</wp:posOffset>
            </wp:positionH>
            <wp:positionV relativeFrom="paragraph">
              <wp:posOffset>68580</wp:posOffset>
            </wp:positionV>
            <wp:extent cx="2781300" cy="914400"/>
            <wp:wrapNone/>
            <wp:docPr id="1142" name="Picture 1142"/>
            <a:graphic xmlns:a="http://schemas.openxmlformats.org/drawingml/2006/main">
              <a:graphicData uri="http://schemas.openxmlformats.org/drawingml/2006/picture">
                <pic:pic xmlns:pic="http://schemas.openxmlformats.org/drawingml/2006/picture">
                  <pic:nvPicPr>
                    <pic:cNvPr id="1142" name="Picture 1142"/>
                    <pic:cNvPicPr/>
                  </pic:nvPicPr>
                  <pic:blipFill>
                    <a:blip xmlns:r="http://schemas.openxmlformats.org/officeDocument/2006/relationships" r:embed="Relimage93"/>
                    <a:stretch>
                      <a:fillRect/>
                    </a:stretch>
                  </pic:blipFill>
                  <pic:spPr>
                    <a:xfrm>
                      <a:off x="0" y="0"/>
                      <a:ext cx="2781300" cy="914400"/>
                    </a:xfrm>
                    <a:prstGeom prst="rect"/>
                  </pic:spPr>
                </pic:pic>
              </a:graphicData>
            </a:graphic>
          </wp:anchor>
        </w:drawing>
      </w:r>
    </w:p>
    <w:p>
      <w:pPr>
        <w:rPr>
          <w:b w:val="1"/>
          <w:i w:val="1"/>
          <w:color w:val="000000"/>
        </w:rPr>
      </w:pPr>
      <w:r>
        <w:rPr>
          <w:b w:val="1"/>
          <w:i w:val="1"/>
          <w:color w:val="000000"/>
        </w:rPr>
        <w:tab/>
        <w:tab/>
        <w:t xml:space="preserve">iii) </w:t>
      </w:r>
    </w:p>
    <w:p>
      <w:pPr>
        <w:rPr>
          <w:b w:val="1"/>
          <w:i w:val="1"/>
          <w:color w:val="000000"/>
        </w:rPr>
      </w:pPr>
    </w:p>
    <w:p>
      <w:pPr>
        <w:rPr>
          <w:b w:val="1"/>
          <w:i w:val="1"/>
          <w:color w:val="000000"/>
        </w:rPr>
      </w:pPr>
    </w:p>
    <w:p>
      <w:pPr>
        <w:rPr>
          <w:b w:val="1"/>
          <w:i w:val="1"/>
          <w:color w:val="000000"/>
        </w:rPr>
      </w:pPr>
    </w:p>
    <w:p>
      <w:pPr>
        <w:rPr>
          <w:b w:val="1"/>
          <w:i w:val="1"/>
          <w:color w:val="000000"/>
        </w:rPr>
      </w:pPr>
    </w:p>
    <w:p>
      <w:pPr>
        <w:tabs>
          <w:tab w:val="left" w:pos="4395" w:leader="none"/>
        </w:tabs>
        <w:rPr>
          <w:b w:val="1"/>
          <w:i w:val="1"/>
          <w:color w:val="000000"/>
        </w:rPr>
      </w:pPr>
      <w:r>
        <w:rPr>
          <w:b w:val="1"/>
          <w:i w:val="1"/>
          <w:color w:val="000000"/>
        </w:rPr>
        <w:t xml:space="preserve">20.         a)  (i) Cathode – steel</w:t>
      </w:r>
    </w:p>
    <w:p>
      <w:pPr>
        <w:tabs>
          <w:tab w:val="left" w:pos="4395" w:leader="none"/>
        </w:tabs>
        <w:rPr>
          <w:b w:val="1"/>
          <w:i w:val="1"/>
          <w:color w:val="000000"/>
        </w:rPr>
      </w:pPr>
      <w:r>
        <w:rPr>
          <w:b w:val="1"/>
          <w:i w:val="1"/>
          <w:color w:val="000000"/>
        </w:rPr>
        <w:t xml:space="preserve">                      Anode – Carbon / graphite</w:t>
      </w:r>
    </w:p>
    <w:p>
      <w:pPr>
        <w:tabs>
          <w:tab w:val="left" w:pos="4395" w:leader="none"/>
        </w:tabs>
        <w:rPr>
          <w:b w:val="1"/>
          <w:i w:val="1"/>
          <w:color w:val="000000"/>
        </w:rPr>
      </w:pPr>
      <w:r>
        <w:rPr>
          <w:b w:val="1"/>
          <w:i w:val="1"/>
          <w:color w:val="000000"/>
        </w:rPr>
        <w:t xml:space="preserve">               (ii) To lower the melting P</w:t>
      </w:r>
      <w:r>
        <w:rPr>
          <w:b w:val="1"/>
          <w:i w:val="1"/>
          <w:color w:val="000000"/>
          <w:vertAlign w:val="superscript"/>
        </w:rPr>
        <w:t>+</w:t>
      </w:r>
      <w:r>
        <w:rPr>
          <w:b w:val="1"/>
          <w:i w:val="1"/>
          <w:color w:val="000000"/>
        </w:rPr>
        <w:t xml:space="preserve"> hence reducing cost of heating the salt.</w:t>
      </w:r>
    </w:p>
    <w:p>
      <w:pPr>
        <w:tabs>
          <w:tab w:val="left" w:pos="4395" w:leader="none"/>
        </w:tabs>
        <w:ind w:left="180"/>
        <w:rPr>
          <w:b w:val="1"/>
          <w:i w:val="1"/>
          <w:color w:val="000000"/>
        </w:rPr>
      </w:pPr>
      <w:r>
        <w:rPr>
          <w:b w:val="1"/>
          <w:i w:val="1"/>
          <w:color w:val="000000"/>
        </w:rPr>
        <w:t xml:space="preserve">           (iii) To prevent the two products from recombining.</w:t>
      </w:r>
    </w:p>
    <w:p>
      <w:pPr>
        <w:tabs>
          <w:tab w:val="left" w:pos="4395" w:leader="none"/>
        </w:tabs>
        <w:ind w:left="180"/>
        <w:rPr>
          <w:b w:val="1"/>
          <w:i w:val="1"/>
          <w:color w:val="000000"/>
        </w:rPr>
      </w:pPr>
      <w:r>
        <w:rPr>
          <w:b w:val="1"/>
          <w:i w:val="1"/>
          <w:color w:val="000000"/>
        </w:rPr>
        <w:t xml:space="preserve">           </w:t>
      </w:r>
      <w:r>
        <w:rPr>
          <w:b w:val="1"/>
          <w:i w:val="1"/>
          <w:color w:val="000000"/>
        </w:rPr>
        <w:t xml:space="preserve">(iv)  Cathode</w:t>
      </w:r>
    </w:p>
    <w:p>
      <w:pPr>
        <w:tabs>
          <w:tab w:val="left" w:pos="2775" w:leader="none"/>
        </w:tabs>
        <w:ind w:left="900"/>
        <w:rPr>
          <w:b w:val="1"/>
          <w:i w:val="1"/>
          <w:color w:val="000000"/>
        </w:rPr>
      </w:pPr>
      <w:r>
        <w:rPr>
          <w:b w:val="1"/>
          <w:i w:val="1"/>
          <w:color w:val="000000"/>
        </w:rPr>
        <w:t xml:space="preserve">                 Na</w:t>
      </w:r>
      <w:r>
        <w:rPr>
          <w:b w:val="1"/>
          <w:i w:val="1"/>
          <w:color w:val="000000"/>
          <w:vertAlign w:val="superscript"/>
        </w:rPr>
        <w:t>+</w:t>
      </w:r>
      <w:r>
        <w:rPr>
          <w:b w:val="1"/>
          <w:i w:val="1"/>
          <w:color w:val="000000"/>
          <w:vertAlign w:val="subscript"/>
        </w:rPr>
        <w:t xml:space="preserve">(l)  </w:t>
      </w:r>
      <w:r>
        <w:rPr>
          <w:b w:val="1"/>
          <w:i w:val="1"/>
          <w:color w:val="000000"/>
        </w:rPr>
        <w:t>+ e</w:t>
      </w:r>
      <w:r>
        <w:rPr>
          <w:b w:val="1"/>
          <w:i w:val="1"/>
          <w:color w:val="000000"/>
          <w:vertAlign w:val="superscript"/>
        </w:rPr>
        <w:t>-</w:t>
      </w:r>
      <w:r>
        <w:rPr>
          <w:b w:val="1"/>
          <w:i w:val="1"/>
          <w:color w:val="000000"/>
        </w:rPr>
        <w:t xml:space="preserve">    </w:t>
        <w:tab/>
        <w:t xml:space="preserve">    Na</w:t>
      </w:r>
      <w:r>
        <w:rPr>
          <w:b w:val="1"/>
          <w:i w:val="1"/>
          <w:color w:val="000000"/>
          <w:vertAlign w:val="subscript"/>
        </w:rPr>
        <w:t>(l)</w:t>
      </w:r>
    </w:p>
    <w:p>
      <w:pPr>
        <w:tabs>
          <w:tab w:val="left" w:pos="4395" w:leader="none"/>
        </w:tabs>
        <w:rPr>
          <w:b w:val="1"/>
          <w:i w:val="1"/>
          <w:color w:val="000000"/>
        </w:rPr>
      </w:pPr>
      <w:r>
        <w:rPr>
          <w:b w:val="1"/>
          <w:i w:val="1"/>
          <w:color w:val="000000"/>
        </w:rPr>
        <w:t xml:space="preserve">                    Anode </w:t>
      </w:r>
    </w:p>
    <w:p>
      <w:pPr>
        <w:tabs>
          <w:tab w:val="left" w:pos="4395" w:leader="none"/>
        </w:tabs>
        <w:rPr>
          <w:b w:val="1"/>
          <w:i w:val="1"/>
          <w:color w:val="000000"/>
        </w:rPr>
      </w:pPr>
      <w:r>
        <w:rPr>
          <w:b w:val="1"/>
          <w:i w:val="1"/>
          <w:color w:val="000000"/>
        </w:rPr>
        <w:t xml:space="preserve">                              2 Cl</w:t>
      </w:r>
      <w:r>
        <w:rPr>
          <w:b w:val="1"/>
          <w:i w:val="1"/>
          <w:color w:val="000000"/>
          <w:vertAlign w:val="superscript"/>
        </w:rPr>
        <w:t>-</w:t>
      </w:r>
      <w:r>
        <w:rPr>
          <w:b w:val="1"/>
          <w:i w:val="1"/>
          <w:color w:val="000000"/>
          <w:vertAlign w:val="subscript"/>
        </w:rPr>
        <w:t>(l)</w:t>
      </w:r>
      <w:r>
        <w:rPr>
          <w:b w:val="1"/>
          <w:i w:val="1"/>
          <w:color w:val="000000"/>
        </w:rPr>
        <w:t xml:space="preserve">                Cl 2</w:t>
      </w:r>
      <w:r>
        <w:rPr>
          <w:b w:val="1"/>
          <w:i w:val="1"/>
          <w:color w:val="000000"/>
          <w:vertAlign w:val="subscript"/>
        </w:rPr>
        <w:t>(g)</w:t>
      </w:r>
      <w:r>
        <w:rPr>
          <w:b w:val="1"/>
          <w:i w:val="1"/>
          <w:color w:val="000000"/>
        </w:rPr>
        <w:t xml:space="preserve"> + 2 e-</w:t>
      </w:r>
    </w:p>
    <w:p>
      <w:pPr>
        <w:tabs>
          <w:tab w:val="left" w:pos="1035" w:leader="none"/>
        </w:tabs>
        <w:ind w:left="360"/>
        <w:rPr>
          <w:b w:val="1"/>
          <w:i w:val="1"/>
          <w:color w:val="000000"/>
        </w:rPr>
      </w:pPr>
      <w:r>
        <w:rPr>
          <w:b w:val="1"/>
          <w:i w:val="1"/>
          <w:color w:val="000000"/>
        </w:rPr>
        <w:t xml:space="preserve">    </w:t>
      </w:r>
      <w:r>
        <w:rPr>
          <w:b w:val="1"/>
          <w:i w:val="1"/>
          <w:color w:val="000000"/>
        </w:rPr>
        <w:t>(v) less dense than electrolyte/ has low density</w:t>
      </w:r>
    </w:p>
    <w:p>
      <w:pPr>
        <w:tabs>
          <w:tab w:val="left" w:pos="1035" w:leader="none"/>
        </w:tabs>
        <w:rPr>
          <w:b w:val="1"/>
          <w:i w:val="1"/>
          <w:color w:val="000000"/>
        </w:rPr>
      </w:pPr>
      <w:r>
        <w:rPr>
          <w:b w:val="1"/>
          <w:i w:val="1"/>
          <w:color w:val="000000"/>
        </w:rPr>
        <w:t xml:space="preserve">     b)   (i) quantity = 6.42 X 10 60 = 3852</w:t>
      </w:r>
    </w:p>
    <w:p>
      <w:pPr>
        <w:tabs>
          <w:tab w:val="left" w:pos="1035" w:leader="none"/>
        </w:tabs>
        <w:rPr>
          <w:b w:val="1"/>
          <w:i w:val="1"/>
          <w:color w:val="000000"/>
        </w:rPr>
      </w:pPr>
      <w:r>
        <w:rPr>
          <w:b w:val="1"/>
          <w:i w:val="1"/>
          <w:color w:val="000000"/>
        </w:rPr>
        <w:t xml:space="preserve">          (ii)  3852c      province 2.74</w:t>
      </w:r>
    </w:p>
    <w:p>
      <w:pPr>
        <w:tabs>
          <w:tab w:val="left" w:pos="1035" w:leader="none"/>
        </w:tabs>
        <w:rPr>
          <w:b w:val="1"/>
          <w:i w:val="1"/>
          <w:color w:val="000000"/>
        </w:rPr>
      </w:pPr>
      <w:r>
        <w:rPr>
          <w:b w:val="1"/>
          <w:i w:val="1"/>
          <w:color w:val="000000"/>
        </w:rPr>
        <w:t xml:space="preserve">                2X 96000  </w:t>
      </w:r>
      <w:r>
        <w:rPr>
          <w:b w:val="1"/>
          <w:i w:val="1"/>
          <w:color w:val="000000"/>
          <w:u w:val="single"/>
        </w:rPr>
        <w:t>“</w:t>
      </w:r>
      <w:r>
        <w:rPr>
          <w:b w:val="1"/>
          <w:i w:val="1"/>
          <w:color w:val="000000"/>
        </w:rPr>
        <w:t xml:space="preserve">         </w:t>
      </w:r>
      <w:r>
        <w:rPr>
          <w:b w:val="1"/>
          <w:i w:val="1"/>
          <w:color w:val="000000"/>
          <w:u w:val="single"/>
        </w:rPr>
        <w:t xml:space="preserve">(2 X 96000)  X 2.74</w:t>
      </w:r>
    </w:p>
    <w:p>
      <w:pPr>
        <w:tabs>
          <w:tab w:val="left" w:pos="1035" w:leader="none"/>
        </w:tabs>
        <w:rPr>
          <w:b w:val="1"/>
          <w:i w:val="1"/>
          <w:color w:val="000000"/>
        </w:rPr>
      </w:pPr>
      <w:r>
        <w:rPr>
          <w:b w:val="1"/>
          <w:i w:val="1"/>
          <w:color w:val="000000"/>
        </w:rPr>
        <w:t xml:space="preserve">                                                  3852 </w:t>
      </w:r>
    </w:p>
    <w:p>
      <w:pPr>
        <w:tabs>
          <w:tab w:val="left" w:pos="1035" w:leader="none"/>
        </w:tabs>
        <w:rPr>
          <w:b w:val="1"/>
          <w:i w:val="1"/>
          <w:color w:val="000000"/>
        </w:rPr>
      </w:pPr>
      <w:r>
        <w:rPr>
          <w:b w:val="1"/>
          <w:i w:val="1"/>
          <w:color w:val="000000"/>
        </w:rPr>
        <w:t xml:space="preserve">                                      = 136.58</w:t>
      </w:r>
    </w:p>
    <w:p>
      <w:pPr>
        <w:rPr>
          <w:b w:val="1"/>
          <w:i w:val="1"/>
          <w:color w:val="000000"/>
        </w:rPr>
      </w:pPr>
    </w:p>
    <w:p>
      <w:pPr>
        <w:rPr>
          <w:b w:val="1"/>
          <w:i w:val="1"/>
          <w:color w:val="000000"/>
        </w:rPr>
      </w:pPr>
      <w:r>
        <w:rPr>
          <w:b w:val="1"/>
          <w:i w:val="1"/>
          <w:color w:val="000000"/>
        </w:rPr>
        <w:t>21.</w:t>
        <w:tab/>
        <w:t>.a) i) H</w:t>
      </w:r>
      <w:r>
        <w:rPr>
          <w:b w:val="1"/>
          <w:i w:val="1"/>
          <w:color w:val="000000"/>
          <w:vertAlign w:val="superscript"/>
        </w:rPr>
        <w:t>+</w:t>
      </w:r>
      <w:r>
        <w:rPr>
          <w:b w:val="1"/>
          <w:i w:val="1"/>
          <w:color w:val="000000"/>
          <w:vertAlign w:val="subscript"/>
        </w:rPr>
        <w:t>(aq)</w:t>
      </w:r>
      <w:r>
        <w:rPr>
          <w:b w:val="1"/>
          <w:i w:val="1"/>
          <w:color w:val="000000"/>
        </w:rPr>
        <w:t xml:space="preserve"> + e</w:t>
      </w:r>
      <w:r>
        <w:rPr>
          <w:b w:val="1"/>
          <w:i w:val="1"/>
          <w:color w:val="000000"/>
          <w:vertAlign w:val="superscript"/>
        </w:rPr>
        <w:t>-</w:t>
      </w:r>
      <w:r>
        <w:rPr>
          <w:b w:val="1"/>
          <w:i w:val="1"/>
          <w:color w:val="000000"/>
        </w:rPr>
        <w:t xml:space="preserve">      ½  H</w:t>
      </w:r>
      <w:r>
        <w:rPr>
          <w:b w:val="1"/>
          <w:i w:val="1"/>
          <w:color w:val="000000"/>
          <w:vertAlign w:val="subscript"/>
        </w:rPr>
        <w:t>2</w:t>
      </w:r>
    </w:p>
    <w:p>
      <w:pPr>
        <w:rPr>
          <w:b w:val="1"/>
          <w:i w:val="1"/>
          <w:color w:val="000000"/>
        </w:rPr>
      </w:pPr>
    </w:p>
    <w:p>
      <w:pPr>
        <w:ind w:firstLine="720"/>
        <w:rPr>
          <w:b w:val="1"/>
          <w:i w:val="1"/>
          <w:color w:val="000000"/>
        </w:rPr>
      </w:pPr>
      <w:r>
        <w:rPr>
          <w:b w:val="1"/>
          <w:i w:val="1"/>
          <w:color w:val="000000"/>
        </w:rPr>
        <w:t>ii) E cell = 0.76 + 0.54 = +1.3 volts</w:t>
      </w:r>
    </w:p>
    <w:p>
      <w:pPr>
        <w:rPr>
          <w:b w:val="1"/>
          <w:i w:val="1"/>
          <w:color w:val="000000"/>
        </w:rPr>
      </w:pPr>
    </w:p>
    <w:p>
      <w:pPr>
        <w:ind w:firstLine="720"/>
        <w:rPr>
          <w:b w:val="1"/>
          <w:i w:val="1"/>
          <w:color w:val="000000"/>
        </w:rPr>
      </w:pPr>
      <w:r>
        <w:rPr>
          <w:b w:val="1"/>
          <w:i w:val="1"/>
          <w:color w:val="000000"/>
        </w:rPr>
        <w:t xml:space="preserve">iii) I.  Fe</w:t>
      </w:r>
      <w:r>
        <w:rPr>
          <w:b w:val="1"/>
          <w:i w:val="1"/>
          <w:color w:val="000000"/>
          <w:vertAlign w:val="superscript"/>
        </w:rPr>
        <w:t>3+</w:t>
      </w:r>
    </w:p>
    <w:p>
      <w:pPr>
        <w:rPr>
          <w:b w:val="1"/>
          <w:i w:val="1"/>
          <w:color w:val="000000"/>
        </w:rPr>
      </w:pPr>
      <w:r>
        <w:rPr>
          <w:b w:val="1"/>
          <w:i w:val="1"/>
          <w:color w:val="000000"/>
        </w:rPr>
        <w:t xml:space="preserve">     </w:t>
        <w:tab/>
        <w:t xml:space="preserve">   II. Zn</w:t>
      </w:r>
    </w:p>
    <w:p>
      <w:pPr>
        <w:rPr>
          <w:b w:val="1"/>
          <w:i w:val="1"/>
          <w:color w:val="000000"/>
        </w:rPr>
      </w:pPr>
      <w:r>
        <w:rPr>
          <w:b w:val="1"/>
          <w:i w:val="1"/>
          <w:color w:val="000000"/>
        </w:rPr>
        <w:t xml:space="preserve">    </w:t>
        <w:tab/>
        <w:t xml:space="preserve">IV.  </w:t>
      </w:r>
      <w:r>
        <w:rPr>
          <w:b w:val="1"/>
          <w:i w:val="1"/>
          <w:color w:val="000000"/>
        </w:rPr>
        <w:t>Fe</w:t>
      </w:r>
      <w:r>
        <w:rPr>
          <w:b w:val="1"/>
          <w:i w:val="1"/>
          <w:color w:val="000000"/>
          <w:vertAlign w:val="superscript"/>
        </w:rPr>
        <w:t>3+</w:t>
      </w:r>
      <w:r>
        <w:rPr>
          <w:b w:val="1"/>
          <w:i w:val="1"/>
          <w:color w:val="000000"/>
        </w:rPr>
        <w:t xml:space="preserve"> ion</w:t>
      </w:r>
    </w:p>
    <w:p>
      <w:pPr>
        <w:tabs>
          <w:tab w:val="left" w:pos="2190" w:leader="none"/>
        </w:tabs>
        <w:ind w:firstLine="720"/>
        <w:rPr>
          <w:b w:val="1"/>
          <w:i w:val="1"/>
          <w:color w:val="000000"/>
        </w:rPr>
      </w:pPr>
      <w:r>
        <w:rPr>
          <w:b w:val="1"/>
          <w:i w:val="1"/>
          <w:color w:val="000000"/>
        </w:rPr>
        <w:t>2 Fe</w:t>
      </w:r>
      <w:r>
        <w:rPr>
          <w:b w:val="1"/>
          <w:i w:val="1"/>
          <w:color w:val="000000"/>
          <w:vertAlign w:val="superscript"/>
        </w:rPr>
        <w:t>3+</w:t>
      </w:r>
      <w:r>
        <w:rPr>
          <w:b w:val="1"/>
          <w:i w:val="1"/>
          <w:color w:val="000000"/>
        </w:rPr>
        <w:t xml:space="preserve"> + 2 e</w:t>
      </w:r>
      <w:r>
        <w:rPr>
          <w:b w:val="1"/>
          <w:i w:val="1"/>
          <w:color w:val="000000"/>
          <w:vertAlign w:val="superscript"/>
        </w:rPr>
        <w:t>-</w:t>
      </w:r>
      <w:r>
        <w:rPr>
          <w:b w:val="1"/>
          <w:i w:val="1"/>
          <w:color w:val="000000"/>
        </w:rPr>
        <w:t xml:space="preserve"> </w:t>
        <w:tab/>
        <w:tab/>
        <w:t>2 Fe</w:t>
      </w:r>
      <w:r>
        <w:rPr>
          <w:b w:val="1"/>
          <w:i w:val="1"/>
          <w:color w:val="000000"/>
          <w:vertAlign w:val="superscript"/>
        </w:rPr>
        <w:t>2+</w:t>
      </w:r>
      <w:r>
        <w:rPr>
          <w:b w:val="1"/>
          <w:i w:val="1"/>
          <w:color w:val="000000"/>
        </w:rPr>
        <w:t xml:space="preserve"> E</w:t>
      </w:r>
      <w:r>
        <w:rPr>
          <w:b w:val="1"/>
          <w:i w:val="1"/>
          <w:color w:val="000000"/>
          <w:vertAlign w:val="superscript"/>
        </w:rPr>
        <w:t>0</w:t>
      </w:r>
      <w:r>
        <w:rPr>
          <w:b w:val="1"/>
          <w:i w:val="1"/>
          <w:color w:val="000000"/>
        </w:rPr>
        <w:t xml:space="preserve"> = + 0.77</w:t>
      </w:r>
    </w:p>
    <w:p>
      <w:pPr>
        <w:tabs>
          <w:tab w:val="left" w:pos="1320" w:leader="none"/>
        </w:tabs>
        <w:ind w:firstLine="720"/>
        <w:rPr>
          <w:b w:val="1"/>
          <w:i w:val="1"/>
          <w:color w:val="000000"/>
        </w:rPr>
      </w:pPr>
      <w:r>
        <w:rPr>
          <w:b w:val="1"/>
          <w:i w:val="1"/>
          <w:color w:val="000000"/>
        </w:rPr>
        <w:t xml:space="preserve">2 I       </w:t>
        <w:tab/>
        <w:tab/>
        <w:t xml:space="preserve"> I</w:t>
      </w:r>
      <w:r>
        <w:rPr>
          <w:b w:val="1"/>
          <w:i w:val="1"/>
          <w:color w:val="000000"/>
          <w:vertAlign w:val="subscript"/>
        </w:rPr>
        <w:t xml:space="preserve">2g </w:t>
      </w:r>
      <w:r>
        <w:rPr>
          <w:b w:val="1"/>
          <w:i w:val="1"/>
          <w:color w:val="000000"/>
        </w:rPr>
        <w:t>+ 2e E</w:t>
      </w:r>
      <w:r>
        <w:rPr>
          <w:b w:val="1"/>
          <w:i w:val="1"/>
          <w:color w:val="000000"/>
          <w:vertAlign w:val="superscript"/>
        </w:rPr>
        <w:t>0</w:t>
      </w:r>
      <w:r>
        <w:rPr>
          <w:b w:val="1"/>
          <w:i w:val="1"/>
          <w:color w:val="000000"/>
        </w:rPr>
        <w:t xml:space="preserve"> = - 0.54</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51" distL="114300" distR="114300">
                <wp:simplePos x="0" y="0"/>
                <wp:positionH relativeFrom="column">
                  <wp:posOffset>1828800</wp:posOffset>
                </wp:positionH>
                <wp:positionV relativeFrom="paragraph">
                  <wp:posOffset>167640</wp:posOffset>
                </wp:positionV>
                <wp:extent cx="361950" cy="342900"/>
                <wp:wrapNone/>
                <wp:docPr id="1143" name="Text Box 1143"/>
                <a:graphic xmlns:a="http://schemas.openxmlformats.org/drawingml/2006/main">
                  <a:graphicData uri="http://schemas.microsoft.com/office/word/2010/wordprocessingShape">
                    <wps:wsp>
                      <wps:cNvSpPr/>
                      <wps:spPr>
                        <a:xfrm>
                          <a:off x="0" y="0"/>
                          <a:ext cx="361950" cy="342900"/>
                        </a:xfrm>
                        <a:prstGeom prst="rect"/>
                      </wps:spPr>
                      <wps:txbx>
                        <w:txbxContent>
                          <w:p>
                            <w:pPr>
                              <w:rPr>
                                <w:vertAlign w:val="subscript"/>
                              </w:rPr>
                            </w:pPr>
                            <w:r>
                              <w:rPr>
                                <w:vertAlign w:val="subscript"/>
                              </w:rPr>
                              <w:t>(aq)</w:t>
                            </w:r>
                          </w:p>
                        </w:txbxContent>
                      </wps:txbx>
                      <wps:bodyPr/>
                    </wps:wsp>
                  </a:graphicData>
                </a:graphic>
              </wp:anchor>
            </w:drawing>
          </mc:Choice>
          <mc:Fallback>
            <w:pict>
              <v:shapetype id="1144" path="m,l,21600r21600,l21600,xe"/>
              <v:shape xmlns:o="urn:schemas-microsoft-com:office:office" type="#1144" id="Text Box 1143" style="position:absolute;width:28.5pt;height:27pt;z-index:451;mso-wrap-distance-left:9pt;mso-wrap-distance-top:0pt;mso-wrap-distance-right:9pt;mso-wrap-distance-bottom:0pt;margin-left:144pt;margin-top:13.2pt;mso-position-horizontal:absolute;mso-position-horizontal-relative:text;mso-position-vertical:absolute;mso-position-vertical-relative:text" stroked="f" o:allowincell="t">
                <v:textbox>
                  <w:txbxContent>
                    <w:p>
                      <w:pPr>
                        <w:rPr>
                          <w:vertAlign w:val="subscript"/>
                        </w:rPr>
                      </w:pPr>
                      <w:r>
                        <w:rPr>
                          <w:vertAlign w:val="subscript"/>
                        </w:rPr>
                        <w:t>(aq)</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0" layoutInCell="1" locked="0" relativeHeight="160" distL="114300" distR="114300">
                <wp:simplePos x="0" y="0"/>
                <wp:positionH relativeFrom="column">
                  <wp:posOffset>666750</wp:posOffset>
                </wp:positionH>
                <wp:positionV relativeFrom="paragraph">
                  <wp:posOffset>148590</wp:posOffset>
                </wp:positionV>
                <wp:extent cx="361950" cy="342900"/>
                <wp:wrapNone/>
                <wp:docPr id="1145" name="Text Box 1145"/>
                <a:graphic xmlns:a="http://schemas.openxmlformats.org/drawingml/2006/main">
                  <a:graphicData uri="http://schemas.microsoft.com/office/word/2010/wordprocessingShape">
                    <wps:wsp>
                      <wps:cNvSpPr/>
                      <wps:spPr>
                        <a:xfrm>
                          <a:off x="0" y="0"/>
                          <a:ext cx="361950" cy="342900"/>
                        </a:xfrm>
                        <a:prstGeom prst="rect"/>
                      </wps:spPr>
                      <wps:txbx>
                        <w:txbxContent>
                          <w:p>
                            <w:pPr>
                              <w:rPr>
                                <w:vertAlign w:val="subscript"/>
                              </w:rPr>
                            </w:pPr>
                            <w:r>
                              <w:rPr>
                                <w:vertAlign w:val="subscript"/>
                              </w:rPr>
                              <w:t>(aq)</w:t>
                            </w:r>
                          </w:p>
                        </w:txbxContent>
                      </wps:txbx>
                      <wps:bodyPr/>
                    </wps:wsp>
                  </a:graphicData>
                </a:graphic>
              </wp:anchor>
            </w:drawing>
          </mc:Choice>
          <mc:Fallback>
            <w:pict>
              <v:shapetype id="1146" path="m,l,21600r21600,l21600,xe"/>
              <v:shape xmlns:o="urn:schemas-microsoft-com:office:office" type="#1146" id="Text Box 1145" style="position:absolute;width:28.5pt;height:27pt;z-index:160;mso-wrap-distance-left:9pt;mso-wrap-distance-top:0pt;mso-wrap-distance-right:9pt;mso-wrap-distance-bottom:0pt;margin-left:52.5pt;margin-top:11.7pt;mso-position-horizontal:absolute;mso-position-horizontal-relative:text;mso-position-vertical:absolute;mso-position-vertical-relative:text" stroked="f" o:allowincell="t">
                <v:textbox>
                  <w:txbxContent>
                    <w:p>
                      <w:pPr>
                        <w:rPr>
                          <w:vertAlign w:val="subscript"/>
                        </w:rPr>
                      </w:pPr>
                      <w:r>
                        <w:rPr>
                          <w:vertAlign w:val="subscript"/>
                        </w:rPr>
                        <w:t>(aq)</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0" layoutInCell="1" locked="0" relativeHeight="159" distL="114300" distR="114300">
                <wp:simplePos x="0" y="0"/>
                <wp:positionH relativeFrom="column">
                  <wp:posOffset>209550</wp:posOffset>
                </wp:positionH>
                <wp:positionV relativeFrom="paragraph">
                  <wp:posOffset>167640</wp:posOffset>
                </wp:positionV>
                <wp:extent cx="361950" cy="342900"/>
                <wp:wrapNone/>
                <wp:docPr id="1147" name="Text Box 1147"/>
                <a:graphic xmlns:a="http://schemas.openxmlformats.org/drawingml/2006/main">
                  <a:graphicData uri="http://schemas.microsoft.com/office/word/2010/wordprocessingShape">
                    <wps:wsp>
                      <wps:cNvSpPr/>
                      <wps:spPr>
                        <a:xfrm>
                          <a:off x="0" y="0"/>
                          <a:ext cx="361950" cy="342900"/>
                        </a:xfrm>
                        <a:prstGeom prst="rect"/>
                      </wps:spPr>
                      <wps:txbx>
                        <w:txbxContent>
                          <w:p>
                            <w:pPr>
                              <w:rPr>
                                <w:vertAlign w:val="subscript"/>
                              </w:rPr>
                            </w:pPr>
                            <w:r>
                              <w:rPr>
                                <w:vertAlign w:val="subscript"/>
                              </w:rPr>
                              <w:t>(aq)</w:t>
                            </w:r>
                          </w:p>
                        </w:txbxContent>
                      </wps:txbx>
                      <wps:bodyPr/>
                    </wps:wsp>
                  </a:graphicData>
                </a:graphic>
              </wp:anchor>
            </w:drawing>
          </mc:Choice>
          <mc:Fallback>
            <w:pict>
              <v:shapetype id="1148" path="m,l,21600r21600,l21600,xe"/>
              <v:shape xmlns:o="urn:schemas-microsoft-com:office:office" type="#1148" id="Text Box 1147" style="position:absolute;width:28.5pt;height:27pt;z-index:159;mso-wrap-distance-left:9pt;mso-wrap-distance-top:0pt;mso-wrap-distance-right:9pt;mso-wrap-distance-bottom:0pt;margin-left:16.5pt;margin-top:13.2pt;mso-position-horizontal:absolute;mso-position-horizontal-relative:text;mso-position-vertical:absolute;mso-position-vertical-relative:text" stroked="f" o:allowincell="t">
                <v:textbox>
                  <w:txbxContent>
                    <w:p>
                      <w:pPr>
                        <w:rPr>
                          <w:vertAlign w:val="subscript"/>
                        </w:rPr>
                      </w:pPr>
                      <w:r>
                        <w:rPr>
                          <w:vertAlign w:val="subscript"/>
                        </w:rPr>
                        <w:t>(aq)</w:t>
                      </w:r>
                    </w:p>
                  </w:txbxContent>
                </v:textbox>
              </v:shape>
            </w:pict>
          </mc:Fallback>
        </mc:AlternateContent>
      </w:r>
      <w:r>
        <w:rPr>
          <w:b w:val="1"/>
          <w:i w:val="1"/>
          <w:color w:val="000000"/>
        </w:rPr>
        <w:tab/>
      </w:r>
    </w:p>
    <w:p>
      <w:pPr>
        <w:tabs>
          <w:tab w:val="left" w:pos="2610" w:leader="none"/>
        </w:tabs>
        <w:rPr>
          <w:b w:val="1"/>
          <w:i w:val="1"/>
          <w:color w:val="000000"/>
        </w:rPr>
      </w:pPr>
      <w:r>
        <w:rPr>
          <w:b w:val="1"/>
          <w:i w:val="1"/>
          <w:color w:val="000000"/>
        </w:rPr>
        <w:t>2 Fe</w:t>
      </w:r>
      <w:r>
        <w:rPr>
          <w:b w:val="1"/>
          <w:i w:val="1"/>
          <w:color w:val="000000"/>
          <w:vertAlign w:val="superscript"/>
        </w:rPr>
        <w:t>3+</w:t>
      </w:r>
      <w:r>
        <w:rPr>
          <w:b w:val="1"/>
          <w:i w:val="1"/>
          <w:color w:val="000000"/>
        </w:rPr>
        <w:t xml:space="preserve">   + 2I</w:t>
      </w:r>
      <w:r>
        <w:rPr>
          <w:b w:val="1"/>
          <w:i w:val="1"/>
          <w:color w:val="000000"/>
          <w:vertAlign w:val="superscript"/>
        </w:rPr>
        <w:t>-</w:t>
      </w:r>
      <w:r>
        <w:rPr>
          <w:b w:val="1"/>
          <w:i w:val="1"/>
          <w:color w:val="000000"/>
        </w:rPr>
        <w:t xml:space="preserve"> </w:t>
        <w:tab/>
        <w:t>2Fe</w:t>
      </w:r>
      <w:r>
        <w:rPr>
          <w:b w:val="1"/>
          <w:i w:val="1"/>
          <w:color w:val="000000"/>
          <w:vertAlign w:val="superscript"/>
        </w:rPr>
        <w:t>2+</w:t>
      </w:r>
      <w:r>
        <w:rPr>
          <w:b w:val="1"/>
          <w:i w:val="1"/>
          <w:color w:val="000000"/>
        </w:rPr>
        <w:t xml:space="preserve">    + I</w:t>
      </w:r>
      <w:r>
        <w:rPr>
          <w:b w:val="1"/>
          <w:i w:val="1"/>
          <w:color w:val="000000"/>
          <w:vertAlign w:val="subscript"/>
        </w:rPr>
        <w:t xml:space="preserve"> 2</w:t>
      </w:r>
      <w:r>
        <w:rPr>
          <w:b w:val="1"/>
          <w:i w:val="1"/>
          <w:color w:val="000000"/>
        </w:rPr>
        <w:t xml:space="preserve">  E</w:t>
      </w:r>
      <w:r>
        <w:rPr>
          <w:b w:val="1"/>
          <w:i w:val="1"/>
          <w:color w:val="000000"/>
          <w:vertAlign w:val="superscript"/>
        </w:rPr>
        <w:t>0</w:t>
      </w:r>
      <w:r>
        <w:rPr>
          <w:b w:val="1"/>
          <w:i w:val="1"/>
          <w:color w:val="000000"/>
        </w:rPr>
        <w:t xml:space="preserve"> = + 0.23</w:t>
      </w:r>
    </w:p>
    <w:p>
      <w:pPr>
        <w:rPr>
          <w:b w:val="1"/>
          <w:i w:val="1"/>
          <w:color w:val="000000"/>
        </w:rPr>
      </w:pPr>
    </w:p>
    <w:p>
      <w:pPr>
        <w:rPr>
          <w:b w:val="1"/>
          <w:i w:val="1"/>
          <w:color w:val="000000"/>
        </w:rPr>
      </w:pPr>
    </w:p>
    <w:p>
      <w:pPr>
        <w:rPr>
          <w:b w:val="1"/>
          <w:i w:val="1"/>
          <w:color w:val="000000"/>
        </w:rPr>
      </w:pPr>
      <w:r>
        <w:rPr>
          <w:b w:val="1"/>
          <w:i w:val="1"/>
          <w:color w:val="000000"/>
        </w:rPr>
        <w:t>22.</w:t>
        <w:tab/>
        <w:t xml:space="preserve">a) </w:t>
        <w:tab/>
        <w:t>i) Chlorine Has a higher reduction potential</w:t>
      </w:r>
    </w:p>
    <w:p>
      <w:pPr>
        <w:rPr>
          <w:b w:val="1"/>
          <w:i w:val="1"/>
          <w:color w:val="000000"/>
        </w:rPr>
      </w:pPr>
      <w:r>
        <w:rPr>
          <w:b w:val="1"/>
          <w:i w:val="1"/>
          <w:color w:val="000000"/>
        </w:rPr>
        <w:tab/>
        <w:tab/>
        <w:t xml:space="preserve">ii) +1.36    2.36 = +3.72</w:t>
      </w:r>
    </w:p>
    <w:p>
      <w:pPr>
        <w:rPr>
          <w:b w:val="1"/>
          <w:i w:val="1"/>
          <w:color w:val="000000"/>
        </w:rPr>
      </w:pPr>
    </w:p>
    <w:p>
      <w:pPr>
        <w:rPr>
          <w:b w:val="1"/>
          <w:i w:val="1"/>
          <w:color w:val="000000"/>
        </w:rPr>
      </w:pPr>
      <w:r>
        <w:rPr>
          <w:b w:val="1"/>
          <w:i w:val="1"/>
          <w:color w:val="000000"/>
        </w:rPr>
        <w:tab/>
        <w:t xml:space="preserve">b) </w:t>
        <w:tab/>
        <w:t>i) P and S</w:t>
      </w:r>
    </w:p>
    <w:p>
      <w:pPr>
        <w:rPr>
          <w:b w:val="1"/>
          <w:i w:val="1"/>
          <w:color w:val="000000"/>
        </w:rPr>
      </w:pPr>
      <w:r>
        <w:rPr>
          <w:b w:val="1"/>
          <w:i w:val="1"/>
          <w:color w:val="000000"/>
        </w:rPr>
        <w:tab/>
        <w:tab/>
        <w:t xml:space="preserve">ii) </w:t>
      </w:r>
    </w:p>
    <w:p>
      <w:pPr>
        <w:rPr>
          <w:b w:val="1"/>
          <w:i w:val="1"/>
          <w:color w:val="000000"/>
        </w:rPr>
      </w:pPr>
      <w:r>
        <w:rPr>
          <w:b w:val="1"/>
          <w:i w:val="1"/>
          <w:color w:val="000000"/>
        </w:rPr>
        <w:tab/>
        <w:tab/>
      </w:r>
      <w:r>
        <w:rPr>
          <w:b w:val="1"/>
          <w:i w:val="1"/>
          <w:color w:val="000000"/>
        </w:rPr>
        <w:t>iii) +1.50 – 0.44 + + 1.94</w:t>
      </w:r>
    </w:p>
    <w:p>
      <w:pPr>
        <w:rPr>
          <w:b w:val="1"/>
          <w:i w:val="1"/>
          <w:color w:val="000000"/>
        </w:rPr>
      </w:pPr>
    </w:p>
    <w:p>
      <w:pPr>
        <w:rPr>
          <w:b w:val="1"/>
          <w:i w:val="1"/>
          <w:color w:val="000000"/>
        </w:rPr>
      </w:pPr>
      <w:r>
        <w:rPr>
          <w:b w:val="1"/>
          <w:i w:val="1"/>
          <w:color w:val="000000"/>
        </w:rPr>
        <w:tab/>
        <w:t>c) Q = 4 X a6 X 60 = 3840C</w:t>
      </w:r>
    </w:p>
    <w:p>
      <w:pPr>
        <w:rPr>
          <w:b w:val="1"/>
          <w:i w:val="1"/>
          <w:color w:val="000000"/>
        </w:rPr>
      </w:pPr>
      <w:r>
        <w:rPr>
          <w:b w:val="1"/>
          <w:i w:val="1"/>
          <w:color w:val="000000"/>
        </w:rPr>
        <w:tab/>
        <w:tab/>
        <w:t>1.17g ________ 3840</w:t>
      </w:r>
    </w:p>
    <w:p>
      <w:pPr>
        <w:rPr>
          <w:b w:val="1"/>
          <w:i w:val="1"/>
          <w:color w:val="000000"/>
        </w:rPr>
      </w:pPr>
      <w:r>
        <w:rPr>
          <w:b w:val="1"/>
          <w:i w:val="1"/>
          <w:color w:val="000000"/>
        </w:rPr>
        <w:tab/>
        <w:tab/>
      </w:r>
      <w:r>
        <w:rPr>
          <w:b w:val="1"/>
          <w:i w:val="1"/>
          <w:color w:val="000000"/>
        </w:rPr>
        <w:t xml:space="preserve">59 g _________  </w:t>
      </w:r>
      <w:r>
        <w:rPr>
          <w:b w:val="1"/>
          <w:i w:val="1"/>
          <w:color w:val="000000"/>
          <w:u w:val="single"/>
        </w:rPr>
        <w:t>59 X 3840</w:t>
      </w:r>
      <w:r>
        <w:rPr>
          <w:b w:val="1"/>
          <w:i w:val="1"/>
          <w:color w:val="000000"/>
        </w:rPr>
        <w:t xml:space="preserve"> = 192981.261 C</w:t>
      </w:r>
    </w:p>
    <w:p>
      <w:pPr>
        <w:rPr>
          <w:b w:val="1"/>
          <w:i w:val="1"/>
          <w:color w:val="000000"/>
        </w:rPr>
      </w:pPr>
      <w:r>
        <w:rPr>
          <w:b w:val="1"/>
          <w:i w:val="1"/>
          <w:color w:val="000000"/>
        </w:rPr>
        <w:tab/>
        <w:tab/>
        <w:tab/>
        <w:tab/>
        <w:t xml:space="preserve">       1.174</w:t>
      </w:r>
    </w:p>
    <w:p>
      <w:pPr>
        <w:rPr>
          <w:b w:val="1"/>
          <w:i w:val="1"/>
          <w:color w:val="000000"/>
        </w:rPr>
      </w:pPr>
      <w:r>
        <w:rPr>
          <w:b w:val="1"/>
          <w:i w:val="1"/>
          <w:color w:val="000000"/>
        </w:rPr>
        <w:tab/>
        <w:t>If 96,500c ___________ IF</w:t>
      </w:r>
    </w:p>
    <w:p>
      <w:pPr>
        <w:rPr>
          <w:b w:val="1"/>
          <w:i w:val="1"/>
          <w:color w:val="000000"/>
          <w:u w:val="single"/>
        </w:rPr>
      </w:pPr>
      <w:r>
        <w:rPr>
          <w:b w:val="1"/>
          <w:i w:val="1"/>
          <w:color w:val="000000"/>
        </w:rPr>
        <w:tab/>
        <w:tab/>
        <w:tab/>
        <w:t xml:space="preserve">192891.261 _____ </w:t>
      </w:r>
      <w:r>
        <w:rPr>
          <w:b w:val="1"/>
          <w:i w:val="1"/>
          <w:color w:val="000000"/>
          <w:u w:val="single"/>
        </w:rPr>
        <w:t>192981.261 X 1</w:t>
      </w:r>
    </w:p>
    <w:p>
      <w:pPr>
        <w:rPr>
          <w:b w:val="1"/>
          <w:i w:val="1"/>
          <w:color w:val="000000"/>
        </w:rPr>
      </w:pPr>
      <w:r>
        <w:rPr>
          <w:b w:val="1"/>
          <w:i w:val="1"/>
          <w:color w:val="000000"/>
        </w:rPr>
        <w:tab/>
        <w:tab/>
        <w:tab/>
        <w:tab/>
        <w:tab/>
        <w:tab/>
        <w:t xml:space="preserve">   96500</w:t>
      </w:r>
    </w:p>
    <w:p>
      <w:pPr>
        <w:rPr>
          <w:b w:val="1"/>
          <w:i w:val="1"/>
          <w:color w:val="000000"/>
        </w:rPr>
      </w:pPr>
      <w:r>
        <w:rPr>
          <w:b w:val="1"/>
          <w:i w:val="1"/>
          <w:color w:val="000000"/>
        </w:rPr>
        <w:tab/>
        <w:tab/>
        <w:tab/>
        <w:t>Charge of X = +2</w:t>
      </w:r>
    </w:p>
    <w:p>
      <w:pPr>
        <w:rPr>
          <w:b w:val="1"/>
          <w:i w:val="1"/>
          <w:color w:val="000000"/>
        </w:rPr>
      </w:pPr>
      <w:r>
        <w:rPr>
          <w:b w:val="1"/>
          <w:i w:val="1"/>
          <w:color w:val="000000"/>
        </w:rPr>
        <w:tab/>
        <w:tab/>
        <w:tab/>
        <w:t>Formula X(NO</w:t>
      </w:r>
      <w:r>
        <w:rPr>
          <w:b w:val="1"/>
          <w:i w:val="1"/>
          <w:color w:val="000000"/>
          <w:vertAlign w:val="subscript"/>
        </w:rPr>
        <w:t>3</w:t>
      </w:r>
      <w:r>
        <w:rPr>
          <w:b w:val="1"/>
          <w:i w:val="1"/>
          <w:color w:val="000000"/>
        </w:rPr>
        <w:t>)</w:t>
      </w:r>
      <w:r>
        <w:rPr>
          <w:b w:val="1"/>
          <w:i w:val="1"/>
          <w:color w:val="000000"/>
          <w:vertAlign w:val="subscript"/>
        </w:rPr>
        <w:t>2</w:t>
      </w:r>
    </w:p>
    <w:p>
      <w:pPr>
        <w:rPr>
          <w:b w:val="1"/>
          <w:i w:val="1"/>
          <w:color w:val="000000"/>
        </w:rPr>
      </w:pPr>
    </w:p>
    <w:p>
      <w:pPr>
        <w:rPr>
          <w:b w:val="1"/>
          <w:i w:val="1"/>
          <w:color w:val="000000"/>
        </w:rPr>
      </w:pPr>
      <w:r>
        <w:rPr>
          <w:b w:val="1"/>
          <w:i w:val="1"/>
          <w:color w:val="000000"/>
        </w:rPr>
        <w:t>23.</w:t>
        <w:tab/>
        <w:t xml:space="preserve"> (a) </w:t>
        <w:tab/>
        <w:t>B – Copper metal</w:t>
        <w:tab/>
      </w:r>
    </w:p>
    <w:p>
      <w:pPr>
        <w:rPr>
          <w:b w:val="1"/>
          <w:i w:val="1"/>
          <w:color w:val="000000"/>
        </w:rPr>
      </w:pPr>
      <w:r>
        <w:rPr>
          <w:b w:val="1"/>
          <w:i w:val="1"/>
          <w:color w:val="000000"/>
        </w:rPr>
        <w:t xml:space="preserve">        </w:t>
        <w:tab/>
        <w:tab/>
        <w:t xml:space="preserve"> C – Chlorine gas </w:t>
      </w:r>
    </w:p>
    <w:p>
      <w:pPr>
        <w:rPr>
          <w:b w:val="1"/>
          <w:i w:val="1"/>
          <w:color w:val="000000"/>
        </w:rPr>
      </w:pPr>
      <w:r>
        <w:rPr>
          <w:b w:val="1"/>
          <w:i w:val="1"/>
          <w:color w:val="000000"/>
        </w:rPr>
        <w:t xml:space="preserve">         </w:t>
        <w:tab/>
        <w:tab/>
      </w:r>
      <w:r>
        <w:rPr>
          <w:b w:val="1"/>
          <w:i w:val="1"/>
          <w:color w:val="000000"/>
        </w:rPr>
        <w:t xml:space="preserve">D – Ammmonia gas </w:t>
        <w:tab/>
      </w:r>
    </w:p>
    <w:p>
      <w:pPr>
        <w:rPr>
          <w:b w:val="1"/>
          <w:i w:val="1"/>
          <w:color w:val="000000"/>
        </w:rPr>
      </w:pPr>
      <w:r>
        <w:rPr>
          <w:b w:val="1"/>
          <w:i w:val="1"/>
          <w:color w:val="000000"/>
        </w:rPr>
        <w:t xml:space="preserve">         </w:t>
        <w:tab/>
        <w:tab/>
        <w:t>E – Zinc</w:t>
      </w:r>
    </w:p>
    <w:p>
      <w:pPr>
        <w:ind w:firstLine="720"/>
        <w:rPr>
          <w:b w:val="1"/>
          <w:i w:val="1"/>
          <w:color w:val="000000"/>
        </w:rPr>
      </w:pPr>
      <w:r>
        <w:rPr>
          <w:b w:val="1"/>
          <w:i w:val="1"/>
          <w:color w:val="000000"/>
        </w:rPr>
        <w:t>(b) (i) Cu</w:t>
      </w:r>
      <w:r>
        <w:rPr>
          <w:b w:val="1"/>
          <w:i w:val="1"/>
          <w:color w:val="000000"/>
          <w:vertAlign w:val="superscript"/>
        </w:rPr>
        <w:t>2+</w:t>
      </w:r>
      <w:r>
        <w:rPr>
          <w:b w:val="1"/>
          <w:i w:val="1"/>
          <w:color w:val="000000"/>
          <w:vertAlign w:val="subscript"/>
        </w:rPr>
        <w:t>(aq)</w:t>
      </w:r>
      <w:r>
        <w:rPr>
          <w:b w:val="1"/>
          <w:i w:val="1"/>
          <w:color w:val="000000"/>
        </w:rPr>
        <w:t xml:space="preserve"> + 2e</w:t>
      </w:r>
      <w:r>
        <w:rPr>
          <w:b w:val="1"/>
          <w:i w:val="1"/>
          <w:color w:val="000000"/>
          <w:vertAlign w:val="superscript"/>
        </w:rPr>
        <w:t xml:space="preserve">- </w:t>
      </w:r>
      <w:r>
        <w:rPr>
          <w:b w:val="1"/>
          <w:i w:val="1"/>
          <w:color w:val="000000"/>
        </w:rPr>
        <w:t xml:space="preserve">   </w:t>
        <w:tab/>
        <w:tab/>
        <w:t xml:space="preserve"> Cu</w:t>
      </w:r>
      <w:r>
        <w:rPr>
          <w:b w:val="1"/>
          <w:i w:val="1"/>
          <w:color w:val="000000"/>
          <w:vertAlign w:val="subscript"/>
        </w:rPr>
        <w:t>(s)</w:t>
      </w:r>
      <w:r>
        <w:rPr>
          <w:b w:val="1"/>
          <w:i w:val="1"/>
          <w:color w:val="000000"/>
        </w:rPr>
        <w:tab/>
        <w:tab/>
        <w:tab/>
        <w:tab/>
        <w:tab/>
        <w:tab/>
        <w:tab/>
        <w:tab/>
      </w:r>
    </w:p>
    <w:p>
      <w:pPr>
        <w:rPr>
          <w:b w:val="1"/>
          <w:i w:val="1"/>
          <w:color w:val="000000"/>
        </w:rPr>
      </w:pPr>
      <w:r>
        <w:rPr>
          <w:b w:val="1"/>
          <w:i w:val="1"/>
          <w:color w:val="000000"/>
        </w:rPr>
        <w:t xml:space="preserve">    </w:t>
        <w:tab/>
        <w:t xml:space="preserve">   (ii) CuSO</w:t>
      </w:r>
      <w:r>
        <w:rPr>
          <w:b w:val="1"/>
          <w:i w:val="1"/>
          <w:color w:val="000000"/>
          <w:vertAlign w:val="subscript"/>
        </w:rPr>
        <w:t xml:space="preserve">4 </w:t>
      </w:r>
      <w:r>
        <w:rPr>
          <w:b w:val="1"/>
          <w:i w:val="1"/>
          <w:color w:val="000000"/>
        </w:rPr>
        <w:t>+ Zn</w:t>
      </w:r>
      <w:r>
        <w:rPr>
          <w:b w:val="1"/>
          <w:i w:val="1"/>
          <w:color w:val="000000"/>
          <w:vertAlign w:val="subscript"/>
        </w:rPr>
        <w:t>(s)</w:t>
      </w:r>
      <w:r>
        <w:rPr>
          <w:b w:val="1"/>
          <w:i w:val="1"/>
          <w:color w:val="000000"/>
        </w:rPr>
        <w:t xml:space="preserve"> </w:t>
        <w:tab/>
        <w:tab/>
        <w:t>ZNSO</w:t>
      </w:r>
      <w:r>
        <w:rPr>
          <w:b w:val="1"/>
          <w:i w:val="1"/>
          <w:color w:val="000000"/>
          <w:vertAlign w:val="subscript"/>
        </w:rPr>
        <w:t>4</w:t>
      </w:r>
      <w:r>
        <w:rPr>
          <w:b w:val="1"/>
          <w:i w:val="1"/>
          <w:color w:val="000000"/>
        </w:rPr>
        <w:t xml:space="preserve"> + Cu</w:t>
      </w:r>
      <w:r>
        <w:rPr>
          <w:b w:val="1"/>
          <w:i w:val="1"/>
          <w:color w:val="000000"/>
          <w:vertAlign w:val="subscript"/>
        </w:rPr>
        <w:t>(s)</w:t>
      </w:r>
      <w:r>
        <w:rPr>
          <w:b w:val="1"/>
          <w:i w:val="1"/>
          <w:color w:val="000000"/>
        </w:rPr>
        <w:t xml:space="preserve"> </w:t>
        <w:tab/>
        <w:tab/>
        <w:tab/>
        <w:tab/>
        <w:tab/>
        <w:tab/>
      </w:r>
    </w:p>
    <w:p>
      <w:pPr>
        <w:rPr>
          <w:b w:val="1"/>
          <w:i w:val="1"/>
          <w:color w:val="000000"/>
        </w:rPr>
      </w:pPr>
      <w:r>
        <w:rPr>
          <w:b w:val="1"/>
          <w:i w:val="1"/>
          <w:color w:val="000000"/>
        </w:rPr>
        <w:t xml:space="preserve">                     Cu</w:t>
      </w:r>
      <w:r>
        <w:rPr>
          <w:b w:val="1"/>
          <w:i w:val="1"/>
          <w:color w:val="000000"/>
          <w:vertAlign w:val="superscript"/>
        </w:rPr>
        <w:t>2+</w:t>
      </w:r>
      <w:r>
        <w:rPr>
          <w:b w:val="1"/>
          <w:i w:val="1"/>
          <w:color w:val="000000"/>
          <w:vertAlign w:val="subscript"/>
        </w:rPr>
        <w:t xml:space="preserve"> </w:t>
      </w:r>
      <w:r>
        <w:rPr>
          <w:b w:val="1"/>
          <w:i w:val="1"/>
          <w:color w:val="000000"/>
        </w:rPr>
        <w:t>+ Zn</w:t>
      </w:r>
      <w:r>
        <w:rPr>
          <w:b w:val="1"/>
          <w:i w:val="1"/>
          <w:color w:val="000000"/>
          <w:vertAlign w:val="subscript"/>
        </w:rPr>
        <w:t>(s)</w:t>
      </w:r>
      <w:r>
        <w:rPr>
          <w:b w:val="1"/>
          <w:i w:val="1"/>
          <w:color w:val="000000"/>
        </w:rPr>
        <w:t xml:space="preserve"> </w:t>
        <w:tab/>
        <w:t xml:space="preserve">            Cu</w:t>
      </w:r>
      <w:r>
        <w:rPr>
          <w:b w:val="1"/>
          <w:i w:val="1"/>
          <w:color w:val="000000"/>
          <w:vertAlign w:val="subscript"/>
        </w:rPr>
        <w:t>(s)</w:t>
      </w:r>
      <w:r>
        <w:rPr>
          <w:b w:val="1"/>
          <w:i w:val="1"/>
          <w:color w:val="000000"/>
        </w:rPr>
        <w:t xml:space="preserve"> + Zn</w:t>
      </w:r>
      <w:r>
        <w:rPr>
          <w:b w:val="1"/>
          <w:i w:val="1"/>
          <w:color w:val="000000"/>
          <w:vertAlign w:val="superscript"/>
        </w:rPr>
        <w:t>2+</w:t>
      </w:r>
      <w:r>
        <w:rPr>
          <w:b w:val="1"/>
          <w:i w:val="1"/>
          <w:color w:val="000000"/>
          <w:vertAlign w:val="subscript"/>
        </w:rPr>
        <w:t>(aq)</w:t>
      </w:r>
      <w:r>
        <w:rPr>
          <w:b w:val="1"/>
          <w:i w:val="1"/>
          <w:color w:val="000000"/>
        </w:rPr>
        <w:t xml:space="preserve"> </w:t>
        <w:tab/>
        <w:tab/>
        <w:tab/>
        <w:tab/>
        <w:tab/>
        <w:tab/>
      </w:r>
    </w:p>
    <w:p>
      <w:pPr>
        <w:rPr>
          <w:b w:val="1"/>
          <w:i w:val="1"/>
          <w:color w:val="000000"/>
        </w:rPr>
      </w:pPr>
    </w:p>
    <w:p>
      <w:pPr>
        <w:ind w:firstLine="720"/>
        <w:rPr>
          <w:b w:val="1"/>
          <w:i w:val="1"/>
          <w:color w:val="000000"/>
        </w:rPr>
      </w:pPr>
      <w:r>
        <w:rPr>
          <w:b w:val="1"/>
          <w:i w:val="1"/>
          <w:color w:val="000000"/>
        </w:rPr>
        <w:t xml:space="preserve">(c) – Water treatment </w:t>
        <w:tab/>
        <w:tab/>
        <w:tab/>
        <w:tab/>
        <w:tab/>
        <w:tab/>
        <w:tab/>
        <w:tab/>
        <w:tab/>
      </w:r>
    </w:p>
    <w:p>
      <w:pPr>
        <w:rPr>
          <w:b w:val="1"/>
          <w:i w:val="1"/>
          <w:color w:val="000000"/>
        </w:rPr>
      </w:pPr>
      <w:r>
        <w:rPr>
          <w:b w:val="1"/>
          <w:i w:val="1"/>
          <w:color w:val="000000"/>
        </w:rPr>
        <w:t xml:space="preserve">    </w:t>
        <w:tab/>
        <w:t xml:space="preserve">     -Manufacture of hydrochloric acid</w:t>
        <w:tab/>
        <w:tab/>
        <w:tab/>
        <w:tab/>
        <w:tab/>
        <w:tab/>
        <w:tab/>
      </w:r>
    </w:p>
    <w:p>
      <w:pPr>
        <w:ind w:firstLine="720"/>
        <w:rPr>
          <w:b w:val="1"/>
          <w:i w:val="1"/>
          <w:color w:val="000000"/>
        </w:rPr>
      </w:pPr>
      <w:r>
        <w:rPr>
          <w:b w:val="1"/>
          <w:i w:val="1"/>
          <w:color w:val="000000"/>
        </w:rPr>
        <w:t>(d) Tetra mine copper (II) ions</w:t>
        <w:tab/>
        <w:tab/>
        <w:tab/>
        <w:tab/>
        <w:tab/>
        <w:tab/>
        <w:tab/>
        <w:tab/>
      </w:r>
    </w:p>
    <w:p>
      <w:pPr>
        <w:rPr>
          <w:b w:val="1"/>
          <w:i w:val="1"/>
          <w:color w:val="000000"/>
        </w:rPr>
      </w:pPr>
    </w:p>
    <w:p>
      <w:pPr>
        <w:rPr>
          <w:b w:val="1"/>
          <w:i w:val="1"/>
          <w:color w:val="000000"/>
        </w:rPr>
      </w:pPr>
      <w:r>
        <w:rPr>
          <w:b w:val="1"/>
          <w:i w:val="1"/>
          <w:color w:val="000000"/>
        </w:rPr>
        <w:t>24.</w:t>
        <w:tab/>
        <w:t>(a) (i) E</w:t>
      </w:r>
      <w:r>
        <w:rPr>
          <w:rFonts w:ascii="Symbol" w:hAnsi="Symbol"/>
          <w:b w:val="1"/>
          <w:i w:val="1"/>
          <w:color w:val="000000"/>
          <w:vertAlign w:val="superscript"/>
        </w:rPr>
        <w:t>q</w:t>
      </w:r>
      <w:r>
        <w:rPr>
          <w:b w:val="1"/>
          <w:i w:val="1"/>
          <w:color w:val="000000"/>
        </w:rPr>
        <w:t xml:space="preserve">  = 1.13V</w:t>
        <w:tab/>
        <w:tab/>
        <w:tab/>
        <w:tab/>
        <w:tab/>
        <w:tab/>
        <w:tab/>
        <w:tab/>
        <w:tab/>
        <w:tab/>
      </w:r>
    </w:p>
    <w:p>
      <w:pPr>
        <w:rPr>
          <w:b w:val="1"/>
          <w:i w:val="1"/>
          <w:color w:val="000000"/>
        </w:rPr>
      </w:pPr>
      <w:r>
        <w:rPr>
          <w:b w:val="1"/>
          <w:i w:val="1"/>
          <w:color w:val="000000"/>
        </w:rPr>
        <w:t xml:space="preserve"> </w:t>
      </w:r>
    </w:p>
    <w:p>
      <w:pPr>
        <w:rPr>
          <w:b w:val="1"/>
          <w:i w:val="1"/>
          <w:color w:val="000000"/>
        </w:rPr>
      </w:pPr>
      <w:r>
        <w:rPr>
          <w:b w:val="1"/>
          <w:i w:val="1"/>
          <w:color w:val="000000"/>
        </w:rPr>
        <w:t xml:space="preserve">                  (ii) T</w:t>
      </w:r>
      <w:r>
        <w:rPr>
          <w:b w:val="1"/>
          <w:i w:val="1"/>
          <w:color w:val="000000"/>
          <w:vertAlign w:val="subscript"/>
        </w:rPr>
        <w:t>2</w:t>
      </w:r>
      <w:r>
        <w:rPr>
          <w:b w:val="1"/>
          <w:i w:val="1"/>
          <w:color w:val="000000"/>
        </w:rPr>
        <w:t xml:space="preserve"> because it’s standard electrode potential is zero. i.e. point of reference.</w:t>
        <w:tab/>
      </w:r>
    </w:p>
    <w:p>
      <w:pPr>
        <w:rPr>
          <w:b w:val="1"/>
          <w:i w:val="1"/>
          <w:color w:val="000000"/>
        </w:rPr>
      </w:pPr>
      <w:r>
        <w:rPr>
          <w:b w:val="1"/>
          <w:i w:val="1"/>
          <w:color w:val="000000"/>
        </w:rPr>
        <w:drawing>
          <wp:anchor xmlns:wp="http://schemas.openxmlformats.org/drawingml/2006/wordprocessingDrawing" simplePos="0" allowOverlap="0" behindDoc="1" layoutInCell="1" locked="0" relativeHeight="88" distL="114300" distR="114300">
            <wp:simplePos x="0" y="0"/>
            <wp:positionH relativeFrom="column">
              <wp:posOffset>1028700</wp:posOffset>
            </wp:positionH>
            <wp:positionV relativeFrom="paragraph">
              <wp:posOffset>141605</wp:posOffset>
            </wp:positionV>
            <wp:extent cx="3421380" cy="1832610"/>
            <wp:wrapNone/>
            <wp:docPr id="1149" name="Picture 1149"/>
            <a:graphic xmlns:a="http://schemas.openxmlformats.org/drawingml/2006/main">
              <a:graphicData uri="http://schemas.openxmlformats.org/drawingml/2006/picture">
                <pic:pic xmlns:pic="http://schemas.openxmlformats.org/drawingml/2006/picture">
                  <pic:nvPicPr>
                    <pic:cNvPr id="1149" name="Picture 1149"/>
                    <pic:cNvPicPr/>
                  </pic:nvPicPr>
                  <pic:blipFill>
                    <a:blip xmlns:r="http://schemas.openxmlformats.org/officeDocument/2006/relationships" r:embed="Relimage94"/>
                    <a:stretch>
                      <a:fillRect/>
                    </a:stretch>
                  </pic:blipFill>
                  <pic:spPr>
                    <a:xfrm>
                      <a:off x="0" y="0"/>
                      <a:ext cx="3421380" cy="1832610"/>
                    </a:xfrm>
                    <a:prstGeom prst="rect"/>
                  </pic:spPr>
                </pic:pic>
              </a:graphicData>
            </a:graphic>
          </wp:anchor>
        </w:drawing>
      </w:r>
    </w:p>
    <w:p>
      <w:pPr>
        <w:numPr>
          <w:ilvl w:val="0"/>
          <w:numId w:val="122"/>
        </w:numPr>
        <w:rPr>
          <w:b w:val="1"/>
          <w:i w:val="1"/>
          <w:color w:val="000000"/>
        </w:rPr>
      </w:pPr>
    </w:p>
    <w:p>
      <w:pPr>
        <w:ind w:left="1080"/>
        <w:rPr>
          <w:b w:val="1"/>
          <w:i w:val="1"/>
          <w:color w:val="000000"/>
        </w:rPr>
      </w:pPr>
    </w:p>
    <w:p>
      <w:pPr>
        <w:ind w:left="1080"/>
        <w:rPr>
          <w:b w:val="1"/>
          <w:i w:val="1"/>
          <w:color w:val="000000"/>
        </w:rPr>
      </w:pPr>
    </w:p>
    <w:p>
      <w:pPr>
        <w:ind w:left="1080"/>
        <w:rPr>
          <w:b w:val="1"/>
          <w:i w:val="1"/>
          <w:color w:val="000000"/>
        </w:rPr>
      </w:pPr>
    </w:p>
    <w:p>
      <w:pPr>
        <w:ind w:left="1080"/>
        <w:rPr>
          <w:b w:val="1"/>
          <w:i w:val="1"/>
          <w:color w:val="000000"/>
        </w:rPr>
      </w:pPr>
    </w:p>
    <w:p>
      <w:pPr>
        <w:ind w:left="1080"/>
        <w:rPr>
          <w:b w:val="1"/>
          <w:i w:val="1"/>
          <w:color w:val="000000"/>
        </w:rPr>
      </w:pPr>
    </w:p>
    <w:p>
      <w:pPr>
        <w:ind w:left="1080"/>
        <w:rPr>
          <w:b w:val="1"/>
          <w:i w:val="1"/>
          <w:color w:val="000000"/>
        </w:rPr>
      </w:pPr>
    </w:p>
    <w:p>
      <w:pPr>
        <w:ind w:left="1080"/>
        <w:rPr>
          <w:b w:val="1"/>
          <w:i w:val="1"/>
          <w:color w:val="000000"/>
        </w:rPr>
      </w:pPr>
    </w:p>
    <w:p>
      <w:pPr>
        <w:ind w:left="1080"/>
        <w:rPr>
          <w:b w:val="1"/>
          <w:i w:val="1"/>
          <w:color w:val="000000"/>
        </w:rPr>
      </w:pPr>
    </w:p>
    <w:p>
      <w:pPr>
        <w:ind w:left="1080"/>
        <w:rPr>
          <w:b w:val="1"/>
          <w:i w:val="1"/>
          <w:color w:val="000000"/>
        </w:rPr>
      </w:pPr>
    </w:p>
    <w:p>
      <w:pPr>
        <w:ind w:left="1080"/>
        <w:rPr>
          <w:b w:val="1"/>
          <w:i w:val="1"/>
          <w:color w:val="000000"/>
        </w:rPr>
      </w:pPr>
    </w:p>
    <w:p>
      <w:pPr>
        <w:ind w:left="1080"/>
        <w:rPr>
          <w:b w:val="1"/>
          <w:i w:val="1"/>
          <w:color w:val="000000"/>
        </w:rPr>
      </w:pPr>
      <w:r>
        <w:rPr>
          <w:b w:val="1"/>
          <w:i w:val="1"/>
          <w:color w:val="000000"/>
        </w:rPr>
        <w:t xml:space="preserve">(iv) E.m.f  = + 1.23  - - 0.76 = 1.99 V</w:t>
        <w:tab/>
        <w:tab/>
        <w:tab/>
        <w:tab/>
        <w:tab/>
        <w:tab/>
        <w:tab/>
      </w:r>
    </w:p>
    <w:p>
      <w:pPr>
        <w:rPr>
          <w:b w:val="1"/>
          <w:i w:val="1"/>
          <w:color w:val="000000"/>
        </w:rPr>
      </w:pPr>
    </w:p>
    <w:p>
      <w:pPr>
        <w:rPr>
          <w:b w:val="1"/>
          <w:i w:val="1"/>
          <w:color w:val="000000"/>
        </w:rPr>
      </w:pPr>
      <w:r>
        <w:rPr>
          <w:b w:val="1"/>
          <w:i w:val="1"/>
          <w:color w:val="000000"/>
        </w:rPr>
        <w:tab/>
        <w:t xml:space="preserve">(b)   (i) x - Oxygen</w:t>
        <w:tab/>
        <w:tab/>
        <w:tab/>
        <w:tab/>
        <w:tab/>
        <w:tab/>
        <w:tab/>
        <w:tab/>
        <w:tab/>
        <w:tab/>
      </w:r>
    </w:p>
    <w:p>
      <w:pPr>
        <w:rPr>
          <w:b w:val="1"/>
          <w:i w:val="1"/>
          <w:color w:val="000000"/>
        </w:rPr>
      </w:pPr>
      <w:r>
        <w:rPr>
          <w:b w:val="1"/>
          <w:i w:val="1"/>
          <w:color w:val="000000"/>
        </w:rPr>
        <w:tab/>
        <w:tab/>
      </w:r>
      <w:r>
        <w:rPr>
          <w:b w:val="1"/>
          <w:i w:val="1"/>
          <w:color w:val="000000"/>
        </w:rPr>
        <w:t>y – Hydrogen</w:t>
      </w:r>
    </w:p>
    <w:p>
      <w:pPr>
        <w:rPr>
          <w:b w:val="1"/>
          <w:i w:val="1"/>
          <w:color w:val="000000"/>
        </w:rPr>
      </w:pPr>
    </w:p>
    <w:p>
      <w:pPr>
        <w:rPr>
          <w:b w:val="1"/>
          <w:i w:val="1"/>
          <w:color w:val="000000"/>
        </w:rPr>
      </w:pPr>
      <w:r>
        <w:rPr>
          <w:b w:val="1"/>
          <w:i w:val="1"/>
          <w:color w:val="000000"/>
        </w:rPr>
        <w:tab/>
        <w:t xml:space="preserve">        (ii) 4OH</w:t>
      </w:r>
      <w:r>
        <w:rPr>
          <w:b w:val="1"/>
          <w:i w:val="1"/>
          <w:color w:val="000000"/>
          <w:vertAlign w:val="superscript"/>
        </w:rPr>
        <w:t>-</w:t>
      </w:r>
      <w:r>
        <w:rPr>
          <w:b w:val="1"/>
          <w:i w:val="1"/>
          <w:color w:val="000000"/>
          <w:vertAlign w:val="subscript"/>
        </w:rPr>
        <w:t>(aq)</w:t>
      </w:r>
      <w:r>
        <w:rPr>
          <w:b w:val="1"/>
          <w:i w:val="1"/>
          <w:color w:val="000000"/>
        </w:rPr>
        <w:t xml:space="preserve">                       2H</w:t>
      </w:r>
      <w:r>
        <w:rPr>
          <w:b w:val="1"/>
          <w:i w:val="1"/>
          <w:color w:val="000000"/>
          <w:vertAlign w:val="subscript"/>
        </w:rPr>
        <w:t>2</w:t>
      </w:r>
      <w:r>
        <w:rPr>
          <w:b w:val="1"/>
          <w:i w:val="1"/>
          <w:color w:val="000000"/>
        </w:rPr>
        <w:t>O</w:t>
      </w:r>
      <w:r>
        <w:rPr>
          <w:b w:val="1"/>
          <w:i w:val="1"/>
          <w:color w:val="000000"/>
          <w:vertAlign w:val="subscript"/>
        </w:rPr>
        <w:t xml:space="preserve">    </w:t>
      </w:r>
      <w:r>
        <w:rPr>
          <w:b w:val="1"/>
          <w:i w:val="1"/>
          <w:color w:val="000000"/>
        </w:rPr>
        <w:t xml:space="preserve">+     O</w:t>
      </w:r>
      <w:r>
        <w:rPr>
          <w:b w:val="1"/>
          <w:i w:val="1"/>
          <w:color w:val="000000"/>
          <w:vertAlign w:val="subscript"/>
        </w:rPr>
        <w:t>2</w:t>
      </w:r>
      <w:r>
        <w:rPr>
          <w:b w:val="1"/>
          <w:i w:val="1"/>
          <w:color w:val="000000"/>
        </w:rPr>
        <w:t xml:space="preserve">  + 4e</w:t>
        <w:tab/>
        <w:tab/>
        <w:tab/>
        <w:tab/>
        <w:tab/>
        <w:tab/>
      </w:r>
    </w:p>
    <w:p>
      <w:pPr>
        <w:rPr>
          <w:b w:val="1"/>
          <w:i w:val="1"/>
          <w:color w:val="000000"/>
        </w:rPr>
      </w:pPr>
      <w:r>
        <w:rPr>
          <w:b w:val="1"/>
          <w:i w:val="1"/>
          <w:color w:val="000000"/>
        </w:rPr>
        <w:tab/>
      </w:r>
    </w:p>
    <w:p>
      <w:pPr>
        <w:rPr>
          <w:b w:val="1"/>
          <w:i w:val="1"/>
          <w:color w:val="000000"/>
        </w:rPr>
      </w:pPr>
      <w:r>
        <w:rPr>
          <w:b w:val="1"/>
          <w:i w:val="1"/>
          <w:color w:val="000000"/>
        </w:rPr>
        <w:tab/>
        <w:t xml:space="preserve">        </w:t>
      </w:r>
      <w:r>
        <w:rPr>
          <w:b w:val="1"/>
          <w:i w:val="1"/>
          <w:color w:val="000000"/>
        </w:rPr>
        <w:t>(iii) Reduction takes place at electrode Y. H</w:t>
      </w:r>
      <w:r>
        <w:rPr>
          <w:b w:val="1"/>
          <w:i w:val="1"/>
          <w:color w:val="000000"/>
          <w:vertAlign w:val="superscript"/>
        </w:rPr>
        <w:t>+</w:t>
      </w:r>
      <w:r>
        <w:rPr>
          <w:b w:val="1"/>
          <w:i w:val="1"/>
          <w:color w:val="000000"/>
        </w:rPr>
        <w:t xml:space="preserve"> ions gain electrons to form hydrogen gas. </w:t>
      </w:r>
    </w:p>
    <w:p>
      <w:pPr>
        <w:rPr>
          <w:b w:val="1"/>
          <w:i w:val="1"/>
          <w:color w:val="000000"/>
        </w:rPr>
      </w:pPr>
      <w:r>
        <w:rPr>
          <w:b w:val="1"/>
          <w:i w:val="1"/>
          <w:color w:val="000000"/>
        </w:rPr>
        <w:t xml:space="preserve">         </w:t>
      </w:r>
    </w:p>
    <w:p>
      <w:pPr>
        <w:rPr>
          <w:b w:val="1"/>
          <w:i w:val="1"/>
          <w:color w:val="000000"/>
        </w:rPr>
      </w:pPr>
      <w:r>
        <w:rPr>
          <w:b w:val="1"/>
          <w:i w:val="1"/>
          <w:color w:val="000000"/>
        </w:rPr>
        <w:tab/>
        <w:t xml:space="preserve">        (iv) Platinium / graphite/ Nickel because it is inert.</w:t>
        <w:tab/>
        <w:tab/>
      </w:r>
    </w:p>
    <w:p>
      <w:pPr>
        <w:spacing w:lineRule="auto" w:line="360"/>
        <w:rPr>
          <w:b w:val="1"/>
          <w:i w:val="1"/>
          <w:color w:val="000000"/>
        </w:rPr>
      </w:pPr>
    </w:p>
    <w:p>
      <w:pPr>
        <w:spacing w:lineRule="auto" w:line="360"/>
        <w:rPr>
          <w:b w:val="1"/>
          <w:i w:val="1"/>
          <w:color w:val="000000"/>
        </w:rPr>
      </w:pPr>
      <w:r>
        <w:rPr>
          <w:b w:val="1"/>
          <w:i w:val="1"/>
          <w:color w:val="000000"/>
        </w:rPr>
        <w:t xml:space="preserve">25. </w:t>
        <w:tab/>
        <w:t>(i) Zn</w:t>
      </w:r>
      <w:r>
        <w:rPr>
          <w:b w:val="1"/>
          <w:i w:val="1"/>
          <w:color w:val="000000"/>
          <w:vertAlign w:val="superscript"/>
        </w:rPr>
        <w:t>2+</w:t>
      </w:r>
      <w:r>
        <w:rPr>
          <w:b w:val="1"/>
          <w:i w:val="1"/>
          <w:color w:val="000000"/>
          <w:vertAlign w:val="subscript"/>
        </w:rPr>
        <w:t xml:space="preserve">(aq) </w:t>
      </w:r>
      <w:r>
        <w:rPr>
          <w:b w:val="1"/>
          <w:i w:val="1"/>
          <w:color w:val="000000"/>
        </w:rPr>
        <w:t>+ 2OH</w:t>
      </w:r>
      <w:r>
        <w:rPr>
          <w:b w:val="1"/>
          <w:i w:val="1"/>
          <w:color w:val="000000"/>
          <w:vertAlign w:val="superscript"/>
        </w:rPr>
        <w:t>-</w:t>
      </w:r>
      <w:r>
        <w:rPr>
          <w:b w:val="1"/>
          <w:i w:val="1"/>
          <w:color w:val="000000"/>
          <w:vertAlign w:val="subscript"/>
        </w:rPr>
        <w:t xml:space="preserve">(aq) </w:t>
        <w:tab/>
        <w:t xml:space="preserve">            </w:t>
      </w:r>
      <w:r>
        <w:rPr>
          <w:b w:val="1"/>
          <w:i w:val="1"/>
          <w:color w:val="000000"/>
        </w:rPr>
        <w:t>Zn(OH)</w:t>
      </w:r>
      <w:r>
        <w:rPr>
          <w:b w:val="1"/>
          <w:i w:val="1"/>
          <w:color w:val="000000"/>
          <w:vertAlign w:val="subscript"/>
        </w:rPr>
        <w:t>2(s)</w:t>
      </w:r>
    </w:p>
    <w:p>
      <w:pPr>
        <w:spacing w:lineRule="auto" w:line="360"/>
        <w:rPr>
          <w:b w:val="1"/>
          <w:i w:val="1"/>
          <w:color w:val="000000"/>
        </w:rPr>
      </w:pPr>
      <w:r>
        <w:rPr>
          <w:b w:val="1"/>
          <w:i w:val="1"/>
          <w:color w:val="000000"/>
        </w:rPr>
        <w:t xml:space="preserve">       </w:t>
        <w:tab/>
        <w:t xml:space="preserve">      Zn(OH)</w:t>
      </w:r>
      <w:r>
        <w:rPr>
          <w:b w:val="1"/>
          <w:i w:val="1"/>
          <w:color w:val="000000"/>
          <w:vertAlign w:val="subscript"/>
        </w:rPr>
        <w:t>2(s)</w:t>
      </w:r>
      <w:r>
        <w:rPr>
          <w:b w:val="1"/>
          <w:i w:val="1"/>
          <w:color w:val="000000"/>
        </w:rPr>
        <w:t xml:space="preserve"> +</w:t>
      </w:r>
      <w:r>
        <w:rPr>
          <w:b w:val="1"/>
          <w:i w:val="1"/>
          <w:color w:val="000000"/>
          <w:vertAlign w:val="subscript"/>
        </w:rPr>
        <w:t xml:space="preserve"> </w:t>
      </w:r>
      <w:r>
        <w:rPr>
          <w:b w:val="1"/>
          <w:i w:val="1"/>
          <w:color w:val="000000"/>
        </w:rPr>
        <w:t>4NH</w:t>
      </w:r>
      <w:r>
        <w:rPr>
          <w:b w:val="1"/>
          <w:i w:val="1"/>
          <w:color w:val="000000"/>
          <w:vertAlign w:val="subscript"/>
        </w:rPr>
        <w:t xml:space="preserve">3(aq)                       </w:t>
      </w:r>
      <w:r>
        <w:rPr>
          <w:b w:val="1"/>
          <w:i w:val="1"/>
          <w:color w:val="000000"/>
        </w:rPr>
        <w:t>Zn(NH</w:t>
      </w:r>
      <w:r>
        <w:rPr>
          <w:b w:val="1"/>
          <w:i w:val="1"/>
          <w:color w:val="000000"/>
          <w:vertAlign w:val="subscript"/>
        </w:rPr>
        <w:t>3</w:t>
      </w:r>
      <w:r>
        <w:rPr>
          <w:b w:val="1"/>
          <w:i w:val="1"/>
          <w:color w:val="000000"/>
        </w:rPr>
        <w:t xml:space="preserve">)4  </w:t>
      </w:r>
      <w:r>
        <w:rPr>
          <w:b w:val="1"/>
          <w:i w:val="1"/>
          <w:color w:val="000000"/>
          <w:vertAlign w:val="superscript"/>
        </w:rPr>
        <w:t>2+</w:t>
      </w:r>
      <w:r>
        <w:rPr>
          <w:b w:val="1"/>
          <w:i w:val="1"/>
          <w:color w:val="000000"/>
          <w:vertAlign w:val="subscript"/>
        </w:rPr>
        <w:t>(aq)</w:t>
      </w:r>
      <w:r>
        <w:rPr>
          <w:b w:val="1"/>
          <w:i w:val="1"/>
          <w:color w:val="000000"/>
        </w:rPr>
        <w:t xml:space="preserve"> + 2OH</w:t>
      </w:r>
      <w:r>
        <w:rPr>
          <w:b w:val="1"/>
          <w:i w:val="1"/>
          <w:color w:val="000000"/>
          <w:vertAlign w:val="superscript"/>
        </w:rPr>
        <w:t>-</w:t>
      </w:r>
      <w:r>
        <w:rPr>
          <w:b w:val="1"/>
          <w:i w:val="1"/>
          <w:color w:val="000000"/>
          <w:vertAlign w:val="subscript"/>
        </w:rPr>
        <w:t>(aq)</w:t>
      </w:r>
    </w:p>
    <w:p>
      <w:pPr>
        <w:ind w:firstLine="720"/>
        <w:rPr>
          <w:b w:val="1"/>
          <w:i w:val="1"/>
          <w:color w:val="000000"/>
        </w:rPr>
      </w:pPr>
      <w:r>
        <w:rPr>
          <w:b w:val="1"/>
          <w:i w:val="1"/>
          <w:color w:val="000000"/>
        </w:rPr>
        <w:t>(ii) The mixture consists of a soluble compound and an insoluble compound.</w:t>
      </w:r>
    </w:p>
    <w:p>
      <w:pPr>
        <w:ind w:firstLine="720"/>
        <w:rPr>
          <w:b w:val="1"/>
          <w:i w:val="1"/>
          <w:color w:val="000000"/>
        </w:rPr>
      </w:pPr>
      <w:r>
        <w:rPr>
          <w:b w:val="1"/>
          <w:i w:val="1"/>
          <w:color w:val="000000"/>
        </w:rPr>
        <w:t>(iii) Evolution brown fumes of NO</w:t>
      </w:r>
      <w:r>
        <w:rPr>
          <w:b w:val="1"/>
          <w:i w:val="1"/>
          <w:color w:val="000000"/>
          <w:vertAlign w:val="subscript"/>
        </w:rPr>
        <w:t>2</w:t>
      </w:r>
      <w:r>
        <w:rPr>
          <w:b w:val="1"/>
          <w:i w:val="1"/>
          <w:color w:val="000000"/>
        </w:rPr>
        <w:t xml:space="preserve"> gas</w:t>
        <w:tab/>
        <w:tab/>
        <w:tab/>
        <w:tab/>
        <w:tab/>
        <w:tab/>
        <w:tab/>
      </w:r>
    </w:p>
    <w:p>
      <w:pPr>
        <w:ind w:firstLine="720"/>
        <w:jc w:val="center"/>
        <w:rPr>
          <w:b w:val="1"/>
          <w:i w:val="1"/>
          <w:color w:val="000000"/>
        </w:rPr>
      </w:pPr>
      <w:r>
        <w:rPr>
          <w:b w:val="1"/>
          <w:i w:val="1"/>
          <w:color w:val="000000"/>
        </w:rPr>
        <w:t>(iv) CO</w:t>
      </w:r>
      <w:r>
        <w:rPr>
          <w:b w:val="1"/>
          <w:i w:val="1"/>
          <w:color w:val="000000"/>
          <w:vertAlign w:val="subscript"/>
        </w:rPr>
        <w:t>3</w:t>
      </w:r>
      <w:r>
        <w:rPr>
          <w:b w:val="1"/>
          <w:i w:val="1"/>
          <w:color w:val="000000"/>
          <w:vertAlign w:val="superscript"/>
        </w:rPr>
        <w:t>2-</w:t>
      </w:r>
      <w:r>
        <w:rPr>
          <w:b w:val="1"/>
          <w:i w:val="1"/>
          <w:color w:val="000000"/>
        </w:rPr>
        <w:t xml:space="preserve"> - Because its reaction with HNO</w:t>
      </w:r>
      <w:r>
        <w:rPr>
          <w:b w:val="1"/>
          <w:i w:val="1"/>
          <w:color w:val="000000"/>
          <w:vertAlign w:val="subscript"/>
        </w:rPr>
        <w:t xml:space="preserve">3 </w:t>
      </w:r>
      <w:r>
        <w:rPr>
          <w:b w:val="1"/>
          <w:i w:val="1"/>
          <w:color w:val="000000"/>
        </w:rPr>
        <w:t>produces CO</w:t>
      </w:r>
      <w:r>
        <w:rPr>
          <w:b w:val="1"/>
          <w:i w:val="1"/>
          <w:color w:val="000000"/>
          <w:vertAlign w:val="subscript"/>
        </w:rPr>
        <w:t>2</w:t>
      </w:r>
      <w:r>
        <w:rPr>
          <w:b w:val="1"/>
          <w:i w:val="1"/>
          <w:color w:val="000000"/>
        </w:rPr>
        <w:t xml:space="preserve"> gas or 2H</w:t>
      </w:r>
      <w:r>
        <w:rPr>
          <w:b w:val="1"/>
          <w:i w:val="1"/>
          <w:color w:val="000000"/>
          <w:vertAlign w:val="superscript"/>
        </w:rPr>
        <w:t>+</w:t>
      </w:r>
      <w:r>
        <w:rPr>
          <w:b w:val="1"/>
          <w:i w:val="1"/>
          <w:color w:val="000000"/>
          <w:vertAlign w:val="subscript"/>
        </w:rPr>
        <w:t xml:space="preserve">(aq) </w:t>
      </w:r>
      <w:r>
        <w:rPr>
          <w:b w:val="1"/>
          <w:i w:val="1"/>
          <w:color w:val="000000"/>
        </w:rPr>
        <w:t>+ CO</w:t>
      </w:r>
      <w:r>
        <w:rPr>
          <w:b w:val="1"/>
          <w:i w:val="1"/>
          <w:color w:val="000000"/>
          <w:vertAlign w:val="subscript"/>
        </w:rPr>
        <w:t>3</w:t>
      </w:r>
      <w:r>
        <w:rPr>
          <w:b w:val="1"/>
          <w:i w:val="1"/>
          <w:color w:val="000000"/>
        </w:rPr>
        <w:t>2-</w:t>
      </w:r>
      <w:r>
        <w:rPr>
          <w:b w:val="1"/>
          <w:i w:val="1"/>
          <w:color w:val="000000"/>
          <w:vertAlign w:val="subscript"/>
        </w:rPr>
        <w:t xml:space="preserve">(aq) </w:t>
      </w:r>
      <w:r>
        <w:rPr>
          <w:b w:val="1"/>
          <w:i w:val="1"/>
          <w:color w:val="000000"/>
        </w:rPr>
        <w:t>H</w:t>
      </w:r>
      <w:r>
        <w:rPr>
          <w:b w:val="1"/>
          <w:i w:val="1"/>
          <w:color w:val="000000"/>
          <w:vertAlign w:val="subscript"/>
        </w:rPr>
        <w:t>2</w:t>
      </w:r>
      <w:r>
        <w:rPr>
          <w:b w:val="1"/>
          <w:i w:val="1"/>
          <w:color w:val="000000"/>
        </w:rPr>
        <w:t>O</w:t>
      </w:r>
      <w:r>
        <w:rPr>
          <w:b w:val="1"/>
          <w:i w:val="1"/>
          <w:color w:val="000000"/>
          <w:vertAlign w:val="subscript"/>
        </w:rPr>
        <w:t>(l)</w:t>
      </w:r>
      <w:r>
        <w:rPr>
          <w:b w:val="1"/>
          <w:i w:val="1"/>
          <w:color w:val="000000"/>
        </w:rPr>
        <w:t xml:space="preserve"> +CO</w:t>
      </w:r>
      <w:r>
        <w:rPr>
          <w:b w:val="1"/>
          <w:i w:val="1"/>
          <w:color w:val="000000"/>
          <w:vertAlign w:val="subscript"/>
        </w:rPr>
        <w:t>2(g)</w:t>
      </w:r>
    </w:p>
    <w:p>
      <w:pPr>
        <w:ind w:firstLine="720"/>
        <w:rPr>
          <w:b w:val="1"/>
          <w:i w:val="1"/>
          <w:color w:val="000000"/>
        </w:rPr>
      </w:pPr>
      <w:r>
        <w:rPr>
          <w:b w:val="1"/>
          <w:i w:val="1"/>
          <w:color w:val="000000"/>
        </w:rPr>
        <w:t>(v) Pb</w:t>
      </w:r>
      <w:r>
        <w:rPr>
          <w:b w:val="1"/>
          <w:i w:val="1"/>
          <w:color w:val="000000"/>
          <w:vertAlign w:val="superscript"/>
        </w:rPr>
        <w:t>2+</w:t>
      </w:r>
      <w:r>
        <w:rPr>
          <w:b w:val="1"/>
          <w:i w:val="1"/>
          <w:color w:val="000000"/>
        </w:rPr>
        <w:t xml:space="preserve"> ion</w:t>
      </w:r>
    </w:p>
    <w:p>
      <w:pPr>
        <w:ind w:firstLine="720"/>
        <w:rPr>
          <w:b w:val="1"/>
          <w:i w:val="1"/>
          <w:color w:val="000000"/>
        </w:rPr>
      </w:pPr>
      <w:r>
        <w:rPr>
          <w:b w:val="1"/>
          <w:i w:val="1"/>
          <w:color w:val="000000"/>
        </w:rPr>
        <w:t xml:space="preserve">(vi) Lead (ii) Carbonate </w:t>
      </w:r>
    </w:p>
    <w:p>
      <w:pPr>
        <w:rPr>
          <w:b w:val="1"/>
          <w:i w:val="1"/>
          <w:color w:val="000000"/>
        </w:rPr>
      </w:pPr>
      <w:r>
        <w:rPr>
          <w:b w:val="1"/>
          <w:i w:val="1"/>
          <w:color w:val="000000"/>
        </w:rPr>
        <w:t xml:space="preserve">      </w:t>
        <w:tab/>
        <w:t xml:space="preserve">     Zinc (II) Nitrate</w:t>
      </w:r>
    </w:p>
    <w:p>
      <w:pPr>
        <w:rPr>
          <w:b w:val="1"/>
          <w:i w:val="1"/>
          <w:color w:val="000000"/>
        </w:rPr>
      </w:pPr>
      <w:r>
        <w:rPr>
          <w:b w:val="1"/>
          <w:i w:val="1"/>
          <w:color w:val="000000"/>
        </w:rPr>
        <w:t xml:space="preserve">26 </w:t>
        <w:tab/>
        <w:t>A (i) Process by which an electrolyte is decomposed by passing an electric current through it.</w:t>
      </w:r>
    </w:p>
    <w:p>
      <w:pPr>
        <w:rPr>
          <w:b w:val="1"/>
          <w:i w:val="1"/>
          <w:color w:val="000000"/>
        </w:rPr>
      </w:pPr>
      <w:r>
        <w:rPr>
          <w:b w:val="1"/>
          <w:i w:val="1"/>
          <w:color w:val="000000"/>
        </w:rPr>
        <w:t xml:space="preserve">      </w:t>
        <w:tab/>
        <w:t xml:space="preserve">  (ii) Anode – left pt rod</w:t>
        <w:tab/>
        <w:tab/>
        <w:tab/>
        <w:tab/>
        <w:tab/>
        <w:tab/>
        <w:tab/>
        <w:tab/>
        <w:tab/>
      </w:r>
    </w:p>
    <w:p>
      <w:pPr>
        <w:rPr>
          <w:b w:val="1"/>
          <w:i w:val="1"/>
          <w:color w:val="000000"/>
        </w:rPr>
      </w:pPr>
      <w:r>
        <w:rPr>
          <w:b w:val="1"/>
          <w:i w:val="1"/>
          <w:color w:val="000000"/>
        </w:rPr>
        <w:t xml:space="preserve">                   Cathode – right pt rod</w:t>
      </w:r>
    </w:p>
    <w:p>
      <w:pPr>
        <w:ind w:firstLine="720"/>
        <w:rPr>
          <w:b w:val="1"/>
          <w:i w:val="1"/>
          <w:color w:val="000000"/>
        </w:rPr>
      </w:pPr>
      <w:r>
        <w:rPr>
          <w:b w:val="1"/>
          <w:i w:val="1"/>
          <w:color w:val="000000"/>
        </w:rPr>
        <w:t>(iii) – Blue /pale green colour fades</w:t>
      </w:r>
    </w:p>
    <w:p>
      <w:pPr>
        <w:rPr>
          <w:b w:val="1"/>
          <w:i w:val="1"/>
          <w:color w:val="000000"/>
        </w:rPr>
      </w:pPr>
      <w:r>
        <w:rPr>
          <w:b w:val="1"/>
          <w:i w:val="1"/>
          <w:color w:val="000000"/>
        </w:rPr>
        <w:t xml:space="preserve">    </w:t>
        <w:tab/>
        <w:t xml:space="preserve">     - P solution becomes acidic</w:t>
        <w:tab/>
        <w:tab/>
        <w:tab/>
        <w:tab/>
        <w:tab/>
        <w:tab/>
        <w:tab/>
        <w:tab/>
      </w:r>
    </w:p>
    <w:p>
      <w:pPr>
        <w:rPr>
          <w:b w:val="1"/>
          <w:i w:val="1"/>
          <w:color w:val="000000"/>
        </w:rPr>
      </w:pPr>
    </w:p>
    <w:p>
      <w:pPr>
        <w:ind w:firstLine="720"/>
        <w:rPr>
          <w:b w:val="1"/>
          <w:i w:val="1"/>
          <w:color w:val="000000"/>
        </w:rPr>
      </w:pPr>
      <w:r>
        <w:rPr>
          <w:b w:val="1"/>
          <w:i w:val="1"/>
          <w:color w:val="000000"/>
        </w:rPr>
        <w:t>B (i) a. – D</w:t>
      </w:r>
      <w:r>
        <w:rPr>
          <w:b w:val="1"/>
          <w:i w:val="1"/>
          <w:color w:val="000000"/>
          <w:vertAlign w:val="superscript"/>
        </w:rPr>
        <w:t>2+</w:t>
      </w:r>
    </w:p>
    <w:p>
      <w:pPr>
        <w:rPr>
          <w:b w:val="1"/>
          <w:i w:val="1"/>
          <w:color w:val="000000"/>
        </w:rPr>
      </w:pPr>
      <w:r>
        <w:rPr>
          <w:b w:val="1"/>
          <w:i w:val="1"/>
          <w:color w:val="000000"/>
        </w:rPr>
        <w:t xml:space="preserve">       </w:t>
        <w:tab/>
        <w:t xml:space="preserve">        b. – D</w:t>
      </w:r>
      <w:r>
        <w:rPr>
          <w:b w:val="1"/>
          <w:i w:val="1"/>
          <w:color w:val="000000"/>
          <w:vertAlign w:val="superscript"/>
        </w:rPr>
        <w:t>2+</w:t>
        <w:tab/>
        <w:tab/>
        <w:tab/>
        <w:tab/>
        <w:tab/>
        <w:tab/>
        <w:tab/>
        <w:tab/>
        <w:tab/>
        <w:tab/>
        <w:tab/>
      </w:r>
    </w:p>
    <w:p>
      <w:pPr>
        <w:rPr>
          <w:b w:val="1"/>
          <w:i w:val="1"/>
          <w:color w:val="000000"/>
        </w:rPr>
      </w:pPr>
      <w:r>
        <w:rPr>
          <w:b w:val="1"/>
          <w:i w:val="1"/>
          <w:color w:val="000000"/>
        </w:rPr>
        <w:t xml:space="preserve">  </w:t>
        <w:tab/>
        <w:t xml:space="preserve"> (ii) C</w:t>
      </w:r>
    </w:p>
    <w:p>
      <w:pPr>
        <w:rPr>
          <w:b w:val="1"/>
          <w:i w:val="1"/>
          <w:color w:val="000000"/>
        </w:rPr>
      </w:pPr>
      <w:r>
        <w:rPr>
          <w:b w:val="1"/>
          <w:i w:val="1"/>
          <w:color w:val="000000"/>
        </w:rPr>
        <w:t xml:space="preserve">   </w:t>
        <w:tab/>
        <w:tab/>
        <w:t xml:space="preserve"> E </w:t>
      </w:r>
      <w:r>
        <w:rPr>
          <w:b w:val="1"/>
          <w:i w:val="1"/>
          <w:color w:val="000000"/>
          <w:vertAlign w:val="subscript"/>
        </w:rPr>
        <w:t xml:space="preserve">cell </w:t>
      </w:r>
      <w:r>
        <w:rPr>
          <w:b w:val="1"/>
          <w:i w:val="1"/>
          <w:color w:val="000000"/>
        </w:rPr>
        <w:t>= E</w:t>
      </w:r>
      <w:r>
        <w:rPr>
          <w:b w:val="1"/>
          <w:i w:val="1"/>
          <w:color w:val="000000"/>
          <w:vertAlign w:val="subscript"/>
        </w:rPr>
        <w:t xml:space="preserve">ordn </w:t>
      </w:r>
      <w:r>
        <w:rPr>
          <w:b w:val="1"/>
          <w:i w:val="1"/>
          <w:color w:val="000000"/>
        </w:rPr>
        <w:t>– E</w:t>
      </w:r>
      <w:r>
        <w:rPr>
          <w:b w:val="1"/>
          <w:i w:val="1"/>
          <w:color w:val="000000"/>
          <w:vertAlign w:val="subscript"/>
        </w:rPr>
        <w:t>ordn</w:t>
      </w:r>
    </w:p>
    <w:p>
      <w:pPr>
        <w:rPr>
          <w:b w:val="1"/>
          <w:i w:val="1"/>
          <w:color w:val="000000"/>
        </w:rPr>
      </w:pPr>
      <w:r>
        <w:rPr>
          <w:b w:val="1"/>
          <w:i w:val="1"/>
          <w:color w:val="000000"/>
        </w:rPr>
        <w:t xml:space="preserve">           </w:t>
        <w:tab/>
        <w:tab/>
        <w:t xml:space="preserve"> = +0.34 –(-2.92) = +3.26V</w:t>
      </w:r>
    </w:p>
    <w:p>
      <w:pPr>
        <w:rPr>
          <w:b w:val="1"/>
          <w:i w:val="1"/>
          <w:color w:val="000000"/>
        </w:rPr>
      </w:pPr>
      <w:r>
        <w:rPr>
          <w:b w:val="1"/>
          <w:i w:val="1"/>
          <w:color w:val="000000"/>
        </w:rPr>
        <w:t xml:space="preserve">  </w:t>
        <w:tab/>
        <w:t xml:space="preserve"> (iii) B</w:t>
      </w:r>
      <w:r>
        <w:rPr>
          <w:b w:val="1"/>
          <w:i w:val="1"/>
          <w:color w:val="000000"/>
          <w:vertAlign w:val="subscript"/>
        </w:rPr>
        <w:t xml:space="preserve">(s) </w:t>
      </w:r>
      <w:r>
        <w:rPr>
          <w:b w:val="1"/>
          <w:i w:val="1"/>
          <w:color w:val="000000"/>
        </w:rPr>
        <w:t>/ B</w:t>
      </w:r>
      <w:r>
        <w:rPr>
          <w:b w:val="1"/>
          <w:i w:val="1"/>
          <w:color w:val="000000"/>
          <w:vertAlign w:val="superscript"/>
        </w:rPr>
        <w:t>2+</w:t>
      </w:r>
      <w:r>
        <w:rPr>
          <w:b w:val="1"/>
          <w:i w:val="1"/>
          <w:color w:val="000000"/>
          <w:vertAlign w:val="subscript"/>
        </w:rPr>
        <w:t xml:space="preserve">(aq) </w:t>
      </w:r>
      <w:r>
        <w:rPr>
          <w:b w:val="1"/>
          <w:i w:val="1"/>
          <w:color w:val="000000"/>
        </w:rPr>
        <w:t>// D</w:t>
      </w:r>
      <w:r>
        <w:rPr>
          <w:b w:val="1"/>
          <w:i w:val="1"/>
          <w:color w:val="000000"/>
          <w:vertAlign w:val="superscript"/>
        </w:rPr>
        <w:t>2+</w:t>
      </w:r>
      <w:r>
        <w:rPr>
          <w:b w:val="1"/>
          <w:i w:val="1"/>
          <w:color w:val="000000"/>
          <w:vertAlign w:val="subscript"/>
        </w:rPr>
        <w:t xml:space="preserve">(aq) </w:t>
      </w:r>
      <w:r>
        <w:rPr>
          <w:b w:val="1"/>
          <w:i w:val="1"/>
          <w:color w:val="000000"/>
        </w:rPr>
        <w:t>/ D(</w:t>
      </w:r>
      <w:r>
        <w:rPr>
          <w:b w:val="1"/>
          <w:i w:val="1"/>
          <w:color w:val="000000"/>
          <w:vertAlign w:val="subscript"/>
        </w:rPr>
        <w:t>s)</w:t>
      </w:r>
      <w:r>
        <w:rPr>
          <w:b w:val="1"/>
          <w:i w:val="1"/>
          <w:color w:val="000000"/>
        </w:rPr>
        <w:t>;</w:t>
      </w:r>
      <w:r>
        <w:rPr>
          <w:b w:val="1"/>
          <w:i w:val="1"/>
          <w:color w:val="000000"/>
          <w:vertAlign w:val="subscript"/>
        </w:rPr>
        <w:t xml:space="preserve"> </w:t>
      </w:r>
      <w:r>
        <w:rPr>
          <w:b w:val="1"/>
          <w:i w:val="1"/>
          <w:color w:val="000000"/>
        </w:rPr>
        <w:t>E = + 3</w:t>
      </w:r>
      <w:r>
        <w:rPr>
          <w:b w:val="1"/>
          <w:i w:val="1"/>
          <w:color w:val="000000"/>
        </w:rPr>
        <w:t>.26V</w:t>
        <w:tab/>
        <w:tab/>
        <w:tab/>
        <w:tab/>
        <w:tab/>
        <w:tab/>
        <w:tab/>
      </w: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158" distL="114300" distR="114300">
                <wp:simplePos x="0" y="0"/>
                <wp:positionH relativeFrom="column">
                  <wp:posOffset>2286000</wp:posOffset>
                </wp:positionH>
                <wp:positionV relativeFrom="paragraph">
                  <wp:posOffset>160655</wp:posOffset>
                </wp:positionV>
                <wp:extent cx="685800" cy="228600"/>
                <wp:wrapNone/>
                <wp:docPr id="1150" name="Text Box 1150"/>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 </w:t>
                            </w:r>
                          </w:p>
                        </w:txbxContent>
                      </wps:txbx>
                      <wps:bodyPr/>
                    </wps:wsp>
                  </a:graphicData>
                </a:graphic>
              </wp:anchor>
            </w:drawing>
          </mc:Choice>
          <mc:Fallback>
            <w:pict>
              <v:shapetype id="1151" path="m,l,21600r21600,l21600,xe"/>
              <v:shape xmlns:o="urn:schemas-microsoft-com:office:office" type="#1151" id="Text Box 1150" style="position:absolute;width:54pt;height:18pt;z-index:158;mso-wrap-distance-left:9pt;mso-wrap-distance-top:0pt;mso-wrap-distance-right:9pt;mso-wrap-distance-bottom:0pt;margin-left:180pt;margin-top:12.6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 </w:t>
                      </w:r>
                    </w:p>
                  </w:txbxContent>
                </v:textbox>
              </v:shape>
            </w:pict>
          </mc:Fallback>
        </mc:AlternateContent>
      </w:r>
      <w:r>
        <w:rPr>
          <w:b w:val="1"/>
          <w:i w:val="1"/>
          <w:color w:val="000000"/>
        </w:rPr>
        <w:t xml:space="preserve">    27</w:t>
        <w:tab/>
        <w:t xml:space="preserve"> Q = 40000 x 60 x 60 = 144000000c</w:t>
      </w:r>
    </w:p>
    <w:p>
      <w:pPr>
        <w:rPr>
          <w:b w:val="1"/>
          <w:i w:val="1"/>
          <w:color w:val="000000"/>
        </w:rPr>
      </w:pPr>
      <w:r>
        <w:rPr>
          <w:b w:val="1"/>
          <w:i w:val="1"/>
          <w:color w:val="000000"/>
        </w:rPr>
        <w:t xml:space="preserve">           Mass of Al = </w:t>
      </w:r>
      <w:r>
        <w:rPr>
          <w:b w:val="1"/>
          <w:i w:val="1"/>
          <w:color w:val="000000"/>
          <w:u w:val="single"/>
        </w:rPr>
        <w:t>144000000 x 27</w:t>
      </w:r>
    </w:p>
    <w:p>
      <w:pPr>
        <w:rPr>
          <w:b w:val="1"/>
          <w:i w:val="1"/>
          <w:color w:val="000000"/>
        </w:rPr>
      </w:pPr>
      <w:r>
        <w:rPr>
          <w:b w:val="1"/>
          <w:i w:val="1"/>
          <w:color w:val="000000"/>
        </w:rPr>
        <w:t xml:space="preserve">                                      3 x 96500</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157" distL="114300" distR="114300">
                <wp:simplePos x="0" y="0"/>
                <wp:positionH relativeFrom="column">
                  <wp:posOffset>1943100</wp:posOffset>
                </wp:positionH>
                <wp:positionV relativeFrom="paragraph">
                  <wp:posOffset>0</wp:posOffset>
                </wp:positionV>
                <wp:extent cx="685800" cy="228600"/>
                <wp:wrapNone/>
                <wp:docPr id="1152" name="Text Box 1152"/>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 </w:t>
                            </w:r>
                          </w:p>
                        </w:txbxContent>
                      </wps:txbx>
                      <wps:bodyPr/>
                    </wps:wsp>
                  </a:graphicData>
                </a:graphic>
              </wp:anchor>
            </w:drawing>
          </mc:Choice>
          <mc:Fallback>
            <w:pict>
              <v:shapetype id="1153" path="m,l,21600r21600,l21600,xe"/>
              <v:shape xmlns:o="urn:schemas-microsoft-com:office:office" type="#1153" id="Text Box 1152" style="position:absolute;width:54pt;height:18pt;z-index:157;mso-wrap-distance-left:9pt;mso-wrap-distance-top:0pt;mso-wrap-distance-right:9pt;mso-wrap-distance-bottom:0pt;margin-left:153pt;margin-top:0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 </w:t>
                      </w:r>
                    </w:p>
                  </w:txbxContent>
                </v:textbox>
              </v:shape>
            </w:pict>
          </mc:Fallback>
        </mc:AlternateContent>
      </w:r>
      <w:r>
        <w:rPr>
          <w:b w:val="1"/>
          <w:i w:val="1"/>
          <w:color w:val="000000"/>
        </w:rPr>
        <w:t xml:space="preserve">                                = 13.43kg</w:t>
      </w:r>
    </w:p>
    <w:p>
      <w:pPr>
        <w:rPr>
          <w:b w:val="1"/>
          <w:i w:val="1"/>
          <w:color w:val="000000"/>
          <w:vertAlign w:val="superscript"/>
        </w:rPr>
      </w:pPr>
      <w:r>
        <w:rPr>
          <w:b w:val="1"/>
          <w:i w:val="1"/>
          <w:color w:val="000000"/>
        </w:rPr>
        <w:t>28.</w:t>
        <w:tab/>
        <w:t>a) Strip of copper metal dissolved forming blue solution.</w:t>
      </w:r>
      <w:r>
        <w:rPr>
          <w:rFonts w:ascii="Lucida Sans Unicode" w:hAnsi="Lucida Sans Unicode"/>
          <w:b w:val="1"/>
          <w:i w:val="1"/>
          <w:color w:val="000000"/>
          <w:vertAlign w:val="superscript"/>
        </w:rPr>
        <w:t xml:space="preserve"> √</w:t>
      </w:r>
      <w:r>
        <w:rPr>
          <w:b w:val="1"/>
          <w:i w:val="1"/>
          <w:color w:val="000000"/>
          <w:vertAlign w:val="superscript"/>
        </w:rPr>
        <w:t>½</w:t>
      </w:r>
    </w:p>
    <w:p>
      <w:pPr>
        <w:rPr>
          <w:b w:val="1"/>
          <w:i w:val="1"/>
          <w:color w:val="000000"/>
        </w:rPr>
      </w:pPr>
      <w:r>
        <w:rPr>
          <w:b w:val="1"/>
          <w:i w:val="1"/>
          <w:color w:val="000000"/>
        </w:rPr>
        <w:tab/>
        <w:t xml:space="preserve">b) Copper displaces ions </w:t>
      </w:r>
      <w:r>
        <w:rPr>
          <w:rFonts w:ascii="Lucida Sans Unicode" w:hAnsi="Lucida Sans Unicode"/>
          <w:b w:val="1"/>
          <w:i w:val="1"/>
          <w:color w:val="000000"/>
          <w:vertAlign w:val="superscript"/>
        </w:rPr>
        <w:t>√</w:t>
      </w:r>
      <w:r>
        <w:rPr>
          <w:b w:val="1"/>
          <w:i w:val="1"/>
          <w:color w:val="000000"/>
          <w:vertAlign w:val="superscript"/>
        </w:rPr>
        <w:t>½</w:t>
      </w:r>
      <w:r>
        <w:rPr>
          <w:b w:val="1"/>
          <w:i w:val="1"/>
          <w:color w:val="000000"/>
        </w:rPr>
        <w:t xml:space="preserve"> of Q from solution since copper is more electropositive </w:t>
      </w:r>
      <w:r>
        <w:rPr>
          <w:rFonts w:ascii="Lucida Sans Unicode" w:hAnsi="Lucida Sans Unicode"/>
          <w:b w:val="1"/>
          <w:i w:val="1"/>
          <w:color w:val="000000"/>
          <w:vertAlign w:val="superscript"/>
        </w:rPr>
        <w:t>√</w:t>
      </w:r>
      <w:r>
        <w:rPr>
          <w:b w:val="1"/>
          <w:i w:val="1"/>
          <w:color w:val="000000"/>
          <w:vertAlign w:val="superscript"/>
        </w:rPr>
        <w:t>½</w:t>
      </w:r>
      <w:r>
        <w:rPr>
          <w:b w:val="1"/>
          <w:i w:val="1"/>
          <w:color w:val="000000"/>
        </w:rPr>
        <w:t xml:space="preserve"> than Q.</w:t>
      </w:r>
    </w:p>
    <w:p>
      <w:pPr>
        <w:rPr>
          <w:b w:val="1"/>
          <w:i w:val="1"/>
          <w:color w:val="000000"/>
          <w:vertAlign w:val="superscript"/>
        </w:rPr>
      </w:pPr>
      <w:r>
        <w:rPr>
          <w:b w:val="1"/>
          <w:i w:val="1"/>
          <w:color w:val="000000"/>
        </w:rPr>
        <w:tab/>
        <w:t xml:space="preserve">c) E.m.f of cell = (0.80  - 0.34)V </w:t>
      </w:r>
      <w:r>
        <w:rPr>
          <w:rFonts w:ascii="Lucida Sans Unicode" w:hAnsi="Lucida Sans Unicode"/>
          <w:b w:val="1"/>
          <w:i w:val="1"/>
          <w:color w:val="000000"/>
          <w:vertAlign w:val="superscript"/>
        </w:rPr>
        <w:t>√</w:t>
      </w:r>
      <w:r>
        <w:rPr>
          <w:b w:val="1"/>
          <w:i w:val="1"/>
          <w:color w:val="000000"/>
          <w:vertAlign w:val="superscript"/>
        </w:rPr>
        <w:t>½</w:t>
      </w:r>
    </w:p>
    <w:p>
      <w:pPr>
        <w:rPr>
          <w:b w:val="1"/>
          <w:i w:val="1"/>
          <w:color w:val="000000"/>
          <w:vertAlign w:val="superscript"/>
        </w:rPr>
      </w:pPr>
      <w:r>
        <w:rPr>
          <w:b w:val="1"/>
          <w:i w:val="1"/>
          <w:color w:val="000000"/>
          <w:vertAlign w:val="superscript"/>
        </w:rPr>
        <w:tab/>
      </w:r>
      <w:r>
        <w:rPr>
          <w:b w:val="1"/>
          <w:i w:val="1"/>
          <w:color w:val="000000"/>
        </w:rPr>
        <w:tab/>
        <w:tab/>
        <w:t xml:space="preserve">= 0.46V </w:t>
      </w:r>
      <w:r>
        <w:rPr>
          <w:rFonts w:ascii="Lucida Sans Unicode" w:hAnsi="Lucida Sans Unicode"/>
          <w:b w:val="1"/>
          <w:i w:val="1"/>
          <w:color w:val="000000"/>
          <w:vertAlign w:val="superscript"/>
        </w:rPr>
        <w:t>√</w:t>
      </w:r>
      <w:r>
        <w:rPr>
          <w:b w:val="1"/>
          <w:i w:val="1"/>
          <w:color w:val="000000"/>
          <w:vertAlign w:val="superscript"/>
        </w:rPr>
        <w:t>½</w:t>
      </w:r>
    </w:p>
    <w:p>
      <w:pPr>
        <w:rPr>
          <w:b w:val="1"/>
          <w:i w:val="1"/>
          <w:color w:val="000000"/>
        </w:rPr>
      </w:pPr>
    </w:p>
    <w:p>
      <w:pPr>
        <w:rPr>
          <w:b w:val="1"/>
          <w:i w:val="1"/>
          <w:color w:val="000000"/>
        </w:rPr>
      </w:pPr>
      <w:r>
        <w:rPr>
          <w:b w:val="1"/>
          <w:i w:val="1"/>
          <w:color w:val="000000"/>
        </w:rPr>
        <w:t>29</w:t>
        <w:tab/>
        <w:t xml:space="preserve"> (a) (i) Carbon (IV) Oxide gas evolved was lost to the atmosphere</w:t>
        <w:tab/>
      </w:r>
    </w:p>
    <w:p>
      <w:pPr>
        <w:rPr>
          <w:b w:val="1"/>
          <w:i w:val="1"/>
          <w:color w:val="000000"/>
        </w:rPr>
      </w:pPr>
      <w:r>
        <w:rPr>
          <w:b w:val="1"/>
          <w:i w:val="1"/>
          <w:color w:val="000000"/>
        </w:rPr>
        <w:t xml:space="preserve">         (ii) Concentration of r</w:t>
      </w:r>
      <w:r>
        <w:rPr>
          <w:b w:val="1"/>
          <w:i w:val="1"/>
          <w:color w:val="000000"/>
        </w:rPr>
        <w:t>eactants higher between O and R</w:t>
        <w:tab/>
      </w:r>
    </w:p>
    <w:p>
      <w:pPr>
        <w:rPr>
          <w:b w:val="1"/>
          <w:i w:val="1"/>
          <w:color w:val="000000"/>
        </w:rPr>
      </w:pPr>
      <w:r>
        <w:rPr>
          <w:b w:val="1"/>
          <w:i w:val="1"/>
          <w:color w:val="000000"/>
        </w:rPr>
        <w:t xml:space="preserve">              Reaction rate faster</w:t>
        <w:tab/>
      </w:r>
    </w:p>
    <w:p>
      <w:pPr>
        <w:rPr>
          <w:b w:val="1"/>
          <w:i w:val="1"/>
          <w:color w:val="000000"/>
        </w:rPr>
      </w:pPr>
      <w:r>
        <w:rPr>
          <w:b w:val="1"/>
          <w:i w:val="1"/>
          <w:color w:val="000000"/>
        </w:rPr>
        <w:t xml:space="preserve">        (iii) Grinding the marble chips</w:t>
        <w:tab/>
      </w:r>
    </w:p>
    <w:p>
      <w:pPr>
        <w:rPr>
          <w:b w:val="1"/>
          <w:i w:val="1"/>
          <w:color w:val="000000"/>
        </w:rPr>
      </w:pPr>
      <w:r>
        <w:rPr>
          <w:b w:val="1"/>
          <w:i w:val="1"/>
          <w:color w:val="000000"/>
        </w:rPr>
        <w:t xml:space="preserve">        (iv) Calcium sulphate</w:t>
        <w:tab/>
      </w:r>
    </w:p>
    <w:p>
      <w:pPr>
        <w:rPr>
          <w:b w:val="1"/>
          <w:i w:val="1"/>
          <w:color w:val="000000"/>
        </w:rPr>
      </w:pPr>
      <w:r>
        <w:rPr>
          <w:b w:val="1"/>
          <w:i w:val="1"/>
          <w:color w:val="000000"/>
        </w:rPr>
        <w:t xml:space="preserve">        (v) Plaster of Paris</w:t>
        <w:tab/>
      </w:r>
    </w:p>
    <w:p>
      <w:pPr>
        <w:rPr>
          <w:b w:val="1"/>
          <w:i w:val="1"/>
          <w:color w:val="000000"/>
        </w:rPr>
      </w:pPr>
    </w:p>
    <w:p>
      <w:pPr>
        <w:ind w:firstLine="720"/>
        <w:rPr>
          <w:b w:val="1"/>
          <w:i w:val="1"/>
          <w:color w:val="000000"/>
        </w:rPr>
      </w:pPr>
      <w:r>
        <w:rPr>
          <w:b w:val="1"/>
          <w:i w:val="1"/>
          <w:color w:val="000000"/>
        </w:rPr>
        <w:t>(b) (i) Hydrogen ions discharged;</w:t>
        <w:tab/>
      </w:r>
    </w:p>
    <w:p>
      <w:pPr>
        <w:rPr>
          <w:b w:val="1"/>
          <w:i w:val="1"/>
          <w:color w:val="000000"/>
        </w:rPr>
      </w:pPr>
      <w:r>
        <w:rPr>
          <w:b w:val="1"/>
          <w:i w:val="1"/>
          <w:color w:val="000000"/>
        </w:rPr>
        <w:t xml:space="preserve">           </w:t>
        <w:tab/>
        <w:tab/>
        <w:t>It takes less energy than calcium ions</w:t>
        <w:tab/>
      </w:r>
    </w:p>
    <w:p>
      <w:pPr>
        <w:rPr>
          <w:b w:val="1"/>
          <w:i w:val="1"/>
          <w:color w:val="000000"/>
        </w:rPr>
      </w:pPr>
      <w:r>
        <w:rPr>
          <w:b w:val="1"/>
          <w:i w:val="1"/>
          <w:color w:val="000000"/>
        </w:rPr>
        <w:t xml:space="preserve">     </w:t>
        <w:tab/>
        <w:t>(ii) 2Cl</w:t>
      </w:r>
      <w:r>
        <w:rPr>
          <w:b w:val="1"/>
          <w:i w:val="1"/>
          <w:color w:val="000000"/>
          <w:vertAlign w:val="superscript"/>
        </w:rPr>
        <w:t>-</w:t>
      </w:r>
      <w:r>
        <w:rPr>
          <w:b w:val="1"/>
          <w:i w:val="1"/>
          <w:color w:val="000000"/>
          <w:vertAlign w:val="subscript"/>
        </w:rPr>
        <w:t xml:space="preserve">(aq)    </w:t>
      </w:r>
      <w:r>
        <w:rPr>
          <w:b w:val="1"/>
          <w:i w:val="1"/>
          <w:color w:val="000000"/>
        </w:rPr>
        <w:tab/>
        <w:tab/>
        <w:tab/>
        <w:t>Cl</w:t>
      </w:r>
      <w:r>
        <w:rPr>
          <w:b w:val="1"/>
          <w:i w:val="1"/>
          <w:color w:val="000000"/>
          <w:vertAlign w:val="subscript"/>
        </w:rPr>
        <w:t>2</w:t>
      </w:r>
      <w:r>
        <w:rPr>
          <w:b w:val="1"/>
          <w:i w:val="1"/>
          <w:color w:val="000000"/>
        </w:rPr>
        <w:t xml:space="preserve"> </w:t>
      </w:r>
      <w:r>
        <w:rPr>
          <w:b w:val="1"/>
          <w:i w:val="1"/>
          <w:color w:val="000000"/>
          <w:vertAlign w:val="subscript"/>
        </w:rPr>
        <w:t xml:space="preserve">(g) </w:t>
      </w:r>
      <w:r>
        <w:rPr>
          <w:b w:val="1"/>
          <w:i w:val="1"/>
          <w:color w:val="000000"/>
        </w:rPr>
        <w:t>+ 2e</w:t>
        <w:tab/>
      </w:r>
    </w:p>
    <w:p>
      <w:pPr>
        <w:rPr>
          <w:b w:val="1"/>
          <w:i w:val="1"/>
          <w:color w:val="000000"/>
        </w:rPr>
      </w:pPr>
      <w:r>
        <w:rPr>
          <w:b w:val="1"/>
          <w:i w:val="1"/>
          <w:color w:val="000000"/>
        </w:rPr>
        <w:t xml:space="preserve">     </w:t>
        <w:tab/>
        <w:t xml:space="preserve"> (iii) Q = 1t = 4 x 1 60 x 60</w:t>
        <w:tab/>
        <w:t xml:space="preserve"> ( ½ mk)</w:t>
      </w:r>
    </w:p>
    <w:p>
      <w:pPr>
        <w:rPr>
          <w:b w:val="1"/>
          <w:i w:val="1"/>
          <w:color w:val="000000"/>
        </w:rPr>
      </w:pPr>
      <w:r>
        <w:rPr>
          <w:b w:val="1"/>
          <w:i w:val="1"/>
          <w:color w:val="000000"/>
        </w:rPr>
        <w:t xml:space="preserve">                       = 14400C</w:t>
      </w:r>
    </w:p>
    <w:p>
      <w:pPr>
        <w:ind w:firstLine="720" w:left="720"/>
        <w:rPr>
          <w:b w:val="1"/>
          <w:i w:val="1"/>
          <w:color w:val="000000"/>
        </w:rPr>
      </w:pPr>
      <w:r>
        <w:rPr>
          <w:b w:val="1"/>
          <w:i w:val="1"/>
          <w:color w:val="000000"/>
        </w:rPr>
        <w:t>2 x 96500C = 2 x 35.5</w:t>
        <w:tab/>
        <w:t>(½mk)</w:t>
      </w:r>
    </w:p>
    <w:p>
      <w:pPr>
        <w:ind w:firstLine="720" w:left="720"/>
        <w:rPr>
          <w:b w:val="1"/>
          <w:i w:val="1"/>
          <w:color w:val="000000"/>
        </w:rPr>
      </w:pPr>
      <w:r>
        <w:rPr>
          <w:b w:val="1"/>
          <w:i w:val="1"/>
          <w:color w:val="000000"/>
        </w:rPr>
        <w:t xml:space="preserve">14400C = </w:t>
      </w:r>
      <w:r>
        <w:rPr>
          <w:b w:val="1"/>
          <w:i w:val="1"/>
          <w:color w:val="000000"/>
          <w:u w:val="single"/>
        </w:rPr>
        <w:t>14400 x 2 x 35.5</w:t>
      </w:r>
    </w:p>
    <w:p>
      <w:pPr>
        <w:rPr>
          <w:b w:val="1"/>
          <w:i w:val="1"/>
          <w:color w:val="000000"/>
        </w:rPr>
      </w:pPr>
      <w:r>
        <w:rPr>
          <w:b w:val="1"/>
          <w:i w:val="1"/>
          <w:color w:val="000000"/>
        </w:rPr>
        <w:t xml:space="preserve">                     </w:t>
        <w:tab/>
        <w:tab/>
        <w:tab/>
        <w:t>2 x 95600</w:t>
      </w:r>
      <w:r>
        <w:rPr>
          <w:b w:val="1"/>
          <w:i w:val="1"/>
          <w:color w:val="000000"/>
        </w:rPr>
        <w:tab/>
        <w:tab/>
        <w:tab/>
      </w:r>
      <w:r>
        <w:rPr>
          <w:b w:val="1"/>
          <w:i w:val="1"/>
          <w:color w:val="000000"/>
        </w:rPr>
        <w:t xml:space="preserve">  = 5.297g</w:t>
        <w:tab/>
        <w:t>(½mk)</w:t>
      </w:r>
    </w:p>
    <w:p>
      <w:pPr>
        <w:rPr>
          <w:b w:val="1"/>
          <w:i w:val="1"/>
          <w:color w:val="000000"/>
        </w:rPr>
      </w:pPr>
    </w:p>
    <w:p>
      <w:pPr>
        <w:rPr>
          <w:b w:val="1"/>
          <w:i w:val="1"/>
          <w:color w:val="000000"/>
        </w:rPr>
      </w:pPr>
      <w:r>
        <w:rPr>
          <w:b w:val="1"/>
          <w:i w:val="1"/>
          <w:color w:val="000000"/>
        </w:rPr>
        <w:t xml:space="preserve">30.      a) the bulb light</w:t>
      </w:r>
      <w:r>
        <w:rPr>
          <w:b w:val="1"/>
          <w:i w:val="1"/>
          <w:color w:val="000000"/>
        </w:rPr>
        <w:t xml:space="preserve">√ ½ </w:t>
      </w:r>
    </w:p>
    <w:p>
      <w:pPr>
        <w:rPr>
          <w:b w:val="1"/>
          <w:i w:val="1"/>
          <w:color w:val="000000"/>
        </w:rPr>
      </w:pPr>
      <w:r>
        <w:rPr>
          <w:b w:val="1"/>
          <w:i w:val="1"/>
          <w:color w:val="000000"/>
        </w:rPr>
        <w:t xml:space="preserve">             Hydrogen chloride gas ionized in water to give H</w:t>
      </w:r>
      <w:r>
        <w:rPr>
          <w:b w:val="1"/>
          <w:i w:val="1"/>
          <w:color w:val="000000"/>
          <w:vertAlign w:val="superscript"/>
        </w:rPr>
        <w:t>+</w:t>
      </w:r>
      <w:r>
        <w:rPr>
          <w:b w:val="1"/>
          <w:i w:val="1"/>
          <w:color w:val="000000"/>
        </w:rPr>
        <w:t xml:space="preserve"> and cl</w:t>
      </w:r>
      <w:r>
        <w:rPr>
          <w:b w:val="1"/>
          <w:i w:val="1"/>
          <w:color w:val="000000"/>
          <w:vertAlign w:val="superscript"/>
        </w:rPr>
        <w:t>-</w:t>
      </w:r>
      <w:r>
        <w:rPr>
          <w:b w:val="1"/>
          <w:i w:val="1"/>
          <w:color w:val="000000"/>
        </w:rPr>
        <w:t xml:space="preserve">(aq) that are responsible for </w:t>
      </w:r>
    </w:p>
    <w:p>
      <w:pPr>
        <w:rPr>
          <w:b w:val="1"/>
          <w:i w:val="1"/>
          <w:color w:val="000000"/>
        </w:rPr>
      </w:pPr>
      <w:r>
        <w:rPr>
          <w:b w:val="1"/>
          <w:i w:val="1"/>
          <w:color w:val="000000"/>
        </w:rPr>
        <w:t xml:space="preserve">           conduction of electric     </w:t>
      </w:r>
      <w:r>
        <w:rPr>
          <w:b w:val="1"/>
          <w:i w:val="1"/>
          <w:color w:val="000000"/>
        </w:rPr>
        <w:t>current√1</w:t>
      </w:r>
    </w:p>
    <w:p>
      <w:pPr>
        <w:rPr>
          <w:b w:val="1"/>
          <w:i w:val="1"/>
          <w:color w:val="000000"/>
        </w:rPr>
      </w:pPr>
      <w:r>
        <w:rPr>
          <w:b w:val="1"/>
          <w:i w:val="1"/>
          <w:color w:val="000000"/>
        </w:rPr>
        <w:t xml:space="preserve">    </w:t>
        <w:tab/>
        <w:t xml:space="preserve"> b)2H</w:t>
      </w:r>
      <w:r>
        <w:rPr>
          <w:b w:val="1"/>
          <w:i w:val="1"/>
          <w:color w:val="000000"/>
          <w:vertAlign w:val="superscript"/>
        </w:rPr>
        <w:t>+</w:t>
      </w:r>
      <w:r>
        <w:rPr>
          <w:b w:val="1"/>
          <w:i w:val="1"/>
          <w:color w:val="000000"/>
        </w:rPr>
        <w:t>(aq) +ze</w:t>
      </w:r>
      <w:r>
        <w:rPr>
          <w:b w:val="1"/>
          <w:i w:val="1"/>
          <w:color w:val="000000"/>
          <w:vertAlign w:val="superscript"/>
        </w:rPr>
        <w:t>-</w:t>
      </w:r>
      <w:r>
        <w:rPr>
          <w:b w:val="1"/>
          <w:i w:val="1"/>
          <w:color w:val="000000"/>
        </w:rPr>
        <w:t xml:space="preserve">                       H</w:t>
      </w:r>
      <w:r>
        <w:rPr>
          <w:b w:val="1"/>
          <w:i w:val="1"/>
          <w:color w:val="000000"/>
          <w:vertAlign w:val="subscript"/>
        </w:rPr>
        <w:t>2</w:t>
      </w:r>
      <w:r>
        <w:rPr>
          <w:b w:val="1"/>
          <w:i w:val="1"/>
          <w:color w:val="000000"/>
        </w:rPr>
        <w:t>(g)√1</w:t>
      </w:r>
    </w:p>
    <w:p>
      <w:pPr>
        <w:rPr>
          <w:b w:val="1"/>
          <w:i w:val="1"/>
          <w:color w:val="000000"/>
        </w:rPr>
      </w:pPr>
    </w:p>
    <w:p>
      <w:pPr>
        <w:rPr>
          <w:color w:val="000000"/>
        </w:rPr>
      </w:pPr>
    </w:p>
    <w:p>
      <w:pPr>
        <w:rPr>
          <w:b w:val="1"/>
          <w:i w:val="1"/>
          <w:color w:val="000000"/>
        </w:rPr>
      </w:pPr>
      <w:r>
        <w:rPr>
          <w:b w:val="1"/>
          <w:i w:val="1"/>
          <w:color w:val="000000"/>
        </w:rPr>
        <w:t>31.</w:t>
        <w:tab/>
        <w:t xml:space="preserve"> Q = it</w:t>
        <w:tab/>
        <w:tab/>
        <w:tab/>
        <w:t>IF = 69500C</w:t>
        <w:tab/>
        <w:tab/>
        <w:t>2F ______ 206g of Pb</w:t>
      </w:r>
    </w:p>
    <w:p>
      <w:pPr>
        <w:rPr>
          <w:b w:val="1"/>
          <w:i w:val="1"/>
          <w:color w:val="000000"/>
          <w:u w:val="single"/>
        </w:rPr>
      </w:pPr>
      <w:r>
        <w:rPr>
          <w:b w:val="1"/>
          <w:i w:val="1"/>
          <w:color w:val="000000"/>
        </w:rPr>
        <w:tab/>
        <w:tab/>
        <w:tab/>
        <w:t>= 40x(5x60)</w:t>
        <w:tab/>
        <w:tab/>
        <w:t xml:space="preserve">     = </w:t>
      </w:r>
      <w:r>
        <w:rPr>
          <w:b w:val="1"/>
          <w:i w:val="1"/>
          <w:color w:val="000000"/>
          <w:u w:val="single"/>
        </w:rPr>
        <w:t>1200x1</w:t>
      </w:r>
      <w:r>
        <w:rPr>
          <w:b w:val="1"/>
          <w:i w:val="1"/>
          <w:color w:val="000000"/>
        </w:rPr>
        <w:tab/>
        <w:tab/>
        <w:t xml:space="preserve">   F = </w:t>
      </w:r>
      <w:r>
        <w:rPr>
          <w:b w:val="1"/>
          <w:i w:val="1"/>
          <w:color w:val="000000"/>
          <w:u w:val="single"/>
        </w:rPr>
        <w:t>0.01243</w:t>
      </w:r>
      <w:r>
        <w:rPr>
          <w:b w:val="1"/>
          <w:i w:val="1"/>
          <w:color w:val="000000"/>
        </w:rPr>
        <w:t xml:space="preserve"> x 206</w:t>
      </w:r>
    </w:p>
    <w:p>
      <w:pPr>
        <w:rPr>
          <w:b w:val="1"/>
          <w:i w:val="1"/>
          <w:color w:val="000000"/>
        </w:rPr>
      </w:pPr>
      <w:r>
        <w:rPr>
          <w:b w:val="1"/>
          <w:i w:val="1"/>
          <w:color w:val="000000"/>
        </w:rPr>
        <w:tab/>
        <w:t xml:space="preserve">             </w:t>
        <w:tab/>
        <w:t>= 1200 C</w:t>
        <w:tab/>
        <w:tab/>
        <w:t xml:space="preserve">         96500</w:t>
        <w:tab/>
        <w:tab/>
        <w:tab/>
        <w:t xml:space="preserve">  2F</w:t>
      </w:r>
    </w:p>
    <w:p>
      <w:pPr>
        <w:rPr>
          <w:b w:val="1"/>
          <w:i w:val="1"/>
          <w:color w:val="000000"/>
        </w:rPr>
      </w:pPr>
      <w:r>
        <w:rPr>
          <w:b w:val="1"/>
          <w:i w:val="1"/>
          <w:color w:val="000000"/>
        </w:rPr>
        <w:tab/>
        <w:tab/>
        <w:tab/>
        <w:tab/>
        <w:tab/>
        <w:tab/>
        <w:tab/>
        <w:t>= 0.01245 F</w:t>
        <w:tab/>
        <w:tab/>
        <w:t>= 1.280g</w:t>
      </w:r>
    </w:p>
    <w:p>
      <w:pPr>
        <w:rPr>
          <w:b w:val="1"/>
          <w:i w:val="1"/>
          <w:color w:val="000000"/>
        </w:rPr>
      </w:pPr>
      <w:r>
        <w:rPr>
          <w:b w:val="1"/>
          <w:i w:val="1"/>
          <w:color w:val="000000"/>
        </w:rPr>
        <w:tab/>
        <w:t xml:space="preserve">b) </w:t>
        <w:tab/>
        <w:t>I</w:t>
        <w:tab/>
        <w:t>K</w:t>
      </w:r>
      <w:r>
        <w:rPr>
          <w:b w:val="1"/>
          <w:i w:val="1"/>
          <w:color w:val="000000"/>
          <w:vertAlign w:val="subscript"/>
        </w:rPr>
        <w:t xml:space="preserve">(s) </w:t>
      </w:r>
      <w:r>
        <w:rPr>
          <w:b w:val="1"/>
          <w:i w:val="1"/>
          <w:color w:val="000000"/>
        </w:rPr>
        <w:t>________ K</w:t>
      </w:r>
      <w:r>
        <w:rPr>
          <w:b w:val="1"/>
          <w:i w:val="1"/>
          <w:color w:val="000000"/>
          <w:vertAlign w:val="superscript"/>
        </w:rPr>
        <w:t xml:space="preserve">2+ </w:t>
      </w:r>
      <w:r>
        <w:rPr>
          <w:b w:val="1"/>
          <w:i w:val="1"/>
          <w:color w:val="000000"/>
          <w:vertAlign w:val="subscript"/>
        </w:rPr>
        <w:t xml:space="preserve">(aq) </w:t>
      </w:r>
      <w:r>
        <w:rPr>
          <w:b w:val="1"/>
          <w:i w:val="1"/>
          <w:color w:val="000000"/>
        </w:rPr>
        <w:t>+ 2e</w:t>
      </w:r>
      <w:r>
        <w:rPr>
          <w:b w:val="1"/>
          <w:i w:val="1"/>
          <w:color w:val="000000"/>
          <w:vertAlign w:val="superscript"/>
        </w:rPr>
        <w:t>-</w:t>
      </w:r>
    </w:p>
    <w:p>
      <w:pPr>
        <w:rPr>
          <w:b w:val="1"/>
          <w:i w:val="1"/>
          <w:color w:val="000000"/>
        </w:rPr>
      </w:pPr>
    </w:p>
    <w:p>
      <w:pPr>
        <w:rPr>
          <w:b w:val="1"/>
          <w:i w:val="1"/>
          <w:color w:val="000000"/>
        </w:rPr>
      </w:pPr>
      <w:r>
        <w:rPr>
          <w:b w:val="1"/>
          <w:i w:val="1"/>
          <w:color w:val="000000"/>
        </w:rPr>
        <w:tab/>
        <w:tab/>
        <w:t xml:space="preserve">       Na+ 2e ________ N</w:t>
      </w:r>
      <w:r>
        <w:rPr>
          <w:b w:val="1"/>
          <w:i w:val="1"/>
          <w:color w:val="000000"/>
          <w:vertAlign w:val="subscript"/>
        </w:rPr>
        <w:t xml:space="preserve">(g) </w:t>
      </w:r>
    </w:p>
    <w:p>
      <w:pPr>
        <w:rPr>
          <w:b w:val="1"/>
          <w:i w:val="1"/>
          <w:color w:val="000000"/>
        </w:rPr>
      </w:pPr>
    </w:p>
    <w:p>
      <w:pPr>
        <w:rPr>
          <w:b w:val="1"/>
          <w:i w:val="1"/>
          <w:color w:val="000000"/>
        </w:rPr>
      </w:pPr>
      <w:r>
        <w:rPr>
          <w:b w:val="1"/>
          <w:i w:val="1"/>
          <w:color w:val="000000"/>
        </w:rPr>
        <w:tab/>
        <w:t>II</w:t>
        <w:tab/>
        <w:t>1.</w:t>
        <w:tab/>
        <w:t>Salt bridge</w:t>
      </w:r>
    </w:p>
    <w:p>
      <w:pPr>
        <w:rPr>
          <w:b w:val="1"/>
          <w:i w:val="1"/>
          <w:color w:val="000000"/>
        </w:rPr>
      </w:pPr>
    </w:p>
    <w:p>
      <w:pPr>
        <w:rPr>
          <w:b w:val="1"/>
          <w:i w:val="1"/>
          <w:color w:val="000000"/>
        </w:rPr>
      </w:pPr>
      <w:r>
        <w:rPr>
          <w:b w:val="1"/>
          <w:i w:val="1"/>
          <w:color w:val="000000"/>
        </w:rPr>
        <w:tab/>
        <w:tab/>
        <w:t xml:space="preserve">2. </w:t>
        <w:tab/>
        <w:t>Complete the circuit</w:t>
      </w:r>
    </w:p>
    <w:p>
      <w:pPr>
        <w:rPr>
          <w:b w:val="1"/>
          <w:i w:val="1"/>
          <w:color w:val="000000"/>
        </w:rPr>
      </w:pPr>
      <w:r>
        <w:rPr>
          <w:b w:val="1"/>
          <w:i w:val="1"/>
          <w:color w:val="000000"/>
        </w:rPr>
        <w:tab/>
        <w:tab/>
        <w:tab/>
        <w:t>Balance the ions in each half cell</w:t>
      </w:r>
    </w:p>
    <w:p>
      <w:pPr>
        <w:rPr>
          <w:b w:val="1"/>
          <w:i w:val="1"/>
          <w:color w:val="000000"/>
        </w:rPr>
      </w:pPr>
      <w:r>
        <w:rPr>
          <w:b w:val="1"/>
          <w:i w:val="1"/>
          <w:color w:val="000000"/>
        </w:rPr>
        <w:tab/>
        <w:t>III</w:t>
      </w:r>
    </w:p>
    <w:p>
      <w:pPr>
        <w:rPr>
          <w:b w:val="1"/>
          <w:i w:val="1"/>
          <w:color w:val="000000"/>
        </w:rPr>
      </w:pPr>
      <w:r>
        <w:rPr>
          <w:b w:val="1"/>
          <w:i w:val="1"/>
          <w:color w:val="000000"/>
        </w:rPr>
        <w:tab/>
        <w:t>IV</w:t>
        <w:tab/>
        <w:t>E cell = E Red – E oxd</w:t>
      </w:r>
    </w:p>
    <w:p>
      <w:pPr>
        <w:rPr>
          <w:b w:val="1"/>
          <w:i w:val="1"/>
          <w:color w:val="000000"/>
        </w:rPr>
      </w:pPr>
      <w:r>
        <w:rPr>
          <w:b w:val="1"/>
          <w:i w:val="1"/>
          <w:color w:val="000000"/>
        </w:rPr>
        <w:tab/>
        <w:tab/>
        <w:tab/>
        <w:t>= +1.16 – (-0.17) = +1.33V</w:t>
      </w:r>
    </w:p>
    <w:p>
      <w:pPr>
        <w:rPr>
          <w:b w:val="1"/>
          <w:i w:val="1"/>
          <w:color w:val="000000"/>
        </w:rPr>
      </w:pPr>
      <w:r>
        <w:rPr>
          <w:b w:val="1"/>
          <w:i w:val="1"/>
          <w:color w:val="000000"/>
        </w:rPr>
        <w:t xml:space="preserve">32. </w:t>
        <w:tab/>
        <w:t>(a) (i) Zinc sulphate / Zinc chloride / Zinc nitrate solution</w:t>
      </w:r>
    </w:p>
    <w:p>
      <w:pPr>
        <w:rPr>
          <w:b w:val="1"/>
          <w:i w:val="1"/>
          <w:color w:val="000000"/>
        </w:rPr>
      </w:pPr>
      <w:r>
        <w:rPr>
          <w:b w:val="1"/>
          <w:i w:val="1"/>
          <w:color w:val="000000"/>
        </w:rPr>
        <w:t xml:space="preserve">         </w:t>
        <w:tab/>
        <w:t>(ii) Copper</w:t>
      </w:r>
    </w:p>
    <w:p>
      <w:pPr>
        <w:rPr>
          <w:b w:val="1"/>
          <w:i w:val="1"/>
          <w:color w:val="000000"/>
        </w:rPr>
      </w:pPr>
      <w:r>
        <w:rPr>
          <w:b w:val="1"/>
          <w:i w:val="1"/>
          <w:color w:val="000000"/>
        </w:rPr>
        <w:t xml:space="preserve">         </w:t>
        <w:tab/>
        <w:t>(iii) Zn</w:t>
      </w:r>
      <w:r>
        <w:rPr>
          <w:b w:val="1"/>
          <w:i w:val="1"/>
          <w:color w:val="000000"/>
          <w:vertAlign w:val="subscript"/>
        </w:rPr>
        <w:t>(s)</w:t>
      </w:r>
      <w:r>
        <w:rPr>
          <w:b w:val="1"/>
          <w:i w:val="1"/>
          <w:color w:val="000000"/>
        </w:rPr>
        <w:t xml:space="preserve"> + Cu</w:t>
      </w:r>
      <w:r>
        <w:rPr>
          <w:b w:val="1"/>
          <w:i w:val="1"/>
          <w:color w:val="000000"/>
          <w:vertAlign w:val="superscript"/>
        </w:rPr>
        <w:t>2+</w:t>
      </w:r>
      <w:r>
        <w:rPr>
          <w:b w:val="1"/>
          <w:i w:val="1"/>
          <w:color w:val="000000"/>
          <w:vertAlign w:val="subscript"/>
        </w:rPr>
        <w:t>(aq)</w:t>
      </w:r>
      <w:r>
        <w:rPr>
          <w:b w:val="1"/>
          <w:i w:val="1"/>
          <w:color w:val="000000"/>
        </w:rPr>
        <w:t xml:space="preserve">                Zn</w:t>
      </w:r>
      <w:r>
        <w:rPr>
          <w:b w:val="1"/>
          <w:i w:val="1"/>
          <w:color w:val="000000"/>
          <w:vertAlign w:val="superscript"/>
        </w:rPr>
        <w:t>2+</w:t>
      </w:r>
      <w:r>
        <w:rPr>
          <w:b w:val="1"/>
          <w:i w:val="1"/>
          <w:color w:val="000000"/>
          <w:vertAlign w:val="subscript"/>
        </w:rPr>
        <w:t>(aq)</w:t>
      </w:r>
      <w:r>
        <w:rPr>
          <w:b w:val="1"/>
          <w:i w:val="1"/>
          <w:color w:val="000000"/>
        </w:rPr>
        <w:t xml:space="preserve"> + Cu</w:t>
      </w:r>
      <w:r>
        <w:rPr>
          <w:b w:val="1"/>
          <w:i w:val="1"/>
          <w:color w:val="000000"/>
          <w:vertAlign w:val="subscript"/>
        </w:rPr>
        <w:t>(s)</w:t>
      </w:r>
      <w:r>
        <w:rPr>
          <w:b w:val="1"/>
          <w:i w:val="1"/>
          <w:color w:val="000000"/>
        </w:rPr>
        <w:tab/>
      </w:r>
    </w:p>
    <w:p>
      <w:pPr>
        <w:rPr>
          <w:b w:val="1"/>
          <w:i w:val="1"/>
          <w:color w:val="000000"/>
        </w:rPr>
      </w:pPr>
      <w:r>
        <w:rPr>
          <w:b w:val="1"/>
          <w:i w:val="1"/>
          <w:color w:val="000000"/>
        </w:rPr>
        <w:t xml:space="preserve">        </w:t>
        <w:tab/>
        <w:t>(iv) E = 0.34 + 0.76</w:t>
        <w:tab/>
      </w:r>
    </w:p>
    <w:p>
      <w:pPr>
        <w:rPr>
          <w:b w:val="1"/>
          <w:i w:val="1"/>
          <w:color w:val="000000"/>
        </w:rPr>
      </w:pPr>
      <w:r>
        <w:rPr>
          <w:b w:val="1"/>
          <w:i w:val="1"/>
          <w:color w:val="000000"/>
        </w:rPr>
        <w:t xml:space="preserve">               = 1.0V</w:t>
        <w:tab/>
      </w:r>
    </w:p>
    <w:p>
      <w:pPr>
        <w:rPr>
          <w:b w:val="1"/>
          <w:i w:val="1"/>
          <w:color w:val="000000"/>
        </w:rPr>
      </w:pPr>
    </w:p>
    <w:p>
      <w:pPr>
        <w:rPr>
          <w:b w:val="1"/>
          <w:i w:val="1"/>
          <w:color w:val="000000"/>
        </w:rPr>
      </w:pPr>
      <w:r>
        <w:rPr>
          <w:b w:val="1"/>
          <w:i w:val="1"/>
          <w:color w:val="000000"/>
        </w:rPr>
        <w:t xml:space="preserve">. </w:t>
        <w:tab/>
        <w:t>(b) (i)Concentrated sodium chloride solution</w:t>
      </w:r>
    </w:p>
    <w:p>
      <w:pPr>
        <w:rPr>
          <w:b w:val="1"/>
          <w:i w:val="1"/>
          <w:color w:val="000000"/>
        </w:rPr>
      </w:pPr>
      <w:r>
        <w:rPr>
          <w:b w:val="1"/>
          <w:i w:val="1"/>
          <w:color w:val="000000"/>
        </w:rPr>
        <w:t xml:space="preserve">         </w:t>
        <w:tab/>
        <w:tab/>
        <w:t>(ii) 2 Cl</w:t>
      </w:r>
      <w:r>
        <w:rPr>
          <w:b w:val="1"/>
          <w:i w:val="1"/>
          <w:color w:val="000000"/>
          <w:vertAlign w:val="superscript"/>
        </w:rPr>
        <w:t>-</w:t>
      </w:r>
      <w:r>
        <w:rPr>
          <w:b w:val="1"/>
          <w:i w:val="1"/>
          <w:color w:val="000000"/>
        </w:rPr>
        <w:t xml:space="preserve">(aq)                    Cl</w:t>
      </w:r>
      <w:r>
        <w:rPr>
          <w:b w:val="1"/>
          <w:i w:val="1"/>
          <w:color w:val="000000"/>
          <w:vertAlign w:val="subscript"/>
        </w:rPr>
        <w:t>2(g)</w:t>
      </w:r>
      <w:r>
        <w:rPr>
          <w:b w:val="1"/>
          <w:i w:val="1"/>
          <w:color w:val="000000"/>
        </w:rPr>
        <w:t xml:space="preserve"> + 2e</w:t>
        <w:tab/>
      </w:r>
    </w:p>
    <w:p>
      <w:pPr>
        <w:rPr>
          <w:b w:val="1"/>
          <w:i w:val="1"/>
          <w:color w:val="000000"/>
        </w:rPr>
      </w:pPr>
      <w:r>
        <w:rPr>
          <w:b w:val="1"/>
          <w:i w:val="1"/>
          <w:color w:val="000000"/>
        </w:rPr>
        <w:t xml:space="preserve">              </w:t>
        <w:tab/>
        <w:t xml:space="preserve"> </w:t>
      </w:r>
      <w:r>
        <w:rPr>
          <w:b w:val="1"/>
          <w:i w:val="1"/>
          <w:color w:val="000000"/>
        </w:rPr>
        <w:t>Na</w:t>
      </w:r>
      <w:r>
        <w:rPr>
          <w:b w:val="1"/>
          <w:i w:val="1"/>
          <w:color w:val="000000"/>
          <w:vertAlign w:val="superscript"/>
        </w:rPr>
        <w:t>+</w:t>
      </w:r>
      <w:r>
        <w:rPr>
          <w:b w:val="1"/>
          <w:i w:val="1"/>
          <w:color w:val="000000"/>
        </w:rPr>
        <w:t xml:space="preserve">(aq) + e  N</w:t>
      </w:r>
      <w:r>
        <w:rPr>
          <w:b w:val="1"/>
          <w:i w:val="1"/>
          <w:color w:val="000000"/>
          <w:vertAlign w:val="subscript"/>
        </w:rPr>
        <w:t>(l)</w:t>
      </w:r>
      <w:r>
        <w:rPr>
          <w:b w:val="1"/>
          <w:i w:val="1"/>
          <w:color w:val="000000"/>
        </w:rPr>
        <w:tab/>
      </w:r>
    </w:p>
    <w:p>
      <w:pPr>
        <w:rPr>
          <w:b w:val="1"/>
          <w:i w:val="1"/>
          <w:color w:val="000000"/>
        </w:rPr>
      </w:pPr>
      <w:r>
        <w:rPr>
          <w:b w:val="1"/>
          <w:i w:val="1"/>
          <w:color w:val="000000"/>
        </w:rPr>
        <w:t xml:space="preserve">        </w:t>
        <w:tab/>
        <w:t xml:space="preserve"> (iii) Sodium amalgam is flown into water. It reacts forming sodium hydroxide solution</w:t>
        <w:tab/>
      </w:r>
    </w:p>
    <w:p>
      <w:pPr>
        <w:rPr>
          <w:b w:val="1"/>
          <w:i w:val="1"/>
          <w:color w:val="000000"/>
        </w:rPr>
      </w:pPr>
    </w:p>
    <w:p>
      <w:pPr>
        <w:rPr>
          <w:b w:val="1"/>
          <w:i w:val="1"/>
          <w:color w:val="000000"/>
        </w:rPr>
      </w:pPr>
      <w:r>
        <w:rPr>
          <w:b w:val="1"/>
          <w:i w:val="1"/>
          <w:color w:val="000000"/>
        </w:rPr>
        <w:t>33.</w:t>
        <w:tab/>
        <w:t xml:space="preserve"> Quantity of electricity = (40,000 X 60 X 60) Coulumbus   </w:t>
      </w:r>
      <w:r>
        <w:rPr>
          <w:rFonts w:ascii="Symbol" w:hAnsi="Symbol"/>
          <w:b w:val="1"/>
          <w:i w:val="1"/>
          <w:color w:val="000000"/>
        </w:rPr>
        <w:t>Ö</w:t>
      </w:r>
      <w:r>
        <w:rPr>
          <w:b w:val="1"/>
          <w:i w:val="1"/>
          <w:color w:val="000000"/>
        </w:rPr>
        <w:t xml:space="preserve"> ½ mark</w:t>
      </w:r>
    </w:p>
    <w:p>
      <w:pPr>
        <w:rPr>
          <w:b w:val="1"/>
          <w:i w:val="1"/>
          <w:color w:val="000000"/>
        </w:rPr>
      </w:pPr>
      <w:r>
        <w:rPr>
          <w:b w:val="1"/>
          <w:i w:val="1"/>
          <w:color w:val="000000"/>
        </w:rPr>
        <w:tab/>
        <w:tab/>
        <w:tab/>
        <w:tab/>
        <w:t xml:space="preserve">         3 x 96,500    Coulumbus produce   27g of Al</w:t>
      </w:r>
    </w:p>
    <w:p>
      <w:pPr>
        <w:ind w:left="180"/>
        <w:rPr>
          <w:b w:val="1"/>
          <w:i w:val="1"/>
          <w:color w:val="000000"/>
        </w:rPr>
      </w:pPr>
      <w:r>
        <w:rPr>
          <w:b w:val="1"/>
          <w:i w:val="1"/>
          <w:color w:val="000000"/>
        </w:rPr>
        <w:tab/>
        <w:tab/>
      </w:r>
    </w:p>
    <w:p>
      <w:pPr>
        <w:rPr>
          <w:b w:val="1"/>
          <w:i w:val="1"/>
          <w:color w:val="000000"/>
        </w:rPr>
      </w:pPr>
      <w:r>
        <w:rPr>
          <w:b w:val="1"/>
          <w:i w:val="1"/>
          <w:color w:val="000000"/>
        </w:rPr>
        <w:tab/>
        <w:tab/>
        <w:tab/>
        <w:tab/>
        <w:tab/>
      </w:r>
      <w:r>
        <w:rPr>
          <w:rFonts w:ascii="Sylfaen" w:hAnsi="Sylfaen"/>
          <w:b w:val="1"/>
          <w:i w:val="1"/>
          <w:color w:val="000000"/>
        </w:rPr>
        <w:t>჻</w:t>
      </w:r>
      <w:r>
        <w:rPr>
          <w:b w:val="1"/>
          <w:i w:val="1"/>
          <w:color w:val="000000"/>
        </w:rPr>
        <w:t xml:space="preserve"> </w:t>
      </w:r>
      <w:r>
        <w:rPr>
          <w:b w:val="1"/>
          <w:i w:val="1"/>
          <w:color w:val="000000"/>
          <w:u w:val="single"/>
        </w:rPr>
        <w:t>40,000 X 60 X 60 X 27</w:t>
      </w:r>
      <w:r>
        <w:rPr>
          <w:b w:val="1"/>
          <w:i w:val="1"/>
          <w:color w:val="000000"/>
        </w:rPr>
        <w:t xml:space="preserve"> Kg</w:t>
        <w:tab/>
        <w:tab/>
      </w:r>
      <w:r>
        <w:rPr>
          <w:rFonts w:ascii="Symbol" w:hAnsi="Symbol"/>
          <w:b w:val="1"/>
          <w:i w:val="1"/>
          <w:color w:val="000000"/>
        </w:rPr>
        <w:t>Ö</w:t>
      </w:r>
      <w:r>
        <w:rPr>
          <w:b w:val="1"/>
          <w:i w:val="1"/>
          <w:color w:val="000000"/>
        </w:rPr>
        <w:t xml:space="preserve"> ½ mark</w:t>
      </w:r>
    </w:p>
    <w:p>
      <w:pPr>
        <w:rPr>
          <w:b w:val="1"/>
          <w:i w:val="1"/>
          <w:color w:val="000000"/>
        </w:rPr>
      </w:pPr>
      <w:r>
        <w:rPr>
          <w:b w:val="1"/>
          <w:i w:val="1"/>
          <w:color w:val="000000"/>
        </w:rPr>
        <w:t xml:space="preserve">                                                                     3 X 96,500 X 1000  </w:t>
        <w:tab/>
        <w:tab/>
        <w:t xml:space="preserve"> </w:t>
      </w:r>
      <w:r>
        <w:rPr>
          <w:rFonts w:ascii="Symbol" w:hAnsi="Symbol"/>
          <w:b w:val="1"/>
          <w:i w:val="1"/>
          <w:color w:val="000000"/>
        </w:rPr>
        <w:t>Ö</w:t>
      </w:r>
      <w:r>
        <w:rPr>
          <w:b w:val="1"/>
          <w:i w:val="1"/>
          <w:color w:val="000000"/>
        </w:rPr>
        <w:t xml:space="preserve"> ½ mark</w:t>
      </w:r>
    </w:p>
    <w:p>
      <w:pPr>
        <w:rPr>
          <w:b w:val="1"/>
          <w:i w:val="1"/>
          <w:color w:val="000000"/>
        </w:rPr>
      </w:pPr>
      <w:r>
        <w:rPr>
          <w:b w:val="1"/>
          <w:i w:val="1"/>
          <w:color w:val="000000"/>
        </w:rPr>
        <w:tab/>
        <w:tab/>
        <w:tab/>
        <w:tab/>
        <w:tab/>
        <w:tab/>
        <w:t xml:space="preserve">= 13.43Kg  </w:t>
      </w:r>
      <w:r>
        <w:rPr>
          <w:rFonts w:ascii="Symbol" w:hAnsi="Symbol"/>
          <w:b w:val="1"/>
          <w:i w:val="1"/>
          <w:color w:val="000000"/>
        </w:rPr>
        <w:t>Ö</w:t>
      </w:r>
      <w:r>
        <w:rPr>
          <w:b w:val="1"/>
          <w:i w:val="1"/>
          <w:color w:val="000000"/>
        </w:rPr>
        <w:t xml:space="preserve"> ½ mark</w:t>
      </w:r>
    </w:p>
    <w:p>
      <w:pPr>
        <w:rPr>
          <w:b w:val="1"/>
          <w:i w:val="1"/>
          <w:color w:val="000000"/>
        </w:rPr>
      </w:pPr>
      <w:r>
        <w:rPr>
          <w:b w:val="1"/>
          <w:i w:val="1"/>
          <w:color w:val="000000"/>
        </w:rPr>
        <w:tab/>
        <w:tab/>
        <w:tab/>
        <w:tab/>
        <w:tab/>
        <w:tab/>
        <w:t>Subtract ½ mark if units missing or wrong</w:t>
      </w:r>
    </w:p>
    <w:p>
      <w:pPr>
        <w:rPr>
          <w:b w:val="1"/>
          <w:i w:val="1"/>
          <w:color w:val="000000"/>
        </w:rPr>
      </w:pPr>
      <w:r>
        <w:rPr>
          <w:b w:val="1"/>
          <w:i w:val="1"/>
          <w:color w:val="000000"/>
        </w:rPr>
        <w:tab/>
        <w:tab/>
        <w:tab/>
        <w:tab/>
        <w:tab/>
        <w:tab/>
        <w:tab/>
        <w:tab/>
        <w:tab/>
        <w:t>[Total 12 marks]</w:t>
      </w:r>
    </w:p>
    <w:p>
      <w:pPr>
        <w:rPr>
          <w:b w:val="1"/>
          <w:i w:val="1"/>
          <w:color w:val="000000"/>
        </w:rPr>
      </w:pPr>
      <w:r>
        <w:rPr>
          <w:b w:val="1"/>
          <w:i w:val="1"/>
          <w:color w:val="000000"/>
        </w:rPr>
        <w:t>34.</w:t>
        <w:tab/>
        <w:t>i) Increased yi</w:t>
      </w:r>
      <w:r>
        <w:rPr>
          <w:b w:val="1"/>
          <w:i w:val="1"/>
          <w:color w:val="000000"/>
        </w:rPr>
        <w:t xml:space="preserve">eld of NO/ </w:t>
      </w:r>
      <w:r>
        <w:rPr>
          <w:rFonts w:ascii="Symbol" w:hAnsi="Symbol"/>
          <w:b w:val="1"/>
          <w:i w:val="1"/>
          <w:color w:val="000000"/>
        </w:rPr>
        <w:t>Ö</w:t>
      </w:r>
      <w:r>
        <w:rPr>
          <w:b w:val="1"/>
          <w:i w:val="1"/>
          <w:color w:val="000000"/>
        </w:rPr>
        <w:t xml:space="preserve"> 1 mark Equilibrium shifts to the right // favours the </w:t>
      </w:r>
    </w:p>
    <w:p>
      <w:pPr>
        <w:rPr>
          <w:b w:val="1"/>
          <w:i w:val="1"/>
          <w:color w:val="000000"/>
        </w:rPr>
      </w:pPr>
      <w:r>
        <w:rPr>
          <w:b w:val="1"/>
          <w:i w:val="1"/>
          <w:color w:val="000000"/>
        </w:rPr>
        <w:t xml:space="preserve">                           forward reaction// reduced pressure favours forward reaction// increased volume </w:t>
      </w:r>
    </w:p>
    <w:p>
      <w:pPr>
        <w:rPr>
          <w:b w:val="1"/>
          <w:i w:val="1"/>
          <w:color w:val="000000"/>
        </w:rPr>
      </w:pPr>
      <w:r>
        <w:rPr>
          <w:b w:val="1"/>
          <w:i w:val="1"/>
          <w:color w:val="000000"/>
        </w:rPr>
        <w:t xml:space="preserve">                           number   of molecules </w:t>
        <w:tab/>
        <w:tab/>
        <w:tab/>
        <w:tab/>
        <w:tab/>
        <w:tab/>
        <w:tab/>
        <w:tab/>
        <w:tab/>
        <w:tab/>
      </w:r>
    </w:p>
    <w:p>
      <w:pPr>
        <w:rPr>
          <w:b w:val="1"/>
          <w:i w:val="1"/>
          <w:color w:val="000000"/>
        </w:rPr>
      </w:pPr>
      <w:r>
        <w:rPr>
          <w:b w:val="1"/>
          <w:i w:val="1"/>
          <w:color w:val="000000"/>
        </w:rPr>
        <w:tab/>
        <w:tab/>
        <w:t>ii) It will not affect the yield // remains the same</w:t>
      </w:r>
    </w:p>
    <w:p>
      <w:pPr>
        <w:rPr>
          <w:b w:val="1"/>
          <w:i w:val="1"/>
          <w:color w:val="000000"/>
        </w:rPr>
      </w:pPr>
      <w:r>
        <w:rPr>
          <w:b w:val="1"/>
          <w:i w:val="1"/>
          <w:color w:val="000000"/>
        </w:rPr>
        <w:tab/>
        <w:tab/>
        <w:t xml:space="preserve">    Catalyst do not affect position of Equilibrium</w:t>
        <w:tab/>
      </w:r>
    </w:p>
    <w:p>
      <w:pPr>
        <w:rPr>
          <w:b w:val="1"/>
          <w:i w:val="1"/>
          <w:color w:val="000000"/>
        </w:rPr>
      </w:pPr>
      <w:r>
        <w:rPr>
          <w:b w:val="1"/>
          <w:i w:val="1"/>
          <w:color w:val="000000"/>
        </w:rPr>
        <w:t>35.</w:t>
        <w:tab/>
        <w:t>a) R</w:t>
      </w:r>
    </w:p>
    <w:p>
      <w:pPr>
        <w:rPr>
          <w:b w:val="1"/>
          <w:i w:val="1"/>
          <w:color w:val="000000"/>
        </w:rPr>
      </w:pPr>
      <w:r>
        <w:rPr>
          <w:b w:val="1"/>
          <w:i w:val="1"/>
          <w:color w:val="000000"/>
        </w:rPr>
        <w:tab/>
        <w:t>b) T</w:t>
      </w:r>
    </w:p>
    <w:p>
      <w:pPr>
        <w:rPr>
          <w:b w:val="1"/>
          <w:i w:val="1"/>
          <w:color w:val="000000"/>
        </w:rPr>
      </w:pPr>
      <w:r>
        <w:rPr>
          <w:b w:val="1"/>
          <w:i w:val="1"/>
          <w:color w:val="000000"/>
        </w:rPr>
        <w:tab/>
        <w:t>c)</w:t>
        <w:tab/>
        <w:t>i) T</w:t>
      </w:r>
      <w:r>
        <w:rPr>
          <w:b w:val="1"/>
          <w:i w:val="1"/>
          <w:color w:val="000000"/>
          <w:vertAlign w:val="subscript"/>
        </w:rPr>
        <w:t>(g)</w:t>
      </w:r>
      <w:r>
        <w:rPr>
          <w:b w:val="1"/>
          <w:i w:val="1"/>
          <w:color w:val="000000"/>
        </w:rPr>
        <w:t xml:space="preserve"> and S</w:t>
      </w:r>
      <w:r>
        <w:rPr>
          <w:b w:val="1"/>
          <w:i w:val="1"/>
          <w:color w:val="000000"/>
          <w:vertAlign w:val="subscript"/>
        </w:rPr>
        <w:t>(g)</w:t>
      </w:r>
    </w:p>
    <w:p>
      <w:pPr>
        <w:rPr>
          <w:b w:val="1"/>
          <w:i w:val="1"/>
          <w:color w:val="000000"/>
        </w:rPr>
      </w:pPr>
    </w:p>
    <w:p>
      <w:pPr>
        <w:rPr>
          <w:b w:val="1"/>
          <w:i w:val="1"/>
          <w:color w:val="000000"/>
        </w:rPr>
      </w:pPr>
      <w:r>
        <w:rPr>
          <w:b w:val="1"/>
          <w:i w:val="1"/>
          <w:color w:val="000000"/>
        </w:rPr>
        <w:tab/>
        <w:tab/>
        <w:t xml:space="preserve">ii) </w:t>
        <w:tab/>
        <w:t>Half cell one</w:t>
        <w:tab/>
        <w:tab/>
        <w:tab/>
        <w:tab/>
        <w:tab/>
        <w:t>Half cell two</w:t>
      </w:r>
    </w:p>
    <w:p>
      <w:pPr>
        <w:rPr>
          <w:b w:val="1"/>
          <w:i w:val="1"/>
          <w:color w:val="000000"/>
        </w:rPr>
      </w:pPr>
      <w:r>
        <w:rPr>
          <w:b w:val="1"/>
          <w:i w:val="1"/>
          <w:color w:val="000000"/>
        </w:rPr>
        <w:tab/>
        <w:tab/>
        <w:tab/>
        <w:t>T(s) – 2e-____ T2+</w:t>
        <w:tab/>
        <w:tab/>
        <w:tab/>
        <w:tab/>
        <w:t>S2+(aq) + 2e _____ S(s)</w:t>
      </w:r>
    </w:p>
    <w:p>
      <w:pPr>
        <w:rPr>
          <w:b w:val="1"/>
          <w:i w:val="1"/>
          <w:color w:val="000000"/>
        </w:rPr>
      </w:pPr>
      <w:r>
        <w:rPr>
          <w:b w:val="1"/>
          <w:i w:val="1"/>
          <w:color w:val="000000"/>
        </w:rPr>
        <w:tab/>
        <w:tab/>
        <w:tab/>
      </w:r>
      <w:r>
        <w:rPr>
          <w:b w:val="1"/>
          <w:i w:val="1"/>
          <w:color w:val="000000"/>
        </w:rPr>
        <w:t>OR: T(s) ____ T2+</w:t>
      </w:r>
      <w:r>
        <w:rPr>
          <w:b w:val="1"/>
          <w:i w:val="1"/>
          <w:color w:val="000000"/>
          <w:vertAlign w:val="subscript"/>
        </w:rPr>
        <w:t xml:space="preserve">(aq) </w:t>
      </w:r>
      <w:r>
        <w:rPr>
          <w:b w:val="1"/>
          <w:i w:val="1"/>
          <w:color w:val="000000"/>
        </w:rPr>
        <w:t>+ 2e-</w:t>
      </w:r>
    </w:p>
    <w:p>
      <w:pPr>
        <w:rPr>
          <w:b w:val="1"/>
          <w:i w:val="1"/>
          <w:color w:val="000000"/>
        </w:rPr>
      </w:pPr>
    </w:p>
    <w:p>
      <w:pPr>
        <w:rPr>
          <w:b w:val="1"/>
          <w:i w:val="1"/>
          <w:color w:val="000000"/>
        </w:rPr>
      </w:pPr>
      <w:r>
        <w:rPr>
          <w:b w:val="1"/>
          <w:i w:val="1"/>
          <w:color w:val="000000"/>
        </w:rPr>
        <w:tab/>
        <w:tab/>
        <w:t>iii) T</w:t>
      </w:r>
      <w:r>
        <w:rPr>
          <w:b w:val="1"/>
          <w:i w:val="1"/>
          <w:color w:val="000000"/>
          <w:vertAlign w:val="subscript"/>
        </w:rPr>
        <w:t>(s)</w:t>
      </w:r>
      <w:r>
        <w:rPr>
          <w:b w:val="1"/>
          <w:i w:val="1"/>
          <w:color w:val="000000"/>
        </w:rPr>
        <w:t xml:space="preserve"> _______ T</w:t>
      </w:r>
      <w:r>
        <w:rPr>
          <w:b w:val="1"/>
          <w:i w:val="1"/>
          <w:color w:val="000000"/>
          <w:vertAlign w:val="superscript"/>
        </w:rPr>
        <w:t>2+</w:t>
      </w:r>
      <w:r>
        <w:rPr>
          <w:b w:val="1"/>
          <w:i w:val="1"/>
          <w:color w:val="000000"/>
        </w:rPr>
        <w:t xml:space="preserve"> </w:t>
      </w:r>
      <w:r>
        <w:rPr>
          <w:b w:val="1"/>
          <w:i w:val="1"/>
          <w:color w:val="000000"/>
          <w:vertAlign w:val="subscript"/>
        </w:rPr>
        <w:t xml:space="preserve">(aq) </w:t>
      </w:r>
      <w:r>
        <w:rPr>
          <w:b w:val="1"/>
          <w:i w:val="1"/>
          <w:color w:val="000000"/>
        </w:rPr>
        <w:t xml:space="preserve">+ 2e, </w:t>
        <w:tab/>
        <w:t>E = +0.74V</w:t>
      </w:r>
    </w:p>
    <w:p>
      <w:pPr>
        <w:rPr>
          <w:b w:val="1"/>
          <w:i w:val="1"/>
          <w:color w:val="000000"/>
        </w:rPr>
      </w:pPr>
    </w:p>
    <w:p>
      <w:pPr>
        <w:rPr>
          <w:b w:val="1"/>
          <w:i w:val="1"/>
          <w:color w:val="000000"/>
        </w:rPr>
      </w:pPr>
      <w:r>
        <w:rPr>
          <w:b w:val="1"/>
          <w:i w:val="1"/>
          <w:color w:val="000000"/>
        </w:rPr>
        <w:tab/>
        <w:tab/>
      </w:r>
      <w:r>
        <w:rPr>
          <w:b w:val="1"/>
          <w:i w:val="1"/>
          <w:color w:val="000000"/>
        </w:rPr>
        <w:t xml:space="preserve">iv) From T(s)/ T2+ half cell to S2+/ S(s) half cell through conducting wires </w:t>
      </w:r>
    </w:p>
    <w:p>
      <w:pPr>
        <w:rPr>
          <w:b w:val="1"/>
          <w:i w:val="1"/>
          <w:color w:val="000000"/>
        </w:rPr>
      </w:pPr>
    </w:p>
    <w:p>
      <w:pPr>
        <w:rPr>
          <w:b w:val="1"/>
          <w:i w:val="1"/>
          <w:color w:val="000000"/>
        </w:rPr>
      </w:pPr>
      <w:r>
        <w:rPr>
          <w:b w:val="1"/>
          <w:i w:val="1"/>
          <w:color w:val="000000"/>
        </w:rPr>
        <w:tab/>
        <w:t>d)</w:t>
        <w:tab/>
        <w:t>i) Q = It</w:t>
      </w:r>
    </w:p>
    <w:p>
      <w:pPr>
        <w:rPr>
          <w:b w:val="1"/>
          <w:i w:val="1"/>
          <w:color w:val="000000"/>
        </w:rPr>
      </w:pPr>
      <w:r>
        <w:rPr>
          <w:b w:val="1"/>
          <w:i w:val="1"/>
          <w:color w:val="000000"/>
        </w:rPr>
        <w:tab/>
        <w:tab/>
        <w:tab/>
        <w:t>= 2.5 x (15x60)</w:t>
      </w:r>
    </w:p>
    <w:p>
      <w:pPr>
        <w:rPr>
          <w:b w:val="1"/>
          <w:i w:val="1"/>
          <w:color w:val="000000"/>
        </w:rPr>
      </w:pPr>
      <w:r>
        <w:rPr>
          <w:b w:val="1"/>
          <w:i w:val="1"/>
          <w:color w:val="000000"/>
        </w:rPr>
        <w:tab/>
        <w:tab/>
        <w:tab/>
        <w:t>= 2250C</w:t>
      </w:r>
    </w:p>
    <w:p>
      <w:pPr>
        <w:rPr>
          <w:b w:val="1"/>
          <w:i w:val="1"/>
          <w:color w:val="000000"/>
        </w:rPr>
      </w:pPr>
    </w:p>
    <w:p>
      <w:pPr>
        <w:rPr>
          <w:b w:val="1"/>
          <w:i w:val="1"/>
          <w:color w:val="000000"/>
          <w:u w:val="single"/>
        </w:rPr>
      </w:pPr>
      <w:r>
        <w:rPr>
          <w:b w:val="1"/>
          <w:i w:val="1"/>
          <w:color w:val="000000"/>
        </w:rPr>
        <w:tab/>
        <w:tab/>
        <w:t>ii) RAM =</w:t>
      </w:r>
      <w:r>
        <w:rPr>
          <w:b w:val="1"/>
          <w:i w:val="1"/>
          <w:color w:val="000000"/>
          <w:u w:val="single"/>
        </w:rPr>
        <w:t xml:space="preserve"> mass x valency x 96500</w:t>
      </w:r>
    </w:p>
    <w:p>
      <w:pPr>
        <w:rPr>
          <w:b w:val="1"/>
          <w:i w:val="1"/>
          <w:color w:val="000000"/>
        </w:rPr>
      </w:pPr>
      <w:r>
        <w:rPr>
          <w:b w:val="1"/>
          <w:i w:val="1"/>
          <w:color w:val="000000"/>
        </w:rPr>
        <w:t xml:space="preserve">                                                           Q</w:t>
      </w:r>
    </w:p>
    <w:p>
      <w:pPr>
        <w:rPr>
          <w:b w:val="1"/>
          <w:i w:val="1"/>
          <w:color w:val="000000"/>
        </w:rPr>
      </w:pPr>
      <w:r>
        <w:rPr>
          <w:b w:val="1"/>
          <w:i w:val="1"/>
          <w:color w:val="000000"/>
        </w:rPr>
        <w:tab/>
        <w:tab/>
        <w:tab/>
        <w:t xml:space="preserve">= </w:t>
      </w:r>
      <w:r>
        <w:rPr>
          <w:b w:val="1"/>
          <w:i w:val="1"/>
          <w:color w:val="000000"/>
          <w:u w:val="single"/>
        </w:rPr>
        <w:t>0.74 x 2 x 96500</w:t>
      </w:r>
    </w:p>
    <w:p>
      <w:pPr>
        <w:rPr>
          <w:b w:val="1"/>
          <w:i w:val="1"/>
          <w:color w:val="000000"/>
        </w:rPr>
      </w:pPr>
      <w:r>
        <w:rPr>
          <w:b w:val="1"/>
          <w:i w:val="1"/>
          <w:color w:val="000000"/>
        </w:rPr>
        <w:tab/>
        <w:tab/>
        <w:tab/>
        <w:t xml:space="preserve">            2250</w:t>
      </w:r>
    </w:p>
    <w:p>
      <w:pPr>
        <w:rPr>
          <w:b w:val="1"/>
          <w:i w:val="1"/>
          <w:color w:val="000000"/>
          <w:vertAlign w:val="subscript"/>
        </w:rPr>
      </w:pPr>
      <w:r>
        <w:rPr>
          <w:b w:val="1"/>
          <w:i w:val="1"/>
          <w:color w:val="000000"/>
        </w:rPr>
        <w:tab/>
        <w:tab/>
        <w:tab/>
        <w:t xml:space="preserve">= </w:t>
      </w:r>
      <w:r>
        <w:rPr>
          <w:b w:val="1"/>
          <w:i w:val="1"/>
          <w:color w:val="000000"/>
          <w:vertAlign w:val="superscript"/>
        </w:rPr>
        <w:t>142820</w:t>
      </w:r>
      <w:r>
        <w:rPr>
          <w:b w:val="1"/>
          <w:i w:val="1"/>
          <w:color w:val="000000"/>
        </w:rPr>
        <w:t>/</w:t>
      </w:r>
      <w:r>
        <w:rPr>
          <w:b w:val="1"/>
          <w:i w:val="1"/>
          <w:color w:val="000000"/>
          <w:vertAlign w:val="subscript"/>
        </w:rPr>
        <w:t>2250</w:t>
      </w:r>
    </w:p>
    <w:p>
      <w:pPr>
        <w:rPr>
          <w:b w:val="1"/>
          <w:i w:val="1"/>
          <w:color w:val="000000"/>
        </w:rPr>
      </w:pPr>
      <w:r>
        <w:rPr>
          <w:b w:val="1"/>
          <w:i w:val="1"/>
          <w:color w:val="000000"/>
          <w:vertAlign w:val="subscript"/>
        </w:rPr>
        <w:tab/>
        <w:tab/>
        <w:tab/>
        <w:t xml:space="preserve">= </w:t>
      </w:r>
      <w:r>
        <w:rPr>
          <w:b w:val="1"/>
          <w:i w:val="1"/>
          <w:color w:val="000000"/>
        </w:rPr>
        <w:t>63.476</w:t>
      </w:r>
    </w:p>
    <w:p>
      <w:pPr>
        <w:rPr>
          <w:b w:val="1"/>
          <w:i w:val="1"/>
          <w:color w:val="000000"/>
        </w:rPr>
      </w:pPr>
      <w:r>
        <w:rPr>
          <w:b w:val="1"/>
          <w:i w:val="1"/>
          <w:color w:val="000000"/>
        </w:rPr>
        <w:t>36.</w:t>
        <w:tab/>
        <w:t>a) R</w:t>
      </w:r>
    </w:p>
    <w:p>
      <w:pPr>
        <w:rPr>
          <w:b w:val="1"/>
          <w:i w:val="1"/>
          <w:color w:val="000000"/>
        </w:rPr>
      </w:pPr>
      <w:r>
        <w:rPr>
          <w:b w:val="1"/>
          <w:i w:val="1"/>
          <w:color w:val="000000"/>
        </w:rPr>
        <w:tab/>
        <w:t>b) T</w:t>
      </w:r>
    </w:p>
    <w:p>
      <w:pPr>
        <w:rPr>
          <w:b w:val="1"/>
          <w:i w:val="1"/>
          <w:color w:val="000000"/>
        </w:rPr>
      </w:pPr>
      <w:r>
        <w:rPr>
          <w:b w:val="1"/>
          <w:i w:val="1"/>
          <w:color w:val="000000"/>
        </w:rPr>
        <w:tab/>
        <w:t>c)</w:t>
        <w:tab/>
        <w:t>i) T</w:t>
      </w:r>
      <w:r>
        <w:rPr>
          <w:b w:val="1"/>
          <w:i w:val="1"/>
          <w:color w:val="000000"/>
          <w:vertAlign w:val="subscript"/>
        </w:rPr>
        <w:t>(g)</w:t>
      </w:r>
      <w:r>
        <w:rPr>
          <w:b w:val="1"/>
          <w:i w:val="1"/>
          <w:color w:val="000000"/>
        </w:rPr>
        <w:t xml:space="preserve"> and S</w:t>
      </w:r>
      <w:r>
        <w:rPr>
          <w:b w:val="1"/>
          <w:i w:val="1"/>
          <w:color w:val="000000"/>
          <w:vertAlign w:val="subscript"/>
        </w:rPr>
        <w:t>(g)</w:t>
      </w:r>
    </w:p>
    <w:p>
      <w:pPr>
        <w:rPr>
          <w:b w:val="1"/>
          <w:i w:val="1"/>
          <w:color w:val="000000"/>
        </w:rPr>
      </w:pPr>
    </w:p>
    <w:p>
      <w:pPr>
        <w:rPr>
          <w:b w:val="1"/>
          <w:i w:val="1"/>
          <w:color w:val="000000"/>
        </w:rPr>
      </w:pPr>
      <w:r>
        <w:rPr>
          <w:b w:val="1"/>
          <w:i w:val="1"/>
          <w:color w:val="000000"/>
        </w:rPr>
        <w:tab/>
        <w:tab/>
        <w:t xml:space="preserve">ii) </w:t>
        <w:tab/>
        <w:t>Half cell one</w:t>
        <w:tab/>
        <w:tab/>
        <w:tab/>
        <w:tab/>
        <w:tab/>
        <w:t>Half cell two</w:t>
      </w:r>
    </w:p>
    <w:p>
      <w:pPr>
        <w:rPr>
          <w:b w:val="1"/>
          <w:i w:val="1"/>
          <w:color w:val="000000"/>
        </w:rPr>
      </w:pPr>
      <w:r>
        <w:rPr>
          <w:b w:val="1"/>
          <w:i w:val="1"/>
          <w:color w:val="000000"/>
        </w:rPr>
        <w:tab/>
        <w:tab/>
        <w:tab/>
        <w:t>T(s) – 2e-____ T2+</w:t>
        <w:tab/>
        <w:tab/>
        <w:tab/>
        <w:tab/>
        <w:t>S2+(aq) + 2e _____ S(s)</w:t>
      </w:r>
    </w:p>
    <w:p>
      <w:pPr>
        <w:rPr>
          <w:b w:val="1"/>
          <w:i w:val="1"/>
          <w:color w:val="000000"/>
        </w:rPr>
      </w:pPr>
      <w:r>
        <w:rPr>
          <w:b w:val="1"/>
          <w:i w:val="1"/>
          <w:color w:val="000000"/>
        </w:rPr>
        <w:tab/>
        <w:tab/>
        <w:tab/>
      </w:r>
      <w:r>
        <w:rPr>
          <w:b w:val="1"/>
          <w:i w:val="1"/>
          <w:color w:val="000000"/>
        </w:rPr>
        <w:t>OR: T(s) ____ T2+(aq) + 2e-</w:t>
      </w:r>
    </w:p>
    <w:p>
      <w:pPr>
        <w:rPr>
          <w:b w:val="1"/>
          <w:i w:val="1"/>
          <w:color w:val="000000"/>
        </w:rPr>
      </w:pPr>
    </w:p>
    <w:p>
      <w:pPr>
        <w:rPr>
          <w:b w:val="1"/>
          <w:i w:val="1"/>
          <w:color w:val="000000"/>
        </w:rPr>
      </w:pPr>
      <w:r>
        <w:rPr>
          <w:b w:val="1"/>
          <w:i w:val="1"/>
          <w:color w:val="000000"/>
        </w:rPr>
        <w:tab/>
        <w:tab/>
        <w:t>iii) T</w:t>
      </w:r>
      <w:r>
        <w:rPr>
          <w:b w:val="1"/>
          <w:i w:val="1"/>
          <w:color w:val="000000"/>
          <w:vertAlign w:val="subscript"/>
        </w:rPr>
        <w:t>(s)</w:t>
      </w:r>
      <w:r>
        <w:rPr>
          <w:b w:val="1"/>
          <w:i w:val="1"/>
          <w:color w:val="000000"/>
        </w:rPr>
        <w:t xml:space="preserve"> _______ T</w:t>
      </w:r>
      <w:r>
        <w:rPr>
          <w:b w:val="1"/>
          <w:i w:val="1"/>
          <w:color w:val="000000"/>
          <w:vertAlign w:val="superscript"/>
        </w:rPr>
        <w:t>2+</w:t>
      </w:r>
      <w:r>
        <w:rPr>
          <w:b w:val="1"/>
          <w:i w:val="1"/>
          <w:color w:val="000000"/>
        </w:rPr>
        <w:t xml:space="preserve"> (aq) + 2e, </w:t>
        <w:tab/>
        <w:t>E = +0.74V</w:t>
      </w:r>
    </w:p>
    <w:p>
      <w:pPr>
        <w:rPr>
          <w:b w:val="1"/>
          <w:i w:val="1"/>
          <w:color w:val="000000"/>
        </w:rPr>
      </w:pPr>
    </w:p>
    <w:p>
      <w:pPr>
        <w:rPr>
          <w:b w:val="1"/>
          <w:i w:val="1"/>
          <w:color w:val="000000"/>
        </w:rPr>
      </w:pPr>
      <w:r>
        <w:rPr>
          <w:b w:val="1"/>
          <w:i w:val="1"/>
          <w:color w:val="000000"/>
        </w:rPr>
        <w:tab/>
        <w:tab/>
      </w:r>
      <w:r>
        <w:rPr>
          <w:b w:val="1"/>
          <w:i w:val="1"/>
          <w:color w:val="000000"/>
        </w:rPr>
        <w:t xml:space="preserve">iv) From T(s)/ T2+ half cell to S2+/ S(s) half cell through conducting wires </w:t>
      </w:r>
    </w:p>
    <w:p>
      <w:pPr>
        <w:rPr>
          <w:b w:val="1"/>
          <w:i w:val="1"/>
          <w:color w:val="000000"/>
        </w:rPr>
      </w:pPr>
    </w:p>
    <w:p>
      <w:pPr>
        <w:rPr>
          <w:b w:val="1"/>
          <w:i w:val="1"/>
          <w:color w:val="000000"/>
        </w:rPr>
      </w:pPr>
      <w:r>
        <w:rPr>
          <w:b w:val="1"/>
          <w:i w:val="1"/>
          <w:color w:val="000000"/>
        </w:rPr>
        <w:tab/>
        <w:t>d)</w:t>
        <w:tab/>
        <w:t>i) Q = It</w:t>
      </w:r>
    </w:p>
    <w:p>
      <w:pPr>
        <w:rPr>
          <w:b w:val="1"/>
          <w:i w:val="1"/>
          <w:color w:val="000000"/>
        </w:rPr>
      </w:pPr>
      <w:r>
        <w:rPr>
          <w:b w:val="1"/>
          <w:i w:val="1"/>
          <w:color w:val="000000"/>
        </w:rPr>
        <w:tab/>
        <w:tab/>
        <w:tab/>
        <w:t>= 2.5 x (15x60)</w:t>
      </w:r>
    </w:p>
    <w:p>
      <w:pPr>
        <w:rPr>
          <w:b w:val="1"/>
          <w:i w:val="1"/>
          <w:color w:val="000000"/>
        </w:rPr>
      </w:pPr>
      <w:r>
        <w:rPr>
          <w:b w:val="1"/>
          <w:i w:val="1"/>
          <w:color w:val="000000"/>
        </w:rPr>
        <w:tab/>
        <w:tab/>
        <w:tab/>
        <w:t>= 2250C</w:t>
      </w:r>
    </w:p>
    <w:p>
      <w:pPr>
        <w:rPr>
          <w:b w:val="1"/>
          <w:i w:val="1"/>
          <w:color w:val="000000"/>
        </w:rPr>
      </w:pPr>
    </w:p>
    <w:p>
      <w:pPr>
        <w:rPr>
          <w:b w:val="1"/>
          <w:i w:val="1"/>
          <w:color w:val="000000"/>
          <w:u w:val="single"/>
        </w:rPr>
      </w:pPr>
      <w:r>
        <w:rPr>
          <w:b w:val="1"/>
          <w:i w:val="1"/>
          <w:color w:val="000000"/>
        </w:rPr>
        <w:tab/>
        <w:tab/>
        <w:t>ii) RAM =</w:t>
      </w:r>
      <w:r>
        <w:rPr>
          <w:b w:val="1"/>
          <w:i w:val="1"/>
          <w:color w:val="000000"/>
          <w:u w:val="single"/>
        </w:rPr>
        <w:t xml:space="preserve"> mass x valency x 96500</w:t>
      </w:r>
    </w:p>
    <w:p>
      <w:pPr>
        <w:rPr>
          <w:b w:val="1"/>
          <w:i w:val="1"/>
          <w:color w:val="000000"/>
        </w:rPr>
      </w:pPr>
      <w:r>
        <w:rPr>
          <w:b w:val="1"/>
          <w:i w:val="1"/>
          <w:color w:val="000000"/>
        </w:rPr>
        <w:t xml:space="preserve">                                                           Q</w:t>
      </w:r>
    </w:p>
    <w:p>
      <w:pPr>
        <w:rPr>
          <w:b w:val="1"/>
          <w:i w:val="1"/>
          <w:color w:val="000000"/>
        </w:rPr>
      </w:pPr>
      <w:r>
        <w:rPr>
          <w:b w:val="1"/>
          <w:i w:val="1"/>
          <w:color w:val="000000"/>
        </w:rPr>
        <w:tab/>
        <w:tab/>
        <w:tab/>
        <w:t xml:space="preserve">= </w:t>
      </w:r>
      <w:r>
        <w:rPr>
          <w:b w:val="1"/>
          <w:i w:val="1"/>
          <w:color w:val="000000"/>
          <w:u w:val="single"/>
        </w:rPr>
        <w:t>0.74 x 2 x 96500</w:t>
      </w:r>
    </w:p>
    <w:p>
      <w:pPr>
        <w:rPr>
          <w:b w:val="1"/>
          <w:i w:val="1"/>
          <w:color w:val="000000"/>
        </w:rPr>
      </w:pPr>
      <w:r>
        <w:rPr>
          <w:b w:val="1"/>
          <w:i w:val="1"/>
          <w:color w:val="000000"/>
        </w:rPr>
        <w:tab/>
        <w:tab/>
        <w:tab/>
        <w:t xml:space="preserve">            220</w:t>
      </w:r>
    </w:p>
    <w:p>
      <w:pPr>
        <w:rPr>
          <w:b w:val="1"/>
          <w:i w:val="1"/>
          <w:color w:val="000000"/>
          <w:vertAlign w:val="subscript"/>
        </w:rPr>
      </w:pPr>
      <w:r>
        <w:rPr>
          <w:b w:val="1"/>
          <w:i w:val="1"/>
          <w:color w:val="000000"/>
        </w:rPr>
        <w:tab/>
        <w:tab/>
        <w:tab/>
        <w:t xml:space="preserve">= </w:t>
      </w:r>
      <w:r>
        <w:rPr>
          <w:b w:val="1"/>
          <w:i w:val="1"/>
          <w:color w:val="000000"/>
          <w:vertAlign w:val="superscript"/>
        </w:rPr>
        <w:t>142820</w:t>
      </w:r>
      <w:r>
        <w:rPr>
          <w:b w:val="1"/>
          <w:i w:val="1"/>
          <w:color w:val="000000"/>
        </w:rPr>
        <w:t>/</w:t>
      </w:r>
      <w:r>
        <w:rPr>
          <w:b w:val="1"/>
          <w:i w:val="1"/>
          <w:color w:val="000000"/>
          <w:vertAlign w:val="subscript"/>
        </w:rPr>
        <w:t>2250</w:t>
      </w:r>
    </w:p>
    <w:p>
      <w:pPr>
        <w:rPr>
          <w:b w:val="1"/>
          <w:i w:val="1"/>
          <w:color w:val="000000"/>
        </w:rPr>
      </w:pPr>
      <w:r>
        <w:rPr>
          <w:b w:val="1"/>
          <w:i w:val="1"/>
          <w:color w:val="000000"/>
          <w:vertAlign w:val="subscript"/>
        </w:rPr>
        <w:tab/>
        <w:tab/>
        <w:tab/>
        <w:t xml:space="preserve">= </w:t>
      </w:r>
      <w:r>
        <w:rPr>
          <w:b w:val="1"/>
          <w:i w:val="1"/>
          <w:color w:val="000000"/>
        </w:rPr>
        <w:t>63.476</w:t>
      </w:r>
    </w:p>
    <w:p>
      <w:pPr>
        <w:rPr>
          <w:b w:val="1"/>
          <w:i w:val="1"/>
          <w:color w:val="000000"/>
        </w:rPr>
      </w:pPr>
      <w:r>
        <w:rPr>
          <w:b w:val="1"/>
          <w:i w:val="1"/>
          <w:color w:val="000000"/>
        </w:rPr>
        <w:t xml:space="preserve">37. </w:t>
        <w:tab/>
        <w:t>NH</w:t>
      </w:r>
      <w:r>
        <w:rPr>
          <w:b w:val="1"/>
          <w:i w:val="1"/>
          <w:color w:val="000000"/>
          <w:vertAlign w:val="superscript"/>
        </w:rPr>
        <w:t>+</w:t>
      </w:r>
      <w:r>
        <w:rPr>
          <w:b w:val="1"/>
          <w:i w:val="1"/>
          <w:color w:val="000000"/>
          <w:vertAlign w:val="subscript"/>
        </w:rPr>
        <w:t>4</w:t>
      </w:r>
      <w:r>
        <w:rPr>
          <w:rFonts w:ascii="Sylfaen" w:hAnsi="Sylfaen"/>
          <w:b w:val="1"/>
          <w:i w:val="1"/>
          <w:color w:val="000000"/>
        </w:rPr>
        <w:t>√</w:t>
      </w:r>
      <w:r>
        <w:rPr>
          <w:b w:val="1"/>
          <w:i w:val="1"/>
          <w:color w:val="000000"/>
        </w:rPr>
        <w:t xml:space="preserve"> 1, proton donor</w:t>
      </w:r>
      <w:r>
        <w:rPr>
          <w:rFonts w:ascii="Sylfaen" w:hAnsi="Sylfaen"/>
          <w:b w:val="1"/>
          <w:i w:val="1"/>
          <w:color w:val="000000"/>
        </w:rPr>
        <w:t>√</w:t>
      </w:r>
      <w:r>
        <w:rPr>
          <w:b w:val="1"/>
          <w:i w:val="1"/>
          <w:color w:val="000000"/>
        </w:rPr>
        <w:t xml:space="preserve"> </w:t>
      </w:r>
    </w:p>
    <w:p>
      <w:pPr>
        <w:rPr>
          <w:b w:val="1"/>
          <w:i w:val="1"/>
          <w:color w:val="000000"/>
        </w:rPr>
      </w:pPr>
      <w:r>
        <w:rPr>
          <w:b w:val="1"/>
          <w:i w:val="1"/>
          <w:color w:val="000000"/>
        </w:rPr>
        <w:t>38.</w:t>
        <w:tab/>
        <w:t xml:space="preserve">a) </w:t>
        <w:tab/>
        <w:t>- Bubbles of colourless gas at the anode</w:t>
      </w:r>
      <w:r>
        <w:rPr>
          <w:rFonts w:ascii="Sylfaen" w:hAnsi="Sylfaen"/>
          <w:b w:val="1"/>
          <w:i w:val="1"/>
          <w:color w:val="000000"/>
        </w:rPr>
        <w:t>√</w:t>
      </w:r>
      <w:r>
        <w:rPr>
          <w:b w:val="1"/>
          <w:i w:val="1"/>
          <w:color w:val="000000"/>
        </w:rPr>
        <w:t xml:space="preserve"> ½  </w:t>
      </w:r>
    </w:p>
    <w:p>
      <w:pPr>
        <w:rPr>
          <w:b w:val="1"/>
          <w:i w:val="1"/>
          <w:color w:val="000000"/>
        </w:rPr>
      </w:pPr>
      <w:r>
        <w:rPr>
          <w:b w:val="1"/>
          <w:i w:val="1"/>
          <w:color w:val="000000"/>
        </w:rPr>
        <w:tab/>
        <w:tab/>
        <w:t xml:space="preserve">- Brown deposits at the cathode </w:t>
      </w:r>
      <w:r>
        <w:rPr>
          <w:rFonts w:ascii="Sylfaen" w:hAnsi="Sylfaen"/>
          <w:b w:val="1"/>
          <w:i w:val="1"/>
          <w:color w:val="000000"/>
        </w:rPr>
        <w:t>√</w:t>
      </w:r>
      <w:r>
        <w:rPr>
          <w:b w:val="1"/>
          <w:i w:val="1"/>
          <w:color w:val="000000"/>
        </w:rPr>
        <w:t xml:space="preserve"> ½  </w:t>
      </w:r>
    </w:p>
    <w:p>
      <w:pPr>
        <w:rPr>
          <w:b w:val="1"/>
          <w:i w:val="1"/>
          <w:color w:val="000000"/>
        </w:rPr>
      </w:pPr>
      <w:r>
        <w:rPr>
          <w:b w:val="1"/>
          <w:i w:val="1"/>
          <w:color w:val="000000"/>
        </w:rPr>
        <w:tab/>
        <w:tab/>
        <w:t>- Blue color of the solution fades</w:t>
        <w:tab/>
        <w:tab/>
        <w:tab/>
        <w:tab/>
        <w:tab/>
        <w:t>Any 2 ½ mark each</w:t>
      </w:r>
    </w:p>
    <w:p>
      <w:pPr>
        <w:rPr>
          <w:b w:val="1"/>
          <w:i w:val="1"/>
          <w:color w:val="000000"/>
        </w:rPr>
      </w:pPr>
    </w:p>
    <w:p>
      <w:pPr>
        <w:rPr>
          <w:b w:val="1"/>
          <w:i w:val="1"/>
          <w:color w:val="000000"/>
        </w:rPr>
      </w:pPr>
      <w:r>
        <w:rPr>
          <w:b w:val="1"/>
          <w:i w:val="1"/>
          <w:color w:val="000000"/>
        </w:rPr>
        <w:tab/>
        <w:t>b) The Ph decreases</w:t>
      </w:r>
    </w:p>
    <w:p>
      <w:pPr>
        <w:ind w:firstLine="720"/>
        <w:rPr>
          <w:b w:val="1"/>
          <w:i w:val="1"/>
          <w:color w:val="000000"/>
        </w:rPr>
      </w:pPr>
      <w:r>
        <w:rPr>
          <w:b w:val="1"/>
          <w:i w:val="1"/>
          <w:color w:val="000000"/>
        </w:rPr>
        <w:tab/>
        <w:t>Removal of OH</w:t>
      </w:r>
      <w:r>
        <w:rPr>
          <w:b w:val="1"/>
          <w:i w:val="1"/>
          <w:color w:val="000000"/>
          <w:vertAlign w:val="superscript"/>
        </w:rPr>
        <w:t>-</w:t>
      </w:r>
      <w:r>
        <w:rPr>
          <w:b w:val="1"/>
          <w:i w:val="1"/>
          <w:color w:val="000000"/>
        </w:rPr>
        <w:t xml:space="preserve"> ions leaves an excess of H</w:t>
      </w:r>
      <w:r>
        <w:rPr>
          <w:b w:val="1"/>
          <w:i w:val="1"/>
          <w:color w:val="000000"/>
          <w:vertAlign w:val="superscript"/>
        </w:rPr>
        <w:t xml:space="preserve">+ </w:t>
      </w:r>
      <w:r>
        <w:rPr>
          <w:b w:val="1"/>
          <w:i w:val="1"/>
          <w:color w:val="000000"/>
        </w:rPr>
        <w:t>hence the solutio</w:t>
      </w:r>
      <w:r>
        <w:rPr>
          <w:b w:val="1"/>
          <w:i w:val="1"/>
          <w:color w:val="000000"/>
        </w:rPr>
        <w:t>n becomes more acidic</w:t>
      </w:r>
      <w:r>
        <w:rPr>
          <w:rFonts w:ascii="Sylfaen" w:hAnsi="Sylfaen"/>
          <w:b w:val="1"/>
          <w:i w:val="1"/>
          <w:color w:val="000000"/>
        </w:rPr>
        <w:t>√</w:t>
      </w:r>
      <w:r>
        <w:rPr>
          <w:b w:val="1"/>
          <w:i w:val="1"/>
          <w:color w:val="000000"/>
        </w:rPr>
        <w:t xml:space="preserve"> </w:t>
        <w:tab/>
      </w:r>
    </w:p>
    <w:p>
      <w:pPr>
        <w:rPr>
          <w:b w:val="1"/>
          <w:i w:val="1"/>
          <w:color w:val="000000"/>
        </w:rPr>
      </w:pPr>
      <w:r>
        <w:rPr>
          <w:b w:val="1"/>
          <w:i w:val="1"/>
          <w:color w:val="000000"/>
        </w:rPr>
        <w:t>39.</w:t>
        <w:tab/>
        <w:t>a) Anode. Copper anode dissolves</w:t>
        <w:tab/>
        <w:tab/>
        <w:tab/>
        <w:tab/>
        <w:tab/>
        <w:tab/>
        <w:tab/>
        <w:tab/>
      </w:r>
    </w:p>
    <w:p>
      <w:pPr>
        <w:ind w:firstLine="720"/>
        <w:rPr>
          <w:b w:val="1"/>
          <w:i w:val="1"/>
          <w:color w:val="000000"/>
        </w:rPr>
      </w:pPr>
      <w:r>
        <w:rPr>
          <w:b w:val="1"/>
          <w:i w:val="1"/>
          <w:color w:val="000000"/>
        </w:rPr>
        <w:t>b) Q = 0.5 X 60 X64.3 = 1929C</w:t>
      </w:r>
    </w:p>
    <w:p>
      <w:pPr>
        <w:rPr>
          <w:b w:val="1"/>
          <w:i w:val="1"/>
          <w:color w:val="000000"/>
        </w:rPr>
      </w:pPr>
      <w:r>
        <w:rPr>
          <w:b w:val="1"/>
          <w:i w:val="1"/>
          <w:color w:val="000000"/>
        </w:rPr>
        <w:tab/>
        <w:t xml:space="preserve">      0.64g of Cu _______ 1929 C</w:t>
      </w:r>
    </w:p>
    <w:p>
      <w:pPr>
        <w:rPr>
          <w:b w:val="1"/>
          <w:i w:val="1"/>
          <w:color w:val="000000"/>
        </w:rPr>
      </w:pPr>
      <w:r>
        <w:rPr>
          <w:b w:val="1"/>
          <w:i w:val="1"/>
          <w:color w:val="000000"/>
        </w:rPr>
        <w:t xml:space="preserve">                 </w:t>
      </w:r>
      <w:r>
        <w:rPr>
          <w:rFonts w:ascii="Sylfaen" w:hAnsi="Sylfaen"/>
          <w:b w:val="1"/>
          <w:i w:val="1"/>
          <w:color w:val="000000"/>
        </w:rPr>
        <w:t>჻</w:t>
      </w:r>
      <w:r>
        <w:rPr>
          <w:b w:val="1"/>
          <w:i w:val="1"/>
          <w:color w:val="000000"/>
        </w:rPr>
        <w:t xml:space="preserve"> 63.5 of Cu</w:t>
      </w:r>
    </w:p>
    <w:p>
      <w:pPr>
        <w:rPr>
          <w:b w:val="1"/>
          <w:i w:val="1"/>
          <w:color w:val="000000"/>
        </w:rPr>
      </w:pPr>
      <w:r>
        <w:rPr>
          <w:b w:val="1"/>
          <w:i w:val="1"/>
          <w:color w:val="000000"/>
        </w:rPr>
        <w:tab/>
        <w:t xml:space="preserve">      </w:t>
      </w:r>
      <w:r>
        <w:rPr>
          <w:b w:val="1"/>
          <w:i w:val="1"/>
          <w:color w:val="000000"/>
          <w:u w:val="single"/>
        </w:rPr>
        <w:t>63.5 X 1929</w:t>
      </w:r>
      <w:r>
        <w:rPr>
          <w:rFonts w:ascii="Sylfaen" w:hAnsi="Sylfaen"/>
          <w:b w:val="1"/>
          <w:i w:val="1"/>
          <w:color w:val="000000"/>
        </w:rPr>
        <w:t>√</w:t>
      </w:r>
      <w:r>
        <w:rPr>
          <w:b w:val="1"/>
          <w:i w:val="1"/>
          <w:color w:val="000000"/>
        </w:rPr>
        <w:t xml:space="preserve"> ½ </w:t>
      </w:r>
    </w:p>
    <w:p>
      <w:pPr>
        <w:rPr>
          <w:b w:val="1"/>
          <w:i w:val="1"/>
          <w:color w:val="000000"/>
        </w:rPr>
      </w:pPr>
      <w:r>
        <w:rPr>
          <w:b w:val="1"/>
          <w:i w:val="1"/>
          <w:color w:val="000000"/>
        </w:rPr>
        <w:tab/>
        <w:tab/>
        <w:t>0.64</w:t>
      </w:r>
    </w:p>
    <w:p>
      <w:pPr>
        <w:rPr>
          <w:b w:val="1"/>
          <w:i w:val="1"/>
          <w:color w:val="000000"/>
        </w:rPr>
      </w:pPr>
      <w:r>
        <w:rPr>
          <w:b w:val="1"/>
          <w:i w:val="1"/>
          <w:color w:val="000000"/>
        </w:rPr>
        <w:tab/>
        <w:tab/>
        <w:t xml:space="preserve">= 191393 C </w:t>
      </w:r>
      <w:r>
        <w:rPr>
          <w:rFonts w:ascii="Sylfaen" w:hAnsi="Sylfaen"/>
          <w:b w:val="1"/>
          <w:i w:val="1"/>
          <w:color w:val="000000"/>
        </w:rPr>
        <w:t>√</w:t>
      </w:r>
      <w:r>
        <w:rPr>
          <w:b w:val="1"/>
          <w:i w:val="1"/>
          <w:color w:val="000000"/>
        </w:rPr>
        <w:t xml:space="preserve"> ½ </w:t>
      </w:r>
    </w:p>
    <w:p>
      <w:pPr>
        <w:rPr>
          <w:b w:val="1"/>
          <w:i w:val="1"/>
          <w:color w:val="000000"/>
        </w:rPr>
      </w:pPr>
    </w:p>
    <w:p>
      <w:pPr>
        <w:rPr>
          <w:b w:val="1"/>
          <w:i w:val="1"/>
          <w:color w:val="000000"/>
        </w:rPr>
      </w:pPr>
      <w:r>
        <w:rPr>
          <w:b w:val="1"/>
          <w:i w:val="1"/>
          <w:color w:val="000000"/>
        </w:rPr>
        <w:t xml:space="preserve">40. </w:t>
        <w:tab/>
        <w:t>The grey-black solid changes to purple</w:t>
      </w:r>
      <w:r>
        <w:rPr>
          <w:b w:val="1"/>
          <w:i w:val="1"/>
          <w:color w:val="000000"/>
        </w:rPr>
        <w:t xml:space="preserve"> gas</w:t>
        <w:tab/>
        <w:t xml:space="preserve"> iodine sublimes at low temperature due to </w:t>
      </w:r>
    </w:p>
    <w:p>
      <w:pPr>
        <w:rPr>
          <w:b w:val="1"/>
          <w:i w:val="1"/>
          <w:color w:val="000000"/>
        </w:rPr>
      </w:pPr>
      <w:r>
        <w:rPr>
          <w:b w:val="1"/>
          <w:i w:val="1"/>
          <w:color w:val="000000"/>
        </w:rPr>
        <w:t xml:space="preserve">            weak Van der walls forces</w:t>
        <w:tab/>
      </w:r>
    </w:p>
    <w:p>
      <w:pPr>
        <w:rPr>
          <w:b w:val="1"/>
          <w:i w:val="1"/>
          <w:color w:val="000000"/>
        </w:rPr>
      </w:pPr>
    </w:p>
    <w:p>
      <w:pPr>
        <w:rPr>
          <w:b w:val="1"/>
          <w:i w:val="1"/>
          <w:color w:val="000000"/>
        </w:rPr>
      </w:pPr>
      <w:r>
        <w:rPr>
          <w:b w:val="1"/>
          <w:i w:val="1"/>
          <w:color w:val="000000"/>
        </w:rPr>
        <w:t xml:space="preserve">41. </w:t>
        <w:tab/>
        <w:t>(a) The mass of substance liberated during electrolysis is directly proportional to the quantity</w:t>
      </w:r>
    </w:p>
    <w:p>
      <w:pPr>
        <w:rPr>
          <w:b w:val="1"/>
          <w:i w:val="1"/>
          <w:color w:val="000000"/>
        </w:rPr>
      </w:pPr>
      <w:r>
        <w:rPr>
          <w:b w:val="1"/>
          <w:i w:val="1"/>
          <w:color w:val="000000"/>
        </w:rPr>
        <w:t xml:space="preserve">                   of electricity   passed</w:t>
        <w:tab/>
      </w:r>
    </w:p>
    <w:p>
      <w:pPr>
        <w:ind w:firstLine="720"/>
        <w:rPr>
          <w:b w:val="1"/>
          <w:i w:val="1"/>
          <w:color w:val="000000"/>
        </w:rPr>
      </w:pPr>
      <w:r>
        <w:rPr>
          <w:b w:val="1"/>
          <w:i w:val="1"/>
          <w:color w:val="000000"/>
        </w:rPr>
        <w:t>(b) Quantity of electricity = 2 x 2 x 36000 = 14400c</w:t>
        <w:tab/>
        <w:t>(½mk)</w:t>
      </w:r>
    </w:p>
    <w:p>
      <w:pPr>
        <w:rPr>
          <w:b w:val="1"/>
          <w:i w:val="1"/>
          <w:color w:val="000000"/>
        </w:rPr>
      </w:pPr>
      <w:r>
        <w:rPr>
          <w:b w:val="1"/>
          <w:i w:val="1"/>
          <w:color w:val="000000"/>
        </w:rPr>
        <w:t xml:space="preserve">      </w:t>
        <w:tab/>
        <w:t xml:space="preserve">Volume of gas evolved = </w:t>
      </w:r>
      <w:r>
        <w:rPr>
          <w:b w:val="1"/>
          <w:i w:val="1"/>
          <w:color w:val="000000"/>
          <w:u w:val="single"/>
        </w:rPr>
        <w:t>14400 x 22.4</w:t>
      </w:r>
      <w:r>
        <w:rPr>
          <w:b w:val="1"/>
          <w:i w:val="1"/>
          <w:color w:val="000000"/>
        </w:rPr>
        <w:tab/>
        <w:t>= 1.671dm</w:t>
      </w:r>
      <w:r>
        <w:rPr>
          <w:b w:val="1"/>
          <w:i w:val="1"/>
          <w:color w:val="000000"/>
          <w:vertAlign w:val="superscript"/>
        </w:rPr>
        <w:t>3</w:t>
      </w:r>
    </w:p>
    <w:p>
      <w:pPr>
        <w:rPr>
          <w:b w:val="1"/>
          <w:i w:val="1"/>
          <w:color w:val="000000"/>
        </w:rPr>
      </w:pPr>
      <w:r>
        <w:rPr>
          <w:b w:val="1"/>
          <w:i w:val="1"/>
          <w:color w:val="000000"/>
        </w:rPr>
        <w:t xml:space="preserve">                                                </w:t>
        <w:tab/>
        <w:t xml:space="preserve"> 2 x 96500</w:t>
        <w:tab/>
        <w:tab/>
        <w:t>(1 ½ mk)</w:t>
      </w:r>
    </w:p>
    <w:p>
      <w:pPr>
        <w:rPr>
          <w:b w:val="1"/>
          <w:i w:val="1"/>
          <w:color w:val="000000"/>
          <w:sz w:val="22"/>
        </w:rPr>
      </w:pPr>
      <w:r>
        <w:rPr>
          <w:b w:val="1"/>
          <w:i w:val="1"/>
          <w:color w:val="000000"/>
          <w:sz w:val="22"/>
        </w:rPr>
        <w:t>42.</w:t>
        <w:tab/>
        <w:t>(a) OH</w:t>
      </w:r>
      <w:r>
        <w:rPr>
          <w:b w:val="1"/>
          <w:i w:val="1"/>
          <w:color w:val="000000"/>
          <w:sz w:val="22"/>
          <w:vertAlign w:val="superscript"/>
        </w:rPr>
        <w:t xml:space="preserve">- </w:t>
      </w:r>
      <w:r>
        <w:rPr>
          <w:b w:val="1"/>
          <w:i w:val="1"/>
          <w:color w:val="000000"/>
          <w:sz w:val="22"/>
        </w:rPr>
        <w:t xml:space="preserve"> </w:t>
      </w:r>
      <w:r>
        <w:rPr>
          <w:rFonts w:ascii="Lucida Sans Unicode" w:hAnsi="Lucida Sans Unicode"/>
          <w:b w:val="1"/>
          <w:i w:val="1"/>
          <w:color w:val="000000"/>
          <w:sz w:val="22"/>
        </w:rPr>
        <w:t>√</w:t>
      </w:r>
      <w:r>
        <w:rPr>
          <w:b w:val="1"/>
          <w:i w:val="1"/>
          <w:color w:val="000000"/>
          <w:sz w:val="22"/>
        </w:rPr>
        <w:t xml:space="preserve">1  </w:t>
        <w:tab/>
        <w:t>(1 mk)</w:t>
      </w:r>
    </w:p>
    <w:p>
      <w:pPr>
        <w:rPr>
          <w:b w:val="1"/>
          <w:i w:val="1"/>
          <w:color w:val="000000"/>
        </w:rPr>
      </w:pPr>
    </w:p>
    <w:p>
      <w:pPr>
        <w:rPr>
          <w:b w:val="1"/>
          <w:i w:val="1"/>
          <w:color w:val="000000"/>
        </w:rPr>
      </w:pPr>
      <w:r>
        <w:rPr>
          <w:b w:val="1"/>
          <w:i w:val="1"/>
          <w:color w:val="000000"/>
        </w:rPr>
        <w:t xml:space="preserve">43. </w:t>
        <w:tab/>
        <w:t>(i) ZnS- No mark if the letters are joined</w:t>
      </w:r>
    </w:p>
    <w:p>
      <w:pPr>
        <w:ind w:left="720"/>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156" distL="114300" distR="114300">
                <wp:simplePos x="0" y="0"/>
                <wp:positionH relativeFrom="column">
                  <wp:posOffset>2400300</wp:posOffset>
                </wp:positionH>
                <wp:positionV relativeFrom="paragraph">
                  <wp:posOffset>331470</wp:posOffset>
                </wp:positionV>
                <wp:extent cx="685800" cy="342900"/>
                <wp:wrapNone/>
                <wp:docPr id="1154" name="Text Box 1154"/>
                <a:graphic xmlns:a="http://schemas.openxmlformats.org/drawingml/2006/main">
                  <a:graphicData uri="http://schemas.microsoft.com/office/word/2010/wordprocessingShape">
                    <wps:wsp>
                      <wps:cNvSpPr/>
                      <wps:spPr>
                        <a:xfrm>
                          <a:off x="0" y="0"/>
                          <a:ext cx="685800" cy="342900"/>
                        </a:xfrm>
                        <a:prstGeom prst="rect"/>
                      </wps:spPr>
                      <wps:txbx>
                        <w:txbxContent>
                          <w:p>
                            <w:r>
                              <w:rPr>
                                <w:rFonts w:ascii="Wingdings 2" w:hAnsi="Wingdings 2"/>
                              </w:rPr>
                              <w:t>P</w:t>
                            </w:r>
                            <w:r>
                              <w:t>1</w:t>
                            </w:r>
                          </w:p>
                        </w:txbxContent>
                      </wps:txbx>
                      <wps:bodyPr/>
                    </wps:wsp>
                  </a:graphicData>
                </a:graphic>
              </wp:anchor>
            </w:drawing>
          </mc:Choice>
          <mc:Fallback>
            <w:pict>
              <v:shapetype id="1155" path="m,l,21600r21600,l21600,xe"/>
              <v:shape xmlns:o="urn:schemas-microsoft-com:office:office" type="#1155" id="Text Box 1154" style="position:absolute;width:54pt;height:27pt;z-index:156;mso-wrap-distance-left:9pt;mso-wrap-distance-top:0pt;mso-wrap-distance-right:9pt;mso-wrap-distance-bottom:0pt;margin-left:189pt;margin-top:26.1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b w:val="1"/>
          <w:i w:val="1"/>
          <w:color w:val="000000"/>
        </w:rPr>
        <w:t>(ii) SO</w:t>
      </w:r>
      <w:r>
        <w:rPr>
          <w:b w:val="1"/>
          <w:i w:val="1"/>
          <w:color w:val="000000"/>
          <w:vertAlign w:val="subscript"/>
        </w:rPr>
        <w:t>2</w:t>
      </w:r>
      <w:r>
        <w:rPr>
          <w:b w:val="1"/>
          <w:i w:val="1"/>
          <w:color w:val="000000"/>
        </w:rPr>
        <w:t xml:space="preserve"> produced as a by-product is used in contact process to obtain H</w:t>
      </w:r>
      <w:r>
        <w:rPr>
          <w:b w:val="1"/>
          <w:i w:val="1"/>
          <w:color w:val="000000"/>
          <w:vertAlign w:val="subscript"/>
        </w:rPr>
        <w:t>2</w:t>
      </w:r>
      <w:r>
        <w:rPr>
          <w:b w:val="1"/>
          <w:i w:val="1"/>
          <w:color w:val="000000"/>
        </w:rPr>
        <w:t>SO</w:t>
      </w:r>
      <w:r>
        <w:rPr>
          <w:b w:val="1"/>
          <w:i w:val="1"/>
          <w:color w:val="000000"/>
          <w:vertAlign w:val="subscript"/>
        </w:rPr>
        <w:t>4</w:t>
      </w:r>
      <w:r>
        <w:rPr>
          <w:b w:val="1"/>
          <w:i w:val="1"/>
          <w:color w:val="000000"/>
        </w:rPr>
        <w:t>. This acid is used in making fertilizers e.g. ammonium sulphate</w:t>
      </w:r>
    </w:p>
    <w:p>
      <w:pPr>
        <w:rPr>
          <w:color w:val="000000"/>
        </w:rPr>
      </w:pPr>
      <w:r>
        <w:rPr>
          <w:color w:val="000000"/>
        </w:rPr>
        <w:t xml:space="preserve"> </w:t>
      </w:r>
    </w:p>
    <w:p>
      <w:pPr>
        <w:rPr>
          <w:b w:val="1"/>
          <w:i w:val="1"/>
          <w:color w:val="000000"/>
        </w:rPr>
      </w:pPr>
      <w:r>
        <w:rPr>
          <w:color w:val="000000"/>
        </w:rPr>
        <w:t xml:space="preserve"> </w:t>
      </w:r>
      <w:r>
        <w:rPr>
          <w:b w:val="1"/>
          <w:i w:val="1"/>
          <w:color w:val="000000"/>
        </w:rPr>
        <w:t xml:space="preserve">44. </w:t>
        <w:tab/>
        <w:t>(i) CaO is basic and P</w:t>
      </w:r>
      <w:r>
        <w:rPr>
          <w:b w:val="1"/>
          <w:i w:val="1"/>
          <w:color w:val="000000"/>
          <w:vertAlign w:val="subscript"/>
        </w:rPr>
        <w:t>4</w:t>
      </w:r>
      <w:r>
        <w:rPr>
          <w:b w:val="1"/>
          <w:i w:val="1"/>
          <w:color w:val="000000"/>
        </w:rPr>
        <w:t>O</w:t>
      </w:r>
      <w:r>
        <w:rPr>
          <w:b w:val="1"/>
          <w:i w:val="1"/>
          <w:color w:val="000000"/>
          <w:vertAlign w:val="subscript"/>
        </w:rPr>
        <w:t>10</w:t>
      </w:r>
      <w:r>
        <w:rPr>
          <w:b w:val="1"/>
          <w:i w:val="1"/>
          <w:color w:val="000000"/>
        </w:rPr>
        <w:t xml:space="preserve"> is acidic</w:t>
      </w:r>
    </w:p>
    <w:p>
      <w:pPr>
        <w:ind w:firstLine="720"/>
        <w:rPr>
          <w:b w:val="1"/>
          <w:i w:val="1"/>
          <w:color w:val="000000"/>
        </w:rPr>
      </w:pPr>
      <w:r>
        <w:rPr>
          <w:b w:val="1"/>
          <w:i w:val="1"/>
          <w:color w:val="000000"/>
        </w:rPr>
        <w:t>(ii) Let</w:t>
      </w:r>
      <w:r>
        <w:rPr>
          <w:b w:val="1"/>
          <w:i w:val="1"/>
          <w:color w:val="000000"/>
        </w:rPr>
        <w:t xml:space="preserve"> the ON of P be x</w:t>
      </w:r>
    </w:p>
    <w:p>
      <w:pPr>
        <w:ind w:firstLine="720" w:left="720"/>
        <w:rPr>
          <w:b w:val="1"/>
          <w:i w:val="1"/>
          <w:color w:val="000000"/>
        </w:rPr>
      </w:pPr>
      <w:r>
        <w:rPr>
          <w:b w:val="1"/>
          <w:i w:val="1"/>
          <w:color w:val="000000"/>
        </w:rPr>
        <w:t>4x + (-2 x10) = 0</w:t>
      </w:r>
    </w:p>
    <w:p>
      <w:pPr>
        <w:ind w:firstLine="720" w:left="720"/>
        <w:rPr>
          <w:b w:val="1"/>
          <w:i w:val="1"/>
          <w:color w:val="000000"/>
          <w:u w:val="single"/>
        </w:rPr>
      </w:pPr>
      <w:r>
        <w:rPr>
          <w:b w:val="1"/>
          <w:i w:val="1"/>
          <w:color w:val="000000"/>
          <w:u w:val="single"/>
        </w:rPr>
        <w:t xml:space="preserve">4x </w:t>
      </w:r>
      <w:r>
        <w:rPr>
          <w:b w:val="1"/>
          <w:i w:val="1"/>
          <w:color w:val="000000"/>
        </w:rPr>
        <w:t xml:space="preserve">= </w:t>
      </w:r>
      <w:r>
        <w:rPr>
          <w:b w:val="1"/>
          <w:i w:val="1"/>
          <w:color w:val="000000"/>
          <w:u w:val="single"/>
        </w:rPr>
        <w:t>+20</w:t>
      </w:r>
    </w:p>
    <w:p>
      <w:pPr>
        <w:ind w:firstLine="720" w:left="720"/>
        <w:rPr>
          <w:b w:val="1"/>
          <w:i w:val="1"/>
          <w:color w:val="000000"/>
        </w:rPr>
      </w:pPr>
      <w:r>
        <mc:AlternateContent>
          <mc:Choice Requires="wps">
            <w:rPr>
              <w:b w:val="1"/>
              <w:i w:val="1"/>
              <w:color w:val="000000"/>
              <w:u w:val="single"/>
            </w:rPr>
            <w:drawing>
              <wp:anchor xmlns:wp="http://schemas.openxmlformats.org/drawingml/2006/wordprocessingDrawing" simplePos="0" allowOverlap="0" behindDoc="0" layoutInCell="1" locked="0" relativeHeight="155" distL="114300" distR="114300">
                <wp:simplePos x="0" y="0"/>
                <wp:positionH relativeFrom="column">
                  <wp:posOffset>1828800</wp:posOffset>
                </wp:positionH>
                <wp:positionV relativeFrom="paragraph">
                  <wp:posOffset>0</wp:posOffset>
                </wp:positionV>
                <wp:extent cx="685800" cy="342900"/>
                <wp:wrapNone/>
                <wp:docPr id="1156" name="Text Box 1156"/>
                <a:graphic xmlns:a="http://schemas.openxmlformats.org/drawingml/2006/main">
                  <a:graphicData uri="http://schemas.microsoft.com/office/word/2010/wordprocessingShape">
                    <wps:wsp>
                      <wps:cNvSpPr/>
                      <wps:spPr>
                        <a:xfrm>
                          <a:off x="0" y="0"/>
                          <a:ext cx="685800" cy="342900"/>
                        </a:xfrm>
                        <a:prstGeom prst="rect"/>
                      </wps:spPr>
                      <wps:txbx>
                        <w:txbxContent>
                          <w:p>
                            <w:r>
                              <w:rPr>
                                <w:rFonts w:ascii="Wingdings 2" w:hAnsi="Wingdings 2"/>
                              </w:rPr>
                              <w:t>P</w:t>
                            </w:r>
                            <w:r>
                              <w:t xml:space="preserve"> ½ </w:t>
                            </w:r>
                          </w:p>
                        </w:txbxContent>
                      </wps:txbx>
                      <wps:bodyPr/>
                    </wps:wsp>
                  </a:graphicData>
                </a:graphic>
              </wp:anchor>
            </w:drawing>
          </mc:Choice>
          <mc:Fallback>
            <w:pict>
              <v:shapetype id="1157" path="m,l,21600r21600,l21600,xe"/>
              <v:shape xmlns:o="urn:schemas-microsoft-com:office:office" type="#1157" id="Text Box 1156" style="position:absolute;width:54pt;height:27pt;z-index:155;mso-wrap-distance-left:9pt;mso-wrap-distance-top:0pt;mso-wrap-distance-right:9pt;mso-wrap-distance-bottom:0pt;margin-left:144pt;margin-top:0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4        4</w:t>
      </w:r>
    </w:p>
    <w:p>
      <w:pPr>
        <w:ind w:firstLine="720" w:left="720"/>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154" distL="114300" distR="114300">
                <wp:simplePos x="0" y="0"/>
                <wp:positionH relativeFrom="column">
                  <wp:posOffset>2286000</wp:posOffset>
                </wp:positionH>
                <wp:positionV relativeFrom="paragraph">
                  <wp:posOffset>53340</wp:posOffset>
                </wp:positionV>
                <wp:extent cx="685800" cy="342900"/>
                <wp:wrapNone/>
                <wp:docPr id="1158" name="Text Box 1158"/>
                <a:graphic xmlns:a="http://schemas.openxmlformats.org/drawingml/2006/main">
                  <a:graphicData uri="http://schemas.microsoft.com/office/word/2010/wordprocessingShape">
                    <wps:wsp>
                      <wps:cNvSpPr/>
                      <wps:spPr>
                        <a:xfrm>
                          <a:off x="0" y="0"/>
                          <a:ext cx="685800" cy="342900"/>
                        </a:xfrm>
                        <a:prstGeom prst="rect"/>
                      </wps:spPr>
                      <wps:txbx>
                        <w:txbxContent>
                          <w:p>
                            <w:r>
                              <w:rPr>
                                <w:rFonts w:ascii="Wingdings 2" w:hAnsi="Wingdings 2"/>
                              </w:rPr>
                              <w:t>P</w:t>
                            </w:r>
                            <w:r>
                              <w:t>1</w:t>
                            </w:r>
                          </w:p>
                        </w:txbxContent>
                      </wps:txbx>
                      <wps:bodyPr/>
                    </wps:wsp>
                  </a:graphicData>
                </a:graphic>
              </wp:anchor>
            </w:drawing>
          </mc:Choice>
          <mc:Fallback>
            <w:pict>
              <v:shapetype id="1159" path="m,l,21600r21600,l21600,xe"/>
              <v:shape xmlns:o="urn:schemas-microsoft-com:office:office" type="#1159" id="Text Box 1158" style="position:absolute;width:54pt;height:27pt;z-index:154;mso-wrap-distance-left:9pt;mso-wrap-distance-top:0pt;mso-wrap-distance-right:9pt;mso-wrap-distance-bottom:0pt;margin-left:180pt;margin-top:4.2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b w:val="1"/>
          <w:i w:val="1"/>
          <w:color w:val="000000"/>
        </w:rPr>
        <w:t>x = +5</w:t>
      </w:r>
    </w:p>
    <w:p>
      <w:pPr>
        <w:ind w:firstLine="720"/>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153" distL="114300" distR="114300">
                <wp:simplePos x="0" y="0"/>
                <wp:positionH relativeFrom="column">
                  <wp:posOffset>2171700</wp:posOffset>
                </wp:positionH>
                <wp:positionV relativeFrom="paragraph">
                  <wp:posOffset>106680</wp:posOffset>
                </wp:positionV>
                <wp:extent cx="685800" cy="342900"/>
                <wp:wrapNone/>
                <wp:docPr id="1160" name="Text Box 1160"/>
                <a:graphic xmlns:a="http://schemas.openxmlformats.org/drawingml/2006/main">
                  <a:graphicData uri="http://schemas.microsoft.com/office/word/2010/wordprocessingShape">
                    <wps:wsp>
                      <wps:cNvSpPr/>
                      <wps:spPr>
                        <a:xfrm>
                          <a:off x="0" y="0"/>
                          <a:ext cx="685800" cy="342900"/>
                        </a:xfrm>
                        <a:prstGeom prst="rect"/>
                      </wps:spPr>
                      <wps:txbx>
                        <w:txbxContent>
                          <w:p>
                            <w:r>
                              <w:rPr>
                                <w:rFonts w:ascii="Wingdings 2" w:hAnsi="Wingdings 2"/>
                              </w:rPr>
                              <w:t>P</w:t>
                            </w:r>
                            <w:r>
                              <w:t>1</w:t>
                            </w:r>
                          </w:p>
                        </w:txbxContent>
                      </wps:txbx>
                      <wps:bodyPr/>
                    </wps:wsp>
                  </a:graphicData>
                </a:graphic>
              </wp:anchor>
            </w:drawing>
          </mc:Choice>
          <mc:Fallback>
            <w:pict>
              <v:shapetype id="1161" path="m,l,21600r21600,l21600,xe"/>
              <v:shape xmlns:o="urn:schemas-microsoft-com:office:office" type="#1161" id="Text Box 1160" style="position:absolute;width:54pt;height:27pt;z-index:153;mso-wrap-distance-left:9pt;mso-wrap-distance-top:0pt;mso-wrap-distance-right:9pt;mso-wrap-distance-bottom:0pt;margin-left:171pt;margin-top:8.4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b w:val="1"/>
          <w:i w:val="1"/>
          <w:color w:val="000000"/>
        </w:rPr>
        <w:t>(iii) Used as a fertilizer</w:t>
      </w:r>
    </w:p>
    <w:p>
      <w:pPr>
        <w:rPr>
          <w:color w:val="000000"/>
        </w:rPr>
      </w:pPr>
      <w:r>
        <w:rPr>
          <w:color w:val="000000"/>
        </w:rPr>
        <w:t xml:space="preserve">    </w:t>
      </w:r>
    </w:p>
    <w:p>
      <w:pPr>
        <w:rPr>
          <w:b w:val="1"/>
          <w:i w:val="1"/>
          <w:color w:val="000000"/>
        </w:rPr>
      </w:pPr>
      <w:r>
        <mc:AlternateContent>
          <mc:Choice Requires="wps">
            <w:rPr>
              <w:color w:val="000000"/>
            </w:rPr>
            <w:drawing>
              <wp:anchor xmlns:wp="http://schemas.openxmlformats.org/drawingml/2006/wordprocessingDrawing" simplePos="0" allowOverlap="0" behindDoc="0" layoutInCell="1" locked="0" relativeHeight="209" distL="114300" distR="114300">
                <wp:simplePos x="0" y="0"/>
                <wp:positionH relativeFrom="column">
                  <wp:posOffset>4000500</wp:posOffset>
                </wp:positionH>
                <wp:positionV relativeFrom="paragraph">
                  <wp:posOffset>160020</wp:posOffset>
                </wp:positionV>
                <wp:extent cx="685800" cy="228600"/>
                <wp:wrapNone/>
                <wp:docPr id="1162" name="Text Box 1162"/>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1163" path="m,l,21600r21600,l21600,xe"/>
              <v:shape xmlns:o="urn:schemas-microsoft-com:office:office" type="#1163" id="Text Box 1162" style="position:absolute;width:54pt;height:18pt;z-index:209;mso-wrap-distance-left:9pt;mso-wrap-distance-top:0pt;mso-wrap-distance-right:9pt;mso-wrap-distance-bottom:0pt;margin-left:315pt;margin-top:12.6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w:rPr>
          <w:b w:val="1"/>
          <w:i w:val="1"/>
          <w:color w:val="000000"/>
        </w:rPr>
        <w:t xml:space="preserve">45.  </w:t>
        <w:tab/>
        <w:t>Platinum electrode is used, H</w:t>
      </w:r>
      <w:r>
        <w:rPr>
          <w:b w:val="1"/>
          <w:i w:val="1"/>
          <w:color w:val="000000"/>
          <w:vertAlign w:val="subscript"/>
        </w:rPr>
        <w:t>2</w:t>
      </w:r>
      <w:r>
        <w:rPr>
          <w:b w:val="1"/>
          <w:i w:val="1"/>
          <w:color w:val="000000"/>
        </w:rPr>
        <w:t xml:space="preserve"> is bubbled over the pt electrode immersed in 1M H+ i.e 1M HCl. </w:t>
      </w:r>
    </w:p>
    <w:p>
      <w:pPr>
        <w:rPr>
          <w:b w:val="1"/>
          <w:i w:val="1"/>
          <w:color w:val="000000"/>
        </w:rPr>
      </w:pPr>
      <w:r>
        <w:rPr>
          <w:b w:val="1"/>
          <w:i w:val="1"/>
          <w:color w:val="000000"/>
        </w:rPr>
        <w:t xml:space="preserve">       </w:t>
        <w:tab/>
        <w:t>The electrode is coated with finely –divided platinum catalyst</w:t>
      </w:r>
    </w:p>
    <w:p>
      <w:pPr>
        <w:rPr>
          <w:b w:val="1"/>
          <w:color w:val="000000"/>
          <w:sz w:val="32"/>
        </w:rPr>
      </w:pPr>
    </w:p>
    <w:p>
      <w:pPr>
        <w:ind w:firstLine="720"/>
        <w:rPr>
          <w:b w:val="1"/>
          <w:i w:val="1"/>
          <w:color w:val="000000"/>
        </w:rPr>
      </w:pPr>
      <w:r>
        <mc:AlternateContent>
          <mc:Choice Requires="wps">
            <w:rPr>
              <w:b w:val="1"/>
              <w:color w:val="000000"/>
              <w:sz w:val="32"/>
            </w:rPr>
            <w:drawing>
              <wp:anchor xmlns:wp="http://schemas.openxmlformats.org/drawingml/2006/wordprocessingDrawing" simplePos="0" allowOverlap="0" behindDoc="0" layoutInCell="1" locked="0" relativeHeight="208" distL="114300" distR="114300">
                <wp:simplePos x="0" y="0"/>
                <wp:positionH relativeFrom="column">
                  <wp:posOffset>2790825</wp:posOffset>
                </wp:positionH>
                <wp:positionV relativeFrom="paragraph">
                  <wp:posOffset>121920</wp:posOffset>
                </wp:positionV>
                <wp:extent cx="228600" cy="228600"/>
                <wp:wrapNone/>
                <wp:docPr id="1164" name="Text Box 1164"/>
                <a:graphic xmlns:a="http://schemas.openxmlformats.org/drawingml/2006/main">
                  <a:graphicData uri="http://schemas.microsoft.com/office/word/2010/wordprocessingShape">
                    <wps:wsp>
                      <wps:cNvSpPr/>
                      <wps:spPr>
                        <a:xfrm>
                          <a:off x="0" y="0"/>
                          <a:ext cx="228600" cy="228600"/>
                        </a:xfrm>
                        <a:prstGeom prst="rect"/>
                      </wps:spPr>
                      <wps:txbx>
                        <w:txbxContent>
                          <w:p>
                            <w:r>
                              <w:t>V</w:t>
                            </w:r>
                          </w:p>
                        </w:txbxContent>
                      </wps:txbx>
                      <wps:bodyPr/>
                    </wps:wsp>
                  </a:graphicData>
                </a:graphic>
              </wp:anchor>
            </w:drawing>
          </mc:Choice>
          <mc:Fallback>
            <w:pict>
              <v:shapetype id="1165" path="m,l,21600r21600,l21600,xe"/>
              <v:shape xmlns:o="urn:schemas-microsoft-com:office:office" type="#1165" id="Text Box 1164" style="position:absolute;width:18pt;height:18pt;z-index:208;mso-wrap-distance-left:9pt;mso-wrap-distance-top:0pt;mso-wrap-distance-right:9pt;mso-wrap-distance-bottom:0pt;margin-left:219.75pt;margin-top:9.6pt;mso-position-horizontal:absolute;mso-position-horizontal-relative:text;mso-position-vertical:absolute;mso-position-vertical-relative:text" stroked="f" o:allowincell="t">
                <v:textbox>
                  <w:txbxContent>
                    <w:p>
                      <w:r>
                        <w:t>V</w:t>
                      </w:r>
                    </w:p>
                  </w:txbxContent>
                </v:textbox>
              </v:shape>
            </w:pict>
          </mc:Fallback>
        </mc:AlternateContent>
      </w:r>
      <w:r>
        <w:rPr>
          <w:b w:val="1"/>
          <w:color w:val="000000"/>
          <w:sz w:val="32"/>
        </w:rPr>
        <w:drawing>
          <wp:anchor xmlns:wp="http://schemas.openxmlformats.org/drawingml/2006/wordprocessingDrawing" simplePos="0" allowOverlap="0" behindDoc="1" layoutInCell="1" locked="0" relativeHeight="96" distL="114300" distR="114300">
            <wp:simplePos x="0" y="0"/>
            <wp:positionH relativeFrom="column">
              <wp:posOffset>1143000</wp:posOffset>
            </wp:positionH>
            <wp:positionV relativeFrom="paragraph">
              <wp:posOffset>121920</wp:posOffset>
            </wp:positionV>
            <wp:extent cx="4391025" cy="1714500"/>
            <wp:wrapNone/>
            <wp:docPr id="1166" name="Picture 1166"/>
            <a:graphic xmlns:a="http://schemas.openxmlformats.org/drawingml/2006/main">
              <a:graphicData uri="http://schemas.openxmlformats.org/drawingml/2006/picture">
                <pic:pic xmlns:pic="http://schemas.openxmlformats.org/drawingml/2006/picture">
                  <pic:nvPicPr>
                    <pic:cNvPr id="1166" name="Picture 1166"/>
                    <pic:cNvPicPr/>
                  </pic:nvPicPr>
                  <pic:blipFill>
                    <a:blip xmlns:r="http://schemas.openxmlformats.org/officeDocument/2006/relationships" r:embed="Relimage95"/>
                    <a:stretch>
                      <a:fillRect/>
                    </a:stretch>
                  </pic:blipFill>
                  <pic:spPr>
                    <a:xfrm>
                      <a:off x="0" y="0"/>
                      <a:ext cx="4391025" cy="1714500"/>
                    </a:xfrm>
                    <a:prstGeom prst="rect"/>
                  </pic:spPr>
                </pic:pic>
              </a:graphicData>
            </a:graphic>
          </wp:anchor>
        </w:drawing>
      </w:r>
      <w:r>
        <w:rPr>
          <w:b w:val="1"/>
          <w:i w:val="1"/>
          <w:color w:val="000000"/>
        </w:rPr>
        <w:t>(b)electrochemical cell</w:t>
        <w:tab/>
        <w:tab/>
        <w:tab/>
        <w:tab/>
        <w:tab/>
        <w:tab/>
        <w:tab/>
        <w:tab/>
        <w:tab/>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07" distL="114300" distR="114300">
                <wp:simplePos x="0" y="0"/>
                <wp:positionH relativeFrom="column">
                  <wp:posOffset>3086100</wp:posOffset>
                </wp:positionH>
                <wp:positionV relativeFrom="paragraph">
                  <wp:posOffset>60960</wp:posOffset>
                </wp:positionV>
                <wp:extent cx="1028700" cy="342900"/>
                <wp:wrapNone/>
                <wp:docPr id="1167" name="Text Box 1167"/>
                <a:graphic xmlns:a="http://schemas.openxmlformats.org/drawingml/2006/main">
                  <a:graphicData uri="http://schemas.microsoft.com/office/word/2010/wordprocessingShape">
                    <wps:wsp>
                      <wps:cNvSpPr/>
                      <wps:spPr>
                        <a:xfrm>
                          <a:off x="0" y="0"/>
                          <a:ext cx="1028700" cy="342900"/>
                        </a:xfrm>
                        <a:prstGeom prst="rect"/>
                      </wps:spPr>
                      <wps:txbx>
                        <w:txbxContent>
                          <w:p>
                            <w:pPr>
                              <w:rPr>
                                <w:vertAlign w:val="subscript"/>
                              </w:rPr>
                            </w:pPr>
                            <w:r>
                              <w:t xml:space="preserve">(½mk) </w:t>
                            </w:r>
                          </w:p>
                        </w:txbxContent>
                      </wps:txbx>
                      <wps:bodyPr/>
                    </wps:wsp>
                  </a:graphicData>
                </a:graphic>
              </wp:anchor>
            </w:drawing>
          </mc:Choice>
          <mc:Fallback>
            <w:pict>
              <v:shapetype id="1168" path="m,l,21600r21600,l21600,xe"/>
              <v:shape xmlns:o="urn:schemas-microsoft-com:office:office" type="#1168" id="Text Box 1167" style="position:absolute;width:81pt;height:27pt;z-index:207;mso-wrap-distance-left:9pt;mso-wrap-distance-top:0pt;mso-wrap-distance-right:9pt;mso-wrap-distance-bottom:0pt;margin-left:243pt;margin-top:4.8pt;mso-position-horizontal:absolute;mso-position-horizontal-relative:text;mso-position-vertical:absolute;mso-position-vertical-relative:text" stroked="f" o:allowincell="t">
                <v:textbox>
                  <w:txbxContent>
                    <w:p>
                      <w:pPr>
                        <w:rPr>
                          <w:vertAlign w:val="subscript"/>
                        </w:rPr>
                      </w:pPr>
                      <w:r>
                        <w:t xml:space="preserve">(½mk) </w:t>
                      </w:r>
                    </w:p>
                  </w:txbxContent>
                </v:textbox>
              </v:shape>
            </w:pict>
          </mc:Fallback>
        </mc:AlternateConten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06" distL="114300" distR="114300">
                <wp:simplePos x="0" y="0"/>
                <wp:positionH relativeFrom="column">
                  <wp:posOffset>5324475</wp:posOffset>
                </wp:positionH>
                <wp:positionV relativeFrom="paragraph">
                  <wp:posOffset>114300</wp:posOffset>
                </wp:positionV>
                <wp:extent cx="457200" cy="342900"/>
                <wp:wrapNone/>
                <wp:docPr id="1169" name="Text Box 1169"/>
                <a:graphic xmlns:a="http://schemas.openxmlformats.org/drawingml/2006/main">
                  <a:graphicData uri="http://schemas.microsoft.com/office/word/2010/wordprocessingShape">
                    <wps:wsp>
                      <wps:cNvSpPr/>
                      <wps:spPr>
                        <a:xfrm>
                          <a:off x="0" y="0"/>
                          <a:ext cx="457200" cy="342900"/>
                        </a:xfrm>
                        <a:prstGeom prst="rect"/>
                      </wps:spPr>
                      <wps:txbx>
                        <w:txbxContent>
                          <w:p>
                            <w:pPr>
                              <w:rPr>
                                <w:vertAlign w:val="subscript"/>
                              </w:rPr>
                            </w:pPr>
                            <w:r>
                              <w:t>C</w:t>
                            </w:r>
                            <w:r>
                              <w:rPr>
                                <w:vertAlign w:val="subscript"/>
                              </w:rPr>
                              <w:t>(s)</w:t>
                            </w:r>
                          </w:p>
                        </w:txbxContent>
                      </wps:txbx>
                      <wps:bodyPr/>
                    </wps:wsp>
                  </a:graphicData>
                </a:graphic>
              </wp:anchor>
            </w:drawing>
          </mc:Choice>
          <mc:Fallback>
            <w:pict>
              <v:shapetype id="1170" path="m,l,21600r21600,l21600,xe"/>
              <v:shape xmlns:o="urn:schemas-microsoft-com:office:office" type="#1170" id="Text Box 1169" style="position:absolute;width:36pt;height:27pt;z-index:206;mso-wrap-distance-left:9pt;mso-wrap-distance-top:0pt;mso-wrap-distance-right:9pt;mso-wrap-distance-bottom:0pt;margin-left:419.25pt;margin-top:9pt;mso-position-horizontal:absolute;mso-position-horizontal-relative:text;mso-position-vertical:absolute;mso-position-vertical-relative:text" stroked="f" o:allowincell="t">
                <v:textbox>
                  <w:txbxContent>
                    <w:p>
                      <w:pPr>
                        <w:rPr>
                          <w:vertAlign w:val="subscript"/>
                        </w:rPr>
                      </w:pPr>
                      <w:r>
                        <w:t>C</w:t>
                      </w:r>
                      <w:r>
                        <w:rPr>
                          <w:vertAlign w:val="subscript"/>
                        </w:rPr>
                        <w:t>(s)</w:t>
                      </w:r>
                    </w:p>
                  </w:txbxContent>
                </v:textbox>
              </v:shape>
            </w:pict>
          </mc:Fallback>
        </mc:AlternateConten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05" distL="114300" distR="114300">
                <wp:simplePos x="0" y="0"/>
                <wp:positionH relativeFrom="column">
                  <wp:posOffset>5257800</wp:posOffset>
                </wp:positionH>
                <wp:positionV relativeFrom="paragraph">
                  <wp:posOffset>167640</wp:posOffset>
                </wp:positionV>
                <wp:extent cx="1028700" cy="342900"/>
                <wp:wrapNone/>
                <wp:docPr id="1171" name="Text Box 1171"/>
                <a:graphic xmlns:a="http://schemas.openxmlformats.org/drawingml/2006/main">
                  <a:graphicData uri="http://schemas.microsoft.com/office/word/2010/wordprocessingShape">
                    <wps:wsp>
                      <wps:cNvSpPr/>
                      <wps:spPr>
                        <a:xfrm>
                          <a:off x="0" y="0"/>
                          <a:ext cx="1028700" cy="342900"/>
                        </a:xfrm>
                        <a:prstGeom prst="rect"/>
                      </wps:spPr>
                      <wps:txbx>
                        <w:txbxContent>
                          <w:p>
                            <w:pPr>
                              <w:rPr>
                                <w:vertAlign w:val="subscript"/>
                              </w:rPr>
                            </w:pPr>
                            <w:r>
                              <w:t xml:space="preserve">(½mk) </w:t>
                            </w:r>
                          </w:p>
                        </w:txbxContent>
                      </wps:txbx>
                      <wps:bodyPr/>
                    </wps:wsp>
                  </a:graphicData>
                </a:graphic>
              </wp:anchor>
            </w:drawing>
          </mc:Choice>
          <mc:Fallback>
            <w:pict>
              <v:shapetype id="1172" path="m,l,21600r21600,l21600,xe"/>
              <v:shape xmlns:o="urn:schemas-microsoft-com:office:office" type="#1172" id="Text Box 1171" style="position:absolute;width:81pt;height:27pt;z-index:205;mso-wrap-distance-left:9pt;mso-wrap-distance-top:0pt;mso-wrap-distance-right:9pt;mso-wrap-distance-bottom:0pt;margin-left:414pt;margin-top:13.2pt;mso-position-horizontal:absolute;mso-position-horizontal-relative:text;mso-position-vertical:absolute;mso-position-vertical-relative:text" stroked="f" o:allowincell="t">
                <v:textbox>
                  <w:txbxContent>
                    <w:p>
                      <w:pPr>
                        <w:rPr>
                          <w:vertAlign w:val="subscript"/>
                        </w:rPr>
                      </w:pPr>
                      <w:r>
                        <w:t xml:space="preserve">(½mk) </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0" layoutInCell="1" locked="0" relativeHeight="204" distL="114300" distR="114300">
                <wp:simplePos x="0" y="0"/>
                <wp:positionH relativeFrom="column">
                  <wp:posOffset>800100</wp:posOffset>
                </wp:positionH>
                <wp:positionV relativeFrom="paragraph">
                  <wp:posOffset>53340</wp:posOffset>
                </wp:positionV>
                <wp:extent cx="457200" cy="342900"/>
                <wp:wrapNone/>
                <wp:docPr id="1173" name="Text Box 1173"/>
                <a:graphic xmlns:a="http://schemas.openxmlformats.org/drawingml/2006/main">
                  <a:graphicData uri="http://schemas.microsoft.com/office/word/2010/wordprocessingShape">
                    <wps:wsp>
                      <wps:cNvSpPr/>
                      <wps:spPr>
                        <a:xfrm>
                          <a:off x="0" y="0"/>
                          <a:ext cx="457200" cy="342900"/>
                        </a:xfrm>
                        <a:prstGeom prst="rect"/>
                      </wps:spPr>
                      <wps:txbx>
                        <w:txbxContent>
                          <w:p>
                            <w:pPr>
                              <w:rPr>
                                <w:vertAlign w:val="subscript"/>
                              </w:rPr>
                            </w:pPr>
                            <w:r>
                              <w:t>M</w:t>
                            </w:r>
                            <w:r>
                              <w:rPr>
                                <w:vertAlign w:val="subscript"/>
                              </w:rPr>
                              <w:t>(s)</w:t>
                            </w:r>
                          </w:p>
                        </w:txbxContent>
                      </wps:txbx>
                      <wps:bodyPr/>
                    </wps:wsp>
                  </a:graphicData>
                </a:graphic>
              </wp:anchor>
            </w:drawing>
          </mc:Choice>
          <mc:Fallback>
            <w:pict>
              <v:shapetype id="1174" path="m,l,21600r21600,l21600,xe"/>
              <v:shape xmlns:o="urn:schemas-microsoft-com:office:office" type="#1174" id="Text Box 1173" style="position:absolute;width:36pt;height:27pt;z-index:204;mso-wrap-distance-left:9pt;mso-wrap-distance-top:0pt;mso-wrap-distance-right:9pt;mso-wrap-distance-bottom:0pt;margin-left:63pt;margin-top:4.2pt;mso-position-horizontal:absolute;mso-position-horizontal-relative:text;mso-position-vertical:absolute;mso-position-vertical-relative:text" stroked="f" o:allowincell="t">
                <v:textbox>
                  <w:txbxContent>
                    <w:p>
                      <w:pPr>
                        <w:rPr>
                          <w:vertAlign w:val="subscript"/>
                        </w:rPr>
                      </w:pPr>
                      <w:r>
                        <w:t>M</w:t>
                      </w:r>
                      <w:r>
                        <w:rPr>
                          <w:vertAlign w:val="subscript"/>
                        </w:rPr>
                        <w:t>(s)</w:t>
                      </w:r>
                    </w:p>
                  </w:txbxContent>
                </v:textbox>
              </v:shape>
            </w:pict>
          </mc:Fallback>
        </mc:AlternateContent>
      </w:r>
    </w:p>
    <w:p>
      <w:pPr>
        <w:rPr>
          <w:b w:val="1"/>
          <w:i w:val="1"/>
          <w:color w:val="000000"/>
        </w:rPr>
      </w:pPr>
    </w:p>
    <w:p>
      <w:pPr>
        <w:rPr>
          <w:b w:val="1"/>
          <w:i w:val="1"/>
          <w:color w:val="000000"/>
        </w:rPr>
      </w:pP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76" distL="114300" distR="114300">
                <wp:simplePos x="0" y="0"/>
                <wp:positionH relativeFrom="column">
                  <wp:posOffset>685800</wp:posOffset>
                </wp:positionH>
                <wp:positionV relativeFrom="paragraph">
                  <wp:posOffset>38100</wp:posOffset>
                </wp:positionV>
                <wp:extent cx="1028700" cy="342900"/>
                <wp:wrapNone/>
                <wp:docPr id="1175" name="Text Box 1175"/>
                <a:graphic xmlns:a="http://schemas.openxmlformats.org/drawingml/2006/main">
                  <a:graphicData uri="http://schemas.microsoft.com/office/word/2010/wordprocessingShape">
                    <wps:wsp>
                      <wps:cNvSpPr/>
                      <wps:spPr>
                        <a:xfrm>
                          <a:off x="0" y="0"/>
                          <a:ext cx="1028700" cy="342900"/>
                        </a:xfrm>
                        <a:prstGeom prst="rect"/>
                      </wps:spPr>
                      <wps:txbx>
                        <w:txbxContent>
                          <w:p>
                            <w:pPr>
                              <w:rPr>
                                <w:vertAlign w:val="subscript"/>
                              </w:rPr>
                            </w:pPr>
                            <w:r>
                              <w:t xml:space="preserve">(½mk) </w:t>
                            </w:r>
                          </w:p>
                        </w:txbxContent>
                      </wps:txbx>
                      <wps:bodyPr/>
                    </wps:wsp>
                  </a:graphicData>
                </a:graphic>
              </wp:anchor>
            </w:drawing>
          </mc:Choice>
          <mc:Fallback>
            <w:pict>
              <v:shapetype id="1176" path="m,l,21600r21600,l21600,xe"/>
              <v:shape xmlns:o="urn:schemas-microsoft-com:office:office" type="#1176" id="Text Box 1175" style="position:absolute;width:81pt;height:27pt;z-index:376;mso-wrap-distance-left:9pt;mso-wrap-distance-top:0pt;mso-wrap-distance-right:9pt;mso-wrap-distance-bottom:0pt;margin-left:54pt;margin-top:3pt;mso-position-horizontal:absolute;mso-position-horizontal-relative:text;mso-position-vertical:absolute;mso-position-vertical-relative:text" stroked="f" o:allowincell="t">
                <v:textbox>
                  <w:txbxContent>
                    <w:p>
                      <w:pPr>
                        <w:rPr>
                          <w:vertAlign w:val="subscript"/>
                        </w:rPr>
                      </w:pPr>
                      <w:r>
                        <w:t xml:space="preserve">(½mk) </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0" layoutInCell="1" locked="0" relativeHeight="375" distL="114300" distR="114300">
                <wp:simplePos x="0" y="0"/>
                <wp:positionH relativeFrom="column">
                  <wp:posOffset>5372100</wp:posOffset>
                </wp:positionH>
                <wp:positionV relativeFrom="paragraph">
                  <wp:posOffset>38100</wp:posOffset>
                </wp:positionV>
                <wp:extent cx="685800" cy="342900"/>
                <wp:wrapNone/>
                <wp:docPr id="1177" name="Text Box 1177"/>
                <a:graphic xmlns:a="http://schemas.openxmlformats.org/drawingml/2006/main">
                  <a:graphicData uri="http://schemas.microsoft.com/office/word/2010/wordprocessingShape">
                    <wps:wsp>
                      <wps:cNvSpPr/>
                      <wps:spPr>
                        <a:xfrm>
                          <a:off x="0" y="0"/>
                          <a:ext cx="685800" cy="342900"/>
                        </a:xfrm>
                        <a:prstGeom prst="rect"/>
                      </wps:spPr>
                      <wps:txbx>
                        <w:txbxContent>
                          <w:p>
                            <w:pPr>
                              <w:rPr>
                                <w:vertAlign w:val="subscript"/>
                              </w:rPr>
                            </w:pPr>
                            <w:r>
                              <w:t>C</w:t>
                            </w:r>
                            <w:r>
                              <w:rPr>
                                <w:vertAlign w:val="superscript"/>
                              </w:rPr>
                              <w:t>2</w:t>
                            </w:r>
                            <w:r>
                              <w:rPr>
                                <w:vertAlign w:val="subscript"/>
                              </w:rPr>
                              <w:t xml:space="preserve"> (aq)</w:t>
                            </w:r>
                          </w:p>
                        </w:txbxContent>
                      </wps:txbx>
                      <wps:bodyPr/>
                    </wps:wsp>
                  </a:graphicData>
                </a:graphic>
              </wp:anchor>
            </w:drawing>
          </mc:Choice>
          <mc:Fallback>
            <w:pict>
              <v:shapetype id="1178" path="m,l,21600r21600,l21600,xe"/>
              <v:shape xmlns:o="urn:schemas-microsoft-com:office:office" type="#1178" id="Text Box 1177" style="position:absolute;width:54pt;height:27pt;z-index:375;mso-wrap-distance-left:9pt;mso-wrap-distance-top:0pt;mso-wrap-distance-right:9pt;mso-wrap-distance-bottom:0pt;margin-left:423pt;margin-top:3pt;mso-position-horizontal:absolute;mso-position-horizontal-relative:text;mso-position-vertical:absolute;mso-position-vertical-relative:text" stroked="f" o:allowincell="t">
                <v:textbox>
                  <w:txbxContent>
                    <w:p>
                      <w:pPr>
                        <w:rPr>
                          <w:vertAlign w:val="subscript"/>
                        </w:rPr>
                      </w:pPr>
                      <w:r>
                        <w:t>C</w:t>
                      </w:r>
                      <w:r>
                        <w:rPr>
                          <w:vertAlign w:val="superscript"/>
                        </w:rPr>
                        <w:t>2</w:t>
                      </w:r>
                      <w:r>
                        <w:rPr>
                          <w:vertAlign w:val="subscript"/>
                        </w:rPr>
                        <w:t xml:space="preserve"> (aq)</w:t>
                      </w:r>
                    </w:p>
                  </w:txbxContent>
                </v:textbox>
              </v:shape>
            </w:pict>
          </mc:Fallback>
        </mc:AlternateConten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61" distL="114300" distR="114300">
                <wp:simplePos x="0" y="0"/>
                <wp:positionH relativeFrom="column">
                  <wp:posOffset>704850</wp:posOffset>
                </wp:positionH>
                <wp:positionV relativeFrom="paragraph">
                  <wp:posOffset>81915</wp:posOffset>
                </wp:positionV>
                <wp:extent cx="685800" cy="342900"/>
                <wp:wrapNone/>
                <wp:docPr id="1179" name="Text Box 1179"/>
                <a:graphic xmlns:a="http://schemas.openxmlformats.org/drawingml/2006/main">
                  <a:graphicData uri="http://schemas.microsoft.com/office/word/2010/wordprocessingShape">
                    <wps:wsp>
                      <wps:cNvSpPr/>
                      <wps:spPr>
                        <a:xfrm>
                          <a:off x="0" y="0"/>
                          <a:ext cx="685800" cy="342900"/>
                        </a:xfrm>
                        <a:prstGeom prst="rect"/>
                      </wps:spPr>
                      <wps:txbx>
                        <w:txbxContent>
                          <w:p>
                            <w:pPr>
                              <w:rPr>
                                <w:vertAlign w:val="subscript"/>
                              </w:rPr>
                            </w:pPr>
                            <w:r>
                              <w:t>M</w:t>
                            </w:r>
                            <w:r>
                              <w:rPr>
                                <w:vertAlign w:val="superscript"/>
                              </w:rPr>
                              <w:t>2+</w:t>
                            </w:r>
                            <w:r>
                              <w:rPr>
                                <w:vertAlign w:val="subscript"/>
                              </w:rPr>
                              <w:t>(aq)</w:t>
                            </w:r>
                          </w:p>
                        </w:txbxContent>
                      </wps:txbx>
                      <wps:bodyPr/>
                    </wps:wsp>
                  </a:graphicData>
                </a:graphic>
              </wp:anchor>
            </w:drawing>
          </mc:Choice>
          <mc:Fallback>
            <w:pict>
              <v:shapetype id="1180" path="m,l,21600r21600,l21600,xe"/>
              <v:shape xmlns:o="urn:schemas-microsoft-com:office:office" type="#1180" id="Text Box 1179" style="position:absolute;width:54pt;height:27pt;z-index:461;mso-wrap-distance-left:9pt;mso-wrap-distance-top:0pt;mso-wrap-distance-right:9pt;mso-wrap-distance-bottom:0pt;margin-left:55.5pt;margin-top:6.45pt;mso-position-horizontal:absolute;mso-position-horizontal-relative:text;mso-position-vertical:absolute;mso-position-vertical-relative:text" stroked="f" o:allowincell="t">
                <v:textbox>
                  <w:txbxContent>
                    <w:p>
                      <w:pPr>
                        <w:rPr>
                          <w:vertAlign w:val="subscript"/>
                        </w:rPr>
                      </w:pPr>
                      <w:r>
                        <w:t>M</w:t>
                      </w:r>
                      <w:r>
                        <w:rPr>
                          <w:vertAlign w:val="superscript"/>
                        </w:rPr>
                        <w:t>2+</w:t>
                      </w:r>
                      <w:r>
                        <w:rPr>
                          <w:vertAlign w:val="subscript"/>
                        </w:rPr>
                        <w:t>(aq)</w:t>
                      </w:r>
                    </w:p>
                  </w:txbxContent>
                </v:textbox>
              </v:shape>
            </w:pict>
          </mc:Fallback>
        </mc:AlternateConten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60" distL="114300" distR="114300">
                <wp:simplePos x="0" y="0"/>
                <wp:positionH relativeFrom="column">
                  <wp:posOffset>3657600</wp:posOffset>
                </wp:positionH>
                <wp:positionV relativeFrom="paragraph">
                  <wp:posOffset>145415</wp:posOffset>
                </wp:positionV>
                <wp:extent cx="1028700" cy="342900"/>
                <wp:wrapNone/>
                <wp:docPr id="1181" name="Text Box 1181"/>
                <a:graphic xmlns:a="http://schemas.openxmlformats.org/drawingml/2006/main">
                  <a:graphicData uri="http://schemas.microsoft.com/office/word/2010/wordprocessingShape">
                    <wps:wsp>
                      <wps:cNvSpPr/>
                      <wps:spPr>
                        <a:xfrm>
                          <a:off x="0" y="0"/>
                          <a:ext cx="1028700" cy="342900"/>
                        </a:xfrm>
                        <a:prstGeom prst="rect"/>
                      </wps:spPr>
                      <wps:txbx>
                        <w:txbxContent>
                          <w:p>
                            <w:pPr>
                              <w:rPr>
                                <w:vertAlign w:val="subscript"/>
                              </w:rPr>
                            </w:pPr>
                            <w:r>
                              <w:t xml:space="preserve">(½mk) </w:t>
                            </w:r>
                          </w:p>
                        </w:txbxContent>
                      </wps:txbx>
                      <wps:bodyPr/>
                    </wps:wsp>
                  </a:graphicData>
                </a:graphic>
              </wp:anchor>
            </w:drawing>
          </mc:Choice>
          <mc:Fallback>
            <w:pict>
              <v:shapetype id="1182" path="m,l,21600r21600,l21600,xe"/>
              <v:shape xmlns:o="urn:schemas-microsoft-com:office:office" type="#1182" id="Text Box 1181" style="position:absolute;width:81pt;height:27pt;z-index:460;mso-wrap-distance-left:9pt;mso-wrap-distance-top:0pt;mso-wrap-distance-right:9pt;mso-wrap-distance-bottom:0pt;margin-left:288pt;margin-top:11.45pt;mso-position-horizontal:absolute;mso-position-horizontal-relative:text;mso-position-vertical:absolute;mso-position-vertical-relative:text" stroked="f" o:allowincell="t">
                <v:textbox>
                  <w:txbxContent>
                    <w:p>
                      <w:pPr>
                        <w:rPr>
                          <w:vertAlign w:val="subscript"/>
                        </w:rPr>
                      </w:pPr>
                      <w:r>
                        <w:t xml:space="preserve">(½mk) </w:t>
                      </w:r>
                    </w:p>
                  </w:txbxContent>
                </v:textbox>
              </v:shape>
            </w:pict>
          </mc:Fallback>
        </mc:AlternateContent>
      </w:r>
    </w:p>
    <w:p>
      <w:pPr>
        <w:rPr>
          <w:b w:val="1"/>
          <w:i w:val="1"/>
          <w:color w:val="000000"/>
        </w:rPr>
      </w:pPr>
      <w:r>
        <w:rPr>
          <w:b w:val="1"/>
          <w:i w:val="1"/>
          <w:color w:val="000000"/>
        </w:rPr>
        <w:t>46.</w:t>
        <w:tab/>
        <w:t xml:space="preserve"> + 0.76 + 0.34 = 1.0Volts</w:t>
      </w:r>
    </w:p>
    <w:p>
      <w:pPr>
        <w:rPr>
          <w:b w:val="1"/>
          <w:i w:val="1"/>
          <w:color w:val="000000"/>
        </w:rPr>
      </w:pPr>
      <w:r>
        <w:rPr>
          <w:b w:val="1"/>
          <w:i w:val="1"/>
          <w:color w:val="000000"/>
        </w:rPr>
        <w:t xml:space="preserve">47. </w:t>
        <w:tab/>
        <w:t xml:space="preserve">(a) - Red- Phosphorous </w:t>
        <w:tab/>
        <w:tab/>
        <w:tab/>
        <w:tab/>
        <w:tab/>
        <w:tab/>
        <w:tab/>
        <w:tab/>
        <w:tab/>
        <w:t xml:space="preserve">        </w:t>
      </w:r>
    </w:p>
    <w:p>
      <w:pPr>
        <w:rPr>
          <w:b w:val="1"/>
          <w:i w:val="1"/>
          <w:color w:val="000000"/>
        </w:rPr>
      </w:pPr>
      <w:r>
        <w:rPr>
          <w:b w:val="1"/>
          <w:i w:val="1"/>
          <w:color w:val="000000"/>
        </w:rPr>
        <w:t xml:space="preserve">                 - White – Phosphorous </w:t>
        <w:tab/>
        <w:tab/>
        <w:tab/>
        <w:tab/>
        <w:tab/>
        <w:tab/>
        <w:tab/>
        <w:tab/>
        <w:tab/>
        <w:t xml:space="preserve">        </w:t>
      </w:r>
    </w:p>
    <w:p>
      <w:pPr>
        <w:ind w:firstLine="60" w:left="720"/>
        <w:rPr>
          <w:b w:val="1"/>
          <w:i w:val="1"/>
          <w:color w:val="000000"/>
        </w:rPr>
      </w:pPr>
      <w:r>
        <w:rPr>
          <w:b w:val="1"/>
          <w:i w:val="1"/>
          <w:color w:val="000000"/>
        </w:rPr>
        <w:t xml:space="preserve">(b) Phosphorous is insoluble in water because its non-polar while water is polar. </w:t>
      </w:r>
    </w:p>
    <w:p>
      <w:pPr>
        <w:ind w:firstLine="60" w:left="720"/>
        <w:rPr>
          <w:b w:val="1"/>
          <w:i w:val="1"/>
          <w:color w:val="000000"/>
        </w:rPr>
      </w:pPr>
      <w:r>
        <w:rPr>
          <w:b w:val="1"/>
          <w:i w:val="1"/>
          <w:color w:val="000000"/>
        </w:rPr>
        <w:t xml:space="preserve">     It cannot be   stored in oil because oil is non-polar it will dissolve the phosphorous.           </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59" distL="114300" distR="114300">
                <wp:simplePos x="0" y="0"/>
                <wp:positionH relativeFrom="column">
                  <wp:posOffset>2171700</wp:posOffset>
                </wp:positionH>
                <wp:positionV relativeFrom="paragraph">
                  <wp:posOffset>126365</wp:posOffset>
                </wp:positionV>
                <wp:extent cx="800100" cy="228600"/>
                <wp:wrapNone/>
                <wp:docPr id="1183" name="Text Box 1183"/>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p>
                        </w:txbxContent>
                      </wps:txbx>
                      <wps:bodyPr/>
                    </wps:wsp>
                  </a:graphicData>
                </a:graphic>
              </wp:anchor>
            </w:drawing>
          </mc:Choice>
          <mc:Fallback>
            <w:pict>
              <v:shapetype id="1184" path="m,l,21600r21600,l21600,xe"/>
              <v:shape xmlns:o="urn:schemas-microsoft-com:office:office" type="#1184" id="Text Box 1183" style="position:absolute;width:63pt;height:18pt;z-index:459;mso-wrap-distance-left:9pt;mso-wrap-distance-top:0pt;mso-wrap-distance-right:9pt;mso-wrap-distance-bottom:0pt;margin-left:171pt;margin-top:9.9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b w:val="1"/>
          <w:i w:val="1"/>
          <w:color w:val="000000"/>
        </w:rPr>
        <w:t xml:space="preserve">48. </w:t>
        <w:tab/>
        <w:t>(a) 2X</w:t>
      </w:r>
      <w:r>
        <w:rPr>
          <w:b w:val="1"/>
          <w:i w:val="1"/>
          <w:color w:val="000000"/>
          <w:vertAlign w:val="subscript"/>
        </w:rPr>
        <w:t xml:space="preserve">(s) </w:t>
      </w:r>
      <w:r>
        <w:rPr>
          <w:b w:val="1"/>
          <w:i w:val="1"/>
          <w:color w:val="000000"/>
        </w:rPr>
        <w:t xml:space="preserve">+ 3W(aq)                  2X</w:t>
      </w:r>
      <w:r>
        <w:rPr>
          <w:b w:val="1"/>
          <w:i w:val="1"/>
          <w:color w:val="000000"/>
          <w:vertAlign w:val="superscript"/>
        </w:rPr>
        <w:t>3+</w:t>
      </w:r>
      <w:r>
        <w:rPr>
          <w:b w:val="1"/>
          <w:i w:val="1"/>
          <w:color w:val="000000"/>
          <w:vertAlign w:val="subscript"/>
        </w:rPr>
        <w:t xml:space="preserve">(aq) </w:t>
      </w:r>
      <w:r>
        <w:rPr>
          <w:b w:val="1"/>
          <w:i w:val="1"/>
          <w:color w:val="000000"/>
        </w:rPr>
        <w:t>+ 3W</w:t>
      </w:r>
      <w:r>
        <w:rPr>
          <w:b w:val="1"/>
          <w:i w:val="1"/>
          <w:color w:val="000000"/>
          <w:vertAlign w:val="subscript"/>
        </w:rPr>
        <w:t>(s)</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58" distL="114300" distR="114300">
                <wp:simplePos x="0" y="0"/>
                <wp:positionH relativeFrom="column">
                  <wp:posOffset>1943100</wp:posOffset>
                </wp:positionH>
                <wp:positionV relativeFrom="paragraph">
                  <wp:posOffset>179705</wp:posOffset>
                </wp:positionV>
                <wp:extent cx="800100" cy="228600"/>
                <wp:wrapNone/>
                <wp:docPr id="1185" name="Text Box 1185"/>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p>
                        </w:txbxContent>
                      </wps:txbx>
                      <wps:bodyPr/>
                    </wps:wsp>
                  </a:graphicData>
                </a:graphic>
              </wp:anchor>
            </w:drawing>
          </mc:Choice>
          <mc:Fallback>
            <w:pict>
              <v:shapetype id="1186" path="m,l,21600r21600,l21600,xe"/>
              <v:shape xmlns:o="urn:schemas-microsoft-com:office:office" type="#1186" id="Text Box 1185" style="position:absolute;width:63pt;height:18pt;z-index:458;mso-wrap-distance-left:9pt;mso-wrap-distance-top:0pt;mso-wrap-distance-right:9pt;mso-wrap-distance-bottom:0pt;margin-left:153pt;margin-top:14.1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b w:val="1"/>
          <w:i w:val="1"/>
          <w:color w:val="000000"/>
        </w:rPr>
        <w:t xml:space="preserve">   </w:t>
        <w:tab/>
        <w:t xml:space="preserve"> </w:t>
      </w:r>
      <w:r>
        <w:rPr>
          <w:b w:val="1"/>
          <w:i w:val="1"/>
          <w:color w:val="000000"/>
        </w:rPr>
        <w:t>(b) E</w:t>
      </w:r>
      <w:r>
        <w:rPr>
          <w:rFonts w:ascii="Symbol" w:hAnsi="Symbol"/>
          <w:b w:val="1"/>
          <w:i w:val="1"/>
          <w:color w:val="000000"/>
          <w:vertAlign w:val="superscript"/>
        </w:rPr>
        <w:t>q</w:t>
      </w:r>
      <w:r>
        <w:rPr>
          <w:b w:val="1"/>
          <w:i w:val="1"/>
          <w:color w:val="000000"/>
        </w:rPr>
        <w:t>(X/X</w:t>
      </w:r>
      <w:r>
        <w:rPr>
          <w:b w:val="1"/>
          <w:i w:val="1"/>
          <w:color w:val="000000"/>
          <w:vertAlign w:val="superscript"/>
        </w:rPr>
        <w:t>3+</w:t>
      </w:r>
      <w:r>
        <w:rPr>
          <w:b w:val="1"/>
          <w:i w:val="1"/>
          <w:color w:val="000000"/>
          <w:vertAlign w:val="subscript"/>
        </w:rPr>
        <w:t xml:space="preserve">(aq) </w:t>
      </w:r>
      <w:r>
        <w:rPr>
          <w:b w:val="1"/>
          <w:i w:val="1"/>
          <w:color w:val="000000"/>
        </w:rPr>
        <w:t>+ - 0.44 = 0.3V</w:t>
      </w:r>
    </w:p>
    <w:p>
      <w:pPr>
        <w:rPr>
          <w:b w:val="1"/>
          <w:i w:val="1"/>
          <w:color w:val="000000"/>
        </w:rPr>
      </w:pPr>
      <w:r>
        <w:rPr>
          <w:b w:val="1"/>
          <w:i w:val="1"/>
          <w:color w:val="000000"/>
        </w:rPr>
        <w:t xml:space="preserve">        </w:t>
        <w:tab/>
        <w:t xml:space="preserve"> E</w:t>
      </w:r>
      <w:r>
        <w:rPr>
          <w:rFonts w:ascii="Symbol" w:hAnsi="Symbol"/>
          <w:b w:val="1"/>
          <w:i w:val="1"/>
          <w:color w:val="000000"/>
          <w:vertAlign w:val="superscript"/>
        </w:rPr>
        <w:t>q</w:t>
      </w:r>
      <w:r>
        <w:rPr>
          <w:b w:val="1"/>
          <w:i w:val="1"/>
          <w:color w:val="000000"/>
        </w:rPr>
        <w:t>(X</w:t>
      </w:r>
      <w:r>
        <w:rPr>
          <w:b w:val="1"/>
          <w:i w:val="1"/>
          <w:color w:val="000000"/>
          <w:vertAlign w:val="subscript"/>
        </w:rPr>
        <w:t xml:space="preserve">(s) </w:t>
      </w:r>
      <w:r>
        <w:rPr>
          <w:b w:val="1"/>
          <w:i w:val="1"/>
          <w:color w:val="000000"/>
        </w:rPr>
        <w:t>/X</w:t>
      </w:r>
      <w:r>
        <w:rPr>
          <w:b w:val="1"/>
          <w:i w:val="1"/>
          <w:color w:val="000000"/>
          <w:vertAlign w:val="superscript"/>
        </w:rPr>
        <w:t>3+</w:t>
      </w:r>
      <w:r>
        <w:rPr>
          <w:b w:val="1"/>
          <w:i w:val="1"/>
          <w:color w:val="000000"/>
          <w:vertAlign w:val="subscript"/>
        </w:rPr>
        <w:t xml:space="preserve">(aq) </w:t>
      </w:r>
      <w:r>
        <w:rPr>
          <w:b w:val="1"/>
          <w:i w:val="1"/>
          <w:color w:val="000000"/>
        </w:rPr>
        <w:t>= +0.74V</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57" distL="114300" distR="114300">
                <wp:simplePos x="0" y="0"/>
                <wp:positionH relativeFrom="column">
                  <wp:posOffset>1828800</wp:posOffset>
                </wp:positionH>
                <wp:positionV relativeFrom="paragraph">
                  <wp:posOffset>34925</wp:posOffset>
                </wp:positionV>
                <wp:extent cx="800100" cy="228600"/>
                <wp:wrapNone/>
                <wp:docPr id="1187" name="Text Box 1187"/>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p>
                        </w:txbxContent>
                      </wps:txbx>
                      <wps:bodyPr/>
                    </wps:wsp>
                  </a:graphicData>
                </a:graphic>
              </wp:anchor>
            </w:drawing>
          </mc:Choice>
          <mc:Fallback>
            <w:pict>
              <v:shapetype id="1188" path="m,l,21600r21600,l21600,xe"/>
              <v:shape xmlns:o="urn:schemas-microsoft-com:office:office" type="#1188" id="Text Box 1187" style="position:absolute;width:63pt;height:18pt;z-index:457;mso-wrap-distance-left:9pt;mso-wrap-distance-top:0pt;mso-wrap-distance-right:9pt;mso-wrap-distance-bottom:0pt;margin-left:144pt;margin-top:2.7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b w:val="1"/>
          <w:i w:val="1"/>
          <w:color w:val="000000"/>
        </w:rPr>
        <w:t xml:space="preserve">         </w:t>
        <w:tab/>
        <w:t>E</w:t>
      </w:r>
      <w:r>
        <w:rPr>
          <w:rFonts w:ascii="Symbol" w:hAnsi="Symbol"/>
          <w:b w:val="1"/>
          <w:i w:val="1"/>
          <w:color w:val="000000"/>
          <w:vertAlign w:val="superscript"/>
        </w:rPr>
        <w:t>q</w:t>
      </w:r>
      <w:r>
        <w:rPr>
          <w:b w:val="1"/>
          <w:i w:val="1"/>
          <w:color w:val="000000"/>
        </w:rPr>
        <w:t>(X</w:t>
      </w:r>
      <w:r>
        <w:rPr>
          <w:b w:val="1"/>
          <w:i w:val="1"/>
          <w:color w:val="000000"/>
          <w:vertAlign w:val="superscript"/>
        </w:rPr>
        <w:t>3+</w:t>
      </w:r>
      <w:r>
        <w:rPr>
          <w:b w:val="1"/>
          <w:i w:val="1"/>
          <w:color w:val="000000"/>
          <w:vertAlign w:val="subscript"/>
        </w:rPr>
        <w:t>(aq</w:t>
      </w:r>
      <w:r>
        <w:rPr>
          <w:b w:val="1"/>
          <w:i w:val="1"/>
          <w:color w:val="000000"/>
        </w:rPr>
        <w:t>)/X</w:t>
      </w:r>
      <w:r>
        <w:rPr>
          <w:b w:val="1"/>
          <w:i w:val="1"/>
          <w:color w:val="000000"/>
          <w:vertAlign w:val="subscript"/>
        </w:rPr>
        <w:t xml:space="preserve">(s) </w:t>
      </w:r>
      <w:r>
        <w:rPr>
          <w:b w:val="1"/>
          <w:i w:val="1"/>
          <w:color w:val="000000"/>
        </w:rPr>
        <w:t>= -0.74V</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56" distL="114300" distR="114300">
                <wp:simplePos x="0" y="0"/>
                <wp:positionH relativeFrom="column">
                  <wp:posOffset>4686300</wp:posOffset>
                </wp:positionH>
                <wp:positionV relativeFrom="paragraph">
                  <wp:posOffset>76835</wp:posOffset>
                </wp:positionV>
                <wp:extent cx="800100" cy="228600"/>
                <wp:wrapNone/>
                <wp:docPr id="1189" name="Text Box 1189"/>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1190" path="m,l,21600r21600,l21600,xe"/>
              <v:shape xmlns:o="urn:schemas-microsoft-com:office:office" type="#1190" id="Text Box 1189" style="position:absolute;width:63pt;height:18pt;z-index:456;mso-wrap-distance-left:9pt;mso-wrap-distance-top:0pt;mso-wrap-distance-right:9pt;mso-wrap-distance-bottom:0pt;margin-left:369pt;margin-top:6.05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0" layoutInCell="1" locked="0" relativeHeight="455" distL="114300" distR="114300">
                <wp:simplePos x="0" y="0"/>
                <wp:positionH relativeFrom="column">
                  <wp:posOffset>800100</wp:posOffset>
                </wp:positionH>
                <wp:positionV relativeFrom="paragraph">
                  <wp:posOffset>76835</wp:posOffset>
                </wp:positionV>
                <wp:extent cx="800100" cy="228600"/>
                <wp:wrapNone/>
                <wp:docPr id="1191" name="Text Box 1191"/>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1192" path="m,l,21600r21600,l21600,xe"/>
              <v:shape xmlns:o="urn:schemas-microsoft-com:office:office" type="#1192" id="Text Box 1191" style="position:absolute;width:63pt;height:18pt;z-index:455;mso-wrap-distance-left:9pt;mso-wrap-distance-top:0pt;mso-wrap-distance-right:9pt;mso-wrap-distance-bottom:0pt;margin-left:63pt;margin-top:6.05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p>
    <w:p>
      <w:pPr>
        <w:widowControl w:val="0"/>
        <w:rPr>
          <w:color w:val="000000"/>
        </w:rPr>
      </w:pPr>
    </w:p>
    <w:p>
      <w:pPr>
        <w:widowControl w:val="0"/>
        <w:rPr>
          <w:color w:val="000000"/>
        </w:rPr>
      </w:pPr>
    </w:p>
    <w:p>
      <w:pPr>
        <w:widowControl w:val="0"/>
        <w:rPr>
          <w:color w:val="000000"/>
        </w:rPr>
      </w:pPr>
    </w:p>
    <w:p>
      <w:pPr>
        <w:rPr>
          <w:b w:val="1"/>
          <w:i w:val="1"/>
          <w:color w:val="000000"/>
        </w:rPr>
      </w:pPr>
      <w:r>
        <mc:AlternateContent>
          <mc:Choice Requires="wps">
            <w:rPr>
              <w:color w:val="000000"/>
            </w:rPr>
            <w:drawing>
              <wp:anchor xmlns:wp="http://schemas.openxmlformats.org/drawingml/2006/wordprocessingDrawing" simplePos="0" allowOverlap="0" behindDoc="0" layoutInCell="1" locked="0" relativeHeight="454" distL="114300" distR="114300">
                <wp:simplePos x="0" y="0"/>
                <wp:positionH relativeFrom="column">
                  <wp:posOffset>2828925</wp:posOffset>
                </wp:positionH>
                <wp:positionV relativeFrom="paragraph">
                  <wp:posOffset>17780</wp:posOffset>
                </wp:positionV>
                <wp:extent cx="1028700" cy="342900"/>
                <wp:wrapNone/>
                <wp:docPr id="1193" name="Text Box 1193"/>
                <a:graphic xmlns:a="http://schemas.openxmlformats.org/drawingml/2006/main">
                  <a:graphicData uri="http://schemas.microsoft.com/office/word/2010/wordprocessingShape">
                    <wps:wsp>
                      <wps:cNvSpPr/>
                      <wps:spPr>
                        <a:xfrm>
                          <a:off x="0" y="0"/>
                          <a:ext cx="1028700" cy="342900"/>
                        </a:xfrm>
                        <a:prstGeom prst="rect"/>
                      </wps:spPr>
                      <wps:txbx>
                        <w:txbxContent>
                          <w:p>
                            <w:pPr>
                              <w:rPr>
                                <w:vertAlign w:val="subscript"/>
                              </w:rPr>
                            </w:pPr>
                            <w:r>
                              <w:t xml:space="preserve">Salt bridge </w:t>
                            </w:r>
                          </w:p>
                        </w:txbxContent>
                      </wps:txbx>
                      <wps:bodyPr/>
                    </wps:wsp>
                  </a:graphicData>
                </a:graphic>
              </wp:anchor>
            </w:drawing>
          </mc:Choice>
          <mc:Fallback>
            <w:pict>
              <v:shapetype id="1194" path="m,l,21600r21600,l21600,xe"/>
              <v:shape xmlns:o="urn:schemas-microsoft-com:office:office" type="#1194" id="Text Box 1193" style="position:absolute;width:81pt;height:27pt;z-index:454;mso-wrap-distance-left:9pt;mso-wrap-distance-top:0pt;mso-wrap-distance-right:9pt;mso-wrap-distance-bottom:0pt;margin-left:222.75pt;margin-top:1.4pt;mso-position-horizontal:absolute;mso-position-horizontal-relative:text;mso-position-vertical:absolute;mso-position-vertical-relative:text" stroked="f" o:allowincell="t">
                <v:textbox>
                  <w:txbxContent>
                    <w:p>
                      <w:pPr>
                        <w:rPr>
                          <w:vertAlign w:val="subscript"/>
                        </w:rPr>
                      </w:pPr>
                      <w:r>
                        <w:t xml:space="preserve">Salt bridge </w:t>
                      </w:r>
                    </w:p>
                  </w:txbxContent>
                </v:textbox>
              </v:shape>
            </w:pict>
          </mc:Fallback>
        </mc:AlternateContent>
      </w:r>
    </w:p>
    <w:p>
      <w:pPr>
        <w:rPr>
          <w:color w:val="000000"/>
        </w:rPr>
      </w:pPr>
    </w:p>
    <w:p>
      <w:pPr>
        <w:rPr>
          <w:color w:val="000000"/>
        </w:rPr>
      </w:pPr>
    </w:p>
    <w:p>
      <w:pPr>
        <w:tabs>
          <w:tab w:val="left" w:pos="8217" w:leader="none"/>
        </w:tabs>
        <w:rPr>
          <w:b w:val="1"/>
          <w:i w:val="1"/>
          <w:color w:val="000000"/>
        </w:rPr>
      </w:pPr>
      <w:r>
        <w:rPr>
          <w:b w:val="1"/>
          <w:i w:val="1"/>
          <w:color w:val="000000"/>
        </w:rPr>
        <w:t xml:space="preserve">49.     Electrode  - E</w:t>
      </w:r>
      <w:r>
        <w:rPr>
          <w:b w:val="1"/>
          <w:i w:val="1"/>
          <w:color w:val="000000"/>
          <w:vertAlign w:val="subscript"/>
        </w:rPr>
        <w:t>1</w:t>
      </w:r>
      <w:r>
        <w:rPr>
          <w:b w:val="1"/>
          <w:i w:val="1"/>
          <w:color w:val="000000"/>
        </w:rPr>
        <w:t xml:space="preserve"> is the anode</w:t>
        <w:tab/>
        <w:tab/>
        <w:tab/>
      </w:r>
    </w:p>
    <w:p>
      <w:pPr>
        <w:tabs>
          <w:tab w:val="left" w:pos="8217" w:leader="none"/>
        </w:tabs>
        <w:rPr>
          <w:b w:val="1"/>
          <w:i w:val="1"/>
          <w:color w:val="000000"/>
        </w:rPr>
      </w:pPr>
      <w:r>
        <w:rPr>
          <w:b w:val="1"/>
          <w:i w:val="1"/>
          <w:color w:val="000000"/>
        </w:rPr>
        <w:t xml:space="preserve">         Dilute electrolyte – OH</w:t>
      </w:r>
      <w:r>
        <w:rPr>
          <w:b w:val="1"/>
          <w:i w:val="1"/>
          <w:color w:val="000000"/>
          <w:vertAlign w:val="superscript"/>
        </w:rPr>
        <w:t>-</w:t>
      </w:r>
      <w:r>
        <w:rPr>
          <w:b w:val="1"/>
          <w:i w:val="1"/>
          <w:color w:val="000000"/>
        </w:rPr>
        <w:t xml:space="preserve"> ions are discharged.</w:t>
      </w:r>
    </w:p>
    <w:p>
      <w:pPr>
        <w:tabs>
          <w:tab w:val="left" w:pos="1845" w:leader="none"/>
          <w:tab w:val="left" w:pos="8217" w:leader="none"/>
        </w:tabs>
        <w:rPr>
          <w:b w:val="1"/>
          <w:i w:val="1"/>
          <w:color w:val="000000"/>
        </w:rPr>
      </w:pPr>
      <w:r>
        <w:rPr>
          <w:b w:val="1"/>
          <w:i w:val="1"/>
          <w:color w:val="000000"/>
        </w:rPr>
        <w:t xml:space="preserve">       4 OH</w:t>
      </w:r>
      <w:r>
        <w:rPr>
          <w:b w:val="1"/>
          <w:i w:val="1"/>
          <w:color w:val="000000"/>
          <w:vertAlign w:val="superscript"/>
        </w:rPr>
        <w:t>-</w:t>
      </w:r>
      <w:r>
        <w:rPr>
          <w:b w:val="1"/>
          <w:i w:val="1"/>
          <w:color w:val="000000"/>
          <w:vertAlign w:val="subscript"/>
        </w:rPr>
        <w:t xml:space="preserve">(aq) </w:t>
      </w:r>
      <w:r>
        <w:rPr>
          <w:b w:val="1"/>
          <w:i w:val="1"/>
          <w:color w:val="000000"/>
        </w:rPr>
        <w:t xml:space="preserve"> </w:t>
        <w:tab/>
        <w:t xml:space="preserve">    2H</w:t>
      </w:r>
      <w:r>
        <w:rPr>
          <w:b w:val="1"/>
          <w:i w:val="1"/>
          <w:color w:val="000000"/>
          <w:vertAlign w:val="subscript"/>
        </w:rPr>
        <w:t xml:space="preserve">2 </w:t>
      </w:r>
      <w:r>
        <w:rPr>
          <w:b w:val="1"/>
          <w:i w:val="1"/>
          <w:color w:val="000000"/>
        </w:rPr>
        <w:t>O</w:t>
      </w:r>
      <w:r>
        <w:rPr>
          <w:b w:val="1"/>
          <w:i w:val="1"/>
          <w:color w:val="000000"/>
          <w:vertAlign w:val="subscript"/>
        </w:rPr>
        <w:t>(e)</w:t>
      </w:r>
      <w:r>
        <w:rPr>
          <w:b w:val="1"/>
          <w:i w:val="1"/>
          <w:color w:val="000000"/>
        </w:rPr>
        <w:t xml:space="preserve"> + O</w:t>
      </w:r>
      <w:r>
        <w:rPr>
          <w:b w:val="1"/>
          <w:i w:val="1"/>
          <w:color w:val="000000"/>
          <w:vertAlign w:val="subscript"/>
        </w:rPr>
        <w:t>2(g)</w:t>
      </w:r>
      <w:r>
        <w:rPr>
          <w:b w:val="1"/>
          <w:i w:val="1"/>
          <w:color w:val="000000"/>
        </w:rPr>
        <w:t xml:space="preserve"> + 4e</w:t>
      </w:r>
      <w:r>
        <w:rPr>
          <w:b w:val="1"/>
          <w:i w:val="1"/>
          <w:color w:val="000000"/>
          <w:vertAlign w:val="superscript"/>
        </w:rPr>
        <w:t>-</w:t>
      </w:r>
      <w:r>
        <w:rPr>
          <w:b w:val="1"/>
          <w:i w:val="1"/>
          <w:color w:val="000000"/>
        </w:rPr>
        <w:t xml:space="preserve"> </w:t>
      </w:r>
    </w:p>
    <w:p>
      <w:pPr>
        <w:tabs>
          <w:tab w:val="left" w:pos="1845" w:leader="none"/>
          <w:tab w:val="left" w:pos="8217" w:leader="none"/>
        </w:tabs>
        <w:rPr>
          <w:b w:val="1"/>
          <w:i w:val="1"/>
          <w:color w:val="000000"/>
        </w:rPr>
      </w:pPr>
      <w:r>
        <w:rPr>
          <w:b w:val="1"/>
          <w:i w:val="1"/>
          <w:color w:val="000000"/>
        </w:rPr>
        <w:t xml:space="preserve">      </w:t>
      </w:r>
      <w:r>
        <w:rPr>
          <w:b w:val="1"/>
          <w:i w:val="1"/>
          <w:color w:val="000000"/>
        </w:rPr>
        <w:t>Oxygen gas is produced.</w:t>
      </w:r>
    </w:p>
    <w:p>
      <w:pPr>
        <w:tabs>
          <w:tab w:val="left" w:pos="1845" w:leader="none"/>
          <w:tab w:val="left" w:pos="8217" w:leader="none"/>
        </w:tabs>
        <w:rPr>
          <w:b w:val="1"/>
          <w:i w:val="1"/>
          <w:color w:val="000000"/>
        </w:rPr>
      </w:pPr>
      <w:r>
        <w:rPr>
          <w:b w:val="1"/>
          <w:i w:val="1"/>
          <w:color w:val="000000"/>
        </w:rPr>
        <w:t xml:space="preserve">      Discharge of hydroxyl ion increases the concentration of sodium chloride.</w:t>
      </w:r>
    </w:p>
    <w:p>
      <w:pPr>
        <w:tabs>
          <w:tab w:val="left" w:pos="1845" w:leader="none"/>
          <w:tab w:val="left" w:pos="8217" w:leader="none"/>
        </w:tabs>
        <w:rPr>
          <w:b w:val="1"/>
          <w:i w:val="1"/>
          <w:color w:val="000000"/>
        </w:rPr>
      </w:pPr>
      <w:r>
        <w:rPr>
          <w:b w:val="1"/>
          <w:i w:val="1"/>
          <w:color w:val="000000"/>
        </w:rPr>
        <w:t xml:space="preserve">     Chloride, Cl</w:t>
      </w:r>
      <w:r>
        <w:rPr>
          <w:b w:val="1"/>
          <w:i w:val="1"/>
          <w:color w:val="000000"/>
          <w:vertAlign w:val="superscript"/>
        </w:rPr>
        <w:t>-</w:t>
      </w:r>
      <w:r>
        <w:rPr>
          <w:b w:val="1"/>
          <w:i w:val="1"/>
          <w:color w:val="000000"/>
        </w:rPr>
        <w:t xml:space="preserve"> are then discharged.</w:t>
      </w:r>
    </w:p>
    <w:p>
      <w:pPr>
        <w:tabs>
          <w:tab w:val="left" w:pos="1845" w:leader="none"/>
          <w:tab w:val="left" w:pos="8217" w:leader="none"/>
        </w:tabs>
        <w:rPr>
          <w:b w:val="1"/>
          <w:i w:val="1"/>
          <w:color w:val="000000"/>
        </w:rPr>
      </w:pPr>
      <w:r>
        <w:rPr>
          <w:b w:val="1"/>
          <w:i w:val="1"/>
          <w:color w:val="000000"/>
        </w:rPr>
        <w:t xml:space="preserve">     Chloride, Cl-, are then discharged</w:t>
      </w:r>
    </w:p>
    <w:p>
      <w:pPr>
        <w:tabs>
          <w:tab w:val="left" w:pos="1845" w:leader="none"/>
          <w:tab w:val="left" w:pos="8217" w:leader="none"/>
        </w:tabs>
        <w:rPr>
          <w:b w:val="1"/>
          <w:i w:val="1"/>
          <w:color w:val="000000"/>
        </w:rPr>
      </w:pPr>
      <w:r>
        <w:rPr>
          <w:b w:val="1"/>
          <w:i w:val="1"/>
          <w:color w:val="000000"/>
        </w:rPr>
        <w:t xml:space="preserve">     Chloride  gas is produce</w:t>
      </w:r>
    </w:p>
    <w:p>
      <w:pPr>
        <w:rPr>
          <w:b w:val="1"/>
          <w:i w:val="1"/>
          <w:color w:val="000000"/>
          <w:vertAlign w:val="superscript"/>
        </w:rPr>
      </w:pPr>
      <w:r>
        <w:rPr>
          <w:b w:val="1"/>
          <w:i w:val="1"/>
          <w:color w:val="000000"/>
        </w:rPr>
        <w:t xml:space="preserve">           2Cl</w:t>
      </w:r>
      <w:r>
        <w:rPr>
          <w:b w:val="1"/>
          <w:i w:val="1"/>
          <w:color w:val="000000"/>
          <w:vertAlign w:val="superscript"/>
        </w:rPr>
        <w:t>-</w:t>
      </w:r>
      <w:r>
        <w:rPr>
          <w:b w:val="1"/>
          <w:i w:val="1"/>
          <w:color w:val="000000"/>
          <w:vertAlign w:val="subscript"/>
        </w:rPr>
        <w:t xml:space="preserve">(aq)                     </w:t>
      </w:r>
      <w:r>
        <w:rPr>
          <w:b w:val="1"/>
          <w:i w:val="1"/>
          <w:color w:val="000000"/>
        </w:rPr>
        <w:t>Cl</w:t>
      </w:r>
      <w:r>
        <w:rPr>
          <w:b w:val="1"/>
          <w:i w:val="1"/>
          <w:color w:val="000000"/>
          <w:vertAlign w:val="subscript"/>
        </w:rPr>
        <w:t>2(g)</w:t>
      </w:r>
      <w:r>
        <w:rPr>
          <w:b w:val="1"/>
          <w:i w:val="1"/>
          <w:color w:val="000000"/>
        </w:rPr>
        <w:t xml:space="preserve"> + 2e</w:t>
      </w:r>
      <w:r>
        <w:rPr>
          <w:b w:val="1"/>
          <w:i w:val="1"/>
          <w:color w:val="000000"/>
          <w:vertAlign w:val="superscript"/>
        </w:rPr>
        <w:t>-</w:t>
      </w:r>
    </w:p>
    <w:p>
      <w:pPr>
        <w:tabs>
          <w:tab w:val="left" w:pos="720" w:leader="none"/>
          <w:tab w:val="left" w:pos="1440" w:leader="none"/>
        </w:tabs>
        <w:rPr>
          <w:b w:val="1"/>
          <w:i w:val="1"/>
          <w:color w:val="000000"/>
        </w:rPr>
      </w:pPr>
    </w:p>
    <w:p>
      <w:pPr>
        <w:tabs>
          <w:tab w:val="left" w:pos="720" w:leader="none"/>
          <w:tab w:val="left" w:pos="1440" w:leader="none"/>
        </w:tabs>
        <w:rPr>
          <w:b w:val="1"/>
          <w:i w:val="1"/>
          <w:color w:val="000000"/>
        </w:rPr>
      </w:pPr>
      <w:r>
        <w:rPr>
          <w:b w:val="1"/>
          <w:i w:val="1"/>
          <w:color w:val="000000"/>
        </w:rPr>
        <w:t>50.</w:t>
        <w:tab/>
        <w:t xml:space="preserve"> a) C10</w:t>
      </w:r>
      <w:r>
        <w:rPr>
          <w:b w:val="1"/>
          <w:i w:val="1"/>
          <w:color w:val="000000"/>
          <w:vertAlign w:val="subscript"/>
        </w:rPr>
        <w:t>3</w:t>
      </w:r>
      <w:r>
        <w:rPr>
          <w:b w:val="1"/>
          <w:i w:val="1"/>
          <w:color w:val="000000"/>
          <w:vertAlign w:val="superscript"/>
        </w:rPr>
        <w:t>-</w:t>
      </w:r>
      <w:r>
        <w:rPr>
          <w:b w:val="1"/>
          <w:i w:val="1"/>
          <w:color w:val="000000"/>
        </w:rPr>
        <w:t xml:space="preserve"> (=) Cl + 3(-2) = -1(=)Cl -6 =-1,Cl=  + 5 </w:t>
      </w:r>
    </w:p>
    <w:p>
      <w:pPr>
        <w:tabs>
          <w:tab w:val="left" w:pos="720" w:leader="none"/>
          <w:tab w:val="left" w:pos="1440" w:leader="none"/>
        </w:tabs>
        <w:rPr>
          <w:b w:val="1"/>
          <w:i w:val="1"/>
          <w:color w:val="000000"/>
        </w:rPr>
      </w:pPr>
    </w:p>
    <w:p>
      <w:pPr>
        <w:tabs>
          <w:tab w:val="left" w:pos="720" w:leader="none"/>
          <w:tab w:val="left" w:pos="1440" w:leader="none"/>
        </w:tabs>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38" distL="114300" distR="114300">
                <wp:simplePos x="0" y="0"/>
                <wp:positionH relativeFrom="column">
                  <wp:posOffset>2276475</wp:posOffset>
                </wp:positionH>
                <wp:positionV relativeFrom="paragraph">
                  <wp:posOffset>63500</wp:posOffset>
                </wp:positionV>
                <wp:extent cx="342900" cy="228600"/>
                <wp:wrapNone/>
                <wp:docPr id="1195" name="Text Box 1195"/>
                <a:graphic xmlns:a="http://schemas.openxmlformats.org/drawingml/2006/main">
                  <a:graphicData uri="http://schemas.microsoft.com/office/word/2010/wordprocessingShape">
                    <wps:wsp>
                      <wps:cNvSpPr/>
                      <wps:spPr>
                        <a:xfrm>
                          <a:off x="0" y="0"/>
                          <a:ext cx="342900" cy="228600"/>
                        </a:xfrm>
                        <a:prstGeom prst="rect"/>
                      </wps:spPr>
                      <wps:txbx>
                        <w:txbxContent>
                          <w:p>
                            <w:pPr>
                              <w:rPr>
                                <w:vertAlign w:val="superscript"/>
                              </w:rPr>
                            </w:pPr>
                            <w:r>
                              <w:rPr>
                                <w:vertAlign w:val="superscript"/>
                              </w:rPr>
                              <w:t>0</w:t>
                            </w:r>
                          </w:p>
                        </w:txbxContent>
                      </wps:txbx>
                      <wps:bodyPr/>
                    </wps:wsp>
                  </a:graphicData>
                </a:graphic>
              </wp:anchor>
            </w:drawing>
          </mc:Choice>
          <mc:Fallback>
            <w:pict>
              <v:shapetype id="1196" path="m,l,21600r21600,l21600,xe"/>
              <v:shape xmlns:o="urn:schemas-microsoft-com:office:office" type="#1196" id="Text Box 1195" style="position:absolute;width:27pt;height:18pt;z-index:438;mso-wrap-distance-left:9pt;mso-wrap-distance-top:0pt;mso-wrap-distance-right:9pt;mso-wrap-distance-bottom:0pt;margin-left:179.25pt;margin-top:5pt;mso-position-horizontal:absolute;mso-position-horizontal-relative:text;mso-position-vertical:absolute;mso-position-vertical-relative:text" stroked="f" o:allowincell="t">
                <v:textbox>
                  <w:txbxContent>
                    <w:p>
                      <w:pPr>
                        <w:rPr>
                          <w:vertAlign w:val="superscript"/>
                        </w:rPr>
                      </w:pPr>
                      <w:r>
                        <w:rPr>
                          <w:vertAlign w:val="superscript"/>
                        </w:rPr>
                        <w:t>0</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0" layoutInCell="1" locked="0" relativeHeight="437" distL="114300" distR="114300">
                <wp:simplePos x="0" y="0"/>
                <wp:positionH relativeFrom="column">
                  <wp:posOffset>438150</wp:posOffset>
                </wp:positionH>
                <wp:positionV relativeFrom="paragraph">
                  <wp:posOffset>53975</wp:posOffset>
                </wp:positionV>
                <wp:extent cx="342900" cy="228600"/>
                <wp:wrapNone/>
                <wp:docPr id="1197" name="Text Box 1197"/>
                <a:graphic xmlns:a="http://schemas.openxmlformats.org/drawingml/2006/main">
                  <a:graphicData uri="http://schemas.microsoft.com/office/word/2010/wordprocessingShape">
                    <wps:wsp>
                      <wps:cNvSpPr/>
                      <wps:spPr>
                        <a:xfrm>
                          <a:off x="0" y="0"/>
                          <a:ext cx="342900" cy="228600"/>
                        </a:xfrm>
                        <a:prstGeom prst="rect"/>
                      </wps:spPr>
                      <wps:txbx>
                        <w:txbxContent>
                          <w:p>
                            <w:pPr>
                              <w:rPr>
                                <w:vertAlign w:val="superscript"/>
                              </w:rPr>
                            </w:pPr>
                            <w:r>
                              <w:rPr>
                                <w:vertAlign w:val="superscript"/>
                              </w:rPr>
                              <w:t>+5</w:t>
                            </w:r>
                          </w:p>
                        </w:txbxContent>
                      </wps:txbx>
                      <wps:bodyPr/>
                    </wps:wsp>
                  </a:graphicData>
                </a:graphic>
              </wp:anchor>
            </w:drawing>
          </mc:Choice>
          <mc:Fallback>
            <w:pict>
              <v:shapetype id="1198" path="m,l,21600r21600,l21600,xe"/>
              <v:shape xmlns:o="urn:schemas-microsoft-com:office:office" type="#1198" id="Text Box 1197" style="position:absolute;width:27pt;height:18pt;z-index:437;mso-wrap-distance-left:9pt;mso-wrap-distance-top:0pt;mso-wrap-distance-right:9pt;mso-wrap-distance-bottom:0pt;margin-left:34.5pt;margin-top:4.25pt;mso-position-horizontal:absolute;mso-position-horizontal-relative:text;mso-position-vertical:absolute;mso-position-vertical-relative:text" stroked="f" o:allowincell="t">
                <v:textbox>
                  <w:txbxContent>
                    <w:p>
                      <w:pPr>
                        <w:rPr>
                          <w:vertAlign w:val="superscript"/>
                        </w:rPr>
                      </w:pPr>
                      <w:r>
                        <w:rPr>
                          <w:vertAlign w:val="superscript"/>
                        </w:rPr>
                        <w:t>+5</w:t>
                      </w:r>
                    </w:p>
                  </w:txbxContent>
                </v:textbox>
              </v:shape>
            </w:pict>
          </mc:Fallback>
        </mc:AlternateContent>
      </w:r>
    </w:p>
    <w:p>
      <w:pPr>
        <w:tabs>
          <w:tab w:val="left" w:pos="720" w:leader="none"/>
          <w:tab w:val="left" w:pos="1440" w:leader="none"/>
        </w:tabs>
        <w:rPr>
          <w:b w:val="1"/>
          <w:i w:val="1"/>
          <w:color w:val="000000"/>
        </w:rPr>
      </w:pPr>
      <w:r>
        <w:rPr>
          <w:b w:val="1"/>
          <w:i w:val="1"/>
          <w:color w:val="000000"/>
        </w:rPr>
        <w:t xml:space="preserve">           C10</w:t>
      </w:r>
      <w:r>
        <w:rPr>
          <w:b w:val="1"/>
          <w:i w:val="1"/>
          <w:color w:val="000000"/>
          <w:vertAlign w:val="subscript"/>
        </w:rPr>
        <w:t>3</w:t>
      </w:r>
      <w:r>
        <w:rPr>
          <w:b w:val="1"/>
          <w:i w:val="1"/>
          <w:color w:val="000000"/>
          <w:vertAlign w:val="superscript"/>
        </w:rPr>
        <w:t>-</w:t>
      </w:r>
      <w:r>
        <w:rPr>
          <w:b w:val="1"/>
          <w:i w:val="1"/>
          <w:color w:val="000000"/>
        </w:rPr>
        <w:t xml:space="preserve"> </w:t>
      </w:r>
      <w:r>
        <w:rPr>
          <w:b w:val="1"/>
          <w:i w:val="1"/>
          <w:color w:val="000000"/>
          <w:vertAlign w:val="subscript"/>
        </w:rPr>
        <w:t>(aq)</w:t>
      </w:r>
      <w:r>
        <w:rPr>
          <w:b w:val="1"/>
          <w:i w:val="1"/>
          <w:color w:val="000000"/>
        </w:rPr>
        <w:t xml:space="preserve"> 6H</w:t>
      </w:r>
      <w:r>
        <w:rPr>
          <w:b w:val="1"/>
          <w:i w:val="1"/>
          <w:color w:val="000000"/>
          <w:vertAlign w:val="superscript"/>
        </w:rPr>
        <w:t>+</w:t>
      </w:r>
      <w:r>
        <w:rPr>
          <w:b w:val="1"/>
          <w:i w:val="1"/>
          <w:color w:val="000000"/>
          <w:vertAlign w:val="subscript"/>
        </w:rPr>
        <w:t>(aq)</w:t>
      </w:r>
      <w:r>
        <w:rPr>
          <w:b w:val="1"/>
          <w:i w:val="1"/>
          <w:color w:val="000000"/>
        </w:rPr>
        <w:t>+5e</w:t>
      </w:r>
      <w:r>
        <w:rPr>
          <w:b w:val="1"/>
          <w:i w:val="1"/>
          <w:color w:val="000000"/>
          <w:vertAlign w:val="superscript"/>
        </w:rPr>
        <w:t xml:space="preserve">-  </w:t>
      </w:r>
      <w:r>
        <w:rPr>
          <w:b w:val="1"/>
          <w:i w:val="1"/>
          <w:color w:val="000000"/>
        </w:rPr>
        <w:t xml:space="preserve">            Cl</w:t>
      </w:r>
      <w:r>
        <w:rPr>
          <w:b w:val="1"/>
          <w:i w:val="1"/>
          <w:color w:val="000000"/>
          <w:vertAlign w:val="subscript"/>
        </w:rPr>
        <w:t>2(g)</w:t>
      </w:r>
      <w:r>
        <w:rPr>
          <w:b w:val="1"/>
          <w:i w:val="1"/>
          <w:color w:val="000000"/>
        </w:rPr>
        <w:t>+ 3H</w:t>
      </w:r>
      <w:r>
        <w:rPr>
          <w:b w:val="1"/>
          <w:i w:val="1"/>
          <w:color w:val="000000"/>
          <w:vertAlign w:val="subscript"/>
        </w:rPr>
        <w:t>2</w:t>
      </w:r>
      <w:r>
        <w:rPr>
          <w:b w:val="1"/>
          <w:i w:val="1"/>
          <w:color w:val="000000"/>
        </w:rPr>
        <w:t>O</w:t>
      </w:r>
      <w:r>
        <w:rPr>
          <w:b w:val="1"/>
          <w:i w:val="1"/>
          <w:color w:val="000000"/>
          <w:vertAlign w:val="subscript"/>
        </w:rPr>
        <w:t>(l)</w:t>
      </w:r>
      <w:r>
        <w:rPr>
          <w:b w:val="1"/>
          <w:i w:val="1"/>
          <w:color w:val="000000"/>
        </w:rPr>
        <w:tab/>
        <w:tab/>
        <w:tab/>
        <w:tab/>
        <w:tab/>
        <w:tab/>
        <w:tab/>
      </w:r>
    </w:p>
    <w:p>
      <w:pPr>
        <w:tabs>
          <w:tab w:val="left" w:pos="720" w:leader="none"/>
          <w:tab w:val="left" w:pos="1440" w:leader="none"/>
        </w:tabs>
        <w:rPr>
          <w:b w:val="1"/>
          <w:i w:val="1"/>
          <w:color w:val="000000"/>
        </w:rPr>
      </w:pPr>
    </w:p>
    <w:p>
      <w:pPr>
        <w:tabs>
          <w:tab w:val="left" w:pos="720" w:leader="none"/>
          <w:tab w:val="left" w:pos="1440" w:leader="none"/>
        </w:tabs>
        <w:rPr>
          <w:b w:val="1"/>
          <w:i w:val="1"/>
          <w:color w:val="000000"/>
        </w:rPr>
      </w:pPr>
      <w:r>
        <w:rPr>
          <w:b w:val="1"/>
          <w:i w:val="1"/>
          <w:color w:val="000000"/>
        </w:rPr>
        <w:tab/>
        <w:t xml:space="preserve">b) </w:t>
        <w:tab/>
        <w:t>NO</w:t>
      </w:r>
      <w:r>
        <w:rPr>
          <w:b w:val="1"/>
          <w:i w:val="1"/>
          <w:color w:val="000000"/>
          <w:vertAlign w:val="superscript"/>
        </w:rPr>
        <w:t>-</w:t>
      </w:r>
      <w:r>
        <w:rPr>
          <w:b w:val="1"/>
          <w:i w:val="1"/>
          <w:color w:val="000000"/>
          <w:vertAlign w:val="subscript"/>
        </w:rPr>
        <w:t xml:space="preserve">2 </w:t>
      </w:r>
      <w:r>
        <w:rPr>
          <w:b w:val="1"/>
          <w:i w:val="1"/>
          <w:color w:val="000000"/>
        </w:rPr>
        <w:t>(=) N+2 (-2) = -1(=) N-4 = -1 (=) = N+ 3</w:t>
      </w:r>
    </w:p>
    <w:p>
      <w:pPr>
        <w:tabs>
          <w:tab w:val="left" w:pos="720" w:leader="none"/>
          <w:tab w:val="left" w:pos="1440" w:leader="none"/>
        </w:tabs>
        <w:rPr>
          <w:b w:val="1"/>
          <w:i w:val="1"/>
          <w:color w:val="000000"/>
        </w:rPr>
      </w:pPr>
    </w:p>
    <w:p>
      <w:pPr>
        <w:tabs>
          <w:tab w:val="left" w:pos="720" w:leader="none"/>
          <w:tab w:val="left" w:pos="1440" w:leader="none"/>
        </w:tabs>
        <w:rPr>
          <w:b w:val="1"/>
          <w:i w:val="1"/>
          <w:color w:val="000000"/>
        </w:rPr>
      </w:pPr>
      <w:r>
        <w:rPr>
          <w:b w:val="1"/>
          <w:i w:val="1"/>
          <w:color w:val="000000"/>
        </w:rPr>
        <w:t xml:space="preserve">     </w:t>
      </w:r>
    </w:p>
    <w:p>
      <w:pPr>
        <w:rPr>
          <w:b w:val="1"/>
          <w:color w:val="000000"/>
          <w:sz w:val="32"/>
        </w:rPr>
      </w:pPr>
      <w:r>
        <w:rPr>
          <w:b w:val="1"/>
          <w:i w:val="1"/>
          <w:color w:val="000000"/>
        </w:rPr>
        <w:t xml:space="preserve">   NO</w:t>
      </w:r>
      <w:r>
        <w:rPr>
          <w:b w:val="1"/>
          <w:i w:val="1"/>
          <w:color w:val="000000"/>
          <w:vertAlign w:val="superscript"/>
        </w:rPr>
        <w:t>-</w:t>
      </w:r>
      <w:r>
        <w:rPr>
          <w:b w:val="1"/>
          <w:i w:val="1"/>
          <w:color w:val="000000"/>
          <w:vertAlign w:val="subscript"/>
        </w:rPr>
        <w:t xml:space="preserve">2 </w:t>
      </w:r>
      <w:r>
        <w:rPr>
          <w:b w:val="1"/>
          <w:i w:val="1"/>
          <w:color w:val="000000"/>
        </w:rPr>
        <w:t>+H</w:t>
      </w:r>
      <w:r>
        <w:rPr>
          <w:b w:val="1"/>
          <w:i w:val="1"/>
          <w:color w:val="000000"/>
          <w:vertAlign w:val="subscript"/>
        </w:rPr>
        <w:t>2</w:t>
      </w:r>
      <w:r>
        <w:rPr>
          <w:b w:val="1"/>
          <w:i w:val="1"/>
          <w:color w:val="000000"/>
        </w:rPr>
        <w:t>O</w:t>
      </w:r>
      <w:r>
        <w:rPr>
          <w:b w:val="1"/>
          <w:i w:val="1"/>
          <w:color w:val="000000"/>
          <w:vertAlign w:val="subscript"/>
        </w:rPr>
        <w:t>(l)</w:t>
      </w:r>
      <w:r>
        <w:rPr>
          <w:b w:val="1"/>
          <w:i w:val="1"/>
          <w:color w:val="000000"/>
        </w:rPr>
        <w:t xml:space="preserve">              NO</w:t>
      </w:r>
      <w:r>
        <w:rPr>
          <w:b w:val="1"/>
          <w:i w:val="1"/>
          <w:color w:val="000000"/>
          <w:vertAlign w:val="superscript"/>
        </w:rPr>
        <w:t>-</w:t>
      </w:r>
      <w:r>
        <w:rPr>
          <w:b w:val="1"/>
          <w:i w:val="1"/>
          <w:color w:val="000000"/>
          <w:vertAlign w:val="subscript"/>
        </w:rPr>
        <w:t>3(aq)</w:t>
      </w:r>
      <w:r>
        <w:rPr>
          <w:b w:val="1"/>
          <w:i w:val="1"/>
          <w:color w:val="000000"/>
        </w:rPr>
        <w:t>+2H</w:t>
      </w:r>
      <w:r>
        <w:rPr>
          <w:b w:val="1"/>
          <w:i w:val="1"/>
          <w:color w:val="000000"/>
          <w:vertAlign w:val="superscript"/>
        </w:rPr>
        <w:t>+</w:t>
      </w:r>
      <w:r>
        <w:rPr>
          <w:b w:val="1"/>
          <w:i w:val="1"/>
          <w:color w:val="000000"/>
          <w:vertAlign w:val="subscript"/>
        </w:rPr>
        <w:t>(aq)</w:t>
      </w:r>
      <w:r>
        <w:rPr>
          <w:b w:val="1"/>
          <w:i w:val="1"/>
          <w:color w:val="000000"/>
        </w:rPr>
        <w:t xml:space="preserve"> + 2e</w:t>
      </w:r>
      <w:r>
        <w:rPr>
          <w:b w:val="1"/>
          <w:i w:val="1"/>
          <w:color w:val="000000"/>
          <w:vertAlign w:val="superscript"/>
        </w:rPr>
        <w:t>-</w:t>
      </w:r>
      <w:r>
        <w:rPr>
          <w:b w:val="1"/>
          <w:i w:val="1"/>
          <w:color w:val="000000"/>
        </w:rPr>
        <w:tab/>
        <w:tab/>
      </w:r>
    </w:p>
    <w:p>
      <w:pPr>
        <w:rPr>
          <w:color w:val="000000"/>
        </w:rPr>
      </w:pPr>
    </w:p>
    <w:p>
      <w:pPr>
        <w:tabs>
          <w:tab w:val="left" w:pos="1785" w:leader="none"/>
        </w:tabs>
        <w:rPr>
          <w:b w:val="1"/>
          <w:i w:val="1"/>
          <w:color w:val="000000"/>
        </w:rPr>
      </w:pPr>
      <w:r>
        <w:rPr>
          <w:b w:val="1"/>
          <w:i w:val="1"/>
          <w:color w:val="000000"/>
        </w:rPr>
        <w:t xml:space="preserve">51. </w:t>
      </w:r>
    </w:p>
    <w:tbl>
      <w:tblPr>
        <w:tblStyle w:val="T2"/>
        <w:tblW w:w="0" w:type="auto"/>
        <w:tblInd w:w="126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808" w:type="dxa"/>
          </w:tcPr>
          <w:p>
            <w:pPr>
              <w:tabs>
                <w:tab w:val="left" w:pos="1785" w:leader="none"/>
              </w:tabs>
              <w:rPr>
                <w:b w:val="1"/>
                <w:i w:val="1"/>
                <w:color w:val="000000"/>
              </w:rPr>
            </w:pPr>
            <w:r>
              <w:rPr>
                <w:b w:val="1"/>
                <w:i w:val="1"/>
                <w:color w:val="000000"/>
              </w:rPr>
              <w:t xml:space="preserve">Half Cell     E</w:t>
            </w:r>
            <w:r>
              <w:rPr>
                <w:rFonts w:ascii="Symbol" w:hAnsi="Symbol"/>
                <w:b w:val="1"/>
                <w:i w:val="1"/>
                <w:color w:val="000000"/>
                <w:vertAlign w:val="superscript"/>
              </w:rPr>
              <w:t>q</w:t>
            </w:r>
            <w:r>
              <w:rPr>
                <w:b w:val="1"/>
                <w:i w:val="1"/>
                <w:color w:val="000000"/>
              </w:rPr>
              <w:t>/</w:t>
            </w:r>
            <w:r>
              <w:rPr>
                <w:b w:val="1"/>
                <w:i w:val="1"/>
                <w:color w:val="000000"/>
                <w:vertAlign w:val="subscript"/>
              </w:rPr>
              <w:t>V</w:t>
            </w:r>
          </w:p>
        </w:tc>
        <w:tc>
          <w:tcPr>
            <w:tcW w:w="3420" w:type="dxa"/>
          </w:tcPr>
          <w:p>
            <w:pPr>
              <w:tabs>
                <w:tab w:val="left" w:pos="1785" w:leader="none"/>
              </w:tabs>
              <w:rPr>
                <w:b w:val="1"/>
                <w:i w:val="1"/>
                <w:color w:val="000000"/>
              </w:rPr>
            </w:pPr>
            <w:r>
              <w:rPr>
                <w:b w:val="1"/>
                <w:i w:val="1"/>
                <w:color w:val="000000"/>
              </w:rPr>
              <w:t>E</w:t>
            </w:r>
            <w:r>
              <w:rPr>
                <w:rFonts w:ascii="Symbol" w:hAnsi="Symbol"/>
                <w:b w:val="1"/>
                <w:i w:val="1"/>
                <w:color w:val="000000"/>
                <w:vertAlign w:val="superscript"/>
              </w:rPr>
              <w:t>q</w:t>
            </w:r>
            <w:r>
              <w:rPr>
                <w:b w:val="1"/>
                <w:i w:val="1"/>
                <w:color w:val="000000"/>
              </w:rPr>
              <w:t>/</w:t>
            </w:r>
            <w:r>
              <w:rPr>
                <w:b w:val="1"/>
                <w:i w:val="1"/>
                <w:color w:val="000000"/>
                <w:vertAlign w:val="subscript"/>
              </w:rPr>
              <w:t>V</w:t>
            </w:r>
            <w:r>
              <w:rPr>
                <w:b w:val="1"/>
                <w:i w:val="1"/>
                <w:color w:val="000000"/>
              </w:rPr>
              <w:t xml:space="preserve">  using iron ref - electrode</w:t>
            </w:r>
          </w:p>
        </w:tc>
      </w:tr>
      <w:tr>
        <w:tc>
          <w:tcPr>
            <w:tcW w:w="2808" w:type="dxa"/>
          </w:tcPr>
          <w:p>
            <w:pPr>
              <w:tabs>
                <w:tab w:val="left" w:pos="1785" w:leader="none"/>
              </w:tabs>
              <w:rPr>
                <w:b w:val="1"/>
                <w:i w:val="1"/>
                <w:color w:val="000000"/>
              </w:rPr>
            </w:pPr>
            <w:r>
              <w:rPr>
                <w:b w:val="1"/>
                <w:i w:val="1"/>
                <w:color w:val="000000"/>
              </w:rPr>
              <w:t>Al</w:t>
            </w:r>
            <w:r>
              <w:rPr>
                <w:b w:val="1"/>
                <w:i w:val="1"/>
                <w:color w:val="000000"/>
                <w:vertAlign w:val="subscript"/>
              </w:rPr>
              <w:t>(s)</w:t>
            </w:r>
            <w:r>
              <w:rPr>
                <w:b w:val="1"/>
                <w:i w:val="1"/>
                <w:color w:val="000000"/>
              </w:rPr>
              <w:t xml:space="preserve"> /Al</w:t>
            </w:r>
            <w:r>
              <w:rPr>
                <w:b w:val="1"/>
                <w:i w:val="1"/>
                <w:color w:val="000000"/>
                <w:vertAlign w:val="superscript"/>
              </w:rPr>
              <w:t>3+</w:t>
            </w:r>
            <w:r>
              <w:rPr>
                <w:b w:val="1"/>
                <w:i w:val="1"/>
                <w:color w:val="000000"/>
                <w:vertAlign w:val="subscript"/>
              </w:rPr>
              <w:t>(aq)</w:t>
            </w:r>
            <w:r>
              <w:rPr>
                <w:b w:val="1"/>
                <w:i w:val="1"/>
                <w:color w:val="000000"/>
              </w:rPr>
              <w:t xml:space="preserve">          - 1.66</w:t>
            </w:r>
          </w:p>
        </w:tc>
        <w:tc>
          <w:tcPr>
            <w:tcW w:w="3420" w:type="dxa"/>
          </w:tcPr>
          <w:p>
            <w:pPr>
              <w:tabs>
                <w:tab w:val="left" w:pos="1785" w:leader="none"/>
              </w:tabs>
              <w:jc w:val="right"/>
              <w:rPr>
                <w:b w:val="1"/>
                <w:i w:val="1"/>
                <w:color w:val="000000"/>
              </w:rPr>
            </w:pPr>
            <w:r>
              <w:rPr>
                <w:b w:val="1"/>
                <w:i w:val="1"/>
                <w:color w:val="000000"/>
              </w:rPr>
              <w:t xml:space="preserve"> - 1.22</w:t>
            </w:r>
          </w:p>
        </w:tc>
      </w:tr>
      <w:tr>
        <w:tc>
          <w:tcPr>
            <w:tcW w:w="2808" w:type="dxa"/>
          </w:tcPr>
          <w:p>
            <w:pPr>
              <w:tabs>
                <w:tab w:val="left" w:pos="1785" w:leader="none"/>
              </w:tabs>
              <w:rPr>
                <w:b w:val="1"/>
                <w:i w:val="1"/>
                <w:color w:val="000000"/>
              </w:rPr>
            </w:pPr>
            <w:r>
              <w:rPr>
                <w:b w:val="1"/>
                <w:i w:val="1"/>
                <w:color w:val="000000"/>
              </w:rPr>
              <w:t>Zw</w:t>
            </w:r>
            <w:r>
              <w:rPr>
                <w:b w:val="1"/>
                <w:i w:val="1"/>
                <w:color w:val="000000"/>
                <w:vertAlign w:val="subscript"/>
              </w:rPr>
              <w:t>(s)</w:t>
            </w:r>
            <w:r>
              <w:rPr>
                <w:b w:val="1"/>
                <w:i w:val="1"/>
                <w:color w:val="000000"/>
              </w:rPr>
              <w:t xml:space="preserve"> / Zn</w:t>
            </w:r>
            <w:r>
              <w:rPr>
                <w:b w:val="1"/>
                <w:i w:val="1"/>
                <w:color w:val="000000"/>
                <w:vertAlign w:val="superscript"/>
              </w:rPr>
              <w:t>2+</w:t>
            </w:r>
            <w:r>
              <w:rPr>
                <w:b w:val="1"/>
                <w:i w:val="1"/>
                <w:color w:val="000000"/>
                <w:vertAlign w:val="subscript"/>
              </w:rPr>
              <w:t>(aq)</w:t>
            </w:r>
            <w:r>
              <w:rPr>
                <w:b w:val="1"/>
                <w:i w:val="1"/>
                <w:color w:val="000000"/>
              </w:rPr>
              <w:t xml:space="preserve">       - 0.76</w:t>
            </w:r>
          </w:p>
        </w:tc>
        <w:tc>
          <w:tcPr>
            <w:tcW w:w="3420" w:type="dxa"/>
          </w:tcPr>
          <w:p>
            <w:pPr>
              <w:tabs>
                <w:tab w:val="left" w:pos="1785" w:leader="none"/>
              </w:tabs>
              <w:jc w:val="right"/>
              <w:rPr>
                <w:b w:val="1"/>
                <w:i w:val="1"/>
                <w:color w:val="000000"/>
              </w:rPr>
            </w:pPr>
            <w:r>
              <w:rPr>
                <w:b w:val="1"/>
                <w:i w:val="1"/>
                <w:color w:val="000000"/>
              </w:rPr>
              <w:t>+0.32</w:t>
            </w:r>
          </w:p>
        </w:tc>
      </w:tr>
      <w:tr>
        <w:tc>
          <w:tcPr>
            <w:tcW w:w="2808" w:type="dxa"/>
          </w:tcPr>
          <w:p>
            <w:pPr>
              <w:tabs>
                <w:tab w:val="left" w:pos="1785" w:leader="none"/>
              </w:tabs>
              <w:rPr>
                <w:b w:val="1"/>
                <w:i w:val="1"/>
                <w:color w:val="000000"/>
              </w:rPr>
            </w:pPr>
            <w:r>
              <w:rPr>
                <w:b w:val="1"/>
                <w:i w:val="1"/>
                <w:color w:val="000000"/>
              </w:rPr>
              <w:t xml:space="preserve">Fe </w:t>
            </w:r>
            <w:r>
              <w:rPr>
                <w:b w:val="1"/>
                <w:i w:val="1"/>
                <w:color w:val="000000"/>
                <w:vertAlign w:val="subscript"/>
              </w:rPr>
              <w:t>(s)</w:t>
            </w:r>
            <w:r>
              <w:rPr>
                <w:b w:val="1"/>
                <w:i w:val="1"/>
                <w:color w:val="000000"/>
              </w:rPr>
              <w:t xml:space="preserve">/Fe </w:t>
            </w:r>
            <w:r>
              <w:rPr>
                <w:b w:val="1"/>
                <w:i w:val="1"/>
                <w:color w:val="000000"/>
                <w:vertAlign w:val="superscript"/>
              </w:rPr>
              <w:t>2+</w:t>
            </w:r>
            <w:r>
              <w:rPr>
                <w:b w:val="1"/>
                <w:i w:val="1"/>
                <w:color w:val="000000"/>
                <w:vertAlign w:val="subscript"/>
              </w:rPr>
              <w:t>(aq)</w:t>
            </w:r>
            <w:r>
              <w:rPr>
                <w:b w:val="1"/>
                <w:i w:val="1"/>
                <w:color w:val="000000"/>
              </w:rPr>
              <w:t xml:space="preserve">         - 0.44</w:t>
            </w:r>
          </w:p>
        </w:tc>
        <w:tc>
          <w:tcPr>
            <w:tcW w:w="3420" w:type="dxa"/>
          </w:tcPr>
          <w:p>
            <w:pPr>
              <w:tabs>
                <w:tab w:val="left" w:pos="1785" w:leader="none"/>
              </w:tabs>
              <w:jc w:val="right"/>
              <w:rPr>
                <w:b w:val="1"/>
                <w:i w:val="1"/>
                <w:color w:val="000000"/>
              </w:rPr>
            </w:pPr>
            <w:r>
              <w:rPr>
                <w:b w:val="1"/>
                <w:i w:val="1"/>
                <w:color w:val="000000"/>
              </w:rPr>
              <w:t>0.00</w:t>
            </w:r>
          </w:p>
        </w:tc>
      </w:tr>
      <w:tr>
        <w:tc>
          <w:tcPr>
            <w:tcW w:w="2808" w:type="dxa"/>
          </w:tcPr>
          <w:p>
            <w:pPr>
              <w:tabs>
                <w:tab w:val="left" w:pos="1785" w:leader="none"/>
              </w:tabs>
              <w:rPr>
                <w:b w:val="1"/>
                <w:i w:val="1"/>
                <w:color w:val="000000"/>
              </w:rPr>
            </w:pPr>
            <w:r>
              <w:rPr>
                <w:b w:val="1"/>
                <w:i w:val="1"/>
                <w:color w:val="000000"/>
              </w:rPr>
              <w:t>Ni</w:t>
            </w:r>
            <w:r>
              <w:rPr>
                <w:b w:val="1"/>
                <w:i w:val="1"/>
                <w:color w:val="000000"/>
                <w:vertAlign w:val="subscript"/>
              </w:rPr>
              <w:t>(s)</w:t>
            </w:r>
            <w:r>
              <w:rPr>
                <w:b w:val="1"/>
                <w:i w:val="1"/>
                <w:color w:val="000000"/>
              </w:rPr>
              <w:t xml:space="preserve"> /Ni </w:t>
            </w:r>
            <w:r>
              <w:rPr>
                <w:b w:val="1"/>
                <w:i w:val="1"/>
                <w:color w:val="000000"/>
                <w:vertAlign w:val="superscript"/>
              </w:rPr>
              <w:t>2+</w:t>
            </w:r>
            <w:r>
              <w:rPr>
                <w:b w:val="1"/>
                <w:i w:val="1"/>
                <w:color w:val="000000"/>
                <w:vertAlign w:val="subscript"/>
              </w:rPr>
              <w:t>(aq</w:t>
            </w:r>
            <w:r>
              <w:rPr>
                <w:b w:val="1"/>
                <w:i w:val="1"/>
                <w:color w:val="000000"/>
              </w:rPr>
              <w:t xml:space="preserve">)        - 0.25</w:t>
            </w:r>
          </w:p>
        </w:tc>
        <w:tc>
          <w:tcPr>
            <w:tcW w:w="3420" w:type="dxa"/>
          </w:tcPr>
          <w:p>
            <w:pPr>
              <w:tabs>
                <w:tab w:val="left" w:pos="1785" w:leader="none"/>
              </w:tabs>
              <w:jc w:val="right"/>
              <w:rPr>
                <w:b w:val="1"/>
                <w:i w:val="1"/>
                <w:color w:val="000000"/>
              </w:rPr>
            </w:pPr>
            <w:r>
              <w:rPr>
                <w:b w:val="1"/>
                <w:i w:val="1"/>
                <w:color w:val="000000"/>
              </w:rPr>
              <w:t>+ 0.19</w:t>
            </w:r>
          </w:p>
        </w:tc>
      </w:tr>
    </w:tbl>
    <w:p>
      <w:pPr>
        <w:tabs>
          <w:tab w:val="left" w:pos="1785" w:leader="none"/>
        </w:tabs>
        <w:rPr>
          <w:b w:val="1"/>
          <w:i w:val="1"/>
          <w:color w:val="000000"/>
        </w:rPr>
      </w:pPr>
      <w:r>
        <w:rPr>
          <w:b w:val="1"/>
          <w:i w:val="1"/>
          <w:color w:val="000000"/>
        </w:rPr>
        <w:tab/>
        <w:tab/>
        <w:tab/>
        <w:tab/>
        <w:tab/>
        <w:tab/>
        <w:tab/>
        <w:tab/>
        <w:tab/>
        <w:tab/>
        <w:tab/>
      </w:r>
    </w:p>
    <w:p>
      <w:pPr>
        <w:tabs>
          <w:tab w:val="left" w:pos="1785" w:leader="none"/>
        </w:tabs>
        <w:rPr>
          <w:b w:val="1"/>
          <w:i w:val="1"/>
          <w:color w:val="000000"/>
        </w:rPr>
      </w:pPr>
      <w:r>
        <w:rPr>
          <w:b w:val="1"/>
          <w:i w:val="1"/>
          <w:color w:val="000000"/>
        </w:rPr>
        <w:t xml:space="preserve">52.  </w:t>
      </w:r>
      <w:r>
        <w:rPr>
          <w:rFonts w:ascii="Symbol" w:hAnsi="Symbol"/>
          <w:b w:val="1"/>
          <w:i w:val="1"/>
          <w:color w:val="000000"/>
        </w:rPr>
        <w:t>q</w:t>
      </w:r>
      <w:r>
        <w:rPr>
          <w:b w:val="1"/>
          <w:i w:val="1"/>
          <w:color w:val="000000"/>
        </w:rPr>
        <w:t xml:space="preserve"> = 1.5 X 60 X 15 = 1350</w:t>
      </w:r>
    </w:p>
    <w:p>
      <w:pPr>
        <w:tabs>
          <w:tab w:val="left" w:pos="1785" w:leader="none"/>
        </w:tabs>
        <w:rPr>
          <w:b w:val="1"/>
          <w:i w:val="1"/>
          <w:color w:val="000000"/>
        </w:rPr>
      </w:pPr>
      <w:r>
        <w:rPr>
          <w:b w:val="1"/>
          <w:i w:val="1"/>
          <w:color w:val="000000"/>
        </w:rPr>
        <w:t xml:space="preserve">            J</w:t>
      </w:r>
      <w:r>
        <w:rPr>
          <w:b w:val="1"/>
          <w:i w:val="1"/>
          <w:color w:val="000000"/>
          <w:vertAlign w:val="superscript"/>
        </w:rPr>
        <w:t>3+</w:t>
      </w:r>
      <w:r>
        <w:rPr>
          <w:b w:val="1"/>
          <w:i w:val="1"/>
          <w:color w:val="000000"/>
          <w:vertAlign w:val="subscript"/>
        </w:rPr>
        <w:t>(aq)</w:t>
      </w:r>
      <w:r>
        <w:rPr>
          <w:b w:val="1"/>
          <w:i w:val="1"/>
          <w:color w:val="000000"/>
        </w:rPr>
        <w:t xml:space="preserve"> + 3e</w:t>
      </w:r>
      <w:r>
        <w:rPr>
          <w:b w:val="1"/>
          <w:i w:val="1"/>
          <w:color w:val="000000"/>
          <w:vertAlign w:val="superscript"/>
        </w:rPr>
        <w:t xml:space="preserve">-  </w:t>
      </w:r>
      <w:r>
        <w:rPr>
          <w:b w:val="1"/>
          <w:i w:val="1"/>
          <w:color w:val="000000"/>
        </w:rPr>
        <w:t xml:space="preserve">             J</w:t>
      </w:r>
      <w:r>
        <w:rPr>
          <w:b w:val="1"/>
          <w:i w:val="1"/>
          <w:color w:val="000000"/>
          <w:vertAlign w:val="subscript"/>
        </w:rPr>
        <w:t>(s)</w:t>
      </w:r>
    </w:p>
    <w:p>
      <w:pPr>
        <w:tabs>
          <w:tab w:val="left" w:pos="1785" w:leader="none"/>
        </w:tabs>
        <w:rPr>
          <w:b w:val="1"/>
          <w:i w:val="1"/>
          <w:color w:val="000000"/>
        </w:rPr>
      </w:pPr>
      <w:r>
        <w:rPr>
          <w:b w:val="1"/>
          <w:i w:val="1"/>
          <w:color w:val="000000"/>
        </w:rPr>
        <w:t xml:space="preserve">            3F     = 3 X 96500 </w:t>
        <w:tab/>
        <w:tab/>
        <w:tab/>
        <w:t xml:space="preserve">= 289  500C</w:t>
      </w:r>
    </w:p>
    <w:p>
      <w:pPr>
        <w:tabs>
          <w:tab w:val="left" w:pos="1785" w:leader="none"/>
        </w:tabs>
        <w:rPr>
          <w:b w:val="1"/>
          <w:i w:val="1"/>
          <w:color w:val="000000"/>
        </w:rPr>
      </w:pPr>
      <w:r>
        <w:rPr>
          <w:b w:val="1"/>
          <w:i w:val="1"/>
          <w:color w:val="000000"/>
        </w:rPr>
        <w:t xml:space="preserve">            </w:t>
      </w:r>
      <w:r>
        <w:rPr>
          <w:b w:val="1"/>
          <w:i w:val="1"/>
          <w:color w:val="000000"/>
        </w:rPr>
        <w:t xml:space="preserve">289500C deposit </w:t>
        <w:tab/>
        <w:tab/>
        <w:tab/>
        <w:t>= 52g of J</w:t>
      </w:r>
      <w:r>
        <w:rPr>
          <w:b w:val="1"/>
          <w:i w:val="1"/>
          <w:color w:val="000000"/>
          <w:vertAlign w:val="subscript"/>
        </w:rPr>
        <w:t>(s)</w:t>
      </w:r>
      <w:r>
        <w:rPr>
          <w:b w:val="1"/>
          <w:i w:val="1"/>
          <w:color w:val="000000"/>
        </w:rPr>
        <w:tab/>
      </w:r>
    </w:p>
    <w:p>
      <w:pPr>
        <w:tabs>
          <w:tab w:val="left" w:pos="1785" w:leader="none"/>
        </w:tabs>
        <w:rPr>
          <w:b w:val="1"/>
          <w:i w:val="1"/>
          <w:color w:val="000000"/>
        </w:rPr>
      </w:pPr>
      <w:r>
        <w:rPr>
          <w:b w:val="1"/>
          <w:i w:val="1"/>
          <w:color w:val="000000"/>
        </w:rPr>
        <w:t xml:space="preserve">      = 1350 C deposit     = 1350 X 52</w:t>
      </w:r>
    </w:p>
    <w:p>
      <w:pPr>
        <w:rPr>
          <w:b w:val="1"/>
          <w:color w:val="000000"/>
          <w:sz w:val="32"/>
        </w:rPr>
      </w:pPr>
      <w:r>
        <w:rPr>
          <w:b w:val="1"/>
          <w:i w:val="1"/>
          <w:color w:val="000000"/>
        </w:rPr>
        <w:t xml:space="preserve">                                          289500      = 0.2 2425g</w:t>
        <w:tab/>
        <w:tab/>
        <w:tab/>
        <w:tab/>
        <w:tab/>
        <w:tab/>
      </w:r>
    </w:p>
    <w:p>
      <w:pPr>
        <w:rPr>
          <w:b w:val="1"/>
          <w:i w:val="1"/>
          <w:color w:val="000000"/>
        </w:rPr>
      </w:pPr>
    </w:p>
    <w:p>
      <w:pPr>
        <w:rPr>
          <w:b w:val="1"/>
          <w:i w:val="1"/>
          <w:color w:val="000000"/>
        </w:rPr>
      </w:pPr>
      <w:r>
        <w:rPr>
          <w:b w:val="1"/>
          <w:i w:val="1"/>
          <w:color w:val="000000"/>
        </w:rPr>
        <w:t>53.</w:t>
        <w:tab/>
        <w:t>Tin (Sn) its oxidation potential is +0.144V. It is the least likely to combine/ react with elements</w:t>
      </w:r>
    </w:p>
    <w:p>
      <w:pPr>
        <w:rPr>
          <w:b w:val="1"/>
          <w:i w:val="1"/>
          <w:color w:val="000000"/>
        </w:rPr>
      </w:pPr>
      <w:r>
        <w:rPr>
          <w:b w:val="1"/>
          <w:i w:val="1"/>
          <w:color w:val="000000"/>
        </w:rPr>
        <w:t xml:space="preserve">            of weather</w:t>
      </w:r>
    </w:p>
    <w:p>
      <w:pPr>
        <w:rPr>
          <w:color w:val="000000"/>
        </w:rPr>
      </w:pPr>
    </w:p>
    <w:p>
      <w:pPr>
        <w:rPr>
          <w:b w:val="1"/>
          <w:color w:val="000000"/>
          <w:sz w:val="32"/>
        </w:rPr>
      </w:pPr>
      <w:r>
        <w:rPr>
          <w:b w:val="1"/>
          <w:color w:val="000000"/>
          <w:sz w:val="32"/>
        </w:rPr>
        <w:t>5. Metals</w:t>
      </w:r>
    </w:p>
    <w:p>
      <w:pPr>
        <w:tabs>
          <w:tab w:val="left" w:pos="1785" w:leader="none"/>
        </w:tabs>
        <w:rPr>
          <w:b w:val="1"/>
          <w:i w:val="1"/>
          <w:color w:val="000000"/>
        </w:rPr>
      </w:pPr>
      <w:r>
        <mc:AlternateContent>
          <mc:Choice Requires="wps">
            <w:rPr>
              <w:color w:val="000000"/>
            </w:rPr>
            <w:drawing>
              <wp:anchor xmlns:wp="http://schemas.openxmlformats.org/drawingml/2006/wordprocessingDrawing" simplePos="0" allowOverlap="0" behindDoc="0" layoutInCell="1" locked="0" relativeHeight="445" distL="114300" distR="114300">
                <wp:simplePos x="0" y="0"/>
                <wp:positionH relativeFrom="column">
                  <wp:posOffset>1971675</wp:posOffset>
                </wp:positionH>
                <wp:positionV relativeFrom="paragraph">
                  <wp:posOffset>142875</wp:posOffset>
                </wp:positionV>
                <wp:extent cx="571500" cy="800100"/>
                <wp:wrapNone/>
                <wp:docPr id="1199" name="Text Box 1199"/>
                <a:graphic xmlns:a="http://schemas.openxmlformats.org/drawingml/2006/main">
                  <a:graphicData uri="http://schemas.microsoft.com/office/word/2010/wordprocessingShape">
                    <wps:wsp>
                      <wps:cNvSpPr/>
                      <wps:spPr>
                        <a:xfrm>
                          <a:off x="0" y="0"/>
                          <a:ext cx="571500" cy="800100"/>
                        </a:xfrm>
                        <a:prstGeom prst="rect"/>
                      </wps:spPr>
                      <wps:txbx>
                        <w:txbxContent>
                          <w:p>
                            <w:pPr>
                              <w:rPr>
                                <w:b w:val="1"/>
                              </w:rPr>
                            </w:pPr>
                          </w:p>
                          <w:p>
                            <w:pPr>
                              <w:rPr>
                                <w:b w:val="1"/>
                              </w:rPr>
                            </w:pPr>
                            <w:r>
                              <w:rPr>
                                <w:b w:val="1"/>
                              </w:rPr>
                              <w:t xml:space="preserve">     Na  </w:t>
                            </w:r>
                          </w:p>
                        </w:txbxContent>
                      </wps:txbx>
                      <wps:bodyPr/>
                    </wps:wsp>
                  </a:graphicData>
                </a:graphic>
              </wp:anchor>
            </w:drawing>
          </mc:Choice>
          <mc:Fallback>
            <w:pict>
              <v:shapetype id="1200" path="m,l,21600r21600,l21600,xe"/>
              <v:shape xmlns:o="urn:schemas-microsoft-com:office:office" type="#1200" id="Text Box 1199" style="position:absolute;width:45pt;height:63pt;z-index:445;mso-wrap-distance-left:9pt;mso-wrap-distance-top:0pt;mso-wrap-distance-right:9pt;mso-wrap-distance-bottom:0pt;margin-left:155.25pt;margin-top:11.25pt;mso-position-horizontal:absolute;mso-position-horizontal-relative:text;mso-position-vertical:absolute;mso-position-vertical-relative:text" stroked="f" o:allowincell="t">
                <v:textbox>
                  <w:txbxContent>
                    <w:p>
                      <w:pPr>
                        <w:rPr>
                          <w:b w:val="1"/>
                        </w:rPr>
                      </w:pPr>
                    </w:p>
                    <w:p>
                      <w:pPr>
                        <w:rPr>
                          <w:b w:val="1"/>
                        </w:rPr>
                      </w:pPr>
                      <w:r>
                        <w:rPr>
                          <w:b w:val="1"/>
                        </w:rPr>
                        <w:t xml:space="preserve">     Na  </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52" distL="114300" distR="114300">
                <wp:simplePos x="0" y="0"/>
                <wp:positionH relativeFrom="column">
                  <wp:posOffset>1123950</wp:posOffset>
                </wp:positionH>
                <wp:positionV relativeFrom="paragraph">
                  <wp:posOffset>635</wp:posOffset>
                </wp:positionV>
                <wp:extent cx="571500" cy="571500"/>
                <wp:wrapNone/>
                <wp:docPr id="1201" name="Text Box 1201"/>
                <a:graphic xmlns:a="http://schemas.openxmlformats.org/drawingml/2006/main">
                  <a:graphicData uri="http://schemas.microsoft.com/office/word/2010/wordprocessingShape">
                    <wps:wsp>
                      <wps:cNvSpPr/>
                      <wps:spPr>
                        <a:xfrm>
                          <a:off x="0" y="0"/>
                          <a:ext cx="571500" cy="571500"/>
                        </a:xfrm>
                        <a:prstGeom prst="rect"/>
                      </wps:spPr>
                      <wps:txbx>
                        <w:txbxContent>
                          <w:p/>
                          <w:p>
                            <w:pPr>
                              <w:rPr>
                                <w:b w:val="1"/>
                              </w:rPr>
                            </w:pPr>
                            <w:r>
                              <w:t xml:space="preserve">     </w:t>
                            </w:r>
                            <w:r>
                              <w:rPr>
                                <w:b w:val="1"/>
                              </w:rPr>
                              <w:t xml:space="preserve">Na  </w:t>
                            </w:r>
                          </w:p>
                        </w:txbxContent>
                      </wps:txbx>
                      <wps:bodyPr/>
                    </wps:wsp>
                  </a:graphicData>
                </a:graphic>
              </wp:anchor>
            </w:drawing>
          </mc:Choice>
          <mc:Fallback>
            <w:pict>
              <v:shapetype id="1202" path="m,l,21600r21600,l21600,xe"/>
              <v:shape xmlns:o="urn:schemas-microsoft-com:office:office" type="#1202" id="Text Box 1201" style="position:absolute;width:45pt;height:45pt;z-index:152;mso-wrap-distance-left:9pt;mso-wrap-distance-top:0pt;mso-wrap-distance-right:9pt;mso-wrap-distance-bottom:0pt;margin-left:88.5pt;margin-top:0.05pt;mso-position-horizontal:absolute;mso-position-horizontal-relative:text;mso-position-vertical:absolute;mso-position-vertical-relative:text" stroked="f" o:allowincell="t">
                <v:textbox>
                  <w:txbxContent>
                    <w:p/>
                    <w:p>
                      <w:pPr>
                        <w:rPr>
                          <w:b w:val="1"/>
                        </w:rPr>
                      </w:pPr>
                      <w:r>
                        <w:t xml:space="preserve">     </w:t>
                      </w:r>
                      <w:r>
                        <w:rPr>
                          <w:b w:val="1"/>
                        </w:rPr>
                        <w:t xml:space="preserve">Na  </w:t>
                      </w:r>
                    </w:p>
                  </w:txbxContent>
                </v:textbox>
              </v:shape>
            </w:pict>
          </mc:Fallback>
        </mc:AlternateContent>
      </w:r>
      <w:r>
        <w:rPr>
          <w:b w:val="1"/>
          <w:i w:val="1"/>
          <w:color w:val="000000"/>
        </w:rPr>
        <w:t xml:space="preserve">1.     a) chlorine gas would react with steel anode</w:t>
        <w:tab/>
        <w:tab/>
        <w:tab/>
        <w:tab/>
        <w:tab/>
        <w:tab/>
      </w:r>
    </w:p>
    <w:p>
      <w:pPr>
        <w:tabs>
          <w:tab w:val="left" w:pos="1785" w:leader="none"/>
        </w:tabs>
        <w:rPr>
          <w:b w:val="1"/>
          <w:i w:val="1"/>
          <w:color w:val="000000"/>
        </w:rPr>
      </w:pPr>
      <w:r>
        <w:rPr>
          <w:b w:val="1"/>
          <w:i w:val="1"/>
          <w:color w:val="000000"/>
        </w:rPr>
        <w:t xml:space="preserve">            b) Hood and steel gauze prevent chlorine sodium, from anode and cathode from mixing </w:t>
      </w:r>
    </w:p>
    <w:p>
      <w:pPr>
        <w:tabs>
          <w:tab w:val="left" w:pos="1785" w:leader="none"/>
        </w:tabs>
        <w:rPr>
          <w:b w:val="1"/>
          <w:i w:val="1"/>
          <w:color w:val="000000"/>
        </w:rPr>
      </w:pPr>
      <w:r>
        <w:rPr>
          <w:b w:val="1"/>
          <w:i w:val="1"/>
          <w:color w:val="000000"/>
        </w:rPr>
        <w:t xml:space="preserve">                and reacting.</w:t>
        <w:tab/>
        <w:tab/>
        <w:tab/>
        <w:tab/>
        <w:tab/>
        <w:tab/>
        <w:tab/>
        <w:tab/>
        <w:tab/>
        <w:tab/>
      </w:r>
    </w:p>
    <w:p>
      <w:pPr>
        <w:numPr>
          <w:ilvl w:val="0"/>
          <w:numId w:val="101"/>
        </w:numPr>
        <w:tabs>
          <w:tab w:val="left" w:pos="1785" w:leader="none"/>
        </w:tabs>
        <w:rPr>
          <w:b w:val="1"/>
          <w:i w:val="1"/>
          <w:color w:val="000000"/>
        </w:rPr>
      </w:pPr>
      <w:r>
        <w:rPr>
          <w:b w:val="1"/>
          <w:i w:val="1"/>
          <w:color w:val="000000"/>
        </w:rPr>
        <w:t xml:space="preserve">  Sodium metal is less dense, floats on motten brine where it is siphoned out.</w:t>
      </w:r>
    </w:p>
    <w:p>
      <w:pPr>
        <w:tabs>
          <w:tab w:val="left" w:pos="1785" w:leader="none"/>
        </w:tabs>
        <w:rPr>
          <w:b w:val="1"/>
          <w:i w:val="1"/>
          <w:color w:val="000000"/>
        </w:rPr>
      </w:pPr>
      <w:r>
        <w:rPr>
          <w:b w:val="1"/>
          <w:i w:val="1"/>
          <w:color w:val="000000"/>
        </w:rPr>
        <w:t xml:space="preserve">      c) -To Whom It May Concern: melt the ore, rock salt</w:t>
      </w:r>
    </w:p>
    <w:p>
      <w:pPr>
        <w:rPr>
          <w:color w:val="000000"/>
        </w:rPr>
      </w:pPr>
      <w:r>
        <w:rPr>
          <w:b w:val="1"/>
          <w:i w:val="1"/>
          <w:color w:val="000000"/>
        </w:rPr>
        <w:t xml:space="preserve">           - For electrolysis of the molten ore</w:t>
        <w:tab/>
      </w:r>
      <w:r>
        <w:rPr>
          <w:color w:val="000000"/>
        </w:rPr>
        <w:t xml:space="preserve">           </w:t>
      </w:r>
    </w:p>
    <w:p>
      <w:pPr>
        <w:rPr>
          <w:b w:val="1"/>
          <w:i w:val="1"/>
          <w:color w:val="000000"/>
        </w:rPr>
      </w:pPr>
      <w:r>
        <w:rPr>
          <w:b w:val="1"/>
          <w:i w:val="1"/>
          <w:color w:val="000000"/>
        </w:rPr>
        <w:t>2.</w:t>
        <w:tab/>
        <w:t>a) SO</w:t>
      </w:r>
      <w:r>
        <w:rPr>
          <w:b w:val="1"/>
          <w:i w:val="1"/>
          <w:color w:val="000000"/>
          <w:vertAlign w:val="subscript"/>
        </w:rPr>
        <w:t xml:space="preserve">2(g) </w:t>
      </w:r>
      <w:r>
        <w:rPr>
          <w:b w:val="1"/>
          <w:i w:val="1"/>
          <w:color w:val="000000"/>
        </w:rPr>
        <w:t>is produced as a by- product, this mixes with rain water producing acid rain which</w:t>
      </w:r>
    </w:p>
    <w:p>
      <w:pPr>
        <w:rPr>
          <w:b w:val="1"/>
          <w:i w:val="1"/>
          <w:color w:val="000000"/>
        </w:rPr>
      </w:pPr>
      <w:r>
        <w:rPr>
          <w:b w:val="1"/>
          <w:i w:val="1"/>
          <w:color w:val="000000"/>
        </w:rPr>
        <w:t xml:space="preserve">                 may corrode buildings and affect plants </w:t>
      </w:r>
      <w:r>
        <w:rPr>
          <w:rFonts w:ascii="Symbol" w:hAnsi="Symbol"/>
          <w:b w:val="1"/>
          <w:i w:val="1"/>
          <w:color w:val="000000"/>
        </w:rPr>
        <w:t>Ö</w:t>
      </w:r>
      <w:r>
        <w:rPr>
          <w:b w:val="1"/>
          <w:i w:val="1"/>
          <w:color w:val="000000"/>
        </w:rPr>
        <w:t xml:space="preserve">  ½      </w:t>
      </w:r>
    </w:p>
    <w:p>
      <w:pPr>
        <w:rPr>
          <w:b w:val="1"/>
          <w:i w:val="1"/>
          <w:color w:val="000000"/>
        </w:rPr>
      </w:pPr>
      <w:r>
        <w:rPr>
          <w:b w:val="1"/>
          <w:i w:val="1"/>
          <w:color w:val="000000"/>
        </w:rPr>
        <w:tab/>
        <w:tab/>
        <w:t>SO</w:t>
      </w:r>
      <w:r>
        <w:rPr>
          <w:b w:val="1"/>
          <w:i w:val="1"/>
          <w:color w:val="000000"/>
          <w:vertAlign w:val="subscript"/>
        </w:rPr>
        <w:t xml:space="preserve">2(g) </w:t>
      </w:r>
      <w:r>
        <w:rPr>
          <w:b w:val="1"/>
          <w:i w:val="1"/>
          <w:color w:val="000000"/>
        </w:rPr>
        <w:t xml:space="preserve">is poisonous when inhaled    </w:t>
      </w:r>
      <w:r>
        <w:rPr>
          <w:rFonts w:ascii="Symbol" w:hAnsi="Symbol"/>
          <w:b w:val="1"/>
          <w:i w:val="1"/>
          <w:color w:val="000000"/>
        </w:rPr>
        <w:t>Ö</w:t>
      </w:r>
      <w:r>
        <w:rPr>
          <w:b w:val="1"/>
          <w:i w:val="1"/>
          <w:color w:val="000000"/>
        </w:rPr>
        <w:t xml:space="preserve">  ½      </w:t>
      </w:r>
    </w:p>
    <w:p>
      <w:pPr>
        <w:rPr>
          <w:b w:val="1"/>
          <w:i w:val="1"/>
          <w:color w:val="000000"/>
        </w:rPr>
      </w:pPr>
      <w:r>
        <w:rPr>
          <w:b w:val="1"/>
          <w:i w:val="1"/>
          <w:color w:val="000000"/>
        </w:rPr>
        <w:tab/>
        <w:t xml:space="preserve">b) </w:t>
        <w:tab/>
        <w:t>- H</w:t>
      </w:r>
      <w:r>
        <w:rPr>
          <w:b w:val="1"/>
          <w:i w:val="1"/>
          <w:color w:val="000000"/>
          <w:vertAlign w:val="subscript"/>
        </w:rPr>
        <w:t>2</w:t>
      </w:r>
      <w:r>
        <w:rPr>
          <w:b w:val="1"/>
          <w:i w:val="1"/>
          <w:color w:val="000000"/>
        </w:rPr>
        <w:t>SO</w:t>
      </w:r>
      <w:r>
        <w:rPr>
          <w:b w:val="1"/>
          <w:i w:val="1"/>
          <w:color w:val="000000"/>
          <w:vertAlign w:val="subscript"/>
        </w:rPr>
        <w:t>4</w:t>
      </w:r>
      <w:r>
        <w:rPr>
          <w:b w:val="1"/>
          <w:i w:val="1"/>
          <w:color w:val="000000"/>
        </w:rPr>
        <w:t xml:space="preserve"> manufacture – to make use of SO</w:t>
      </w:r>
      <w:r>
        <w:rPr>
          <w:b w:val="1"/>
          <w:i w:val="1"/>
          <w:color w:val="000000"/>
          <w:vertAlign w:val="subscript"/>
        </w:rPr>
        <w:t>2 (g)</w:t>
      </w:r>
    </w:p>
    <w:p>
      <w:pPr>
        <w:rPr>
          <w:b w:val="1"/>
          <w:i w:val="1"/>
          <w:color w:val="000000"/>
        </w:rPr>
      </w:pPr>
      <w:r>
        <w:rPr>
          <w:b w:val="1"/>
          <w:i w:val="1"/>
          <w:color w:val="000000"/>
        </w:rPr>
        <w:tab/>
        <w:tab/>
        <w:t>- Manufacture of dry cells – make use of zinc</w:t>
      </w:r>
    </w:p>
    <w:p>
      <w:pPr>
        <w:rPr>
          <w:b w:val="1"/>
          <w:i w:val="1"/>
          <w:color w:val="000000"/>
        </w:rPr>
      </w:pPr>
      <w:r>
        <w:rPr>
          <w:b w:val="1"/>
          <w:i w:val="1"/>
          <w:color w:val="000000"/>
        </w:rPr>
        <w:tab/>
        <w:t xml:space="preserve">- Production of iron sheets which are galvanized using zinc    (Any one with an explanation)</w:t>
      </w:r>
    </w:p>
    <w:p>
      <w:pPr>
        <w:rPr>
          <w:b w:val="1"/>
          <w:i w:val="1"/>
          <w:color w:val="000000"/>
        </w:rPr>
      </w:pPr>
      <w:r>
        <w:rPr>
          <w:b w:val="1"/>
          <w:i w:val="1"/>
          <w:color w:val="000000"/>
        </w:rPr>
        <w:tab/>
        <w:t>c) Low density, does not corrode easily, duchle, malleable</w:t>
        <w:tab/>
        <w:tab/>
        <w:t>(Any 2 each ½ mark)</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151" distL="114300" distR="114300">
                <wp:simplePos x="0" y="0"/>
                <wp:positionH relativeFrom="column">
                  <wp:posOffset>2286000</wp:posOffset>
                </wp:positionH>
                <wp:positionV relativeFrom="paragraph">
                  <wp:posOffset>99060</wp:posOffset>
                </wp:positionV>
                <wp:extent cx="800100" cy="228600"/>
                <wp:wrapNone/>
                <wp:docPr id="1203" name="Text Box 1203"/>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1204" path="m,l,21600r21600,l21600,xe"/>
              <v:shape xmlns:o="urn:schemas-microsoft-com:office:office" type="#1204" id="Text Box 1203" style="position:absolute;width:63pt;height:18pt;z-index:151;mso-wrap-distance-left:9pt;mso-wrap-distance-top:0pt;mso-wrap-distance-right:9pt;mso-wrap-distance-bottom:0pt;margin-left:180pt;margin-top:7.8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w:rPr>
          <w:b w:val="1"/>
          <w:i w:val="1"/>
          <w:color w:val="000000"/>
        </w:rPr>
        <w:t xml:space="preserve">3. </w:t>
        <w:tab/>
        <w:t>Aluminium is lighter/low density.</w:t>
        <w:tab/>
        <w:t>(any)</w:t>
      </w:r>
    </w:p>
    <w:p>
      <w:pPr>
        <w:rPr>
          <w:b w:val="1"/>
          <w:i w:val="1"/>
          <w:color w:val="000000"/>
        </w:rPr>
      </w:pPr>
      <w:r>
        <w:rPr>
          <w:b w:val="1"/>
          <w:i w:val="1"/>
          <w:color w:val="000000"/>
        </w:rPr>
        <w:t xml:space="preserve">      </w:t>
        <w:tab/>
        <w:t>It i</w:t>
      </w:r>
      <w:r>
        <w:rPr>
          <w:b w:val="1"/>
          <w:i w:val="1"/>
          <w:color w:val="000000"/>
        </w:rPr>
        <w:t>s a good conductor of electricity</w:t>
        <w:tab/>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36" distL="114300" distR="114300">
                <wp:simplePos x="0" y="0"/>
                <wp:positionH relativeFrom="column">
                  <wp:posOffset>3429000</wp:posOffset>
                </wp:positionH>
                <wp:positionV relativeFrom="paragraph">
                  <wp:posOffset>-114300</wp:posOffset>
                </wp:positionV>
                <wp:extent cx="800100" cy="228600"/>
                <wp:wrapNone/>
                <wp:docPr id="1205" name="Text Box 1205"/>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1206" path="m,l,21600r21600,l21600,xe"/>
              <v:shape xmlns:o="urn:schemas-microsoft-com:office:office" type="#1206" id="Text Box 1205" style="position:absolute;width:63pt;height:18pt;z-index:436;mso-wrap-distance-left:9pt;mso-wrap-distance-top:0pt;mso-wrap-distance-right:9pt;mso-wrap-distance-bottom:0pt;margin-left:270pt;margin-top:-9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0" layoutInCell="1" locked="0" relativeHeight="435" distL="114300" distR="114300">
                <wp:simplePos x="0" y="0"/>
                <wp:positionH relativeFrom="column">
                  <wp:posOffset>3314700</wp:posOffset>
                </wp:positionH>
                <wp:positionV relativeFrom="paragraph">
                  <wp:posOffset>160020</wp:posOffset>
                </wp:positionV>
                <wp:extent cx="800100" cy="228600"/>
                <wp:wrapNone/>
                <wp:docPr id="1207" name="Text Box 1207"/>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1208" path="m,l,21600r21600,l21600,xe"/>
              <v:shape xmlns:o="urn:schemas-microsoft-com:office:office" type="#1208" id="Text Box 1207" style="position:absolute;width:63pt;height:18pt;z-index:435;mso-wrap-distance-left:9pt;mso-wrap-distance-top:0pt;mso-wrap-distance-right:9pt;mso-wrap-distance-bottom:0pt;margin-left:261pt;margin-top:12.6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4.  </w:t>
        <w:tab/>
        <w:t>Stage 1 – oxidation; Coke is oxidized to CO</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34" distL="114300" distR="114300">
                <wp:simplePos x="0" y="0"/>
                <wp:positionH relativeFrom="column">
                  <wp:posOffset>4000500</wp:posOffset>
                </wp:positionH>
                <wp:positionV relativeFrom="paragraph">
                  <wp:posOffset>99060</wp:posOffset>
                </wp:positionV>
                <wp:extent cx="800100" cy="228600"/>
                <wp:wrapNone/>
                <wp:docPr id="1209" name="Text Box 1209"/>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1210" path="m,l,21600r21600,l21600,xe"/>
              <v:shape xmlns:o="urn:schemas-microsoft-com:office:office" type="#1210" id="Text Box 1209" style="position:absolute;width:63pt;height:18pt;z-index:434;mso-wrap-distance-left:9pt;mso-wrap-distance-top:0pt;mso-wrap-distance-right:9pt;mso-wrap-distance-bottom:0pt;margin-left:315pt;margin-top:7.8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0" layoutInCell="1" locked="0" relativeHeight="599" distL="114300" distR="114300">
                <wp:simplePos x="0" y="0"/>
                <wp:positionH relativeFrom="column">
                  <wp:posOffset>1028700</wp:posOffset>
                </wp:positionH>
                <wp:positionV relativeFrom="paragraph">
                  <wp:posOffset>70485</wp:posOffset>
                </wp:positionV>
                <wp:extent cx="800100" cy="228600"/>
                <wp:wrapNone/>
                <wp:docPr id="1211" name="Text Box 1211"/>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1212" path="m,l,21600r21600,l21600,xe"/>
              <v:shape xmlns:o="urn:schemas-microsoft-com:office:office" type="#1212" id="Text Box 1211" style="position:absolute;width:63pt;height:18pt;z-index:599;mso-wrap-distance-left:9pt;mso-wrap-distance-top:0pt;mso-wrap-distance-right:9pt;mso-wrap-distance-bottom:0pt;margin-left:81pt;margin-top:5.55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       </w:t>
        <w:tab/>
        <w:t>Stage 2 – Reduction: zinc is reduced to Zinc metal</w:t>
      </w:r>
    </w:p>
    <w:p>
      <w:pPr>
        <w:rPr>
          <w:b w:val="1"/>
          <w:i w:val="1"/>
          <w:color w:val="000000"/>
        </w:rPr>
      </w:pPr>
      <w:r>
        <w:rPr>
          <w:b w:val="1"/>
          <w:i w:val="1"/>
          <w:color w:val="000000"/>
        </w:rPr>
        <w:t xml:space="preserve">       </w:t>
        <w:tab/>
        <w:t>Stage 3;- Recycling stage; CO</w:t>
      </w:r>
      <w:r>
        <w:rPr>
          <w:b w:val="1"/>
          <w:i w:val="1"/>
          <w:color w:val="000000"/>
          <w:vertAlign w:val="subscript"/>
        </w:rPr>
        <w:t>2</w:t>
      </w:r>
      <w:r>
        <w:rPr>
          <w:b w:val="1"/>
          <w:i w:val="1"/>
          <w:color w:val="000000"/>
        </w:rPr>
        <w:t xml:space="preserve"> is reduced to regenerate CO</w:t>
      </w:r>
    </w:p>
    <w:p>
      <w:pPr>
        <w:widowControl w:val="0"/>
        <w:rPr>
          <w:color w:val="000000"/>
        </w:rPr>
      </w:pPr>
    </w:p>
    <w:p>
      <w:pPr>
        <w:rPr>
          <w:b w:val="1"/>
          <w:i w:val="1"/>
          <w:color w:val="000000"/>
        </w:rPr>
      </w:pPr>
      <w:r>
        <w:rPr>
          <w:color w:val="000000"/>
        </w:rPr>
        <w:drawing>
          <wp:anchor xmlns:wp="http://schemas.openxmlformats.org/drawingml/2006/wordprocessingDrawing" simplePos="0" allowOverlap="0" behindDoc="1" layoutInCell="1" locked="0" relativeHeight="87" distL="114300" distR="114300">
            <wp:simplePos x="0" y="0"/>
            <wp:positionH relativeFrom="column">
              <wp:posOffset>1371600</wp:posOffset>
            </wp:positionH>
            <wp:positionV relativeFrom="paragraph">
              <wp:posOffset>132715</wp:posOffset>
            </wp:positionV>
            <wp:extent cx="3543300" cy="2936875"/>
            <wp:wrapNone/>
            <wp:docPr id="1213" name="Picture 1213"/>
            <a:graphic xmlns:a="http://schemas.openxmlformats.org/drawingml/2006/main">
              <a:graphicData uri="http://schemas.openxmlformats.org/drawingml/2006/picture">
                <pic:pic xmlns:pic="http://schemas.openxmlformats.org/drawingml/2006/picture">
                  <pic:nvPicPr>
                    <pic:cNvPr id="1213" name="Picture 1213"/>
                    <pic:cNvPicPr/>
                  </pic:nvPicPr>
                  <pic:blipFill>
                    <a:blip xmlns:r="http://schemas.openxmlformats.org/officeDocument/2006/relationships" r:embed="Relimage92"/>
                    <a:stretch>
                      <a:fillRect/>
                    </a:stretch>
                  </pic:blipFill>
                  <pic:spPr>
                    <a:xfrm>
                      <a:off x="0" y="0"/>
                      <a:ext cx="3543300" cy="2936875"/>
                    </a:xfrm>
                    <a:prstGeom prst="rect"/>
                  </pic:spPr>
                </pic:pic>
              </a:graphicData>
            </a:graphic>
          </wp:anchor>
        </w:drawing>
      </w:r>
      <w:r>
        <w:rPr>
          <w:b w:val="1"/>
          <w:i w:val="1"/>
          <w:color w:val="000000"/>
        </w:rPr>
        <w:t>5.</w:t>
        <w:tab/>
        <w:t>a) Q is sulphur (IV) oxide SO</w:t>
      </w:r>
      <w:r>
        <w:rPr>
          <w:b w:val="1"/>
          <w:i w:val="1"/>
          <w:color w:val="000000"/>
          <w:vertAlign w:val="subscript"/>
        </w:rPr>
        <w:t>2</w:t>
      </w:r>
      <w:r>
        <w:rPr>
          <w:b w:val="1"/>
          <w:i w:val="1"/>
          <w:color w:val="000000"/>
        </w:rPr>
        <w:t xml:space="preserve">(g). </w:t>
      </w:r>
      <w:r>
        <w:rPr>
          <w:rFonts w:ascii="Lucida Sans Unicode" w:hAnsi="Lucida Sans Unicode"/>
          <w:b w:val="1"/>
          <w:i w:val="1"/>
          <w:color w:val="000000"/>
          <w:vertAlign w:val="superscript"/>
        </w:rPr>
        <w:t>√</w:t>
      </w:r>
      <w:r>
        <w:rPr>
          <w:b w:val="1"/>
          <w:i w:val="1"/>
          <w:color w:val="000000"/>
          <w:vertAlign w:val="superscript"/>
        </w:rPr>
        <w:t>1</w:t>
      </w:r>
    </w:p>
    <w:p>
      <w:pPr>
        <w:rPr>
          <w:b w:val="1"/>
          <w:i w:val="1"/>
          <w:color w:val="000000"/>
        </w:rPr>
      </w:pPr>
      <w:r>
        <w:rPr>
          <w:b w:val="1"/>
          <w:i w:val="1"/>
          <w:color w:val="000000"/>
        </w:rPr>
        <w:tab/>
      </w:r>
    </w:p>
    <w:p>
      <w:pPr>
        <w:rPr>
          <w:b w:val="1"/>
          <w:i w:val="1"/>
          <w:color w:val="000000"/>
        </w:rPr>
      </w:pPr>
      <w:r>
        <w:rPr>
          <w:b w:val="1"/>
          <w:i w:val="1"/>
          <w:color w:val="000000"/>
        </w:rPr>
        <w:tab/>
        <w:t>b)</w:t>
      </w: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r>
        <w:rPr>
          <w:b w:val="1"/>
          <w:i w:val="1"/>
          <w:color w:val="000000"/>
        </w:rPr>
        <w:tab/>
        <w:t xml:space="preserve">- Impure copper is the while pure copper is cathode. During electrolysis impure copper is purified  and pure copper deposited on the cathode as shown in the half electrode reaction below;</w:t>
      </w:r>
    </w:p>
    <w:p>
      <w:pPr>
        <w:ind w:firstLine="720"/>
        <w:rPr>
          <w:b w:val="1"/>
          <w:i w:val="1"/>
          <w:color w:val="000000"/>
          <w:u w:val="single"/>
        </w:rPr>
      </w:pPr>
      <w:r>
        <w:rPr>
          <w:b w:val="1"/>
          <w:i w:val="1"/>
          <w:color w:val="000000"/>
        </w:rPr>
        <w:tab/>
      </w:r>
      <w:r>
        <w:rPr>
          <w:b w:val="1"/>
          <w:i w:val="1"/>
          <w:color w:val="000000"/>
          <w:u w:val="single"/>
        </w:rPr>
        <w:t>CATHODE EQUATION:</w:t>
      </w:r>
    </w:p>
    <w:p>
      <w:pPr>
        <w:ind w:firstLine="720"/>
        <w:rPr>
          <w:b w:val="1"/>
          <w:i w:val="1"/>
          <w:color w:val="000000"/>
        </w:rPr>
      </w:pPr>
      <w:r>
        <w:rPr>
          <w:b w:val="1"/>
          <w:i w:val="1"/>
          <w:color w:val="000000"/>
        </w:rPr>
        <w:tab/>
        <w:t>Cu</w:t>
      </w:r>
      <w:r>
        <w:rPr>
          <w:b w:val="1"/>
          <w:i w:val="1"/>
          <w:color w:val="000000"/>
          <w:vertAlign w:val="superscript"/>
        </w:rPr>
        <w:t>2+</w:t>
      </w:r>
      <w:r>
        <w:rPr>
          <w:b w:val="1"/>
          <w:i w:val="1"/>
          <w:color w:val="000000"/>
        </w:rPr>
        <w:t xml:space="preserve">  +  2e               Cu(s) </w:t>
      </w:r>
      <w:r>
        <w:rPr>
          <w:rFonts w:ascii="Lucida Sans Unicode" w:hAnsi="Lucida Sans Unicode"/>
          <w:b w:val="1"/>
          <w:i w:val="1"/>
          <w:color w:val="000000"/>
          <w:vertAlign w:val="superscript"/>
        </w:rPr>
        <w:t>√</w:t>
      </w:r>
      <w:r>
        <w:rPr>
          <w:b w:val="1"/>
          <w:i w:val="1"/>
          <w:color w:val="000000"/>
          <w:vertAlign w:val="superscript"/>
        </w:rPr>
        <w:t>½</w:t>
      </w:r>
      <w:r>
        <w:rPr>
          <w:b w:val="1"/>
          <w:i w:val="1"/>
          <w:color w:val="000000"/>
        </w:rPr>
        <w:t xml:space="preserve"> </w:t>
      </w:r>
    </w:p>
    <w:p>
      <w:pPr>
        <w:numPr>
          <w:ilvl w:val="0"/>
          <w:numId w:val="104"/>
        </w:numPr>
        <w:rPr>
          <w:b w:val="1"/>
          <w:i w:val="1"/>
          <w:color w:val="000000"/>
        </w:rPr>
      </w:pPr>
      <w:r>
        <w:rPr>
          <w:b w:val="1"/>
          <w:i w:val="1"/>
          <w:color w:val="000000"/>
        </w:rPr>
        <w:t>The cathode is therefore removed and replaced after an interval.</w:t>
      </w:r>
    </w:p>
    <w:p>
      <w:pPr>
        <w:rPr>
          <w:b w:val="1"/>
          <w:i w:val="1"/>
          <w:color w:val="000000"/>
        </w:rPr>
      </w:pPr>
    </w:p>
    <w:p>
      <w:pPr>
        <w:rPr>
          <w:b w:val="1"/>
          <w:i w:val="1"/>
          <w:color w:val="000000"/>
        </w:rPr>
      </w:pPr>
      <w:r>
        <w:rPr>
          <w:b w:val="1"/>
          <w:i w:val="1"/>
          <w:color w:val="000000"/>
        </w:rPr>
        <w:t xml:space="preserve">6. </w:t>
        <w:tab/>
        <w:t>(i) I-I-I-tetrachloromethane /Tetrachloromethane</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600" distL="114300" distR="114300">
                <wp:simplePos x="0" y="0"/>
                <wp:positionH relativeFrom="column">
                  <wp:posOffset>1371600</wp:posOffset>
                </wp:positionH>
                <wp:positionV relativeFrom="paragraph">
                  <wp:posOffset>27305</wp:posOffset>
                </wp:positionV>
                <wp:extent cx="685800" cy="228600"/>
                <wp:wrapNone/>
                <wp:docPr id="1214" name="Text Box 1214"/>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1215" path="m,l,21600r21600,l21600,xe"/>
              <v:shape xmlns:o="urn:schemas-microsoft-com:office:office" type="#1215" id="Text Box 1214" style="position:absolute;width:54pt;height:18pt;z-index:600;mso-wrap-distance-left:9pt;mso-wrap-distance-top:0pt;mso-wrap-distance-right:9pt;mso-wrap-distance-bottom:0pt;margin-left:108pt;margin-top:2.1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w:rPr>
          <w:b w:val="1"/>
          <w:i w:val="1"/>
          <w:color w:val="000000"/>
        </w:rPr>
        <w:t xml:space="preserve">      </w:t>
        <w:tab/>
        <w:t>(ii) Chloric (I) acid</w:t>
      </w:r>
    </w:p>
    <w:p>
      <w:pPr>
        <w:rPr>
          <w:b w:val="1"/>
          <w:i w:val="1"/>
          <w:color w:val="000000"/>
        </w:rPr>
      </w:pPr>
      <w:r>
        <w:rPr>
          <w:b w:val="1"/>
          <w:i w:val="1"/>
          <w:color w:val="000000"/>
        </w:rPr>
        <w:t xml:space="preserve">  </w:t>
      </w:r>
    </w:p>
    <w:p>
      <w:pPr>
        <w:rPr>
          <w:b w:val="1"/>
          <w:i w:val="1"/>
          <w:color w:val="000000"/>
        </w:rPr>
      </w:pPr>
      <w:r>
        <w:rPr>
          <w:b w:val="1"/>
          <w:i w:val="1"/>
          <w:color w:val="000000"/>
        </w:rPr>
        <w:t xml:space="preserve"> 7. </w:t>
        <w:tab/>
        <w:t>Oxide of W has simple molecular structure while that of Z has giant ionic structure</w:t>
      </w:r>
    </w:p>
    <w:p>
      <w:pPr>
        <w:rPr>
          <w:b w:val="1"/>
          <w:i w:val="1"/>
          <w:color w:val="000000"/>
          <w:sz w:val="22"/>
        </w:rPr>
      </w:pPr>
    </w:p>
    <w:p>
      <w:pPr>
        <w:rPr>
          <w:b w:val="1"/>
          <w:i w:val="1"/>
          <w:color w:val="000000"/>
          <w:sz w:val="22"/>
        </w:rPr>
      </w:pPr>
      <w:r>
        <w:rPr>
          <w:b w:val="1"/>
          <w:i w:val="1"/>
          <w:color w:val="000000"/>
          <w:sz w:val="22"/>
        </w:rPr>
        <w:t>8.</w:t>
        <w:tab/>
        <w:t>(a) Fr</w:t>
      </w:r>
      <w:r>
        <w:rPr>
          <w:b w:val="1"/>
          <w:i w:val="1"/>
          <w:color w:val="000000"/>
          <w:sz w:val="22"/>
        </w:rPr>
        <w:t xml:space="preserve">oth floatation. </w:t>
      </w:r>
      <w:r>
        <w:rPr>
          <w:rFonts w:ascii="Lucida Sans Unicode" w:hAnsi="Lucida Sans Unicode"/>
          <w:b w:val="1"/>
          <w:i w:val="1"/>
          <w:color w:val="000000"/>
          <w:sz w:val="22"/>
        </w:rPr>
        <w:t>√</w:t>
      </w:r>
      <w:r>
        <w:rPr>
          <w:b w:val="1"/>
          <w:i w:val="1"/>
          <w:color w:val="000000"/>
          <w:sz w:val="22"/>
        </w:rPr>
        <w:t>1</w:t>
        <w:tab/>
        <w:tab/>
        <w:tab/>
        <w:tab/>
        <w:tab/>
        <w:t>(1 mk)</w:t>
      </w:r>
    </w:p>
    <w:p>
      <w:pPr>
        <w:ind w:firstLine="720"/>
        <w:rPr>
          <w:b w:val="1"/>
          <w:i w:val="1"/>
          <w:color w:val="000000"/>
          <w:sz w:val="22"/>
        </w:rPr>
      </w:pPr>
      <w:r>
        <w:rPr>
          <w:b w:val="1"/>
          <w:i w:val="1"/>
          <w:color w:val="000000"/>
          <w:sz w:val="22"/>
        </w:rPr>
        <w:t>(b) PbCO</w:t>
      </w:r>
      <w:r>
        <w:rPr>
          <w:b w:val="1"/>
          <w:i w:val="1"/>
          <w:color w:val="000000"/>
          <w:sz w:val="22"/>
          <w:vertAlign w:val="subscript"/>
        </w:rPr>
        <w:t xml:space="preserve">3(s)                  </w:t>
      </w:r>
      <w:r>
        <w:rPr>
          <w:b w:val="1"/>
          <w:i w:val="1"/>
          <w:color w:val="000000"/>
          <w:sz w:val="22"/>
        </w:rPr>
        <w:t xml:space="preserve">      PbO</w:t>
      </w:r>
      <w:r>
        <w:rPr>
          <w:b w:val="1"/>
          <w:i w:val="1"/>
          <w:color w:val="000000"/>
          <w:sz w:val="22"/>
          <w:vertAlign w:val="subscript"/>
        </w:rPr>
        <w:t>(s)</w:t>
      </w:r>
      <w:r>
        <w:rPr>
          <w:b w:val="1"/>
          <w:i w:val="1"/>
          <w:color w:val="000000"/>
          <w:sz w:val="22"/>
        </w:rPr>
        <w:t xml:space="preserve">    + CO</w:t>
      </w:r>
      <w:r>
        <w:rPr>
          <w:b w:val="1"/>
          <w:i w:val="1"/>
          <w:color w:val="000000"/>
          <w:sz w:val="22"/>
          <w:vertAlign w:val="subscript"/>
        </w:rPr>
        <w:t>2(g)</w:t>
      </w:r>
      <w:r>
        <w:rPr>
          <w:b w:val="1"/>
          <w:i w:val="1"/>
          <w:color w:val="000000"/>
          <w:sz w:val="22"/>
        </w:rPr>
        <w:t xml:space="preserve"> </w:t>
        <w:tab/>
        <w:tab/>
        <w:tab/>
        <w:t>(1 mk)</w:t>
      </w:r>
    </w:p>
    <w:p>
      <w:pPr>
        <w:ind w:firstLine="720"/>
        <w:rPr>
          <w:b w:val="1"/>
          <w:i w:val="1"/>
          <w:color w:val="000000"/>
          <w:sz w:val="22"/>
        </w:rPr>
      </w:pPr>
      <w:r>
        <w:rPr>
          <w:b w:val="1"/>
          <w:i w:val="1"/>
          <w:color w:val="000000"/>
          <w:sz w:val="22"/>
        </w:rPr>
        <w:t xml:space="preserve">(c) Making of pipes/lead acid accumulators. </w:t>
      </w:r>
      <w:r>
        <w:rPr>
          <w:rFonts w:ascii="Lucida Sans Unicode" w:hAnsi="Lucida Sans Unicode"/>
          <w:b w:val="1"/>
          <w:i w:val="1"/>
          <w:color w:val="000000"/>
          <w:sz w:val="22"/>
        </w:rPr>
        <w:t>√</w:t>
      </w:r>
      <w:r>
        <w:rPr>
          <w:b w:val="1"/>
          <w:i w:val="1"/>
          <w:color w:val="000000"/>
          <w:sz w:val="22"/>
        </w:rPr>
        <w:t>1 (any one)</w:t>
        <w:tab/>
        <w:tab/>
        <w:tab/>
        <w:t>3</w:t>
      </w:r>
    </w:p>
    <w:p>
      <w:pPr>
        <w:rPr>
          <w:b w:val="1"/>
          <w:i w:val="1"/>
          <w:color w:val="000000"/>
        </w:rPr>
      </w:pPr>
    </w:p>
    <w:p>
      <w:pPr>
        <w:rPr>
          <w:b w:val="1"/>
          <w:i w:val="1"/>
          <w:color w:val="000000"/>
        </w:rPr>
      </w:pPr>
      <w:r>
        <w:rPr>
          <w:b w:val="1"/>
          <w:i w:val="1"/>
          <w:color w:val="000000"/>
        </w:rPr>
        <w:t>9.</w:t>
        <w:tab/>
        <w:t>a) bauxite</w:t>
      </w:r>
      <w:r>
        <w:rPr>
          <w:rFonts w:ascii="Sylfaen" w:hAnsi="Sylfaen"/>
          <w:b w:val="1"/>
          <w:i w:val="1"/>
          <w:color w:val="000000"/>
        </w:rPr>
        <w:t>√</w:t>
      </w:r>
      <w:r>
        <w:rPr>
          <w:b w:val="1"/>
          <w:i w:val="1"/>
          <w:color w:val="000000"/>
        </w:rPr>
        <w:t xml:space="preserve"> </w:t>
      </w:r>
    </w:p>
    <w:p>
      <w:pPr>
        <w:rPr>
          <w:b w:val="1"/>
          <w:i w:val="1"/>
          <w:color w:val="000000"/>
        </w:rPr>
      </w:pPr>
      <w:r>
        <w:rPr>
          <w:b w:val="1"/>
          <w:i w:val="1"/>
          <w:color w:val="000000"/>
        </w:rPr>
        <w:tab/>
        <w:t xml:space="preserve">b) Copper pyrites </w:t>
      </w:r>
      <w:r>
        <w:rPr>
          <w:rFonts w:ascii="Sylfaen" w:hAnsi="Sylfaen"/>
          <w:b w:val="1"/>
          <w:i w:val="1"/>
          <w:color w:val="000000"/>
        </w:rPr>
        <w:t>√</w:t>
      </w:r>
      <w:r>
        <w:rPr>
          <w:b w:val="1"/>
          <w:i w:val="1"/>
          <w:color w:val="000000"/>
        </w:rPr>
        <w:t xml:space="preserve"> </w:t>
      </w:r>
    </w:p>
    <w:p>
      <w:pPr>
        <w:rPr>
          <w:b w:val="1"/>
          <w:i w:val="1"/>
          <w:color w:val="000000"/>
        </w:rPr>
      </w:pPr>
    </w:p>
    <w:p>
      <w:pPr>
        <w:rPr>
          <w:b w:val="1"/>
          <w:i w:val="1"/>
          <w:color w:val="000000"/>
        </w:rPr>
      </w:pPr>
    </w:p>
    <w:p>
      <w:pPr>
        <w:rPr>
          <w:b w:val="1"/>
          <w:i w:val="1"/>
          <w:color w:val="000000"/>
        </w:rPr>
      </w:pPr>
      <w:r>
        <w:rPr>
          <w:b w:val="1"/>
          <w:i w:val="1"/>
          <w:color w:val="000000"/>
        </w:rPr>
        <w:t>10.</w:t>
        <w:tab/>
        <w:t xml:space="preserve">i) </w:t>
      </w:r>
    </w:p>
    <w:p>
      <w:pPr>
        <w:rPr>
          <w:b w:val="1"/>
          <w:i w:val="1"/>
          <w:color w:val="000000"/>
        </w:rPr>
      </w:pPr>
      <w:r>
        <w:rPr>
          <w:b w:val="1"/>
          <w:i w:val="1"/>
          <w:color w:val="000000"/>
        </w:rPr>
        <w:tab/>
        <w:tab/>
        <w:t xml:space="preserve">ii) </w:t>
        <w:tab/>
        <w:t>I It’s uneconomic// Expensive// a lot of en</w:t>
      </w:r>
      <w:r>
        <w:rPr>
          <w:b w:val="1"/>
          <w:i w:val="1"/>
          <w:color w:val="000000"/>
        </w:rPr>
        <w:t xml:space="preserve">ergy is required to produce this </w:t>
      </w:r>
    </w:p>
    <w:p>
      <w:pPr>
        <w:rPr>
          <w:b w:val="1"/>
          <w:i w:val="1"/>
          <w:color w:val="000000"/>
        </w:rPr>
      </w:pPr>
      <w:r>
        <w:rPr>
          <w:b w:val="1"/>
          <w:i w:val="1"/>
          <w:color w:val="000000"/>
        </w:rPr>
        <w:t xml:space="preserve">                                       high temperature</w:t>
      </w:r>
    </w:p>
    <w:p>
      <w:pPr>
        <w:rPr>
          <w:b w:val="1"/>
          <w:i w:val="1"/>
          <w:color w:val="000000"/>
        </w:rPr>
      </w:pPr>
      <w:r>
        <w:rPr>
          <w:b w:val="1"/>
          <w:i w:val="1"/>
          <w:color w:val="000000"/>
        </w:rPr>
        <w:tab/>
        <w:tab/>
        <w:tab/>
        <w:t>II</w:t>
        <w:tab/>
        <w:t xml:space="preserve">Addition of cryolite         </w:t>
      </w:r>
      <w:r>
        <w:rPr>
          <w:rFonts w:ascii="Symbol" w:hAnsi="Symbol"/>
          <w:b w:val="1"/>
          <w:i w:val="1"/>
          <w:color w:val="000000"/>
        </w:rPr>
        <w:t>Ö</w:t>
      </w:r>
      <w:r>
        <w:rPr>
          <w:b w:val="1"/>
          <w:i w:val="1"/>
          <w:color w:val="000000"/>
        </w:rPr>
        <w:t xml:space="preserve"> ½ mark</w:t>
      </w:r>
    </w:p>
    <w:p>
      <w:pPr>
        <w:rPr>
          <w:b w:val="1"/>
          <w:i w:val="1"/>
          <w:color w:val="000000"/>
        </w:rPr>
      </w:pPr>
    </w:p>
    <w:p>
      <w:pPr>
        <w:rPr>
          <w:b w:val="1"/>
          <w:i w:val="1"/>
          <w:color w:val="000000"/>
        </w:rPr>
      </w:pPr>
      <w:r>
        <w:rPr>
          <w:b w:val="1"/>
          <w:i w:val="1"/>
          <w:color w:val="000000"/>
        </w:rPr>
        <w:tab/>
        <w:tab/>
        <w:t xml:space="preserve">iii) The melting point is below 800 C      </w:t>
      </w:r>
      <w:r>
        <w:rPr>
          <w:rFonts w:ascii="Symbol" w:hAnsi="Symbol"/>
          <w:b w:val="1"/>
          <w:i w:val="1"/>
          <w:color w:val="000000"/>
        </w:rPr>
        <w:t>Ö</w:t>
      </w:r>
      <w:r>
        <w:rPr>
          <w:b w:val="1"/>
          <w:i w:val="1"/>
          <w:color w:val="000000"/>
        </w:rPr>
        <w:t xml:space="preserve"> ½ mark</w:t>
      </w:r>
    </w:p>
    <w:p>
      <w:pPr>
        <w:rPr>
          <w:b w:val="1"/>
          <w:i w:val="1"/>
          <w:color w:val="000000"/>
        </w:rPr>
      </w:pPr>
      <w:r>
        <w:rPr>
          <w:b w:val="1"/>
          <w:i w:val="1"/>
          <w:color w:val="000000"/>
        </w:rPr>
        <w:t xml:space="preserve">11. </w:t>
        <w:tab/>
        <w:t>(a) (i) Bauxite</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601" distL="114300" distR="114300">
                <wp:simplePos x="0" y="0"/>
                <wp:positionH relativeFrom="column">
                  <wp:posOffset>1600200</wp:posOffset>
                </wp:positionH>
                <wp:positionV relativeFrom="paragraph">
                  <wp:posOffset>8255</wp:posOffset>
                </wp:positionV>
                <wp:extent cx="685800" cy="228600"/>
                <wp:wrapNone/>
                <wp:docPr id="1216" name="Text Box 1216"/>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 </w:t>
                            </w:r>
                          </w:p>
                        </w:txbxContent>
                      </wps:txbx>
                      <wps:bodyPr/>
                    </wps:wsp>
                  </a:graphicData>
                </a:graphic>
              </wp:anchor>
            </w:drawing>
          </mc:Choice>
          <mc:Fallback>
            <w:pict>
              <v:shapetype id="1217" path="m,l,21600r21600,l21600,xe"/>
              <v:shape xmlns:o="urn:schemas-microsoft-com:office:office" type="#1217" id="Text Box 1216" style="position:absolute;width:54pt;height:18pt;z-index:601;mso-wrap-distance-left:9pt;mso-wrap-distance-top:0pt;mso-wrap-distance-right:9pt;mso-wrap-distance-bottom:0pt;margin-left:126pt;margin-top:0.6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 </w:t>
                      </w:r>
                    </w:p>
                  </w:txbxContent>
                </v:textbox>
              </v:shape>
            </w:pict>
          </mc:Fallback>
        </mc:AlternateContent>
      </w:r>
      <w:r>
        <w:rPr>
          <w:b w:val="1"/>
          <w:i w:val="1"/>
          <w:color w:val="000000"/>
        </w:rPr>
        <w:t xml:space="preserve">         </w:t>
        <w:tab/>
        <w:t xml:space="preserve">   (ii) Iron (III) Oxide</w:t>
      </w:r>
    </w:p>
    <w:p>
      <w:pPr>
        <w:rPr>
          <w:b w:val="1"/>
          <w:i w:val="1"/>
          <w:color w:val="000000"/>
        </w:rPr>
      </w:pPr>
      <w:r>
        <w:rPr>
          <w:b w:val="1"/>
          <w:i w:val="1"/>
          <w:color w:val="000000"/>
        </w:rPr>
        <w:t xml:space="preserve">               Silica</w:t>
        <w:tab/>
        <w:t>(any one)</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602" distL="114300" distR="114300">
                <wp:simplePos x="0" y="0"/>
                <wp:positionH relativeFrom="column">
                  <wp:posOffset>3200400</wp:posOffset>
                </wp:positionH>
                <wp:positionV relativeFrom="paragraph">
                  <wp:posOffset>114935</wp:posOffset>
                </wp:positionV>
                <wp:extent cx="685800" cy="228600"/>
                <wp:wrapNone/>
                <wp:docPr id="1218" name="Text Box 1218"/>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 </w:t>
                            </w:r>
                          </w:p>
                        </w:txbxContent>
                      </wps:txbx>
                      <wps:bodyPr/>
                    </wps:wsp>
                  </a:graphicData>
                </a:graphic>
              </wp:anchor>
            </w:drawing>
          </mc:Choice>
          <mc:Fallback>
            <w:pict>
              <v:shapetype id="1219" path="m,l,21600r21600,l21600,xe"/>
              <v:shape xmlns:o="urn:schemas-microsoft-com:office:office" type="#1219" id="Text Box 1218" style="position:absolute;width:54pt;height:18pt;z-index:602;mso-wrap-distance-left:9pt;mso-wrap-distance-top:0pt;mso-wrap-distance-right:9pt;mso-wrap-distance-bottom:0pt;margin-left:252pt;margin-top:9.0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 </w:t>
                      </w:r>
                    </w:p>
                  </w:txbxContent>
                </v:textbox>
              </v:shape>
            </w:pict>
          </mc:Fallback>
        </mc:AlternateContent>
      </w:r>
      <w:r>
        <w:rPr>
          <w:b w:val="1"/>
          <w:i w:val="1"/>
          <w:color w:val="000000"/>
        </w:rPr>
        <w:t xml:space="preserve">    </w:t>
        <w:tab/>
        <w:t>(b)(i) On the diagram</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603" distL="114300" distR="114300">
                <wp:simplePos x="0" y="0"/>
                <wp:positionH relativeFrom="column">
                  <wp:posOffset>3086100</wp:posOffset>
                </wp:positionH>
                <wp:positionV relativeFrom="paragraph">
                  <wp:posOffset>168275</wp:posOffset>
                </wp:positionV>
                <wp:extent cx="685800" cy="228600"/>
                <wp:wrapNone/>
                <wp:docPr id="1220" name="Text Box 1220"/>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 </w:t>
                            </w:r>
                          </w:p>
                        </w:txbxContent>
                      </wps:txbx>
                      <wps:bodyPr/>
                    </wps:wsp>
                  </a:graphicData>
                </a:graphic>
              </wp:anchor>
            </w:drawing>
          </mc:Choice>
          <mc:Fallback>
            <w:pict>
              <v:shapetype id="1221" path="m,l,21600r21600,l21600,xe"/>
              <v:shape xmlns:o="urn:schemas-microsoft-com:office:office" type="#1221" id="Text Box 1220" style="position:absolute;width:54pt;height:18pt;z-index:603;mso-wrap-distance-left:9pt;mso-wrap-distance-top:0pt;mso-wrap-distance-right:9pt;mso-wrap-distance-bottom:0pt;margin-left:243pt;margin-top:13.2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 </w:t>
                      </w:r>
                    </w:p>
                  </w:txbxContent>
                </v:textbox>
              </v:shape>
            </w:pict>
          </mc:Fallback>
        </mc:AlternateContent>
      </w:r>
      <w:r>
        <w:rPr>
          <w:b w:val="1"/>
          <w:i w:val="1"/>
          <w:color w:val="000000"/>
        </w:rPr>
        <w:t xml:space="preserve">         </w:t>
        <w:tab/>
        <w:t>(ii) It is expensive /a lot of energy will be used</w:t>
      </w:r>
    </w:p>
    <w:p>
      <w:pPr>
        <w:rPr>
          <w:b w:val="1"/>
          <w:i w:val="1"/>
          <w:color w:val="000000"/>
        </w:rPr>
      </w:pPr>
      <w:r>
        <w:rPr>
          <w:b w:val="1"/>
          <w:i w:val="1"/>
          <w:color w:val="000000"/>
        </w:rPr>
        <w:t xml:space="preserve">          (iii) The ore is dissolved in cryolite (NaAlF</w:t>
      </w:r>
      <w:r>
        <w:rPr>
          <w:b w:val="1"/>
          <w:i w:val="1"/>
          <w:color w:val="000000"/>
          <w:vertAlign w:val="subscript"/>
        </w:rPr>
        <w:t>6</w:t>
      </w:r>
      <w:r>
        <w:rPr>
          <w:b w:val="1"/>
          <w:i w:val="1"/>
          <w:color w:val="000000"/>
        </w:rPr>
        <w:t>)</w:t>
      </w:r>
    </w:p>
    <w:p>
      <w:pPr>
        <w:rPr>
          <w:b w:val="1"/>
          <w:i w:val="1"/>
          <w:color w:val="000000"/>
        </w:rPr>
      </w:pPr>
      <w:r>
        <w:rPr>
          <w:b w:val="1"/>
          <w:i w:val="1"/>
          <w:color w:val="000000"/>
        </w:rPr>
        <w:t xml:space="preserve">12. </w:t>
        <w:tab/>
        <w:t>(i) Bauxite – Al</w:t>
      </w:r>
      <w:r>
        <w:rPr>
          <w:b w:val="1"/>
          <w:i w:val="1"/>
          <w:color w:val="000000"/>
          <w:vertAlign w:val="subscript"/>
        </w:rPr>
        <w:t>2</w:t>
      </w:r>
      <w:r>
        <w:rPr>
          <w:b w:val="1"/>
          <w:i w:val="1"/>
          <w:color w:val="000000"/>
        </w:rPr>
        <w:t>O</w:t>
      </w:r>
      <w:r>
        <w:rPr>
          <w:b w:val="1"/>
          <w:i w:val="1"/>
          <w:color w:val="000000"/>
          <w:vertAlign w:val="subscript"/>
        </w:rPr>
        <w:t>3</w:t>
      </w:r>
      <w:r>
        <w:rPr>
          <w:b w:val="1"/>
          <w:i w:val="1"/>
          <w:color w:val="000000"/>
          <w:sz w:val="28"/>
        </w:rPr>
        <w:t>.</w:t>
      </w:r>
      <w:r>
        <w:rPr>
          <w:b w:val="1"/>
          <w:i w:val="1"/>
          <w:color w:val="000000"/>
        </w:rPr>
        <w:t xml:space="preserve"> </w:t>
      </w:r>
      <w:r>
        <w:rPr>
          <w:b w:val="1"/>
          <w:i w:val="1"/>
          <w:color w:val="000000"/>
        </w:rPr>
        <w:t>H</w:t>
      </w:r>
      <w:r>
        <w:rPr>
          <w:b w:val="1"/>
          <w:i w:val="1"/>
          <w:color w:val="000000"/>
          <w:vertAlign w:val="subscript"/>
        </w:rPr>
        <w:t>2</w:t>
      </w:r>
      <w:r>
        <w:rPr>
          <w:b w:val="1"/>
          <w:i w:val="1"/>
          <w:color w:val="000000"/>
        </w:rPr>
        <w:t>O</w:t>
        <w:tab/>
        <w:tab/>
        <w:tab/>
        <w:tab/>
        <w:tab/>
        <w:tab/>
        <w:tab/>
        <w:tab/>
        <w:tab/>
      </w:r>
    </w:p>
    <w:p>
      <w:pPr>
        <w:rPr>
          <w:b w:val="1"/>
          <w:i w:val="1"/>
          <w:color w:val="000000"/>
        </w:rPr>
      </w:pPr>
      <w:r>
        <w:rPr>
          <w:b w:val="1"/>
          <w:i w:val="1"/>
          <w:color w:val="000000"/>
        </w:rPr>
        <w:t xml:space="preserve">   </w:t>
        <w:tab/>
        <w:t>(ii) Iron II oxide</w:t>
      </w:r>
    </w:p>
    <w:p>
      <w:pPr>
        <w:rPr>
          <w:b w:val="1"/>
          <w:i w:val="1"/>
          <w:color w:val="000000"/>
        </w:rPr>
      </w:pPr>
      <w:r>
        <w:rPr>
          <w:b w:val="1"/>
          <w:i w:val="1"/>
          <w:color w:val="000000"/>
        </w:rPr>
        <w:t xml:space="preserve">     </w:t>
        <w:tab/>
        <w:t xml:space="preserve">     - Silica</w:t>
      </w:r>
    </w:p>
    <w:p>
      <w:pPr>
        <w:rPr>
          <w:b w:val="1"/>
          <w:i w:val="1"/>
          <w:color w:val="000000"/>
        </w:rPr>
      </w:pPr>
      <w:r>
        <w:rPr>
          <w:b w:val="1"/>
          <w:i w:val="1"/>
          <w:color w:val="000000"/>
        </w:rPr>
        <w:t xml:space="preserve">  </w:t>
        <w:tab/>
        <w:t xml:space="preserve"> (iii) Being ionic, it is only an electrolyte in its molten state. Heating helps to melt it. </w:t>
        <w:tab/>
      </w:r>
    </w:p>
    <w:p>
      <w:pPr>
        <w:rPr>
          <w:b w:val="1"/>
          <w:i w:val="1"/>
          <w:color w:val="000000"/>
        </w:rPr>
      </w:pPr>
      <w:r>
        <w:rPr>
          <w:b w:val="1"/>
          <w:i w:val="1"/>
          <w:color w:val="000000"/>
        </w:rPr>
        <w:t xml:space="preserve">    </w:t>
        <w:tab/>
        <w:t>(iv) (a) – The two rods represent the anode.</w:t>
      </w:r>
    </w:p>
    <w:p>
      <w:pPr>
        <w:rPr>
          <w:b w:val="1"/>
          <w:i w:val="1"/>
          <w:color w:val="000000"/>
        </w:rPr>
      </w:pPr>
      <w:r>
        <w:rPr>
          <w:b w:val="1"/>
          <w:i w:val="1"/>
          <w:color w:val="000000"/>
        </w:rPr>
        <w:t xml:space="preserve">                       - Cathode is the inner lining of the wall.</w:t>
      </w:r>
    </w:p>
    <w:p>
      <w:pPr>
        <w:rPr>
          <w:b w:val="1"/>
          <w:i w:val="1"/>
          <w:color w:val="000000"/>
        </w:rPr>
      </w:pPr>
      <w:r>
        <w:rPr>
          <w:b w:val="1"/>
          <w:i w:val="1"/>
          <w:color w:val="000000"/>
        </w:rPr>
        <w:t xml:space="preserve">           </w:t>
        <w:tab/>
        <w:t xml:space="preserve">   (b) As an impurity, lowering the melting point of aluminium oxide.</w:t>
        <w:tab/>
        <w:tab/>
        <w:tab/>
        <w:t xml:space="preserve"> </w:t>
      </w:r>
    </w:p>
    <w:p>
      <w:pPr>
        <w:ind w:firstLine="720"/>
        <w:rPr>
          <w:b w:val="1"/>
          <w:i w:val="1"/>
          <w:color w:val="000000"/>
        </w:rPr>
      </w:pPr>
      <w:r>
        <w:rPr>
          <w:b w:val="1"/>
          <w:i w:val="1"/>
          <w:color w:val="000000"/>
        </w:rPr>
        <w:t xml:space="preserve"> (c) Anode  2O</w:t>
      </w:r>
      <w:r>
        <w:rPr>
          <w:b w:val="1"/>
          <w:i w:val="1"/>
          <w:color w:val="000000"/>
          <w:vertAlign w:val="subscript"/>
        </w:rPr>
        <w:t>2</w:t>
      </w:r>
      <w:r>
        <w:rPr>
          <w:b w:val="1"/>
          <w:i w:val="1"/>
          <w:color w:val="000000"/>
        </w:rPr>
        <w:t>-(l) O</w:t>
      </w:r>
      <w:r>
        <w:rPr>
          <w:b w:val="1"/>
          <w:i w:val="1"/>
          <w:color w:val="000000"/>
          <w:vertAlign w:val="subscript"/>
        </w:rPr>
        <w:t>2(g)</w:t>
      </w:r>
      <w:r>
        <w:rPr>
          <w:b w:val="1"/>
          <w:i w:val="1"/>
          <w:color w:val="000000"/>
        </w:rPr>
        <w:t xml:space="preserve"> + 4e</w:t>
      </w:r>
      <w:r>
        <w:rPr>
          <w:b w:val="1"/>
          <w:i w:val="1"/>
          <w:color w:val="000000"/>
          <w:vertAlign w:val="superscript"/>
        </w:rPr>
        <w:t>-</w:t>
      </w:r>
    </w:p>
    <w:p>
      <w:pPr>
        <w:ind w:firstLine="360"/>
        <w:rPr>
          <w:b w:val="1"/>
          <w:i w:val="1"/>
          <w:color w:val="000000"/>
        </w:rPr>
      </w:pPr>
      <w:r>
        <w:rPr>
          <w:b w:val="1"/>
          <w:i w:val="1"/>
          <w:color w:val="000000"/>
        </w:rPr>
        <w:t xml:space="preserve">            Cathode Al</w:t>
      </w:r>
      <w:r>
        <w:rPr>
          <w:b w:val="1"/>
          <w:i w:val="1"/>
          <w:color w:val="000000"/>
          <w:vertAlign w:val="superscript"/>
        </w:rPr>
        <w:t>3+</w:t>
      </w:r>
      <w:r>
        <w:rPr>
          <w:b w:val="1"/>
          <w:i w:val="1"/>
          <w:color w:val="000000"/>
        </w:rPr>
        <w:t xml:space="preserve"> + 3e</w:t>
      </w:r>
      <w:r>
        <w:rPr>
          <w:b w:val="1"/>
          <w:i w:val="1"/>
          <w:color w:val="000000"/>
          <w:vertAlign w:val="superscript"/>
        </w:rPr>
        <w:t>-</w:t>
      </w:r>
      <w:r>
        <w:rPr>
          <w:b w:val="1"/>
          <w:i w:val="1"/>
          <w:color w:val="000000"/>
        </w:rPr>
        <w:t xml:space="preserve"> Al</w:t>
      </w:r>
      <w:r>
        <w:rPr>
          <w:b w:val="1"/>
          <w:i w:val="1"/>
          <w:color w:val="000000"/>
          <w:vertAlign w:val="subscript"/>
        </w:rPr>
        <w:t>(l)</w:t>
        <w:tab/>
        <w:tab/>
        <w:tab/>
        <w:tab/>
        <w:tab/>
        <w:tab/>
        <w:tab/>
        <w:tab/>
        <w:tab/>
      </w:r>
      <w:r>
        <w:rPr>
          <w:b w:val="1"/>
          <w:i w:val="1"/>
          <w:color w:val="000000"/>
        </w:rPr>
        <w:t xml:space="preserve"> </w:t>
      </w:r>
    </w:p>
    <w:p>
      <w:pPr>
        <w:ind w:firstLine="720"/>
        <w:rPr>
          <w:b w:val="1"/>
          <w:i w:val="1"/>
          <w:color w:val="000000"/>
        </w:rPr>
      </w:pPr>
      <w:r>
        <w:rPr>
          <w:b w:val="1"/>
          <w:i w:val="1"/>
          <w:color w:val="000000"/>
        </w:rPr>
        <w:t>d)</w:t>
        <w:tab/>
        <w:t xml:space="preserve"> – manufacture of household utensils</w:t>
      </w:r>
    </w:p>
    <w:p>
      <w:pPr>
        <w:ind w:firstLine="720" w:left="720"/>
        <w:rPr>
          <w:b w:val="1"/>
          <w:i w:val="1"/>
          <w:color w:val="000000"/>
        </w:rPr>
      </w:pPr>
      <w:r>
        <w:rPr>
          <w:b w:val="1"/>
          <w:i w:val="1"/>
          <w:color w:val="000000"/>
        </w:rPr>
        <w:t>- making cables for electricity transmission</w:t>
      </w:r>
    </w:p>
    <w:p>
      <w:pPr>
        <w:ind w:firstLine="720" w:left="720"/>
        <w:rPr>
          <w:b w:val="1"/>
          <w:i w:val="1"/>
          <w:color w:val="000000"/>
        </w:rPr>
      </w:pPr>
      <w:r>
        <w:rPr>
          <w:b w:val="1"/>
          <w:i w:val="1"/>
          <w:color w:val="000000"/>
        </w:rPr>
        <w:t>- making foils used as wrappers</w:t>
      </w:r>
    </w:p>
    <w:p>
      <w:pPr>
        <w:ind w:firstLine="720" w:left="720"/>
        <w:rPr>
          <w:b w:val="1"/>
          <w:i w:val="1"/>
          <w:color w:val="000000"/>
        </w:rPr>
      </w:pPr>
      <w:r>
        <w:rPr>
          <w:b w:val="1"/>
          <w:i w:val="1"/>
          <w:color w:val="000000"/>
        </w:rPr>
        <w:t>- extraction of some metals e.g. manganese</w:t>
      </w:r>
    </w:p>
    <w:p>
      <w:pPr>
        <w:ind w:firstLine="720" w:left="720"/>
        <w:rPr>
          <w:b w:val="1"/>
          <w:i w:val="1"/>
          <w:color w:val="000000"/>
        </w:rPr>
      </w:pPr>
      <w:r>
        <w:rPr>
          <w:b w:val="1"/>
          <w:i w:val="1"/>
          <w:color w:val="000000"/>
        </w:rPr>
        <w:t>- Making aeroplane parts</w:t>
        <w:tab/>
        <w:tab/>
        <w:tab/>
        <w:tab/>
        <w:tab/>
        <w:tab/>
        <w:tab/>
        <w:tab/>
      </w:r>
    </w:p>
    <w:p>
      <w:pPr>
        <w:rPr>
          <w:b w:val="1"/>
          <w:i w:val="1"/>
          <w:color w:val="000000"/>
        </w:rPr>
      </w:pPr>
    </w:p>
    <w:p>
      <w:pPr>
        <w:rPr>
          <w:color w:val="000000"/>
        </w:rPr>
      </w:pPr>
      <w:r>
        <w:rPr>
          <w:color w:val="000000"/>
        </w:rPr>
        <w:t xml:space="preserve">                 Describe how you would establish the presence of copper in the ore</w:t>
        <w:tab/>
        <w:tab/>
        <w:tab/>
      </w:r>
    </w:p>
    <w:p>
      <w:pPr>
        <w:rPr>
          <w:b w:val="1"/>
          <w:i w:val="1"/>
          <w:color w:val="000000"/>
        </w:rPr>
      </w:pPr>
      <w:r>
        <w:rPr>
          <w:b w:val="1"/>
          <w:i w:val="1"/>
          <w:color w:val="000000"/>
        </w:rPr>
        <w:t>13</w:t>
      </w:r>
      <w:r>
        <w:rPr>
          <w:b w:val="1"/>
          <w:i w:val="1"/>
          <w:color w:val="000000"/>
          <w:vertAlign w:val="subscript"/>
        </w:rPr>
        <w:t xml:space="preserve">. </w:t>
        <w:tab/>
      </w:r>
      <w:r>
        <w:rPr>
          <w:b w:val="1"/>
          <w:i w:val="1"/>
          <w:color w:val="000000"/>
        </w:rPr>
        <w:t>(a) CuFes</w:t>
      </w:r>
      <w:r>
        <w:rPr>
          <w:b w:val="1"/>
          <w:i w:val="1"/>
          <w:color w:val="000000"/>
          <w:vertAlign w:val="subscript"/>
        </w:rPr>
        <w:t>2</w:t>
      </w:r>
    </w:p>
    <w:p>
      <w:pPr>
        <w:rPr>
          <w:b w:val="1"/>
          <w:i w:val="1"/>
          <w:color w:val="000000"/>
        </w:rPr>
      </w:pPr>
      <w:r>
        <w:rPr>
          <w:b w:val="1"/>
          <w:i w:val="1"/>
          <w:color w:val="000000"/>
        </w:rPr>
        <w:t xml:space="preserve">   </w:t>
        <w:tab/>
        <w:t>(b) Froth floatation</w:t>
      </w:r>
    </w:p>
    <w:p>
      <w:pPr>
        <w:rPr>
          <w:b w:val="1"/>
          <w:i w:val="1"/>
          <w:color w:val="000000"/>
        </w:rPr>
      </w:pPr>
      <w:r>
        <w:rPr>
          <w:b w:val="1"/>
          <w:i w:val="1"/>
          <w:color w:val="000000"/>
        </w:rPr>
        <w:t xml:space="preserve">    </w:t>
        <w:tab/>
        <w:t>(c) 2CuFeS</w:t>
      </w:r>
      <w:r>
        <w:rPr>
          <w:b w:val="1"/>
          <w:i w:val="1"/>
          <w:color w:val="000000"/>
          <w:vertAlign w:val="subscript"/>
        </w:rPr>
        <w:t>(s)</w:t>
      </w:r>
      <w:r>
        <w:rPr>
          <w:b w:val="1"/>
          <w:i w:val="1"/>
          <w:color w:val="000000"/>
        </w:rPr>
        <w:t xml:space="preserve"> + 4O</w:t>
      </w:r>
      <w:r>
        <w:rPr>
          <w:b w:val="1"/>
          <w:i w:val="1"/>
          <w:color w:val="000000"/>
          <w:vertAlign w:val="subscript"/>
        </w:rPr>
        <w:t>2</w:t>
      </w:r>
      <w:r>
        <w:rPr>
          <w:b w:val="1"/>
          <w:i w:val="1"/>
          <w:color w:val="000000"/>
        </w:rPr>
        <w:t xml:space="preserve"> </w:t>
      </w:r>
      <w:r>
        <w:rPr>
          <w:b w:val="1"/>
          <w:i w:val="1"/>
          <w:color w:val="000000"/>
          <w:vertAlign w:val="subscript"/>
        </w:rPr>
        <w:t xml:space="preserve">(g) </w:t>
      </w:r>
      <w:r>
        <w:rPr>
          <w:b w:val="1"/>
          <w:i w:val="1"/>
          <w:color w:val="000000"/>
        </w:rPr>
        <w:t>+ Cu</w:t>
      </w:r>
      <w:r>
        <w:rPr>
          <w:b w:val="1"/>
          <w:i w:val="1"/>
          <w:color w:val="000000"/>
          <w:vertAlign w:val="subscript"/>
        </w:rPr>
        <w:t>2</w:t>
      </w:r>
      <w:r>
        <w:rPr>
          <w:b w:val="1"/>
          <w:i w:val="1"/>
          <w:color w:val="000000"/>
        </w:rPr>
        <w:t>S + 2FeO</w:t>
      </w:r>
      <w:r>
        <w:rPr>
          <w:b w:val="1"/>
          <w:i w:val="1"/>
          <w:color w:val="000000"/>
          <w:vertAlign w:val="subscript"/>
        </w:rPr>
        <w:t>(s)</w:t>
      </w:r>
      <w:r>
        <w:rPr>
          <w:b w:val="1"/>
          <w:i w:val="1"/>
          <w:color w:val="000000"/>
        </w:rPr>
        <w:t xml:space="preserve"> + 3SO</w:t>
      </w:r>
      <w:r>
        <w:rPr>
          <w:b w:val="1"/>
          <w:i w:val="1"/>
          <w:color w:val="000000"/>
          <w:vertAlign w:val="subscript"/>
        </w:rPr>
        <w:t>2 (g)</w:t>
      </w:r>
    </w:p>
    <w:p>
      <w:pPr>
        <w:rPr>
          <w:b w:val="1"/>
          <w:i w:val="1"/>
          <w:color w:val="000000"/>
        </w:rPr>
      </w:pPr>
      <w:r>
        <w:rPr>
          <w:b w:val="1"/>
          <w:i w:val="1"/>
          <w:color w:val="000000"/>
        </w:rPr>
        <w:t xml:space="preserve">    </w:t>
        <w:tab/>
        <w:t>(d) Silica is added which reacts with iron (II) Oxide to form iron (II) silicate which forms</w:t>
      </w:r>
    </w:p>
    <w:p>
      <w:pPr>
        <w:rPr>
          <w:b w:val="1"/>
          <w:i w:val="1"/>
          <w:color w:val="000000"/>
        </w:rPr>
      </w:pPr>
      <w:r>
        <w:rPr>
          <w:b w:val="1"/>
          <w:i w:val="1"/>
          <w:color w:val="000000"/>
        </w:rPr>
        <w:t xml:space="preserve">                 part of slag or   SiO</w:t>
      </w:r>
      <w:r>
        <w:rPr>
          <w:b w:val="1"/>
          <w:i w:val="1"/>
          <w:color w:val="000000"/>
          <w:vertAlign w:val="subscript"/>
        </w:rPr>
        <w:t xml:space="preserve">2 </w:t>
      </w:r>
      <w:r>
        <w:rPr>
          <w:b w:val="1"/>
          <w:i w:val="1"/>
          <w:color w:val="000000"/>
        </w:rPr>
        <w:t>is added</w:t>
      </w:r>
    </w:p>
    <w:p>
      <w:pPr>
        <w:rPr>
          <w:b w:val="1"/>
          <w:i w:val="1"/>
          <w:color w:val="000000"/>
        </w:rPr>
      </w:pPr>
    </w:p>
    <w:p>
      <w:pPr>
        <w:ind w:firstLine="720"/>
        <w:rPr>
          <w:b w:val="1"/>
          <w:i w:val="1"/>
          <w:color w:val="000000"/>
        </w:rPr>
      </w:pPr>
      <w:r>
        <w:rPr>
          <w:b w:val="1"/>
          <w:i w:val="1"/>
          <w:color w:val="000000"/>
        </w:rPr>
        <w:t>(e) Anode Cu</w:t>
      </w:r>
      <w:r>
        <w:rPr>
          <w:b w:val="1"/>
          <w:i w:val="1"/>
          <w:color w:val="000000"/>
          <w:vertAlign w:val="subscript"/>
        </w:rPr>
        <w:t>(s)</w:t>
        <w:tab/>
        <w:t xml:space="preserve">    </w:t>
      </w:r>
      <w:r>
        <w:rPr>
          <w:b w:val="1"/>
          <w:i w:val="1"/>
          <w:color w:val="000000"/>
        </w:rPr>
        <w:t xml:space="preserve"> Cu</w:t>
      </w:r>
      <w:r>
        <w:rPr>
          <w:b w:val="1"/>
          <w:i w:val="1"/>
          <w:color w:val="000000"/>
          <w:vertAlign w:val="superscript"/>
        </w:rPr>
        <w:t>2</w:t>
      </w:r>
      <w:r>
        <w:rPr>
          <w:b w:val="1"/>
          <w:i w:val="1"/>
          <w:color w:val="000000"/>
          <w:vertAlign w:val="subscript"/>
        </w:rPr>
        <w:t>+(aq)</w:t>
      </w:r>
      <w:r>
        <w:rPr>
          <w:b w:val="1"/>
          <w:i w:val="1"/>
          <w:color w:val="000000"/>
        </w:rPr>
        <w:t xml:space="preserve"> + 2e</w:t>
      </w:r>
      <w:r>
        <w:rPr>
          <w:b w:val="1"/>
          <w:i w:val="1"/>
          <w:color w:val="000000"/>
          <w:vertAlign w:val="superscript"/>
        </w:rPr>
        <w:t>-</w:t>
      </w:r>
    </w:p>
    <w:p>
      <w:pPr>
        <w:rPr>
          <w:b w:val="1"/>
          <w:i w:val="1"/>
          <w:color w:val="000000"/>
        </w:rPr>
      </w:pPr>
      <w:r>
        <w:rPr>
          <w:b w:val="1"/>
          <w:i w:val="1"/>
          <w:color w:val="000000"/>
        </w:rPr>
        <w:t xml:space="preserve">    </w:t>
        <w:tab/>
        <w:t xml:space="preserve">    Cathode Cu</w:t>
      </w:r>
      <w:r>
        <w:rPr>
          <w:b w:val="1"/>
          <w:i w:val="1"/>
          <w:color w:val="000000"/>
          <w:vertAlign w:val="superscript"/>
        </w:rPr>
        <w:t>2+</w:t>
      </w:r>
      <w:r>
        <w:rPr>
          <w:b w:val="1"/>
          <w:i w:val="1"/>
          <w:color w:val="000000"/>
          <w:vertAlign w:val="subscript"/>
        </w:rPr>
        <w:t>(aq)</w:t>
      </w:r>
      <w:r>
        <w:rPr>
          <w:b w:val="1"/>
          <w:i w:val="1"/>
          <w:color w:val="000000"/>
        </w:rPr>
        <w:t xml:space="preserve"> + 2e- Cu</w:t>
      </w:r>
      <w:r>
        <w:rPr>
          <w:b w:val="1"/>
          <w:i w:val="1"/>
          <w:color w:val="000000"/>
          <w:vertAlign w:val="subscript"/>
        </w:rPr>
        <w:t>(s)</w:t>
      </w:r>
    </w:p>
    <w:p>
      <w:pPr>
        <w:rPr>
          <w:b w:val="1"/>
          <w:i w:val="1"/>
          <w:color w:val="000000"/>
        </w:rPr>
      </w:pPr>
    </w:p>
    <w:p>
      <w:pPr>
        <w:rPr>
          <w:b w:val="1"/>
          <w:i w:val="1"/>
          <w:color w:val="000000"/>
        </w:rPr>
      </w:pPr>
      <w:r>
        <w:rPr>
          <w:b w:val="1"/>
          <w:i w:val="1"/>
          <w:color w:val="000000"/>
        </w:rPr>
        <w:drawing>
          <wp:anchor xmlns:wp="http://schemas.openxmlformats.org/drawingml/2006/wordprocessingDrawing" simplePos="0" allowOverlap="0" behindDoc="1" layoutInCell="1" locked="0" relativeHeight="98" distL="114300" distR="114300">
            <wp:simplePos x="0" y="0"/>
            <wp:positionH relativeFrom="column">
              <wp:posOffset>1251585</wp:posOffset>
            </wp:positionH>
            <wp:positionV relativeFrom="paragraph">
              <wp:posOffset>-128270</wp:posOffset>
            </wp:positionV>
            <wp:extent cx="5029200" cy="1600200"/>
            <wp:wrapNone/>
            <wp:docPr id="1222" name="Picture 1222"/>
            <a:graphic xmlns:a="http://schemas.openxmlformats.org/drawingml/2006/main">
              <a:graphicData uri="http://schemas.openxmlformats.org/drawingml/2006/picture">
                <pic:pic xmlns:pic="http://schemas.openxmlformats.org/drawingml/2006/picture">
                  <pic:nvPicPr>
                    <pic:cNvPr id="1222" name="Picture 1222"/>
                    <pic:cNvPicPr/>
                  </pic:nvPicPr>
                  <pic:blipFill>
                    <a:blip xmlns:r="http://schemas.openxmlformats.org/officeDocument/2006/relationships" r:embed="Relimage96"/>
                    <a:stretch>
                      <a:fillRect/>
                    </a:stretch>
                  </pic:blipFill>
                  <pic:spPr>
                    <a:xfrm>
                      <a:off x="0" y="0"/>
                      <a:ext cx="5029200" cy="1600200"/>
                    </a:xfrm>
                    <a:prstGeom prst="rect"/>
                  </pic:spPr>
                </pic:pic>
              </a:graphicData>
            </a:graphic>
          </wp:anchor>
        </w:drawing>
      </w: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ind w:firstLine="720"/>
        <w:rPr>
          <w:b w:val="1"/>
          <w:i w:val="1"/>
          <w:color w:val="000000"/>
        </w:rPr>
      </w:pPr>
      <w:r>
        <w:rPr>
          <w:b w:val="1"/>
          <w:i w:val="1"/>
          <w:color w:val="000000"/>
        </w:rPr>
        <w:t xml:space="preserve">(g) </w:t>
        <w:tab/>
        <w:t>– Add HNO</w:t>
      </w:r>
      <w:r>
        <w:rPr>
          <w:b w:val="1"/>
          <w:i w:val="1"/>
          <w:color w:val="000000"/>
          <w:vertAlign w:val="subscript"/>
        </w:rPr>
        <w:t>3</w:t>
      </w:r>
      <w:r>
        <w:rPr>
          <w:b w:val="1"/>
          <w:i w:val="1"/>
          <w:color w:val="000000"/>
        </w:rPr>
        <w:t xml:space="preserve"> to the ore</w:t>
      </w:r>
    </w:p>
    <w:p>
      <w:pPr>
        <w:rPr>
          <w:b w:val="1"/>
          <w:i w:val="1"/>
          <w:color w:val="000000"/>
        </w:rPr>
      </w:pPr>
      <w:r>
        <w:rPr>
          <w:b w:val="1"/>
          <w:i w:val="1"/>
          <w:color w:val="000000"/>
        </w:rPr>
        <w:t xml:space="preserve">    </w:t>
        <w:tab/>
        <w:t xml:space="preserve">     </w:t>
        <w:tab/>
        <w:t>- Filter and place small portion of the filtrate into a test tube</w:t>
      </w:r>
    </w:p>
    <w:p>
      <w:pPr>
        <w:ind w:firstLine="720" w:left="720"/>
        <w:rPr>
          <w:b w:val="1"/>
          <w:i w:val="1"/>
          <w:color w:val="000000"/>
        </w:rPr>
      </w:pPr>
      <w:r>
        <w:rPr>
          <w:b w:val="1"/>
          <w:i w:val="1"/>
          <w:color w:val="000000"/>
        </w:rPr>
        <w:t>Add NH</w:t>
      </w:r>
      <w:r>
        <w:rPr>
          <w:b w:val="1"/>
          <w:i w:val="1"/>
          <w:color w:val="000000"/>
          <w:vertAlign w:val="subscript"/>
        </w:rPr>
        <w:t>4</w:t>
      </w:r>
      <w:r>
        <w:rPr>
          <w:b w:val="1"/>
          <w:i w:val="1"/>
          <w:color w:val="000000"/>
        </w:rPr>
        <w:t>OH until in excess – deep blue solution confirms the presence of Cu</w:t>
      </w:r>
      <w:r>
        <w:rPr>
          <w:b w:val="1"/>
          <w:i w:val="1"/>
          <w:color w:val="000000"/>
          <w:vertAlign w:val="superscript"/>
        </w:rPr>
        <w:t>2+</w:t>
      </w:r>
      <w:r>
        <w:rPr>
          <w:b w:val="1"/>
          <w:i w:val="1"/>
          <w:color w:val="000000"/>
        </w:rPr>
        <w:t>ions</w:t>
      </w:r>
    </w:p>
    <w:p>
      <w:pPr>
        <w:rPr>
          <w:b w:val="1"/>
          <w:i w:val="1"/>
          <w:color w:val="000000"/>
        </w:rPr>
      </w:pPr>
      <w:r>
        <w:rPr>
          <w:b w:val="1"/>
          <w:i w:val="1"/>
          <w:color w:val="000000"/>
        </w:rPr>
        <w:t xml:space="preserve">14. </w:t>
        <w:tab/>
        <w:t>(a) (i) Gas Q- Carbon (II) Oxide</w:t>
      </w:r>
    </w:p>
    <w:p>
      <w:pPr>
        <w:rPr>
          <w:b w:val="1"/>
          <w:i w:val="1"/>
          <w:color w:val="000000"/>
        </w:rPr>
      </w:pPr>
      <w:r>
        <w:rPr>
          <w:b w:val="1"/>
          <w:i w:val="1"/>
          <w:color w:val="000000"/>
        </w:rPr>
        <w:t xml:space="preserve">         </w:t>
        <w:tab/>
        <w:t xml:space="preserve">     (ii) Liquid R- dilute sulphuric acid</w:t>
      </w:r>
    </w:p>
    <w:p>
      <w:pPr>
        <w:rPr>
          <w:b w:val="1"/>
          <w:i w:val="1"/>
          <w:color w:val="000000"/>
        </w:rPr>
      </w:pPr>
      <w:r>
        <w:rPr>
          <w:b w:val="1"/>
          <w:i w:val="1"/>
          <w:color w:val="000000"/>
        </w:rPr>
        <w:t xml:space="preserve">         </w:t>
        <w:tab/>
        <w:t xml:space="preserve">    </w:t>
      </w:r>
      <w:r>
        <w:rPr>
          <w:b w:val="1"/>
          <w:i w:val="1"/>
          <w:color w:val="000000"/>
        </w:rPr>
        <w:t>(iii) Residue S – excess Zinc metal</w:t>
      </w:r>
    </w:p>
    <w:p>
      <w:pPr>
        <w:rPr>
          <w:b w:val="1"/>
          <w:i w:val="1"/>
          <w:color w:val="000000"/>
        </w:rPr>
      </w:pPr>
    </w:p>
    <w:p>
      <w:pPr>
        <w:ind w:firstLine="720"/>
        <w:rPr>
          <w:b w:val="1"/>
          <w:i w:val="1"/>
          <w:color w:val="000000"/>
        </w:rPr>
      </w:pPr>
      <w:r>
        <w:rPr>
          <w:b w:val="1"/>
          <w:i w:val="1"/>
          <w:color w:val="000000"/>
        </w:rPr>
        <w:t>(b) Zinc blende</w:t>
      </w:r>
    </w:p>
    <w:p>
      <w:pPr>
        <w:rPr>
          <w:b w:val="1"/>
          <w:i w:val="1"/>
          <w:color w:val="000000"/>
        </w:rPr>
      </w:pPr>
    </w:p>
    <w:p>
      <w:pPr>
        <w:ind w:firstLine="720"/>
        <w:rPr>
          <w:b w:val="1"/>
          <w:i w:val="1"/>
          <w:color w:val="000000"/>
        </w:rPr>
      </w:pPr>
      <w:r>
        <w:rPr>
          <w:b w:val="1"/>
          <w:i w:val="1"/>
          <w:color w:val="000000"/>
        </w:rPr>
        <w:t>(c) (i) To increase percentage of Zinc in the ore</w:t>
      </w:r>
    </w:p>
    <w:p>
      <w:pPr>
        <w:rPr>
          <w:b w:val="1"/>
          <w:i w:val="1"/>
          <w:color w:val="000000"/>
        </w:rPr>
      </w:pPr>
      <w:r>
        <w:rPr>
          <w:b w:val="1"/>
          <w:i w:val="1"/>
          <w:color w:val="000000"/>
        </w:rPr>
        <w:t xml:space="preserve">    </w:t>
        <w:tab/>
        <w:t xml:space="preserve">    (ii) The ore is crushed, mixed with water and oil and then air is blown into the mixture.</w:t>
      </w:r>
    </w:p>
    <w:p>
      <w:pPr>
        <w:rPr>
          <w:b w:val="1"/>
          <w:i w:val="1"/>
          <w:color w:val="000000"/>
        </w:rPr>
      </w:pPr>
    </w:p>
    <w:p>
      <w:pPr>
        <w:ind w:firstLine="720"/>
        <w:rPr>
          <w:b w:val="1"/>
          <w:i w:val="1"/>
          <w:color w:val="000000"/>
        </w:rPr>
      </w:pPr>
      <w:r>
        <w:rPr>
          <w:b w:val="1"/>
          <w:i w:val="1"/>
          <w:color w:val="000000"/>
        </w:rPr>
        <w:t>(d) (i) 2ZnS</w:t>
      </w:r>
      <w:r>
        <w:rPr>
          <w:b w:val="1"/>
          <w:i w:val="1"/>
          <w:color w:val="000000"/>
          <w:vertAlign w:val="subscript"/>
        </w:rPr>
        <w:t>(s)</w:t>
      </w:r>
      <w:r>
        <w:rPr>
          <w:b w:val="1"/>
          <w:i w:val="1"/>
          <w:color w:val="000000"/>
        </w:rPr>
        <w:t xml:space="preserve"> + 3O</w:t>
      </w:r>
      <w:r>
        <w:rPr>
          <w:b w:val="1"/>
          <w:i w:val="1"/>
          <w:color w:val="000000"/>
          <w:vertAlign w:val="subscript"/>
        </w:rPr>
        <w:t>2(g)</w:t>
      </w:r>
      <w:r>
        <w:rPr>
          <w:b w:val="1"/>
          <w:i w:val="1"/>
          <w:color w:val="000000"/>
        </w:rPr>
        <w:t xml:space="preserve"> </w:t>
        <w:tab/>
        <w:t xml:space="preserve">     ZnO</w:t>
      </w:r>
      <w:r>
        <w:rPr>
          <w:b w:val="1"/>
          <w:i w:val="1"/>
          <w:color w:val="000000"/>
          <w:vertAlign w:val="subscript"/>
        </w:rPr>
        <w:t>(s)</w:t>
      </w:r>
      <w:r>
        <w:rPr>
          <w:b w:val="1"/>
          <w:i w:val="1"/>
          <w:color w:val="000000"/>
        </w:rPr>
        <w:t xml:space="preserve"> + 2SO</w:t>
      </w:r>
      <w:r>
        <w:rPr>
          <w:b w:val="1"/>
          <w:i w:val="1"/>
          <w:color w:val="000000"/>
          <w:vertAlign w:val="subscript"/>
        </w:rPr>
        <w:t>2(g)</w:t>
      </w:r>
    </w:p>
    <w:p>
      <w:pPr>
        <w:rPr>
          <w:b w:val="1"/>
          <w:i w:val="1"/>
          <w:color w:val="000000"/>
          <w:vertAlign w:val="subscript"/>
        </w:rPr>
      </w:pPr>
      <w:r>
        <w:rPr>
          <w:b w:val="1"/>
          <w:i w:val="1"/>
          <w:color w:val="000000"/>
        </w:rPr>
        <w:t xml:space="preserve">    </w:t>
        <w:tab/>
        <w:t xml:space="preserve">     (ii) Zn</w:t>
      </w:r>
      <w:r>
        <w:rPr>
          <w:b w:val="1"/>
          <w:i w:val="1"/>
          <w:color w:val="000000"/>
          <w:vertAlign w:val="subscript"/>
        </w:rPr>
        <w:t>(s)</w:t>
      </w:r>
      <w:r>
        <w:rPr>
          <w:b w:val="1"/>
          <w:i w:val="1"/>
          <w:color w:val="000000"/>
        </w:rPr>
        <w:t xml:space="preserve"> + H</w:t>
      </w:r>
      <w:r>
        <w:rPr>
          <w:b w:val="1"/>
          <w:i w:val="1"/>
          <w:color w:val="000000"/>
          <w:vertAlign w:val="subscript"/>
        </w:rPr>
        <w:t>2</w:t>
      </w:r>
      <w:r>
        <w:rPr>
          <w:b w:val="1"/>
          <w:i w:val="1"/>
          <w:color w:val="000000"/>
        </w:rPr>
        <w:t>SO</w:t>
      </w:r>
      <w:r>
        <w:rPr>
          <w:b w:val="1"/>
          <w:i w:val="1"/>
          <w:color w:val="000000"/>
          <w:vertAlign w:val="subscript"/>
        </w:rPr>
        <w:t>4(aq)</w:t>
      </w:r>
      <w:r>
        <w:rPr>
          <w:b w:val="1"/>
          <w:i w:val="1"/>
          <w:color w:val="000000"/>
        </w:rPr>
        <w:t xml:space="preserve">             ZnSO</w:t>
      </w:r>
      <w:r>
        <w:rPr>
          <w:b w:val="1"/>
          <w:i w:val="1"/>
          <w:color w:val="000000"/>
          <w:vertAlign w:val="subscript"/>
        </w:rPr>
        <w:t>4(aq)</w:t>
      </w:r>
      <w:r>
        <w:rPr>
          <w:b w:val="1"/>
          <w:i w:val="1"/>
          <w:color w:val="000000"/>
        </w:rPr>
        <w:t xml:space="preserve"> + H</w:t>
      </w:r>
      <w:r>
        <w:rPr>
          <w:b w:val="1"/>
          <w:i w:val="1"/>
          <w:color w:val="000000"/>
          <w:vertAlign w:val="subscript"/>
        </w:rPr>
        <w:t>2(g)</w:t>
      </w:r>
    </w:p>
    <w:p>
      <w:pPr>
        <w:rPr>
          <w:b w:val="1"/>
          <w:i w:val="1"/>
          <w:color w:val="000000"/>
        </w:rPr>
      </w:pPr>
    </w:p>
    <w:p>
      <w:pPr>
        <w:ind w:firstLine="720"/>
        <w:rPr>
          <w:b w:val="1"/>
          <w:i w:val="1"/>
          <w:color w:val="000000"/>
        </w:rPr>
      </w:pPr>
      <w:r>
        <w:rPr>
          <w:b w:val="1"/>
          <w:i w:val="1"/>
          <w:color w:val="000000"/>
        </w:rPr>
        <w:t>(e) (i) - Lead (II) sulphate //Pbs</w:t>
      </w:r>
    </w:p>
    <w:p>
      <w:pPr>
        <w:rPr>
          <w:b w:val="1"/>
          <w:i w:val="1"/>
          <w:color w:val="000000"/>
        </w:rPr>
      </w:pPr>
      <w:r>
        <w:rPr>
          <w:b w:val="1"/>
          <w:i w:val="1"/>
          <w:color w:val="000000"/>
        </w:rPr>
        <w:t xml:space="preserve">     </w:t>
        <w:tab/>
        <w:t xml:space="preserve">         - Silica //silicon (IV) oxide// SiO2</w:t>
      </w:r>
    </w:p>
    <w:p>
      <w:pPr>
        <w:ind w:firstLine="720"/>
        <w:rPr>
          <w:b w:val="1"/>
          <w:i w:val="1"/>
          <w:color w:val="000000"/>
        </w:rPr>
      </w:pPr>
      <w:r>
        <w:rPr>
          <w:b w:val="1"/>
          <w:i w:val="1"/>
          <w:color w:val="000000"/>
        </w:rPr>
        <w:t xml:space="preserve">  (ii) Lead (II) sulphide</w:t>
      </w:r>
    </w:p>
    <w:p>
      <w:pPr>
        <w:rPr>
          <w:b w:val="1"/>
          <w:i w:val="1"/>
          <w:color w:val="000000"/>
        </w:rPr>
      </w:pPr>
      <w:r>
        <w:rPr>
          <w:b w:val="1"/>
          <w:i w:val="1"/>
          <w:color w:val="000000"/>
        </w:rPr>
        <w:t xml:space="preserve">     </w:t>
        <w:tab/>
        <w:t xml:space="preserve">      2PbS</w:t>
      </w:r>
      <w:r>
        <w:rPr>
          <w:b w:val="1"/>
          <w:i w:val="1"/>
          <w:color w:val="000000"/>
          <w:vertAlign w:val="subscript"/>
        </w:rPr>
        <w:t xml:space="preserve">(s) </w:t>
      </w:r>
      <w:r>
        <w:rPr>
          <w:b w:val="1"/>
          <w:i w:val="1"/>
          <w:color w:val="000000"/>
        </w:rPr>
        <w:t>+ 3O</w:t>
      </w:r>
      <w:r>
        <w:rPr>
          <w:b w:val="1"/>
          <w:i w:val="1"/>
          <w:color w:val="000000"/>
          <w:vertAlign w:val="subscript"/>
        </w:rPr>
        <w:t xml:space="preserve">2(g) </w:t>
      </w:r>
      <w:r>
        <w:rPr>
          <w:b w:val="1"/>
          <w:i w:val="1"/>
          <w:color w:val="000000"/>
        </w:rPr>
        <w:t>2PbO</w:t>
      </w:r>
      <w:r>
        <w:rPr>
          <w:b w:val="1"/>
          <w:i w:val="1"/>
          <w:color w:val="000000"/>
          <w:vertAlign w:val="subscript"/>
        </w:rPr>
        <w:t xml:space="preserve">(s) </w:t>
      </w:r>
      <w:r>
        <w:rPr>
          <w:b w:val="1"/>
          <w:i w:val="1"/>
          <w:color w:val="000000"/>
        </w:rPr>
        <w:t>+ 2SO</w:t>
      </w:r>
      <w:r>
        <w:rPr>
          <w:b w:val="1"/>
          <w:i w:val="1"/>
          <w:color w:val="000000"/>
          <w:vertAlign w:val="subscript"/>
        </w:rPr>
        <w:t>2(g)</w:t>
      </w:r>
    </w:p>
    <w:p>
      <w:pPr>
        <w:rPr>
          <w:b w:val="1"/>
          <w:i w:val="1"/>
          <w:color w:val="000000"/>
        </w:rPr>
      </w:pPr>
    </w:p>
    <w:p>
      <w:pPr>
        <w:ind w:firstLine="720"/>
        <w:rPr>
          <w:b w:val="1"/>
          <w:i w:val="1"/>
          <w:color w:val="000000"/>
        </w:rPr>
      </w:pPr>
      <w:r>
        <w:rPr>
          <w:b w:val="1"/>
          <w:i w:val="1"/>
          <w:color w:val="000000"/>
        </w:rPr>
        <w:t xml:space="preserve">(f) (i) </w:t>
      </w:r>
      <w:r>
        <w:rPr>
          <w:b w:val="1"/>
          <w:i w:val="1"/>
          <w:color w:val="000000"/>
          <w:u w:val="single"/>
        </w:rPr>
        <w:t>45</w:t>
      </w:r>
      <w:r>
        <w:rPr>
          <w:b w:val="1"/>
          <w:i w:val="1"/>
          <w:color w:val="000000"/>
        </w:rPr>
        <w:t xml:space="preserve"> x 250000</w:t>
      </w:r>
    </w:p>
    <w:p>
      <w:pPr>
        <w:rPr>
          <w:b w:val="1"/>
          <w:i w:val="1"/>
          <w:color w:val="000000"/>
        </w:rPr>
      </w:pPr>
      <w:r>
        <w:rPr>
          <w:b w:val="1"/>
          <w:i w:val="1"/>
          <w:color w:val="000000"/>
        </w:rPr>
        <w:t xml:space="preserve">        </w:t>
        <w:tab/>
        <w:t xml:space="preserve">        100</w:t>
      </w:r>
    </w:p>
    <w:p>
      <w:pPr>
        <w:ind w:firstLine="720"/>
        <w:rPr>
          <w:b w:val="1"/>
          <w:i w:val="1"/>
          <w:color w:val="000000"/>
        </w:rPr>
      </w:pPr>
      <w:r>
        <w:rPr>
          <w:b w:val="1"/>
          <w:i w:val="1"/>
          <w:color w:val="000000"/>
        </w:rPr>
        <w:t xml:space="preserve">     = 112,500g of ZnS</w:t>
      </w:r>
    </w:p>
    <w:p>
      <w:pPr>
        <w:rPr>
          <w:b w:val="1"/>
          <w:i w:val="1"/>
          <w:color w:val="000000"/>
        </w:rPr>
      </w:pPr>
    </w:p>
    <w:p>
      <w:pPr>
        <w:rPr>
          <w:b w:val="1"/>
          <w:i w:val="1"/>
          <w:color w:val="000000"/>
        </w:rPr>
      </w:pPr>
      <w:r>
        <w:rPr>
          <w:b w:val="1"/>
          <w:i w:val="1"/>
          <w:color w:val="000000"/>
        </w:rPr>
        <w:t xml:space="preserve">    (ii) Rmm of ZnS = (65.4 + 32) – 97.4g</w:t>
      </w:r>
    </w:p>
    <w:p>
      <w:pPr>
        <w:ind w:firstLine="720"/>
        <w:rPr>
          <w:b w:val="1"/>
          <w:i w:val="1"/>
          <w:color w:val="000000"/>
        </w:rPr>
      </w:pPr>
      <w:r>
        <w:rPr>
          <w:b w:val="1"/>
          <w:i w:val="1"/>
          <w:color w:val="000000"/>
        </w:rPr>
        <w:t xml:space="preserve"> From the equation</w:t>
      </w:r>
    </w:p>
    <w:p>
      <w:pPr>
        <w:ind w:firstLine="720"/>
        <w:rPr>
          <w:b w:val="1"/>
          <w:i w:val="1"/>
          <w:color w:val="000000"/>
        </w:rPr>
      </w:pPr>
      <w:r>
        <w:rPr>
          <w:b w:val="1"/>
          <w:i w:val="1"/>
          <w:color w:val="000000"/>
        </w:rPr>
        <w:t>The mole ration of Zn of ZnS: SO</w:t>
      </w:r>
      <w:r>
        <w:rPr>
          <w:b w:val="1"/>
          <w:i w:val="1"/>
          <w:color w:val="000000"/>
          <w:vertAlign w:val="subscript"/>
        </w:rPr>
        <w:t>2</w:t>
      </w:r>
      <w:r>
        <w:rPr>
          <w:b w:val="1"/>
          <w:i w:val="1"/>
          <w:color w:val="000000"/>
        </w:rPr>
        <w:t xml:space="preserve"> = 1:1</w:t>
      </w:r>
    </w:p>
    <w:p>
      <w:pPr>
        <w:ind w:firstLine="720"/>
        <w:rPr>
          <w:b w:val="1"/>
          <w:i w:val="1"/>
          <w:color w:val="000000"/>
        </w:rPr>
      </w:pPr>
      <w:r>
        <w:rPr>
          <w:b w:val="1"/>
          <w:i w:val="1"/>
          <w:color w:val="000000"/>
        </w:rPr>
        <w:t>97.4g of ZnS = 24dm</w:t>
      </w:r>
      <w:r>
        <w:rPr>
          <w:b w:val="1"/>
          <w:i w:val="1"/>
          <w:color w:val="000000"/>
          <w:vertAlign w:val="superscript"/>
        </w:rPr>
        <w:t>3</w:t>
      </w:r>
      <w:r>
        <w:rPr>
          <w:b w:val="1"/>
          <w:i w:val="1"/>
          <w:color w:val="000000"/>
        </w:rPr>
        <w:t xml:space="preserve"> of SO</w:t>
      </w:r>
      <w:r>
        <w:rPr>
          <w:b w:val="1"/>
          <w:i w:val="1"/>
          <w:color w:val="000000"/>
          <w:vertAlign w:val="subscript"/>
        </w:rPr>
        <w:t>2</w:t>
      </w:r>
      <w:r>
        <w:rPr>
          <w:b w:val="1"/>
          <w:i w:val="1"/>
          <w:color w:val="000000"/>
        </w:rPr>
        <w:t xml:space="preserve"> at r.t.p</w:t>
      </w:r>
    </w:p>
    <w:p>
      <w:pPr>
        <w:ind w:firstLine="720"/>
        <w:rPr>
          <w:b w:val="1"/>
          <w:i w:val="1"/>
          <w:color w:val="000000"/>
        </w:rPr>
      </w:pPr>
      <w:r>
        <w:rPr>
          <w:b w:val="1"/>
          <w:i w:val="1"/>
          <w:color w:val="000000"/>
        </w:rPr>
        <w:t xml:space="preserve">112,500g of ZnS = </w:t>
      </w:r>
      <w:r>
        <w:rPr>
          <w:b w:val="1"/>
          <w:i w:val="1"/>
          <w:color w:val="000000"/>
          <w:u w:val="single"/>
        </w:rPr>
        <w:t>112,500</w:t>
      </w:r>
      <w:r>
        <w:rPr>
          <w:b w:val="1"/>
          <w:i w:val="1"/>
          <w:color w:val="000000"/>
        </w:rPr>
        <w:t xml:space="preserve"> x 24</w:t>
      </w:r>
    </w:p>
    <w:p>
      <w:pPr>
        <w:ind w:firstLine="720" w:left="720"/>
        <w:rPr>
          <w:b w:val="1"/>
          <w:i w:val="1"/>
          <w:color w:val="000000"/>
        </w:rPr>
      </w:pPr>
      <w:r>
        <w:rPr>
          <w:b w:val="1"/>
          <w:i w:val="1"/>
          <w:color w:val="000000"/>
        </w:rPr>
        <w:t xml:space="preserve">                     97.4</w:t>
      </w:r>
    </w:p>
    <w:p>
      <w:pPr>
        <w:ind w:firstLine="720"/>
        <w:rPr>
          <w:b w:val="1"/>
          <w:i w:val="1"/>
          <w:color w:val="000000"/>
        </w:rPr>
      </w:pPr>
      <w:r>
        <w:rPr>
          <w:b w:val="1"/>
          <w:i w:val="1"/>
          <w:color w:val="000000"/>
        </w:rPr>
        <w:t>= 27,720. 73920dm</w:t>
      </w:r>
      <w:r>
        <w:rPr>
          <w:b w:val="1"/>
          <w:i w:val="1"/>
          <w:color w:val="000000"/>
          <w:vertAlign w:val="superscript"/>
        </w:rPr>
        <w:t>3</w:t>
      </w:r>
      <w:r>
        <w:rPr>
          <w:b w:val="1"/>
          <w:i w:val="1"/>
          <w:color w:val="000000"/>
        </w:rPr>
        <w:t xml:space="preserve"> of SO</w:t>
      </w:r>
      <w:r>
        <w:rPr>
          <w:b w:val="1"/>
          <w:i w:val="1"/>
          <w:color w:val="000000"/>
          <w:vertAlign w:val="subscript"/>
        </w:rPr>
        <w:t>2</w:t>
      </w:r>
    </w:p>
    <w:p>
      <w:pPr>
        <w:rPr>
          <w:b w:val="1"/>
          <w:i w:val="1"/>
          <w:color w:val="000000"/>
        </w:rPr>
      </w:pPr>
    </w:p>
    <w:p>
      <w:pPr>
        <w:rPr>
          <w:b w:val="1"/>
          <w:i w:val="1"/>
          <w:color w:val="000000"/>
        </w:rPr>
      </w:pPr>
      <w:r>
        <w:rPr>
          <w:b w:val="1"/>
          <w:i w:val="1"/>
          <w:color w:val="000000"/>
        </w:rPr>
        <w:t>15.</w:t>
        <w:tab/>
        <w:t>a)</w:t>
        <w:tab/>
        <w:t xml:space="preserve">i) Zinc Blende    (Penalize for formula only)</w:t>
      </w:r>
    </w:p>
    <w:p>
      <w:pPr>
        <w:rPr>
          <w:b w:val="1"/>
          <w:i w:val="1"/>
          <w:color w:val="000000"/>
        </w:rPr>
      </w:pPr>
      <w:r>
        <w:rPr>
          <w:b w:val="1"/>
          <w:i w:val="1"/>
          <w:color w:val="000000"/>
        </w:rPr>
        <w:tab/>
        <w:tab/>
        <w:t xml:space="preserve">ii) Lead II Sulphide </w:t>
        <w:tab/>
        <w:tab/>
        <w:tab/>
        <w:tab/>
        <w:tab/>
        <w:tab/>
        <w:tab/>
        <w:tab/>
        <w:tab/>
      </w:r>
    </w:p>
    <w:p>
      <w:pPr>
        <w:rPr>
          <w:b w:val="1"/>
          <w:i w:val="1"/>
          <w:color w:val="000000"/>
        </w:rPr>
      </w:pPr>
    </w:p>
    <w:p>
      <w:pPr>
        <w:rPr>
          <w:b w:val="1"/>
          <w:i w:val="1"/>
          <w:color w:val="000000"/>
        </w:rPr>
      </w:pPr>
      <w:r>
        <w:rPr>
          <w:b w:val="1"/>
          <w:i w:val="1"/>
          <w:color w:val="000000"/>
        </w:rPr>
        <w:tab/>
        <w:t xml:space="preserve">b) It is concentrated by froth floatation where the ore is crushed or ground, a detergent </w:t>
      </w:r>
    </w:p>
    <w:p>
      <w:pPr>
        <w:rPr>
          <w:b w:val="1"/>
          <w:i w:val="1"/>
          <w:color w:val="000000"/>
        </w:rPr>
      </w:pPr>
      <w:r>
        <w:rPr>
          <w:b w:val="1"/>
          <w:i w:val="1"/>
          <w:color w:val="000000"/>
        </w:rPr>
        <w:t xml:space="preserve">                added and  the mixture agitated. Zinc sulphide floats and is collected</w:t>
        <w:tab/>
        <w:tab/>
        <w:tab/>
      </w:r>
    </w:p>
    <w:p>
      <w:pPr>
        <w:rPr>
          <w:b w:val="1"/>
          <w:i w:val="1"/>
          <w:color w:val="000000"/>
        </w:rPr>
      </w:pPr>
    </w:p>
    <w:p>
      <w:pPr>
        <w:rPr>
          <w:b w:val="1"/>
          <w:i w:val="1"/>
          <w:color w:val="000000"/>
        </w:rPr>
      </w:pPr>
      <w:r>
        <w:rPr>
          <w:b w:val="1"/>
          <w:i w:val="1"/>
          <w:color w:val="000000"/>
        </w:rPr>
        <w:tab/>
        <w:t>c) 2ZnS</w:t>
      </w:r>
      <w:r>
        <w:rPr>
          <w:b w:val="1"/>
          <w:i w:val="1"/>
          <w:color w:val="000000"/>
          <w:vertAlign w:val="subscript"/>
        </w:rPr>
        <w:t>(g)</w:t>
      </w:r>
      <w:r>
        <w:rPr>
          <w:b w:val="1"/>
          <w:i w:val="1"/>
          <w:color w:val="000000"/>
        </w:rPr>
        <w:tab/>
        <w:t>+ 3 O</w:t>
      </w:r>
      <w:r>
        <w:rPr>
          <w:b w:val="1"/>
          <w:i w:val="1"/>
          <w:color w:val="000000"/>
          <w:vertAlign w:val="subscript"/>
        </w:rPr>
        <w:t>2(g)</w:t>
      </w:r>
      <w:r>
        <w:rPr>
          <w:b w:val="1"/>
          <w:i w:val="1"/>
          <w:color w:val="000000"/>
        </w:rPr>
        <w:t xml:space="preserve"> __________ 2 ZnO</w:t>
      </w:r>
      <w:r>
        <w:rPr>
          <w:b w:val="1"/>
          <w:i w:val="1"/>
          <w:color w:val="000000"/>
          <w:vertAlign w:val="subscript"/>
        </w:rPr>
        <w:t>(g)</w:t>
      </w:r>
      <w:r>
        <w:rPr>
          <w:b w:val="1"/>
          <w:i w:val="1"/>
          <w:color w:val="000000"/>
        </w:rPr>
        <w:t xml:space="preserve"> + 2SO</w:t>
      </w:r>
      <w:r>
        <w:rPr>
          <w:b w:val="1"/>
          <w:i w:val="1"/>
          <w:color w:val="000000"/>
          <w:vertAlign w:val="subscript"/>
        </w:rPr>
        <w:t>2(g)</w:t>
      </w:r>
      <w:r>
        <w:rPr>
          <w:b w:val="1"/>
          <w:i w:val="1"/>
          <w:color w:val="000000"/>
        </w:rPr>
        <w:t xml:space="preserve"> </w:t>
        <w:tab/>
        <w:tab/>
        <w:tab/>
        <w:tab/>
        <w:tab/>
      </w:r>
    </w:p>
    <w:p>
      <w:pPr>
        <w:rPr>
          <w:b w:val="1"/>
          <w:i w:val="1"/>
          <w:color w:val="000000"/>
        </w:rPr>
      </w:pPr>
    </w:p>
    <w:p>
      <w:pPr>
        <w:rPr>
          <w:b w:val="1"/>
          <w:i w:val="1"/>
          <w:color w:val="000000"/>
        </w:rPr>
      </w:pPr>
      <w:r>
        <w:rPr>
          <w:b w:val="1"/>
          <w:i w:val="1"/>
          <w:color w:val="000000"/>
        </w:rPr>
        <w:tab/>
        <w:t xml:space="preserve">d) Zinc oxide is reduced by both carbon and carbon (ii) Oxide to zinc vapour. Lead (ii) Oxide is </w:t>
      </w:r>
    </w:p>
    <w:p>
      <w:pPr>
        <w:rPr>
          <w:b w:val="1"/>
          <w:i w:val="1"/>
          <w:color w:val="000000"/>
        </w:rPr>
      </w:pPr>
      <w:r>
        <w:rPr>
          <w:b w:val="1"/>
          <w:i w:val="1"/>
          <w:color w:val="000000"/>
        </w:rPr>
        <w:t xml:space="preserve">                also reduced by both carbon and carbon (ii) Oxide to lead liquid</w:t>
        <w:tab/>
        <w:tab/>
        <w:tab/>
      </w:r>
    </w:p>
    <w:p>
      <w:pPr>
        <w:rPr>
          <w:b w:val="1"/>
          <w:i w:val="1"/>
          <w:color w:val="000000"/>
        </w:rPr>
      </w:pPr>
    </w:p>
    <w:p>
      <w:pPr>
        <w:rPr>
          <w:b w:val="1"/>
          <w:i w:val="1"/>
          <w:color w:val="000000"/>
        </w:rPr>
      </w:pPr>
      <w:r>
        <w:rPr>
          <w:b w:val="1"/>
          <w:i w:val="1"/>
          <w:color w:val="000000"/>
        </w:rPr>
        <w:tab/>
        <w:tab/>
        <w:t>Accept equations</w:t>
      </w:r>
    </w:p>
    <w:p>
      <w:pPr>
        <w:rPr>
          <w:b w:val="1"/>
          <w:i w:val="1"/>
          <w:color w:val="000000"/>
          <w:vertAlign w:val="subscript"/>
        </w:rPr>
      </w:pPr>
      <w:r>
        <w:rPr>
          <w:b w:val="1"/>
          <w:i w:val="1"/>
          <w:color w:val="000000"/>
        </w:rPr>
        <w:tab/>
        <w:tab/>
        <w:tab/>
        <w:t>ZnO</w:t>
      </w:r>
      <w:r>
        <w:rPr>
          <w:b w:val="1"/>
          <w:i w:val="1"/>
          <w:color w:val="000000"/>
          <w:vertAlign w:val="subscript"/>
        </w:rPr>
        <w:t>(g)</w:t>
      </w:r>
      <w:r>
        <w:rPr>
          <w:b w:val="1"/>
          <w:i w:val="1"/>
          <w:color w:val="000000"/>
        </w:rPr>
        <w:t xml:space="preserve"> + C</w:t>
      </w:r>
      <w:r>
        <w:rPr>
          <w:b w:val="1"/>
          <w:i w:val="1"/>
          <w:color w:val="000000"/>
          <w:vertAlign w:val="subscript"/>
        </w:rPr>
        <w:t>(s)</w:t>
      </w:r>
      <w:r>
        <w:rPr>
          <w:b w:val="1"/>
          <w:i w:val="1"/>
          <w:color w:val="000000"/>
        </w:rPr>
        <w:t xml:space="preserve"> ___________ Zn</w:t>
      </w:r>
      <w:r>
        <w:rPr>
          <w:b w:val="1"/>
          <w:i w:val="1"/>
          <w:color w:val="000000"/>
          <w:vertAlign w:val="subscript"/>
        </w:rPr>
        <w:t>(g)</w:t>
      </w:r>
      <w:r>
        <w:rPr>
          <w:b w:val="1"/>
          <w:i w:val="1"/>
          <w:color w:val="000000"/>
        </w:rPr>
        <w:t xml:space="preserve"> + CO </w:t>
      </w:r>
      <w:r>
        <w:rPr>
          <w:b w:val="1"/>
          <w:i w:val="1"/>
          <w:color w:val="000000"/>
          <w:vertAlign w:val="subscript"/>
        </w:rPr>
        <w:t>(g)</w:t>
      </w:r>
    </w:p>
    <w:p>
      <w:pPr>
        <w:rPr>
          <w:b w:val="1"/>
          <w:i w:val="1"/>
          <w:color w:val="000000"/>
        </w:rPr>
      </w:pPr>
    </w:p>
    <w:p>
      <w:pPr>
        <w:rPr>
          <w:b w:val="1"/>
          <w:i w:val="1"/>
          <w:color w:val="000000"/>
        </w:rPr>
      </w:pPr>
      <w:r>
        <w:rPr>
          <w:b w:val="1"/>
          <w:i w:val="1"/>
          <w:color w:val="000000"/>
        </w:rPr>
        <w:tab/>
        <w:tab/>
        <w:tab/>
        <w:t>ZnO</w:t>
      </w:r>
      <w:r>
        <w:rPr>
          <w:b w:val="1"/>
          <w:i w:val="1"/>
          <w:color w:val="000000"/>
          <w:vertAlign w:val="subscript"/>
        </w:rPr>
        <w:t xml:space="preserve">(g) </w:t>
      </w:r>
      <w:r>
        <w:rPr>
          <w:b w:val="1"/>
          <w:i w:val="1"/>
          <w:color w:val="000000"/>
        </w:rPr>
        <w:t>+ CO</w:t>
      </w:r>
      <w:r>
        <w:rPr>
          <w:b w:val="1"/>
          <w:i w:val="1"/>
          <w:color w:val="000000"/>
          <w:vertAlign w:val="subscript"/>
        </w:rPr>
        <w:t>(g)</w:t>
      </w:r>
      <w:r>
        <w:rPr>
          <w:b w:val="1"/>
          <w:i w:val="1"/>
          <w:color w:val="000000"/>
        </w:rPr>
        <w:t xml:space="preserve"> __________ Zn</w:t>
      </w:r>
      <w:r>
        <w:rPr>
          <w:b w:val="1"/>
          <w:i w:val="1"/>
          <w:color w:val="000000"/>
          <w:vertAlign w:val="subscript"/>
        </w:rPr>
        <w:t xml:space="preserve">(g) </w:t>
      </w:r>
      <w:r>
        <w:rPr>
          <w:b w:val="1"/>
          <w:i w:val="1"/>
          <w:color w:val="000000"/>
        </w:rPr>
        <w:t>+ CO</w:t>
      </w:r>
      <w:r>
        <w:rPr>
          <w:b w:val="1"/>
          <w:i w:val="1"/>
          <w:color w:val="000000"/>
          <w:vertAlign w:val="subscript"/>
        </w:rPr>
        <w:t>2(g)</w:t>
      </w:r>
    </w:p>
    <w:p>
      <w:pPr>
        <w:rPr>
          <w:b w:val="1"/>
          <w:i w:val="1"/>
          <w:color w:val="000000"/>
        </w:rPr>
      </w:pPr>
    </w:p>
    <w:p>
      <w:pPr>
        <w:rPr>
          <w:b w:val="1"/>
          <w:i w:val="1"/>
          <w:color w:val="000000"/>
        </w:rPr>
      </w:pPr>
      <w:r>
        <w:rPr>
          <w:b w:val="1"/>
          <w:i w:val="1"/>
          <w:color w:val="000000"/>
        </w:rPr>
        <w:tab/>
        <w:tab/>
        <w:tab/>
        <w:t>PbO</w:t>
      </w:r>
      <w:r>
        <w:rPr>
          <w:b w:val="1"/>
          <w:i w:val="1"/>
          <w:color w:val="000000"/>
          <w:vertAlign w:val="subscript"/>
        </w:rPr>
        <w:t>(g)</w:t>
      </w:r>
      <w:r>
        <w:rPr>
          <w:b w:val="1"/>
          <w:i w:val="1"/>
          <w:color w:val="000000"/>
        </w:rPr>
        <w:t xml:space="preserve"> + C</w:t>
      </w:r>
      <w:r>
        <w:rPr>
          <w:b w:val="1"/>
          <w:i w:val="1"/>
          <w:color w:val="000000"/>
          <w:vertAlign w:val="subscript"/>
        </w:rPr>
        <w:t>(s)</w:t>
      </w:r>
      <w:r>
        <w:rPr>
          <w:b w:val="1"/>
          <w:i w:val="1"/>
          <w:color w:val="000000"/>
        </w:rPr>
        <w:t xml:space="preserve"> ____________ Pb</w:t>
      </w:r>
      <w:r>
        <w:rPr>
          <w:b w:val="1"/>
          <w:i w:val="1"/>
          <w:color w:val="000000"/>
          <w:vertAlign w:val="subscript"/>
        </w:rPr>
        <w:t>(L)</w:t>
      </w:r>
      <w:r>
        <w:rPr>
          <w:b w:val="1"/>
          <w:i w:val="1"/>
          <w:color w:val="000000"/>
        </w:rPr>
        <w:t xml:space="preserve"> + CO</w:t>
      </w:r>
      <w:r>
        <w:rPr>
          <w:b w:val="1"/>
          <w:i w:val="1"/>
          <w:color w:val="000000"/>
          <w:vertAlign w:val="subscript"/>
        </w:rPr>
        <w:t>(g)</w:t>
      </w:r>
      <w:r>
        <w:rPr>
          <w:b w:val="1"/>
          <w:i w:val="1"/>
          <w:color w:val="000000"/>
        </w:rPr>
        <w:tab/>
      </w:r>
    </w:p>
    <w:p>
      <w:pPr>
        <w:rPr>
          <w:b w:val="1"/>
          <w:i w:val="1"/>
          <w:color w:val="000000"/>
        </w:rPr>
      </w:pPr>
    </w:p>
    <w:p>
      <w:pPr>
        <w:rPr>
          <w:b w:val="1"/>
          <w:i w:val="1"/>
          <w:color w:val="000000"/>
        </w:rPr>
      </w:pPr>
      <w:r>
        <w:rPr>
          <w:b w:val="1"/>
          <w:i w:val="1"/>
          <w:color w:val="000000"/>
        </w:rPr>
        <w:tab/>
        <w:tab/>
        <w:tab/>
        <w:t>PbO</w:t>
      </w:r>
      <w:r>
        <w:rPr>
          <w:b w:val="1"/>
          <w:i w:val="1"/>
          <w:color w:val="000000"/>
          <w:vertAlign w:val="subscript"/>
        </w:rPr>
        <w:t>(s)</w:t>
      </w:r>
      <w:r>
        <w:rPr>
          <w:b w:val="1"/>
          <w:i w:val="1"/>
          <w:color w:val="000000"/>
        </w:rPr>
        <w:t xml:space="preserve"> + CO _____________ Pb</w:t>
      </w:r>
      <w:r>
        <w:rPr>
          <w:b w:val="1"/>
          <w:i w:val="1"/>
          <w:color w:val="000000"/>
          <w:vertAlign w:val="subscript"/>
        </w:rPr>
        <w:t>(L)</w:t>
      </w:r>
      <w:r>
        <w:rPr>
          <w:b w:val="1"/>
          <w:i w:val="1"/>
          <w:color w:val="000000"/>
        </w:rPr>
        <w:t xml:space="preserve"> + CO</w:t>
      </w:r>
      <w:r>
        <w:rPr>
          <w:b w:val="1"/>
          <w:i w:val="1"/>
          <w:color w:val="000000"/>
          <w:vertAlign w:val="subscript"/>
        </w:rPr>
        <w:t>2(g)</w:t>
      </w:r>
      <w:r>
        <w:rPr>
          <w:b w:val="1"/>
          <w:i w:val="1"/>
          <w:color w:val="000000"/>
        </w:rPr>
        <w:t xml:space="preserve"> </w:t>
        <w:tab/>
      </w:r>
    </w:p>
    <w:p>
      <w:pPr>
        <w:rPr>
          <w:b w:val="1"/>
          <w:i w:val="1"/>
          <w:color w:val="000000"/>
        </w:rPr>
      </w:pPr>
    </w:p>
    <w:p>
      <w:pPr>
        <w:rPr>
          <w:b w:val="1"/>
          <w:i w:val="1"/>
          <w:color w:val="000000"/>
        </w:rPr>
      </w:pPr>
      <w:r>
        <w:rPr>
          <w:b w:val="1"/>
          <w:i w:val="1"/>
          <w:color w:val="000000"/>
        </w:rPr>
        <w:tab/>
      </w:r>
      <w:r>
        <w:rPr>
          <w:b w:val="1"/>
          <w:i w:val="1"/>
          <w:color w:val="000000"/>
        </w:rPr>
        <w:t xml:space="preserve">e) W =  Sulphur (vi) Oxide // SO</w:t>
      </w:r>
      <w:r>
        <w:rPr>
          <w:b w:val="1"/>
          <w:i w:val="1"/>
          <w:color w:val="000000"/>
          <w:vertAlign w:val="subscript"/>
        </w:rPr>
        <w:t>3(g)</w:t>
      </w:r>
    </w:p>
    <w:p>
      <w:pPr>
        <w:rPr>
          <w:b w:val="1"/>
          <w:i w:val="1"/>
          <w:color w:val="000000"/>
        </w:rPr>
      </w:pPr>
      <w:r>
        <w:rPr>
          <w:b w:val="1"/>
          <w:i w:val="1"/>
          <w:color w:val="000000"/>
        </w:rPr>
        <w:tab/>
        <w:t xml:space="preserve">    M= Conc. Sulphuric (Vi) acid // H</w:t>
      </w:r>
      <w:r>
        <w:rPr>
          <w:b w:val="1"/>
          <w:i w:val="1"/>
          <w:color w:val="000000"/>
          <w:vertAlign w:val="subscript"/>
        </w:rPr>
        <w:t>2</w:t>
      </w:r>
      <w:r>
        <w:rPr>
          <w:b w:val="1"/>
          <w:i w:val="1"/>
          <w:color w:val="000000"/>
        </w:rPr>
        <w:t>SO</w:t>
      </w:r>
      <w:r>
        <w:rPr>
          <w:b w:val="1"/>
          <w:i w:val="1"/>
          <w:color w:val="000000"/>
          <w:vertAlign w:val="subscript"/>
        </w:rPr>
        <w:t>4(L)</w:t>
      </w:r>
      <w:r>
        <w:rPr>
          <w:b w:val="1"/>
          <w:i w:val="1"/>
          <w:color w:val="000000"/>
        </w:rPr>
        <w:tab/>
      </w:r>
    </w:p>
    <w:p>
      <w:pPr>
        <w:rPr>
          <w:b w:val="1"/>
          <w:i w:val="1"/>
          <w:color w:val="000000"/>
        </w:rPr>
      </w:pPr>
    </w:p>
    <w:p>
      <w:pPr>
        <w:rPr>
          <w:b w:val="1"/>
          <w:i w:val="1"/>
          <w:color w:val="000000"/>
        </w:rPr>
      </w:pPr>
      <w:r>
        <w:rPr>
          <w:b w:val="1"/>
          <w:i w:val="1"/>
          <w:color w:val="000000"/>
        </w:rPr>
        <w:tab/>
        <w:t>f) H</w:t>
      </w:r>
      <w:r>
        <w:rPr>
          <w:b w:val="1"/>
          <w:i w:val="1"/>
          <w:color w:val="000000"/>
          <w:vertAlign w:val="subscript"/>
        </w:rPr>
        <w:t>2</w:t>
      </w:r>
      <w:r>
        <w:rPr>
          <w:b w:val="1"/>
          <w:i w:val="1"/>
          <w:color w:val="000000"/>
        </w:rPr>
        <w:t>S</w:t>
      </w:r>
      <w:r>
        <w:rPr>
          <w:b w:val="1"/>
          <w:i w:val="1"/>
          <w:color w:val="000000"/>
          <w:vertAlign w:val="subscript"/>
        </w:rPr>
        <w:t>2</w:t>
      </w:r>
      <w:r>
        <w:rPr>
          <w:b w:val="1"/>
          <w:i w:val="1"/>
          <w:color w:val="000000"/>
        </w:rPr>
        <w:t>O</w:t>
      </w:r>
      <w:r>
        <w:rPr>
          <w:b w:val="1"/>
          <w:i w:val="1"/>
          <w:color w:val="000000"/>
          <w:vertAlign w:val="subscript"/>
        </w:rPr>
        <w:t>7(L)</w:t>
      </w:r>
      <w:r>
        <w:rPr>
          <w:b w:val="1"/>
          <w:i w:val="1"/>
          <w:color w:val="000000"/>
        </w:rPr>
        <w:t xml:space="preserve"> + H2</w:t>
      </w:r>
      <w:r>
        <w:rPr>
          <w:b w:val="1"/>
          <w:i w:val="1"/>
          <w:color w:val="000000"/>
          <w:vertAlign w:val="subscript"/>
        </w:rPr>
        <w:t>O(L)</w:t>
      </w:r>
      <w:r>
        <w:rPr>
          <w:b w:val="1"/>
          <w:i w:val="1"/>
          <w:color w:val="000000"/>
        </w:rPr>
        <w:t xml:space="preserve"> ___________ 2H</w:t>
      </w:r>
      <w:r>
        <w:rPr>
          <w:b w:val="1"/>
          <w:i w:val="1"/>
          <w:color w:val="000000"/>
          <w:vertAlign w:val="subscript"/>
        </w:rPr>
        <w:t>2</w:t>
      </w:r>
      <w:r>
        <w:rPr>
          <w:b w:val="1"/>
          <w:i w:val="1"/>
          <w:color w:val="000000"/>
        </w:rPr>
        <w:t>SO</w:t>
      </w:r>
      <w:r>
        <w:rPr>
          <w:b w:val="1"/>
          <w:i w:val="1"/>
          <w:color w:val="000000"/>
          <w:vertAlign w:val="subscript"/>
        </w:rPr>
        <w:t xml:space="preserve">4(L) </w:t>
      </w:r>
    </w:p>
    <w:p>
      <w:pPr>
        <w:rPr>
          <w:b w:val="1"/>
          <w:i w:val="1"/>
          <w:color w:val="000000"/>
        </w:rPr>
      </w:pPr>
      <w:r>
        <w:rPr>
          <w:b w:val="1"/>
          <w:i w:val="1"/>
          <w:color w:val="000000"/>
        </w:rPr>
        <w:tab/>
      </w:r>
      <w:r>
        <w:rPr>
          <w:b w:val="1"/>
          <w:i w:val="1"/>
          <w:color w:val="000000"/>
        </w:rPr>
        <w:t xml:space="preserve">g) The process is highly exothermic and heat produced boils the acid leading to acid mist </w:t>
      </w:r>
    </w:p>
    <w:p>
      <w:pPr>
        <w:rPr>
          <w:b w:val="1"/>
          <w:i w:val="1"/>
          <w:color w:val="000000"/>
        </w:rPr>
      </w:pPr>
      <w:r>
        <w:rPr>
          <w:b w:val="1"/>
          <w:i w:val="1"/>
          <w:color w:val="000000"/>
        </w:rPr>
        <w:t xml:space="preserve">                which cannot be condensed easily because it is highly unstable</w:t>
        <w:tab/>
        <w:tab/>
        <w:tab/>
        <w:tab/>
      </w:r>
    </w:p>
    <w:p>
      <w:pPr>
        <w:rPr>
          <w:b w:val="1"/>
          <w:i w:val="1"/>
          <w:color w:val="000000"/>
        </w:rPr>
      </w:pPr>
      <w:r>
        <w:rPr>
          <w:b w:val="1"/>
          <w:i w:val="1"/>
          <w:color w:val="000000"/>
        </w:rPr>
        <w:tab/>
        <w:t xml:space="preserve">h) The sulphur (iv) Oxide dissolves in water to form acid rain which corrodes buildings and </w:t>
      </w:r>
    </w:p>
    <w:p>
      <w:pPr>
        <w:rPr>
          <w:b w:val="1"/>
          <w:i w:val="1"/>
          <w:color w:val="000000"/>
        </w:rPr>
      </w:pPr>
      <w:r>
        <w:rPr>
          <w:b w:val="1"/>
          <w:i w:val="1"/>
          <w:color w:val="000000"/>
        </w:rPr>
        <w:t xml:space="preserve">                affects aquatic life</w:t>
        <w:tab/>
        <w:tab/>
        <w:tab/>
      </w:r>
    </w:p>
    <w:p>
      <w:pPr>
        <w:rPr>
          <w:b w:val="1"/>
          <w:i w:val="1"/>
          <w:color w:val="000000"/>
        </w:rPr>
      </w:pPr>
      <w:r>
        <w:rPr>
          <w:b w:val="1"/>
          <w:i w:val="1"/>
          <w:color w:val="000000"/>
        </w:rPr>
        <w:t>16.</w:t>
        <w:tab/>
        <w:t>(a) Purification and concentration.</w:t>
        <w:tab/>
        <w:tab/>
        <w:tab/>
        <w:tab/>
        <w:tab/>
        <w:tab/>
        <w:tab/>
        <w:tab/>
      </w:r>
    </w:p>
    <w:p>
      <w:pPr>
        <w:rPr>
          <w:b w:val="1"/>
          <w:i w:val="1"/>
          <w:color w:val="000000"/>
        </w:rPr>
      </w:pPr>
      <w:r>
        <w:rPr>
          <w:b w:val="1"/>
          <w:i w:val="1"/>
          <w:color w:val="000000"/>
        </w:rPr>
        <w:t xml:space="preserve"> </w:t>
        <w:tab/>
        <w:t xml:space="preserve">(b) (i) Bauxite </w:t>
      </w:r>
    </w:p>
    <w:p>
      <w:pPr>
        <w:rPr>
          <w:b w:val="1"/>
          <w:i w:val="1"/>
          <w:color w:val="000000"/>
        </w:rPr>
      </w:pPr>
      <w:r>
        <w:rPr>
          <w:b w:val="1"/>
          <w:i w:val="1"/>
          <w:color w:val="000000"/>
        </w:rPr>
        <w:tab/>
        <w:t xml:space="preserve">     (ii) Iron (III) Oxide /Silicon (IV) Oxide</w:t>
        <w:tab/>
        <w:tab/>
        <w:tab/>
        <w:tab/>
        <w:tab/>
        <w:tab/>
        <w:tab/>
      </w:r>
    </w:p>
    <w:p>
      <w:pPr>
        <w:rPr>
          <w:b w:val="1"/>
          <w:i w:val="1"/>
          <w:color w:val="000000"/>
        </w:rPr>
      </w:pPr>
      <w:r>
        <w:rPr>
          <w:b w:val="1"/>
          <w:i w:val="1"/>
          <w:color w:val="000000"/>
        </w:rPr>
        <w:tab/>
        <w:t>(c) On diagram</w:t>
        <w:tab/>
        <w:tab/>
        <w:tab/>
        <w:tab/>
        <w:tab/>
        <w:tab/>
        <w:tab/>
        <w:tab/>
        <w:tab/>
        <w:tab/>
      </w:r>
    </w:p>
    <w:p>
      <w:pPr>
        <w:rPr>
          <w:b w:val="1"/>
          <w:i w:val="1"/>
          <w:color w:val="000000"/>
        </w:rPr>
      </w:pPr>
      <w:r>
        <w:rPr>
          <w:b w:val="1"/>
          <w:i w:val="1"/>
          <w:color w:val="000000"/>
        </w:rPr>
        <w:tab/>
        <w:t>(d) Lowers the melting point of the ore from 2015</w:t>
      </w:r>
      <w:r>
        <w:rPr>
          <w:b w:val="1"/>
          <w:i w:val="1"/>
          <w:color w:val="000000"/>
          <w:vertAlign w:val="superscript"/>
        </w:rPr>
        <w:t>0</w:t>
      </w:r>
      <w:r>
        <w:rPr>
          <w:b w:val="1"/>
          <w:i w:val="1"/>
          <w:color w:val="000000"/>
        </w:rPr>
        <w:t>c – 900</w:t>
      </w:r>
      <w:r>
        <w:rPr>
          <w:b w:val="1"/>
          <w:i w:val="1"/>
          <w:color w:val="000000"/>
          <w:vertAlign w:val="superscript"/>
        </w:rPr>
        <w:t>0</w:t>
      </w:r>
      <w:r>
        <w:rPr>
          <w:b w:val="1"/>
          <w:i w:val="1"/>
          <w:color w:val="000000"/>
        </w:rPr>
        <w:t>c.</w:t>
        <w:tab/>
        <w:tab/>
        <w:tab/>
        <w:tab/>
      </w:r>
    </w:p>
    <w:p>
      <w:pPr>
        <w:rPr>
          <w:b w:val="1"/>
          <w:i w:val="1"/>
          <w:color w:val="000000"/>
        </w:rPr>
      </w:pPr>
    </w:p>
    <w:p>
      <w:pPr>
        <w:rPr>
          <w:b w:val="1"/>
          <w:i w:val="1"/>
          <w:color w:val="000000"/>
        </w:rPr>
      </w:pPr>
      <w:r>
        <w:rPr>
          <w:b w:val="1"/>
          <w:i w:val="1"/>
          <w:color w:val="000000"/>
        </w:rPr>
        <w:t>17.</w:t>
        <w:tab/>
        <w:t xml:space="preserve">) Q = It   = 3 x 10 x 60 = 1800</w:t>
      </w:r>
    </w:p>
    <w:p>
      <w:pPr>
        <w:rPr>
          <w:b w:val="1"/>
          <w:i w:val="1"/>
          <w:color w:val="000000"/>
        </w:rPr>
      </w:pPr>
      <w:r>
        <w:rPr>
          <w:b w:val="1"/>
          <w:i w:val="1"/>
          <w:color w:val="000000"/>
        </w:rPr>
        <w:tab/>
        <w:t xml:space="preserve">      3F = 3x 96500c = 27g</w:t>
      </w:r>
    </w:p>
    <w:p>
      <w:pPr>
        <w:rPr>
          <w:b w:val="1"/>
          <w:i w:val="1"/>
          <w:color w:val="000000"/>
        </w:rPr>
      </w:pPr>
      <w:r>
        <w:rPr>
          <w:b w:val="1"/>
          <w:i w:val="1"/>
          <w:color w:val="000000"/>
        </w:rPr>
        <w:tab/>
        <w:tab/>
      </w:r>
      <w:r>
        <w:rPr>
          <w:rFonts w:ascii="Symbol" w:hAnsi="Symbol"/>
          <w:b w:val="1"/>
          <w:i w:val="1"/>
          <w:color w:val="000000"/>
        </w:rPr>
        <w:t>\</w:t>
      </w:r>
      <w:r>
        <w:rPr>
          <w:b w:val="1"/>
          <w:i w:val="1"/>
          <w:color w:val="000000"/>
        </w:rPr>
        <w:t xml:space="preserve">1800c = </w:t>
      </w:r>
      <w:r>
        <w:rPr>
          <w:b w:val="1"/>
          <w:i w:val="1"/>
          <w:color w:val="000000"/>
          <w:u w:val="single"/>
        </w:rPr>
        <w:t>1800 x 27</w:t>
      </w:r>
    </w:p>
    <w:p>
      <w:pPr>
        <w:rPr>
          <w:b w:val="1"/>
          <w:i w:val="1"/>
          <w:color w:val="000000"/>
        </w:rPr>
      </w:pPr>
      <w:r>
        <w:rPr>
          <w:b w:val="1"/>
          <w:i w:val="1"/>
          <w:color w:val="000000"/>
        </w:rPr>
        <w:tab/>
        <w:tab/>
        <w:tab/>
        <w:t xml:space="preserve">       3 x 96500</w:t>
      </w:r>
    </w:p>
    <w:p>
      <w:pPr>
        <w:rPr>
          <w:b w:val="1"/>
          <w:i w:val="1"/>
          <w:color w:val="000000"/>
        </w:rPr>
      </w:pPr>
      <w:r>
        <w:rPr>
          <w:b w:val="1"/>
          <w:i w:val="1"/>
          <w:color w:val="000000"/>
        </w:rPr>
        <w:tab/>
        <w:tab/>
        <w:tab/>
        <w:t xml:space="preserve">= </w:t>
      </w:r>
      <w:r>
        <w:rPr>
          <w:b w:val="1"/>
          <w:i w:val="1"/>
          <w:color w:val="000000"/>
          <w:u w:val="single"/>
        </w:rPr>
        <w:t>0.16788g</w:t>
      </w:r>
      <w:r>
        <w:rPr>
          <w:b w:val="1"/>
          <w:i w:val="1"/>
          <w:color w:val="000000"/>
        </w:rPr>
        <w:tab/>
        <w:tab/>
        <w:tab/>
        <w:tab/>
        <w:tab/>
        <w:tab/>
        <w:tab/>
        <w:tab/>
        <w:tab/>
      </w:r>
    </w:p>
    <w:p>
      <w:pPr>
        <w:rPr>
          <w:b w:val="1"/>
          <w:i w:val="1"/>
          <w:color w:val="000000"/>
        </w:rPr>
      </w:pPr>
      <w:r>
        <w:rPr>
          <w:b w:val="1"/>
          <w:i w:val="1"/>
          <w:color w:val="000000"/>
        </w:rPr>
        <w:tab/>
      </w:r>
    </w:p>
    <w:p>
      <w:pPr>
        <w:rPr>
          <w:b w:val="1"/>
          <w:i w:val="1"/>
          <w:color w:val="000000"/>
        </w:rPr>
      </w:pPr>
      <w:r>
        <w:rPr>
          <w:b w:val="1"/>
          <w:i w:val="1"/>
          <w:color w:val="000000"/>
        </w:rPr>
        <w:t>18.</w:t>
        <w:tab/>
        <w:t>a) Zinc blende</w:t>
      </w:r>
    </w:p>
    <w:p>
      <w:pPr>
        <w:rPr>
          <w:b w:val="1"/>
          <w:i w:val="1"/>
          <w:color w:val="000000"/>
        </w:rPr>
      </w:pPr>
    </w:p>
    <w:p>
      <w:pPr>
        <w:rPr>
          <w:b w:val="1"/>
          <w:i w:val="1"/>
          <w:color w:val="000000"/>
        </w:rPr>
      </w:pPr>
      <w:r>
        <w:rPr>
          <w:b w:val="1"/>
          <w:i w:val="1"/>
          <w:color w:val="000000"/>
        </w:rPr>
        <w:tab/>
        <w:t xml:space="preserve">b) </w:t>
        <w:tab/>
        <w:t>i)</w:t>
      </w:r>
    </w:p>
    <w:p>
      <w:pPr>
        <w:rPr>
          <w:b w:val="1"/>
          <w:i w:val="1"/>
          <w:color w:val="000000"/>
        </w:rPr>
      </w:pPr>
      <w:r>
        <w:rPr>
          <w:b w:val="1"/>
          <w:i w:val="1"/>
          <w:color w:val="000000"/>
        </w:rPr>
        <w:tab/>
        <w:tab/>
        <w:t>I- carbon IV oxide</w:t>
      </w:r>
    </w:p>
    <w:p>
      <w:pPr>
        <w:rPr>
          <w:b w:val="1"/>
          <w:i w:val="1"/>
          <w:color w:val="000000"/>
        </w:rPr>
      </w:pPr>
      <w:r>
        <w:rPr>
          <w:b w:val="1"/>
          <w:i w:val="1"/>
          <w:color w:val="000000"/>
        </w:rPr>
        <w:tab/>
        <w:tab/>
        <w:t>II – Dil sulphuric acid</w:t>
      </w:r>
    </w:p>
    <w:p>
      <w:pPr>
        <w:rPr>
          <w:b w:val="1"/>
          <w:i w:val="1"/>
          <w:color w:val="000000"/>
        </w:rPr>
      </w:pPr>
      <w:r>
        <w:rPr>
          <w:b w:val="1"/>
          <w:i w:val="1"/>
          <w:color w:val="000000"/>
        </w:rPr>
        <w:tab/>
        <w:tab/>
        <w:t>III – unreacted zinc</w:t>
      </w:r>
    </w:p>
    <w:p>
      <w:pPr>
        <w:rPr>
          <w:b w:val="1"/>
          <w:i w:val="1"/>
          <w:color w:val="000000"/>
        </w:rPr>
      </w:pPr>
    </w:p>
    <w:p>
      <w:pPr>
        <w:rPr>
          <w:b w:val="1"/>
          <w:i w:val="1"/>
          <w:color w:val="000000"/>
        </w:rPr>
      </w:pPr>
      <w:r>
        <w:rPr>
          <w:b w:val="1"/>
          <w:i w:val="1"/>
          <w:color w:val="000000"/>
        </w:rPr>
        <w:tab/>
        <w:tab/>
        <w:t>ii) To reduce zinc oxide to zinc metal</w:t>
      </w:r>
    </w:p>
    <w:p>
      <w:pPr>
        <w:rPr>
          <w:b w:val="1"/>
          <w:i w:val="1"/>
          <w:color w:val="000000"/>
        </w:rPr>
      </w:pPr>
    </w:p>
    <w:p>
      <w:pPr>
        <w:rPr>
          <w:b w:val="1"/>
          <w:i w:val="1"/>
          <w:color w:val="000000"/>
        </w:rPr>
      </w:pPr>
      <w:r>
        <w:rPr>
          <w:b w:val="1"/>
          <w:i w:val="1"/>
          <w:color w:val="000000"/>
        </w:rPr>
        <w:tab/>
        <w:tab/>
        <w:t>iii) Silica</w:t>
      </w:r>
    </w:p>
    <w:p>
      <w:pPr>
        <w:rPr>
          <w:b w:val="1"/>
          <w:i w:val="1"/>
          <w:color w:val="000000"/>
        </w:rPr>
      </w:pPr>
    </w:p>
    <w:p>
      <w:pPr>
        <w:rPr>
          <w:b w:val="1"/>
          <w:i w:val="1"/>
          <w:color w:val="000000"/>
        </w:rPr>
      </w:pPr>
      <w:r>
        <w:rPr>
          <w:b w:val="1"/>
          <w:i w:val="1"/>
          <w:color w:val="000000"/>
        </w:rPr>
        <w:tab/>
        <w:tab/>
        <w:t>iv)</w:t>
      </w:r>
    </w:p>
    <w:p>
      <w:pPr>
        <w:ind w:firstLine="720" w:left="1440"/>
        <w:rPr>
          <w:b w:val="1"/>
          <w:i w:val="1"/>
          <w:color w:val="000000"/>
        </w:rPr>
      </w:pPr>
      <w:r>
        <w:rPr>
          <w:b w:val="1"/>
          <w:i w:val="1"/>
          <w:color w:val="000000"/>
        </w:rPr>
        <w:t>I</w:t>
        <w:tab/>
        <w:t xml:space="preserve"> 2ZnS + 30 ________ 2ZnO(s) + 250 2(g)</w:t>
      </w:r>
    </w:p>
    <w:p>
      <w:pPr>
        <w:ind w:firstLine="720" w:left="1440"/>
        <w:rPr>
          <w:b w:val="1"/>
          <w:i w:val="1"/>
          <w:color w:val="000000"/>
        </w:rPr>
      </w:pPr>
    </w:p>
    <w:p>
      <w:pPr>
        <w:ind w:firstLine="720" w:left="1440"/>
        <w:rPr>
          <w:b w:val="1"/>
          <w:i w:val="1"/>
          <w:color w:val="000000"/>
        </w:rPr>
      </w:pPr>
      <w:r>
        <w:rPr>
          <w:b w:val="1"/>
          <w:i w:val="1"/>
          <w:color w:val="000000"/>
        </w:rPr>
        <w:t xml:space="preserve">II </w:t>
        <w:tab/>
        <w:t>2ZnO(q) + C(g) ________ 2Zn(q) + CO2(g)</w:t>
      </w:r>
    </w:p>
    <w:p>
      <w:pPr>
        <w:rPr>
          <w:b w:val="1"/>
          <w:i w:val="1"/>
          <w:color w:val="000000"/>
        </w:rPr>
      </w:pPr>
    </w:p>
    <w:p>
      <w:pPr>
        <w:rPr>
          <w:b w:val="1"/>
          <w:i w:val="1"/>
          <w:color w:val="000000"/>
        </w:rPr>
      </w:pPr>
      <w:r>
        <w:rPr>
          <w:b w:val="1"/>
          <w:i w:val="1"/>
          <w:color w:val="000000"/>
        </w:rPr>
        <w:tab/>
        <w:tab/>
        <w:t xml:space="preserve">v)Zn(g) +  H2SO4(aq) ________ ZnSO4(aq) + H2(g)</w:t>
      </w:r>
    </w:p>
    <w:p>
      <w:pPr>
        <w:rPr>
          <w:b w:val="1"/>
          <w:i w:val="1"/>
          <w:color w:val="000000"/>
        </w:rPr>
      </w:pPr>
    </w:p>
    <w:p>
      <w:pPr>
        <w:rPr>
          <w:b w:val="1"/>
          <w:i w:val="1"/>
          <w:color w:val="000000"/>
        </w:rPr>
      </w:pPr>
      <w:r>
        <w:rPr>
          <w:b w:val="1"/>
          <w:i w:val="1"/>
          <w:color w:val="000000"/>
        </w:rPr>
        <w:tab/>
        <w:tab/>
        <w:t>vi) 45/100 x 250</w:t>
        <w:tab/>
        <w:tab/>
        <w:t>= 112.5x1000</w:t>
        <w:tab/>
        <w:tab/>
        <w:t>= 112500g</w:t>
      </w:r>
    </w:p>
    <w:p>
      <w:pPr>
        <w:rPr>
          <w:b w:val="1"/>
          <w:i w:val="1"/>
          <w:color w:val="000000"/>
        </w:rPr>
      </w:pPr>
      <w:r>
        <w:rPr>
          <w:b w:val="1"/>
          <w:i w:val="1"/>
          <w:color w:val="000000"/>
        </w:rPr>
        <w:tab/>
        <w:tab/>
        <w:tab/>
        <w:t>= 112.5 Kg</w:t>
      </w:r>
    </w:p>
    <w:p>
      <w:pPr>
        <w:rPr>
          <w:b w:val="1"/>
          <w:i w:val="1"/>
          <w:color w:val="000000"/>
        </w:rPr>
      </w:pPr>
    </w:p>
    <w:p>
      <w:pPr>
        <w:rPr>
          <w:b w:val="1"/>
          <w:i w:val="1"/>
          <w:color w:val="000000"/>
        </w:rPr>
      </w:pPr>
      <w:r>
        <w:rPr>
          <w:b w:val="1"/>
          <w:i w:val="1"/>
          <w:color w:val="000000"/>
        </w:rPr>
        <w:tab/>
        <w:tab/>
        <w:t>vii) – Used to make brass</w:t>
      </w:r>
    </w:p>
    <w:p>
      <w:pPr>
        <w:rPr>
          <w:b w:val="1"/>
          <w:i w:val="1"/>
          <w:color w:val="000000"/>
        </w:rPr>
      </w:pPr>
      <w:r>
        <w:rPr>
          <w:b w:val="1"/>
          <w:i w:val="1"/>
          <w:color w:val="000000"/>
        </w:rPr>
        <w:tab/>
        <w:tab/>
        <w:t xml:space="preserve">       - Used to make electrodes in dry cells</w:t>
      </w:r>
    </w:p>
    <w:p>
      <w:pPr>
        <w:rPr>
          <w:b w:val="1"/>
          <w:i w:val="1"/>
          <w:color w:val="000000"/>
        </w:rPr>
      </w:pPr>
      <w:r>
        <w:rPr>
          <w:b w:val="1"/>
          <w:i w:val="1"/>
          <w:color w:val="000000"/>
        </w:rPr>
        <w:tab/>
        <w:tab/>
        <w:t xml:space="preserve">       - Galvanize iron sheets</w:t>
      </w:r>
    </w:p>
    <w:p>
      <w:pPr>
        <w:rPr>
          <w:b w:val="1"/>
          <w:i w:val="1"/>
          <w:color w:val="000000"/>
        </w:rPr>
      </w:pPr>
    </w:p>
    <w:p>
      <w:pPr>
        <w:rPr>
          <w:b w:val="1"/>
          <w:i w:val="1"/>
          <w:color w:val="000000"/>
        </w:rPr>
      </w:pPr>
      <w:r>
        <w:rPr>
          <w:b w:val="1"/>
          <w:i w:val="1"/>
          <w:color w:val="000000"/>
        </w:rPr>
        <w:t>19.</w:t>
        <w:tab/>
        <w:t xml:space="preserve">a) </w:t>
        <w:tab/>
        <w:t>i)</w:t>
        <w:tab/>
        <w:t xml:space="preserve">-  Effervescence, a colorless gas is produced</w:t>
      </w:r>
    </w:p>
    <w:p>
      <w:pPr>
        <w:rPr>
          <w:b w:val="1"/>
          <w:i w:val="1"/>
          <w:color w:val="000000"/>
        </w:rPr>
      </w:pPr>
      <w:r>
        <w:rPr>
          <w:b w:val="1"/>
          <w:i w:val="1"/>
          <w:color w:val="000000"/>
        </w:rPr>
        <w:tab/>
        <w:tab/>
        <w:tab/>
        <w:t>- Grey solid dissolves, a colorless solution is formed</w:t>
      </w:r>
    </w:p>
    <w:p>
      <w:pPr>
        <w:rPr>
          <w:b w:val="1"/>
          <w:i w:val="1"/>
          <w:color w:val="000000"/>
        </w:rPr>
      </w:pPr>
      <w:r>
        <w:rPr>
          <w:b w:val="1"/>
          <w:i w:val="1"/>
          <w:color w:val="000000"/>
        </w:rPr>
        <w:tab/>
        <w:tab/>
        <w:t>ii) Nitric acid is a strong oxidizing agent. It will oxidize the hydrogen gas formed to</w:t>
      </w:r>
    </w:p>
    <w:p>
      <w:pPr>
        <w:rPr>
          <w:b w:val="1"/>
          <w:i w:val="1"/>
          <w:color w:val="000000"/>
        </w:rPr>
      </w:pPr>
      <w:r>
        <w:rPr>
          <w:b w:val="1"/>
          <w:i w:val="1"/>
          <w:color w:val="000000"/>
        </w:rPr>
        <w:t xml:space="preserve">                            form water instead</w:t>
      </w:r>
    </w:p>
    <w:p>
      <w:pPr>
        <w:rPr>
          <w:b w:val="1"/>
          <w:i w:val="1"/>
          <w:color w:val="000000"/>
        </w:rPr>
      </w:pPr>
    </w:p>
    <w:p>
      <w:pPr>
        <w:rPr>
          <w:b w:val="1"/>
          <w:i w:val="1"/>
          <w:color w:val="000000"/>
        </w:rPr>
      </w:pPr>
      <w:r>
        <w:rPr>
          <w:b w:val="1"/>
          <w:i w:val="1"/>
          <w:color w:val="000000"/>
        </w:rPr>
        <w:tab/>
        <w:tab/>
      </w:r>
      <w:r>
        <w:rPr>
          <w:b w:val="1"/>
          <w:i w:val="1"/>
          <w:color w:val="000000"/>
        </w:rPr>
        <w:t>iii) I Zn</w:t>
      </w:r>
      <w:r>
        <w:rPr>
          <w:b w:val="1"/>
          <w:i w:val="1"/>
          <w:color w:val="000000"/>
          <w:vertAlign w:val="subscript"/>
        </w:rPr>
        <w:t>(g)</w:t>
      </w:r>
      <w:r>
        <w:rPr>
          <w:b w:val="1"/>
          <w:i w:val="1"/>
          <w:color w:val="000000"/>
        </w:rPr>
        <w:t xml:space="preserve">  + 2HCl</w:t>
      </w:r>
      <w:r>
        <w:rPr>
          <w:b w:val="1"/>
          <w:i w:val="1"/>
          <w:color w:val="000000"/>
          <w:vertAlign w:val="subscript"/>
        </w:rPr>
        <w:t xml:space="preserve">(aq)  </w:t>
      </w:r>
      <w:r>
        <w:rPr>
          <w:b w:val="1"/>
          <w:i w:val="1"/>
          <w:color w:val="000000"/>
        </w:rPr>
        <w:t>_________ ZnCl</w:t>
      </w:r>
      <w:r>
        <w:rPr>
          <w:b w:val="1"/>
          <w:i w:val="1"/>
          <w:color w:val="000000"/>
          <w:vertAlign w:val="subscript"/>
        </w:rPr>
        <w:t xml:space="preserve">2(aq) </w:t>
      </w:r>
      <w:r>
        <w:rPr>
          <w:b w:val="1"/>
          <w:i w:val="1"/>
          <w:color w:val="000000"/>
        </w:rPr>
        <w:t>+ H</w:t>
      </w:r>
      <w:r>
        <w:rPr>
          <w:b w:val="1"/>
          <w:i w:val="1"/>
          <w:color w:val="000000"/>
          <w:vertAlign w:val="subscript"/>
        </w:rPr>
        <w:t>2(g)</w:t>
      </w:r>
    </w:p>
    <w:p>
      <w:pPr>
        <w:rPr>
          <w:b w:val="1"/>
          <w:i w:val="1"/>
          <w:color w:val="000000"/>
        </w:rPr>
      </w:pPr>
      <w:r>
        <w:rPr>
          <w:b w:val="1"/>
          <w:i w:val="1"/>
          <w:color w:val="000000"/>
        </w:rPr>
        <w:tab/>
        <w:tab/>
        <w:t xml:space="preserve">      </w:t>
      </w:r>
      <w:r>
        <w:rPr>
          <w:b w:val="1"/>
          <w:i w:val="1"/>
          <w:color w:val="000000"/>
        </w:rPr>
        <w:t xml:space="preserve">II Moles of Zn  =</w:t>
      </w:r>
      <w:r>
        <w:rPr>
          <w:b w:val="1"/>
          <w:i w:val="1"/>
          <w:color w:val="000000"/>
          <w:u w:val="single"/>
        </w:rPr>
        <w:t xml:space="preserve">  0.5g</w:t>
      </w:r>
      <w:r>
        <w:rPr>
          <w:b w:val="1"/>
          <w:i w:val="1"/>
          <w:color w:val="000000"/>
        </w:rPr>
        <w:t xml:space="preserve">  = 0.007692</w:t>
      </w:r>
    </w:p>
    <w:p>
      <w:pPr>
        <w:rPr>
          <w:b w:val="1"/>
          <w:i w:val="1"/>
          <w:color w:val="000000"/>
        </w:rPr>
      </w:pPr>
      <w:r>
        <w:rPr>
          <w:b w:val="1"/>
          <w:i w:val="1"/>
          <w:color w:val="000000"/>
        </w:rPr>
        <w:tab/>
        <w:tab/>
        <w:tab/>
        <w:tab/>
        <w:tab/>
        <w:t>65.0</w:t>
      </w:r>
    </w:p>
    <w:p>
      <w:pPr>
        <w:rPr>
          <w:b w:val="1"/>
          <w:i w:val="1"/>
          <w:color w:val="000000"/>
        </w:rPr>
      </w:pPr>
      <w:r>
        <w:rPr>
          <w:b w:val="1"/>
          <w:i w:val="1"/>
          <w:color w:val="000000"/>
        </w:rPr>
        <w:tab/>
        <w:tab/>
        <w:tab/>
        <w:t>Moles of HCL = 0.007692 X 2 = 0.015384</w:t>
      </w:r>
    </w:p>
    <w:p>
      <w:pPr>
        <w:rPr>
          <w:b w:val="1"/>
          <w:i w:val="1"/>
          <w:color w:val="000000"/>
        </w:rPr>
      </w:pPr>
      <w:r>
        <w:rPr>
          <w:b w:val="1"/>
          <w:i w:val="1"/>
          <w:color w:val="000000"/>
        </w:rPr>
        <w:tab/>
        <w:tab/>
        <w:tab/>
        <w:t>3 moles of HCl has 1000 cm</w:t>
      </w:r>
      <w:r>
        <w:rPr>
          <w:b w:val="1"/>
          <w:i w:val="1"/>
          <w:color w:val="000000"/>
          <w:vertAlign w:val="superscript"/>
        </w:rPr>
        <w:t>3</w:t>
      </w:r>
    </w:p>
    <w:p>
      <w:pPr>
        <w:rPr>
          <w:b w:val="1"/>
          <w:i w:val="1"/>
          <w:color w:val="000000"/>
          <w:u w:val="single"/>
        </w:rPr>
      </w:pPr>
      <w:r>
        <w:rPr>
          <w:b w:val="1"/>
          <w:i w:val="1"/>
          <w:color w:val="000000"/>
        </w:rPr>
        <w:tab/>
        <w:tab/>
        <w:tab/>
        <w:t xml:space="preserve">0.015384 moles has </w:t>
        <w:tab/>
        <w:tab/>
      </w:r>
      <w:r>
        <w:rPr>
          <w:b w:val="1"/>
          <w:i w:val="1"/>
          <w:color w:val="000000"/>
          <w:u w:val="single"/>
        </w:rPr>
        <w:t>0.015384 X 1000cm</w:t>
      </w:r>
      <w:r>
        <w:rPr>
          <w:b w:val="1"/>
          <w:i w:val="1"/>
          <w:color w:val="000000"/>
          <w:u w:val="single"/>
          <w:vertAlign w:val="superscript"/>
        </w:rPr>
        <w:t>3</w:t>
      </w:r>
    </w:p>
    <w:p>
      <w:pPr>
        <w:rPr>
          <w:b w:val="1"/>
          <w:i w:val="1"/>
          <w:color w:val="000000"/>
        </w:rPr>
      </w:pPr>
      <w:r>
        <w:rPr>
          <w:b w:val="1"/>
          <w:i w:val="1"/>
          <w:color w:val="000000"/>
        </w:rPr>
        <w:tab/>
        <w:tab/>
        <w:tab/>
        <w:tab/>
        <w:tab/>
        <w:tab/>
        <w:tab/>
        <w:tab/>
        <w:t xml:space="preserve">    3</w:t>
      </w:r>
    </w:p>
    <w:p>
      <w:pPr>
        <w:rPr>
          <w:b w:val="1"/>
          <w:i w:val="1"/>
          <w:color w:val="000000"/>
        </w:rPr>
      </w:pPr>
      <w:r>
        <w:rPr>
          <w:b w:val="1"/>
          <w:i w:val="1"/>
          <w:color w:val="000000"/>
        </w:rPr>
        <w:tab/>
        <w:tab/>
        <w:tab/>
        <w:tab/>
        <w:tab/>
        <w:tab/>
        <w:tab/>
        <w:t>= 5.182cm</w:t>
      </w:r>
      <w:r>
        <w:rPr>
          <w:b w:val="1"/>
          <w:i w:val="1"/>
          <w:color w:val="000000"/>
          <w:vertAlign w:val="superscript"/>
        </w:rPr>
        <w:t>3</w:t>
      </w:r>
    </w:p>
    <w:p>
      <w:pPr>
        <w:rPr>
          <w:b w:val="1"/>
          <w:i w:val="1"/>
          <w:color w:val="000000"/>
        </w:rPr>
      </w:pPr>
      <w:r>
        <w:rPr>
          <w:b w:val="1"/>
          <w:i w:val="1"/>
          <w:color w:val="000000"/>
        </w:rPr>
        <w:t xml:space="preserve">20. </w:t>
        <w:tab/>
        <w:t xml:space="preserve">(a) </w:t>
        <w:tab/>
        <w:t>P – Chlorine</w:t>
        <w:tab/>
        <w:t>( ½ )</w:t>
      </w:r>
    </w:p>
    <w:p>
      <w:pPr>
        <w:ind w:left="360"/>
        <w:rPr>
          <w:b w:val="1"/>
          <w:i w:val="1"/>
          <w:color w:val="000000"/>
        </w:rPr>
      </w:pPr>
      <w:r>
        <w:rPr>
          <w:b w:val="1"/>
          <w:i w:val="1"/>
          <w:color w:val="000000"/>
        </w:rPr>
        <w:t xml:space="preserve">        </w:t>
        <w:tab/>
        <w:t>Q – Sodium</w:t>
        <w:tab/>
        <w:t>(½)</w:t>
      </w:r>
    </w:p>
    <w:p>
      <w:pPr>
        <w:ind w:firstLine="360" w:left="360"/>
        <w:rPr>
          <w:b w:val="1"/>
          <w:i w:val="1"/>
          <w:color w:val="000000"/>
        </w:rPr>
      </w:pPr>
      <w:r>
        <w:rPr>
          <w:b w:val="1"/>
          <w:i w:val="1"/>
          <w:color w:val="000000"/>
        </w:rPr>
        <w:t>(b) Prevent reaction between s</w:t>
      </w:r>
      <w:r>
        <w:rPr>
          <w:b w:val="1"/>
          <w:i w:val="1"/>
          <w:color w:val="000000"/>
        </w:rPr>
        <w:t>odium and chlorine</w:t>
        <w:tab/>
        <w:tab/>
        <w:tab/>
        <w:tab/>
        <w:tab/>
        <w:tab/>
      </w:r>
    </w:p>
    <w:p>
      <w:pPr>
        <w:ind w:firstLine="360"/>
        <w:rPr>
          <w:b w:val="1"/>
          <w:i w:val="1"/>
          <w:color w:val="000000"/>
        </w:rPr>
      </w:pPr>
      <w:r>
        <w:rPr>
          <w:b w:val="1"/>
          <w:i w:val="1"/>
          <w:color w:val="000000"/>
        </w:rPr>
        <w:t>(c) Na</w:t>
      </w:r>
      <w:r>
        <w:rPr>
          <w:b w:val="1"/>
          <w:i w:val="1"/>
          <w:color w:val="000000"/>
          <w:vertAlign w:val="superscript"/>
        </w:rPr>
        <w:t>+</w:t>
      </w:r>
      <w:r>
        <w:rPr>
          <w:b w:val="1"/>
          <w:i w:val="1"/>
          <w:color w:val="000000"/>
          <w:vertAlign w:val="subscript"/>
        </w:rPr>
        <w:t xml:space="preserve">(l) </w:t>
      </w:r>
      <w:r>
        <w:rPr>
          <w:b w:val="1"/>
          <w:i w:val="1"/>
          <w:color w:val="000000"/>
        </w:rPr>
        <w:t>+ e</w:t>
      </w:r>
      <w:r>
        <w:rPr>
          <w:b w:val="1"/>
          <w:i w:val="1"/>
          <w:color w:val="000000"/>
          <w:vertAlign w:val="superscript"/>
        </w:rPr>
        <w:t>-</w:t>
      </w:r>
      <w:r>
        <w:rPr>
          <w:b w:val="1"/>
          <w:i w:val="1"/>
          <w:color w:val="000000"/>
        </w:rPr>
        <w:t xml:space="preserve">             Na</w:t>
      </w:r>
      <w:r>
        <w:rPr>
          <w:b w:val="1"/>
          <w:i w:val="1"/>
          <w:color w:val="000000"/>
          <w:vertAlign w:val="subscript"/>
        </w:rPr>
        <w:t>(l)</w:t>
      </w:r>
      <w:r>
        <w:rPr>
          <w:b w:val="1"/>
          <w:i w:val="1"/>
          <w:color w:val="000000"/>
        </w:rPr>
        <w:tab/>
        <w:tab/>
        <w:tab/>
        <w:tab/>
        <w:tab/>
        <w:tab/>
        <w:tab/>
      </w:r>
    </w:p>
    <w:p>
      <w:pPr>
        <w:rPr>
          <w:b w:val="1"/>
          <w:i w:val="1"/>
          <w:color w:val="000000"/>
        </w:rPr>
      </w:pP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604" distL="114300" distR="114300">
                <wp:simplePos x="0" y="0"/>
                <wp:positionH relativeFrom="column">
                  <wp:posOffset>2971800</wp:posOffset>
                </wp:positionH>
                <wp:positionV relativeFrom="paragraph">
                  <wp:posOffset>0</wp:posOffset>
                </wp:positionV>
                <wp:extent cx="1257300" cy="571500"/>
                <wp:wrapNone/>
                <wp:docPr id="1223" name="Text Box 1223"/>
                <a:graphic xmlns:a="http://schemas.openxmlformats.org/drawingml/2006/main">
                  <a:graphicData uri="http://schemas.microsoft.com/office/word/2010/wordprocessingShape">
                    <wps:wsp>
                      <wps:cNvSpPr/>
                      <wps:spPr>
                        <a:xfrm>
                          <a:off x="0" y="0"/>
                          <a:ext cx="1257300" cy="571500"/>
                        </a:xfrm>
                        <a:prstGeom prst="rect"/>
                      </wps:spPr>
                      <wps:txbx>
                        <w:txbxContent>
                          <w:p>
                            <w:r>
                              <w:t xml:space="preserve">B.E </w:t>
                            </w:r>
                            <w:r>
                              <w:rPr>
                                <w:rFonts w:ascii="Wingdings 2" w:hAnsi="Wingdings 2"/>
                              </w:rPr>
                              <w:t>P</w:t>
                            </w:r>
                            <w:r>
                              <w:t xml:space="preserve"> ½ </w:t>
                            </w:r>
                          </w:p>
                          <w:p>
                            <w:r>
                              <w:t xml:space="preserve">S.S </w:t>
                            </w:r>
                            <w:r>
                              <w:rPr>
                                <w:rFonts w:ascii="Wingdings 2" w:hAnsi="Wingdings 2"/>
                              </w:rPr>
                              <w:t>P</w:t>
                            </w:r>
                            <w:r>
                              <w:t xml:space="preserve"> ½  </w:t>
                            </w:r>
                          </w:p>
                        </w:txbxContent>
                      </wps:txbx>
                      <wps:bodyPr/>
                    </wps:wsp>
                  </a:graphicData>
                </a:graphic>
              </wp:anchor>
            </w:drawing>
          </mc:Choice>
          <mc:Fallback>
            <w:pict>
              <v:shapetype id="1224" path="m,l,21600r21600,l21600,xe"/>
              <v:shape xmlns:o="urn:schemas-microsoft-com:office:office" type="#1224" id="Text Box 1223" style="position:absolute;width:99pt;height:45pt;z-index:604;mso-wrap-distance-left:9pt;mso-wrap-distance-top:0pt;mso-wrap-distance-right:9pt;mso-wrap-distance-bottom:0pt;margin-left:234pt;margin-top:0pt;mso-position-horizontal:absolute;mso-position-horizontal-relative:text;mso-position-vertical:absolute;mso-position-vertical-relative:text" stroked="f" o:allowincell="t">
                <v:textbox>
                  <w:txbxContent>
                    <w:p>
                      <w:r>
                        <w:t xml:space="preserve">B.E </w:t>
                      </w:r>
                      <w:r>
                        <w:rPr>
                          <w:rFonts w:ascii="Wingdings 2" w:hAnsi="Wingdings 2"/>
                        </w:rPr>
                        <w:t>P</w:t>
                      </w:r>
                      <w:r>
                        <w:t xml:space="preserve"> ½ </w:t>
                      </w:r>
                    </w:p>
                    <w:p>
                      <w:r>
                        <w:t xml:space="preserve">S.S </w:t>
                      </w:r>
                      <w:r>
                        <w:rPr>
                          <w:rFonts w:ascii="Wingdings 2" w:hAnsi="Wingdings 2"/>
                        </w:rPr>
                        <w:t>P</w:t>
                      </w:r>
                      <w:r>
                        <w:t xml:space="preserve"> ½  </w:t>
                      </w:r>
                    </w:p>
                  </w:txbxContent>
                </v:textbox>
              </v:shape>
            </w:pict>
          </mc:Fallback>
        </mc:AlternateContent>
      </w:r>
      <w:r>
        <w:rPr>
          <w:b w:val="1"/>
          <w:i w:val="1"/>
          <w:color w:val="000000"/>
        </w:rPr>
        <w:t xml:space="preserve">21. </w:t>
        <w:tab/>
        <w:t>(a)</w:t>
      </w:r>
    </w:p>
    <w:p>
      <w:pPr>
        <w:rPr>
          <w:b w:val="1"/>
          <w:i w:val="1"/>
          <w:color w:val="000000"/>
          <w:vertAlign w:val="subscript"/>
        </w:rPr>
      </w:pPr>
      <w:r>
        <w:rPr>
          <w:b w:val="1"/>
          <w:i w:val="1"/>
          <w:color w:val="000000"/>
        </w:rPr>
        <w:t xml:space="preserve">   </w:t>
        <w:tab/>
        <w:t xml:space="preserve">(b)    Pb</w:t>
      </w:r>
      <w:r>
        <w:rPr>
          <w:b w:val="1"/>
          <w:i w:val="1"/>
          <w:color w:val="000000"/>
          <w:vertAlign w:val="superscript"/>
        </w:rPr>
        <w:t>2+ (l)</w:t>
      </w:r>
      <w:r>
        <w:rPr>
          <w:b w:val="1"/>
          <w:i w:val="1"/>
          <w:color w:val="000000"/>
        </w:rPr>
        <w:t xml:space="preserve"> + 2e</w:t>
      </w:r>
      <w:r>
        <w:rPr>
          <w:b w:val="1"/>
          <w:i w:val="1"/>
          <w:color w:val="000000"/>
          <w:vertAlign w:val="superscript"/>
        </w:rPr>
        <w:t>-</w:t>
      </w:r>
      <w:r>
        <w:rPr>
          <w:b w:val="1"/>
          <w:i w:val="1"/>
          <w:color w:val="000000"/>
        </w:rPr>
        <w:t xml:space="preserve"> </w:t>
        <w:tab/>
        <w:t xml:space="preserve">      Pb</w:t>
      </w:r>
      <w:r>
        <w:rPr>
          <w:b w:val="1"/>
          <w:i w:val="1"/>
          <w:color w:val="000000"/>
          <w:vertAlign w:val="subscript"/>
        </w:rPr>
        <w:t>(s)</w:t>
      </w:r>
    </w:p>
    <w:p>
      <w:pPr>
        <w:rPr>
          <w:b w:val="1"/>
          <w:i w:val="1"/>
          <w:color w:val="000000"/>
        </w:rPr>
      </w:pPr>
      <w:r>
        <mc:AlternateContent>
          <mc:Choice Requires="wps">
            <w:rPr>
              <w:b w:val="1"/>
              <w:i w:val="1"/>
              <w:color w:val="000000"/>
              <w:vertAlign w:val="subscript"/>
            </w:rPr>
            <w:drawing>
              <wp:anchor xmlns:wp="http://schemas.openxmlformats.org/drawingml/2006/wordprocessingDrawing" simplePos="0" allowOverlap="0" behindDoc="0" layoutInCell="1" locked="0" relativeHeight="605" distL="114300" distR="114300">
                <wp:simplePos x="0" y="0"/>
                <wp:positionH relativeFrom="column">
                  <wp:posOffset>1600200</wp:posOffset>
                </wp:positionH>
                <wp:positionV relativeFrom="paragraph">
                  <wp:posOffset>106680</wp:posOffset>
                </wp:positionV>
                <wp:extent cx="685800" cy="342900"/>
                <wp:wrapNone/>
                <wp:docPr id="1225" name="Text Box 1225"/>
                <a:graphic xmlns:a="http://schemas.openxmlformats.org/drawingml/2006/main">
                  <a:graphicData uri="http://schemas.microsoft.com/office/word/2010/wordprocessingShape">
                    <wps:wsp>
                      <wps:cNvSpPr/>
                      <wps:spPr>
                        <a:xfrm>
                          <a:off x="0" y="0"/>
                          <a:ext cx="685800" cy="342900"/>
                        </a:xfrm>
                        <a:prstGeom prst="rect"/>
                      </wps:spPr>
                      <wps:txbx>
                        <w:txbxContent>
                          <w:p>
                            <w:r>
                              <w:rPr>
                                <w:rFonts w:ascii="Wingdings 2" w:hAnsi="Wingdings 2"/>
                              </w:rPr>
                              <w:t>P</w:t>
                            </w:r>
                            <w:r>
                              <w:t>1</w:t>
                            </w:r>
                          </w:p>
                        </w:txbxContent>
                      </wps:txbx>
                      <wps:bodyPr/>
                    </wps:wsp>
                  </a:graphicData>
                </a:graphic>
              </wp:anchor>
            </w:drawing>
          </mc:Choice>
          <mc:Fallback>
            <w:pict>
              <v:shapetype id="1226" path="m,l,21600r21600,l21600,xe"/>
              <v:shape xmlns:o="urn:schemas-microsoft-com:office:office" type="#1226" id="Text Box 1225" style="position:absolute;width:54pt;height:27pt;z-index:605;mso-wrap-distance-left:9pt;mso-wrap-distance-top:0pt;mso-wrap-distance-right:9pt;mso-wrap-distance-bottom:0pt;margin-left:126pt;margin-top:8.4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b w:val="1"/>
          <w:i w:val="1"/>
          <w:color w:val="000000"/>
        </w:rPr>
        <w:t xml:space="preserve">   </w:t>
        <w:tab/>
        <w:t xml:space="preserve"> (c) </w:t>
      </w:r>
    </w:p>
    <w:p>
      <w:pPr>
        <w:rPr>
          <w:b w:val="1"/>
          <w:i w:val="1"/>
          <w:color w:val="000000"/>
        </w:rPr>
      </w:pPr>
    </w:p>
    <w:p>
      <w:pPr>
        <w:tabs>
          <w:tab w:val="left" w:pos="2610" w:leader="none"/>
        </w:tabs>
        <w:rPr>
          <w:b w:val="1"/>
          <w:i w:val="1"/>
          <w:color w:val="000000"/>
          <w:sz w:val="22"/>
        </w:rPr>
      </w:pPr>
    </w:p>
    <w:p>
      <w:pPr>
        <w:tabs>
          <w:tab w:val="left" w:pos="2610" w:leader="none"/>
        </w:tabs>
        <w:rPr>
          <w:b w:val="1"/>
          <w:i w:val="1"/>
          <w:color w:val="000000"/>
          <w:sz w:val="22"/>
        </w:rPr>
      </w:pPr>
      <w:r>
        <w:rPr>
          <w:b w:val="1"/>
          <w:i w:val="1"/>
          <w:color w:val="000000"/>
          <w:sz w:val="22"/>
        </w:rPr>
        <w:t xml:space="preserve">22.      a) zinc blende</w:t>
      </w:r>
      <w:r>
        <w:rPr>
          <w:rFonts w:ascii="Sylfaen" w:hAnsi="Sylfaen"/>
          <w:b w:val="1"/>
          <w:i w:val="1"/>
          <w:color w:val="000000"/>
          <w:sz w:val="22"/>
        </w:rPr>
        <w:t>√</w:t>
      </w:r>
      <w:r>
        <w:rPr>
          <w:b w:val="1"/>
          <w:i w:val="1"/>
          <w:color w:val="000000"/>
          <w:sz w:val="22"/>
        </w:rPr>
        <w:t xml:space="preserve"> ½</w:t>
        <w:tab/>
        <w:tab/>
        <w:tab/>
        <w:tab/>
        <w:tab/>
        <w:tab/>
        <w:tab/>
        <w:tab/>
        <w:tab/>
        <w:tab/>
        <w:tab/>
        <w:t xml:space="preserve"> </w:t>
      </w:r>
    </w:p>
    <w:p>
      <w:pPr>
        <w:tabs>
          <w:tab w:val="left" w:pos="2610" w:leader="none"/>
        </w:tabs>
        <w:rPr>
          <w:b w:val="1"/>
          <w:i w:val="1"/>
          <w:color w:val="000000"/>
          <w:sz w:val="22"/>
        </w:rPr>
      </w:pPr>
      <w:r>
        <w:rPr>
          <w:b w:val="1"/>
          <w:i w:val="1"/>
          <w:color w:val="000000"/>
          <w:sz w:val="22"/>
        </w:rPr>
        <w:t xml:space="preserve">              Calcium  </w:t>
      </w:r>
      <w:r>
        <w:rPr>
          <w:rFonts w:ascii="Sylfaen" w:hAnsi="Sylfaen"/>
          <w:b w:val="1"/>
          <w:i w:val="1"/>
          <w:color w:val="000000"/>
          <w:sz w:val="22"/>
        </w:rPr>
        <w:t>√</w:t>
      </w:r>
      <w:r>
        <w:rPr>
          <w:b w:val="1"/>
          <w:i w:val="1"/>
          <w:color w:val="000000"/>
          <w:sz w:val="22"/>
        </w:rPr>
        <w:t xml:space="preserve"> ½ </w:t>
      </w:r>
    </w:p>
    <w:p>
      <w:pPr>
        <w:tabs>
          <w:tab w:val="left" w:pos="2610" w:leader="none"/>
        </w:tabs>
        <w:rPr>
          <w:b w:val="1"/>
          <w:i w:val="1"/>
          <w:color w:val="000000"/>
          <w:sz w:val="22"/>
        </w:rPr>
      </w:pPr>
      <w:r>
        <w:rPr>
          <w:b w:val="1"/>
          <w:i w:val="1"/>
          <w:color w:val="000000"/>
          <w:sz w:val="22"/>
        </w:rPr>
        <w:t xml:space="preserve">       b)2ZnS</w:t>
      </w:r>
      <w:r>
        <w:rPr>
          <w:b w:val="1"/>
          <w:i w:val="1"/>
          <w:color w:val="000000"/>
          <w:sz w:val="22"/>
          <w:vertAlign w:val="subscript"/>
        </w:rPr>
        <w:t>(s)</w:t>
      </w:r>
      <w:r>
        <w:rPr>
          <w:b w:val="1"/>
          <w:i w:val="1"/>
          <w:color w:val="000000"/>
          <w:sz w:val="22"/>
        </w:rPr>
        <w:t xml:space="preserve"> + SO</w:t>
      </w:r>
      <w:r>
        <w:rPr>
          <w:b w:val="1"/>
          <w:i w:val="1"/>
          <w:color w:val="000000"/>
          <w:sz w:val="22"/>
          <w:vertAlign w:val="subscript"/>
        </w:rPr>
        <w:t>2(g)</w:t>
      </w:r>
      <w:r>
        <w:rPr>
          <w:b w:val="1"/>
          <w:i w:val="1"/>
          <w:color w:val="000000"/>
          <w:sz w:val="22"/>
        </w:rPr>
        <w:t xml:space="preserve">                          2 Zn</w:t>
      </w:r>
      <w:r>
        <w:rPr>
          <w:b w:val="1"/>
          <w:i w:val="1"/>
          <w:color w:val="000000"/>
          <w:sz w:val="22"/>
        </w:rPr>
        <w:t xml:space="preserve">O </w:t>
      </w:r>
      <w:r>
        <w:rPr>
          <w:b w:val="1"/>
          <w:i w:val="1"/>
          <w:color w:val="000000"/>
          <w:sz w:val="22"/>
          <w:vertAlign w:val="subscript"/>
        </w:rPr>
        <w:t>(s)</w:t>
      </w:r>
      <w:r>
        <w:rPr>
          <w:b w:val="1"/>
          <w:i w:val="1"/>
          <w:color w:val="000000"/>
          <w:sz w:val="22"/>
        </w:rPr>
        <w:t xml:space="preserve"> + 2 SO</w:t>
      </w:r>
      <w:r>
        <w:rPr>
          <w:b w:val="1"/>
          <w:i w:val="1"/>
          <w:color w:val="000000"/>
          <w:sz w:val="22"/>
          <w:vertAlign w:val="subscript"/>
        </w:rPr>
        <w:t xml:space="preserve">2 </w:t>
      </w:r>
      <w:r>
        <w:rPr>
          <w:b w:val="1"/>
          <w:i w:val="1"/>
          <w:color w:val="000000"/>
          <w:sz w:val="22"/>
        </w:rPr>
        <w:t>(g)</w:t>
      </w:r>
      <w:r>
        <w:rPr>
          <w:rFonts w:ascii="Sylfaen" w:hAnsi="Sylfaen"/>
          <w:b w:val="1"/>
          <w:i w:val="1"/>
          <w:color w:val="000000"/>
          <w:sz w:val="22"/>
        </w:rPr>
        <w:t>√</w:t>
      </w:r>
      <w:r>
        <w:rPr>
          <w:b w:val="1"/>
          <w:i w:val="1"/>
          <w:color w:val="000000"/>
          <w:sz w:val="22"/>
        </w:rPr>
        <w:t xml:space="preserve"> 1 (penalize ½  if states are missing)</w:t>
      </w:r>
      <w:r>
        <w:rPr>
          <w:b w:val="1"/>
          <w:i w:val="1"/>
          <w:color w:val="000000"/>
        </w:rPr>
        <w:t xml:space="preserve"> </w:t>
        <w:tab/>
        <w:tab/>
        <w:tab/>
      </w:r>
    </w:p>
    <w:p>
      <w:pPr>
        <w:tabs>
          <w:tab w:val="left" w:pos="2610" w:leader="none"/>
        </w:tabs>
        <w:rPr>
          <w:b w:val="1"/>
          <w:i w:val="1"/>
          <w:color w:val="000000"/>
          <w:sz w:val="22"/>
        </w:rPr>
      </w:pPr>
      <w:r>
        <w:rPr>
          <w:b w:val="1"/>
          <w:i w:val="1"/>
          <w:color w:val="000000"/>
          <w:sz w:val="22"/>
        </w:rPr>
        <w:t xml:space="preserve">         </w:t>
      </w:r>
    </w:p>
    <w:p>
      <w:pPr>
        <w:rPr>
          <w:b w:val="1"/>
          <w:i w:val="1"/>
          <w:color w:val="000000"/>
        </w:rPr>
      </w:pPr>
      <w:r>
        <w:rPr>
          <w:b w:val="1"/>
          <w:i w:val="1"/>
          <w:color w:val="000000"/>
          <w:sz w:val="22"/>
        </w:rPr>
        <w:t xml:space="preserve">        ZnCO</w:t>
      </w:r>
      <w:r>
        <w:rPr>
          <w:b w:val="1"/>
          <w:i w:val="1"/>
          <w:color w:val="000000"/>
          <w:sz w:val="22"/>
          <w:vertAlign w:val="subscript"/>
        </w:rPr>
        <w:t>3</w:t>
      </w:r>
      <w:r>
        <w:rPr>
          <w:b w:val="1"/>
          <w:i w:val="1"/>
          <w:color w:val="000000"/>
          <w:sz w:val="22"/>
        </w:rPr>
        <w:t xml:space="preserve"> (s)                           ZnO </w:t>
      </w:r>
      <w:r>
        <w:rPr>
          <w:b w:val="1"/>
          <w:i w:val="1"/>
          <w:color w:val="000000"/>
          <w:sz w:val="22"/>
          <w:vertAlign w:val="subscript"/>
        </w:rPr>
        <w:t>(s)</w:t>
      </w:r>
      <w:r>
        <w:rPr>
          <w:b w:val="1"/>
          <w:i w:val="1"/>
          <w:color w:val="000000"/>
          <w:sz w:val="22"/>
        </w:rPr>
        <w:t xml:space="preserve"> + CO</w:t>
      </w:r>
      <w:r>
        <w:rPr>
          <w:b w:val="1"/>
          <w:i w:val="1"/>
          <w:color w:val="000000"/>
          <w:sz w:val="22"/>
          <w:vertAlign w:val="subscript"/>
        </w:rPr>
        <w:t>2(g)</w:t>
      </w:r>
      <w:r>
        <w:rPr>
          <w:rFonts w:ascii="Sylfaen" w:hAnsi="Sylfaen"/>
          <w:b w:val="1"/>
          <w:i w:val="1"/>
          <w:color w:val="000000"/>
          <w:sz w:val="22"/>
          <w:vertAlign w:val="subscript"/>
        </w:rPr>
        <w:t>√</w:t>
      </w:r>
      <w:r>
        <w:rPr>
          <w:rFonts w:ascii="Sylfaen" w:hAnsi="Sylfaen"/>
          <w:b w:val="1"/>
          <w:i w:val="1"/>
          <w:color w:val="000000"/>
          <w:sz w:val="22"/>
        </w:rPr>
        <w:t>1</w:t>
      </w:r>
      <w:r>
        <w:rPr>
          <w:b w:val="1"/>
          <w:i w:val="1"/>
          <w:color w:val="000000"/>
          <w:sz w:val="22"/>
        </w:rPr>
        <w:t xml:space="preserve"> (penalize ½ if  states are  missing)</w:t>
      </w:r>
      <w:r>
        <w:rPr>
          <w:b w:val="1"/>
          <w:i w:val="1"/>
          <w:color w:val="000000"/>
        </w:rPr>
        <w:t xml:space="preserve"> </w:t>
        <w:tab/>
      </w:r>
    </w:p>
    <w:p>
      <w:pPr>
        <w:rPr>
          <w:b w:val="1"/>
          <w:i w:val="1"/>
          <w:color w:val="000000"/>
        </w:rPr>
      </w:pPr>
    </w:p>
    <w:p>
      <w:pPr>
        <w:rPr>
          <w:b w:val="1"/>
          <w:i w:val="1"/>
          <w:color w:val="000000"/>
        </w:rPr>
      </w:pPr>
    </w:p>
    <w:p>
      <w:pPr>
        <w:rPr>
          <w:b w:val="1"/>
          <w:i w:val="1"/>
          <w:color w:val="000000"/>
        </w:rPr>
      </w:pPr>
      <w:r>
        <w:rPr>
          <w:b w:val="1"/>
          <w:i w:val="1"/>
          <w:color w:val="000000"/>
        </w:rPr>
        <w:t xml:space="preserve">23. </w:t>
        <w:tab/>
        <w:t>a) Iron III hydroxide</w:t>
      </w:r>
    </w:p>
    <w:p>
      <w:pPr>
        <w:rPr>
          <w:b w:val="1"/>
          <w:i w:val="1"/>
          <w:color w:val="000000"/>
        </w:rPr>
      </w:pPr>
      <w:r>
        <w:rPr>
          <w:b w:val="1"/>
          <w:i w:val="1"/>
          <w:color w:val="000000"/>
        </w:rPr>
        <w:tab/>
        <w:t>b) Concentrated sodium hydroxide is added at 4 atm p</w:t>
      </w:r>
      <w:r>
        <w:rPr>
          <w:b w:val="1"/>
          <w:i w:val="1"/>
          <w:color w:val="000000"/>
        </w:rPr>
        <w:t xml:space="preserve">ressure to the Bauxite at 160C </w:t>
      </w:r>
    </w:p>
    <w:p>
      <w:pPr>
        <w:rPr>
          <w:b w:val="1"/>
          <w:i w:val="1"/>
          <w:color w:val="000000"/>
        </w:rPr>
      </w:pPr>
      <w:r>
        <w:rPr>
          <w:b w:val="1"/>
          <w:i w:val="1"/>
          <w:color w:val="000000"/>
        </w:rPr>
        <w:t xml:space="preserve">                AL</w:t>
      </w:r>
      <w:r>
        <w:rPr>
          <w:b w:val="1"/>
          <w:i w:val="1"/>
          <w:color w:val="000000"/>
          <w:vertAlign w:val="subscript"/>
        </w:rPr>
        <w:t>2</w:t>
      </w:r>
      <w:r>
        <w:rPr>
          <w:b w:val="1"/>
          <w:i w:val="1"/>
          <w:color w:val="000000"/>
        </w:rPr>
        <w:t>0</w:t>
      </w:r>
      <w:r>
        <w:rPr>
          <w:b w:val="1"/>
          <w:i w:val="1"/>
          <w:color w:val="000000"/>
          <w:vertAlign w:val="subscript"/>
        </w:rPr>
        <w:t>3</w:t>
      </w:r>
      <w:r>
        <w:rPr>
          <w:b w:val="1"/>
          <w:i w:val="1"/>
          <w:color w:val="000000"/>
        </w:rPr>
        <w:t xml:space="preserve"> dissolves in the sodium hydroxide leaving the iron III oxide as a solid </w:t>
      </w:r>
    </w:p>
    <w:p>
      <w:pPr>
        <w:tabs>
          <w:tab w:val="left" w:pos="2520" w:leader="none"/>
        </w:tabs>
        <w:rPr>
          <w:color w:val="000000"/>
        </w:rPr>
      </w:pPr>
    </w:p>
    <w:p>
      <w:pPr>
        <w:rPr>
          <w:b w:val="1"/>
          <w:i w:val="1"/>
          <w:color w:val="000000"/>
        </w:rPr>
      </w:pPr>
      <w:r>
        <w:rPr>
          <w:b w:val="1"/>
          <w:i w:val="1"/>
          <w:color w:val="000000"/>
        </w:rPr>
        <w:t>24.</w:t>
        <w:tab/>
        <w:t>a) i) The oxygen produced at the anode reacts with hot carbon to form carbon (iv) oxide hence</w:t>
      </w:r>
    </w:p>
    <w:p>
      <w:pPr>
        <w:rPr>
          <w:b w:val="1"/>
          <w:i w:val="1"/>
          <w:color w:val="000000"/>
        </w:rPr>
      </w:pPr>
      <w:r>
        <w:rPr>
          <w:b w:val="1"/>
          <w:i w:val="1"/>
          <w:color w:val="000000"/>
        </w:rPr>
        <w:t xml:space="preserve">                   corrodes it therefore needs replacement</w:t>
      </w:r>
    </w:p>
    <w:p>
      <w:pPr>
        <w:rPr>
          <w:b w:val="1"/>
          <w:i w:val="1"/>
          <w:color w:val="000000"/>
        </w:rPr>
      </w:pPr>
      <w:r>
        <w:rPr>
          <w:b w:val="1"/>
          <w:i w:val="1"/>
          <w:color w:val="000000"/>
        </w:rPr>
        <w:tab/>
        <w:t xml:space="preserve">    ii) Graphite is inert and a poor conductor of heat hence helps to conserve heat</w:t>
      </w:r>
    </w:p>
    <w:p>
      <w:pPr>
        <w:rPr>
          <w:b w:val="1"/>
          <w:i w:val="1"/>
          <w:color w:val="000000"/>
        </w:rPr>
      </w:pPr>
    </w:p>
    <w:p>
      <w:pPr>
        <w:rPr>
          <w:b w:val="1"/>
          <w:i w:val="1"/>
          <w:color w:val="000000"/>
        </w:rPr>
      </w:pPr>
      <w:r>
        <w:rPr>
          <w:b w:val="1"/>
          <w:i w:val="1"/>
          <w:color w:val="000000"/>
        </w:rPr>
        <w:tab/>
        <w:t xml:space="preserve">b) Aluminum has more number of valency electrons which are delocalized </w:t>
      </w:r>
    </w:p>
    <w:p>
      <w:pPr>
        <w:rPr>
          <w:b w:val="1"/>
          <w:i w:val="1"/>
          <w:color w:val="000000"/>
        </w:rPr>
      </w:pPr>
    </w:p>
    <w:p>
      <w:pPr>
        <w:rPr>
          <w:b w:val="1"/>
          <w:color w:val="000000"/>
          <w:sz w:val="32"/>
        </w:rPr>
      </w:pPr>
      <w:r>
        <w:rPr>
          <w:b w:val="1"/>
          <w:color w:val="000000"/>
          <w:sz w:val="32"/>
        </w:rPr>
        <w:t>Organic chemistry II (alkanoic acids and alkanols)</w:t>
      </w:r>
    </w:p>
    <w:p>
      <w:pPr>
        <w:tabs>
          <w:tab w:val="left" w:pos="4220" w:leader="none"/>
        </w:tabs>
        <w:rPr>
          <w:b w:val="1"/>
          <w:i w:val="1"/>
          <w:color w:val="000000"/>
        </w:rPr>
      </w:pPr>
      <w:r>
        <w:rPr>
          <w:b w:val="1"/>
          <w:i w:val="1"/>
          <w:color w:val="000000"/>
        </w:rPr>
        <w:t xml:space="preserve">1.          (i) Ethylbutanoate   </w:t>
        <w:tab/>
        <w:tab/>
        <w:tab/>
      </w:r>
    </w:p>
    <w:p>
      <w:pPr>
        <w:tabs>
          <w:tab w:val="left" w:pos="4220" w:leader="none"/>
        </w:tabs>
        <w:rPr>
          <w:b w:val="1"/>
          <w:i w:val="1"/>
          <w:color w:val="000000"/>
        </w:rPr>
      </w:pPr>
      <w:r>
        <w:rPr>
          <w:b w:val="1"/>
          <w:i w:val="1"/>
          <w:color w:val="000000"/>
        </w:rPr>
        <w:t xml:space="preserve">                (ii) CH</w:t>
      </w:r>
      <w:r>
        <w:rPr>
          <w:b w:val="1"/>
          <w:i w:val="1"/>
          <w:color w:val="000000"/>
          <w:vertAlign w:val="subscript"/>
        </w:rPr>
        <w:t>3</w:t>
      </w:r>
      <w:r>
        <w:rPr>
          <w:b w:val="1"/>
          <w:i w:val="1"/>
          <w:color w:val="000000"/>
        </w:rPr>
        <w:t>CH</w:t>
      </w:r>
      <w:r>
        <w:rPr>
          <w:b w:val="1"/>
          <w:i w:val="1"/>
          <w:color w:val="000000"/>
          <w:vertAlign w:val="subscript"/>
        </w:rPr>
        <w:t>2</w:t>
      </w:r>
      <w:r>
        <w:rPr>
          <w:b w:val="1"/>
          <w:i w:val="1"/>
          <w:color w:val="000000"/>
        </w:rPr>
        <w:t>CH</w:t>
      </w:r>
      <w:r>
        <w:rPr>
          <w:b w:val="1"/>
          <w:i w:val="1"/>
          <w:color w:val="000000"/>
          <w:vertAlign w:val="subscript"/>
        </w:rPr>
        <w:t>2</w:t>
      </w:r>
      <w:r>
        <w:rPr>
          <w:b w:val="1"/>
          <w:i w:val="1"/>
          <w:color w:val="000000"/>
        </w:rPr>
        <w:t xml:space="preserve">  </w:t>
      </w:r>
    </w:p>
    <w:p>
      <w:pPr>
        <w:tabs>
          <w:tab w:val="left" w:pos="4220" w:leader="none"/>
        </w:tabs>
        <w:rPr>
          <w:b w:val="1"/>
          <w:i w:val="1"/>
          <w:color w:val="000000"/>
        </w:rPr>
      </w:pPr>
      <w:r>
        <w:rPr>
          <w:b w:val="1"/>
          <w:i w:val="1"/>
          <w:color w:val="000000"/>
        </w:rPr>
        <w:t xml:space="preserve">                (iii) Esters</w:t>
      </w:r>
    </w:p>
    <w:p>
      <w:pPr>
        <w:rPr>
          <w:b w:val="1"/>
          <w:i w:val="1"/>
          <w:color w:val="000000"/>
        </w:rPr>
      </w:pPr>
      <w:r>
        <w:rPr>
          <w:b w:val="1"/>
          <w:i w:val="1"/>
          <w:color w:val="000000"/>
        </w:rPr>
        <w:t>2.</w:t>
        <w:tab/>
        <w:t>a) –CH- CH- CH</w:t>
      </w:r>
      <w:r>
        <w:rPr>
          <w:b w:val="1"/>
          <w:i w:val="1"/>
          <w:color w:val="000000"/>
          <w:vertAlign w:val="subscript"/>
        </w:rPr>
        <w:t>2</w:t>
      </w:r>
      <w:r>
        <w:rPr>
          <w:b w:val="1"/>
          <w:i w:val="1"/>
          <w:color w:val="000000"/>
        </w:rPr>
        <w:t xml:space="preserve"> – CH – CH</w:t>
      </w:r>
      <w:r>
        <w:rPr>
          <w:b w:val="1"/>
          <w:i w:val="1"/>
          <w:color w:val="000000"/>
          <w:vertAlign w:val="subscript"/>
        </w:rPr>
        <w:t>2</w:t>
      </w:r>
      <w:r>
        <w:rPr>
          <w:b w:val="1"/>
          <w:i w:val="1"/>
          <w:color w:val="000000"/>
        </w:rPr>
        <w:t>- CH – CH</w:t>
      </w:r>
      <w:r>
        <w:rPr>
          <w:b w:val="1"/>
          <w:i w:val="1"/>
          <w:color w:val="000000"/>
          <w:vertAlign w:val="subscript"/>
        </w:rPr>
        <w:t>2</w:t>
      </w:r>
      <w:r>
        <w:rPr>
          <w:b w:val="1"/>
          <w:i w:val="1"/>
          <w:color w:val="000000"/>
        </w:rPr>
        <w:t xml:space="preserve"> - CH</w:t>
      </w:r>
    </w:p>
    <w:p>
      <w:pPr>
        <w:rPr>
          <w:b w:val="1"/>
          <w:i w:val="1"/>
          <w:color w:val="000000"/>
        </w:rPr>
      </w:pPr>
      <w:r>
        <w:rPr>
          <w:b w:val="1"/>
          <w:i w:val="1"/>
          <w:color w:val="000000"/>
        </w:rPr>
        <w:tab/>
        <w:t>b) Polypheny/ ethane</w:t>
      </w:r>
    </w:p>
    <w:p>
      <w:pPr>
        <w:rPr>
          <w:b w:val="1"/>
          <w:i w:val="1"/>
          <w:color w:val="000000"/>
        </w:rPr>
      </w:pPr>
      <w:r>
        <w:rPr>
          <w:b w:val="1"/>
          <w:i w:val="1"/>
          <w:color w:val="000000"/>
        </w:rPr>
        <w:t>3.</w:t>
        <w:tab/>
        <w:t xml:space="preserve">Plastics may contain chlorine or fluorine compounds apart from hydrogen and carbon when </w:t>
      </w:r>
    </w:p>
    <w:p>
      <w:pPr>
        <w:rPr>
          <w:b w:val="1"/>
          <w:i w:val="1"/>
          <w:color w:val="000000"/>
        </w:rPr>
      </w:pPr>
      <w:r>
        <w:rPr>
          <w:b w:val="1"/>
          <w:i w:val="1"/>
          <w:color w:val="000000"/>
        </w:rPr>
        <w:t xml:space="preserve">             burnt, fluorine and chlorine compounds are released into the air destroying Ozone layer</w:t>
      </w:r>
    </w:p>
    <w:p>
      <w:pPr>
        <w:rPr>
          <w:b w:val="1"/>
          <w:i w:val="1"/>
          <w:color w:val="000000"/>
        </w:rPr>
      </w:pPr>
      <w:r>
        <w:rPr>
          <w:b w:val="1"/>
          <w:i w:val="1"/>
          <w:color w:val="000000"/>
        </w:rPr>
        <w:t>4.</w:t>
        <w:tab/>
        <w:t>(NH</w:t>
      </w:r>
      <w:r>
        <w:rPr>
          <w:b w:val="1"/>
          <w:i w:val="1"/>
          <w:color w:val="000000"/>
          <w:vertAlign w:val="subscript"/>
        </w:rPr>
        <w:t>4</w:t>
      </w:r>
      <w:r>
        <w:rPr>
          <w:b w:val="1"/>
          <w:i w:val="1"/>
          <w:color w:val="000000"/>
        </w:rPr>
        <w:t>)</w:t>
      </w:r>
      <w:r>
        <w:rPr>
          <w:b w:val="1"/>
          <w:i w:val="1"/>
          <w:color w:val="000000"/>
          <w:vertAlign w:val="subscript"/>
        </w:rPr>
        <w:t>2</w:t>
      </w:r>
      <w:r>
        <w:rPr>
          <w:b w:val="1"/>
          <w:i w:val="1"/>
          <w:color w:val="000000"/>
        </w:rPr>
        <w:t xml:space="preserve"> CO</w:t>
      </w:r>
      <w:r>
        <w:rPr>
          <w:b w:val="1"/>
          <w:i w:val="1"/>
          <w:color w:val="000000"/>
          <w:vertAlign w:val="subscript"/>
        </w:rPr>
        <w:t xml:space="preserve">3(s)                               </w:t>
      </w:r>
      <w:r>
        <w:rPr>
          <w:b w:val="1"/>
          <w:i w:val="1"/>
          <w:color w:val="000000"/>
        </w:rPr>
        <w:t xml:space="preserve"> 2NH</w:t>
      </w:r>
      <w:r>
        <w:rPr>
          <w:b w:val="1"/>
          <w:i w:val="1"/>
          <w:color w:val="000000"/>
          <w:vertAlign w:val="subscript"/>
        </w:rPr>
        <w:t>3(g)</w:t>
      </w:r>
      <w:r>
        <w:rPr>
          <w:b w:val="1"/>
          <w:i w:val="1"/>
          <w:color w:val="000000"/>
        </w:rPr>
        <w:t xml:space="preserve"> + CO </w:t>
      </w:r>
      <w:r>
        <w:rPr>
          <w:b w:val="1"/>
          <w:i w:val="1"/>
          <w:color w:val="000000"/>
          <w:vertAlign w:val="subscript"/>
        </w:rPr>
        <w:t>2(g)</w:t>
      </w:r>
      <w:r>
        <w:rPr>
          <w:b w:val="1"/>
          <w:i w:val="1"/>
          <w:color w:val="000000"/>
        </w:rPr>
        <w:t xml:space="preserve"> + H</w:t>
      </w:r>
      <w:r>
        <w:rPr>
          <w:b w:val="1"/>
          <w:i w:val="1"/>
          <w:color w:val="000000"/>
          <w:vertAlign w:val="subscript"/>
        </w:rPr>
        <w:t>2</w:t>
      </w:r>
      <w:r>
        <w:rPr>
          <w:b w:val="1"/>
          <w:i w:val="1"/>
          <w:color w:val="000000"/>
        </w:rPr>
        <w:t>O</w:t>
      </w:r>
      <w:r>
        <w:rPr>
          <w:b w:val="1"/>
          <w:i w:val="1"/>
          <w:color w:val="000000"/>
          <w:vertAlign w:val="subscript"/>
        </w:rPr>
        <w:t>(l)</w:t>
      </w:r>
      <w:r>
        <w:rPr>
          <w:b w:val="1"/>
          <w:i w:val="1"/>
          <w:color w:val="000000"/>
        </w:rPr>
        <w:tab/>
        <w:tab/>
        <w:tab/>
        <w:tab/>
        <w:tab/>
      </w:r>
    </w:p>
    <w:p>
      <w:pPr>
        <w:rPr>
          <w:b w:val="1"/>
          <w:i w:val="1"/>
          <w:color w:val="000000"/>
        </w:rPr>
      </w:pPr>
      <w:r>
        <w:rPr>
          <w:b w:val="1"/>
          <w:i w:val="1"/>
          <w:color w:val="000000"/>
        </w:rPr>
        <w:t xml:space="preserve">5. </w:t>
        <w:tab/>
        <w:t>The first amount of soap precipitates Ca</w:t>
      </w:r>
      <w:r>
        <w:rPr>
          <w:b w:val="1"/>
          <w:i w:val="1"/>
          <w:color w:val="000000"/>
          <w:vertAlign w:val="superscript"/>
        </w:rPr>
        <w:t>2+</w:t>
      </w:r>
      <w:r>
        <w:rPr>
          <w:b w:val="1"/>
          <w:i w:val="1"/>
          <w:color w:val="000000"/>
          <w:vertAlign w:val="subscript"/>
        </w:rPr>
        <w:t>(aq)</w:t>
      </w:r>
      <w:r>
        <w:rPr>
          <w:b w:val="1"/>
          <w:i w:val="1"/>
          <w:color w:val="000000"/>
        </w:rPr>
        <w:t xml:space="preserve"> and Mg</w:t>
      </w:r>
      <w:r>
        <w:rPr>
          <w:b w:val="1"/>
          <w:i w:val="1"/>
          <w:color w:val="000000"/>
          <w:vertAlign w:val="superscript"/>
        </w:rPr>
        <w:t>2+</w:t>
      </w:r>
      <w:r>
        <w:rPr>
          <w:b w:val="1"/>
          <w:i w:val="1"/>
          <w:color w:val="000000"/>
          <w:vertAlign w:val="subscript"/>
        </w:rPr>
        <w:t>(aq)</w:t>
      </w:r>
      <w:r>
        <w:rPr>
          <w:b w:val="1"/>
          <w:i w:val="1"/>
          <w:color w:val="000000"/>
        </w:rPr>
        <w:t xml:space="preserve"> ions and soften water.</w:t>
      </w:r>
    </w:p>
    <w:p>
      <w:pPr>
        <w:rPr>
          <w:b w:val="1"/>
          <w:i w:val="1"/>
          <w:color w:val="000000"/>
        </w:rPr>
      </w:pPr>
      <w:r>
        <w:rPr>
          <w:b w:val="1"/>
          <w:i w:val="1"/>
          <w:color w:val="000000"/>
        </w:rPr>
        <w:t xml:space="preserve">          </w:t>
        <w:tab/>
        <w:t>Then additional soap dissolves oil from the fabric.</w:t>
        <w:tab/>
        <w:tab/>
        <w:tab/>
        <w:tab/>
        <w:tab/>
        <w:tab/>
      </w:r>
    </w:p>
    <w:p>
      <w:pPr>
        <w:rPr>
          <w:b w:val="1"/>
          <w:i w:val="1"/>
          <w:color w:val="000000"/>
        </w:rPr>
      </w:pPr>
      <w:r>
        <w:rPr>
          <w:b w:val="1"/>
          <w:i w:val="1"/>
          <w:color w:val="000000"/>
        </w:rPr>
        <w:t xml:space="preserve">6.    a)             CH</w:t>
      </w:r>
      <w:r>
        <w:rPr>
          <w:b w:val="1"/>
          <w:i w:val="1"/>
          <w:color w:val="000000"/>
          <w:vertAlign w:val="subscript"/>
        </w:rPr>
        <w:t>3</w:t>
      </w:r>
      <w:r>
        <w:rPr>
          <w:b w:val="1"/>
          <w:i w:val="1"/>
          <w:color w:val="000000"/>
        </w:rPr>
        <w:t>CH</w:t>
      </w:r>
      <w:r>
        <w:rPr>
          <w:b w:val="1"/>
          <w:i w:val="1"/>
          <w:color w:val="000000"/>
          <w:vertAlign w:val="subscript"/>
        </w:rPr>
        <w:t>2</w:t>
      </w:r>
      <w:r>
        <w:rPr>
          <w:b w:val="1"/>
          <w:i w:val="1"/>
          <w:color w:val="000000"/>
        </w:rPr>
        <w:t xml:space="preserve">     O                 O   CH</w:t>
      </w:r>
      <w:r>
        <w:rPr>
          <w:b w:val="1"/>
          <w:i w:val="1"/>
          <w:color w:val="000000"/>
          <w:vertAlign w:val="subscript"/>
        </w:rPr>
        <w:t>2</w:t>
      </w:r>
      <w:r>
        <w:rPr>
          <w:b w:val="1"/>
          <w:i w:val="1"/>
          <w:color w:val="000000"/>
        </w:rPr>
        <w:t>CH</w:t>
      </w:r>
      <w:r>
        <w:rPr>
          <w:b w:val="1"/>
          <w:i w:val="1"/>
          <w:color w:val="000000"/>
          <w:vertAlign w:val="subscript"/>
        </w:rPr>
        <w:t xml:space="preserve">3 </w:t>
      </w:r>
      <w:r>
        <w:rPr>
          <w:b w:val="1"/>
          <w:i w:val="1"/>
          <w:color w:val="000000"/>
        </w:rPr>
        <w:t xml:space="preserve">     O</w:t>
      </w:r>
    </w:p>
    <w:p>
      <w:pPr>
        <w:rPr>
          <w:b w:val="1"/>
          <w:i w:val="1"/>
          <w:color w:val="000000"/>
        </w:rPr>
      </w:pPr>
    </w:p>
    <w:p>
      <w:pPr>
        <w:ind w:left="360"/>
        <w:rPr>
          <w:b w:val="1"/>
          <w:i w:val="1"/>
          <w:color w:val="000000"/>
        </w:rPr>
      </w:pPr>
      <w:r>
        <w:rPr>
          <w:b w:val="1"/>
          <w:i w:val="1"/>
          <w:color w:val="000000"/>
        </w:rPr>
        <w:t xml:space="preserve">           - NH – CH   –    C    – NH – C  –    C     –     C –</w:t>
      </w:r>
    </w:p>
    <w:p>
      <w:pPr>
        <w:ind w:left="360"/>
        <w:rPr>
          <w:b w:val="1"/>
          <w:i w:val="1"/>
          <w:color w:val="000000"/>
        </w:rPr>
      </w:pPr>
      <w:r>
        <w:rPr>
          <w:b w:val="1"/>
          <w:i w:val="1"/>
          <w:color w:val="000000"/>
        </w:rPr>
        <w:t xml:space="preserve">                  </w:t>
      </w:r>
    </w:p>
    <w:p>
      <w:pPr>
        <w:ind w:left="360"/>
        <w:rPr>
          <w:b w:val="1"/>
          <w:i w:val="1"/>
          <w:color w:val="000000"/>
        </w:rPr>
      </w:pPr>
      <w:r>
        <w:rPr>
          <w:b w:val="1"/>
          <w:i w:val="1"/>
          <w:color w:val="000000"/>
        </w:rPr>
        <w:t xml:space="preserve">                         H                                        H</w:t>
        <w:tab/>
        <w:tab/>
        <w:tab/>
        <w:tab/>
        <w:tab/>
        <w:tab/>
        <w:tab/>
        <w:t xml:space="preserve">       </w:t>
      </w:r>
    </w:p>
    <w:p>
      <w:pPr>
        <w:ind w:left="360"/>
        <w:rPr>
          <w:b w:val="1"/>
          <w:i w:val="1"/>
          <w:color w:val="000000"/>
        </w:rPr>
      </w:pPr>
      <w:r>
        <w:rPr>
          <w:b w:val="1"/>
          <w:i w:val="1"/>
          <w:color w:val="000000"/>
        </w:rPr>
        <w:t>b) 0.00005mol. P = 0.515 g of monomer.</w:t>
      </w:r>
    </w:p>
    <w:p>
      <w:pPr>
        <w:ind w:left="360"/>
        <w:rPr>
          <w:b w:val="1"/>
          <w:i w:val="1"/>
          <w:color w:val="000000"/>
        </w:rPr>
      </w:pPr>
      <w:r>
        <w:rPr>
          <w:b w:val="1"/>
          <w:i w:val="1"/>
          <w:color w:val="000000"/>
        </w:rPr>
        <w:t xml:space="preserve"> = 1.0 mole of poly mer = </w:t>
      </w:r>
      <w:r>
        <w:rPr>
          <w:b w:val="1"/>
          <w:i w:val="1"/>
          <w:color w:val="000000"/>
          <w:u w:val="single"/>
        </w:rPr>
        <w:t>1X 0.515</w:t>
      </w:r>
      <w:r>
        <w:rPr>
          <w:b w:val="1"/>
          <w:i w:val="1"/>
          <w:color w:val="000000"/>
        </w:rPr>
        <w:t xml:space="preserve">  = 10300 g</w:t>
      </w:r>
    </w:p>
    <w:p>
      <w:pPr>
        <w:ind w:left="360"/>
        <w:rPr>
          <w:b w:val="1"/>
          <w:i w:val="1"/>
          <w:color w:val="000000"/>
        </w:rPr>
      </w:pPr>
      <w:r>
        <w:rPr>
          <w:b w:val="1"/>
          <w:i w:val="1"/>
          <w:color w:val="000000"/>
        </w:rPr>
        <w:t xml:space="preserve">                                            0.0005</w:t>
      </w:r>
    </w:p>
    <w:p>
      <w:pPr>
        <w:ind w:left="360"/>
        <w:rPr>
          <w:b w:val="1"/>
          <w:i w:val="1"/>
          <w:color w:val="000000"/>
        </w:rPr>
      </w:pPr>
      <w:r>
        <w:rPr>
          <w:b w:val="1"/>
          <w:i w:val="1"/>
          <w:color w:val="000000"/>
        </w:rPr>
        <w:t xml:space="preserve">     RFM ( C</w:t>
      </w:r>
      <w:r>
        <w:rPr>
          <w:b w:val="1"/>
          <w:i w:val="1"/>
          <w:color w:val="000000"/>
          <w:vertAlign w:val="subscript"/>
        </w:rPr>
        <w:t>4</w:t>
      </w:r>
      <w:r>
        <w:rPr>
          <w:b w:val="1"/>
          <w:i w:val="1"/>
          <w:color w:val="000000"/>
        </w:rPr>
        <w:t>H</w:t>
      </w:r>
      <w:r>
        <w:rPr>
          <w:b w:val="1"/>
          <w:i w:val="1"/>
          <w:color w:val="000000"/>
          <w:vertAlign w:val="subscript"/>
        </w:rPr>
        <w:t>9</w:t>
      </w:r>
      <w:r>
        <w:rPr>
          <w:b w:val="1"/>
          <w:i w:val="1"/>
          <w:color w:val="000000"/>
        </w:rPr>
        <w:t>ND</w:t>
      </w:r>
      <w:r>
        <w:rPr>
          <w:b w:val="1"/>
          <w:i w:val="1"/>
          <w:color w:val="000000"/>
          <w:vertAlign w:val="subscript"/>
        </w:rPr>
        <w:t>2</w:t>
      </w:r>
      <w:r>
        <w:rPr>
          <w:b w:val="1"/>
          <w:i w:val="1"/>
          <w:color w:val="000000"/>
        </w:rPr>
        <w:t xml:space="preserve">)n     = 48 + 9 + 32</w:t>
        <w:tab/>
        <w:t>= 103</w:t>
      </w:r>
    </w:p>
    <w:p>
      <w:pPr>
        <w:ind w:left="2160"/>
        <w:rPr>
          <w:b w:val="1"/>
          <w:i w:val="1"/>
          <w:color w:val="000000"/>
        </w:rPr>
      </w:pPr>
      <w:r>
        <w:rPr>
          <w:b w:val="1"/>
          <w:i w:val="1"/>
          <w:color w:val="000000"/>
        </w:rPr>
        <w:t xml:space="preserve">          = (C</w:t>
      </w:r>
      <w:r>
        <w:rPr>
          <w:b w:val="1"/>
          <w:i w:val="1"/>
          <w:color w:val="000000"/>
          <w:vertAlign w:val="subscript"/>
        </w:rPr>
        <w:t>4</w:t>
      </w:r>
      <w:r>
        <w:rPr>
          <w:b w:val="1"/>
          <w:i w:val="1"/>
          <w:color w:val="000000"/>
        </w:rPr>
        <w:t>H</w:t>
      </w:r>
      <w:r>
        <w:rPr>
          <w:b w:val="1"/>
          <w:i w:val="1"/>
          <w:color w:val="000000"/>
          <w:vertAlign w:val="subscript"/>
        </w:rPr>
        <w:t>9</w:t>
      </w:r>
      <w:r>
        <w:rPr>
          <w:b w:val="1"/>
          <w:i w:val="1"/>
          <w:color w:val="000000"/>
        </w:rPr>
        <w:t>NO</w:t>
      </w:r>
      <w:r>
        <w:rPr>
          <w:b w:val="1"/>
          <w:i w:val="1"/>
          <w:color w:val="000000"/>
          <w:vertAlign w:val="subscript"/>
        </w:rPr>
        <w:t>2</w:t>
      </w:r>
      <w:r>
        <w:rPr>
          <w:b w:val="1"/>
          <w:i w:val="1"/>
          <w:color w:val="000000"/>
        </w:rPr>
        <w:t>) = 10300</w:t>
      </w:r>
    </w:p>
    <w:p>
      <w:pPr>
        <w:ind w:firstLine="360" w:left="1800"/>
        <w:rPr>
          <w:b w:val="1"/>
          <w:i w:val="1"/>
          <w:color w:val="000000"/>
        </w:rPr>
      </w:pPr>
      <w:r>
        <w:rPr>
          <w:b w:val="1"/>
          <w:i w:val="1"/>
          <w:color w:val="000000"/>
        </w:rPr>
        <w:t xml:space="preserve">          103n = 10300</w:t>
      </w:r>
    </w:p>
    <w:p>
      <w:pPr>
        <w:rPr>
          <w:b w:val="1"/>
          <w:i w:val="1"/>
          <w:color w:val="000000"/>
        </w:rPr>
      </w:pPr>
      <w:r>
        <w:rPr>
          <w:b w:val="1"/>
          <w:i w:val="1"/>
          <w:color w:val="000000"/>
        </w:rPr>
        <w:t xml:space="preserve">                                             </w:t>
      </w:r>
      <w:r>
        <w:rPr>
          <w:rFonts w:ascii="Symbol" w:hAnsi="Symbol"/>
          <w:b w:val="1"/>
          <w:i w:val="1"/>
          <w:color w:val="000000"/>
        </w:rPr>
        <w:t>\</w:t>
      </w:r>
      <w:r>
        <w:rPr>
          <w:b w:val="1"/>
          <w:i w:val="1"/>
          <w:color w:val="000000"/>
        </w:rPr>
        <w:t>n = 100 molecules</w:t>
      </w:r>
    </w:p>
    <w:p>
      <w:pPr>
        <w:rPr>
          <w:color w:val="000000"/>
        </w:rPr>
      </w:pPr>
      <w:r>
        <w:rPr>
          <w:b w:val="1"/>
          <w:i w:val="1"/>
          <w:color w:val="000000"/>
        </w:rPr>
        <w:t xml:space="preserve">7. </w:t>
        <w:tab/>
        <w:t>Agent A – magnesium salt formed is soluble hence doesn’t form scum</w:t>
      </w:r>
    </w:p>
    <w:p>
      <w:pPr>
        <w:rPr>
          <w:b w:val="1"/>
          <w:i w:val="1"/>
          <w:color w:val="000000"/>
        </w:rPr>
      </w:pPr>
      <w:r>
        <w:rPr>
          <w:b w:val="1"/>
          <w:i w:val="1"/>
          <w:color w:val="000000"/>
        </w:rPr>
        <w:t xml:space="preserve">8. </w:t>
        <w:tab/>
        <w:t>(a) Styrene/Phenylethene</w:t>
        <w:tab/>
        <w:tab/>
        <w:tab/>
        <w:tab/>
        <w:tab/>
        <w:tab/>
        <w:tab/>
        <w:tab/>
        <w:t xml:space="preserve">           </w:t>
      </w: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r>
        <w:rPr>
          <w:b w:val="1"/>
          <w:i w:val="1"/>
          <w:color w:val="000000"/>
        </w:rPr>
        <w:t xml:space="preserve">      </w:t>
        <w:tab/>
        <w:t>(b)Addition polymerization</w:t>
        <w:tab/>
        <w:tab/>
        <w:tab/>
        <w:tab/>
        <w:tab/>
        <w:tab/>
        <w:tab/>
        <w:tab/>
        <w:tab/>
      </w:r>
    </w:p>
    <w:p>
      <w:pPr>
        <w:rPr>
          <w:b w:val="1"/>
          <w:i w:val="1"/>
          <w:color w:val="000000"/>
        </w:rPr>
      </w:pPr>
      <w:r>
        <w:rPr>
          <w:b w:val="1"/>
          <w:i w:val="1"/>
          <w:color w:val="000000"/>
        </w:rPr>
        <w:t xml:space="preserve">      </w:t>
        <w:tab/>
        <w:t>(c) – can be made into different shapes easily</w:t>
      </w:r>
    </w:p>
    <w:p>
      <w:pPr>
        <w:ind w:firstLine="720" w:left="720"/>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606" distL="114300" distR="114300">
                <wp:simplePos x="0" y="0"/>
                <wp:positionH relativeFrom="column">
                  <wp:posOffset>3771900</wp:posOffset>
                </wp:positionH>
                <wp:positionV relativeFrom="paragraph">
                  <wp:posOffset>61595</wp:posOffset>
                </wp:positionV>
                <wp:extent cx="1143000" cy="342900"/>
                <wp:wrapNone/>
                <wp:docPr id="1227" name="Text Box 1227"/>
                <a:graphic xmlns:a="http://schemas.openxmlformats.org/drawingml/2006/main">
                  <a:graphicData uri="http://schemas.microsoft.com/office/word/2010/wordprocessingShape">
                    <wps:wsp>
                      <wps:cNvSpPr/>
                      <wps:spPr>
                        <a:xfrm>
                          <a:off x="0" y="0"/>
                          <a:ext cx="1143000" cy="342900"/>
                        </a:xfrm>
                        <a:prstGeom prst="rect"/>
                      </wps:spPr>
                      <wps:txbx>
                        <w:txbxContent>
                          <w:p>
                            <w:r>
                              <w:t>Any 1 correct</w:t>
                            </w:r>
                          </w:p>
                        </w:txbxContent>
                      </wps:txbx>
                      <wps:bodyPr/>
                    </wps:wsp>
                  </a:graphicData>
                </a:graphic>
              </wp:anchor>
            </w:drawing>
          </mc:Choice>
          <mc:Fallback>
            <w:pict>
              <v:shapetype id="1228" path="m,l,21600r21600,l21600,xe"/>
              <v:shape xmlns:o="urn:schemas-microsoft-com:office:office" type="#1228" id="Text Box 1227" style="position:absolute;width:90pt;height:27pt;z-index:606;mso-wrap-distance-left:9pt;mso-wrap-distance-top:0pt;mso-wrap-distance-right:9pt;mso-wrap-distance-bottom:0pt;margin-left:297pt;margin-top:4.85pt;mso-position-horizontal:absolute;mso-position-horizontal-relative:text;mso-position-vertical:absolute;mso-position-vertical-relative:text" stroked="f" o:allowincell="t">
                <v:textbox>
                  <w:txbxContent>
                    <w:p>
                      <w:r>
                        <w:t>Any 1 correct</w:t>
                      </w:r>
                    </w:p>
                  </w:txbxContent>
                </v:textbox>
              </v:shape>
            </w:pict>
          </mc:Fallback>
        </mc:AlternateContent>
      </w:r>
      <w:r>
        <w:rPr>
          <w:b w:val="1"/>
          <w:i w:val="1"/>
          <w:color w:val="000000"/>
        </w:rPr>
        <w:t>- are cheaper</w:t>
        <w:tab/>
      </w:r>
    </w:p>
    <w:p>
      <w:pPr>
        <w:tabs>
          <w:tab w:val="left" w:pos="8545" w:leader="none"/>
        </w:tabs>
        <w:ind w:firstLine="720" w:left="720"/>
        <w:rPr>
          <w:b w:val="1"/>
          <w:i w:val="1"/>
          <w:color w:val="000000"/>
        </w:rPr>
      </w:pPr>
      <w:r>
        <w:rPr>
          <w:b w:val="1"/>
          <w:i w:val="1"/>
          <w:color w:val="000000"/>
        </w:rPr>
        <w:t>- are not corroded by acids, alkalis or air</w:t>
        <w:tab/>
        <w:tab/>
        <w:tab/>
      </w:r>
    </w:p>
    <w:p>
      <w:pPr>
        <w:ind w:firstLine="720" w:left="720"/>
        <w:rPr>
          <w:b w:val="1"/>
          <w:i w:val="1"/>
          <w:color w:val="000000"/>
        </w:rPr>
      </w:pPr>
      <w:r>
        <w:rPr>
          <w:b w:val="1"/>
          <w:i w:val="1"/>
          <w:color w:val="000000"/>
        </w:rPr>
        <w:t>- are stronger and long lasting</w:t>
      </w:r>
    </w:p>
    <w:p>
      <w:pPr>
        <w:ind w:firstLine="720" w:left="720"/>
        <w:rPr>
          <w:b w:val="1"/>
          <w:i w:val="1"/>
          <w:color w:val="000000"/>
        </w:rPr>
      </w:pPr>
      <w:r>
        <w:rPr>
          <w:b w:val="1"/>
          <w:i w:val="1"/>
          <w:color w:val="000000"/>
        </w:rPr>
        <w:t>- are water-proof</w:t>
      </w:r>
    </w:p>
    <w:p>
      <w:pPr>
        <w:rPr>
          <w:b w:val="1"/>
          <w:i w:val="1"/>
          <w:color w:val="000000"/>
        </w:rPr>
      </w:pPr>
      <w:r>
        <w:rPr>
          <w:b w:val="1"/>
          <w:i w:val="1"/>
          <w:color w:val="000000"/>
        </w:rPr>
        <w:t xml:space="preserve">9. </w:t>
        <w:tab/>
        <w:t xml:space="preserve">– Add water to the mixture and shake where  ethanol dissolves in water while pentane is    </w:t>
      </w:r>
    </w:p>
    <w:p>
      <w:pPr>
        <w:rPr>
          <w:b w:val="1"/>
          <w:i w:val="1"/>
          <w:color w:val="000000"/>
        </w:rPr>
      </w:pPr>
      <w:r>
        <w:rPr>
          <w:b w:val="1"/>
          <w:i w:val="1"/>
          <w:color w:val="000000"/>
        </w:rPr>
        <w:t xml:space="preserve">                 immiscible. </w:t>
        <w:tab/>
        <w:tab/>
        <w:tab/>
        <w:tab/>
        <w:tab/>
        <w:tab/>
        <w:tab/>
        <w:tab/>
        <w:tab/>
        <w:tab/>
        <w:t xml:space="preserve">          *MAT</w:t>
      </w:r>
    </w:p>
    <w:p>
      <w:pPr>
        <w:rPr>
          <w:b w:val="1"/>
          <w:i w:val="1"/>
          <w:color w:val="000000"/>
        </w:rPr>
      </w:pPr>
      <w:r>
        <w:rPr>
          <w:b w:val="1"/>
          <w:i w:val="1"/>
          <w:color w:val="000000"/>
        </w:rPr>
        <w:t xml:space="preserve">      </w:t>
        <w:tab/>
        <w:t xml:space="preserve"> - Transfer the mixture in a separating funnel and allow it to settle when pentane floats </w:t>
      </w:r>
    </w:p>
    <w:p>
      <w:pPr>
        <w:rPr>
          <w:b w:val="1"/>
          <w:i w:val="1"/>
          <w:color w:val="000000"/>
        </w:rPr>
      </w:pPr>
      <w:r>
        <w:rPr>
          <w:b w:val="1"/>
          <w:i w:val="1"/>
          <w:color w:val="000000"/>
        </w:rPr>
        <w:t xml:space="preserve">                  on top of water-ethanol mixture. </w:t>
        <w:tab/>
        <w:tab/>
        <w:tab/>
        <w:tab/>
        <w:tab/>
        <w:tab/>
        <w:tab/>
        <w:tab/>
        <w:t>*MAT</w:t>
      </w:r>
    </w:p>
    <w:p>
      <w:pPr>
        <w:rPr>
          <w:b w:val="1"/>
          <w:i w:val="1"/>
          <w:color w:val="000000"/>
        </w:rPr>
      </w:pPr>
      <w:r>
        <w:rPr>
          <w:b w:val="1"/>
          <w:i w:val="1"/>
          <w:color w:val="000000"/>
        </w:rPr>
        <w:t xml:space="preserve">     </w:t>
        <w:tab/>
        <w:t xml:space="preserve">- Turn on the tap to collect water-ethanol mixture while pentane remains in the separating </w:t>
      </w:r>
    </w:p>
    <w:p>
      <w:pPr>
        <w:rPr>
          <w:b w:val="1"/>
          <w:i w:val="1"/>
          <w:color w:val="000000"/>
        </w:rPr>
      </w:pPr>
      <w:r>
        <w:rPr>
          <w:b w:val="1"/>
          <w:i w:val="1"/>
          <w:color w:val="000000"/>
        </w:rPr>
        <w:t xml:space="preserve">                   funnel.</w:t>
      </w:r>
    </w:p>
    <w:p>
      <w:pPr>
        <w:rPr>
          <w:b w:val="1"/>
          <w:i w:val="1"/>
          <w:color w:val="000000"/>
        </w:rPr>
      </w:pPr>
      <w:r>
        <w:rPr>
          <w:b w:val="1"/>
          <w:i w:val="1"/>
          <w:color w:val="000000"/>
        </w:rPr>
        <w:t xml:space="preserve">     </w:t>
        <w:tab/>
        <w:t xml:space="preserve"> - Separate ethanol from water by fractional distillation based on the  differences in boiling </w:t>
      </w:r>
    </w:p>
    <w:p>
      <w:pPr>
        <w:rPr>
          <w:b w:val="1"/>
          <w:i w:val="1"/>
          <w:color w:val="000000"/>
        </w:rPr>
      </w:pPr>
      <w:r>
        <w:rPr>
          <w:b w:val="1"/>
          <w:i w:val="1"/>
          <w:color w:val="000000"/>
        </w:rPr>
        <w:t xml:space="preserve">                points.</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607" distL="114300" distR="114300">
                <wp:simplePos x="0" y="0"/>
                <wp:positionH relativeFrom="column">
                  <wp:posOffset>3543300</wp:posOffset>
                </wp:positionH>
                <wp:positionV relativeFrom="paragraph">
                  <wp:posOffset>19685</wp:posOffset>
                </wp:positionV>
                <wp:extent cx="685800" cy="228600"/>
                <wp:wrapNone/>
                <wp:docPr id="1229" name="Text Box 1229"/>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1230" path="m,l,21600r21600,l21600,xe"/>
              <v:shape xmlns:o="urn:schemas-microsoft-com:office:office" type="#1230" id="Text Box 1229" style="position:absolute;width:54pt;height:18pt;z-index:607;mso-wrap-distance-left:9pt;mso-wrap-distance-top:0pt;mso-wrap-distance-right:9pt;mso-wrap-distance-bottom:0pt;margin-left:279pt;margin-top:1.5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w:rPr>
          <w:b w:val="1"/>
          <w:i w:val="1"/>
          <w:color w:val="000000"/>
        </w:rPr>
        <w:t xml:space="preserve">10. </w:t>
        <w:tab/>
        <w:t>(a) Is 100% ethanol/is pure ethanol without water in it</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608" distL="114300" distR="114300">
                <wp:simplePos x="0" y="0"/>
                <wp:positionH relativeFrom="column">
                  <wp:posOffset>1828800</wp:posOffset>
                </wp:positionH>
                <wp:positionV relativeFrom="paragraph">
                  <wp:posOffset>106680</wp:posOffset>
                </wp:positionV>
                <wp:extent cx="685800" cy="228600"/>
                <wp:wrapNone/>
                <wp:docPr id="1231" name="Text Box 1231"/>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1232" path="m,l,21600r21600,l21600,xe"/>
              <v:shape xmlns:o="urn:schemas-microsoft-com:office:office" type="#1232" id="Text Box 1231" style="position:absolute;width:54pt;height:18pt;z-index:608;mso-wrap-distance-left:9pt;mso-wrap-distance-top:0pt;mso-wrap-distance-right:9pt;mso-wrap-distance-bottom:0pt;margin-left:144pt;margin-top:8.4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w:rPr>
          <w:b w:val="1"/>
          <w:i w:val="1"/>
          <w:color w:val="000000"/>
        </w:rPr>
        <w:t xml:space="preserve">      </w:t>
        <w:tab/>
        <w:t>(b) 30</w:t>
      </w:r>
      <w:r>
        <w:rPr>
          <w:b w:val="1"/>
          <w:i w:val="1"/>
          <w:color w:val="000000"/>
          <w:vertAlign w:val="superscript"/>
        </w:rPr>
        <w:t>o</w:t>
      </w:r>
      <w:r>
        <w:rPr>
          <w:b w:val="1"/>
          <w:i w:val="1"/>
          <w:color w:val="000000"/>
        </w:rPr>
        <w:t>C and yeast</w:t>
      </w:r>
    </w:p>
    <w:p>
      <w:pPr>
        <w:rPr>
          <w:b w:val="1"/>
          <w:i w:val="1"/>
          <w:color w:val="000000"/>
        </w:rPr>
      </w:pPr>
    </w:p>
    <w:p>
      <w:pPr>
        <w:rPr>
          <w:b w:val="1"/>
          <w:i w:val="1"/>
          <w:color w:val="000000"/>
          <w:u w:val="single"/>
        </w:rPr>
      </w:pPr>
      <w:r>
        <w:rPr>
          <w:b w:val="1"/>
          <w:i w:val="1"/>
          <w:color w:val="000000"/>
        </w:rPr>
        <w:t xml:space="preserve">11. </w:t>
        <w:tab/>
        <w:t xml:space="preserve">(ii) R = </w:t>
      </w:r>
      <w:r>
        <w:rPr>
          <w:rFonts w:ascii="Symbol" w:hAnsi="Symbol"/>
          <w:b w:val="1"/>
          <w:i w:val="1"/>
          <w:color w:val="000000"/>
        </w:rPr>
        <w:t>D</w:t>
      </w:r>
      <w:r>
        <w:rPr>
          <w:b w:val="1"/>
          <w:i w:val="1"/>
          <w:color w:val="000000"/>
          <w:u w:val="single"/>
        </w:rPr>
        <w:t>v</w:t>
      </w:r>
    </w:p>
    <w:p>
      <w:pPr>
        <w:rPr>
          <w:b w:val="1"/>
          <w:i w:val="1"/>
          <w:color w:val="000000"/>
        </w:rPr>
      </w:pPr>
      <w:r>
        <w:rPr>
          <w:b w:val="1"/>
          <w:i w:val="1"/>
          <w:color w:val="000000"/>
        </w:rPr>
        <w:t xml:space="preserve">                         </w:t>
      </w:r>
      <w:r>
        <w:rPr>
          <w:rFonts w:ascii="Symbol" w:hAnsi="Symbol"/>
          <w:b w:val="1"/>
          <w:i w:val="1"/>
          <w:color w:val="000000"/>
        </w:rPr>
        <w:t>D</w:t>
      </w:r>
      <w:r>
        <w:rPr>
          <w:b w:val="1"/>
          <w:i w:val="1"/>
          <w:color w:val="000000"/>
        </w:rPr>
        <w:t xml:space="preserve"> t</w:t>
      </w:r>
    </w:p>
    <w:p>
      <w:pPr>
        <w:rPr>
          <w:b w:val="1"/>
          <w:i w:val="1"/>
          <w:color w:val="000000"/>
          <w:u w:val="single"/>
        </w:rPr>
      </w:pPr>
      <w:r>
        <w:rPr>
          <w:b w:val="1"/>
          <w:i w:val="1"/>
          <w:color w:val="000000"/>
        </w:rPr>
        <w:t xml:space="preserve">          = </w:t>
      </w:r>
      <w:r>
        <w:rPr>
          <w:b w:val="1"/>
          <w:i w:val="1"/>
          <w:color w:val="000000"/>
          <w:u w:val="single"/>
        </w:rPr>
        <w:t>43 – 40.5</w:t>
      </w:r>
    </w:p>
    <w:p>
      <w:pPr>
        <w:rPr>
          <w:b w:val="1"/>
          <w:i w:val="1"/>
          <w:color w:val="000000"/>
        </w:rPr>
      </w:pPr>
      <w:r>
        <w:rPr>
          <w:b w:val="1"/>
          <w:i w:val="1"/>
          <w:color w:val="000000"/>
        </w:rPr>
        <w:t xml:space="preserve">             180 -150</w:t>
      </w:r>
    </w:p>
    <w:p>
      <w:pPr>
        <w:rPr>
          <w:b w:val="1"/>
          <w:i w:val="1"/>
          <w:color w:val="000000"/>
        </w:rPr>
      </w:pPr>
      <w:r>
        <w:rPr>
          <w:b w:val="1"/>
          <w:i w:val="1"/>
          <w:color w:val="000000"/>
        </w:rPr>
        <w:t xml:space="preserve">          = </w:t>
      </w:r>
      <w:r>
        <w:rPr>
          <w:b w:val="1"/>
          <w:i w:val="1"/>
          <w:color w:val="000000"/>
          <w:u w:val="single"/>
        </w:rPr>
        <w:t>25</w:t>
      </w:r>
    </w:p>
    <w:p>
      <w:pPr>
        <w:rPr>
          <w:b w:val="1"/>
          <w:i w:val="1"/>
          <w:color w:val="000000"/>
        </w:rPr>
      </w:pPr>
      <w:r>
        <w:rPr>
          <w:b w:val="1"/>
          <w:i w:val="1"/>
          <w:color w:val="000000"/>
        </w:rPr>
        <w:t xml:space="preserve">             30</w:t>
      </w:r>
    </w:p>
    <w:p>
      <w:pPr>
        <w:rPr>
          <w:b w:val="1"/>
          <w:i w:val="1"/>
          <w:color w:val="000000"/>
        </w:rPr>
      </w:pPr>
      <w:r>
        <w:rPr>
          <w:b w:val="1"/>
          <w:i w:val="1"/>
          <w:color w:val="000000"/>
        </w:rPr>
        <w:t xml:space="preserve">         = 0.0833cm</w:t>
      </w:r>
      <w:r>
        <w:rPr>
          <w:b w:val="1"/>
          <w:i w:val="1"/>
          <w:color w:val="000000"/>
          <w:vertAlign w:val="superscript"/>
        </w:rPr>
        <w:t>3</w:t>
      </w:r>
      <w:r>
        <w:rPr>
          <w:b w:val="1"/>
          <w:i w:val="1"/>
          <w:color w:val="000000"/>
        </w:rPr>
        <w:t>/s</w:t>
      </w:r>
    </w:p>
    <w:p>
      <w:pPr>
        <w:rPr>
          <w:b w:val="1"/>
          <w:i w:val="1"/>
          <w:color w:val="000000"/>
        </w:rPr>
      </w:pPr>
    </w:p>
    <w:p>
      <w:pPr>
        <w:ind w:firstLine="720"/>
        <w:rPr>
          <w:b w:val="1"/>
          <w:i w:val="1"/>
          <w:color w:val="000000"/>
        </w:rPr>
      </w:pPr>
      <w:r>
        <w:rPr>
          <w:b w:val="1"/>
          <w:i w:val="1"/>
          <w:color w:val="000000"/>
        </w:rPr>
        <w:t>(ii) 57seconds</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609" distL="114300" distR="114300">
                <wp:simplePos x="0" y="0"/>
                <wp:positionH relativeFrom="column">
                  <wp:posOffset>1257300</wp:posOffset>
                </wp:positionH>
                <wp:positionV relativeFrom="paragraph">
                  <wp:posOffset>15875</wp:posOffset>
                </wp:positionV>
                <wp:extent cx="685800" cy="457200"/>
                <wp:wrapNone/>
                <wp:docPr id="1233" name="Text Box 1233"/>
                <a:graphic xmlns:a="http://schemas.openxmlformats.org/drawingml/2006/main">
                  <a:graphicData uri="http://schemas.microsoft.com/office/word/2010/wordprocessingShape">
                    <wps:wsp>
                      <wps:cNvSpPr/>
                      <wps:spPr>
                        <a:xfrm>
                          <a:off x="0" y="0"/>
                          <a:ext cx="685800" cy="457200"/>
                        </a:xfrm>
                        <a:prstGeom prst="rect"/>
                      </wps:spPr>
                      <wps:txbx>
                        <w:txbxContent>
                          <w:p>
                            <w:r>
                              <w:t>MnO</w:t>
                            </w:r>
                            <w:r>
                              <w:rPr>
                                <w:vertAlign w:val="subscript"/>
                              </w:rPr>
                              <w:t>2</w:t>
                            </w:r>
                          </w:p>
                        </w:txbxContent>
                      </wps:txbx>
                      <wps:bodyPr/>
                    </wps:wsp>
                  </a:graphicData>
                </a:graphic>
              </wp:anchor>
            </w:drawing>
          </mc:Choice>
          <mc:Fallback>
            <w:pict>
              <v:shapetype id="1234" path="m,l,21600r21600,l21600,xe"/>
              <v:shape xmlns:o="urn:schemas-microsoft-com:office:office" type="#1234" id="Text Box 1233" style="position:absolute;width:54pt;height:36pt;z-index:609;mso-wrap-distance-left:9pt;mso-wrap-distance-top:0pt;mso-wrap-distance-right:9pt;mso-wrap-distance-bottom:0pt;margin-left:99pt;margin-top:1.25pt;mso-position-horizontal:absolute;mso-position-horizontal-relative:text;mso-position-vertical:absolute;mso-position-vertical-relative:text" stroked="f" o:allowincell="t">
                <v:textbox>
                  <w:txbxContent>
                    <w:p>
                      <w:r>
                        <w:t>MnO</w:t>
                      </w:r>
                      <w:r>
                        <w:rPr>
                          <w:vertAlign w:val="subscript"/>
                        </w:rPr>
                        <w:t>2</w:t>
                      </w:r>
                    </w:p>
                  </w:txbxContent>
                </v:textbox>
              </v:shape>
            </w:pict>
          </mc:Fallback>
        </mc:AlternateContent>
      </w:r>
    </w:p>
    <w:p>
      <w:pPr>
        <w:ind w:firstLine="720"/>
        <w:rPr>
          <w:b w:val="1"/>
          <w:i w:val="1"/>
          <w:color w:val="000000"/>
        </w:rPr>
      </w:pPr>
      <w:r>
        <w:rPr>
          <w:b w:val="1"/>
          <w:i w:val="1"/>
          <w:color w:val="000000"/>
        </w:rPr>
        <w:t>(iv) 2H</w:t>
      </w:r>
      <w:r>
        <w:rPr>
          <w:b w:val="1"/>
          <w:i w:val="1"/>
          <w:color w:val="000000"/>
          <w:vertAlign w:val="subscript"/>
        </w:rPr>
        <w:t>2</w:t>
      </w:r>
      <w:r>
        <w:rPr>
          <w:b w:val="1"/>
          <w:i w:val="1"/>
          <w:color w:val="000000"/>
        </w:rPr>
        <w:t>O</w:t>
      </w:r>
      <w:r>
        <w:rPr>
          <w:b w:val="1"/>
          <w:i w:val="1"/>
          <w:color w:val="000000"/>
          <w:vertAlign w:val="subscript"/>
        </w:rPr>
        <w:t xml:space="preserve">2(l)                     </w:t>
      </w:r>
      <w:r>
        <w:rPr>
          <w:b w:val="1"/>
          <w:i w:val="1"/>
          <w:color w:val="000000"/>
        </w:rPr>
        <w:t>2H</w:t>
      </w:r>
      <w:r>
        <w:rPr>
          <w:b w:val="1"/>
          <w:i w:val="1"/>
          <w:color w:val="000000"/>
          <w:vertAlign w:val="subscript"/>
        </w:rPr>
        <w:t>2</w:t>
      </w:r>
      <w:r>
        <w:rPr>
          <w:b w:val="1"/>
          <w:i w:val="1"/>
          <w:color w:val="000000"/>
        </w:rPr>
        <w:t>O</w:t>
      </w:r>
      <w:r>
        <w:rPr>
          <w:b w:val="1"/>
          <w:i w:val="1"/>
          <w:color w:val="000000"/>
          <w:vertAlign w:val="subscript"/>
        </w:rPr>
        <w:t>(l)</w:t>
      </w:r>
      <w:r>
        <w:rPr>
          <w:b w:val="1"/>
          <w:i w:val="1"/>
          <w:color w:val="000000"/>
        </w:rPr>
        <w:t xml:space="preserve"> + O</w:t>
      </w:r>
      <w:r>
        <w:rPr>
          <w:b w:val="1"/>
          <w:i w:val="1"/>
          <w:color w:val="000000"/>
          <w:vertAlign w:val="subscript"/>
        </w:rPr>
        <w:t xml:space="preserve">2(g) </w:t>
      </w:r>
    </w:p>
    <w:p>
      <w:pPr>
        <w:rPr>
          <w:b w:val="1"/>
          <w:i w:val="1"/>
          <w:color w:val="000000"/>
        </w:rPr>
      </w:pPr>
    </w:p>
    <w:p>
      <w:pPr>
        <w:ind w:firstLine="720"/>
        <w:rPr>
          <w:b w:val="1"/>
          <w:i w:val="1"/>
          <w:color w:val="000000"/>
        </w:rPr>
      </w:pPr>
      <w:r>
        <w:rPr>
          <w:b w:val="1"/>
          <w:i w:val="1"/>
          <w:color w:val="000000"/>
        </w:rPr>
        <w:t>(b)</w:t>
        <w:tab/>
        <w:t xml:space="preserve"> (i) To oxidize H</w:t>
      </w:r>
      <w:r>
        <w:rPr>
          <w:b w:val="1"/>
          <w:i w:val="1"/>
          <w:color w:val="000000"/>
          <w:vertAlign w:val="subscript"/>
        </w:rPr>
        <w:t>2</w:t>
      </w:r>
      <w:r>
        <w:rPr>
          <w:b w:val="1"/>
          <w:i w:val="1"/>
          <w:color w:val="000000"/>
        </w:rPr>
        <w:t xml:space="preserve"> produced to water</w:t>
      </w:r>
    </w:p>
    <w:p>
      <w:pPr>
        <w:rPr>
          <w:b w:val="1"/>
          <w:i w:val="1"/>
          <w:color w:val="000000"/>
        </w:rPr>
      </w:pPr>
      <w:r>
        <w:rPr>
          <w:b w:val="1"/>
          <w:i w:val="1"/>
          <w:color w:val="000000"/>
        </w:rPr>
        <w:t xml:space="preserve">    </w:t>
        <w:tab/>
        <w:t xml:space="preserve"> </w:t>
        <w:tab/>
        <w:t>(ii) Z</w:t>
      </w:r>
    </w:p>
    <w:p>
      <w:pPr>
        <w:rPr>
          <w:b w:val="1"/>
          <w:i w:val="1"/>
          <w:color w:val="000000"/>
        </w:rPr>
      </w:pPr>
      <w:r>
        <w:rPr>
          <w:b w:val="1"/>
          <w:i w:val="1"/>
          <w:color w:val="000000"/>
        </w:rPr>
        <w:t xml:space="preserve">     </w:t>
        <w:tab/>
        <w:tab/>
        <w:t>(iii) Q = 1t</w:t>
      </w:r>
    </w:p>
    <w:p>
      <w:pPr>
        <w:rPr>
          <w:b w:val="1"/>
          <w:i w:val="1"/>
          <w:color w:val="000000"/>
        </w:rPr>
      </w:pPr>
      <w:r>
        <w:rPr>
          <w:b w:val="1"/>
          <w:i w:val="1"/>
          <w:color w:val="000000"/>
        </w:rPr>
        <w:t xml:space="preserve">              </w:t>
        <w:tab/>
        <w:t xml:space="preserve">          = 0.1 x 30 x 60</w:t>
      </w:r>
    </w:p>
    <w:p>
      <w:pPr>
        <w:rPr>
          <w:b w:val="1"/>
          <w:i w:val="1"/>
          <w:color w:val="000000"/>
        </w:rPr>
      </w:pPr>
      <w:r>
        <w:rPr>
          <w:b w:val="1"/>
          <w:i w:val="1"/>
          <w:color w:val="000000"/>
        </w:rPr>
        <w:t xml:space="preserve">            </w:t>
        <w:tab/>
        <w:t xml:space="preserve">        </w:t>
      </w:r>
      <w:r>
        <w:rPr>
          <w:b w:val="1"/>
          <w:i w:val="1"/>
          <w:color w:val="000000"/>
        </w:rPr>
        <w:t>= 180C</w:t>
      </w:r>
    </w:p>
    <w:p>
      <w:pPr>
        <w:rPr>
          <w:b w:val="1"/>
          <w:i w:val="1"/>
          <w:color w:val="000000"/>
        </w:rPr>
      </w:pPr>
      <w:r>
        <w:rPr>
          <w:b w:val="1"/>
          <w:i w:val="1"/>
          <w:color w:val="000000"/>
        </w:rPr>
        <w:t xml:space="preserve"> </w:t>
        <w:tab/>
        <w:t xml:space="preserve"> </w:t>
        <w:tab/>
        <w:t xml:space="preserve"> 96500c = 1F</w:t>
      </w:r>
    </w:p>
    <w:p>
      <w:pPr>
        <w:ind w:firstLine="720" w:left="720"/>
        <w:rPr>
          <w:b w:val="1"/>
          <w:i w:val="1"/>
          <w:color w:val="000000"/>
          <w:u w:val="single"/>
        </w:rPr>
      </w:pPr>
      <w:r>
        <w:rPr>
          <w:b w:val="1"/>
          <w:i w:val="1"/>
          <w:color w:val="000000"/>
        </w:rPr>
        <w:t xml:space="preserve">180cc = </w:t>
      </w:r>
      <w:r>
        <w:rPr>
          <w:b w:val="1"/>
          <w:i w:val="1"/>
          <w:color w:val="000000"/>
          <w:u w:val="single"/>
        </w:rPr>
        <w:t>180 x 1</w:t>
      </w:r>
    </w:p>
    <w:p>
      <w:pPr>
        <w:rPr>
          <w:b w:val="1"/>
          <w:i w:val="1"/>
          <w:color w:val="000000"/>
        </w:rPr>
      </w:pPr>
      <w:r>
        <w:rPr>
          <w:b w:val="1"/>
          <w:i w:val="1"/>
          <w:color w:val="000000"/>
        </w:rPr>
        <w:t xml:space="preserve">              </w:t>
        <w:tab/>
        <w:tab/>
        <w:t>96500</w:t>
      </w:r>
    </w:p>
    <w:p>
      <w:pPr>
        <w:rPr>
          <w:b w:val="1"/>
          <w:i w:val="1"/>
          <w:color w:val="000000"/>
        </w:rPr>
      </w:pPr>
      <w:r>
        <w:rPr>
          <w:b w:val="1"/>
          <w:i w:val="1"/>
          <w:color w:val="000000"/>
        </w:rPr>
        <w:t xml:space="preserve">          </w:t>
        <w:tab/>
        <w:t>= 0.001865F</w:t>
      </w:r>
    </w:p>
    <w:p>
      <w:pPr>
        <w:ind w:firstLine="720"/>
        <w:rPr>
          <w:b w:val="1"/>
          <w:i w:val="1"/>
          <w:color w:val="000000"/>
        </w:rPr>
      </w:pPr>
      <w:r>
        <w:rPr>
          <w:b w:val="1"/>
          <w:i w:val="1"/>
          <w:color w:val="000000"/>
        </w:rPr>
        <w:t>Zn</w:t>
      </w:r>
      <w:r>
        <w:rPr>
          <w:b w:val="1"/>
          <w:i w:val="1"/>
          <w:color w:val="000000"/>
          <w:vertAlign w:val="subscript"/>
        </w:rPr>
        <w:t>(s)</w:t>
      </w:r>
      <w:r>
        <w:rPr>
          <w:b w:val="1"/>
          <w:i w:val="1"/>
          <w:color w:val="000000"/>
        </w:rPr>
        <w:t xml:space="preserve">               Zn</w:t>
      </w:r>
      <w:r>
        <w:rPr>
          <w:b w:val="1"/>
          <w:i w:val="1"/>
          <w:color w:val="000000"/>
          <w:vertAlign w:val="superscript"/>
        </w:rPr>
        <w:t>2+</w:t>
      </w:r>
      <w:r>
        <w:rPr>
          <w:b w:val="1"/>
          <w:i w:val="1"/>
          <w:color w:val="000000"/>
          <w:vertAlign w:val="subscript"/>
        </w:rPr>
        <w:t>(aq)</w:t>
      </w:r>
      <w:r>
        <w:rPr>
          <w:b w:val="1"/>
          <w:i w:val="1"/>
          <w:color w:val="000000"/>
        </w:rPr>
        <w:t xml:space="preserve"> + 2e-</w:t>
      </w:r>
    </w:p>
    <w:p>
      <w:pPr>
        <w:rPr>
          <w:b w:val="1"/>
          <w:i w:val="1"/>
          <w:color w:val="000000"/>
        </w:rPr>
      </w:pPr>
      <w:r>
        <w:rPr>
          <w:b w:val="1"/>
          <w:i w:val="1"/>
          <w:color w:val="000000"/>
        </w:rPr>
        <w:t xml:space="preserve">          </w:t>
        <w:tab/>
        <w:tab/>
        <w:t>2F = 65g</w:t>
      </w:r>
    </w:p>
    <w:p>
      <w:pPr>
        <w:ind w:firstLine="720"/>
        <w:rPr>
          <w:b w:val="1"/>
          <w:i w:val="1"/>
          <w:color w:val="000000"/>
          <w:u w:val="single"/>
        </w:rPr>
      </w:pPr>
      <w:r>
        <w:rPr>
          <w:b w:val="1"/>
          <w:i w:val="1"/>
          <w:color w:val="000000"/>
        </w:rPr>
        <w:t xml:space="preserve">0.001865F = </w:t>
      </w:r>
      <w:r>
        <w:rPr>
          <w:b w:val="1"/>
          <w:i w:val="1"/>
          <w:color w:val="000000"/>
          <w:u w:val="single"/>
        </w:rPr>
        <w:t>0.001865 x 65</w:t>
      </w:r>
    </w:p>
    <w:p>
      <w:pPr>
        <w:rPr>
          <w:b w:val="1"/>
          <w:i w:val="1"/>
          <w:color w:val="000000"/>
        </w:rPr>
      </w:pPr>
      <w:r>
        <w:rPr>
          <w:b w:val="1"/>
          <w:i w:val="1"/>
          <w:color w:val="000000"/>
        </w:rPr>
        <w:t xml:space="preserve">                           </w:t>
        <w:tab/>
        <w:tab/>
        <w:t xml:space="preserve"> 2</w:t>
      </w:r>
    </w:p>
    <w:p>
      <w:pPr>
        <w:ind w:firstLine="720"/>
        <w:rPr>
          <w:b w:val="1"/>
          <w:i w:val="1"/>
          <w:color w:val="000000"/>
        </w:rPr>
      </w:pPr>
      <w:r>
        <w:rPr>
          <w:b w:val="1"/>
          <w:i w:val="1"/>
          <w:color w:val="000000"/>
        </w:rPr>
        <w:t>= 0.0606g of Zn was consumed</w:t>
      </w:r>
    </w:p>
    <w:p>
      <w:pPr>
        <w:rPr>
          <w:b w:val="1"/>
          <w:i w:val="1"/>
          <w:color w:val="000000"/>
        </w:rPr>
      </w:pPr>
      <w:r>
        <w:rPr>
          <w:b w:val="1"/>
          <w:i w:val="1"/>
          <w:color w:val="000000"/>
        </w:rPr>
        <w:t>12.</w:t>
        <w:tab/>
        <w:t xml:space="preserve">(a)   (i) Ethylethanoate.</w:t>
        <w:tab/>
        <w:tab/>
        <w:tab/>
        <w:tab/>
        <w:tab/>
        <w:tab/>
        <w:tab/>
        <w:tab/>
        <w:tab/>
      </w:r>
    </w:p>
    <w:p>
      <w:pPr>
        <w:rPr>
          <w:b w:val="1"/>
          <w:i w:val="1"/>
          <w:color w:val="000000"/>
        </w:rPr>
      </w:pPr>
      <w:r>
        <w:rPr>
          <w:b w:val="1"/>
          <w:i w:val="1"/>
          <w:color w:val="000000"/>
        </w:rPr>
        <w:tab/>
        <w:t xml:space="preserve">       (ii) 2 – bromobut – l – ene </w:t>
        <w:tab/>
        <w:tab/>
        <w:tab/>
        <w:tab/>
        <w:tab/>
        <w:tab/>
        <w:tab/>
        <w:tab/>
      </w:r>
    </w:p>
    <w:p>
      <w:pPr>
        <w:rPr>
          <w:b w:val="1"/>
          <w:i w:val="1"/>
          <w:color w:val="000000"/>
        </w:rPr>
      </w:pPr>
    </w:p>
    <w:p>
      <w:pPr>
        <w:rPr>
          <w:b w:val="1"/>
          <w:i w:val="1"/>
          <w:color w:val="000000"/>
        </w:rPr>
      </w:pPr>
      <w:r>
        <w:rPr>
          <w:b w:val="1"/>
          <w:i w:val="1"/>
          <w:color w:val="000000"/>
        </w:rPr>
        <w:tab/>
        <w:t xml:space="preserve">(b)   (i)  P – CH</w:t>
      </w:r>
      <w:r>
        <w:rPr>
          <w:b w:val="1"/>
          <w:i w:val="1"/>
          <w:color w:val="000000"/>
          <w:vertAlign w:val="subscript"/>
        </w:rPr>
        <w:t>3</w:t>
      </w:r>
      <w:r>
        <w:rPr>
          <w:b w:val="1"/>
          <w:i w:val="1"/>
          <w:color w:val="000000"/>
        </w:rPr>
        <w:t>COOCH</w:t>
      </w:r>
      <w:r>
        <w:rPr>
          <w:b w:val="1"/>
          <w:i w:val="1"/>
          <w:color w:val="000000"/>
          <w:vertAlign w:val="subscript"/>
        </w:rPr>
        <w:t>2</w:t>
      </w:r>
      <w:r>
        <w:rPr>
          <w:b w:val="1"/>
          <w:i w:val="1"/>
          <w:color w:val="000000"/>
        </w:rPr>
        <w:t xml:space="preserve"> CH</w:t>
      </w:r>
      <w:r>
        <w:rPr>
          <w:b w:val="1"/>
          <w:i w:val="1"/>
          <w:color w:val="000000"/>
          <w:vertAlign w:val="subscript"/>
        </w:rPr>
        <w:t>3</w:t>
      </w:r>
      <w:r>
        <w:rPr>
          <w:b w:val="1"/>
          <w:i w:val="1"/>
          <w:color w:val="000000"/>
        </w:rPr>
        <w:tab/>
        <w:tab/>
        <w:tab/>
        <w:tab/>
        <w:tab/>
        <w:tab/>
        <w:tab/>
        <w:tab/>
      </w:r>
    </w:p>
    <w:p>
      <w:pPr>
        <w:rPr>
          <w:b w:val="1"/>
          <w:i w:val="1"/>
          <w:color w:val="000000"/>
        </w:rPr>
      </w:pPr>
      <w:r>
        <w:rPr>
          <w:b w:val="1"/>
          <w:i w:val="1"/>
          <w:color w:val="000000"/>
        </w:rPr>
        <w:tab/>
        <w:tab/>
        <w:t xml:space="preserve"> S – CH</w:t>
      </w:r>
      <w:r>
        <w:rPr>
          <w:b w:val="1"/>
          <w:i w:val="1"/>
          <w:color w:val="000000"/>
          <w:vertAlign w:val="subscript"/>
        </w:rPr>
        <w:t>3</w:t>
      </w:r>
      <w:r>
        <w:rPr>
          <w:b w:val="1"/>
          <w:i w:val="1"/>
          <w:color w:val="000000"/>
        </w:rPr>
        <w:t>CHONa</w:t>
        <w:tab/>
        <w:tab/>
        <w:tab/>
        <w:tab/>
        <w:tab/>
        <w:tab/>
        <w:tab/>
        <w:tab/>
        <w:tab/>
      </w:r>
    </w:p>
    <w:p>
      <w:pPr>
        <w:rPr>
          <w:b w:val="1"/>
          <w:i w:val="1"/>
          <w:color w:val="000000"/>
        </w:rPr>
      </w:pPr>
      <w:r>
        <w:rPr>
          <w:b w:val="1"/>
          <w:i w:val="1"/>
          <w:color w:val="000000"/>
        </w:rPr>
        <w:tab/>
      </w:r>
    </w:p>
    <w:p>
      <w:pPr>
        <w:rPr>
          <w:b w:val="1"/>
          <w:i w:val="1"/>
          <w:color w:val="000000"/>
        </w:rPr>
      </w:pPr>
      <w:r>
        <w:rPr>
          <w:b w:val="1"/>
          <w:i w:val="1"/>
          <w:color w:val="000000"/>
        </w:rPr>
        <w:tab/>
        <w:t xml:space="preserve">       (ii) I. Step I -Type – dehydration.</w:t>
      </w:r>
    </w:p>
    <w:p>
      <w:pPr>
        <w:rPr>
          <w:b w:val="1"/>
          <w:i w:val="1"/>
          <w:color w:val="000000"/>
        </w:rPr>
      </w:pPr>
      <w:r>
        <w:rPr>
          <w:b w:val="1"/>
          <w:i w:val="1"/>
          <w:color w:val="000000"/>
        </w:rPr>
        <w:tab/>
        <w:tab/>
        <w:t xml:space="preserve">   </w:t>
        <w:tab/>
        <w:t xml:space="preserve">   Reagent – Concentrated sulphur acid.</w:t>
        <w:tab/>
        <w:tab/>
        <w:tab/>
        <w:tab/>
        <w:tab/>
      </w:r>
    </w:p>
    <w:p>
      <w:pPr>
        <w:rPr>
          <w:b w:val="1"/>
          <w:i w:val="1"/>
          <w:color w:val="000000"/>
        </w:rPr>
      </w:pPr>
    </w:p>
    <w:p>
      <w:pPr>
        <w:rPr>
          <w:b w:val="1"/>
          <w:i w:val="1"/>
          <w:color w:val="000000"/>
        </w:rPr>
      </w:pPr>
      <w:r>
        <w:rPr>
          <w:b w:val="1"/>
          <w:i w:val="1"/>
          <w:color w:val="000000"/>
        </w:rPr>
        <w:tab/>
        <w:tab/>
        <w:t>II. Step II- Type – Oxidation</w:t>
      </w:r>
    </w:p>
    <w:p>
      <w:pPr>
        <w:rPr>
          <w:b w:val="1"/>
          <w:i w:val="1"/>
          <w:color w:val="000000"/>
        </w:rPr>
      </w:pPr>
      <w:r>
        <w:rPr>
          <w:b w:val="1"/>
          <w:i w:val="1"/>
          <w:color w:val="000000"/>
        </w:rPr>
        <w:tab/>
        <w:tab/>
        <w:tab/>
        <w:t xml:space="preserve">      Reagent – acidified potassium magnate VII/ Potassium dichromate (VI)</w:t>
      </w:r>
    </w:p>
    <w:p>
      <w:pPr>
        <w:rPr>
          <w:b w:val="1"/>
          <w:i w:val="1"/>
          <w:color w:val="000000"/>
        </w:rPr>
      </w:pPr>
    </w:p>
    <w:p>
      <w:pPr>
        <w:rPr>
          <w:b w:val="1"/>
          <w:i w:val="1"/>
          <w:color w:val="000000"/>
        </w:rPr>
      </w:pPr>
      <w:r>
        <w:rPr>
          <w:b w:val="1"/>
          <w:i w:val="1"/>
          <w:color w:val="000000"/>
        </w:rPr>
        <w:tab/>
        <w:tab/>
        <w:t xml:space="preserve">III. Step III- Type – Hydrogenation </w:t>
      </w:r>
    </w:p>
    <w:p>
      <w:pPr>
        <w:rPr>
          <w:b w:val="1"/>
          <w:i w:val="1"/>
          <w:color w:val="000000"/>
        </w:rPr>
      </w:pPr>
      <w:r>
        <w:rPr>
          <w:b w:val="1"/>
          <w:i w:val="1"/>
          <w:color w:val="000000"/>
        </w:rPr>
        <w:tab/>
        <w:tab/>
        <w:tab/>
        <w:t xml:space="preserve">        Reagent – Hydrogen</w:t>
        <w:tab/>
        <w:tab/>
        <w:tab/>
        <w:tab/>
        <w:tab/>
        <w:tab/>
        <w:tab/>
      </w:r>
    </w:p>
    <w:p>
      <w:pPr>
        <w:rPr>
          <w:b w:val="1"/>
          <w:i w:val="1"/>
          <w:color w:val="000000"/>
        </w:rPr>
      </w:pPr>
      <w:r>
        <w:rPr>
          <w:b w:val="1"/>
          <w:i w:val="1"/>
          <w:color w:val="000000"/>
        </w:rPr>
        <w:tab/>
        <w:tab/>
        <w:t xml:space="preserve">        </w:t>
      </w:r>
      <w:r>
        <w:rPr>
          <w:b w:val="1"/>
          <w:i w:val="1"/>
          <w:color w:val="000000"/>
        </w:rPr>
        <w:t>(iii) R – Soda lime</w:t>
        <w:tab/>
        <w:tab/>
        <w:tab/>
        <w:tab/>
        <w:tab/>
        <w:tab/>
        <w:tab/>
        <w:tab/>
      </w:r>
    </w:p>
    <w:p>
      <w:pPr>
        <w:rPr>
          <w:b w:val="1"/>
          <w:i w:val="1"/>
          <w:color w:val="000000"/>
        </w:rPr>
      </w:pPr>
      <w:r>
        <w:rPr>
          <w:b w:val="1"/>
          <w:i w:val="1"/>
          <w:color w:val="000000"/>
        </w:rPr>
        <w:tab/>
        <w:t xml:space="preserve">        </w:t>
      </w:r>
      <w:r>
        <w:rPr>
          <w:b w:val="1"/>
          <w:i w:val="1"/>
          <w:color w:val="000000"/>
        </w:rPr>
        <w:t>(iv)</w:t>
        <w:tab/>
        <w:tab/>
        <w:tab/>
        <w:t>Cl</w:t>
      </w:r>
    </w:p>
    <w:p>
      <w:pPr>
        <w:rPr>
          <w:b w:val="1"/>
          <w:i w:val="1"/>
          <w:color w:val="000000"/>
        </w:rPr>
      </w:pPr>
      <w:r>
        <w:rPr>
          <w:b w:val="1"/>
          <w:i w:val="1"/>
          <w:color w:val="000000"/>
        </w:rPr>
        <w:tab/>
        <w:tab/>
        <w:tab/>
        <w:tab/>
        <w:tab/>
      </w:r>
      <w:r>
        <w:rPr>
          <w:rFonts w:ascii="Symbol" w:hAnsi="Symbol"/>
          <w:b w:val="1"/>
          <w:i w:val="1"/>
          <w:color w:val="000000"/>
        </w:rPr>
        <w:t>ç</w:t>
      </w:r>
    </w:p>
    <w:p>
      <w:pPr>
        <w:rPr>
          <w:b w:val="1"/>
          <w:i w:val="1"/>
          <w:color w:val="000000"/>
        </w:rPr>
      </w:pPr>
      <w:r>
        <w:rPr>
          <w:b w:val="1"/>
          <w:i w:val="1"/>
          <w:color w:val="000000"/>
        </w:rPr>
        <w:tab/>
        <w:tab/>
        <w:tab/>
        <w:t>T</w:t>
        <w:tab/>
        <w:t>Cl</w:t>
        <w:tab/>
        <w:t>C</w:t>
        <w:tab/>
        <w:t>Cl</w:t>
      </w:r>
    </w:p>
    <w:p>
      <w:pPr>
        <w:rPr>
          <w:b w:val="1"/>
          <w:i w:val="1"/>
          <w:color w:val="000000"/>
        </w:rPr>
      </w:pPr>
      <w:r>
        <w:rPr>
          <w:b w:val="1"/>
          <w:i w:val="1"/>
          <w:color w:val="000000"/>
        </w:rPr>
        <w:tab/>
        <w:tab/>
        <w:tab/>
        <w:tab/>
        <w:tab/>
      </w:r>
      <w:r>
        <w:rPr>
          <w:rFonts w:ascii="Symbol" w:hAnsi="Symbol"/>
          <w:b w:val="1"/>
          <w:i w:val="1"/>
          <w:color w:val="000000"/>
        </w:rPr>
        <w:t>ç</w:t>
      </w:r>
    </w:p>
    <w:p>
      <w:pPr>
        <w:rPr>
          <w:b w:val="1"/>
          <w:i w:val="1"/>
          <w:color w:val="000000"/>
        </w:rPr>
      </w:pPr>
      <w:r>
        <w:rPr>
          <w:b w:val="1"/>
          <w:i w:val="1"/>
          <w:color w:val="000000"/>
        </w:rPr>
        <w:tab/>
        <w:tab/>
        <w:tab/>
        <w:tab/>
        <w:tab/>
        <w:t>Cl</w:t>
      </w:r>
    </w:p>
    <w:p>
      <w:pPr>
        <w:rPr>
          <w:b w:val="1"/>
          <w:i w:val="1"/>
          <w:color w:val="000000"/>
        </w:rPr>
      </w:pPr>
      <w:r>
        <w:rPr>
          <w:b w:val="1"/>
          <w:i w:val="1"/>
          <w:color w:val="000000"/>
        </w:rPr>
        <w:tab/>
        <w:tab/>
        <w:tab/>
        <w:t xml:space="preserve">Tetrechloromethane </w:t>
        <w:tab/>
        <w:tab/>
        <w:tab/>
        <w:tab/>
        <w:tab/>
        <w:tab/>
        <w:tab/>
        <w:tab/>
      </w:r>
    </w:p>
    <w:p>
      <w:pPr>
        <w:rPr>
          <w:b w:val="1"/>
          <w:i w:val="1"/>
          <w:color w:val="000000"/>
        </w:rPr>
      </w:pPr>
    </w:p>
    <w:p>
      <w:pPr>
        <w:rPr>
          <w:b w:val="1"/>
          <w:i w:val="1"/>
          <w:color w:val="000000"/>
        </w:rPr>
      </w:pPr>
      <w:r>
        <w:rPr>
          <w:b w:val="1"/>
          <w:i w:val="1"/>
          <w:color w:val="000000"/>
        </w:rPr>
        <w:tab/>
        <w:t xml:space="preserve">        (v)  I – U – Polythene/Polyethene</w:t>
      </w:r>
    </w:p>
    <w:p>
      <w:pPr>
        <w:rPr>
          <w:b w:val="1"/>
          <w:i w:val="1"/>
          <w:color w:val="000000"/>
        </w:rPr>
      </w:pPr>
      <w:r>
        <w:rPr>
          <w:b w:val="1"/>
          <w:i w:val="1"/>
          <w:color w:val="000000"/>
        </w:rPr>
        <w:tab/>
        <w:tab/>
        <w:t xml:space="preserve">   II – 28n = 42000</w:t>
      </w:r>
    </w:p>
    <w:p>
      <w:pPr>
        <w:rPr>
          <w:b w:val="1"/>
          <w:i w:val="1"/>
          <w:color w:val="000000"/>
        </w:rPr>
      </w:pPr>
      <w:r>
        <w:rPr>
          <w:b w:val="1"/>
          <w:i w:val="1"/>
          <w:color w:val="000000"/>
        </w:rPr>
        <w:tab/>
        <w:tab/>
        <w:tab/>
        <w:t xml:space="preserve">  n = </w:t>
      </w:r>
      <w:r>
        <w:rPr>
          <w:b w:val="1"/>
          <w:i w:val="1"/>
          <w:color w:val="000000"/>
          <w:u w:val="single"/>
        </w:rPr>
        <w:t>42000</w:t>
      </w:r>
      <w:r>
        <w:rPr>
          <w:b w:val="1"/>
          <w:i w:val="1"/>
          <w:color w:val="000000"/>
        </w:rPr>
        <w:tab/>
        <w:t>= 1500</w:t>
      </w:r>
    </w:p>
    <w:p>
      <w:pPr>
        <w:rPr>
          <w:b w:val="1"/>
          <w:i w:val="1"/>
          <w:color w:val="000000"/>
        </w:rPr>
      </w:pPr>
      <w:r>
        <w:rPr>
          <w:b w:val="1"/>
          <w:i w:val="1"/>
          <w:color w:val="000000"/>
        </w:rPr>
        <w:tab/>
        <w:tab/>
        <w:tab/>
        <w:t xml:space="preserve">          28</w:t>
        <w:tab/>
        <w:tab/>
        <w:tab/>
        <w:tab/>
        <w:tab/>
        <w:tab/>
        <w:tab/>
        <w:tab/>
        <w:tab/>
      </w:r>
    </w:p>
    <w:p>
      <w:pPr>
        <w:rPr>
          <w:b w:val="1"/>
          <w:i w:val="1"/>
          <w:color w:val="000000"/>
        </w:rPr>
      </w:pPr>
      <w:r>
        <w:rPr>
          <w:b w:val="1"/>
          <w:i w:val="1"/>
          <w:color w:val="000000"/>
        </w:rPr>
        <w:tab/>
        <w:t>(c) – It is unsaturated.</w:t>
        <w:tab/>
      </w:r>
    </w:p>
    <w:p>
      <w:pPr>
        <w:rPr>
          <w:b w:val="1"/>
          <w:i w:val="1"/>
          <w:color w:val="000000"/>
        </w:rPr>
      </w:pPr>
      <w:r>
        <w:rPr>
          <w:b w:val="1"/>
          <w:i w:val="1"/>
          <w:color w:val="000000"/>
        </w:rPr>
        <w:t>13.</w:t>
        <w:tab/>
        <w:t xml:space="preserve">a) </w:t>
        <w:tab/>
        <w:t>- The length of the chain</w:t>
      </w:r>
    </w:p>
    <w:p>
      <w:pPr>
        <w:rPr>
          <w:b w:val="1"/>
          <w:i w:val="1"/>
          <w:color w:val="000000"/>
        </w:rPr>
      </w:pPr>
      <w:r>
        <w:rPr>
          <w:b w:val="1"/>
          <w:i w:val="1"/>
          <w:color w:val="000000"/>
        </w:rPr>
        <w:tab/>
        <w:tab/>
        <w:t>- Intermolecular forces</w:t>
      </w:r>
    </w:p>
    <w:p>
      <w:pPr>
        <w:rPr>
          <w:b w:val="1"/>
          <w:i w:val="1"/>
          <w:color w:val="000000"/>
        </w:rPr>
      </w:pPr>
      <w:r>
        <w:rPr>
          <w:b w:val="1"/>
          <w:i w:val="1"/>
          <w:color w:val="000000"/>
        </w:rPr>
        <w:tab/>
        <w:tab/>
        <w:t>- Cross linking of the molecules</w:t>
        <w:tab/>
        <w:tab/>
        <w:t>(Any two correct = 2 marks)</w:t>
      </w:r>
    </w:p>
    <w:p>
      <w:pPr>
        <w:rPr>
          <w:b w:val="1"/>
          <w:i w:val="1"/>
          <w:color w:val="000000"/>
        </w:rPr>
      </w:pPr>
    </w:p>
    <w:p>
      <w:pPr>
        <w:rPr>
          <w:b w:val="1"/>
          <w:i w:val="1"/>
          <w:color w:val="000000"/>
        </w:rPr>
      </w:pPr>
      <w:r>
        <w:rPr>
          <w:b w:val="1"/>
          <w:i w:val="1"/>
          <w:color w:val="000000"/>
        </w:rPr>
        <w:tab/>
        <w:t xml:space="preserve">b) Sodium propoxide </w:t>
        <w:tab/>
        <w:tab/>
        <w:tab/>
        <w:tab/>
        <w:tab/>
        <w:tab/>
        <w:tab/>
      </w:r>
    </w:p>
    <w:p>
      <w:pPr>
        <w:rPr>
          <w:b w:val="1"/>
          <w:i w:val="1"/>
          <w:color w:val="000000"/>
        </w:rPr>
      </w:pPr>
    </w:p>
    <w:p>
      <w:pPr>
        <w:rPr>
          <w:b w:val="1"/>
          <w:i w:val="1"/>
          <w:color w:val="000000"/>
        </w:rPr>
      </w:pPr>
      <w:r>
        <w:rPr>
          <w:b w:val="1"/>
          <w:i w:val="1"/>
          <w:color w:val="000000"/>
        </w:rPr>
        <w:tab/>
        <w:t>c)</w:t>
        <w:tab/>
        <w:t>i) I – T is ethane</w:t>
        <w:tab/>
        <w:tab/>
        <w:tab/>
        <w:tab/>
        <w:tab/>
        <w:tab/>
      </w:r>
    </w:p>
    <w:p>
      <w:pPr>
        <w:rPr>
          <w:b w:val="1"/>
          <w:i w:val="1"/>
          <w:color w:val="000000"/>
        </w:rPr>
      </w:pPr>
      <w:r>
        <w:rPr>
          <w:b w:val="1"/>
          <w:i w:val="1"/>
          <w:color w:val="000000"/>
        </w:rPr>
        <w:tab/>
        <w:tab/>
        <w:t xml:space="preserve">  II – </w:t>
      </w:r>
      <w:r>
        <w:rPr>
          <w:b w:val="1"/>
          <w:i w:val="1"/>
          <w:color w:val="000000"/>
        </w:rPr>
        <w:t>K is polypropene</w:t>
        <w:tab/>
        <w:tab/>
        <w:tab/>
        <w:tab/>
        <w:tab/>
      </w:r>
    </w:p>
    <w:p>
      <w:pPr>
        <w:rPr>
          <w:b w:val="1"/>
          <w:i w:val="1"/>
          <w:color w:val="000000"/>
        </w:rPr>
      </w:pPr>
      <w:r>
        <w:rPr>
          <w:b w:val="1"/>
          <w:i w:val="1"/>
          <w:color w:val="000000"/>
        </w:rPr>
        <w:tab/>
        <w:tab/>
        <w:t>ii) has a sweet smell</w:t>
        <w:tab/>
        <w:tab/>
        <w:tab/>
        <w:tab/>
        <w:tab/>
        <w:tab/>
      </w:r>
    </w:p>
    <w:p>
      <w:pPr>
        <w:rPr>
          <w:b w:val="1"/>
          <w:i w:val="1"/>
          <w:color w:val="000000"/>
        </w:rPr>
      </w:pPr>
      <w:r>
        <w:rPr>
          <w:b w:val="1"/>
          <w:i w:val="1"/>
          <w:color w:val="000000"/>
        </w:rPr>
        <w:tab/>
        <w:tab/>
        <w:t>iii) Neutralization</w:t>
        <w:tab/>
        <w:tab/>
        <w:tab/>
        <w:tab/>
        <w:tab/>
        <w:tab/>
      </w:r>
    </w:p>
    <w:p>
      <w:pPr>
        <w:rPr>
          <w:b w:val="1"/>
          <w:i w:val="1"/>
          <w:color w:val="000000"/>
        </w:rPr>
      </w:pPr>
      <w:r>
        <w:rPr>
          <w:b w:val="1"/>
          <w:i w:val="1"/>
          <w:color w:val="000000"/>
        </w:rPr>
        <w:tab/>
        <w:tab/>
        <w:t xml:space="preserve">iv) </w:t>
        <w:tab/>
        <w:t xml:space="preserve">- Used to make ropes </w:t>
      </w:r>
      <w:r>
        <w:rPr>
          <w:rFonts w:ascii="Sylfaen" w:hAnsi="Sylfaen"/>
          <w:b w:val="1"/>
          <w:i w:val="1"/>
          <w:color w:val="000000"/>
        </w:rPr>
        <w:t>√</w:t>
      </w:r>
      <w:r>
        <w:rPr>
          <w:b w:val="1"/>
          <w:i w:val="1"/>
          <w:color w:val="000000"/>
        </w:rPr>
        <w:t xml:space="preserve"> 1 mark</w:t>
      </w:r>
    </w:p>
    <w:p>
      <w:pPr>
        <w:rPr>
          <w:b w:val="1"/>
          <w:i w:val="1"/>
          <w:color w:val="000000"/>
        </w:rPr>
      </w:pPr>
      <w:r>
        <w:rPr>
          <w:b w:val="1"/>
          <w:i w:val="1"/>
          <w:color w:val="000000"/>
        </w:rPr>
        <w:tab/>
        <w:tab/>
        <w:tab/>
        <w:t>- Used to make crates of bottles</w:t>
      </w:r>
    </w:p>
    <w:p>
      <w:pPr>
        <w:rPr>
          <w:b w:val="1"/>
          <w:i w:val="1"/>
          <w:color w:val="000000"/>
        </w:rPr>
      </w:pPr>
      <w:r>
        <w:rPr>
          <w:b w:val="1"/>
          <w:i w:val="1"/>
          <w:color w:val="000000"/>
        </w:rPr>
        <w:tab/>
        <w:tab/>
        <w:tab/>
        <w:t xml:space="preserve">- Used as surface for all weather football and hockey pitches    (Any correct use)</w:t>
      </w:r>
    </w:p>
    <w:p>
      <w:pPr>
        <w:rPr>
          <w:b w:val="1"/>
          <w:i w:val="1"/>
          <w:color w:val="000000"/>
        </w:rPr>
      </w:pPr>
      <w:r>
        <w:rPr>
          <w:b w:val="1"/>
          <w:i w:val="1"/>
          <w:color w:val="000000"/>
        </w:rPr>
        <w:tab/>
        <w:t>v) CH</w:t>
      </w:r>
      <w:r>
        <w:rPr>
          <w:b w:val="1"/>
          <w:i w:val="1"/>
          <w:color w:val="000000"/>
          <w:vertAlign w:val="subscript"/>
        </w:rPr>
        <w:t>3</w:t>
      </w:r>
      <w:r>
        <w:rPr>
          <w:b w:val="1"/>
          <w:i w:val="1"/>
          <w:color w:val="000000"/>
        </w:rPr>
        <w:t>CH</w:t>
      </w:r>
      <w:r>
        <w:rPr>
          <w:b w:val="1"/>
          <w:i w:val="1"/>
          <w:color w:val="000000"/>
          <w:vertAlign w:val="subscript"/>
        </w:rPr>
        <w:t>2</w:t>
      </w:r>
      <w:r>
        <w:rPr>
          <w:b w:val="1"/>
          <w:i w:val="1"/>
          <w:color w:val="000000"/>
        </w:rPr>
        <w:t>CH</w:t>
      </w:r>
      <w:r>
        <w:rPr>
          <w:b w:val="1"/>
          <w:i w:val="1"/>
          <w:color w:val="000000"/>
          <w:vertAlign w:val="subscript"/>
        </w:rPr>
        <w:t>3</w:t>
      </w:r>
      <w:r>
        <w:rPr>
          <w:b w:val="1"/>
          <w:i w:val="1"/>
          <w:color w:val="000000"/>
        </w:rPr>
        <w:t xml:space="preserve"> + S</w:t>
      </w:r>
      <w:r>
        <w:rPr>
          <w:b w:val="1"/>
          <w:i w:val="1"/>
          <w:color w:val="000000"/>
        </w:rPr>
        <w:t>O</w:t>
      </w:r>
      <w:r>
        <w:rPr>
          <w:b w:val="1"/>
          <w:i w:val="1"/>
          <w:color w:val="000000"/>
          <w:vertAlign w:val="subscript"/>
        </w:rPr>
        <w:t>2</w:t>
      </w:r>
      <w:r>
        <w:rPr>
          <w:b w:val="1"/>
          <w:i w:val="1"/>
          <w:color w:val="000000"/>
        </w:rPr>
        <w:t xml:space="preserve"> _______ 3CO</w:t>
      </w:r>
      <w:r>
        <w:rPr>
          <w:b w:val="1"/>
          <w:i w:val="1"/>
          <w:color w:val="000000"/>
          <w:vertAlign w:val="subscript"/>
        </w:rPr>
        <w:t>2</w:t>
      </w:r>
      <w:r>
        <w:rPr>
          <w:b w:val="1"/>
          <w:i w:val="1"/>
          <w:color w:val="000000"/>
        </w:rPr>
        <w:t xml:space="preserve"> + 4H</w:t>
      </w:r>
      <w:r>
        <w:rPr>
          <w:b w:val="1"/>
          <w:i w:val="1"/>
          <w:color w:val="000000"/>
          <w:vertAlign w:val="subscript"/>
        </w:rPr>
        <w:t>2</w:t>
      </w:r>
      <w:r>
        <w:rPr>
          <w:b w:val="1"/>
          <w:i w:val="1"/>
          <w:color w:val="000000"/>
        </w:rPr>
        <w:t>O</w:t>
        <w:tab/>
        <w:tab/>
        <w:tab/>
      </w:r>
    </w:p>
    <w:p>
      <w:pPr>
        <w:rPr>
          <w:b w:val="1"/>
          <w:i w:val="1"/>
          <w:color w:val="000000"/>
        </w:rPr>
      </w:pPr>
      <w:r>
        <w:rPr>
          <w:b w:val="1"/>
          <w:i w:val="1"/>
          <w:color w:val="000000"/>
        </w:rPr>
        <w:tab/>
        <w:tab/>
        <w:tab/>
        <w:t>(N.B ignore state symbols)</w:t>
      </w:r>
    </w:p>
    <w:p>
      <w:pPr>
        <w:rPr>
          <w:b w:val="1"/>
          <w:i w:val="1"/>
          <w:color w:val="000000"/>
        </w:rPr>
      </w:pPr>
    </w:p>
    <w:p>
      <w:pPr>
        <w:rPr>
          <w:b w:val="1"/>
          <w:i w:val="1"/>
          <w:color w:val="000000"/>
        </w:rPr>
      </w:pPr>
      <w:r>
        <w:rPr>
          <w:b w:val="1"/>
          <w:i w:val="1"/>
          <w:color w:val="000000"/>
        </w:rPr>
        <w:tab/>
        <w:t>vi) React a small sample of each of the two substances with sodium carbonate</w:t>
      </w:r>
    </w:p>
    <w:p>
      <w:pPr>
        <w:rPr>
          <w:b w:val="1"/>
          <w:i w:val="1"/>
          <w:color w:val="000000"/>
        </w:rPr>
      </w:pPr>
      <w:r>
        <w:rPr>
          <w:b w:val="1"/>
          <w:i w:val="1"/>
          <w:color w:val="000000"/>
        </w:rPr>
        <w:t xml:space="preserve">                separately. Bubbles// efferrescence are observed with CH</w:t>
      </w:r>
      <w:r>
        <w:rPr>
          <w:b w:val="1"/>
          <w:i w:val="1"/>
          <w:color w:val="000000"/>
          <w:vertAlign w:val="subscript"/>
        </w:rPr>
        <w:t>3</w:t>
      </w:r>
      <w:r>
        <w:rPr>
          <w:b w:val="1"/>
          <w:i w:val="1"/>
          <w:color w:val="000000"/>
        </w:rPr>
        <w:t>CH</w:t>
      </w:r>
      <w:r>
        <w:rPr>
          <w:b w:val="1"/>
          <w:i w:val="1"/>
          <w:color w:val="000000"/>
          <w:vertAlign w:val="subscript"/>
        </w:rPr>
        <w:t>2</w:t>
      </w:r>
      <w:r>
        <w:rPr>
          <w:b w:val="1"/>
          <w:i w:val="1"/>
          <w:color w:val="000000"/>
        </w:rPr>
        <w:t>COOH and no</w:t>
      </w:r>
    </w:p>
    <w:p>
      <w:pPr>
        <w:rPr>
          <w:b w:val="1"/>
          <w:i w:val="1"/>
          <w:color w:val="000000"/>
        </w:rPr>
      </w:pPr>
      <w:r>
        <w:rPr>
          <w:b w:val="1"/>
          <w:i w:val="1"/>
          <w:color w:val="000000"/>
        </w:rPr>
        <w:t xml:space="preserve">                              reaction with CH</w:t>
      </w:r>
      <w:r>
        <w:rPr>
          <w:b w:val="1"/>
          <w:i w:val="1"/>
          <w:color w:val="000000"/>
          <w:vertAlign w:val="subscript"/>
        </w:rPr>
        <w:t>3</w:t>
      </w:r>
      <w:r>
        <w:rPr>
          <w:b w:val="1"/>
          <w:i w:val="1"/>
          <w:color w:val="000000"/>
        </w:rPr>
        <w:t>CH</w:t>
      </w:r>
      <w:r>
        <w:rPr>
          <w:b w:val="1"/>
          <w:i w:val="1"/>
          <w:color w:val="000000"/>
          <w:vertAlign w:val="subscript"/>
        </w:rPr>
        <w:t>2</w:t>
      </w:r>
      <w:r>
        <w:rPr>
          <w:b w:val="1"/>
          <w:i w:val="1"/>
          <w:color w:val="000000"/>
        </w:rPr>
        <w:t>CH</w:t>
      </w:r>
      <w:r>
        <w:rPr>
          <w:b w:val="1"/>
          <w:i w:val="1"/>
          <w:color w:val="000000"/>
          <w:vertAlign w:val="subscript"/>
        </w:rPr>
        <w:t>2</w:t>
      </w:r>
      <w:r>
        <w:rPr>
          <w:b w:val="1"/>
          <w:i w:val="1"/>
          <w:color w:val="000000"/>
        </w:rPr>
        <w:t>OH</w:t>
        <w:tab/>
        <w:tab/>
        <w:tab/>
        <w:tab/>
      </w:r>
    </w:p>
    <w:p>
      <w:pPr>
        <w:rPr>
          <w:b w:val="1"/>
          <w:i w:val="1"/>
          <w:color w:val="000000"/>
        </w:rPr>
      </w:pPr>
    </w:p>
    <w:p>
      <w:pPr>
        <w:rPr>
          <w:b w:val="1"/>
          <w:i w:val="1"/>
          <w:color w:val="000000"/>
        </w:rPr>
      </w:pPr>
      <w:r>
        <w:rPr>
          <w:b w:val="1"/>
          <w:i w:val="1"/>
          <w:color w:val="000000"/>
        </w:rPr>
        <w:tab/>
        <w:tab/>
        <w:t xml:space="preserve">vii) RMM of monomer = 42 </w:t>
      </w:r>
      <w:r>
        <w:rPr>
          <w:rFonts w:ascii="Sylfaen" w:hAnsi="Sylfaen"/>
          <w:b w:val="1"/>
          <w:i w:val="1"/>
          <w:color w:val="000000"/>
        </w:rPr>
        <w:t>√</w:t>
      </w:r>
      <w:r>
        <w:rPr>
          <w:b w:val="1"/>
          <w:i w:val="1"/>
          <w:color w:val="000000"/>
        </w:rPr>
        <w:t xml:space="preserve"> ½ </w:t>
      </w:r>
    </w:p>
    <w:p>
      <w:pPr>
        <w:rPr>
          <w:b w:val="1"/>
          <w:i w:val="1"/>
          <w:color w:val="000000"/>
        </w:rPr>
      </w:pPr>
      <w:r>
        <w:rPr>
          <w:b w:val="1"/>
          <w:i w:val="1"/>
          <w:color w:val="000000"/>
        </w:rPr>
        <w:tab/>
        <w:tab/>
        <w:tab/>
        <w:tab/>
        <w:tab/>
        <w:t>42n = 12600</w:t>
      </w:r>
    </w:p>
    <w:p>
      <w:pPr>
        <w:rPr>
          <w:b w:val="1"/>
          <w:i w:val="1"/>
          <w:color w:val="000000"/>
        </w:rPr>
      </w:pPr>
      <w:r>
        <w:rPr>
          <w:b w:val="1"/>
          <w:i w:val="1"/>
          <w:color w:val="000000"/>
        </w:rPr>
        <w:tab/>
        <w:tab/>
        <w:tab/>
        <w:tab/>
        <w:tab/>
        <w:t xml:space="preserve">    N =</w:t>
      </w:r>
      <w:r>
        <w:rPr>
          <w:b w:val="1"/>
          <w:i w:val="1"/>
          <w:color w:val="000000"/>
          <w:u w:val="single"/>
        </w:rPr>
        <w:t xml:space="preserve"> 12600</w:t>
      </w:r>
      <w:r>
        <w:rPr>
          <w:b w:val="1"/>
          <w:i w:val="1"/>
          <w:color w:val="000000"/>
        </w:rPr>
        <w:t xml:space="preserve"> = 300</w:t>
      </w:r>
      <w:r>
        <w:rPr>
          <w:rFonts w:ascii="Sylfaen" w:hAnsi="Sylfaen"/>
          <w:b w:val="1"/>
          <w:i w:val="1"/>
          <w:color w:val="000000"/>
        </w:rPr>
        <w:t>√</w:t>
      </w:r>
      <w:r>
        <w:rPr>
          <w:b w:val="1"/>
          <w:i w:val="1"/>
          <w:color w:val="000000"/>
        </w:rPr>
        <w:t xml:space="preserve"> ½ </w:t>
      </w:r>
    </w:p>
    <w:p>
      <w:pPr>
        <w:rPr>
          <w:b w:val="1"/>
          <w:i w:val="1"/>
          <w:color w:val="000000"/>
        </w:rPr>
      </w:pPr>
      <w:r>
        <w:rPr>
          <w:b w:val="1"/>
          <w:i w:val="1"/>
          <w:color w:val="000000"/>
        </w:rPr>
        <w:tab/>
        <w:tab/>
        <w:tab/>
        <w:tab/>
        <w:tab/>
        <w:tab/>
        <w:t xml:space="preserve">   42</w:t>
        <w:tab/>
        <w:tab/>
        <w:tab/>
        <w:tab/>
      </w:r>
    </w:p>
    <w:p>
      <w:pPr>
        <w:tabs>
          <w:tab w:val="left" w:pos="2493" w:leader="none"/>
        </w:tabs>
        <w:rPr>
          <w:b w:val="1"/>
          <w:i w:val="1"/>
          <w:color w:val="000000"/>
        </w:rPr>
      </w:pPr>
      <w:r>
        <w:rPr>
          <w:b w:val="1"/>
          <w:i w:val="1"/>
          <w:color w:val="000000"/>
        </w:rPr>
        <w:t>14.</w:t>
        <w:tab/>
        <w:t xml:space="preserve">a) i) Propene </w:t>
      </w:r>
      <w:r>
        <w:rPr>
          <w:rFonts w:ascii="Lucida Sans Unicode" w:hAnsi="Lucida Sans Unicode"/>
          <w:b w:val="1"/>
          <w:i w:val="1"/>
          <w:color w:val="000000"/>
        </w:rPr>
        <w:t>√</w:t>
      </w:r>
      <w:r>
        <w:rPr>
          <w:b w:val="1"/>
          <w:i w:val="1"/>
          <w:color w:val="000000"/>
        </w:rPr>
        <w:t>1</w:t>
      </w:r>
    </w:p>
    <w:p>
      <w:pPr>
        <w:tabs>
          <w:tab w:val="left" w:pos="2493" w:leader="none"/>
        </w:tabs>
        <w:rPr>
          <w:b w:val="1"/>
          <w:i w:val="1"/>
          <w:color w:val="000000"/>
        </w:rPr>
      </w:pPr>
      <w:r>
        <w:rPr>
          <w:b w:val="1"/>
          <w:i w:val="1"/>
          <w:color w:val="000000"/>
        </w:rPr>
        <w:tab/>
        <w:t xml:space="preserve">    ii) 2CH</w:t>
      </w:r>
      <w:r>
        <w:rPr>
          <w:b w:val="1"/>
          <w:i w:val="1"/>
          <w:color w:val="000000"/>
          <w:vertAlign w:val="subscript"/>
        </w:rPr>
        <w:t>3</w:t>
      </w:r>
      <w:r>
        <w:rPr>
          <w:b w:val="1"/>
          <w:i w:val="1"/>
          <w:color w:val="000000"/>
        </w:rPr>
        <w:t>CH</w:t>
      </w:r>
      <w:r>
        <w:rPr>
          <w:b w:val="1"/>
          <w:i w:val="1"/>
          <w:color w:val="000000"/>
          <w:vertAlign w:val="subscript"/>
        </w:rPr>
        <w:t>2</w:t>
      </w:r>
      <w:r>
        <w:rPr>
          <w:b w:val="1"/>
          <w:i w:val="1"/>
          <w:color w:val="000000"/>
        </w:rPr>
        <w:t>COOH + Na</w:t>
      </w:r>
      <w:r>
        <w:rPr>
          <w:b w:val="1"/>
          <w:i w:val="1"/>
          <w:color w:val="000000"/>
          <w:vertAlign w:val="subscript"/>
        </w:rPr>
        <w:t>2</w:t>
      </w:r>
      <w:r>
        <w:rPr>
          <w:b w:val="1"/>
          <w:i w:val="1"/>
          <w:color w:val="000000"/>
        </w:rPr>
        <w:t>CO</w:t>
      </w:r>
      <w:r>
        <w:rPr>
          <w:b w:val="1"/>
          <w:i w:val="1"/>
          <w:color w:val="000000"/>
          <w:vertAlign w:val="subscript"/>
        </w:rPr>
        <w:t>3</w:t>
      </w:r>
      <w:r>
        <w:rPr>
          <w:rFonts w:ascii="Lucida Sans Unicode" w:hAnsi="Lucida Sans Unicode"/>
          <w:b w:val="1"/>
          <w:i w:val="1"/>
          <w:color w:val="000000"/>
        </w:rPr>
        <w:t>√</w:t>
      </w:r>
      <w:r>
        <w:rPr>
          <w:b w:val="1"/>
          <w:i w:val="1"/>
          <w:color w:val="000000"/>
        </w:rPr>
        <w:t xml:space="preserve">½                         2CH</w:t>
      </w:r>
      <w:r>
        <w:rPr>
          <w:b w:val="1"/>
          <w:i w:val="1"/>
          <w:color w:val="000000"/>
          <w:vertAlign w:val="subscript"/>
        </w:rPr>
        <w:t>3</w:t>
      </w:r>
      <w:r>
        <w:rPr>
          <w:b w:val="1"/>
          <w:i w:val="1"/>
          <w:color w:val="000000"/>
        </w:rPr>
        <w:t>CH</w:t>
      </w:r>
      <w:r>
        <w:rPr>
          <w:b w:val="1"/>
          <w:i w:val="1"/>
          <w:color w:val="000000"/>
          <w:vertAlign w:val="subscript"/>
        </w:rPr>
        <w:t>2</w:t>
      </w:r>
      <w:r>
        <w:rPr>
          <w:b w:val="1"/>
          <w:i w:val="1"/>
          <w:color w:val="000000"/>
        </w:rPr>
        <w:t>COONa</w:t>
      </w:r>
    </w:p>
    <w:p>
      <w:pPr>
        <w:tabs>
          <w:tab w:val="left" w:pos="2493" w:leader="none"/>
        </w:tabs>
        <w:rPr>
          <w:b w:val="1"/>
          <w:i w:val="1"/>
          <w:color w:val="000000"/>
          <w:vertAlign w:val="subscript"/>
        </w:rPr>
      </w:pPr>
      <w:r>
        <w:rPr>
          <w:b w:val="1"/>
          <w:i w:val="1"/>
          <w:color w:val="000000"/>
        </w:rPr>
        <w:tab/>
        <w:tab/>
        <w:tab/>
        <w:tab/>
        <w:tab/>
        <w:tab/>
        <w:tab/>
        <w:tab/>
        <w:t>+ CO</w:t>
      </w:r>
      <w:r>
        <w:rPr>
          <w:b w:val="1"/>
          <w:i w:val="1"/>
          <w:color w:val="000000"/>
          <w:vertAlign w:val="subscript"/>
        </w:rPr>
        <w:t>2</w:t>
      </w:r>
      <w:r>
        <w:rPr>
          <w:b w:val="1"/>
          <w:i w:val="1"/>
          <w:color w:val="000000"/>
        </w:rPr>
        <w:t xml:space="preserve">  + H</w:t>
      </w:r>
      <w:r>
        <w:rPr>
          <w:b w:val="1"/>
          <w:i w:val="1"/>
          <w:color w:val="000000"/>
          <w:vertAlign w:val="subscript"/>
        </w:rPr>
        <w:t>2</w:t>
      </w:r>
      <w:r>
        <w:rPr>
          <w:b w:val="1"/>
          <w:i w:val="1"/>
          <w:color w:val="000000"/>
        </w:rPr>
        <w:t>O</w:t>
      </w:r>
    </w:p>
    <w:p>
      <w:pPr>
        <w:tabs>
          <w:tab w:val="left" w:pos="2493" w:leader="none"/>
        </w:tabs>
        <w:rPr>
          <w:b w:val="1"/>
          <w:i w:val="1"/>
          <w:color w:val="000000"/>
        </w:rPr>
      </w:pPr>
      <w:r>
        <w:rPr>
          <w:b w:val="1"/>
          <w:i w:val="1"/>
          <w:color w:val="000000"/>
          <w:vertAlign w:val="subscript"/>
        </w:rPr>
        <w:tab/>
      </w:r>
      <w:r>
        <w:rPr>
          <w:b w:val="1"/>
          <w:i w:val="1"/>
          <w:color w:val="000000"/>
        </w:rPr>
        <w:t xml:space="preserve">b) Making packing materials </w:t>
      </w:r>
      <w:r>
        <w:rPr>
          <w:rFonts w:ascii="Lucida Sans Unicode" w:hAnsi="Lucida Sans Unicode"/>
          <w:b w:val="1"/>
          <w:i w:val="1"/>
          <w:color w:val="000000"/>
        </w:rPr>
        <w:t>√</w:t>
      </w:r>
      <w:r>
        <w:rPr>
          <w:b w:val="1"/>
          <w:i w:val="1"/>
          <w:color w:val="000000"/>
        </w:rPr>
        <w:t>1</w:t>
      </w:r>
    </w:p>
    <w:p>
      <w:pPr>
        <w:tabs>
          <w:tab w:val="left" w:pos="2493" w:leader="none"/>
        </w:tabs>
        <w:rPr>
          <w:b w:val="1"/>
          <w:i w:val="1"/>
          <w:color w:val="000000"/>
        </w:rPr>
      </w:pPr>
      <w:r>
        <w:rPr>
          <w:b w:val="1"/>
          <w:i w:val="1"/>
          <w:color w:val="000000"/>
        </w:rPr>
        <w:tab/>
        <w:t>c) KMnO</w:t>
      </w:r>
      <w:r>
        <w:rPr>
          <w:b w:val="1"/>
          <w:i w:val="1"/>
          <w:color w:val="000000"/>
          <w:vertAlign w:val="subscript"/>
        </w:rPr>
        <w:t>4</w:t>
      </w:r>
      <w:r>
        <w:rPr>
          <w:rFonts w:ascii="Lucida Sans Unicode" w:hAnsi="Lucida Sans Unicode"/>
          <w:b w:val="1"/>
          <w:i w:val="1"/>
          <w:color w:val="000000"/>
        </w:rPr>
        <w:t>√</w:t>
      </w:r>
      <w:r>
        <w:rPr>
          <w:b w:val="1"/>
          <w:i w:val="1"/>
          <w:color w:val="000000"/>
        </w:rPr>
        <w:t xml:space="preserve">½  </w:t>
      </w:r>
      <w:r>
        <w:rPr>
          <w:rFonts w:ascii="Lucida Sans Unicode" w:hAnsi="Lucida Sans Unicode"/>
          <w:b w:val="1"/>
          <w:i w:val="1"/>
          <w:color w:val="000000"/>
        </w:rPr>
        <w:t xml:space="preserve">∣  </w:t>
      </w:r>
      <w:r>
        <w:rPr>
          <w:b w:val="1"/>
          <w:i w:val="1"/>
          <w:color w:val="000000"/>
        </w:rPr>
        <w:t>K</w:t>
      </w:r>
      <w:r>
        <w:rPr>
          <w:b w:val="1"/>
          <w:i w:val="1"/>
          <w:color w:val="000000"/>
          <w:vertAlign w:val="subscript"/>
        </w:rPr>
        <w:t>2</w:t>
      </w:r>
      <w:r>
        <w:rPr>
          <w:b w:val="1"/>
          <w:i w:val="1"/>
          <w:color w:val="000000"/>
        </w:rPr>
        <w:t>CrO</w:t>
      </w:r>
      <w:r>
        <w:rPr>
          <w:b w:val="1"/>
          <w:i w:val="1"/>
          <w:color w:val="000000"/>
          <w:vertAlign w:val="subscript"/>
        </w:rPr>
        <w:t>7</w:t>
      </w:r>
    </w:p>
    <w:p>
      <w:pPr>
        <w:tabs>
          <w:tab w:val="left" w:pos="2493" w:leader="none"/>
        </w:tabs>
        <w:rPr>
          <w:b w:val="1"/>
          <w:i w:val="1"/>
          <w:color w:val="000000"/>
        </w:rPr>
      </w:pPr>
      <w:r>
        <w:rPr>
          <w:b w:val="1"/>
          <w:i w:val="1"/>
          <w:color w:val="000000"/>
        </w:rPr>
        <w:tab/>
        <w:t xml:space="preserve">d)        H      </w:t>
      </w:r>
      <w:r>
        <w:rPr>
          <w:b w:val="1"/>
          <w:i w:val="1"/>
          <w:color w:val="000000"/>
        </w:rPr>
        <w:t xml:space="preserve">   H</w:t>
      </w:r>
    </w:p>
    <w:p>
      <w:pPr>
        <w:tabs>
          <w:tab w:val="left" w:pos="2493" w:leader="none"/>
        </w:tabs>
        <w:rPr>
          <w:b w:val="1"/>
          <w:i w:val="1"/>
          <w:color w:val="000000"/>
        </w:rPr>
      </w:pPr>
      <w:r>
        <w:rPr>
          <w:b w:val="1"/>
          <w:i w:val="1"/>
          <w:color w:val="000000"/>
        </w:rPr>
        <w:tab/>
        <w:t xml:space="preserve">            </w:t>
      </w:r>
    </w:p>
    <w:p>
      <w:pPr>
        <w:tabs>
          <w:tab w:val="left" w:pos="2493" w:leader="none"/>
        </w:tabs>
        <w:rPr>
          <w:b w:val="1"/>
          <w:i w:val="1"/>
          <w:color w:val="000000"/>
        </w:rPr>
      </w:pPr>
      <w:r>
        <w:rPr>
          <w:b w:val="1"/>
          <w:i w:val="1"/>
          <w:color w:val="000000"/>
        </w:rPr>
        <w:tab/>
        <w:t xml:space="preserve">     H- C- C = C – H)  </w:t>
      </w:r>
      <w:r>
        <w:rPr>
          <w:rFonts w:ascii="Lucida Sans Unicode" w:hAnsi="Lucida Sans Unicode"/>
          <w:b w:val="1"/>
          <w:i w:val="1"/>
          <w:color w:val="000000"/>
        </w:rPr>
        <w:t>√</w:t>
      </w:r>
      <w:r>
        <w:rPr>
          <w:b w:val="1"/>
          <w:i w:val="1"/>
          <w:color w:val="000000"/>
        </w:rPr>
        <w:t xml:space="preserve">1  = 4200</w:t>
      </w:r>
    </w:p>
    <w:p>
      <w:pPr>
        <w:tabs>
          <w:tab w:val="left" w:pos="2493" w:leader="none"/>
        </w:tabs>
        <w:rPr>
          <w:b w:val="1"/>
          <w:i w:val="1"/>
          <w:color w:val="000000"/>
        </w:rPr>
      </w:pPr>
      <w:r>
        <w:rPr>
          <w:b w:val="1"/>
          <w:i w:val="1"/>
          <w:color w:val="000000"/>
        </w:rPr>
        <w:tab/>
        <w:tab/>
      </w:r>
    </w:p>
    <w:p>
      <w:pPr>
        <w:tabs>
          <w:tab w:val="left" w:pos="2493" w:leader="none"/>
        </w:tabs>
        <w:rPr>
          <w:b w:val="1"/>
          <w:i w:val="1"/>
          <w:color w:val="000000"/>
          <w:vertAlign w:val="subscript"/>
        </w:rPr>
      </w:pPr>
      <w:r>
        <w:rPr>
          <w:b w:val="1"/>
          <w:i w:val="1"/>
          <w:color w:val="000000"/>
        </w:rPr>
        <w:tab/>
        <w:t xml:space="preserve">           H   H</w:t>
        <w:tab/>
        <w:t xml:space="preserve">           </w:t>
      </w:r>
      <w:r>
        <w:rPr>
          <w:b w:val="1"/>
          <w:i w:val="1"/>
          <w:color w:val="000000"/>
          <w:vertAlign w:val="subscript"/>
        </w:rPr>
        <w:t>n</w:t>
      </w:r>
    </w:p>
    <w:p>
      <w:pPr>
        <w:tabs>
          <w:tab w:val="left" w:pos="2493" w:leader="none"/>
        </w:tabs>
        <w:rPr>
          <w:b w:val="1"/>
          <w:i w:val="1"/>
          <w:color w:val="000000"/>
        </w:rPr>
      </w:pPr>
      <w:r>
        <w:rPr>
          <w:b w:val="1"/>
          <w:i w:val="1"/>
          <w:color w:val="000000"/>
        </w:rPr>
        <w:tab/>
        <w:t xml:space="preserve">   </w:t>
        <w:tab/>
      </w:r>
    </w:p>
    <w:p>
      <w:pPr>
        <w:tabs>
          <w:tab w:val="left" w:pos="2493" w:leader="none"/>
        </w:tabs>
        <w:rPr>
          <w:b w:val="1"/>
          <w:i w:val="1"/>
          <w:color w:val="000000"/>
        </w:rPr>
      </w:pPr>
      <w:r>
        <w:rPr>
          <w:b w:val="1"/>
          <w:i w:val="1"/>
          <w:color w:val="000000"/>
        </w:rPr>
        <w:tab/>
        <w:tab/>
        <w:t>42n</w:t>
      </w:r>
      <w:r>
        <w:rPr>
          <w:rFonts w:ascii="Lucida Sans Unicode" w:hAnsi="Lucida Sans Unicode"/>
          <w:b w:val="1"/>
          <w:i w:val="1"/>
          <w:color w:val="000000"/>
        </w:rPr>
        <w:t>√</w:t>
      </w:r>
      <w:r>
        <w:rPr>
          <w:b w:val="1"/>
          <w:i w:val="1"/>
          <w:color w:val="000000"/>
        </w:rPr>
        <w:tab/>
        <w:tab/>
        <w:t xml:space="preserve">    = 4200</w:t>
      </w:r>
    </w:p>
    <w:p>
      <w:pPr>
        <w:tabs>
          <w:tab w:val="left" w:pos="2493" w:leader="none"/>
        </w:tabs>
        <w:rPr>
          <w:b w:val="1"/>
          <w:i w:val="1"/>
          <w:color w:val="000000"/>
        </w:rPr>
      </w:pPr>
      <w:r>
        <w:rPr>
          <w:b w:val="1"/>
          <w:i w:val="1"/>
          <w:color w:val="000000"/>
        </w:rPr>
        <w:tab/>
        <w:tab/>
        <w:t xml:space="preserve">    n</w:t>
        <w:tab/>
        <w:tab/>
        <w:t xml:space="preserve">    = 4200</w:t>
      </w:r>
      <w:r>
        <w:rPr>
          <w:rFonts w:ascii="Lucida Sans Unicode" w:hAnsi="Lucida Sans Unicode"/>
          <w:b w:val="1"/>
          <w:i w:val="1"/>
          <w:color w:val="000000"/>
        </w:rPr>
        <w:t>∕</w:t>
      </w:r>
      <w:r>
        <w:rPr>
          <w:b w:val="1"/>
          <w:i w:val="1"/>
          <w:color w:val="000000"/>
        </w:rPr>
        <w:t>42</w:t>
      </w:r>
    </w:p>
    <w:p>
      <w:pPr>
        <w:tabs>
          <w:tab w:val="left" w:pos="2493" w:leader="none"/>
        </w:tabs>
        <w:rPr>
          <w:b w:val="1"/>
          <w:i w:val="1"/>
          <w:color w:val="000000"/>
        </w:rPr>
      </w:pPr>
      <w:r>
        <w:rPr>
          <w:b w:val="1"/>
          <w:i w:val="1"/>
          <w:color w:val="000000"/>
        </w:rPr>
        <w:tab/>
        <w:tab/>
        <w:tab/>
        <w:tab/>
        <w:t xml:space="preserve">    </w:t>
      </w:r>
      <w:r>
        <w:rPr>
          <w:b w:val="1"/>
          <w:i w:val="1"/>
          <w:color w:val="000000"/>
        </w:rPr>
        <w:t xml:space="preserve">= 100 </w:t>
      </w:r>
      <w:r>
        <w:rPr>
          <w:rFonts w:ascii="Lucida Sans Unicode" w:hAnsi="Lucida Sans Unicode"/>
          <w:b w:val="1"/>
          <w:i w:val="1"/>
          <w:color w:val="000000"/>
        </w:rPr>
        <w:t>√</w:t>
      </w:r>
    </w:p>
    <w:p>
      <w:pPr>
        <w:tabs>
          <w:tab w:val="left" w:pos="2493" w:leader="none"/>
        </w:tabs>
        <w:rPr>
          <w:b w:val="1"/>
          <w:i w:val="1"/>
          <w:color w:val="000000"/>
        </w:rPr>
      </w:pPr>
      <w:r>
        <w:rPr>
          <w:b w:val="1"/>
          <w:i w:val="1"/>
          <w:color w:val="000000"/>
        </w:rPr>
        <w:tab/>
        <w:t xml:space="preserve">e) Esterification </w:t>
      </w:r>
      <w:r>
        <w:rPr>
          <w:rFonts w:ascii="Lucida Sans Unicode" w:hAnsi="Lucida Sans Unicode"/>
          <w:b w:val="1"/>
          <w:i w:val="1"/>
          <w:color w:val="000000"/>
        </w:rPr>
        <w:t>√</w:t>
      </w:r>
      <w:r>
        <w:rPr>
          <w:b w:val="1"/>
          <w:i w:val="1"/>
          <w:color w:val="000000"/>
        </w:rPr>
        <w:t>1</w:t>
      </w:r>
    </w:p>
    <w:p>
      <w:pPr>
        <w:tabs>
          <w:tab w:val="left" w:pos="2493" w:leader="none"/>
        </w:tabs>
        <w:rPr>
          <w:b w:val="1"/>
          <w:i w:val="1"/>
          <w:color w:val="000000"/>
        </w:rPr>
      </w:pPr>
      <w:r>
        <w:rPr>
          <w:b w:val="1"/>
          <w:i w:val="1"/>
          <w:color w:val="000000"/>
        </w:rPr>
        <w:tab/>
        <w:t xml:space="preserve">f) Conversion of oils to fats. </w:t>
      </w:r>
      <w:r>
        <w:rPr>
          <w:rFonts w:ascii="Lucida Sans Unicode" w:hAnsi="Lucida Sans Unicode"/>
          <w:b w:val="1"/>
          <w:i w:val="1"/>
          <w:color w:val="000000"/>
        </w:rPr>
        <w:t>√</w:t>
      </w:r>
      <w:r>
        <w:rPr>
          <w:b w:val="1"/>
          <w:i w:val="1"/>
          <w:color w:val="000000"/>
        </w:rPr>
        <w:t>1</w:t>
      </w:r>
    </w:p>
    <w:p>
      <w:pPr>
        <w:tabs>
          <w:tab w:val="left" w:pos="2493" w:leader="none"/>
        </w:tabs>
        <w:rPr>
          <w:b w:val="1"/>
          <w:i w:val="1"/>
          <w:color w:val="000000"/>
        </w:rPr>
      </w:pPr>
      <w:r>
        <w:rPr>
          <w:b w:val="1"/>
          <w:i w:val="1"/>
          <w:color w:val="000000"/>
        </w:rPr>
        <w:tab/>
        <w:t>g) Propane burns with a clear falme</w:t>
      </w:r>
      <w:r>
        <w:rPr>
          <w:rFonts w:ascii="Lucida Sans Unicode" w:hAnsi="Lucida Sans Unicode"/>
          <w:b w:val="1"/>
          <w:i w:val="1"/>
          <w:color w:val="000000"/>
        </w:rPr>
        <w:t>√</w:t>
      </w:r>
      <w:r>
        <w:rPr>
          <w:b w:val="1"/>
          <w:i w:val="1"/>
          <w:color w:val="000000"/>
        </w:rPr>
        <w:t>1 while p</w:t>
      </w:r>
      <w:r>
        <w:rPr>
          <w:b w:val="1"/>
          <w:i w:val="1"/>
          <w:color w:val="000000"/>
        </w:rPr>
        <w:t xml:space="preserve">ropyne burns with a sooty   flame </w:t>
      </w:r>
      <w:r>
        <w:rPr>
          <w:rFonts w:ascii="Lucida Sans Unicode" w:hAnsi="Lucida Sans Unicode"/>
          <w:b w:val="1"/>
          <w:i w:val="1"/>
          <w:color w:val="000000"/>
        </w:rPr>
        <w:t>√</w:t>
      </w:r>
      <w:r>
        <w:rPr>
          <w:b w:val="1"/>
          <w:i w:val="1"/>
          <w:color w:val="000000"/>
        </w:rPr>
        <w:t xml:space="preserve">1because  propyne has a higher </w:t>
      </w:r>
      <w:r>
        <w:rPr>
          <w:rFonts w:ascii="Lucida Sans Unicode" w:hAnsi="Lucida Sans Unicode"/>
          <w:b w:val="1"/>
          <w:i w:val="1"/>
          <w:color w:val="000000"/>
        </w:rPr>
        <w:t>√</w:t>
      </w:r>
      <w:r>
        <w:rPr>
          <w:b w:val="1"/>
          <w:i w:val="1"/>
          <w:color w:val="000000"/>
        </w:rPr>
        <w:t>1 C : H ration than propane.</w:t>
      </w:r>
    </w:p>
    <w:p>
      <w:pPr>
        <w:tabs>
          <w:tab w:val="left" w:pos="2493" w:leader="none"/>
        </w:tabs>
        <w:rPr>
          <w:b w:val="1"/>
          <w:i w:val="1"/>
          <w:color w:val="000000"/>
        </w:rPr>
      </w:pPr>
      <w:r>
        <w:rPr>
          <w:b w:val="1"/>
          <w:i w:val="1"/>
          <w:color w:val="000000"/>
        </w:rPr>
        <w:tab/>
        <w:t>h) C</w:t>
      </w:r>
      <w:r>
        <w:rPr>
          <w:b w:val="1"/>
          <w:i w:val="1"/>
          <w:color w:val="000000"/>
          <w:vertAlign w:val="subscript"/>
        </w:rPr>
        <w:t>2</w:t>
      </w:r>
      <w:r>
        <w:rPr>
          <w:b w:val="1"/>
          <w:i w:val="1"/>
          <w:color w:val="000000"/>
        </w:rPr>
        <w:t xml:space="preserve"> H</w:t>
      </w:r>
      <w:r>
        <w:rPr>
          <w:b w:val="1"/>
          <w:i w:val="1"/>
          <w:color w:val="000000"/>
          <w:vertAlign w:val="subscript"/>
        </w:rPr>
        <w:t>4</w:t>
      </w:r>
      <w:r>
        <w:rPr>
          <w:b w:val="1"/>
          <w:i w:val="1"/>
          <w:color w:val="000000"/>
        </w:rPr>
        <w:t xml:space="preserve">(g)   + 3O</w:t>
      </w:r>
      <w:r>
        <w:rPr>
          <w:b w:val="1"/>
          <w:i w:val="1"/>
          <w:color w:val="000000"/>
          <w:vertAlign w:val="subscript"/>
        </w:rPr>
        <w:t>2</w:t>
      </w:r>
      <w:r>
        <w:rPr>
          <w:b w:val="1"/>
          <w:i w:val="1"/>
          <w:color w:val="000000"/>
        </w:rPr>
        <w:t xml:space="preserve">(g)                   2CO</w:t>
      </w:r>
      <w:r>
        <w:rPr>
          <w:b w:val="1"/>
          <w:i w:val="1"/>
          <w:color w:val="000000"/>
          <w:vertAlign w:val="subscript"/>
        </w:rPr>
        <w:t>2</w:t>
      </w:r>
      <w:r>
        <w:rPr>
          <w:b w:val="1"/>
          <w:i w:val="1"/>
          <w:color w:val="000000"/>
        </w:rPr>
        <w:t xml:space="preserve">(g)   + 2H</w:t>
      </w:r>
      <w:r>
        <w:rPr>
          <w:b w:val="1"/>
          <w:i w:val="1"/>
          <w:color w:val="000000"/>
          <w:vertAlign w:val="subscript"/>
        </w:rPr>
        <w:t>2</w:t>
      </w:r>
      <w:r>
        <w:rPr>
          <w:b w:val="1"/>
          <w:i w:val="1"/>
          <w:color w:val="000000"/>
        </w:rPr>
        <w:t xml:space="preserve">O(l) </w:t>
      </w:r>
      <w:r>
        <w:rPr>
          <w:rFonts w:ascii="Lucida Sans Unicode" w:hAnsi="Lucida Sans Unicode"/>
          <w:b w:val="1"/>
          <w:i w:val="1"/>
          <w:color w:val="000000"/>
        </w:rPr>
        <w:t>√</w:t>
      </w:r>
      <w:r>
        <w:rPr>
          <w:b w:val="1"/>
          <w:i w:val="1"/>
          <w:color w:val="000000"/>
        </w:rPr>
        <w:t>1</w:t>
      </w:r>
    </w:p>
    <w:p>
      <w:pPr>
        <w:tabs>
          <w:tab w:val="left" w:pos="2493" w:leader="none"/>
        </w:tabs>
        <w:rPr>
          <w:b w:val="1"/>
          <w:i w:val="1"/>
          <w:color w:val="000000"/>
        </w:rPr>
      </w:pPr>
      <w:r>
        <w:rPr>
          <w:b w:val="1"/>
          <w:i w:val="1"/>
          <w:color w:val="000000"/>
        </w:rPr>
        <w:tab/>
        <w:t xml:space="preserve">    </w:t>
      </w:r>
      <w:r>
        <w:rPr>
          <w:b w:val="1"/>
          <w:i w:val="1"/>
          <w:color w:val="000000"/>
        </w:rPr>
        <w:t>1 Vol.</w:t>
        <w:tab/>
        <w:t>3 vol</w:t>
      </w:r>
    </w:p>
    <w:p>
      <w:pPr>
        <w:tabs>
          <w:tab w:val="left" w:pos="2493" w:leader="none"/>
        </w:tabs>
        <w:rPr>
          <w:b w:val="1"/>
          <w:i w:val="1"/>
          <w:color w:val="000000"/>
        </w:rPr>
      </w:pPr>
      <w:r>
        <w:rPr>
          <w:b w:val="1"/>
          <w:i w:val="1"/>
          <w:color w:val="000000"/>
        </w:rPr>
        <w:tab/>
        <w:t xml:space="preserve">    1 Vol. = 1000 cm</w:t>
      </w:r>
      <w:r>
        <w:rPr>
          <w:b w:val="1"/>
          <w:i w:val="1"/>
          <w:color w:val="000000"/>
          <w:vertAlign w:val="superscript"/>
        </w:rPr>
        <w:t>3</w:t>
      </w:r>
      <w:r>
        <w:rPr>
          <w:b w:val="1"/>
          <w:i w:val="1"/>
          <w:color w:val="000000"/>
        </w:rPr>
        <w:t xml:space="preserve"> </w:t>
      </w:r>
      <w:r>
        <w:rPr>
          <w:rFonts w:ascii="Lucida Sans Unicode" w:hAnsi="Lucida Sans Unicode"/>
          <w:b w:val="1"/>
          <w:i w:val="1"/>
          <w:color w:val="000000"/>
        </w:rPr>
        <w:t>√</w:t>
      </w:r>
      <w:r>
        <w:rPr>
          <w:b w:val="1"/>
          <w:i w:val="1"/>
          <w:color w:val="000000"/>
        </w:rPr>
        <w:t xml:space="preserve">½ </w:t>
        <w:tab/>
        <w:tab/>
        <w:tab/>
        <w:tab/>
      </w:r>
    </w:p>
    <w:p>
      <w:pPr>
        <w:tabs>
          <w:tab w:val="left" w:pos="2493" w:leader="none"/>
        </w:tabs>
        <w:rPr>
          <w:b w:val="1"/>
          <w:i w:val="1"/>
          <w:color w:val="000000"/>
        </w:rPr>
      </w:pPr>
      <w:r>
        <w:rPr>
          <w:b w:val="1"/>
          <w:i w:val="1"/>
          <w:color w:val="000000"/>
        </w:rPr>
        <w:tab/>
        <w:t xml:space="preserve">    Vol of O</w:t>
      </w:r>
      <w:r>
        <w:rPr>
          <w:b w:val="1"/>
          <w:i w:val="1"/>
          <w:color w:val="000000"/>
          <w:vertAlign w:val="subscript"/>
        </w:rPr>
        <w:t>2</w:t>
      </w:r>
      <w:r>
        <w:rPr>
          <w:b w:val="1"/>
          <w:i w:val="1"/>
          <w:color w:val="000000"/>
        </w:rPr>
        <w:t xml:space="preserve"> required = 3 x 1000 cm</w:t>
      </w:r>
      <w:r>
        <w:rPr>
          <w:b w:val="1"/>
          <w:i w:val="1"/>
          <w:color w:val="000000"/>
          <w:vertAlign w:val="superscript"/>
        </w:rPr>
        <w:t>3</w:t>
      </w:r>
      <w:r>
        <w:rPr>
          <w:b w:val="1"/>
          <w:i w:val="1"/>
          <w:color w:val="000000"/>
        </w:rPr>
        <w:t xml:space="preserve"> = 300</w:t>
      </w:r>
      <w:r>
        <w:rPr>
          <w:b w:val="1"/>
          <w:i w:val="1"/>
          <w:color w:val="000000"/>
        </w:rPr>
        <w:t>0 cm</w:t>
      </w:r>
      <w:r>
        <w:rPr>
          <w:b w:val="1"/>
          <w:i w:val="1"/>
          <w:color w:val="000000"/>
          <w:vertAlign w:val="superscript"/>
        </w:rPr>
        <w:t>3</w:t>
      </w:r>
      <w:r>
        <w:rPr>
          <w:b w:val="1"/>
          <w:i w:val="1"/>
          <w:color w:val="000000"/>
        </w:rPr>
        <w:t xml:space="preserve"> </w:t>
      </w:r>
      <w:r>
        <w:rPr>
          <w:rFonts w:ascii="Lucida Sans Unicode" w:hAnsi="Lucida Sans Unicode"/>
          <w:b w:val="1"/>
          <w:i w:val="1"/>
          <w:color w:val="000000"/>
        </w:rPr>
        <w:t>√</w:t>
      </w:r>
      <w:r>
        <w:rPr>
          <w:b w:val="1"/>
          <w:i w:val="1"/>
          <w:color w:val="000000"/>
        </w:rPr>
        <w:t xml:space="preserve">½ </w:t>
      </w:r>
    </w:p>
    <w:p>
      <w:pPr>
        <w:tabs>
          <w:tab w:val="left" w:pos="2493" w:leader="none"/>
        </w:tabs>
        <w:rPr>
          <w:b w:val="1"/>
          <w:i w:val="1"/>
          <w:color w:val="000000"/>
        </w:rPr>
      </w:pPr>
      <w:r>
        <w:rPr>
          <w:b w:val="1"/>
          <w:i w:val="1"/>
          <w:color w:val="000000"/>
        </w:rPr>
        <w:tab/>
        <w:t xml:space="preserve">    Vol of air required =   </w:t>
      </w:r>
      <w:r>
        <w:rPr>
          <w:b w:val="1"/>
          <w:i w:val="1"/>
          <w:color w:val="000000"/>
          <w:u w:val="single"/>
        </w:rPr>
        <w:t>100</w:t>
      </w:r>
      <w:r>
        <w:rPr>
          <w:b w:val="1"/>
          <w:i w:val="1"/>
          <w:color w:val="000000"/>
        </w:rPr>
        <w:t xml:space="preserve"> x 3000   cm</w:t>
      </w:r>
      <w:r>
        <w:rPr>
          <w:b w:val="1"/>
          <w:i w:val="1"/>
          <w:color w:val="000000"/>
          <w:vertAlign w:val="superscript"/>
        </w:rPr>
        <w:t>3</w:t>
      </w:r>
    </w:p>
    <w:p>
      <w:pPr>
        <w:tabs>
          <w:tab w:val="left" w:pos="2493" w:leader="none"/>
        </w:tabs>
        <w:rPr>
          <w:b w:val="1"/>
          <w:i w:val="1"/>
          <w:color w:val="000000"/>
        </w:rPr>
      </w:pPr>
      <w:r>
        <w:rPr>
          <w:b w:val="1"/>
          <w:i w:val="1"/>
          <w:color w:val="000000"/>
        </w:rPr>
        <w:tab/>
        <w:tab/>
        <w:tab/>
        <w:tab/>
        <w:t xml:space="preserve">     20</w:t>
      </w:r>
    </w:p>
    <w:p>
      <w:pPr>
        <w:tabs>
          <w:tab w:val="left" w:pos="2493" w:leader="none"/>
        </w:tabs>
        <w:rPr>
          <w:b w:val="1"/>
          <w:i w:val="1"/>
          <w:color w:val="000000"/>
        </w:rPr>
      </w:pPr>
      <w:r>
        <w:rPr>
          <w:b w:val="1"/>
          <w:i w:val="1"/>
          <w:color w:val="000000"/>
        </w:rPr>
        <w:tab/>
        <w:tab/>
        <w:tab/>
        <w:tab/>
        <w:t>= 15,000 cm</w:t>
      </w:r>
      <w:r>
        <w:rPr>
          <w:b w:val="1"/>
          <w:i w:val="1"/>
          <w:color w:val="000000"/>
          <w:vertAlign w:val="superscript"/>
        </w:rPr>
        <w:t>3</w:t>
      </w:r>
      <w:r>
        <w:rPr>
          <w:rFonts w:ascii="Lucida Sans Unicode" w:hAnsi="Lucida Sans Unicode"/>
          <w:b w:val="1"/>
          <w:i w:val="1"/>
          <w:color w:val="000000"/>
        </w:rPr>
        <w:t>√</w:t>
      </w:r>
      <w:r>
        <w:rPr>
          <w:b w:val="1"/>
          <w:i w:val="1"/>
          <w:color w:val="000000"/>
        </w:rPr>
        <w:t xml:space="preserve">½ </w:t>
      </w:r>
    </w:p>
    <w:p>
      <w:pPr>
        <w:rPr>
          <w:b w:val="1"/>
          <w:i w:val="1"/>
          <w:color w:val="000000"/>
        </w:rPr>
      </w:pPr>
    </w:p>
    <w:p>
      <w:pPr>
        <w:rPr>
          <w:b w:val="1"/>
          <w:i w:val="1"/>
          <w:color w:val="000000"/>
        </w:rPr>
      </w:pPr>
      <w:r>
        <w:rPr>
          <w:b w:val="1"/>
          <w:i w:val="1"/>
          <w:color w:val="000000"/>
        </w:rPr>
        <w:t xml:space="preserve">15. </w:t>
        <w:tab/>
        <w:t xml:space="preserve">(a) (i) </w:t>
        <w:tab/>
        <w:t>Q - CH</w:t>
      </w:r>
      <w:r>
        <w:rPr>
          <w:b w:val="1"/>
          <w:i w:val="1"/>
          <w:color w:val="000000"/>
          <w:vertAlign w:val="subscript"/>
        </w:rPr>
        <w:t>3</w:t>
      </w:r>
      <w:r>
        <w:rPr>
          <w:b w:val="1"/>
          <w:i w:val="1"/>
          <w:color w:val="000000"/>
        </w:rPr>
        <w:t>CH</w:t>
      </w:r>
      <w:r>
        <w:rPr>
          <w:b w:val="1"/>
          <w:i w:val="1"/>
          <w:color w:val="000000"/>
          <w:vertAlign w:val="subscript"/>
        </w:rPr>
        <w:t>2</w:t>
      </w:r>
      <w:r>
        <w:rPr>
          <w:b w:val="1"/>
          <w:i w:val="1"/>
          <w:color w:val="000000"/>
        </w:rPr>
        <w:t>COOH</w:t>
        <w:tab/>
        <w:t>(accept name (propanoic acid)</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610" distL="114300" distR="114300">
                <wp:simplePos x="0" y="0"/>
                <wp:positionH relativeFrom="column">
                  <wp:posOffset>2857500</wp:posOffset>
                </wp:positionH>
                <wp:positionV relativeFrom="paragraph">
                  <wp:posOffset>15875</wp:posOffset>
                </wp:positionV>
                <wp:extent cx="685800" cy="228600"/>
                <wp:wrapNone/>
                <wp:docPr id="1235" name="Text Box 1235"/>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   </w:t>
                            </w:r>
                          </w:p>
                        </w:txbxContent>
                      </wps:txbx>
                      <wps:bodyPr/>
                    </wps:wsp>
                  </a:graphicData>
                </a:graphic>
              </wp:anchor>
            </w:drawing>
          </mc:Choice>
          <mc:Fallback>
            <w:pict>
              <v:shapetype id="1236" path="m,l,21600r21600,l21600,xe"/>
              <v:shape xmlns:o="urn:schemas-microsoft-com:office:office" type="#1236" id="Text Box 1235" style="position:absolute;width:54pt;height:18pt;z-index:610;mso-wrap-distance-left:9pt;mso-wrap-distance-top:0pt;mso-wrap-distance-right:9pt;mso-wrap-distance-bottom:0pt;margin-left:225pt;margin-top:1.2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   </w:t>
                      </w:r>
                    </w:p>
                  </w:txbxContent>
                </v:textbox>
              </v:shape>
            </w:pict>
          </mc:Fallback>
        </mc:AlternateContent>
      </w:r>
      <w:r>
        <w:rPr>
          <w:b w:val="1"/>
          <w:i w:val="1"/>
          <w:color w:val="000000"/>
        </w:rPr>
        <w:t xml:space="preserve">               </w:t>
        <w:tab/>
        <w:t>R – CH</w:t>
      </w:r>
      <w:r>
        <w:rPr>
          <w:b w:val="1"/>
          <w:i w:val="1"/>
          <w:color w:val="000000"/>
          <w:vertAlign w:val="subscript"/>
        </w:rPr>
        <w:t>3</w:t>
      </w:r>
      <w:r>
        <w:rPr>
          <w:b w:val="1"/>
          <w:i w:val="1"/>
          <w:color w:val="000000"/>
        </w:rPr>
        <w:t>CH</w:t>
      </w:r>
      <w:r>
        <w:rPr>
          <w:b w:val="1"/>
          <w:i w:val="1"/>
          <w:color w:val="000000"/>
          <w:vertAlign w:val="subscript"/>
        </w:rPr>
        <w:t>2</w:t>
      </w:r>
      <w:r>
        <w:rPr>
          <w:b w:val="1"/>
          <w:i w:val="1"/>
          <w:color w:val="000000"/>
        </w:rPr>
        <w:t>COOH</w:t>
        <w:tab/>
        <w:t>(Propanoic acid)</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611" distL="114300" distR="114300">
                <wp:simplePos x="0" y="0"/>
                <wp:positionH relativeFrom="column">
                  <wp:posOffset>1371600</wp:posOffset>
                </wp:positionH>
                <wp:positionV relativeFrom="paragraph">
                  <wp:posOffset>69215</wp:posOffset>
                </wp:positionV>
                <wp:extent cx="685800" cy="228600"/>
                <wp:wrapNone/>
                <wp:docPr id="1237" name="Text Box 1237"/>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   </w:t>
                            </w:r>
                          </w:p>
                        </w:txbxContent>
                      </wps:txbx>
                      <wps:bodyPr/>
                    </wps:wsp>
                  </a:graphicData>
                </a:graphic>
              </wp:anchor>
            </w:drawing>
          </mc:Choice>
          <mc:Fallback>
            <w:pict>
              <v:shapetype id="1238" path="m,l,21600r21600,l21600,xe"/>
              <v:shape xmlns:o="urn:schemas-microsoft-com:office:office" type="#1238" id="Text Box 1237" style="position:absolute;width:54pt;height:18pt;z-index:611;mso-wrap-distance-left:9pt;mso-wrap-distance-top:0pt;mso-wrap-distance-right:9pt;mso-wrap-distance-bottom:0pt;margin-left:108pt;margin-top:5.4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   </w:t>
                      </w:r>
                    </w:p>
                  </w:txbxContent>
                </v:textbox>
              </v:shape>
            </w:pict>
          </mc:Fallback>
        </mc:AlternateContent>
      </w:r>
      <w:r>
        <w:rPr>
          <w:b w:val="1"/>
          <w:i w:val="1"/>
          <w:color w:val="000000"/>
        </w:rPr>
        <w:t xml:space="preserve">               </w:t>
        <w:tab/>
        <w:t>P- Hydrogen</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612" distL="114300" distR="114300">
                <wp:simplePos x="0" y="0"/>
                <wp:positionH relativeFrom="column">
                  <wp:posOffset>1714500</wp:posOffset>
                </wp:positionH>
                <wp:positionV relativeFrom="paragraph">
                  <wp:posOffset>122555</wp:posOffset>
                </wp:positionV>
                <wp:extent cx="685800" cy="228600"/>
                <wp:wrapNone/>
                <wp:docPr id="1239" name="Text Box 1239"/>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   </w:t>
                            </w:r>
                          </w:p>
                        </w:txbxContent>
                      </wps:txbx>
                      <wps:bodyPr/>
                    </wps:wsp>
                  </a:graphicData>
                </a:graphic>
              </wp:anchor>
            </w:drawing>
          </mc:Choice>
          <mc:Fallback>
            <w:pict>
              <v:shapetype id="1240" path="m,l,21600r21600,l21600,xe"/>
              <v:shape xmlns:o="urn:schemas-microsoft-com:office:office" type="#1240" id="Text Box 1239" style="position:absolute;width:54pt;height:18pt;z-index:612;mso-wrap-distance-left:9pt;mso-wrap-distance-top:0pt;mso-wrap-distance-right:9pt;mso-wrap-distance-bottom:0pt;margin-left:135pt;margin-top:9.6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   </w:t>
                      </w:r>
                    </w:p>
                  </w:txbxContent>
                </v:textbox>
              </v:shape>
            </w:pict>
          </mc:Fallback>
        </mc:AlternateContent>
      </w:r>
    </w:p>
    <w:p>
      <w:pPr>
        <w:rPr>
          <w:b w:val="1"/>
          <w:i w:val="1"/>
          <w:color w:val="000000"/>
        </w:rPr>
      </w:pPr>
      <w:r>
        <w:rPr>
          <w:b w:val="1"/>
          <w:i w:val="1"/>
          <w:color w:val="000000"/>
        </w:rPr>
        <w:t xml:space="preserve">       (ii) Step I Esterific</w:t>
      </w:r>
      <w:r>
        <w:rPr>
          <w:b w:val="1"/>
          <w:i w:val="1"/>
          <w:color w:val="000000"/>
        </w:rPr>
        <w:t>ation</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613" distL="114300" distR="114300">
                <wp:simplePos x="0" y="0"/>
                <wp:positionH relativeFrom="column">
                  <wp:posOffset>1714500</wp:posOffset>
                </wp:positionH>
                <wp:positionV relativeFrom="paragraph">
                  <wp:posOffset>635</wp:posOffset>
                </wp:positionV>
                <wp:extent cx="685800" cy="228600"/>
                <wp:wrapNone/>
                <wp:docPr id="1241" name="Text Box 1241"/>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   </w:t>
                            </w:r>
                          </w:p>
                        </w:txbxContent>
                      </wps:txbx>
                      <wps:bodyPr/>
                    </wps:wsp>
                  </a:graphicData>
                </a:graphic>
              </wp:anchor>
            </w:drawing>
          </mc:Choice>
          <mc:Fallback>
            <w:pict>
              <v:shapetype id="1242" path="m,l,21600r21600,l21600,xe"/>
              <v:shape xmlns:o="urn:schemas-microsoft-com:office:office" type="#1242" id="Text Box 1241" style="position:absolute;width:54pt;height:18pt;z-index:613;mso-wrap-distance-left:9pt;mso-wrap-distance-top:0pt;mso-wrap-distance-right:9pt;mso-wrap-distance-bottom:0pt;margin-left:135pt;margin-top:0.0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   </w:t>
                      </w:r>
                    </w:p>
                  </w:txbxContent>
                </v:textbox>
              </v:shape>
            </w:pict>
          </mc:Fallback>
        </mc:AlternateContent>
      </w:r>
      <w:r>
        <w:rPr>
          <w:b w:val="1"/>
          <w:i w:val="1"/>
          <w:color w:val="000000"/>
        </w:rPr>
        <w:t xml:space="preserve">             Step 4 – Oxidation</w:t>
      </w:r>
    </w:p>
    <w:p>
      <w:pPr>
        <w:rPr>
          <w:b w:val="1"/>
          <w:i w:val="1"/>
          <w:color w:val="000000"/>
        </w:rPr>
      </w:pPr>
    </w:p>
    <w:p>
      <w:pPr>
        <w:ind w:firstLine="720"/>
        <w:rPr>
          <w:b w:val="1"/>
          <w:i w:val="1"/>
          <w:color w:val="000000"/>
        </w:rPr>
      </w:pPr>
      <w:r>
        <w:rPr>
          <w:b w:val="1"/>
          <w:i w:val="1"/>
          <w:color w:val="000000"/>
        </w:rPr>
        <w:t xml:space="preserve">(iii) </w:t>
      </w:r>
    </w:p>
    <w:p>
      <w:pPr>
        <w:rPr>
          <w:b w:val="1"/>
          <w:i w:val="1"/>
          <w:color w:val="000000"/>
        </w:rPr>
      </w:pPr>
    </w:p>
    <w:p>
      <w:pPr>
        <w:tabs>
          <w:tab w:val="left" w:pos="4050" w:leader="none"/>
        </w:tabs>
        <w:rPr>
          <w:b w:val="1"/>
          <w:i w:val="1"/>
          <w:color w:val="000000"/>
        </w:rPr>
      </w:pPr>
      <w:r>
        <w:rPr>
          <w:b w:val="1"/>
          <w:i w:val="1"/>
          <w:color w:val="000000"/>
        </w:rPr>
        <w:tab/>
        <w:t xml:space="preserve">                                           Reject</w:t>
      </w:r>
    </w:p>
    <w:p>
      <w:pPr>
        <w:rPr>
          <w:b w:val="1"/>
          <w:i w:val="1"/>
          <w:color w:val="000000"/>
        </w:rPr>
      </w:pP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614" distL="114300" distR="114300">
                <wp:simplePos x="0" y="0"/>
                <wp:positionH relativeFrom="column">
                  <wp:posOffset>2057400</wp:posOffset>
                </wp:positionH>
                <wp:positionV relativeFrom="paragraph">
                  <wp:posOffset>145415</wp:posOffset>
                </wp:positionV>
                <wp:extent cx="685800" cy="228600"/>
                <wp:wrapNone/>
                <wp:docPr id="1243" name="Text Box 1243"/>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½    </w:t>
                            </w:r>
                          </w:p>
                        </w:txbxContent>
                      </wps:txbx>
                      <wps:bodyPr/>
                    </wps:wsp>
                  </a:graphicData>
                </a:graphic>
              </wp:anchor>
            </w:drawing>
          </mc:Choice>
          <mc:Fallback>
            <w:pict>
              <v:shapetype id="1244" path="m,l,21600r21600,l21600,xe"/>
              <v:shape xmlns:o="urn:schemas-microsoft-com:office:office" type="#1244" id="Text Box 1243" style="position:absolute;width:54pt;height:18pt;z-index:614;mso-wrap-distance-left:9pt;mso-wrap-distance-top:0pt;mso-wrap-distance-right:9pt;mso-wrap-distance-bottom:0pt;margin-left:162pt;margin-top:11.4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½    </w:t>
                      </w:r>
                    </w:p>
                  </w:txbxContent>
                </v:textbox>
              </v:shape>
            </w:pict>
          </mc:Fallback>
        </mc:AlternateContent>
      </w:r>
    </w:p>
    <w:p>
      <w:pPr>
        <w:rPr>
          <w:b w:val="1"/>
          <w:i w:val="1"/>
          <w:color w:val="000000"/>
        </w:rPr>
      </w:pPr>
      <w:r>
        <w:rPr>
          <w:b w:val="1"/>
          <w:i w:val="1"/>
          <w:color w:val="000000"/>
        </w:rPr>
        <w:t xml:space="preserve">        (iv) Condition – 180 – 250</w:t>
      </w:r>
      <w:r>
        <w:rPr>
          <w:b w:val="1"/>
          <w:i w:val="1"/>
          <w:color w:val="000000"/>
          <w:vertAlign w:val="superscript"/>
        </w:rPr>
        <w:t>o</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615" distL="114300" distR="114300">
                <wp:simplePos x="0" y="0"/>
                <wp:positionH relativeFrom="column">
                  <wp:posOffset>1828800</wp:posOffset>
                </wp:positionH>
                <wp:positionV relativeFrom="paragraph">
                  <wp:posOffset>23495</wp:posOffset>
                </wp:positionV>
                <wp:extent cx="685800" cy="228600"/>
                <wp:wrapNone/>
                <wp:docPr id="1245" name="Text Box 1245"/>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½    </w:t>
                            </w:r>
                          </w:p>
                        </w:txbxContent>
                      </wps:txbx>
                      <wps:bodyPr/>
                    </wps:wsp>
                  </a:graphicData>
                </a:graphic>
              </wp:anchor>
            </w:drawing>
          </mc:Choice>
          <mc:Fallback>
            <w:pict>
              <v:shapetype id="1246" path="m,l,21600r21600,l21600,xe"/>
              <v:shape xmlns:o="urn:schemas-microsoft-com:office:office" type="#1246" id="Text Box 1245" style="position:absolute;width:54pt;height:18pt;z-index:615;mso-wrap-distance-left:9pt;mso-wrap-distance-top:0pt;mso-wrap-distance-right:9pt;mso-wrap-distance-bottom:0pt;margin-left:144pt;margin-top:1.8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½    </w:t>
                      </w:r>
                    </w:p>
                  </w:txbxContent>
                </v:textbox>
              </v:shape>
            </w:pict>
          </mc:Fallback>
        </mc:AlternateContent>
      </w:r>
      <w:r>
        <w:rPr>
          <w:b w:val="1"/>
          <w:i w:val="1"/>
          <w:color w:val="000000"/>
        </w:rPr>
        <w:t xml:space="preserve">           reagent – Conc. H</w:t>
      </w:r>
      <w:r>
        <w:rPr>
          <w:b w:val="1"/>
          <w:i w:val="1"/>
          <w:color w:val="000000"/>
          <w:vertAlign w:val="subscript"/>
        </w:rPr>
        <w:t>2</w:t>
      </w:r>
      <w:r>
        <w:rPr>
          <w:b w:val="1"/>
          <w:i w:val="1"/>
          <w:color w:val="000000"/>
        </w:rPr>
        <w:t>SO</w:t>
      </w:r>
      <w:r>
        <w:rPr>
          <w:b w:val="1"/>
          <w:i w:val="1"/>
          <w:color w:val="000000"/>
          <w:vertAlign w:val="subscript"/>
        </w:rPr>
        <w:t>4</w:t>
      </w:r>
    </w:p>
    <w:p>
      <w:pPr>
        <w:rPr>
          <w:b w:val="1"/>
          <w:color w:val="000000"/>
          <w:sz w:val="32"/>
        </w:rPr>
      </w:pPr>
    </w:p>
    <w:p>
      <w:pPr>
        <w:rPr>
          <w:b w:val="1"/>
          <w:color w:val="000000"/>
          <w:sz w:val="32"/>
        </w:rPr>
      </w:pPr>
    </w:p>
    <w:p>
      <w:pPr>
        <w:rPr>
          <w:b w:val="1"/>
          <w:color w:val="000000"/>
          <w:sz w:val="32"/>
        </w:rPr>
      </w:pPr>
    </w:p>
    <w:p>
      <w:pPr>
        <w:rPr>
          <w:b w:val="1"/>
          <w:color w:val="000000"/>
          <w:sz w:val="32"/>
        </w:rPr>
      </w:pPr>
    </w:p>
    <w:p>
      <w:pPr>
        <w:rPr>
          <w:b w:val="1"/>
          <w:i w:val="1"/>
          <w:color w:val="000000"/>
        </w:rPr>
      </w:pPr>
    </w:p>
    <w:p>
      <w:pPr>
        <w:rPr>
          <w:b w:val="1"/>
          <w:i w:val="1"/>
          <w:color w:val="000000"/>
        </w:rPr>
      </w:pPr>
      <w:r>
        <w:rPr>
          <w:b w:val="1"/>
          <w:i w:val="1"/>
          <w:color w:val="000000"/>
        </w:rPr>
        <w:t xml:space="preserve">16. </w:t>
        <w:tab/>
        <w:t>(a) (i) M: Ethan – 1, 2- diol</w:t>
        <w:tab/>
      </w:r>
    </w:p>
    <w:p>
      <w:pPr>
        <w:rPr>
          <w:b w:val="1"/>
          <w:i w:val="1"/>
          <w:color w:val="000000"/>
        </w:rPr>
      </w:pPr>
      <w:r>
        <w:rPr>
          <w:b w:val="1"/>
          <w:i w:val="1"/>
          <w:color w:val="000000"/>
        </w:rPr>
        <w:t xml:space="preserve">             </w:t>
        <w:tab/>
        <w:t xml:space="preserve"> L: Ethanoic acid</w:t>
        <w:tab/>
      </w:r>
    </w:p>
    <w:p>
      <w:pPr>
        <w:rPr>
          <w:b w:val="1"/>
          <w:i w:val="1"/>
          <w:color w:val="000000"/>
        </w:rPr>
      </w:pPr>
      <w:r>
        <w:rPr>
          <w:b w:val="1"/>
          <w:i w:val="1"/>
          <w:color w:val="000000"/>
        </w:rPr>
        <w:t xml:space="preserve">        </w:t>
        <w:tab/>
        <w:t>(ii) Polymerisation</w:t>
        <w:tab/>
      </w:r>
    </w:p>
    <w:p>
      <w:pPr>
        <w:rPr>
          <w:b w:val="1"/>
          <w:i w:val="1"/>
          <w:color w:val="000000"/>
        </w:rPr>
      </w:pPr>
      <w:r>
        <w:rPr>
          <w:b w:val="1"/>
          <w:i w:val="1"/>
          <w:color w:val="000000"/>
        </w:rPr>
        <w:t xml:space="preserve">             Hydrogenation</w:t>
        <w:tab/>
      </w:r>
    </w:p>
    <w:p>
      <w:pPr>
        <w:rPr>
          <w:b w:val="1"/>
          <w:i w:val="1"/>
          <w:color w:val="000000"/>
        </w:rPr>
      </w:pPr>
      <w:r>
        <w:rPr>
          <w:b w:val="1"/>
          <w:i w:val="1"/>
          <w:color w:val="000000"/>
        </w:rPr>
        <w:t xml:space="preserve">        </w:t>
        <w:tab/>
        <w:t>(iii) Concentrated sulphuric acid</w:t>
        <w:tab/>
      </w:r>
    </w:p>
    <w:p>
      <w:pPr>
        <w:rPr>
          <w:b w:val="1"/>
          <w:i w:val="1"/>
          <w:color w:val="000000"/>
        </w:rPr>
      </w:pPr>
      <w:r>
        <w:rPr>
          <w:b w:val="1"/>
          <w:i w:val="1"/>
          <w:color w:val="000000"/>
        </w:rPr>
        <w:t xml:space="preserve">               Ethanoic acid</w:t>
        <w:tab/>
      </w:r>
    </w:p>
    <w:p>
      <w:pPr>
        <w:rPr>
          <w:b w:val="1"/>
          <w:i w:val="1"/>
          <w:color w:val="000000"/>
        </w:rPr>
      </w:pPr>
    </w:p>
    <w:p>
      <w:pPr>
        <w:rPr>
          <w:b w:val="1"/>
          <w:i w:val="1"/>
          <w:color w:val="000000"/>
        </w:rPr>
      </w:pPr>
      <w:r>
        <w:rPr>
          <w:b w:val="1"/>
          <w:i w:val="1"/>
          <w:color w:val="000000"/>
        </w:rPr>
        <w:t>17.</w:t>
        <w:tab/>
        <w:t>a)</w:t>
        <w:tab/>
        <w:t>i) Butan – 1 – 01// 1- Butanol// n-Butanol</w:t>
      </w:r>
    </w:p>
    <w:p>
      <w:pPr>
        <w:rPr>
          <w:b w:val="1"/>
          <w:i w:val="1"/>
          <w:color w:val="000000"/>
        </w:rPr>
      </w:pPr>
      <w:r>
        <w:rPr>
          <w:b w:val="1"/>
          <w:i w:val="1"/>
          <w:color w:val="000000"/>
        </w:rPr>
        <w:tab/>
        <w:tab/>
        <w:t>ii) Propanoic acid</w:t>
      </w:r>
    </w:p>
    <w:p>
      <w:pPr>
        <w:rPr>
          <w:b w:val="1"/>
          <w:i w:val="1"/>
          <w:color w:val="000000"/>
        </w:rPr>
      </w:pPr>
      <w:r>
        <w:rPr>
          <w:b w:val="1"/>
          <w:i w:val="1"/>
          <w:color w:val="000000"/>
        </w:rPr>
        <w:tab/>
        <w:tab/>
        <w:t>iii) Ethylethanoate</w:t>
      </w:r>
    </w:p>
    <w:p>
      <w:pPr>
        <w:rPr>
          <w:b w:val="1"/>
          <w:i w:val="1"/>
          <w:color w:val="000000"/>
        </w:rPr>
      </w:pPr>
    </w:p>
    <w:p>
      <w:pPr>
        <w:rPr>
          <w:b w:val="1"/>
          <w:i w:val="1"/>
          <w:color w:val="000000"/>
        </w:rPr>
      </w:pPr>
      <w:r>
        <w:rPr>
          <w:b w:val="1"/>
          <w:i w:val="1"/>
          <w:color w:val="000000"/>
        </w:rPr>
        <w:t xml:space="preserve">18. </w:t>
        <w:tab/>
        <w:t>i) Step I: Hydrogen</w:t>
      </w:r>
    </w:p>
    <w:p>
      <w:pPr>
        <w:rPr>
          <w:b w:val="1"/>
          <w:i w:val="1"/>
          <w:color w:val="000000"/>
        </w:rPr>
      </w:pPr>
      <w:r>
        <w:rPr>
          <w:b w:val="1"/>
          <w:i w:val="1"/>
          <w:color w:val="000000"/>
        </w:rPr>
        <w:tab/>
        <w:tab/>
        <w:t xml:space="preserve">   Step II: Hydrogen chloride gas// HCL</w:t>
      </w:r>
    </w:p>
    <w:p>
      <w:pPr>
        <w:rPr>
          <w:b w:val="1"/>
          <w:i w:val="1"/>
          <w:color w:val="000000"/>
        </w:rPr>
      </w:pPr>
      <w:r>
        <w:rPr>
          <w:b w:val="1"/>
          <w:i w:val="1"/>
          <w:color w:val="000000"/>
        </w:rPr>
        <w:tab/>
        <w:tab/>
        <w:t xml:space="preserve">    Step III: Sodium hydroxide/ NaOH/ Sodalime</w:t>
      </w:r>
    </w:p>
    <w:p>
      <w:pPr>
        <w:rPr>
          <w:b w:val="1"/>
          <w:i w:val="1"/>
          <w:color w:val="000000"/>
        </w:rPr>
      </w:pPr>
      <w:r>
        <w:rPr>
          <w:b w:val="1"/>
          <w:i w:val="1"/>
          <w:color w:val="000000"/>
        </w:rPr>
        <w:tab/>
        <w:tab/>
        <w:t>ii) 2C</w:t>
      </w:r>
      <w:r>
        <w:rPr>
          <w:b w:val="1"/>
          <w:i w:val="1"/>
          <w:color w:val="000000"/>
          <w:vertAlign w:val="subscript"/>
        </w:rPr>
        <w:t>2</w:t>
      </w:r>
      <w:r>
        <w:rPr>
          <w:b w:val="1"/>
          <w:i w:val="1"/>
          <w:color w:val="000000"/>
        </w:rPr>
        <w:t>H</w:t>
      </w:r>
      <w:r>
        <w:rPr>
          <w:b w:val="1"/>
          <w:i w:val="1"/>
          <w:color w:val="000000"/>
          <w:vertAlign w:val="subscript"/>
        </w:rPr>
        <w:t>2(g)</w:t>
      </w:r>
      <w:r>
        <w:rPr>
          <w:b w:val="1"/>
          <w:i w:val="1"/>
          <w:color w:val="000000"/>
        </w:rPr>
        <w:t xml:space="preserve"> + 5O</w:t>
      </w:r>
      <w:r>
        <w:rPr>
          <w:b w:val="1"/>
          <w:i w:val="1"/>
          <w:color w:val="000000"/>
          <w:vertAlign w:val="subscript"/>
        </w:rPr>
        <w:t>2(g)</w:t>
      </w:r>
      <w:r>
        <w:rPr>
          <w:b w:val="1"/>
          <w:i w:val="1"/>
          <w:color w:val="000000"/>
        </w:rPr>
        <w:t xml:space="preserve"> _______ 4CO</w:t>
      </w:r>
      <w:r>
        <w:rPr>
          <w:b w:val="1"/>
          <w:i w:val="1"/>
          <w:color w:val="000000"/>
          <w:vertAlign w:val="subscript"/>
        </w:rPr>
        <w:t>2(g)</w:t>
      </w:r>
      <w:r>
        <w:rPr>
          <w:b w:val="1"/>
          <w:i w:val="1"/>
          <w:color w:val="000000"/>
        </w:rPr>
        <w:t xml:space="preserve"> + 2H</w:t>
      </w:r>
      <w:r>
        <w:rPr>
          <w:b w:val="1"/>
          <w:i w:val="1"/>
          <w:color w:val="000000"/>
          <w:vertAlign w:val="subscript"/>
        </w:rPr>
        <w:t>2</w:t>
      </w:r>
      <w:r>
        <w:rPr>
          <w:b w:val="1"/>
          <w:i w:val="1"/>
          <w:color w:val="000000"/>
        </w:rPr>
        <w:t>O</w:t>
      </w:r>
      <w:r>
        <w:rPr>
          <w:b w:val="1"/>
          <w:i w:val="1"/>
          <w:color w:val="000000"/>
          <w:vertAlign w:val="subscript"/>
        </w:rPr>
        <w:t xml:space="preserve">(g) </w:t>
      </w:r>
    </w:p>
    <w:p>
      <w:pPr>
        <w:rPr>
          <w:b w:val="1"/>
          <w:i w:val="1"/>
          <w:color w:val="000000"/>
        </w:rPr>
      </w:pPr>
    </w:p>
    <w:p>
      <w:pPr>
        <w:rPr>
          <w:b w:val="1"/>
          <w:i w:val="1"/>
          <w:color w:val="000000"/>
        </w:rPr>
      </w:pPr>
      <w:r>
        <w:rPr>
          <w:b w:val="1"/>
          <w:i w:val="1"/>
          <w:color w:val="000000"/>
        </w:rPr>
        <w:tab/>
        <w:tab/>
        <w:t xml:space="preserve">iii) Environmental pollutant </w:t>
      </w:r>
    </w:p>
    <w:p>
      <w:pPr>
        <w:rPr>
          <w:b w:val="1"/>
          <w:i w:val="1"/>
          <w:color w:val="000000"/>
        </w:rPr>
      </w:pPr>
      <w:r>
        <w:rPr>
          <w:b w:val="1"/>
          <w:i w:val="1"/>
          <w:color w:val="000000"/>
        </w:rPr>
        <w:tab/>
        <w:tab/>
        <w:t xml:space="preserve">     It is not biodegradable/ Not decomposed by bacterial</w:t>
      </w:r>
    </w:p>
    <w:p>
      <w:pPr>
        <w:ind w:firstLine="720"/>
        <w:rPr>
          <w:b w:val="1"/>
          <w:i w:val="1"/>
          <w:color w:val="000000"/>
        </w:rPr>
      </w:pPr>
    </w:p>
    <w:p>
      <w:pPr>
        <w:rPr>
          <w:b w:val="1"/>
          <w:i w:val="1"/>
          <w:color w:val="000000"/>
        </w:rPr>
      </w:pPr>
    </w:p>
    <w:p>
      <w:pPr>
        <w:rPr>
          <w:b w:val="1"/>
          <w:i w:val="1"/>
          <w:color w:val="000000"/>
        </w:rPr>
      </w:pPr>
    </w:p>
    <w:p>
      <w:pPr>
        <w:rPr>
          <w:b w:val="1"/>
          <w:i w:val="1"/>
          <w:color w:val="000000"/>
        </w:rPr>
      </w:pPr>
      <w:r>
        <w:rPr>
          <w:b w:val="1"/>
          <w:i w:val="1"/>
          <w:color w:val="000000"/>
        </w:rPr>
        <w:t xml:space="preserve">19. </w:t>
        <w:tab/>
        <w:t>i)</w:t>
        <w:tab/>
        <w:t xml:space="preserve"> Fe</w:t>
        <w:tab/>
        <w:tab/>
        <w:t>S</w:t>
        <w:tab/>
        <w:tab/>
        <w:t>O</w:t>
        <w:tab/>
        <w:tab/>
        <w:t>H</w:t>
      </w:r>
      <w:r>
        <w:rPr>
          <w:b w:val="1"/>
          <w:i w:val="1"/>
          <w:color w:val="000000"/>
          <w:vertAlign w:val="subscript"/>
        </w:rPr>
        <w:t>2</w:t>
      </w:r>
      <w:r>
        <w:rPr>
          <w:b w:val="1"/>
          <w:i w:val="1"/>
          <w:color w:val="000000"/>
        </w:rPr>
        <w:t>O</w:t>
      </w:r>
    </w:p>
    <w:p>
      <w:pPr>
        <w:rPr>
          <w:b w:val="1"/>
          <w:i w:val="1"/>
          <w:color w:val="000000"/>
        </w:rPr>
      </w:pPr>
      <w:r>
        <w:rPr>
          <w:b w:val="1"/>
          <w:i w:val="1"/>
          <w:color w:val="000000"/>
        </w:rPr>
        <w:tab/>
        <w:tab/>
        <w:tab/>
      </w:r>
      <w:r>
        <w:rPr>
          <w:b w:val="1"/>
          <w:i w:val="1"/>
          <w:color w:val="000000"/>
          <w:vertAlign w:val="superscript"/>
        </w:rPr>
        <w:t>20.2</w:t>
      </w:r>
      <w:r>
        <w:rPr>
          <w:b w:val="1"/>
          <w:i w:val="1"/>
          <w:color w:val="000000"/>
        </w:rPr>
        <w:t>/</w:t>
      </w:r>
      <w:r>
        <w:rPr>
          <w:b w:val="1"/>
          <w:i w:val="1"/>
          <w:color w:val="000000"/>
          <w:vertAlign w:val="subscript"/>
        </w:rPr>
        <w:t>56</w:t>
      </w:r>
      <w:r>
        <w:rPr>
          <w:b w:val="1"/>
          <w:i w:val="1"/>
          <w:color w:val="000000"/>
        </w:rPr>
        <w:tab/>
        <w:tab/>
      </w:r>
      <w:r>
        <w:rPr>
          <w:b w:val="1"/>
          <w:i w:val="1"/>
          <w:color w:val="000000"/>
          <w:vertAlign w:val="superscript"/>
        </w:rPr>
        <w:t>11.5</w:t>
      </w:r>
      <w:r>
        <w:rPr>
          <w:b w:val="1"/>
          <w:i w:val="1"/>
          <w:color w:val="000000"/>
        </w:rPr>
        <w:t>/</w:t>
      </w:r>
      <w:r>
        <w:rPr>
          <w:b w:val="1"/>
          <w:i w:val="1"/>
          <w:color w:val="000000"/>
          <w:vertAlign w:val="subscript"/>
        </w:rPr>
        <w:t>32</w:t>
      </w:r>
      <w:r>
        <w:rPr>
          <w:b w:val="1"/>
          <w:i w:val="1"/>
          <w:color w:val="000000"/>
        </w:rPr>
        <w:tab/>
        <w:tab/>
      </w:r>
      <w:r>
        <w:rPr>
          <w:b w:val="1"/>
          <w:i w:val="1"/>
          <w:color w:val="000000"/>
          <w:vertAlign w:val="superscript"/>
        </w:rPr>
        <w:t>23.0</w:t>
      </w:r>
      <w:r>
        <w:rPr>
          <w:b w:val="1"/>
          <w:i w:val="1"/>
          <w:color w:val="000000"/>
        </w:rPr>
        <w:t>/</w:t>
      </w:r>
      <w:r>
        <w:rPr>
          <w:b w:val="1"/>
          <w:i w:val="1"/>
          <w:color w:val="000000"/>
          <w:vertAlign w:val="subscript"/>
        </w:rPr>
        <w:t>16</w:t>
      </w:r>
      <w:r>
        <w:rPr>
          <w:b w:val="1"/>
          <w:i w:val="1"/>
          <w:color w:val="000000"/>
        </w:rPr>
        <w:tab/>
        <w:tab/>
      </w:r>
      <w:r>
        <w:rPr>
          <w:b w:val="1"/>
          <w:i w:val="1"/>
          <w:color w:val="000000"/>
          <w:vertAlign w:val="superscript"/>
        </w:rPr>
        <w:t>45.3</w:t>
      </w:r>
      <w:r>
        <w:rPr>
          <w:b w:val="1"/>
          <w:i w:val="1"/>
          <w:color w:val="000000"/>
        </w:rPr>
        <w:t>/</w:t>
      </w:r>
      <w:r>
        <w:rPr>
          <w:b w:val="1"/>
          <w:i w:val="1"/>
          <w:color w:val="000000"/>
          <w:vertAlign w:val="subscript"/>
        </w:rPr>
        <w:t>18</w:t>
      </w:r>
    </w:p>
    <w:p>
      <w:pPr>
        <w:rPr>
          <w:b w:val="1"/>
          <w:i w:val="1"/>
          <w:color w:val="000000"/>
        </w:rPr>
      </w:pPr>
    </w:p>
    <w:p>
      <w:pPr>
        <w:rPr>
          <w:b w:val="1"/>
          <w:i w:val="1"/>
          <w:color w:val="000000"/>
        </w:rPr>
      </w:pPr>
      <w:r>
        <w:rPr>
          <w:b w:val="1"/>
          <w:i w:val="1"/>
          <w:color w:val="000000"/>
        </w:rPr>
        <w:tab/>
        <w:tab/>
        <w:tab/>
      </w:r>
      <w:r>
        <w:rPr>
          <w:b w:val="1"/>
          <w:i w:val="1"/>
          <w:color w:val="000000"/>
          <w:vertAlign w:val="superscript"/>
        </w:rPr>
        <w:t>0.36</w:t>
      </w:r>
      <w:r>
        <w:rPr>
          <w:b w:val="1"/>
          <w:i w:val="1"/>
          <w:color w:val="000000"/>
        </w:rPr>
        <w:t>/</w:t>
      </w:r>
      <w:r>
        <w:rPr>
          <w:b w:val="1"/>
          <w:i w:val="1"/>
          <w:color w:val="000000"/>
          <w:vertAlign w:val="subscript"/>
        </w:rPr>
        <w:t>0.36</w:t>
        <w:tab/>
      </w:r>
      <w:r>
        <w:rPr>
          <w:b w:val="1"/>
          <w:i w:val="1"/>
          <w:color w:val="000000"/>
        </w:rPr>
        <w:tab/>
      </w:r>
      <w:r>
        <w:rPr>
          <w:b w:val="1"/>
          <w:i w:val="1"/>
          <w:color w:val="000000"/>
          <w:vertAlign w:val="superscript"/>
        </w:rPr>
        <w:t>0.36</w:t>
      </w:r>
      <w:r>
        <w:rPr>
          <w:b w:val="1"/>
          <w:i w:val="1"/>
          <w:color w:val="000000"/>
        </w:rPr>
        <w:t>/</w:t>
      </w:r>
      <w:r>
        <w:rPr>
          <w:b w:val="1"/>
          <w:i w:val="1"/>
          <w:color w:val="000000"/>
          <w:vertAlign w:val="subscript"/>
        </w:rPr>
        <w:t>0.36</w:t>
        <w:tab/>
      </w:r>
      <w:r>
        <w:rPr>
          <w:b w:val="1"/>
          <w:i w:val="1"/>
          <w:color w:val="000000"/>
        </w:rPr>
        <w:tab/>
      </w:r>
      <w:r>
        <w:rPr>
          <w:b w:val="1"/>
          <w:i w:val="1"/>
          <w:color w:val="000000"/>
          <w:vertAlign w:val="superscript"/>
        </w:rPr>
        <w:t>1.44</w:t>
      </w:r>
      <w:r>
        <w:rPr>
          <w:b w:val="1"/>
          <w:i w:val="1"/>
          <w:color w:val="000000"/>
        </w:rPr>
        <w:t>/</w:t>
      </w:r>
      <w:r>
        <w:rPr>
          <w:b w:val="1"/>
          <w:i w:val="1"/>
          <w:color w:val="000000"/>
          <w:vertAlign w:val="subscript"/>
        </w:rPr>
        <w:t>0.36</w:t>
      </w:r>
      <w:r>
        <w:rPr>
          <w:b w:val="1"/>
          <w:i w:val="1"/>
          <w:color w:val="000000"/>
        </w:rPr>
        <w:tab/>
        <w:tab/>
      </w:r>
      <w:r>
        <w:rPr>
          <w:b w:val="1"/>
          <w:i w:val="1"/>
          <w:color w:val="000000"/>
          <w:vertAlign w:val="superscript"/>
        </w:rPr>
        <w:t>2.52</w:t>
      </w:r>
      <w:r>
        <w:rPr>
          <w:b w:val="1"/>
          <w:i w:val="1"/>
          <w:color w:val="000000"/>
        </w:rPr>
        <w:t>/</w:t>
      </w:r>
      <w:r>
        <w:rPr>
          <w:b w:val="1"/>
          <w:i w:val="1"/>
          <w:color w:val="000000"/>
          <w:vertAlign w:val="subscript"/>
        </w:rPr>
        <w:t>0.36</w:t>
      </w:r>
    </w:p>
    <w:p>
      <w:pPr>
        <w:rPr>
          <w:b w:val="1"/>
          <w:i w:val="1"/>
          <w:color w:val="000000"/>
        </w:rPr>
      </w:pPr>
      <w:r>
        <w:rPr>
          <w:b w:val="1"/>
          <w:i w:val="1"/>
          <w:color w:val="000000"/>
        </w:rPr>
        <w:tab/>
        <w:tab/>
        <w:tab/>
        <w:t xml:space="preserve"> 1</w:t>
        <w:tab/>
        <w:tab/>
        <w:t xml:space="preserve"> 1</w:t>
        <w:tab/>
        <w:tab/>
        <w:t xml:space="preserve"> 4</w:t>
        <w:tab/>
        <w:tab/>
        <w:t xml:space="preserve">  7</w:t>
      </w:r>
    </w:p>
    <w:p>
      <w:pPr>
        <w:rPr>
          <w:b w:val="1"/>
          <w:i w:val="1"/>
          <w:color w:val="000000"/>
        </w:rPr>
      </w:pPr>
      <w:r>
        <w:rPr>
          <w:b w:val="1"/>
          <w:i w:val="1"/>
          <w:color w:val="000000"/>
        </w:rPr>
        <w:tab/>
        <w:tab/>
        <w:tab/>
        <w:t>Empirical formula: FeSO</w:t>
      </w:r>
      <w:r>
        <w:rPr>
          <w:b w:val="1"/>
          <w:i w:val="1"/>
          <w:color w:val="000000"/>
          <w:vertAlign w:val="subscript"/>
        </w:rPr>
        <w:t xml:space="preserve">4 </w:t>
      </w:r>
      <w:r>
        <w:rPr>
          <w:b w:val="1"/>
          <w:i w:val="1"/>
          <w:color w:val="000000"/>
        </w:rPr>
        <w:t>+ H</w:t>
      </w:r>
      <w:r>
        <w:rPr>
          <w:b w:val="1"/>
          <w:i w:val="1"/>
          <w:color w:val="000000"/>
          <w:vertAlign w:val="subscript"/>
        </w:rPr>
        <w:t>2</w:t>
      </w:r>
      <w:r>
        <w:rPr>
          <w:b w:val="1"/>
          <w:i w:val="1"/>
          <w:color w:val="000000"/>
        </w:rPr>
        <w:t>O</w:t>
      </w:r>
    </w:p>
    <w:p>
      <w:pPr>
        <w:rPr>
          <w:b w:val="1"/>
          <w:i w:val="1"/>
          <w:color w:val="000000"/>
        </w:rPr>
      </w:pPr>
    </w:p>
    <w:p>
      <w:pPr>
        <w:rPr>
          <w:b w:val="1"/>
          <w:i w:val="1"/>
          <w:color w:val="000000"/>
        </w:rPr>
      </w:pPr>
      <w:r>
        <w:rPr>
          <w:b w:val="1"/>
          <w:i w:val="1"/>
          <w:color w:val="000000"/>
        </w:rPr>
        <w:tab/>
        <w:tab/>
        <w:t xml:space="preserve">ii) 6.95g </w:t>
        <w:tab/>
        <w:t xml:space="preserve">= </w:t>
      </w:r>
      <w:r>
        <w:rPr>
          <w:b w:val="1"/>
          <w:i w:val="1"/>
          <w:color w:val="000000"/>
          <w:vertAlign w:val="superscript"/>
        </w:rPr>
        <w:t>6.95</w:t>
      </w:r>
      <w:r>
        <w:rPr>
          <w:b w:val="1"/>
          <w:i w:val="1"/>
          <w:color w:val="000000"/>
        </w:rPr>
        <w:t>/</w:t>
      </w:r>
      <w:r>
        <w:rPr>
          <w:b w:val="1"/>
          <w:i w:val="1"/>
          <w:color w:val="000000"/>
          <w:vertAlign w:val="subscript"/>
        </w:rPr>
        <w:t>278</w:t>
      </w:r>
      <w:r>
        <w:rPr>
          <w:b w:val="1"/>
          <w:i w:val="1"/>
          <w:color w:val="000000"/>
        </w:rPr>
        <w:tab/>
        <w:t>= 0.025</w:t>
      </w:r>
    </w:p>
    <w:p>
      <w:pPr>
        <w:rPr>
          <w:b w:val="1"/>
          <w:i w:val="1"/>
          <w:color w:val="000000"/>
        </w:rPr>
      </w:pPr>
      <w:r>
        <w:rPr>
          <w:b w:val="1"/>
          <w:i w:val="1"/>
          <w:color w:val="000000"/>
        </w:rPr>
        <w:tab/>
        <w:tab/>
        <w:tab/>
      </w:r>
      <w:r>
        <w:rPr>
          <w:rFonts w:ascii="Symbol" w:hAnsi="Symbol"/>
          <w:b w:val="1"/>
          <w:i w:val="1"/>
          <w:color w:val="000000"/>
        </w:rPr>
        <w:t>\</w:t>
      </w:r>
      <w:r>
        <w:rPr>
          <w:b w:val="1"/>
          <w:i w:val="1"/>
          <w:color w:val="000000"/>
        </w:rPr>
        <w:t xml:space="preserve">   0.05 moles in 250cm</w:t>
      </w:r>
      <w:r>
        <w:rPr>
          <w:b w:val="1"/>
          <w:i w:val="1"/>
          <w:color w:val="000000"/>
          <w:vertAlign w:val="superscript"/>
        </w:rPr>
        <w:t xml:space="preserve">3 </w:t>
      </w:r>
      <w:r>
        <w:rPr>
          <w:b w:val="1"/>
          <w:i w:val="1"/>
          <w:color w:val="000000"/>
        </w:rPr>
        <w:t xml:space="preserve">= 0.025 x </w:t>
      </w:r>
      <w:r>
        <w:rPr>
          <w:b w:val="1"/>
          <w:i w:val="1"/>
          <w:color w:val="000000"/>
          <w:vertAlign w:val="superscript"/>
        </w:rPr>
        <w:t>1000</w:t>
      </w:r>
      <w:r>
        <w:rPr>
          <w:b w:val="1"/>
          <w:i w:val="1"/>
          <w:color w:val="000000"/>
        </w:rPr>
        <w:t>/</w:t>
      </w:r>
      <w:r>
        <w:rPr>
          <w:b w:val="1"/>
          <w:i w:val="1"/>
          <w:color w:val="000000"/>
          <w:vertAlign w:val="subscript"/>
        </w:rPr>
        <w:t>250</w:t>
        <w:tab/>
      </w:r>
      <w:r>
        <w:rPr>
          <w:b w:val="1"/>
          <w:i w:val="1"/>
          <w:color w:val="000000"/>
        </w:rPr>
        <w:t xml:space="preserve"> = 0.1</w:t>
      </w:r>
    </w:p>
    <w:p>
      <w:pPr>
        <w:rPr>
          <w:b w:val="1"/>
          <w:i w:val="1"/>
          <w:color w:val="000000"/>
        </w:rPr>
      </w:pPr>
      <w:r>
        <w:rPr>
          <w:b w:val="1"/>
          <w:i w:val="1"/>
          <w:color w:val="000000"/>
        </w:rPr>
        <w:tab/>
        <w:tab/>
        <w:tab/>
        <w:tab/>
        <w:t xml:space="preserve">Concentration </w:t>
        <w:tab/>
        <w:t xml:space="preserve">      = </w:t>
      </w:r>
      <w:r>
        <w:rPr>
          <w:b w:val="1"/>
          <w:i w:val="1"/>
          <w:color w:val="000000"/>
          <w:vertAlign w:val="superscript"/>
        </w:rPr>
        <w:t>6.95</w:t>
      </w:r>
      <w:r>
        <w:rPr>
          <w:b w:val="1"/>
          <w:i w:val="1"/>
          <w:color w:val="000000"/>
        </w:rPr>
        <w:t>/</w:t>
      </w:r>
      <w:r>
        <w:rPr>
          <w:b w:val="1"/>
          <w:i w:val="1"/>
          <w:color w:val="000000"/>
          <w:vertAlign w:val="subscript"/>
        </w:rPr>
        <w:t>278</w:t>
      </w:r>
      <w:r>
        <w:rPr>
          <w:b w:val="1"/>
          <w:i w:val="1"/>
          <w:color w:val="000000"/>
        </w:rPr>
        <w:t xml:space="preserve"> x </w:t>
      </w:r>
      <w:r>
        <w:rPr>
          <w:b w:val="1"/>
          <w:i w:val="1"/>
          <w:color w:val="000000"/>
          <w:vertAlign w:val="superscript"/>
        </w:rPr>
        <w:t>1000</w:t>
      </w:r>
      <w:r>
        <w:rPr>
          <w:b w:val="1"/>
          <w:i w:val="1"/>
          <w:color w:val="000000"/>
        </w:rPr>
        <w:t>/</w:t>
      </w:r>
      <w:r>
        <w:rPr>
          <w:b w:val="1"/>
          <w:i w:val="1"/>
          <w:color w:val="000000"/>
          <w:vertAlign w:val="subscript"/>
        </w:rPr>
        <w:t>250</w:t>
      </w:r>
      <w:r>
        <w:rPr>
          <w:b w:val="1"/>
          <w:i w:val="1"/>
          <w:color w:val="000000"/>
        </w:rPr>
        <w:tab/>
        <w:t xml:space="preserve"> = 0.1</w:t>
      </w:r>
    </w:p>
    <w:p>
      <w:pPr>
        <w:rPr>
          <w:i w:val="1"/>
          <w:color w:val="000000"/>
        </w:rPr>
      </w:pPr>
      <w:r>
        <w:rPr>
          <w:i w:val="1"/>
          <w:color w:val="000000"/>
        </w:rPr>
        <w:t xml:space="preserve">20.  </w:t>
        <w:tab/>
        <w:t>i) Step I: Hydrogen</w:t>
      </w:r>
    </w:p>
    <w:p>
      <w:pPr>
        <w:rPr>
          <w:b w:val="1"/>
          <w:i w:val="1"/>
          <w:color w:val="000000"/>
        </w:rPr>
      </w:pPr>
      <w:r>
        <w:rPr>
          <w:b w:val="1"/>
          <w:i w:val="1"/>
          <w:color w:val="000000"/>
        </w:rPr>
        <w:tab/>
        <w:tab/>
        <w:t xml:space="preserve">   Step II: Hydrogen chloride gas// HCL</w:t>
      </w:r>
    </w:p>
    <w:p>
      <w:pPr>
        <w:rPr>
          <w:b w:val="1"/>
          <w:i w:val="1"/>
          <w:color w:val="000000"/>
        </w:rPr>
      </w:pPr>
      <w:r>
        <w:rPr>
          <w:b w:val="1"/>
          <w:i w:val="1"/>
          <w:color w:val="000000"/>
        </w:rPr>
        <w:tab/>
        <w:tab/>
        <w:t xml:space="preserve">    Step III: Sodium hydroxide/ NaOH/ Sodalime</w:t>
      </w:r>
    </w:p>
    <w:p>
      <w:pPr>
        <w:rPr>
          <w:b w:val="1"/>
          <w:i w:val="1"/>
          <w:color w:val="000000"/>
        </w:rPr>
      </w:pPr>
      <w:r>
        <w:rPr>
          <w:b w:val="1"/>
          <w:i w:val="1"/>
          <w:color w:val="000000"/>
        </w:rPr>
        <w:tab/>
        <w:tab/>
        <w:t>ii) 2C</w:t>
      </w:r>
      <w:r>
        <w:rPr>
          <w:b w:val="1"/>
          <w:i w:val="1"/>
          <w:color w:val="000000"/>
          <w:vertAlign w:val="subscript"/>
        </w:rPr>
        <w:t>2</w:t>
      </w:r>
      <w:r>
        <w:rPr>
          <w:b w:val="1"/>
          <w:i w:val="1"/>
          <w:color w:val="000000"/>
        </w:rPr>
        <w:t>H</w:t>
      </w:r>
      <w:r>
        <w:rPr>
          <w:b w:val="1"/>
          <w:i w:val="1"/>
          <w:color w:val="000000"/>
          <w:vertAlign w:val="subscript"/>
        </w:rPr>
        <w:t>2(g)</w:t>
      </w:r>
      <w:r>
        <w:rPr>
          <w:b w:val="1"/>
          <w:i w:val="1"/>
          <w:color w:val="000000"/>
        </w:rPr>
        <w:t xml:space="preserve"> + 5O</w:t>
      </w:r>
      <w:r>
        <w:rPr>
          <w:b w:val="1"/>
          <w:i w:val="1"/>
          <w:color w:val="000000"/>
          <w:vertAlign w:val="subscript"/>
        </w:rPr>
        <w:t>2(g)</w:t>
      </w:r>
      <w:r>
        <w:rPr>
          <w:b w:val="1"/>
          <w:i w:val="1"/>
          <w:color w:val="000000"/>
        </w:rPr>
        <w:t xml:space="preserve"> _______ 4CO</w:t>
      </w:r>
      <w:r>
        <w:rPr>
          <w:b w:val="1"/>
          <w:i w:val="1"/>
          <w:color w:val="000000"/>
          <w:vertAlign w:val="subscript"/>
        </w:rPr>
        <w:t>2(g)</w:t>
      </w:r>
      <w:r>
        <w:rPr>
          <w:b w:val="1"/>
          <w:i w:val="1"/>
          <w:color w:val="000000"/>
        </w:rPr>
        <w:t xml:space="preserve"> + 2H</w:t>
      </w:r>
      <w:r>
        <w:rPr>
          <w:b w:val="1"/>
          <w:i w:val="1"/>
          <w:color w:val="000000"/>
          <w:vertAlign w:val="subscript"/>
        </w:rPr>
        <w:t>2</w:t>
      </w:r>
      <w:r>
        <w:rPr>
          <w:b w:val="1"/>
          <w:i w:val="1"/>
          <w:color w:val="000000"/>
        </w:rPr>
        <w:t>O</w:t>
      </w:r>
      <w:r>
        <w:rPr>
          <w:b w:val="1"/>
          <w:i w:val="1"/>
          <w:color w:val="000000"/>
          <w:vertAlign w:val="subscript"/>
        </w:rPr>
        <w:t xml:space="preserve">(g) </w:t>
      </w:r>
    </w:p>
    <w:p>
      <w:pPr>
        <w:rPr>
          <w:b w:val="1"/>
          <w:i w:val="1"/>
          <w:color w:val="000000"/>
        </w:rPr>
      </w:pPr>
    </w:p>
    <w:p>
      <w:pPr>
        <w:rPr>
          <w:b w:val="1"/>
          <w:i w:val="1"/>
          <w:color w:val="000000"/>
        </w:rPr>
      </w:pPr>
      <w:r>
        <w:rPr>
          <w:b w:val="1"/>
          <w:i w:val="1"/>
          <w:color w:val="000000"/>
        </w:rPr>
        <w:tab/>
        <w:tab/>
        <w:t xml:space="preserve">iii) Environmental pollutant </w:t>
      </w:r>
    </w:p>
    <w:p>
      <w:pPr>
        <w:rPr>
          <w:b w:val="1"/>
          <w:color w:val="000000"/>
        </w:rPr>
      </w:pPr>
      <w:r>
        <w:rPr>
          <w:b w:val="1"/>
          <w:i w:val="1"/>
          <w:color w:val="000000"/>
        </w:rPr>
        <w:tab/>
        <w:tab/>
        <w:t xml:space="preserve">     It is not biodegradable/ Not decomposed by bacterial</w:t>
      </w:r>
      <w:r>
        <w:rPr>
          <w:b w:val="1"/>
          <w:color w:val="000000"/>
        </w:rPr>
        <w:t xml:space="preserve"> </w:t>
      </w:r>
    </w:p>
    <w:p>
      <w:pPr>
        <w:rPr>
          <w:b w:val="1"/>
          <w:i w:val="1"/>
          <w:color w:val="000000"/>
        </w:rPr>
      </w:pPr>
      <w:r>
        <w:rPr>
          <w:b w:val="1"/>
          <w:i w:val="1"/>
          <w:color w:val="000000"/>
        </w:rPr>
        <w:t>21.</w:t>
        <w:tab/>
        <w:t xml:space="preserve">i) Butan – 2 – Ol </w:t>
      </w:r>
      <w:r>
        <w:rPr>
          <w:rFonts w:ascii="Sylfaen" w:hAnsi="Sylfaen"/>
          <w:b w:val="1"/>
          <w:i w:val="1"/>
          <w:color w:val="000000"/>
        </w:rPr>
        <w:t>√</w:t>
      </w:r>
      <w:r>
        <w:rPr>
          <w:b w:val="1"/>
          <w:i w:val="1"/>
          <w:color w:val="000000"/>
        </w:rPr>
        <w:t xml:space="preserve"> ½  </w:t>
      </w:r>
    </w:p>
    <w:p>
      <w:pPr>
        <w:rPr>
          <w:b w:val="1"/>
          <w:i w:val="1"/>
          <w:color w:val="000000"/>
        </w:rPr>
      </w:pPr>
      <w:r>
        <w:rPr>
          <w:b w:val="1"/>
          <w:i w:val="1"/>
          <w:color w:val="000000"/>
        </w:rPr>
        <w:tab/>
        <w:t xml:space="preserve">ii) 4 – methylhex – 2- ene </w:t>
      </w:r>
      <w:r>
        <w:rPr>
          <w:rFonts w:ascii="Sylfaen" w:hAnsi="Sylfaen"/>
          <w:b w:val="1"/>
          <w:i w:val="1"/>
          <w:color w:val="000000"/>
        </w:rPr>
        <w:t>√</w:t>
      </w:r>
      <w:r>
        <w:rPr>
          <w:b w:val="1"/>
          <w:i w:val="1"/>
          <w:color w:val="000000"/>
        </w:rPr>
        <w:t xml:space="preserve"> </w:t>
      </w:r>
    </w:p>
    <w:p>
      <w:pPr>
        <w:rPr>
          <w:b w:val="1"/>
          <w:i w:val="1"/>
          <w:color w:val="000000"/>
        </w:rPr>
      </w:pPr>
      <w:r>
        <w:rPr>
          <w:b w:val="1"/>
          <w:i w:val="1"/>
          <w:color w:val="000000"/>
        </w:rPr>
        <w:tab/>
        <w:t xml:space="preserve">iii) Propyl ethnoate </w:t>
      </w:r>
      <w:r>
        <w:rPr>
          <w:rFonts w:ascii="Sylfaen" w:hAnsi="Sylfaen"/>
          <w:b w:val="1"/>
          <w:i w:val="1"/>
          <w:color w:val="000000"/>
        </w:rPr>
        <w:t>√</w:t>
      </w:r>
      <w:r>
        <w:rPr>
          <w:b w:val="1"/>
          <w:i w:val="1"/>
          <w:color w:val="000000"/>
        </w:rPr>
        <w:t xml:space="preserve"> </w:t>
        <w:tab/>
        <w:tab/>
      </w:r>
    </w:p>
    <w:p>
      <w:pPr>
        <w:rPr>
          <w:b w:val="1"/>
          <w:i w:val="1"/>
          <w:color w:val="000000"/>
        </w:rPr>
      </w:pPr>
      <w:r>
        <w:rPr>
          <w:b w:val="1"/>
          <w:i w:val="1"/>
          <w:color w:val="000000"/>
        </w:rPr>
        <w:t>22.</w:t>
        <w:tab/>
        <w:t xml:space="preserve">a) Soap less detergent </w:t>
      </w:r>
      <w:r>
        <w:rPr>
          <w:rFonts w:ascii="Sylfaen" w:hAnsi="Sylfaen"/>
          <w:b w:val="1"/>
          <w:i w:val="1"/>
          <w:color w:val="000000"/>
        </w:rPr>
        <w:t>√</w:t>
      </w:r>
      <w:r>
        <w:rPr>
          <w:b w:val="1"/>
          <w:i w:val="1"/>
          <w:color w:val="000000"/>
        </w:rPr>
        <w:t xml:space="preserve"> </w:t>
      </w:r>
    </w:p>
    <w:p>
      <w:pPr>
        <w:rPr>
          <w:b w:val="1"/>
          <w:i w:val="1"/>
          <w:color w:val="000000"/>
        </w:rPr>
      </w:pPr>
      <w:r>
        <w:rPr>
          <w:b w:val="1"/>
          <w:i w:val="1"/>
          <w:color w:val="000000"/>
        </w:rPr>
        <w:tab/>
        <w:t xml:space="preserve">b) Non- biodegradable resulting in pollution </w:t>
      </w:r>
      <w:r>
        <w:rPr>
          <w:rFonts w:ascii="Sylfaen" w:hAnsi="Sylfaen"/>
          <w:b w:val="1"/>
          <w:i w:val="1"/>
          <w:color w:val="000000"/>
        </w:rPr>
        <w:t>√</w:t>
      </w:r>
      <w:r>
        <w:rPr>
          <w:b w:val="1"/>
          <w:i w:val="1"/>
          <w:color w:val="000000"/>
        </w:rPr>
        <w:t xml:space="preserve"> </w:t>
      </w:r>
    </w:p>
    <w:p>
      <w:pPr>
        <w:rPr>
          <w:b w:val="1"/>
          <w:i w:val="1"/>
          <w:color w:val="000000"/>
        </w:rPr>
      </w:pPr>
    </w:p>
    <w:p>
      <w:pPr>
        <w:rPr>
          <w:b w:val="1"/>
          <w:i w:val="1"/>
          <w:color w:val="000000"/>
        </w:rPr>
      </w:pPr>
      <w:r>
        <w:rPr>
          <w:b w:val="1"/>
          <w:i w:val="1"/>
          <w:color w:val="000000"/>
        </w:rPr>
        <w:t>23.</w:t>
        <w:tab/>
        <w:t xml:space="preserve">a) </w:t>
      </w:r>
    </w:p>
    <w:p>
      <w:pPr>
        <w:rPr>
          <w:b w:val="1"/>
          <w:i w:val="1"/>
          <w:color w:val="000000"/>
        </w:rPr>
      </w:pPr>
      <w:r>
        <w:rPr>
          <w:b w:val="1"/>
          <w:i w:val="1"/>
          <w:color w:val="000000"/>
        </w:rPr>
        <w:tab/>
        <w:t>b) Addition</w:t>
      </w:r>
    </w:p>
    <w:p>
      <w:pPr>
        <w:rPr>
          <w:b w:val="1"/>
          <w:i w:val="1"/>
          <w:color w:val="000000"/>
        </w:rPr>
      </w:pPr>
      <w:r>
        <w:rPr>
          <w:b w:val="1"/>
          <w:i w:val="1"/>
          <w:color w:val="000000"/>
        </w:rPr>
        <w:t xml:space="preserve">24. </w:t>
        <w:tab/>
        <w:t xml:space="preserve">(a) </w:t>
        <w:tab/>
        <w:t>A – Sodium ethanoate</w:t>
      </w:r>
    </w:p>
    <w:p>
      <w:pPr>
        <w:rPr>
          <w:b w:val="1"/>
          <w:i w:val="1"/>
          <w:color w:val="000000"/>
        </w:rPr>
      </w:pPr>
      <w:r>
        <w:rPr>
          <w:b w:val="1"/>
          <w:i w:val="1"/>
          <w:color w:val="000000"/>
        </w:rPr>
        <w:t xml:space="preserve">          </w:t>
        <w:tab/>
        <w:tab/>
        <w:t>B – Acidified KMnO</w:t>
      </w:r>
      <w:r>
        <w:rPr>
          <w:b w:val="1"/>
          <w:i w:val="1"/>
          <w:color w:val="000000"/>
          <w:vertAlign w:val="subscript"/>
        </w:rPr>
        <w:t>4</w:t>
      </w:r>
      <w:r>
        <w:rPr>
          <w:b w:val="1"/>
          <w:i w:val="1"/>
          <w:color w:val="000000"/>
        </w:rPr>
        <w:t xml:space="preserve"> or K</w:t>
      </w:r>
      <w:r>
        <w:rPr>
          <w:b w:val="1"/>
          <w:i w:val="1"/>
          <w:color w:val="000000"/>
          <w:vertAlign w:val="subscript"/>
        </w:rPr>
        <w:t>2</w:t>
      </w:r>
      <w:r>
        <w:rPr>
          <w:b w:val="1"/>
          <w:i w:val="1"/>
          <w:color w:val="000000"/>
        </w:rPr>
        <w:t>Cr</w:t>
      </w:r>
      <w:r>
        <w:rPr>
          <w:b w:val="1"/>
          <w:i w:val="1"/>
          <w:color w:val="000000"/>
          <w:vertAlign w:val="subscript"/>
        </w:rPr>
        <w:t>2</w:t>
      </w:r>
      <w:r>
        <w:rPr>
          <w:b w:val="1"/>
          <w:i w:val="1"/>
          <w:color w:val="000000"/>
        </w:rPr>
        <w:t>O7</w:t>
        <w:tab/>
      </w:r>
    </w:p>
    <w:p>
      <w:pPr>
        <w:rPr>
          <w:b w:val="1"/>
          <w:i w:val="1"/>
          <w:color w:val="000000"/>
        </w:rPr>
      </w:pPr>
      <w:r>
        <w:rPr>
          <w:b w:val="1"/>
          <w:i w:val="1"/>
          <w:color w:val="000000"/>
        </w:rPr>
        <w:t xml:space="preserve">    </w:t>
        <w:tab/>
        <w:t xml:space="preserve">(b)      Ox</w:t>
      </w:r>
      <w:r>
        <w:rPr>
          <w:b w:val="1"/>
          <w:i w:val="1"/>
          <w:color w:val="000000"/>
        </w:rPr>
        <w:t>idation</w:t>
      </w:r>
    </w:p>
    <w:p>
      <w:pPr>
        <w:rPr>
          <w:b w:val="1"/>
          <w:i w:val="1"/>
          <w:color w:val="000000"/>
        </w:rPr>
      </w:pPr>
      <w:r>
        <w:rPr>
          <w:b w:val="1"/>
          <w:i w:val="1"/>
          <w:color w:val="000000"/>
        </w:rPr>
        <w:t xml:space="preserve">25. </w:t>
        <w:tab/>
        <w:t>(a) NH</w:t>
      </w:r>
      <w:r>
        <w:rPr>
          <w:b w:val="1"/>
          <w:i w:val="1"/>
          <w:color w:val="000000"/>
          <w:vertAlign w:val="subscript"/>
        </w:rPr>
        <w:t xml:space="preserve">3(g) </w:t>
      </w:r>
      <w:r>
        <w:rPr>
          <w:b w:val="1"/>
          <w:i w:val="1"/>
          <w:color w:val="000000"/>
        </w:rPr>
        <w:t>+ HNO</w:t>
      </w:r>
      <w:r>
        <w:rPr>
          <w:b w:val="1"/>
          <w:i w:val="1"/>
          <w:color w:val="000000"/>
          <w:vertAlign w:val="subscript"/>
        </w:rPr>
        <w:t xml:space="preserve">3(aq)                        </w:t>
      </w:r>
      <w:r>
        <w:rPr>
          <w:b w:val="1"/>
          <w:i w:val="1"/>
          <w:color w:val="000000"/>
        </w:rPr>
        <w:t>NH4NO</w:t>
      </w:r>
      <w:r>
        <w:rPr>
          <w:b w:val="1"/>
          <w:i w:val="1"/>
          <w:color w:val="000000"/>
          <w:vertAlign w:val="subscript"/>
        </w:rPr>
        <w:t>3(s)</w:t>
      </w:r>
    </w:p>
    <w:p>
      <w:pPr>
        <w:rPr>
          <w:b w:val="1"/>
          <w:i w:val="1"/>
          <w:color w:val="000000"/>
        </w:rPr>
      </w:pPr>
    </w:p>
    <w:p>
      <w:pPr>
        <w:rPr>
          <w:b w:val="1"/>
          <w:i w:val="1"/>
          <w:color w:val="000000"/>
        </w:rPr>
      </w:pPr>
      <w:r>
        <w:rPr>
          <w:b w:val="1"/>
          <w:i w:val="1"/>
          <w:color w:val="000000"/>
        </w:rPr>
        <w:t xml:space="preserve">     </w:t>
        <w:tab/>
      </w:r>
      <w:r>
        <w:rPr>
          <w:b w:val="1"/>
          <w:i w:val="1"/>
          <w:color w:val="000000"/>
        </w:rPr>
        <w:t xml:space="preserve">(b) 17kg ammonia </w:t>
      </w:r>
      <w:r>
        <w:rPr>
          <w:rFonts w:ascii="Symbol" w:hAnsi="Symbol"/>
          <w:b w:val="1"/>
          <w:i w:val="1"/>
          <w:color w:val="000000"/>
        </w:rPr>
        <w:t>º</w:t>
      </w:r>
      <w:r>
        <w:rPr>
          <w:b w:val="1"/>
          <w:i w:val="1"/>
          <w:color w:val="000000"/>
        </w:rPr>
        <w:t xml:space="preserve"> 80kg NH</w:t>
      </w:r>
      <w:r>
        <w:rPr>
          <w:b w:val="1"/>
          <w:i w:val="1"/>
          <w:color w:val="000000"/>
          <w:vertAlign w:val="subscript"/>
        </w:rPr>
        <w:t>4</w:t>
      </w:r>
      <w:r>
        <w:rPr>
          <w:b w:val="1"/>
          <w:i w:val="1"/>
          <w:color w:val="000000"/>
        </w:rPr>
        <w:t>NO</w:t>
      </w:r>
      <w:r>
        <w:rPr>
          <w:b w:val="1"/>
          <w:i w:val="1"/>
          <w:color w:val="000000"/>
          <w:vertAlign w:val="subscript"/>
        </w:rPr>
        <w:t>3</w:t>
        <w:tab/>
      </w:r>
      <w:r>
        <w:rPr>
          <w:b w:val="1"/>
          <w:i w:val="1"/>
          <w:color w:val="000000"/>
        </w:rPr>
        <w:t>( ½ )</w:t>
      </w:r>
    </w:p>
    <w:p>
      <w:pPr>
        <w:rPr>
          <w:b w:val="1"/>
          <w:i w:val="1"/>
          <w:color w:val="000000"/>
        </w:rPr>
      </w:pPr>
      <w:r>
        <w:rPr>
          <w:b w:val="1"/>
          <w:i w:val="1"/>
          <w:color w:val="000000"/>
        </w:rPr>
        <w:t xml:space="preserve">          </w:t>
        <w:tab/>
        <w:t xml:space="preserve">     </w:t>
      </w:r>
      <w:r>
        <w:rPr>
          <w:rFonts w:ascii="Symbol" w:hAnsi="Symbol"/>
          <w:b w:val="1"/>
          <w:i w:val="1"/>
          <w:color w:val="000000"/>
        </w:rPr>
        <w:t>\</w:t>
      </w:r>
      <w:r>
        <w:rPr>
          <w:b w:val="1"/>
          <w:i w:val="1"/>
          <w:color w:val="000000"/>
        </w:rPr>
        <w:t xml:space="preserve">5.3kg  </w:t>
      </w:r>
      <w:r>
        <w:rPr>
          <w:rFonts w:ascii="Symbol" w:hAnsi="Symbol"/>
          <w:b w:val="1"/>
          <w:i w:val="1"/>
          <w:color w:val="000000"/>
        </w:rPr>
        <w:t>º</w:t>
      </w:r>
      <w:r>
        <w:rPr>
          <w:b w:val="1"/>
          <w:i w:val="1"/>
          <w:color w:val="000000"/>
        </w:rPr>
        <w:t xml:space="preserve"> </w:t>
      </w:r>
      <w:r>
        <w:rPr>
          <w:b w:val="1"/>
          <w:i w:val="1"/>
          <w:color w:val="000000"/>
          <w:u w:val="single"/>
        </w:rPr>
        <w:t>80 x 5.3</w:t>
      </w:r>
      <w:r>
        <w:rPr>
          <w:b w:val="1"/>
          <w:i w:val="1"/>
          <w:color w:val="000000"/>
        </w:rPr>
        <w:t xml:space="preserve"> = 24.94Kg</w:t>
        <w:tab/>
        <w:tab/>
        <w:t>(1½ kg)</w:t>
      </w:r>
    </w:p>
    <w:p>
      <w:pPr>
        <w:rPr>
          <w:b w:val="1"/>
          <w:i w:val="1"/>
          <w:color w:val="000000"/>
        </w:rPr>
      </w:pPr>
      <w:r>
        <w:rPr>
          <w:b w:val="1"/>
          <w:i w:val="1"/>
          <w:color w:val="000000"/>
        </w:rPr>
        <w:t xml:space="preserve">                              </w:t>
        <w:tab/>
        <w:t>17</w:t>
      </w:r>
    </w:p>
    <w:p>
      <w:pPr>
        <w:rPr>
          <w:b w:val="1"/>
          <w:i w:val="1"/>
          <w:color w:val="000000"/>
        </w:rPr>
      </w:pPr>
      <w:r>
        <w:rPr>
          <w:b w:val="1"/>
          <w:i w:val="1"/>
          <w:color w:val="000000"/>
        </w:rPr>
        <w:t xml:space="preserve">26. </w:t>
        <w:tab/>
        <w:t>(a) A reaction between an ethanol and alkanoic acid to form ester;</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b w:val="1"/>
          <w:i w:val="1"/>
          <w:color w:val="000000"/>
          <w:sz w:val="22"/>
        </w:rPr>
      </w:pPr>
      <w:r>
        <w:rPr>
          <w:b w:val="1"/>
          <w:i w:val="1"/>
          <w:color w:val="000000"/>
          <w:sz w:val="22"/>
        </w:rPr>
        <w:t>27.</w:t>
        <w:tab/>
        <w:t>(a)</w:t>
        <w:tab/>
        <w:t>H</w:t>
        <w:tab/>
        <w:t>H</w:t>
        <w:tab/>
        <w:t>H</w:t>
        <w:tab/>
        <w:t>H</w:t>
        <w:tab/>
        <w:t>0</w:t>
      </w:r>
    </w:p>
    <w:p>
      <w:pPr>
        <w:rPr>
          <w:b w:val="1"/>
          <w:i w:val="1"/>
          <w:color w:val="000000"/>
          <w:sz w:val="22"/>
        </w:rPr>
      </w:pPr>
      <w:r>
        <w:rPr>
          <w:b w:val="1"/>
          <w:i w:val="1"/>
          <w:color w:val="000000"/>
          <w:sz w:val="22"/>
        </w:rPr>
        <w:tab/>
        <w:tab/>
      </w:r>
      <w:r>
        <w:rPr>
          <w:rFonts w:ascii="Symbol" w:hAnsi="Symbol"/>
          <w:b w:val="1"/>
          <w:i w:val="1"/>
          <w:color w:val="000000"/>
          <w:sz w:val="22"/>
        </w:rPr>
        <w:t>ç</w:t>
      </w:r>
      <w:r>
        <w:rPr>
          <w:b w:val="1"/>
          <w:i w:val="1"/>
          <w:color w:val="000000"/>
          <w:sz w:val="22"/>
        </w:rPr>
        <w:tab/>
      </w:r>
      <w:r>
        <w:rPr>
          <w:rFonts w:ascii="Symbol" w:hAnsi="Symbol"/>
          <w:b w:val="1"/>
          <w:i w:val="1"/>
          <w:color w:val="000000"/>
          <w:sz w:val="22"/>
        </w:rPr>
        <w:t>ç</w:t>
      </w:r>
      <w:r>
        <w:rPr>
          <w:b w:val="1"/>
          <w:i w:val="1"/>
          <w:color w:val="000000"/>
          <w:sz w:val="22"/>
        </w:rPr>
        <w:tab/>
      </w:r>
      <w:r>
        <w:rPr>
          <w:rFonts w:ascii="Symbol" w:hAnsi="Symbol"/>
          <w:b w:val="1"/>
          <w:i w:val="1"/>
          <w:color w:val="000000"/>
          <w:sz w:val="22"/>
        </w:rPr>
        <w:t>ç</w:t>
      </w:r>
      <w:r>
        <w:rPr>
          <w:b w:val="1"/>
          <w:i w:val="1"/>
          <w:color w:val="000000"/>
          <w:sz w:val="22"/>
        </w:rPr>
        <w:tab/>
      </w:r>
      <w:r>
        <w:rPr>
          <w:rFonts w:ascii="Symbol" w:hAnsi="Symbol"/>
          <w:b w:val="1"/>
          <w:i w:val="1"/>
          <w:color w:val="000000"/>
          <w:sz w:val="22"/>
        </w:rPr>
        <w:t>ç</w:t>
      </w:r>
      <w:r>
        <w:rPr>
          <w:b w:val="1"/>
          <w:i w:val="1"/>
          <w:color w:val="000000"/>
          <w:sz w:val="22"/>
        </w:rPr>
        <w:tab/>
      </w:r>
      <w:r>
        <w:rPr>
          <w:rFonts w:ascii="Lucida Sans Unicode" w:hAnsi="Lucida Sans Unicode"/>
          <w:b w:val="1"/>
          <w:i w:val="1"/>
          <w:color w:val="000000"/>
          <w:sz w:val="22"/>
        </w:rPr>
        <w:t>ǁ</w:t>
      </w:r>
    </w:p>
    <w:p>
      <w:pPr>
        <w:rPr>
          <w:b w:val="1"/>
          <w:i w:val="1"/>
          <w:color w:val="000000"/>
          <w:sz w:val="22"/>
        </w:rPr>
      </w:pPr>
      <w:r>
        <w:rPr>
          <w:b w:val="1"/>
          <w:i w:val="1"/>
          <w:color w:val="000000"/>
          <w:sz w:val="22"/>
        </w:rPr>
        <w:tab/>
        <w:t xml:space="preserve">H         C       </w:t>
        <w:tab/>
        <w:t>C</w:t>
        <w:tab/>
        <w:t>C</w:t>
        <w:tab/>
        <w:t>C</w:t>
        <w:tab/>
        <w:t>C</w:t>
      </w:r>
    </w:p>
    <w:p>
      <w:pPr>
        <w:rPr>
          <w:b w:val="1"/>
          <w:i w:val="1"/>
          <w:color w:val="000000"/>
          <w:sz w:val="22"/>
        </w:rPr>
      </w:pPr>
      <w:r>
        <w:rPr>
          <w:b w:val="1"/>
          <w:i w:val="1"/>
          <w:color w:val="000000"/>
          <w:sz w:val="22"/>
        </w:rPr>
        <w:tab/>
        <w:tab/>
      </w:r>
      <w:r>
        <w:rPr>
          <w:rFonts w:ascii="Symbol" w:hAnsi="Symbol"/>
          <w:b w:val="1"/>
          <w:i w:val="1"/>
          <w:color w:val="000000"/>
          <w:sz w:val="22"/>
        </w:rPr>
        <w:t>ç</w:t>
      </w:r>
      <w:r>
        <w:rPr>
          <w:b w:val="1"/>
          <w:i w:val="1"/>
          <w:color w:val="000000"/>
          <w:sz w:val="22"/>
        </w:rPr>
        <w:tab/>
      </w:r>
      <w:r>
        <w:rPr>
          <w:rFonts w:ascii="Symbol" w:hAnsi="Symbol"/>
          <w:b w:val="1"/>
          <w:i w:val="1"/>
          <w:color w:val="000000"/>
          <w:sz w:val="22"/>
        </w:rPr>
        <w:t>ç</w:t>
      </w:r>
      <w:r>
        <w:rPr>
          <w:b w:val="1"/>
          <w:i w:val="1"/>
          <w:color w:val="000000"/>
          <w:sz w:val="22"/>
        </w:rPr>
        <w:tab/>
      </w:r>
      <w:r>
        <w:rPr>
          <w:rFonts w:ascii="Symbol" w:hAnsi="Symbol"/>
          <w:b w:val="1"/>
          <w:i w:val="1"/>
          <w:color w:val="000000"/>
          <w:sz w:val="22"/>
        </w:rPr>
        <w:t>ç</w:t>
      </w:r>
      <w:r>
        <w:rPr>
          <w:b w:val="1"/>
          <w:i w:val="1"/>
          <w:color w:val="000000"/>
          <w:sz w:val="22"/>
        </w:rPr>
        <w:tab/>
      </w:r>
      <w:r>
        <w:rPr>
          <w:rFonts w:ascii="Symbol" w:hAnsi="Symbol"/>
          <w:b w:val="1"/>
          <w:i w:val="1"/>
          <w:color w:val="000000"/>
          <w:sz w:val="22"/>
        </w:rPr>
        <w:t>ç</w:t>
      </w:r>
      <w:r>
        <w:rPr>
          <w:b w:val="1"/>
          <w:i w:val="1"/>
          <w:color w:val="000000"/>
          <w:sz w:val="22"/>
        </w:rPr>
        <w:tab/>
        <w:t xml:space="preserve">         O</w:t>
        <w:tab/>
        <w:t xml:space="preserve">       H</w:t>
        <w:tab/>
        <w:tab/>
        <w:tab/>
        <w:tab/>
        <w:tab/>
        <w:tab/>
      </w:r>
    </w:p>
    <w:p>
      <w:pPr>
        <w:rPr>
          <w:b w:val="1"/>
          <w:i w:val="1"/>
          <w:color w:val="000000"/>
          <w:sz w:val="22"/>
        </w:rPr>
      </w:pPr>
      <w:r>
        <w:rPr>
          <w:b w:val="1"/>
          <w:i w:val="1"/>
          <w:color w:val="000000"/>
          <w:sz w:val="22"/>
        </w:rPr>
        <w:tab/>
        <w:tab/>
        <w:t>H</w:t>
        <w:tab/>
        <w:t>H</w:t>
        <w:tab/>
        <w:t>H</w:t>
        <w:tab/>
        <w:t xml:space="preserve">H    </w:t>
      </w:r>
      <w:r>
        <w:rPr>
          <w:rFonts w:ascii="Lucida Sans Unicode" w:hAnsi="Lucida Sans Unicode"/>
          <w:b w:val="1"/>
          <w:i w:val="1"/>
          <w:color w:val="000000"/>
          <w:sz w:val="22"/>
        </w:rPr>
        <w:t>√</w:t>
      </w:r>
      <w:r>
        <w:rPr>
          <w:b w:val="1"/>
          <w:i w:val="1"/>
          <w:color w:val="000000"/>
          <w:sz w:val="22"/>
        </w:rPr>
        <w:t>1</w:t>
        <w:tab/>
        <w:tab/>
      </w:r>
    </w:p>
    <w:p>
      <w:pPr>
        <w:rPr>
          <w:b w:val="1"/>
          <w:i w:val="1"/>
          <w:color w:val="000000"/>
          <w:sz w:val="22"/>
        </w:rPr>
      </w:pPr>
    </w:p>
    <w:p>
      <w:pPr>
        <w:rPr>
          <w:b w:val="1"/>
          <w:i w:val="1"/>
          <w:color w:val="000000"/>
          <w:sz w:val="22"/>
        </w:rPr>
      </w:pPr>
    </w:p>
    <w:p>
      <w:pPr>
        <w:rPr>
          <w:b w:val="1"/>
          <w:i w:val="1"/>
          <w:color w:val="000000"/>
          <w:sz w:val="22"/>
        </w:rPr>
      </w:pPr>
      <w:r>
        <w:rPr>
          <w:b w:val="1"/>
          <w:i w:val="1"/>
          <w:color w:val="000000"/>
          <w:sz w:val="22"/>
        </w:rPr>
        <w:tab/>
        <w:t xml:space="preserve">(b) </w:t>
        <w:tab/>
        <w:tab/>
        <w:t>H</w:t>
        <w:tab/>
        <w:t>H</w:t>
        <w:tab/>
        <w:t>H</w:t>
        <w:tab/>
        <w:t>H</w:t>
        <w:tab/>
        <w:tab/>
        <w:tab/>
        <w:t>H</w:t>
        <w:tab/>
        <w:t>H</w:t>
      </w:r>
    </w:p>
    <w:p>
      <w:pPr>
        <w:rPr>
          <w:b w:val="1"/>
          <w:i w:val="1"/>
          <w:color w:val="000000"/>
          <w:sz w:val="22"/>
        </w:rPr>
      </w:pPr>
      <w:r>
        <w:rPr>
          <w:b w:val="1"/>
          <w:i w:val="1"/>
          <w:color w:val="000000"/>
          <w:sz w:val="22"/>
        </w:rPr>
        <w:tab/>
        <w:t>(i)</w:t>
        <w:tab/>
        <w:tab/>
      </w:r>
      <w:r>
        <w:rPr>
          <w:rFonts w:ascii="Symbol" w:hAnsi="Symbol"/>
          <w:b w:val="1"/>
          <w:i w:val="1"/>
          <w:color w:val="000000"/>
          <w:sz w:val="22"/>
        </w:rPr>
        <w:t>ç</w:t>
      </w:r>
      <w:r>
        <w:rPr>
          <w:b w:val="1"/>
          <w:i w:val="1"/>
          <w:color w:val="000000"/>
          <w:sz w:val="22"/>
        </w:rPr>
        <w:tab/>
      </w:r>
      <w:r>
        <w:rPr>
          <w:rFonts w:ascii="Symbol" w:hAnsi="Symbol"/>
          <w:b w:val="1"/>
          <w:i w:val="1"/>
          <w:color w:val="000000"/>
          <w:sz w:val="22"/>
        </w:rPr>
        <w:t>ç</w:t>
      </w:r>
      <w:r>
        <w:rPr>
          <w:b w:val="1"/>
          <w:i w:val="1"/>
          <w:color w:val="000000"/>
          <w:sz w:val="22"/>
        </w:rPr>
        <w:tab/>
      </w:r>
      <w:r>
        <w:rPr>
          <w:rFonts w:ascii="Symbol" w:hAnsi="Symbol"/>
          <w:b w:val="1"/>
          <w:i w:val="1"/>
          <w:color w:val="000000"/>
          <w:sz w:val="22"/>
        </w:rPr>
        <w:t>ç</w:t>
      </w:r>
      <w:r>
        <w:rPr>
          <w:b w:val="1"/>
          <w:i w:val="1"/>
          <w:color w:val="000000"/>
          <w:sz w:val="22"/>
        </w:rPr>
        <w:tab/>
      </w:r>
      <w:r>
        <w:rPr>
          <w:rFonts w:ascii="Symbol" w:hAnsi="Symbol"/>
          <w:b w:val="1"/>
          <w:i w:val="1"/>
          <w:color w:val="000000"/>
          <w:sz w:val="22"/>
        </w:rPr>
        <w:t>ç</w:t>
      </w:r>
      <w:r>
        <w:rPr>
          <w:b w:val="1"/>
          <w:i w:val="1"/>
          <w:color w:val="000000"/>
          <w:sz w:val="22"/>
        </w:rPr>
        <w:tab/>
        <w:tab/>
        <w:tab/>
      </w:r>
      <w:r>
        <w:rPr>
          <w:rFonts w:ascii="Symbol" w:hAnsi="Symbol"/>
          <w:b w:val="1"/>
          <w:i w:val="1"/>
          <w:color w:val="000000"/>
          <w:sz w:val="22"/>
        </w:rPr>
        <w:t>ç</w:t>
      </w:r>
      <w:r>
        <w:rPr>
          <w:b w:val="1"/>
          <w:i w:val="1"/>
          <w:color w:val="000000"/>
          <w:sz w:val="22"/>
        </w:rPr>
        <w:tab/>
      </w:r>
      <w:r>
        <w:rPr>
          <w:rFonts w:ascii="Symbol" w:hAnsi="Symbol"/>
          <w:b w:val="1"/>
          <w:i w:val="1"/>
          <w:color w:val="000000"/>
          <w:sz w:val="22"/>
        </w:rPr>
        <w:t>ç</w:t>
      </w:r>
      <w:r>
        <w:rPr>
          <w:b w:val="1"/>
          <w:i w:val="1"/>
          <w:color w:val="000000"/>
          <w:sz w:val="22"/>
        </w:rPr>
        <w:t xml:space="preserve">  </w:t>
      </w:r>
      <w:r>
        <w:rPr>
          <w:rFonts w:ascii="Lucida Sans Unicode" w:hAnsi="Lucida Sans Unicode"/>
          <w:b w:val="1"/>
          <w:i w:val="1"/>
          <w:color w:val="000000"/>
          <w:sz w:val="22"/>
        </w:rPr>
        <w:t>√</w:t>
      </w:r>
      <w:r>
        <w:rPr>
          <w:b w:val="1"/>
          <w:i w:val="1"/>
          <w:color w:val="000000"/>
          <w:sz w:val="22"/>
        </w:rPr>
        <w:t>1</w:t>
        <w:tab/>
        <w:tab/>
        <w:tab/>
      </w:r>
    </w:p>
    <w:p>
      <w:pPr>
        <w:rPr>
          <w:b w:val="1"/>
          <w:i w:val="1"/>
          <w:color w:val="000000"/>
          <w:sz w:val="22"/>
        </w:rPr>
      </w:pPr>
      <w:r>
        <w:rPr>
          <w:b w:val="1"/>
          <w:i w:val="1"/>
          <w:color w:val="000000"/>
          <w:sz w:val="22"/>
        </w:rPr>
        <w:tab/>
        <w:tab/>
        <w:t>H</w:t>
        <w:tab/>
        <w:t>C</w:t>
        <w:tab/>
        <w:t>C</w:t>
        <w:tab/>
        <w:t>C</w:t>
        <w:tab/>
        <w:t>C</w:t>
        <w:tab/>
        <w:t>C</w:t>
      </w:r>
      <w:r>
        <w:rPr>
          <w:rFonts w:ascii="Lucida Sans Unicode" w:hAnsi="Lucida Sans Unicode"/>
          <w:b w:val="1"/>
          <w:i w:val="1"/>
          <w:color w:val="000000"/>
          <w:sz w:val="22"/>
        </w:rPr>
        <w:t>√</w:t>
      </w:r>
      <w:r>
        <w:rPr>
          <w:b w:val="1"/>
          <w:i w:val="1"/>
          <w:color w:val="000000"/>
          <w:sz w:val="22"/>
        </w:rPr>
        <w:tab/>
        <w:t>O</w:t>
        <w:tab/>
        <w:t>C</w:t>
        <w:tab/>
        <w:t>C</w:t>
        <w:tab/>
        <w:t xml:space="preserve">H </w:t>
        <w:tab/>
        <w:tab/>
      </w:r>
    </w:p>
    <w:p>
      <w:pPr>
        <w:rPr>
          <w:b w:val="1"/>
          <w:i w:val="1"/>
          <w:color w:val="000000"/>
          <w:sz w:val="22"/>
        </w:rPr>
      </w:pPr>
      <w:r>
        <w:rPr>
          <w:b w:val="1"/>
          <w:i w:val="1"/>
          <w:color w:val="000000"/>
          <w:sz w:val="22"/>
        </w:rPr>
        <w:tab/>
        <w:tab/>
        <w:tab/>
      </w:r>
      <w:r>
        <w:rPr>
          <w:rFonts w:ascii="Symbol" w:hAnsi="Symbol"/>
          <w:b w:val="1"/>
          <w:i w:val="1"/>
          <w:color w:val="000000"/>
          <w:sz w:val="22"/>
        </w:rPr>
        <w:t>ç</w:t>
      </w:r>
      <w:r>
        <w:rPr>
          <w:b w:val="1"/>
          <w:i w:val="1"/>
          <w:color w:val="000000"/>
          <w:sz w:val="22"/>
        </w:rPr>
        <w:tab/>
      </w:r>
      <w:r>
        <w:rPr>
          <w:rFonts w:ascii="Symbol" w:hAnsi="Symbol"/>
          <w:b w:val="1"/>
          <w:i w:val="1"/>
          <w:color w:val="000000"/>
          <w:sz w:val="22"/>
        </w:rPr>
        <w:t>ç</w:t>
      </w:r>
      <w:r>
        <w:rPr>
          <w:b w:val="1"/>
          <w:i w:val="1"/>
          <w:color w:val="000000"/>
          <w:sz w:val="22"/>
        </w:rPr>
        <w:tab/>
      </w:r>
      <w:r>
        <w:rPr>
          <w:rFonts w:ascii="Symbol" w:hAnsi="Symbol"/>
          <w:b w:val="1"/>
          <w:i w:val="1"/>
          <w:color w:val="000000"/>
          <w:sz w:val="22"/>
        </w:rPr>
        <w:t>ç</w:t>
      </w:r>
      <w:r>
        <w:rPr>
          <w:b w:val="1"/>
          <w:i w:val="1"/>
          <w:color w:val="000000"/>
          <w:sz w:val="22"/>
        </w:rPr>
        <w:tab/>
      </w:r>
      <w:r>
        <w:rPr>
          <w:rFonts w:ascii="Symbol" w:hAnsi="Symbol"/>
          <w:b w:val="1"/>
          <w:i w:val="1"/>
          <w:color w:val="000000"/>
          <w:sz w:val="22"/>
        </w:rPr>
        <w:t>ç</w:t>
      </w:r>
      <w:r>
        <w:rPr>
          <w:b w:val="1"/>
          <w:i w:val="1"/>
          <w:color w:val="000000"/>
          <w:sz w:val="22"/>
        </w:rPr>
        <w:tab/>
      </w:r>
      <w:r>
        <w:rPr>
          <w:rFonts w:ascii="Lucida Sans Unicode" w:hAnsi="Lucida Sans Unicode"/>
          <w:b w:val="1"/>
          <w:i w:val="1"/>
          <w:color w:val="000000"/>
          <w:sz w:val="22"/>
        </w:rPr>
        <w:t>ǁ</w:t>
        <w:tab/>
        <w:tab/>
      </w:r>
      <w:r>
        <w:rPr>
          <w:rFonts w:ascii="Symbol" w:hAnsi="Symbol"/>
          <w:b w:val="1"/>
          <w:i w:val="1"/>
          <w:color w:val="000000"/>
          <w:sz w:val="22"/>
        </w:rPr>
        <w:t>ç</w:t>
      </w:r>
      <w:r>
        <w:rPr>
          <w:b w:val="1"/>
          <w:i w:val="1"/>
          <w:color w:val="000000"/>
          <w:sz w:val="22"/>
        </w:rPr>
        <w:tab/>
      </w:r>
      <w:r>
        <w:rPr>
          <w:rFonts w:ascii="Symbol" w:hAnsi="Symbol"/>
          <w:b w:val="1"/>
          <w:i w:val="1"/>
          <w:color w:val="000000"/>
          <w:sz w:val="22"/>
        </w:rPr>
        <w:t>ç</w:t>
      </w:r>
      <w:r>
        <w:rPr>
          <w:b w:val="1"/>
          <w:i w:val="1"/>
          <w:color w:val="000000"/>
          <w:sz w:val="22"/>
        </w:rPr>
        <w:tab/>
        <w:tab/>
        <w:tab/>
        <w:tab/>
        <w:t xml:space="preserve"> </w:t>
      </w:r>
    </w:p>
    <w:p>
      <w:pPr>
        <w:rPr>
          <w:b w:val="1"/>
          <w:i w:val="1"/>
          <w:color w:val="000000"/>
          <w:sz w:val="22"/>
        </w:rPr>
      </w:pPr>
      <w:r>
        <w:rPr>
          <w:b w:val="1"/>
          <w:i w:val="1"/>
          <w:color w:val="000000"/>
          <w:sz w:val="22"/>
        </w:rPr>
        <w:tab/>
        <w:tab/>
        <w:tab/>
        <w:t>H</w:t>
        <w:tab/>
        <w:t>H</w:t>
        <w:tab/>
        <w:t>H</w:t>
        <w:tab/>
        <w:t>H</w:t>
        <w:tab/>
        <w:t>O</w:t>
        <w:tab/>
        <w:tab/>
        <w:t>H</w:t>
        <w:tab/>
        <w:t>H</w:t>
        <w:tab/>
        <w:tab/>
        <w:tab/>
        <w:t xml:space="preserve">       3</w:t>
      </w:r>
    </w:p>
    <w:p>
      <w:pPr>
        <w:rPr>
          <w:b w:val="1"/>
          <w:i w:val="1"/>
          <w:color w:val="000000"/>
          <w:sz w:val="22"/>
        </w:rPr>
      </w:pPr>
    </w:p>
    <w:p>
      <w:pPr>
        <w:rPr>
          <w:b w:val="1"/>
          <w:i w:val="1"/>
          <w:color w:val="000000"/>
          <w:sz w:val="22"/>
        </w:rPr>
      </w:pPr>
      <w:r>
        <w:rPr>
          <w:b w:val="1"/>
          <w:i w:val="1"/>
          <w:color w:val="000000"/>
          <w:sz w:val="22"/>
        </w:rPr>
        <w:tab/>
        <w:t xml:space="preserve">(ii) Ethylpentanoate . </w:t>
      </w:r>
      <w:r>
        <w:rPr>
          <w:rFonts w:ascii="Lucida Sans Unicode" w:hAnsi="Lucida Sans Unicode"/>
          <w:b w:val="1"/>
          <w:i w:val="1"/>
          <w:color w:val="000000"/>
          <w:sz w:val="22"/>
        </w:rPr>
        <w:t>√</w:t>
      </w:r>
      <w:r>
        <w:rPr>
          <w:b w:val="1"/>
          <w:i w:val="1"/>
          <w:color w:val="000000"/>
          <w:sz w:val="22"/>
        </w:rPr>
        <w:t>1</w:t>
        <w:tab/>
        <w:tab/>
        <w:tab/>
        <w:tab/>
        <w:tab/>
        <w:tab/>
        <w:tab/>
        <w:tab/>
      </w:r>
    </w:p>
    <w:p>
      <w:pPr>
        <w:rPr>
          <w:b w:val="1"/>
          <w:i w:val="1"/>
          <w:color w:val="000000"/>
          <w:sz w:val="22"/>
        </w:rPr>
      </w:pPr>
    </w:p>
    <w:p>
      <w:pPr>
        <w:rPr>
          <w:b w:val="1"/>
          <w:i w:val="1"/>
          <w:color w:val="000000"/>
        </w:rPr>
      </w:pPr>
    </w:p>
    <w:p>
      <w:pPr>
        <w:tabs>
          <w:tab w:val="left" w:pos="2610" w:leader="none"/>
        </w:tabs>
        <w:rPr>
          <w:b w:val="1"/>
          <w:i w:val="1"/>
          <w:color w:val="000000"/>
          <w:sz w:val="22"/>
        </w:rPr>
      </w:pPr>
      <w:r>
        <w:rPr>
          <w:b w:val="1"/>
          <w:i w:val="1"/>
          <w:color w:val="000000"/>
          <w:sz w:val="22"/>
        </w:rPr>
        <w:t xml:space="preserve">28.         i) ethylethanoate</w:t>
      </w:r>
      <w:r>
        <w:rPr>
          <w:rFonts w:ascii="Sylfaen" w:hAnsi="Sylfaen"/>
          <w:b w:val="1"/>
          <w:i w:val="1"/>
          <w:color w:val="000000"/>
          <w:sz w:val="22"/>
        </w:rPr>
        <w:t>√</w:t>
      </w:r>
      <w:r>
        <w:rPr>
          <w:b w:val="1"/>
          <w:i w:val="1"/>
          <w:color w:val="000000"/>
          <w:sz w:val="22"/>
        </w:rPr>
        <w:t xml:space="preserve"> ½ </w:t>
      </w:r>
    </w:p>
    <w:p>
      <w:pPr>
        <w:tabs>
          <w:tab w:val="left" w:pos="2610" w:leader="none"/>
        </w:tabs>
        <w:rPr>
          <w:b w:val="1"/>
          <w:i w:val="1"/>
          <w:color w:val="000000"/>
          <w:sz w:val="22"/>
        </w:rPr>
      </w:pPr>
      <w:r>
        <w:rPr>
          <w:b w:val="1"/>
          <w:i w:val="1"/>
          <w:color w:val="000000"/>
          <w:sz w:val="22"/>
        </w:rPr>
        <w:t xml:space="preserve">                 CH</w:t>
      </w:r>
      <w:r>
        <w:rPr>
          <w:b w:val="1"/>
          <w:i w:val="1"/>
          <w:color w:val="000000"/>
          <w:sz w:val="22"/>
          <w:vertAlign w:val="subscript"/>
        </w:rPr>
        <w:t xml:space="preserve">3  </w:t>
      </w:r>
      <w:r>
        <w:rPr>
          <w:b w:val="1"/>
          <w:i w:val="1"/>
          <w:color w:val="000000"/>
          <w:sz w:val="22"/>
        </w:rPr>
        <w:t>- H</w:t>
      </w:r>
      <w:r>
        <w:rPr>
          <w:b w:val="1"/>
          <w:i w:val="1"/>
          <w:color w:val="000000"/>
          <w:sz w:val="22"/>
          <w:vertAlign w:val="subscript"/>
        </w:rPr>
        <w:t>2</w:t>
      </w:r>
      <w:r>
        <w:rPr>
          <w:b w:val="1"/>
          <w:i w:val="1"/>
          <w:color w:val="000000"/>
          <w:sz w:val="22"/>
        </w:rPr>
        <w:t>C- O-C-CH</w:t>
      </w:r>
      <w:r>
        <w:rPr>
          <w:b w:val="1"/>
          <w:i w:val="1"/>
          <w:color w:val="000000"/>
          <w:sz w:val="22"/>
          <w:vertAlign w:val="subscript"/>
        </w:rPr>
        <w:t>3</w:t>
      </w:r>
      <w:r>
        <w:rPr>
          <w:b w:val="1"/>
          <w:i w:val="1"/>
          <w:color w:val="000000"/>
          <w:sz w:val="22"/>
        </w:rPr>
        <w:t xml:space="preserve"> </w:t>
      </w:r>
      <w:r>
        <w:rPr>
          <w:rFonts w:ascii="Sylfaen" w:hAnsi="Sylfaen"/>
          <w:b w:val="1"/>
          <w:i w:val="1"/>
          <w:color w:val="000000"/>
          <w:sz w:val="22"/>
        </w:rPr>
        <w:t>√</w:t>
      </w:r>
      <w:r>
        <w:rPr>
          <w:b w:val="1"/>
          <w:i w:val="1"/>
          <w:color w:val="000000"/>
          <w:sz w:val="22"/>
        </w:rPr>
        <w:t xml:space="preserve"> ½ </w:t>
      </w:r>
    </w:p>
    <w:p>
      <w:pPr>
        <w:tabs>
          <w:tab w:val="left" w:pos="2610" w:leader="none"/>
        </w:tabs>
        <w:rPr>
          <w:b w:val="1"/>
          <w:i w:val="1"/>
          <w:color w:val="000000"/>
          <w:sz w:val="22"/>
        </w:rPr>
      </w:pPr>
      <w:r>
        <w:rPr>
          <w:b w:val="1"/>
          <w:i w:val="1"/>
          <w:color w:val="000000"/>
          <w:sz w:val="22"/>
        </w:rPr>
        <w:t xml:space="preserve">            ii) step 2: oxidation </w:t>
      </w:r>
      <w:r>
        <w:rPr>
          <w:rFonts w:ascii="Sylfaen" w:hAnsi="Sylfaen"/>
          <w:b w:val="1"/>
          <w:i w:val="1"/>
          <w:color w:val="000000"/>
          <w:sz w:val="22"/>
        </w:rPr>
        <w:t>√</w:t>
      </w:r>
      <w:r>
        <w:rPr>
          <w:b w:val="1"/>
          <w:i w:val="1"/>
          <w:color w:val="000000"/>
          <w:sz w:val="22"/>
        </w:rPr>
        <w:t xml:space="preserve"> ½ </w:t>
      </w:r>
    </w:p>
    <w:p>
      <w:pPr>
        <w:tabs>
          <w:tab w:val="left" w:pos="2610" w:leader="none"/>
        </w:tabs>
        <w:rPr>
          <w:b w:val="1"/>
          <w:i w:val="1"/>
          <w:color w:val="000000"/>
          <w:sz w:val="22"/>
        </w:rPr>
      </w:pPr>
      <w:r>
        <w:rPr>
          <w:b w:val="1"/>
          <w:i w:val="1"/>
          <w:color w:val="000000"/>
          <w:sz w:val="22"/>
        </w:rPr>
        <w:t xml:space="preserve">                step 4: esterification </w:t>
      </w:r>
      <w:r>
        <w:rPr>
          <w:rFonts w:ascii="Sylfaen" w:hAnsi="Sylfaen"/>
          <w:b w:val="1"/>
          <w:i w:val="1"/>
          <w:color w:val="000000"/>
          <w:sz w:val="22"/>
        </w:rPr>
        <w:t>√</w:t>
      </w:r>
      <w:r>
        <w:rPr>
          <w:b w:val="1"/>
          <w:i w:val="1"/>
          <w:color w:val="000000"/>
          <w:sz w:val="22"/>
        </w:rPr>
        <w:t xml:space="preserve"> ½ </w:t>
      </w:r>
    </w:p>
    <w:p>
      <w:pPr>
        <w:tabs>
          <w:tab w:val="left" w:pos="2610" w:leader="none"/>
        </w:tabs>
        <w:rPr>
          <w:b w:val="1"/>
          <w:i w:val="1"/>
          <w:color w:val="000000"/>
          <w:sz w:val="22"/>
        </w:rPr>
      </w:pPr>
      <w:r>
        <w:rPr>
          <w:b w:val="1"/>
          <w:i w:val="1"/>
          <w:color w:val="000000"/>
          <w:sz w:val="22"/>
        </w:rPr>
        <w:t xml:space="preserve">         iii) sodium hydroxide ,or NaoH</w:t>
      </w:r>
      <w:r>
        <w:rPr>
          <w:rFonts w:ascii="Sylfaen" w:hAnsi="Sylfaen"/>
          <w:b w:val="1"/>
          <w:i w:val="1"/>
          <w:color w:val="000000"/>
          <w:sz w:val="22"/>
        </w:rPr>
        <w:t>√</w:t>
      </w:r>
      <w:r>
        <w:rPr>
          <w:b w:val="1"/>
          <w:i w:val="1"/>
          <w:color w:val="000000"/>
          <w:sz w:val="22"/>
        </w:rPr>
        <w:t>1</w:t>
      </w:r>
    </w:p>
    <w:p>
      <w:pPr>
        <w:rPr>
          <w:b w:val="1"/>
          <w:i w:val="1"/>
          <w:color w:val="000000"/>
          <w:vertAlign w:val="superscript"/>
        </w:rPr>
      </w:pPr>
      <w:r>
        <w:rPr>
          <w:b w:val="1"/>
          <w:i w:val="1"/>
          <w:color w:val="000000"/>
        </w:rPr>
        <w:t>29.</w:t>
        <w:tab/>
        <w:t xml:space="preserve">a) Hydrogen. </w:t>
      </w:r>
      <w:r>
        <w:rPr>
          <w:rFonts w:ascii="Lucida Sans Unicode" w:hAnsi="Lucida Sans Unicode"/>
          <w:b w:val="1"/>
          <w:i w:val="1"/>
          <w:color w:val="000000"/>
          <w:vertAlign w:val="superscript"/>
        </w:rPr>
        <w:t>√</w:t>
      </w:r>
      <w:r>
        <w:rPr>
          <w:b w:val="1"/>
          <w:i w:val="1"/>
          <w:color w:val="000000"/>
          <w:vertAlign w:val="superscript"/>
        </w:rPr>
        <w:t>1</w:t>
      </w:r>
    </w:p>
    <w:p>
      <w:pPr>
        <w:rPr>
          <w:b w:val="1"/>
          <w:i w:val="1"/>
          <w:color w:val="000000"/>
          <w:vertAlign w:val="superscript"/>
        </w:rPr>
      </w:pPr>
      <w:r>
        <w:rPr>
          <w:b w:val="1"/>
          <w:i w:val="1"/>
          <w:color w:val="000000"/>
        </w:rPr>
        <w:tab/>
        <w:t>b) (i) A No effervescence takes</w:t>
      </w:r>
      <w:r>
        <w:rPr>
          <w:b w:val="1"/>
          <w:i w:val="1"/>
          <w:color w:val="000000"/>
        </w:rPr>
        <w:t xml:space="preserve"> place. </w:t>
      </w:r>
      <w:r>
        <w:rPr>
          <w:rFonts w:ascii="Lucida Sans Unicode" w:hAnsi="Lucida Sans Unicode"/>
          <w:b w:val="1"/>
          <w:i w:val="1"/>
          <w:color w:val="000000"/>
          <w:vertAlign w:val="superscript"/>
        </w:rPr>
        <w:t>√</w:t>
      </w:r>
      <w:r>
        <w:rPr>
          <w:b w:val="1"/>
          <w:i w:val="1"/>
          <w:color w:val="000000"/>
          <w:vertAlign w:val="superscript"/>
        </w:rPr>
        <w:t xml:space="preserve">½ </w:t>
      </w:r>
    </w:p>
    <w:p>
      <w:pPr>
        <w:ind w:left="720"/>
        <w:rPr>
          <w:b w:val="1"/>
          <w:i w:val="1"/>
          <w:color w:val="000000"/>
        </w:rPr>
      </w:pPr>
      <w:r>
        <w:rPr>
          <w:b w:val="1"/>
          <w:i w:val="1"/>
          <w:color w:val="000000"/>
        </w:rPr>
        <w:t xml:space="preserve"> (ii)B There is effervescence </w:t>
      </w:r>
      <w:r>
        <w:rPr>
          <w:rFonts w:ascii="Lucida Sans Unicode" w:hAnsi="Lucida Sans Unicode"/>
          <w:b w:val="1"/>
          <w:i w:val="1"/>
          <w:color w:val="000000"/>
          <w:vertAlign w:val="superscript"/>
        </w:rPr>
        <w:t>√</w:t>
      </w:r>
      <w:r>
        <w:rPr>
          <w:b w:val="1"/>
          <w:i w:val="1"/>
          <w:color w:val="000000"/>
          <w:vertAlign w:val="superscript"/>
        </w:rPr>
        <w:t xml:space="preserve">½ </w:t>
      </w:r>
      <w:r>
        <w:rPr>
          <w:b w:val="1"/>
          <w:i w:val="1"/>
          <w:color w:val="000000"/>
        </w:rPr>
        <w:t xml:space="preserve"> and the gas produced turns lime water into white precipitate.</w:t>
      </w:r>
      <w:r>
        <w:rPr>
          <w:rFonts w:ascii="Lucida Sans Unicode" w:hAnsi="Lucida Sans Unicode"/>
          <w:b w:val="1"/>
          <w:i w:val="1"/>
          <w:color w:val="000000"/>
          <w:vertAlign w:val="superscript"/>
        </w:rPr>
        <w:t>√</w:t>
      </w:r>
      <w:r>
        <w:rPr>
          <w:b w:val="1"/>
          <w:i w:val="1"/>
          <w:color w:val="000000"/>
          <w:vertAlign w:val="superscript"/>
        </w:rPr>
        <w:t>½</w:t>
      </w:r>
    </w:p>
    <w:p>
      <w:pPr>
        <w:rPr>
          <w:b w:val="1"/>
          <w:i w:val="1"/>
          <w:color w:val="000000"/>
          <w:vertAlign w:val="superscript"/>
        </w:rPr>
      </w:pPr>
      <w:r>
        <w:rPr>
          <w:color w:val="000000"/>
        </w:rPr>
        <w:t xml:space="preserve"> 30</w:t>
      </w:r>
      <w:r>
        <w:rPr>
          <w:b w:val="1"/>
          <w:i w:val="1"/>
          <w:color w:val="000000"/>
        </w:rPr>
        <w:t>.</w:t>
        <w:tab/>
        <w:t xml:space="preserve">a) Y </w:t>
      </w:r>
      <w:r>
        <w:rPr>
          <w:rFonts w:ascii="Lucida Sans Unicode" w:hAnsi="Lucida Sans Unicode"/>
          <w:b w:val="1"/>
          <w:i w:val="1"/>
          <w:color w:val="000000"/>
          <w:vertAlign w:val="superscript"/>
        </w:rPr>
        <w:t>√</w:t>
      </w:r>
      <w:r>
        <w:rPr>
          <w:b w:val="1"/>
          <w:i w:val="1"/>
          <w:color w:val="000000"/>
          <w:vertAlign w:val="superscript"/>
        </w:rPr>
        <w:t>1</w:t>
      </w:r>
    </w:p>
    <w:p>
      <w:pPr>
        <w:rPr>
          <w:b w:val="1"/>
          <w:i w:val="1"/>
          <w:color w:val="000000"/>
          <w:vertAlign w:val="superscript"/>
        </w:rPr>
      </w:pPr>
      <w:r>
        <w:rPr>
          <w:b w:val="1"/>
          <w:i w:val="1"/>
          <w:color w:val="000000"/>
        </w:rPr>
        <w:tab/>
        <w:t xml:space="preserve">b) Z and W </w:t>
      </w:r>
      <w:r>
        <w:rPr>
          <w:rFonts w:ascii="Lucida Sans Unicode" w:hAnsi="Lucida Sans Unicode"/>
          <w:b w:val="1"/>
          <w:i w:val="1"/>
          <w:color w:val="000000"/>
          <w:vertAlign w:val="superscript"/>
        </w:rPr>
        <w:t>√</w:t>
      </w:r>
      <w:r>
        <w:rPr>
          <w:b w:val="1"/>
          <w:i w:val="1"/>
          <w:color w:val="000000"/>
          <w:vertAlign w:val="superscript"/>
        </w:rPr>
        <w:t>1</w:t>
      </w:r>
      <w:r>
        <w:rPr>
          <w:b w:val="1"/>
          <w:i w:val="1"/>
          <w:color w:val="000000"/>
        </w:rPr>
        <w:t xml:space="preserve"> have same atomic number but different mass number. </w:t>
      </w:r>
      <w:r>
        <w:rPr>
          <w:rFonts w:ascii="Lucida Sans Unicode" w:hAnsi="Lucida Sans Unicode"/>
          <w:b w:val="1"/>
          <w:i w:val="1"/>
          <w:color w:val="000000"/>
          <w:vertAlign w:val="superscript"/>
        </w:rPr>
        <w:t>√</w:t>
      </w:r>
      <w:r>
        <w:rPr>
          <w:b w:val="1"/>
          <w:i w:val="1"/>
          <w:color w:val="000000"/>
          <w:vertAlign w:val="superscript"/>
        </w:rPr>
        <w:t>1</w:t>
      </w:r>
    </w:p>
    <w:p>
      <w:pPr>
        <w:rPr>
          <w:b w:val="1"/>
          <w:i w:val="1"/>
          <w:color w:val="000000"/>
        </w:rPr>
      </w:pPr>
      <w:r>
        <w:rPr>
          <w:b w:val="1"/>
          <w:i w:val="1"/>
          <w:color w:val="000000"/>
        </w:rPr>
        <w:t xml:space="preserve">31. </w:t>
        <w:tab/>
        <w:t>(a) Insulators</w:t>
        <w:tab/>
        <w:tab/>
        <w:tab/>
        <w:tab/>
        <w:tab/>
        <w:tab/>
        <w:tab/>
        <w:tab/>
        <w:tab/>
        <w:tab/>
        <w:tab/>
      </w:r>
    </w:p>
    <w:p>
      <w:pPr>
        <w:rPr>
          <w:b w:val="1"/>
          <w:i w:val="1"/>
          <w:color w:val="000000"/>
        </w:rPr>
      </w:pPr>
      <w:r>
        <w:rPr>
          <w:b w:val="1"/>
          <w:i w:val="1"/>
          <w:color w:val="000000"/>
        </w:rPr>
        <w:t xml:space="preserve">     </w:t>
        <w:tab/>
        <w:t>(b) Are non-conductor since</w:t>
      </w:r>
      <w:r>
        <w:rPr>
          <w:b w:val="1"/>
          <w:i w:val="1"/>
          <w:color w:val="000000"/>
        </w:rPr>
        <w:t xml:space="preserve"> they lack delocalised electrons</w:t>
        <w:tab/>
        <w:tab/>
        <w:tab/>
        <w:tab/>
      </w:r>
    </w:p>
    <w:p>
      <w:pPr>
        <w:rPr>
          <w:b w:val="1"/>
          <w:i w:val="1"/>
          <w:color w:val="000000"/>
        </w:rPr>
      </w:pPr>
    </w:p>
    <w:p>
      <w:pPr>
        <w:rPr>
          <w:b w:val="1"/>
          <w:i w:val="1"/>
          <w:color w:val="000000"/>
        </w:rPr>
      </w:pPr>
    </w:p>
    <w:p>
      <w:pPr>
        <w:rPr>
          <w:b w:val="1"/>
          <w:i w:val="1"/>
          <w:color w:val="000000"/>
        </w:rPr>
      </w:pPr>
    </w:p>
    <w:p>
      <w:pPr>
        <w:rPr>
          <w:b w:val="1"/>
          <w:i w:val="1"/>
          <w:color w:val="000000"/>
        </w:rPr>
      </w:pPr>
      <w:r>
        <w:rPr>
          <w:b w:val="1"/>
          <w:i w:val="1"/>
          <w:color w:val="000000"/>
        </w:rPr>
        <w:t xml:space="preserve">32. </w:t>
        <w:tab/>
        <w:t xml:space="preserve">(a)                                                                            Soapless detergent</w:t>
      </w:r>
    </w:p>
    <w:p>
      <w:pPr>
        <w:rPr>
          <w:b w:val="1"/>
          <w:i w:val="1"/>
          <w:color w:val="000000"/>
        </w:rPr>
      </w:pPr>
      <w:r>
        <w:rPr>
          <w:b w:val="1"/>
          <w:i w:val="1"/>
          <w:color w:val="000000"/>
        </w:rPr>
        <w:t xml:space="preserve">    </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616" distL="114300" distR="114300">
                <wp:simplePos x="0" y="0"/>
                <wp:positionH relativeFrom="column">
                  <wp:posOffset>1714500</wp:posOffset>
                </wp:positionH>
                <wp:positionV relativeFrom="paragraph">
                  <wp:posOffset>103505</wp:posOffset>
                </wp:positionV>
                <wp:extent cx="571500" cy="228600"/>
                <wp:wrapNone/>
                <wp:docPr id="1247" name="Text Box 1247"/>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p>
                        </w:txbxContent>
                      </wps:txbx>
                      <wps:bodyPr/>
                    </wps:wsp>
                  </a:graphicData>
                </a:graphic>
              </wp:anchor>
            </w:drawing>
          </mc:Choice>
          <mc:Fallback>
            <w:pict>
              <v:shapetype id="1248" path="m,l,21600r21600,l21600,xe"/>
              <v:shape xmlns:o="urn:schemas-microsoft-com:office:office" type="#1248" id="Text Box 1247" style="position:absolute;width:45pt;height:18pt;z-index:616;mso-wrap-distance-left:9pt;mso-wrap-distance-top:0pt;mso-wrap-distance-right:9pt;mso-wrap-distance-bottom:0pt;margin-left:135pt;margin-top:8.1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p>
    <w:p>
      <w:pPr>
        <w:rPr>
          <w:b w:val="1"/>
          <w:i w:val="1"/>
          <w:color w:val="000000"/>
        </w:rPr>
      </w:pPr>
      <w:r>
        <w:rPr>
          <w:b w:val="1"/>
          <w:i w:val="1"/>
          <w:color w:val="000000"/>
        </w:rPr>
        <w:t xml:space="preserve">     </w:t>
        <w:tab/>
        <w:t>(b) Non-biodegradable</w:t>
      </w:r>
    </w:p>
    <w:p>
      <w:pPr>
        <w:rPr>
          <w:b w:val="1"/>
          <w:i w:val="1"/>
          <w:color w:val="000000"/>
        </w:rPr>
      </w:pPr>
      <w:r>
        <w:rPr>
          <w:b w:val="1"/>
          <w:i w:val="1"/>
          <w:color w:val="000000"/>
        </w:rPr>
        <w:t>33.</w:t>
        <w:tab/>
        <w:t xml:space="preserve"> (a) No. of half –lifes (n) = </w:t>
      </w:r>
      <w:r>
        <w:rPr>
          <w:b w:val="1"/>
          <w:i w:val="1"/>
          <w:color w:val="000000"/>
          <w:u w:val="single"/>
        </w:rPr>
        <w:t xml:space="preserve">120 </w:t>
      </w:r>
      <w:r>
        <w:rPr>
          <w:b w:val="1"/>
          <w:i w:val="1"/>
          <w:color w:val="000000"/>
        </w:rPr>
        <w:t>= 6</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617" distL="114300" distR="114300">
                <wp:simplePos x="0" y="0"/>
                <wp:positionH relativeFrom="column">
                  <wp:posOffset>2286000</wp:posOffset>
                </wp:positionH>
                <wp:positionV relativeFrom="paragraph">
                  <wp:posOffset>83820</wp:posOffset>
                </wp:positionV>
                <wp:extent cx="800100" cy="228600"/>
                <wp:wrapNone/>
                <wp:docPr id="1249" name="Text Box 1249"/>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1250" path="m,l,21600r21600,l21600,xe"/>
              <v:shape xmlns:o="urn:schemas-microsoft-com:office:office" type="#1250" id="Text Box 1249" style="position:absolute;width:63pt;height:18pt;z-index:617;mso-wrap-distance-left:9pt;mso-wrap-distance-top:0pt;mso-wrap-distance-right:9pt;mso-wrap-distance-bottom:0pt;margin-left:180pt;margin-top:6.6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                                                  </w:t>
        <w:tab/>
        <w:t xml:space="preserve"> 20</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618" distL="114300" distR="114300">
                <wp:simplePos x="0" y="0"/>
                <wp:positionH relativeFrom="column">
                  <wp:posOffset>2514600</wp:posOffset>
                </wp:positionH>
                <wp:positionV relativeFrom="paragraph">
                  <wp:posOffset>137160</wp:posOffset>
                </wp:positionV>
                <wp:extent cx="800100" cy="228600"/>
                <wp:wrapNone/>
                <wp:docPr id="1251" name="Text Box 1251"/>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1252" path="m,l,21600r21600,l21600,xe"/>
              <v:shape xmlns:o="urn:schemas-microsoft-com:office:office" type="#1252" id="Text Box 1251" style="position:absolute;width:63pt;height:18pt;z-index:618;mso-wrap-distance-left:9pt;mso-wrap-distance-top:0pt;mso-wrap-distance-right:9pt;mso-wrap-distance-bottom:0pt;margin-left:198pt;margin-top:10.8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                                  Y x (½)</w:t>
      </w:r>
      <w:r>
        <w:rPr>
          <w:b w:val="1"/>
          <w:i w:val="1"/>
          <w:color w:val="000000"/>
          <w:vertAlign w:val="superscript"/>
        </w:rPr>
        <w:t>6</w:t>
      </w:r>
      <w:r>
        <w:rPr>
          <w:b w:val="1"/>
          <w:i w:val="1"/>
          <w:color w:val="000000"/>
        </w:rPr>
        <w:t xml:space="preserve"> = 3.5</w:t>
      </w:r>
    </w:p>
    <w:p>
      <w:pPr>
        <w:rPr>
          <w:b w:val="1"/>
          <w:i w:val="1"/>
          <w:color w:val="000000"/>
        </w:rPr>
      </w:pPr>
      <w:r>
        <w:rPr>
          <w:b w:val="1"/>
          <w:i w:val="1"/>
          <w:color w:val="000000"/>
        </w:rPr>
        <w:t xml:space="preserve">                                           Y = 3.5 x 2</w:t>
      </w:r>
      <w:r>
        <w:rPr>
          <w:b w:val="1"/>
          <w:i w:val="1"/>
          <w:color w:val="000000"/>
          <w:vertAlign w:val="superscript"/>
        </w:rPr>
        <w:t>6</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619" distL="114300" distR="114300">
                <wp:simplePos x="0" y="0"/>
                <wp:positionH relativeFrom="column">
                  <wp:posOffset>2400300</wp:posOffset>
                </wp:positionH>
                <wp:positionV relativeFrom="paragraph">
                  <wp:posOffset>15240</wp:posOffset>
                </wp:positionV>
                <wp:extent cx="800100" cy="228600"/>
                <wp:wrapNone/>
                <wp:docPr id="1253" name="Text Box 1253"/>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1254" path="m,l,21600r21600,l21600,xe"/>
              <v:shape xmlns:o="urn:schemas-microsoft-com:office:office" type="#1254" id="Text Box 1253" style="position:absolute;width:63pt;height:18pt;z-index:619;mso-wrap-distance-left:9pt;mso-wrap-distance-top:0pt;mso-wrap-distance-right:9pt;mso-wrap-distance-bottom:0pt;margin-left:189pt;margin-top:1.2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                                                Y = 224g</w:t>
      </w:r>
    </w:p>
    <w:p>
      <w:pPr>
        <w:tabs>
          <w:tab w:val="left" w:pos="5925" w:leader="none"/>
        </w:tabs>
        <w:rPr>
          <w:b w:val="1"/>
          <w:i w:val="1"/>
          <w:color w:val="000000"/>
        </w:rPr>
      </w:pPr>
      <w:r>
        <w:rPr>
          <w:b w:val="1"/>
          <w:i w:val="1"/>
          <w:color w:val="000000"/>
        </w:rPr>
        <w:tab/>
        <w:t>(all steps for equation )</w:t>
      </w:r>
    </w:p>
    <w:p>
      <w:pPr>
        <w:rPr>
          <w:b w:val="1"/>
          <w:i w:val="1"/>
          <w:color w:val="000000"/>
        </w:rPr>
      </w:pPr>
    </w:p>
    <w:p>
      <w:pPr>
        <w:ind w:firstLine="720"/>
        <w:rPr>
          <w:b w:val="1"/>
          <w:i w:val="1"/>
          <w:color w:val="000000"/>
        </w:rPr>
      </w:pPr>
      <w:r>
        <w:rPr>
          <w:b w:val="1"/>
          <w:i w:val="1"/>
          <w:color w:val="000000"/>
        </w:rPr>
        <w:t xml:space="preserve">OR: </w:t>
      </w:r>
    </w:p>
    <w:p>
      <w:pPr>
        <w:rPr>
          <w:b w:val="1"/>
          <w:i w:val="1"/>
          <w:color w:val="000000"/>
        </w:rPr>
      </w:pP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620" distL="114300" distR="114300">
                <wp:simplePos x="0" y="0"/>
                <wp:positionH relativeFrom="column">
                  <wp:posOffset>5486400</wp:posOffset>
                </wp:positionH>
                <wp:positionV relativeFrom="paragraph">
                  <wp:posOffset>106680</wp:posOffset>
                </wp:positionV>
                <wp:extent cx="800100" cy="228600"/>
                <wp:wrapNone/>
                <wp:docPr id="1255" name="Text Box 1255"/>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1 </w:t>
                            </w:r>
                          </w:p>
                        </w:txbxContent>
                      </wps:txbx>
                      <wps:bodyPr/>
                    </wps:wsp>
                  </a:graphicData>
                </a:graphic>
              </wp:anchor>
            </w:drawing>
          </mc:Choice>
          <mc:Fallback>
            <w:pict>
              <v:shapetype id="1256" path="m,l,21600r21600,l21600,xe"/>
              <v:shape xmlns:o="urn:schemas-microsoft-com:office:office" type="#1256" id="Text Box 1255" style="position:absolute;width:63pt;height:18pt;z-index:620;mso-wrap-distance-left:9pt;mso-wrap-distance-top:0pt;mso-wrap-distance-right:9pt;mso-wrap-distance-bottom:0pt;margin-left:432pt;margin-top:8.4pt;mso-position-horizontal:absolute;mso-position-horizontal-relative:text;mso-position-vertical:absolute;mso-position-vertical-relative:text" stroked="f" o:allowincell="t">
                <v:textbox>
                  <w:txbxContent>
                    <w:p>
                      <w:r>
                        <w:rPr>
                          <w:rFonts w:ascii="Wingdings 2" w:hAnsi="Wingdings 2"/>
                        </w:rPr>
                        <w:t>P</w:t>
                      </w:r>
                      <w:r>
                        <w:t xml:space="preserve">1 </w:t>
                      </w:r>
                    </w:p>
                  </w:txbxContent>
                </v:textbox>
              </v:shape>
            </w:pict>
          </mc:Fallback>
        </mc:AlternateContent>
      </w:r>
    </w:p>
    <w:p>
      <w:pPr>
        <w:ind w:firstLine="720"/>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621" distL="114300" distR="114300">
                <wp:simplePos x="0" y="0"/>
                <wp:positionH relativeFrom="column">
                  <wp:posOffset>4572000</wp:posOffset>
                </wp:positionH>
                <wp:positionV relativeFrom="paragraph">
                  <wp:posOffset>160020</wp:posOffset>
                </wp:positionV>
                <wp:extent cx="800100" cy="228600"/>
                <wp:wrapNone/>
                <wp:docPr id="1257" name="Text Box 1257"/>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1 </w:t>
                            </w:r>
                          </w:p>
                        </w:txbxContent>
                      </wps:txbx>
                      <wps:bodyPr/>
                    </wps:wsp>
                  </a:graphicData>
                </a:graphic>
              </wp:anchor>
            </w:drawing>
          </mc:Choice>
          <mc:Fallback>
            <w:pict>
              <v:shapetype id="1258" path="m,l,21600r21600,l21600,xe"/>
              <v:shape xmlns:o="urn:schemas-microsoft-com:office:office" type="#1258" id="Text Box 1257" style="position:absolute;width:63pt;height:18pt;z-index:621;mso-wrap-distance-left:9pt;mso-wrap-distance-top:0pt;mso-wrap-distance-right:9pt;mso-wrap-distance-bottom:0pt;margin-left:360pt;margin-top:12.6pt;mso-position-horizontal:absolute;mso-position-horizontal-relative:text;mso-position-vertical:absolute;mso-position-vertical-relative:text" stroked="f" o:allowincell="t">
                <v:textbox>
                  <w:txbxContent>
                    <w:p>
                      <w:r>
                        <w:rPr>
                          <w:rFonts w:ascii="Wingdings 2" w:hAnsi="Wingdings 2"/>
                        </w:rPr>
                        <w:t>P</w:t>
                      </w:r>
                      <w:r>
                        <w:t xml:space="preserve">1 </w:t>
                      </w:r>
                    </w:p>
                  </w:txbxContent>
                </v:textbox>
              </v:shape>
            </w:pict>
          </mc:Fallback>
        </mc:AlternateContent>
      </w:r>
      <w:r>
        <w:rPr>
          <w:b w:val="1"/>
          <w:i w:val="1"/>
          <w:color w:val="000000"/>
        </w:rPr>
        <w:t>(b)</w:t>
        <w:tab/>
        <w:t xml:space="preserve"> – To study the rate of absorption of fertilizer by plants using radioactive phosphorous</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622" distL="114300" distR="114300">
                <wp:simplePos x="0" y="0"/>
                <wp:positionH relativeFrom="column">
                  <wp:posOffset>1714500</wp:posOffset>
                </wp:positionH>
                <wp:positionV relativeFrom="paragraph">
                  <wp:posOffset>99060</wp:posOffset>
                </wp:positionV>
                <wp:extent cx="800100" cy="228600"/>
                <wp:wrapNone/>
                <wp:docPr id="1259" name="Text Box 1259"/>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1 </w:t>
                            </w:r>
                          </w:p>
                        </w:txbxContent>
                      </wps:txbx>
                      <wps:bodyPr/>
                    </wps:wsp>
                  </a:graphicData>
                </a:graphic>
              </wp:anchor>
            </w:drawing>
          </mc:Choice>
          <mc:Fallback>
            <w:pict>
              <v:shapetype id="1260" path="m,l,21600r21600,l21600,xe"/>
              <v:shape xmlns:o="urn:schemas-microsoft-com:office:office" type="#1260" id="Text Box 1259" style="position:absolute;width:63pt;height:18pt;z-index:622;mso-wrap-distance-left:9pt;mso-wrap-distance-top:0pt;mso-wrap-distance-right:9pt;mso-wrap-distance-bottom:0pt;margin-left:135pt;margin-top:7.8pt;mso-position-horizontal:absolute;mso-position-horizontal-relative:text;mso-position-vertical:absolute;mso-position-vertical-relative:text" stroked="f" o:allowincell="t">
                <v:textbox>
                  <w:txbxContent>
                    <w:p>
                      <w:r>
                        <w:rPr>
                          <w:rFonts w:ascii="Wingdings 2" w:hAnsi="Wingdings 2"/>
                        </w:rPr>
                        <w:t>P</w:t>
                      </w:r>
                      <w:r>
                        <w:t xml:space="preserve">1 </w:t>
                      </w:r>
                    </w:p>
                  </w:txbxContent>
                </v:textbox>
              </v:shape>
            </w:pict>
          </mc:Fallback>
        </mc:AlternateContent>
      </w:r>
      <w:r>
        <w:rPr>
          <w:b w:val="1"/>
          <w:i w:val="1"/>
          <w:color w:val="000000"/>
        </w:rPr>
        <w:t xml:space="preserve">      </w:t>
        <w:tab/>
        <w:tab/>
        <w:t>- Tracing chemical and physiological processes such as photosynthesis</w:t>
      </w:r>
    </w:p>
    <w:p>
      <w:pPr>
        <w:rPr>
          <w:b w:val="1"/>
          <w:i w:val="1"/>
          <w:color w:val="000000"/>
        </w:rPr>
      </w:pPr>
      <w:r>
        <w:rPr>
          <w:b w:val="1"/>
          <w:i w:val="1"/>
          <w:color w:val="000000"/>
        </w:rPr>
        <w:t xml:space="preserve">      </w:t>
        <w:tab/>
        <w:tab/>
        <w:t xml:space="preserve"> - Sterilizing equipment</w:t>
        <w:tab/>
        <w:tab/>
        <w:t>(1ny one )</w:t>
      </w:r>
    </w:p>
    <w:p>
      <w:pPr>
        <w:widowControl w:val="0"/>
        <w:rPr>
          <w:color w:val="000000"/>
        </w:rPr>
      </w:pPr>
    </w:p>
    <w:p>
      <w:pPr>
        <w:rPr>
          <w:b w:val="1"/>
          <w:i w:val="1"/>
          <w:color w:val="000000"/>
        </w:rPr>
      </w:pPr>
      <w:r>
        <mc:AlternateContent>
          <mc:Choice Requires="wps">
            <w:rPr>
              <w:color w:val="000000"/>
            </w:rPr>
            <w:drawing>
              <wp:anchor xmlns:wp="http://schemas.openxmlformats.org/drawingml/2006/wordprocessingDrawing" simplePos="0" allowOverlap="0" behindDoc="0" layoutInCell="1" locked="0" relativeHeight="623" distL="114300" distR="114300">
                <wp:simplePos x="0" y="0"/>
                <wp:positionH relativeFrom="column">
                  <wp:posOffset>2057400</wp:posOffset>
                </wp:positionH>
                <wp:positionV relativeFrom="paragraph">
                  <wp:posOffset>144780</wp:posOffset>
                </wp:positionV>
                <wp:extent cx="800100" cy="228600"/>
                <wp:wrapNone/>
                <wp:docPr id="1261" name="Text Box 1261"/>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1262" path="m,l,21600r21600,l21600,xe"/>
              <v:shape xmlns:o="urn:schemas-microsoft-com:office:office" type="#1262" id="Text Box 1261" style="position:absolute;width:63pt;height:18pt;z-index:623;mso-wrap-distance-left:9pt;mso-wrap-distance-top:0pt;mso-wrap-distance-right:9pt;mso-wrap-distance-bottom:0pt;margin-left:162pt;margin-top:11.4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w:rPr>
          <w:b w:val="1"/>
          <w:i w:val="1"/>
          <w:color w:val="000000"/>
        </w:rPr>
        <w:t xml:space="preserve">34. </w:t>
        <w:tab/>
        <w:t>(i) Polypropene</w:t>
      </w:r>
    </w:p>
    <w:p>
      <w:pPr>
        <w:rPr>
          <w:b w:val="1"/>
          <w:i w:val="1"/>
          <w:color w:val="000000"/>
        </w:rPr>
      </w:pPr>
      <w:r>
        <w:rPr>
          <w:b w:val="1"/>
          <w:i w:val="1"/>
          <w:color w:val="000000"/>
        </w:rPr>
        <w:t xml:space="preserve">     </w:t>
        <w:tab/>
        <w:t>(ii) (H</w:t>
      </w:r>
      <w:r>
        <w:rPr>
          <w:b w:val="1"/>
          <w:i w:val="1"/>
          <w:color w:val="000000"/>
          <w:vertAlign w:val="subscript"/>
        </w:rPr>
        <w:t>2</w:t>
      </w:r>
      <w:r>
        <w:rPr>
          <w:b w:val="1"/>
          <w:i w:val="1"/>
          <w:color w:val="000000"/>
        </w:rPr>
        <w:t>C= CH – CH</w:t>
      </w:r>
      <w:r>
        <w:rPr>
          <w:b w:val="1"/>
          <w:i w:val="1"/>
          <w:color w:val="000000"/>
          <w:vertAlign w:val="subscript"/>
        </w:rPr>
        <w:t>3</w:t>
      </w:r>
      <w:r>
        <w:rPr>
          <w:b w:val="1"/>
          <w:i w:val="1"/>
          <w:color w:val="000000"/>
        </w:rPr>
        <w:t>)</w:t>
      </w:r>
      <w:r>
        <w:rPr>
          <w:b w:val="1"/>
          <w:i w:val="1"/>
          <w:color w:val="000000"/>
          <w:vertAlign w:val="subscript"/>
        </w:rPr>
        <w:t>n</w:t>
      </w:r>
      <w:r>
        <w:rPr>
          <w:b w:val="1"/>
          <w:i w:val="1"/>
          <w:color w:val="000000"/>
        </w:rPr>
        <w:t xml:space="preserve"> = 4956</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624" distL="114300" distR="114300">
                <wp:simplePos x="0" y="0"/>
                <wp:positionH relativeFrom="column">
                  <wp:posOffset>1943100</wp:posOffset>
                </wp:positionH>
                <wp:positionV relativeFrom="paragraph">
                  <wp:posOffset>91440</wp:posOffset>
                </wp:positionV>
                <wp:extent cx="800100" cy="228600"/>
                <wp:wrapNone/>
                <wp:docPr id="1263" name="Text Box 1263"/>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1264" path="m,l,21600r21600,l21600,xe"/>
              <v:shape xmlns:o="urn:schemas-microsoft-com:office:office" type="#1264" id="Text Box 1263" style="position:absolute;width:63pt;height:18pt;z-index:624;mso-wrap-distance-left:9pt;mso-wrap-distance-top:0pt;mso-wrap-distance-right:9pt;mso-wrap-distance-bottom:0pt;margin-left:153pt;margin-top:7.2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w:rPr>
          <w:b w:val="1"/>
          <w:i w:val="1"/>
          <w:color w:val="000000"/>
        </w:rPr>
        <w:t xml:space="preserve">          </w:t>
        <w:tab/>
        <w:t xml:space="preserve">     (12 x 3) + (6x1) = 36 + 6 = 42 (molecular mass of 1 unit)</w:t>
      </w:r>
    </w:p>
    <w:p>
      <w:pPr>
        <w:rPr>
          <w:b w:val="1"/>
          <w:i w:val="1"/>
          <w:color w:val="000000"/>
        </w:rPr>
      </w:pPr>
      <w:r>
        <w:rPr>
          <w:b w:val="1"/>
          <w:i w:val="1"/>
          <w:color w:val="000000"/>
        </w:rPr>
        <w:t xml:space="preserve">           </w:t>
        <w:tab/>
        <w:tab/>
      </w:r>
      <w:r>
        <w:rPr>
          <w:b w:val="1"/>
          <w:i w:val="1"/>
          <w:color w:val="000000"/>
        </w:rPr>
        <w:t>no. of units = 42n = 495</w:t>
      </w:r>
    </w:p>
    <w:p>
      <w:pPr>
        <w:rPr>
          <w:b w:val="1"/>
          <w:i w:val="1"/>
          <w:color w:val="000000"/>
        </w:rPr>
      </w:pPr>
      <w:r>
        <w:rPr>
          <w:b w:val="1"/>
          <w:i w:val="1"/>
          <w:color w:val="000000"/>
        </w:rPr>
        <w:t xml:space="preserve">                          42n = 4956</w:t>
      </w:r>
    </w:p>
    <w:p>
      <w:pPr>
        <w:rPr>
          <w:b w:val="1"/>
          <w:i w:val="1"/>
          <w:color w:val="000000"/>
        </w:rPr>
      </w:pPr>
      <w:r>
        <w:rPr>
          <w:b w:val="1"/>
          <w:i w:val="1"/>
          <w:color w:val="000000"/>
        </w:rPr>
        <w:t xml:space="preserve">                             </w:t>
      </w:r>
      <w:r>
        <w:rPr>
          <w:b w:val="1"/>
          <w:i w:val="1"/>
          <w:color w:val="000000"/>
          <w:u w:val="single"/>
        </w:rPr>
        <w:t>42</w:t>
      </w:r>
      <w:r>
        <w:rPr>
          <w:b w:val="1"/>
          <w:i w:val="1"/>
          <w:color w:val="000000"/>
        </w:rPr>
        <w:t xml:space="preserve">n = </w:t>
      </w:r>
      <w:r>
        <w:rPr>
          <w:b w:val="1"/>
          <w:i w:val="1"/>
          <w:color w:val="000000"/>
          <w:u w:val="single"/>
        </w:rPr>
        <w:t>4956</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625" distL="114300" distR="114300">
                <wp:simplePos x="0" y="0"/>
                <wp:positionH relativeFrom="column">
                  <wp:posOffset>1714500</wp:posOffset>
                </wp:positionH>
                <wp:positionV relativeFrom="paragraph">
                  <wp:posOffset>121920</wp:posOffset>
                </wp:positionV>
                <wp:extent cx="800100" cy="228600"/>
                <wp:wrapNone/>
                <wp:docPr id="1265" name="Text Box 1265"/>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1266" path="m,l,21600r21600,l21600,xe"/>
              <v:shape xmlns:o="urn:schemas-microsoft-com:office:office" type="#1266" id="Text Box 1265" style="position:absolute;width:63pt;height:18pt;z-index:625;mso-wrap-distance-left:9pt;mso-wrap-distance-top:0pt;mso-wrap-distance-right:9pt;mso-wrap-distance-bottom:0pt;margin-left:135pt;margin-top:9.6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w:rPr>
          <w:b w:val="1"/>
          <w:i w:val="1"/>
          <w:color w:val="000000"/>
        </w:rPr>
        <w:t xml:space="preserve">                             42       42</w:t>
      </w:r>
    </w:p>
    <w:p>
      <w:pPr>
        <w:rPr>
          <w:b w:val="1"/>
          <w:i w:val="1"/>
          <w:color w:val="000000"/>
        </w:rPr>
      </w:pPr>
      <w:r>
        <w:rPr>
          <w:b w:val="1"/>
          <w:i w:val="1"/>
          <w:color w:val="000000"/>
        </w:rPr>
        <w:t xml:space="preserve">                               n = 118</w:t>
      </w:r>
    </w:p>
    <w:p>
      <w:pPr>
        <w:rPr>
          <w:b w:val="1"/>
          <w:i w:val="1"/>
          <w:color w:val="000000"/>
        </w:rPr>
      </w:pPr>
      <w:r>
        <w:rPr>
          <w:b w:val="1"/>
          <w:i w:val="1"/>
          <w:color w:val="000000"/>
        </w:rPr>
        <w:t>35.</w:t>
        <w:tab/>
        <w:t>i) RCOONa</w:t>
      </w:r>
      <w:r>
        <w:rPr>
          <w:b w:val="1"/>
          <w:i w:val="1"/>
          <w:color w:val="000000"/>
          <w:vertAlign w:val="superscript"/>
        </w:rPr>
        <w:t>+</w:t>
      </w:r>
      <w:r>
        <w:rPr>
          <w:b w:val="1"/>
          <w:i w:val="1"/>
          <w:color w:val="000000"/>
        </w:rPr>
        <w:t xml:space="preserve">        Soapy detergent</w:t>
      </w:r>
    </w:p>
    <w:p>
      <w:pPr>
        <w:rPr>
          <w:b w:val="1"/>
          <w:i w:val="1"/>
          <w:color w:val="000000"/>
        </w:rPr>
      </w:pPr>
      <w:r>
        <w:rPr>
          <w:b w:val="1"/>
          <w:i w:val="1"/>
          <w:color w:val="000000"/>
        </w:rPr>
        <w:tab/>
      </w:r>
      <w:r>
        <w:rPr>
          <w:b w:val="1"/>
          <w:i w:val="1"/>
          <w:color w:val="000000"/>
        </w:rPr>
        <w:t xml:space="preserve">   R CH</w:t>
      </w:r>
      <w:r>
        <w:rPr>
          <w:b w:val="1"/>
          <w:i w:val="1"/>
          <w:color w:val="000000"/>
          <w:vertAlign w:val="subscript"/>
        </w:rPr>
        <w:t>2</w:t>
      </w:r>
      <w:r>
        <w:rPr>
          <w:b w:val="1"/>
          <w:i w:val="1"/>
          <w:color w:val="000000"/>
        </w:rPr>
        <w:t xml:space="preserve"> OSO</w:t>
      </w:r>
      <w:r>
        <w:rPr>
          <w:b w:val="1"/>
          <w:i w:val="1"/>
          <w:color w:val="000000"/>
          <w:vertAlign w:val="subscript"/>
        </w:rPr>
        <w:t xml:space="preserve">3 </w:t>
      </w:r>
      <w:r>
        <w:rPr>
          <w:b w:val="1"/>
          <w:i w:val="1"/>
          <w:color w:val="000000"/>
        </w:rPr>
        <w:t>Na</w:t>
      </w:r>
      <w:r>
        <w:rPr>
          <w:b w:val="1"/>
          <w:i w:val="1"/>
          <w:color w:val="000000"/>
          <w:vertAlign w:val="superscript"/>
        </w:rPr>
        <w:t>+</w:t>
      </w:r>
      <w:r>
        <w:rPr>
          <w:b w:val="1"/>
          <w:i w:val="1"/>
          <w:color w:val="000000"/>
        </w:rPr>
        <w:t xml:space="preserve"> soap less detergent</w:t>
        <w:tab/>
        <w:tab/>
        <w:tab/>
        <w:tab/>
        <w:tab/>
        <w:tab/>
        <w:tab/>
      </w:r>
    </w:p>
    <w:p>
      <w:pPr>
        <w:rPr>
          <w:b w:val="1"/>
          <w:i w:val="1"/>
          <w:color w:val="000000"/>
        </w:rPr>
      </w:pPr>
      <w:r>
        <w:rPr>
          <w:b w:val="1"/>
          <w:i w:val="1"/>
          <w:color w:val="000000"/>
        </w:rPr>
        <w:tab/>
      </w:r>
      <w:r>
        <w:rPr>
          <w:b w:val="1"/>
          <w:i w:val="1"/>
          <w:color w:val="000000"/>
        </w:rPr>
        <w:t>ii) RCH</w:t>
      </w:r>
      <w:r>
        <w:rPr>
          <w:b w:val="1"/>
          <w:i w:val="1"/>
          <w:color w:val="000000"/>
          <w:vertAlign w:val="subscript"/>
        </w:rPr>
        <w:t>2</w:t>
      </w:r>
      <w:r>
        <w:rPr>
          <w:b w:val="1"/>
          <w:i w:val="1"/>
          <w:color w:val="000000"/>
        </w:rPr>
        <w:t>OSO</w:t>
      </w:r>
      <w:r>
        <w:rPr>
          <w:b w:val="1"/>
          <w:i w:val="1"/>
          <w:color w:val="000000"/>
          <w:vertAlign w:val="subscript"/>
        </w:rPr>
        <w:t>3</w:t>
      </w:r>
      <w:r>
        <w:rPr>
          <w:b w:val="1"/>
          <w:i w:val="1"/>
          <w:color w:val="000000"/>
        </w:rPr>
        <w:t xml:space="preserve"> Na</w:t>
      </w:r>
      <w:r>
        <w:rPr>
          <w:b w:val="1"/>
          <w:i w:val="1"/>
          <w:color w:val="000000"/>
          <w:vertAlign w:val="superscript"/>
        </w:rPr>
        <w:t>+</w:t>
      </w:r>
      <w:r>
        <w:rPr>
          <w:b w:val="1"/>
          <w:i w:val="1"/>
          <w:color w:val="000000"/>
        </w:rPr>
        <w:t xml:space="preserve"> does not form scum. Its calcium and magnesium salts are soluble</w:t>
        <w:tab/>
      </w:r>
    </w:p>
    <w:p>
      <w:pPr>
        <w:rPr>
          <w:b w:val="1"/>
          <w:i w:val="1"/>
          <w:color w:val="000000"/>
        </w:rPr>
      </w:pPr>
      <w:r>
        <w:rPr>
          <w:b w:val="1"/>
          <w:i w:val="1"/>
          <w:color w:val="000000"/>
        </w:rPr>
        <w:tab/>
        <w:t>iii) Chlorine bleaches by oxidation</w:t>
        <w:tab/>
        <w:tab/>
        <w:tab/>
        <w:tab/>
        <w:tab/>
        <w:tab/>
        <w:tab/>
        <w:tab/>
      </w:r>
    </w:p>
    <w:p>
      <w:pPr>
        <w:rPr>
          <w:b w:val="1"/>
          <w:color w:val="000000"/>
          <w:sz w:val="32"/>
        </w:rPr>
      </w:pPr>
      <w:r>
        <w:rPr>
          <w:b w:val="1"/>
          <w:i w:val="1"/>
          <w:color w:val="000000"/>
        </w:rPr>
        <w:tab/>
        <w:tab/>
        <w:t>SO</w:t>
      </w:r>
      <w:r>
        <w:rPr>
          <w:b w:val="1"/>
          <w:i w:val="1"/>
          <w:color w:val="000000"/>
          <w:vertAlign w:val="subscript"/>
        </w:rPr>
        <w:t>2</w:t>
      </w:r>
      <w:r>
        <w:rPr>
          <w:b w:val="1"/>
          <w:i w:val="1"/>
          <w:color w:val="000000"/>
        </w:rPr>
        <w:t xml:space="preserve"> bleaches by reduction</w:t>
        <w:tab/>
        <w:tab/>
        <w:tab/>
      </w:r>
    </w:p>
    <w:p>
      <w:pPr>
        <w:rPr>
          <w:color w:val="000000"/>
        </w:rPr>
      </w:pPr>
    </w:p>
    <w:p>
      <w:pPr>
        <w:tabs>
          <w:tab w:val="left" w:pos="4220" w:leader="none"/>
        </w:tabs>
        <w:rPr>
          <w:b w:val="1"/>
          <w:i w:val="1"/>
          <w:color w:val="000000"/>
        </w:rPr>
      </w:pPr>
    </w:p>
    <w:p>
      <w:pPr>
        <w:tabs>
          <w:tab w:val="left" w:pos="4220" w:leader="none"/>
        </w:tabs>
        <w:rPr>
          <w:b w:val="1"/>
          <w:i w:val="1"/>
          <w:color w:val="000000"/>
        </w:rPr>
      </w:pPr>
    </w:p>
    <w:p>
      <w:pPr>
        <w:tabs>
          <w:tab w:val="left" w:pos="4220" w:leader="none"/>
        </w:tabs>
        <w:rPr>
          <w:b w:val="1"/>
          <w:i w:val="1"/>
          <w:color w:val="000000"/>
        </w:rPr>
      </w:pPr>
    </w:p>
    <w:p>
      <w:pPr>
        <w:tabs>
          <w:tab w:val="left" w:pos="4220" w:leader="none"/>
        </w:tabs>
        <w:rPr>
          <w:b w:val="1"/>
          <w:i w:val="1"/>
          <w:color w:val="000000"/>
        </w:rPr>
      </w:pPr>
    </w:p>
    <w:p>
      <w:pPr>
        <w:tabs>
          <w:tab w:val="left" w:pos="4220" w:leader="none"/>
        </w:tabs>
        <w:rPr>
          <w:b w:val="1"/>
          <w:i w:val="1"/>
          <w:color w:val="000000"/>
        </w:rPr>
      </w:pPr>
    </w:p>
    <w:p>
      <w:pPr>
        <w:tabs>
          <w:tab w:val="left" w:pos="4220" w:leader="none"/>
        </w:tabs>
        <w:rPr>
          <w:b w:val="1"/>
          <w:i w:val="1"/>
          <w:color w:val="000000"/>
        </w:rPr>
      </w:pPr>
    </w:p>
    <w:p>
      <w:pPr>
        <w:tabs>
          <w:tab w:val="left" w:pos="4220" w:leader="none"/>
        </w:tabs>
        <w:rPr>
          <w:b w:val="1"/>
          <w:i w:val="1"/>
          <w:color w:val="000000"/>
        </w:rPr>
      </w:pPr>
      <w:r>
        <w:rPr>
          <w:b w:val="1"/>
          <w:i w:val="1"/>
          <w:color w:val="000000"/>
        </w:rPr>
        <w:t xml:space="preserve">36.       (a)  Polyphenylethene</w:t>
        <w:tab/>
        <w:tab/>
      </w:r>
    </w:p>
    <w:p>
      <w:pPr>
        <w:tabs>
          <w:tab w:val="left" w:pos="4220" w:leader="none"/>
        </w:tabs>
        <w:rPr>
          <w:b w:val="1"/>
          <w:i w:val="1"/>
          <w:color w:val="000000"/>
        </w:rPr>
      </w:pPr>
      <w:r>
        <w:rPr>
          <w:b w:val="1"/>
          <w:i w:val="1"/>
          <w:color w:val="000000"/>
        </w:rPr>
        <w:t xml:space="preserve">          (b) </w:t>
      </w:r>
    </w:p>
    <w:p>
      <w:pPr>
        <w:tabs>
          <w:tab w:val="left" w:pos="4220" w:leader="none"/>
        </w:tabs>
        <w:rPr>
          <w:b w:val="1"/>
          <w:i w:val="1"/>
          <w:color w:val="000000"/>
        </w:rPr>
      </w:pPr>
    </w:p>
    <w:p>
      <w:pPr>
        <w:tabs>
          <w:tab w:val="left" w:pos="4220" w:leader="none"/>
        </w:tabs>
        <w:rPr>
          <w:b w:val="1"/>
          <w:i w:val="1"/>
          <w:color w:val="000000"/>
        </w:rPr>
      </w:pPr>
    </w:p>
    <w:p>
      <w:pPr>
        <w:tabs>
          <w:tab w:val="left" w:pos="4220" w:leader="none"/>
        </w:tabs>
        <w:rPr>
          <w:b w:val="1"/>
          <w:i w:val="1"/>
          <w:color w:val="000000"/>
        </w:rPr>
      </w:pPr>
    </w:p>
    <w:p>
      <w:pPr>
        <w:tabs>
          <w:tab w:val="left" w:pos="4220" w:leader="none"/>
        </w:tabs>
        <w:rPr>
          <w:b w:val="1"/>
          <w:i w:val="1"/>
          <w:color w:val="000000"/>
        </w:rPr>
      </w:pPr>
    </w:p>
    <w:p>
      <w:pPr>
        <w:tabs>
          <w:tab w:val="left" w:pos="4220" w:leader="none"/>
        </w:tabs>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626" distL="114300" distR="114300">
                <wp:simplePos x="0" y="0"/>
                <wp:positionH relativeFrom="column">
                  <wp:posOffset>1028700</wp:posOffset>
                </wp:positionH>
                <wp:positionV relativeFrom="paragraph">
                  <wp:posOffset>193040</wp:posOffset>
                </wp:positionV>
                <wp:extent cx="342900" cy="228600"/>
                <wp:wrapNone/>
                <wp:docPr id="1267" name="Text Box 1267"/>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rFonts w:ascii="Wingdings 2" w:hAnsi="Wingdings 2"/>
                                <w:b w:val="1"/>
                              </w:rPr>
                              <w:t>P</w:t>
                            </w:r>
                          </w:p>
                        </w:txbxContent>
                      </wps:txbx>
                      <wps:bodyPr/>
                    </wps:wsp>
                  </a:graphicData>
                </a:graphic>
              </wp:anchor>
            </w:drawing>
          </mc:Choice>
          <mc:Fallback>
            <w:pict>
              <v:shapetype id="1268" path="m,l,21600r21600,l21600,xe"/>
              <v:shape xmlns:o="urn:schemas-microsoft-com:office:office" type="#1268" id="Text Box 1267" style="position:absolute;width:27pt;height:18pt;z-index:626;mso-wrap-distance-left:9pt;mso-wrap-distance-top:0pt;mso-wrap-distance-right:9pt;mso-wrap-distance-bottom:0pt;margin-left:81pt;margin-top:15.2pt;mso-position-horizontal:absolute;mso-position-horizontal-relative:text;mso-position-vertical:absolute;mso-position-vertical-relative:text" stroked="f" o:allowincell="t">
                <v:textbox>
                  <w:txbxContent>
                    <w:p>
                      <w:pPr>
                        <w:rPr>
                          <w:b w:val="1"/>
                        </w:rPr>
                      </w:pPr>
                      <w:r>
                        <w:rPr>
                          <w:rFonts w:ascii="Wingdings 2" w:hAnsi="Wingdings 2"/>
                          <w:b w:val="1"/>
                        </w:rPr>
                        <w:t>P</w:t>
                      </w:r>
                    </w:p>
                  </w:txbxContent>
                </v:textbox>
              </v:shape>
            </w:pict>
          </mc:Fallback>
        </mc:AlternateContent>
      </w:r>
    </w:p>
    <w:p>
      <w:pPr>
        <w:rPr>
          <w:color w:val="000000"/>
        </w:rPr>
      </w:pPr>
    </w:p>
    <w:p>
      <w:pPr>
        <w:rPr>
          <w:color w:val="000000"/>
        </w:rPr>
      </w:pPr>
    </w:p>
    <w:p>
      <w:pPr>
        <w:rPr>
          <w:b w:val="1"/>
          <w:color w:val="000000"/>
          <w:sz w:val="32"/>
        </w:rPr>
      </w:pPr>
    </w:p>
    <w:p>
      <w:pPr>
        <w:rPr>
          <w:b w:val="1"/>
          <w:color w:val="000000"/>
          <w:sz w:val="32"/>
        </w:rPr>
      </w:pPr>
      <w:r>
        <w:rPr>
          <w:b w:val="1"/>
          <w:color w:val="000000"/>
          <w:sz w:val="32"/>
        </w:rPr>
        <w:t>Radioactivity</w:t>
      </w:r>
    </w:p>
    <w:p>
      <w:pPr>
        <w:rPr>
          <w:b w:val="1"/>
          <w:i w:val="1"/>
          <w:color w:val="000000"/>
        </w:rPr>
      </w:pPr>
      <w:r>
        <w:rPr>
          <w:b w:val="1"/>
          <w:i w:val="1"/>
          <w:color w:val="000000"/>
        </w:rPr>
        <w:t>1.</w:t>
        <w:tab/>
        <w:t xml:space="preserve">u= 234 </w:t>
      </w:r>
      <w:r>
        <w:rPr>
          <w:rFonts w:ascii="Sylfaen" w:hAnsi="Sylfaen"/>
          <w:b w:val="1"/>
          <w:i w:val="1"/>
          <w:color w:val="000000"/>
        </w:rPr>
        <w:t>√</w:t>
      </w:r>
      <w:r>
        <w:rPr>
          <w:b w:val="1"/>
          <w:i w:val="1"/>
          <w:color w:val="000000"/>
        </w:rPr>
        <w:t xml:space="preserve"> </w:t>
        <w:tab/>
        <w:tab/>
        <w:t>V = 91</w:t>
      </w:r>
      <w:r>
        <w:rPr>
          <w:rFonts w:ascii="Sylfaen" w:hAnsi="Sylfaen"/>
          <w:b w:val="1"/>
          <w:i w:val="1"/>
          <w:color w:val="000000"/>
        </w:rPr>
        <w:t>√</w:t>
      </w:r>
      <w:r>
        <w:rPr>
          <w:b w:val="1"/>
          <w:i w:val="1"/>
          <w:color w:val="000000"/>
        </w:rPr>
        <w:t xml:space="preserve"> </w:t>
        <w:tab/>
        <w:tab/>
        <w:tab/>
        <w:tab/>
        <w:tab/>
        <w:tab/>
        <w:tab/>
        <w:tab/>
      </w:r>
    </w:p>
    <w:p>
      <w:pPr>
        <w:rPr>
          <w:b w:val="1"/>
          <w:i w:val="1"/>
          <w:color w:val="000000"/>
        </w:rPr>
      </w:pPr>
    </w:p>
    <w:p>
      <w:pPr>
        <w:rPr>
          <w:b w:val="1"/>
          <w:i w:val="1"/>
          <w:color w:val="000000"/>
        </w:rPr>
      </w:pPr>
      <w:r>
        <w:rPr>
          <w:b w:val="1"/>
          <w:i w:val="1"/>
          <w:color w:val="000000"/>
        </w:rPr>
        <w:t xml:space="preserve">2. </w:t>
        <w:tab/>
        <w:t xml:space="preserve">(a) Nuclear fusion is a process whereby smaller nuclei combine to form a larger one at high </w:t>
      </w:r>
    </w:p>
    <w:p>
      <w:pPr>
        <w:rPr>
          <w:b w:val="1"/>
          <w:i w:val="1"/>
          <w:color w:val="000000"/>
        </w:rPr>
      </w:pPr>
      <w:r>
        <w:rPr>
          <w:b w:val="1"/>
          <w:i w:val="1"/>
          <w:color w:val="000000"/>
        </w:rPr>
        <w:t xml:space="preserve">           </w:t>
        <w:tab/>
        <w:t xml:space="preserve">      temperatures;</w:t>
        <w:tab/>
        <w:tab/>
        <w:tab/>
        <w:tab/>
        <w:tab/>
        <w:tab/>
        <w:tab/>
        <w:tab/>
        <w:tab/>
        <w:tab/>
      </w:r>
    </w:p>
    <w:p>
      <w:pPr>
        <w:rPr>
          <w:b w:val="1"/>
          <w:i w:val="1"/>
          <w:color w:val="000000"/>
        </w:rPr>
      </w:pPr>
      <w:r>
        <w:rPr>
          <w:b w:val="1"/>
          <w:i w:val="1"/>
          <w:color w:val="000000"/>
        </w:rPr>
        <w:t xml:space="preserve">         </w:t>
        <w:tab/>
        <w:t xml:space="preserve">   Nuclear fission is whereby a large nuclide splits to form smaller one when hit by </w:t>
      </w:r>
      <w:r>
        <w:rPr>
          <w:b w:val="1"/>
          <w:i w:val="1"/>
          <w:color w:val="000000"/>
        </w:rPr>
        <w:t>a neutron</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627" distL="114300" distR="114300">
                <wp:simplePos x="0" y="0"/>
                <wp:positionH relativeFrom="column">
                  <wp:posOffset>685800</wp:posOffset>
                </wp:positionH>
                <wp:positionV relativeFrom="paragraph">
                  <wp:posOffset>144780</wp:posOffset>
                </wp:positionV>
                <wp:extent cx="6400800" cy="685800"/>
                <wp:wrapNone/>
                <wp:docPr id="1269" name="Text Box 1269"/>
                <a:graphic xmlns:a="http://schemas.openxmlformats.org/drawingml/2006/main">
                  <a:graphicData uri="http://schemas.microsoft.com/office/word/2010/wordprocessingShape">
                    <wps:wsp>
                      <wps:cNvSpPr/>
                      <wps:spPr>
                        <a:xfrm>
                          <a:off x="0" y="0"/>
                          <a:ext cx="6400800" cy="685800"/>
                        </a:xfrm>
                        <a:prstGeom prst="rect"/>
                        <a:ln>
                          <a:solidFill>
                            <a:srgbClr val="0000FF"/>
                          </a:solidFill>
                        </a:ln>
                      </wps:spPr>
                      <wps:txbx>
                        <w:txbxContent>
                          <w:p>
                            <w:r>
                              <w:t>230</w:t>
                              <w:tab/>
                              <w:tab/>
                              <w:tab/>
                              <w:t xml:space="preserve">230    </w:t>
                              <w:tab/>
                              <w:tab/>
                              <w:tab/>
                              <w:t>4</w:t>
                            </w:r>
                          </w:p>
                          <w:p/>
                          <w:p>
                            <w:pPr>
                              <w:rPr>
                                <w:sz w:val="22"/>
                              </w:rPr>
                            </w:pPr>
                            <w:r>
                              <w:t xml:space="preserve">90   </w:t>
                              <w:tab/>
                              <w:tab/>
                              <w:tab/>
                              <w:t xml:space="preserve">  91   </w:t>
                              <w:tab/>
                              <w:tab/>
                              <w:tab/>
                              <w:t xml:space="preserve"> 2                </w:t>
                              <w:tab/>
                              <w:tab/>
                              <w:tab/>
                              <w:tab/>
                            </w:r>
                          </w:p>
                        </w:txbxContent>
                      </wps:txbx>
                      <wps:bodyPr/>
                    </wps:wsp>
                  </a:graphicData>
                </a:graphic>
              </wp:anchor>
            </w:drawing>
          </mc:Choice>
          <mc:Fallback>
            <w:pict>
              <v:shapetype id="1270" path="m,l,21600r21600,l21600,xe"/>
              <v:shape xmlns:o="urn:schemas-microsoft-com:office:office" type="#1270" id="Text Box 1269" style="position:absolute;width:504pt;height:54pt;z-index:627;mso-wrap-distance-left:9pt;mso-wrap-distance-top:0pt;mso-wrap-distance-right:9pt;mso-wrap-distance-bottom:0pt;margin-left:54pt;margin-top:11.4pt;mso-position-horizontal:absolute;mso-position-horizontal-relative:text;mso-position-vertical:absolute;mso-position-vertical-relative:text" strokecolor="#0000FF" o:allowincell="t">
                <v:textbox>
                  <w:txbxContent>
                    <w:p>
                      <w:r>
                        <w:t>230</w:t>
                        <w:tab/>
                        <w:tab/>
                        <w:tab/>
                        <w:t xml:space="preserve">230    </w:t>
                        <w:tab/>
                        <w:tab/>
                        <w:tab/>
                        <w:t>4</w:t>
                      </w:r>
                    </w:p>
                    <w:p/>
                    <w:p>
                      <w:pPr>
                        <w:rPr>
                          <w:sz w:val="22"/>
                        </w:rPr>
                      </w:pPr>
                      <w:r>
                        <w:t xml:space="preserve">90   </w:t>
                        <w:tab/>
                        <w:tab/>
                        <w:tab/>
                        <w:t xml:space="preserve">  91   </w:t>
                        <w:tab/>
                        <w:tab/>
                        <w:tab/>
                        <w:t xml:space="preserve"> 2                </w:t>
                        <w:tab/>
                        <w:tab/>
                        <w:tab/>
                        <w:tab/>
                      </w:r>
                    </w:p>
                  </w:txbxContent>
                </v:textbox>
              </v:shape>
            </w:pict>
          </mc:Fallback>
        </mc:AlternateContent>
      </w:r>
    </w:p>
    <w:p>
      <w:pPr>
        <w:rPr>
          <w:b w:val="1"/>
          <w:i w:val="1"/>
          <w:color w:val="000000"/>
        </w:rPr>
      </w:pPr>
      <w:r>
        <w:rPr>
          <w:b w:val="1"/>
          <w:i w:val="1"/>
          <w:color w:val="000000"/>
        </w:rPr>
        <w:t xml:space="preserve"> </w:t>
        <w:tab/>
        <w:t xml:space="preserve"> (b) </w:t>
      </w:r>
    </w:p>
    <w:p>
      <w:pPr>
        <w:rPr>
          <w:b w:val="1"/>
          <w:i w:val="1"/>
          <w:color w:val="000000"/>
        </w:rPr>
      </w:pPr>
    </w:p>
    <w:p>
      <w:pPr>
        <w:rPr>
          <w:b w:val="1"/>
          <w:i w:val="1"/>
          <w:color w:val="000000"/>
        </w:rPr>
      </w:pPr>
    </w:p>
    <w:p>
      <w:pPr>
        <w:rPr>
          <w:b w:val="1"/>
          <w:i w:val="1"/>
          <w:color w:val="000000"/>
        </w:rPr>
      </w:pPr>
    </w:p>
    <w:p>
      <w:pPr>
        <w:rPr>
          <w:b w:val="1"/>
          <w:i w:val="1"/>
          <w:color w:val="000000"/>
          <w:sz w:val="22"/>
        </w:rPr>
      </w:pPr>
      <w:r>
        <w:rPr>
          <w:b w:val="1"/>
          <w:i w:val="1"/>
          <w:color w:val="000000"/>
          <w:sz w:val="22"/>
        </w:rPr>
        <w:t>3.</w:t>
        <w:tab/>
        <w:t>238</w:t>
        <w:tab/>
        <w:tab/>
        <w:t>234</w:t>
        <w:tab/>
        <w:tab/>
        <w:t xml:space="preserve">  4</w:t>
      </w:r>
    </w:p>
    <w:p>
      <w:pPr>
        <w:rPr>
          <w:b w:val="1"/>
          <w:i w:val="1"/>
          <w:color w:val="000000"/>
          <w:sz w:val="22"/>
        </w:rPr>
      </w:pPr>
      <w:r>
        <w:rPr>
          <w:b w:val="1"/>
          <w:i w:val="1"/>
          <w:color w:val="000000"/>
          <w:sz w:val="22"/>
        </w:rPr>
        <w:tab/>
      </w:r>
      <w:r>
        <w:rPr>
          <w:b w:val="1"/>
          <w:i w:val="1"/>
          <w:color w:val="000000"/>
          <w:sz w:val="22"/>
        </w:rPr>
        <w:t xml:space="preserve">      U</w:t>
        <w:tab/>
        <w:tab/>
        <w:t xml:space="preserve">     Y   +    H</w:t>
      </w:r>
      <w:r>
        <w:rPr>
          <w:b w:val="1"/>
          <w:i w:val="1"/>
          <w:color w:val="000000"/>
          <w:sz w:val="22"/>
          <w:vertAlign w:val="subscript"/>
        </w:rPr>
        <w:t xml:space="preserve">e  </w:t>
      </w:r>
      <w:r>
        <w:rPr>
          <w:rFonts w:ascii="Lucida Sans Unicode" w:hAnsi="Lucida Sans Unicode"/>
          <w:b w:val="1"/>
          <w:i w:val="1"/>
          <w:color w:val="000000"/>
          <w:sz w:val="22"/>
        </w:rPr>
        <w:t>√</w:t>
      </w:r>
      <w:r>
        <w:rPr>
          <w:b w:val="1"/>
          <w:i w:val="1"/>
          <w:color w:val="000000"/>
          <w:sz w:val="22"/>
        </w:rPr>
        <w:t>1</w:t>
        <w:tab/>
        <w:t>(1 mk)</w:t>
      </w:r>
    </w:p>
    <w:p>
      <w:pPr>
        <w:rPr>
          <w:b w:val="1"/>
          <w:i w:val="1"/>
          <w:color w:val="000000"/>
          <w:sz w:val="22"/>
        </w:rPr>
      </w:pPr>
      <w:r>
        <w:rPr>
          <w:b w:val="1"/>
          <w:i w:val="1"/>
          <w:color w:val="000000"/>
          <w:sz w:val="22"/>
        </w:rPr>
        <w:tab/>
        <w:t>92</w:t>
        <w:tab/>
        <w:tab/>
        <w:t>90</w:t>
        <w:tab/>
        <w:tab/>
        <w:t xml:space="preserve">  2</w:t>
      </w:r>
    </w:p>
    <w:p>
      <w:pPr>
        <w:rPr>
          <w:b w:val="1"/>
          <w:i w:val="1"/>
          <w:color w:val="000000"/>
          <w:sz w:val="22"/>
        </w:rPr>
      </w:pPr>
      <w:r>
        <w:rPr>
          <w:b w:val="1"/>
          <w:i w:val="1"/>
          <w:color w:val="000000"/>
          <w:sz w:val="22"/>
        </w:rPr>
        <w:tab/>
        <w:tab/>
        <w:tab/>
        <w:tab/>
        <w:tab/>
        <w:tab/>
        <w:tab/>
        <w:tab/>
        <w:tab/>
        <w:t xml:space="preserve">         2</w:t>
      </w:r>
    </w:p>
    <w:p>
      <w:pPr>
        <w:rPr>
          <w:b w:val="1"/>
          <w:i w:val="1"/>
          <w:color w:val="000000"/>
          <w:sz w:val="22"/>
        </w:rPr>
      </w:pPr>
      <w:r>
        <w:rPr>
          <w:b w:val="1"/>
          <w:i w:val="1"/>
          <w:color w:val="000000"/>
          <w:sz w:val="22"/>
        </w:rPr>
        <w:tab/>
        <w:t>234</w:t>
        <w:tab/>
        <w:tab/>
        <w:t>234</w:t>
        <w:tab/>
        <w:tab/>
        <w:t>0</w:t>
      </w:r>
    </w:p>
    <w:p>
      <w:pPr>
        <w:rPr>
          <w:b w:val="1"/>
          <w:i w:val="1"/>
          <w:color w:val="000000"/>
          <w:sz w:val="22"/>
        </w:rPr>
      </w:pPr>
      <w:r>
        <w:rPr>
          <w:b w:val="1"/>
          <w:i w:val="1"/>
          <w:color w:val="000000"/>
          <w:sz w:val="22"/>
        </w:rPr>
        <w:tab/>
        <w:t xml:space="preserve">     Y</w:t>
        <w:tab/>
        <w:tab/>
        <w:t xml:space="preserve">    Z</w:t>
        <w:tab/>
        <w:t xml:space="preserve"> +</w:t>
        <w:tab/>
        <w:t xml:space="preserve"> e</w:t>
        <w:tab/>
      </w:r>
      <w:r>
        <w:rPr>
          <w:rFonts w:ascii="Lucida Sans Unicode" w:hAnsi="Lucida Sans Unicode"/>
          <w:b w:val="1"/>
          <w:i w:val="1"/>
          <w:color w:val="000000"/>
          <w:sz w:val="22"/>
        </w:rPr>
        <w:t>√</w:t>
      </w:r>
      <w:r>
        <w:rPr>
          <w:b w:val="1"/>
          <w:i w:val="1"/>
          <w:color w:val="000000"/>
          <w:sz w:val="22"/>
        </w:rPr>
        <w:t>1</w:t>
        <w:tab/>
        <w:t>(1 mk)</w:t>
      </w:r>
    </w:p>
    <w:p>
      <w:pPr>
        <w:rPr>
          <w:b w:val="1"/>
          <w:i w:val="1"/>
          <w:color w:val="000000"/>
          <w:sz w:val="22"/>
        </w:rPr>
      </w:pPr>
      <w:r>
        <w:rPr>
          <w:b w:val="1"/>
          <w:i w:val="1"/>
          <w:color w:val="000000"/>
          <w:sz w:val="22"/>
        </w:rPr>
        <w:tab/>
        <w:t xml:space="preserve">     90</w:t>
        <w:tab/>
        <w:t xml:space="preserve">    </w:t>
        <w:tab/>
        <w:t xml:space="preserve">  91</w:t>
        <w:tab/>
        <w:tab/>
        <w:t>-1</w:t>
      </w:r>
    </w:p>
    <w:p>
      <w:pPr>
        <w:rPr>
          <w:color w:val="000000"/>
        </w:rPr>
      </w:pPr>
    </w:p>
    <w:p>
      <w:pPr>
        <w:rPr>
          <w:b w:val="1"/>
          <w:i w:val="1"/>
          <w:color w:val="000000"/>
        </w:rPr>
      </w:pPr>
    </w:p>
    <w:p>
      <w:pPr>
        <w:rPr>
          <w:b w:val="1"/>
          <w:i w:val="1"/>
          <w:color w:val="000000"/>
        </w:rPr>
      </w:pPr>
      <w:r>
        <w:rPr>
          <w:b w:val="1"/>
          <w:i w:val="1"/>
          <w:color w:val="000000"/>
        </w:rPr>
        <w:t>4.</w:t>
        <w:tab/>
        <w:t xml:space="preserve"> (a) Is an atom or atomic nucleus characterized by its atomic numb</w:t>
      </w:r>
      <w:r>
        <w:rPr>
          <w:b w:val="1"/>
          <w:i w:val="1"/>
          <w:color w:val="000000"/>
        </w:rPr>
        <w:t>er and mass number</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628" distL="114300" distR="114300">
                <wp:simplePos x="0" y="0"/>
                <wp:positionH relativeFrom="column">
                  <wp:posOffset>1143000</wp:posOffset>
                </wp:positionH>
                <wp:positionV relativeFrom="paragraph">
                  <wp:posOffset>84455</wp:posOffset>
                </wp:positionV>
                <wp:extent cx="685800" cy="342900"/>
                <wp:wrapNone/>
                <wp:docPr id="1271" name="Text Box 1271"/>
                <a:graphic xmlns:a="http://schemas.openxmlformats.org/drawingml/2006/main">
                  <a:graphicData uri="http://schemas.microsoft.com/office/word/2010/wordprocessingShape">
                    <wps:wsp>
                      <wps:cNvSpPr/>
                      <wps:spPr>
                        <a:xfrm>
                          <a:off x="0" y="0"/>
                          <a:ext cx="685800" cy="342900"/>
                        </a:xfrm>
                        <a:prstGeom prst="rect"/>
                      </wps:spPr>
                      <wps:txbx>
                        <w:txbxContent>
                          <w:p>
                            <w:pPr>
                              <w:rPr>
                                <w:sz w:val="20"/>
                              </w:rPr>
                            </w:pPr>
                            <w:r>
                              <w:rPr>
                                <w:rFonts w:ascii="Wingdings 2" w:hAnsi="Wingdings 2"/>
                                <w:sz w:val="20"/>
                              </w:rPr>
                              <w:t>P</w:t>
                            </w:r>
                            <w:r>
                              <w:rPr>
                                <w:sz w:val="20"/>
                              </w:rPr>
                              <w:t>1</w:t>
                            </w:r>
                          </w:p>
                        </w:txbxContent>
                      </wps:txbx>
                      <wps:bodyPr/>
                    </wps:wsp>
                  </a:graphicData>
                </a:graphic>
              </wp:anchor>
            </w:drawing>
          </mc:Choice>
          <mc:Fallback>
            <w:pict>
              <v:shapetype id="1272" path="m,l,21600r21600,l21600,xe"/>
              <v:shape xmlns:o="urn:schemas-microsoft-com:office:office" type="#1272" id="Text Box 1271" style="position:absolute;width:54pt;height:27pt;z-index:628;mso-wrap-distance-left:9pt;mso-wrap-distance-top:0pt;mso-wrap-distance-right:9pt;mso-wrap-distance-bottom:0pt;margin-left:90pt;margin-top:6.6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1</w:t>
                      </w:r>
                    </w:p>
                  </w:txbxContent>
                </v:textbox>
              </v:shape>
            </w:pict>
          </mc:Fallback>
        </mc:AlternateContent>
      </w:r>
    </w:p>
    <w:p>
      <w:pPr>
        <w:ind w:firstLine="720"/>
        <w:rPr>
          <w:b w:val="1"/>
          <w:i w:val="1"/>
          <w:color w:val="000000"/>
        </w:rPr>
      </w:pPr>
      <w:r>
        <w:rPr>
          <w:b w:val="1"/>
          <w:i w:val="1"/>
          <w:color w:val="000000"/>
        </w:rPr>
        <w:t xml:space="preserve">(b) </w:t>
      </w:r>
      <w:r>
        <w:rPr>
          <w:b w:val="1"/>
          <w:i w:val="1"/>
          <w:color w:val="000000"/>
          <w:u w:val="single"/>
        </w:rPr>
        <w:t>14</w:t>
      </w:r>
      <w:r>
        <w:rPr>
          <w:b w:val="1"/>
          <w:i w:val="1"/>
          <w:color w:val="000000"/>
        </w:rPr>
        <w:t xml:space="preserve"> = 7 </w:t>
        <w:tab/>
        <w:tab/>
        <w:t>from the graph</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629" distL="114300" distR="114300">
                <wp:simplePos x="0" y="0"/>
                <wp:positionH relativeFrom="column">
                  <wp:posOffset>2628900</wp:posOffset>
                </wp:positionH>
                <wp:positionV relativeFrom="paragraph">
                  <wp:posOffset>38735</wp:posOffset>
                </wp:positionV>
                <wp:extent cx="685800" cy="342900"/>
                <wp:wrapNone/>
                <wp:docPr id="1273" name="Text Box 1273"/>
                <a:graphic xmlns:a="http://schemas.openxmlformats.org/drawingml/2006/main">
                  <a:graphicData uri="http://schemas.microsoft.com/office/word/2010/wordprocessingShape">
                    <wps:wsp>
                      <wps:cNvSpPr/>
                      <wps:spPr>
                        <a:xfrm>
                          <a:off x="0" y="0"/>
                          <a:ext cx="685800" cy="342900"/>
                        </a:xfrm>
                        <a:prstGeom prst="rect"/>
                      </wps:spPr>
                      <wps:txbx>
                        <w:txbxContent>
                          <w:p>
                            <w:pPr>
                              <w:rPr>
                                <w:sz w:val="20"/>
                              </w:rPr>
                            </w:pPr>
                            <w:r>
                              <w:rPr>
                                <w:rFonts w:ascii="Wingdings 2" w:hAnsi="Wingdings 2"/>
                                <w:sz w:val="20"/>
                              </w:rPr>
                              <w:t>P</w:t>
                            </w:r>
                            <w:r>
                              <w:rPr>
                                <w:sz w:val="20"/>
                              </w:rPr>
                              <w:t>1</w:t>
                            </w:r>
                          </w:p>
                        </w:txbxContent>
                      </wps:txbx>
                      <wps:bodyPr/>
                    </wps:wsp>
                  </a:graphicData>
                </a:graphic>
              </wp:anchor>
            </w:drawing>
          </mc:Choice>
          <mc:Fallback>
            <w:pict>
              <v:shapetype id="1274" path="m,l,21600r21600,l21600,xe"/>
              <v:shape xmlns:o="urn:schemas-microsoft-com:office:office" type="#1274" id="Text Box 1273" style="position:absolute;width:54pt;height:27pt;z-index:629;mso-wrap-distance-left:9pt;mso-wrap-distance-top:0pt;mso-wrap-distance-right:9pt;mso-wrap-distance-bottom:0pt;margin-left:207pt;margin-top:3.0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1</w:t>
                      </w:r>
                    </w:p>
                  </w:txbxContent>
                </v:textbox>
              </v:shape>
            </w:pict>
          </mc:Fallback>
        </mc:AlternateContent>
      </w:r>
      <w:r>
        <w:rPr>
          <w:b w:val="1"/>
          <w:i w:val="1"/>
          <w:color w:val="000000"/>
        </w:rPr>
        <w:t xml:space="preserve">     </w:t>
        <w:tab/>
        <w:t xml:space="preserve">     2</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630" distL="114300" distR="114300">
                <wp:simplePos x="0" y="0"/>
                <wp:positionH relativeFrom="column">
                  <wp:posOffset>3657600</wp:posOffset>
                </wp:positionH>
                <wp:positionV relativeFrom="paragraph">
                  <wp:posOffset>92075</wp:posOffset>
                </wp:positionV>
                <wp:extent cx="685800" cy="342900"/>
                <wp:wrapNone/>
                <wp:docPr id="1275" name="Text Box 1275"/>
                <a:graphic xmlns:a="http://schemas.openxmlformats.org/drawingml/2006/main">
                  <a:graphicData uri="http://schemas.microsoft.com/office/word/2010/wordprocessingShape">
                    <wps:wsp>
                      <wps:cNvSpPr/>
                      <wps:spPr>
                        <a:xfrm>
                          <a:off x="0" y="0"/>
                          <a:ext cx="685800" cy="342900"/>
                        </a:xfrm>
                        <a:prstGeom prst="rect"/>
                      </wps:spPr>
                      <wps:txbx>
                        <w:txbxContent>
                          <w:p>
                            <w:pPr>
                              <w:rPr>
                                <w:sz w:val="20"/>
                              </w:rPr>
                            </w:pPr>
                            <w:r>
                              <w:rPr>
                                <w:rFonts w:ascii="Wingdings 2" w:hAnsi="Wingdings 2"/>
                                <w:sz w:val="20"/>
                              </w:rPr>
                              <w:t>P</w:t>
                            </w:r>
                            <w:r>
                              <w:rPr>
                                <w:sz w:val="20"/>
                              </w:rPr>
                              <w:t>1</w:t>
                            </w:r>
                          </w:p>
                        </w:txbxContent>
                      </wps:txbx>
                      <wps:bodyPr/>
                    </wps:wsp>
                  </a:graphicData>
                </a:graphic>
              </wp:anchor>
            </w:drawing>
          </mc:Choice>
          <mc:Fallback>
            <w:pict>
              <v:shapetype id="1276" path="m,l,21600r21600,l21600,xe"/>
              <v:shape xmlns:o="urn:schemas-microsoft-com:office:office" type="#1276" id="Text Box 1275" style="position:absolute;width:54pt;height:27pt;z-index:630;mso-wrap-distance-left:9pt;mso-wrap-distance-top:0pt;mso-wrap-distance-right:9pt;mso-wrap-distance-bottom:0pt;margin-left:288pt;margin-top:7.2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1</w:t>
                      </w:r>
                    </w:p>
                  </w:txbxContent>
                </v:textbox>
              </v:shape>
            </w:pict>
          </mc:Fallback>
        </mc:AlternateContent>
      </w:r>
      <w:r>
        <w:rPr>
          <w:b w:val="1"/>
          <w:i w:val="1"/>
          <w:color w:val="000000"/>
        </w:rPr>
        <w:t xml:space="preserve">   </w:t>
        <w:tab/>
        <w:tab/>
        <w:tab/>
        <w:t xml:space="preserve">  </w:t>
      </w:r>
      <w:r>
        <w:rPr>
          <w:rFonts w:ascii="Symbol" w:hAnsi="Symbol"/>
          <w:b w:val="1"/>
          <w:i w:val="1"/>
          <w:color w:val="000000"/>
        </w:rPr>
        <w:t>\</w:t>
      </w:r>
      <w:r>
        <w:rPr>
          <w:b w:val="1"/>
          <w:i w:val="1"/>
          <w:color w:val="000000"/>
        </w:rPr>
        <w:t>half –life is 10days</w:t>
      </w:r>
    </w:p>
    <w:p>
      <w:pPr>
        <w:ind w:firstLine="720"/>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631" distL="114300" distR="114300">
                <wp:simplePos x="0" y="0"/>
                <wp:positionH relativeFrom="column">
                  <wp:posOffset>1714500</wp:posOffset>
                </wp:positionH>
                <wp:positionV relativeFrom="paragraph">
                  <wp:posOffset>154940</wp:posOffset>
                </wp:positionV>
                <wp:extent cx="685800" cy="342900"/>
                <wp:wrapNone/>
                <wp:docPr id="1277" name="Text Box 1277"/>
                <a:graphic xmlns:a="http://schemas.openxmlformats.org/drawingml/2006/main">
                  <a:graphicData uri="http://schemas.microsoft.com/office/word/2010/wordprocessingShape">
                    <wps:wsp>
                      <wps:cNvSpPr/>
                      <wps:spPr>
                        <a:xfrm>
                          <a:off x="0" y="0"/>
                          <a:ext cx="685800" cy="342900"/>
                        </a:xfrm>
                        <a:prstGeom prst="rect"/>
                      </wps:spPr>
                      <wps:txbx>
                        <w:txbxContent>
                          <w:p>
                            <w:pPr>
                              <w:rPr>
                                <w:sz w:val="20"/>
                              </w:rPr>
                            </w:pPr>
                            <w:r>
                              <w:rPr>
                                <w:rFonts w:ascii="Wingdings 2" w:hAnsi="Wingdings 2"/>
                                <w:sz w:val="20"/>
                              </w:rPr>
                              <w:t>P</w:t>
                            </w:r>
                            <w:r>
                              <w:rPr>
                                <w:sz w:val="20"/>
                              </w:rPr>
                              <w:t>1</w:t>
                            </w:r>
                          </w:p>
                        </w:txbxContent>
                      </wps:txbx>
                      <wps:bodyPr/>
                    </wps:wsp>
                  </a:graphicData>
                </a:graphic>
              </wp:anchor>
            </w:drawing>
          </mc:Choice>
          <mc:Fallback>
            <w:pict>
              <v:shapetype id="1278" path="m,l,21600r21600,l21600,xe"/>
              <v:shape xmlns:o="urn:schemas-microsoft-com:office:office" type="#1278" id="Text Box 1277" style="position:absolute;width:54pt;height:27pt;z-index:631;mso-wrap-distance-left:9pt;mso-wrap-distance-top:0pt;mso-wrap-distance-right:9pt;mso-wrap-distance-bottom:0pt;margin-left:135pt;margin-top:12.2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1</w:t>
                      </w:r>
                    </w:p>
                  </w:txbxContent>
                </v:textbox>
              </v:shape>
            </w:pict>
          </mc:Fallback>
        </mc:AlternateContent>
      </w:r>
      <w:r>
        <w:rPr>
          <w:b w:val="1"/>
          <w:i w:val="1"/>
          <w:color w:val="000000"/>
        </w:rPr>
        <w:t>(c) Destroys physical properties of metals e.g. lower tensile strength</w:t>
      </w:r>
    </w:p>
    <w:p>
      <w:pPr>
        <w:rPr>
          <w:color w:val="000000"/>
        </w:rPr>
      </w:pPr>
    </w:p>
    <w:p>
      <w:pPr>
        <w:tabs>
          <w:tab w:val="left" w:pos="2610" w:leader="none"/>
        </w:tabs>
        <w:rPr>
          <w:b w:val="1"/>
          <w:i w:val="1"/>
          <w:color w:val="000000"/>
          <w:sz w:val="22"/>
        </w:rPr>
      </w:pPr>
    </w:p>
    <w:p>
      <w:pPr>
        <w:tabs>
          <w:tab w:val="left" w:pos="2610" w:leader="none"/>
        </w:tabs>
        <w:rPr>
          <w:b w:val="1"/>
          <w:i w:val="1"/>
          <w:color w:val="000000"/>
          <w:sz w:val="22"/>
        </w:rPr>
      </w:pPr>
      <w:r>
        <w:rPr>
          <w:b w:val="1"/>
          <w:i w:val="1"/>
          <w:color w:val="000000"/>
          <w:sz w:val="22"/>
        </w:rPr>
        <w:t xml:space="preserve">5.     a) nuclear reactions involve  the nucleus  of an  atom  but  chemical  reactions  involved valence elections</w:t>
      </w:r>
    </w:p>
    <w:p>
      <w:pPr>
        <w:numPr>
          <w:ilvl w:val="0"/>
          <w:numId w:val="123"/>
        </w:numPr>
        <w:tabs>
          <w:tab w:val="left" w:pos="2610" w:leader="none"/>
        </w:tabs>
        <w:rPr>
          <w:b w:val="1"/>
          <w:i w:val="1"/>
          <w:color w:val="000000"/>
        </w:rPr>
      </w:pPr>
      <w:r>
        <w:rPr>
          <w:b w:val="1"/>
          <w:i w:val="1"/>
          <w:color w:val="000000"/>
        </w:rPr>
        <w:t xml:space="preserve">Nuclear reactions are  independent of  external factors  but chemical reactions  depend on external factors</w:t>
      </w:r>
    </w:p>
    <w:p>
      <w:pPr>
        <w:numPr>
          <w:ilvl w:val="0"/>
          <w:numId w:val="123"/>
        </w:numPr>
        <w:tabs>
          <w:tab w:val="left" w:pos="2610" w:leader="none"/>
        </w:tabs>
        <w:rPr>
          <w:b w:val="1"/>
          <w:i w:val="1"/>
          <w:color w:val="000000"/>
        </w:rPr>
      </w:pPr>
      <w:r>
        <w:rPr>
          <w:b w:val="1"/>
          <w:i w:val="1"/>
          <w:color w:val="000000"/>
        </w:rPr>
        <w:t xml:space="preserve">In  nuclear reactions  new elements are  formed but no new  elements are formed  in chemical </w:t>
      </w:r>
    </w:p>
    <w:p>
      <w:pPr>
        <w:tabs>
          <w:tab w:val="left" w:pos="2610" w:leader="none"/>
        </w:tabs>
        <w:ind w:left="360"/>
        <w:rPr>
          <w:b w:val="1"/>
          <w:i w:val="1"/>
          <w:color w:val="000000"/>
        </w:rPr>
      </w:pPr>
      <w:r>
        <w:rPr>
          <w:b w:val="1"/>
          <w:i w:val="1"/>
          <w:color w:val="000000"/>
        </w:rPr>
        <w:t xml:space="preserve">       reactions (any one </w:t>
      </w:r>
      <w:r>
        <w:rPr>
          <w:b w:val="1"/>
          <w:i w:val="1"/>
          <w:color w:val="000000"/>
        </w:rPr>
        <w:t xml:space="preserve">of  them</w:t>
      </w:r>
    </w:p>
    <w:p>
      <w:pPr>
        <w:tabs>
          <w:tab w:val="left" w:pos="2610" w:leader="none"/>
        </w:tabs>
        <w:rPr>
          <w:b w:val="1"/>
          <w:i w:val="1"/>
          <w:color w:val="000000"/>
        </w:rPr>
      </w:pPr>
      <w:r>
        <w:rPr>
          <w:b w:val="1"/>
          <w:i w:val="1"/>
          <w:color w:val="000000"/>
        </w:rPr>
        <w:t xml:space="preserve">    b) i)step I-Alpha</w:t>
      </w:r>
      <w:r>
        <w:rPr>
          <w:rFonts w:ascii="Sylfaen" w:hAnsi="Sylfaen"/>
          <w:b w:val="1"/>
          <w:i w:val="1"/>
          <w:color w:val="000000"/>
        </w:rPr>
        <w:t>√</w:t>
      </w:r>
      <w:r>
        <w:rPr>
          <w:b w:val="1"/>
          <w:i w:val="1"/>
          <w:color w:val="000000"/>
        </w:rPr>
        <w:t xml:space="preserve"> ½   </w:t>
        <w:tab/>
        <w:tab/>
        <w:tab/>
        <w:tab/>
        <w:tab/>
        <w:tab/>
        <w:tab/>
        <w:tab/>
        <w:tab/>
        <w:tab/>
        <w:tab/>
        <w:tab/>
        <w:t xml:space="preserve"> </w:t>
      </w:r>
    </w:p>
    <w:p>
      <w:pPr>
        <w:tabs>
          <w:tab w:val="left" w:pos="2610" w:leader="none"/>
        </w:tabs>
        <w:rPr>
          <w:b w:val="1"/>
          <w:i w:val="1"/>
          <w:color w:val="000000"/>
        </w:rPr>
      </w:pPr>
      <w:r>
        <w:rPr>
          <w:b w:val="1"/>
          <w:i w:val="1"/>
          <w:color w:val="000000"/>
        </w:rPr>
        <w:t xml:space="preserve">                 II- Beta</w:t>
      </w:r>
      <w:r>
        <w:rPr>
          <w:rFonts w:ascii="Sylfaen" w:hAnsi="Sylfaen"/>
          <w:b w:val="1"/>
          <w:i w:val="1"/>
          <w:color w:val="000000"/>
        </w:rPr>
        <w:t>√</w:t>
      </w:r>
      <w:r>
        <w:rPr>
          <w:b w:val="1"/>
          <w:i w:val="1"/>
          <w:color w:val="000000"/>
        </w:rPr>
        <w:t xml:space="preserve"> ½ </w:t>
      </w:r>
    </w:p>
    <w:p>
      <w:pPr>
        <w:tabs>
          <w:tab w:val="left" w:pos="2610" w:leader="none"/>
        </w:tabs>
        <w:rPr>
          <w:b w:val="1"/>
          <w:i w:val="1"/>
          <w:color w:val="000000"/>
        </w:rPr>
      </w:pPr>
      <w:r>
        <w:rPr>
          <w:b w:val="1"/>
          <w:i w:val="1"/>
          <w:color w:val="000000"/>
        </w:rPr>
        <w:t xml:space="preserve">        ii) Z = 234</w:t>
      </w:r>
      <w:r>
        <w:rPr>
          <w:rFonts w:ascii="Sylfaen" w:hAnsi="Sylfaen"/>
          <w:b w:val="1"/>
          <w:i w:val="1"/>
          <w:color w:val="000000"/>
        </w:rPr>
        <w:t>√</w:t>
      </w:r>
      <w:r>
        <w:rPr>
          <w:b w:val="1"/>
          <w:i w:val="1"/>
          <w:color w:val="000000"/>
        </w:rPr>
        <w:t xml:space="preserve"> ½    </w:t>
        <w:tab/>
        <w:tab/>
        <w:tab/>
        <w:tab/>
        <w:tab/>
        <w:tab/>
        <w:tab/>
        <w:tab/>
        <w:tab/>
        <w:tab/>
        <w:tab/>
        <w:tab/>
        <w:t xml:space="preserve"> </w:t>
      </w:r>
    </w:p>
    <w:p>
      <w:pPr>
        <w:tabs>
          <w:tab w:val="left" w:pos="2610" w:leader="none"/>
        </w:tabs>
        <w:rPr>
          <w:b w:val="1"/>
          <w:i w:val="1"/>
          <w:color w:val="000000"/>
        </w:rPr>
      </w:pPr>
      <w:r>
        <w:rPr>
          <w:b w:val="1"/>
          <w:i w:val="1"/>
          <w:color w:val="000000"/>
        </w:rPr>
        <w:t xml:space="preserve">            A= 92</w:t>
      </w:r>
      <w:r>
        <w:rPr>
          <w:rFonts w:ascii="Sylfaen" w:hAnsi="Sylfaen"/>
          <w:b w:val="1"/>
          <w:i w:val="1"/>
          <w:color w:val="000000"/>
        </w:rPr>
        <w:t>√</w:t>
      </w:r>
      <w:r>
        <w:rPr>
          <w:b w:val="1"/>
          <w:i w:val="1"/>
          <w:color w:val="000000"/>
        </w:rPr>
        <w:t xml:space="preserve"> ½ </w:t>
      </w:r>
    </w:p>
    <w:p>
      <w:pPr>
        <w:tabs>
          <w:tab w:val="left" w:pos="2610" w:leader="none"/>
        </w:tabs>
        <w:rPr>
          <w:b w:val="1"/>
          <w:i w:val="1"/>
          <w:color w:val="000000"/>
          <w:vertAlign w:val="superscript"/>
        </w:rPr>
      </w:pPr>
      <w:r>
        <w:rPr>
          <w:b w:val="1"/>
          <w:i w:val="1"/>
          <w:color w:val="000000"/>
        </w:rPr>
        <w:t xml:space="preserve">                    1</w:t>
      </w:r>
      <w:r>
        <w:rPr>
          <w:b w:val="1"/>
          <w:i w:val="1"/>
          <w:color w:val="000000"/>
          <w:vertAlign w:val="superscript"/>
        </w:rPr>
        <w:t>st</w:t>
      </w:r>
      <w:r>
        <w:rPr>
          <w:b w:val="1"/>
          <w:i w:val="1"/>
          <w:color w:val="000000"/>
        </w:rPr>
        <w:t xml:space="preserve"> t</w:t>
      </w:r>
      <w:r>
        <w:rPr>
          <w:b w:val="1"/>
          <w:i w:val="1"/>
          <w:color w:val="000000"/>
          <w:vertAlign w:val="superscript"/>
        </w:rPr>
        <w:t xml:space="preserve">1/2                             </w:t>
      </w:r>
      <w:r>
        <w:rPr>
          <w:b w:val="1"/>
          <w:i w:val="1"/>
          <w:color w:val="000000"/>
        </w:rPr>
        <w:t>2</w:t>
      </w:r>
      <w:r>
        <w:rPr>
          <w:b w:val="1"/>
          <w:i w:val="1"/>
          <w:color w:val="000000"/>
          <w:vertAlign w:val="superscript"/>
        </w:rPr>
        <w:t>nd</w:t>
      </w:r>
      <w:r>
        <w:rPr>
          <w:b w:val="1"/>
          <w:i w:val="1"/>
          <w:color w:val="000000"/>
        </w:rPr>
        <w:t xml:space="preserve"> t</w:t>
      </w:r>
      <w:r>
        <w:rPr>
          <w:b w:val="1"/>
          <w:i w:val="1"/>
          <w:color w:val="000000"/>
          <w:vertAlign w:val="superscript"/>
        </w:rPr>
        <w:t>1/2</w:t>
      </w:r>
    </w:p>
    <w:p>
      <w:pPr>
        <w:tabs>
          <w:tab w:val="left" w:pos="2610" w:leader="none"/>
        </w:tabs>
        <w:rPr>
          <w:b w:val="1"/>
          <w:i w:val="1"/>
          <w:color w:val="000000"/>
        </w:rPr>
      </w:pPr>
      <w:r>
        <w:rPr>
          <w:b w:val="1"/>
          <w:i w:val="1"/>
          <w:color w:val="000000"/>
        </w:rPr>
        <w:t xml:space="preserve">    </w:t>
      </w:r>
    </w:p>
    <w:p>
      <w:pPr>
        <w:tabs>
          <w:tab w:val="left" w:pos="2610" w:leader="none"/>
        </w:tabs>
        <w:rPr>
          <w:b w:val="1"/>
          <w:i w:val="1"/>
          <w:color w:val="000000"/>
        </w:rPr>
      </w:pPr>
      <w:r>
        <w:rPr>
          <w:b w:val="1"/>
          <w:i w:val="1"/>
          <w:color w:val="000000"/>
        </w:rPr>
        <w:t xml:space="preserve">  II. 100%                        50%    </w:t>
      </w:r>
      <w:r>
        <w:rPr>
          <w:b w:val="1"/>
          <w:i w:val="1"/>
          <w:color w:val="000000"/>
        </w:rPr>
        <w:t xml:space="preserve">                  25% </w:t>
        <w:tab/>
        <w:tab/>
        <w:tab/>
        <w:tab/>
        <w:tab/>
        <w:tab/>
        <w:tab/>
        <w:t xml:space="preserve"> </w:t>
      </w:r>
    </w:p>
    <w:p>
      <w:pPr>
        <w:tabs>
          <w:tab w:val="left" w:pos="2610" w:leader="none"/>
        </w:tabs>
        <w:rPr>
          <w:b w:val="1"/>
          <w:i w:val="1"/>
          <w:color w:val="000000"/>
        </w:rPr>
      </w:pPr>
      <w:r>
        <w:rPr>
          <w:b w:val="1"/>
          <w:i w:val="1"/>
          <w:color w:val="000000"/>
        </w:rPr>
        <w:t xml:space="preserve">         2t ½ = 48hours</w:t>
      </w:r>
    </w:p>
    <w:p>
      <w:pPr>
        <w:tabs>
          <w:tab w:val="left" w:pos="2610" w:leader="none"/>
        </w:tabs>
        <w:rPr>
          <w:b w:val="1"/>
          <w:i w:val="1"/>
          <w:color w:val="000000"/>
        </w:rPr>
      </w:pPr>
      <w:r>
        <w:rPr>
          <w:b w:val="1"/>
          <w:i w:val="1"/>
          <w:color w:val="000000"/>
        </w:rPr>
        <w:t xml:space="preserve">            t</w:t>
      </w:r>
      <w:r>
        <w:rPr>
          <w:b w:val="1"/>
          <w:i w:val="1"/>
          <w:color w:val="000000"/>
          <w:vertAlign w:val="superscript"/>
        </w:rPr>
        <w:t>1/2</w:t>
      </w:r>
      <w:r>
        <w:rPr>
          <w:b w:val="1"/>
          <w:i w:val="1"/>
          <w:color w:val="000000"/>
        </w:rPr>
        <w:t>=?</w:t>
      </w:r>
    </w:p>
    <w:p>
      <w:pPr>
        <w:tabs>
          <w:tab w:val="left" w:pos="2610" w:leader="none"/>
        </w:tabs>
        <w:rPr>
          <w:b w:val="1"/>
          <w:i w:val="1"/>
          <w:color w:val="000000"/>
        </w:rPr>
      </w:pPr>
      <w:r>
        <w:rPr>
          <w:b w:val="1"/>
          <w:i w:val="1"/>
          <w:color w:val="000000"/>
        </w:rPr>
        <w:t xml:space="preserve">            t</w:t>
      </w:r>
      <w:r>
        <w:rPr>
          <w:b w:val="1"/>
          <w:i w:val="1"/>
          <w:color w:val="000000"/>
          <w:vertAlign w:val="superscript"/>
        </w:rPr>
        <w:t>1/2</w:t>
      </w:r>
      <w:r>
        <w:rPr>
          <w:b w:val="1"/>
          <w:i w:val="1"/>
          <w:color w:val="000000"/>
        </w:rPr>
        <w:t>=</w:t>
      </w:r>
      <w:r>
        <w:rPr>
          <w:b w:val="1"/>
          <w:i w:val="1"/>
          <w:color w:val="000000"/>
          <w:u w:val="single"/>
        </w:rPr>
        <w:t xml:space="preserve">48 </w:t>
      </w:r>
      <w:r>
        <w:rPr>
          <w:b w:val="1"/>
          <w:i w:val="1"/>
          <w:color w:val="000000"/>
        </w:rPr>
        <w:t>= 24hours</w:t>
      </w:r>
    </w:p>
    <w:p>
      <w:pPr>
        <w:tabs>
          <w:tab w:val="left" w:pos="2610" w:leader="none"/>
        </w:tabs>
        <w:rPr>
          <w:b w:val="1"/>
          <w:i w:val="1"/>
          <w:color w:val="000000"/>
          <w:sz w:val="22"/>
        </w:rPr>
      </w:pPr>
      <w:r>
        <w:rPr>
          <w:b w:val="1"/>
          <w:i w:val="1"/>
          <w:color w:val="000000"/>
          <w:sz w:val="22"/>
        </w:rPr>
        <w:t xml:space="preserve">                        2</w:t>
      </w:r>
    </w:p>
    <w:p>
      <w:pPr>
        <w:rPr>
          <w:b w:val="1"/>
          <w:i w:val="1"/>
          <w:color w:val="000000"/>
        </w:rPr>
      </w:pPr>
    </w:p>
    <w:p>
      <w:pPr>
        <w:rPr>
          <w:b w:val="1"/>
          <w:i w:val="1"/>
          <w:color w:val="000000"/>
          <w:vertAlign w:val="superscript"/>
        </w:rPr>
      </w:pPr>
      <w:r>
        <w:rPr>
          <w:b w:val="1"/>
          <w:i w:val="1"/>
          <w:color w:val="000000"/>
        </w:rPr>
        <w:t>6.</w:t>
        <w:tab/>
        <w:t xml:space="preserve">a) Hydrogen. </w:t>
      </w:r>
      <w:r>
        <w:rPr>
          <w:rFonts w:ascii="Lucida Sans Unicode" w:hAnsi="Lucida Sans Unicode"/>
          <w:b w:val="1"/>
          <w:i w:val="1"/>
          <w:color w:val="000000"/>
          <w:vertAlign w:val="superscript"/>
        </w:rPr>
        <w:t>√</w:t>
      </w:r>
      <w:r>
        <w:rPr>
          <w:b w:val="1"/>
          <w:i w:val="1"/>
          <w:color w:val="000000"/>
          <w:vertAlign w:val="superscript"/>
        </w:rPr>
        <w:t>1</w:t>
      </w:r>
    </w:p>
    <w:p>
      <w:pPr>
        <w:rPr>
          <w:b w:val="1"/>
          <w:i w:val="1"/>
          <w:color w:val="000000"/>
          <w:vertAlign w:val="superscript"/>
        </w:rPr>
      </w:pPr>
      <w:r>
        <w:rPr>
          <w:b w:val="1"/>
          <w:i w:val="1"/>
          <w:color w:val="000000"/>
        </w:rPr>
        <w:tab/>
        <w:t xml:space="preserve">b) (i) A No effervescence takes place. </w:t>
      </w:r>
      <w:r>
        <w:rPr>
          <w:rFonts w:ascii="Lucida Sans Unicode" w:hAnsi="Lucida Sans Unicode"/>
          <w:b w:val="1"/>
          <w:i w:val="1"/>
          <w:color w:val="000000"/>
          <w:vertAlign w:val="superscript"/>
        </w:rPr>
        <w:t>√</w:t>
      </w:r>
      <w:r>
        <w:rPr>
          <w:b w:val="1"/>
          <w:i w:val="1"/>
          <w:color w:val="000000"/>
          <w:vertAlign w:val="superscript"/>
        </w:rPr>
        <w:t xml:space="preserve">½ </w:t>
      </w:r>
    </w:p>
    <w:p>
      <w:pPr>
        <w:ind w:left="720"/>
        <w:rPr>
          <w:b w:val="1"/>
          <w:i w:val="1"/>
          <w:color w:val="000000"/>
        </w:rPr>
      </w:pPr>
      <w:r>
        <w:rPr>
          <w:b w:val="1"/>
          <w:i w:val="1"/>
          <w:color w:val="000000"/>
        </w:rPr>
        <w:t xml:space="preserve"> (ii)B There is effervescence </w:t>
      </w:r>
      <w:r>
        <w:rPr>
          <w:rFonts w:ascii="Lucida Sans Unicode" w:hAnsi="Lucida Sans Unicode"/>
          <w:b w:val="1"/>
          <w:i w:val="1"/>
          <w:color w:val="000000"/>
          <w:vertAlign w:val="superscript"/>
        </w:rPr>
        <w:t>√</w:t>
      </w:r>
      <w:r>
        <w:rPr>
          <w:b w:val="1"/>
          <w:i w:val="1"/>
          <w:color w:val="000000"/>
          <w:vertAlign w:val="superscript"/>
        </w:rPr>
        <w:t xml:space="preserve">½ </w:t>
      </w:r>
      <w:r>
        <w:rPr>
          <w:b w:val="1"/>
          <w:i w:val="1"/>
          <w:color w:val="000000"/>
        </w:rPr>
        <w:t xml:space="preserve"> and the gas produced turns l</w:t>
      </w:r>
      <w:r>
        <w:rPr>
          <w:b w:val="1"/>
          <w:i w:val="1"/>
          <w:color w:val="000000"/>
        </w:rPr>
        <w:t>ime water into white precipitate.</w:t>
      </w:r>
      <w:r>
        <w:rPr>
          <w:rFonts w:ascii="Lucida Sans Unicode" w:hAnsi="Lucida Sans Unicode"/>
          <w:b w:val="1"/>
          <w:i w:val="1"/>
          <w:color w:val="000000"/>
          <w:vertAlign w:val="superscript"/>
        </w:rPr>
        <w:t>√</w:t>
      </w:r>
      <w:r>
        <w:rPr>
          <w:b w:val="1"/>
          <w:i w:val="1"/>
          <w:color w:val="000000"/>
          <w:vertAlign w:val="superscript"/>
        </w:rPr>
        <w:t>½</w:t>
      </w:r>
    </w:p>
    <w:p>
      <w:pPr>
        <w:rPr>
          <w:color w:val="000000"/>
        </w:rPr>
      </w:pPr>
    </w:p>
    <w:p>
      <w:pPr>
        <w:rPr>
          <w:b w:val="1"/>
          <w:i w:val="1"/>
          <w:color w:val="000000"/>
        </w:rPr>
      </w:pPr>
      <w:r>
        <mc:AlternateContent>
          <mc:Choice Requires="wps">
            <w:rPr>
              <w:color w:val="000000"/>
            </w:rPr>
            <w:drawing>
              <wp:anchor xmlns:wp="http://schemas.openxmlformats.org/drawingml/2006/wordprocessingDrawing" simplePos="0" allowOverlap="0" behindDoc="0" layoutInCell="1" locked="0" relativeHeight="632" distL="114300" distR="114300">
                <wp:simplePos x="0" y="0"/>
                <wp:positionH relativeFrom="column">
                  <wp:posOffset>3086100</wp:posOffset>
                </wp:positionH>
                <wp:positionV relativeFrom="paragraph">
                  <wp:posOffset>15240</wp:posOffset>
                </wp:positionV>
                <wp:extent cx="571500" cy="228600"/>
                <wp:wrapNone/>
                <wp:docPr id="1279" name="Text Box 1279"/>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p>
                        </w:txbxContent>
                      </wps:txbx>
                      <wps:bodyPr/>
                    </wps:wsp>
                  </a:graphicData>
                </a:graphic>
              </wp:anchor>
            </w:drawing>
          </mc:Choice>
          <mc:Fallback>
            <w:pict>
              <v:shapetype id="1280" path="m,l,21600r21600,l21600,xe"/>
              <v:shape xmlns:o="urn:schemas-microsoft-com:office:office" type="#1280" id="Text Box 1279" style="position:absolute;width:45pt;height:18pt;z-index:632;mso-wrap-distance-left:9pt;mso-wrap-distance-top:0pt;mso-wrap-distance-right:9pt;mso-wrap-distance-bottom:0pt;margin-left:243pt;margin-top:1.2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633" distL="114300" distR="114300">
                <wp:simplePos x="0" y="0"/>
                <wp:positionH relativeFrom="column">
                  <wp:posOffset>1143000</wp:posOffset>
                </wp:positionH>
                <wp:positionV relativeFrom="paragraph">
                  <wp:posOffset>129540</wp:posOffset>
                </wp:positionV>
                <wp:extent cx="571500" cy="228600"/>
                <wp:wrapNone/>
                <wp:docPr id="1281" name="Text Box 1281"/>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p>
                        </w:txbxContent>
                      </wps:txbx>
                      <wps:bodyPr/>
                    </wps:wsp>
                  </a:graphicData>
                </a:graphic>
              </wp:anchor>
            </w:drawing>
          </mc:Choice>
          <mc:Fallback>
            <w:pict>
              <v:shapetype id="1282" path="m,l,21600r21600,l21600,xe"/>
              <v:shape xmlns:o="urn:schemas-microsoft-com:office:office" type="#1282" id="Text Box 1281" style="position:absolute;width:45pt;height:18pt;z-index:633;mso-wrap-distance-left:9pt;mso-wrap-distance-top:0pt;mso-wrap-distance-right:9pt;mso-wrap-distance-bottom:0pt;margin-left:90pt;margin-top:10.2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b w:val="1"/>
          <w:i w:val="1"/>
          <w:color w:val="000000"/>
        </w:rPr>
        <w:t xml:space="preserve">7. </w:t>
        <w:tab/>
        <w:t>(a) 8 (protons number same as atomic number)</w:t>
      </w:r>
    </w:p>
    <w:p>
      <w:pPr>
        <w:rPr>
          <w:b w:val="1"/>
          <w:i w:val="1"/>
          <w:color w:val="000000"/>
        </w:rPr>
      </w:pPr>
      <w:r>
        <w:rPr>
          <w:b w:val="1"/>
          <w:i w:val="1"/>
          <w:color w:val="000000"/>
        </w:rPr>
        <w:t xml:space="preserve">    </w:t>
        <w:tab/>
        <w:t xml:space="preserve"> (b) 27 -13 = 14</w:t>
      </w:r>
    </w:p>
    <w:p>
      <w:pPr>
        <w:rPr>
          <w:b w:val="1"/>
          <w:i w:val="1"/>
          <w:color w:val="000000"/>
        </w:rPr>
      </w:pPr>
      <w:r>
        <w:rPr>
          <w:b w:val="1"/>
          <w:i w:val="1"/>
          <w:color w:val="000000"/>
        </w:rPr>
        <w:t>8.</w:t>
        <w:tab/>
        <w:t xml:space="preserve"> (a) No. of half –lifes (n) = </w:t>
      </w:r>
      <w:r>
        <w:rPr>
          <w:b w:val="1"/>
          <w:i w:val="1"/>
          <w:color w:val="000000"/>
          <w:u w:val="single"/>
        </w:rPr>
        <w:t xml:space="preserve">120 </w:t>
      </w:r>
      <w:r>
        <w:rPr>
          <w:b w:val="1"/>
          <w:i w:val="1"/>
          <w:color w:val="000000"/>
        </w:rPr>
        <w:t>= 6</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634" distL="114300" distR="114300">
                <wp:simplePos x="0" y="0"/>
                <wp:positionH relativeFrom="column">
                  <wp:posOffset>2286000</wp:posOffset>
                </wp:positionH>
                <wp:positionV relativeFrom="paragraph">
                  <wp:posOffset>83820</wp:posOffset>
                </wp:positionV>
                <wp:extent cx="800100" cy="228600"/>
                <wp:wrapNone/>
                <wp:docPr id="1283" name="Text Box 1283"/>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1284" path="m,l,21600r21600,l21600,xe"/>
              <v:shape xmlns:o="urn:schemas-microsoft-com:office:office" type="#1284" id="Text Box 1283" style="position:absolute;width:63pt;height:18pt;z-index:634;mso-wrap-distance-left:9pt;mso-wrap-distance-top:0pt;mso-wrap-distance-right:9pt;mso-wrap-distance-bottom:0pt;margin-left:180pt;margin-top:6.6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                                                  </w:t>
        <w:tab/>
        <w:t xml:space="preserve"> 20</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635" distL="114300" distR="114300">
                <wp:simplePos x="0" y="0"/>
                <wp:positionH relativeFrom="column">
                  <wp:posOffset>2514600</wp:posOffset>
                </wp:positionH>
                <wp:positionV relativeFrom="paragraph">
                  <wp:posOffset>137160</wp:posOffset>
                </wp:positionV>
                <wp:extent cx="800100" cy="228600"/>
                <wp:wrapNone/>
                <wp:docPr id="1285" name="Text Box 1285"/>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1286" path="m,l,21600r21600,l21600,xe"/>
              <v:shape xmlns:o="urn:schemas-microsoft-com:office:office" type="#1286" id="Text Box 1285" style="position:absolute;width:63pt;height:18pt;z-index:635;mso-wrap-distance-left:9pt;mso-wrap-distance-top:0pt;mso-wrap-distance-right:9pt;mso-wrap-distance-bottom:0pt;margin-left:198pt;margin-top:10.8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                                  Y x (½)</w:t>
      </w:r>
      <w:r>
        <w:rPr>
          <w:b w:val="1"/>
          <w:i w:val="1"/>
          <w:color w:val="000000"/>
          <w:vertAlign w:val="superscript"/>
        </w:rPr>
        <w:t>6</w:t>
      </w:r>
      <w:r>
        <w:rPr>
          <w:b w:val="1"/>
          <w:i w:val="1"/>
          <w:color w:val="000000"/>
        </w:rPr>
        <w:t xml:space="preserve"> = 3.5</w:t>
      </w:r>
    </w:p>
    <w:p>
      <w:pPr>
        <w:rPr>
          <w:b w:val="1"/>
          <w:i w:val="1"/>
          <w:color w:val="000000"/>
        </w:rPr>
      </w:pPr>
      <w:r>
        <w:rPr>
          <w:b w:val="1"/>
          <w:i w:val="1"/>
          <w:color w:val="000000"/>
        </w:rPr>
        <w:t xml:space="preserve">                                           Y = 3.5 x 2</w:t>
      </w:r>
      <w:r>
        <w:rPr>
          <w:b w:val="1"/>
          <w:i w:val="1"/>
          <w:color w:val="000000"/>
          <w:vertAlign w:val="superscript"/>
        </w:rPr>
        <w:t>6</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636" distL="114300" distR="114300">
                <wp:simplePos x="0" y="0"/>
                <wp:positionH relativeFrom="column">
                  <wp:posOffset>2400300</wp:posOffset>
                </wp:positionH>
                <wp:positionV relativeFrom="paragraph">
                  <wp:posOffset>15240</wp:posOffset>
                </wp:positionV>
                <wp:extent cx="800100" cy="228600"/>
                <wp:wrapNone/>
                <wp:docPr id="1287" name="Text Box 1287"/>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1288" path="m,l,21600r21600,l21600,xe"/>
              <v:shape xmlns:o="urn:schemas-microsoft-com:office:office" type="#1288" id="Text Box 1287" style="position:absolute;width:63pt;height:18pt;z-index:636;mso-wrap-distance-left:9pt;mso-wrap-distance-top:0pt;mso-wrap-distance-right:9pt;mso-wrap-distance-bottom:0pt;margin-left:189pt;margin-top:1.2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                                                Y = 224g</w:t>
      </w:r>
    </w:p>
    <w:p>
      <w:pPr>
        <w:tabs>
          <w:tab w:val="left" w:pos="5925" w:leader="none"/>
        </w:tabs>
        <w:rPr>
          <w:b w:val="1"/>
          <w:i w:val="1"/>
          <w:color w:val="000000"/>
        </w:rPr>
      </w:pPr>
      <w:r>
        <w:rPr>
          <w:b w:val="1"/>
          <w:i w:val="1"/>
          <w:color w:val="000000"/>
        </w:rPr>
        <w:tab/>
        <w:t>(all steps for equation )</w:t>
      </w:r>
    </w:p>
    <w:p>
      <w:pPr>
        <w:rPr>
          <w:b w:val="1"/>
          <w:i w:val="1"/>
          <w:color w:val="000000"/>
        </w:rPr>
      </w:pPr>
    </w:p>
    <w:p>
      <w:pPr>
        <w:ind w:firstLine="720"/>
        <w:rPr>
          <w:b w:val="1"/>
          <w:i w:val="1"/>
          <w:color w:val="000000"/>
        </w:rPr>
      </w:pPr>
      <w:r>
        <w:rPr>
          <w:b w:val="1"/>
          <w:i w:val="1"/>
          <w:color w:val="000000"/>
        </w:rPr>
        <w:t xml:space="preserve">OR: </w:t>
      </w:r>
    </w:p>
    <w:p>
      <w:pPr>
        <w:rPr>
          <w:b w:val="1"/>
          <w:i w:val="1"/>
          <w:color w:val="000000"/>
        </w:rPr>
      </w:pP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637" distL="114300" distR="114300">
                <wp:simplePos x="0" y="0"/>
                <wp:positionH relativeFrom="column">
                  <wp:posOffset>5486400</wp:posOffset>
                </wp:positionH>
                <wp:positionV relativeFrom="paragraph">
                  <wp:posOffset>106680</wp:posOffset>
                </wp:positionV>
                <wp:extent cx="800100" cy="228600"/>
                <wp:wrapNone/>
                <wp:docPr id="1289" name="Text Box 1289"/>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1 </w:t>
                            </w:r>
                          </w:p>
                        </w:txbxContent>
                      </wps:txbx>
                      <wps:bodyPr/>
                    </wps:wsp>
                  </a:graphicData>
                </a:graphic>
              </wp:anchor>
            </w:drawing>
          </mc:Choice>
          <mc:Fallback>
            <w:pict>
              <v:shapetype id="1290" path="m,l,21600r21600,l21600,xe"/>
              <v:shape xmlns:o="urn:schemas-microsoft-com:office:office" type="#1290" id="Text Box 1289" style="position:absolute;width:63pt;height:18pt;z-index:637;mso-wrap-distance-left:9pt;mso-wrap-distance-top:0pt;mso-wrap-distance-right:9pt;mso-wrap-distance-bottom:0pt;margin-left:432pt;margin-top:8.4pt;mso-position-horizontal:absolute;mso-position-horizontal-relative:text;mso-position-vertical:absolute;mso-position-vertical-relative:text" stroked="f" o:allowincell="t">
                <v:textbox>
                  <w:txbxContent>
                    <w:p>
                      <w:r>
                        <w:rPr>
                          <w:rFonts w:ascii="Wingdings 2" w:hAnsi="Wingdings 2"/>
                        </w:rPr>
                        <w:t>P</w:t>
                      </w:r>
                      <w:r>
                        <w:t xml:space="preserve">1 </w:t>
                      </w:r>
                    </w:p>
                  </w:txbxContent>
                </v:textbox>
              </v:shape>
            </w:pict>
          </mc:Fallback>
        </mc:AlternateContent>
      </w:r>
    </w:p>
    <w:p>
      <w:pPr>
        <w:ind w:firstLine="720"/>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638" distL="114300" distR="114300">
                <wp:simplePos x="0" y="0"/>
                <wp:positionH relativeFrom="column">
                  <wp:posOffset>4572000</wp:posOffset>
                </wp:positionH>
                <wp:positionV relativeFrom="paragraph">
                  <wp:posOffset>160020</wp:posOffset>
                </wp:positionV>
                <wp:extent cx="800100" cy="228600"/>
                <wp:wrapNone/>
                <wp:docPr id="1291" name="Text Box 1291"/>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1 </w:t>
                            </w:r>
                          </w:p>
                        </w:txbxContent>
                      </wps:txbx>
                      <wps:bodyPr/>
                    </wps:wsp>
                  </a:graphicData>
                </a:graphic>
              </wp:anchor>
            </w:drawing>
          </mc:Choice>
          <mc:Fallback>
            <w:pict>
              <v:shapetype id="1292" path="m,l,21600r21600,l21600,xe"/>
              <v:shape xmlns:o="urn:schemas-microsoft-com:office:office" type="#1292" id="Text Box 1291" style="position:absolute;width:63pt;height:18pt;z-index:638;mso-wrap-distance-left:9pt;mso-wrap-distance-top:0pt;mso-wrap-distance-right:9pt;mso-wrap-distance-bottom:0pt;margin-left:360pt;margin-top:12.6pt;mso-position-horizontal:absolute;mso-position-horizontal-relative:text;mso-position-vertical:absolute;mso-position-vertical-relative:text" stroked="f" o:allowincell="t">
                <v:textbox>
                  <w:txbxContent>
                    <w:p>
                      <w:r>
                        <w:rPr>
                          <w:rFonts w:ascii="Wingdings 2" w:hAnsi="Wingdings 2"/>
                        </w:rPr>
                        <w:t>P</w:t>
                      </w:r>
                      <w:r>
                        <w:t xml:space="preserve">1 </w:t>
                      </w:r>
                    </w:p>
                  </w:txbxContent>
                </v:textbox>
              </v:shape>
            </w:pict>
          </mc:Fallback>
        </mc:AlternateContent>
      </w:r>
      <w:r>
        <w:rPr>
          <w:b w:val="1"/>
          <w:i w:val="1"/>
          <w:color w:val="000000"/>
        </w:rPr>
        <w:t>(b)</w:t>
        <w:tab/>
        <w:t xml:space="preserve"> – To study the rate of absorption of fertilizer by plants using radioactive phosphorous</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639" distL="114300" distR="114300">
                <wp:simplePos x="0" y="0"/>
                <wp:positionH relativeFrom="column">
                  <wp:posOffset>1714500</wp:posOffset>
                </wp:positionH>
                <wp:positionV relativeFrom="paragraph">
                  <wp:posOffset>99060</wp:posOffset>
                </wp:positionV>
                <wp:extent cx="800100" cy="228600"/>
                <wp:wrapNone/>
                <wp:docPr id="1293" name="Text Box 1293"/>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1 </w:t>
                            </w:r>
                          </w:p>
                        </w:txbxContent>
                      </wps:txbx>
                      <wps:bodyPr/>
                    </wps:wsp>
                  </a:graphicData>
                </a:graphic>
              </wp:anchor>
            </w:drawing>
          </mc:Choice>
          <mc:Fallback>
            <w:pict>
              <v:shapetype id="1294" path="m,l,21600r21600,l21600,xe"/>
              <v:shape xmlns:o="urn:schemas-microsoft-com:office:office" type="#1294" id="Text Box 1293" style="position:absolute;width:63pt;height:18pt;z-index:639;mso-wrap-distance-left:9pt;mso-wrap-distance-top:0pt;mso-wrap-distance-right:9pt;mso-wrap-distance-bottom:0pt;margin-left:135pt;margin-top:7.8pt;mso-position-horizontal:absolute;mso-position-horizontal-relative:text;mso-position-vertical:absolute;mso-position-vertical-relative:text" stroked="f" o:allowincell="t">
                <v:textbox>
                  <w:txbxContent>
                    <w:p>
                      <w:r>
                        <w:rPr>
                          <w:rFonts w:ascii="Wingdings 2" w:hAnsi="Wingdings 2"/>
                        </w:rPr>
                        <w:t>P</w:t>
                      </w:r>
                      <w:r>
                        <w:t xml:space="preserve">1 </w:t>
                      </w:r>
                    </w:p>
                  </w:txbxContent>
                </v:textbox>
              </v:shape>
            </w:pict>
          </mc:Fallback>
        </mc:AlternateContent>
      </w:r>
      <w:r>
        <w:rPr>
          <w:b w:val="1"/>
          <w:i w:val="1"/>
          <w:color w:val="000000"/>
        </w:rPr>
        <w:t xml:space="preserve">      </w:t>
        <w:tab/>
        <w:tab/>
        <w:t>- Tracing chemical and physiological processes such as photosynthesis</w:t>
      </w:r>
    </w:p>
    <w:p>
      <w:pPr>
        <w:rPr>
          <w:b w:val="1"/>
          <w:i w:val="1"/>
          <w:color w:val="000000"/>
        </w:rPr>
      </w:pPr>
      <w:r>
        <w:rPr>
          <w:b w:val="1"/>
          <w:i w:val="1"/>
          <w:color w:val="000000"/>
        </w:rPr>
        <w:t xml:space="preserve">      </w:t>
        <w:tab/>
        <w:tab/>
        <w:t xml:space="preserve"> - Sterilizing equipment</w:t>
        <w:tab/>
        <w:tab/>
        <w:t>(1ny one )</w:t>
      </w:r>
    </w:p>
    <w:p>
      <w:pPr>
        <w:rPr>
          <w:b w:val="1"/>
          <w:i w:val="1"/>
          <w:color w:val="000000"/>
        </w:rPr>
      </w:pPr>
    </w:p>
    <w:p>
      <w:pPr>
        <w:rPr>
          <w:b w:val="1"/>
          <w:i w:val="1"/>
          <w:color w:val="000000"/>
        </w:rPr>
      </w:pPr>
      <w:r>
        <w:rPr>
          <w:b w:val="1"/>
          <w:i w:val="1"/>
          <w:color w:val="000000"/>
        </w:rPr>
        <w:t xml:space="preserve">9. </w:t>
        <w:tab/>
        <w:t xml:space="preserve">a) 14     Y ________ 14  Z  + 0</w:t>
      </w:r>
    </w:p>
    <w:p>
      <w:pPr>
        <w:rPr>
          <w:b w:val="1"/>
          <w:i w:val="1"/>
          <w:color w:val="000000"/>
        </w:rPr>
      </w:pPr>
      <w:r>
        <w:rPr>
          <w:b w:val="1"/>
          <w:i w:val="1"/>
          <w:color w:val="000000"/>
        </w:rPr>
        <w:t xml:space="preserve">                  6                             7        -1</w:t>
      </w:r>
    </w:p>
    <w:p>
      <w:pPr>
        <w:rPr>
          <w:b w:val="1"/>
          <w:i w:val="1"/>
          <w:color w:val="000000"/>
        </w:rPr>
      </w:pPr>
    </w:p>
    <w:p>
      <w:pPr>
        <w:rPr>
          <w:b w:val="1"/>
          <w:i w:val="1"/>
          <w:color w:val="000000"/>
        </w:rPr>
      </w:pPr>
      <w:r>
        <w:rPr>
          <w:b w:val="1"/>
          <w:i w:val="1"/>
          <w:color w:val="000000"/>
        </w:rPr>
        <w:tab/>
        <w:t xml:space="preserve">b) carbon dating </w:t>
      </w:r>
    </w:p>
    <w:p>
      <w:pPr>
        <w:rPr>
          <w:b w:val="1"/>
          <w:i w:val="1"/>
          <w:color w:val="000000"/>
        </w:rPr>
      </w:pPr>
    </w:p>
    <w:p>
      <w:pPr>
        <w:rPr>
          <w:b w:val="1"/>
          <w:i w:val="1"/>
          <w:color w:val="000000"/>
        </w:rPr>
      </w:pPr>
      <w:r>
        <w:rPr>
          <w:b w:val="1"/>
          <w:i w:val="1"/>
          <w:color w:val="000000"/>
        </w:rPr>
        <w:t>10.</w:t>
        <w:tab/>
        <w:t>- Gramma rays are used to sterilize surgical equipment</w:t>
      </w:r>
    </w:p>
    <w:p>
      <w:pPr>
        <w:rPr>
          <w:b w:val="1"/>
          <w:i w:val="1"/>
          <w:color w:val="000000"/>
        </w:rPr>
      </w:pPr>
      <w:r>
        <w:rPr>
          <w:b w:val="1"/>
          <w:i w:val="1"/>
          <w:color w:val="000000"/>
        </w:rPr>
        <w:tab/>
        <w:t xml:space="preserve">- Detection and treatment of goiter </w:t>
      </w:r>
    </w:p>
    <w:p>
      <w:pPr>
        <w:rPr>
          <w:b w:val="1"/>
          <w:i w:val="1"/>
          <w:color w:val="000000"/>
        </w:rPr>
      </w:pPr>
    </w:p>
    <w:p>
      <w:pPr>
        <w:rPr>
          <w:b w:val="1"/>
          <w:i w:val="1"/>
          <w:color w:val="000000"/>
        </w:rPr>
      </w:pPr>
      <w:r>
        <w:rPr>
          <w:b w:val="1"/>
          <w:i w:val="1"/>
          <w:color w:val="000000"/>
        </w:rPr>
        <w:t xml:space="preserve">11. </w:t>
        <w:tab/>
        <w:t xml:space="preserve">i) U,V,Y,Z      All the 4 or nay 3 exclusively correct penalize ½ mk if wrong answer</w:t>
      </w:r>
    </w:p>
    <w:p>
      <w:pPr>
        <w:rPr>
          <w:b w:val="1"/>
          <w:color w:val="000000"/>
          <w:sz w:val="32"/>
        </w:rPr>
      </w:pPr>
      <w:r>
        <w:rPr>
          <w:b w:val="1"/>
          <w:i w:val="1"/>
          <w:color w:val="000000"/>
        </w:rPr>
        <w:t xml:space="preserve">      </w:t>
        <w:tab/>
        <w:t xml:space="preserve"> ii) YZ               is/are included any 2 correct ½ mk</w:t>
        <w:tab/>
        <w:tab/>
        <w:tab/>
        <w:tab/>
      </w:r>
    </w:p>
    <w:p>
      <w:pPr>
        <w:rPr>
          <w:color w:val="000000"/>
          <w:sz w:val="32"/>
        </w:rPr>
      </w:pPr>
    </w:p>
    <w:p>
      <w:pPr>
        <w:tabs>
          <w:tab w:val="left" w:pos="1785" w:leader="none"/>
        </w:tabs>
        <w:rPr>
          <w:b w:val="1"/>
          <w:i w:val="1"/>
          <w:color w:val="000000"/>
        </w:rPr>
      </w:pPr>
    </w:p>
    <w:p>
      <w:pPr>
        <w:tabs>
          <w:tab w:val="left" w:pos="1785" w:leader="none"/>
        </w:tabs>
        <w:rPr>
          <w:b w:val="1"/>
          <w:i w:val="1"/>
          <w:color w:val="000000"/>
        </w:rPr>
      </w:pPr>
      <w:r>
        <w:rPr>
          <w:b w:val="1"/>
          <w:i w:val="1"/>
          <w:color w:val="000000"/>
        </w:rPr>
        <w:t xml:space="preserve">12.    No. of t ½  =   </w:t>
      </w:r>
      <w:r>
        <w:rPr>
          <w:b w:val="1"/>
          <w:i w:val="1"/>
          <w:color w:val="000000"/>
          <w:u w:val="single"/>
        </w:rPr>
        <w:t>90</w:t>
      </w:r>
      <w:r>
        <w:rPr>
          <w:b w:val="1"/>
          <w:i w:val="1"/>
          <w:color w:val="000000"/>
        </w:rPr>
        <w:t xml:space="preserve"> </w:t>
        <w:tab/>
        <w:t>= 6</w:t>
      </w:r>
    </w:p>
    <w:p>
      <w:pPr>
        <w:tabs>
          <w:tab w:val="left" w:pos="1785" w:leader="none"/>
        </w:tabs>
        <w:rPr>
          <w:b w:val="1"/>
          <w:i w:val="1"/>
          <w:color w:val="000000"/>
        </w:rPr>
      </w:pPr>
      <w:r>
        <w:rPr>
          <w:b w:val="1"/>
          <w:i w:val="1"/>
          <w:color w:val="000000"/>
        </w:rPr>
        <w:tab/>
        <w:t xml:space="preserve">     15</w:t>
      </w:r>
    </w:p>
    <w:p>
      <w:pPr>
        <w:tabs>
          <w:tab w:val="left" w:pos="1785" w:leader="none"/>
        </w:tabs>
        <w:rPr>
          <w:b w:val="1"/>
          <w:i w:val="1"/>
          <w:color w:val="000000"/>
        </w:rPr>
      </w:pPr>
      <w:r>
        <w:rPr>
          <w:b w:val="1"/>
          <w:i w:val="1"/>
          <w:color w:val="000000"/>
        </w:rPr>
        <w:t xml:space="preserve">           Remaining Fraction  =  (½ )</w:t>
      </w:r>
      <w:r>
        <w:rPr>
          <w:b w:val="1"/>
          <w:i w:val="1"/>
          <w:color w:val="000000"/>
          <w:vertAlign w:val="superscript"/>
        </w:rPr>
        <w:t>6</w:t>
      </w:r>
      <w:r>
        <w:rPr>
          <w:b w:val="1"/>
          <w:i w:val="1"/>
          <w:color w:val="000000"/>
        </w:rPr>
        <w:t xml:space="preserve"> = </w:t>
      </w:r>
      <w:r>
        <w:rPr>
          <w:b w:val="1"/>
          <w:i w:val="1"/>
          <w:color w:val="000000"/>
          <w:vertAlign w:val="superscript"/>
        </w:rPr>
        <w:t>1</w:t>
      </w:r>
      <w:r>
        <w:rPr>
          <w:b w:val="1"/>
          <w:i w:val="1"/>
          <w:color w:val="000000"/>
        </w:rPr>
        <w:t>/</w:t>
      </w:r>
      <w:r>
        <w:rPr>
          <w:b w:val="1"/>
          <w:i w:val="1"/>
          <w:color w:val="000000"/>
          <w:vertAlign w:val="subscript"/>
        </w:rPr>
        <w:t>64</w:t>
      </w:r>
      <w:r>
        <w:rPr>
          <w:b w:val="1"/>
          <w:i w:val="1"/>
          <w:color w:val="000000"/>
        </w:rPr>
        <w:t xml:space="preserve"> </w:t>
      </w:r>
    </w:p>
    <w:p>
      <w:pPr>
        <w:tabs>
          <w:tab w:val="left" w:pos="1785" w:leader="none"/>
        </w:tabs>
        <w:rPr>
          <w:b w:val="1"/>
          <w:i w:val="1"/>
          <w:color w:val="000000"/>
        </w:rPr>
      </w:pPr>
    </w:p>
    <w:p>
      <w:pPr>
        <w:tabs>
          <w:tab w:val="left" w:pos="1785" w:leader="none"/>
        </w:tabs>
        <w:rPr>
          <w:b w:val="1"/>
          <w:i w:val="1"/>
          <w:color w:val="000000"/>
        </w:rPr>
      </w:pPr>
      <w:r>
        <w:rPr>
          <w:b w:val="1"/>
          <w:i w:val="1"/>
          <w:color w:val="000000"/>
        </w:rPr>
        <w:t xml:space="preserve">           Mass left </w:t>
        <w:tab/>
        <w:t xml:space="preserve"> = </w:t>
      </w:r>
      <w:r>
        <w:rPr>
          <w:b w:val="1"/>
          <w:i w:val="1"/>
          <w:color w:val="000000"/>
          <w:vertAlign w:val="superscript"/>
        </w:rPr>
        <w:t>1/</w:t>
      </w:r>
      <w:r>
        <w:rPr>
          <w:b w:val="1"/>
          <w:i w:val="1"/>
          <w:color w:val="000000"/>
          <w:vertAlign w:val="subscript"/>
        </w:rPr>
        <w:t>64</w:t>
      </w:r>
      <w:r>
        <w:rPr>
          <w:b w:val="1"/>
          <w:i w:val="1"/>
          <w:color w:val="000000"/>
        </w:rPr>
        <w:t xml:space="preserve"> X 2 = 0.03125g</w:t>
      </w:r>
    </w:p>
    <w:p>
      <w:pPr>
        <w:rPr>
          <w:color w:val="000000"/>
        </w:rPr>
      </w:pPr>
    </w:p>
    <w:p>
      <w:pPr>
        <w:rPr>
          <w:b w:val="1"/>
          <w:i w:val="1"/>
          <w:color w:val="000000"/>
        </w:rPr>
      </w:pPr>
    </w:p>
    <w:p>
      <w:pPr>
        <w:rPr>
          <w:b w:val="1"/>
          <w:i w:val="1"/>
          <w:color w:val="000000"/>
        </w:rPr>
      </w:pPr>
      <w:r>
        <w:rPr>
          <w:b w:val="1"/>
          <w:i w:val="1"/>
          <w:color w:val="000000"/>
        </w:rPr>
        <w:t xml:space="preserve">13. </w:t>
        <w:tab/>
        <w:t>a) -1 C</w:t>
      </w:r>
    </w:p>
    <w:p>
      <w:pPr>
        <w:rPr>
          <w:b w:val="1"/>
          <w:i w:val="1"/>
          <w:color w:val="000000"/>
        </w:rPr>
      </w:pPr>
    </w:p>
    <w:p>
      <w:pPr>
        <w:rPr>
          <w:b w:val="1"/>
          <w:i w:val="1"/>
          <w:color w:val="000000"/>
        </w:rPr>
      </w:pPr>
      <w:r>
        <w:rPr>
          <w:b w:val="1"/>
          <w:i w:val="1"/>
          <w:color w:val="000000"/>
        </w:rPr>
        <w:tab/>
        <w:t>b) 100-50 -25 – 12.5</w:t>
      </w:r>
    </w:p>
    <w:p>
      <w:pPr>
        <w:rPr>
          <w:b w:val="1"/>
          <w:i w:val="1"/>
          <w:color w:val="000000"/>
        </w:rPr>
      </w:pPr>
      <w:r>
        <w:rPr>
          <w:b w:val="1"/>
          <w:i w:val="1"/>
          <w:color w:val="000000"/>
        </w:rPr>
        <w:tab/>
        <w:tab/>
        <w:t xml:space="preserve">3t ½   = 15.6</w:t>
      </w:r>
    </w:p>
    <w:p>
      <w:pPr>
        <w:rPr>
          <w:b w:val="1"/>
          <w:i w:val="1"/>
          <w:color w:val="000000"/>
          <w:u w:val="single"/>
        </w:rPr>
      </w:pPr>
      <w:r>
        <w:rPr>
          <w:b w:val="1"/>
          <w:i w:val="1"/>
          <w:color w:val="000000"/>
        </w:rPr>
        <w:tab/>
        <w:tab/>
        <w:t xml:space="preserve">T ½    = </w:t>
      </w:r>
      <w:r>
        <w:rPr>
          <w:b w:val="1"/>
          <w:i w:val="1"/>
          <w:color w:val="000000"/>
          <w:u w:val="single"/>
        </w:rPr>
        <w:t>15.6</w:t>
      </w:r>
    </w:p>
    <w:p>
      <w:pPr>
        <w:rPr>
          <w:b w:val="1"/>
          <w:i w:val="1"/>
          <w:color w:val="000000"/>
        </w:rPr>
      </w:pPr>
      <w:r>
        <w:rPr>
          <w:b w:val="1"/>
          <w:i w:val="1"/>
          <w:color w:val="000000"/>
        </w:rPr>
        <w:tab/>
        <w:tab/>
        <w:tab/>
        <w:t xml:space="preserve">   3</w:t>
      </w:r>
    </w:p>
    <w:p>
      <w:pPr>
        <w:rPr>
          <w:b w:val="1"/>
          <w:i w:val="1"/>
          <w:color w:val="000000"/>
        </w:rPr>
      </w:pPr>
      <w:r>
        <w:rPr>
          <w:b w:val="1"/>
          <w:i w:val="1"/>
          <w:color w:val="000000"/>
        </w:rPr>
        <w:tab/>
        <w:tab/>
        <w:tab/>
        <w:t>= 5.2 years</w:t>
      </w:r>
    </w:p>
    <w:p>
      <w:pPr>
        <w:rPr>
          <w:b w:val="1"/>
          <w:i w:val="1"/>
          <w:color w:val="000000"/>
        </w:rPr>
      </w:pPr>
    </w:p>
    <w:p>
      <w:pPr>
        <w:jc w:val="center"/>
        <w:rPr>
          <w:color w:val="000000"/>
          <w:sz w:val="28"/>
          <w:u w:val="single"/>
        </w:rPr>
      </w:pPr>
      <w:r>
        <w:rPr>
          <w:b w:val="1"/>
          <w:sz w:val="28"/>
          <w:u w:val="single"/>
        </w:rPr>
        <w:t>KAKAMEGA CENTRAL DISTRICT</w:t>
      </w:r>
    </w:p>
    <w:p>
      <w:pPr>
        <w:rPr>
          <w:b w:val="1"/>
          <w:i w:val="1"/>
          <w:u w:val="single"/>
        </w:rPr>
      </w:pPr>
    </w:p>
    <w:p>
      <w:pPr>
        <w:ind w:firstLine="720"/>
        <w:rPr>
          <w:b w:val="1"/>
          <w:i w:val="1"/>
        </w:rPr>
      </w:pPr>
      <w:r>
        <w:rPr>
          <w:b w:val="1"/>
          <w:i w:val="1"/>
          <w:u w:val="single"/>
        </w:rPr>
        <w:t>QUESTION 1</w:t>
      </w:r>
      <w:r>
        <w:rPr>
          <w:b w:val="1"/>
          <w:i w:val="1"/>
        </w:rPr>
        <w:t xml:space="preserve">   .</w:t>
        <w:tab/>
        <w:tab/>
        <w:tab/>
        <w:tab/>
        <w:tab/>
        <w:tab/>
        <w:tab/>
        <w:tab/>
        <w:tab/>
        <w:tab/>
      </w:r>
    </w:p>
    <w:p>
      <w:pPr>
        <w:ind w:firstLine="720"/>
        <w:rPr>
          <w:b w:val="1"/>
          <w:i w:val="1"/>
        </w:rPr>
      </w:pPr>
      <w:r>
        <w:rPr>
          <w:b w:val="1"/>
          <w:i w:val="1"/>
        </w:rPr>
        <w:t>Table 1</w:t>
      </w:r>
      <w:r>
        <w:rPr>
          <w:b w:val="1"/>
          <w:i w:val="1"/>
        </w:rPr>
        <w:t>.</w:t>
      </w:r>
    </w:p>
    <w:tbl>
      <w:tblPr>
        <w:tblStyle w:val="T2"/>
        <w:tblW w:w="0" w:type="auto"/>
        <w:tblInd w:w="126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210" w:type="dxa"/>
          </w:tcPr>
          <w:p>
            <w:pPr>
              <w:rPr>
                <w:b w:val="1"/>
                <w:i w:val="1"/>
              </w:rPr>
            </w:pPr>
            <w:r>
              <w:rPr>
                <w:b w:val="1"/>
                <w:i w:val="1"/>
              </w:rPr>
              <w:t>Titre number</w:t>
            </w:r>
          </w:p>
        </w:tc>
        <w:tc>
          <w:tcPr>
            <w:tcW w:w="756" w:type="dxa"/>
          </w:tcPr>
          <w:p>
            <w:pPr>
              <w:rPr>
                <w:b w:val="1"/>
                <w:i w:val="1"/>
              </w:rPr>
            </w:pPr>
            <w:r>
              <w:rPr>
                <w:b w:val="1"/>
                <w:i w:val="1"/>
              </w:rPr>
              <w:t>I</w:t>
            </w:r>
          </w:p>
        </w:tc>
        <w:tc>
          <w:tcPr>
            <w:tcW w:w="756" w:type="dxa"/>
          </w:tcPr>
          <w:p>
            <w:pPr>
              <w:rPr>
                <w:b w:val="1"/>
                <w:i w:val="1"/>
              </w:rPr>
            </w:pPr>
            <w:r>
              <w:rPr>
                <w:b w:val="1"/>
                <w:i w:val="1"/>
              </w:rPr>
              <w:t>II</w:t>
            </w:r>
          </w:p>
        </w:tc>
        <w:tc>
          <w:tcPr>
            <w:tcW w:w="756" w:type="dxa"/>
          </w:tcPr>
          <w:p>
            <w:pPr>
              <w:rPr>
                <w:b w:val="1"/>
                <w:i w:val="1"/>
              </w:rPr>
            </w:pPr>
            <w:r>
              <w:rPr>
                <w:b w:val="1"/>
                <w:i w:val="1"/>
              </w:rPr>
              <w:t>III</w:t>
            </w:r>
          </w:p>
        </w:tc>
      </w:tr>
      <w:tr>
        <w:tc>
          <w:tcPr>
            <w:tcW w:w="3210" w:type="dxa"/>
          </w:tcPr>
          <w:p>
            <w:pPr>
              <w:rPr>
                <w:b w:val="1"/>
                <w:i w:val="1"/>
              </w:rPr>
            </w:pPr>
            <w:r>
              <w:rPr>
                <w:b w:val="1"/>
                <w:i w:val="1"/>
              </w:rPr>
              <w:t>Final burrette reading (cm</w:t>
            </w:r>
            <w:r>
              <w:rPr>
                <w:b w:val="1"/>
                <w:i w:val="1"/>
                <w:vertAlign w:val="superscript"/>
              </w:rPr>
              <w:t>3</w:t>
            </w:r>
            <w:r>
              <w:rPr>
                <w:b w:val="1"/>
                <w:i w:val="1"/>
              </w:rPr>
              <w:t>)</w:t>
            </w:r>
          </w:p>
        </w:tc>
        <w:tc>
          <w:tcPr>
            <w:tcW w:w="756" w:type="dxa"/>
          </w:tcPr>
          <w:p>
            <w:pPr>
              <w:rPr>
                <w:b w:val="1"/>
                <w:i w:val="1"/>
              </w:rPr>
            </w:pPr>
            <w:r>
              <w:rPr>
                <w:b w:val="1"/>
                <w:i w:val="1"/>
              </w:rPr>
              <w:t>22.0</w:t>
            </w:r>
          </w:p>
        </w:tc>
        <w:tc>
          <w:tcPr>
            <w:tcW w:w="756" w:type="dxa"/>
          </w:tcPr>
          <w:p>
            <w:pPr>
              <w:rPr>
                <w:b w:val="1"/>
                <w:i w:val="1"/>
              </w:rPr>
            </w:pPr>
            <w:r>
              <w:rPr>
                <w:b w:val="1"/>
                <w:i w:val="1"/>
              </w:rPr>
              <w:t>44.1</w:t>
            </w:r>
          </w:p>
        </w:tc>
        <w:tc>
          <w:tcPr>
            <w:tcW w:w="756" w:type="dxa"/>
          </w:tcPr>
          <w:p>
            <w:pPr>
              <w:rPr>
                <w:b w:val="1"/>
                <w:i w:val="1"/>
              </w:rPr>
            </w:pPr>
            <w:r>
              <w:rPr>
                <w:b w:val="1"/>
                <w:i w:val="1"/>
              </w:rPr>
              <w:t>26.9</w:t>
            </w:r>
          </w:p>
        </w:tc>
      </w:tr>
      <w:tr>
        <w:tc>
          <w:tcPr>
            <w:tcW w:w="3210" w:type="dxa"/>
          </w:tcPr>
          <w:p>
            <w:pPr>
              <w:rPr>
                <w:b w:val="1"/>
                <w:i w:val="1"/>
              </w:rPr>
            </w:pPr>
            <w:r>
              <w:rPr>
                <w:b w:val="1"/>
                <w:i w:val="1"/>
              </w:rPr>
              <w:t>Initial burrette reading (cm</w:t>
            </w:r>
            <w:r>
              <w:rPr>
                <w:b w:val="1"/>
                <w:i w:val="1"/>
                <w:vertAlign w:val="superscript"/>
              </w:rPr>
              <w:t>3</w:t>
            </w:r>
            <w:r>
              <w:rPr>
                <w:b w:val="1"/>
                <w:i w:val="1"/>
              </w:rPr>
              <w:t>)</w:t>
            </w:r>
          </w:p>
        </w:tc>
        <w:tc>
          <w:tcPr>
            <w:tcW w:w="756" w:type="dxa"/>
          </w:tcPr>
          <w:p>
            <w:pPr>
              <w:rPr>
                <w:b w:val="1"/>
                <w:i w:val="1"/>
              </w:rPr>
            </w:pPr>
            <w:r>
              <w:rPr>
                <w:b w:val="1"/>
                <w:i w:val="1"/>
              </w:rPr>
              <w:t>0.0</w:t>
            </w:r>
          </w:p>
        </w:tc>
        <w:tc>
          <w:tcPr>
            <w:tcW w:w="756" w:type="dxa"/>
          </w:tcPr>
          <w:p>
            <w:pPr>
              <w:rPr>
                <w:b w:val="1"/>
                <w:i w:val="1"/>
              </w:rPr>
            </w:pPr>
          </w:p>
        </w:tc>
        <w:tc>
          <w:tcPr>
            <w:tcW w:w="756" w:type="dxa"/>
          </w:tcPr>
          <w:p>
            <w:pPr>
              <w:rPr>
                <w:b w:val="1"/>
                <w:i w:val="1"/>
              </w:rPr>
            </w:pPr>
          </w:p>
        </w:tc>
      </w:tr>
      <w:tr>
        <w:tc>
          <w:tcPr>
            <w:tcW w:w="3210" w:type="dxa"/>
          </w:tcPr>
          <w:p>
            <w:pPr>
              <w:rPr>
                <w:b w:val="1"/>
                <w:i w:val="1"/>
              </w:rPr>
            </w:pPr>
            <w:r>
              <w:rPr>
                <w:b w:val="1"/>
                <w:i w:val="1"/>
              </w:rPr>
              <w:t>Vol. of soln. K used cm</w:t>
            </w:r>
            <w:r>
              <w:rPr>
                <w:b w:val="1"/>
                <w:i w:val="1"/>
                <w:vertAlign w:val="superscript"/>
              </w:rPr>
              <w:t>3</w:t>
            </w:r>
          </w:p>
        </w:tc>
        <w:tc>
          <w:tcPr>
            <w:tcW w:w="756" w:type="dxa"/>
          </w:tcPr>
          <w:p>
            <w:pPr>
              <w:rPr>
                <w:b w:val="1"/>
                <w:i w:val="1"/>
              </w:rPr>
            </w:pPr>
            <w:r>
              <w:rPr>
                <w:b w:val="1"/>
                <w:i w:val="1"/>
              </w:rPr>
              <w:t>22.0</w:t>
            </w:r>
          </w:p>
        </w:tc>
        <w:tc>
          <w:tcPr>
            <w:tcW w:w="756" w:type="dxa"/>
          </w:tcPr>
          <w:p>
            <w:pPr>
              <w:rPr>
                <w:b w:val="1"/>
                <w:i w:val="1"/>
              </w:rPr>
            </w:pPr>
            <w:r>
              <w:rPr>
                <w:b w:val="1"/>
                <w:i w:val="1"/>
              </w:rPr>
              <w:t>22.1</w:t>
            </w:r>
          </w:p>
        </w:tc>
        <w:tc>
          <w:tcPr>
            <w:tcW w:w="756" w:type="dxa"/>
          </w:tcPr>
          <w:p>
            <w:pPr>
              <w:rPr>
                <w:b w:val="1"/>
                <w:i w:val="1"/>
              </w:rPr>
            </w:pPr>
            <w:r>
              <w:rPr>
                <w:b w:val="1"/>
                <w:i w:val="1"/>
              </w:rPr>
              <w:t>21.9</w:t>
            </w:r>
          </w:p>
        </w:tc>
      </w:tr>
    </w:tbl>
    <w:p>
      <w:pPr>
        <w:rPr>
          <w:b w:val="1"/>
          <w:i w:val="1"/>
        </w:rPr>
      </w:pPr>
    </w:p>
    <w:p>
      <w:pPr>
        <w:ind w:firstLine="720"/>
        <w:rPr>
          <w:b w:val="1"/>
          <w:i w:val="1"/>
        </w:rPr>
      </w:pPr>
      <w:r>
        <w:rPr>
          <w:b w:val="1"/>
          <w:i w:val="1"/>
        </w:rPr>
        <w:t xml:space="preserve">CT </w:t>
        <w:tab/>
        <w:t>= 1</w:t>
      </w:r>
    </w:p>
    <w:p>
      <w:pPr>
        <w:ind w:firstLine="720"/>
        <w:rPr>
          <w:b w:val="1"/>
          <w:i w:val="1"/>
        </w:rPr>
      </w:pPr>
      <w:r>
        <w:rPr>
          <w:b w:val="1"/>
          <w:i w:val="1"/>
        </w:rPr>
        <w:t>OP</w:t>
        <w:tab/>
        <w:t>=1</w:t>
      </w:r>
    </w:p>
    <w:p>
      <w:pPr>
        <w:ind w:firstLine="720"/>
        <w:rPr>
          <w:b w:val="1"/>
          <w:i w:val="1"/>
        </w:rPr>
      </w:pPr>
      <w:r>
        <w:rPr>
          <w:b w:val="1"/>
          <w:i w:val="1"/>
        </w:rPr>
        <w:t>AC</w:t>
        <w:tab/>
        <w:t>=1</w:t>
      </w:r>
    </w:p>
    <w:p>
      <w:pPr>
        <w:ind w:firstLine="720"/>
        <w:rPr>
          <w:b w:val="1"/>
          <w:i w:val="1"/>
        </w:rPr>
      </w:pPr>
      <w:r>
        <w:rPr>
          <w:b w:val="1"/>
          <w:i w:val="1"/>
        </w:rPr>
        <w:t>PA</w:t>
        <w:tab/>
        <w:t>=1</w:t>
      </w:r>
    </w:p>
    <w:p>
      <w:pPr>
        <w:ind w:firstLine="720"/>
        <w:rPr>
          <w:b w:val="1"/>
          <w:i w:val="1"/>
          <w:u w:val="single"/>
        </w:rPr>
      </w:pPr>
      <w:r>
        <w:rPr>
          <w:b w:val="1"/>
          <w:i w:val="1"/>
          <w:u w:val="single"/>
        </w:rPr>
        <w:t>FA</w:t>
        <w:tab/>
        <w:t>= 1</w:t>
      </w:r>
    </w:p>
    <w:p>
      <w:pPr>
        <w:ind w:firstLine="720"/>
        <w:rPr>
          <w:b w:val="1"/>
          <w:i w:val="1"/>
        </w:rPr>
      </w:pPr>
      <w:r>
        <w:rPr>
          <w:b w:val="1"/>
          <w:i w:val="1"/>
        </w:rPr>
        <w:t>5</w:t>
      </w:r>
    </w:p>
    <w:p>
      <w:pPr>
        <w:ind w:firstLine="720"/>
        <w:rPr>
          <w:b w:val="1"/>
          <w:i w:val="1"/>
        </w:rPr>
      </w:pPr>
      <w:r>
        <w:rPr>
          <w:b w:val="1"/>
          <w:i w:val="1"/>
        </w:rPr>
        <w:t xml:space="preserve">(a) </w:t>
      </w:r>
      <w:r>
        <w:rPr>
          <w:b w:val="1"/>
          <w:i w:val="1"/>
          <w:u w:val="single"/>
        </w:rPr>
        <w:t>22.0 + 22.1 + 21.9</w:t>
      </w:r>
      <w:r>
        <w:rPr>
          <w:b w:val="1"/>
          <w:i w:val="1"/>
        </w:rPr>
        <w:t xml:space="preserve"> = 22.0cm</w:t>
      </w:r>
      <w:r>
        <w:rPr>
          <w:b w:val="1"/>
          <w:i w:val="1"/>
          <w:vertAlign w:val="superscript"/>
        </w:rPr>
        <w:t>3</w:t>
      </w:r>
    </w:p>
    <w:p>
      <w:pPr>
        <w:rPr>
          <w:b w:val="1"/>
          <w:i w:val="1"/>
        </w:rPr>
      </w:pPr>
      <w:r>
        <w:rPr>
          <w:b w:val="1"/>
          <w:i w:val="1"/>
        </w:rPr>
        <w:t xml:space="preserve"> </w:t>
        <w:tab/>
        <w:tab/>
        <w:t>3</w:t>
      </w:r>
    </w:p>
    <w:p>
      <w:pPr>
        <w:ind w:firstLine="360"/>
        <w:rPr>
          <w:b w:val="1"/>
          <w:i w:val="1"/>
          <w:u w:val="single"/>
        </w:rPr>
      </w:pPr>
      <w:r>
        <w:rPr>
          <w:b w:val="1"/>
          <w:i w:val="1"/>
          <w:u w:val="single"/>
        </w:rPr>
        <w:t>Marking points</w:t>
      </w:r>
    </w:p>
    <w:p>
      <w:pPr>
        <w:ind w:firstLine="360"/>
        <w:rPr>
          <w:b w:val="1"/>
          <w:i w:val="1"/>
        </w:rPr>
      </w:pPr>
      <w:r>
        <w:rPr>
          <w:b w:val="1"/>
          <w:i w:val="1"/>
        </w:rPr>
        <w:t>Complete table (CT) ……….</w:t>
      </w:r>
      <w:r>
        <w:rPr>
          <w:b w:val="1"/>
          <w:i w:val="1"/>
        </w:rPr>
        <w:tab/>
        <w:tab/>
        <w:tab/>
        <w:tab/>
        <w:tab/>
        <w:tab/>
        <w:tab/>
        <w:tab/>
        <w:tab/>
      </w:r>
    </w:p>
    <w:p>
      <w:pPr>
        <w:ind w:firstLine="360"/>
        <w:rPr>
          <w:b w:val="1"/>
          <w:i w:val="1"/>
        </w:rPr>
      </w:pPr>
      <w:r>
        <w:rPr>
          <w:b w:val="1"/>
          <w:i w:val="1"/>
        </w:rPr>
        <w:t>The table should be completed.</w:t>
      </w:r>
    </w:p>
    <w:p>
      <w:pPr>
        <w:ind w:firstLine="360"/>
        <w:rPr>
          <w:b w:val="1"/>
          <w:i w:val="1"/>
        </w:rPr>
      </w:pPr>
      <w:r>
        <w:rPr>
          <w:b w:val="1"/>
          <w:i w:val="1"/>
        </w:rPr>
        <w:t>Penalize the following errors if any occurs.</w:t>
      </w:r>
    </w:p>
    <w:p>
      <w:pPr>
        <w:numPr>
          <w:ilvl w:val="0"/>
          <w:numId w:val="71"/>
        </w:numPr>
        <w:rPr>
          <w:b w:val="1"/>
          <w:i w:val="1"/>
        </w:rPr>
      </w:pPr>
      <w:r>
        <w:rPr>
          <w:b w:val="1"/>
          <w:i w:val="1"/>
        </w:rPr>
        <w:t>Arithmetic error in subtraction.</w:t>
      </w:r>
    </w:p>
    <w:p>
      <w:pPr>
        <w:numPr>
          <w:ilvl w:val="0"/>
          <w:numId w:val="71"/>
        </w:numPr>
        <w:rPr>
          <w:b w:val="1"/>
          <w:i w:val="1"/>
        </w:rPr>
      </w:pPr>
      <w:r>
        <w:rPr>
          <w:b w:val="1"/>
          <w:i w:val="1"/>
        </w:rPr>
        <w:t>- Values recorded beyond 50cm3</w:t>
      </w:r>
    </w:p>
    <w:p>
      <w:pPr>
        <w:numPr>
          <w:ilvl w:val="0"/>
          <w:numId w:val="71"/>
        </w:numPr>
        <w:rPr>
          <w:b w:val="1"/>
          <w:i w:val="1"/>
        </w:rPr>
      </w:pPr>
      <w:r>
        <w:rPr>
          <w:b w:val="1"/>
          <w:i w:val="1"/>
        </w:rPr>
        <w:t>- Inversion of table</w:t>
      </w:r>
    </w:p>
    <w:p>
      <w:pPr>
        <w:numPr>
          <w:ilvl w:val="0"/>
          <w:numId w:val="71"/>
        </w:numPr>
        <w:rPr>
          <w:b w:val="1"/>
          <w:i w:val="1"/>
        </w:rPr>
      </w:pPr>
      <w:r>
        <w:rPr>
          <w:b w:val="1"/>
          <w:i w:val="1"/>
        </w:rPr>
        <w:t>Penalize ½ mk only on any one of these errors.</w:t>
      </w:r>
      <w:r>
        <w:rPr>
          <w:b w:val="1"/>
          <w:i w:val="1"/>
        </w:rPr>
        <w:t xml:space="preserve"> </w:t>
      </w:r>
      <w:r>
        <w:rPr>
          <w:b w:val="1"/>
          <w:i w:val="1"/>
        </w:rPr>
        <w:tab/>
        <w:tab/>
        <w:tab/>
        <w:tab/>
        <w:tab/>
      </w:r>
    </w:p>
    <w:p>
      <w:pPr>
        <w:rPr>
          <w:b w:val="1"/>
          <w:i w:val="1"/>
        </w:rPr>
      </w:pPr>
    </w:p>
    <w:p>
      <w:pPr>
        <w:ind w:firstLine="360"/>
        <w:rPr>
          <w:b w:val="1"/>
          <w:i w:val="1"/>
        </w:rPr>
      </w:pPr>
      <w:r>
        <w:rPr>
          <w:b w:val="1"/>
          <w:i w:val="1"/>
        </w:rPr>
        <w:t>Decimal point (d.p) 1mk</w:t>
      </w:r>
    </w:p>
    <w:p>
      <w:pPr>
        <w:ind w:firstLine="720"/>
        <w:rPr>
          <w:b w:val="1"/>
          <w:i w:val="1"/>
        </w:rPr>
      </w:pPr>
      <w:r>
        <w:rPr>
          <w:b w:val="1"/>
          <w:i w:val="1"/>
        </w:rPr>
        <w:t>All values to be recorded to 1d.p or</w:t>
      </w:r>
    </w:p>
    <w:p>
      <w:pPr>
        <w:ind w:firstLine="720"/>
        <w:rPr>
          <w:b w:val="1"/>
          <w:i w:val="1"/>
        </w:rPr>
      </w:pPr>
      <w:r>
        <w:rPr>
          <w:b w:val="1"/>
          <w:i w:val="1"/>
        </w:rPr>
        <w:t>All values to be recorded to 2dp second decimal value being 0 or 5 only</w:t>
      </w:r>
    </w:p>
    <w:p>
      <w:pPr>
        <w:ind w:firstLine="720"/>
        <w:rPr>
          <w:b w:val="1"/>
          <w:i w:val="1"/>
        </w:rPr>
      </w:pPr>
      <w:r>
        <w:rPr>
          <w:b w:val="1"/>
          <w:i w:val="1"/>
        </w:rPr>
        <w:t>Award 0-mark if whole numbers used or 2dp are used.</w:t>
      </w:r>
    </w:p>
    <w:p>
      <w:pPr>
        <w:rPr>
          <w:b w:val="1"/>
          <w:i w:val="1"/>
        </w:rPr>
      </w:pPr>
    </w:p>
    <w:p>
      <w:pPr>
        <w:ind w:firstLine="720"/>
        <w:rPr>
          <w:b w:val="1"/>
          <w:i w:val="1"/>
          <w:u w:val="single"/>
        </w:rPr>
      </w:pPr>
      <w:r>
        <w:rPr>
          <w:b w:val="1"/>
          <w:i w:val="1"/>
          <w:u w:val="single"/>
        </w:rPr>
        <w:t>Accuracy mark (AC)…</w:t>
      </w:r>
      <w:r>
        <w:rPr>
          <w:b w:val="1"/>
          <w:i w:val="1"/>
        </w:rPr>
        <w:tab/>
      </w:r>
      <w:r>
        <w:rPr>
          <w:b w:val="1"/>
          <w:i w:val="1"/>
        </w:rPr>
        <w:tab/>
        <w:tab/>
        <w:tab/>
        <w:tab/>
        <w:tab/>
        <w:tab/>
        <w:tab/>
        <w:tab/>
      </w:r>
    </w:p>
    <w:p>
      <w:pPr>
        <w:ind w:firstLine="720"/>
        <w:rPr>
          <w:b w:val="1"/>
          <w:i w:val="1"/>
        </w:rPr>
      </w:pPr>
      <w:r>
        <w:rPr>
          <w:b w:val="1"/>
          <w:i w:val="1"/>
        </w:rPr>
        <w:t>Consider any one candidates’ titre if within ± 0.10cm</w:t>
      </w:r>
      <w:r>
        <w:rPr>
          <w:b w:val="1"/>
          <w:i w:val="1"/>
          <w:vertAlign w:val="superscript"/>
        </w:rPr>
        <w:t>3</w:t>
      </w:r>
      <w:r>
        <w:rPr>
          <w:b w:val="1"/>
          <w:i w:val="1"/>
        </w:rPr>
        <w:t xml:space="preserve"> of school value award 1mk.</w:t>
      </w:r>
    </w:p>
    <w:p>
      <w:pPr>
        <w:ind w:firstLine="720"/>
        <w:rPr>
          <w:b w:val="1"/>
          <w:i w:val="1"/>
        </w:rPr>
      </w:pPr>
      <w:r>
        <w:rPr>
          <w:b w:val="1"/>
          <w:i w:val="1"/>
        </w:rPr>
        <w:t xml:space="preserve"> If it is </w:t>
      </w:r>
      <w:r>
        <w:rPr>
          <w:b w:val="1"/>
          <w:i w:val="1"/>
        </w:rPr>
        <w:t xml:space="preserve"> </w:t>
      </w:r>
      <w:r>
        <w:rPr>
          <w:b w:val="1"/>
          <w:i w:val="1"/>
        </w:rPr>
        <w:t>± 0.11 to 0.20 award ½ mk. If beyond 0.20 award 1mk</w:t>
      </w:r>
    </w:p>
    <w:p>
      <w:pPr>
        <w:ind w:firstLine="720"/>
        <w:rPr>
          <w:b w:val="1"/>
          <w:i w:val="1"/>
          <w:u w:val="single"/>
        </w:rPr>
      </w:pPr>
      <w:r>
        <w:rPr>
          <w:b w:val="1"/>
          <w:i w:val="1"/>
          <w:u w:val="single"/>
        </w:rPr>
        <w:t>Averaging principle (.A)….</w:t>
      </w:r>
      <w:r>
        <w:rPr>
          <w:b w:val="1"/>
          <w:i w:val="1"/>
          <w:u w:val="single"/>
        </w:rPr>
        <w:tab/>
      </w:r>
      <w:r>
        <w:rPr>
          <w:b w:val="1"/>
          <w:i w:val="1"/>
        </w:rPr>
        <w:tab/>
        <w:tab/>
        <w:tab/>
        <w:tab/>
        <w:tab/>
        <w:tab/>
        <w:tab/>
        <w:tab/>
      </w:r>
    </w:p>
    <w:p>
      <w:pPr>
        <w:ind w:firstLine="720"/>
        <w:rPr>
          <w:b w:val="1"/>
          <w:i w:val="1"/>
        </w:rPr>
      </w:pPr>
      <w:r>
        <w:rPr>
          <w:b w:val="1"/>
          <w:i w:val="1"/>
        </w:rPr>
        <w:t>Three titres to be averaged if within ±0.1cm</w:t>
      </w:r>
      <w:r>
        <w:rPr>
          <w:b w:val="1"/>
          <w:i w:val="1"/>
          <w:vertAlign w:val="superscript"/>
        </w:rPr>
        <w:t>3</w:t>
      </w:r>
      <w:r>
        <w:rPr>
          <w:b w:val="1"/>
          <w:i w:val="1"/>
        </w:rPr>
        <w:t xml:space="preserve"> to one another.</w:t>
      </w:r>
    </w:p>
    <w:p>
      <w:pPr>
        <w:ind w:firstLine="720"/>
        <w:rPr>
          <w:b w:val="1"/>
          <w:i w:val="1"/>
        </w:rPr>
      </w:pPr>
      <w:r>
        <w:rPr>
          <w:b w:val="1"/>
          <w:i w:val="1"/>
        </w:rPr>
        <w:t>Two titres can only be arranged if they are consistent.</w:t>
      </w:r>
    </w:p>
    <w:p>
      <w:pPr>
        <w:ind w:firstLine="720"/>
        <w:rPr>
          <w:b w:val="1"/>
          <w:i w:val="1"/>
        </w:rPr>
      </w:pPr>
      <w:r>
        <w:rPr>
          <w:b w:val="1"/>
          <w:i w:val="1"/>
        </w:rPr>
        <w:t>N/B- If a student averages two titres when three are consistent award 0mk.</w:t>
      </w:r>
    </w:p>
    <w:p>
      <w:pPr>
        <w:ind w:firstLine="720"/>
        <w:rPr>
          <w:b w:val="1"/>
          <w:i w:val="1"/>
          <w:u w:val="single"/>
        </w:rPr>
      </w:pPr>
      <w:r>
        <w:rPr>
          <w:b w:val="1"/>
          <w:i w:val="1"/>
          <w:u w:val="single"/>
        </w:rPr>
        <w:t>Final answer (F. A)…..</w:t>
      </w:r>
      <w:r>
        <w:rPr>
          <w:b w:val="1"/>
          <w:i w:val="1"/>
          <w:u w:val="single"/>
        </w:rPr>
        <w:tab/>
      </w:r>
      <w:r>
        <w:rPr>
          <w:b w:val="1"/>
          <w:i w:val="1"/>
        </w:rPr>
        <w:tab/>
      </w:r>
      <w:r>
        <w:rPr>
          <w:b w:val="1"/>
          <w:i w:val="1"/>
        </w:rPr>
        <w:tab/>
        <w:tab/>
        <w:tab/>
        <w:tab/>
        <w:tab/>
        <w:tab/>
        <w:tab/>
      </w:r>
    </w:p>
    <w:p>
      <w:pPr>
        <w:ind w:firstLine="720"/>
        <w:rPr>
          <w:b w:val="1"/>
          <w:i w:val="1"/>
        </w:rPr>
      </w:pPr>
      <w:r>
        <w:rPr>
          <w:b w:val="1"/>
          <w:i w:val="1"/>
        </w:rPr>
        <w:t>If averaged titre is within 0.0 to 0.10cm</w:t>
      </w:r>
      <w:r>
        <w:rPr>
          <w:b w:val="1"/>
          <w:i w:val="1"/>
          <w:vertAlign w:val="superscript"/>
        </w:rPr>
        <w:t>3</w:t>
      </w:r>
      <w:r>
        <w:rPr>
          <w:b w:val="1"/>
          <w:i w:val="1"/>
        </w:rPr>
        <w:t xml:space="preserve"> of S.V award 1mk</w:t>
      </w:r>
    </w:p>
    <w:p>
      <w:pPr>
        <w:ind w:firstLine="720"/>
        <w:rPr>
          <w:b w:val="1"/>
          <w:i w:val="1"/>
        </w:rPr>
      </w:pPr>
      <w:r>
        <w:rPr>
          <w:b w:val="1"/>
          <w:i w:val="1"/>
        </w:rPr>
        <w:t>0.11 to 0.2cm</w:t>
      </w:r>
      <w:r>
        <w:rPr>
          <w:b w:val="1"/>
          <w:i w:val="1"/>
          <w:vertAlign w:val="superscript"/>
        </w:rPr>
        <w:t>3</w:t>
      </w:r>
      <w:r>
        <w:rPr>
          <w:b w:val="1"/>
          <w:i w:val="1"/>
        </w:rPr>
        <w:t xml:space="preserve"> of s.v award ½ mk</w:t>
      </w:r>
    </w:p>
    <w:p>
      <w:pPr>
        <w:ind w:firstLine="720"/>
        <w:rPr>
          <w:b w:val="1"/>
          <w:i w:val="1"/>
        </w:rPr>
      </w:pPr>
      <w:r>
        <w:rPr>
          <w:b w:val="1"/>
          <w:i w:val="1"/>
        </w:rPr>
        <w:t>If beyond 0.20cm</w:t>
      </w:r>
      <w:r>
        <w:rPr>
          <w:b w:val="1"/>
          <w:i w:val="1"/>
          <w:vertAlign w:val="superscript"/>
        </w:rPr>
        <w:t>3</w:t>
      </w:r>
      <w:r>
        <w:rPr>
          <w:b w:val="1"/>
          <w:i w:val="1"/>
        </w:rPr>
        <w:t xml:space="preserve"> award 0mk.</w:t>
      </w:r>
    </w:p>
    <w:p>
      <w:pPr>
        <w:ind w:firstLine="720"/>
        <w:rPr>
          <w:b w:val="1"/>
          <w:i w:val="1"/>
          <w:u w:val="single"/>
        </w:rPr>
      </w:pPr>
      <w:r>
        <w:rPr>
          <w:b w:val="1"/>
          <w:i w:val="1"/>
          <w:u w:val="single"/>
        </w:rPr>
        <w:t>Summary</w:t>
      </w:r>
    </w:p>
    <w:p>
      <w:pPr>
        <w:ind w:firstLine="720"/>
        <w:rPr>
          <w:b w:val="1"/>
          <w:i w:val="1"/>
        </w:rPr>
      </w:pPr>
      <w:r>
        <w:rPr>
          <w:b w:val="1"/>
          <w:i w:val="1"/>
        </w:rPr>
        <w:t xml:space="preserve">Complete table (CT) </w:t>
      </w:r>
      <w:r>
        <w:rPr>
          <w:b w:val="1"/>
          <w:i w:val="1"/>
        </w:rPr>
        <w:tab/>
        <w:tab/>
      </w:r>
      <w:r>
        <w:rPr>
          <w:b w:val="1"/>
          <w:i w:val="1"/>
        </w:rPr>
        <w:t>= 1mk</w:t>
      </w:r>
    </w:p>
    <w:p>
      <w:pPr>
        <w:ind w:firstLine="720"/>
        <w:rPr>
          <w:b w:val="1"/>
          <w:i w:val="1"/>
        </w:rPr>
      </w:pPr>
      <w:r>
        <w:rPr>
          <w:b w:val="1"/>
          <w:i w:val="1"/>
        </w:rPr>
        <w:t>Correct use of decimals(dp) = 1mk</w:t>
      </w:r>
    </w:p>
    <w:p>
      <w:pPr>
        <w:ind w:firstLine="720"/>
        <w:rPr>
          <w:b w:val="1"/>
          <w:i w:val="1"/>
        </w:rPr>
      </w:pPr>
      <w:r>
        <w:rPr>
          <w:b w:val="1"/>
          <w:i w:val="1"/>
        </w:rPr>
        <w:t xml:space="preserve">Accuracy (AC) </w:t>
      </w:r>
      <w:r>
        <w:rPr>
          <w:b w:val="1"/>
          <w:i w:val="1"/>
        </w:rPr>
        <w:tab/>
        <w:tab/>
      </w:r>
      <w:r>
        <w:rPr>
          <w:b w:val="1"/>
          <w:i w:val="1"/>
        </w:rPr>
        <w:t>= 1mk</w:t>
      </w:r>
    </w:p>
    <w:p>
      <w:pPr>
        <w:ind w:firstLine="720"/>
        <w:rPr>
          <w:b w:val="1"/>
          <w:i w:val="1"/>
        </w:rPr>
      </w:pPr>
      <w:r>
        <w:rPr>
          <w:b w:val="1"/>
          <w:i w:val="1"/>
        </w:rPr>
        <w:t xml:space="preserve">Averaging (PA) </w:t>
      </w:r>
      <w:r>
        <w:rPr>
          <w:b w:val="1"/>
          <w:i w:val="1"/>
        </w:rPr>
        <w:tab/>
        <w:tab/>
      </w:r>
      <w:r>
        <w:rPr>
          <w:b w:val="1"/>
          <w:i w:val="1"/>
        </w:rPr>
        <w:t>= 1mk</w:t>
      </w:r>
    </w:p>
    <w:p>
      <w:pPr>
        <w:ind w:firstLine="720"/>
        <w:rPr>
          <w:b w:val="1"/>
          <w:i w:val="1"/>
        </w:rPr>
      </w:pPr>
      <w:r>
        <w:rPr>
          <w:b w:val="1"/>
          <w:i w:val="1"/>
        </w:rPr>
        <w:t>Final answer</w:t>
        <w:tab/>
        <w:t xml:space="preserve">(FA) </w:t>
      </w:r>
      <w:r>
        <w:rPr>
          <w:b w:val="1"/>
          <w:i w:val="1"/>
        </w:rPr>
        <w:tab/>
        <w:tab/>
      </w:r>
      <w:r>
        <w:rPr>
          <w:b w:val="1"/>
          <w:i w:val="1"/>
        </w:rPr>
        <w:t xml:space="preserve">= </w:t>
      </w:r>
      <w:r>
        <w:rPr>
          <w:b w:val="1"/>
          <w:i w:val="1"/>
          <w:u w:val="single"/>
        </w:rPr>
        <w:t>1mk)</w:t>
      </w:r>
    </w:p>
    <w:p>
      <w:pPr>
        <w:ind w:firstLine="720" w:left="2880"/>
        <w:rPr>
          <w:b w:val="1"/>
          <w:i w:val="1"/>
        </w:rPr>
      </w:pPr>
      <w:r>
        <w:rPr>
          <w:b w:val="1"/>
          <w:i w:val="1"/>
        </w:rPr>
        <w:t>5mks</w:t>
      </w:r>
    </w:p>
    <w:p>
      <w:pPr>
        <w:ind w:firstLine="720"/>
        <w:rPr>
          <w:b w:val="1"/>
          <w:i w:val="1"/>
        </w:rPr>
      </w:pPr>
      <w:r>
        <w:rPr>
          <w:b w:val="1"/>
          <w:i w:val="1"/>
        </w:rPr>
        <w:t>N/B – school vale (SV) teacher to perform practical to obtain school value.</w:t>
      </w:r>
      <w:r>
        <w:rPr>
          <w:b w:val="1"/>
          <w:i w:val="1"/>
        </w:rPr>
        <w:t xml:space="preserve"> </w:t>
      </w:r>
      <w:r>
        <w:rPr>
          <w:b w:val="1"/>
          <w:i w:val="1"/>
        </w:rPr>
        <w:tab/>
        <w:tab/>
      </w:r>
    </w:p>
    <w:p>
      <w:pPr>
        <w:rPr>
          <w:b w:val="1"/>
          <w:i w:val="1"/>
          <w:u w:val="single"/>
        </w:rPr>
      </w:pPr>
    </w:p>
    <w:p>
      <w:pPr>
        <w:ind w:firstLine="720"/>
        <w:rPr>
          <w:b w:val="1"/>
          <w:i w:val="1"/>
          <w:u w:val="single"/>
        </w:rPr>
      </w:pPr>
      <w:r>
        <w:rPr>
          <w:b w:val="1"/>
          <w:i w:val="1"/>
          <w:u w:val="single"/>
        </w:rPr>
        <w:t xml:space="preserve">Calculations </w:t>
      </w:r>
    </w:p>
    <w:p>
      <w:pPr>
        <w:ind w:firstLine="720"/>
        <w:rPr>
          <w:b w:val="1"/>
          <w:i w:val="1"/>
        </w:rPr>
      </w:pPr>
      <w:r>
        <w:rPr>
          <w:b w:val="1"/>
          <w:i w:val="1"/>
        </w:rPr>
        <w:t>(b) 100cm</w:t>
      </w:r>
      <w:r>
        <w:rPr>
          <w:b w:val="1"/>
          <w:i w:val="1"/>
          <w:vertAlign w:val="superscript"/>
        </w:rPr>
        <w:t>3</w:t>
      </w:r>
      <w:r>
        <w:rPr>
          <w:b w:val="1"/>
          <w:i w:val="1"/>
        </w:rPr>
        <w:t xml:space="preserve"> has 0.02moles</w:t>
      </w:r>
    </w:p>
    <w:p>
      <w:pPr>
        <w:rPr>
          <w:b w:val="1"/>
          <w:i w:val="1"/>
        </w:rPr>
      </w:pPr>
      <w:r>
        <w:rPr>
          <w:b w:val="1"/>
          <w:i w:val="1"/>
        </w:rPr>
        <w:t xml:space="preserve">    </w:t>
      </w:r>
      <w:r>
        <w:rPr>
          <w:b w:val="1"/>
          <w:i w:val="1"/>
        </w:rPr>
        <w:tab/>
      </w:r>
      <w:r>
        <w:rPr>
          <w:b w:val="1"/>
          <w:i w:val="1"/>
        </w:rPr>
        <w:t xml:space="preserve"> </w:t>
      </w:r>
      <w:r>
        <w:rPr>
          <w:b w:val="1"/>
          <w:i w:val="1"/>
        </w:rPr>
        <w:tab/>
      </w:r>
      <w:r>
        <w:rPr>
          <w:b w:val="1"/>
          <w:i w:val="1"/>
        </w:rPr>
        <w:t>22.0cm</w:t>
      </w:r>
      <w:r>
        <w:rPr>
          <w:b w:val="1"/>
          <w:i w:val="1"/>
          <w:vertAlign w:val="superscript"/>
        </w:rPr>
        <w:t>3</w:t>
      </w:r>
      <w:r>
        <w:rPr>
          <w:b w:val="1"/>
          <w:i w:val="1"/>
        </w:rPr>
        <w:t xml:space="preserve"> has- </w:t>
      </w:r>
      <w:r>
        <w:rPr>
          <w:b w:val="1"/>
          <w:i w:val="1"/>
          <w:u w:val="single"/>
        </w:rPr>
        <w:t>22x 0.022</w:t>
      </w:r>
      <w:r>
        <w:rPr>
          <w:b w:val="1"/>
          <w:i w:val="1"/>
        </w:rPr>
        <w:t xml:space="preserve"> </w:t>
        <w:tab/>
        <w:t>1 ½ mk</w:t>
      </w:r>
    </w:p>
    <w:p>
      <w:pPr>
        <w:rPr>
          <w:b w:val="1"/>
          <w:i w:val="1"/>
        </w:rPr>
      </w:pPr>
      <w:r>
        <w:rPr>
          <w:b w:val="1"/>
          <w:i w:val="1"/>
        </w:rPr>
        <w:t xml:space="preserve">                            </w:t>
      </w:r>
      <w:r>
        <w:rPr>
          <w:b w:val="1"/>
          <w:i w:val="1"/>
        </w:rPr>
        <w:tab/>
        <w:tab/>
      </w:r>
      <w:r>
        <w:rPr>
          <w:b w:val="1"/>
          <w:i w:val="1"/>
        </w:rPr>
        <w:t xml:space="preserve"> 1000</w:t>
      </w:r>
    </w:p>
    <w:p>
      <w:pPr>
        <w:ind w:firstLine="720" w:left="1440"/>
        <w:rPr>
          <w:b w:val="1"/>
          <w:i w:val="1"/>
        </w:rPr>
      </w:pPr>
      <w:r>
        <w:rPr>
          <w:b w:val="1"/>
          <w:i w:val="1"/>
        </w:rPr>
        <w:t xml:space="preserve">= 0.00044moles </w:t>
        <w:tab/>
        <w:t>½ mk</w:t>
      </w:r>
    </w:p>
    <w:p>
      <w:pPr>
        <w:ind w:firstLine="720"/>
        <w:rPr>
          <w:b w:val="1"/>
          <w:i w:val="1"/>
        </w:rPr>
      </w:pPr>
      <w:r>
        <w:rPr>
          <w:b w:val="1"/>
          <w:i w:val="1"/>
        </w:rPr>
        <w:t>(c) (i) mole ratio MnO</w:t>
      </w:r>
      <w:r>
        <w:rPr>
          <w:b w:val="1"/>
          <w:i w:val="1"/>
          <w:vertAlign w:val="subscript"/>
        </w:rPr>
        <w:t>4</w:t>
      </w:r>
      <w:r>
        <w:rPr>
          <w:b w:val="1"/>
          <w:i w:val="1"/>
        </w:rPr>
        <w:t xml:space="preserve"> : Fe</w:t>
      </w:r>
      <w:r>
        <w:rPr>
          <w:b w:val="1"/>
          <w:i w:val="1"/>
          <w:vertAlign w:val="superscript"/>
        </w:rPr>
        <w:t>2+</w:t>
      </w:r>
      <w:r>
        <w:rPr>
          <w:b w:val="1"/>
          <w:i w:val="1"/>
        </w:rPr>
        <w:t xml:space="preserve"> = 1:5</w:t>
      </w:r>
    </w:p>
    <w:p>
      <w:pPr>
        <w:ind w:firstLine="720" w:left="720"/>
        <w:rPr>
          <w:b w:val="1"/>
          <w:i w:val="1"/>
          <w:vertAlign w:val="superscript"/>
        </w:rPr>
      </w:pPr>
      <w:r>
        <w:rPr>
          <w:b w:val="1"/>
          <w:i w:val="1"/>
        </w:rPr>
        <w:t>1 mole MnO</w:t>
      </w:r>
      <w:r>
        <w:rPr>
          <w:b w:val="1"/>
          <w:i w:val="1"/>
          <w:vertAlign w:val="subscript"/>
        </w:rPr>
        <w:t>4</w:t>
      </w:r>
      <w:r>
        <w:rPr>
          <w:b w:val="1"/>
          <w:i w:val="1"/>
        </w:rPr>
        <w:t>= 5 mol</w:t>
      </w:r>
      <w:r>
        <w:rPr>
          <w:b w:val="1"/>
          <w:i w:val="1"/>
          <w:vertAlign w:val="subscript"/>
        </w:rPr>
        <w:t xml:space="preserve"> </w:t>
      </w:r>
      <w:r>
        <w:rPr>
          <w:b w:val="1"/>
          <w:i w:val="1"/>
        </w:rPr>
        <w:t>Fe</w:t>
      </w:r>
      <w:r>
        <w:rPr>
          <w:b w:val="1"/>
          <w:i w:val="1"/>
          <w:vertAlign w:val="superscript"/>
        </w:rPr>
        <w:t>2+</w:t>
        <w:tab/>
        <w:t>½ mk</w:t>
      </w:r>
    </w:p>
    <w:p>
      <w:pPr>
        <w:ind w:firstLine="720" w:left="1440"/>
        <w:rPr>
          <w:b w:val="1"/>
          <w:i w:val="1"/>
        </w:rPr>
      </w:pPr>
      <w:r>
        <w:rPr>
          <w:b w:val="1"/>
          <w:i w:val="1"/>
        </w:rPr>
        <w:t xml:space="preserve"> =</w:t>
      </w:r>
      <w:r>
        <w:rPr>
          <w:b w:val="1"/>
          <w:i w:val="1"/>
          <w:u w:val="single"/>
        </w:rPr>
        <w:t xml:space="preserve"> 0.00044 x 5</w:t>
      </w:r>
    </w:p>
    <w:p>
      <w:pPr>
        <w:rPr>
          <w:b w:val="1"/>
          <w:i w:val="1"/>
        </w:rPr>
      </w:pPr>
      <w:r>
        <w:rPr>
          <w:b w:val="1"/>
          <w:i w:val="1"/>
        </w:rPr>
        <w:t xml:space="preserve">               </w:t>
        <w:tab/>
        <w:tab/>
        <w:t xml:space="preserve">        1</w:t>
      </w:r>
      <w:r>
        <w:rPr>
          <w:b w:val="1"/>
          <w:i w:val="1"/>
        </w:rPr>
        <w:tab/>
      </w:r>
    </w:p>
    <w:p>
      <w:pPr>
        <w:ind w:firstLine="720" w:left="1440"/>
        <w:rPr>
          <w:b w:val="1"/>
          <w:i w:val="1"/>
        </w:rPr>
      </w:pPr>
      <w:r>
        <w:rPr>
          <w:b w:val="1"/>
          <w:i w:val="1"/>
        </w:rPr>
        <w:t>= 0.0022mol</w:t>
        <w:tab/>
        <w:t xml:space="preserve">½  mk</w:t>
      </w:r>
      <w:r>
        <w:rPr>
          <w:b w:val="1"/>
          <w:i w:val="1"/>
        </w:rPr>
        <w:tab/>
        <w:tab/>
        <w:tab/>
        <w:tab/>
        <w:tab/>
        <w:tab/>
        <w:tab/>
        <w:tab/>
      </w:r>
    </w:p>
    <w:p>
      <w:pPr>
        <w:ind w:firstLine="720"/>
        <w:rPr>
          <w:b w:val="1"/>
          <w:i w:val="1"/>
        </w:rPr>
      </w:pPr>
    </w:p>
    <w:p>
      <w:pPr>
        <w:rPr>
          <w:b w:val="1"/>
          <w:i w:val="1"/>
        </w:rPr>
      </w:pPr>
      <w:r>
        <w:rPr>
          <w:b w:val="1"/>
          <w:i w:val="1"/>
        </w:rPr>
        <w:t xml:space="preserve">     </w:t>
      </w:r>
      <w:r>
        <w:rPr>
          <w:b w:val="1"/>
          <w:i w:val="1"/>
        </w:rPr>
        <w:tab/>
      </w:r>
      <w:r>
        <w:rPr>
          <w:b w:val="1"/>
          <w:i w:val="1"/>
        </w:rPr>
        <w:t xml:space="preserve"> (ii) 25cm</w:t>
      </w:r>
      <w:r>
        <w:rPr>
          <w:b w:val="1"/>
          <w:i w:val="1"/>
          <w:vertAlign w:val="superscript"/>
        </w:rPr>
        <w:t>3</w:t>
      </w:r>
      <w:r>
        <w:rPr>
          <w:b w:val="1"/>
          <w:i w:val="1"/>
        </w:rPr>
        <w:t xml:space="preserve"> has 0.00022mol</w:t>
      </w:r>
    </w:p>
    <w:p>
      <w:pPr>
        <w:ind w:firstLine="720" w:left="720"/>
        <w:rPr>
          <w:b w:val="1"/>
          <w:i w:val="1"/>
        </w:rPr>
      </w:pPr>
      <w:r>
        <w:rPr>
          <w:b w:val="1"/>
          <w:i w:val="1"/>
        </w:rPr>
        <w:t>1000cm</w:t>
      </w:r>
      <w:r>
        <w:rPr>
          <w:b w:val="1"/>
          <w:i w:val="1"/>
          <w:vertAlign w:val="superscript"/>
        </w:rPr>
        <w:t>3</w:t>
      </w:r>
      <w:r>
        <w:rPr>
          <w:b w:val="1"/>
          <w:i w:val="1"/>
        </w:rPr>
        <w:t xml:space="preserve"> has = 1</w:t>
      </w:r>
      <w:r>
        <w:rPr>
          <w:b w:val="1"/>
          <w:i w:val="1"/>
          <w:u w:val="single"/>
        </w:rPr>
        <w:t>000 X 0.00022</w:t>
      </w:r>
    </w:p>
    <w:p>
      <w:pPr>
        <w:ind w:firstLine="720" w:left="2880"/>
        <w:rPr>
          <w:b w:val="1"/>
          <w:i w:val="1"/>
        </w:rPr>
      </w:pPr>
      <w:r>
        <w:rPr>
          <w:b w:val="1"/>
          <w:i w:val="1"/>
        </w:rPr>
        <w:t>25</w:t>
      </w:r>
    </w:p>
    <w:p>
      <w:pPr>
        <w:ind w:firstLine="720" w:left="1440"/>
        <w:rPr>
          <w:b w:val="1"/>
          <w:i w:val="1"/>
          <w:vertAlign w:val="superscript"/>
        </w:rPr>
      </w:pPr>
      <w:r>
        <w:rPr>
          <w:b w:val="1"/>
          <w:i w:val="1"/>
        </w:rPr>
        <w:t>= 0.088moldm</w:t>
      </w:r>
      <w:r>
        <w:rPr>
          <w:b w:val="1"/>
          <w:i w:val="1"/>
          <w:vertAlign w:val="superscript"/>
        </w:rPr>
        <w:t>-3</w:t>
      </w:r>
    </w:p>
    <w:p>
      <w:pPr>
        <w:ind w:firstLine="720"/>
        <w:rPr>
          <w:b w:val="1"/>
          <w:i w:val="1"/>
        </w:rPr>
      </w:pPr>
    </w:p>
    <w:p>
      <w:pPr>
        <w:rPr>
          <w:b w:val="1"/>
          <w:i w:val="1"/>
        </w:rPr>
      </w:pPr>
      <w:r>
        <w:rPr>
          <w:b w:val="1"/>
          <w:i w:val="1"/>
        </w:rPr>
        <w:t>(d) (i) RFM of soln has 8.5g</w:t>
      </w:r>
    </w:p>
    <w:p>
      <w:pPr>
        <w:ind w:firstLine="720"/>
        <w:rPr>
          <w:b w:val="1"/>
          <w:i w:val="1"/>
        </w:rPr>
      </w:pPr>
      <w:r>
        <w:rPr>
          <w:b w:val="1"/>
          <w:i w:val="1"/>
        </w:rPr>
        <w:t>1000cm</w:t>
      </w:r>
      <w:r>
        <w:rPr>
          <w:b w:val="1"/>
          <w:i w:val="1"/>
          <w:vertAlign w:val="superscript"/>
        </w:rPr>
        <w:t>3</w:t>
      </w:r>
      <w:r>
        <w:rPr>
          <w:b w:val="1"/>
          <w:i w:val="1"/>
        </w:rPr>
        <w:t xml:space="preserve"> soln = </w:t>
      </w:r>
      <w:r>
        <w:rPr>
          <w:b w:val="1"/>
          <w:i w:val="1"/>
          <w:u w:val="single"/>
        </w:rPr>
        <w:t>1000 x 0.85</w:t>
        <w:tab/>
      </w:r>
      <w:r>
        <w:rPr>
          <w:b w:val="1"/>
          <w:i w:val="1"/>
        </w:rPr>
        <w:tab/>
        <w:t>½ mk</w:t>
      </w:r>
    </w:p>
    <w:p>
      <w:pPr>
        <w:ind w:firstLine="720" w:left="1440"/>
        <w:rPr>
          <w:b w:val="1"/>
          <w:i w:val="1"/>
        </w:rPr>
      </w:pPr>
      <w:r>
        <w:rPr>
          <w:b w:val="1"/>
          <w:i w:val="1"/>
        </w:rPr>
        <w:t xml:space="preserve">      250</w:t>
      </w:r>
    </w:p>
    <w:p>
      <w:pPr>
        <w:ind w:firstLine="720" w:left="1440"/>
        <w:rPr>
          <w:b w:val="1"/>
          <w:i w:val="1"/>
        </w:rPr>
      </w:pPr>
      <w:r>
        <w:rPr>
          <w:b w:val="1"/>
          <w:i w:val="1"/>
        </w:rPr>
        <w:t>= 34gdm</w:t>
      </w:r>
      <w:r>
        <w:rPr>
          <w:b w:val="1"/>
          <w:i w:val="1"/>
          <w:vertAlign w:val="superscript"/>
        </w:rPr>
        <w:t xml:space="preserve">-3 </w:t>
        <w:tab/>
        <w:tab/>
        <w:tab/>
        <w:t>½ mk</w:t>
      </w:r>
      <w:r>
        <w:rPr>
          <w:b w:val="1"/>
          <w:i w:val="1"/>
          <w:vertAlign w:val="superscript"/>
        </w:rPr>
        <w:tab/>
        <w:tab/>
        <w:tab/>
        <w:tab/>
        <w:tab/>
        <w:tab/>
      </w:r>
    </w:p>
    <w:p>
      <w:pPr>
        <w:ind w:firstLine="720"/>
        <w:rPr>
          <w:b w:val="1"/>
          <w:i w:val="1"/>
        </w:rPr>
      </w:pPr>
      <w:r>
        <w:rPr>
          <w:b w:val="1"/>
          <w:i w:val="1"/>
        </w:rPr>
        <w:t>(NH</w:t>
      </w:r>
      <w:r>
        <w:rPr>
          <w:b w:val="1"/>
          <w:i w:val="1"/>
          <w:vertAlign w:val="subscript"/>
        </w:rPr>
        <w:t>4</w:t>
      </w:r>
      <w:r>
        <w:rPr>
          <w:b w:val="1"/>
          <w:i w:val="1"/>
        </w:rPr>
        <w:t>)</w:t>
      </w:r>
      <w:r>
        <w:rPr>
          <w:b w:val="1"/>
          <w:i w:val="1"/>
          <w:vertAlign w:val="subscript"/>
        </w:rPr>
        <w:t>2</w:t>
      </w:r>
      <w:r>
        <w:rPr>
          <w:b w:val="1"/>
          <w:i w:val="1"/>
        </w:rPr>
        <w:t xml:space="preserve">  SO</w:t>
      </w:r>
      <w:r>
        <w:rPr>
          <w:b w:val="1"/>
          <w:i w:val="1"/>
          <w:vertAlign w:val="subscript"/>
        </w:rPr>
        <w:t>4</w:t>
      </w:r>
      <w:r>
        <w:rPr>
          <w:b w:val="1"/>
          <w:i w:val="1"/>
        </w:rPr>
        <w:t>. FeSO4. nH</w:t>
      </w:r>
      <w:r>
        <w:rPr>
          <w:b w:val="1"/>
          <w:i w:val="1"/>
          <w:vertAlign w:val="subscript"/>
        </w:rPr>
        <w:t>2</w:t>
      </w:r>
      <w:r>
        <w:rPr>
          <w:b w:val="1"/>
          <w:i w:val="1"/>
        </w:rPr>
        <w:t>O = 386.4</w:t>
      </w:r>
    </w:p>
    <w:p>
      <w:pPr>
        <w:ind w:firstLine="720"/>
        <w:rPr>
          <w:b w:val="1"/>
          <w:i w:val="1"/>
        </w:rPr>
      </w:pPr>
      <w:r>
        <w:rPr>
          <w:b w:val="1"/>
          <w:i w:val="1"/>
        </w:rPr>
        <w:t>2(14+1x4) + 32 + 16x4+56 + 32 + 16 x 4 + n(1x2+16) = 386.4</w:t>
      </w:r>
    </w:p>
    <w:p>
      <w:pPr>
        <w:ind w:firstLine="720"/>
        <w:rPr>
          <w:b w:val="1"/>
          <w:i w:val="1"/>
        </w:rPr>
      </w:pPr>
      <w:r>
        <w:rPr>
          <w:b w:val="1"/>
          <w:i w:val="1"/>
        </w:rPr>
        <w:t>36 + 32 + 64 + 56 + 32 + 64 + 18n = 386.4</w:t>
      </w:r>
    </w:p>
    <w:p>
      <w:pPr>
        <w:ind w:firstLine="720"/>
        <w:rPr>
          <w:b w:val="1"/>
          <w:i w:val="1"/>
        </w:rPr>
      </w:pPr>
      <w:r>
        <w:rPr>
          <w:b w:val="1"/>
          <w:i w:val="1"/>
        </w:rPr>
        <w:t>284 + 18n = 386.4</w:t>
      </w:r>
    </w:p>
    <w:p>
      <w:pPr>
        <w:ind w:firstLine="720"/>
        <w:rPr>
          <w:b w:val="1"/>
          <w:i w:val="1"/>
        </w:rPr>
      </w:pPr>
      <w:r>
        <w:rPr>
          <w:b w:val="1"/>
          <w:i w:val="1"/>
        </w:rPr>
        <w:t>28n = 386.4 – 284</w:t>
        <w:tab/>
        <w:tab/>
        <w:t>½ mk</w:t>
      </w:r>
    </w:p>
    <w:p>
      <w:pPr>
        <w:ind w:firstLine="720"/>
        <w:rPr>
          <w:b w:val="1"/>
          <w:i w:val="1"/>
        </w:rPr>
      </w:pPr>
      <w:r>
        <w:rPr>
          <w:b w:val="1"/>
          <w:i w:val="1"/>
        </w:rPr>
        <w:t>n=</w:t>
      </w:r>
      <w:r>
        <w:rPr>
          <w:b w:val="1"/>
          <w:i w:val="1"/>
          <w:u w:val="single"/>
        </w:rPr>
        <w:t>102.4</w:t>
      </w:r>
    </w:p>
    <w:p>
      <w:pPr>
        <w:ind w:firstLine="720"/>
        <w:rPr>
          <w:b w:val="1"/>
          <w:i w:val="1"/>
        </w:rPr>
      </w:pPr>
      <w:r>
        <w:rPr>
          <w:b w:val="1"/>
          <w:i w:val="1"/>
        </w:rPr>
        <w:t xml:space="preserve">      18</w:t>
        <w:tab/>
        <w:tab/>
        <w:tab/>
        <w:tab/>
        <w:t>½ mk</w:t>
      </w:r>
    </w:p>
    <w:p>
      <w:pPr>
        <w:ind w:firstLine="720"/>
        <w:rPr>
          <w:b w:val="1"/>
          <w:i w:val="1"/>
        </w:rPr>
      </w:pPr>
      <w:r>
        <w:rPr>
          <w:b w:val="1"/>
          <w:i w:val="1"/>
        </w:rPr>
        <w:t xml:space="preserve">N=5.6 </w:t>
      </w:r>
      <w:r>
        <w:rPr>
          <w:rFonts w:ascii="Symbol" w:hAnsi="Symbol"/>
          <w:b w:val="1"/>
          <w:i w:val="1"/>
        </w:rPr>
        <w:t>»</w:t>
      </w:r>
      <w:r>
        <w:rPr>
          <w:b w:val="1"/>
          <w:i w:val="1"/>
        </w:rPr>
        <w:t xml:space="preserve"> 6</w:t>
        <w:tab/>
        <w:t>½ mk</w:t>
      </w:r>
      <w:r>
        <w:rPr>
          <w:b w:val="1"/>
          <w:i w:val="1"/>
        </w:rPr>
        <w:tab/>
        <w:tab/>
        <w:tab/>
        <w:tab/>
        <w:tab/>
        <w:tab/>
        <w:tab/>
        <w:tab/>
        <w:tab/>
        <w:tab/>
      </w:r>
    </w:p>
    <w:p>
      <w:pPr>
        <w:ind w:firstLine="720"/>
        <w:rPr>
          <w:b w:val="1"/>
          <w:i w:val="1"/>
        </w:rPr>
      </w:pPr>
    </w:p>
    <w:p>
      <w:pPr>
        <w:ind w:firstLine="720"/>
        <w:rPr>
          <w:b w:val="1"/>
          <w:i w:val="1"/>
        </w:rPr>
      </w:pPr>
      <w:r>
        <w:rPr>
          <w:b w:val="1"/>
          <w:i w:val="1"/>
        </w:rPr>
        <w:t>ii) (NH</w:t>
      </w:r>
      <w:r>
        <w:rPr>
          <w:b w:val="1"/>
          <w:i w:val="1"/>
          <w:vertAlign w:val="subscript"/>
        </w:rPr>
        <w:t>4</w:t>
      </w:r>
      <w:r>
        <w:rPr>
          <w:b w:val="1"/>
          <w:i w:val="1"/>
        </w:rPr>
        <w:t>)</w:t>
      </w:r>
      <w:r>
        <w:rPr>
          <w:b w:val="1"/>
          <w:i w:val="1"/>
          <w:vertAlign w:val="subscript"/>
        </w:rPr>
        <w:t>2</w:t>
      </w:r>
      <w:r>
        <w:rPr>
          <w:b w:val="1"/>
          <w:i w:val="1"/>
        </w:rPr>
        <w:t>SO</w:t>
      </w:r>
      <w:r>
        <w:rPr>
          <w:b w:val="1"/>
          <w:i w:val="1"/>
          <w:vertAlign w:val="subscript"/>
        </w:rPr>
        <w:t>4</w:t>
      </w:r>
      <w:r>
        <w:rPr>
          <w:b w:val="1"/>
          <w:i w:val="1"/>
        </w:rPr>
        <w:t>. FeSO</w:t>
      </w:r>
      <w:r>
        <w:rPr>
          <w:b w:val="1"/>
          <w:i w:val="1"/>
          <w:vertAlign w:val="subscript"/>
        </w:rPr>
        <w:t>4</w:t>
      </w:r>
      <w:r>
        <w:rPr>
          <w:b w:val="1"/>
          <w:i w:val="1"/>
        </w:rPr>
        <w:t>. 6H</w:t>
      </w:r>
      <w:r>
        <w:rPr>
          <w:b w:val="1"/>
          <w:i w:val="1"/>
          <w:vertAlign w:val="subscript"/>
        </w:rPr>
        <w:t>2</w:t>
      </w:r>
      <w:r>
        <w:rPr>
          <w:b w:val="1"/>
          <w:i w:val="1"/>
        </w:rPr>
        <w:t>O</w:t>
      </w:r>
    </w:p>
    <w:p>
      <w:pPr>
        <w:ind w:firstLine="720"/>
        <w:rPr>
          <w:b w:val="1"/>
          <w:i w:val="1"/>
        </w:rPr>
      </w:pPr>
      <w:r>
        <w:rPr>
          <w:b w:val="1"/>
          <w:i w:val="1"/>
        </w:rPr>
        <w:t xml:space="preserve">(iii) R.F.M of J = </w:t>
      </w:r>
      <w:r>
        <w:rPr>
          <w:b w:val="1"/>
          <w:i w:val="1"/>
          <w:u w:val="single"/>
        </w:rPr>
        <w:t>conc. in gdm</w:t>
      </w:r>
      <w:r>
        <w:rPr>
          <w:b w:val="1"/>
          <w:i w:val="1"/>
          <w:u w:val="single"/>
          <w:vertAlign w:val="superscript"/>
        </w:rPr>
        <w:t>-3</w:t>
      </w:r>
    </w:p>
    <w:p>
      <w:pPr>
        <w:ind w:firstLine="720" w:left="1440"/>
        <w:rPr>
          <w:b w:val="1"/>
          <w:i w:val="1"/>
        </w:rPr>
      </w:pPr>
      <w:r>
        <w:rPr>
          <w:b w:val="1"/>
          <w:i w:val="1"/>
        </w:rPr>
        <w:t xml:space="preserve">     Molarity</w:t>
      </w:r>
    </w:p>
    <w:p>
      <w:pPr>
        <w:ind w:firstLine="720" w:left="1440"/>
        <w:rPr>
          <w:b w:val="1"/>
          <w:i w:val="1"/>
        </w:rPr>
      </w:pPr>
      <w:r>
        <w:rPr>
          <w:b w:val="1"/>
          <w:i w:val="1"/>
        </w:rPr>
        <w:t xml:space="preserve">= </w:t>
      </w:r>
      <w:r>
        <w:rPr>
          <w:b w:val="1"/>
          <w:i w:val="1"/>
          <w:u w:val="single"/>
        </w:rPr>
        <w:t>3.4gdm</w:t>
      </w:r>
      <w:r>
        <w:rPr>
          <w:b w:val="1"/>
          <w:i w:val="1"/>
          <w:u w:val="single"/>
          <w:vertAlign w:val="superscript"/>
        </w:rPr>
        <w:t>-3</w:t>
      </w:r>
      <w:r>
        <w:rPr>
          <w:b w:val="1"/>
          <w:i w:val="1"/>
          <w:vertAlign w:val="superscript"/>
        </w:rPr>
        <w:tab/>
        <w:t>½ mk</w:t>
      </w:r>
    </w:p>
    <w:p>
      <w:pPr>
        <w:ind w:firstLine="720" w:left="1440"/>
        <w:rPr>
          <w:b w:val="1"/>
          <w:i w:val="1"/>
        </w:rPr>
      </w:pPr>
      <w:r>
        <w:rPr>
          <w:b w:val="1"/>
          <w:i w:val="1"/>
        </w:rPr>
        <w:t xml:space="preserve">    0.0088mol</w:t>
      </w:r>
    </w:p>
    <w:p>
      <w:pPr>
        <w:ind w:left="2160"/>
        <w:rPr>
          <w:b w:val="1"/>
          <w:i w:val="1"/>
        </w:rPr>
      </w:pPr>
      <w:r>
        <w:rPr>
          <w:b w:val="1"/>
          <w:i w:val="1"/>
        </w:rPr>
        <w:t>= 386.4</w:t>
        <w:tab/>
        <w:t>½ mk</w:t>
      </w:r>
    </w:p>
    <w:p>
      <w:pPr>
        <w:ind w:left="2160"/>
        <w:rPr>
          <w:b w:val="1"/>
          <w:i w:val="1"/>
        </w:rPr>
      </w:pPr>
    </w:p>
    <w:p>
      <w:pPr>
        <w:ind w:firstLine="720"/>
        <w:rPr>
          <w:b w:val="1"/>
          <w:i w:val="1"/>
          <w:u w:val="single"/>
        </w:rPr>
      </w:pPr>
      <w:r>
        <w:rPr>
          <w:b w:val="1"/>
          <w:i w:val="1"/>
          <w:u w:val="single"/>
        </w:rPr>
        <w:t>Question 2</w:t>
      </w:r>
      <w:r>
        <w:rPr>
          <w:b w:val="1"/>
          <w:i w:val="1"/>
        </w:rPr>
        <w:tab/>
      </w:r>
      <w:r>
        <w:rPr>
          <w:b w:val="1"/>
          <w:i w:val="1"/>
        </w:rPr>
        <w:tab/>
        <w:tab/>
        <w:tab/>
        <w:tab/>
        <w:tab/>
        <w:tab/>
        <w:tab/>
        <w:tab/>
        <w:tab/>
        <w:tab/>
      </w:r>
    </w:p>
    <w:p>
      <w:pPr>
        <w:ind w:firstLine="720"/>
        <w:rPr>
          <w:b w:val="1"/>
          <w:i w:val="1"/>
        </w:rPr>
      </w:pPr>
      <w:r>
        <w:rPr>
          <w:b w:val="1"/>
          <w:i w:val="1"/>
        </w:rPr>
        <w:t>Table II</w:t>
      </w:r>
    </w:p>
    <w:p>
      <w:pPr>
        <w:ind w:firstLine="720"/>
        <w:rPr>
          <w:b w:val="1"/>
          <w:i w:val="1"/>
        </w:rPr>
      </w:pPr>
      <w:r>
        <w:rPr>
          <w:b w:val="1"/>
          <w:i w:val="1"/>
        </w:rPr>
        <w:t>Marking points</w:t>
      </w:r>
    </w:p>
    <w:p>
      <w:pPr>
        <w:ind w:firstLine="720"/>
        <w:rPr>
          <w:b w:val="1"/>
          <w:i w:val="1"/>
        </w:rPr>
      </w:pPr>
      <w:r>
        <w:rPr>
          <w:b w:val="1"/>
          <w:i w:val="1"/>
        </w:rPr>
        <w:t>Complete table (T) ……….</w:t>
        <w:tab/>
        <w:t xml:space="preserve">2 ½ mk </w:t>
      </w:r>
    </w:p>
    <w:p>
      <w:pPr>
        <w:ind w:firstLine="720"/>
        <w:rPr>
          <w:b w:val="1"/>
          <w:i w:val="1"/>
        </w:rPr>
      </w:pPr>
      <w:r>
        <w:rPr>
          <w:b w:val="1"/>
          <w:i w:val="1"/>
        </w:rPr>
        <w:t>Award 1.2 mk for each correct to up to 3 s.f otherwise award 0</w:t>
      </w:r>
    </w:p>
    <w:tbl>
      <w:tblPr>
        <w:tblStyle w:val="T2"/>
        <w:tblW w:w="0" w:type="auto"/>
        <w:tblInd w:w="22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336" w:type="dxa"/>
          </w:tcPr>
          <w:p>
            <w:pPr>
              <w:rPr>
                <w:b w:val="1"/>
                <w:i w:val="1"/>
              </w:rPr>
            </w:pPr>
            <w:r>
              <w:rPr>
                <w:b w:val="1"/>
                <w:i w:val="1"/>
              </w:rPr>
              <w:t xml:space="preserve">Experiment </w:t>
            </w:r>
          </w:p>
        </w:tc>
        <w:tc>
          <w:tcPr>
            <w:tcW w:w="1904" w:type="dxa"/>
          </w:tcPr>
          <w:p>
            <w:pPr>
              <w:rPr>
                <w:b w:val="1"/>
                <w:i w:val="1"/>
              </w:rPr>
            </w:pPr>
            <w:r>
              <w:rPr>
                <w:b w:val="1"/>
                <w:i w:val="1"/>
              </w:rPr>
              <w:t>Time (sec)</w:t>
            </w:r>
          </w:p>
        </w:tc>
        <w:tc>
          <w:tcPr>
            <w:tcW w:w="2520" w:type="dxa"/>
          </w:tcPr>
          <w:p>
            <w:pPr>
              <w:rPr>
                <w:b w:val="1"/>
                <w:i w:val="1"/>
              </w:rPr>
            </w:pPr>
            <w:r>
              <w:rPr>
                <w:b w:val="1"/>
                <w:i w:val="1"/>
                <w:vertAlign w:val="superscript"/>
              </w:rPr>
              <w:t>1</w:t>
            </w:r>
            <w:r>
              <w:rPr>
                <w:b w:val="1"/>
                <w:i w:val="1"/>
              </w:rPr>
              <w:t>/</w:t>
            </w:r>
            <w:r>
              <w:rPr>
                <w:b w:val="1"/>
                <w:i w:val="1"/>
                <w:vertAlign w:val="subscript"/>
              </w:rPr>
              <w:t xml:space="preserve">time </w:t>
            </w:r>
          </w:p>
        </w:tc>
      </w:tr>
      <w:tr>
        <w:tc>
          <w:tcPr>
            <w:tcW w:w="1336" w:type="dxa"/>
          </w:tcPr>
          <w:p>
            <w:pPr>
              <w:rPr>
                <w:b w:val="1"/>
                <w:i w:val="1"/>
              </w:rPr>
            </w:pPr>
            <w:r>
              <w:rPr>
                <w:b w:val="1"/>
                <w:i w:val="1"/>
              </w:rPr>
              <w:t>1</w:t>
            </w:r>
          </w:p>
          <w:p>
            <w:pPr>
              <w:rPr>
                <w:b w:val="1"/>
                <w:i w:val="1"/>
              </w:rPr>
            </w:pPr>
            <w:r>
              <w:rPr>
                <w:b w:val="1"/>
                <w:i w:val="1"/>
              </w:rPr>
              <w:t>2</w:t>
            </w:r>
          </w:p>
          <w:p>
            <w:pPr>
              <w:rPr>
                <w:b w:val="1"/>
                <w:i w:val="1"/>
              </w:rPr>
            </w:pPr>
            <w:r>
              <w:rPr>
                <w:b w:val="1"/>
                <w:i w:val="1"/>
              </w:rPr>
              <w:t>3</w:t>
            </w:r>
          </w:p>
          <w:p>
            <w:pPr>
              <w:rPr>
                <w:b w:val="1"/>
                <w:i w:val="1"/>
              </w:rPr>
            </w:pPr>
            <w:r>
              <w:rPr>
                <w:b w:val="1"/>
                <w:i w:val="1"/>
              </w:rPr>
              <w:t>4</w:t>
            </w:r>
          </w:p>
          <w:p>
            <w:pPr>
              <w:rPr>
                <w:b w:val="1"/>
                <w:i w:val="1"/>
              </w:rPr>
            </w:pPr>
            <w:r>
              <w:rPr>
                <w:b w:val="1"/>
                <w:i w:val="1"/>
              </w:rPr>
              <w:t>5</w:t>
            </w:r>
          </w:p>
        </w:tc>
        <w:tc>
          <w:tcPr>
            <w:tcW w:w="1904" w:type="dxa"/>
          </w:tcPr>
          <w:p>
            <w:pPr>
              <w:rPr>
                <w:b w:val="1"/>
                <w:i w:val="1"/>
              </w:rPr>
            </w:pPr>
          </w:p>
        </w:tc>
        <w:tc>
          <w:tcPr>
            <w:tcW w:w="2520" w:type="dxa"/>
          </w:tcPr>
          <w:p>
            <w:pPr>
              <w:rPr>
                <w:b w:val="1"/>
                <w:i w:val="1"/>
              </w:rPr>
            </w:pPr>
          </w:p>
        </w:tc>
      </w:tr>
    </w:tbl>
    <w:p>
      <w:pPr>
        <w:ind w:left="2160"/>
        <w:rPr>
          <w:b w:val="1"/>
          <w:i w:val="1"/>
        </w:rPr>
      </w:pPr>
      <w:r>
        <w:rPr>
          <w:b w:val="1"/>
          <w:i w:val="1"/>
        </w:rPr>
        <w:t>CT = 2 ½</w:t>
      </w:r>
    </w:p>
    <w:p>
      <w:pPr>
        <w:ind w:left="2160"/>
        <w:rPr>
          <w:b w:val="1"/>
          <w:i w:val="1"/>
        </w:rPr>
      </w:pPr>
      <w:r>
        <w:rPr>
          <w:b w:val="1"/>
          <w:i w:val="1"/>
        </w:rPr>
        <w:t>DP = ½</w:t>
      </w:r>
    </w:p>
    <w:p>
      <w:pPr>
        <w:ind w:left="2160"/>
        <w:rPr>
          <w:b w:val="1"/>
          <w:i w:val="1"/>
        </w:rPr>
      </w:pPr>
      <w:r>
        <w:rPr>
          <w:b w:val="1"/>
          <w:i w:val="1"/>
        </w:rPr>
        <w:t xml:space="preserve">AC = ½ </w:t>
      </w:r>
    </w:p>
    <w:p>
      <w:pPr>
        <w:ind w:left="2160"/>
        <w:rPr>
          <w:b w:val="1"/>
          <w:i w:val="1"/>
          <w:u w:val="single"/>
        </w:rPr>
      </w:pPr>
      <w:r>
        <w:rPr>
          <w:b w:val="1"/>
          <w:i w:val="1"/>
          <w:u w:val="single"/>
        </w:rPr>
        <w:t xml:space="preserve">Tr = ½ </w:t>
      </w:r>
    </w:p>
    <w:p>
      <w:pPr>
        <w:ind w:left="2160"/>
        <w:rPr>
          <w:b w:val="1"/>
          <w:i w:val="1"/>
        </w:rPr>
      </w:pPr>
      <w:r>
        <w:rPr>
          <w:b w:val="1"/>
          <w:i w:val="1"/>
        </w:rPr>
        <w:t xml:space="preserve">        4</w:t>
      </w:r>
    </w:p>
    <w:p>
      <w:pPr>
        <w:ind w:firstLine="720"/>
        <w:rPr>
          <w:b w:val="1"/>
          <w:i w:val="1"/>
        </w:rPr>
      </w:pPr>
      <w:r>
        <w:rPr>
          <w:b w:val="1"/>
          <w:i w:val="1"/>
        </w:rPr>
        <w:t>Decimal point (dp)………………………</w:t>
        <w:tab/>
        <w:t xml:space="preserve">( </w:t>
      </w:r>
      <w:r>
        <w:rPr>
          <w:b w:val="1"/>
          <w:i w:val="1"/>
        </w:rPr>
        <w:t xml:space="preserve">½ </w:t>
      </w:r>
      <w:r>
        <w:rPr>
          <w:b w:val="1"/>
          <w:i w:val="1"/>
        </w:rPr>
        <w:t xml:space="preserve"> mk)</w:t>
      </w:r>
    </w:p>
    <w:p>
      <w:pPr>
        <w:rPr>
          <w:b w:val="1"/>
          <w:i w:val="1"/>
        </w:rPr>
      </w:pPr>
      <w:r>
        <w:rPr>
          <w:b w:val="1"/>
          <w:i w:val="1"/>
        </w:rPr>
        <w:t xml:space="preserve">      </w:t>
      </w:r>
      <w:r>
        <w:rPr>
          <w:b w:val="1"/>
          <w:i w:val="1"/>
        </w:rPr>
        <w:t>All values of time (t to be whole number or to 1d.p or 2d.p consistently otherwise award 0mk.</w:t>
      </w:r>
      <w:r>
        <w:rPr>
          <w:b w:val="1"/>
          <w:i w:val="1"/>
        </w:rPr>
        <w:t xml:space="preserve"> </w:t>
      </w:r>
    </w:p>
    <w:p>
      <w:pPr>
        <w:rPr>
          <w:b w:val="1"/>
          <w:i w:val="1"/>
        </w:rPr>
      </w:pPr>
    </w:p>
    <w:p>
      <w:pPr>
        <w:ind w:firstLine="720"/>
        <w:rPr>
          <w:b w:val="1"/>
          <w:i w:val="1"/>
        </w:rPr>
      </w:pPr>
      <w:r>
        <w:rPr>
          <w:b w:val="1"/>
          <w:i w:val="1"/>
        </w:rPr>
        <w:t>Accuracy (AC)…………</w:t>
        <w:tab/>
        <w:t>½ mk</w:t>
      </w:r>
    </w:p>
    <w:p>
      <w:pPr>
        <w:rPr>
          <w:b w:val="1"/>
          <w:i w:val="1"/>
        </w:rPr>
      </w:pPr>
      <w:r>
        <w:rPr>
          <w:b w:val="1"/>
          <w:i w:val="1"/>
        </w:rPr>
        <w:t xml:space="preserve">     </w:t>
      </w:r>
      <w:r>
        <w:rPr>
          <w:b w:val="1"/>
          <w:i w:val="1"/>
        </w:rPr>
        <w:t>Consider time for experiment only if 3 sec of school value (SV) award ½ mk if beyond 0mk.</w:t>
      </w:r>
      <w:r>
        <w:rPr>
          <w:b w:val="1"/>
          <w:i w:val="1"/>
        </w:rPr>
        <w:t xml:space="preserve"> </w:t>
      </w:r>
    </w:p>
    <w:p>
      <w:pPr>
        <w:rPr>
          <w:b w:val="1"/>
          <w:i w:val="1"/>
        </w:rPr>
      </w:pPr>
    </w:p>
    <w:p>
      <w:pPr>
        <w:ind w:firstLine="720"/>
        <w:rPr>
          <w:b w:val="1"/>
          <w:i w:val="1"/>
        </w:rPr>
      </w:pPr>
      <w:r>
        <w:rPr>
          <w:b w:val="1"/>
          <w:i w:val="1"/>
        </w:rPr>
        <w:t>Trend (Tr)……………</w:t>
        <w:tab/>
        <w:t>½ mk</w:t>
      </w:r>
      <w:r>
        <w:rPr>
          <w:b w:val="1"/>
          <w:i w:val="1"/>
        </w:rPr>
        <w:tab/>
        <w:tab/>
        <w:tab/>
        <w:tab/>
        <w:tab/>
        <w:tab/>
        <w:tab/>
        <w:tab/>
      </w:r>
    </w:p>
    <w:p>
      <w:pPr>
        <w:ind w:firstLine="720"/>
        <w:rPr>
          <w:b w:val="1"/>
          <w:i w:val="1"/>
        </w:rPr>
      </w:pPr>
      <w:r>
        <w:rPr>
          <w:b w:val="1"/>
          <w:i w:val="1"/>
        </w:rPr>
        <w:t>Values of t to be increasing if otherwise 0mk</w:t>
      </w:r>
      <w:r>
        <w:rPr>
          <w:b w:val="1"/>
          <w:i w:val="1"/>
        </w:rPr>
        <w:tab/>
        <w:tab/>
        <w:tab/>
        <w:tab/>
        <w:tab/>
        <w:tab/>
      </w:r>
    </w:p>
    <w:p>
      <w:pPr>
        <w:ind w:firstLine="720"/>
        <w:rPr>
          <w:b w:val="1"/>
          <w:i w:val="1"/>
        </w:rPr>
      </w:pPr>
      <w:r>
        <w:rPr>
          <w:b w:val="1"/>
          <w:i w:val="1"/>
        </w:rPr>
        <w:t>Summary</w:t>
      </w:r>
    </w:p>
    <w:p>
      <w:pPr>
        <w:ind w:firstLine="720"/>
        <w:rPr>
          <w:b w:val="1"/>
          <w:i w:val="1"/>
        </w:rPr>
      </w:pPr>
      <w:r>
        <w:rPr>
          <w:b w:val="1"/>
          <w:i w:val="1"/>
        </w:rPr>
        <w:t>Complete table</w:t>
      </w:r>
      <w:r>
        <w:rPr>
          <w:b w:val="1"/>
          <w:i w:val="1"/>
        </w:rPr>
        <w:tab/>
      </w:r>
      <w:r>
        <w:rPr>
          <w:b w:val="1"/>
          <w:i w:val="1"/>
        </w:rPr>
        <w:t xml:space="preserve"> CT </w:t>
        <w:tab/>
        <w:t xml:space="preserve">= 2 ½ </w:t>
      </w:r>
    </w:p>
    <w:p>
      <w:pPr>
        <w:ind w:firstLine="720"/>
        <w:rPr>
          <w:b w:val="1"/>
          <w:i w:val="1"/>
        </w:rPr>
      </w:pPr>
      <w:r>
        <w:rPr>
          <w:b w:val="1"/>
          <w:i w:val="1"/>
        </w:rPr>
        <w:t xml:space="preserve">Decimal point </w:t>
        <w:tab/>
        <w:t>DP</w:t>
        <w:tab/>
        <w:t xml:space="preserve"> = ½ </w:t>
      </w:r>
    </w:p>
    <w:p>
      <w:pPr>
        <w:ind w:firstLine="720"/>
        <w:rPr>
          <w:b w:val="1"/>
          <w:i w:val="1"/>
        </w:rPr>
      </w:pPr>
      <w:r>
        <w:rPr>
          <w:b w:val="1"/>
          <w:i w:val="1"/>
        </w:rPr>
        <w:t xml:space="preserve">Accuracy </w:t>
        <w:tab/>
      </w:r>
      <w:r>
        <w:rPr>
          <w:b w:val="1"/>
          <w:i w:val="1"/>
        </w:rPr>
        <w:tab/>
      </w:r>
      <w:r>
        <w:rPr>
          <w:b w:val="1"/>
          <w:i w:val="1"/>
        </w:rPr>
        <w:t xml:space="preserve">Ac </w:t>
        <w:tab/>
        <w:t xml:space="preserve">= ½ </w:t>
      </w:r>
    </w:p>
    <w:p>
      <w:pPr>
        <w:ind w:firstLine="720"/>
        <w:rPr>
          <w:b w:val="1"/>
          <w:i w:val="1"/>
        </w:rPr>
      </w:pPr>
      <w:r>
        <w:rPr>
          <w:b w:val="1"/>
          <w:i w:val="1"/>
        </w:rPr>
        <w:t xml:space="preserve">Trend </w:t>
        <w:tab/>
        <w:tab/>
      </w:r>
      <w:r>
        <w:rPr>
          <w:b w:val="1"/>
          <w:i w:val="1"/>
        </w:rPr>
        <w:tab/>
      </w:r>
      <w:r>
        <w:rPr>
          <w:b w:val="1"/>
          <w:i w:val="1"/>
          <w:u w:val="single"/>
        </w:rPr>
        <w:t xml:space="preserve">Tr </w:t>
        <w:tab/>
        <w:t>= ½</w:t>
      </w:r>
      <w:r>
        <w:rPr>
          <w:b w:val="1"/>
          <w:i w:val="1"/>
        </w:rPr>
        <w:t xml:space="preserve"> </w:t>
      </w:r>
    </w:p>
    <w:p>
      <w:pPr>
        <w:ind w:firstLine="720"/>
        <w:rPr>
          <w:b w:val="1"/>
          <w:i w:val="1"/>
        </w:rPr>
      </w:pPr>
      <w:r>
        <w:rPr>
          <w:b w:val="1"/>
          <w:i w:val="1"/>
        </w:rPr>
        <w:t xml:space="preserve">               </w:t>
      </w:r>
      <w:r>
        <w:rPr>
          <w:b w:val="1"/>
          <w:i w:val="1"/>
        </w:rPr>
        <w:tab/>
      </w:r>
      <w:r>
        <w:rPr>
          <w:b w:val="1"/>
          <w:i w:val="1"/>
        </w:rPr>
        <w:t xml:space="preserve"> </w:t>
      </w:r>
      <w:r>
        <w:rPr>
          <w:b w:val="1"/>
          <w:i w:val="1"/>
        </w:rPr>
        <w:tab/>
      </w:r>
      <w:r>
        <w:rPr>
          <w:b w:val="1"/>
          <w:i w:val="1"/>
        </w:rPr>
        <w:t xml:space="preserve">  4mk</w:t>
      </w:r>
    </w:p>
    <w:p>
      <w:pPr>
        <w:numPr>
          <w:ilvl w:val="0"/>
          <w:numId w:val="72"/>
        </w:numPr>
        <w:rPr>
          <w:b w:val="1"/>
          <w:i w:val="1"/>
        </w:rPr>
      </w:pPr>
      <w:r>
        <w:rPr>
          <w:b w:val="1"/>
          <w:i w:val="1"/>
        </w:rPr>
        <w:t>Graph</w:t>
      </w:r>
    </w:p>
    <w:p>
      <w:pPr>
        <w:ind w:firstLine="360"/>
        <w:rPr>
          <w:b w:val="1"/>
          <w:i w:val="1"/>
        </w:rPr>
      </w:pPr>
      <w:r>
        <w:rPr>
          <w:b w:val="1"/>
          <w:i w:val="1"/>
        </w:rPr>
        <w:t xml:space="preserve">Labeled axes with correct units </w:t>
      </w:r>
      <w:r>
        <w:rPr>
          <w:b w:val="1"/>
          <w:i w:val="1"/>
        </w:rPr>
        <w:tab/>
      </w:r>
      <w:r>
        <w:rPr>
          <w:b w:val="1"/>
          <w:i w:val="1"/>
        </w:rPr>
        <w:tab/>
        <w:t>= ½ mk</w:t>
      </w:r>
    </w:p>
    <w:p>
      <w:pPr>
        <w:ind w:firstLine="360"/>
        <w:rPr>
          <w:b w:val="1"/>
          <w:i w:val="1"/>
        </w:rPr>
      </w:pPr>
      <w:r>
        <w:rPr>
          <w:b w:val="1"/>
          <w:i w:val="1"/>
        </w:rPr>
        <w:t>Scale to cover ½ or more of space</w:t>
        <w:tab/>
        <w:t xml:space="preserve"> = ½ </w:t>
      </w:r>
    </w:p>
    <w:p>
      <w:pPr>
        <w:ind w:firstLine="360"/>
        <w:rPr>
          <w:b w:val="1"/>
          <w:i w:val="1"/>
        </w:rPr>
      </w:pPr>
      <w:r>
        <w:rPr>
          <w:b w:val="1"/>
          <w:i w:val="1"/>
        </w:rPr>
        <w:t xml:space="preserve">Plotting done correctly </w:t>
        <w:tab/>
        <w:tab/>
      </w:r>
      <w:r>
        <w:rPr>
          <w:b w:val="1"/>
          <w:i w:val="1"/>
        </w:rPr>
        <w:tab/>
      </w:r>
      <w:r>
        <w:rPr>
          <w:b w:val="1"/>
          <w:i w:val="1"/>
        </w:rPr>
        <w:t>= 1</w:t>
      </w:r>
    </w:p>
    <w:p>
      <w:pPr>
        <w:ind w:firstLine="360"/>
        <w:rPr>
          <w:b w:val="1"/>
          <w:i w:val="1"/>
        </w:rPr>
      </w:pPr>
      <w:r>
        <w:rPr>
          <w:b w:val="1"/>
          <w:i w:val="1"/>
        </w:rPr>
        <w:t xml:space="preserve">Straight line through 3 point </w:t>
        <w:tab/>
        <w:tab/>
      </w:r>
      <w:r>
        <w:rPr>
          <w:b w:val="1"/>
          <w:i w:val="1"/>
          <w:u w:val="single"/>
        </w:rPr>
        <w:t>= 1</w:t>
      </w:r>
    </w:p>
    <w:p>
      <w:pPr>
        <w:ind w:firstLine="720" w:left="3600"/>
        <w:rPr>
          <w:b w:val="1"/>
          <w:i w:val="1"/>
        </w:rPr>
      </w:pPr>
      <w:r>
        <w:rPr>
          <w:b w:val="1"/>
          <w:i w:val="1"/>
        </w:rPr>
        <w:t>3mks</w:t>
      </w:r>
    </w:p>
    <w:p>
      <w:pPr>
        <w:ind w:firstLine="720" w:left="2880"/>
        <w:rPr>
          <w:b w:val="1"/>
          <w:i w:val="1"/>
        </w:rPr>
      </w:pPr>
    </w:p>
    <w:p>
      <w:pPr>
        <w:numPr>
          <w:ilvl w:val="0"/>
          <w:numId w:val="72"/>
        </w:numPr>
        <w:rPr>
          <w:b w:val="1"/>
          <w:i w:val="1"/>
        </w:rPr>
      </w:pPr>
      <w:r>
        <w:rPr>
          <w:b w:val="1"/>
          <w:i w:val="1"/>
        </w:rPr>
        <w:t>Straight line graph</w:t>
      </w:r>
    </w:p>
    <w:p>
      <w:pPr>
        <w:ind w:left="360"/>
        <w:rPr>
          <w:b w:val="1"/>
          <w:i w:val="1"/>
        </w:rPr>
      </w:pPr>
      <w:r>
        <w:rPr>
          <w:b w:val="1"/>
          <w:i w:val="1"/>
        </w:rPr>
        <w:t xml:space="preserve">      Increase in concentration; there are more collisions leading to increase in rate of reaction</w:t>
      </w:r>
    </w:p>
    <w:p>
      <w:pPr>
        <w:ind w:left="360"/>
        <w:rPr>
          <w:b w:val="1"/>
          <w:i w:val="1"/>
        </w:rPr>
      </w:pPr>
      <w:r>
        <w:rPr>
          <w:b w:val="1"/>
          <w:i w:val="1"/>
        </w:rPr>
        <w:t>(c) To read correct value of 1/t from graph</w:t>
      </w:r>
      <w:r>
        <w:rPr>
          <w:b w:val="1"/>
          <w:i w:val="1"/>
        </w:rPr>
        <w:tab/>
        <w:tab/>
        <w:tab/>
        <w:tab/>
        <w:tab/>
        <w:tab/>
        <w:tab/>
      </w:r>
    </w:p>
    <w:p>
      <w:pPr>
        <w:ind w:firstLine="360" w:left="360"/>
        <w:rPr>
          <w:b w:val="1"/>
          <w:i w:val="1"/>
        </w:rPr>
      </w:pPr>
      <w:r>
        <w:rPr>
          <w:b w:val="1"/>
          <w:i w:val="1"/>
        </w:rPr>
        <w:t xml:space="preserve">T=1/t </w:t>
        <w:tab/>
        <w:t>½ mk</w:t>
        <w:tab/>
        <w:t>= ans. ½ mk</w:t>
      </w:r>
      <w:r>
        <w:rPr>
          <w:b w:val="1"/>
          <w:i w:val="1"/>
        </w:rPr>
        <w:tab/>
        <w:tab/>
        <w:tab/>
        <w:tab/>
        <w:tab/>
        <w:tab/>
        <w:tab/>
        <w:tab/>
        <w:tab/>
      </w:r>
      <w:r>
        <w:rPr>
          <w:b w:val="1"/>
          <w:i w:val="1"/>
        </w:rPr>
        <w:t xml:space="preserve"> </w:t>
      </w:r>
    </w:p>
    <w:p>
      <w:pPr>
        <w:ind w:left="360"/>
        <w:rPr>
          <w:b w:val="1"/>
          <w:i w:val="1"/>
        </w:rPr>
      </w:pPr>
      <w:r>
        <w:rPr>
          <w:b w:val="1"/>
          <w:i w:val="1"/>
        </w:rPr>
        <w:t>Question 3</w:t>
      </w:r>
      <w:r>
        <w:rPr>
          <w:b w:val="1"/>
          <w:i w:val="1"/>
        </w:rPr>
        <w:tab/>
        <w:tab/>
        <w:tab/>
        <w:tab/>
        <w:tab/>
        <w:tab/>
        <w:tab/>
        <w:tab/>
        <w:tab/>
        <w:tab/>
        <w:tab/>
        <w:tab/>
      </w:r>
    </w:p>
    <w:tbl>
      <w:tblPr>
        <w:tblStyle w:val="T2"/>
        <w:tblW w:w="0" w:type="auto"/>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900" w:type="dxa"/>
          </w:tcPr>
          <w:p>
            <w:pPr>
              <w:rPr>
                <w:b w:val="1"/>
                <w:i w:val="1"/>
              </w:rPr>
            </w:pPr>
          </w:p>
        </w:tc>
        <w:tc>
          <w:tcPr>
            <w:tcW w:w="3743" w:type="dxa"/>
          </w:tcPr>
          <w:p>
            <w:pPr>
              <w:rPr>
                <w:b w:val="1"/>
                <w:i w:val="1"/>
              </w:rPr>
            </w:pPr>
            <w:r>
              <w:rPr>
                <w:b w:val="1"/>
                <w:i w:val="1"/>
              </w:rPr>
              <w:t>Observation</w:t>
            </w:r>
          </w:p>
        </w:tc>
        <w:tc>
          <w:tcPr>
            <w:tcW w:w="5077" w:type="dxa"/>
          </w:tcPr>
          <w:p>
            <w:pPr>
              <w:rPr>
                <w:b w:val="1"/>
                <w:i w:val="1"/>
              </w:rPr>
            </w:pPr>
            <w:r>
              <w:rPr>
                <w:b w:val="1"/>
                <w:i w:val="1"/>
              </w:rPr>
              <w:t xml:space="preserve">Inference </w:t>
            </w:r>
          </w:p>
        </w:tc>
      </w:tr>
      <w:tr>
        <w:tc>
          <w:tcPr>
            <w:tcW w:w="900" w:type="dxa"/>
          </w:tcPr>
          <w:p>
            <w:pPr>
              <w:rPr>
                <w:b w:val="1"/>
                <w:i w:val="1"/>
              </w:rPr>
            </w:pPr>
            <w:r>
              <w:rPr>
                <w:b w:val="1"/>
                <w:i w:val="1"/>
              </w:rPr>
              <w:t>(a) (i)</w:t>
            </w:r>
          </w:p>
        </w:tc>
        <w:tc>
          <w:tcPr>
            <w:tcW w:w="3743" w:type="dxa"/>
          </w:tcPr>
          <w:p>
            <w:pPr>
              <w:rPr>
                <w:b w:val="1"/>
                <w:i w:val="1"/>
              </w:rPr>
            </w:pPr>
            <w:r>
              <w:rPr>
                <w:b w:val="1"/>
                <w:i w:val="1"/>
              </w:rPr>
              <w:t>Dissolves colourless solution ½ mk</w:t>
            </w:r>
          </w:p>
        </w:tc>
        <w:tc>
          <w:tcPr>
            <w:tcW w:w="5077" w:type="dxa"/>
          </w:tcPr>
          <w:p>
            <w:pPr>
              <w:rPr>
                <w:b w:val="1"/>
                <w:i w:val="1"/>
              </w:rPr>
            </w:pPr>
            <w:r>
              <w:rPr>
                <w:b w:val="1"/>
                <w:i w:val="1"/>
              </w:rPr>
              <w:t xml:space="preserve">Coloured ions absent, polar substance ½ mk </w:t>
            </w:r>
          </w:p>
        </w:tc>
      </w:tr>
      <w:tr>
        <w:tc>
          <w:tcPr>
            <w:tcW w:w="900" w:type="dxa"/>
          </w:tcPr>
          <w:p>
            <w:pPr>
              <w:rPr>
                <w:b w:val="1"/>
                <w:i w:val="1"/>
              </w:rPr>
            </w:pPr>
            <w:r>
              <w:rPr>
                <w:b w:val="1"/>
                <w:i w:val="1"/>
              </w:rPr>
              <w:t xml:space="preserve">     (ii)</w:t>
            </w:r>
          </w:p>
        </w:tc>
        <w:tc>
          <w:tcPr>
            <w:tcW w:w="3743" w:type="dxa"/>
          </w:tcPr>
          <w:p>
            <w:pPr>
              <w:rPr>
                <w:b w:val="1"/>
                <w:i w:val="1"/>
              </w:rPr>
            </w:pPr>
            <w:r>
              <w:rPr>
                <w:b w:val="1"/>
                <w:i w:val="1"/>
              </w:rPr>
              <w:t>White ppt forms ½ mk</w:t>
            </w:r>
          </w:p>
          <w:p>
            <w:pPr>
              <w:rPr>
                <w:b w:val="1"/>
                <w:i w:val="1"/>
              </w:rPr>
            </w:pPr>
            <w:r>
              <w:rPr>
                <w:b w:val="1"/>
                <w:i w:val="1"/>
              </w:rPr>
              <w:t xml:space="preserve"> soluble in excess ½ mk</w:t>
            </w:r>
          </w:p>
        </w:tc>
        <w:tc>
          <w:tcPr>
            <w:tcW w:w="5077" w:type="dxa"/>
          </w:tcPr>
          <w:p>
            <w:pPr>
              <w:rPr>
                <w:b w:val="1"/>
                <w:i w:val="1"/>
              </w:rPr>
            </w:pPr>
            <w:r>
              <w:rPr>
                <w:b w:val="1"/>
                <w:i w:val="1"/>
              </w:rPr>
              <w:t>Al</w:t>
            </w:r>
            <w:r>
              <w:rPr>
                <w:b w:val="1"/>
                <w:i w:val="1"/>
                <w:vertAlign w:val="superscript"/>
              </w:rPr>
              <w:t>3+</w:t>
            </w:r>
            <w:r>
              <w:rPr>
                <w:b w:val="1"/>
                <w:i w:val="1"/>
                <w:vertAlign w:val="subscript"/>
              </w:rPr>
              <w:t>,</w:t>
            </w:r>
            <w:r>
              <w:rPr>
                <w:b w:val="1"/>
                <w:i w:val="1"/>
              </w:rPr>
              <w:t xml:space="preserve"> Pb</w:t>
            </w:r>
            <w:r>
              <w:rPr>
                <w:b w:val="1"/>
                <w:i w:val="1"/>
                <w:vertAlign w:val="superscript"/>
              </w:rPr>
              <w:t>2+</w:t>
            </w:r>
            <w:r>
              <w:rPr>
                <w:b w:val="1"/>
                <w:i w:val="1"/>
                <w:vertAlign w:val="subscript"/>
              </w:rPr>
              <w:t xml:space="preserve">, </w:t>
            </w:r>
            <w:r>
              <w:rPr>
                <w:b w:val="1"/>
                <w:i w:val="1"/>
              </w:rPr>
              <w:t>Zn</w:t>
            </w:r>
            <w:r>
              <w:rPr>
                <w:b w:val="1"/>
                <w:i w:val="1"/>
                <w:vertAlign w:val="superscript"/>
              </w:rPr>
              <w:t>2+</w:t>
            </w:r>
            <w:r>
              <w:rPr>
                <w:b w:val="1"/>
                <w:i w:val="1"/>
              </w:rPr>
              <w:t xml:space="preserve"> present</w:t>
            </w:r>
          </w:p>
          <w:p>
            <w:pPr>
              <w:rPr>
                <w:b w:val="1"/>
                <w:i w:val="1"/>
              </w:rPr>
            </w:pPr>
            <w:r>
              <w:rPr>
                <w:b w:val="1"/>
                <w:i w:val="1"/>
              </w:rPr>
              <w:t>3 ions 1mk</w:t>
            </w:r>
          </w:p>
          <w:p>
            <w:pPr>
              <w:rPr>
                <w:b w:val="1"/>
                <w:i w:val="1"/>
              </w:rPr>
            </w:pPr>
            <w:r>
              <w:rPr>
                <w:b w:val="1"/>
                <w:i w:val="1"/>
              </w:rPr>
              <w:t>2 ions ½ mk</w:t>
            </w:r>
          </w:p>
          <w:p>
            <w:pPr>
              <w:rPr>
                <w:b w:val="1"/>
                <w:i w:val="1"/>
              </w:rPr>
            </w:pPr>
            <w:r>
              <w:rPr>
                <w:b w:val="1"/>
                <w:i w:val="1"/>
              </w:rPr>
              <w:t>1 ion 0mk</w:t>
            </w:r>
          </w:p>
        </w:tc>
      </w:tr>
      <w:tr>
        <w:tc>
          <w:tcPr>
            <w:tcW w:w="900" w:type="dxa"/>
          </w:tcPr>
          <w:p>
            <w:pPr>
              <w:rPr>
                <w:b w:val="1"/>
                <w:i w:val="1"/>
              </w:rPr>
            </w:pPr>
            <w:r>
              <w:rPr>
                <w:b w:val="1"/>
                <w:i w:val="1"/>
              </w:rPr>
              <w:t xml:space="preserve">     (iii)</w:t>
            </w:r>
          </w:p>
        </w:tc>
        <w:tc>
          <w:tcPr>
            <w:tcW w:w="3743" w:type="dxa"/>
          </w:tcPr>
          <w:p>
            <w:pPr>
              <w:rPr>
                <w:b w:val="1"/>
                <w:i w:val="1"/>
              </w:rPr>
            </w:pPr>
            <w:r>
              <w:rPr>
                <w:b w:val="1"/>
                <w:i w:val="1"/>
              </w:rPr>
              <w:t>No white forms ½ mk</w:t>
            </w:r>
          </w:p>
          <w:p>
            <w:pPr>
              <w:rPr>
                <w:b w:val="1"/>
                <w:i w:val="1"/>
              </w:rPr>
            </w:pPr>
            <w:r>
              <w:rPr>
                <w:b w:val="1"/>
                <w:i w:val="1"/>
              </w:rPr>
              <w:t xml:space="preserve"> Insoluble in excess ½ mk</w:t>
            </w:r>
          </w:p>
        </w:tc>
        <w:tc>
          <w:tcPr>
            <w:tcW w:w="5077" w:type="dxa"/>
          </w:tcPr>
          <w:p>
            <w:pPr>
              <w:rPr>
                <w:b w:val="1"/>
                <w:i w:val="1"/>
              </w:rPr>
            </w:pPr>
            <w:r>
              <w:rPr>
                <w:b w:val="1"/>
                <w:i w:val="1"/>
              </w:rPr>
              <w:t xml:space="preserve">Al </w:t>
            </w:r>
            <w:r>
              <w:rPr>
                <w:b w:val="1"/>
                <w:i w:val="1"/>
                <w:vertAlign w:val="superscript"/>
              </w:rPr>
              <w:t>3+</w:t>
            </w:r>
            <w:r>
              <w:rPr>
                <w:b w:val="1"/>
                <w:i w:val="1"/>
              </w:rPr>
              <w:t xml:space="preserve"> or Pb</w:t>
            </w:r>
            <w:r>
              <w:rPr>
                <w:b w:val="1"/>
                <w:i w:val="1"/>
                <w:vertAlign w:val="superscript"/>
              </w:rPr>
              <w:t>2+</w:t>
            </w:r>
            <w:r>
              <w:rPr>
                <w:b w:val="1"/>
                <w:i w:val="1"/>
              </w:rPr>
              <w:t xml:space="preserve"> present ½ each if Zn</w:t>
            </w:r>
            <w:r>
              <w:rPr>
                <w:b w:val="1"/>
                <w:i w:val="1"/>
                <w:vertAlign w:val="superscript"/>
              </w:rPr>
              <w:t>2+</w:t>
            </w:r>
            <w:r>
              <w:rPr>
                <w:b w:val="1"/>
                <w:i w:val="1"/>
              </w:rPr>
              <w:t xml:space="preserve"> absent ½ mk</w:t>
            </w:r>
          </w:p>
        </w:tc>
      </w:tr>
      <w:tr>
        <w:tc>
          <w:tcPr>
            <w:tcW w:w="900" w:type="dxa"/>
          </w:tcPr>
          <w:p>
            <w:pPr>
              <w:rPr>
                <w:b w:val="1"/>
                <w:i w:val="1"/>
              </w:rPr>
            </w:pPr>
            <w:r>
              <w:rPr>
                <w:b w:val="1"/>
                <w:i w:val="1"/>
              </w:rPr>
              <w:t xml:space="preserve">    (iv)</w:t>
            </w:r>
          </w:p>
        </w:tc>
        <w:tc>
          <w:tcPr>
            <w:tcW w:w="3743" w:type="dxa"/>
          </w:tcPr>
          <w:p>
            <w:pPr>
              <w:rPr>
                <w:b w:val="1"/>
                <w:i w:val="1"/>
              </w:rPr>
            </w:pPr>
            <w:r>
              <w:rPr>
                <w:b w:val="1"/>
                <w:i w:val="1"/>
              </w:rPr>
              <w:t xml:space="preserve">No white ppt forms 1mk </w:t>
            </w:r>
          </w:p>
        </w:tc>
        <w:tc>
          <w:tcPr>
            <w:tcW w:w="5077" w:type="dxa"/>
          </w:tcPr>
          <w:p>
            <w:pPr>
              <w:rPr>
                <w:b w:val="1"/>
                <w:i w:val="1"/>
              </w:rPr>
            </w:pPr>
            <w:r>
              <w:rPr>
                <w:b w:val="1"/>
                <w:i w:val="1"/>
              </w:rPr>
              <w:t>Pb</w:t>
            </w:r>
            <w:r>
              <w:rPr>
                <w:b w:val="1"/>
                <w:i w:val="1"/>
                <w:vertAlign w:val="superscript"/>
              </w:rPr>
              <w:t>2+</w:t>
            </w:r>
            <w:r>
              <w:rPr>
                <w:b w:val="1"/>
                <w:i w:val="1"/>
              </w:rPr>
              <w:t xml:space="preserve"> absent pr Al</w:t>
            </w:r>
            <w:r>
              <w:rPr>
                <w:b w:val="1"/>
                <w:i w:val="1"/>
                <w:vertAlign w:val="superscript"/>
              </w:rPr>
              <w:t>3+</w:t>
            </w:r>
            <w:r>
              <w:rPr>
                <w:b w:val="1"/>
                <w:i w:val="1"/>
              </w:rPr>
              <w:t xml:space="preserve"> present 1 for any</w:t>
            </w:r>
          </w:p>
        </w:tc>
      </w:tr>
      <w:tr>
        <w:tc>
          <w:tcPr>
            <w:tcW w:w="900" w:type="dxa"/>
          </w:tcPr>
          <w:p>
            <w:pPr>
              <w:rPr>
                <w:b w:val="1"/>
                <w:i w:val="1"/>
              </w:rPr>
            </w:pPr>
            <w:r>
              <w:rPr>
                <w:b w:val="1"/>
                <w:i w:val="1"/>
              </w:rPr>
              <w:t xml:space="preserve">    (v)</w:t>
            </w:r>
          </w:p>
        </w:tc>
        <w:tc>
          <w:tcPr>
            <w:tcW w:w="3743" w:type="dxa"/>
          </w:tcPr>
          <w:p>
            <w:pPr>
              <w:rPr>
                <w:b w:val="1"/>
                <w:i w:val="1"/>
              </w:rPr>
            </w:pPr>
            <w:r>
              <w:rPr>
                <w:b w:val="1"/>
                <w:i w:val="1"/>
              </w:rPr>
              <w:t>White ppt forms 1mk</w:t>
            </w:r>
          </w:p>
        </w:tc>
        <w:tc>
          <w:tcPr>
            <w:tcW w:w="5077" w:type="dxa"/>
          </w:tcPr>
          <w:p>
            <w:pPr>
              <w:rPr>
                <w:b w:val="1"/>
                <w:i w:val="1"/>
              </w:rPr>
            </w:pPr>
            <w:r>
              <w:rPr>
                <w:b w:val="1"/>
                <w:i w:val="1"/>
              </w:rPr>
              <w:t>Cl-, SO</w:t>
            </w:r>
            <w:r>
              <w:rPr>
                <w:b w:val="1"/>
                <w:i w:val="1"/>
                <w:vertAlign w:val="superscript"/>
              </w:rPr>
              <w:t>2-</w:t>
            </w:r>
            <w:r>
              <w:rPr>
                <w:b w:val="1"/>
                <w:i w:val="1"/>
                <w:vertAlign w:val="subscript"/>
              </w:rPr>
              <w:t>4</w:t>
            </w:r>
            <w:r>
              <w:rPr>
                <w:b w:val="1"/>
                <w:i w:val="1"/>
              </w:rPr>
              <w:t>, SO</w:t>
            </w:r>
            <w:r>
              <w:rPr>
                <w:b w:val="1"/>
                <w:i w:val="1"/>
                <w:vertAlign w:val="superscript"/>
              </w:rPr>
              <w:t>2-</w:t>
            </w:r>
            <w:r>
              <w:rPr>
                <w:b w:val="1"/>
                <w:i w:val="1"/>
                <w:vertAlign w:val="subscript"/>
              </w:rPr>
              <w:t>3</w:t>
            </w:r>
            <w:r>
              <w:rPr>
                <w:b w:val="1"/>
                <w:i w:val="1"/>
              </w:rPr>
              <w:t>, SO</w:t>
            </w:r>
            <w:r>
              <w:rPr>
                <w:b w:val="1"/>
                <w:i w:val="1"/>
                <w:vertAlign w:val="superscript"/>
              </w:rPr>
              <w:t>2-</w:t>
            </w:r>
            <w:r>
              <w:rPr>
                <w:b w:val="1"/>
                <w:i w:val="1"/>
                <w:vertAlign w:val="subscript"/>
              </w:rPr>
              <w:t>3</w:t>
            </w:r>
          </w:p>
          <w:p>
            <w:pPr>
              <w:rPr>
                <w:b w:val="1"/>
                <w:i w:val="1"/>
              </w:rPr>
            </w:pPr>
            <w:r>
              <w:rPr>
                <w:b w:val="1"/>
                <w:i w:val="1"/>
              </w:rPr>
              <w:t xml:space="preserve"> 4 ions 1mk</w:t>
            </w:r>
          </w:p>
          <w:p>
            <w:pPr>
              <w:rPr>
                <w:b w:val="1"/>
                <w:i w:val="1"/>
              </w:rPr>
            </w:pPr>
            <w:r>
              <w:rPr>
                <w:b w:val="1"/>
                <w:i w:val="1"/>
              </w:rPr>
              <w:t>3 ions ½ mk</w:t>
            </w:r>
          </w:p>
          <w:p>
            <w:pPr>
              <w:rPr>
                <w:b w:val="1"/>
                <w:i w:val="1"/>
              </w:rPr>
            </w:pPr>
            <w:r>
              <w:rPr>
                <w:b w:val="1"/>
                <w:i w:val="1"/>
              </w:rPr>
              <w:t>2 or 1 ion 0mk</w:t>
            </w:r>
          </w:p>
        </w:tc>
      </w:tr>
      <w:tr>
        <w:tc>
          <w:tcPr>
            <w:tcW w:w="900" w:type="dxa"/>
          </w:tcPr>
          <w:p>
            <w:pPr>
              <w:rPr>
                <w:b w:val="1"/>
                <w:i w:val="1"/>
              </w:rPr>
            </w:pPr>
          </w:p>
        </w:tc>
        <w:tc>
          <w:tcPr>
            <w:tcW w:w="3743" w:type="dxa"/>
          </w:tcPr>
          <w:p>
            <w:pPr>
              <w:rPr>
                <w:b w:val="1"/>
                <w:i w:val="1"/>
              </w:rPr>
            </w:pPr>
          </w:p>
          <w:p>
            <w:pPr>
              <w:rPr>
                <w:b w:val="1"/>
                <w:i w:val="1"/>
              </w:rPr>
            </w:pPr>
          </w:p>
          <w:p>
            <w:pPr>
              <w:rPr>
                <w:b w:val="1"/>
                <w:i w:val="1"/>
              </w:rPr>
            </w:pPr>
          </w:p>
        </w:tc>
        <w:tc>
          <w:tcPr>
            <w:tcW w:w="5077" w:type="dxa"/>
          </w:tcPr>
          <w:p>
            <w:pPr>
              <w:rPr>
                <w:b w:val="1"/>
                <w:i w:val="1"/>
              </w:rPr>
            </w:pPr>
          </w:p>
        </w:tc>
      </w:tr>
      <w:tr>
        <w:tc>
          <w:tcPr>
            <w:tcW w:w="900" w:type="dxa"/>
          </w:tcPr>
          <w:p>
            <w:pPr>
              <w:rPr>
                <w:b w:val="1"/>
                <w:i w:val="1"/>
              </w:rPr>
            </w:pPr>
            <w:r>
              <w:rPr>
                <w:b w:val="1"/>
                <w:i w:val="1"/>
              </w:rPr>
              <w:t xml:space="preserve">(b) (i) </w:t>
            </w:r>
          </w:p>
        </w:tc>
        <w:tc>
          <w:tcPr>
            <w:tcW w:w="3743" w:type="dxa"/>
          </w:tcPr>
          <w:p>
            <w:pPr>
              <w:rPr>
                <w:b w:val="1"/>
                <w:i w:val="1"/>
              </w:rPr>
            </w:pPr>
            <w:r>
              <w:rPr>
                <w:b w:val="1"/>
                <w:i w:val="1"/>
              </w:rPr>
              <w:t xml:space="preserve"> Melts, ½ mk</w:t>
            </w:r>
          </w:p>
          <w:p>
            <w:pPr>
              <w:rPr>
                <w:b w:val="1"/>
                <w:i w:val="1"/>
              </w:rPr>
            </w:pPr>
            <w:r>
              <w:rPr>
                <w:b w:val="1"/>
                <w:i w:val="1"/>
              </w:rPr>
              <w:t>Burns with non-smoky flame ½ mk</w:t>
            </w:r>
          </w:p>
        </w:tc>
        <w:tc>
          <w:tcPr>
            <w:tcW w:w="5077" w:type="dxa"/>
          </w:tcPr>
          <w:p>
            <w:pPr>
              <w:rPr>
                <w:b w:val="1"/>
                <w:i w:val="1"/>
              </w:rPr>
            </w:pPr>
            <w:r>
              <w:rPr>
                <w:b w:val="1"/>
                <w:i w:val="1"/>
              </w:rPr>
              <w:t xml:space="preserve">Saturated compounds   ½ mk</w:t>
            </w:r>
          </w:p>
          <w:p>
            <w:pPr>
              <w:rPr>
                <w:b w:val="1"/>
                <w:i w:val="1"/>
              </w:rPr>
            </w:pPr>
            <w:r>
              <mc:AlternateContent>
                <mc:Choice Requires="wps">
                  <w:rPr>
                    <w:b w:val="1"/>
                    <w:i w:val="1"/>
                  </w:rPr>
                  <w:drawing>
                    <wp:anchor xmlns:wp="http://schemas.openxmlformats.org/drawingml/2006/wordprocessingDrawing" simplePos="0" allowOverlap="0" behindDoc="0" layoutInCell="1" locked="0" relativeHeight="378" distL="114300" distR="114300">
                      <wp:simplePos x="0" y="0"/>
                      <wp:positionH relativeFrom="column">
                        <wp:posOffset>183515</wp:posOffset>
                      </wp:positionH>
                      <wp:positionV relativeFrom="paragraph">
                        <wp:posOffset>3175</wp:posOffset>
                      </wp:positionV>
                      <wp:extent cx="1600200" cy="342900"/>
                      <wp:wrapNone/>
                      <wp:docPr id="1295" name="Text Box 1295"/>
                      <a:graphic xmlns:a="http://schemas.openxmlformats.org/drawingml/2006/main">
                        <a:graphicData uri="http://schemas.microsoft.com/office/word/2010/wordprocessingShape">
                          <wps:wsp>
                            <wps:cNvSpPr/>
                            <wps:spPr>
                              <a:xfrm>
                                <a:off x="0" y="0"/>
                                <a:ext cx="1600200" cy="342900"/>
                              </a:xfrm>
                              <a:prstGeom prst="rect"/>
                            </wps:spPr>
                            <wps:txbx>
                              <w:txbxContent>
                                <w:p>
                                  <w:r>
                                    <w:t xml:space="preserve">C = C , or  </w:t>
                                  </w:r>
                                  <w:r>
                                    <w:rPr>
                                      <w:vertAlign w:val="superscript"/>
                                    </w:rPr>
                                    <w:t>-</w:t>
                                  </w:r>
                                  <w:r>
                                    <w:t xml:space="preserve">C   </w:t>
                                  </w:r>
                                  <w:r>
                                    <w:rPr>
                                      <w:rFonts w:ascii="Symbol" w:hAnsi="Symbol"/>
                                    </w:rPr>
                                    <w:t>º</w:t>
                                  </w:r>
                                  <w:r>
                                    <w:t xml:space="preserve"> C </w:t>
                                  </w:r>
                                  <w:r>
                                    <w:rPr>
                                      <w:vertAlign w:val="superscript"/>
                                    </w:rPr>
                                    <w:t>-</w:t>
                                  </w:r>
                                </w:p>
                              </w:txbxContent>
                            </wps:txbx>
                            <wps:bodyPr/>
                          </wps:wsp>
                        </a:graphicData>
                      </a:graphic>
                    </wp:anchor>
                  </w:drawing>
                </mc:Choice>
                <mc:Fallback>
                  <w:pict>
                    <v:shapetype id="1296" path="m,l,21600r21600,l21600,xe"/>
                    <v:shape xmlns:o="urn:schemas-microsoft-com:office:office" type="#1296" id="Text Box 1295" style="position:absolute;width:126pt;height:27pt;z-index:378;mso-wrap-distance-left:9pt;mso-wrap-distance-top:0pt;mso-wrap-distance-right:9pt;mso-wrap-distance-bottom:0pt;margin-left:14.45pt;margin-top:0.25pt;mso-position-horizontal:absolute;mso-position-horizontal-relative:text;mso-position-vertical:absolute;mso-position-vertical-relative:text" stroked="f" o:allowincell="t">
                      <v:textbox>
                        <w:txbxContent>
                          <w:p>
                            <w:r>
                              <w:t xml:space="preserve">C = C , or  </w:t>
                            </w:r>
                            <w:r>
                              <w:rPr>
                                <w:vertAlign w:val="superscript"/>
                              </w:rPr>
                              <w:t>-</w:t>
                            </w:r>
                            <w:r>
                              <w:t xml:space="preserve">C   </w:t>
                            </w:r>
                            <w:r>
                              <w:rPr>
                                <w:rFonts w:ascii="Symbol" w:hAnsi="Symbol"/>
                              </w:rPr>
                              <w:t>º</w:t>
                            </w:r>
                            <w:r>
                              <w:t xml:space="preserve"> C </w:t>
                            </w:r>
                            <w:r>
                              <w:rPr>
                                <w:vertAlign w:val="superscript"/>
                              </w:rPr>
                              <w:t>-</w:t>
                            </w:r>
                          </w:p>
                        </w:txbxContent>
                      </v:textbox>
                    </v:shape>
                  </w:pict>
                </mc:Fallback>
              </mc:AlternateContent>
            </w:r>
          </w:p>
          <w:p>
            <w:pPr>
              <w:rPr>
                <w:b w:val="1"/>
                <w:i w:val="1"/>
              </w:rPr>
            </w:pPr>
            <w:r>
              <w:rPr>
                <w:b w:val="1"/>
                <w:i w:val="1"/>
              </w:rPr>
              <w:t xml:space="preserve">  </w:t>
            </w:r>
          </w:p>
          <w:p>
            <w:pPr>
              <w:rPr>
                <w:b w:val="1"/>
                <w:i w:val="1"/>
              </w:rPr>
            </w:pPr>
            <w:r>
              <w:rPr>
                <w:b w:val="1"/>
                <w:i w:val="1"/>
              </w:rPr>
              <w:t>Absent ½ mk</w:t>
            </w:r>
          </w:p>
        </w:tc>
      </w:tr>
      <w:tr>
        <w:tc>
          <w:tcPr>
            <w:tcW w:w="900" w:type="dxa"/>
          </w:tcPr>
          <w:p>
            <w:pPr>
              <w:rPr>
                <w:b w:val="1"/>
                <w:i w:val="1"/>
              </w:rPr>
            </w:pPr>
            <w:r>
              <w:rPr>
                <w:b w:val="1"/>
                <w:i w:val="1"/>
              </w:rPr>
              <w:t xml:space="preserve">     (ii)</w:t>
            </w:r>
          </w:p>
        </w:tc>
        <w:tc>
          <w:tcPr>
            <w:tcW w:w="3743" w:type="dxa"/>
          </w:tcPr>
          <w:p>
            <w:pPr>
              <w:rPr>
                <w:b w:val="1"/>
                <w:i w:val="1"/>
              </w:rPr>
            </w:pPr>
            <w:r>
              <w:rPr>
                <w:b w:val="1"/>
                <w:i w:val="1"/>
              </w:rPr>
              <w:t xml:space="preserve">Dissolves colour solution ½ mk </w:t>
            </w:r>
          </w:p>
        </w:tc>
        <w:tc>
          <w:tcPr>
            <w:tcW w:w="5077" w:type="dxa"/>
          </w:tcPr>
          <w:p>
            <w:pPr>
              <w:rPr>
                <w:b w:val="1"/>
                <w:i w:val="1"/>
              </w:rPr>
            </w:pPr>
            <w:r>
              <w:rPr>
                <w:b w:val="1"/>
                <w:i w:val="1"/>
              </w:rPr>
              <w:t xml:space="preserve"> Polar organic compound ½ mk</w:t>
            </w:r>
          </w:p>
        </w:tc>
      </w:tr>
      <w:tr>
        <w:tc>
          <w:tcPr>
            <w:tcW w:w="900" w:type="dxa"/>
          </w:tcPr>
          <w:p>
            <w:pPr>
              <w:rPr>
                <w:b w:val="1"/>
                <w:i w:val="1"/>
              </w:rPr>
            </w:pPr>
            <w:r>
              <w:rPr>
                <w:b w:val="1"/>
                <w:i w:val="1"/>
              </w:rPr>
              <w:t xml:space="preserve">     (iii)</w:t>
            </w:r>
          </w:p>
        </w:tc>
        <w:tc>
          <w:tcPr>
            <w:tcW w:w="3743" w:type="dxa"/>
          </w:tcPr>
          <w:p>
            <w:pPr>
              <w:rPr>
                <w:b w:val="1"/>
                <w:i w:val="1"/>
              </w:rPr>
            </w:pPr>
            <w:r>
              <w:rPr>
                <w:b w:val="1"/>
                <w:i w:val="1"/>
              </w:rPr>
              <w:t>Solution has pH = 4 or 5 ½ mk</w:t>
            </w:r>
          </w:p>
        </w:tc>
        <w:tc>
          <w:tcPr>
            <w:tcW w:w="5077" w:type="dxa"/>
          </w:tcPr>
          <w:p>
            <w:pPr>
              <w:rPr>
                <w:b w:val="1"/>
                <w:i w:val="1"/>
              </w:rPr>
            </w:pPr>
            <w:r>
              <w:rPr>
                <w:b w:val="1"/>
                <w:i w:val="1"/>
              </w:rPr>
              <w:t xml:space="preserve">Weak acid  -COOH present    ½ mk</w:t>
            </w:r>
          </w:p>
        </w:tc>
      </w:tr>
      <w:tr>
        <w:tc>
          <w:tcPr>
            <w:tcW w:w="900" w:type="dxa"/>
          </w:tcPr>
          <w:p>
            <w:pPr>
              <w:rPr>
                <w:b w:val="1"/>
                <w:i w:val="1"/>
              </w:rPr>
            </w:pPr>
            <w:r>
              <w:rPr>
                <w:b w:val="1"/>
                <w:i w:val="1"/>
              </w:rPr>
              <w:t xml:space="preserve">    (iv)</w:t>
            </w:r>
          </w:p>
        </w:tc>
        <w:tc>
          <w:tcPr>
            <w:tcW w:w="3743" w:type="dxa"/>
          </w:tcPr>
          <w:p>
            <w:pPr>
              <w:rPr>
                <w:b w:val="1"/>
                <w:i w:val="1"/>
              </w:rPr>
            </w:pPr>
            <w:r>
              <w:rPr>
                <w:b w:val="1"/>
                <w:i w:val="1"/>
              </w:rPr>
              <w:t xml:space="preserve">Effervescence evoled   ½ mk</w:t>
            </w:r>
          </w:p>
        </w:tc>
        <w:tc>
          <w:tcPr>
            <w:tcW w:w="5077" w:type="dxa"/>
          </w:tcPr>
          <w:p>
            <w:pPr>
              <w:rPr>
                <w:b w:val="1"/>
                <w:i w:val="1"/>
              </w:rPr>
            </w:pPr>
            <w:r>
              <w:rPr>
                <w:b w:val="1"/>
                <w:i w:val="1"/>
              </w:rPr>
              <w:t xml:space="preserve">-COOH present    ½ mk</w:t>
            </w:r>
          </w:p>
        </w:tc>
      </w:tr>
      <w:tr>
        <w:trPr>
          <w:trHeight w:hRule="atLeast" w:val="70"/>
        </w:trPr>
        <w:tc>
          <w:tcPr>
            <w:tcW w:w="900" w:type="dxa"/>
          </w:tcPr>
          <w:p>
            <w:pPr>
              <w:rPr>
                <w:b w:val="1"/>
                <w:i w:val="1"/>
              </w:rPr>
            </w:pPr>
            <w:r>
              <w:rPr>
                <w:b w:val="1"/>
                <w:i w:val="1"/>
              </w:rPr>
              <w:t xml:space="preserve">     (v)</w:t>
            </w:r>
          </w:p>
        </w:tc>
        <w:tc>
          <w:tcPr>
            <w:tcW w:w="3743" w:type="dxa"/>
          </w:tcPr>
          <w:p>
            <w:pPr>
              <w:rPr>
                <w:b w:val="1"/>
                <w:i w:val="1"/>
              </w:rPr>
            </w:pPr>
            <w:r>
              <w:rPr>
                <w:b w:val="1"/>
                <w:i w:val="1"/>
              </w:rPr>
              <w:t>Decolourization occurs ½ mk</w:t>
            </w:r>
          </w:p>
        </w:tc>
        <w:tc>
          <w:tcPr>
            <w:tcW w:w="5077" w:type="dxa"/>
          </w:tcPr>
          <w:p>
            <w:pPr>
              <w:rPr>
                <w:b w:val="1"/>
                <w:i w:val="1"/>
              </w:rPr>
            </w:pPr>
            <w:r>
              <w:rPr>
                <w:b w:val="1"/>
                <w:i w:val="1"/>
              </w:rPr>
              <w:t xml:space="preserve">-COOH present    ½ mk</w:t>
            </w:r>
          </w:p>
        </w:tc>
      </w:tr>
    </w:tbl>
    <w:p>
      <w:pPr>
        <w:ind w:firstLine="360" w:left="360"/>
        <w:rPr>
          <w:b w:val="1"/>
          <w:i w:val="1"/>
        </w:rPr>
      </w:pPr>
      <w:r>
        <w:rPr>
          <w:b w:val="1"/>
          <w:i w:val="1"/>
        </w:rPr>
        <w:t xml:space="preserve"> N/B – Penalize for any contradictory ion </w:t>
        <w:tab/>
        <w:t>½ mk</w:t>
      </w:r>
      <w:r>
        <w:rPr>
          <w:b w:val="1"/>
          <w:i w:val="1"/>
        </w:rPr>
        <w:tab/>
        <w:tab/>
        <w:tab/>
        <w:tab/>
        <w:tab/>
        <w:tab/>
      </w:r>
    </w:p>
    <w:p>
      <w:pPr>
        <w:rPr>
          <w:b w:val="1"/>
          <w:i w:val="1"/>
        </w:rPr>
      </w:pPr>
      <w:r>
        <w:rPr>
          <w:b w:val="1"/>
          <w:i w:val="1"/>
        </w:rPr>
        <w:t xml:space="preserve">2. </w:t>
        <w:tab/>
        <w:t xml:space="preserve">(a)Working out average </w:t>
      </w:r>
      <w:r>
        <w:rPr>
          <w:b w:val="1"/>
          <w:i w:val="1"/>
        </w:rPr>
        <w:tab/>
        <w:tab/>
        <w:tab/>
        <w:tab/>
        <w:tab/>
        <w:tab/>
        <w:tab/>
        <w:tab/>
        <w:tab/>
      </w:r>
    </w:p>
    <w:p>
      <w:pPr>
        <w:ind w:firstLine="720"/>
        <w:rPr>
          <w:b w:val="1"/>
          <w:i w:val="1"/>
        </w:rPr>
      </w:pPr>
      <w:r>
        <w:rPr>
          <w:b w:val="1"/>
          <w:i w:val="1"/>
        </w:rPr>
        <w:t>Penalties</w:t>
      </w:r>
    </w:p>
    <w:p>
      <w:pPr>
        <w:ind w:firstLine="360"/>
        <w:rPr>
          <w:b w:val="1"/>
          <w:i w:val="1"/>
        </w:rPr>
      </w:pPr>
      <w:r>
        <w:rPr>
          <w:b w:val="1"/>
          <w:i w:val="1"/>
        </w:rPr>
        <w:t xml:space="preserve">Wrong arithmetic penalize (- ½  mk)</w:t>
      </w:r>
    </w:p>
    <w:p>
      <w:pPr>
        <w:ind w:firstLine="360"/>
        <w:rPr>
          <w:b w:val="1"/>
          <w:i w:val="1"/>
        </w:rPr>
      </w:pPr>
      <w:r>
        <w:rPr>
          <w:b w:val="1"/>
          <w:i w:val="1"/>
        </w:rPr>
        <w:t>Correct answer but no working shown ( - ½ mk)</w:t>
      </w:r>
    </w:p>
    <w:p>
      <w:pPr>
        <w:numPr>
          <w:ilvl w:val="0"/>
          <w:numId w:val="73"/>
        </w:numPr>
        <w:rPr>
          <w:b w:val="1"/>
          <w:i w:val="1"/>
        </w:rPr>
      </w:pPr>
      <w:r>
        <w:rPr>
          <w:b w:val="1"/>
          <w:i w:val="1"/>
        </w:rPr>
        <w:t>Value rounded up to 1 d.p ( - ½ mk)</w:t>
      </w:r>
    </w:p>
    <w:p>
      <w:pPr>
        <w:numPr>
          <w:ilvl w:val="0"/>
          <w:numId w:val="73"/>
        </w:numPr>
        <w:rPr>
          <w:b w:val="1"/>
          <w:i w:val="1"/>
        </w:rPr>
      </w:pPr>
      <w:r>
        <w:rPr>
          <w:b w:val="1"/>
          <w:i w:val="1"/>
        </w:rPr>
        <w:t>Accept rounding off of answer to 2d.p</w:t>
      </w:r>
    </w:p>
    <w:p>
      <w:pPr>
        <w:rPr>
          <w:b w:val="1"/>
          <w:i w:val="1"/>
        </w:rPr>
      </w:pPr>
    </w:p>
    <w:p>
      <w:pPr>
        <w:ind w:firstLine="360"/>
        <w:rPr>
          <w:b w:val="1"/>
          <w:i w:val="1"/>
        </w:rPr>
      </w:pPr>
      <w:r>
        <w:rPr>
          <w:b w:val="1"/>
          <w:i w:val="1"/>
        </w:rPr>
        <w:t>(b) moles Na</w:t>
      </w:r>
      <w:r>
        <w:rPr>
          <w:b w:val="1"/>
          <w:i w:val="1"/>
          <w:vertAlign w:val="subscript"/>
        </w:rPr>
        <w:t>2</w:t>
      </w:r>
      <w:r>
        <w:rPr>
          <w:b w:val="1"/>
          <w:i w:val="1"/>
        </w:rPr>
        <w:t>CO</w:t>
      </w:r>
      <w:r>
        <w:rPr>
          <w:b w:val="1"/>
          <w:i w:val="1"/>
          <w:vertAlign w:val="subscript"/>
        </w:rPr>
        <w:t>3</w:t>
      </w:r>
      <w:r>
        <w:rPr>
          <w:b w:val="1"/>
          <w:i w:val="1"/>
        </w:rPr>
        <w:t xml:space="preserve"> = 0.05 x </w:t>
      </w:r>
      <w:r>
        <w:rPr>
          <w:b w:val="1"/>
          <w:i w:val="1"/>
          <w:u w:val="single"/>
        </w:rPr>
        <w:t>25</w:t>
      </w:r>
      <w:r>
        <w:rPr>
          <w:b w:val="1"/>
          <w:i w:val="1"/>
        </w:rPr>
        <w:t xml:space="preserve"> = 0.00125</w:t>
        <w:tab/>
        <w:tab/>
        <w:t>( ½ mk)</w:t>
      </w:r>
    </w:p>
    <w:p>
      <w:pPr>
        <w:ind w:firstLine="720" w:left="2160"/>
        <w:rPr>
          <w:b w:val="1"/>
          <w:i w:val="1"/>
        </w:rPr>
      </w:pPr>
      <w:r>
        <w:rPr>
          <w:b w:val="1"/>
          <w:i w:val="1"/>
        </w:rPr>
        <w:t>1000</w:t>
      </w:r>
    </w:p>
    <w:p>
      <w:pPr>
        <w:ind w:firstLine="720" w:left="2160"/>
        <w:rPr>
          <w:b w:val="1"/>
          <w:i w:val="1"/>
        </w:rPr>
      </w:pPr>
      <w:r>
        <w:rPr>
          <w:b w:val="1"/>
          <w:i w:val="1"/>
        </w:rPr>
        <w:t>Moles HX = 2x 0.00125 = 0.0025</w:t>
        <w:tab/>
        <w:t>( ½ mk)</w:t>
      </w:r>
    </w:p>
    <w:p>
      <w:pPr>
        <w:ind w:firstLine="720" w:left="2160"/>
        <w:rPr>
          <w:b w:val="1"/>
          <w:i w:val="1"/>
        </w:rPr>
      </w:pPr>
      <w:r>
        <w:rPr>
          <w:b w:val="1"/>
          <w:i w:val="1"/>
        </w:rPr>
        <w:t>Molarity of HX = 0.0025 x 1000</w:t>
        <w:tab/>
        <w:t xml:space="preserve">( ½ </w:t>
      </w:r>
    </w:p>
    <w:p>
      <w:pPr>
        <w:ind w:firstLine="720" w:left="2160"/>
        <w:rPr>
          <w:b w:val="1"/>
          <w:i w:val="1"/>
        </w:rPr>
      </w:pPr>
      <w:r>
        <w:rPr>
          <w:b w:val="1"/>
          <w:i w:val="1"/>
        </w:rPr>
        <w:t>Titre volume (Av.)</w:t>
      </w:r>
    </w:p>
    <w:p>
      <w:pPr>
        <w:ind w:firstLine="720" w:left="2160"/>
        <w:rPr>
          <w:b w:val="1"/>
          <w:i w:val="1"/>
        </w:rPr>
      </w:pPr>
      <w:r>
        <w:rPr>
          <w:b w:val="1"/>
          <w:i w:val="1"/>
        </w:rPr>
        <w:t>= ……………………</w:t>
      </w:r>
    </w:p>
    <w:p>
      <w:pPr>
        <w:ind w:firstLine="720" w:left="2160"/>
        <w:rPr>
          <w:b w:val="1"/>
          <w:i w:val="1"/>
        </w:rPr>
      </w:pPr>
    </w:p>
    <w:p>
      <w:pPr>
        <w:ind w:firstLine="720"/>
        <w:rPr>
          <w:b w:val="1"/>
          <w:i w:val="1"/>
        </w:rPr>
      </w:pPr>
      <w:r>
        <w:rPr>
          <w:b w:val="1"/>
          <w:i w:val="1"/>
        </w:rPr>
        <w:t>Table 2 and averaging</w:t>
      </w:r>
    </w:p>
    <w:p>
      <w:pPr>
        <w:ind w:firstLine="720"/>
        <w:rPr>
          <w:b w:val="1"/>
          <w:i w:val="1"/>
        </w:rPr>
      </w:pPr>
      <w:r>
        <w:rPr>
          <w:b w:val="1"/>
          <w:i w:val="1"/>
        </w:rPr>
        <w:t xml:space="preserve">(c)To be marked as in table 1 bove </w:t>
        <w:tab/>
        <w:t>5mks</w:t>
      </w:r>
    </w:p>
    <w:p>
      <w:pPr>
        <w:ind w:firstLine="720"/>
        <w:rPr>
          <w:b w:val="1"/>
          <w:i w:val="1"/>
        </w:rPr>
      </w:pPr>
      <w:r>
        <w:rPr>
          <w:b w:val="1"/>
          <w:i w:val="1"/>
        </w:rPr>
        <w:t>(d) (i) moles B = molarity of HX above x titre volume B</w:t>
      </w:r>
    </w:p>
    <w:p>
      <w:pPr>
        <w:ind w:firstLine="720" w:left="720"/>
        <w:rPr>
          <w:b w:val="1"/>
          <w:i w:val="1"/>
        </w:rPr>
      </w:pPr>
      <w:r>
        <w:rPr>
          <w:b w:val="1"/>
          <w:i w:val="1"/>
        </w:rPr>
        <w:t>Moles C = moles B</w:t>
      </w:r>
    </w:p>
    <w:p>
      <w:pPr>
        <w:ind w:firstLine="720" w:left="720"/>
        <w:rPr>
          <w:b w:val="1"/>
          <w:i w:val="1"/>
        </w:rPr>
      </w:pPr>
      <w:r>
        <w:rPr>
          <w:b w:val="1"/>
          <w:i w:val="1"/>
        </w:rPr>
        <w:t xml:space="preserve">Molarity of C = </w:t>
      </w:r>
      <w:r>
        <w:rPr>
          <w:b w:val="1"/>
          <w:i w:val="1"/>
          <w:u w:val="single"/>
        </w:rPr>
        <w:t>moles C x 1000</w:t>
      </w:r>
    </w:p>
    <w:p>
      <w:pPr>
        <w:ind w:firstLine="720" w:left="720"/>
        <w:rPr>
          <w:b w:val="1"/>
          <w:i w:val="1"/>
        </w:rPr>
      </w:pPr>
      <w:r>
        <w:rPr>
          <w:b w:val="1"/>
          <w:i w:val="1"/>
        </w:rPr>
        <w:t xml:space="preserve">                                    25</w:t>
      </w:r>
    </w:p>
    <w:p>
      <w:pPr>
        <w:ind w:firstLine="720"/>
        <w:rPr>
          <w:b w:val="1"/>
          <w:i w:val="1"/>
        </w:rPr>
      </w:pPr>
      <w:r>
        <w:rPr>
          <w:b w:val="1"/>
          <w:i w:val="1"/>
        </w:rPr>
        <w:t xml:space="preserve">     (ii) Molarity in d(i) x 56g</w:t>
      </w:r>
    </w:p>
    <w:p>
      <w:pPr>
        <w:rPr>
          <w:b w:val="1"/>
          <w:i w:val="1"/>
        </w:rPr>
      </w:pPr>
    </w:p>
    <w:p>
      <w:pPr>
        <w:ind w:firstLine="720"/>
        <w:rPr>
          <w:b w:val="1"/>
          <w:i w:val="1"/>
        </w:rPr>
      </w:pPr>
      <w:r>
        <w:rPr>
          <w:b w:val="1"/>
          <w:i w:val="1"/>
        </w:rPr>
        <w:t>(c) Grams KOH in 250ml solution</w:t>
      </w:r>
    </w:p>
    <w:p>
      <w:pPr>
        <w:ind w:firstLine="720" w:left="720"/>
        <w:rPr>
          <w:b w:val="1"/>
          <w:i w:val="1"/>
        </w:rPr>
      </w:pPr>
      <w:r>
        <w:rPr>
          <w:b w:val="1"/>
          <w:i w:val="1"/>
        </w:rPr>
        <w:t>= ans. In d(ii) ÷ 4……………………………x</w:t>
      </w:r>
    </w:p>
    <w:p>
      <w:pPr>
        <w:ind w:firstLine="720" w:left="720"/>
        <w:rPr>
          <w:b w:val="1"/>
          <w:i w:val="1"/>
        </w:rPr>
      </w:pPr>
      <w:r>
        <w:rPr>
          <w:b w:val="1"/>
          <w:i w:val="1"/>
        </w:rPr>
        <w:t>Mass KCl in 2.1g = 2.1 – ans. In d(ii) 4</w:t>
      </w:r>
      <w:r>
        <w:rPr>
          <w:b w:val="1"/>
          <w:i w:val="1"/>
        </w:rPr>
        <w:tab/>
        <w:tab/>
        <w:tab/>
        <w:tab/>
        <w:tab/>
        <w:tab/>
      </w:r>
    </w:p>
    <w:p>
      <w:pPr>
        <w:ind w:firstLine="720" w:left="720"/>
        <w:rPr>
          <w:b w:val="1"/>
          <w:i w:val="1"/>
        </w:rPr>
      </w:pPr>
      <w:r>
        <w:rPr>
          <w:b w:val="1"/>
          <w:i w:val="1"/>
        </w:rPr>
        <w:t xml:space="preserve">% KCl = </w:t>
      </w:r>
      <w:r>
        <w:rPr>
          <w:b w:val="1"/>
          <w:i w:val="1"/>
          <w:u w:val="single"/>
        </w:rPr>
        <w:t>2.1 – x</w:t>
      </w:r>
      <w:r>
        <w:rPr>
          <w:b w:val="1"/>
          <w:i w:val="1"/>
        </w:rPr>
        <w:t xml:space="preserve"> X 100</w:t>
      </w:r>
    </w:p>
    <w:p>
      <w:pPr>
        <w:ind w:firstLine="720" w:left="1440"/>
        <w:rPr>
          <w:b w:val="1"/>
          <w:i w:val="1"/>
        </w:rPr>
      </w:pPr>
      <w:r>
        <w:rPr>
          <w:b w:val="1"/>
          <w:i w:val="1"/>
        </w:rPr>
        <w:t xml:space="preserve">      21</w:t>
      </w:r>
    </w:p>
    <w:p/>
    <w:p>
      <w:pPr>
        <w:rPr>
          <w:b w:val="1"/>
          <w:i w:val="1"/>
        </w:rPr>
      </w:pPr>
      <w:r>
        <w:rPr>
          <w:b w:val="1"/>
          <w:i w:val="1"/>
        </w:rPr>
        <w:t xml:space="preserve">2. </w:t>
        <w:tab/>
        <w:t>(a) TABLE</w:t>
      </w:r>
      <w:r>
        <w:rPr>
          <w:b w:val="1"/>
          <w:i w:val="1"/>
        </w:rPr>
        <w:tab/>
        <w:tab/>
        <w:tab/>
        <w:tab/>
        <w:tab/>
        <w:tab/>
        <w:tab/>
        <w:tab/>
        <w:tab/>
        <w:tab/>
      </w:r>
    </w:p>
    <w:p>
      <w:pPr>
        <w:ind w:firstLine="720" w:left="1440"/>
        <w:rPr>
          <w:b w:val="1"/>
          <w:i w:val="1"/>
        </w:rPr>
      </w:pPr>
      <w:r>
        <w:rPr>
          <w:b w:val="1"/>
          <w:i w:val="1"/>
        </w:rPr>
        <w:t>Constant temperature upto 1 ½ min</w:t>
      </w:r>
    </w:p>
    <w:p>
      <w:pPr>
        <w:ind w:firstLine="720" w:left="1440"/>
        <w:rPr>
          <w:b w:val="1"/>
          <w:i w:val="1"/>
        </w:rPr>
      </w:pPr>
      <w:r>
        <w:rPr>
          <w:b w:val="1"/>
          <w:i w:val="1"/>
        </w:rPr>
        <w:t>Then temperature rises slowly to a maximum.</w:t>
      </w:r>
    </w:p>
    <w:p>
      <w:pPr>
        <w:ind w:firstLine="720" w:left="1440"/>
        <w:rPr>
          <w:b w:val="1"/>
          <w:i w:val="1"/>
        </w:rPr>
      </w:pPr>
      <w:r>
        <w:rPr>
          <w:b w:val="1"/>
          <w:i w:val="1"/>
        </w:rPr>
        <w:t>Then remains constant</w:t>
      </w:r>
    </w:p>
    <w:p>
      <w:pPr>
        <w:ind w:firstLine="720" w:left="1440"/>
        <w:rPr>
          <w:b w:val="1"/>
          <w:i w:val="1"/>
        </w:rPr>
      </w:pPr>
      <w:r>
        <w:rPr>
          <w:b w:val="1"/>
          <w:i w:val="1"/>
        </w:rPr>
        <w:t>Lastly it drops slightly</w:t>
      </w:r>
    </w:p>
    <w:p>
      <w:pPr>
        <w:ind w:firstLine="720"/>
        <w:rPr>
          <w:b w:val="1"/>
          <w:i w:val="1"/>
        </w:rPr>
      </w:pPr>
    </w:p>
    <w:p>
      <w:pPr>
        <w:ind w:firstLine="720" w:left="720"/>
        <w:rPr>
          <w:b w:val="1"/>
          <w:i w:val="1"/>
        </w:rPr>
      </w:pPr>
      <w:r>
        <w:rPr>
          <w:b w:val="1"/>
          <w:i w:val="1"/>
        </w:rPr>
        <w:t xml:space="preserve">(b) (i) Graph – scale </w:t>
        <w:tab/>
        <w:t>1mk ( ½ for each axis)</w:t>
      </w:r>
    </w:p>
    <w:p>
      <w:pPr>
        <w:ind w:firstLine="720" w:left="1440"/>
        <w:rPr>
          <w:b w:val="1"/>
          <w:i w:val="1"/>
        </w:rPr>
      </w:pPr>
      <w:r>
        <w:rPr>
          <w:b w:val="1"/>
          <w:i w:val="1"/>
        </w:rPr>
        <w:t>Plot 1mk (for all correct)</w:t>
      </w:r>
    </w:p>
    <w:p>
      <w:pPr>
        <w:ind w:firstLine="720" w:left="1440"/>
        <w:rPr>
          <w:b w:val="1"/>
          <w:i w:val="1"/>
        </w:rPr>
      </w:pPr>
      <w:r>
        <w:rPr>
          <w:b w:val="1"/>
          <w:i w:val="1"/>
        </w:rPr>
        <w:t>For more than ½</w:t>
      </w:r>
    </w:p>
    <w:p>
      <w:pPr>
        <w:ind w:firstLine="720" w:left="1440"/>
        <w:rPr>
          <w:b w:val="1"/>
          <w:i w:val="1"/>
        </w:rPr>
      </w:pPr>
      <w:r>
        <w:rPr>
          <w:b w:val="1"/>
          <w:i w:val="1"/>
        </w:rPr>
        <w:t xml:space="preserve">Correct ( ½  mk)</w:t>
      </w:r>
    </w:p>
    <w:p>
      <w:pPr>
        <w:ind w:firstLine="720" w:left="1440"/>
        <w:rPr>
          <w:b w:val="1"/>
          <w:i w:val="1"/>
        </w:rPr>
      </w:pPr>
      <w:r>
        <w:rPr>
          <w:b w:val="1"/>
          <w:i w:val="1"/>
        </w:rPr>
        <w:t>Curve 1mk</w:t>
      </w:r>
    </w:p>
    <w:p>
      <w:pPr>
        <w:ind w:firstLine="720"/>
        <w:rPr>
          <w:b w:val="1"/>
          <w:i w:val="1"/>
        </w:rPr>
      </w:pPr>
    </w:p>
    <w:p>
      <w:pPr>
        <w:ind w:left="1440"/>
        <w:rPr>
          <w:b w:val="1"/>
          <w:i w:val="1"/>
        </w:rPr>
      </w:pPr>
      <w:r>
        <w:rPr>
          <w:b w:val="1"/>
          <w:i w:val="1"/>
        </w:rPr>
        <w:t xml:space="preserve">     (ii) Read from graph</w:t>
      </w:r>
    </w:p>
    <w:p>
      <w:pPr>
        <w:ind w:firstLine="720" w:left="720"/>
        <w:rPr>
          <w:b w:val="1"/>
          <w:i w:val="1"/>
        </w:rPr>
      </w:pPr>
      <w:r>
        <w:rPr>
          <w:b w:val="1"/>
          <w:i w:val="1"/>
        </w:rPr>
        <w:t xml:space="preserve">(c) Quantity of heat = </w:t>
      </w:r>
      <w:r>
        <w:rPr>
          <w:b w:val="1"/>
          <w:i w:val="1"/>
          <w:u w:val="single"/>
        </w:rPr>
        <w:t>40 x 4.2 x temperature change</w:t>
      </w:r>
    </w:p>
    <w:p>
      <w:pPr>
        <w:ind w:firstLine="720" w:left="2880"/>
        <w:rPr>
          <w:b w:val="1"/>
          <w:i w:val="1"/>
        </w:rPr>
      </w:pPr>
      <w:r>
        <w:rPr>
          <w:b w:val="1"/>
          <w:i w:val="1"/>
        </w:rPr>
        <w:t>1000</w:t>
      </w:r>
    </w:p>
    <w:p>
      <w:pPr>
        <w:ind w:firstLine="720" w:left="2880"/>
        <w:rPr>
          <w:b w:val="1"/>
          <w:i w:val="1"/>
        </w:rPr>
      </w:pPr>
      <w:r>
        <w:rPr>
          <w:b w:val="1"/>
          <w:i w:val="1"/>
        </w:rPr>
        <w:t>= ….KJ</w:t>
      </w:r>
    </w:p>
    <w:p>
      <w:pPr>
        <w:ind w:firstLine="720" w:left="720"/>
        <w:rPr>
          <w:b w:val="1"/>
          <w:i w:val="1"/>
        </w:rPr>
      </w:pPr>
      <w:r>
        <w:rPr>
          <w:b w:val="1"/>
          <w:i w:val="1"/>
        </w:rPr>
        <w:t xml:space="preserve">(d) </w:t>
        <w:tab/>
        <w:t>(i) Cu</w:t>
      </w:r>
      <w:r>
        <w:rPr>
          <w:b w:val="1"/>
          <w:i w:val="1"/>
          <w:vertAlign w:val="superscript"/>
        </w:rPr>
        <w:t>2+</w:t>
      </w:r>
      <w:r>
        <w:rPr>
          <w:b w:val="1"/>
          <w:i w:val="1"/>
        </w:rPr>
        <w:t xml:space="preserve"> + Zn</w:t>
      </w:r>
      <w:r>
        <w:rPr>
          <w:b w:val="1"/>
          <w:i w:val="1"/>
          <w:vertAlign w:val="subscript"/>
        </w:rPr>
        <w:t>(s</w:t>
      </w:r>
      <w:r>
        <w:rPr>
          <w:b w:val="1"/>
          <w:i w:val="1"/>
        </w:rPr>
        <w:t>) Zn</w:t>
      </w:r>
      <w:r>
        <w:rPr>
          <w:b w:val="1"/>
          <w:i w:val="1"/>
          <w:vertAlign w:val="superscript"/>
        </w:rPr>
        <w:t>2+</w:t>
      </w:r>
      <w:r>
        <w:rPr>
          <w:b w:val="1"/>
          <w:i w:val="1"/>
          <w:vertAlign w:val="subscript"/>
        </w:rPr>
        <w:t>(aq)</w:t>
      </w:r>
      <w:r>
        <w:rPr>
          <w:b w:val="1"/>
          <w:i w:val="1"/>
        </w:rPr>
        <w:t xml:space="preserve"> + Cu</w:t>
      </w:r>
      <w:r>
        <w:rPr>
          <w:b w:val="1"/>
          <w:i w:val="1"/>
          <w:vertAlign w:val="subscript"/>
        </w:rPr>
        <w:t>(s)</w:t>
      </w:r>
      <w:r>
        <w:rPr>
          <w:b w:val="1"/>
          <w:i w:val="1"/>
        </w:rPr>
        <w:tab/>
      </w:r>
      <w:r>
        <w:rPr>
          <w:b w:val="1"/>
          <w:i w:val="1"/>
        </w:rPr>
        <w:tab/>
        <w:tab/>
        <w:tab/>
        <w:tab/>
        <w:tab/>
      </w:r>
    </w:p>
    <w:p>
      <w:pPr>
        <w:ind w:firstLine="720" w:left="1440"/>
        <w:rPr>
          <w:b w:val="1"/>
          <w:i w:val="1"/>
        </w:rPr>
      </w:pPr>
      <w:r>
        <w:rPr>
          <w:b w:val="1"/>
          <w:i w:val="1"/>
        </w:rPr>
        <w:t>(ii) Moles Cu</w:t>
      </w:r>
      <w:r>
        <w:rPr>
          <w:b w:val="1"/>
          <w:i w:val="1"/>
          <w:vertAlign w:val="superscript"/>
        </w:rPr>
        <w:t>2+</w:t>
      </w:r>
      <w:r>
        <w:rPr>
          <w:b w:val="1"/>
          <w:i w:val="1"/>
        </w:rPr>
        <w:t xml:space="preserve"> = </w:t>
      </w:r>
      <w:r>
        <w:rPr>
          <w:b w:val="1"/>
          <w:i w:val="1"/>
          <w:u w:val="single"/>
        </w:rPr>
        <w:t>0.2 x 40</w:t>
      </w:r>
      <w:r>
        <w:rPr>
          <w:b w:val="1"/>
          <w:i w:val="1"/>
        </w:rPr>
        <w:t xml:space="preserve"> = 0.8</w:t>
      </w:r>
    </w:p>
    <w:p>
      <w:pPr>
        <w:ind w:firstLine="720" w:left="2880"/>
        <w:rPr>
          <w:b w:val="1"/>
          <w:i w:val="1"/>
        </w:rPr>
      </w:pPr>
      <w:r>
        <w:rPr>
          <w:b w:val="1"/>
          <w:i w:val="1"/>
        </w:rPr>
        <w:t xml:space="preserve">        1000</w:t>
      </w:r>
    </w:p>
    <w:p>
      <w:pPr>
        <w:ind w:firstLine="720" w:left="2160"/>
        <w:rPr>
          <w:b w:val="1"/>
          <w:i w:val="1"/>
        </w:rPr>
      </w:pPr>
      <w:r>
        <w:rPr>
          <w:b w:val="1"/>
          <w:i w:val="1"/>
        </w:rPr>
        <w:t xml:space="preserve">= 0.008moles </w:t>
        <w:tab/>
      </w:r>
      <w:r>
        <w:rPr>
          <w:b w:val="1"/>
          <w:i w:val="1"/>
        </w:rPr>
        <w:tab/>
        <w:tab/>
        <w:tab/>
        <w:tab/>
        <w:tab/>
        <w:tab/>
        <w:tab/>
      </w:r>
    </w:p>
    <w:p>
      <w:pPr>
        <w:ind w:firstLine="720" w:left="720"/>
        <w:rPr>
          <w:b w:val="1"/>
          <w:i w:val="1"/>
        </w:rPr>
      </w:pPr>
      <w:r>
        <w:rPr>
          <w:b w:val="1"/>
          <w:i w:val="1"/>
        </w:rPr>
        <w:t xml:space="preserve">(iii </w:t>
      </w:r>
      <w:r>
        <w:rPr>
          <w:b w:val="1"/>
          <w:i w:val="1"/>
          <w:u w:val="single"/>
        </w:rPr>
        <w:t>Ans. in c x 1</w:t>
      </w:r>
    </w:p>
    <w:p>
      <w:pPr>
        <w:ind w:firstLine="720"/>
        <w:rPr>
          <w:b w:val="1"/>
          <w:i w:val="1"/>
        </w:rPr>
      </w:pPr>
      <w:r>
        <w:rPr>
          <w:b w:val="1"/>
          <w:i w:val="1"/>
        </w:rPr>
        <w:t xml:space="preserve">           </w:t>
        <w:tab/>
        <w:tab/>
        <w:t xml:space="preserve"> 0.008</w:t>
      </w:r>
    </w:p>
    <w:p>
      <w:pPr>
        <w:ind w:firstLine="720" w:left="720"/>
        <w:rPr>
          <w:b w:val="1"/>
          <w:i w:val="1"/>
        </w:rPr>
      </w:pPr>
      <w:r>
        <w:rPr>
          <w:b w:val="1"/>
          <w:i w:val="1"/>
        </w:rPr>
        <w:t xml:space="preserve">(iv) Some heat is lost into the environment by conduction and convection </w:t>
      </w:r>
      <w:r>
        <w:rPr>
          <w:b w:val="1"/>
          <w:i w:val="1"/>
        </w:rPr>
        <w:tab/>
      </w:r>
    </w:p>
    <w:p>
      <w:pPr>
        <w:ind w:firstLine="720"/>
        <w:rPr>
          <w:b w:val="1"/>
          <w:i w:val="1"/>
          <w:u w:val="single"/>
        </w:rPr>
      </w:pPr>
      <w:r>
        <w:rPr>
          <w:b w:val="1"/>
          <w:i w:val="1"/>
          <w:u w:val="single"/>
        </w:rPr>
        <w:t>Question 3.</w:t>
      </w:r>
      <w:r>
        <w:tab/>
        <w:t xml:space="preserve"> </w:t>
        <w:tab/>
        <w:tab/>
        <w:tab/>
        <w:tab/>
        <w:tab/>
        <w:tab/>
        <w:tab/>
        <w:tab/>
        <w:tab/>
        <w:tab/>
      </w:r>
    </w:p>
    <w:p>
      <w:pPr>
        <w:ind w:firstLine="720"/>
        <w:rPr>
          <w:b w:val="1"/>
          <w:i w:val="1"/>
        </w:rPr>
      </w:pPr>
      <w:r>
        <w:rPr>
          <w:b w:val="1"/>
          <w:i w:val="1"/>
        </w:rPr>
        <w:t xml:space="preserve"> I</w:t>
      </w:r>
    </w:p>
    <w:p>
      <w:pPr>
        <w:ind w:firstLine="720"/>
        <w:rPr>
          <w:b w:val="1"/>
          <w:i w:val="1"/>
        </w:rPr>
      </w:pPr>
      <w:r>
        <w:rPr>
          <w:b w:val="1"/>
          <w:i w:val="1"/>
        </w:rPr>
        <w:t>(a)- Jelly solid changes to white solid ( ½ )</w:t>
      </w:r>
      <w:r>
        <w:t xml:space="preserve"> </w:t>
        <w:tab/>
        <w:tab/>
        <w:tab/>
        <w:tab/>
        <w:tab/>
        <w:tab/>
        <w:tab/>
      </w:r>
    </w:p>
    <w:p>
      <w:pPr>
        <w:ind w:firstLine="720" w:left="720"/>
        <w:rPr>
          <w:b w:val="1"/>
          <w:i w:val="1"/>
        </w:rPr>
      </w:pPr>
      <w:r>
        <w:rPr>
          <w:b w:val="1"/>
          <w:i w:val="1"/>
        </w:rPr>
        <w:t>Gas evolved that puts off burning splint</w:t>
        <w:tab/>
        <w:t xml:space="preserve"> ( ½ )</w:t>
      </w:r>
      <w:r>
        <w:t xml:space="preserve"> </w:t>
        <w:tab/>
        <w:tab/>
        <w:tab/>
        <w:tab/>
        <w:tab/>
      </w:r>
    </w:p>
    <w:p>
      <w:pPr>
        <w:ind w:firstLine="720" w:left="720"/>
        <w:rPr>
          <w:b w:val="1"/>
          <w:i w:val="1"/>
        </w:rPr>
      </w:pPr>
      <w:r>
        <w:rPr>
          <w:b w:val="1"/>
          <w:i w:val="1"/>
        </w:rPr>
        <w:t>P is deliquesent ( ½</w:t>
      </w:r>
    </w:p>
    <w:p>
      <w:pPr>
        <w:ind w:firstLine="720"/>
        <w:rPr>
          <w:b w:val="1"/>
          <w:i w:val="1"/>
        </w:rPr>
      </w:pPr>
      <w:r>
        <w:rPr>
          <w:b w:val="1"/>
          <w:i w:val="1"/>
        </w:rPr>
        <w:t xml:space="preserve">(b) </w:t>
        <w:tab/>
        <w:t>(i) White ppt insoluble 1mk</w:t>
      </w:r>
    </w:p>
    <w:p>
      <w:pPr>
        <w:ind w:firstLine="720" w:left="720"/>
        <w:rPr>
          <w:b w:val="1"/>
          <w:i w:val="1"/>
        </w:rPr>
      </w:pPr>
      <w:r>
        <w:rPr>
          <w:b w:val="1"/>
          <w:i w:val="1"/>
        </w:rPr>
        <w:t xml:space="preserve">    Mg </w:t>
      </w:r>
      <w:r>
        <w:rPr>
          <w:b w:val="1"/>
          <w:i w:val="1"/>
          <w:vertAlign w:val="superscript"/>
        </w:rPr>
        <w:t>2+</w:t>
      </w:r>
      <w:r>
        <w:rPr>
          <w:b w:val="1"/>
          <w:i w:val="1"/>
        </w:rPr>
        <w:t xml:space="preserve"> or Ca</w:t>
      </w:r>
      <w:r>
        <w:rPr>
          <w:b w:val="1"/>
          <w:i w:val="1"/>
          <w:vertAlign w:val="superscript"/>
        </w:rPr>
        <w:t>2+</w:t>
      </w:r>
      <w:r>
        <w:rPr>
          <w:b w:val="1"/>
          <w:i w:val="1"/>
        </w:rPr>
        <w:t xml:space="preserve"> may be present ½</w:t>
      </w:r>
    </w:p>
    <w:p>
      <w:pPr>
        <w:ind w:firstLine="720" w:left="720"/>
        <w:rPr>
          <w:b w:val="1"/>
          <w:i w:val="1"/>
        </w:rPr>
      </w:pPr>
      <w:r>
        <w:rPr>
          <w:b w:val="1"/>
          <w:i w:val="1"/>
        </w:rPr>
        <w:t>(ii) White ppt formed ½</w:t>
      </w:r>
    </w:p>
    <w:p>
      <w:pPr>
        <w:ind w:firstLine="720"/>
        <w:rPr>
          <w:b w:val="1"/>
          <w:i w:val="1"/>
        </w:rPr>
      </w:pPr>
      <w:r>
        <w:rPr>
          <w:b w:val="1"/>
          <w:i w:val="1"/>
        </w:rPr>
        <w:t xml:space="preserve">    </w:t>
        <w:tab/>
        <w:t xml:space="preserve">      Ca</w:t>
      </w:r>
      <w:r>
        <w:rPr>
          <w:b w:val="1"/>
          <w:i w:val="1"/>
          <w:vertAlign w:val="superscript"/>
        </w:rPr>
        <w:t>2+</w:t>
      </w:r>
      <w:r>
        <w:rPr>
          <w:b w:val="1"/>
          <w:i w:val="1"/>
        </w:rPr>
        <w:t xml:space="preserve"> present</w:t>
      </w:r>
    </w:p>
    <w:p>
      <w:pPr>
        <w:ind w:firstLine="720" w:left="720"/>
        <w:rPr>
          <w:b w:val="1"/>
          <w:i w:val="1"/>
        </w:rPr>
      </w:pPr>
      <w:r>
        <w:rPr>
          <w:b w:val="1"/>
          <w:i w:val="1"/>
        </w:rPr>
        <w:t>(iii) No white ppt</w:t>
      </w:r>
    </w:p>
    <w:p>
      <w:pPr>
        <w:ind w:left="720"/>
        <w:rPr>
          <w:b w:val="1"/>
          <w:i w:val="1"/>
        </w:rPr>
      </w:pPr>
      <w:r>
        <w:rPr>
          <w:b w:val="1"/>
          <w:i w:val="1"/>
        </w:rPr>
        <w:t xml:space="preserve">      </w:t>
        <w:tab/>
        <w:t xml:space="preserve">       Absence of SO</w:t>
      </w:r>
      <w:r>
        <w:rPr>
          <w:b w:val="1"/>
          <w:i w:val="1"/>
          <w:vertAlign w:val="superscript"/>
        </w:rPr>
        <w:t>2-</w:t>
      </w:r>
      <w:r>
        <w:rPr>
          <w:b w:val="1"/>
          <w:i w:val="1"/>
          <w:vertAlign w:val="subscript"/>
        </w:rPr>
        <w:t xml:space="preserve">4 </w:t>
      </w:r>
      <w:r>
        <w:rPr>
          <w:b w:val="1"/>
          <w:i w:val="1"/>
        </w:rPr>
        <w:t>or SO</w:t>
      </w:r>
      <w:r>
        <w:rPr>
          <w:b w:val="1"/>
          <w:i w:val="1"/>
          <w:vertAlign w:val="superscript"/>
        </w:rPr>
        <w:t>2-</w:t>
      </w:r>
      <w:r>
        <w:rPr>
          <w:b w:val="1"/>
          <w:i w:val="1"/>
          <w:vertAlign w:val="subscript"/>
        </w:rPr>
        <w:t xml:space="preserve">3 </w:t>
      </w:r>
      <w:r>
        <w:rPr>
          <w:b w:val="1"/>
          <w:i w:val="1"/>
        </w:rPr>
        <w:t xml:space="preserve">( ½ </w:t>
      </w:r>
    </w:p>
    <w:p>
      <w:pPr>
        <w:ind w:firstLine="720" w:left="720"/>
        <w:rPr>
          <w:b w:val="1"/>
          <w:i w:val="1"/>
        </w:rPr>
      </w:pPr>
      <w:r>
        <w:rPr>
          <w:b w:val="1"/>
          <w:i w:val="1"/>
        </w:rPr>
        <w:t>(iv) White ppt ½</w:t>
      </w:r>
    </w:p>
    <w:p>
      <w:pPr>
        <w:ind w:firstLine="720"/>
        <w:rPr>
          <w:b w:val="1"/>
          <w:i w:val="1"/>
        </w:rPr>
      </w:pPr>
      <w:r>
        <w:rPr>
          <w:b w:val="1"/>
          <w:i w:val="1"/>
        </w:rPr>
        <w:t xml:space="preserve">                  Cl</w:t>
      </w:r>
      <w:r>
        <w:rPr>
          <w:b w:val="1"/>
          <w:i w:val="1"/>
          <w:vertAlign w:val="superscript"/>
        </w:rPr>
        <w:t xml:space="preserve">- </w:t>
      </w:r>
      <w:r>
        <w:rPr>
          <w:b w:val="1"/>
          <w:i w:val="1"/>
        </w:rPr>
        <w:t>present ½</w:t>
      </w:r>
    </w:p>
    <w:p>
      <w:pPr>
        <w:rPr>
          <w:b w:val="1"/>
          <w:i w:val="1"/>
        </w:rPr>
      </w:pPr>
    </w:p>
    <w:p>
      <w:pPr>
        <w:ind w:firstLine="720"/>
        <w:rPr>
          <w:b w:val="1"/>
          <w:i w:val="1"/>
        </w:rPr>
      </w:pPr>
      <w:r>
        <w:rPr>
          <w:b w:val="1"/>
          <w:i w:val="1"/>
        </w:rPr>
        <w:t>(c) (i) Effervescence occurs/ bubbles (1) and hissing sound</w:t>
      </w:r>
    </w:p>
    <w:p>
      <w:pPr>
        <w:ind w:firstLine="720" w:left="720"/>
        <w:rPr>
          <w:b w:val="1"/>
          <w:i w:val="1"/>
        </w:rPr>
      </w:pPr>
      <w:r>
        <w:rPr>
          <w:b w:val="1"/>
          <w:i w:val="1"/>
        </w:rPr>
        <w:t>Presence of CO</w:t>
      </w:r>
      <w:r>
        <w:rPr>
          <w:b w:val="1"/>
          <w:i w:val="1"/>
          <w:vertAlign w:val="superscript"/>
        </w:rPr>
        <w:t>2-</w:t>
      </w:r>
      <w:r>
        <w:rPr>
          <w:b w:val="1"/>
          <w:i w:val="1"/>
          <w:vertAlign w:val="subscript"/>
        </w:rPr>
        <w:t>3</w:t>
      </w:r>
      <w:r>
        <w:rPr>
          <w:b w:val="1"/>
          <w:i w:val="1"/>
        </w:rPr>
        <w:t xml:space="preserve"> ½</w:t>
      </w:r>
    </w:p>
    <w:p>
      <w:pPr>
        <w:ind w:firstLine="720"/>
        <w:rPr>
          <w:b w:val="1"/>
          <w:i w:val="1"/>
        </w:rPr>
      </w:pPr>
      <w:r>
        <w:rPr>
          <w:b w:val="1"/>
          <w:i w:val="1"/>
        </w:rPr>
        <w:t xml:space="preserve">    (ii) White ppt insoluble in excess </w:t>
        <w:tab/>
        <w:t>½</w:t>
      </w:r>
    </w:p>
    <w:p>
      <w:pPr>
        <w:ind w:firstLine="720"/>
        <w:rPr>
          <w:b w:val="1"/>
          <w:i w:val="1"/>
        </w:rPr>
      </w:pPr>
      <w:r>
        <w:rPr>
          <w:b w:val="1"/>
          <w:i w:val="1"/>
        </w:rPr>
        <w:t xml:space="preserve">        Mg</w:t>
      </w:r>
      <w:r>
        <w:rPr>
          <w:b w:val="1"/>
          <w:i w:val="1"/>
          <w:vertAlign w:val="superscript"/>
        </w:rPr>
        <w:t>2+</w:t>
      </w:r>
      <w:r>
        <w:rPr>
          <w:b w:val="1"/>
          <w:i w:val="1"/>
        </w:rPr>
        <w:t xml:space="preserve"> or Ca</w:t>
      </w:r>
      <w:r>
        <w:rPr>
          <w:b w:val="1"/>
          <w:i w:val="1"/>
          <w:vertAlign w:val="superscript"/>
        </w:rPr>
        <w:t>2+</w:t>
      </w:r>
      <w:r>
        <w:rPr>
          <w:b w:val="1"/>
          <w:i w:val="1"/>
        </w:rPr>
        <w:t xml:space="preserve"> present ½ </w:t>
      </w:r>
    </w:p>
    <w:p>
      <w:pPr>
        <w:rPr>
          <w:b w:val="1"/>
          <w:i w:val="1"/>
        </w:rPr>
      </w:pPr>
    </w:p>
    <w:p>
      <w:pPr>
        <w:rPr>
          <w:b w:val="1"/>
          <w:i w:val="1"/>
        </w:rPr>
      </w:pPr>
      <w:r>
        <w:rPr>
          <w:b w:val="1"/>
          <w:i w:val="1"/>
        </w:rPr>
        <w:t>II</w:t>
      </w:r>
    </w:p>
    <w:p>
      <w:pPr>
        <w:numPr>
          <w:ilvl w:val="0"/>
          <w:numId w:val="74"/>
        </w:numPr>
        <w:rPr>
          <w:b w:val="1"/>
          <w:i w:val="1"/>
        </w:rPr>
      </w:pPr>
      <w:r>
        <w:rPr>
          <w:b w:val="1"/>
          <w:i w:val="1"/>
        </w:rPr>
        <w:t>Burns with yellow lame ½</w:t>
      </w:r>
    </w:p>
    <w:p>
      <w:pPr>
        <w:ind w:left="360"/>
        <w:rPr>
          <w:b w:val="1"/>
          <w:i w:val="1"/>
        </w:rPr>
      </w:pPr>
      <w:r>
        <w:rPr>
          <w:b w:val="1"/>
          <w:i w:val="1"/>
        </w:rPr>
        <w:t xml:space="preserve">       Inflammable substance or organic </w:t>
      </w:r>
    </w:p>
    <w:p>
      <w:pPr>
        <w:ind w:left="360"/>
        <w:rPr>
          <w:b w:val="1"/>
          <w:i w:val="1"/>
        </w:rPr>
      </w:pPr>
      <w:r>
        <w:rPr>
          <w:b w:val="1"/>
          <w:i w:val="1"/>
        </w:rPr>
        <w:t>(b) (i) pH is 5-6</w:t>
      </w:r>
    </w:p>
    <w:p>
      <w:pPr>
        <w:ind w:left="360"/>
        <w:rPr>
          <w:b w:val="1"/>
          <w:i w:val="1"/>
        </w:rPr>
      </w:pPr>
      <w:r>
        <w:rPr>
          <w:b w:val="1"/>
          <w:i w:val="1"/>
        </w:rPr>
        <w:t xml:space="preserve">            Weak acid (H</w:t>
      </w:r>
      <w:r>
        <w:rPr>
          <w:b w:val="1"/>
          <w:i w:val="1"/>
          <w:vertAlign w:val="superscript"/>
        </w:rPr>
        <w:t>+</w:t>
      </w:r>
      <w:r>
        <w:rPr>
          <w:b w:val="1"/>
          <w:i w:val="1"/>
        </w:rPr>
        <w:t xml:space="preserve"> ions in)</w:t>
        <w:tab/>
        <w:tab/>
        <w:tab/>
        <w:tab/>
        <w:tab/>
        <w:tab/>
        <w:tab/>
        <w:tab/>
        <w:tab/>
        <w:t xml:space="preserve">  </w:t>
      </w:r>
    </w:p>
    <w:p>
      <w:pPr>
        <w:ind w:left="360"/>
        <w:rPr>
          <w:b w:val="1"/>
          <w:i w:val="1"/>
        </w:rPr>
      </w:pPr>
      <w:r>
        <w:rPr>
          <w:b w:val="1"/>
          <w:i w:val="1"/>
        </w:rPr>
        <w:t xml:space="preserve">    (ii) Effervescence</w:t>
        <w:tab/>
        <w:tab/>
        <w:tab/>
        <w:tab/>
        <w:tab/>
        <w:tab/>
        <w:tab/>
        <w:tab/>
        <w:tab/>
        <w:tab/>
      </w:r>
    </w:p>
    <w:p>
      <w:pPr>
        <w:ind w:left="360"/>
        <w:rPr>
          <w:b w:val="1"/>
          <w:i w:val="1"/>
        </w:rPr>
      </w:pPr>
      <w:r>
        <w:rPr>
          <w:b w:val="1"/>
          <w:i w:val="1"/>
        </w:rPr>
        <w:t xml:space="preserve">       - H</w:t>
      </w:r>
      <w:r>
        <w:rPr>
          <w:b w:val="1"/>
          <w:i w:val="1"/>
          <w:vertAlign w:val="superscript"/>
        </w:rPr>
        <w:t>+</w:t>
      </w:r>
      <w:r>
        <w:rPr>
          <w:b w:val="1"/>
          <w:i w:val="1"/>
        </w:rPr>
        <w:t xml:space="preserve"> ions in Q</w:t>
        <w:tab/>
        <w:tab/>
        <w:tab/>
        <w:tab/>
        <w:tab/>
        <w:tab/>
        <w:tab/>
        <w:tab/>
        <w:tab/>
        <w:tab/>
      </w:r>
    </w:p>
    <w:p>
      <w:pPr>
        <w:rPr>
          <w:color w:val="000000"/>
          <w:sz w:val="32"/>
        </w:rPr>
      </w:pPr>
    </w:p>
    <w:p>
      <w:pPr>
        <w:rPr>
          <w:color w:val="000000"/>
          <w:sz w:val="32"/>
        </w:rPr>
      </w:pPr>
    </w:p>
    <w:p>
      <w:pPr>
        <w:jc w:val="center"/>
        <w:rPr>
          <w:color w:val="000000"/>
          <w:sz w:val="28"/>
          <w:u w:val="single"/>
        </w:rPr>
      </w:pPr>
      <w:r>
        <w:rPr>
          <w:b w:val="1"/>
          <w:sz w:val="28"/>
          <w:u w:val="single"/>
        </w:rPr>
        <w:t>MIGORI –NYATIKE DISRTICT</w:t>
      </w:r>
    </w:p>
    <w:p>
      <w:pPr>
        <w:rPr>
          <w:color w:val="000000"/>
          <w:sz w:val="32"/>
        </w:rPr>
      </w:pPr>
    </w:p>
    <w:p>
      <w:pPr>
        <w:rPr>
          <w:b w:val="1"/>
          <w:i w:val="1"/>
        </w:rPr>
      </w:pPr>
      <w:r>
        <w:rPr>
          <w:b w:val="1"/>
          <w:i w:val="1"/>
        </w:rPr>
        <w:t xml:space="preserve">1. </w:t>
        <w:tab/>
        <w:t xml:space="preserve">(a) </w:t>
      </w:r>
    </w:p>
    <w:p>
      <w:pPr>
        <w:rPr>
          <w:b w:val="1"/>
          <w:i w:val="1"/>
        </w:rPr>
      </w:pPr>
      <w:r>
        <w:rPr>
          <w:b w:val="1"/>
          <w:i w:val="1"/>
        </w:rPr>
        <w:tab/>
        <w:t>Table 1</w:t>
      </w:r>
    </w:p>
    <w:tbl>
      <w:tblPr>
        <w:tblStyle w:val="T2"/>
        <w:tblW w:w="9192" w:type="dxa"/>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3060" w:type="dxa"/>
          </w:tcPr>
          <w:p>
            <w:pPr>
              <w:rPr>
                <w:b w:val="1"/>
                <w:i w:val="1"/>
              </w:rPr>
            </w:pPr>
            <w:r>
              <w:rPr>
                <w:b w:val="1"/>
                <w:i w:val="1"/>
              </w:rPr>
              <w:t>Piece of Magnesium added</w:t>
            </w:r>
          </w:p>
        </w:tc>
        <w:tc>
          <w:tcPr>
            <w:tcW w:w="1116" w:type="dxa"/>
          </w:tcPr>
          <w:p>
            <w:pPr>
              <w:rPr>
                <w:b w:val="1"/>
                <w:i w:val="1"/>
              </w:rPr>
            </w:pPr>
            <w:r>
              <w:rPr>
                <w:b w:val="1"/>
                <w:i w:val="1"/>
              </w:rPr>
              <w:t>1</w:t>
            </w:r>
          </w:p>
        </w:tc>
        <w:tc>
          <w:tcPr>
            <w:tcW w:w="1116" w:type="dxa"/>
          </w:tcPr>
          <w:p>
            <w:pPr>
              <w:rPr>
                <w:b w:val="1"/>
                <w:i w:val="1"/>
              </w:rPr>
            </w:pPr>
            <w:r>
              <w:rPr>
                <w:b w:val="1"/>
                <w:i w:val="1"/>
              </w:rPr>
              <w:t>2</w:t>
            </w:r>
          </w:p>
        </w:tc>
        <w:tc>
          <w:tcPr>
            <w:tcW w:w="996" w:type="dxa"/>
          </w:tcPr>
          <w:p>
            <w:pPr>
              <w:rPr>
                <w:b w:val="1"/>
                <w:i w:val="1"/>
              </w:rPr>
            </w:pPr>
            <w:r>
              <w:rPr>
                <w:b w:val="1"/>
                <w:i w:val="1"/>
              </w:rPr>
              <w:t>3</w:t>
            </w:r>
          </w:p>
        </w:tc>
        <w:tc>
          <w:tcPr>
            <w:tcW w:w="912" w:type="dxa"/>
          </w:tcPr>
          <w:p>
            <w:pPr>
              <w:rPr>
                <w:b w:val="1"/>
                <w:i w:val="1"/>
              </w:rPr>
            </w:pPr>
            <w:r>
              <w:rPr>
                <w:b w:val="1"/>
                <w:i w:val="1"/>
              </w:rPr>
              <w:t>4</w:t>
            </w:r>
          </w:p>
        </w:tc>
        <w:tc>
          <w:tcPr>
            <w:tcW w:w="1116" w:type="dxa"/>
          </w:tcPr>
          <w:p>
            <w:pPr>
              <w:rPr>
                <w:b w:val="1"/>
                <w:i w:val="1"/>
              </w:rPr>
            </w:pPr>
            <w:r>
              <w:rPr>
                <w:b w:val="1"/>
                <w:i w:val="1"/>
              </w:rPr>
              <w:t>5</w:t>
            </w:r>
          </w:p>
        </w:tc>
        <w:tc>
          <w:tcPr>
            <w:tcW w:w="876" w:type="dxa"/>
          </w:tcPr>
          <w:p>
            <w:pPr>
              <w:rPr>
                <w:b w:val="1"/>
                <w:i w:val="1"/>
              </w:rPr>
            </w:pPr>
            <w:r>
              <w:rPr>
                <w:b w:val="1"/>
                <w:i w:val="1"/>
              </w:rPr>
              <w:t>6</w:t>
            </w:r>
          </w:p>
        </w:tc>
      </w:tr>
      <w:tr>
        <w:tc>
          <w:tcPr>
            <w:tcW w:w="3060" w:type="dxa"/>
          </w:tcPr>
          <w:p>
            <w:pPr>
              <w:rPr>
                <w:b w:val="1"/>
                <w:i w:val="1"/>
              </w:rPr>
            </w:pPr>
            <w:r>
              <w:rPr>
                <w:b w:val="1"/>
                <w:i w:val="1"/>
              </w:rPr>
              <w:t>Length of Magnesium added (cm)</w:t>
            </w:r>
          </w:p>
        </w:tc>
        <w:tc>
          <w:tcPr>
            <w:tcW w:w="1116" w:type="dxa"/>
          </w:tcPr>
          <w:p>
            <w:pPr>
              <w:rPr>
                <w:b w:val="1"/>
                <w:i w:val="1"/>
              </w:rPr>
            </w:pPr>
            <w:r>
              <w:rPr>
                <w:b w:val="1"/>
                <w:i w:val="1"/>
              </w:rPr>
              <w:t>2</w:t>
            </w:r>
          </w:p>
        </w:tc>
        <w:tc>
          <w:tcPr>
            <w:tcW w:w="1116" w:type="dxa"/>
          </w:tcPr>
          <w:p>
            <w:pPr>
              <w:rPr>
                <w:b w:val="1"/>
                <w:i w:val="1"/>
              </w:rPr>
            </w:pPr>
            <w:r>
              <w:rPr>
                <w:b w:val="1"/>
                <w:i w:val="1"/>
              </w:rPr>
              <w:t>4</w:t>
            </w:r>
          </w:p>
        </w:tc>
        <w:tc>
          <w:tcPr>
            <w:tcW w:w="996" w:type="dxa"/>
          </w:tcPr>
          <w:p>
            <w:pPr>
              <w:rPr>
                <w:b w:val="1"/>
                <w:i w:val="1"/>
              </w:rPr>
            </w:pPr>
            <w:r>
              <w:rPr>
                <w:b w:val="1"/>
                <w:i w:val="1"/>
              </w:rPr>
              <w:t>6</w:t>
            </w:r>
          </w:p>
        </w:tc>
        <w:tc>
          <w:tcPr>
            <w:tcW w:w="912" w:type="dxa"/>
          </w:tcPr>
          <w:p>
            <w:pPr>
              <w:rPr>
                <w:b w:val="1"/>
                <w:i w:val="1"/>
              </w:rPr>
            </w:pPr>
            <w:r>
              <w:rPr>
                <w:b w:val="1"/>
                <w:i w:val="1"/>
              </w:rPr>
              <w:t>8</w:t>
            </w:r>
          </w:p>
        </w:tc>
        <w:tc>
          <w:tcPr>
            <w:tcW w:w="1116" w:type="dxa"/>
          </w:tcPr>
          <w:p>
            <w:pPr>
              <w:rPr>
                <w:b w:val="1"/>
                <w:i w:val="1"/>
              </w:rPr>
            </w:pPr>
            <w:r>
              <w:rPr>
                <w:b w:val="1"/>
                <w:i w:val="1"/>
              </w:rPr>
              <w:t>10</w:t>
            </w:r>
          </w:p>
        </w:tc>
        <w:tc>
          <w:tcPr>
            <w:tcW w:w="876" w:type="dxa"/>
          </w:tcPr>
          <w:p>
            <w:pPr>
              <w:rPr>
                <w:b w:val="1"/>
                <w:i w:val="1"/>
              </w:rPr>
            </w:pPr>
            <w:r>
              <w:rPr>
                <w:b w:val="1"/>
                <w:i w:val="1"/>
              </w:rPr>
              <w:t>12</w:t>
            </w:r>
          </w:p>
        </w:tc>
      </w:tr>
      <w:tr>
        <w:tc>
          <w:tcPr>
            <w:tcW w:w="3060" w:type="dxa"/>
          </w:tcPr>
          <w:p>
            <w:pPr>
              <w:rPr>
                <w:b w:val="1"/>
                <w:i w:val="1"/>
              </w:rPr>
            </w:pPr>
            <w:r>
              <w:rPr>
                <w:b w:val="1"/>
                <w:i w:val="1"/>
              </w:rPr>
              <w:t>Time taken t (second)</w:t>
            </w:r>
          </w:p>
        </w:tc>
        <w:tc>
          <w:tcPr>
            <w:tcW w:w="1116" w:type="dxa"/>
          </w:tcPr>
          <w:p>
            <w:pPr>
              <w:rPr>
                <w:b w:val="1"/>
                <w:i w:val="1"/>
              </w:rPr>
            </w:pPr>
            <w:r>
              <w:rPr>
                <w:b w:val="1"/>
                <w:i w:val="1"/>
              </w:rPr>
              <w:t>150</w:t>
            </w:r>
          </w:p>
        </w:tc>
        <w:tc>
          <w:tcPr>
            <w:tcW w:w="1116" w:type="dxa"/>
          </w:tcPr>
          <w:p>
            <w:pPr>
              <w:rPr>
                <w:b w:val="1"/>
                <w:i w:val="1"/>
              </w:rPr>
            </w:pPr>
            <w:r>
              <w:rPr>
                <w:b w:val="1"/>
                <w:i w:val="1"/>
              </w:rPr>
              <w:t>190</w:t>
            </w:r>
          </w:p>
        </w:tc>
        <w:tc>
          <w:tcPr>
            <w:tcW w:w="996" w:type="dxa"/>
          </w:tcPr>
          <w:p>
            <w:pPr>
              <w:rPr>
                <w:b w:val="1"/>
                <w:i w:val="1"/>
              </w:rPr>
            </w:pPr>
            <w:r>
              <w:rPr>
                <w:b w:val="1"/>
                <w:i w:val="1"/>
              </w:rPr>
              <w:t>225</w:t>
            </w:r>
          </w:p>
        </w:tc>
        <w:tc>
          <w:tcPr>
            <w:tcW w:w="912" w:type="dxa"/>
          </w:tcPr>
          <w:p>
            <w:pPr>
              <w:rPr>
                <w:b w:val="1"/>
                <w:i w:val="1"/>
              </w:rPr>
            </w:pPr>
            <w:r>
              <w:rPr>
                <w:b w:val="1"/>
                <w:i w:val="1"/>
              </w:rPr>
              <w:t>295</w:t>
            </w:r>
          </w:p>
        </w:tc>
        <w:tc>
          <w:tcPr>
            <w:tcW w:w="1116" w:type="dxa"/>
          </w:tcPr>
          <w:p>
            <w:pPr>
              <w:rPr>
                <w:b w:val="1"/>
                <w:i w:val="1"/>
              </w:rPr>
            </w:pPr>
            <w:r>
              <w:rPr>
                <w:b w:val="1"/>
                <w:i w:val="1"/>
              </w:rPr>
              <w:t>430</w:t>
            </w:r>
          </w:p>
        </w:tc>
        <w:tc>
          <w:tcPr>
            <w:tcW w:w="876" w:type="dxa"/>
          </w:tcPr>
          <w:p>
            <w:pPr>
              <w:rPr>
                <w:b w:val="1"/>
                <w:i w:val="1"/>
              </w:rPr>
            </w:pPr>
            <w:r>
              <w:rPr>
                <w:b w:val="1"/>
                <w:i w:val="1"/>
              </w:rPr>
              <w:t>500</w:t>
            </w:r>
          </w:p>
        </w:tc>
      </w:tr>
      <w:tr>
        <w:tc>
          <w:tcPr>
            <w:tcW w:w="3060" w:type="dxa"/>
          </w:tcPr>
          <w:p>
            <w:pPr>
              <w:rPr>
                <w:b w:val="1"/>
                <w:i w:val="1"/>
              </w:rPr>
            </w:pPr>
            <w:r>
              <w:rPr>
                <w:b w:val="1"/>
                <w:i w:val="1"/>
              </w:rPr>
              <w:t xml:space="preserve">Reciprocal of time </w:t>
            </w:r>
            <w:r>
              <w:rPr>
                <w:b w:val="1"/>
                <w:i w:val="1"/>
                <w:u w:val="single"/>
              </w:rPr>
              <w:t>1</w:t>
            </w:r>
            <w:r>
              <w:rPr>
                <w:b w:val="1"/>
                <w:i w:val="1"/>
              </w:rPr>
              <w:t xml:space="preserve">   (S</w:t>
            </w:r>
            <w:r>
              <w:rPr>
                <w:b w:val="1"/>
                <w:i w:val="1"/>
                <w:vertAlign w:val="superscript"/>
              </w:rPr>
              <w:t>-</w:t>
            </w:r>
            <w:r>
              <w:rPr>
                <w:b w:val="1"/>
                <w:i w:val="1"/>
              </w:rPr>
              <w:t>)</w:t>
            </w:r>
          </w:p>
          <w:p>
            <w:pPr>
              <w:rPr>
                <w:b w:val="1"/>
                <w:i w:val="1"/>
              </w:rPr>
            </w:pPr>
            <w:r>
              <w:rPr>
                <w:b w:val="1"/>
                <w:i w:val="1"/>
              </w:rPr>
              <w:t xml:space="preserve">                               t </w:t>
            </w:r>
          </w:p>
        </w:tc>
        <w:tc>
          <w:tcPr>
            <w:tcW w:w="1116" w:type="dxa"/>
          </w:tcPr>
          <w:p>
            <w:pPr>
              <w:rPr>
                <w:b w:val="1"/>
                <w:i w:val="1"/>
              </w:rPr>
            </w:pPr>
            <w:r>
              <w:rPr>
                <w:b w:val="1"/>
                <w:i w:val="1"/>
              </w:rPr>
              <w:t>0.00667</w:t>
            </w:r>
          </w:p>
        </w:tc>
        <w:tc>
          <w:tcPr>
            <w:tcW w:w="1116" w:type="dxa"/>
          </w:tcPr>
          <w:p>
            <w:pPr>
              <w:rPr>
                <w:b w:val="1"/>
                <w:i w:val="1"/>
              </w:rPr>
            </w:pPr>
            <w:r>
              <w:rPr>
                <w:b w:val="1"/>
                <w:i w:val="1"/>
              </w:rPr>
              <w:t>0.00526</w:t>
            </w:r>
          </w:p>
        </w:tc>
        <w:tc>
          <w:tcPr>
            <w:tcW w:w="996" w:type="dxa"/>
          </w:tcPr>
          <w:p>
            <w:pPr>
              <w:rPr>
                <w:b w:val="1"/>
                <w:i w:val="1"/>
              </w:rPr>
            </w:pPr>
            <w:r>
              <w:rPr>
                <w:b w:val="1"/>
                <w:i w:val="1"/>
              </w:rPr>
              <w:t>0.00444</w:t>
            </w:r>
          </w:p>
        </w:tc>
        <w:tc>
          <w:tcPr>
            <w:tcW w:w="912" w:type="dxa"/>
          </w:tcPr>
          <w:p>
            <w:pPr>
              <w:rPr>
                <w:b w:val="1"/>
                <w:i w:val="1"/>
              </w:rPr>
            </w:pPr>
            <w:r>
              <w:rPr>
                <w:b w:val="1"/>
                <w:i w:val="1"/>
              </w:rPr>
              <w:t>0.0033</w:t>
            </w:r>
          </w:p>
        </w:tc>
        <w:tc>
          <w:tcPr>
            <w:tcW w:w="1116" w:type="dxa"/>
          </w:tcPr>
          <w:p>
            <w:pPr>
              <w:rPr>
                <w:b w:val="1"/>
                <w:i w:val="1"/>
              </w:rPr>
            </w:pPr>
            <w:r>
              <w:rPr>
                <w:b w:val="1"/>
                <w:i w:val="1"/>
              </w:rPr>
              <w:t>0.00233</w:t>
            </w:r>
          </w:p>
        </w:tc>
        <w:tc>
          <w:tcPr>
            <w:tcW w:w="876" w:type="dxa"/>
          </w:tcPr>
          <w:p>
            <w:pPr>
              <w:rPr>
                <w:b w:val="1"/>
                <w:i w:val="1"/>
              </w:rPr>
            </w:pPr>
            <w:r>
              <w:rPr>
                <w:b w:val="1"/>
                <w:i w:val="1"/>
              </w:rPr>
              <w:t>0.002</w:t>
            </w:r>
          </w:p>
        </w:tc>
      </w:tr>
    </w:tbl>
    <w:p>
      <w:pPr>
        <w:rPr>
          <w:i w:val="1"/>
        </w:rPr>
      </w:pPr>
    </w:p>
    <w:p>
      <w:pPr>
        <w:rPr>
          <w:i w:val="1"/>
        </w:rPr>
      </w:pPr>
      <w:r>
        <w:rPr>
          <w:i w:val="1"/>
        </w:rPr>
        <w:drawing>
          <wp:anchor xmlns:wp="http://schemas.openxmlformats.org/drawingml/2006/wordprocessingDrawing" simplePos="0" allowOverlap="0" behindDoc="1" layoutInCell="1" locked="0" relativeHeight="7" distL="114300" distR="114300">
            <wp:simplePos x="0" y="0"/>
            <wp:positionH relativeFrom="column">
              <wp:posOffset>390525</wp:posOffset>
            </wp:positionH>
            <wp:positionV relativeFrom="paragraph">
              <wp:posOffset>139700</wp:posOffset>
            </wp:positionV>
            <wp:extent cx="5257800" cy="3857625"/>
            <wp:wrapNone/>
            <wp:docPr id="1297" name="Picture 1297"/>
            <a:graphic xmlns:a="http://schemas.openxmlformats.org/drawingml/2006/main">
              <a:graphicData uri="http://schemas.openxmlformats.org/drawingml/2006/picture">
                <pic:pic xmlns:pic="http://schemas.openxmlformats.org/drawingml/2006/picture">
                  <pic:nvPicPr>
                    <pic:cNvPr id="1297" name="Picture 1297"/>
                    <pic:cNvPicPr/>
                  </pic:nvPicPr>
                  <pic:blipFill>
                    <a:blip xmlns:r="http://schemas.openxmlformats.org/officeDocument/2006/relationships" r:embed="Relimage97"/>
                    <a:stretch>
                      <a:fillRect/>
                    </a:stretch>
                  </pic:blipFill>
                  <pic:spPr>
                    <a:xfrm>
                      <a:off x="0" y="0"/>
                      <a:ext cx="5257800" cy="3857625"/>
                    </a:xfrm>
                    <a:prstGeom prst="rect"/>
                  </pic:spPr>
                </pic:pic>
              </a:graphicData>
            </a:graphic>
          </wp:anchor>
        </w:drawing>
      </w:r>
    </w:p>
    <w:p>
      <w:pPr>
        <w:rPr>
          <w:i w:val="1"/>
        </w:rPr>
      </w:pPr>
    </w:p>
    <w:p>
      <w:pPr>
        <w:rPr>
          <w:i w:val="1"/>
        </w:rPr>
      </w:pPr>
    </w:p>
    <w:p>
      <w:pPr>
        <w:rPr>
          <w:i w:val="1"/>
        </w:rPr>
      </w:pPr>
    </w:p>
    <w:p>
      <w:pPr>
        <w:rPr>
          <w:i w:val="1"/>
        </w:rPr>
      </w:pPr>
    </w:p>
    <w:p>
      <w:pPr>
        <w:rPr>
          <w:i w:val="1"/>
        </w:rPr>
      </w:pPr>
    </w:p>
    <w:p>
      <w:pPr>
        <w:rPr>
          <w:i w:val="1"/>
        </w:rPr>
      </w:pPr>
    </w:p>
    <w:p>
      <w:pPr>
        <w:rPr>
          <w:i w:val="1"/>
        </w:rPr>
      </w:pPr>
    </w:p>
    <w:p>
      <w:pPr>
        <w:rPr>
          <w:i w:val="1"/>
        </w:rPr>
      </w:pPr>
    </w:p>
    <w:p>
      <w:pPr>
        <w:rPr>
          <w:i w:val="1"/>
        </w:rPr>
      </w:pPr>
    </w:p>
    <w:p>
      <w:pPr>
        <w:rPr>
          <w:i w:val="1"/>
        </w:rPr>
      </w:pPr>
    </w:p>
    <w:p>
      <w:pPr>
        <w:rPr>
          <w:i w:val="1"/>
        </w:rPr>
      </w:pPr>
      <w:r>
        <w:rPr>
          <w:i w:val="1"/>
        </w:rPr>
        <w:tab/>
        <w:tab/>
        <w:tab/>
        <w:tab/>
        <w:tab/>
        <w:tab/>
        <w:tab/>
        <w:tab/>
        <w:tab/>
        <w:tab/>
        <w:t>CT – 2</w:t>
      </w:r>
    </w:p>
    <w:p>
      <w:pPr>
        <w:rPr>
          <w:i w:val="1"/>
        </w:rPr>
      </w:pPr>
      <w:r>
        <w:rPr>
          <w:i w:val="1"/>
        </w:rPr>
        <w:tab/>
        <w:tab/>
        <w:tab/>
        <w:tab/>
        <w:tab/>
      </w:r>
      <w:r>
        <w:rPr>
          <w:i w:val="1"/>
        </w:rPr>
        <w:tab/>
        <w:tab/>
        <w:tab/>
        <w:tab/>
        <w:tab/>
        <w:tab/>
        <w:tab/>
        <w:t>D – 1</w:t>
      </w:r>
    </w:p>
    <w:p>
      <w:pPr>
        <w:rPr>
          <w:i w:val="1"/>
        </w:rPr>
      </w:pPr>
      <w:r>
        <w:rPr>
          <w:i w:val="1"/>
        </w:rPr>
        <w:tab/>
        <w:tab/>
        <w:tab/>
        <w:tab/>
        <w:tab/>
        <w:tab/>
        <w:tab/>
        <w:tab/>
        <w:tab/>
        <w:tab/>
        <w:tab/>
        <w:tab/>
        <w:t>A – 1</w:t>
      </w:r>
    </w:p>
    <w:p>
      <w:pPr>
        <w:rPr>
          <w:i w:val="1"/>
          <w:u w:val="single"/>
        </w:rPr>
      </w:pPr>
      <w:r>
        <w:rPr>
          <w:i w:val="1"/>
        </w:rPr>
        <w:tab/>
        <w:tab/>
        <w:tab/>
        <w:tab/>
        <w:tab/>
        <w:tab/>
        <w:tab/>
        <w:tab/>
        <w:tab/>
        <w:tab/>
        <w:tab/>
        <w:tab/>
      </w:r>
      <w:r>
        <w:rPr>
          <w:i w:val="1"/>
          <w:u w:val="single"/>
        </w:rPr>
        <w:t>T – 1</w:t>
      </w:r>
    </w:p>
    <w:p>
      <w:pPr>
        <w:rPr>
          <w:i w:val="1"/>
        </w:rPr>
      </w:pPr>
      <w:r>
        <w:rPr>
          <w:i w:val="1"/>
        </w:rPr>
        <w:tab/>
        <w:tab/>
        <w:tab/>
        <w:tab/>
        <w:tab/>
        <w:tab/>
        <w:tab/>
        <w:tab/>
        <w:tab/>
        <w:tab/>
        <w:tab/>
        <w:tab/>
        <w:t xml:space="preserve">S = ½ </w:t>
      </w:r>
    </w:p>
    <w:p>
      <w:pPr>
        <w:rPr>
          <w:i w:val="1"/>
        </w:rPr>
      </w:pPr>
      <w:r>
        <w:rPr>
          <w:i w:val="1"/>
        </w:rPr>
        <w:tab/>
        <w:tab/>
        <w:tab/>
        <w:tab/>
        <w:tab/>
        <w:tab/>
        <w:tab/>
        <w:tab/>
        <w:tab/>
        <w:tab/>
        <w:tab/>
        <w:tab/>
        <w:tab/>
        <w:t>P = 1</w:t>
      </w:r>
    </w:p>
    <w:p>
      <w:pPr>
        <w:rPr>
          <w:i w:val="1"/>
        </w:rPr>
      </w:pPr>
      <w:r>
        <w:rPr>
          <w:i w:val="1"/>
        </w:rPr>
        <w:tab/>
        <w:tab/>
        <w:tab/>
        <w:tab/>
        <w:tab/>
        <w:tab/>
        <w:tab/>
        <w:tab/>
        <w:tab/>
        <w:tab/>
        <w:tab/>
        <w:tab/>
        <w:t>C = 1</w:t>
      </w:r>
    </w:p>
    <w:p>
      <w:pPr>
        <w:rPr>
          <w:i w:val="1"/>
        </w:rPr>
      </w:pPr>
    </w:p>
    <w:p>
      <w:pPr>
        <w:rPr>
          <w:i w:val="1"/>
        </w:rPr>
      </w:pPr>
    </w:p>
    <w:p>
      <w:pPr>
        <w:rPr>
          <w:i w:val="1"/>
        </w:rPr>
      </w:pPr>
    </w:p>
    <w:p>
      <w:pPr>
        <w:rPr>
          <w:i w:val="1"/>
        </w:rPr>
      </w:pPr>
    </w:p>
    <w:p>
      <w:pPr>
        <w:rPr>
          <w:i w:val="1"/>
        </w:rPr>
      </w:pPr>
    </w:p>
    <w:p>
      <w:pPr>
        <w:rPr>
          <w:i w:val="1"/>
        </w:rPr>
      </w:pPr>
    </w:p>
    <w:p>
      <w:pPr>
        <w:rPr>
          <w:i w:val="1"/>
        </w:rPr>
      </w:pPr>
    </w:p>
    <w:p>
      <w:pPr>
        <w:rPr>
          <w:b w:val="1"/>
          <w:i w:val="1"/>
        </w:rPr>
      </w:pPr>
      <w:r>
        <w:rPr>
          <w:b w:val="1"/>
          <w:i w:val="1"/>
        </w:rPr>
        <w:t xml:space="preserve">   (ii) </w:t>
      </w:r>
      <w:r>
        <w:rPr>
          <w:b w:val="1"/>
          <w:i w:val="1"/>
          <w:u w:val="single"/>
        </w:rPr>
        <w:t>1</w:t>
      </w:r>
      <w:r>
        <w:rPr>
          <w:b w:val="1"/>
          <w:i w:val="1"/>
        </w:rPr>
        <w:t xml:space="preserve">  = 0.00510 </w:t>
      </w:r>
      <w:r>
        <w:rPr>
          <w:rFonts w:ascii="Lucida Sans Unicode" w:hAnsi="Lucida Sans Unicode"/>
          <w:b w:val="1"/>
          <w:i w:val="1"/>
        </w:rPr>
        <w:t>√</w:t>
      </w:r>
      <w:r>
        <w:rPr>
          <w:b w:val="1"/>
          <w:i w:val="1"/>
        </w:rPr>
        <w:t xml:space="preserve">½    From the graph and must be shown. Showing. </w:t>
      </w:r>
      <w:r>
        <w:rPr>
          <w:rFonts w:ascii="Lucida Sans Unicode" w:hAnsi="Lucida Sans Unicode"/>
          <w:b w:val="1"/>
          <w:i w:val="1"/>
        </w:rPr>
        <w:t>√</w:t>
      </w:r>
      <w:r>
        <w:rPr>
          <w:b w:val="1"/>
          <w:i w:val="1"/>
        </w:rPr>
        <w:t>½</w:t>
      </w:r>
    </w:p>
    <w:p>
      <w:pPr>
        <w:rPr>
          <w:b w:val="1"/>
          <w:i w:val="1"/>
        </w:rPr>
      </w:pPr>
      <w:r>
        <w:rPr>
          <w:b w:val="1"/>
          <w:i w:val="1"/>
        </w:rPr>
        <w:tab/>
        <w:t xml:space="preserve">       </w:t>
      </w:r>
      <w:r>
        <w:rPr>
          <w:b w:val="1"/>
          <w:i w:val="1"/>
        </w:rPr>
        <w:t xml:space="preserve">            </w:t>
      </w:r>
      <w:r>
        <w:rPr>
          <w:b w:val="1"/>
          <w:i w:val="1"/>
        </w:rPr>
        <w:t xml:space="preserve">   t </w:t>
      </w:r>
    </w:p>
    <w:p>
      <w:pPr>
        <w:rPr>
          <w:b w:val="1"/>
          <w:i w:val="1"/>
        </w:rPr>
      </w:pPr>
      <w:r>
        <w:rPr>
          <w:b w:val="1"/>
          <w:i w:val="1"/>
        </w:rPr>
        <w:tab/>
        <w:t xml:space="preserve">          t =   1</w:t>
        <w:tab/>
      </w:r>
      <w:r>
        <w:rPr>
          <w:rFonts w:ascii="Lucida Sans Unicode" w:hAnsi="Lucida Sans Unicode"/>
          <w:b w:val="1"/>
          <w:i w:val="1"/>
        </w:rPr>
        <w:t>√</w:t>
      </w:r>
      <w:r>
        <w:rPr>
          <w:b w:val="1"/>
          <w:i w:val="1"/>
        </w:rPr>
        <w:t>½</w:t>
        <w:tab/>
        <w:t xml:space="preserve">= 196.5 seconds. </w:t>
      </w:r>
      <w:r>
        <w:rPr>
          <w:rFonts w:ascii="Lucida Sans Unicode" w:hAnsi="Lucida Sans Unicode"/>
          <w:b w:val="1"/>
          <w:i w:val="1"/>
        </w:rPr>
        <w:t>√</w:t>
      </w:r>
      <w:r>
        <w:rPr>
          <w:b w:val="1"/>
          <w:i w:val="1"/>
        </w:rPr>
        <w:t>½</w:t>
      </w:r>
    </w:p>
    <w:p>
      <w:pPr>
        <w:rPr>
          <w:b w:val="1"/>
          <w:i w:val="1"/>
        </w:rPr>
      </w:pPr>
      <w:r>
        <w:rPr>
          <w:b w:val="1"/>
          <w:i w:val="1"/>
        </w:rPr>
        <w:t xml:space="preserve"> </w:t>
      </w:r>
      <w:r>
        <w:rPr>
          <w:b w:val="1"/>
          <w:i w:val="1"/>
        </w:rPr>
        <w:tab/>
        <w:tab/>
        <w:t xml:space="preserve">   0.00510 </w:t>
      </w:r>
    </w:p>
    <w:p>
      <w:pPr>
        <w:rPr>
          <w:b w:val="1"/>
          <w:i w:val="1"/>
        </w:rPr>
      </w:pPr>
      <w:r>
        <w:rPr>
          <w:b w:val="1"/>
          <w:i w:val="1"/>
        </w:rPr>
        <w:tab/>
      </w:r>
      <w:r>
        <w:rPr>
          <w:b w:val="1"/>
          <w:i w:val="1"/>
        </w:rPr>
        <w:t xml:space="preserve">     (iii) Mg</w:t>
      </w:r>
      <w:r>
        <w:rPr>
          <w:b w:val="1"/>
          <w:i w:val="1"/>
          <w:vertAlign w:val="subscript"/>
        </w:rPr>
        <w:t>(s)</w:t>
      </w:r>
      <w:r>
        <w:rPr>
          <w:b w:val="1"/>
          <w:i w:val="1"/>
        </w:rPr>
        <w:t xml:space="preserve">    + H</w:t>
      </w:r>
      <w:r>
        <w:rPr>
          <w:b w:val="1"/>
          <w:i w:val="1"/>
          <w:vertAlign w:val="subscript"/>
        </w:rPr>
        <w:t>2</w:t>
      </w:r>
      <w:r>
        <w:rPr>
          <w:b w:val="1"/>
          <w:i w:val="1"/>
        </w:rPr>
        <w:t>SO</w:t>
      </w:r>
      <w:r>
        <w:rPr>
          <w:b w:val="1"/>
          <w:i w:val="1"/>
          <w:vertAlign w:val="subscript"/>
        </w:rPr>
        <w:t xml:space="preserve">4(aq)          </w:t>
      </w:r>
      <w:r>
        <w:rPr>
          <w:b w:val="1"/>
          <w:i w:val="1"/>
        </w:rPr>
        <w:t xml:space="preserve">                  MgSO</w:t>
      </w:r>
      <w:r>
        <w:rPr>
          <w:b w:val="1"/>
          <w:i w:val="1"/>
          <w:vertAlign w:val="subscript"/>
        </w:rPr>
        <w:t>4(s)</w:t>
      </w:r>
      <w:r>
        <w:rPr>
          <w:b w:val="1"/>
          <w:i w:val="1"/>
        </w:rPr>
        <w:t xml:space="preserve">  + H</w:t>
      </w:r>
      <w:r>
        <w:rPr>
          <w:b w:val="1"/>
          <w:i w:val="1"/>
          <w:vertAlign w:val="subscript"/>
        </w:rPr>
        <w:t>2(g)</w:t>
      </w:r>
      <w:r>
        <w:rPr>
          <w:b w:val="1"/>
          <w:i w:val="1"/>
        </w:rPr>
        <w:t xml:space="preserve"> </w:t>
      </w:r>
      <w:r>
        <w:rPr>
          <w:rFonts w:ascii="Lucida Sans Unicode" w:hAnsi="Lucida Sans Unicode"/>
          <w:b w:val="1"/>
          <w:i w:val="1"/>
        </w:rPr>
        <w:t>√</w:t>
      </w:r>
      <w:r>
        <w:rPr>
          <w:b w:val="1"/>
          <w:i w:val="1"/>
        </w:rPr>
        <w:t>½</w:t>
      </w:r>
    </w:p>
    <w:p>
      <w:pPr>
        <w:rPr>
          <w:b w:val="1"/>
          <w:i w:val="1"/>
        </w:rPr>
      </w:pPr>
      <w:r>
        <w:rPr>
          <w:b w:val="1"/>
          <w:i w:val="1"/>
        </w:rPr>
        <w:tab/>
        <w:tab/>
        <w:t xml:space="preserve">   1   :      1</w:t>
        <w:tab/>
        <w:tab/>
        <w:tab/>
        <w:tab/>
        <w:tab/>
        <w:tab/>
        <w:t>With correct physical state.</w:t>
      </w:r>
    </w:p>
    <w:p>
      <w:pPr>
        <w:rPr>
          <w:b w:val="1"/>
          <w:i w:val="1"/>
        </w:rPr>
      </w:pPr>
      <w:r>
        <w:rPr>
          <w:b w:val="1"/>
          <w:i w:val="1"/>
        </w:rPr>
        <w:tab/>
        <w:t xml:space="preserve">       (iv) Moles of Mg = </w:t>
      </w:r>
      <w:r>
        <w:rPr>
          <w:b w:val="1"/>
          <w:i w:val="1"/>
          <w:u w:val="single"/>
        </w:rPr>
        <w:t>0.12</w:t>
      </w:r>
      <w:r>
        <w:rPr>
          <w:b w:val="1"/>
          <w:i w:val="1"/>
        </w:rPr>
        <w:t xml:space="preserve"> </w:t>
      </w:r>
      <w:r>
        <w:rPr>
          <w:rFonts w:ascii="Lucida Sans Unicode" w:hAnsi="Lucida Sans Unicode"/>
          <w:b w:val="1"/>
          <w:i w:val="1"/>
        </w:rPr>
        <w:t>√</w:t>
      </w:r>
      <w:r>
        <w:rPr>
          <w:b w:val="1"/>
          <w:i w:val="1"/>
        </w:rPr>
        <w:t xml:space="preserve">½   = 0.005 moles </w:t>
      </w:r>
      <w:r>
        <w:rPr>
          <w:rFonts w:ascii="Lucida Sans Unicode" w:hAnsi="Lucida Sans Unicode"/>
          <w:b w:val="1"/>
          <w:i w:val="1"/>
        </w:rPr>
        <w:t>√</w:t>
      </w:r>
      <w:r>
        <w:rPr>
          <w:b w:val="1"/>
          <w:i w:val="1"/>
        </w:rPr>
        <w:t>½</w:t>
      </w:r>
    </w:p>
    <w:p>
      <w:pPr>
        <w:numPr>
          <w:ilvl w:val="0"/>
          <w:numId w:val="75"/>
        </w:numPr>
        <w:rPr>
          <w:b w:val="1"/>
          <w:i w:val="1"/>
          <w:u w:val="single"/>
        </w:rPr>
      </w:pPr>
      <w:r>
        <w:rPr>
          <w:b w:val="1"/>
          <w:i w:val="1"/>
          <w:u w:val="single"/>
        </w:rPr>
        <w:t>1mk</w:t>
      </w:r>
    </w:p>
    <w:p>
      <w:pPr>
        <w:ind w:left="1440"/>
        <w:rPr>
          <w:b w:val="1"/>
          <w:i w:val="1"/>
        </w:rPr>
      </w:pPr>
      <w:r>
        <w:rPr>
          <w:b w:val="1"/>
          <w:i w:val="1"/>
        </w:rPr>
        <w:t xml:space="preserve">  </w:t>
      </w:r>
      <w:r>
        <w:rPr>
          <w:b w:val="1"/>
          <w:i w:val="1"/>
          <w:u w:val="single"/>
        </w:rPr>
        <w:t>Moles of H</w:t>
      </w:r>
      <w:r>
        <w:rPr>
          <w:b w:val="1"/>
          <w:i w:val="1"/>
          <w:u w:val="single"/>
          <w:vertAlign w:val="subscript"/>
        </w:rPr>
        <w:t>2</w:t>
      </w:r>
      <w:r>
        <w:rPr>
          <w:b w:val="1"/>
          <w:i w:val="1"/>
          <w:u w:val="single"/>
        </w:rPr>
        <w:t>SO</w:t>
      </w:r>
      <w:r>
        <w:rPr>
          <w:b w:val="1"/>
          <w:i w:val="1"/>
          <w:u w:val="single"/>
          <w:vertAlign w:val="subscript"/>
        </w:rPr>
        <w:t>4</w:t>
      </w:r>
      <w:r>
        <w:rPr>
          <w:b w:val="1"/>
          <w:i w:val="1"/>
          <w:u w:val="single"/>
        </w:rPr>
        <w:t xml:space="preserve"> used = 0.005 moles</w:t>
      </w:r>
      <w:r>
        <w:rPr>
          <w:b w:val="1"/>
          <w:i w:val="1"/>
        </w:rPr>
        <w:tab/>
        <w:t>(1 : 1)</w:t>
      </w:r>
    </w:p>
    <w:p>
      <w:pPr>
        <w:rPr>
          <w:b w:val="1"/>
          <w:i w:val="1"/>
        </w:rPr>
      </w:pPr>
      <w:r>
        <w:rPr>
          <w:b w:val="1"/>
          <w:i w:val="1"/>
        </w:rPr>
        <w:tab/>
        <w:t xml:space="preserve">   </w:t>
      </w:r>
      <w:r>
        <w:rPr>
          <w:b w:val="1"/>
          <w:i w:val="1"/>
        </w:rPr>
        <w:t xml:space="preserve">     (v) Increase in length of M of ribbon results in decrease in   </w:t>
      </w:r>
      <w:r>
        <w:rPr>
          <w:b w:val="1"/>
          <w:i w:val="1"/>
          <w:u w:val="single"/>
        </w:rPr>
        <w:t xml:space="preserve">1      </w:t>
      </w:r>
    </w:p>
    <w:p>
      <w:pPr>
        <w:rPr>
          <w:b w:val="1"/>
          <w:i w:val="1"/>
        </w:rPr>
      </w:pPr>
      <w:r>
        <w:rPr>
          <w:b w:val="1"/>
          <w:i w:val="1"/>
        </w:rPr>
        <w:tab/>
        <w:tab/>
        <w:tab/>
        <w:tab/>
        <w:tab/>
        <w:tab/>
        <w:tab/>
        <w:tab/>
        <w:tab/>
        <w:t xml:space="preserve">       </w:t>
      </w:r>
      <w:r>
        <w:rPr>
          <w:b w:val="1"/>
          <w:i w:val="1"/>
        </w:rPr>
        <w:t xml:space="preserve">  </w:t>
      </w:r>
      <w:r>
        <w:rPr>
          <w:b w:val="1"/>
          <w:i w:val="1"/>
        </w:rPr>
        <w:t xml:space="preserve">  t     </w:t>
      </w:r>
      <w:r>
        <w:rPr>
          <w:rFonts w:ascii="Lucida Sans Unicode" w:hAnsi="Lucida Sans Unicode"/>
          <w:b w:val="1"/>
          <w:i w:val="1"/>
        </w:rPr>
        <w:t>√</w:t>
      </w:r>
      <w:r>
        <w:rPr>
          <w:b w:val="1"/>
          <w:i w:val="1"/>
        </w:rPr>
        <w:t>½</w:t>
      </w:r>
    </w:p>
    <w:p>
      <w:pPr>
        <w:rPr>
          <w:b w:val="1"/>
          <w:i w:val="1"/>
        </w:rPr>
      </w:pPr>
      <w:r>
        <w:rPr>
          <w:b w:val="1"/>
          <w:i w:val="1"/>
        </w:rPr>
        <w:tab/>
        <w:tab/>
        <w:t xml:space="preserve">  This is done to gradual decrease in the concentration of the acid. </w:t>
      </w:r>
      <w:r>
        <w:rPr>
          <w:rFonts w:ascii="Lucida Sans Unicode" w:hAnsi="Lucida Sans Unicode"/>
          <w:b w:val="1"/>
          <w:i w:val="1"/>
        </w:rPr>
        <w:t>√</w:t>
      </w:r>
      <w:r>
        <w:rPr>
          <w:b w:val="1"/>
          <w:i w:val="1"/>
        </w:rPr>
        <w:t>½</w:t>
      </w:r>
    </w:p>
    <w:p>
      <w:pPr>
        <w:jc w:val="both"/>
        <w:rPr>
          <w:b w:val="1"/>
          <w:i w:val="1"/>
        </w:rPr>
      </w:pPr>
      <w:r>
        <w:rPr>
          <w:b w:val="1"/>
          <w:i w:val="1"/>
        </w:rPr>
        <w:tab/>
      </w:r>
    </w:p>
    <w:p>
      <w:pPr>
        <w:jc w:val="both"/>
        <w:rPr>
          <w:b w:val="1"/>
          <w:i w:val="1"/>
        </w:rPr>
      </w:pPr>
      <w:r>
        <w:rPr>
          <w:b w:val="1"/>
          <w:i w:val="1"/>
        </w:rPr>
        <w:t>Table II</w:t>
      </w:r>
    </w:p>
    <w:p>
      <w:pPr>
        <w:rPr>
          <w:b w:val="1"/>
          <w:i w:val="1"/>
        </w:rPr>
      </w:pPr>
      <w:r>
        <w:rPr>
          <w:b w:val="1"/>
          <w:i w:val="1"/>
        </w:rPr>
        <w:tab/>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780" w:type="dxa"/>
          </w:tcPr>
          <w:p>
            <w:pPr>
              <w:rPr>
                <w:b w:val="1"/>
                <w:i w:val="1"/>
              </w:rPr>
            </w:pPr>
            <w:r>
              <w:rPr>
                <w:b w:val="1"/>
                <w:i w:val="1"/>
              </w:rPr>
              <w:t xml:space="preserve">Titration </w:t>
            </w:r>
          </w:p>
        </w:tc>
        <w:tc>
          <w:tcPr>
            <w:tcW w:w="1080" w:type="dxa"/>
          </w:tcPr>
          <w:p>
            <w:pPr>
              <w:rPr>
                <w:b w:val="1"/>
                <w:i w:val="1"/>
              </w:rPr>
            </w:pPr>
            <w:r>
              <w:rPr>
                <w:b w:val="1"/>
                <w:i w:val="1"/>
              </w:rPr>
              <w:t>I</w:t>
            </w:r>
          </w:p>
        </w:tc>
        <w:tc>
          <w:tcPr>
            <w:tcW w:w="2109" w:type="dxa"/>
          </w:tcPr>
          <w:p>
            <w:pPr>
              <w:rPr>
                <w:b w:val="1"/>
                <w:i w:val="1"/>
              </w:rPr>
            </w:pPr>
            <w:r>
              <w:rPr>
                <w:b w:val="1"/>
                <w:i w:val="1"/>
              </w:rPr>
              <w:t>II</w:t>
            </w:r>
          </w:p>
        </w:tc>
        <w:tc>
          <w:tcPr>
            <w:tcW w:w="1131" w:type="dxa"/>
          </w:tcPr>
          <w:p>
            <w:pPr>
              <w:rPr>
                <w:b w:val="1"/>
                <w:i w:val="1"/>
              </w:rPr>
            </w:pPr>
            <w:r>
              <w:rPr>
                <w:b w:val="1"/>
                <w:i w:val="1"/>
              </w:rPr>
              <w:t>III</w:t>
            </w:r>
          </w:p>
        </w:tc>
      </w:tr>
      <w:tr>
        <w:tc>
          <w:tcPr>
            <w:tcW w:w="3780" w:type="dxa"/>
          </w:tcPr>
          <w:p>
            <w:pPr>
              <w:rPr>
                <w:b w:val="1"/>
                <w:i w:val="1"/>
              </w:rPr>
            </w:pPr>
            <w:r>
              <w:rPr>
                <w:b w:val="1"/>
                <w:i w:val="1"/>
              </w:rPr>
              <w:t>Find burette reading (cm</w:t>
            </w:r>
            <w:r>
              <w:rPr>
                <w:b w:val="1"/>
                <w:i w:val="1"/>
                <w:vertAlign w:val="superscript"/>
              </w:rPr>
              <w:t>3</w:t>
            </w:r>
            <w:r>
              <w:rPr>
                <w:b w:val="1"/>
                <w:i w:val="1"/>
              </w:rPr>
              <w:t>)</w:t>
            </w:r>
          </w:p>
        </w:tc>
        <w:tc>
          <w:tcPr>
            <w:tcW w:w="1080" w:type="dxa"/>
          </w:tcPr>
          <w:p>
            <w:pPr>
              <w:rPr>
                <w:b w:val="1"/>
                <w:i w:val="1"/>
              </w:rPr>
            </w:pPr>
            <w:r>
              <w:rPr>
                <w:b w:val="1"/>
                <w:i w:val="1"/>
              </w:rPr>
              <w:t>15.3</w:t>
            </w:r>
          </w:p>
        </w:tc>
        <w:tc>
          <w:tcPr>
            <w:tcW w:w="2109" w:type="dxa"/>
          </w:tcPr>
          <w:p>
            <w:pPr>
              <w:rPr>
                <w:b w:val="1"/>
                <w:i w:val="1"/>
              </w:rPr>
            </w:pPr>
            <w:r>
              <w:rPr>
                <w:b w:val="1"/>
                <w:i w:val="1"/>
              </w:rPr>
              <w:t>30.5</w:t>
            </w:r>
          </w:p>
        </w:tc>
        <w:tc>
          <w:tcPr>
            <w:tcW w:w="1131" w:type="dxa"/>
          </w:tcPr>
          <w:p>
            <w:pPr>
              <w:rPr>
                <w:b w:val="1"/>
                <w:i w:val="1"/>
              </w:rPr>
            </w:pPr>
            <w:r>
              <w:rPr>
                <w:b w:val="1"/>
                <w:i w:val="1"/>
              </w:rPr>
              <w:t>45.7</w:t>
            </w:r>
          </w:p>
        </w:tc>
      </w:tr>
      <w:tr>
        <w:tc>
          <w:tcPr>
            <w:tcW w:w="3780" w:type="dxa"/>
          </w:tcPr>
          <w:p>
            <w:pPr>
              <w:rPr>
                <w:b w:val="1"/>
                <w:i w:val="1"/>
              </w:rPr>
            </w:pPr>
            <w:r>
              <w:rPr>
                <w:b w:val="1"/>
                <w:i w:val="1"/>
              </w:rPr>
              <w:t>Initial burette reading</w:t>
            </w:r>
          </w:p>
        </w:tc>
        <w:tc>
          <w:tcPr>
            <w:tcW w:w="1080" w:type="dxa"/>
          </w:tcPr>
          <w:p>
            <w:pPr>
              <w:rPr>
                <w:b w:val="1"/>
                <w:i w:val="1"/>
              </w:rPr>
            </w:pPr>
            <w:r>
              <w:rPr>
                <w:b w:val="1"/>
                <w:i w:val="1"/>
              </w:rPr>
              <w:t>0.0</w:t>
            </w:r>
          </w:p>
        </w:tc>
        <w:tc>
          <w:tcPr>
            <w:tcW w:w="2109" w:type="dxa"/>
          </w:tcPr>
          <w:p>
            <w:pPr>
              <w:rPr>
                <w:b w:val="1"/>
                <w:i w:val="1"/>
              </w:rPr>
            </w:pPr>
            <w:r>
              <w:rPr>
                <w:b w:val="1"/>
                <w:i w:val="1"/>
              </w:rPr>
              <w:t>15.3</w:t>
            </w:r>
          </w:p>
        </w:tc>
        <w:tc>
          <w:tcPr>
            <w:tcW w:w="1131" w:type="dxa"/>
          </w:tcPr>
          <w:p>
            <w:pPr>
              <w:rPr>
                <w:b w:val="1"/>
                <w:i w:val="1"/>
              </w:rPr>
            </w:pPr>
            <w:r>
              <w:rPr>
                <w:b w:val="1"/>
                <w:i w:val="1"/>
              </w:rPr>
              <w:t>30.5</w:t>
            </w:r>
          </w:p>
        </w:tc>
      </w:tr>
      <w:tr>
        <w:tc>
          <w:tcPr>
            <w:tcW w:w="3780" w:type="dxa"/>
          </w:tcPr>
          <w:p>
            <w:pPr>
              <w:rPr>
                <w:b w:val="1"/>
                <w:i w:val="1"/>
              </w:rPr>
            </w:pPr>
            <w:r>
              <w:rPr>
                <w:b w:val="1"/>
                <w:i w:val="1"/>
              </w:rPr>
              <w:t>Volume of solution B used (cm</w:t>
            </w:r>
            <w:r>
              <w:rPr>
                <w:b w:val="1"/>
                <w:i w:val="1"/>
                <w:vertAlign w:val="superscript"/>
              </w:rPr>
              <w:t>3</w:t>
            </w:r>
            <w:r>
              <w:rPr>
                <w:b w:val="1"/>
                <w:i w:val="1"/>
              </w:rPr>
              <w:t>)</w:t>
            </w:r>
          </w:p>
        </w:tc>
        <w:tc>
          <w:tcPr>
            <w:tcW w:w="1080" w:type="dxa"/>
          </w:tcPr>
          <w:p>
            <w:pPr>
              <w:rPr>
                <w:b w:val="1"/>
                <w:i w:val="1"/>
              </w:rPr>
            </w:pPr>
            <w:r>
              <w:rPr>
                <w:b w:val="1"/>
                <w:i w:val="1"/>
              </w:rPr>
              <w:t>15.3</w:t>
            </w:r>
          </w:p>
        </w:tc>
        <w:tc>
          <w:tcPr>
            <w:tcW w:w="2109" w:type="dxa"/>
          </w:tcPr>
          <w:p>
            <w:pPr>
              <w:rPr>
                <w:b w:val="1"/>
                <w:i w:val="1"/>
              </w:rPr>
            </w:pPr>
            <w:r>
              <w:rPr>
                <w:b w:val="1"/>
                <w:i w:val="1"/>
              </w:rPr>
              <w:t>15.2</w:t>
            </w:r>
          </w:p>
        </w:tc>
        <w:tc>
          <w:tcPr>
            <w:tcW w:w="1131" w:type="dxa"/>
          </w:tcPr>
          <w:p>
            <w:pPr>
              <w:rPr>
                <w:b w:val="1"/>
                <w:i w:val="1"/>
              </w:rPr>
            </w:pPr>
            <w:r>
              <w:rPr>
                <w:b w:val="1"/>
                <w:i w:val="1"/>
              </w:rPr>
              <w:t>15.2</w:t>
            </w:r>
          </w:p>
        </w:tc>
      </w:tr>
    </w:tbl>
    <w:p>
      <w:pPr>
        <w:rPr>
          <w:b w:val="1"/>
          <w:i w:val="1"/>
        </w:rPr>
      </w:pPr>
      <w:r>
        <w:rPr>
          <w:b w:val="1"/>
          <w:i w:val="1"/>
        </w:rPr>
        <w:tab/>
        <w:tab/>
        <w:tab/>
        <w:tab/>
        <w:tab/>
        <w:tab/>
        <w:tab/>
        <w:tab/>
        <w:tab/>
        <w:tab/>
        <w:tab/>
        <w:tab/>
        <w:t>CT = 1</w:t>
      </w:r>
    </w:p>
    <w:p>
      <w:pPr>
        <w:rPr>
          <w:b w:val="1"/>
          <w:i w:val="1"/>
        </w:rPr>
      </w:pPr>
      <w:r>
        <w:rPr>
          <w:b w:val="1"/>
          <w:i w:val="1"/>
        </w:rPr>
        <w:tab/>
        <w:tab/>
        <w:tab/>
        <w:tab/>
        <w:tab/>
        <w:tab/>
        <w:tab/>
        <w:tab/>
        <w:tab/>
        <w:tab/>
        <w:tab/>
        <w:t>D = 1</w:t>
      </w:r>
    </w:p>
    <w:p>
      <w:pPr>
        <w:rPr>
          <w:b w:val="1"/>
          <w:i w:val="1"/>
        </w:rPr>
      </w:pPr>
      <w:r>
        <w:rPr>
          <w:b w:val="1"/>
          <w:i w:val="1"/>
        </w:rPr>
        <w:tab/>
        <w:tab/>
        <w:tab/>
        <w:tab/>
        <w:tab/>
        <w:tab/>
        <w:tab/>
        <w:tab/>
        <w:tab/>
        <w:tab/>
        <w:tab/>
        <w:tab/>
        <w:t>AC = 1</w:t>
      </w:r>
    </w:p>
    <w:p>
      <w:pPr>
        <w:rPr>
          <w:b w:val="1"/>
          <w:i w:val="1"/>
        </w:rPr>
      </w:pPr>
      <w:r>
        <w:rPr>
          <w:b w:val="1"/>
          <w:i w:val="1"/>
        </w:rPr>
        <w:tab/>
        <w:tab/>
        <w:tab/>
        <w:tab/>
        <w:tab/>
        <w:tab/>
        <w:tab/>
        <w:tab/>
        <w:tab/>
        <w:tab/>
        <w:tab/>
        <w:tab/>
        <w:t>PA = 1</w:t>
      </w:r>
    </w:p>
    <w:p>
      <w:pPr>
        <w:rPr>
          <w:b w:val="1"/>
          <w:i w:val="1"/>
          <w:u w:val="single"/>
        </w:rPr>
      </w:pPr>
      <w:r>
        <w:rPr>
          <w:b w:val="1"/>
          <w:i w:val="1"/>
        </w:rPr>
        <w:tab/>
        <w:tab/>
        <w:tab/>
        <w:tab/>
        <w:tab/>
        <w:tab/>
        <w:tab/>
        <w:tab/>
        <w:tab/>
        <w:tab/>
        <w:tab/>
        <w:tab/>
      </w:r>
      <w:r>
        <w:rPr>
          <w:b w:val="1"/>
          <w:i w:val="1"/>
          <w:u w:val="single"/>
        </w:rPr>
        <w:t>TA = 1</w:t>
      </w:r>
    </w:p>
    <w:p>
      <w:pPr>
        <w:rPr>
          <w:b w:val="1"/>
          <w:i w:val="1"/>
          <w:u w:val="single"/>
        </w:rPr>
      </w:pPr>
      <w:r>
        <w:rPr>
          <w:b w:val="1"/>
          <w:i w:val="1"/>
        </w:rPr>
        <w:tab/>
        <w:tab/>
        <w:tab/>
        <w:tab/>
        <w:tab/>
        <w:tab/>
        <w:tab/>
        <w:tab/>
        <w:tab/>
        <w:tab/>
        <w:tab/>
        <w:tab/>
      </w:r>
      <w:r>
        <w:rPr>
          <w:b w:val="1"/>
          <w:i w:val="1"/>
          <w:u w:val="single"/>
        </w:rPr>
        <w:t xml:space="preserve">        5</w:t>
      </w:r>
    </w:p>
    <w:p>
      <w:pPr>
        <w:rPr>
          <w:b w:val="1"/>
          <w:i w:val="1"/>
        </w:rPr>
      </w:pPr>
      <w:r>
        <w:rPr>
          <w:b w:val="1"/>
          <w:i w:val="1"/>
        </w:rPr>
        <w:tab/>
        <w:t xml:space="preserve">(c) (i)  T</w:t>
      </w:r>
      <w:r>
        <w:rPr>
          <w:b w:val="1"/>
          <w:i w:val="1"/>
          <w:vertAlign w:val="subscript"/>
        </w:rPr>
        <w:t>1</w:t>
      </w:r>
      <w:r>
        <w:rPr>
          <w:b w:val="1"/>
          <w:i w:val="1"/>
        </w:rPr>
        <w:t xml:space="preserve"> + T</w:t>
      </w:r>
      <w:r>
        <w:rPr>
          <w:b w:val="1"/>
          <w:i w:val="1"/>
          <w:vertAlign w:val="subscript"/>
        </w:rPr>
        <w:t>2</w:t>
      </w:r>
      <w:r>
        <w:rPr>
          <w:b w:val="1"/>
          <w:i w:val="1"/>
        </w:rPr>
        <w:t xml:space="preserve"> + T</w:t>
      </w:r>
      <w:r>
        <w:rPr>
          <w:b w:val="1"/>
          <w:i w:val="1"/>
          <w:vertAlign w:val="subscript"/>
        </w:rPr>
        <w:t>3</w:t>
      </w:r>
      <w:r>
        <w:rPr>
          <w:b w:val="1"/>
          <w:i w:val="1"/>
        </w:rPr>
        <w:t xml:space="preserve"> </w:t>
      </w:r>
      <w:r>
        <w:rPr>
          <w:rFonts w:ascii="Lucida Sans Unicode" w:hAnsi="Lucida Sans Unicode"/>
          <w:b w:val="1"/>
          <w:i w:val="1"/>
        </w:rPr>
        <w:t>√</w:t>
      </w:r>
      <w:r>
        <w:rPr>
          <w:b w:val="1"/>
          <w:i w:val="1"/>
        </w:rPr>
        <w:t xml:space="preserve">½   = C.A </w:t>
      </w:r>
      <w:r>
        <w:rPr>
          <w:rFonts w:ascii="Lucida Sans Unicode" w:hAnsi="Lucida Sans Unicode"/>
          <w:b w:val="1"/>
          <w:i w:val="1"/>
        </w:rPr>
        <w:t>√</w:t>
      </w:r>
      <w:r>
        <w:rPr>
          <w:b w:val="1"/>
          <w:i w:val="1"/>
        </w:rPr>
        <w:t>½</w:t>
        <w:tab/>
        <w:tab/>
        <w:t>1 fall are cons</w:t>
      </w:r>
      <w:r>
        <w:rPr>
          <w:b w:val="1"/>
          <w:i w:val="1"/>
        </w:rPr>
        <w:t>istent</w:t>
      </w:r>
    </w:p>
    <w:p>
      <w:pPr>
        <w:rPr>
          <w:b w:val="1"/>
          <w:i w:val="1"/>
        </w:rPr>
      </w:pPr>
    </w:p>
    <w:p>
      <w:pPr>
        <w:rPr>
          <w:b w:val="1"/>
          <w:i w:val="1"/>
        </w:rPr>
      </w:pPr>
      <w:r>
        <w:rPr>
          <w:b w:val="1"/>
          <w:i w:val="1"/>
        </w:rPr>
        <w:t xml:space="preserve"> </w:t>
        <w:tab/>
        <w:t xml:space="preserve"> </w:t>
        <w:tab/>
        <w:t xml:space="preserve">       3</w:t>
      </w:r>
    </w:p>
    <w:p>
      <w:pPr>
        <w:rPr>
          <w:b w:val="1"/>
          <w:i w:val="1"/>
        </w:rPr>
      </w:pPr>
      <w:r>
        <w:rPr>
          <w:b w:val="1"/>
          <w:i w:val="1"/>
        </w:rPr>
        <w:tab/>
        <w:tab/>
        <w:t>OR</w:t>
      </w:r>
    </w:p>
    <w:p>
      <w:pPr>
        <w:ind w:firstLine="720"/>
        <w:rPr>
          <w:b w:val="1"/>
          <w:i w:val="1"/>
        </w:rPr>
      </w:pPr>
      <w:r>
        <w:rPr>
          <w:b w:val="1"/>
          <w:i w:val="1"/>
        </w:rPr>
        <w:t xml:space="preserve">     i.e   </w:t>
      </w:r>
      <w:r>
        <w:rPr>
          <w:b w:val="1"/>
          <w:i w:val="1"/>
          <w:u w:val="single"/>
        </w:rPr>
        <w:t>15..3 + 15.2 + 15.2</w:t>
      </w:r>
      <w:r>
        <w:rPr>
          <w:b w:val="1"/>
          <w:i w:val="1"/>
        </w:rPr>
        <w:t xml:space="preserve"> </w:t>
      </w:r>
      <w:r>
        <w:rPr>
          <w:rFonts w:ascii="Lucida Sans Unicode" w:hAnsi="Lucida Sans Unicode"/>
          <w:b w:val="1"/>
          <w:i w:val="1"/>
        </w:rPr>
        <w:t>√</w:t>
      </w:r>
      <w:r>
        <w:rPr>
          <w:b w:val="1"/>
          <w:i w:val="1"/>
        </w:rPr>
        <w:t xml:space="preserve">½      = 15.233 cm</w:t>
      </w:r>
      <w:r>
        <w:rPr>
          <w:b w:val="1"/>
          <w:i w:val="1"/>
          <w:vertAlign w:val="superscript"/>
        </w:rPr>
        <w:t>3</w:t>
      </w:r>
      <w:r>
        <w:rPr>
          <w:b w:val="1"/>
          <w:i w:val="1"/>
        </w:rPr>
        <w:t xml:space="preserve"> </w:t>
      </w:r>
      <w:r>
        <w:rPr>
          <w:rFonts w:ascii="Lucida Sans Unicode" w:hAnsi="Lucida Sans Unicode"/>
          <w:b w:val="1"/>
          <w:i w:val="1"/>
        </w:rPr>
        <w:t>√</w:t>
      </w:r>
      <w:r>
        <w:rPr>
          <w:b w:val="1"/>
          <w:i w:val="1"/>
        </w:rPr>
        <w:t>½</w:t>
      </w:r>
    </w:p>
    <w:p>
      <w:pPr>
        <w:ind w:firstLine="720"/>
        <w:rPr>
          <w:b w:val="1"/>
          <w:i w:val="1"/>
        </w:rPr>
      </w:pPr>
      <w:r>
        <w:rPr>
          <w:b w:val="1"/>
          <w:i w:val="1"/>
        </w:rPr>
        <w:tab/>
        <w:t xml:space="preserve">              3</w:t>
      </w:r>
    </w:p>
    <w:p>
      <w:pPr>
        <w:ind w:firstLine="720"/>
        <w:rPr>
          <w:b w:val="1"/>
          <w:i w:val="1"/>
        </w:rPr>
      </w:pPr>
    </w:p>
    <w:p>
      <w:pPr>
        <w:ind w:firstLine="720"/>
        <w:rPr>
          <w:b w:val="1"/>
          <w:i w:val="1"/>
        </w:rPr>
      </w:pPr>
      <w:r>
        <w:rPr>
          <w:b w:val="1"/>
          <w:i w:val="1"/>
        </w:rPr>
        <w:t xml:space="preserve">      (ii) Moles of sodium hydroxide = </w:t>
      </w:r>
      <w:r>
        <w:rPr>
          <w:b w:val="1"/>
          <w:i w:val="1"/>
          <w:u w:val="single"/>
        </w:rPr>
        <w:t>15.233</w:t>
      </w:r>
      <w:r>
        <w:rPr>
          <w:b w:val="1"/>
          <w:i w:val="1"/>
        </w:rPr>
        <w:t xml:space="preserve">  x 0.5 = 0.007617</w:t>
      </w:r>
    </w:p>
    <w:p>
      <w:pPr>
        <w:ind w:firstLine="720"/>
        <w:rPr>
          <w:b w:val="1"/>
          <w:i w:val="1"/>
        </w:rPr>
      </w:pPr>
      <w:r>
        <w:rPr>
          <w:b w:val="1"/>
          <w:i w:val="1"/>
        </w:rPr>
        <w:t xml:space="preserve">                                                               1000</w:t>
      </w:r>
    </w:p>
    <w:p>
      <w:pPr>
        <w:ind w:firstLine="720"/>
        <w:rPr>
          <w:b w:val="1"/>
          <w:i w:val="1"/>
        </w:rPr>
      </w:pPr>
      <w:r>
        <w:rPr>
          <w:b w:val="1"/>
          <w:i w:val="1"/>
        </w:rPr>
        <w:tab/>
        <w:t xml:space="preserve">i.e. Ans in </w:t>
      </w:r>
      <w:r>
        <w:rPr>
          <w:b w:val="1"/>
          <w:i w:val="1"/>
          <w:u w:val="single"/>
        </w:rPr>
        <w:t xml:space="preserve">c (i)  x 0</w:t>
      </w:r>
      <w:r>
        <w:rPr>
          <w:b w:val="1"/>
          <w:i w:val="1"/>
          <w:u w:val="single"/>
        </w:rPr>
        <w:t>.5</w:t>
      </w:r>
      <w:r>
        <w:rPr>
          <w:b w:val="1"/>
          <w:i w:val="1"/>
        </w:rPr>
        <w:t xml:space="preserve"> </w:t>
      </w:r>
      <w:r>
        <w:rPr>
          <w:rFonts w:ascii="Lucida Sans Unicode" w:hAnsi="Lucida Sans Unicode"/>
          <w:b w:val="1"/>
          <w:i w:val="1"/>
        </w:rPr>
        <w:t>√</w:t>
      </w:r>
      <w:r>
        <w:rPr>
          <w:b w:val="1"/>
          <w:i w:val="1"/>
        </w:rPr>
        <w:t xml:space="preserve">½ = C.A. </w:t>
      </w:r>
      <w:r>
        <w:rPr>
          <w:rFonts w:ascii="Lucida Sans Unicode" w:hAnsi="Lucida Sans Unicode"/>
          <w:b w:val="1"/>
          <w:i w:val="1"/>
        </w:rPr>
        <w:t>√</w:t>
      </w:r>
      <w:r>
        <w:rPr>
          <w:b w:val="1"/>
          <w:i w:val="1"/>
        </w:rPr>
        <w:t>½</w:t>
      </w:r>
    </w:p>
    <w:p>
      <w:pPr>
        <w:ind w:firstLine="720"/>
        <w:rPr>
          <w:b w:val="1"/>
          <w:i w:val="1"/>
        </w:rPr>
      </w:pPr>
      <w:r>
        <w:rPr>
          <w:b w:val="1"/>
          <w:i w:val="1"/>
        </w:rPr>
        <w:tab/>
        <w:tab/>
        <w:t xml:space="preserve">           1000</w:t>
        <w:tab/>
        <w:tab/>
        <w:tab/>
        <w:t xml:space="preserve">     </w:t>
      </w:r>
      <w:r>
        <w:rPr>
          <w:b w:val="1"/>
          <w:i w:val="1"/>
          <w:u w:val="single"/>
        </w:rPr>
        <w:t>1 mk</w:t>
      </w:r>
    </w:p>
    <w:p>
      <w:pPr>
        <w:rPr>
          <w:b w:val="1"/>
          <w:i w:val="1"/>
        </w:rPr>
      </w:pPr>
      <w:r>
        <w:rPr>
          <w:b w:val="1"/>
          <w:i w:val="1"/>
        </w:rPr>
        <w:tab/>
        <w:t xml:space="preserve">(d) (i) Ans in </w:t>
      </w:r>
      <w:r>
        <w:rPr>
          <w:b w:val="1"/>
          <w:i w:val="1"/>
          <w:u w:val="single"/>
        </w:rPr>
        <w:t>c (ii)</w:t>
      </w:r>
      <w:r>
        <w:rPr>
          <w:b w:val="1"/>
          <w:i w:val="1"/>
        </w:rPr>
        <w:t xml:space="preserve"> </w:t>
      </w:r>
      <w:r>
        <w:rPr>
          <w:rFonts w:ascii="Lucida Sans Unicode" w:hAnsi="Lucida Sans Unicode"/>
          <w:b w:val="1"/>
          <w:i w:val="1"/>
        </w:rPr>
        <w:t>√</w:t>
      </w:r>
      <w:r>
        <w:rPr>
          <w:b w:val="1"/>
          <w:i w:val="1"/>
        </w:rPr>
        <w:t>½ = C.A.</w:t>
      </w:r>
      <w:r>
        <w:rPr>
          <w:rFonts w:ascii="Lucida Sans Unicode" w:hAnsi="Lucida Sans Unicode"/>
          <w:b w:val="1"/>
          <w:i w:val="1"/>
        </w:rPr>
        <w:t xml:space="preserve"> √</w:t>
      </w:r>
      <w:r>
        <w:rPr>
          <w:b w:val="1"/>
          <w:i w:val="1"/>
        </w:rPr>
        <w:t xml:space="preserve">½    i.e.   0.007617 = 0.003809 moles </w:t>
      </w:r>
    </w:p>
    <w:p>
      <w:pPr>
        <w:rPr>
          <w:b w:val="1"/>
          <w:i w:val="1"/>
          <w:u w:val="single"/>
        </w:rPr>
      </w:pPr>
      <w:r>
        <w:rPr>
          <w:b w:val="1"/>
          <w:i w:val="1"/>
        </w:rPr>
        <w:tab/>
        <w:tab/>
        <w:tab/>
        <w:t>2</w:t>
        <w:tab/>
        <w:tab/>
        <w:tab/>
        <w:tab/>
        <w:tab/>
        <w:tab/>
        <w:t xml:space="preserve">                   </w:t>
      </w:r>
      <w:r>
        <w:rPr>
          <w:b w:val="1"/>
          <w:i w:val="1"/>
          <w:u w:val="single"/>
        </w:rPr>
        <w:t>1 mk</w:t>
      </w:r>
    </w:p>
    <w:p>
      <w:pPr>
        <w:rPr>
          <w:b w:val="1"/>
          <w:i w:val="1"/>
        </w:rPr>
      </w:pPr>
      <w:r>
        <w:rPr>
          <w:b w:val="1"/>
          <w:i w:val="1"/>
        </w:rPr>
        <w:tab/>
        <w:t xml:space="preserve">     (ii) Ans. in d (i) x 4   = C.A.    </w:t>
      </w:r>
    </w:p>
    <w:p>
      <w:pPr>
        <w:rPr>
          <w:b w:val="1"/>
          <w:i w:val="1"/>
          <w:u w:val="single"/>
        </w:rPr>
      </w:pPr>
      <w:r>
        <w:rPr>
          <w:b w:val="1"/>
          <w:i w:val="1"/>
        </w:rPr>
        <w:tab/>
        <w:tab/>
      </w:r>
      <w:r>
        <w:rPr>
          <w:b w:val="1"/>
          <w:i w:val="1"/>
        </w:rPr>
        <w:t xml:space="preserve">i.e o.003809 x 4 = 0.015236 moles.   </w:t>
      </w:r>
      <w:r>
        <w:rPr>
          <w:b w:val="1"/>
          <w:i w:val="1"/>
          <w:u w:val="single"/>
        </w:rPr>
        <w:t xml:space="preserve"> 1 mk</w:t>
      </w:r>
    </w:p>
    <w:p>
      <w:pPr>
        <w:rPr>
          <w:b w:val="1"/>
          <w:i w:val="1"/>
          <w:u w:val="single"/>
        </w:rPr>
      </w:pPr>
    </w:p>
    <w:p>
      <w:pPr>
        <w:rPr>
          <w:b w:val="1"/>
          <w:i w:val="1"/>
        </w:rPr>
      </w:pPr>
      <w:r>
        <w:rPr>
          <w:b w:val="1"/>
          <w:i w:val="1"/>
        </w:rPr>
        <w:tab/>
        <w:t>(e) Ans in</w:t>
      </w:r>
      <w:r>
        <w:rPr>
          <w:b w:val="1"/>
          <w:i w:val="1"/>
        </w:rPr>
        <w:t xml:space="preserve"> b (iv) + Ans. d(ii) </w:t>
      </w:r>
      <w:r>
        <w:rPr>
          <w:rFonts w:ascii="Lucida Sans Unicode" w:hAnsi="Lucida Sans Unicode"/>
          <w:b w:val="1"/>
          <w:i w:val="1"/>
        </w:rPr>
        <w:t>√</w:t>
      </w:r>
      <w:r>
        <w:rPr>
          <w:b w:val="1"/>
          <w:i w:val="1"/>
        </w:rPr>
        <w:t xml:space="preserve">½  = C.A </w:t>
      </w:r>
    </w:p>
    <w:p>
      <w:pPr>
        <w:rPr>
          <w:b w:val="1"/>
          <w:i w:val="1"/>
        </w:rPr>
      </w:pPr>
      <w:r>
        <w:rPr>
          <w:b w:val="1"/>
          <w:i w:val="1"/>
        </w:rPr>
        <w:tab/>
        <w:tab/>
        <w:t>0.005 + Ans. d (ii) = C.A</w:t>
      </w:r>
    </w:p>
    <w:p>
      <w:pPr>
        <w:rPr>
          <w:b w:val="1"/>
          <w:i w:val="1"/>
          <w:u w:val="single"/>
        </w:rPr>
      </w:pPr>
      <w:r>
        <w:rPr>
          <w:b w:val="1"/>
          <w:i w:val="1"/>
        </w:rPr>
        <w:t xml:space="preserve">                         </w:t>
      </w:r>
      <w:r>
        <w:rPr>
          <w:b w:val="1"/>
          <w:i w:val="1"/>
        </w:rPr>
        <w:t xml:space="preserve">i.e. 0.005 + 0.015235 =  </w:t>
      </w:r>
      <w:r>
        <w:rPr>
          <w:b w:val="1"/>
          <w:i w:val="1"/>
          <w:u w:val="single"/>
        </w:rPr>
        <w:t>0.020236 moles</w:t>
      </w:r>
      <w:r>
        <w:rPr>
          <w:b w:val="1"/>
          <w:i w:val="1"/>
        </w:rPr>
        <w:t xml:space="preserve">.       </w:t>
      </w:r>
      <w:r>
        <w:rPr>
          <w:b w:val="1"/>
          <w:i w:val="1"/>
          <w:u w:val="single"/>
        </w:rPr>
        <w:t>1 mk</w:t>
      </w:r>
    </w:p>
    <w:p>
      <w:pPr>
        <w:rPr>
          <w:b w:val="1"/>
          <w:i w:val="1"/>
        </w:rPr>
      </w:pPr>
    </w:p>
    <w:p>
      <w:pPr>
        <w:rPr>
          <w:b w:val="1"/>
          <w:i w:val="1"/>
        </w:rPr>
      </w:pPr>
      <w:r>
        <w:rPr>
          <w:b w:val="1"/>
          <w:i w:val="1"/>
        </w:rPr>
        <w:tab/>
        <w:t xml:space="preserve">(f) Ans. in </w:t>
      </w:r>
      <w:r>
        <w:rPr>
          <w:b w:val="1"/>
          <w:i w:val="1"/>
          <w:u w:val="single"/>
        </w:rPr>
        <w:t>e x 1000</w:t>
      </w:r>
      <w:r>
        <w:rPr>
          <w:b w:val="1"/>
          <w:i w:val="1"/>
        </w:rPr>
        <w:t xml:space="preserve"> cm</w:t>
      </w:r>
      <w:r>
        <w:rPr>
          <w:b w:val="1"/>
          <w:i w:val="1"/>
          <w:vertAlign w:val="superscript"/>
        </w:rPr>
        <w:t>3</w:t>
      </w:r>
      <w:r>
        <w:rPr>
          <w:b w:val="1"/>
          <w:i w:val="1"/>
        </w:rPr>
        <w:t xml:space="preserve">  = C.A. </w:t>
      </w:r>
    </w:p>
    <w:p>
      <w:pPr>
        <w:rPr>
          <w:b w:val="1"/>
          <w:i w:val="1"/>
          <w:vertAlign w:val="superscript"/>
        </w:rPr>
      </w:pPr>
      <w:r>
        <w:rPr>
          <w:b w:val="1"/>
          <w:i w:val="1"/>
        </w:rPr>
        <w:tab/>
        <w:tab/>
        <w:t xml:space="preserve">        </w:t>
      </w:r>
      <w:r>
        <w:rPr>
          <w:b w:val="1"/>
          <w:i w:val="1"/>
        </w:rPr>
        <w:t>50 cm</w:t>
      </w:r>
      <w:r>
        <w:rPr>
          <w:b w:val="1"/>
          <w:i w:val="1"/>
          <w:vertAlign w:val="superscript"/>
        </w:rPr>
        <w:t>3</w:t>
      </w:r>
    </w:p>
    <w:p>
      <w:pPr>
        <w:rPr>
          <w:b w:val="1"/>
          <w:i w:val="1"/>
        </w:rPr>
      </w:pPr>
      <w:r>
        <w:rPr>
          <w:b w:val="1"/>
          <w:i w:val="1"/>
          <w:vertAlign w:val="superscript"/>
        </w:rPr>
        <w:tab/>
      </w:r>
      <w:r>
        <w:rPr>
          <w:b w:val="1"/>
          <w:i w:val="1"/>
        </w:rPr>
        <w:tab/>
        <w:t xml:space="preserve">i.e. </w:t>
      </w:r>
      <w:r>
        <w:rPr>
          <w:b w:val="1"/>
          <w:i w:val="1"/>
          <w:u w:val="single"/>
        </w:rPr>
        <w:t>0.020236 x 1000</w:t>
      </w:r>
      <w:r>
        <w:rPr>
          <w:b w:val="1"/>
          <w:i w:val="1"/>
        </w:rPr>
        <w:t xml:space="preserve"> = 0.40472 M</w:t>
      </w:r>
    </w:p>
    <w:p>
      <w:pPr>
        <w:rPr>
          <w:b w:val="1"/>
          <w:i w:val="1"/>
        </w:rPr>
      </w:pPr>
      <w:r>
        <w:rPr>
          <w:b w:val="1"/>
          <w:i w:val="1"/>
        </w:rPr>
        <w:tab/>
        <w:tab/>
        <w:tab/>
        <w:t xml:space="preserve"> 50</w:t>
        <w:tab/>
      </w:r>
    </w:p>
    <w:p>
      <w:pPr>
        <w:rPr>
          <w:b w:val="1"/>
          <w:i w:val="1"/>
        </w:rPr>
      </w:pPr>
    </w:p>
    <w:p>
      <w:pPr>
        <w:rPr>
          <w:b w:val="1"/>
          <w:i w:val="1"/>
        </w:rPr>
      </w:pPr>
      <w:r>
        <w:rPr>
          <w:b w:val="1"/>
          <w:i w:val="1"/>
        </w:rPr>
        <w:t>2.</w:t>
        <w:tab/>
        <w:t>(a)Observations</w:t>
      </w:r>
      <w:r>
        <w:rPr>
          <w:b w:val="1"/>
          <w:i w:val="1"/>
        </w:rPr>
        <w:tab/>
        <w:tab/>
        <w:tab/>
        <w:tab/>
        <w:tab/>
        <w:t>Inferences</w:t>
      </w:r>
    </w:p>
    <w:p>
      <w:pPr>
        <w:rPr>
          <w:b w:val="1"/>
          <w:i w:val="1"/>
        </w:rPr>
      </w:pPr>
      <w:r>
        <w:rPr>
          <w:b w:val="1"/>
          <w:i w:val="1"/>
        </w:rPr>
        <w:tab/>
        <w:t>Dissolves to form colourless solution</w:t>
        <w:tab/>
        <w:t xml:space="preserve">. </w:t>
      </w:r>
      <w:r>
        <w:rPr>
          <w:rFonts w:ascii="Lucida Sans Unicode" w:hAnsi="Lucida Sans Unicode"/>
          <w:b w:val="1"/>
          <w:i w:val="1"/>
        </w:rPr>
        <w:t>√</w:t>
      </w:r>
      <w:r>
        <w:rPr>
          <w:b w:val="1"/>
          <w:i w:val="1"/>
        </w:rPr>
        <w:t>½</w:t>
        <w:tab/>
        <w:t>Soluble salt or absence of coloured irons</w:t>
      </w:r>
    </w:p>
    <w:p>
      <w:pPr>
        <w:rPr>
          <w:b w:val="1"/>
          <w:i w:val="1"/>
        </w:rPr>
      </w:pPr>
      <w:r>
        <w:rPr>
          <w:b w:val="1"/>
          <w:i w:val="1"/>
        </w:rPr>
        <w:tab/>
        <w:tab/>
        <w:tab/>
        <w:tab/>
        <w:tab/>
        <w:tab/>
        <w:tab/>
        <w:t>i.e Fe</w:t>
      </w:r>
      <w:r>
        <w:rPr>
          <w:b w:val="1"/>
          <w:i w:val="1"/>
          <w:vertAlign w:val="superscript"/>
        </w:rPr>
        <w:t>3+</w:t>
      </w:r>
      <w:r>
        <w:rPr>
          <w:b w:val="1"/>
          <w:i w:val="1"/>
        </w:rPr>
        <w:t>, Fe</w:t>
      </w:r>
      <w:r>
        <w:rPr>
          <w:b w:val="1"/>
          <w:i w:val="1"/>
          <w:vertAlign w:val="superscript"/>
        </w:rPr>
        <w:t>2+</w:t>
      </w:r>
      <w:r>
        <w:rPr>
          <w:b w:val="1"/>
          <w:i w:val="1"/>
        </w:rPr>
        <w:t>, Cu</w:t>
      </w:r>
      <w:r>
        <w:rPr>
          <w:b w:val="1"/>
          <w:i w:val="1"/>
          <w:vertAlign w:val="superscript"/>
        </w:rPr>
        <w:t>2+</w:t>
      </w:r>
      <w:r>
        <w:rPr>
          <w:b w:val="1"/>
          <w:i w:val="1"/>
        </w:rPr>
        <w:t xml:space="preserve"> </w:t>
      </w:r>
      <w:r>
        <w:rPr>
          <w:rFonts w:ascii="Lucida Sans Unicode" w:hAnsi="Lucida Sans Unicode"/>
          <w:b w:val="1"/>
          <w:i w:val="1"/>
        </w:rPr>
        <w:t>√</w:t>
      </w:r>
      <w:r>
        <w:rPr>
          <w:b w:val="1"/>
          <w:i w:val="1"/>
        </w:rPr>
        <w:t>½</w:t>
      </w:r>
    </w:p>
    <w:p>
      <w:pPr>
        <w:rPr>
          <w:b w:val="1"/>
          <w:i w:val="1"/>
        </w:rPr>
      </w:pPr>
      <w:r>
        <w:rPr>
          <w:b w:val="1"/>
          <w:i w:val="1"/>
        </w:rPr>
        <w:tab/>
        <w:tab/>
        <w:tab/>
        <w:tab/>
        <w:tab/>
      </w:r>
    </w:p>
    <w:p>
      <w:pPr>
        <w:rPr>
          <w:b w:val="1"/>
          <w:i w:val="1"/>
          <w:u w:val="single"/>
        </w:rPr>
      </w:pPr>
      <w:r>
        <w:rPr>
          <w:b w:val="1"/>
          <w:i w:val="1"/>
        </w:rPr>
        <w:tab/>
        <w:tab/>
        <w:tab/>
        <w:tab/>
        <w:tab/>
        <w:tab/>
        <w:tab/>
        <w:t xml:space="preserve">    </w:t>
      </w:r>
      <w:r>
        <w:rPr>
          <w:b w:val="1"/>
          <w:i w:val="1"/>
          <w:u w:val="single"/>
        </w:rPr>
        <w:t>1 mk</w:t>
      </w:r>
    </w:p>
    <w:p>
      <w:pPr>
        <w:rPr>
          <w:b w:val="1"/>
          <w:i w:val="1"/>
        </w:rPr>
      </w:pPr>
    </w:p>
    <w:p>
      <w:pPr>
        <w:rPr>
          <w:b w:val="1"/>
          <w:i w:val="1"/>
        </w:rPr>
      </w:pPr>
      <w:r>
        <w:rPr>
          <w:b w:val="1"/>
          <w:i w:val="1"/>
        </w:rPr>
        <w:tab/>
        <w:t xml:space="preserve">(b) (i) </w:t>
        <w:tab/>
        <w:t>Observations</w:t>
        <w:tab/>
        <w:tab/>
        <w:tab/>
        <w:tab/>
        <w:t>Inferences</w:t>
      </w:r>
    </w:p>
    <w:p>
      <w:pPr>
        <w:rPr>
          <w:b w:val="1"/>
          <w:i w:val="1"/>
        </w:rPr>
      </w:pPr>
      <w:r>
        <w:rPr>
          <w:b w:val="1"/>
          <w:i w:val="1"/>
        </w:rPr>
        <w:tab/>
        <w:tab/>
        <w:t xml:space="preserve">No white ppt. </w:t>
      </w:r>
      <w:r>
        <w:rPr>
          <w:rFonts w:ascii="Lucida Sans Unicode" w:hAnsi="Lucida Sans Unicode"/>
          <w:b w:val="1"/>
          <w:i w:val="1"/>
        </w:rPr>
        <w:t>√</w:t>
      </w:r>
      <w:r>
        <w:rPr>
          <w:b w:val="1"/>
          <w:i w:val="1"/>
        </w:rPr>
        <w:t>½</w:t>
        <w:tab/>
        <w:tab/>
        <w:tab/>
        <w:t>Pb</w:t>
      </w:r>
      <w:r>
        <w:rPr>
          <w:b w:val="1"/>
          <w:i w:val="1"/>
          <w:vertAlign w:val="superscript"/>
        </w:rPr>
        <w:t>2+</w:t>
      </w:r>
      <w:r>
        <w:rPr>
          <w:b w:val="1"/>
          <w:i w:val="1"/>
        </w:rPr>
        <w:t>, Al</w:t>
      </w:r>
      <w:r>
        <w:rPr>
          <w:b w:val="1"/>
          <w:i w:val="1"/>
          <w:vertAlign w:val="superscript"/>
        </w:rPr>
        <w:t>3+</w:t>
      </w:r>
      <w:r>
        <w:rPr>
          <w:b w:val="1"/>
          <w:i w:val="1"/>
        </w:rPr>
        <w:t xml:space="preserve"> or Mg</w:t>
      </w:r>
      <w:r>
        <w:rPr>
          <w:b w:val="1"/>
          <w:i w:val="1"/>
          <w:vertAlign w:val="superscript"/>
        </w:rPr>
        <w:t>2+</w:t>
      </w:r>
      <w:r>
        <w:rPr>
          <w:b w:val="1"/>
          <w:i w:val="1"/>
        </w:rPr>
        <w:t xml:space="preserve"> absent</w:t>
      </w:r>
    </w:p>
    <w:p>
      <w:pPr>
        <w:rPr>
          <w:b w:val="1"/>
          <w:i w:val="1"/>
        </w:rPr>
      </w:pPr>
      <w:r>
        <w:rPr>
          <w:b w:val="1"/>
          <w:i w:val="1"/>
        </w:rPr>
        <w:tab/>
        <w:tab/>
        <w:tab/>
        <w:tab/>
        <w:tab/>
        <w:t>(½ mk)</w:t>
        <w:tab/>
        <w:tab/>
      </w:r>
      <w:r>
        <w:rPr>
          <w:b w:val="1"/>
          <w:i w:val="1"/>
        </w:rPr>
        <w:tab/>
        <w:tab/>
        <w:t xml:space="preserve">Or                                           (½ mk)</w:t>
      </w:r>
    </w:p>
    <w:p>
      <w:pPr>
        <w:rPr>
          <w:b w:val="1"/>
          <w:i w:val="1"/>
        </w:rPr>
      </w:pPr>
      <w:r>
        <w:rPr>
          <w:b w:val="1"/>
          <w:i w:val="1"/>
        </w:rPr>
        <w:tab/>
        <w:tab/>
        <w:tab/>
        <w:tab/>
        <w:tab/>
        <w:tab/>
        <w:tab/>
        <w:t>NH</w:t>
      </w:r>
      <w:r>
        <w:rPr>
          <w:b w:val="1"/>
          <w:i w:val="1"/>
          <w:vertAlign w:val="superscript"/>
        </w:rPr>
        <w:t>+</w:t>
      </w:r>
      <w:r>
        <w:rPr>
          <w:b w:val="1"/>
          <w:i w:val="1"/>
          <w:vertAlign w:val="subscript"/>
        </w:rPr>
        <w:t>4</w:t>
      </w:r>
      <w:r>
        <w:rPr>
          <w:b w:val="1"/>
          <w:i w:val="1"/>
        </w:rPr>
        <w:t>, Na</w:t>
      </w:r>
      <w:r>
        <w:rPr>
          <w:b w:val="1"/>
          <w:i w:val="1"/>
          <w:vertAlign w:val="superscript"/>
        </w:rPr>
        <w:t>+</w:t>
      </w:r>
      <w:r>
        <w:rPr>
          <w:b w:val="1"/>
          <w:i w:val="1"/>
        </w:rPr>
        <w:t>, or K</w:t>
      </w:r>
      <w:r>
        <w:rPr>
          <w:b w:val="1"/>
          <w:i w:val="1"/>
          <w:vertAlign w:val="superscript"/>
        </w:rPr>
        <w:t>+</w:t>
      </w:r>
      <w:r>
        <w:rPr>
          <w:b w:val="1"/>
          <w:i w:val="1"/>
        </w:rPr>
        <w:t xml:space="preserve"> may be present. </w:t>
      </w:r>
      <w:r>
        <w:rPr>
          <w:rFonts w:ascii="Lucida Sans Unicode" w:hAnsi="Lucida Sans Unicode"/>
          <w:b w:val="1"/>
          <w:i w:val="1"/>
        </w:rPr>
        <w:t>√</w:t>
      </w:r>
      <w:r>
        <w:rPr>
          <w:b w:val="1"/>
          <w:i w:val="1"/>
        </w:rPr>
        <w:t>½</w:t>
      </w:r>
    </w:p>
    <w:p>
      <w:pPr>
        <w:rPr>
          <w:b w:val="1"/>
          <w:i w:val="1"/>
        </w:rPr>
      </w:pPr>
      <w:r>
        <w:rPr>
          <w:b w:val="1"/>
          <w:i w:val="1"/>
        </w:rPr>
        <w:tab/>
        <w:tab/>
        <w:tab/>
        <w:tab/>
        <w:tab/>
        <w:tab/>
        <w:tab/>
        <w:tab/>
        <w:tab/>
        <w:tab/>
        <w:tab/>
        <w:tab/>
        <w:tab/>
        <w:t xml:space="preserve">  </w:t>
      </w:r>
    </w:p>
    <w:p>
      <w:pPr>
        <w:rPr>
          <w:b w:val="1"/>
          <w:i w:val="1"/>
          <w:u w:val="single"/>
        </w:rPr>
      </w:pPr>
    </w:p>
    <w:p>
      <w:pPr>
        <w:rPr>
          <w:b w:val="1"/>
          <w:i w:val="1"/>
        </w:rPr>
      </w:pPr>
      <w:r>
        <w:rPr>
          <w:b w:val="1"/>
          <w:i w:val="1"/>
        </w:rPr>
        <w:tab/>
        <w:t xml:space="preserve">      (ii) Observations</w:t>
        <w:tab/>
        <w:tab/>
        <w:tab/>
        <w:tab/>
        <w:t>Inferences</w:t>
      </w:r>
    </w:p>
    <w:p>
      <w:pPr>
        <w:rPr>
          <w:b w:val="1"/>
          <w:i w:val="1"/>
        </w:rPr>
      </w:pPr>
      <w:r>
        <w:rPr>
          <w:b w:val="1"/>
          <w:i w:val="1"/>
        </w:rPr>
        <w:tab/>
        <w:tab/>
        <w:t xml:space="preserve">No white ppt. </w:t>
      </w:r>
      <w:r>
        <w:rPr>
          <w:rFonts w:ascii="Lucida Sans Unicode" w:hAnsi="Lucida Sans Unicode"/>
          <w:b w:val="1"/>
          <w:i w:val="1"/>
        </w:rPr>
        <w:t>√</w:t>
      </w:r>
      <w:r>
        <w:rPr>
          <w:b w:val="1"/>
          <w:i w:val="1"/>
        </w:rPr>
        <w:t>½</w:t>
        <w:tab/>
        <w:tab/>
        <w:tab/>
        <w:t>NH</w:t>
      </w:r>
      <w:r>
        <w:rPr>
          <w:b w:val="1"/>
          <w:i w:val="1"/>
          <w:vertAlign w:val="superscript"/>
        </w:rPr>
        <w:t>+</w:t>
      </w:r>
      <w:r>
        <w:rPr>
          <w:b w:val="1"/>
          <w:i w:val="1"/>
          <w:vertAlign w:val="subscript"/>
        </w:rPr>
        <w:t>4</w:t>
      </w:r>
      <w:r>
        <w:rPr>
          <w:b w:val="1"/>
          <w:i w:val="1"/>
        </w:rPr>
        <w:t>, Na</w:t>
      </w:r>
      <w:r>
        <w:rPr>
          <w:b w:val="1"/>
          <w:i w:val="1"/>
          <w:vertAlign w:val="superscript"/>
        </w:rPr>
        <w:t>+</w:t>
      </w:r>
      <w:r>
        <w:rPr>
          <w:b w:val="1"/>
          <w:i w:val="1"/>
        </w:rPr>
        <w:t xml:space="preserve"> </w:t>
      </w:r>
      <w:r>
        <w:rPr>
          <w:rFonts w:ascii="Lucida Sans Unicode" w:hAnsi="Lucida Sans Unicode"/>
          <w:b w:val="1"/>
          <w:i w:val="1"/>
        </w:rPr>
        <w:t>√</w:t>
      </w:r>
      <w:r>
        <w:rPr>
          <w:b w:val="1"/>
          <w:i w:val="1"/>
        </w:rPr>
        <w:t xml:space="preserve">½  or K</w:t>
      </w:r>
      <w:r>
        <w:rPr>
          <w:b w:val="1"/>
          <w:i w:val="1"/>
          <w:vertAlign w:val="superscript"/>
        </w:rPr>
        <w:t>+</w:t>
      </w:r>
      <w:r>
        <w:rPr>
          <w:b w:val="1"/>
          <w:i w:val="1"/>
        </w:rPr>
        <w:t xml:space="preserve"> possibly present. </w:t>
      </w:r>
      <w:r>
        <w:rPr>
          <w:rFonts w:ascii="Lucida Sans Unicode" w:hAnsi="Lucida Sans Unicode"/>
          <w:b w:val="1"/>
          <w:i w:val="1"/>
        </w:rPr>
        <w:t>√</w:t>
      </w:r>
      <w:r>
        <w:rPr>
          <w:b w:val="1"/>
          <w:i w:val="1"/>
        </w:rPr>
        <w:t>½</w:t>
      </w:r>
    </w:p>
    <w:p>
      <w:pPr>
        <w:rPr>
          <w:b w:val="1"/>
          <w:i w:val="1"/>
        </w:rPr>
      </w:pPr>
      <w:r>
        <w:rPr>
          <w:b w:val="1"/>
          <w:i w:val="1"/>
        </w:rPr>
        <w:tab/>
        <w:tab/>
        <w:tab/>
        <w:tab/>
        <w:tab/>
        <w:tab/>
        <w:tab/>
        <w:tab/>
        <w:t>Or</w:t>
        <w:tab/>
        <w:tab/>
        <w:tab/>
        <w:tab/>
        <w:tab/>
        <w:t>(1 mk)</w:t>
      </w:r>
    </w:p>
    <w:p>
      <w:pPr>
        <w:rPr>
          <w:b w:val="1"/>
          <w:i w:val="1"/>
        </w:rPr>
      </w:pPr>
      <w:r>
        <w:rPr>
          <w:b w:val="1"/>
          <w:i w:val="1"/>
        </w:rPr>
        <w:tab/>
        <w:tab/>
        <w:tab/>
        <w:tab/>
        <w:tab/>
        <w:t>(½ mk)</w:t>
        <w:tab/>
        <w:tab/>
        <w:t>Pb</w:t>
      </w:r>
      <w:r>
        <w:rPr>
          <w:b w:val="1"/>
          <w:i w:val="1"/>
          <w:vertAlign w:val="superscript"/>
        </w:rPr>
        <w:t>2</w:t>
      </w:r>
      <w:r>
        <w:rPr>
          <w:b w:val="1"/>
          <w:i w:val="1"/>
          <w:vertAlign w:val="superscript"/>
        </w:rPr>
        <w:t>+</w:t>
      </w:r>
      <w:r>
        <w:rPr>
          <w:b w:val="1"/>
          <w:i w:val="1"/>
        </w:rPr>
        <w:t xml:space="preserve"> Al</w:t>
      </w:r>
      <w:r>
        <w:rPr>
          <w:b w:val="1"/>
          <w:i w:val="1"/>
          <w:vertAlign w:val="superscript"/>
        </w:rPr>
        <w:t>3+</w:t>
      </w:r>
      <w:r>
        <w:rPr>
          <w:b w:val="1"/>
          <w:i w:val="1"/>
        </w:rPr>
        <w:t>, Zn</w:t>
      </w:r>
      <w:r>
        <w:rPr>
          <w:b w:val="1"/>
          <w:i w:val="1"/>
          <w:vertAlign w:val="superscript"/>
        </w:rPr>
        <w:t>2+</w:t>
      </w:r>
      <w:r>
        <w:rPr>
          <w:b w:val="1"/>
          <w:i w:val="1"/>
        </w:rPr>
        <w:t xml:space="preserve"> absent</w:t>
        <w:tab/>
        <w:tab/>
        <w:tab/>
        <w:tab/>
      </w:r>
    </w:p>
    <w:p>
      <w:pPr>
        <w:rPr>
          <w:b w:val="1"/>
          <w:i w:val="1"/>
          <w:u w:val="single"/>
        </w:rPr>
      </w:pPr>
      <w:r>
        <w:rPr>
          <w:b w:val="1"/>
          <w:i w:val="1"/>
        </w:rPr>
        <w:tab/>
        <w:tab/>
        <w:tab/>
        <w:tab/>
        <w:tab/>
        <w:tab/>
        <w:tab/>
        <w:tab/>
        <w:tab/>
        <w:tab/>
        <w:tab/>
        <w:tab/>
        <w:t xml:space="preserve">           </w:t>
      </w:r>
      <w:r>
        <w:rPr>
          <w:b w:val="1"/>
          <w:i w:val="1"/>
          <w:u w:val="single"/>
        </w:rPr>
        <w:t xml:space="preserve">1 ½  mks</w:t>
      </w:r>
    </w:p>
    <w:p>
      <w:pPr>
        <w:rPr>
          <w:b w:val="1"/>
          <w:i w:val="1"/>
        </w:rPr>
      </w:pPr>
      <w:r>
        <w:rPr>
          <w:b w:val="1"/>
          <w:i w:val="1"/>
        </w:rPr>
        <w:tab/>
      </w:r>
      <w:r>
        <w:rPr>
          <w:b w:val="1"/>
          <w:i w:val="1"/>
        </w:rPr>
        <w:tab/>
        <w:t xml:space="preserve">    (iii)</w:t>
        <w:tab/>
        <w:t>Observations</w:t>
        <w:tab/>
        <w:tab/>
        <w:tab/>
        <w:tab/>
        <w:t>Inferences</w:t>
      </w:r>
    </w:p>
    <w:p>
      <w:pPr>
        <w:rPr>
          <w:b w:val="1"/>
          <w:i w:val="1"/>
        </w:rPr>
      </w:pPr>
      <w:r>
        <w:rPr>
          <w:b w:val="1"/>
          <w:i w:val="1"/>
        </w:rPr>
        <w:tab/>
        <w:tab/>
        <w:t xml:space="preserve">White ppt. formed. </w:t>
      </w:r>
      <w:r>
        <w:rPr>
          <w:rFonts w:ascii="Lucida Sans Unicode" w:hAnsi="Lucida Sans Unicode"/>
          <w:b w:val="1"/>
          <w:i w:val="1"/>
        </w:rPr>
        <w:t>√</w:t>
      </w:r>
      <w:r>
        <w:rPr>
          <w:b w:val="1"/>
          <w:i w:val="1"/>
        </w:rPr>
        <w:t>½</w:t>
        <w:tab/>
        <w:tab/>
        <w:t>CO</w:t>
      </w:r>
      <w:r>
        <w:rPr>
          <w:b w:val="1"/>
          <w:i w:val="1"/>
          <w:vertAlign w:val="subscript"/>
        </w:rPr>
        <w:t>3</w:t>
      </w:r>
      <w:r>
        <w:rPr>
          <w:b w:val="1"/>
          <w:i w:val="1"/>
          <w:vertAlign w:val="superscript"/>
        </w:rPr>
        <w:t>2-</w:t>
      </w:r>
      <w:r>
        <w:rPr>
          <w:b w:val="1"/>
          <w:i w:val="1"/>
        </w:rPr>
        <w:t>, SO</w:t>
      </w:r>
      <w:r>
        <w:rPr>
          <w:b w:val="1"/>
          <w:i w:val="1"/>
          <w:vertAlign w:val="subscript"/>
        </w:rPr>
        <w:t>4</w:t>
      </w:r>
      <w:r>
        <w:rPr>
          <w:b w:val="1"/>
          <w:i w:val="1"/>
          <w:vertAlign w:val="superscript"/>
        </w:rPr>
        <w:t>2-</w:t>
      </w:r>
      <w:r>
        <w:rPr>
          <w:b w:val="1"/>
          <w:i w:val="1"/>
        </w:rPr>
        <w:t xml:space="preserve"> Or Cl</w:t>
      </w:r>
      <w:r>
        <w:rPr>
          <w:b w:val="1"/>
          <w:i w:val="1"/>
          <w:vertAlign w:val="superscript"/>
        </w:rPr>
        <w:t xml:space="preserve">- </w:t>
      </w:r>
      <w:r>
        <w:rPr>
          <w:b w:val="1"/>
          <w:i w:val="1"/>
        </w:rPr>
        <w:t xml:space="preserve"> present. </w:t>
      </w:r>
      <w:r>
        <w:rPr>
          <w:rFonts w:ascii="Lucida Sans Unicode" w:hAnsi="Lucida Sans Unicode"/>
          <w:b w:val="1"/>
          <w:i w:val="1"/>
        </w:rPr>
        <w:t>√</w:t>
      </w:r>
      <w:r>
        <w:rPr>
          <w:b w:val="1"/>
          <w:i w:val="1"/>
        </w:rPr>
        <w:t xml:space="preserve">1 </w:t>
      </w:r>
    </w:p>
    <w:p>
      <w:pPr>
        <w:rPr>
          <w:b w:val="1"/>
          <w:i w:val="1"/>
        </w:rPr>
      </w:pPr>
      <w:r>
        <w:rPr>
          <w:b w:val="1"/>
          <w:i w:val="1"/>
        </w:rPr>
        <w:tab/>
        <w:tab/>
        <w:tab/>
        <w:tab/>
        <w:tab/>
        <w:t xml:space="preserve">    ( ½ mk)</w:t>
        <w:tab/>
        <w:tab/>
        <w:tab/>
        <w:tab/>
        <w:tab/>
        <w:tab/>
        <w:tab/>
        <w:t xml:space="preserve"> (1 mk)</w:t>
      </w:r>
    </w:p>
    <w:p>
      <w:pPr>
        <w:ind w:firstLine="720" w:left="8640"/>
        <w:rPr>
          <w:b w:val="1"/>
          <w:i w:val="1"/>
          <w:u w:val="single"/>
        </w:rPr>
      </w:pPr>
    </w:p>
    <w:p>
      <w:pPr>
        <w:ind w:firstLine="720" w:left="8640"/>
        <w:rPr>
          <w:b w:val="1"/>
          <w:i w:val="1"/>
          <w:u w:val="single"/>
        </w:rPr>
      </w:pPr>
      <w:r>
        <w:rPr>
          <w:b w:val="1"/>
          <w:i w:val="1"/>
          <w:u w:val="single"/>
        </w:rPr>
        <w:t xml:space="preserve"> ½ mks</w:t>
      </w:r>
    </w:p>
    <w:p>
      <w:pPr>
        <w:rPr>
          <w:b w:val="1"/>
          <w:i w:val="1"/>
          <w:u w:val="single"/>
        </w:rPr>
      </w:pPr>
    </w:p>
    <w:p>
      <w:pPr>
        <w:rPr>
          <w:b w:val="1"/>
          <w:i w:val="1"/>
        </w:rPr>
      </w:pPr>
      <w:r>
        <w:rPr>
          <w:b w:val="1"/>
          <w:i w:val="1"/>
        </w:rPr>
        <w:tab/>
        <w:t xml:space="preserve">    (iv)</w:t>
        <w:tab/>
        <w:t>Observations</w:t>
        <w:tab/>
        <w:tab/>
        <w:tab/>
        <w:tab/>
        <w:t>Inferences</w:t>
      </w:r>
    </w:p>
    <w:p>
      <w:pPr>
        <w:rPr>
          <w:b w:val="1"/>
          <w:i w:val="1"/>
        </w:rPr>
      </w:pPr>
      <w:r>
        <w:rPr>
          <w:b w:val="1"/>
          <w:i w:val="1"/>
        </w:rPr>
        <w:tab/>
        <w:tab/>
        <w:t xml:space="preserve">White ppt. </w:t>
      </w:r>
      <w:r>
        <w:rPr>
          <w:rFonts w:ascii="Lucida Sans Unicode" w:hAnsi="Lucida Sans Unicode"/>
          <w:b w:val="1"/>
          <w:i w:val="1"/>
        </w:rPr>
        <w:t xml:space="preserve">√ ½ </w:t>
      </w:r>
      <w:r>
        <w:rPr>
          <w:b w:val="1"/>
          <w:i w:val="1"/>
        </w:rPr>
        <w:t>dis</w:t>
      </w:r>
      <w:r>
        <w:rPr>
          <w:b w:val="1"/>
          <w:i w:val="1"/>
        </w:rPr>
        <w:t>solves in excess</w:t>
        <w:tab/>
        <w:t>Cl</w:t>
      </w:r>
      <w:r>
        <w:rPr>
          <w:b w:val="1"/>
          <w:i w:val="1"/>
          <w:vertAlign w:val="superscript"/>
        </w:rPr>
        <w:t>-1</w:t>
      </w:r>
      <w:r>
        <w:rPr>
          <w:b w:val="1"/>
          <w:i w:val="1"/>
        </w:rPr>
        <w:t xml:space="preserve"> present. </w:t>
      </w:r>
      <w:r>
        <w:rPr>
          <w:rFonts w:ascii="Lucida Sans Unicode" w:hAnsi="Lucida Sans Unicode"/>
          <w:b w:val="1"/>
          <w:i w:val="1"/>
        </w:rPr>
        <w:t>√</w:t>
      </w:r>
      <w:r>
        <w:rPr>
          <w:b w:val="1"/>
          <w:i w:val="1"/>
        </w:rPr>
        <w:t>1</w:t>
      </w:r>
    </w:p>
    <w:p>
      <w:pPr>
        <w:rPr>
          <w:b w:val="1"/>
          <w:i w:val="1"/>
        </w:rPr>
      </w:pPr>
      <w:r>
        <w:rPr>
          <w:b w:val="1"/>
          <w:i w:val="1"/>
        </w:rPr>
        <w:tab/>
        <w:tab/>
        <w:t xml:space="preserve">ammonia  </w:t>
      </w:r>
      <w:r>
        <w:rPr>
          <w:rFonts w:ascii="Lucida Sans Unicode" w:hAnsi="Lucida Sans Unicode"/>
          <w:b w:val="1"/>
          <w:i w:val="1"/>
        </w:rPr>
        <w:t>√</w:t>
      </w:r>
      <w:r>
        <w:rPr>
          <w:b w:val="1"/>
          <w:i w:val="1"/>
        </w:rPr>
        <w:t xml:space="preserve"> ½ solution to form</w:t>
      </w:r>
    </w:p>
    <w:p>
      <w:pPr>
        <w:rPr>
          <w:b w:val="1"/>
          <w:i w:val="1"/>
        </w:rPr>
      </w:pPr>
      <w:r>
        <w:rPr>
          <w:b w:val="1"/>
          <w:i w:val="1"/>
        </w:rPr>
        <w:tab/>
        <w:tab/>
        <w:t>colourless solution.</w:t>
        <w:tab/>
        <w:tab/>
        <w:tab/>
        <w:tab/>
        <w:tab/>
        <w:tab/>
        <w:tab/>
        <w:tab/>
        <w:t xml:space="preserve">             (1 mk)</w:t>
      </w:r>
    </w:p>
    <w:p>
      <w:pPr>
        <w:rPr>
          <w:b w:val="1"/>
          <w:i w:val="1"/>
        </w:rPr>
      </w:pPr>
      <w:r>
        <w:rPr>
          <w:b w:val="1"/>
          <w:i w:val="1"/>
        </w:rPr>
        <w:tab/>
        <w:tab/>
        <w:tab/>
        <w:tab/>
        <w:tab/>
        <w:tab/>
        <w:tab/>
        <w:tab/>
        <w:tab/>
        <w:tab/>
        <w:tab/>
        <w:tab/>
        <w:tab/>
      </w:r>
      <w:r>
        <w:rPr>
          <w:b w:val="1"/>
          <w:i w:val="1"/>
          <w:u w:val="single"/>
        </w:rPr>
        <w:t>2 mks</w:t>
      </w:r>
    </w:p>
    <w:p>
      <w:pPr>
        <w:rPr>
          <w:b w:val="1"/>
          <w:i w:val="1"/>
        </w:rPr>
      </w:pPr>
      <w:r>
        <w:rPr>
          <w:b w:val="1"/>
          <w:i w:val="1"/>
        </w:rPr>
        <w:tab/>
        <w:t xml:space="preserve">   (v)  Observations</w:t>
        <w:tab/>
        <w:tab/>
        <w:tab/>
        <w:tab/>
        <w:t>Inferences</w:t>
      </w:r>
    </w:p>
    <w:p>
      <w:pPr>
        <w:rPr>
          <w:b w:val="1"/>
          <w:i w:val="1"/>
        </w:rPr>
      </w:pPr>
      <w:r>
        <w:rPr>
          <w:b w:val="1"/>
          <w:i w:val="1"/>
        </w:rPr>
        <w:tab/>
        <w:tab/>
        <w:t xml:space="preserve">Golden yellow flame. </w:t>
      </w:r>
      <w:r>
        <w:rPr>
          <w:rFonts w:ascii="Lucida Sans Unicode" w:hAnsi="Lucida Sans Unicode"/>
          <w:b w:val="1"/>
          <w:i w:val="1"/>
        </w:rPr>
        <w:t>√</w:t>
      </w:r>
      <w:r>
        <w:rPr>
          <w:b w:val="1"/>
          <w:i w:val="1"/>
        </w:rPr>
        <w:t xml:space="preserve">½  </w:t>
        <w:tab/>
        <w:tab/>
        <w:t>Na</w:t>
      </w:r>
      <w:r>
        <w:rPr>
          <w:b w:val="1"/>
          <w:i w:val="1"/>
          <w:vertAlign w:val="superscript"/>
        </w:rPr>
        <w:t>+</w:t>
      </w:r>
      <w:r>
        <w:rPr>
          <w:b w:val="1"/>
          <w:i w:val="1"/>
        </w:rPr>
        <w:t xml:space="preserve"> present. </w:t>
      </w:r>
      <w:r>
        <w:rPr>
          <w:rFonts w:ascii="Lucida Sans Unicode" w:hAnsi="Lucida Sans Unicode"/>
          <w:b w:val="1"/>
          <w:i w:val="1"/>
        </w:rPr>
        <w:t>√</w:t>
      </w:r>
      <w:r>
        <w:rPr>
          <w:b w:val="1"/>
          <w:i w:val="1"/>
        </w:rPr>
        <w:t>1</w:t>
      </w:r>
    </w:p>
    <w:p>
      <w:pPr>
        <w:rPr>
          <w:b w:val="1"/>
          <w:i w:val="1"/>
        </w:rPr>
      </w:pPr>
      <w:r>
        <w:rPr>
          <w:b w:val="1"/>
          <w:i w:val="1"/>
        </w:rPr>
        <w:tab/>
        <w:tab/>
        <w:tab/>
        <w:tab/>
        <w:tab/>
        <w:t xml:space="preserve">     (½ mk)</w:t>
        <w:tab/>
        <w:tab/>
        <w:tab/>
        <w:tab/>
        <w:tab/>
        <w:tab/>
        <w:t>(1 mk)</w:t>
      </w:r>
    </w:p>
    <w:p>
      <w:pPr>
        <w:rPr>
          <w:b w:val="1"/>
          <w:i w:val="1"/>
          <w:u w:val="single"/>
        </w:rPr>
      </w:pPr>
      <w:r>
        <w:rPr>
          <w:b w:val="1"/>
          <w:i w:val="1"/>
        </w:rPr>
        <w:tab/>
        <w:tab/>
        <w:tab/>
        <w:tab/>
        <w:tab/>
        <w:tab/>
        <w:tab/>
      </w:r>
      <w:r>
        <w:rPr>
          <w:b w:val="1"/>
          <w:i w:val="1"/>
        </w:rPr>
        <w:tab/>
        <w:tab/>
        <w:tab/>
        <w:tab/>
        <w:tab/>
      </w:r>
      <w:r>
        <w:rPr>
          <w:b w:val="1"/>
          <w:i w:val="1"/>
          <w:u w:val="single"/>
        </w:rPr>
        <w:t>1 ½ mks</w:t>
      </w:r>
    </w:p>
    <w:p>
      <w:pPr>
        <w:rPr>
          <w:color w:val="000000"/>
          <w:sz w:val="32"/>
        </w:rPr>
      </w:pPr>
    </w:p>
    <w:p>
      <w:pPr>
        <w:rPr>
          <w:b w:val="1"/>
          <w:i w:val="1"/>
        </w:rPr>
      </w:pPr>
      <w:r>
        <w:rPr>
          <w:b w:val="1"/>
          <w:i w:val="1"/>
        </w:rPr>
        <w:t>3.</w:t>
        <w:tab/>
        <w:t>(a)</w:t>
        <w:tab/>
        <w:t>Observations</w:t>
        <w:tab/>
        <w:tab/>
        <w:tab/>
        <w:t>Inferences</w:t>
      </w:r>
    </w:p>
    <w:p>
      <w:pPr>
        <w:rPr>
          <w:b w:val="1"/>
          <w:i w:val="1"/>
        </w:rPr>
      </w:pPr>
      <w:r>
        <w:rPr>
          <w:b w:val="1"/>
          <w:i w:val="1"/>
        </w:rPr>
        <w:tab/>
        <w:tab/>
        <w:t>Burns with yellow flame</w:t>
        <w:tab/>
        <w:tab/>
        <w:t>- Long chain hydrocarbon</w:t>
      </w:r>
    </w:p>
    <w:p>
      <w:pPr>
        <w:rPr>
          <w:b w:val="1"/>
          <w:i w:val="1"/>
        </w:rPr>
      </w:pPr>
      <w:r>
        <w:rPr>
          <w:b w:val="1"/>
          <w:i w:val="1"/>
        </w:rPr>
        <w:tab/>
        <w:tab/>
        <w:t>sooty /smoky flame.</w:t>
        <w:tab/>
      </w:r>
      <w:r>
        <w:rPr>
          <w:rFonts w:ascii="Lucida Sans Unicode" w:hAnsi="Lucida Sans Unicode"/>
          <w:b w:val="1"/>
          <w:i w:val="1"/>
        </w:rPr>
        <w:t>√</w:t>
      </w:r>
      <w:r>
        <w:rPr>
          <w:b w:val="1"/>
          <w:i w:val="1"/>
        </w:rPr>
        <w:t>½</w:t>
        <w:tab/>
        <w:t xml:space="preserve">           - Unsaturated organic compound. </w:t>
      </w:r>
      <w:r>
        <w:rPr>
          <w:rFonts w:ascii="Lucida Sans Unicode" w:hAnsi="Lucida Sans Unicode"/>
          <w:b w:val="1"/>
          <w:i w:val="1"/>
        </w:rPr>
        <w:t>√</w:t>
      </w:r>
      <w:r>
        <w:rPr>
          <w:b w:val="1"/>
          <w:i w:val="1"/>
        </w:rPr>
        <w:t>½</w:t>
      </w:r>
    </w:p>
    <w:p>
      <w:pPr>
        <w:rPr>
          <w:b w:val="1"/>
          <w:i w:val="1"/>
        </w:rPr>
      </w:pPr>
      <w:r>
        <w:rPr>
          <w:b w:val="1"/>
          <w:i w:val="1"/>
        </w:rPr>
        <w:tab/>
        <w:tab/>
        <w:tab/>
        <w:tab/>
        <w:tab/>
        <w:tab/>
        <w:tab/>
        <w:t>Or</w:t>
      </w:r>
    </w:p>
    <w:p>
      <w:pPr>
        <w:numPr>
          <w:ilvl w:val="0"/>
          <w:numId w:val="76"/>
        </w:numPr>
        <w:rPr>
          <w:b w:val="1"/>
          <w:i w:val="1"/>
        </w:rPr>
      </w:pPr>
      <w:r>
        <w:rPr>
          <w:b w:val="1"/>
          <w:i w:val="1"/>
        </w:rPr>
        <w:t>Hydrocarbon with high C – H ratio</w:t>
      </w:r>
    </w:p>
    <w:p>
      <w:pPr>
        <w:ind w:left="6480"/>
        <w:rPr>
          <w:b w:val="1"/>
          <w:i w:val="1"/>
        </w:rPr>
      </w:pPr>
      <w:r>
        <w:rPr>
          <w:b w:val="1"/>
          <w:i w:val="1"/>
        </w:rPr>
        <w:t xml:space="preserve">or        </w:t>
      </w:r>
    </w:p>
    <w:p>
      <w:pPr>
        <w:ind w:left="6480"/>
        <w:rPr>
          <w:b w:val="1"/>
          <w:i w:val="1"/>
        </w:rPr>
      </w:pPr>
      <w:r>
        <w:rPr>
          <w:b w:val="1"/>
          <w:i w:val="1"/>
        </w:rPr>
        <w:t xml:space="preserve">             C  =   C     </w:t>
      </w:r>
      <w:r>
        <w:rPr>
          <w:b w:val="1"/>
          <w:i w:val="1"/>
        </w:rPr>
        <w:t>or</w:t>
      </w:r>
    </w:p>
    <w:p>
      <w:pPr>
        <w:ind w:left="6480"/>
        <w:rPr>
          <w:b w:val="1"/>
          <w:i w:val="1"/>
        </w:rPr>
      </w:pPr>
      <w:r>
        <w:rPr>
          <w:b w:val="1"/>
          <w:i w:val="1"/>
        </w:rPr>
        <w:t xml:space="preserve">          </w:t>
      </w:r>
    </w:p>
    <w:p>
      <w:pPr>
        <w:ind w:left="6480"/>
        <w:rPr>
          <w:b w:val="1"/>
          <w:i w:val="1"/>
        </w:rPr>
      </w:pPr>
      <w:r>
        <w:rPr>
          <w:b w:val="1"/>
          <w:i w:val="1"/>
        </w:rPr>
        <w:t xml:space="preserve">                C </w:t>
      </w:r>
      <w:r>
        <w:rPr>
          <w:rFonts w:ascii="Lucida Console" w:hAnsi="Lucida Console"/>
          <w:b w:val="1"/>
          <w:i w:val="1"/>
        </w:rPr>
        <w:t xml:space="preserve">≡ </w:t>
      </w:r>
      <w:r>
        <w:rPr>
          <w:b w:val="1"/>
          <w:i w:val="1"/>
        </w:rPr>
        <w:t xml:space="preserve">C </w:t>
      </w:r>
    </w:p>
    <w:p>
      <w:pPr>
        <w:rPr>
          <w:b w:val="1"/>
          <w:i w:val="1"/>
        </w:rPr>
      </w:pPr>
      <w:r>
        <w:rPr>
          <w:b w:val="1"/>
          <w:i w:val="1"/>
        </w:rPr>
        <w:tab/>
        <w:t>(b)</w:t>
        <w:tab/>
        <w:t>Observations</w:t>
        <w:tab/>
        <w:tab/>
        <w:tab/>
        <w:t>Inferences</w:t>
      </w:r>
    </w:p>
    <w:p>
      <w:pPr>
        <w:rPr>
          <w:b w:val="1"/>
          <w:i w:val="1"/>
        </w:rPr>
      </w:pPr>
      <w:r>
        <w:rPr>
          <w:b w:val="1"/>
          <w:i w:val="1"/>
        </w:rPr>
        <w:tab/>
        <w:tab/>
        <w:t xml:space="preserve">Dissolves to form </w:t>
        <w:tab/>
        <w:tab/>
        <w:t>Polar organic compound/ soluble salt/ soluble comp.</w:t>
      </w:r>
      <w:r>
        <w:rPr>
          <w:rFonts w:ascii="Lucida Sans Unicode" w:hAnsi="Lucida Sans Unicode"/>
          <w:b w:val="1"/>
          <w:i w:val="1"/>
        </w:rPr>
        <w:t xml:space="preserve"> √</w:t>
      </w:r>
      <w:r>
        <w:rPr>
          <w:b w:val="1"/>
          <w:i w:val="1"/>
        </w:rPr>
        <w:t>1</w:t>
      </w:r>
    </w:p>
    <w:p>
      <w:pPr>
        <w:rPr>
          <w:b w:val="1"/>
          <w:i w:val="1"/>
        </w:rPr>
      </w:pPr>
      <w:r>
        <w:rPr>
          <w:b w:val="1"/>
          <w:i w:val="1"/>
        </w:rPr>
        <w:tab/>
        <w:tab/>
        <w:t xml:space="preserve">colourless solution. </w:t>
      </w:r>
      <w:r>
        <w:rPr>
          <w:rFonts w:ascii="Lucida Sans Unicode" w:hAnsi="Lucida Sans Unicode"/>
          <w:b w:val="1"/>
          <w:i w:val="1"/>
        </w:rPr>
        <w:t>√</w:t>
      </w:r>
      <w:r>
        <w:rPr>
          <w:b w:val="1"/>
          <w:i w:val="1"/>
        </w:rPr>
        <w:t>1</w:t>
        <w:tab/>
        <w:tab/>
      </w:r>
    </w:p>
    <w:p>
      <w:pPr>
        <w:rPr>
          <w:b w:val="1"/>
          <w:i w:val="1"/>
        </w:rPr>
      </w:pPr>
      <w:r>
        <w:rPr>
          <w:b w:val="1"/>
          <w:i w:val="1"/>
        </w:rPr>
        <w:tab/>
        <w:tab/>
        <w:tab/>
        <w:tab/>
        <w:t>(1 mk)</w:t>
        <w:tab/>
        <w:tab/>
        <w:tab/>
        <w:tab/>
        <w:tab/>
        <w:tab/>
        <w:tab/>
        <w:tab/>
        <w:tab/>
        <w:t>(1 mk)</w:t>
      </w:r>
    </w:p>
    <w:p>
      <w:pPr>
        <w:rPr>
          <w:b w:val="1"/>
          <w:i w:val="1"/>
          <w:u w:val="single"/>
        </w:rPr>
      </w:pPr>
      <w:r>
        <w:rPr>
          <w:b w:val="1"/>
          <w:i w:val="1"/>
        </w:rPr>
        <w:tab/>
        <w:tab/>
        <w:tab/>
        <w:tab/>
        <w:tab/>
        <w:tab/>
        <w:tab/>
        <w:tab/>
        <w:tab/>
        <w:tab/>
        <w:tab/>
        <w:tab/>
        <w:tab/>
      </w:r>
      <w:r>
        <w:rPr>
          <w:b w:val="1"/>
          <w:i w:val="1"/>
          <w:u w:val="single"/>
        </w:rPr>
        <w:t>2 mks</w:t>
      </w:r>
    </w:p>
    <w:p>
      <w:pPr>
        <w:rPr>
          <w:b w:val="1"/>
          <w:i w:val="1"/>
          <w:u w:val="single"/>
        </w:rPr>
      </w:pPr>
    </w:p>
    <w:p>
      <w:pPr>
        <w:rPr>
          <w:b w:val="1"/>
          <w:i w:val="1"/>
          <w:u w:val="single"/>
        </w:rPr>
      </w:pPr>
    </w:p>
    <w:p>
      <w:pPr>
        <w:rPr>
          <w:b w:val="1"/>
          <w:i w:val="1"/>
        </w:rPr>
      </w:pPr>
      <w:r>
        <w:rPr>
          <w:b w:val="1"/>
          <w:i w:val="1"/>
        </w:rPr>
        <w:tab/>
        <w:t xml:space="preserve">(c) (i) </w:t>
        <w:tab/>
        <w:t>Observations</w:t>
        <w:tab/>
        <w:tab/>
        <w:tab/>
        <w:t>Infer</w:t>
      </w:r>
      <w:r>
        <w:rPr>
          <w:b w:val="1"/>
          <w:i w:val="1"/>
        </w:rPr>
        <w:t>ences</w:t>
      </w:r>
    </w:p>
    <w:p>
      <w:pPr>
        <w:rPr>
          <w:b w:val="1"/>
          <w:i w:val="1"/>
        </w:rPr>
      </w:pPr>
      <w:r>
        <w:rPr>
          <w:b w:val="1"/>
          <w:i w:val="1"/>
        </w:rPr>
        <w:tab/>
        <w:tab/>
        <w:t>Effervescence /bubbles</w:t>
        <w:tab/>
        <w:t>Presence of H</w:t>
      </w:r>
      <w:r>
        <w:rPr>
          <w:b w:val="1"/>
          <w:i w:val="1"/>
          <w:vertAlign w:val="superscript"/>
        </w:rPr>
        <w:t>+</w:t>
      </w:r>
      <w:r>
        <w:rPr>
          <w:b w:val="1"/>
          <w:i w:val="1"/>
        </w:rPr>
        <w:t xml:space="preserve"> / H</w:t>
      </w:r>
      <w:r>
        <w:rPr>
          <w:b w:val="1"/>
          <w:i w:val="1"/>
          <w:vertAlign w:val="subscript"/>
        </w:rPr>
        <w:t>3</w:t>
      </w:r>
      <w:r>
        <w:rPr>
          <w:b w:val="1"/>
          <w:i w:val="1"/>
        </w:rPr>
        <w:t>O</w:t>
      </w:r>
      <w:r>
        <w:rPr>
          <w:b w:val="1"/>
          <w:i w:val="1"/>
          <w:vertAlign w:val="superscript"/>
        </w:rPr>
        <w:t xml:space="preserve">+ </w:t>
      </w:r>
      <w:r>
        <w:rPr>
          <w:b w:val="1"/>
          <w:i w:val="1"/>
        </w:rPr>
        <w:t xml:space="preserve">- COOO. </w:t>
      </w:r>
      <w:r>
        <w:rPr>
          <w:rFonts w:ascii="Lucida Sans Unicode" w:hAnsi="Lucida Sans Unicode"/>
          <w:b w:val="1"/>
          <w:i w:val="1"/>
        </w:rPr>
        <w:t>√</w:t>
      </w:r>
      <w:r>
        <w:rPr>
          <w:b w:val="1"/>
          <w:i w:val="1"/>
        </w:rPr>
        <w:t>½</w:t>
      </w:r>
    </w:p>
    <w:p>
      <w:pPr>
        <w:ind w:firstLine="720" w:left="720"/>
        <w:rPr>
          <w:b w:val="1"/>
          <w:i w:val="1"/>
        </w:rPr>
      </w:pPr>
      <w:r>
        <w:rPr>
          <w:b w:val="1"/>
          <w:i w:val="1"/>
        </w:rPr>
        <w:t xml:space="preserve">/fizzing. </w:t>
      </w:r>
      <w:r>
        <w:rPr>
          <w:rFonts w:ascii="Lucida Sans Unicode" w:hAnsi="Lucida Sans Unicode"/>
          <w:b w:val="1"/>
          <w:i w:val="1"/>
        </w:rPr>
        <w:t>√</w:t>
      </w:r>
      <w:r>
        <w:rPr>
          <w:b w:val="1"/>
          <w:i w:val="1"/>
        </w:rPr>
        <w:t xml:space="preserve">½             </w:t>
      </w:r>
    </w:p>
    <w:p>
      <w:pPr>
        <w:ind w:firstLine="720" w:left="720"/>
        <w:rPr>
          <w:b w:val="1"/>
          <w:i w:val="1"/>
        </w:rPr>
      </w:pPr>
      <w:r>
        <w:rPr>
          <w:b w:val="1"/>
          <w:i w:val="1"/>
        </w:rPr>
        <w:tab/>
        <w:tab/>
        <w:t xml:space="preserve">      (½ mk)</w:t>
        <w:tab/>
        <w:tab/>
        <w:tab/>
        <w:tab/>
        <w:tab/>
        <w:tab/>
        <w:tab/>
        <w:t>(½ mk)</w:t>
      </w:r>
    </w:p>
    <w:p>
      <w:pPr>
        <w:ind w:firstLine="720" w:left="720"/>
        <w:rPr>
          <w:b w:val="1"/>
          <w:i w:val="1"/>
          <w:u w:val="single"/>
        </w:rPr>
      </w:pPr>
      <w:r>
        <w:rPr>
          <w:b w:val="1"/>
          <w:i w:val="1"/>
        </w:rPr>
        <w:tab/>
        <w:tab/>
        <w:tab/>
        <w:tab/>
        <w:tab/>
        <w:tab/>
        <w:tab/>
        <w:tab/>
        <w:tab/>
        <w:tab/>
        <w:t xml:space="preserve"> </w:t>
      </w:r>
      <w:r>
        <w:rPr>
          <w:b w:val="1"/>
          <w:i w:val="1"/>
          <w:u w:val="single"/>
        </w:rPr>
        <w:t>1 mk</w:t>
      </w:r>
    </w:p>
    <w:p>
      <w:pPr>
        <w:rPr>
          <w:b w:val="1"/>
          <w:i w:val="1"/>
        </w:rPr>
      </w:pPr>
    </w:p>
    <w:p>
      <w:pPr>
        <w:rPr>
          <w:b w:val="1"/>
          <w:i w:val="1"/>
        </w:rPr>
      </w:pPr>
      <w:r>
        <w:rPr>
          <w:b w:val="1"/>
          <w:i w:val="1"/>
        </w:rPr>
        <w:tab/>
        <w:t xml:space="preserve">     (ii)</w:t>
        <w:tab/>
        <w:t>Observations</w:t>
        <w:tab/>
        <w:tab/>
        <w:tab/>
        <w:t>Inferences</w:t>
      </w:r>
    </w:p>
    <w:p>
      <w:pPr>
        <w:rPr>
          <w:b w:val="1"/>
          <w:i w:val="1"/>
        </w:rPr>
      </w:pPr>
      <w:r>
        <w:rPr>
          <w:b w:val="1"/>
          <w:i w:val="1"/>
        </w:rPr>
        <w:tab/>
        <w:tab/>
        <w:t>Orange colour remains</w:t>
        <w:tab/>
        <w:t xml:space="preserve">Absence of R –OH. </w:t>
      </w:r>
      <w:r>
        <w:rPr>
          <w:rFonts w:ascii="Lucida Sans Unicode" w:hAnsi="Lucida Sans Unicode"/>
          <w:b w:val="1"/>
          <w:i w:val="1"/>
        </w:rPr>
        <w:t>√</w:t>
      </w:r>
      <w:r>
        <w:rPr>
          <w:b w:val="1"/>
          <w:i w:val="1"/>
        </w:rPr>
        <w:t>½</w:t>
      </w:r>
    </w:p>
    <w:p>
      <w:pPr>
        <w:rPr>
          <w:b w:val="1"/>
          <w:i w:val="1"/>
        </w:rPr>
      </w:pPr>
      <w:r>
        <w:rPr>
          <w:b w:val="1"/>
          <w:i w:val="1"/>
        </w:rPr>
        <w:tab/>
        <w:tab/>
        <w:t xml:space="preserve">the  same / persists i.e </w:t>
      </w:r>
    </w:p>
    <w:p>
      <w:pPr>
        <w:rPr>
          <w:b w:val="1"/>
          <w:i w:val="1"/>
        </w:rPr>
      </w:pPr>
      <w:r>
        <w:rPr>
          <w:b w:val="1"/>
          <w:i w:val="1"/>
        </w:rPr>
        <w:tab/>
        <w:tab/>
        <w:t xml:space="preserve">does </w:t>
      </w:r>
      <w:r>
        <w:rPr>
          <w:b w:val="1"/>
          <w:i w:val="1"/>
        </w:rPr>
        <w:t xml:space="preserve">not change green. </w:t>
      </w:r>
      <w:r>
        <w:rPr>
          <w:rFonts w:ascii="Lucida Sans Unicode" w:hAnsi="Lucida Sans Unicode"/>
          <w:b w:val="1"/>
          <w:i w:val="1"/>
        </w:rPr>
        <w:t>√</w:t>
      </w:r>
      <w:r>
        <w:rPr>
          <w:b w:val="1"/>
          <w:i w:val="1"/>
        </w:rPr>
        <w:t xml:space="preserve">½  </w:t>
      </w:r>
    </w:p>
    <w:p>
      <w:pPr>
        <w:rPr>
          <w:b w:val="1"/>
          <w:i w:val="1"/>
        </w:rPr>
      </w:pPr>
      <w:r>
        <w:rPr>
          <w:b w:val="1"/>
          <w:i w:val="1"/>
        </w:rPr>
        <w:tab/>
        <w:tab/>
        <w:tab/>
        <w:tab/>
        <w:t xml:space="preserve">         (½ mk)</w:t>
        <w:tab/>
        <w:tab/>
        <w:tab/>
        <w:tab/>
        <w:tab/>
        <w:tab/>
        <w:tab/>
        <w:t>(½ mk)</w:t>
      </w:r>
    </w:p>
    <w:p>
      <w:pPr>
        <w:rPr>
          <w:b w:val="1"/>
          <w:i w:val="1"/>
          <w:u w:val="single"/>
        </w:rPr>
      </w:pPr>
      <w:r>
        <w:rPr>
          <w:b w:val="1"/>
          <w:i w:val="1"/>
        </w:rPr>
        <w:tab/>
        <w:tab/>
        <w:tab/>
        <w:tab/>
        <w:tab/>
        <w:tab/>
        <w:tab/>
        <w:tab/>
        <w:tab/>
        <w:tab/>
        <w:tab/>
        <w:tab/>
        <w:t xml:space="preserve"> </w:t>
      </w:r>
      <w:r>
        <w:rPr>
          <w:b w:val="1"/>
          <w:i w:val="1"/>
          <w:u w:val="single"/>
        </w:rPr>
        <w:t>1 mk</w:t>
      </w:r>
    </w:p>
    <w:p>
      <w:pPr>
        <w:rPr>
          <w:b w:val="1"/>
          <w:i w:val="1"/>
        </w:rPr>
      </w:pPr>
    </w:p>
    <w:p>
      <w:pPr>
        <w:rPr>
          <w:b w:val="1"/>
          <w:i w:val="1"/>
        </w:rPr>
      </w:pPr>
      <w:r>
        <w:rPr>
          <w:b w:val="1"/>
          <w:i w:val="1"/>
        </w:rPr>
        <w:tab/>
        <w:t xml:space="preserve">    (iii)</w:t>
        <w:tab/>
        <w:t>Observations</w:t>
        <w:tab/>
        <w:tab/>
        <w:tab/>
        <w:t>Inferences</w:t>
      </w:r>
    </w:p>
    <w:p>
      <w:pPr>
        <w:rPr>
          <w:b w:val="1"/>
          <w:i w:val="1"/>
        </w:rPr>
      </w:pPr>
      <w:r>
        <w:rPr>
          <w:b w:val="1"/>
          <w:i w:val="1"/>
        </w:rPr>
        <w:tab/>
        <w:tab/>
        <w:t>KMnO</w:t>
      </w:r>
      <w:r>
        <w:rPr>
          <w:b w:val="1"/>
          <w:i w:val="1"/>
          <w:vertAlign w:val="subscript"/>
        </w:rPr>
        <w:t>4</w:t>
      </w:r>
      <w:r>
        <w:rPr>
          <w:b w:val="1"/>
          <w:i w:val="1"/>
        </w:rPr>
        <w:t xml:space="preserve"> decolourized i.e</w:t>
      </w:r>
    </w:p>
    <w:p>
      <w:pPr>
        <w:rPr>
          <w:b w:val="1"/>
          <w:i w:val="1"/>
        </w:rPr>
      </w:pPr>
      <w:r>
        <w:rPr>
          <w:b w:val="1"/>
          <w:i w:val="1"/>
        </w:rPr>
        <w:t xml:space="preserve">                        changes from                  </w:t>
        <w:tab/>
        <w:t xml:space="preserve">C </w:t>
      </w:r>
      <w:r>
        <w:rPr>
          <w:rFonts w:ascii="Lucida Console" w:hAnsi="Lucida Console"/>
          <w:b w:val="1"/>
          <w:i w:val="1"/>
        </w:rPr>
        <w:t xml:space="preserve">═ </w:t>
      </w:r>
      <w:r>
        <w:rPr>
          <w:b w:val="1"/>
          <w:i w:val="1"/>
        </w:rPr>
        <w:t>C</w:t>
        <w:tab/>
        <w:t xml:space="preserve">       Or  - C </w:t>
      </w:r>
      <w:r>
        <w:rPr>
          <w:rFonts w:ascii="Lucida Sans Unicode" w:hAnsi="Lucida Sans Unicode"/>
          <w:b w:val="1"/>
          <w:i w:val="1"/>
        </w:rPr>
        <w:t xml:space="preserve">≡ </w:t>
      </w:r>
      <w:r>
        <w:rPr>
          <w:b w:val="1"/>
          <w:i w:val="1"/>
        </w:rPr>
        <w:t xml:space="preserve">C </w:t>
      </w:r>
      <w:r>
        <w:rPr>
          <w:rFonts w:ascii="Lucida Sans Unicode" w:hAnsi="Lucida Sans Unicode"/>
          <w:b w:val="1"/>
          <w:i w:val="1"/>
        </w:rPr>
        <w:t>−</w:t>
      </w:r>
    </w:p>
    <w:p>
      <w:pPr>
        <w:rPr>
          <w:b w:val="1"/>
          <w:i w:val="1"/>
        </w:rPr>
      </w:pPr>
      <w:r>
        <w:rPr>
          <w:b w:val="1"/>
          <w:i w:val="1"/>
        </w:rPr>
        <w:tab/>
        <w:tab/>
        <w:t>purple to colourless</w:t>
      </w:r>
      <w:r>
        <w:rPr>
          <w:rFonts w:ascii="Lucida Sans Unicode" w:hAnsi="Lucida Sans Unicode"/>
          <w:b w:val="1"/>
          <w:i w:val="1"/>
        </w:rPr>
        <w:t>√</w:t>
      </w:r>
      <w:r>
        <w:rPr>
          <w:b w:val="1"/>
          <w:i w:val="1"/>
        </w:rPr>
        <w:t>1</w:t>
        <w:tab/>
        <w:tab/>
        <w:t xml:space="preserve">Or </w:t>
      </w:r>
    </w:p>
    <w:p>
      <w:pPr>
        <w:rPr>
          <w:b w:val="1"/>
          <w:i w:val="1"/>
        </w:rPr>
      </w:pPr>
      <w:r>
        <w:rPr>
          <w:b w:val="1"/>
          <w:i w:val="1"/>
        </w:rPr>
        <w:tab/>
        <w:tab/>
        <w:tab/>
      </w:r>
      <w:r>
        <w:rPr>
          <w:b w:val="1"/>
          <w:i w:val="1"/>
        </w:rPr>
        <w:tab/>
        <w:tab/>
        <w:tab/>
        <w:tab/>
        <w:t xml:space="preserve">Unsaturated organic compound. </w:t>
      </w:r>
      <w:r>
        <w:rPr>
          <w:rFonts w:ascii="Lucida Sans Unicode" w:hAnsi="Lucida Sans Unicode"/>
          <w:b w:val="1"/>
          <w:i w:val="1"/>
        </w:rPr>
        <w:t>√</w:t>
      </w:r>
      <w:r>
        <w:rPr>
          <w:b w:val="1"/>
          <w:i w:val="1"/>
        </w:rPr>
        <w:t>1</w:t>
      </w:r>
    </w:p>
    <w:p>
      <w:pPr>
        <w:rPr>
          <w:b w:val="1"/>
          <w:i w:val="1"/>
        </w:rPr>
      </w:pPr>
      <w:r>
        <w:rPr>
          <w:b w:val="1"/>
          <w:i w:val="1"/>
        </w:rPr>
        <w:tab/>
        <w:tab/>
        <w:tab/>
        <w:tab/>
        <w:t xml:space="preserve">        (1 mk)</w:t>
        <w:tab/>
        <w:tab/>
        <w:tab/>
        <w:tab/>
        <w:tab/>
        <w:tab/>
      </w:r>
    </w:p>
    <w:p>
      <w:pPr>
        <w:ind w:firstLine="720"/>
      </w:pPr>
      <w:r>
        <w:rPr>
          <w:b w:val="1"/>
          <w:i w:val="1"/>
        </w:rPr>
        <w:tab/>
        <w:tab/>
        <w:tab/>
        <w:tab/>
        <w:tab/>
        <w:tab/>
        <w:tab/>
        <w:tab/>
        <w:tab/>
      </w:r>
      <w:r>
        <w:rPr>
          <w:i w:val="1"/>
        </w:rPr>
        <w:tab/>
        <w:tab/>
        <w:tab/>
      </w:r>
    </w:p>
    <w:p>
      <w:pPr>
        <w:jc w:val="center"/>
        <w:rPr>
          <w:b w:val="1"/>
          <w:sz w:val="28"/>
          <w:u w:val="single"/>
        </w:rPr>
      </w:pPr>
    </w:p>
    <w:p>
      <w:pPr>
        <w:jc w:val="center"/>
        <w:rPr>
          <w:b w:val="1"/>
          <w:sz w:val="28"/>
          <w:u w:val="single"/>
        </w:rPr>
      </w:pPr>
      <w:r>
        <w:rPr>
          <w:b w:val="1"/>
          <w:sz w:val="28"/>
          <w:u w:val="single"/>
        </w:rPr>
        <w:t>NYAMIRA DISTRICT</w:t>
      </w:r>
    </w:p>
    <w:p>
      <w:pPr>
        <w:rPr>
          <w:b w:val="1"/>
          <w:i w:val="1"/>
        </w:rPr>
      </w:pPr>
      <w:r>
        <w:rPr>
          <w:b w:val="1"/>
          <w:i w:val="1"/>
        </w:rPr>
        <w:t xml:space="preserve">1. </w:t>
        <w:tab/>
        <w:t>(a)</w:t>
      </w:r>
    </w:p>
    <w:tbl>
      <w:tblPr>
        <w:tblStyle w:val="T2"/>
        <w:tblW w:w="8021" w:type="dxa"/>
        <w:tblInd w:w="1334"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1620" w:type="dxa"/>
          </w:tcPr>
          <w:p>
            <w:pPr>
              <w:rPr>
                <w:b w:val="1"/>
                <w:i w:val="1"/>
              </w:rPr>
            </w:pPr>
            <w:r>
              <w:rPr>
                <w:b w:val="1"/>
                <w:i w:val="1"/>
              </w:rPr>
              <w:t>Time (min)</w:t>
            </w:r>
          </w:p>
        </w:tc>
        <w:tc>
          <w:tcPr>
            <w:tcW w:w="720" w:type="dxa"/>
          </w:tcPr>
          <w:p>
            <w:pPr>
              <w:rPr>
                <w:b w:val="1"/>
                <w:i w:val="1"/>
              </w:rPr>
            </w:pPr>
            <w:r>
              <w:rPr>
                <w:b w:val="1"/>
                <w:i w:val="1"/>
              </w:rPr>
              <w:t>0</w:t>
            </w:r>
          </w:p>
        </w:tc>
        <w:tc>
          <w:tcPr>
            <w:tcW w:w="720" w:type="dxa"/>
          </w:tcPr>
          <w:p>
            <w:pPr>
              <w:rPr>
                <w:b w:val="1"/>
                <w:i w:val="1"/>
              </w:rPr>
            </w:pPr>
            <w:r>
              <w:rPr>
                <w:b w:val="1"/>
                <w:i w:val="1"/>
              </w:rPr>
              <w:t xml:space="preserve">½ </w:t>
            </w:r>
          </w:p>
        </w:tc>
        <w:tc>
          <w:tcPr>
            <w:tcW w:w="720" w:type="dxa"/>
          </w:tcPr>
          <w:p>
            <w:pPr>
              <w:rPr>
                <w:b w:val="1"/>
                <w:i w:val="1"/>
              </w:rPr>
            </w:pPr>
            <w:r>
              <w:rPr>
                <w:b w:val="1"/>
                <w:i w:val="1"/>
              </w:rPr>
              <w:t>1</w:t>
            </w:r>
          </w:p>
        </w:tc>
        <w:tc>
          <w:tcPr>
            <w:tcW w:w="720" w:type="dxa"/>
          </w:tcPr>
          <w:p>
            <w:pPr>
              <w:rPr>
                <w:b w:val="1"/>
                <w:i w:val="1"/>
              </w:rPr>
            </w:pPr>
            <w:r>
              <w:rPr>
                <w:b w:val="1"/>
                <w:i w:val="1"/>
              </w:rPr>
              <w:t xml:space="preserve">1 ½ </w:t>
            </w:r>
          </w:p>
        </w:tc>
        <w:tc>
          <w:tcPr>
            <w:tcW w:w="497" w:type="dxa"/>
          </w:tcPr>
          <w:p>
            <w:pPr>
              <w:rPr>
                <w:b w:val="1"/>
                <w:i w:val="1"/>
              </w:rPr>
            </w:pPr>
            <w:r>
              <w:rPr>
                <w:b w:val="1"/>
                <w:i w:val="1"/>
              </w:rPr>
              <w:t>2</w:t>
            </w:r>
          </w:p>
        </w:tc>
        <w:tc>
          <w:tcPr>
            <w:tcW w:w="756" w:type="dxa"/>
          </w:tcPr>
          <w:p>
            <w:pPr>
              <w:rPr>
                <w:b w:val="1"/>
                <w:i w:val="1"/>
              </w:rPr>
            </w:pPr>
            <w:r>
              <w:rPr>
                <w:b w:val="1"/>
                <w:i w:val="1"/>
              </w:rPr>
              <w:t xml:space="preserve">2 ½ </w:t>
            </w:r>
          </w:p>
        </w:tc>
        <w:tc>
          <w:tcPr>
            <w:tcW w:w="761" w:type="dxa"/>
          </w:tcPr>
          <w:p>
            <w:pPr>
              <w:rPr>
                <w:b w:val="1"/>
                <w:i w:val="1"/>
              </w:rPr>
            </w:pPr>
            <w:r>
              <w:rPr>
                <w:b w:val="1"/>
                <w:i w:val="1"/>
              </w:rPr>
              <w:t>3</w:t>
            </w:r>
          </w:p>
        </w:tc>
        <w:tc>
          <w:tcPr>
            <w:tcW w:w="751" w:type="dxa"/>
          </w:tcPr>
          <w:p>
            <w:pPr>
              <w:rPr>
                <w:b w:val="1"/>
                <w:i w:val="1"/>
              </w:rPr>
            </w:pPr>
            <w:r>
              <w:rPr>
                <w:b w:val="1"/>
                <w:i w:val="1"/>
              </w:rPr>
              <w:t xml:space="preserve">3 ½ </w:t>
            </w:r>
          </w:p>
        </w:tc>
        <w:tc>
          <w:tcPr>
            <w:tcW w:w="756" w:type="dxa"/>
          </w:tcPr>
          <w:p>
            <w:pPr>
              <w:rPr>
                <w:b w:val="1"/>
                <w:i w:val="1"/>
              </w:rPr>
            </w:pPr>
            <w:r>
              <w:rPr>
                <w:b w:val="1"/>
                <w:i w:val="1"/>
              </w:rPr>
              <w:t>4</w:t>
            </w:r>
          </w:p>
        </w:tc>
      </w:tr>
      <w:tr>
        <w:tc>
          <w:tcPr>
            <w:tcW w:w="1620" w:type="dxa"/>
          </w:tcPr>
          <w:p>
            <w:pPr>
              <w:rPr>
                <w:b w:val="1"/>
                <w:i w:val="1"/>
              </w:rPr>
            </w:pPr>
            <w:r>
              <w:rPr>
                <w:b w:val="1"/>
                <w:i w:val="1"/>
              </w:rPr>
              <w:t>Temperature (</w:t>
            </w:r>
            <w:r>
              <w:rPr>
                <w:b w:val="1"/>
                <w:i w:val="1"/>
                <w:vertAlign w:val="superscript"/>
              </w:rPr>
              <w:t>o</w:t>
            </w:r>
            <w:r>
              <w:rPr>
                <w:b w:val="1"/>
                <w:i w:val="1"/>
              </w:rPr>
              <w:t>C )</w:t>
            </w:r>
          </w:p>
        </w:tc>
        <w:tc>
          <w:tcPr>
            <w:tcW w:w="720" w:type="dxa"/>
          </w:tcPr>
          <w:p>
            <w:pPr>
              <w:rPr>
                <w:b w:val="1"/>
                <w:i w:val="1"/>
              </w:rPr>
            </w:pPr>
            <w:r>
              <w:rPr>
                <w:b w:val="1"/>
                <w:i w:val="1"/>
              </w:rPr>
              <w:t>19.0</w:t>
            </w:r>
          </w:p>
        </w:tc>
        <w:tc>
          <w:tcPr>
            <w:tcW w:w="720" w:type="dxa"/>
          </w:tcPr>
          <w:p>
            <w:pPr>
              <w:rPr>
                <w:b w:val="1"/>
                <w:i w:val="1"/>
              </w:rPr>
            </w:pPr>
            <w:r>
              <w:rPr>
                <w:b w:val="1"/>
                <w:i w:val="1"/>
              </w:rPr>
              <w:t>19.0</w:t>
            </w:r>
          </w:p>
        </w:tc>
        <w:tc>
          <w:tcPr>
            <w:tcW w:w="720" w:type="dxa"/>
          </w:tcPr>
          <w:p>
            <w:pPr>
              <w:rPr>
                <w:b w:val="1"/>
                <w:i w:val="1"/>
              </w:rPr>
            </w:pPr>
            <w:r>
              <w:rPr>
                <w:b w:val="1"/>
                <w:i w:val="1"/>
              </w:rPr>
              <w:t>19.0</w:t>
            </w:r>
          </w:p>
        </w:tc>
        <w:tc>
          <w:tcPr>
            <w:tcW w:w="720" w:type="dxa"/>
          </w:tcPr>
          <w:p>
            <w:pPr>
              <w:rPr>
                <w:b w:val="1"/>
                <w:i w:val="1"/>
              </w:rPr>
            </w:pPr>
            <w:r>
              <w:rPr>
                <w:b w:val="1"/>
                <w:i w:val="1"/>
              </w:rPr>
              <w:t>19.0</w:t>
            </w:r>
          </w:p>
        </w:tc>
        <w:tc>
          <w:tcPr>
            <w:tcW w:w="497" w:type="dxa"/>
          </w:tcPr>
          <w:p>
            <w:pPr>
              <w:rPr>
                <w:b w:val="1"/>
                <w:i w:val="1"/>
              </w:rPr>
            </w:pPr>
            <w:r>
              <w:rPr>
                <w:b w:val="1"/>
                <w:i w:val="1"/>
              </w:rPr>
              <w:t>X</w:t>
            </w:r>
          </w:p>
        </w:tc>
        <w:tc>
          <w:tcPr>
            <w:tcW w:w="756" w:type="dxa"/>
          </w:tcPr>
          <w:p>
            <w:pPr>
              <w:rPr>
                <w:b w:val="1"/>
                <w:i w:val="1"/>
              </w:rPr>
            </w:pPr>
            <w:r>
              <w:rPr>
                <w:b w:val="1"/>
                <w:i w:val="1"/>
              </w:rPr>
              <w:t>16.0</w:t>
            </w:r>
          </w:p>
        </w:tc>
        <w:tc>
          <w:tcPr>
            <w:tcW w:w="761" w:type="dxa"/>
          </w:tcPr>
          <w:p>
            <w:pPr>
              <w:rPr>
                <w:b w:val="1"/>
                <w:i w:val="1"/>
              </w:rPr>
            </w:pPr>
            <w:r>
              <w:rPr>
                <w:b w:val="1"/>
                <w:i w:val="1"/>
              </w:rPr>
              <w:t>15.0</w:t>
            </w:r>
          </w:p>
        </w:tc>
        <w:tc>
          <w:tcPr>
            <w:tcW w:w="751" w:type="dxa"/>
          </w:tcPr>
          <w:p>
            <w:pPr>
              <w:rPr>
                <w:b w:val="1"/>
                <w:i w:val="1"/>
              </w:rPr>
            </w:pPr>
            <w:r>
              <w:rPr>
                <w:b w:val="1"/>
                <w:i w:val="1"/>
              </w:rPr>
              <w:t>15.0</w:t>
            </w:r>
          </w:p>
        </w:tc>
        <w:tc>
          <w:tcPr>
            <w:tcW w:w="756" w:type="dxa"/>
          </w:tcPr>
          <w:p>
            <w:pPr>
              <w:rPr>
                <w:b w:val="1"/>
                <w:i w:val="1"/>
              </w:rPr>
            </w:pPr>
            <w:r>
              <w:rPr>
                <w:b w:val="1"/>
                <w:i w:val="1"/>
              </w:rPr>
              <w:t>15.0</w:t>
            </w:r>
          </w:p>
        </w:tc>
      </w:tr>
    </w:tbl>
    <w:p>
      <w:pPr>
        <w:rPr>
          <w:b w:val="1"/>
          <w:i w:val="1"/>
        </w:rPr>
      </w:pPr>
      <w:r>
        <mc:AlternateContent>
          <mc:Choice Requires="wps">
            <w:rPr>
              <w:b w:val="1"/>
              <w:i w:val="1"/>
            </w:rPr>
            <w:drawing>
              <wp:anchor xmlns:wp="http://schemas.openxmlformats.org/drawingml/2006/wordprocessingDrawing" simplePos="0" allowOverlap="0" behindDoc="0" layoutInCell="1" locked="0" relativeHeight="403" distL="114300" distR="114300">
                <wp:simplePos x="0" y="0"/>
                <wp:positionH relativeFrom="column">
                  <wp:posOffset>5372100</wp:posOffset>
                </wp:positionH>
                <wp:positionV relativeFrom="paragraph">
                  <wp:posOffset>6985</wp:posOffset>
                </wp:positionV>
                <wp:extent cx="800100" cy="914400"/>
                <wp:wrapNone/>
                <wp:docPr id="1298" name="Text Box 1298"/>
                <a:graphic xmlns:a="http://schemas.openxmlformats.org/drawingml/2006/main">
                  <a:graphicData uri="http://schemas.microsoft.com/office/word/2010/wordprocessingShape">
                    <wps:wsp>
                      <wps:cNvSpPr/>
                      <wps:spPr>
                        <a:xfrm>
                          <a:off x="0" y="0"/>
                          <a:ext cx="800100" cy="914400"/>
                        </a:xfrm>
                        <a:prstGeom prst="rect"/>
                      </wps:spPr>
                      <wps:txbx>
                        <w:txbxContent>
                          <w:p>
                            <w:pPr>
                              <w:rPr>
                                <w:sz w:val="20"/>
                              </w:rPr>
                            </w:pPr>
                            <w:r>
                              <w:rPr>
                                <w:sz w:val="20"/>
                              </w:rPr>
                              <w:t>C.T = 1</w:t>
                            </w:r>
                          </w:p>
                          <w:p>
                            <w:pPr>
                              <w:rPr>
                                <w:sz w:val="20"/>
                              </w:rPr>
                            </w:pPr>
                            <w:r>
                              <w:rPr>
                                <w:sz w:val="20"/>
                              </w:rPr>
                              <w:t>D.C = 1</w:t>
                            </w:r>
                          </w:p>
                          <w:p>
                            <w:pPr>
                              <w:rPr>
                                <w:sz w:val="20"/>
                              </w:rPr>
                            </w:pPr>
                            <w:r>
                              <w:rPr>
                                <w:sz w:val="20"/>
                              </w:rPr>
                              <w:t>A.C = 1</w:t>
                            </w:r>
                          </w:p>
                          <w:p>
                            <w:pPr>
                              <w:rPr>
                                <w:sz w:val="20"/>
                                <w:u w:val="single"/>
                              </w:rPr>
                            </w:pPr>
                            <w:r>
                              <w:rPr>
                                <w:sz w:val="20"/>
                                <w:u w:val="single"/>
                              </w:rPr>
                              <w:t>Tr = 1</w:t>
                            </w:r>
                          </w:p>
                          <w:p>
                            <w:pPr>
                              <w:rPr>
                                <w:b w:val="1"/>
                                <w:sz w:val="20"/>
                              </w:rPr>
                            </w:pPr>
                            <w:r>
                              <w:rPr>
                                <w:b w:val="1"/>
                                <w:sz w:val="20"/>
                              </w:rPr>
                              <w:t>4mks</w:t>
                            </w:r>
                          </w:p>
                        </w:txbxContent>
                      </wps:txbx>
                      <wps:bodyPr/>
                    </wps:wsp>
                  </a:graphicData>
                </a:graphic>
              </wp:anchor>
            </w:drawing>
          </mc:Choice>
          <mc:Fallback>
            <w:pict>
              <v:shapetype id="1299" path="m,l,21600r21600,l21600,xe"/>
              <v:shape xmlns:o="urn:schemas-microsoft-com:office:office" type="#1299" id="Text Box 1298" style="position:absolute;width:63pt;height:72pt;z-index:403;mso-wrap-distance-left:9pt;mso-wrap-distance-top:0pt;mso-wrap-distance-right:9pt;mso-wrap-distance-bottom:0pt;margin-left:423pt;margin-top:0.55pt;mso-position-horizontal:absolute;mso-position-horizontal-relative:text;mso-position-vertical:absolute;mso-position-vertical-relative:text" stroked="f" o:allowincell="t">
                <v:textbox>
                  <w:txbxContent>
                    <w:p>
                      <w:pPr>
                        <w:rPr>
                          <w:sz w:val="20"/>
                        </w:rPr>
                      </w:pPr>
                      <w:r>
                        <w:rPr>
                          <w:sz w:val="20"/>
                        </w:rPr>
                        <w:t>C.T = 1</w:t>
                      </w:r>
                    </w:p>
                    <w:p>
                      <w:pPr>
                        <w:rPr>
                          <w:sz w:val="20"/>
                        </w:rPr>
                      </w:pPr>
                      <w:r>
                        <w:rPr>
                          <w:sz w:val="20"/>
                        </w:rPr>
                        <w:t>D.C = 1</w:t>
                      </w:r>
                    </w:p>
                    <w:p>
                      <w:pPr>
                        <w:rPr>
                          <w:sz w:val="20"/>
                        </w:rPr>
                      </w:pPr>
                      <w:r>
                        <w:rPr>
                          <w:sz w:val="20"/>
                        </w:rPr>
                        <w:t>A.C = 1</w:t>
                      </w:r>
                    </w:p>
                    <w:p>
                      <w:pPr>
                        <w:rPr>
                          <w:sz w:val="20"/>
                          <w:u w:val="single"/>
                        </w:rPr>
                      </w:pPr>
                      <w:r>
                        <w:rPr>
                          <w:sz w:val="20"/>
                          <w:u w:val="single"/>
                        </w:rPr>
                        <w:t>Tr = 1</w:t>
                      </w:r>
                    </w:p>
                    <w:p>
                      <w:pPr>
                        <w:rPr>
                          <w:b w:val="1"/>
                          <w:sz w:val="20"/>
                        </w:rPr>
                      </w:pPr>
                      <w:r>
                        <w:rPr>
                          <w:b w:val="1"/>
                          <w:sz w:val="20"/>
                        </w:rPr>
                        <w:t>4mks</w:t>
                      </w:r>
                    </w:p>
                  </w:txbxContent>
                </v:textbox>
              </v:shape>
            </w:pict>
          </mc:Fallback>
        </mc:AlternateContent>
      </w:r>
    </w:p>
    <w:p>
      <w:pPr>
        <w:ind w:firstLine="720" w:left="720"/>
        <w:rPr>
          <w:b w:val="1"/>
          <w:i w:val="1"/>
        </w:rPr>
      </w:pPr>
      <w:r>
        <w:rPr>
          <w:b w:val="1"/>
          <w:i w:val="1"/>
        </w:rPr>
        <w:t xml:space="preserve">Complete </w:t>
        <w:tab/>
        <w:t>– 1mk</w:t>
      </w:r>
    </w:p>
    <w:p>
      <w:pPr>
        <w:numPr>
          <w:ilvl w:val="0"/>
          <w:numId w:val="77"/>
        </w:numPr>
        <w:rPr>
          <w:b w:val="1"/>
          <w:i w:val="1"/>
        </w:rPr>
      </w:pPr>
      <w:r>
        <w:rPr>
          <w:b w:val="1"/>
          <w:i w:val="1"/>
        </w:rPr>
        <w:t>8 readings – 1mk- penalize – ½ of s</w:t>
      </w:r>
      <w:r>
        <w:rPr>
          <w:b w:val="1"/>
          <w:i w:val="1"/>
        </w:rPr>
        <w:t>pace not filled</w:t>
      </w:r>
    </w:p>
    <w:p>
      <w:pPr>
        <w:numPr>
          <w:ilvl w:val="0"/>
          <w:numId w:val="77"/>
        </w:numPr>
        <w:rPr>
          <w:b w:val="1"/>
          <w:i w:val="1"/>
        </w:rPr>
      </w:pPr>
      <w:r>
        <w:rPr>
          <w:b w:val="1"/>
          <w:i w:val="1"/>
        </w:rPr>
        <w:t>½ for unrealistic values T 100 or 40</w:t>
      </w:r>
    </w:p>
    <w:p>
      <w:pPr>
        <w:numPr>
          <w:ilvl w:val="0"/>
          <w:numId w:val="77"/>
        </w:numPr>
        <w:rPr>
          <w:b w:val="1"/>
          <w:i w:val="1"/>
        </w:rPr>
      </w:pPr>
      <w:r>
        <w:rPr>
          <w:b w:val="1"/>
          <w:i w:val="1"/>
        </w:rPr>
        <w:t>½ all constant t = 0 to t = 4</w:t>
      </w:r>
    </w:p>
    <w:p>
      <w:pPr>
        <w:numPr>
          <w:ilvl w:val="0"/>
          <w:numId w:val="77"/>
        </w:numPr>
        <w:rPr>
          <w:b w:val="1"/>
          <w:i w:val="1"/>
        </w:rPr>
      </w:pPr>
      <w:r>
        <w:rPr>
          <w:b w:val="1"/>
          <w:i w:val="1"/>
        </w:rPr>
        <w:t>½ if T( T(2 ½ )</w:t>
      </w:r>
    </w:p>
    <w:p>
      <w:pPr>
        <w:ind w:firstLine="720" w:left="720"/>
        <w:rPr>
          <w:b w:val="1"/>
          <w:i w:val="1"/>
        </w:rPr>
      </w:pPr>
      <w:r>
        <w:rPr>
          <w:b w:val="1"/>
          <w:i w:val="1"/>
          <w:u w:val="single"/>
        </w:rPr>
        <w:t>Decimal place</w:t>
      </w:r>
      <w:r>
        <w:rPr>
          <w:b w:val="1"/>
          <w:i w:val="1"/>
        </w:rPr>
        <w:t xml:space="preserve"> – 1mk</w:t>
      </w:r>
    </w:p>
    <w:p>
      <w:pPr>
        <w:ind w:left="2880"/>
        <w:rPr>
          <w:b w:val="1"/>
          <w:i w:val="1"/>
        </w:rPr>
      </w:pPr>
      <w:r>
        <w:rPr>
          <w:b w:val="1"/>
          <w:i w:val="1"/>
        </w:rPr>
        <w:t xml:space="preserve"> - Accept whole number or to 1d.p of 0.5 or 0.0</w:t>
      </w:r>
    </w:p>
    <w:p>
      <w:pPr>
        <w:ind w:firstLine="720" w:left="720"/>
        <w:rPr>
          <w:b w:val="1"/>
          <w:i w:val="1"/>
        </w:rPr>
      </w:pPr>
      <w:r>
        <w:rPr>
          <w:b w:val="1"/>
          <w:i w:val="1"/>
          <w:u w:val="single"/>
        </w:rPr>
        <w:t>Accuracy</w:t>
      </w:r>
      <w:r>
        <w:rPr>
          <w:b w:val="1"/>
          <w:i w:val="1"/>
        </w:rPr>
        <w:t xml:space="preserve"> </w:t>
        <w:tab/>
        <w:t xml:space="preserve">– 1mk S.V </w:t>
      </w:r>
      <w:r>
        <w:rPr>
          <w:rFonts w:ascii="Symbol" w:hAnsi="Symbol"/>
          <w:b w:val="1"/>
          <w:i w:val="1"/>
        </w:rPr>
        <w:t>±</w:t>
      </w:r>
      <w:r>
        <w:rPr>
          <w:b w:val="1"/>
          <w:i w:val="1"/>
        </w:rPr>
        <w:t xml:space="preserve"> 2units</w:t>
      </w:r>
    </w:p>
    <w:p>
      <w:pPr>
        <w:ind w:firstLine="720" w:left="720"/>
        <w:rPr>
          <w:b w:val="1"/>
          <w:i w:val="1"/>
        </w:rPr>
      </w:pPr>
      <w:r>
        <w:rPr>
          <w:b w:val="1"/>
          <w:i w:val="1"/>
          <w:u w:val="single"/>
        </w:rPr>
        <w:t>Trend</w:t>
      </w:r>
      <w:r>
        <w:rPr>
          <w:b w:val="1"/>
          <w:i w:val="1"/>
        </w:rPr>
        <w:tab/>
        <w:tab/>
        <w:t xml:space="preserve"> – 1mk</w:t>
      </w:r>
    </w:p>
    <w:p>
      <w:pPr>
        <w:ind w:firstLine="360" w:left="1080"/>
        <w:rPr>
          <w:b w:val="1"/>
          <w:i w:val="1"/>
        </w:rPr>
      </w:pPr>
      <w:r>
        <w:rPr>
          <w:b w:val="1"/>
          <w:i w:val="1"/>
        </w:rPr>
        <w:t>Award ½ - where t = 0 – t – 1 ½ min = all constant</w:t>
      </w:r>
    </w:p>
    <w:p>
      <w:pPr>
        <w:ind w:firstLine="720" w:left="720"/>
        <w:rPr>
          <w:b w:val="1"/>
          <w:i w:val="1"/>
        </w:rPr>
      </w:pPr>
      <w:r>
        <w:rPr>
          <w:b w:val="1"/>
          <w:i w:val="1"/>
        </w:rPr>
        <w:t>t = ½ - t ½ min – constant</w:t>
      </w:r>
    </w:p>
    <w:p>
      <w:pPr>
        <w:ind w:firstLine="720" w:left="720"/>
        <w:rPr>
          <w:b w:val="1"/>
          <w:i w:val="1"/>
        </w:rPr>
      </w:pPr>
      <w:r>
        <w:rPr>
          <w:b w:val="1"/>
          <w:i w:val="1"/>
        </w:rPr>
        <w:t>Award ½ - t – 2 ½ to 4min –show a drop</w:t>
      </w:r>
    </w:p>
    <w:p>
      <w:pPr>
        <w:ind w:firstLine="720"/>
        <w:rPr>
          <w:b w:val="1"/>
          <w:i w:val="1"/>
        </w:rPr>
      </w:pPr>
      <w:r>
        <w:rPr>
          <w:b w:val="1"/>
          <w:i w:val="1"/>
        </w:rPr>
        <w:t xml:space="preserve">(b) </w:t>
        <w:tab/>
        <w:t>Graph</w:t>
      </w:r>
    </w:p>
    <w:p>
      <w:pPr>
        <w:ind w:firstLine="360" w:left="1080"/>
        <w:rPr>
          <w:b w:val="1"/>
          <w:i w:val="1"/>
        </w:rPr>
      </w:pPr>
      <w:r>
        <w:rPr>
          <w:b w:val="1"/>
          <w:i w:val="1"/>
        </w:rPr>
        <w:t>Ans – ½ - both axis correctly labelled</w:t>
      </w:r>
    </w:p>
    <w:p>
      <w:pPr>
        <w:ind w:firstLine="720" w:left="720"/>
        <w:rPr>
          <w:b w:val="1"/>
          <w:i w:val="1"/>
        </w:rPr>
      </w:pPr>
      <w:r>
        <w:rPr>
          <w:b w:val="1"/>
          <w:i w:val="1"/>
        </w:rPr>
        <w:t>Scale = ½ - use more than ¾ big squares in both axis</w:t>
      </w:r>
    </w:p>
    <w:p>
      <w:pPr>
        <w:ind w:firstLine="720" w:left="720"/>
        <w:rPr>
          <w:b w:val="1"/>
          <w:i w:val="1"/>
        </w:rPr>
      </w:pPr>
      <w:r>
        <w:rPr>
          <w:b w:val="1"/>
          <w:i w:val="1"/>
        </w:rPr>
        <w:t>Plotting -1</w:t>
      </w:r>
    </w:p>
    <w:p>
      <w:pPr>
        <w:ind w:firstLine="720" w:left="720"/>
        <w:rPr>
          <w:b w:val="1"/>
          <w:i w:val="1"/>
          <w:u w:val="single"/>
        </w:rPr>
      </w:pPr>
      <w:r>
        <w:rPr>
          <w:b w:val="1"/>
          <w:i w:val="1"/>
          <w:u w:val="single"/>
        </w:rPr>
        <w:t>Labeling -1</w:t>
      </w:r>
    </w:p>
    <w:p>
      <w:pPr>
        <w:ind w:left="360"/>
        <w:rPr>
          <w:b w:val="1"/>
          <w:i w:val="1"/>
        </w:rPr>
      </w:pPr>
      <w:r>
        <w:rPr>
          <w:b w:val="1"/>
          <w:i w:val="1"/>
        </w:rPr>
        <w:t xml:space="preserve">        </w:t>
        <w:tab/>
        <w:tab/>
        <w:t xml:space="preserve"> 3 mks</w:t>
      </w:r>
    </w:p>
    <w:p>
      <w:pPr>
        <w:ind w:firstLine="360" w:left="1080"/>
        <w:rPr>
          <w:b w:val="1"/>
          <w:i w:val="1"/>
        </w:rPr>
      </w:pPr>
      <w:r>
        <w:rPr>
          <w:b w:val="1"/>
          <w:i w:val="1"/>
        </w:rPr>
        <w:t>Penalize ½ inverted and scale to accommodate all plots</w:t>
      </w:r>
    </w:p>
    <w:p>
      <w:pPr>
        <w:ind w:firstLine="720" w:left="720"/>
        <w:rPr>
          <w:b w:val="1"/>
          <w:i w:val="1"/>
        </w:rPr>
      </w:pPr>
      <w:r>
        <w:rPr>
          <w:b w:val="1"/>
          <w:i w:val="1"/>
        </w:rPr>
        <w:t xml:space="preserve">Plotting </w:t>
        <w:tab/>
        <w:t>– all 8 points award 1mk</w:t>
      </w:r>
    </w:p>
    <w:p>
      <w:pPr>
        <w:ind w:firstLine="360" w:left="2520"/>
        <w:rPr>
          <w:b w:val="1"/>
          <w:i w:val="1"/>
        </w:rPr>
      </w:pPr>
      <w:r>
        <w:rPr>
          <w:b w:val="1"/>
          <w:i w:val="1"/>
        </w:rPr>
        <w:t>- 6pts &amp; 7 award</w:t>
      </w:r>
    </w:p>
    <w:p>
      <w:pPr>
        <w:ind w:firstLine="720" w:left="1800"/>
        <w:rPr>
          <w:b w:val="1"/>
          <w:i w:val="1"/>
        </w:rPr>
      </w:pPr>
      <w:r>
        <w:rPr>
          <w:b w:val="1"/>
          <w:i w:val="1"/>
        </w:rPr>
        <w:t xml:space="preserve">- </w:t>
      </w:r>
      <w:r>
        <w:rPr>
          <w:rFonts w:ascii="Symbol" w:hAnsi="Symbol"/>
          <w:b w:val="1"/>
          <w:i w:val="1"/>
        </w:rPr>
        <w:t>£</w:t>
      </w:r>
      <w:r>
        <w:rPr>
          <w:b w:val="1"/>
          <w:i w:val="1"/>
        </w:rPr>
        <w:t xml:space="preserve"> 5 award 0mk</w:t>
      </w:r>
    </w:p>
    <w:p>
      <w:pPr>
        <w:rPr>
          <w:b w:val="1"/>
          <w:i w:val="1"/>
        </w:rPr>
      </w:pPr>
      <w:r>
        <w:rPr>
          <w:b w:val="1"/>
          <w:i w:val="1"/>
        </w:rPr>
        <w:t xml:space="preserve">    </w:t>
        <w:tab/>
        <w:tab/>
        <w:t xml:space="preserve">Labelling </w:t>
        <w:tab/>
        <w:t>– Award ½ for two straight lines.</w:t>
      </w:r>
    </w:p>
    <w:p>
      <w:pPr>
        <w:ind w:firstLine="720" w:left="2160"/>
        <w:rPr>
          <w:b w:val="1"/>
          <w:i w:val="1"/>
        </w:rPr>
      </w:pPr>
      <w:r>
        <w:rPr>
          <w:b w:val="1"/>
          <w:i w:val="1"/>
        </w:rPr>
        <w:t>- ½ for extrapolation</w:t>
      </w:r>
    </w:p>
    <w:p>
      <w:pPr>
        <w:ind w:firstLine="720"/>
        <w:rPr>
          <w:b w:val="1"/>
          <w:i w:val="1"/>
        </w:rPr>
      </w:pPr>
    </w:p>
    <w:p>
      <w:pPr>
        <w:ind w:firstLine="720"/>
        <w:rPr>
          <w:b w:val="1"/>
          <w:i w:val="1"/>
        </w:rPr>
      </w:pPr>
    </w:p>
    <w:p>
      <w:pPr>
        <w:ind w:firstLine="720"/>
        <w:rPr>
          <w:b w:val="1"/>
          <w:i w:val="1"/>
        </w:rPr>
      </w:pPr>
      <w:r>
        <w:rPr>
          <w:b w:val="1"/>
          <w:i w:val="1"/>
        </w:rPr>
        <w:t xml:space="preserve">(b) </w:t>
        <w:tab/>
        <w:t>(i) T = correct reading</w:t>
      </w:r>
    </w:p>
    <w:p>
      <w:pPr>
        <w:rPr>
          <w:b w:val="1"/>
          <w:i w:val="1"/>
        </w:rPr>
      </w:pPr>
      <w:r>
        <w:rPr>
          <w:b w:val="1"/>
          <w:i w:val="1"/>
        </w:rPr>
        <w:t xml:space="preserve">    </w:t>
        <w:tab/>
        <w:tab/>
        <w:t>(ii) Heat of solution = MC</w:t>
      </w:r>
      <w:r>
        <w:rPr>
          <w:rFonts w:ascii="Symbol" w:hAnsi="Symbol"/>
          <w:b w:val="1"/>
          <w:i w:val="1"/>
        </w:rPr>
        <w:t>D</w:t>
      </w:r>
      <w:r>
        <w:rPr>
          <w:b w:val="1"/>
          <w:i w:val="1"/>
        </w:rPr>
        <w:t>T</w:t>
      </w:r>
    </w:p>
    <w:p>
      <w:pPr>
        <w:ind w:firstLine="720" w:left="1440"/>
        <w:rPr>
          <w:b w:val="1"/>
          <w:i w:val="1"/>
        </w:rPr>
      </w:pPr>
      <w:r>
        <w:rPr>
          <w:b w:val="1"/>
          <w:i w:val="1"/>
        </w:rPr>
        <w:t>= 50g x 4.2Jg-1K-1 x 4.5K</w:t>
      </w:r>
    </w:p>
    <w:p>
      <w:pPr>
        <w:ind w:firstLine="720" w:left="1440"/>
        <w:rPr>
          <w:b w:val="1"/>
          <w:i w:val="1"/>
        </w:rPr>
      </w:pPr>
      <w:r>
        <w:rPr>
          <w:b w:val="1"/>
          <w:i w:val="1"/>
        </w:rPr>
        <w:t>= -50 x 4.2 x 45J</w:t>
      </w:r>
    </w:p>
    <w:p>
      <w:pPr>
        <w:ind w:firstLine="720" w:left="1440"/>
        <w:rPr>
          <w:b w:val="1"/>
          <w:i w:val="1"/>
        </w:rPr>
      </w:pPr>
      <w:r>
        <w:rPr>
          <w:b w:val="1"/>
          <w:i w:val="1"/>
        </w:rPr>
        <w:t>= -</w:t>
      </w:r>
      <w:r>
        <w:rPr>
          <w:b w:val="1"/>
          <w:i w:val="1"/>
          <w:u w:val="single"/>
        </w:rPr>
        <w:t xml:space="preserve">50 x 4.2  x 4.5</w:t>
      </w:r>
      <w:r>
        <w:rPr>
          <w:b w:val="1"/>
          <w:i w:val="1"/>
        </w:rPr>
        <w:t xml:space="preserve"> KJ</w:t>
      </w:r>
    </w:p>
    <w:p>
      <w:pPr>
        <w:ind w:firstLine="720" w:left="2160"/>
        <w:rPr>
          <w:b w:val="1"/>
          <w:i w:val="1"/>
        </w:rPr>
      </w:pPr>
      <w:r>
        <w:rPr>
          <w:b w:val="1"/>
          <w:i w:val="1"/>
        </w:rPr>
        <w:t>1000</w:t>
      </w:r>
    </w:p>
    <w:p>
      <w:pPr>
        <w:ind w:firstLine="720" w:left="720"/>
        <w:rPr>
          <w:b w:val="1"/>
          <w:i w:val="1"/>
        </w:rPr>
      </w:pPr>
      <w:r>
        <w:rPr>
          <w:rFonts w:ascii="Symbol" w:hAnsi="Symbol"/>
          <w:b w:val="1"/>
          <w:i w:val="1"/>
        </w:rPr>
        <w:t>D</w:t>
      </w:r>
      <w:r>
        <w:rPr>
          <w:b w:val="1"/>
          <w:i w:val="1"/>
        </w:rPr>
        <w:t>Hsoln = ?</w:t>
      </w:r>
    </w:p>
    <w:p>
      <w:pPr>
        <w:ind w:firstLine="720" w:left="720"/>
        <w:rPr>
          <w:b w:val="1"/>
          <w:i w:val="1"/>
        </w:rPr>
      </w:pPr>
      <w:r>
        <w:rPr>
          <w:b w:val="1"/>
          <w:i w:val="1"/>
        </w:rPr>
        <w:t xml:space="preserve">0.0238moles = </w:t>
      </w:r>
      <w:r>
        <w:rPr>
          <w:b w:val="1"/>
          <w:i w:val="1"/>
          <w:u w:val="single"/>
        </w:rPr>
        <w:t>-50 x 4.2 x4</w:t>
      </w:r>
      <w:r>
        <w:rPr>
          <w:b w:val="1"/>
          <w:i w:val="1"/>
        </w:rPr>
        <w:t>JKJ</w:t>
      </w:r>
    </w:p>
    <w:p>
      <w:pPr>
        <w:rPr>
          <w:b w:val="1"/>
          <w:i w:val="1"/>
        </w:rPr>
      </w:pPr>
      <w:r>
        <w:rPr>
          <w:b w:val="1"/>
          <w:i w:val="1"/>
        </w:rPr>
        <w:t xml:space="preserve">                               </w:t>
        <w:tab/>
        <w:tab/>
        <w:t xml:space="preserve">      1000</w:t>
      </w:r>
    </w:p>
    <w:p>
      <w:pPr>
        <w:ind w:firstLine="720" w:left="1440"/>
        <w:rPr>
          <w:b w:val="1"/>
          <w:i w:val="1"/>
        </w:rPr>
      </w:pPr>
      <w:r>
        <w:rPr>
          <w:b w:val="1"/>
          <w:i w:val="1"/>
        </w:rPr>
        <w:t>1mole= ?</w:t>
      </w:r>
    </w:p>
    <w:p>
      <w:pPr>
        <w:ind w:firstLine="720" w:left="720"/>
        <w:rPr>
          <w:b w:val="1"/>
          <w:i w:val="1"/>
        </w:rPr>
      </w:pPr>
      <w:r>
        <w:rPr>
          <w:b w:val="1"/>
          <w:i w:val="1"/>
        </w:rPr>
        <w:t xml:space="preserve">= </w:t>
      </w:r>
      <w:r>
        <w:rPr>
          <w:b w:val="1"/>
          <w:i w:val="1"/>
          <w:u w:val="single"/>
        </w:rPr>
        <w:t xml:space="preserve">-50 x 4.2 x 4.5 </w:t>
      </w:r>
      <w:r>
        <w:rPr>
          <w:b w:val="1"/>
          <w:i w:val="1"/>
        </w:rPr>
        <w:t>KJ/mol</w:t>
      </w:r>
      <w:r>
        <w:rPr>
          <w:b w:val="1"/>
          <w:i w:val="1"/>
          <w:vertAlign w:val="superscript"/>
        </w:rPr>
        <w:t>-</w:t>
      </w:r>
    </w:p>
    <w:p>
      <w:pPr>
        <w:rPr>
          <w:b w:val="1"/>
          <w:i w:val="1"/>
        </w:rPr>
      </w:pPr>
      <w:r>
        <w:rPr>
          <w:b w:val="1"/>
          <w:i w:val="1"/>
        </w:rPr>
        <w:t xml:space="preserve">     </w:t>
        <w:tab/>
        <w:tab/>
        <w:tab/>
        <w:t>1000 x 0.0238</w:t>
      </w:r>
    </w:p>
    <w:p>
      <w:pPr>
        <w:ind w:firstLine="720" w:left="720"/>
        <w:rPr>
          <w:b w:val="1"/>
          <w:i w:val="1"/>
        </w:rPr>
      </w:pPr>
      <w:r>
        <w:rPr>
          <w:b w:val="1"/>
          <w:i w:val="1"/>
        </w:rPr>
        <w:t>= -Ans</w:t>
      </w:r>
    </w:p>
    <w:p>
      <w:pPr>
        <w:ind w:firstLine="720" w:left="720"/>
        <w:rPr>
          <w:b w:val="1"/>
          <w:i w:val="1"/>
        </w:rPr>
      </w:pPr>
      <w:r>
        <w:rPr>
          <w:b w:val="1"/>
          <w:i w:val="1"/>
        </w:rPr>
        <w:t xml:space="preserve">Penalized if </w:t>
      </w:r>
      <w:r>
        <w:rPr>
          <w:rFonts w:ascii="Symbol" w:hAnsi="Symbol"/>
          <w:b w:val="1"/>
          <w:i w:val="1"/>
        </w:rPr>
        <w:t>D</w:t>
      </w:r>
      <w:r>
        <w:rPr>
          <w:b w:val="1"/>
          <w:i w:val="1"/>
        </w:rPr>
        <w:t>H – sign is + and not –ve (total 3mks)</w:t>
      </w:r>
    </w:p>
    <w:p>
      <w:pPr>
        <w:ind w:firstLine="720" w:left="720"/>
        <w:rPr>
          <w:b w:val="1"/>
          <w:i w:val="1"/>
        </w:rPr>
      </w:pPr>
    </w:p>
    <w:p>
      <w:pPr>
        <w:ind w:firstLine="720"/>
        <w:rPr>
          <w:b w:val="1"/>
          <w:i w:val="1"/>
        </w:rPr>
      </w:pPr>
      <w:r>
        <w:rPr>
          <w:b w:val="1"/>
          <w:i w:val="1"/>
        </w:rPr>
        <w:t>TABLE 2</w:t>
      </w:r>
    </w:p>
    <w:tbl>
      <w:tblPr>
        <w:tblStyle w:val="T2"/>
        <w:tblW w:w="0" w:type="auto"/>
        <w:tblInd w:w="126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583" w:type="dxa"/>
          </w:tcPr>
          <w:p>
            <w:pPr>
              <w:rPr>
                <w:b w:val="1"/>
                <w:i w:val="1"/>
              </w:rPr>
            </w:pPr>
            <w:r>
              <w:rPr>
                <w:b w:val="1"/>
                <w:i w:val="1"/>
              </w:rPr>
              <w:t xml:space="preserve">Titre </w:t>
            </w:r>
          </w:p>
        </w:tc>
        <w:tc>
          <w:tcPr>
            <w:tcW w:w="756" w:type="dxa"/>
          </w:tcPr>
          <w:p>
            <w:pPr>
              <w:rPr>
                <w:b w:val="1"/>
                <w:i w:val="1"/>
              </w:rPr>
            </w:pPr>
            <w:r>
              <w:rPr>
                <w:b w:val="1"/>
                <w:i w:val="1"/>
              </w:rPr>
              <w:t>I</w:t>
            </w:r>
          </w:p>
        </w:tc>
        <w:tc>
          <w:tcPr>
            <w:tcW w:w="756" w:type="dxa"/>
          </w:tcPr>
          <w:p>
            <w:pPr>
              <w:rPr>
                <w:b w:val="1"/>
                <w:i w:val="1"/>
              </w:rPr>
            </w:pPr>
            <w:r>
              <w:rPr>
                <w:b w:val="1"/>
                <w:i w:val="1"/>
              </w:rPr>
              <w:t>II</w:t>
            </w:r>
          </w:p>
        </w:tc>
        <w:tc>
          <w:tcPr>
            <w:tcW w:w="756" w:type="dxa"/>
          </w:tcPr>
          <w:p>
            <w:pPr>
              <w:rPr>
                <w:b w:val="1"/>
                <w:i w:val="1"/>
              </w:rPr>
            </w:pPr>
            <w:r>
              <w:rPr>
                <w:b w:val="1"/>
                <w:i w:val="1"/>
              </w:rPr>
              <w:t>III</w:t>
            </w:r>
          </w:p>
        </w:tc>
      </w:tr>
      <w:tr>
        <w:tc>
          <w:tcPr>
            <w:tcW w:w="3583" w:type="dxa"/>
          </w:tcPr>
          <w:p>
            <w:pPr>
              <w:rPr>
                <w:b w:val="1"/>
                <w:i w:val="1"/>
              </w:rPr>
            </w:pPr>
            <w:r>
              <w:rPr>
                <w:b w:val="1"/>
                <w:i w:val="1"/>
              </w:rPr>
              <w:t xml:space="preserve">Final burette reading </w:t>
            </w:r>
          </w:p>
        </w:tc>
        <w:tc>
          <w:tcPr>
            <w:tcW w:w="756" w:type="dxa"/>
          </w:tcPr>
          <w:p>
            <w:pPr>
              <w:rPr>
                <w:b w:val="1"/>
                <w:i w:val="1"/>
              </w:rPr>
            </w:pPr>
            <w:r>
              <w:rPr>
                <w:b w:val="1"/>
                <w:i w:val="1"/>
              </w:rPr>
              <w:t>24.4</w:t>
            </w:r>
          </w:p>
        </w:tc>
        <w:tc>
          <w:tcPr>
            <w:tcW w:w="756" w:type="dxa"/>
          </w:tcPr>
          <w:p>
            <w:pPr>
              <w:rPr>
                <w:b w:val="1"/>
                <w:i w:val="1"/>
              </w:rPr>
            </w:pPr>
            <w:r>
              <w:rPr>
                <w:b w:val="1"/>
                <w:i w:val="1"/>
              </w:rPr>
              <w:t>24.5</w:t>
            </w:r>
          </w:p>
        </w:tc>
        <w:tc>
          <w:tcPr>
            <w:tcW w:w="756" w:type="dxa"/>
          </w:tcPr>
          <w:p>
            <w:pPr>
              <w:rPr>
                <w:b w:val="1"/>
                <w:i w:val="1"/>
              </w:rPr>
            </w:pPr>
            <w:r>
              <w:rPr>
                <w:b w:val="1"/>
                <w:i w:val="1"/>
              </w:rPr>
              <w:t>24.3</w:t>
            </w:r>
          </w:p>
        </w:tc>
      </w:tr>
      <w:tr>
        <w:tc>
          <w:tcPr>
            <w:tcW w:w="3583" w:type="dxa"/>
          </w:tcPr>
          <w:p>
            <w:pPr>
              <w:rPr>
                <w:b w:val="1"/>
                <w:i w:val="1"/>
              </w:rPr>
            </w:pPr>
            <w:r>
              <w:rPr>
                <w:b w:val="1"/>
                <w:i w:val="1"/>
              </w:rPr>
              <w:t xml:space="preserve">Initial burette reading </w:t>
            </w:r>
          </w:p>
        </w:tc>
        <w:tc>
          <w:tcPr>
            <w:tcW w:w="756" w:type="dxa"/>
          </w:tcPr>
          <w:p>
            <w:pPr>
              <w:rPr>
                <w:b w:val="1"/>
                <w:i w:val="1"/>
              </w:rPr>
            </w:pPr>
            <w:r>
              <w:rPr>
                <w:b w:val="1"/>
                <w:i w:val="1"/>
              </w:rPr>
              <w:t>0.0</w:t>
            </w:r>
          </w:p>
        </w:tc>
        <w:tc>
          <w:tcPr>
            <w:tcW w:w="756" w:type="dxa"/>
          </w:tcPr>
          <w:p>
            <w:pPr>
              <w:rPr>
                <w:b w:val="1"/>
                <w:i w:val="1"/>
              </w:rPr>
            </w:pPr>
            <w:r>
              <w:rPr>
                <w:b w:val="1"/>
                <w:i w:val="1"/>
              </w:rPr>
              <w:t>0.0</w:t>
            </w:r>
          </w:p>
        </w:tc>
        <w:tc>
          <w:tcPr>
            <w:tcW w:w="756" w:type="dxa"/>
          </w:tcPr>
          <w:p>
            <w:pPr>
              <w:rPr>
                <w:b w:val="1"/>
                <w:i w:val="1"/>
              </w:rPr>
            </w:pPr>
            <w:r>
              <w:rPr>
                <w:b w:val="1"/>
                <w:i w:val="1"/>
              </w:rPr>
              <w:t>0.0</w:t>
            </w:r>
          </w:p>
        </w:tc>
      </w:tr>
      <w:tr>
        <w:tc>
          <w:tcPr>
            <w:tcW w:w="3583" w:type="dxa"/>
          </w:tcPr>
          <w:p>
            <w:pPr>
              <w:rPr>
                <w:b w:val="1"/>
                <w:i w:val="1"/>
              </w:rPr>
            </w:pPr>
            <w:r>
              <w:rPr>
                <w:b w:val="1"/>
                <w:i w:val="1"/>
              </w:rPr>
              <w:t>Volume of solution H used (cm</w:t>
            </w:r>
            <w:r>
              <w:rPr>
                <w:b w:val="1"/>
                <w:i w:val="1"/>
                <w:vertAlign w:val="superscript"/>
              </w:rPr>
              <w:t>3</w:t>
            </w:r>
            <w:r>
              <w:rPr>
                <w:b w:val="1"/>
                <w:i w:val="1"/>
              </w:rPr>
              <w:t>)</w:t>
            </w:r>
          </w:p>
        </w:tc>
        <w:tc>
          <w:tcPr>
            <w:tcW w:w="756" w:type="dxa"/>
          </w:tcPr>
          <w:p>
            <w:pPr>
              <w:rPr>
                <w:b w:val="1"/>
                <w:i w:val="1"/>
              </w:rPr>
            </w:pPr>
            <w:r>
              <w:rPr>
                <w:b w:val="1"/>
                <w:i w:val="1"/>
              </w:rPr>
              <w:t>24.4</w:t>
            </w:r>
          </w:p>
        </w:tc>
        <w:tc>
          <w:tcPr>
            <w:tcW w:w="756" w:type="dxa"/>
          </w:tcPr>
          <w:p>
            <w:pPr>
              <w:rPr>
                <w:b w:val="1"/>
                <w:i w:val="1"/>
              </w:rPr>
            </w:pPr>
            <w:r>
              <w:rPr>
                <w:b w:val="1"/>
                <w:i w:val="1"/>
              </w:rPr>
              <w:t>24.5</w:t>
            </w:r>
          </w:p>
        </w:tc>
        <w:tc>
          <w:tcPr>
            <w:tcW w:w="756" w:type="dxa"/>
          </w:tcPr>
          <w:p>
            <w:pPr>
              <w:rPr>
                <w:b w:val="1"/>
                <w:i w:val="1"/>
              </w:rPr>
            </w:pPr>
            <w:r>
              <w:rPr>
                <w:b w:val="1"/>
                <w:i w:val="1"/>
              </w:rPr>
              <w:t>24.3</w:t>
            </w:r>
          </w:p>
        </w:tc>
      </w:tr>
    </w:tbl>
    <w:p>
      <w:pPr>
        <w:ind w:firstLine="720"/>
        <w:rPr>
          <w:b w:val="1"/>
          <w:i w:val="1"/>
        </w:rPr>
      </w:pPr>
      <w:r>
        <mc:AlternateContent>
          <mc:Choice Requires="wps">
            <w:rPr>
              <w:b w:val="1"/>
              <w:i w:val="1"/>
            </w:rPr>
            <w:drawing>
              <wp:anchor xmlns:wp="http://schemas.openxmlformats.org/drawingml/2006/wordprocessingDrawing" simplePos="0" allowOverlap="0" behindDoc="0" layoutInCell="1" locked="0" relativeHeight="402" distL="114300" distR="114300">
                <wp:simplePos x="0" y="0"/>
                <wp:positionH relativeFrom="column">
                  <wp:posOffset>4572000</wp:posOffset>
                </wp:positionH>
                <wp:positionV relativeFrom="paragraph">
                  <wp:posOffset>101600</wp:posOffset>
                </wp:positionV>
                <wp:extent cx="800100" cy="1028065"/>
                <wp:wrapNone/>
                <wp:docPr id="1300" name="Text Box 1300"/>
                <a:graphic xmlns:a="http://schemas.openxmlformats.org/drawingml/2006/main">
                  <a:graphicData uri="http://schemas.microsoft.com/office/word/2010/wordprocessingShape">
                    <wps:wsp>
                      <wps:cNvSpPr/>
                      <wps:spPr>
                        <a:xfrm>
                          <a:off x="0" y="0"/>
                          <a:ext cx="800100" cy="1028065"/>
                        </a:xfrm>
                        <a:prstGeom prst="rect"/>
                      </wps:spPr>
                      <wps:txbx>
                        <w:txbxContent>
                          <w:p>
                            <w:pPr>
                              <w:rPr>
                                <w:sz w:val="20"/>
                              </w:rPr>
                            </w:pPr>
                            <w:r>
                              <w:rPr>
                                <w:sz w:val="20"/>
                              </w:rPr>
                              <w:t>C.T = 1</w:t>
                            </w:r>
                          </w:p>
                          <w:p>
                            <w:pPr>
                              <w:rPr>
                                <w:sz w:val="20"/>
                              </w:rPr>
                            </w:pPr>
                            <w:r>
                              <w:rPr>
                                <w:sz w:val="20"/>
                              </w:rPr>
                              <w:t>D.C = 1</w:t>
                            </w:r>
                          </w:p>
                          <w:p>
                            <w:pPr>
                              <w:rPr>
                                <w:sz w:val="20"/>
                              </w:rPr>
                            </w:pPr>
                            <w:r>
                              <w:rPr>
                                <w:sz w:val="20"/>
                              </w:rPr>
                              <w:t>AC = 1</w:t>
                            </w:r>
                          </w:p>
                          <w:p>
                            <w:pPr>
                              <w:rPr>
                                <w:sz w:val="20"/>
                              </w:rPr>
                            </w:pPr>
                            <w:r>
                              <w:rPr>
                                <w:sz w:val="20"/>
                              </w:rPr>
                              <w:t>PA = 1</w:t>
                            </w:r>
                          </w:p>
                          <w:p>
                            <w:pPr>
                              <w:rPr>
                                <w:sz w:val="20"/>
                                <w:u w:val="single"/>
                              </w:rPr>
                            </w:pPr>
                            <w:r>
                              <w:rPr>
                                <w:sz w:val="20"/>
                                <w:u w:val="single"/>
                              </w:rPr>
                              <w:t>GFA= 1</w:t>
                            </w:r>
                          </w:p>
                          <w:p>
                            <w:pPr>
                              <w:rPr>
                                <w:b w:val="1"/>
                                <w:sz w:val="20"/>
                              </w:rPr>
                            </w:pPr>
                            <w:r>
                              <w:rPr>
                                <w:b w:val="1"/>
                                <w:sz w:val="20"/>
                              </w:rPr>
                              <w:t>5</w:t>
                            </w:r>
                            <w:r>
                              <w:rPr>
                                <w:b w:val="1"/>
                                <w:sz w:val="20"/>
                              </w:rPr>
                              <w:t>mks</w:t>
                            </w:r>
                          </w:p>
                        </w:txbxContent>
                      </wps:txbx>
                      <wps:bodyPr/>
                    </wps:wsp>
                  </a:graphicData>
                </a:graphic>
              </wp:anchor>
            </w:drawing>
          </mc:Choice>
          <mc:Fallback>
            <w:pict>
              <v:shapetype id="1301" path="m,l,21600r21600,l21600,xe"/>
              <v:shape xmlns:o="urn:schemas-microsoft-com:office:office" type="#1301" id="Text Box 1300" style="position:absolute;width:63pt;height:80.95pt;z-index:402;mso-wrap-distance-left:9pt;mso-wrap-distance-top:0pt;mso-wrap-distance-right:9pt;mso-wrap-distance-bottom:0pt;margin-left:360pt;margin-top:8pt;mso-position-horizontal:absolute;mso-position-horizontal-relative:text;mso-position-vertical:absolute;mso-position-vertical-relative:text" stroked="f" o:allowincell="t">
                <v:textbox>
                  <w:txbxContent>
                    <w:p>
                      <w:pPr>
                        <w:rPr>
                          <w:sz w:val="20"/>
                        </w:rPr>
                      </w:pPr>
                      <w:r>
                        <w:rPr>
                          <w:sz w:val="20"/>
                        </w:rPr>
                        <w:t>C.T = 1</w:t>
                      </w:r>
                    </w:p>
                    <w:p>
                      <w:pPr>
                        <w:rPr>
                          <w:sz w:val="20"/>
                        </w:rPr>
                      </w:pPr>
                      <w:r>
                        <w:rPr>
                          <w:sz w:val="20"/>
                        </w:rPr>
                        <w:t>D.C = 1</w:t>
                      </w:r>
                    </w:p>
                    <w:p>
                      <w:pPr>
                        <w:rPr>
                          <w:sz w:val="20"/>
                        </w:rPr>
                      </w:pPr>
                      <w:r>
                        <w:rPr>
                          <w:sz w:val="20"/>
                        </w:rPr>
                        <w:t>AC = 1</w:t>
                      </w:r>
                    </w:p>
                    <w:p>
                      <w:pPr>
                        <w:rPr>
                          <w:sz w:val="20"/>
                        </w:rPr>
                      </w:pPr>
                      <w:r>
                        <w:rPr>
                          <w:sz w:val="20"/>
                        </w:rPr>
                        <w:t>PA = 1</w:t>
                      </w:r>
                    </w:p>
                    <w:p>
                      <w:pPr>
                        <w:rPr>
                          <w:sz w:val="20"/>
                          <w:u w:val="single"/>
                        </w:rPr>
                      </w:pPr>
                      <w:r>
                        <w:rPr>
                          <w:sz w:val="20"/>
                          <w:u w:val="single"/>
                        </w:rPr>
                        <w:t>GFA= 1</w:t>
                      </w:r>
                    </w:p>
                    <w:p>
                      <w:pPr>
                        <w:rPr>
                          <w:b w:val="1"/>
                          <w:sz w:val="20"/>
                        </w:rPr>
                      </w:pPr>
                      <w:r>
                        <w:rPr>
                          <w:b w:val="1"/>
                          <w:sz w:val="20"/>
                        </w:rPr>
                        <w:t>5</w:t>
                      </w:r>
                      <w:r>
                        <w:rPr>
                          <w:b w:val="1"/>
                          <w:sz w:val="20"/>
                        </w:rPr>
                        <w:t>mks</w:t>
                      </w:r>
                    </w:p>
                  </w:txbxContent>
                </v:textbox>
              </v:shape>
            </w:pict>
          </mc:Fallback>
        </mc:AlternateContent>
      </w:r>
      <w:r>
        <w:rPr>
          <w:b w:val="1"/>
          <w:i w:val="1"/>
        </w:rPr>
        <w:t xml:space="preserve">Conditions:- </w:t>
        <w:tab/>
        <w:t>A complete table ...</w:t>
      </w:r>
    </w:p>
    <w:p>
      <w:pPr>
        <w:ind w:firstLine="720" w:left="1440"/>
        <w:rPr>
          <w:b w:val="1"/>
          <w:i w:val="1"/>
        </w:rPr>
      </w:pPr>
      <w:r>
        <w:rPr>
          <w:b w:val="1"/>
          <w:i w:val="1"/>
        </w:rPr>
        <w:t>3 consistent titrations</w:t>
        <w:tab/>
        <w:t>1ms</w:t>
      </w:r>
    </w:p>
    <w:p>
      <w:pPr>
        <w:ind w:firstLine="720" w:left="1440"/>
        <w:rPr>
          <w:b w:val="1"/>
          <w:i w:val="1"/>
        </w:rPr>
      </w:pPr>
      <w:r>
        <w:rPr>
          <w:b w:val="1"/>
          <w:i w:val="1"/>
        </w:rPr>
        <w:t>2 titrations done and are consistent...1mk</w:t>
      </w:r>
    </w:p>
    <w:p>
      <w:pPr>
        <w:ind w:firstLine="720" w:left="1440"/>
        <w:rPr>
          <w:b w:val="1"/>
          <w:i w:val="1"/>
        </w:rPr>
      </w:pPr>
      <w:r>
        <w:rPr>
          <w:b w:val="1"/>
          <w:i w:val="1"/>
        </w:rPr>
        <w:t xml:space="preserve">3 inconsistent titrations done and averaged   0mk</w:t>
      </w:r>
    </w:p>
    <w:p>
      <w:pPr>
        <w:ind w:firstLine="720" w:left="1440"/>
        <w:rPr>
          <w:b w:val="1"/>
          <w:i w:val="1"/>
        </w:rPr>
      </w:pPr>
      <w:r>
        <w:rPr>
          <w:b w:val="1"/>
          <w:i w:val="1"/>
        </w:rPr>
        <w:t>only 1 titration done................0mk</w:t>
      </w:r>
    </w:p>
    <w:p>
      <w:pPr>
        <w:ind w:firstLine="720"/>
        <w:rPr>
          <w:b w:val="1"/>
          <w:i w:val="1"/>
          <w:u w:val="single"/>
        </w:rPr>
      </w:pPr>
      <w:r>
        <w:rPr>
          <w:b w:val="1"/>
          <w:i w:val="1"/>
          <w:u w:val="single"/>
        </w:rPr>
        <w:t>Penalty:</w:t>
      </w:r>
    </w:p>
    <w:p>
      <w:pPr>
        <w:ind w:firstLine="720" w:left="720"/>
        <w:rPr>
          <w:b w:val="1"/>
          <w:i w:val="1"/>
        </w:rPr>
      </w:pPr>
      <w:r>
        <w:rPr>
          <w:b w:val="1"/>
          <w:i w:val="1"/>
        </w:rPr>
        <w:t>(i) Penalize ½mk for inverted table.</w:t>
      </w:r>
    </w:p>
    <w:p>
      <w:pPr>
        <w:ind w:firstLine="720" w:left="720"/>
        <w:rPr>
          <w:b w:val="1"/>
          <w:i w:val="1"/>
        </w:rPr>
      </w:pPr>
      <w:r>
        <w:rPr>
          <w:b w:val="1"/>
          <w:i w:val="1"/>
        </w:rPr>
        <w:t>(ii) Penalize ½mk to unrealistic titre values e.g. volume cm3 unless explained.</w:t>
      </w:r>
      <w:r>
        <w:rPr>
          <w:b w:val="1"/>
          <w:i w:val="1"/>
        </w:rPr>
        <w:t xml:space="preserve"> </w:t>
      </w:r>
    </w:p>
    <w:p>
      <w:pPr>
        <w:ind w:firstLine="720" w:left="720"/>
        <w:rPr>
          <w:b w:val="1"/>
          <w:i w:val="1"/>
        </w:rPr>
      </w:pPr>
      <w:r>
        <w:rPr>
          <w:b w:val="1"/>
          <w:i w:val="1"/>
        </w:rPr>
        <w:t>(iii) Penalize ½mk for wrong arithmetic.</w:t>
      </w:r>
    </w:p>
    <w:p>
      <w:pPr>
        <w:rPr>
          <w:b w:val="1"/>
          <w:i w:val="1"/>
        </w:rPr>
      </w:pPr>
    </w:p>
    <w:p>
      <w:pPr>
        <w:ind w:firstLine="720"/>
        <w:rPr>
          <w:b w:val="1"/>
          <w:i w:val="1"/>
        </w:rPr>
      </w:pPr>
      <w:r>
        <w:rPr>
          <w:b w:val="1"/>
          <w:i w:val="1"/>
        </w:rPr>
        <w:t>B- Use of decimals ....1mk</w:t>
      </w:r>
    </w:p>
    <w:p>
      <w:pPr>
        <w:ind w:firstLine="720" w:left="720"/>
        <w:rPr>
          <w:b w:val="1"/>
          <w:i w:val="1"/>
        </w:rPr>
      </w:pPr>
      <w:r>
        <w:rPr>
          <w:b w:val="1"/>
          <w:i w:val="1"/>
        </w:rPr>
        <w:t>(Tied to 1</w:t>
      </w:r>
      <w:r>
        <w:rPr>
          <w:b w:val="1"/>
          <w:i w:val="1"/>
          <w:vertAlign w:val="superscript"/>
        </w:rPr>
        <w:t>st</w:t>
      </w:r>
      <w:r>
        <w:rPr>
          <w:b w:val="1"/>
          <w:i w:val="1"/>
        </w:rPr>
        <w:t xml:space="preserve"> and 2</w:t>
      </w:r>
      <w:r>
        <w:rPr>
          <w:b w:val="1"/>
          <w:i w:val="1"/>
          <w:vertAlign w:val="superscript"/>
        </w:rPr>
        <w:t>nd</w:t>
      </w:r>
      <w:r>
        <w:rPr>
          <w:b w:val="1"/>
          <w:i w:val="1"/>
        </w:rPr>
        <w:t xml:space="preserve"> rows)</w:t>
      </w:r>
    </w:p>
    <w:p>
      <w:pPr>
        <w:ind w:firstLine="720" w:left="720"/>
        <w:rPr>
          <w:b w:val="1"/>
          <w:i w:val="1"/>
        </w:rPr>
      </w:pPr>
      <w:r>
        <w:rPr>
          <w:b w:val="1"/>
          <w:i w:val="1"/>
        </w:rPr>
        <w:t>Conditions</w:t>
      </w:r>
    </w:p>
    <w:p>
      <w:pPr>
        <w:numPr>
          <w:ilvl w:val="0"/>
          <w:numId w:val="78"/>
        </w:numPr>
        <w:rPr>
          <w:b w:val="1"/>
          <w:i w:val="1"/>
        </w:rPr>
      </w:pPr>
      <w:r>
        <w:rPr>
          <w:b w:val="1"/>
          <w:i w:val="1"/>
        </w:rPr>
        <w:t>Accept 1 decimal place / point if used consistently.</w:t>
      </w:r>
    </w:p>
    <w:p>
      <w:pPr>
        <w:numPr>
          <w:ilvl w:val="0"/>
          <w:numId w:val="78"/>
        </w:numPr>
        <w:rPr>
          <w:b w:val="1"/>
          <w:i w:val="1"/>
        </w:rPr>
      </w:pPr>
      <w:r>
        <w:rPr>
          <w:b w:val="1"/>
          <w:i w:val="1"/>
        </w:rPr>
        <w:t>Accept 2 decimal points , however the 2</w:t>
      </w:r>
      <w:r>
        <w:rPr>
          <w:b w:val="1"/>
          <w:i w:val="1"/>
          <w:vertAlign w:val="superscript"/>
        </w:rPr>
        <w:t>nd</w:t>
      </w:r>
      <w:r>
        <w:rPr>
          <w:b w:val="1"/>
          <w:i w:val="1"/>
        </w:rPr>
        <w:t xml:space="preserve"> decimal point must be either 0.0 or 5.</w:t>
      </w:r>
    </w:p>
    <w:p>
      <w:pPr>
        <w:rPr>
          <w:b w:val="1"/>
          <w:i w:val="1"/>
        </w:rPr>
      </w:pPr>
    </w:p>
    <w:p>
      <w:pPr>
        <w:ind w:firstLine="360"/>
        <w:rPr>
          <w:b w:val="1"/>
          <w:i w:val="1"/>
          <w:u w:val="single"/>
        </w:rPr>
      </w:pPr>
      <w:r>
        <w:rPr>
          <w:b w:val="1"/>
          <w:i w:val="1"/>
          <w:u w:val="single"/>
        </w:rPr>
        <w:t>Penalty</w:t>
      </w:r>
    </w:p>
    <w:p>
      <w:pPr>
        <w:numPr>
          <w:ilvl w:val="0"/>
          <w:numId w:val="79"/>
        </w:numPr>
        <w:rPr>
          <w:b w:val="1"/>
          <w:i w:val="1"/>
        </w:rPr>
      </w:pPr>
      <w:r>
        <w:rPr>
          <w:b w:val="1"/>
          <w:i w:val="1"/>
        </w:rPr>
        <w:t>Penalize fully if decimals are not used consistently</w:t>
      </w:r>
    </w:p>
    <w:p>
      <w:pPr>
        <w:rPr>
          <w:b w:val="1"/>
          <w:i w:val="1"/>
        </w:rPr>
      </w:pPr>
    </w:p>
    <w:p>
      <w:pPr>
        <w:ind w:firstLine="360"/>
        <w:rPr>
          <w:b w:val="1"/>
          <w:i w:val="1"/>
        </w:rPr>
      </w:pPr>
      <w:r>
        <w:rPr>
          <w:b w:val="1"/>
          <w:i w:val="1"/>
        </w:rPr>
        <w:t>(C) Accuracy ....1mk</w:t>
      </w:r>
    </w:p>
    <w:p>
      <w:pPr>
        <w:ind w:firstLine="720"/>
        <w:rPr>
          <w:b w:val="1"/>
          <w:i w:val="1"/>
        </w:rPr>
      </w:pPr>
      <w:r>
        <w:rPr>
          <w:b w:val="1"/>
          <w:i w:val="1"/>
        </w:rPr>
        <w:t xml:space="preserve">(i) Conditions (i) If any of the volume used is within  </w:t>
      </w:r>
      <w:r>
        <w:rPr>
          <w:rFonts w:ascii="Symbol" w:hAnsi="Symbol"/>
          <w:b w:val="1"/>
          <w:i w:val="1"/>
        </w:rPr>
        <w:t>±</w:t>
      </w:r>
      <w:r>
        <w:rPr>
          <w:b w:val="1"/>
          <w:i w:val="1"/>
        </w:rPr>
        <w:t>0.1cm</w:t>
      </w:r>
      <w:r>
        <w:rPr>
          <w:b w:val="1"/>
          <w:i w:val="1"/>
          <w:vertAlign w:val="superscript"/>
        </w:rPr>
        <w:t>3</w:t>
      </w:r>
      <w:r>
        <w:rPr>
          <w:b w:val="1"/>
          <w:i w:val="1"/>
        </w:rPr>
        <w:t xml:space="preserve"> of the school value (S.V)...</w:t>
      </w:r>
    </w:p>
    <w:p>
      <w:pPr>
        <w:ind w:firstLine="720"/>
        <w:rPr>
          <w:b w:val="1"/>
          <w:i w:val="1"/>
        </w:rPr>
      </w:pPr>
      <w:r>
        <w:rPr>
          <w:b w:val="1"/>
          <w:i w:val="1"/>
        </w:rPr>
        <w:t xml:space="preserve">(ii) If there is one value within </w:t>
      </w:r>
      <w:r>
        <w:rPr>
          <w:rFonts w:ascii="Symbol" w:hAnsi="Symbol"/>
          <w:b w:val="1"/>
          <w:i w:val="1"/>
        </w:rPr>
        <w:t>±</w:t>
      </w:r>
      <w:r>
        <w:rPr>
          <w:b w:val="1"/>
          <w:i w:val="1"/>
        </w:rPr>
        <w:t>0.2cm</w:t>
      </w:r>
      <w:r>
        <w:rPr>
          <w:b w:val="1"/>
          <w:i w:val="1"/>
          <w:vertAlign w:val="superscript"/>
        </w:rPr>
        <w:t>3</w:t>
      </w:r>
      <w:r>
        <w:rPr>
          <w:b w:val="1"/>
          <w:i w:val="1"/>
        </w:rPr>
        <w:t xml:space="preserve"> of the school value (S.V)... ( ½mk)</w:t>
      </w:r>
    </w:p>
    <w:p>
      <w:pPr>
        <w:rPr>
          <w:b w:val="1"/>
          <w:i w:val="1"/>
        </w:rPr>
      </w:pPr>
    </w:p>
    <w:p>
      <w:pPr>
        <w:ind w:firstLine="360"/>
        <w:rPr>
          <w:b w:val="1"/>
          <w:i w:val="1"/>
        </w:rPr>
      </w:pPr>
      <w:r>
        <w:rPr>
          <w:b w:val="1"/>
          <w:i w:val="1"/>
        </w:rPr>
        <w:t>(D) Principles of averaging.....1mk</w:t>
      </w:r>
    </w:p>
    <w:p>
      <w:pPr>
        <w:ind w:firstLine="720"/>
        <w:rPr>
          <w:b w:val="1"/>
          <w:i w:val="1"/>
        </w:rPr>
      </w:pPr>
      <w:r>
        <w:rPr>
          <w:b w:val="1"/>
          <w:i w:val="1"/>
        </w:rPr>
        <w:t>Conditions</w:t>
      </w:r>
    </w:p>
    <w:p>
      <w:pPr>
        <w:numPr>
          <w:ilvl w:val="0"/>
          <w:numId w:val="80"/>
        </w:numPr>
        <w:rPr>
          <w:b w:val="1"/>
          <w:i w:val="1"/>
        </w:rPr>
      </w:pPr>
      <w:r>
        <w:rPr>
          <w:b w:val="1"/>
          <w:i w:val="1"/>
        </w:rPr>
        <w:t>If 3 titrations done are consistent and averaged....</w:t>
      </w:r>
      <w:r>
        <w:rPr>
          <w:b w:val="1"/>
          <w:i w:val="1"/>
        </w:rPr>
        <w:tab/>
        <w:tab/>
        <w:tab/>
        <w:tab/>
        <w:tab/>
      </w:r>
    </w:p>
    <w:p>
      <w:pPr>
        <w:numPr>
          <w:ilvl w:val="0"/>
          <w:numId w:val="80"/>
        </w:numPr>
        <w:rPr>
          <w:b w:val="1"/>
          <w:i w:val="1"/>
        </w:rPr>
      </w:pPr>
      <w:r>
        <w:rPr>
          <w:b w:val="1"/>
          <w:i w:val="1"/>
        </w:rPr>
        <w:t>If 3 titrations done and 2 are consistent and averaged ....1mk</w:t>
      </w:r>
    </w:p>
    <w:p>
      <w:pPr>
        <w:numPr>
          <w:ilvl w:val="0"/>
          <w:numId w:val="80"/>
        </w:numPr>
        <w:rPr>
          <w:b w:val="1"/>
          <w:i w:val="1"/>
        </w:rPr>
      </w:pPr>
      <w:r>
        <w:rPr>
          <w:b w:val="1"/>
          <w:i w:val="1"/>
        </w:rPr>
        <w:t>If 2 titrations done and are consistent and averaged....1mk</w:t>
      </w:r>
    </w:p>
    <w:p>
      <w:pPr>
        <w:numPr>
          <w:ilvl w:val="0"/>
          <w:numId w:val="80"/>
        </w:numPr>
        <w:rPr>
          <w:b w:val="1"/>
          <w:i w:val="1"/>
        </w:rPr>
      </w:pPr>
      <w:r>
        <w:rPr>
          <w:b w:val="1"/>
          <w:i w:val="1"/>
        </w:rPr>
        <w:t>If titration done ...1mk</w:t>
      </w:r>
    </w:p>
    <w:p>
      <w:pPr>
        <w:numPr>
          <w:ilvl w:val="0"/>
          <w:numId w:val="80"/>
        </w:numPr>
        <w:rPr>
          <w:b w:val="1"/>
          <w:i w:val="1"/>
        </w:rPr>
      </w:pPr>
      <w:r>
        <w:rPr>
          <w:b w:val="1"/>
          <w:i w:val="1"/>
        </w:rPr>
        <w:t>If 3 titrations done and are inconsistent and averaged ....0mk</w:t>
      </w:r>
    </w:p>
    <w:p>
      <w:pPr>
        <w:numPr>
          <w:ilvl w:val="0"/>
          <w:numId w:val="80"/>
        </w:numPr>
        <w:rPr>
          <w:b w:val="1"/>
          <w:i w:val="1"/>
        </w:rPr>
      </w:pPr>
      <w:r>
        <w:rPr>
          <w:b w:val="1"/>
          <w:i w:val="1"/>
        </w:rPr>
        <w:t>If 2 consistent titrations averaged...0mk</w:t>
      </w:r>
    </w:p>
    <w:p>
      <w:pPr>
        <w:numPr>
          <w:ilvl w:val="0"/>
          <w:numId w:val="80"/>
        </w:numPr>
        <w:rPr>
          <w:b w:val="1"/>
          <w:i w:val="1"/>
        </w:rPr>
      </w:pPr>
      <w:r>
        <w:rPr>
          <w:b w:val="1"/>
          <w:i w:val="1"/>
        </w:rPr>
        <w:t>If 3titrations are done and are consistent but are averaged .....0mk</w:t>
      </w:r>
    </w:p>
    <w:p>
      <w:pPr>
        <w:rPr>
          <w:b w:val="1"/>
          <w:i w:val="1"/>
        </w:rPr>
      </w:pPr>
    </w:p>
    <w:p>
      <w:pPr>
        <w:ind w:firstLine="360"/>
        <w:rPr>
          <w:b w:val="1"/>
          <w:i w:val="1"/>
        </w:rPr>
      </w:pPr>
      <w:r>
        <w:rPr>
          <w:b w:val="1"/>
          <w:i w:val="1"/>
        </w:rPr>
        <w:t>(E) Final answer .....1mk</w:t>
      </w:r>
    </w:p>
    <w:p>
      <w:pPr>
        <w:ind w:firstLine="720" w:left="360"/>
        <w:rPr>
          <w:b w:val="1"/>
          <w:i w:val="1"/>
        </w:rPr>
      </w:pPr>
      <w:r>
        <w:rPr>
          <w:b w:val="1"/>
          <w:i w:val="1"/>
        </w:rPr>
        <w:t xml:space="preserve">Conditions </w:t>
      </w:r>
    </w:p>
    <w:p>
      <w:pPr>
        <w:numPr>
          <w:ilvl w:val="0"/>
          <w:numId w:val="81"/>
        </w:numPr>
        <w:rPr>
          <w:b w:val="1"/>
          <w:i w:val="1"/>
        </w:rPr>
      </w:pPr>
      <w:r>
        <w:rPr>
          <w:b w:val="1"/>
          <w:i w:val="1"/>
        </w:rPr>
        <w:t xml:space="preserve">If the answer of the titre value is within </w:t>
      </w:r>
      <w:r>
        <w:rPr>
          <w:rFonts w:ascii="Symbol" w:hAnsi="Symbol"/>
          <w:b w:val="1"/>
          <w:i w:val="1"/>
        </w:rPr>
        <w:t>±</w:t>
      </w:r>
      <w:r>
        <w:rPr>
          <w:b w:val="1"/>
          <w:i w:val="1"/>
        </w:rPr>
        <w:t>0.1cm</w:t>
      </w:r>
      <w:r>
        <w:rPr>
          <w:b w:val="1"/>
          <w:i w:val="1"/>
          <w:vertAlign w:val="superscript"/>
        </w:rPr>
        <w:t>3</w:t>
      </w:r>
      <w:r>
        <w:rPr>
          <w:b w:val="1"/>
          <w:i w:val="1"/>
        </w:rPr>
        <w:t xml:space="preserve"> of the school value (S.V) award....1mk</w:t>
      </w:r>
    </w:p>
    <w:p>
      <w:pPr>
        <w:numPr>
          <w:ilvl w:val="0"/>
          <w:numId w:val="81"/>
        </w:numPr>
        <w:rPr>
          <w:b w:val="1"/>
          <w:i w:val="1"/>
        </w:rPr>
      </w:pPr>
      <w:r>
        <w:rPr>
          <w:b w:val="1"/>
          <w:i w:val="1"/>
        </w:rPr>
        <w:t xml:space="preserve">If the answer of the titre value is within </w:t>
      </w:r>
      <w:r>
        <w:rPr>
          <w:rFonts w:ascii="Symbol" w:hAnsi="Symbol"/>
          <w:b w:val="1"/>
          <w:i w:val="1"/>
        </w:rPr>
        <w:t>±</w:t>
      </w:r>
      <w:r>
        <w:rPr>
          <w:b w:val="1"/>
          <w:i w:val="1"/>
        </w:rPr>
        <w:t>0.2cm</w:t>
      </w:r>
      <w:r>
        <w:rPr>
          <w:b w:val="1"/>
          <w:i w:val="1"/>
          <w:vertAlign w:val="superscript"/>
        </w:rPr>
        <w:t>3</w:t>
      </w:r>
      <w:r>
        <w:rPr>
          <w:b w:val="1"/>
          <w:i w:val="1"/>
        </w:rPr>
        <w:t xml:space="preserve"> of the school value .... ½mk</w:t>
      </w:r>
    </w:p>
    <w:p>
      <w:pPr>
        <w:numPr>
          <w:ilvl w:val="0"/>
          <w:numId w:val="81"/>
        </w:numPr>
        <w:rPr>
          <w:b w:val="1"/>
          <w:i w:val="1"/>
        </w:rPr>
      </w:pPr>
      <w:r>
        <w:rPr>
          <w:b w:val="1"/>
          <w:i w:val="1"/>
        </w:rPr>
        <w:t xml:space="preserve">If the answer is not within </w:t>
      </w:r>
      <w:r>
        <w:rPr>
          <w:rFonts w:ascii="Symbol" w:hAnsi="Symbol"/>
          <w:b w:val="1"/>
          <w:i w:val="1"/>
        </w:rPr>
        <w:t>±</w:t>
      </w:r>
      <w:r>
        <w:rPr>
          <w:b w:val="1"/>
          <w:i w:val="1"/>
        </w:rPr>
        <w:t>0.2cm</w:t>
      </w:r>
      <w:r>
        <w:rPr>
          <w:b w:val="1"/>
          <w:i w:val="1"/>
          <w:vertAlign w:val="superscript"/>
        </w:rPr>
        <w:t>3</w:t>
      </w:r>
      <w:r>
        <w:rPr>
          <w:b w:val="1"/>
          <w:i w:val="1"/>
        </w:rPr>
        <w:t>of the school value (S.V) award....0mk</w:t>
      </w:r>
    </w:p>
    <w:p>
      <w:pPr>
        <w:rPr>
          <w:b w:val="1"/>
          <w:i w:val="1"/>
        </w:rPr>
      </w:pPr>
    </w:p>
    <w:p>
      <w:pPr>
        <w:ind w:firstLine="360"/>
        <w:rPr>
          <w:b w:val="1"/>
          <w:i w:val="1"/>
        </w:rPr>
      </w:pPr>
      <w:r>
        <mc:AlternateContent>
          <mc:Choice Requires="wps">
            <w:rPr>
              <w:b w:val="1"/>
              <w:i w:val="1"/>
            </w:rPr>
            <w:drawing>
              <wp:anchor xmlns:wp="http://schemas.openxmlformats.org/drawingml/2006/wordprocessingDrawing" simplePos="0" allowOverlap="0" behindDoc="0" layoutInCell="1" locked="0" relativeHeight="401" distL="114300" distR="114300">
                <wp:simplePos x="0" y="0"/>
                <wp:positionH relativeFrom="column">
                  <wp:posOffset>1244600</wp:posOffset>
                </wp:positionH>
                <wp:positionV relativeFrom="paragraph">
                  <wp:posOffset>60325</wp:posOffset>
                </wp:positionV>
                <wp:extent cx="685800" cy="228600"/>
                <wp:wrapNone/>
                <wp:docPr id="1302" name="Text Box 1302"/>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r>
                              <w:t xml:space="preserve">½ </w:t>
                            </w:r>
                          </w:p>
                        </w:txbxContent>
                      </wps:txbx>
                      <wps:bodyPr/>
                    </wps:wsp>
                  </a:graphicData>
                </a:graphic>
              </wp:anchor>
            </w:drawing>
          </mc:Choice>
          <mc:Fallback>
            <w:pict>
              <v:shapetype id="1303" path="m,l,21600r21600,l21600,xe"/>
              <v:shape xmlns:o="urn:schemas-microsoft-com:office:office" type="#1303" id="Text Box 1302" style="position:absolute;width:54pt;height:18pt;z-index:401;mso-wrap-distance-left:9pt;mso-wrap-distance-top:0pt;mso-wrap-distance-right:9pt;mso-wrap-distance-bottom:0pt;margin-left:98pt;margin-top:4.75pt;mso-position-horizontal:absolute;mso-position-horizontal-relative:text;mso-position-vertical:absolute;mso-position-vertical-relative:text" stroked="f" o:allowincell="t">
                <v:textbox>
                  <w:txbxContent>
                    <w:p>
                      <w:r>
                        <w:rPr>
                          <w:rFonts w:ascii="Wingdings 2" w:hAnsi="Wingdings 2"/>
                        </w:rPr>
                        <w:t>P</w:t>
                      </w:r>
                      <w:r>
                        <w:t xml:space="preserve">½ </w:t>
                      </w:r>
                    </w:p>
                  </w:txbxContent>
                </v:textbox>
              </v:shape>
            </w:pict>
          </mc:Fallback>
        </mc:AlternateContent>
      </w:r>
      <w:r>
        <mc:AlternateContent>
          <mc:Choice Requires="wps">
            <w:rPr>
              <w:b w:val="1"/>
              <w:i w:val="1"/>
            </w:rPr>
            <w:drawing>
              <wp:anchor xmlns:wp="http://schemas.openxmlformats.org/drawingml/2006/wordprocessingDrawing" simplePos="0" allowOverlap="0" behindDoc="0" layoutInCell="1" locked="0" relativeHeight="400" distL="114300" distR="114300">
                <wp:simplePos x="0" y="0"/>
                <wp:positionH relativeFrom="column">
                  <wp:posOffset>2057400</wp:posOffset>
                </wp:positionH>
                <wp:positionV relativeFrom="paragraph">
                  <wp:posOffset>98425</wp:posOffset>
                </wp:positionV>
                <wp:extent cx="685800" cy="228600"/>
                <wp:wrapNone/>
                <wp:docPr id="1304" name="Text Box 1304"/>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r>
                              <w:t xml:space="preserve">½ </w:t>
                            </w:r>
                          </w:p>
                        </w:txbxContent>
                      </wps:txbx>
                      <wps:bodyPr/>
                    </wps:wsp>
                  </a:graphicData>
                </a:graphic>
              </wp:anchor>
            </w:drawing>
          </mc:Choice>
          <mc:Fallback>
            <w:pict>
              <v:shapetype id="1305" path="m,l,21600r21600,l21600,xe"/>
              <v:shape xmlns:o="urn:schemas-microsoft-com:office:office" type="#1305" id="Text Box 1304" style="position:absolute;width:54pt;height:18pt;z-index:400;mso-wrap-distance-left:9pt;mso-wrap-distance-top:0pt;mso-wrap-distance-right:9pt;mso-wrap-distance-bottom:0pt;margin-left:162pt;margin-top:7.75pt;mso-position-horizontal:absolute;mso-position-horizontal-relative:text;mso-position-vertical:absolute;mso-position-vertical-relative:text" stroked="f" o:allowincell="t">
                <v:textbox>
                  <w:txbxContent>
                    <w:p>
                      <w:r>
                        <w:rPr>
                          <w:rFonts w:ascii="Wingdings 2" w:hAnsi="Wingdings 2"/>
                        </w:rPr>
                        <w:t>P</w:t>
                      </w:r>
                      <w:r>
                        <w:t xml:space="preserve">½ </w:t>
                      </w:r>
                    </w:p>
                  </w:txbxContent>
                </v:textbox>
              </v:shape>
            </w:pict>
          </mc:Fallback>
        </mc:AlternateContent>
      </w:r>
      <w:r>
        <w:rPr>
          <w:b w:val="1"/>
          <w:i w:val="1"/>
        </w:rPr>
        <w:t>(e) Average volume of solution H used</w:t>
      </w:r>
    </w:p>
    <w:p>
      <w:pPr>
        <w:ind w:firstLine="720"/>
        <w:rPr>
          <w:b w:val="1"/>
          <w:i w:val="1"/>
        </w:rPr>
      </w:pPr>
      <w:r>
        <w:rPr>
          <w:b w:val="1"/>
          <w:i w:val="1"/>
          <w:u w:val="single"/>
        </w:rPr>
        <w:t>24.5 + 24.4 + 24.3</w:t>
      </w:r>
      <w:r>
        <w:rPr>
          <w:b w:val="1"/>
          <w:i w:val="1"/>
        </w:rPr>
        <w:t xml:space="preserve"> = 24.4</w:t>
      </w:r>
    </w:p>
    <w:p>
      <w:pPr>
        <w:ind w:firstLine="720" w:left="720"/>
        <w:rPr>
          <w:b w:val="1"/>
          <w:i w:val="1"/>
        </w:rPr>
      </w:pPr>
      <w:r>
        <w:rPr>
          <w:b w:val="1"/>
          <w:i w:val="1"/>
        </w:rPr>
        <w:t>3</w:t>
      </w:r>
    </w:p>
    <w:p>
      <w:pPr>
        <w:ind w:firstLine="720" w:left="720"/>
        <w:rPr>
          <w:b w:val="1"/>
          <w:i w:val="1"/>
        </w:rPr>
      </w:pPr>
    </w:p>
    <w:p>
      <w:pPr>
        <w:ind w:firstLine="720"/>
        <w:rPr>
          <w:b w:val="1"/>
          <w:i w:val="1"/>
        </w:rPr>
      </w:pPr>
      <w:r>
        <mc:AlternateContent>
          <mc:Choice Requires="wps">
            <w:rPr>
              <w:b w:val="1"/>
              <w:i w:val="1"/>
            </w:rPr>
            <w:drawing>
              <wp:anchor xmlns:wp="http://schemas.openxmlformats.org/drawingml/2006/wordprocessingDrawing" simplePos="0" allowOverlap="0" behindDoc="0" layoutInCell="1" locked="0" relativeHeight="399" distL="114300" distR="114300">
                <wp:simplePos x="0" y="0"/>
                <wp:positionH relativeFrom="column">
                  <wp:posOffset>2032000</wp:posOffset>
                </wp:positionH>
                <wp:positionV relativeFrom="paragraph">
                  <wp:posOffset>-38100</wp:posOffset>
                </wp:positionV>
                <wp:extent cx="685800" cy="228600"/>
                <wp:wrapNone/>
                <wp:docPr id="1306" name="Text Box 1306"/>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r>
                              <w:t xml:space="preserve">½ </w:t>
                            </w:r>
                          </w:p>
                        </w:txbxContent>
                      </wps:txbx>
                      <wps:bodyPr/>
                    </wps:wsp>
                  </a:graphicData>
                </a:graphic>
              </wp:anchor>
            </w:drawing>
          </mc:Choice>
          <mc:Fallback>
            <w:pict>
              <v:shapetype id="1307" path="m,l,21600r21600,l21600,xe"/>
              <v:shape xmlns:o="urn:schemas-microsoft-com:office:office" type="#1307" id="Text Box 1306" style="position:absolute;width:54pt;height:18pt;z-index:399;mso-wrap-distance-left:9pt;mso-wrap-distance-top:0pt;mso-wrap-distance-right:9pt;mso-wrap-distance-bottom:0pt;margin-left:160pt;margin-top:-3pt;mso-position-horizontal:absolute;mso-position-horizontal-relative:text;mso-position-vertical:absolute;mso-position-vertical-relative:text" stroked="f" o:allowincell="t">
                <v:textbox>
                  <w:txbxContent>
                    <w:p>
                      <w:r>
                        <w:rPr>
                          <w:rFonts w:ascii="Wingdings 2" w:hAnsi="Wingdings 2"/>
                        </w:rPr>
                        <w:t>P</w:t>
                      </w:r>
                      <w:r>
                        <w:t xml:space="preserve">½ </w:t>
                      </w:r>
                    </w:p>
                  </w:txbxContent>
                </v:textbox>
              </v:shape>
            </w:pict>
          </mc:Fallback>
        </mc:AlternateContent>
      </w:r>
      <w:r>
        <mc:AlternateContent>
          <mc:Choice Requires="wps">
            <w:rPr>
              <w:b w:val="1"/>
              <w:i w:val="1"/>
            </w:rPr>
            <w:drawing>
              <wp:anchor xmlns:wp="http://schemas.openxmlformats.org/drawingml/2006/wordprocessingDrawing" simplePos="0" allowOverlap="0" behindDoc="0" layoutInCell="1" locked="0" relativeHeight="398" distL="114300" distR="114300">
                <wp:simplePos x="0" y="0"/>
                <wp:positionH relativeFrom="column">
                  <wp:posOffset>685800</wp:posOffset>
                </wp:positionH>
                <wp:positionV relativeFrom="paragraph">
                  <wp:posOffset>-228600</wp:posOffset>
                </wp:positionV>
                <wp:extent cx="685800" cy="228600"/>
                <wp:wrapNone/>
                <wp:docPr id="1308" name="Text Box 1308"/>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r>
                              <w:t xml:space="preserve">½ </w:t>
                            </w:r>
                          </w:p>
                        </w:txbxContent>
                      </wps:txbx>
                      <wps:bodyPr/>
                    </wps:wsp>
                  </a:graphicData>
                </a:graphic>
              </wp:anchor>
            </w:drawing>
          </mc:Choice>
          <mc:Fallback>
            <w:pict>
              <v:shapetype id="1309" path="m,l,21600r21600,l21600,xe"/>
              <v:shape xmlns:o="urn:schemas-microsoft-com:office:office" type="#1309" id="Text Box 1308" style="position:absolute;width:54pt;height:18pt;z-index:398;mso-wrap-distance-left:9pt;mso-wrap-distance-top:0pt;mso-wrap-distance-right:9pt;mso-wrap-distance-bottom:0pt;margin-left:54pt;margin-top:-18pt;mso-position-horizontal:absolute;mso-position-horizontal-relative:text;mso-position-vertical:absolute;mso-position-vertical-relative:text" stroked="f" o:allowincell="t">
                <v:textbox>
                  <w:txbxContent>
                    <w:p>
                      <w:r>
                        <w:rPr>
                          <w:rFonts w:ascii="Wingdings 2" w:hAnsi="Wingdings 2"/>
                        </w:rPr>
                        <w:t>P</w:t>
                      </w:r>
                      <w:r>
                        <w:t xml:space="preserve">½ </w:t>
                      </w:r>
                    </w:p>
                  </w:txbxContent>
                </v:textbox>
              </v:shape>
            </w:pict>
          </mc:Fallback>
        </mc:AlternateContent>
      </w:r>
      <w:r>
        <w:rPr>
          <w:b w:val="1"/>
          <w:i w:val="1"/>
        </w:rPr>
        <w:t xml:space="preserve">II. </w:t>
      </w:r>
      <w:r>
        <w:rPr>
          <w:b w:val="1"/>
          <w:i w:val="1"/>
          <w:u w:val="single"/>
        </w:rPr>
        <w:t>24.4 x 0.04</w:t>
      </w:r>
      <w:r>
        <w:rPr>
          <w:b w:val="1"/>
          <w:i w:val="1"/>
        </w:rPr>
        <w:t xml:space="preserve"> = 0.000976</w:t>
      </w:r>
    </w:p>
    <w:p>
      <w:pPr>
        <w:rPr>
          <w:b w:val="1"/>
          <w:i w:val="1"/>
        </w:rPr>
      </w:pPr>
      <w:r>
        <mc:AlternateContent>
          <mc:Choice Requires="wps">
            <w:rPr>
              <w:b w:val="1"/>
              <w:i w:val="1"/>
            </w:rPr>
            <w:drawing>
              <wp:anchor xmlns:wp="http://schemas.openxmlformats.org/drawingml/2006/wordprocessingDrawing" simplePos="0" allowOverlap="0" behindDoc="0" layoutInCell="1" locked="0" relativeHeight="397" distL="114300" distR="114300">
                <wp:simplePos x="0" y="0"/>
                <wp:positionH relativeFrom="column">
                  <wp:posOffset>1651000</wp:posOffset>
                </wp:positionH>
                <wp:positionV relativeFrom="paragraph">
                  <wp:posOffset>172085</wp:posOffset>
                </wp:positionV>
                <wp:extent cx="685800" cy="228600"/>
                <wp:wrapNone/>
                <wp:docPr id="1310" name="Text Box 1310"/>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r>
                              <w:t xml:space="preserve">½ </w:t>
                            </w:r>
                          </w:p>
                        </w:txbxContent>
                      </wps:txbx>
                      <wps:bodyPr/>
                    </wps:wsp>
                  </a:graphicData>
                </a:graphic>
              </wp:anchor>
            </w:drawing>
          </mc:Choice>
          <mc:Fallback>
            <w:pict>
              <v:shapetype id="1311" path="m,l,21600r21600,l21600,xe"/>
              <v:shape xmlns:o="urn:schemas-microsoft-com:office:office" type="#1311" id="Text Box 1310" style="position:absolute;width:54pt;height:18pt;z-index:397;mso-wrap-distance-left:9pt;mso-wrap-distance-top:0pt;mso-wrap-distance-right:9pt;mso-wrap-distance-bottom:0pt;margin-left:130pt;margin-top:13.55pt;mso-position-horizontal:absolute;mso-position-horizontal-relative:text;mso-position-vertical:absolute;mso-position-vertical-relative:text" stroked="f" o:allowincell="t">
                <v:textbox>
                  <w:txbxContent>
                    <w:p>
                      <w:r>
                        <w:rPr>
                          <w:rFonts w:ascii="Wingdings 2" w:hAnsi="Wingdings 2"/>
                        </w:rPr>
                        <w:t>P</w:t>
                      </w:r>
                      <w:r>
                        <w:t xml:space="preserve">½ </w:t>
                      </w:r>
                    </w:p>
                  </w:txbxContent>
                </v:textbox>
              </v:shape>
            </w:pict>
          </mc:Fallback>
        </mc:AlternateContent>
      </w:r>
      <w:r>
        <mc:AlternateContent>
          <mc:Choice Requires="wps">
            <w:rPr>
              <w:b w:val="1"/>
              <w:i w:val="1"/>
            </w:rPr>
            <w:drawing>
              <wp:anchor xmlns:wp="http://schemas.openxmlformats.org/drawingml/2006/wordprocessingDrawing" simplePos="0" allowOverlap="0" behindDoc="0" layoutInCell="1" locked="0" relativeHeight="396" distL="114300" distR="114300">
                <wp:simplePos x="0" y="0"/>
                <wp:positionH relativeFrom="column">
                  <wp:posOffset>901700</wp:posOffset>
                </wp:positionH>
                <wp:positionV relativeFrom="paragraph">
                  <wp:posOffset>172085</wp:posOffset>
                </wp:positionV>
                <wp:extent cx="685800" cy="228600"/>
                <wp:wrapNone/>
                <wp:docPr id="1312" name="Text Box 1312"/>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r>
                              <w:t xml:space="preserve">½ </w:t>
                            </w:r>
                          </w:p>
                        </w:txbxContent>
                      </wps:txbx>
                      <wps:bodyPr/>
                    </wps:wsp>
                  </a:graphicData>
                </a:graphic>
              </wp:anchor>
            </w:drawing>
          </mc:Choice>
          <mc:Fallback>
            <w:pict>
              <v:shapetype id="1313" path="m,l,21600r21600,l21600,xe"/>
              <v:shape xmlns:o="urn:schemas-microsoft-com:office:office" type="#1313" id="Text Box 1312" style="position:absolute;width:54pt;height:18pt;z-index:396;mso-wrap-distance-left:9pt;mso-wrap-distance-top:0pt;mso-wrap-distance-right:9pt;mso-wrap-distance-bottom:0pt;margin-left:71pt;margin-top:13.55pt;mso-position-horizontal:absolute;mso-position-horizontal-relative:text;mso-position-vertical:absolute;mso-position-vertical-relative:text" stroked="f" o:allowincell="t">
                <v:textbox>
                  <w:txbxContent>
                    <w:p>
                      <w:r>
                        <w:rPr>
                          <w:rFonts w:ascii="Wingdings 2" w:hAnsi="Wingdings 2"/>
                        </w:rPr>
                        <w:t>P</w:t>
                      </w:r>
                      <w:r>
                        <w:t xml:space="preserve">½ </w:t>
                      </w:r>
                    </w:p>
                  </w:txbxContent>
                </v:textbox>
              </v:shape>
            </w:pict>
          </mc:Fallback>
        </mc:AlternateContent>
      </w:r>
      <w:r>
        <w:rPr>
          <w:b w:val="1"/>
          <w:i w:val="1"/>
        </w:rPr>
        <w:t xml:space="preserve">                   1000</w:t>
      </w:r>
    </w:p>
    <w:p>
      <w:pPr>
        <w:rPr>
          <w:b w:val="1"/>
          <w:i w:val="1"/>
        </w:rPr>
      </w:pPr>
    </w:p>
    <w:p>
      <w:pPr>
        <w:ind w:firstLine="720"/>
        <w:rPr>
          <w:b w:val="1"/>
          <w:i w:val="1"/>
        </w:rPr>
      </w:pPr>
      <w:r>
        <w:rPr>
          <w:b w:val="1"/>
          <w:i w:val="1"/>
        </w:rPr>
        <w:t xml:space="preserve">III. </w:t>
      </w:r>
      <w:r>
        <w:rPr>
          <w:b w:val="1"/>
          <w:i w:val="1"/>
          <w:vertAlign w:val="superscript"/>
        </w:rPr>
        <w:t>5</w:t>
      </w:r>
      <w:r>
        <w:rPr>
          <w:b w:val="1"/>
          <w:i w:val="1"/>
        </w:rPr>
        <w:t>/</w:t>
      </w:r>
      <w:r>
        <w:rPr>
          <w:b w:val="1"/>
          <w:i w:val="1"/>
          <w:vertAlign w:val="subscript"/>
        </w:rPr>
        <w:t>2</w:t>
      </w:r>
      <w:r>
        <w:rPr>
          <w:b w:val="1"/>
          <w:i w:val="1"/>
        </w:rPr>
        <w:t xml:space="preserve"> x 0.000976 = 0.00244</w:t>
        <w:tab/>
        <w:t>(penalize ½ for wrong units)</w:t>
      </w:r>
    </w:p>
    <w:p>
      <w:pPr>
        <w:rPr>
          <w:b w:val="1"/>
          <w:i w:val="1"/>
        </w:rPr>
      </w:pPr>
    </w:p>
    <w:p>
      <w:pPr>
        <w:ind w:firstLine="720"/>
        <w:rPr>
          <w:b w:val="1"/>
          <w:i w:val="1"/>
        </w:rPr>
      </w:pPr>
      <w:r>
        <mc:AlternateContent>
          <mc:Choice Requires="wps">
            <w:rPr>
              <w:b w:val="1"/>
              <w:i w:val="1"/>
            </w:rPr>
            <w:drawing>
              <wp:anchor xmlns:wp="http://schemas.openxmlformats.org/drawingml/2006/wordprocessingDrawing" simplePos="0" allowOverlap="0" behindDoc="0" layoutInCell="1" locked="0" relativeHeight="395" distL="114300" distR="114300">
                <wp:simplePos x="0" y="0"/>
                <wp:positionH relativeFrom="column">
                  <wp:posOffset>1739900</wp:posOffset>
                </wp:positionH>
                <wp:positionV relativeFrom="paragraph">
                  <wp:posOffset>154940</wp:posOffset>
                </wp:positionV>
                <wp:extent cx="685800" cy="228600"/>
                <wp:wrapNone/>
                <wp:docPr id="1314" name="Text Box 1314"/>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r>
                              <w:t xml:space="preserve">½ </w:t>
                            </w:r>
                          </w:p>
                        </w:txbxContent>
                      </wps:txbx>
                      <wps:bodyPr/>
                    </wps:wsp>
                  </a:graphicData>
                </a:graphic>
              </wp:anchor>
            </w:drawing>
          </mc:Choice>
          <mc:Fallback>
            <w:pict>
              <v:shapetype id="1315" path="m,l,21600r21600,l21600,xe"/>
              <v:shape xmlns:o="urn:schemas-microsoft-com:office:office" type="#1315" id="Text Box 1314" style="position:absolute;width:54pt;height:18pt;z-index:395;mso-wrap-distance-left:9pt;mso-wrap-distance-top:0pt;mso-wrap-distance-right:9pt;mso-wrap-distance-bottom:0pt;margin-left:137pt;margin-top:12.2pt;mso-position-horizontal:absolute;mso-position-horizontal-relative:text;mso-position-vertical:absolute;mso-position-vertical-relative:text" stroked="f" o:allowincell="t">
                <v:textbox>
                  <w:txbxContent>
                    <w:p>
                      <w:r>
                        <w:rPr>
                          <w:rFonts w:ascii="Wingdings 2" w:hAnsi="Wingdings 2"/>
                        </w:rPr>
                        <w:t>P</w:t>
                      </w:r>
                      <w:r>
                        <w:t xml:space="preserve">½ </w:t>
                      </w:r>
                    </w:p>
                  </w:txbxContent>
                </v:textbox>
              </v:shape>
            </w:pict>
          </mc:Fallback>
        </mc:AlternateContent>
      </w:r>
      <w:r>
        <w:rPr>
          <w:b w:val="1"/>
          <w:i w:val="1"/>
        </w:rPr>
        <w:t xml:space="preserve">IV.            3</w:t>
      </w:r>
    </w:p>
    <w:p>
      <w:pPr>
        <w:rPr>
          <w:b w:val="1"/>
          <w:i w:val="1"/>
        </w:rPr>
      </w:pPr>
      <w:r>
        <w:rPr>
          <w:b w:val="1"/>
          <w:i w:val="1"/>
        </w:rPr>
        <w:t xml:space="preserve">    </w:t>
        <w:tab/>
        <w:t xml:space="preserve">   </w:t>
        <w:tab/>
      </w:r>
      <w:r>
        <w:rPr>
          <w:b w:val="1"/>
          <w:i w:val="1"/>
          <w:u w:val="single"/>
        </w:rPr>
        <w:t>250</w:t>
      </w:r>
      <w:r>
        <w:rPr>
          <w:b w:val="1"/>
          <w:i w:val="1"/>
        </w:rPr>
        <w:t xml:space="preserve"> x 0.00244</w:t>
      </w:r>
    </w:p>
    <w:p>
      <w:pPr>
        <w:rPr>
          <w:b w:val="1"/>
          <w:i w:val="1"/>
        </w:rPr>
      </w:pPr>
      <w:r>
        <w:rPr>
          <w:b w:val="1"/>
          <w:i w:val="1"/>
        </w:rPr>
        <w:t xml:space="preserve">      </w:t>
        <w:tab/>
        <w:tab/>
        <w:t xml:space="preserve"> 25</w:t>
      </w:r>
    </w:p>
    <w:p>
      <w:pPr>
        <w:rPr>
          <w:b w:val="1"/>
          <w:i w:val="1"/>
        </w:rPr>
      </w:pPr>
      <w:r>
        <w:rPr>
          <w:b w:val="1"/>
          <w:i w:val="1"/>
        </w:rPr>
        <w:t xml:space="preserve">   </w:t>
        <w:tab/>
        <w:tab/>
        <w:t>=</w:t>
      </w:r>
      <w:r>
        <w:rPr>
          <w:b w:val="1"/>
          <w:i w:val="1"/>
          <w:u w:val="single"/>
        </w:rPr>
        <w:t xml:space="preserve"> 3</w:t>
      </w:r>
      <w:r>
        <w:rPr>
          <w:b w:val="1"/>
          <w:i w:val="1"/>
        </w:rPr>
        <w:t xml:space="preserve"> </w:t>
        <w:tab/>
        <w:tab/>
        <w:t>= 122.95</w:t>
      </w:r>
    </w:p>
    <w:p>
      <w:pPr>
        <w:rPr>
          <w:b w:val="1"/>
          <w:i w:val="1"/>
        </w:rPr>
      </w:pPr>
      <w:r>
        <w:rPr>
          <w:b w:val="1"/>
          <w:i w:val="1"/>
        </w:rPr>
        <w:t xml:space="preserve">  </w:t>
        <w:tab/>
        <w:tab/>
        <w:t xml:space="preserve"> 0.0244</w:t>
      </w:r>
    </w:p>
    <w:p>
      <w:pPr>
        <w:ind w:firstLine="720" w:left="720"/>
        <w:rPr>
          <w:b w:val="1"/>
          <w:i w:val="1"/>
        </w:rPr>
      </w:pPr>
      <w:r>
        <w:rPr>
          <w:b w:val="1"/>
          <w:i w:val="1"/>
        </w:rPr>
        <w:t>= 123(no units) penalize for units</w:t>
      </w:r>
    </w:p>
    <w:p>
      <w:pPr>
        <w:rPr>
          <w:b w:val="1"/>
          <w:i w:val="1"/>
        </w:rPr>
      </w:pPr>
      <w:r>
        <mc:AlternateContent>
          <mc:Choice Requires="wps">
            <w:rPr>
              <w:b w:val="1"/>
              <w:i w:val="1"/>
            </w:rPr>
            <w:drawing>
              <wp:anchor xmlns:wp="http://schemas.openxmlformats.org/drawingml/2006/wordprocessingDrawing" simplePos="0" allowOverlap="0" behindDoc="0" layoutInCell="1" locked="0" relativeHeight="394" distL="114300" distR="114300">
                <wp:simplePos x="0" y="0"/>
                <wp:positionH relativeFrom="column">
                  <wp:posOffset>1600200</wp:posOffset>
                </wp:positionH>
                <wp:positionV relativeFrom="paragraph">
                  <wp:posOffset>144780</wp:posOffset>
                </wp:positionV>
                <wp:extent cx="685800" cy="228600"/>
                <wp:wrapNone/>
                <wp:docPr id="1316" name="Text Box 1316"/>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r>
                              <w:t xml:space="preserve">½ </w:t>
                            </w:r>
                          </w:p>
                        </w:txbxContent>
                      </wps:txbx>
                      <wps:bodyPr/>
                    </wps:wsp>
                  </a:graphicData>
                </a:graphic>
              </wp:anchor>
            </w:drawing>
          </mc:Choice>
          <mc:Fallback>
            <w:pict>
              <v:shapetype id="1317" path="m,l,21600r21600,l21600,xe"/>
              <v:shape xmlns:o="urn:schemas-microsoft-com:office:office" type="#1317" id="Text Box 1316" style="position:absolute;width:54pt;height:18pt;z-index:394;mso-wrap-distance-left:9pt;mso-wrap-distance-top:0pt;mso-wrap-distance-right:9pt;mso-wrap-distance-bottom:0pt;margin-left:126pt;margin-top:11.4pt;mso-position-horizontal:absolute;mso-position-horizontal-relative:text;mso-position-vertical:absolute;mso-position-vertical-relative:text" stroked="f" o:allowincell="t">
                <v:textbox>
                  <w:txbxContent>
                    <w:p>
                      <w:r>
                        <w:rPr>
                          <w:rFonts w:ascii="Wingdings 2" w:hAnsi="Wingdings 2"/>
                        </w:rPr>
                        <w:t>P</w:t>
                      </w:r>
                      <w:r>
                        <w:t xml:space="preserve">½ </w:t>
                      </w:r>
                    </w:p>
                  </w:txbxContent>
                </v:textbox>
              </v:shape>
            </w:pict>
          </mc:Fallback>
        </mc:AlternateContent>
      </w:r>
    </w:p>
    <w:p>
      <w:pPr>
        <w:ind w:firstLine="720"/>
        <w:rPr>
          <w:b w:val="1"/>
          <w:i w:val="1"/>
        </w:rPr>
      </w:pPr>
      <w:r>
        <w:rPr>
          <w:b w:val="1"/>
          <w:i w:val="1"/>
        </w:rPr>
        <w:t xml:space="preserve">(f) </w:t>
        <w:tab/>
        <w:t>123-90 = 33</w:t>
      </w:r>
    </w:p>
    <w:p>
      <w:pPr>
        <w:ind w:firstLine="720" w:left="720"/>
        <w:rPr>
          <w:b w:val="1"/>
          <w:i w:val="1"/>
        </w:rPr>
      </w:pPr>
      <w:r>
        <w:rPr>
          <w:b w:val="1"/>
          <w:i w:val="1"/>
        </w:rPr>
        <w:t>16 + (2x1) = 18x = 33</w:t>
      </w:r>
    </w:p>
    <w:p>
      <w:pPr>
        <w:ind w:firstLine="720" w:left="720"/>
        <w:rPr>
          <w:b w:val="1"/>
          <w:i w:val="1"/>
        </w:rPr>
      </w:pPr>
      <w:r>
        <w:rPr>
          <w:b w:val="1"/>
          <w:i w:val="1"/>
        </w:rPr>
        <w:t xml:space="preserve">x = </w:t>
      </w:r>
      <w:r>
        <w:rPr>
          <w:b w:val="1"/>
          <w:i w:val="1"/>
          <w:vertAlign w:val="superscript"/>
        </w:rPr>
        <w:t>33</w:t>
      </w:r>
      <w:r>
        <w:rPr>
          <w:b w:val="1"/>
          <w:i w:val="1"/>
        </w:rPr>
        <w:t>/</w:t>
      </w:r>
      <w:r>
        <w:rPr>
          <w:b w:val="1"/>
          <w:i w:val="1"/>
          <w:vertAlign w:val="subscript"/>
        </w:rPr>
        <w:t>18</w:t>
      </w:r>
      <w:r>
        <w:rPr>
          <w:b w:val="1"/>
          <w:i w:val="1"/>
        </w:rPr>
        <w:t xml:space="preserve"> = 1.833</w:t>
      </w:r>
    </w:p>
    <w:p>
      <w:pPr>
        <w:ind w:firstLine="720" w:left="720"/>
        <w:rPr>
          <w:b w:val="1"/>
          <w:i w:val="1"/>
        </w:rPr>
      </w:pPr>
      <w:r>
        <mc:AlternateContent>
          <mc:Choice Requires="wps">
            <w:rPr>
              <w:b w:val="1"/>
              <w:i w:val="1"/>
            </w:rPr>
            <w:drawing>
              <wp:anchor xmlns:wp="http://schemas.openxmlformats.org/drawingml/2006/wordprocessingDrawing" simplePos="0" allowOverlap="0" behindDoc="0" layoutInCell="1" locked="0" relativeHeight="393" distL="114300" distR="114300">
                <wp:simplePos x="0" y="0"/>
                <wp:positionH relativeFrom="column">
                  <wp:posOffset>1155700</wp:posOffset>
                </wp:positionH>
                <wp:positionV relativeFrom="paragraph">
                  <wp:posOffset>15240</wp:posOffset>
                </wp:positionV>
                <wp:extent cx="685800" cy="228600"/>
                <wp:wrapNone/>
                <wp:docPr id="1318" name="Text Box 1318"/>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r>
                              <w:t xml:space="preserve">½ </w:t>
                            </w:r>
                          </w:p>
                        </w:txbxContent>
                      </wps:txbx>
                      <wps:bodyPr/>
                    </wps:wsp>
                  </a:graphicData>
                </a:graphic>
              </wp:anchor>
            </w:drawing>
          </mc:Choice>
          <mc:Fallback>
            <w:pict>
              <v:shapetype id="1319" path="m,l,21600r21600,l21600,xe"/>
              <v:shape xmlns:o="urn:schemas-microsoft-com:office:office" type="#1319" id="Text Box 1318" style="position:absolute;width:54pt;height:18pt;z-index:393;mso-wrap-distance-left:9pt;mso-wrap-distance-top:0pt;mso-wrap-distance-right:9pt;mso-wrap-distance-bottom:0pt;margin-left:91pt;margin-top:1.2pt;mso-position-horizontal:absolute;mso-position-horizontal-relative:text;mso-position-vertical:absolute;mso-position-vertical-relative:text" stroked="f" o:allowincell="t">
                <v:textbox>
                  <w:txbxContent>
                    <w:p>
                      <w:r>
                        <w:rPr>
                          <w:rFonts w:ascii="Wingdings 2" w:hAnsi="Wingdings 2"/>
                        </w:rPr>
                        <w:t>P</w:t>
                      </w:r>
                      <w:r>
                        <w:t xml:space="preserve">½ </w:t>
                      </w:r>
                    </w:p>
                  </w:txbxContent>
                </v:textbox>
              </v:shape>
            </w:pict>
          </mc:Fallback>
        </mc:AlternateContent>
      </w:r>
      <w:r>
        <w:rPr>
          <w:b w:val="1"/>
          <w:i w:val="1"/>
        </w:rPr>
        <w:t>x = 2</w:t>
      </w:r>
    </w:p>
    <w:p>
      <w:pPr>
        <w:rPr>
          <w:color w:val="000000"/>
          <w:sz w:val="32"/>
        </w:rPr>
      </w:pPr>
    </w:p>
    <w:p>
      <w:pPr>
        <w:rPr>
          <w:b w:val="1"/>
          <w:i w:val="1"/>
        </w:rPr>
      </w:pPr>
      <w:r>
        <w:rPr>
          <w:b w:val="1"/>
          <w:i w:val="1"/>
        </w:rPr>
        <w:t xml:space="preserve">2. </w:t>
      </w:r>
      <w:r>
        <w:rPr>
          <w:b w:val="1"/>
          <w:i w:val="1"/>
        </w:rPr>
        <w:tab/>
      </w:r>
      <w:r>
        <w:rPr>
          <w:b w:val="1"/>
          <w:i w:val="1"/>
        </w:rPr>
        <w:t>(a) (i)</w:t>
      </w:r>
    </w:p>
    <w:tbl>
      <w:tblPr>
        <w:tblStyle w:val="T2"/>
        <w:tblW w:w="0" w:type="auto"/>
        <w:tblInd w:w="13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780" w:type="dxa"/>
          </w:tcPr>
          <w:p>
            <w:pPr>
              <w:rPr>
                <w:b w:val="1"/>
                <w:i w:val="1"/>
              </w:rPr>
            </w:pPr>
            <w:r>
              <w:rPr>
                <w:b w:val="1"/>
                <w:i w:val="1"/>
              </w:rPr>
              <w:t xml:space="preserve">Observation </w:t>
            </w:r>
          </w:p>
        </w:tc>
        <w:tc>
          <w:tcPr>
            <w:tcW w:w="4140" w:type="dxa"/>
          </w:tcPr>
          <w:p>
            <w:pPr>
              <w:rPr>
                <w:b w:val="1"/>
                <w:i w:val="1"/>
              </w:rPr>
            </w:pPr>
            <w:r>
              <w:rPr>
                <w:b w:val="1"/>
                <w:i w:val="1"/>
              </w:rPr>
              <w:t xml:space="preserve">Inference </w:t>
            </w:r>
          </w:p>
        </w:tc>
      </w:tr>
      <w:tr>
        <w:tc>
          <w:tcPr>
            <w:tcW w:w="3780" w:type="dxa"/>
          </w:tcPr>
          <w:p>
            <w:pPr>
              <w:rPr>
                <w:b w:val="1"/>
                <w:i w:val="1"/>
              </w:rPr>
            </w:pPr>
            <w:r>
              <w:rPr>
                <w:b w:val="1"/>
                <w:i w:val="1"/>
              </w:rPr>
              <w:t>- Solid dissolves, yellowish solution.</w:t>
            </w:r>
          </w:p>
          <w:p>
            <w:pPr>
              <w:rPr>
                <w:b w:val="1"/>
                <w:i w:val="1"/>
              </w:rPr>
            </w:pPr>
            <w:r>
              <w:rPr>
                <w:b w:val="1"/>
                <w:i w:val="1"/>
              </w:rPr>
              <w:t>- Colourless fumes/vapour are produced.</w:t>
            </w:r>
          </w:p>
          <w:p>
            <w:pPr>
              <w:rPr>
                <w:b w:val="1"/>
                <w:i w:val="1"/>
              </w:rPr>
            </w:pPr>
            <w:r>
              <w:rPr>
                <w:b w:val="1"/>
                <w:i w:val="1"/>
              </w:rPr>
              <w:t>- boiling tube becomes warm.(1 mk)</w:t>
            </w:r>
          </w:p>
        </w:tc>
        <w:tc>
          <w:tcPr>
            <w:tcW w:w="4140" w:type="dxa"/>
          </w:tcPr>
          <w:p>
            <w:pPr>
              <w:rPr>
                <w:b w:val="1"/>
                <w:i w:val="1"/>
              </w:rPr>
            </w:pPr>
            <w:r>
              <w:rPr>
                <w:b w:val="1"/>
                <w:i w:val="1"/>
              </w:rPr>
              <w:t>- Soluble compound.</w:t>
            </w:r>
          </w:p>
          <w:p>
            <w:pPr>
              <w:rPr>
                <w:b w:val="1"/>
                <w:i w:val="1"/>
              </w:rPr>
            </w:pPr>
            <w:r>
              <w:rPr>
                <w:b w:val="1"/>
                <w:i w:val="1"/>
              </w:rPr>
              <w:t xml:space="preserve">- Mix with water is exothermal heat is produced. (1 mk)       </w:t>
            </w:r>
          </w:p>
        </w:tc>
      </w:tr>
    </w:tbl>
    <w:p>
      <w:pPr>
        <w:ind w:firstLine="720"/>
        <w:rPr>
          <w:b w:val="1"/>
          <w:i w:val="1"/>
        </w:rPr>
      </w:pPr>
      <w:r>
        <w:rPr>
          <w:b w:val="1"/>
          <w:i w:val="1"/>
        </w:rPr>
        <w:t xml:space="preserve">(ii) </w:t>
      </w:r>
    </w:p>
    <w:tbl>
      <w:tblPr>
        <w:tblStyle w:val="T2"/>
        <w:tblpPr w:leftFromText="180" w:rightFromText="180" w:tblpX="1116" w:tblpY="116" w:horzAnchor="margin"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581" w:type="dxa"/>
          </w:tcPr>
          <w:p>
            <w:pPr>
              <w:framePr w:w="0" w:h="0" w:hRule="auto" w:vSpace="0" w:hSpace="0" w:wrap="auto" w:vAnchor="margin" w:hAnchor="text" w:x="0" w:xAlign="left" w:y="0" w:yAlign="inline"/>
              <w:rPr>
                <w:b w:val="1"/>
                <w:i w:val="1"/>
              </w:rPr>
            </w:pPr>
            <w:r>
              <w:rPr>
                <w:b w:val="1"/>
                <w:i w:val="1"/>
              </w:rPr>
              <w:t xml:space="preserve">Observation </w:t>
            </w:r>
          </w:p>
        </w:tc>
        <w:tc>
          <w:tcPr>
            <w:tcW w:w="4021" w:type="dxa"/>
          </w:tcPr>
          <w:p>
            <w:pPr>
              <w:framePr w:w="0" w:h="0" w:hRule="auto" w:vSpace="0" w:hSpace="0" w:wrap="auto" w:vAnchor="margin" w:hAnchor="text" w:x="0" w:xAlign="left" w:y="0" w:yAlign="inline"/>
              <w:rPr>
                <w:b w:val="1"/>
                <w:i w:val="1"/>
              </w:rPr>
            </w:pPr>
            <w:r>
              <w:rPr>
                <w:b w:val="1"/>
                <w:i w:val="1"/>
              </w:rPr>
              <w:t xml:space="preserve">Inference </w:t>
            </w:r>
          </w:p>
        </w:tc>
      </w:tr>
      <w:tr>
        <w:tc>
          <w:tcPr>
            <w:tcW w:w="3581" w:type="dxa"/>
          </w:tcPr>
          <w:p>
            <w:pPr>
              <w:framePr w:w="0" w:h="0" w:hRule="auto" w:vSpace="0" w:hSpace="0" w:wrap="auto" w:vAnchor="margin" w:hAnchor="text" w:x="0" w:xAlign="left" w:y="0" w:yAlign="inline"/>
              <w:rPr>
                <w:b w:val="1"/>
                <w:i w:val="1"/>
              </w:rPr>
            </w:pPr>
            <w:r>
              <w:rPr>
                <w:b w:val="1"/>
                <w:i w:val="1"/>
              </w:rPr>
              <w:t>- Blue litmus turns red.</w:t>
            </w:r>
          </w:p>
          <w:p>
            <w:pPr>
              <w:framePr w:w="0" w:h="0" w:hRule="auto" w:vSpace="0" w:hSpace="0" w:wrap="auto" w:vAnchor="margin" w:hAnchor="text" w:x="0" w:xAlign="left" w:y="0" w:yAlign="inline"/>
              <w:rPr>
                <w:b w:val="1"/>
                <w:i w:val="1"/>
              </w:rPr>
            </w:pPr>
            <w:r>
              <w:rPr>
                <w:b w:val="1"/>
                <w:i w:val="1"/>
              </w:rPr>
              <w:t>- No effect on litmus paper.</w:t>
            </w:r>
          </w:p>
        </w:tc>
        <w:tc>
          <w:tcPr>
            <w:tcW w:w="4021" w:type="dxa"/>
          </w:tcPr>
          <w:p>
            <w:pPr>
              <w:framePr w:w="0" w:h="0" w:hRule="auto" w:vSpace="0" w:hSpace="0" w:wrap="auto" w:vAnchor="margin" w:hAnchor="text" w:x="0" w:xAlign="left" w:y="0" w:yAlign="inline"/>
              <w:rPr>
                <w:b w:val="1"/>
                <w:i w:val="1"/>
              </w:rPr>
            </w:pPr>
            <w:r>
              <w:rPr>
                <w:b w:val="1"/>
                <w:i w:val="1"/>
              </w:rPr>
              <w:t>- Presence of H</w:t>
            </w:r>
            <w:r>
              <w:rPr>
                <w:b w:val="1"/>
                <w:i w:val="1"/>
                <w:vertAlign w:val="superscript"/>
              </w:rPr>
              <w:t>+</w:t>
            </w:r>
            <w:r>
              <w:rPr>
                <w:b w:val="1"/>
                <w:i w:val="1"/>
              </w:rPr>
              <w:t>/H</w:t>
            </w:r>
            <w:r>
              <w:rPr>
                <w:b w:val="1"/>
                <w:i w:val="1"/>
                <w:vertAlign w:val="subscript"/>
              </w:rPr>
              <w:t>3</w:t>
            </w:r>
            <w:r>
              <w:rPr>
                <w:b w:val="1"/>
                <w:i w:val="1"/>
              </w:rPr>
              <w:t>O in the solution.</w:t>
            </w:r>
          </w:p>
          <w:p>
            <w:pPr>
              <w:framePr w:w="0" w:h="0" w:hRule="auto" w:vSpace="0" w:hSpace="0" w:wrap="auto" w:vAnchor="margin" w:hAnchor="text" w:x="0" w:xAlign="left" w:y="0" w:yAlign="inline"/>
              <w:rPr>
                <w:b w:val="1"/>
                <w:i w:val="1"/>
              </w:rPr>
            </w:pPr>
            <w:r>
              <w:rPr>
                <w:b w:val="1"/>
                <w:i w:val="1"/>
              </w:rPr>
              <w:t xml:space="preserve">- Solution is acid     (1 mk)</w:t>
            </w:r>
          </w:p>
        </w:tc>
      </w:tr>
    </w:tbl>
    <w:p>
      <w:pPr>
        <w:rPr>
          <w:b w:val="1"/>
          <w:i w:val="1"/>
        </w:rPr>
      </w:pPr>
    </w:p>
    <w:p>
      <w:pPr>
        <w:rPr>
          <w:b w:val="1"/>
          <w:i w:val="1"/>
        </w:rPr>
      </w:pPr>
    </w:p>
    <w:p>
      <w:pPr>
        <w:rPr>
          <w:b w:val="1"/>
          <w:i w:val="1"/>
        </w:rPr>
      </w:pPr>
    </w:p>
    <w:p>
      <w:pPr>
        <w:rPr>
          <w:b w:val="1"/>
          <w:i w:val="1"/>
        </w:rPr>
      </w:pPr>
    </w:p>
    <w:tbl>
      <w:tblPr>
        <w:tblStyle w:val="T2"/>
        <w:tblpPr w:leftFromText="180" w:rightFromText="180" w:tblpX="1" w:tblpY="164" w:horzAnchor="margin" w:vertAnchor="text" w:tblpXSpec="cent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146" w:type="dxa"/>
          </w:tcPr>
          <w:p>
            <w:pPr>
              <w:framePr w:w="0" w:h="0" w:hRule="auto" w:vSpace="0" w:hSpace="0" w:wrap="auto" w:vAnchor="margin" w:hAnchor="text" w:x="0" w:xAlign="left" w:y="0" w:yAlign="inline"/>
              <w:rPr>
                <w:b w:val="1"/>
                <w:i w:val="1"/>
              </w:rPr>
            </w:pPr>
            <w:r>
              <w:rPr>
                <w:b w:val="1"/>
                <w:i w:val="1"/>
              </w:rPr>
              <w:t xml:space="preserve">Observation </w:t>
            </w:r>
          </w:p>
        </w:tc>
        <w:tc>
          <w:tcPr>
            <w:tcW w:w="3802" w:type="dxa"/>
          </w:tcPr>
          <w:p>
            <w:pPr>
              <w:framePr w:w="0" w:h="0" w:hRule="auto" w:vSpace="0" w:hSpace="0" w:wrap="auto" w:vAnchor="margin" w:hAnchor="text" w:x="0" w:xAlign="left" w:y="0" w:yAlign="inline"/>
              <w:rPr>
                <w:b w:val="1"/>
                <w:i w:val="1"/>
              </w:rPr>
            </w:pPr>
            <w:r>
              <w:rPr>
                <w:b w:val="1"/>
                <w:i w:val="1"/>
              </w:rPr>
              <w:t xml:space="preserve">Inference </w:t>
            </w:r>
          </w:p>
        </w:tc>
      </w:tr>
      <w:tr>
        <w:tc>
          <w:tcPr>
            <w:tcW w:w="3146" w:type="dxa"/>
          </w:tcPr>
          <w:p>
            <w:pPr>
              <w:framePr w:w="0" w:h="0" w:hRule="auto" w:vSpace="0" w:hSpace="0" w:wrap="auto" w:vAnchor="margin" w:hAnchor="text" w:x="0" w:xAlign="left" w:y="0" w:yAlign="inline"/>
              <w:rPr>
                <w:b w:val="1"/>
                <w:i w:val="1"/>
              </w:rPr>
            </w:pPr>
            <w:r>
              <w:rPr>
                <w:b w:val="1"/>
                <w:i w:val="1"/>
              </w:rPr>
              <w:t xml:space="preserve">- White ppt. soluble in excess.      (1 mk)</w:t>
            </w:r>
          </w:p>
        </w:tc>
        <w:tc>
          <w:tcPr>
            <w:tcW w:w="3802" w:type="dxa"/>
          </w:tcPr>
          <w:p>
            <w:pPr>
              <w:framePr w:w="0" w:h="0" w:hRule="auto" w:vSpace="0" w:hSpace="0" w:wrap="auto" w:vAnchor="margin" w:hAnchor="text" w:x="0" w:xAlign="left" w:y="0" w:yAlign="inline"/>
              <w:rPr>
                <w:b w:val="1"/>
                <w:i w:val="1"/>
              </w:rPr>
            </w:pPr>
            <w:r>
              <w:rPr>
                <w:b w:val="1"/>
                <w:i w:val="1"/>
              </w:rPr>
              <w:t xml:space="preserve"> - Pb</w:t>
            </w:r>
            <w:r>
              <w:rPr>
                <w:b w:val="1"/>
                <w:i w:val="1"/>
                <w:vertAlign w:val="superscript"/>
              </w:rPr>
              <w:t>2+,</w:t>
            </w:r>
            <w:r>
              <w:rPr>
                <w:b w:val="1"/>
                <w:i w:val="1"/>
              </w:rPr>
              <w:t xml:space="preserve"> Zn</w:t>
            </w:r>
            <w:r>
              <w:rPr>
                <w:b w:val="1"/>
                <w:i w:val="1"/>
                <w:vertAlign w:val="superscript"/>
              </w:rPr>
              <w:t>2+,</w:t>
            </w:r>
            <w:r>
              <w:rPr>
                <w:b w:val="1"/>
                <w:i w:val="1"/>
              </w:rPr>
              <w:t xml:space="preserve"> Pb</w:t>
            </w:r>
            <w:r>
              <w:rPr>
                <w:b w:val="1"/>
                <w:i w:val="1"/>
                <w:vertAlign w:val="superscript"/>
              </w:rPr>
              <w:t>3+</w:t>
            </w:r>
            <w:r>
              <w:rPr>
                <w:b w:val="1"/>
                <w:i w:val="1"/>
              </w:rPr>
              <w:t xml:space="preserve"> present.      (1 mk)</w:t>
            </w:r>
          </w:p>
        </w:tc>
      </w:tr>
    </w:tbl>
    <w:p>
      <w:pPr>
        <w:ind w:firstLine="720"/>
        <w:rPr>
          <w:b w:val="1"/>
          <w:i w:val="1"/>
        </w:rPr>
      </w:pPr>
    </w:p>
    <w:p>
      <w:pPr>
        <w:ind w:firstLine="720"/>
        <w:rPr>
          <w:b w:val="1"/>
          <w:i w:val="1"/>
        </w:rPr>
      </w:pPr>
      <w:r>
        <w:rPr>
          <w:b w:val="1"/>
          <w:i w:val="1"/>
        </w:rPr>
        <w:t xml:space="preserve"> (iii)</w:t>
      </w:r>
    </w:p>
    <w:p>
      <w:pPr>
        <w:rPr>
          <w:b w:val="1"/>
          <w:i w:val="1"/>
        </w:rPr>
      </w:pPr>
    </w:p>
    <w:p>
      <w:pPr>
        <w:rPr>
          <w:b w:val="1"/>
          <w:i w:val="1"/>
        </w:rPr>
      </w:pPr>
    </w:p>
    <w:p>
      <w:pPr>
        <w:rPr>
          <w:b w:val="1"/>
          <w:i w:val="1"/>
        </w:rPr>
      </w:pPr>
    </w:p>
    <w:p>
      <w:pPr>
        <w:ind w:firstLine="720"/>
        <w:rPr>
          <w:b w:val="1"/>
          <w:i w:val="1"/>
        </w:rPr>
      </w:pPr>
      <w:r>
        <w:rPr>
          <w:b w:val="1"/>
          <w:i w:val="1"/>
        </w:rPr>
        <w:t xml:space="preserve">(iv) </w:t>
      </w:r>
    </w:p>
    <w:tbl>
      <w:tblPr>
        <w:tblStyle w:val="T2"/>
        <w:tblpPr w:leftFromText="180" w:rightFromText="180" w:tblpX="1" w:tblpY="128" w:horzAnchor="margin" w:vertAnchor="text" w:tblpXSpec="cent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700" w:type="dxa"/>
          </w:tcPr>
          <w:p>
            <w:pPr>
              <w:framePr w:w="0" w:h="0" w:hRule="auto" w:vSpace="0" w:hSpace="0" w:wrap="auto" w:vAnchor="margin" w:hAnchor="text" w:x="0" w:xAlign="left" w:y="0" w:yAlign="inline"/>
              <w:rPr>
                <w:b w:val="1"/>
                <w:i w:val="1"/>
              </w:rPr>
            </w:pPr>
            <w:r>
              <w:rPr>
                <w:b w:val="1"/>
                <w:i w:val="1"/>
              </w:rPr>
              <w:t xml:space="preserve">Observation </w:t>
            </w:r>
          </w:p>
        </w:tc>
        <w:tc>
          <w:tcPr>
            <w:tcW w:w="4680" w:type="dxa"/>
          </w:tcPr>
          <w:p>
            <w:pPr>
              <w:framePr w:w="0" w:h="0" w:hRule="auto" w:vSpace="0" w:hSpace="0" w:wrap="auto" w:vAnchor="margin" w:hAnchor="text" w:x="0" w:xAlign="left" w:y="0" w:yAlign="inline"/>
              <w:rPr>
                <w:b w:val="1"/>
                <w:i w:val="1"/>
              </w:rPr>
            </w:pPr>
            <w:r>
              <w:rPr>
                <w:b w:val="1"/>
                <w:i w:val="1"/>
              </w:rPr>
              <w:t xml:space="preserve">Inference </w:t>
            </w:r>
          </w:p>
        </w:tc>
      </w:tr>
      <w:tr>
        <w:tc>
          <w:tcPr>
            <w:tcW w:w="2700" w:type="dxa"/>
          </w:tcPr>
          <w:p>
            <w:pPr>
              <w:framePr w:w="0" w:h="0" w:hRule="auto" w:vSpace="0" w:hSpace="0" w:wrap="auto" w:vAnchor="margin" w:hAnchor="text" w:x="0" w:xAlign="left" w:y="0" w:yAlign="inline"/>
              <w:rPr>
                <w:b w:val="1"/>
                <w:i w:val="1"/>
              </w:rPr>
            </w:pPr>
            <w:r>
              <w:rPr>
                <w:b w:val="1"/>
                <w:i w:val="1"/>
              </w:rPr>
              <w:t>- White ppt. persisted insoluble in excess</w:t>
            </w:r>
          </w:p>
        </w:tc>
        <w:tc>
          <w:tcPr>
            <w:tcW w:w="4680" w:type="dxa"/>
          </w:tcPr>
          <w:p>
            <w:pPr>
              <w:framePr w:w="0" w:h="0" w:hRule="auto" w:vSpace="0" w:hSpace="0" w:wrap="auto" w:vAnchor="margin" w:hAnchor="text" w:x="0" w:xAlign="left" w:y="0" w:yAlign="inline"/>
              <w:rPr>
                <w:b w:val="1"/>
                <w:i w:val="1"/>
              </w:rPr>
            </w:pPr>
            <w:r>
              <w:rPr>
                <w:b w:val="1"/>
                <w:i w:val="1"/>
              </w:rPr>
              <w:t>- Al</w:t>
            </w:r>
            <w:r>
              <w:rPr>
                <w:b w:val="1"/>
                <w:i w:val="1"/>
                <w:vertAlign w:val="superscript"/>
              </w:rPr>
              <w:t>3+</w:t>
            </w:r>
            <w:r>
              <w:rPr>
                <w:b w:val="1"/>
                <w:i w:val="1"/>
              </w:rPr>
              <w:t xml:space="preserve"> or Pb</w:t>
            </w:r>
            <w:r>
              <w:rPr>
                <w:b w:val="1"/>
                <w:i w:val="1"/>
                <w:vertAlign w:val="superscript"/>
              </w:rPr>
              <w:t>2+</w:t>
            </w:r>
            <w:r>
              <w:rPr>
                <w:b w:val="1"/>
                <w:i w:val="1"/>
              </w:rPr>
              <w:t xml:space="preserve"> probably present     </w:t>
            </w:r>
          </w:p>
        </w:tc>
      </w:tr>
    </w:tbl>
    <w:p>
      <w:pPr>
        <w:rPr>
          <w:b w:val="1"/>
          <w:i w:val="1"/>
        </w:rPr>
      </w:pPr>
    </w:p>
    <w:p>
      <w:pPr>
        <w:rPr>
          <w:b w:val="1"/>
          <w:i w:val="1"/>
        </w:rPr>
      </w:pPr>
    </w:p>
    <w:p>
      <w:pPr>
        <w:rPr>
          <w:b w:val="1"/>
          <w:i w:val="1"/>
        </w:rPr>
      </w:pPr>
    </w:p>
    <w:p>
      <w:pPr>
        <w:rPr>
          <w:b w:val="1"/>
          <w:i w:val="1"/>
        </w:rPr>
      </w:pPr>
    </w:p>
    <w:p>
      <w:pPr>
        <w:ind w:firstLine="720"/>
        <w:rPr>
          <w:b w:val="1"/>
          <w:i w:val="1"/>
        </w:rPr>
      </w:pPr>
      <w:r>
        <w:rPr>
          <w:b w:val="1"/>
          <w:i w:val="1"/>
        </w:rPr>
        <w:t xml:space="preserve"> (v) </w:t>
      </w:r>
    </w:p>
    <w:tbl>
      <w:tblPr>
        <w:tblStyle w:val="T2"/>
        <w:tblpPr w:leftFromText="180" w:rightFromText="180" w:tblpX="1008" w:tblpY="116" w:horzAnchor="margin"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334" w:type="dxa"/>
          </w:tcPr>
          <w:p>
            <w:pPr>
              <w:framePr w:w="0" w:h="0" w:hRule="auto" w:vSpace="0" w:hSpace="0" w:wrap="auto" w:vAnchor="margin" w:hAnchor="text" w:x="0" w:xAlign="left" w:y="0" w:yAlign="inline"/>
              <w:rPr>
                <w:b w:val="1"/>
                <w:i w:val="1"/>
              </w:rPr>
            </w:pPr>
            <w:r>
              <w:rPr>
                <w:b w:val="1"/>
                <w:i w:val="1"/>
              </w:rPr>
              <w:t xml:space="preserve">Observation </w:t>
            </w:r>
          </w:p>
        </w:tc>
        <w:tc>
          <w:tcPr>
            <w:tcW w:w="2674" w:type="dxa"/>
          </w:tcPr>
          <w:p>
            <w:pPr>
              <w:framePr w:w="0" w:h="0" w:hRule="auto" w:vSpace="0" w:hSpace="0" w:wrap="auto" w:vAnchor="margin" w:hAnchor="text" w:x="0" w:xAlign="left" w:y="0" w:yAlign="inline"/>
              <w:rPr>
                <w:b w:val="1"/>
                <w:i w:val="1"/>
              </w:rPr>
            </w:pPr>
            <w:r>
              <w:rPr>
                <w:b w:val="1"/>
                <w:i w:val="1"/>
              </w:rPr>
              <w:t xml:space="preserve">Inference </w:t>
            </w:r>
          </w:p>
        </w:tc>
      </w:tr>
      <w:tr>
        <w:tc>
          <w:tcPr>
            <w:tcW w:w="4334" w:type="dxa"/>
          </w:tcPr>
          <w:p>
            <w:pPr>
              <w:framePr w:w="0" w:h="0" w:hRule="auto" w:vSpace="0" w:hSpace="0" w:wrap="auto" w:vAnchor="margin" w:hAnchor="text" w:x="0" w:xAlign="left" w:y="0" w:yAlign="inline"/>
              <w:rPr>
                <w:b w:val="1"/>
                <w:i w:val="1"/>
              </w:rPr>
            </w:pPr>
            <w:r>
              <w:rPr>
                <w:b w:val="1"/>
                <w:i w:val="1"/>
              </w:rPr>
              <w:t>- Mixture remains colourless/ No yellow ppt. seen. (1 mk)</w:t>
            </w:r>
          </w:p>
        </w:tc>
        <w:tc>
          <w:tcPr>
            <w:tcW w:w="2674" w:type="dxa"/>
          </w:tcPr>
          <w:p>
            <w:pPr>
              <w:framePr w:w="0" w:h="0" w:hRule="auto" w:vSpace="0" w:hSpace="0" w:wrap="auto" w:vAnchor="margin" w:hAnchor="text" w:x="0" w:xAlign="left" w:y="0" w:yAlign="inline"/>
              <w:rPr>
                <w:b w:val="1"/>
                <w:i w:val="1"/>
              </w:rPr>
            </w:pPr>
            <w:r>
              <w:rPr>
                <w:b w:val="1"/>
                <w:i w:val="1"/>
              </w:rPr>
              <w:t>- Pb</w:t>
            </w:r>
            <w:r>
              <w:rPr>
                <w:b w:val="1"/>
                <w:i w:val="1"/>
                <w:vertAlign w:val="superscript"/>
              </w:rPr>
              <w:t>2+</w:t>
            </w:r>
            <w:r>
              <w:rPr>
                <w:b w:val="1"/>
                <w:i w:val="1"/>
              </w:rPr>
              <w:t xml:space="preserve"> absent (1glim).</w:t>
            </w:r>
          </w:p>
          <w:p>
            <w:pPr>
              <w:framePr w:w="0" w:h="0" w:hRule="auto" w:vSpace="0" w:hSpace="0" w:wrap="auto" w:vAnchor="margin" w:hAnchor="text" w:x="0" w:xAlign="left" w:y="0" w:yAlign="inline"/>
              <w:rPr>
                <w:b w:val="1"/>
                <w:i w:val="1"/>
              </w:rPr>
            </w:pPr>
            <w:r>
              <w:rPr>
                <w:b w:val="1"/>
                <w:i w:val="1"/>
              </w:rPr>
              <w:t>- Al</w:t>
            </w:r>
            <w:r>
              <w:rPr>
                <w:b w:val="1"/>
                <w:i w:val="1"/>
                <w:vertAlign w:val="superscript"/>
              </w:rPr>
              <w:t>3+</w:t>
            </w:r>
            <w:r>
              <w:rPr>
                <w:b w:val="1"/>
                <w:i w:val="1"/>
              </w:rPr>
              <w:t xml:space="preserve"> present     </w:t>
            </w:r>
          </w:p>
        </w:tc>
      </w:tr>
    </w:tbl>
    <w:p>
      <w:pPr>
        <w:rPr>
          <w:b w:val="1"/>
          <w:i w:val="1"/>
        </w:rPr>
      </w:pPr>
    </w:p>
    <w:p>
      <w:pPr>
        <w:rPr>
          <w:b w:val="1"/>
          <w:i w:val="1"/>
        </w:rPr>
      </w:pPr>
    </w:p>
    <w:p>
      <w:pPr>
        <w:rPr>
          <w:b w:val="1"/>
          <w:i w:val="1"/>
        </w:rPr>
      </w:pPr>
    </w:p>
    <w:p>
      <w:pPr>
        <w:rPr>
          <w:b w:val="1"/>
          <w:i w:val="1"/>
        </w:rPr>
      </w:pPr>
    </w:p>
    <w:p>
      <w:pPr>
        <w:ind w:firstLine="720"/>
        <w:rPr>
          <w:b w:val="1"/>
          <w:i w:val="1"/>
        </w:rPr>
      </w:pPr>
      <w:r>
        <w:rPr>
          <w:b w:val="1"/>
          <w:i w:val="1"/>
        </w:rPr>
        <w:t xml:space="preserve">(vi) </w:t>
      </w:r>
    </w:p>
    <w:tbl>
      <w:tblPr>
        <w:tblStyle w:val="T2"/>
        <w:tblpPr w:leftFromText="180" w:rightFromText="180" w:tblpX="1368" w:tblpY="116" w:horzAnchor="margin"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600" w:type="dxa"/>
          </w:tcPr>
          <w:p>
            <w:pPr>
              <w:framePr w:w="0" w:h="0" w:hRule="auto" w:vSpace="0" w:hSpace="0" w:wrap="auto" w:vAnchor="margin" w:hAnchor="text" w:x="0" w:xAlign="left" w:y="0" w:yAlign="inline"/>
              <w:rPr>
                <w:b w:val="1"/>
                <w:i w:val="1"/>
              </w:rPr>
            </w:pPr>
            <w:r>
              <w:rPr>
                <w:b w:val="1"/>
                <w:i w:val="1"/>
              </w:rPr>
              <w:t xml:space="preserve">Observation </w:t>
            </w:r>
          </w:p>
        </w:tc>
        <w:tc>
          <w:tcPr>
            <w:tcW w:w="5220" w:type="dxa"/>
          </w:tcPr>
          <w:p>
            <w:pPr>
              <w:framePr w:w="0" w:h="0" w:hRule="auto" w:vSpace="0" w:hSpace="0" w:wrap="auto" w:vAnchor="margin" w:hAnchor="text" w:x="0" w:xAlign="left" w:y="0" w:yAlign="inline"/>
              <w:rPr>
                <w:b w:val="1"/>
                <w:i w:val="1"/>
              </w:rPr>
            </w:pPr>
            <w:r>
              <w:rPr>
                <w:b w:val="1"/>
                <w:i w:val="1"/>
              </w:rPr>
              <w:t xml:space="preserve">Inference </w:t>
            </w:r>
          </w:p>
        </w:tc>
      </w:tr>
      <w:tr>
        <w:tc>
          <w:tcPr>
            <w:tcW w:w="3600" w:type="dxa"/>
          </w:tcPr>
          <w:p>
            <w:pPr>
              <w:framePr w:w="0" w:h="0" w:hRule="auto" w:vSpace="0" w:hSpace="0" w:wrap="auto" w:vAnchor="margin" w:hAnchor="text" w:x="0" w:xAlign="left" w:y="0" w:yAlign="inline"/>
              <w:rPr>
                <w:b w:val="1"/>
                <w:i w:val="1"/>
              </w:rPr>
            </w:pPr>
            <w:r>
              <w:rPr>
                <w:b w:val="1"/>
                <w:i w:val="1"/>
              </w:rPr>
              <w:t xml:space="preserve">- White ppt. seen.      (1 mk)</w:t>
            </w:r>
          </w:p>
        </w:tc>
        <w:tc>
          <w:tcPr>
            <w:tcW w:w="5220" w:type="dxa"/>
          </w:tcPr>
          <w:p>
            <w:pPr>
              <w:framePr w:w="0" w:h="0" w:hRule="auto" w:vSpace="0" w:hSpace="0" w:wrap="auto" w:vAnchor="margin" w:hAnchor="text" w:x="0" w:xAlign="left" w:y="0" w:yAlign="inline"/>
              <w:rPr>
                <w:b w:val="1"/>
                <w:i w:val="1"/>
              </w:rPr>
            </w:pPr>
            <w:r>
              <w:rPr>
                <w:b w:val="1"/>
                <w:i w:val="1"/>
              </w:rPr>
              <w:t>- SO</w:t>
            </w:r>
            <w:r>
              <w:rPr>
                <w:b w:val="1"/>
                <w:i w:val="1"/>
                <w:vertAlign w:val="subscript"/>
              </w:rPr>
              <w:t>4</w:t>
            </w:r>
            <w:r>
              <w:rPr>
                <w:b w:val="1"/>
                <w:i w:val="1"/>
                <w:vertAlign w:val="superscript"/>
              </w:rPr>
              <w:t>2-</w:t>
            </w:r>
            <w:r>
              <w:rPr>
                <w:b w:val="1"/>
                <w:i w:val="1"/>
              </w:rPr>
              <w:t>, CO</w:t>
            </w:r>
            <w:r>
              <w:rPr>
                <w:b w:val="1"/>
                <w:i w:val="1"/>
                <w:vertAlign w:val="subscript"/>
              </w:rPr>
              <w:t>3</w:t>
            </w:r>
            <w:r>
              <w:rPr>
                <w:b w:val="1"/>
                <w:i w:val="1"/>
                <w:vertAlign w:val="superscript"/>
              </w:rPr>
              <w:t>2-,</w:t>
            </w:r>
            <w:r>
              <w:rPr>
                <w:b w:val="1"/>
                <w:i w:val="1"/>
              </w:rPr>
              <w:t xml:space="preserve"> SO</w:t>
            </w:r>
            <w:r>
              <w:rPr>
                <w:b w:val="1"/>
                <w:i w:val="1"/>
                <w:vertAlign w:val="subscript"/>
              </w:rPr>
              <w:t>3</w:t>
            </w:r>
            <w:r>
              <w:rPr>
                <w:b w:val="1"/>
                <w:i w:val="1"/>
                <w:vertAlign w:val="superscript"/>
              </w:rPr>
              <w:t>2-</w:t>
            </w:r>
            <w:r>
              <w:rPr>
                <w:b w:val="1"/>
                <w:i w:val="1"/>
              </w:rPr>
              <w:t xml:space="preserve"> absent</w:t>
            </w:r>
          </w:p>
          <w:p>
            <w:pPr>
              <w:framePr w:w="0" w:h="0" w:hRule="auto" w:vSpace="0" w:hSpace="0" w:wrap="auto" w:vAnchor="margin" w:hAnchor="text" w:x="0" w:xAlign="left" w:y="0" w:yAlign="inline"/>
              <w:rPr>
                <w:b w:val="1"/>
                <w:i w:val="1"/>
              </w:rPr>
            </w:pPr>
            <w:r>
              <w:rPr>
                <w:b w:val="1"/>
                <w:i w:val="1"/>
              </w:rPr>
              <w:t xml:space="preserve">- Cl- is present (probably present)     </w:t>
            </w:r>
          </w:p>
        </w:tc>
      </w:tr>
    </w:tbl>
    <w:p>
      <w:pPr>
        <w:rPr>
          <w:b w:val="1"/>
          <w:i w:val="1"/>
        </w:rPr>
      </w:pPr>
    </w:p>
    <w:p>
      <w:pPr>
        <w:rPr>
          <w:b w:val="1"/>
          <w:i w:val="1"/>
        </w:rPr>
      </w:pPr>
    </w:p>
    <w:p>
      <w:pPr>
        <w:rPr>
          <w:b w:val="1"/>
          <w:i w:val="1"/>
        </w:rPr>
      </w:pPr>
    </w:p>
    <w:p>
      <w:pPr>
        <w:rPr>
          <w:b w:val="1"/>
          <w:i w:val="1"/>
        </w:rPr>
      </w:pPr>
    </w:p>
    <w:p>
      <w:pPr>
        <w:rPr>
          <w:b w:val="1"/>
          <w:i w:val="1"/>
        </w:rPr>
      </w:pPr>
      <w:r>
        <w:rPr>
          <w:b w:val="1"/>
          <w:i w:val="1"/>
        </w:rPr>
        <w:t xml:space="preserve">(B(b) </w:t>
      </w:r>
    </w:p>
    <w:tbl>
      <w:tblPr>
        <w:tblStyle w:val="T2"/>
        <w:tblpPr w:leftFromText="180" w:rightFromText="180" w:tblpX="648" w:tblpY="116" w:horzAnchor="margin"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694" w:type="dxa"/>
          </w:tcPr>
          <w:p>
            <w:pPr>
              <w:framePr w:w="0" w:h="0" w:hRule="auto" w:vSpace="0" w:hSpace="0" w:wrap="auto" w:vAnchor="margin" w:hAnchor="text" w:x="0" w:xAlign="left" w:y="0" w:yAlign="inline"/>
              <w:rPr>
                <w:b w:val="1"/>
                <w:i w:val="1"/>
              </w:rPr>
            </w:pPr>
            <w:r>
              <w:rPr>
                <w:b w:val="1"/>
                <w:i w:val="1"/>
              </w:rPr>
              <w:t xml:space="preserve">Observation </w:t>
            </w:r>
          </w:p>
        </w:tc>
        <w:tc>
          <w:tcPr>
            <w:tcW w:w="4846" w:type="dxa"/>
          </w:tcPr>
          <w:p>
            <w:pPr>
              <w:framePr w:w="0" w:h="0" w:hRule="auto" w:vSpace="0" w:hSpace="0" w:wrap="auto" w:vAnchor="margin" w:hAnchor="text" w:x="0" w:xAlign="left" w:y="0" w:yAlign="inline"/>
              <w:rPr>
                <w:b w:val="1"/>
                <w:i w:val="1"/>
              </w:rPr>
            </w:pPr>
            <w:r>
              <w:rPr>
                <w:b w:val="1"/>
                <w:i w:val="1"/>
              </w:rPr>
              <w:t xml:space="preserve">Inference </w:t>
            </w:r>
          </w:p>
        </w:tc>
      </w:tr>
      <w:tr>
        <w:trPr>
          <w:trHeight w:hRule="atLeast" w:val="830"/>
        </w:trPr>
        <w:tc>
          <w:tcPr>
            <w:tcW w:w="4694" w:type="dxa"/>
          </w:tcPr>
          <w:p>
            <w:pPr>
              <w:framePr w:w="0" w:h="0" w:hRule="auto" w:vSpace="0" w:hSpace="0" w:wrap="auto" w:vAnchor="margin" w:hAnchor="text" w:x="0" w:xAlign="left" w:y="0" w:yAlign="inline"/>
              <w:rPr>
                <w:b w:val="1"/>
                <w:i w:val="1"/>
              </w:rPr>
            </w:pPr>
            <w:r>
              <w:rPr>
                <w:b w:val="1"/>
                <w:i w:val="1"/>
              </w:rPr>
              <w:t xml:space="preserve">- Solid melts forming a colourless and ignites /burns with </w:t>
            </w:r>
          </w:p>
          <w:p>
            <w:pPr>
              <w:framePr w:w="0" w:h="0" w:hRule="auto" w:vSpace="0" w:hSpace="0" w:wrap="auto" w:vAnchor="margin" w:hAnchor="text" w:x="0" w:xAlign="left" w:y="0" w:yAlign="inline"/>
              <w:rPr>
                <w:b w:val="1"/>
                <w:i w:val="1"/>
              </w:rPr>
            </w:pPr>
            <w:r>
              <w:rPr>
                <w:b w:val="1"/>
                <w:i w:val="1"/>
              </w:rPr>
              <w:t xml:space="preserve">    Smoky / sooty flame.      (1 mk)</w:t>
            </w:r>
          </w:p>
        </w:tc>
        <w:tc>
          <w:tcPr>
            <w:tcW w:w="4846" w:type="dxa"/>
          </w:tcPr>
          <w:p>
            <w:pPr>
              <w:framePr w:w="0" w:h="0" w:hRule="auto" w:vSpace="0" w:hSpace="0" w:wrap="auto" w:vAnchor="margin" w:hAnchor="text" w:x="0" w:xAlign="left" w:y="0" w:yAlign="inline"/>
              <w:rPr>
                <w:b w:val="1"/>
                <w:i w:val="1"/>
              </w:rPr>
            </w:pPr>
            <w:r>
              <w:rPr>
                <w:b w:val="1"/>
                <w:i w:val="1"/>
              </w:rPr>
              <w:t xml:space="preserve"> - Low compound organic compound/presence </w:t>
            </w:r>
          </w:p>
          <w:p>
            <w:pPr>
              <w:framePr w:w="0" w:h="0" w:hRule="auto" w:vSpace="0" w:hSpace="0" w:wrap="auto" w:vAnchor="margin" w:hAnchor="text" w:x="0" w:xAlign="left" w:y="0" w:yAlign="inline"/>
              <w:rPr>
                <w:b w:val="1"/>
                <w:i w:val="1"/>
              </w:rPr>
            </w:pPr>
            <w:r>
              <w:rPr>
                <w:b w:val="1"/>
                <w:i w:val="1"/>
              </w:rPr>
              <w:t xml:space="preserve">                                          of            </w:t>
            </w:r>
          </w:p>
          <w:p>
            <w:pPr>
              <w:framePr w:w="0" w:h="0" w:hRule="auto" w:vSpace="0" w:hSpace="0" w:wrap="auto" w:vAnchor="margin" w:hAnchor="text" w:x="0" w:xAlign="left" w:y="0" w:yAlign="inline"/>
              <w:rPr>
                <w:b w:val="1"/>
                <w:i w:val="1"/>
              </w:rPr>
            </w:pPr>
            <w:r>
              <w:rPr>
                <w:b w:val="1"/>
                <w:i w:val="1"/>
              </w:rPr>
              <w:t xml:space="preserve">           or –C </w:t>
            </w:r>
            <w:r>
              <w:rPr>
                <w:rFonts w:ascii="Symbol" w:hAnsi="Symbol"/>
                <w:b w:val="1"/>
                <w:i w:val="1"/>
              </w:rPr>
              <w:t>º</w:t>
            </w:r>
            <w:r>
              <w:rPr>
                <w:b w:val="1"/>
                <w:i w:val="1"/>
              </w:rPr>
              <w:t xml:space="preserve">C  </w:t>
            </w:r>
          </w:p>
          <w:p>
            <w:pPr>
              <w:framePr w:w="0" w:h="0" w:hRule="auto" w:vSpace="0" w:hSpace="0" w:wrap="auto" w:vAnchor="margin" w:hAnchor="text" w:x="0" w:xAlign="left" w:y="0" w:yAlign="inline"/>
              <w:ind w:left="360"/>
              <w:rPr>
                <w:b w:val="1"/>
                <w:i w:val="1"/>
              </w:rPr>
            </w:pPr>
            <w:r>
              <w:rPr>
                <w:b w:val="1"/>
                <w:i w:val="1"/>
              </w:rPr>
              <w:t>(accept absence of saturated organic compound). (1 mk)</w:t>
            </w:r>
          </w:p>
        </w:tc>
      </w:tr>
    </w:tbl>
    <w:p>
      <w:pPr>
        <w:rPr>
          <w:b w:val="1"/>
          <w:i w:val="1"/>
        </w:rPr>
      </w:pPr>
    </w:p>
    <w:tbl>
      <w:tblPr>
        <w:tblStyle w:val="T2"/>
        <w:tblpPr w:leftFromText="180" w:rightFromText="180" w:tblpX="1008" w:tblpY="116" w:horzAnchor="margin"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334" w:type="dxa"/>
          </w:tcPr>
          <w:p>
            <w:pPr>
              <w:framePr w:w="0" w:h="0" w:hRule="auto" w:vSpace="0" w:hSpace="0" w:wrap="auto" w:vAnchor="margin" w:hAnchor="text" w:x="0" w:xAlign="left" w:y="0" w:yAlign="inline"/>
              <w:rPr>
                <w:b w:val="1"/>
                <w:i w:val="1"/>
              </w:rPr>
            </w:pPr>
            <w:r>
              <w:rPr>
                <w:b w:val="1"/>
                <w:i w:val="1"/>
              </w:rPr>
              <w:t xml:space="preserve">Observation </w:t>
            </w:r>
          </w:p>
        </w:tc>
        <w:tc>
          <w:tcPr>
            <w:tcW w:w="4846" w:type="dxa"/>
          </w:tcPr>
          <w:p>
            <w:pPr>
              <w:framePr w:w="0" w:h="0" w:hRule="auto" w:vSpace="0" w:hSpace="0" w:wrap="auto" w:vAnchor="margin" w:hAnchor="text" w:x="0" w:xAlign="left" w:y="0" w:yAlign="inline"/>
              <w:rPr>
                <w:b w:val="1"/>
                <w:i w:val="1"/>
              </w:rPr>
            </w:pPr>
            <w:r>
              <w:rPr>
                <w:b w:val="1"/>
                <w:i w:val="1"/>
              </w:rPr>
              <w:t xml:space="preserve">Inference </w:t>
            </w:r>
          </w:p>
        </w:tc>
      </w:tr>
      <w:tr>
        <w:tc>
          <w:tcPr>
            <w:tcW w:w="4334" w:type="dxa"/>
          </w:tcPr>
          <w:p>
            <w:pPr>
              <w:framePr w:w="0" w:h="0" w:hRule="auto" w:vSpace="0" w:hSpace="0" w:wrap="auto" w:vAnchor="margin" w:hAnchor="text" w:x="0" w:xAlign="left" w:y="0" w:yAlign="inline"/>
              <w:rPr>
                <w:b w:val="1"/>
                <w:i w:val="1"/>
              </w:rPr>
            </w:pPr>
            <w:r>
              <w:rPr>
                <w:b w:val="1"/>
                <w:i w:val="1"/>
              </w:rPr>
              <w:t xml:space="preserve">- Dissolves in water forming colourless solution      </w:t>
            </w:r>
          </w:p>
        </w:tc>
        <w:tc>
          <w:tcPr>
            <w:tcW w:w="4846" w:type="dxa"/>
          </w:tcPr>
          <w:p>
            <w:pPr>
              <w:framePr w:w="0" w:h="0" w:hRule="auto" w:vSpace="0" w:hSpace="0" w:wrap="auto" w:vAnchor="margin" w:hAnchor="text" w:x="0" w:xAlign="left" w:y="0" w:yAlign="inline"/>
              <w:rPr>
                <w:b w:val="1"/>
                <w:i w:val="1"/>
              </w:rPr>
            </w:pPr>
            <w:r>
              <w:rPr>
                <w:b w:val="1"/>
                <w:i w:val="1"/>
              </w:rPr>
              <w:t xml:space="preserve">- Solution compound /polar compound      </w:t>
            </w:r>
          </w:p>
        </w:tc>
      </w:tr>
    </w:tbl>
    <w:p>
      <w:pPr>
        <w:rPr>
          <w:b w:val="1"/>
          <w:i w:val="1"/>
        </w:rPr>
      </w:pPr>
    </w:p>
    <w:p>
      <w:pPr>
        <w:rPr>
          <w:b w:val="1"/>
          <w:i w:val="1"/>
        </w:rPr>
      </w:pPr>
      <w:r>
        <w:rPr>
          <w:b w:val="1"/>
          <w:i w:val="1"/>
        </w:rPr>
        <w:t xml:space="preserve">(c) (i) </w:t>
      </w:r>
    </w:p>
    <w:p>
      <w:pPr>
        <w:rPr>
          <w:b w:val="1"/>
          <w:i w:val="1"/>
        </w:rPr>
      </w:pPr>
    </w:p>
    <w:p>
      <w:pPr>
        <w:rPr>
          <w:b w:val="1"/>
          <w:i w:val="1"/>
        </w:rPr>
      </w:pPr>
    </w:p>
    <w:p>
      <w:pPr>
        <w:rPr>
          <w:b w:val="1"/>
          <w:i w:val="1"/>
        </w:rPr>
      </w:pPr>
    </w:p>
    <w:tbl>
      <w:tblPr>
        <w:tblStyle w:val="T2"/>
        <w:tblpPr w:leftFromText="180" w:rightFromText="180" w:tblpX="1368" w:tblpY="116" w:horzAnchor="margin"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121" w:type="dxa"/>
          </w:tcPr>
          <w:p>
            <w:pPr>
              <w:framePr w:w="0" w:h="0" w:hRule="auto" w:vSpace="0" w:hSpace="0" w:wrap="auto" w:vAnchor="margin" w:hAnchor="text" w:x="0" w:xAlign="left" w:y="0" w:yAlign="inline"/>
              <w:rPr>
                <w:b w:val="1"/>
                <w:i w:val="1"/>
              </w:rPr>
            </w:pPr>
            <w:r>
              <w:rPr>
                <w:b w:val="1"/>
                <w:i w:val="1"/>
              </w:rPr>
              <w:t xml:space="preserve">Observation </w:t>
            </w:r>
          </w:p>
        </w:tc>
        <w:tc>
          <w:tcPr>
            <w:tcW w:w="4019" w:type="dxa"/>
          </w:tcPr>
          <w:p>
            <w:pPr>
              <w:framePr w:w="0" w:h="0" w:hRule="auto" w:vSpace="0" w:hSpace="0" w:wrap="auto" w:vAnchor="margin" w:hAnchor="text" w:x="0" w:xAlign="left" w:y="0" w:yAlign="inline"/>
              <w:rPr>
                <w:b w:val="1"/>
                <w:i w:val="1"/>
              </w:rPr>
            </w:pPr>
            <w:r>
              <w:rPr>
                <w:b w:val="1"/>
                <w:i w:val="1"/>
              </w:rPr>
              <w:t xml:space="preserve">Inference </w:t>
            </w:r>
          </w:p>
        </w:tc>
      </w:tr>
      <w:tr>
        <w:tc>
          <w:tcPr>
            <w:tcW w:w="4121" w:type="dxa"/>
          </w:tcPr>
          <w:p>
            <w:pPr>
              <w:framePr w:w="0" w:h="0" w:hRule="auto" w:vSpace="0" w:hSpace="0" w:wrap="auto" w:vAnchor="margin" w:hAnchor="text" w:x="0" w:xAlign="left" w:y="0" w:yAlign="inline"/>
              <w:rPr>
                <w:b w:val="1"/>
                <w:i w:val="1"/>
              </w:rPr>
            </w:pPr>
            <w:r>
              <w:rPr>
                <w:b w:val="1"/>
                <w:i w:val="1"/>
              </w:rPr>
              <w:t>- Effervescence/ fizzling/bubbles of a colourless gas.</w:t>
            </w:r>
          </w:p>
          <w:p>
            <w:pPr>
              <w:framePr w:w="0" w:h="0" w:hRule="auto" w:vSpace="0" w:hSpace="0" w:wrap="auto" w:vAnchor="margin" w:hAnchor="text" w:x="0" w:xAlign="left" w:y="0" w:yAlign="inline"/>
              <w:rPr>
                <w:b w:val="1"/>
                <w:i w:val="1"/>
              </w:rPr>
            </w:pPr>
            <w:r>
              <w:rPr>
                <w:b w:val="1"/>
                <w:i w:val="1"/>
              </w:rPr>
              <w:t xml:space="preserve">- No effect on litmus paper.      </w:t>
            </w:r>
          </w:p>
        </w:tc>
        <w:tc>
          <w:tcPr>
            <w:tcW w:w="4019" w:type="dxa"/>
          </w:tcPr>
          <w:p>
            <w:pPr>
              <w:framePr w:w="0" w:h="0" w:hRule="auto" w:vSpace="0" w:hSpace="0" w:wrap="auto" w:vAnchor="margin" w:hAnchor="text" w:x="0" w:xAlign="left" w:y="0" w:yAlign="inline"/>
              <w:rPr>
                <w:b w:val="1"/>
                <w:i w:val="1"/>
              </w:rPr>
            </w:pPr>
            <w:r>
              <w:rPr>
                <w:b w:val="1"/>
                <w:i w:val="1"/>
              </w:rPr>
              <w:t>Presence of – COOH/ H</w:t>
            </w:r>
            <w:r>
              <w:rPr>
                <w:b w:val="1"/>
                <w:i w:val="1"/>
                <w:vertAlign w:val="superscript"/>
              </w:rPr>
              <w:t>+</w:t>
            </w:r>
            <w:r>
              <w:rPr>
                <w:b w:val="1"/>
                <w:i w:val="1"/>
              </w:rPr>
              <w:t>/H</w:t>
            </w:r>
            <w:r>
              <w:rPr>
                <w:b w:val="1"/>
                <w:i w:val="1"/>
                <w:vertAlign w:val="subscript"/>
              </w:rPr>
              <w:t>3</w:t>
            </w:r>
            <w:r>
              <w:rPr>
                <w:b w:val="1"/>
                <w:i w:val="1"/>
              </w:rPr>
              <w:t>O</w:t>
            </w:r>
            <w:r>
              <w:rPr>
                <w:b w:val="1"/>
                <w:i w:val="1"/>
                <w:vertAlign w:val="superscript"/>
              </w:rPr>
              <w:t>+</w:t>
            </w:r>
            <w:r>
              <w:rPr>
                <w:b w:val="1"/>
                <w:i w:val="1"/>
              </w:rPr>
              <w:t xml:space="preserve"> ions. </w:t>
            </w:r>
          </w:p>
          <w:p>
            <w:pPr>
              <w:framePr w:w="0" w:h="0" w:hRule="auto" w:vSpace="0" w:hSpace="0" w:wrap="auto" w:vAnchor="margin" w:hAnchor="text" w:x="0" w:xAlign="left" w:y="0" w:yAlign="inline"/>
              <w:rPr>
                <w:b w:val="1"/>
                <w:i w:val="1"/>
              </w:rPr>
            </w:pPr>
            <w:r>
              <w:rPr>
                <w:b w:val="1"/>
                <w:i w:val="1"/>
              </w:rPr>
              <w:t xml:space="preserve">Solution is acid .    (1 mk)</w:t>
            </w:r>
          </w:p>
        </w:tc>
      </w:tr>
    </w:tbl>
    <w:p>
      <w:pPr>
        <w:rPr>
          <w:b w:val="1"/>
          <w:i w:val="1"/>
        </w:rPr>
      </w:pPr>
    </w:p>
    <w:p>
      <w:pPr>
        <w:rPr>
          <w:b w:val="1"/>
          <w:i w:val="1"/>
        </w:rPr>
      </w:pPr>
    </w:p>
    <w:p>
      <w:pPr>
        <w:rPr>
          <w:b w:val="1"/>
          <w:i w:val="1"/>
        </w:rPr>
      </w:pPr>
    </w:p>
    <w:p>
      <w:pPr>
        <w:rPr>
          <w:b w:val="1"/>
          <w:i w:val="1"/>
        </w:rPr>
      </w:pPr>
      <w:r>
        <w:rPr>
          <w:b w:val="1"/>
          <w:i w:val="1"/>
        </w:rPr>
        <w:t xml:space="preserve">(ii) </w:t>
      </w:r>
    </w:p>
    <w:tbl>
      <w:tblPr>
        <w:tblStyle w:val="T2"/>
        <w:tblpPr w:leftFromText="180" w:rightFromText="180" w:tblpX="1368" w:tblpY="116" w:horzAnchor="margin"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974" w:type="dxa"/>
          </w:tcPr>
          <w:p>
            <w:pPr>
              <w:framePr w:w="0" w:h="0" w:hRule="auto" w:vSpace="0" w:hSpace="0" w:wrap="auto" w:vAnchor="margin" w:hAnchor="text" w:x="0" w:xAlign="left" w:y="0" w:yAlign="inline"/>
              <w:rPr>
                <w:b w:val="1"/>
                <w:i w:val="1"/>
              </w:rPr>
            </w:pPr>
            <w:r>
              <w:rPr>
                <w:b w:val="1"/>
                <w:i w:val="1"/>
              </w:rPr>
              <w:t xml:space="preserve">Observation </w:t>
            </w:r>
          </w:p>
        </w:tc>
        <w:tc>
          <w:tcPr>
            <w:tcW w:w="4846" w:type="dxa"/>
          </w:tcPr>
          <w:p>
            <w:pPr>
              <w:framePr w:w="0" w:h="0" w:hRule="auto" w:vSpace="0" w:hSpace="0" w:wrap="auto" w:vAnchor="margin" w:hAnchor="text" w:x="0" w:xAlign="left" w:y="0" w:yAlign="inline"/>
              <w:rPr>
                <w:b w:val="1"/>
                <w:i w:val="1"/>
              </w:rPr>
            </w:pPr>
            <w:r>
              <w:rPr>
                <w:b w:val="1"/>
                <w:i w:val="1"/>
              </w:rPr>
              <w:t xml:space="preserve">Inference </w:t>
            </w:r>
          </w:p>
        </w:tc>
      </w:tr>
      <w:tr>
        <w:tc>
          <w:tcPr>
            <w:tcW w:w="3974" w:type="dxa"/>
          </w:tcPr>
          <w:p>
            <w:pPr>
              <w:framePr w:w="0" w:h="0" w:hRule="auto" w:vSpace="0" w:hSpace="0" w:wrap="auto" w:vAnchor="margin" w:hAnchor="text" w:x="0" w:xAlign="left" w:y="0" w:yAlign="inline"/>
              <w:rPr>
                <w:b w:val="1"/>
                <w:i w:val="1"/>
              </w:rPr>
            </w:pPr>
            <w:r>
              <w:rPr>
                <w:b w:val="1"/>
                <w:i w:val="1"/>
              </w:rPr>
              <w:t>- The solution remained orange.</w:t>
            </w:r>
          </w:p>
        </w:tc>
        <w:tc>
          <w:tcPr>
            <w:tcW w:w="4846" w:type="dxa"/>
          </w:tcPr>
          <w:p>
            <w:pPr>
              <w:framePr w:w="0" w:h="0" w:hRule="auto" w:vSpace="0" w:hSpace="0" w:wrap="auto" w:vAnchor="margin" w:hAnchor="text" w:x="0" w:xAlign="left" w:y="0" w:yAlign="inline"/>
              <w:rPr>
                <w:b w:val="1"/>
                <w:i w:val="1"/>
              </w:rPr>
            </w:pPr>
            <w:r>
              <w:rPr>
                <w:b w:val="1"/>
                <w:i w:val="1"/>
              </w:rPr>
              <w:t xml:space="preserve">- Absence of R-OH.     (1 mk)</w:t>
            </w:r>
          </w:p>
        </w:tc>
      </w:tr>
    </w:tbl>
    <w:p>
      <w:pPr>
        <w:rPr>
          <w:b w:val="1"/>
          <w:i w:val="1"/>
        </w:rPr>
      </w:pPr>
    </w:p>
    <w:p>
      <w:pPr>
        <w:rPr>
          <w:b w:val="1"/>
          <w:i w:val="1"/>
        </w:rPr>
      </w:pPr>
    </w:p>
    <w:p>
      <w:pPr>
        <w:rPr>
          <w:b w:val="1"/>
          <w:i w:val="1"/>
        </w:rPr>
      </w:pPr>
    </w:p>
    <w:p>
      <w:pPr>
        <w:rPr>
          <w:b w:val="1"/>
          <w:i w:val="1"/>
        </w:rPr>
      </w:pPr>
      <w:r>
        <w:rPr>
          <w:b w:val="1"/>
          <w:i w:val="1"/>
        </w:rPr>
        <w:t xml:space="preserve">(iii) </w:t>
      </w:r>
    </w:p>
    <w:tbl>
      <w:tblPr>
        <w:tblStyle w:val="T2"/>
        <w:tblpPr w:leftFromText="180" w:rightFromText="180" w:tblpX="1008" w:tblpY="116" w:horzAnchor="margin"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334" w:type="dxa"/>
          </w:tcPr>
          <w:p>
            <w:pPr>
              <w:framePr w:w="0" w:h="0" w:hRule="auto" w:vSpace="0" w:hSpace="0" w:wrap="auto" w:vAnchor="margin" w:hAnchor="text" w:x="0" w:xAlign="left" w:y="0" w:yAlign="inline"/>
              <w:rPr>
                <w:b w:val="1"/>
                <w:i w:val="1"/>
              </w:rPr>
            </w:pPr>
            <w:r>
              <w:rPr>
                <w:b w:val="1"/>
                <w:i w:val="1"/>
              </w:rPr>
              <w:t xml:space="preserve">Observation </w:t>
            </w:r>
          </w:p>
        </w:tc>
        <w:tc>
          <w:tcPr>
            <w:tcW w:w="4846" w:type="dxa"/>
          </w:tcPr>
          <w:p>
            <w:pPr>
              <w:framePr w:w="0" w:h="0" w:hRule="auto" w:vSpace="0" w:hSpace="0" w:wrap="auto" w:vAnchor="margin" w:hAnchor="text" w:x="0" w:xAlign="left" w:y="0" w:yAlign="inline"/>
              <w:rPr>
                <w:b w:val="1"/>
                <w:i w:val="1"/>
              </w:rPr>
            </w:pPr>
            <w:r>
              <w:rPr>
                <w:b w:val="1"/>
                <w:i w:val="1"/>
              </w:rPr>
              <w:t xml:space="preserve">Inference </w:t>
            </w:r>
          </w:p>
        </w:tc>
      </w:tr>
      <w:tr>
        <w:tc>
          <w:tcPr>
            <w:tcW w:w="4334" w:type="dxa"/>
          </w:tcPr>
          <w:p>
            <w:pPr>
              <w:framePr w:w="0" w:h="0" w:hRule="auto" w:vSpace="0" w:hSpace="0" w:wrap="auto" w:vAnchor="margin" w:hAnchor="text" w:x="0" w:xAlign="left" w:y="0" w:yAlign="inline"/>
              <w:rPr>
                <w:b w:val="1"/>
                <w:i w:val="1"/>
              </w:rPr>
            </w:pPr>
            <w:r>
              <w:rPr>
                <w:b w:val="1"/>
                <w:i w:val="1"/>
              </w:rPr>
              <w:t xml:space="preserve"> Solution turns from purple to colourless solution is decolourised     (1 mk)</w:t>
            </w:r>
          </w:p>
        </w:tc>
        <w:tc>
          <w:tcPr>
            <w:tcW w:w="4846" w:type="dxa"/>
          </w:tcPr>
          <w:p>
            <w:pPr>
              <w:framePr w:w="0" w:h="0" w:hRule="auto" w:vSpace="0" w:hSpace="0" w:wrap="auto" w:vAnchor="margin" w:hAnchor="text" w:x="0" w:xAlign="left" w:y="0" w:yAlign="inline"/>
              <w:ind w:left="360"/>
              <w:rPr>
                <w:b w:val="1"/>
                <w:i w:val="1"/>
              </w:rPr>
            </w:pPr>
            <w:r>
              <w:rPr>
                <w:b w:val="1"/>
                <w:i w:val="1"/>
              </w:rPr>
              <w:t xml:space="preserve">- Presence of  of –C</w:t>
            </w:r>
            <w:r>
              <w:rPr>
                <w:rFonts w:ascii="Symbol" w:hAnsi="Symbol"/>
                <w:b w:val="1"/>
                <w:i w:val="1"/>
              </w:rPr>
              <w:t>º</w:t>
            </w:r>
            <w:r>
              <w:rPr>
                <w:b w:val="1"/>
                <w:i w:val="1"/>
              </w:rPr>
              <w:t xml:space="preserve"> C-</w:t>
            </w:r>
          </w:p>
        </w:tc>
      </w:tr>
    </w:tbl>
    <w:p>
      <w:pPr>
        <w:rPr>
          <w:b w:val="1"/>
          <w:i w:val="1"/>
        </w:rPr>
      </w:pPr>
    </w:p>
    <w:p>
      <w:pPr>
        <w:ind w:firstLine="720"/>
      </w:pPr>
    </w:p>
    <w:p>
      <w:pPr>
        <w:rPr>
          <w:b w:val="1"/>
          <w:i w:val="1"/>
        </w:rPr>
      </w:pPr>
    </w:p>
    <w:p>
      <w:pPr>
        <w:rPr>
          <w:b w:val="1"/>
          <w:i w:val="1"/>
        </w:rPr>
      </w:pPr>
    </w:p>
    <w:p>
      <w:pPr>
        <w:rPr>
          <w:b w:val="1"/>
          <w:i w:val="1"/>
        </w:rPr>
      </w:pPr>
      <w:r>
        <w:rPr>
          <w:b w:val="1"/>
          <w:i w:val="1"/>
        </w:rPr>
        <w:tab/>
        <w:tab/>
      </w:r>
    </w:p>
    <w:p>
      <w:pPr>
        <w:jc w:val="center"/>
        <w:rPr>
          <w:b w:val="1"/>
          <w:sz w:val="28"/>
          <w:u w:val="single"/>
        </w:rPr>
      </w:pPr>
      <w:r>
        <w:rPr>
          <w:b w:val="1"/>
          <w:u w:val="single"/>
        </w:rPr>
        <w:t xml:space="preserve">SOIK </w:t>
      </w:r>
      <w:r>
        <w:rPr>
          <w:b w:val="1"/>
          <w:sz w:val="28"/>
          <w:u w:val="single"/>
        </w:rPr>
        <w:t>DISTRICT</w:t>
      </w:r>
    </w:p>
    <w:p>
      <w:pPr>
        <w:jc w:val="center"/>
        <w:rPr>
          <w:b w:val="1"/>
          <w:u w:val="single"/>
        </w:rPr>
      </w:pPr>
    </w:p>
    <w:p>
      <w:pPr>
        <w:rPr>
          <w:b w:val="1"/>
          <w:i w:val="1"/>
        </w:rPr>
      </w:pPr>
      <w:r>
        <w:rPr>
          <w:b w:val="1"/>
          <w:i w:val="1"/>
        </w:rPr>
        <w:t>1.</w:t>
        <w:tab/>
        <w:t>TABLE I</w:t>
      </w:r>
    </w:p>
    <w:p>
      <w:pPr>
        <w:ind w:firstLine="720"/>
        <w:rPr>
          <w:b w:val="1"/>
          <w:i w:val="1"/>
        </w:rPr>
      </w:pPr>
      <w:r>
        <w:rPr>
          <w:b w:val="1"/>
          <w:i w:val="1"/>
        </w:rPr>
        <w:t xml:space="preserve">a)Complete table penalize ½ for  inverted table  and  arithmetic  errors</w:t>
      </w:r>
      <w:r>
        <w:rPr>
          <w:b w:val="1"/>
          <w:i w:val="1"/>
        </w:rPr>
        <w:tab/>
        <w:tab/>
        <w:tab/>
      </w:r>
    </w:p>
    <w:p>
      <w:pPr>
        <w:ind w:firstLine="720"/>
        <w:rPr>
          <w:b w:val="1"/>
          <w:i w:val="1"/>
        </w:rPr>
      </w:pPr>
      <w:r>
        <w:rPr>
          <w:b w:val="1"/>
          <w:i w:val="1"/>
        </w:rPr>
        <w:t xml:space="preserve">b) Use of decimal  tied to the 1</w:t>
      </w:r>
      <w:r>
        <w:rPr>
          <w:b w:val="1"/>
          <w:i w:val="1"/>
          <w:vertAlign w:val="superscript"/>
        </w:rPr>
        <w:t>st</w:t>
      </w:r>
      <w:r>
        <w:rPr>
          <w:b w:val="1"/>
          <w:i w:val="1"/>
        </w:rPr>
        <w:t xml:space="preserve"> and 2</w:t>
      </w:r>
      <w:r>
        <w:rPr>
          <w:b w:val="1"/>
          <w:i w:val="1"/>
          <w:vertAlign w:val="superscript"/>
        </w:rPr>
        <w:t>nd</w:t>
      </w:r>
      <w:r>
        <w:rPr>
          <w:b w:val="1"/>
          <w:i w:val="1"/>
        </w:rPr>
        <w:t xml:space="preserve"> rows</w:t>
      </w:r>
      <w:r>
        <w:rPr>
          <w:b w:val="1"/>
          <w:i w:val="1"/>
        </w:rPr>
        <w:tab/>
        <w:tab/>
        <w:tab/>
        <w:tab/>
      </w:r>
    </w:p>
    <w:p>
      <w:pPr>
        <w:ind w:firstLine="720"/>
        <w:rPr>
          <w:b w:val="1"/>
          <w:i w:val="1"/>
        </w:rPr>
      </w:pPr>
      <w:r>
        <w:rPr>
          <w:b w:val="1"/>
          <w:i w:val="1"/>
        </w:rPr>
        <w:t xml:space="preserve">c) Accuracy  </w:t>
      </w:r>
      <w:r>
        <w:rPr>
          <w:rFonts w:ascii="Sylfaen" w:hAnsi="Sylfaen"/>
          <w:b w:val="1"/>
          <w:i w:val="1"/>
        </w:rPr>
        <w:t>±</w:t>
      </w:r>
      <w:r>
        <w:rPr>
          <w:b w:val="1"/>
          <w:i w:val="1"/>
        </w:rPr>
        <w:t xml:space="preserve">0.2 s.v </w:t>
      </w:r>
      <w:r>
        <w:rPr>
          <w:rFonts w:ascii="Sylfaen" w:hAnsi="Sylfaen"/>
          <w:b w:val="1"/>
          <w:i w:val="1"/>
        </w:rPr>
        <w:t>√</w:t>
      </w:r>
      <w:r>
        <w:rPr>
          <w:b w:val="1"/>
          <w:i w:val="1"/>
        </w:rPr>
        <w:t xml:space="preserve"> </w:t>
      </w:r>
      <w:r>
        <w:rPr>
          <w:b w:val="1"/>
          <w:i w:val="1"/>
          <w:vertAlign w:val="superscript"/>
        </w:rPr>
        <w:t>½</w:t>
      </w:r>
      <w:r>
        <w:rPr>
          <w:b w:val="1"/>
          <w:i w:val="1"/>
        </w:rPr>
        <w:t xml:space="preserve">  </w:t>
      </w:r>
      <w:r>
        <w:rPr>
          <w:rFonts w:ascii="Sylfaen" w:hAnsi="Sylfaen"/>
          <w:b w:val="1"/>
          <w:i w:val="1"/>
        </w:rPr>
        <w:t>±</w:t>
      </w:r>
      <w:r>
        <w:rPr>
          <w:b w:val="1"/>
          <w:i w:val="1"/>
        </w:rPr>
        <w:t xml:space="preserve"> 0.1 sv</w:t>
      </w:r>
      <w:r>
        <w:rPr>
          <w:rFonts w:ascii="Sylfaen" w:hAnsi="Sylfaen"/>
          <w:b w:val="1"/>
          <w:i w:val="1"/>
        </w:rPr>
        <w:t>√</w:t>
      </w:r>
      <w:r>
        <w:rPr>
          <w:b w:val="1"/>
          <w:i w:val="1"/>
        </w:rPr>
        <w:t>1</w:t>
      </w:r>
    </w:p>
    <w:p>
      <w:pPr>
        <w:ind w:firstLine="720"/>
        <w:rPr>
          <w:b w:val="1"/>
          <w:i w:val="1"/>
        </w:rPr>
      </w:pPr>
      <w:r>
        <w:rPr>
          <w:b w:val="1"/>
          <w:i w:val="1"/>
        </w:rPr>
        <w:t xml:space="preserve">d) Principles of averaging  as shown below</w:t>
      </w:r>
    </w:p>
    <w:p>
      <w:pPr>
        <w:ind w:firstLine="720"/>
        <w:rPr>
          <w:b w:val="1"/>
          <w:i w:val="1"/>
        </w:rPr>
      </w:pPr>
      <w:r>
        <w:rPr>
          <w:b w:val="1"/>
          <w:i w:val="1"/>
        </w:rPr>
        <w:t xml:space="preserve">e) Final answer  </w:t>
      </w:r>
      <w:r>
        <w:rPr>
          <w:rFonts w:ascii="Sylfaen" w:hAnsi="Sylfaen"/>
          <w:b w:val="1"/>
          <w:i w:val="1"/>
        </w:rPr>
        <w:t>±</w:t>
      </w:r>
      <w:r>
        <w:rPr>
          <w:b w:val="1"/>
          <w:i w:val="1"/>
        </w:rPr>
        <w:t xml:space="preserve"> 0.2s.v  </w:t>
      </w:r>
      <w:r>
        <w:rPr>
          <w:rFonts w:ascii="Sylfaen" w:hAnsi="Sylfaen"/>
          <w:b w:val="1"/>
          <w:i w:val="1"/>
        </w:rPr>
        <w:t>±</w:t>
      </w:r>
      <w:r>
        <w:rPr>
          <w:b w:val="1"/>
          <w:i w:val="1"/>
        </w:rPr>
        <w:t xml:space="preserve"> 0.1 s.v</w:t>
      </w:r>
      <w:r>
        <w:rPr>
          <w:rFonts w:ascii="Sylfaen" w:hAnsi="Sylfaen"/>
          <w:b w:val="1"/>
          <w:i w:val="1"/>
        </w:rPr>
        <w:t>√</w:t>
      </w:r>
      <w:r>
        <w:rPr>
          <w:b w:val="1"/>
          <w:i w:val="1"/>
        </w:rPr>
        <w:t>1</w:t>
      </w:r>
      <w:r>
        <w:rPr>
          <w:b w:val="1"/>
          <w:i w:val="1"/>
        </w:rPr>
        <w:tab/>
        <w:tab/>
        <w:tab/>
        <w:tab/>
        <w:tab/>
        <w:tab/>
        <w:tab/>
      </w:r>
    </w:p>
    <w:p>
      <w:pPr>
        <w:rPr>
          <w:b w:val="1"/>
          <w:i w:val="1"/>
        </w:rPr>
      </w:pPr>
    </w:p>
    <w:p>
      <w:pPr>
        <w:ind w:firstLine="720"/>
        <w:rPr>
          <w:b w:val="1"/>
          <w:i w:val="1"/>
        </w:rPr>
      </w:pPr>
      <w:r>
        <w:rPr>
          <w:b w:val="1"/>
          <w:i w:val="1"/>
        </w:rPr>
        <w:t>a)</w:t>
      </w:r>
      <w:r>
        <w:rPr>
          <w:b w:val="1"/>
          <w:i w:val="1"/>
          <w:u w:val="single"/>
        </w:rPr>
        <w:t>T</w:t>
      </w:r>
      <w:r>
        <w:rPr>
          <w:b w:val="1"/>
          <w:i w:val="1"/>
          <w:u w:val="single"/>
          <w:vertAlign w:val="subscript"/>
        </w:rPr>
        <w:t>1</w:t>
      </w:r>
      <w:r>
        <w:rPr>
          <w:b w:val="1"/>
          <w:i w:val="1"/>
          <w:u w:val="single"/>
        </w:rPr>
        <w:t>+T</w:t>
      </w:r>
      <w:r>
        <w:rPr>
          <w:b w:val="1"/>
          <w:i w:val="1"/>
          <w:u w:val="single"/>
          <w:vertAlign w:val="subscript"/>
        </w:rPr>
        <w:t>2</w:t>
      </w:r>
      <w:r>
        <w:rPr>
          <w:b w:val="1"/>
          <w:i w:val="1"/>
          <w:u w:val="single"/>
        </w:rPr>
        <w:t>+T</w:t>
      </w:r>
      <w:r>
        <w:rPr>
          <w:b w:val="1"/>
          <w:i w:val="1"/>
          <w:u w:val="single"/>
          <w:vertAlign w:val="subscript"/>
        </w:rPr>
        <w:t>3</w:t>
      </w:r>
      <w:r>
        <w:rPr>
          <w:rFonts w:ascii="Sylfaen" w:hAnsi="Sylfaen"/>
          <w:b w:val="1"/>
          <w:i w:val="1"/>
          <w:u w:val="single"/>
        </w:rPr>
        <w:t>√</w:t>
      </w:r>
      <w:r>
        <w:rPr>
          <w:rFonts w:ascii="Sylfaen" w:hAnsi="Sylfaen"/>
          <w:b w:val="1"/>
          <w:i w:val="1"/>
        </w:rPr>
        <w:t xml:space="preserve"> </w:t>
      </w:r>
      <w:r>
        <w:rPr>
          <w:rFonts w:ascii="Sylfaen" w:hAnsi="Sylfaen"/>
          <w:b w:val="1"/>
          <w:i w:val="1"/>
          <w:vertAlign w:val="superscript"/>
        </w:rPr>
        <w:t xml:space="preserve">½ </w:t>
      </w:r>
    </w:p>
    <w:p>
      <w:pPr>
        <w:rPr>
          <w:b w:val="1"/>
          <w:i w:val="1"/>
        </w:rPr>
      </w:pPr>
      <w:r>
        <w:rPr>
          <w:b w:val="1"/>
          <w:i w:val="1"/>
        </w:rPr>
        <w:t xml:space="preserve">         </w:t>
        <w:tab/>
        <w:tab/>
        <w:t>3</w:t>
      </w:r>
    </w:p>
    <w:p>
      <w:pPr>
        <w:ind w:firstLine="720"/>
        <w:rPr>
          <w:b w:val="1"/>
          <w:i w:val="1"/>
        </w:rPr>
      </w:pPr>
      <w:r>
        <w:rPr>
          <w:b w:val="1"/>
          <w:i w:val="1"/>
        </w:rPr>
        <w:t xml:space="preserve"> = correct answer</w:t>
      </w:r>
      <w:r>
        <w:rPr>
          <w:rFonts w:ascii="Sylfaen" w:hAnsi="Sylfaen"/>
          <w:b w:val="1"/>
          <w:i w:val="1"/>
        </w:rPr>
        <w:t>√</w:t>
      </w:r>
      <w:r>
        <w:rPr>
          <w:b w:val="1"/>
          <w:i w:val="1"/>
        </w:rPr>
        <w:t xml:space="preserve"> </w:t>
      </w:r>
      <w:r>
        <w:rPr>
          <w:b w:val="1"/>
          <w:i w:val="1"/>
          <w:vertAlign w:val="superscript"/>
        </w:rPr>
        <w:t>½</w:t>
      </w:r>
      <w:r>
        <w:rPr>
          <w:b w:val="1"/>
          <w:i w:val="1"/>
        </w:rPr>
        <w:t xml:space="preserve"> (2d.place)  (transferred  to the  table)</w:t>
      </w:r>
      <w:r>
        <w:rPr>
          <w:b w:val="1"/>
          <w:i w:val="1"/>
        </w:rPr>
        <w:tab/>
        <w:tab/>
        <w:tab/>
        <w:tab/>
        <w:tab/>
      </w:r>
    </w:p>
    <w:p>
      <w:pPr>
        <w:ind w:firstLine="720"/>
        <w:rPr>
          <w:b w:val="1"/>
          <w:i w:val="1"/>
        </w:rPr>
      </w:pPr>
      <w:r>
        <w:rPr>
          <w:b w:val="1"/>
          <w:i w:val="1"/>
        </w:rPr>
        <w:t>b)i)</w:t>
        <w:tab/>
      </w:r>
      <w:r>
        <w:rPr>
          <w:b w:val="1"/>
          <w:i w:val="1"/>
          <w:u w:val="single"/>
        </w:rPr>
        <w:t>5</w:t>
      </w:r>
      <w:r>
        <w:rPr>
          <w:b w:val="1"/>
          <w:i w:val="1"/>
        </w:rPr>
        <w:t xml:space="preserve">   </w:t>
      </w:r>
      <w:r>
        <w:rPr>
          <w:rFonts w:ascii="Sylfaen" w:hAnsi="Sylfaen"/>
          <w:b w:val="1"/>
          <w:i w:val="1"/>
        </w:rPr>
        <w:t xml:space="preserve">√ </w:t>
      </w:r>
      <w:r>
        <w:rPr>
          <w:rFonts w:ascii="Sylfaen" w:hAnsi="Sylfaen"/>
          <w:b w:val="1"/>
          <w:i w:val="1"/>
          <w:vertAlign w:val="superscript"/>
        </w:rPr>
        <w:t>½</w:t>
      </w:r>
      <w:r>
        <w:rPr>
          <w:rFonts w:ascii="Sylfaen" w:hAnsi="Sylfaen"/>
          <w:b w:val="1"/>
          <w:i w:val="1"/>
        </w:rPr>
        <w:t xml:space="preserve"> </w:t>
      </w:r>
    </w:p>
    <w:p>
      <w:pPr>
        <w:rPr>
          <w:b w:val="1"/>
          <w:i w:val="1"/>
        </w:rPr>
      </w:pPr>
      <w:r>
        <w:rPr>
          <w:b w:val="1"/>
          <w:i w:val="1"/>
        </w:rPr>
        <w:t xml:space="preserve">    </w:t>
        <w:tab/>
        <w:t xml:space="preserve">          40</w:t>
      </w:r>
    </w:p>
    <w:p>
      <w:pPr>
        <w:rPr>
          <w:b w:val="1"/>
          <w:i w:val="1"/>
        </w:rPr>
      </w:pPr>
      <w:r>
        <w:rPr>
          <w:b w:val="1"/>
          <w:i w:val="1"/>
        </w:rPr>
        <w:t xml:space="preserve">     </w:t>
        <w:tab/>
        <w:tab/>
        <w:t xml:space="preserve">=0.125 moles  pe</w:t>
      </w:r>
      <w:r>
        <w:rPr>
          <w:b w:val="1"/>
          <w:i w:val="1"/>
        </w:rPr>
        <w:t>r litre</w:t>
      </w:r>
      <w:r>
        <w:rPr>
          <w:b w:val="1"/>
          <w:i w:val="1"/>
        </w:rPr>
        <w:tab/>
        <w:tab/>
        <w:tab/>
        <w:tab/>
        <w:tab/>
        <w:tab/>
        <w:tab/>
        <w:tab/>
      </w:r>
    </w:p>
    <w:p>
      <w:pPr>
        <w:rPr>
          <w:b w:val="1"/>
          <w:i w:val="1"/>
        </w:rPr>
      </w:pPr>
      <w:r>
        <w:rPr>
          <w:b w:val="1"/>
          <w:i w:val="1"/>
        </w:rPr>
        <w:t xml:space="preserve"> </w:t>
        <w:tab/>
        <w:t xml:space="preserve">  ii)COOHCOOH</w:t>
      </w:r>
      <w:r>
        <w:rPr>
          <w:b w:val="1"/>
          <w:i w:val="1"/>
          <w:vertAlign w:val="subscript"/>
        </w:rPr>
        <w:t>(aq)</w:t>
      </w:r>
      <w:r>
        <w:rPr>
          <w:b w:val="1"/>
          <w:i w:val="1"/>
        </w:rPr>
        <w:t xml:space="preserve"> + 2 NaH</w:t>
      </w:r>
      <w:r>
        <w:rPr>
          <w:b w:val="1"/>
          <w:i w:val="1"/>
          <w:vertAlign w:val="subscript"/>
        </w:rPr>
        <w:t>(aq)</w:t>
      </w:r>
      <w:r>
        <w:rPr>
          <w:b w:val="1"/>
          <w:i w:val="1"/>
        </w:rPr>
        <w:t xml:space="preserve">                       COONaCOONa</w:t>
      </w:r>
      <w:r>
        <w:rPr>
          <w:b w:val="1"/>
          <w:i w:val="1"/>
          <w:vertAlign w:val="subscript"/>
        </w:rPr>
        <w:t>(aq)</w:t>
      </w:r>
      <w:r>
        <w:rPr>
          <w:b w:val="1"/>
          <w:i w:val="1"/>
        </w:rPr>
        <w:t xml:space="preserve"> +2H</w:t>
      </w:r>
      <w:r>
        <w:rPr>
          <w:b w:val="1"/>
          <w:i w:val="1"/>
          <w:vertAlign w:val="subscript"/>
        </w:rPr>
        <w:t>2</w:t>
      </w:r>
      <w:r>
        <w:rPr>
          <w:b w:val="1"/>
          <w:i w:val="1"/>
        </w:rPr>
        <w:t>O</w:t>
      </w:r>
      <w:r>
        <w:rPr>
          <w:b w:val="1"/>
          <w:i w:val="1"/>
          <w:vertAlign w:val="subscript"/>
        </w:rPr>
        <w:t>(l)</w:t>
      </w:r>
      <w:r>
        <w:rPr>
          <w:rFonts w:ascii="Sylfaen" w:hAnsi="Sylfaen"/>
          <w:b w:val="1"/>
          <w:i w:val="1"/>
          <w:vertAlign w:val="subscript"/>
        </w:rPr>
        <w:t>√</w:t>
      </w:r>
      <w:r>
        <w:rPr>
          <w:b w:val="1"/>
          <w:i w:val="1"/>
        </w:rPr>
        <w:t xml:space="preserve"> </w:t>
      </w:r>
      <w:r>
        <w:rPr>
          <w:b w:val="1"/>
          <w:i w:val="1"/>
          <w:vertAlign w:val="superscript"/>
        </w:rPr>
        <w:t>½</w:t>
      </w:r>
      <w:r>
        <w:rPr>
          <w:b w:val="1"/>
          <w:i w:val="1"/>
        </w:rPr>
        <w:t xml:space="preserve"> balanced</w:t>
      </w:r>
      <w:r>
        <w:rPr>
          <w:b w:val="1"/>
          <w:i w:val="1"/>
        </w:rPr>
        <w:tab/>
      </w:r>
    </w:p>
    <w:p>
      <w:pPr>
        <w:rPr>
          <w:b w:val="1"/>
          <w:i w:val="1"/>
        </w:rPr>
      </w:pPr>
      <w:r>
        <w:rPr>
          <w:b w:val="1"/>
          <w:i w:val="1"/>
        </w:rPr>
        <w:t xml:space="preserve">                                                                                                                                      </w:t>
      </w:r>
      <w:r>
        <w:rPr>
          <w:rFonts w:ascii="Sylfaen" w:hAnsi="Sylfaen"/>
          <w:b w:val="1"/>
          <w:i w:val="1"/>
        </w:rPr>
        <w:t>√</w:t>
      </w:r>
      <w:r>
        <w:rPr>
          <w:b w:val="1"/>
          <w:i w:val="1"/>
        </w:rPr>
        <w:t xml:space="preserve"> </w:t>
      </w:r>
      <w:r>
        <w:rPr>
          <w:b w:val="1"/>
          <w:i w:val="1"/>
          <w:vertAlign w:val="superscript"/>
        </w:rPr>
        <w:t xml:space="preserve">½ </w:t>
      </w:r>
      <w:r>
        <w:rPr>
          <w:b w:val="1"/>
          <w:i w:val="1"/>
        </w:rPr>
        <w:t>s.symbols</w:t>
      </w:r>
    </w:p>
    <w:p>
      <w:pPr>
        <w:rPr>
          <w:b w:val="1"/>
          <w:i w:val="1"/>
        </w:rPr>
      </w:pPr>
      <w:r>
        <w:rPr>
          <w:b w:val="1"/>
          <w:i w:val="1"/>
        </w:rPr>
        <w:t xml:space="preserve">                                    OR</w:t>
      </w:r>
    </w:p>
    <w:p>
      <w:pPr>
        <w:rPr>
          <w:b w:val="1"/>
          <w:i w:val="1"/>
        </w:rPr>
      </w:pPr>
      <w:r>
        <w:rPr>
          <w:b w:val="1"/>
          <w:i w:val="1"/>
        </w:rPr>
        <w:t xml:space="preserve">      </w:t>
        <w:tab/>
        <w:t xml:space="preserve"> C</w:t>
      </w:r>
      <w:r>
        <w:rPr>
          <w:b w:val="1"/>
          <w:i w:val="1"/>
          <w:vertAlign w:val="subscript"/>
        </w:rPr>
        <w:t>2</w:t>
      </w:r>
      <w:r>
        <w:rPr>
          <w:b w:val="1"/>
          <w:i w:val="1"/>
        </w:rPr>
        <w:t>H</w:t>
      </w:r>
      <w:r>
        <w:rPr>
          <w:b w:val="1"/>
          <w:i w:val="1"/>
          <w:vertAlign w:val="subscript"/>
        </w:rPr>
        <w:t>2</w:t>
      </w:r>
      <w:r>
        <w:rPr>
          <w:b w:val="1"/>
          <w:i w:val="1"/>
        </w:rPr>
        <w:t>O</w:t>
      </w:r>
      <w:r>
        <w:rPr>
          <w:b w:val="1"/>
          <w:i w:val="1"/>
          <w:vertAlign w:val="subscript"/>
        </w:rPr>
        <w:t>4(aq)</w:t>
      </w:r>
      <w:r>
        <w:rPr>
          <w:b w:val="1"/>
          <w:i w:val="1"/>
        </w:rPr>
        <w:t xml:space="preserve"> +2 Na</w:t>
      </w:r>
      <w:r>
        <w:rPr>
          <w:b w:val="1"/>
          <w:i w:val="1"/>
          <w:vertAlign w:val="subscript"/>
        </w:rPr>
        <w:t>2</w:t>
      </w:r>
      <w:r>
        <w:rPr>
          <w:b w:val="1"/>
          <w:i w:val="1"/>
        </w:rPr>
        <w:t>O</w:t>
      </w:r>
      <w:r>
        <w:rPr>
          <w:b w:val="1"/>
          <w:i w:val="1"/>
          <w:vertAlign w:val="subscript"/>
        </w:rPr>
        <w:t>4(aq)</w:t>
      </w:r>
      <w:r>
        <w:rPr>
          <w:b w:val="1"/>
          <w:i w:val="1"/>
        </w:rPr>
        <w:t xml:space="preserve"> +C</w:t>
      </w:r>
      <w:r>
        <w:rPr>
          <w:b w:val="1"/>
          <w:i w:val="1"/>
          <w:vertAlign w:val="subscript"/>
        </w:rPr>
        <w:t>2</w:t>
      </w:r>
      <w:r>
        <w:rPr>
          <w:b w:val="1"/>
          <w:i w:val="1"/>
        </w:rPr>
        <w:t>Na</w:t>
      </w:r>
      <w:r>
        <w:rPr>
          <w:b w:val="1"/>
          <w:i w:val="1"/>
          <w:vertAlign w:val="subscript"/>
        </w:rPr>
        <w:t>2</w:t>
      </w:r>
      <w:r>
        <w:rPr>
          <w:b w:val="1"/>
          <w:i w:val="1"/>
        </w:rPr>
        <w:t>O</w:t>
      </w:r>
      <w:r>
        <w:rPr>
          <w:b w:val="1"/>
          <w:i w:val="1"/>
          <w:vertAlign w:val="subscript"/>
        </w:rPr>
        <w:t>4</w:t>
      </w:r>
      <w:r>
        <w:rPr>
          <w:b w:val="1"/>
          <w:i w:val="1"/>
        </w:rPr>
        <w:t xml:space="preserve">(aq)                      </w:t>
      </w:r>
      <w:r>
        <w:rPr>
          <w:b w:val="1"/>
          <w:i w:val="1"/>
        </w:rPr>
        <w:t xml:space="preserve"> </w:t>
      </w:r>
      <w:r>
        <w:rPr>
          <w:b w:val="1"/>
          <w:i w:val="1"/>
        </w:rPr>
        <w:t>2H</w:t>
      </w:r>
      <w:r>
        <w:rPr>
          <w:b w:val="1"/>
          <w:i w:val="1"/>
          <w:vertAlign w:val="subscript"/>
        </w:rPr>
        <w:t>2</w:t>
      </w:r>
      <w:r>
        <w:rPr>
          <w:b w:val="1"/>
          <w:i w:val="1"/>
        </w:rPr>
        <w:t xml:space="preserve">O(l) </w:t>
      </w:r>
    </w:p>
    <w:p>
      <w:pPr>
        <w:rPr>
          <w:b w:val="1"/>
          <w:i w:val="1"/>
        </w:rPr>
      </w:pPr>
      <w:r>
        <w:rPr>
          <w:b w:val="1"/>
          <w:i w:val="1"/>
        </w:rPr>
        <w:t xml:space="preserve"> </w:t>
      </w:r>
    </w:p>
    <w:p>
      <w:pPr>
        <w:ind w:firstLine="720"/>
        <w:rPr>
          <w:b w:val="1"/>
          <w:i w:val="1"/>
        </w:rPr>
      </w:pPr>
      <w:r>
        <w:rPr>
          <w:b w:val="1"/>
          <w:i w:val="1"/>
        </w:rPr>
        <w:t xml:space="preserve">iii) Moles of NaOH = </w:t>
      </w:r>
      <w:r>
        <w:rPr>
          <w:b w:val="1"/>
          <w:i w:val="1"/>
          <w:u w:val="single"/>
        </w:rPr>
        <w:t>25X0.125</w:t>
      </w:r>
      <w:r>
        <w:rPr>
          <w:b w:val="1"/>
          <w:i w:val="1"/>
        </w:rPr>
        <w:t xml:space="preserve"> </w:t>
      </w:r>
      <w:r>
        <w:rPr>
          <w:rFonts w:ascii="Sylfaen" w:hAnsi="Sylfaen"/>
          <w:b w:val="1"/>
          <w:i w:val="1"/>
        </w:rPr>
        <w:t>√</w:t>
      </w:r>
    </w:p>
    <w:p>
      <w:pPr>
        <w:rPr>
          <w:b w:val="1"/>
          <w:i w:val="1"/>
        </w:rPr>
      </w:pPr>
      <w:r>
        <w:rPr>
          <w:b w:val="1"/>
          <w:i w:val="1"/>
        </w:rPr>
        <w:t xml:space="preserve">                                      </w:t>
        <w:tab/>
        <w:t xml:space="preserve">   1000</w:t>
      </w:r>
    </w:p>
    <w:p>
      <w:pPr>
        <w:rPr>
          <w:b w:val="1"/>
          <w:i w:val="1"/>
        </w:rPr>
      </w:pPr>
      <w:r>
        <w:rPr>
          <w:b w:val="1"/>
          <w:i w:val="1"/>
        </w:rPr>
        <w:t xml:space="preserve">                              </w:t>
        <w:tab/>
        <w:t xml:space="preserve"> = 0.003125</w:t>
      </w:r>
    </w:p>
    <w:p>
      <w:pPr>
        <w:rPr>
          <w:b w:val="1"/>
          <w:i w:val="1"/>
        </w:rPr>
      </w:pPr>
      <w:r>
        <w:rPr>
          <w:b w:val="1"/>
          <w:i w:val="1"/>
        </w:rPr>
        <w:t xml:space="preserve">  </w:t>
        <w:tab/>
        <w:t>Moles of C</w:t>
      </w:r>
      <w:r>
        <w:rPr>
          <w:b w:val="1"/>
          <w:i w:val="1"/>
          <w:vertAlign w:val="subscript"/>
        </w:rPr>
        <w:t>2</w:t>
      </w:r>
      <w:r>
        <w:rPr>
          <w:b w:val="1"/>
          <w:i w:val="1"/>
        </w:rPr>
        <w:t>H</w:t>
      </w:r>
      <w:r>
        <w:rPr>
          <w:b w:val="1"/>
          <w:i w:val="1"/>
          <w:vertAlign w:val="subscript"/>
        </w:rPr>
        <w:t>2</w:t>
      </w:r>
      <w:r>
        <w:rPr>
          <w:b w:val="1"/>
          <w:i w:val="1"/>
        </w:rPr>
        <w:t>O</w:t>
      </w:r>
      <w:r>
        <w:rPr>
          <w:b w:val="1"/>
          <w:i w:val="1"/>
          <w:vertAlign w:val="subscript"/>
        </w:rPr>
        <w:t>4</w:t>
      </w:r>
      <w:r>
        <w:rPr>
          <w:b w:val="1"/>
          <w:i w:val="1"/>
        </w:rPr>
        <w:t xml:space="preserve">  = </w:t>
      </w:r>
      <w:r>
        <w:rPr>
          <w:b w:val="1"/>
          <w:i w:val="1"/>
          <w:u w:val="single"/>
        </w:rPr>
        <w:t>0.003125 X 1</w:t>
      </w:r>
    </w:p>
    <w:p>
      <w:pPr>
        <w:rPr>
          <w:b w:val="1"/>
          <w:i w:val="1"/>
        </w:rPr>
      </w:pPr>
      <w:r>
        <w:rPr>
          <w:b w:val="1"/>
          <w:i w:val="1"/>
        </w:rPr>
        <w:t xml:space="preserve">                                         </w:t>
        <w:tab/>
        <w:t xml:space="preserve">     2</w:t>
      </w:r>
    </w:p>
    <w:p>
      <w:pPr>
        <w:rPr>
          <w:b w:val="1"/>
          <w:i w:val="1"/>
        </w:rPr>
      </w:pPr>
      <w:r>
        <w:rPr>
          <w:b w:val="1"/>
          <w:i w:val="1"/>
        </w:rPr>
        <w:t xml:space="preserve">                                </w:t>
        <w:tab/>
        <w:t xml:space="preserve"> = 0.0015625</w:t>
      </w:r>
      <w:r>
        <w:rPr>
          <w:b w:val="1"/>
          <w:i w:val="1"/>
        </w:rPr>
        <w:tab/>
        <w:tab/>
        <w:tab/>
        <w:tab/>
        <w:tab/>
        <w:tab/>
        <w:tab/>
        <w:tab/>
        <w:tab/>
      </w:r>
    </w:p>
    <w:p>
      <w:pPr>
        <w:ind w:firstLine="720"/>
        <w:rPr>
          <w:b w:val="1"/>
          <w:i w:val="1"/>
        </w:rPr>
      </w:pPr>
      <w:r>
        <w:rPr>
          <w:b w:val="1"/>
          <w:i w:val="1"/>
        </w:rPr>
        <w:t xml:space="preserve">Ans in (a)                       0.00015625</w:t>
      </w:r>
    </w:p>
    <w:p>
      <w:pPr>
        <w:rPr>
          <w:b w:val="1"/>
          <w:i w:val="1"/>
        </w:rPr>
      </w:pPr>
    </w:p>
    <w:p>
      <w:pPr>
        <w:ind w:firstLine="720"/>
        <w:rPr>
          <w:b w:val="1"/>
          <w:i w:val="1"/>
        </w:rPr>
      </w:pPr>
      <w:r>
        <w:rPr>
          <w:rFonts w:ascii="Symbol" w:hAnsi="Symbol"/>
          <w:b w:val="1"/>
          <w:i w:val="1"/>
        </w:rPr>
        <w:t>\</w:t>
      </w:r>
      <w:r>
        <w:rPr>
          <w:b w:val="1"/>
          <w:i w:val="1"/>
        </w:rPr>
        <w:t>1000cm</w:t>
      </w:r>
      <w:r>
        <w:rPr>
          <w:b w:val="1"/>
          <w:i w:val="1"/>
          <w:vertAlign w:val="superscript"/>
        </w:rPr>
        <w:t>3</w:t>
      </w:r>
      <w:r>
        <w:rPr>
          <w:b w:val="1"/>
          <w:i w:val="1"/>
        </w:rPr>
        <w:t xml:space="preserve">                     1000x0.0015625 </w:t>
      </w:r>
      <w:r>
        <w:rPr>
          <w:rFonts w:ascii="Sylfaen" w:hAnsi="Sylfaen"/>
          <w:b w:val="1"/>
          <w:i w:val="1"/>
        </w:rPr>
        <w:t>√</w:t>
      </w:r>
      <w:r>
        <w:rPr>
          <w:rFonts w:ascii="Sylfaen" w:hAnsi="Sylfaen"/>
          <w:b w:val="1"/>
          <w:i w:val="1"/>
          <w:vertAlign w:val="superscript"/>
        </w:rPr>
        <w:t>½</w:t>
      </w:r>
      <w:r>
        <w:rPr>
          <w:rFonts w:ascii="Sylfaen" w:hAnsi="Sylfaen"/>
          <w:b w:val="1"/>
          <w:i w:val="1"/>
        </w:rPr>
        <w:t xml:space="preserve"> </w:t>
      </w:r>
    </w:p>
    <w:p>
      <w:pPr>
        <w:rPr>
          <w:b w:val="1"/>
          <w:i w:val="1"/>
        </w:rPr>
      </w:pPr>
      <w:r>
        <w:rPr>
          <w:b w:val="1"/>
          <w:i w:val="1"/>
        </w:rPr>
        <w:t xml:space="preserve">                                      </w:t>
      </w:r>
      <w:r>
        <w:rPr>
          <w:b w:val="1"/>
          <w:i w:val="1"/>
        </w:rPr>
        <w:t xml:space="preserve">        Ans in (a)</w:t>
      </w:r>
    </w:p>
    <w:p>
      <w:pPr>
        <w:rPr>
          <w:b w:val="1"/>
          <w:i w:val="1"/>
        </w:rPr>
      </w:pPr>
      <w:r>
        <w:rPr>
          <w:b w:val="1"/>
          <w:i w:val="1"/>
        </w:rPr>
        <w:t xml:space="preserve"> </w:t>
        <w:tab/>
        <w:tab/>
        <w:tab/>
        <w:t xml:space="preserve">= Correct answer </w:t>
      </w:r>
      <w:r>
        <w:rPr>
          <w:rFonts w:ascii="Sylfaen" w:hAnsi="Sylfaen"/>
          <w:b w:val="1"/>
          <w:i w:val="1"/>
        </w:rPr>
        <w:t>√</w:t>
      </w:r>
      <w:r>
        <w:rPr>
          <w:rFonts w:ascii="Sylfaen" w:hAnsi="Sylfaen"/>
          <w:b w:val="1"/>
          <w:i w:val="1"/>
          <w:vertAlign w:val="superscript"/>
        </w:rPr>
        <w:t>½</w:t>
      </w:r>
    </w:p>
    <w:p>
      <w:pPr>
        <w:ind w:firstLine="720"/>
        <w:rPr>
          <w:b w:val="1"/>
          <w:i w:val="1"/>
        </w:rPr>
      </w:pPr>
      <w:r>
        <w:rPr>
          <w:b w:val="1"/>
          <w:i w:val="1"/>
        </w:rPr>
        <w:t xml:space="preserve">V)    C</w:t>
      </w:r>
      <w:r>
        <w:rPr>
          <w:b w:val="1"/>
          <w:i w:val="1"/>
          <w:vertAlign w:val="subscript"/>
        </w:rPr>
        <w:t>2</w:t>
      </w:r>
      <w:r>
        <w:rPr>
          <w:b w:val="1"/>
          <w:i w:val="1"/>
        </w:rPr>
        <w:t>H</w:t>
      </w:r>
      <w:r>
        <w:rPr>
          <w:b w:val="1"/>
          <w:i w:val="1"/>
          <w:vertAlign w:val="subscript"/>
        </w:rPr>
        <w:t>2</w:t>
      </w:r>
      <w:r>
        <w:rPr>
          <w:b w:val="1"/>
          <w:i w:val="1"/>
        </w:rPr>
        <w:t>O</w:t>
      </w:r>
      <w:r>
        <w:rPr>
          <w:b w:val="1"/>
          <w:i w:val="1"/>
          <w:vertAlign w:val="subscript"/>
        </w:rPr>
        <w:t>4</w:t>
      </w:r>
      <w:r>
        <w:rPr>
          <w:b w:val="1"/>
          <w:i w:val="1"/>
        </w:rPr>
        <w:t xml:space="preserve"> X H</w:t>
      </w:r>
      <w:r>
        <w:rPr>
          <w:b w:val="1"/>
          <w:i w:val="1"/>
          <w:vertAlign w:val="subscript"/>
        </w:rPr>
        <w:t>2</w:t>
      </w:r>
      <w:r>
        <w:rPr>
          <w:b w:val="1"/>
          <w:i w:val="1"/>
        </w:rPr>
        <w:t xml:space="preserve">O  = answer in (iv)     </w:t>
      </w:r>
      <w:r>
        <w:rPr>
          <w:rFonts w:ascii="Sylfaen" w:hAnsi="Sylfaen"/>
          <w:b w:val="1"/>
          <w:i w:val="1"/>
        </w:rPr>
        <w:t>√</w:t>
      </w:r>
      <w:r>
        <w:rPr>
          <w:rFonts w:ascii="Sylfaen" w:hAnsi="Sylfaen"/>
          <w:b w:val="1"/>
          <w:i w:val="1"/>
          <w:vertAlign w:val="superscript"/>
        </w:rPr>
        <w:t>½</w:t>
      </w:r>
      <w:r>
        <w:rPr>
          <w:b w:val="1"/>
          <w:i w:val="1"/>
        </w:rPr>
        <w:t xml:space="preserve">                       </w:t>
      </w:r>
    </w:p>
    <w:p>
      <w:pPr>
        <w:rPr>
          <w:b w:val="1"/>
          <w:i w:val="1"/>
        </w:rPr>
      </w:pPr>
    </w:p>
    <w:p>
      <w:pPr>
        <w:ind w:firstLine="720" w:left="720"/>
        <w:rPr>
          <w:b w:val="1"/>
          <w:i w:val="1"/>
        </w:rPr>
      </w:pPr>
      <w:r>
        <w:rPr>
          <w:b w:val="1"/>
          <w:i w:val="1"/>
        </w:rPr>
        <w:t>18x = Ans (iv) - 90</w:t>
      </w:r>
      <w:r>
        <w:rPr>
          <w:rFonts w:ascii="Sylfaen" w:hAnsi="Sylfaen"/>
          <w:b w:val="1"/>
          <w:i w:val="1"/>
        </w:rPr>
        <w:t>√</w:t>
      </w:r>
      <w:r>
        <w:rPr>
          <w:rFonts w:ascii="Sylfaen" w:hAnsi="Sylfaen"/>
          <w:b w:val="1"/>
          <w:i w:val="1"/>
          <w:vertAlign w:val="superscript"/>
        </w:rPr>
        <w:t>½</w:t>
      </w:r>
    </w:p>
    <w:p>
      <w:pPr>
        <w:tabs>
          <w:tab w:val="left" w:pos="1110" w:leader="none"/>
        </w:tabs>
        <w:rPr>
          <w:b w:val="1"/>
          <w:i w:val="1"/>
        </w:rPr>
      </w:pPr>
      <w:r>
        <w:rPr>
          <w:b w:val="1"/>
          <w:i w:val="1"/>
        </w:rPr>
        <w:t xml:space="preserve">               </w:t>
        <w:tab/>
        <w:t xml:space="preserve"> x = </w:t>
      </w:r>
      <w:r>
        <w:rPr>
          <w:b w:val="1"/>
          <w:i w:val="1"/>
          <w:u w:val="single"/>
        </w:rPr>
        <w:t>Ans (iv) – 90</w:t>
      </w:r>
      <w:r>
        <w:rPr>
          <w:b w:val="1"/>
          <w:i w:val="1"/>
        </w:rPr>
        <w:t xml:space="preserve"> </w:t>
      </w:r>
      <w:r>
        <w:rPr>
          <w:rFonts w:ascii="Sylfaen" w:hAnsi="Sylfaen"/>
          <w:b w:val="1"/>
          <w:i w:val="1"/>
        </w:rPr>
        <w:t>√</w:t>
      </w:r>
      <w:r>
        <w:rPr>
          <w:rFonts w:ascii="Sylfaen" w:hAnsi="Sylfaen"/>
          <w:b w:val="1"/>
          <w:i w:val="1"/>
          <w:vertAlign w:val="superscript"/>
        </w:rPr>
        <w:t>½</w:t>
      </w:r>
    </w:p>
    <w:p>
      <w:pPr>
        <w:tabs>
          <w:tab w:val="left" w:pos="1110" w:leader="none"/>
        </w:tabs>
        <w:rPr>
          <w:b w:val="1"/>
          <w:i w:val="1"/>
        </w:rPr>
      </w:pPr>
      <w:r>
        <w:rPr>
          <w:b w:val="1"/>
          <w:i w:val="1"/>
        </w:rPr>
        <w:t xml:space="preserve">                               </w:t>
        <w:tab/>
        <w:t xml:space="preserve">  18</w:t>
      </w:r>
    </w:p>
    <w:p>
      <w:pPr>
        <w:tabs>
          <w:tab w:val="left" w:pos="1110" w:leader="none"/>
        </w:tabs>
        <w:rPr>
          <w:b w:val="1"/>
          <w:i w:val="1"/>
        </w:rPr>
      </w:pPr>
      <w:r>
        <w:rPr>
          <w:b w:val="1"/>
          <w:i w:val="1"/>
        </w:rPr>
        <w:tab/>
        <w:t xml:space="preserve">= Correct answer </w:t>
      </w:r>
      <w:r>
        <w:rPr>
          <w:rFonts w:ascii="Sylfaen" w:hAnsi="Sylfaen"/>
          <w:b w:val="1"/>
          <w:i w:val="1"/>
        </w:rPr>
        <w:t>√</w:t>
      </w:r>
      <w:r>
        <w:rPr>
          <w:rFonts w:ascii="Sylfaen" w:hAnsi="Sylfaen"/>
          <w:b w:val="1"/>
          <w:i w:val="1"/>
          <w:vertAlign w:val="superscript"/>
        </w:rPr>
        <w:t xml:space="preserve">½ </w:t>
      </w:r>
      <w:r>
        <w:rPr>
          <w:rFonts w:ascii="Sylfaen" w:hAnsi="Sylfaen"/>
          <w:b w:val="1"/>
          <w:i w:val="1"/>
        </w:rPr>
        <w:t>(whole number)</w:t>
      </w:r>
      <w:r>
        <w:rPr>
          <w:rFonts w:ascii="Sylfaen" w:hAnsi="Sylfaen"/>
          <w:b w:val="1"/>
          <w:i w:val="1"/>
        </w:rPr>
        <w:tab/>
        <w:tab/>
        <w:tab/>
        <w:tab/>
        <w:tab/>
        <w:tab/>
        <w:tab/>
      </w:r>
    </w:p>
    <w:p>
      <w:pPr>
        <w:rPr>
          <w:b w:val="1"/>
          <w:i w:val="1"/>
        </w:rPr>
      </w:pPr>
      <w:r>
        <w:rPr>
          <w:b w:val="1"/>
          <w:i w:val="1"/>
        </w:rPr>
        <w:t xml:space="preserve">2. </w:t>
        <w:tab/>
        <w:t>T</w:t>
      </w:r>
      <w:r>
        <w:rPr>
          <w:b w:val="1"/>
          <w:i w:val="1"/>
        </w:rPr>
        <w:t>able 1</w:t>
      </w:r>
      <w:r>
        <w:rPr>
          <w:b w:val="1"/>
          <w:i w:val="1"/>
        </w:rPr>
        <w:tab/>
        <w:tab/>
        <w:tab/>
        <w:tab/>
        <w:tab/>
        <w:tab/>
        <w:tab/>
        <w:tab/>
        <w:tab/>
        <w:tab/>
        <w:tab/>
      </w:r>
    </w:p>
    <w:p>
      <w:pPr>
        <w:numPr>
          <w:ilvl w:val="0"/>
          <w:numId w:val="82"/>
        </w:numPr>
        <w:rPr>
          <w:b w:val="1"/>
          <w:i w:val="1"/>
        </w:rPr>
      </w:pPr>
      <w:r>
        <w:rPr>
          <w:b w:val="1"/>
          <w:i w:val="1"/>
        </w:rPr>
        <w:t xml:space="preserve">½  mk  each correct entry</w:t>
      </w:r>
    </w:p>
    <w:p>
      <w:pPr>
        <w:numPr>
          <w:ilvl w:val="0"/>
          <w:numId w:val="82"/>
        </w:numPr>
        <w:rPr>
          <w:b w:val="1"/>
          <w:i w:val="1"/>
        </w:rPr>
      </w:pPr>
      <w:r>
        <w:rPr>
          <w:b w:val="1"/>
          <w:i w:val="1"/>
        </w:rPr>
        <w:t xml:space="preserve">Penalize 1 mk if  1 d. place is not used consistently in the last row.</w:t>
      </w:r>
    </w:p>
    <w:p>
      <w:pPr>
        <w:numPr>
          <w:ilvl w:val="0"/>
          <w:numId w:val="82"/>
        </w:numPr>
        <w:rPr>
          <w:b w:val="1"/>
          <w:i w:val="1"/>
        </w:rPr>
      </w:pPr>
      <w:r>
        <w:rPr>
          <w:b w:val="1"/>
          <w:i w:val="1"/>
        </w:rPr>
        <w:t>Penalize ½ mark for temperature below 400c and 1000c to a maximum of 1mark.</w:t>
      </w:r>
      <w:r>
        <w:rPr>
          <w:b w:val="1"/>
          <w:i w:val="1"/>
        </w:rPr>
        <w:t xml:space="preserve"> </w:t>
      </w:r>
      <w:r>
        <w:rPr>
          <w:b w:val="1"/>
          <w:i w:val="1"/>
        </w:rPr>
        <w:tab/>
      </w:r>
    </w:p>
    <w:p>
      <w:pPr>
        <w:numPr>
          <w:ilvl w:val="0"/>
          <w:numId w:val="82"/>
        </w:numPr>
        <w:rPr>
          <w:b w:val="1"/>
          <w:i w:val="1"/>
        </w:rPr>
      </w:pPr>
      <w:r>
        <w:rPr>
          <w:b w:val="1"/>
          <w:i w:val="1"/>
        </w:rPr>
        <w:t>Penalize 1 mark if there is no trend.</w:t>
      </w:r>
    </w:p>
    <w:p>
      <w:pPr>
        <w:ind w:firstLine="360"/>
        <w:rPr>
          <w:b w:val="1"/>
          <w:i w:val="1"/>
        </w:rPr>
      </w:pPr>
      <w:r>
        <w:rPr>
          <w:b w:val="1"/>
          <w:i w:val="1"/>
        </w:rPr>
        <w:t>(ii) Graph</w:t>
      </w:r>
    </w:p>
    <w:p>
      <w:pPr>
        <w:numPr>
          <w:ilvl w:val="0"/>
          <w:numId w:val="83"/>
        </w:numPr>
        <w:rPr>
          <w:b w:val="1"/>
          <w:i w:val="1"/>
        </w:rPr>
      </w:pPr>
      <w:r>
        <w:rPr>
          <w:b w:val="1"/>
          <w:i w:val="1"/>
        </w:rPr>
        <w:t xml:space="preserve">Labeling   (½ mark) – Title, axes, correct units.</w:t>
      </w:r>
    </w:p>
    <w:p>
      <w:pPr>
        <w:numPr>
          <w:ilvl w:val="0"/>
          <w:numId w:val="83"/>
        </w:numPr>
        <w:rPr>
          <w:b w:val="1"/>
          <w:i w:val="1"/>
        </w:rPr>
      </w:pPr>
      <w:r>
        <w:rPr>
          <w:b w:val="1"/>
          <w:i w:val="1"/>
        </w:rPr>
        <w:t xml:space="preserve">Scale        (½ mark) – more than on both axes.</w:t>
      </w:r>
    </w:p>
    <w:p>
      <w:pPr>
        <w:numPr>
          <w:ilvl w:val="0"/>
          <w:numId w:val="83"/>
        </w:numPr>
        <w:rPr>
          <w:b w:val="1"/>
          <w:i w:val="1"/>
        </w:rPr>
      </w:pPr>
      <w:r>
        <w:rPr>
          <w:b w:val="1"/>
          <w:i w:val="1"/>
        </w:rPr>
        <w:t xml:space="preserve">Plotting    (1mark)   – All points plotted correctly.</w:t>
      </w:r>
    </w:p>
    <w:p>
      <w:pPr>
        <w:numPr>
          <w:ilvl w:val="1"/>
          <w:numId w:val="83"/>
        </w:numPr>
        <w:rPr>
          <w:b w:val="1"/>
          <w:i w:val="1"/>
        </w:rPr>
      </w:pPr>
      <w:r>
        <w:rPr>
          <w:b w:val="1"/>
          <w:i w:val="1"/>
        </w:rPr>
        <w:t>Curve</w:t>
      </w:r>
      <w:r>
        <w:rPr>
          <w:b w:val="1"/>
          <w:i w:val="1"/>
        </w:rPr>
        <w:t xml:space="preserve">(1mark)   – Smooth curve passing through at least 3 correctly plotted points.</w:t>
      </w:r>
      <w:r>
        <w:rPr>
          <w:b w:val="1"/>
          <w:i w:val="1"/>
        </w:rPr>
        <w:t xml:space="preserve"> </w:t>
      </w:r>
    </w:p>
    <w:p>
      <w:pPr>
        <w:ind w:firstLine="360"/>
        <w:rPr>
          <w:b w:val="1"/>
          <w:i w:val="1"/>
        </w:rPr>
      </w:pPr>
      <w:r>
        <w:rPr>
          <w:b w:val="1"/>
          <w:i w:val="1"/>
        </w:rPr>
        <w:t>(iii) ½ mark</w:t>
      </w:r>
    </w:p>
    <w:p>
      <w:pPr>
        <w:numPr>
          <w:ilvl w:val="0"/>
          <w:numId w:val="84"/>
        </w:numPr>
        <w:rPr>
          <w:b w:val="1"/>
          <w:i w:val="1"/>
        </w:rPr>
      </w:pPr>
      <w:r>
        <w:rPr>
          <w:b w:val="1"/>
          <w:i w:val="1"/>
        </w:rPr>
        <w:t>1 mark</w:t>
      </w:r>
    </w:p>
    <w:p>
      <w:pPr>
        <w:numPr>
          <w:ilvl w:val="0"/>
          <w:numId w:val="84"/>
        </w:numPr>
        <w:rPr>
          <w:b w:val="1"/>
          <w:i w:val="1"/>
        </w:rPr>
      </w:pPr>
      <w:r>
        <w:rPr>
          <w:b w:val="1"/>
          <w:i w:val="1"/>
        </w:rPr>
        <w:t xml:space="preserve">1mark        </w:t>
      </w:r>
      <w:r>
        <w:rPr>
          <w:b w:val="1"/>
          <w:i w:val="1"/>
        </w:rPr>
        <w:t xml:space="preserve">      Read from candidates graph and credited only if within </w:t>
      </w:r>
      <w:r>
        <w:rPr>
          <w:rFonts w:ascii="Symbol" w:hAnsi="Symbol"/>
          <w:b w:val="1"/>
          <w:i w:val="1"/>
        </w:rPr>
        <w:t>±</w:t>
      </w:r>
      <w:r>
        <w:rPr>
          <w:b w:val="1"/>
          <w:i w:val="1"/>
        </w:rPr>
        <w:t xml:space="preserve"> 0.1 the S.V</w:t>
      </w:r>
    </w:p>
    <w:p>
      <w:pPr>
        <w:numPr>
          <w:ilvl w:val="0"/>
          <w:numId w:val="84"/>
        </w:numPr>
        <w:rPr>
          <w:b w:val="1"/>
          <w:i w:val="1"/>
        </w:rPr>
      </w:pPr>
      <w:r>
        <w:rPr>
          <w:b w:val="1"/>
          <w:i w:val="1"/>
        </w:rPr>
        <w:t xml:space="preserve">1 mark </w:t>
      </w:r>
    </w:p>
    <w:p>
      <w:pPr>
        <w:rPr>
          <w:b w:val="1"/>
          <w:i w:val="1"/>
        </w:rPr>
      </w:pPr>
      <w:r>
        <w:rPr>
          <w:b w:val="1"/>
          <w:i w:val="1"/>
        </w:rPr>
        <w:t>3.</w:t>
        <w:tab/>
        <w:t xml:space="preserve"> (a) </w:t>
      </w:r>
    </w:p>
    <w:tbl>
      <w:tblPr>
        <w:tblStyle w:val="T2"/>
        <w:tblW w:w="0" w:type="auto"/>
        <w:tblInd w:w="1064"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807" w:type="dxa"/>
          </w:tcPr>
          <w:p>
            <w:pPr>
              <w:rPr>
                <w:b w:val="1"/>
                <w:i w:val="1"/>
              </w:rPr>
            </w:pPr>
            <w:r>
              <w:rPr>
                <w:b w:val="1"/>
                <w:i w:val="1"/>
              </w:rPr>
              <w:t>Observations</w:t>
            </w:r>
          </w:p>
        </w:tc>
        <w:tc>
          <w:tcPr>
            <w:tcW w:w="4137" w:type="dxa"/>
          </w:tcPr>
          <w:p>
            <w:pPr>
              <w:rPr>
                <w:b w:val="1"/>
                <w:i w:val="1"/>
              </w:rPr>
            </w:pPr>
            <w:r>
              <w:rPr>
                <w:b w:val="1"/>
                <w:i w:val="1"/>
              </w:rPr>
              <w:t xml:space="preserve">Inferences </w:t>
            </w:r>
          </w:p>
        </w:tc>
      </w:tr>
      <w:tr>
        <w:tc>
          <w:tcPr>
            <w:tcW w:w="4807" w:type="dxa"/>
          </w:tcPr>
          <w:p>
            <w:pPr>
              <w:numPr>
                <w:ilvl w:val="0"/>
                <w:numId w:val="85"/>
              </w:numPr>
              <w:rPr>
                <w:b w:val="1"/>
                <w:i w:val="1"/>
                <w:vertAlign w:val="superscript"/>
              </w:rPr>
            </w:pPr>
            <w:r>
              <w:rPr>
                <w:b w:val="1"/>
                <w:i w:val="1"/>
              </w:rPr>
              <w:t>Black residue √</w:t>
            </w:r>
            <w:r>
              <w:rPr>
                <w:b w:val="1"/>
                <w:i w:val="1"/>
                <w:vertAlign w:val="superscript"/>
              </w:rPr>
              <w:t>½</w:t>
            </w:r>
          </w:p>
          <w:p>
            <w:pPr>
              <w:numPr>
                <w:ilvl w:val="0"/>
                <w:numId w:val="85"/>
              </w:numPr>
              <w:rPr>
                <w:b w:val="1"/>
                <w:i w:val="1"/>
              </w:rPr>
            </w:pPr>
            <w:r>
              <w:rPr>
                <w:b w:val="1"/>
                <w:i w:val="1"/>
              </w:rPr>
              <w:t>Colourless solution as filtrate √</w:t>
            </w:r>
            <w:r>
              <w:rPr>
                <w:b w:val="1"/>
                <w:i w:val="1"/>
                <w:vertAlign w:val="superscript"/>
              </w:rPr>
              <w:t>½</w:t>
            </w:r>
          </w:p>
        </w:tc>
        <w:tc>
          <w:tcPr>
            <w:tcW w:w="4137" w:type="dxa"/>
          </w:tcPr>
          <w:p>
            <w:pPr>
              <w:rPr>
                <w:b w:val="1"/>
                <w:i w:val="1"/>
                <w:sz w:val="52"/>
              </w:rPr>
            </w:pPr>
            <w:r>
              <w:rPr>
                <w:b w:val="1"/>
                <w:i w:val="1"/>
                <w:sz w:val="52"/>
              </w:rPr>
              <w:t>X</w:t>
            </w:r>
          </w:p>
        </w:tc>
      </w:tr>
      <w:tr>
        <w:tc>
          <w:tcPr>
            <w:tcW w:w="4807" w:type="dxa"/>
          </w:tcPr>
          <w:p>
            <w:pPr>
              <w:rPr>
                <w:b w:val="1"/>
                <w:i w:val="1"/>
              </w:rPr>
            </w:pPr>
            <w:r>
              <w:rPr>
                <w:b w:val="1"/>
                <w:i w:val="1"/>
              </w:rPr>
              <w:t>(b)</w:t>
            </w:r>
          </w:p>
          <w:p>
            <w:pPr>
              <w:numPr>
                <w:ilvl w:val="0"/>
                <w:numId w:val="86"/>
              </w:numPr>
              <w:rPr>
                <w:b w:val="1"/>
                <w:i w:val="1"/>
              </w:rPr>
            </w:pPr>
            <w:r>
              <w:rPr>
                <w:b w:val="1"/>
                <w:i w:val="1"/>
              </w:rPr>
              <w:t>Blue solution formed√</w:t>
            </w:r>
            <w:r>
              <w:rPr>
                <w:b w:val="1"/>
                <w:i w:val="1"/>
                <w:vertAlign w:val="superscript"/>
              </w:rPr>
              <w:t>½</w:t>
            </w:r>
          </w:p>
          <w:p>
            <w:pPr>
              <w:numPr>
                <w:ilvl w:val="0"/>
                <w:numId w:val="86"/>
              </w:numPr>
              <w:rPr>
                <w:b w:val="1"/>
                <w:i w:val="1"/>
              </w:rPr>
            </w:pPr>
            <w:r>
              <w:rPr>
                <w:b w:val="1"/>
                <w:i w:val="1"/>
              </w:rPr>
              <w:t>No effervescence √</w:t>
            </w:r>
            <w:r>
              <w:rPr>
                <w:b w:val="1"/>
                <w:i w:val="1"/>
                <w:vertAlign w:val="superscript"/>
              </w:rPr>
              <w:t>½</w:t>
            </w:r>
          </w:p>
        </w:tc>
        <w:tc>
          <w:tcPr>
            <w:tcW w:w="4137" w:type="dxa"/>
          </w:tcPr>
          <w:p>
            <w:pPr>
              <w:rPr>
                <w:b w:val="1"/>
                <w:i w:val="1"/>
              </w:rPr>
            </w:pPr>
            <w:r>
              <w:rPr>
                <w:b w:val="1"/>
                <w:i w:val="1"/>
              </w:rPr>
              <w:t xml:space="preserve"> </w:t>
            </w:r>
          </w:p>
          <w:p>
            <w:pPr>
              <w:rPr>
                <w:b w:val="1"/>
                <w:i w:val="1"/>
              </w:rPr>
            </w:pPr>
            <w:r>
              <w:rPr>
                <w:b w:val="1"/>
                <w:i w:val="1"/>
              </w:rPr>
              <w:t>CU</w:t>
            </w:r>
            <w:r>
              <w:rPr>
                <w:b w:val="1"/>
                <w:i w:val="1"/>
                <w:vertAlign w:val="superscript"/>
              </w:rPr>
              <w:t>2+</w:t>
            </w:r>
            <w:r>
              <w:rPr>
                <w:b w:val="1"/>
                <w:i w:val="1"/>
              </w:rPr>
              <w:t xml:space="preserve"> may be  present √</w:t>
            </w:r>
            <w:r>
              <w:rPr>
                <w:b w:val="1"/>
                <w:i w:val="1"/>
                <w:vertAlign w:val="superscript"/>
              </w:rPr>
              <w:t>½</w:t>
            </w:r>
          </w:p>
          <w:p>
            <w:pPr>
              <w:rPr>
                <w:b w:val="1"/>
                <w:i w:val="1"/>
              </w:rPr>
            </w:pPr>
            <w:r>
              <w:rPr>
                <w:b w:val="1"/>
                <w:i w:val="1"/>
              </w:rPr>
              <w:t>HCO</w:t>
            </w:r>
            <w:r>
              <w:rPr>
                <w:b w:val="1"/>
                <w:i w:val="1"/>
                <w:vertAlign w:val="subscript"/>
              </w:rPr>
              <w:t>3</w:t>
            </w:r>
            <w:r>
              <w:rPr>
                <w:b w:val="1"/>
                <w:i w:val="1"/>
              </w:rPr>
              <w:t xml:space="preserve"> , CO</w:t>
            </w:r>
            <w:r>
              <w:rPr>
                <w:b w:val="1"/>
                <w:i w:val="1"/>
              </w:rPr>
              <w:t xml:space="preserve"> </w:t>
            </w:r>
            <w:r>
              <w:rPr>
                <w:b w:val="1"/>
                <w:i w:val="1"/>
                <w:vertAlign w:val="subscript"/>
              </w:rPr>
              <w:t>3</w:t>
            </w:r>
            <w:r>
              <w:rPr>
                <w:b w:val="1"/>
                <w:i w:val="1"/>
              </w:rPr>
              <w:t xml:space="preserve">  √</w:t>
            </w:r>
            <w:r>
              <w:rPr>
                <w:b w:val="1"/>
                <w:i w:val="1"/>
                <w:vertAlign w:val="superscript"/>
              </w:rPr>
              <w:t>½</w:t>
            </w:r>
            <w:r>
              <w:rPr>
                <w:b w:val="1"/>
                <w:i w:val="1"/>
              </w:rPr>
              <w:t xml:space="preserve">   absent the two</w:t>
            </w:r>
          </w:p>
        </w:tc>
      </w:tr>
      <w:tr>
        <w:tc>
          <w:tcPr>
            <w:tcW w:w="4807" w:type="dxa"/>
          </w:tcPr>
          <w:p>
            <w:pPr>
              <w:rPr>
                <w:b w:val="1"/>
                <w:i w:val="1"/>
              </w:rPr>
            </w:pPr>
            <w:r>
              <w:rPr>
                <w:b w:val="1"/>
                <w:i w:val="1"/>
              </w:rPr>
              <w:t xml:space="preserve">(c ) </w:t>
            </w:r>
          </w:p>
          <w:p>
            <w:pPr>
              <w:numPr>
                <w:ilvl w:val="0"/>
                <w:numId w:val="87"/>
              </w:numPr>
              <w:rPr>
                <w:b w:val="1"/>
                <w:i w:val="1"/>
                <w:vertAlign w:val="superscript"/>
              </w:rPr>
            </w:pPr>
            <w:r>
              <w:rPr>
                <w:b w:val="1"/>
                <w:i w:val="1"/>
              </w:rPr>
              <w:t>Blue ppt √</w:t>
            </w:r>
            <w:r>
              <w:rPr>
                <w:b w:val="1"/>
                <w:i w:val="1"/>
                <w:vertAlign w:val="superscript"/>
              </w:rPr>
              <w:t>½</w:t>
            </w:r>
          </w:p>
          <w:p>
            <w:pPr>
              <w:numPr>
                <w:ilvl w:val="0"/>
                <w:numId w:val="87"/>
              </w:numPr>
              <w:rPr>
                <w:b w:val="1"/>
                <w:i w:val="1"/>
              </w:rPr>
            </w:pPr>
            <w:r>
              <w:rPr>
                <w:b w:val="1"/>
                <w:i w:val="1"/>
              </w:rPr>
              <w:t>Insoluble in excess √</w:t>
            </w:r>
            <w:r>
              <w:rPr>
                <w:b w:val="1"/>
                <w:i w:val="1"/>
                <w:vertAlign w:val="superscript"/>
              </w:rPr>
              <w:t>½</w:t>
            </w:r>
          </w:p>
        </w:tc>
        <w:tc>
          <w:tcPr>
            <w:tcW w:w="4137" w:type="dxa"/>
          </w:tcPr>
          <w:p>
            <w:pPr>
              <w:rPr>
                <w:b w:val="1"/>
                <w:i w:val="1"/>
              </w:rPr>
            </w:pPr>
          </w:p>
          <w:p>
            <w:pPr>
              <w:rPr>
                <w:b w:val="1"/>
                <w:i w:val="1"/>
              </w:rPr>
            </w:pPr>
            <w:r>
              <w:rPr>
                <w:b w:val="1"/>
                <w:i w:val="1"/>
              </w:rPr>
              <w:t xml:space="preserve">CU </w:t>
            </w:r>
            <w:r>
              <w:rPr>
                <w:b w:val="1"/>
                <w:i w:val="1"/>
                <w:vertAlign w:val="superscript"/>
              </w:rPr>
              <w:t>2+</w:t>
            </w:r>
            <w:r>
              <w:rPr>
                <w:b w:val="1"/>
                <w:i w:val="1"/>
              </w:rPr>
              <w:t xml:space="preserve"> may be present </w:t>
            </w:r>
            <w:r>
              <w:rPr>
                <w:b w:val="1"/>
                <w:i w:val="1"/>
              </w:rPr>
              <w:t>√</w:t>
            </w:r>
            <w:r>
              <w:rPr>
                <w:b w:val="1"/>
                <w:i w:val="1"/>
                <w:vertAlign w:val="superscript"/>
              </w:rPr>
              <w:t>½</w:t>
            </w:r>
          </w:p>
        </w:tc>
      </w:tr>
      <w:tr>
        <w:tc>
          <w:tcPr>
            <w:tcW w:w="4807" w:type="dxa"/>
          </w:tcPr>
          <w:p>
            <w:pPr>
              <w:rPr>
                <w:b w:val="1"/>
                <w:i w:val="1"/>
              </w:rPr>
            </w:pPr>
            <w:r>
              <w:rPr>
                <w:b w:val="1"/>
                <w:i w:val="1"/>
              </w:rPr>
              <w:t>(d)</w:t>
            </w:r>
          </w:p>
          <w:p>
            <w:pPr>
              <w:numPr>
                <w:ilvl w:val="0"/>
                <w:numId w:val="88"/>
              </w:numPr>
              <w:rPr>
                <w:b w:val="1"/>
                <w:i w:val="1"/>
              </w:rPr>
            </w:pPr>
            <w:r>
              <w:rPr>
                <w:b w:val="1"/>
                <w:i w:val="1"/>
              </w:rPr>
              <w:t xml:space="preserve">Blue  ppt</w:t>
            </w:r>
            <w:r>
              <w:rPr>
                <w:rFonts w:ascii="Sylfaen" w:hAnsi="Sylfaen"/>
                <w:b w:val="1"/>
                <w:i w:val="1"/>
              </w:rPr>
              <w:t>√</w:t>
            </w:r>
            <w:r>
              <w:rPr>
                <w:rFonts w:ascii="Sylfaen" w:hAnsi="Sylfaen"/>
                <w:b w:val="1"/>
                <w:i w:val="1"/>
                <w:vertAlign w:val="superscript"/>
              </w:rPr>
              <w:t>½</w:t>
            </w:r>
          </w:p>
          <w:p>
            <w:pPr>
              <w:numPr>
                <w:ilvl w:val="0"/>
                <w:numId w:val="88"/>
              </w:numPr>
              <w:rPr>
                <w:b w:val="1"/>
                <w:i w:val="1"/>
              </w:rPr>
            </w:pPr>
            <w:r>
              <w:rPr>
                <w:b w:val="1"/>
                <w:i w:val="1"/>
              </w:rPr>
              <w:t>Soluble to give a deep blue solution</w:t>
            </w:r>
            <w:r>
              <w:rPr>
                <w:rFonts w:ascii="Sylfaen" w:hAnsi="Sylfaen"/>
                <w:b w:val="1"/>
                <w:i w:val="1"/>
              </w:rPr>
              <w:t>√</w:t>
            </w:r>
            <w:r>
              <w:rPr>
                <w:rFonts w:ascii="Sylfaen" w:hAnsi="Sylfaen"/>
                <w:b w:val="1"/>
                <w:i w:val="1"/>
                <w:vertAlign w:val="superscript"/>
              </w:rPr>
              <w:t>½</w:t>
            </w:r>
          </w:p>
        </w:tc>
        <w:tc>
          <w:tcPr>
            <w:tcW w:w="4137" w:type="dxa"/>
          </w:tcPr>
          <w:p>
            <w:pPr>
              <w:rPr>
                <w:b w:val="1"/>
                <w:i w:val="1"/>
              </w:rPr>
            </w:pPr>
          </w:p>
          <w:p>
            <w:pPr>
              <w:rPr>
                <w:b w:val="1"/>
                <w:i w:val="1"/>
              </w:rPr>
            </w:pPr>
            <w:r>
              <w:rPr>
                <w:b w:val="1"/>
                <w:i w:val="1"/>
              </w:rPr>
              <w:t xml:space="preserve">CU </w:t>
            </w:r>
            <w:r>
              <w:rPr>
                <w:b w:val="1"/>
                <w:i w:val="1"/>
                <w:vertAlign w:val="superscript"/>
              </w:rPr>
              <w:t>2+</w:t>
            </w:r>
            <w:r>
              <w:rPr>
                <w:b w:val="1"/>
                <w:i w:val="1"/>
              </w:rPr>
              <w:t xml:space="preserve"> Present </w:t>
            </w:r>
          </w:p>
        </w:tc>
      </w:tr>
      <w:tr>
        <w:tc>
          <w:tcPr>
            <w:tcW w:w="4807" w:type="dxa"/>
          </w:tcPr>
          <w:p>
            <w:pPr>
              <w:rPr>
                <w:b w:val="1"/>
                <w:i w:val="1"/>
              </w:rPr>
            </w:pPr>
            <w:r>
              <w:rPr>
                <w:b w:val="1"/>
                <w:i w:val="1"/>
              </w:rPr>
              <w:t xml:space="preserve">(e) – No white ppt </w:t>
            </w:r>
            <w:r>
              <w:rPr>
                <w:rFonts w:ascii="Sylfaen" w:hAnsi="Sylfaen"/>
                <w:b w:val="1"/>
                <w:i w:val="1"/>
              </w:rPr>
              <w:t>√</w:t>
            </w:r>
            <w:r>
              <w:rPr>
                <w:rFonts w:ascii="Sylfaen" w:hAnsi="Sylfaen"/>
                <w:b w:val="1"/>
                <w:i w:val="1"/>
                <w:vertAlign w:val="superscript"/>
              </w:rPr>
              <w:t>1</w:t>
            </w:r>
          </w:p>
        </w:tc>
        <w:tc>
          <w:tcPr>
            <w:tcW w:w="4137" w:type="dxa"/>
          </w:tcPr>
          <w:p>
            <w:pPr>
              <w:tabs>
                <w:tab w:val="center" w:pos="2646" w:leader="none"/>
              </w:tabs>
              <w:rPr>
                <w:b w:val="1"/>
                <w:i w:val="1"/>
              </w:rPr>
            </w:pPr>
            <w:r>
              <mc:AlternateContent>
                <mc:Choice Requires="wps">
                  <w:rPr>
                    <w:b w:val="1"/>
                    <w:i w:val="1"/>
                  </w:rPr>
                  <w:drawing>
                    <wp:anchor xmlns:wp="http://schemas.openxmlformats.org/drawingml/2006/wordprocessingDrawing" simplePos="0" allowOverlap="0" behindDoc="0" layoutInCell="1" locked="0" relativeHeight="392" distL="114300" distR="114300">
                      <wp:simplePos x="0" y="0"/>
                      <wp:positionH relativeFrom="column">
                        <wp:posOffset>610870</wp:posOffset>
                      </wp:positionH>
                      <wp:positionV relativeFrom="paragraph">
                        <wp:posOffset>100330</wp:posOffset>
                      </wp:positionV>
                      <wp:extent cx="341630" cy="228600"/>
                      <wp:wrapNone/>
                      <wp:docPr id="1320" name="Text Box 1320"/>
                      <a:graphic xmlns:a="http://schemas.openxmlformats.org/drawingml/2006/main">
                        <a:graphicData uri="http://schemas.microsoft.com/office/word/2010/wordprocessingShape">
                          <wps:wsp>
                            <wps:cNvSpPr/>
                            <wps:spPr>
                              <a:xfrm>
                                <a:off x="0" y="0"/>
                                <a:ext cx="341630" cy="228600"/>
                              </a:xfrm>
                              <a:prstGeom prst="rect"/>
                            </wps:spPr>
                            <wps:txbx>
                              <w:txbxContent>
                                <w:p>
                                  <w:r>
                                    <w:rPr>
                                      <w:vertAlign w:val="superscript"/>
                                    </w:rPr>
                                    <w:t>-</w:t>
                                  </w:r>
                                </w:p>
                              </w:txbxContent>
                            </wps:txbx>
                            <wps:bodyPr/>
                          </wps:wsp>
                        </a:graphicData>
                      </a:graphic>
                    </wp:anchor>
                  </w:drawing>
                </mc:Choice>
                <mc:Fallback>
                  <w:pict>
                    <v:shapetype id="1321" path="m,l,21600r21600,l21600,xe"/>
                    <v:shape xmlns:o="urn:schemas-microsoft-com:office:office" type="#1321" id="Text Box 1320" style="position:absolute;width:26.9pt;height:18pt;z-index:392;mso-wrap-distance-left:9pt;mso-wrap-distance-top:0pt;mso-wrap-distance-right:9pt;mso-wrap-distance-bottom:0pt;margin-left:48.1pt;margin-top:7.9pt;mso-position-horizontal:absolute;mso-position-horizontal-relative:text;mso-position-vertical:absolute;mso-position-vertical-relative:text" stroked="f" o:allowincell="t">
                      <v:textbox>
                        <w:txbxContent>
                          <w:p>
                            <w:r>
                              <w:rPr>
                                <w:vertAlign w:val="superscript"/>
                              </w:rPr>
                              <w:t>-</w:t>
                            </w:r>
                          </w:p>
                        </w:txbxContent>
                      </v:textbox>
                    </v:shape>
                  </w:pict>
                </mc:Fallback>
              </mc:AlternateContent>
            </w:r>
            <w:r>
              <mc:AlternateContent>
                <mc:Choice Requires="wps">
                  <w:rPr>
                    <w:b w:val="1"/>
                    <w:i w:val="1"/>
                  </w:rPr>
                  <w:drawing>
                    <wp:anchor xmlns:wp="http://schemas.openxmlformats.org/drawingml/2006/wordprocessingDrawing" simplePos="0" allowOverlap="0" behindDoc="0" layoutInCell="1" locked="0" relativeHeight="391" distL="114300" distR="114300">
                      <wp:simplePos x="0" y="0"/>
                      <wp:positionH relativeFrom="column">
                        <wp:posOffset>136525</wp:posOffset>
                      </wp:positionH>
                      <wp:positionV relativeFrom="paragraph">
                        <wp:posOffset>60960</wp:posOffset>
                      </wp:positionV>
                      <wp:extent cx="341630" cy="228600"/>
                      <wp:wrapNone/>
                      <wp:docPr id="1322" name="Text Box 1322"/>
                      <a:graphic xmlns:a="http://schemas.openxmlformats.org/drawingml/2006/main">
                        <a:graphicData uri="http://schemas.microsoft.com/office/word/2010/wordprocessingShape">
                          <wps:wsp>
                            <wps:cNvSpPr/>
                            <wps:spPr>
                              <a:xfrm>
                                <a:off x="0" y="0"/>
                                <a:ext cx="341630" cy="228600"/>
                              </a:xfrm>
                              <a:prstGeom prst="rect"/>
                            </wps:spPr>
                            <wps:txbx>
                              <w:txbxContent>
                                <w:p>
                                  <w:r>
                                    <w:rPr>
                                      <w:vertAlign w:val="superscript"/>
                                    </w:rPr>
                                    <w:t>2-</w:t>
                                  </w:r>
                                </w:p>
                              </w:txbxContent>
                            </wps:txbx>
                            <wps:bodyPr/>
                          </wps:wsp>
                        </a:graphicData>
                      </a:graphic>
                    </wp:anchor>
                  </w:drawing>
                </mc:Choice>
                <mc:Fallback>
                  <w:pict>
                    <v:shapetype id="1323" path="m,l,21600r21600,l21600,xe"/>
                    <v:shape xmlns:o="urn:schemas-microsoft-com:office:office" type="#1323" id="Text Box 1322" style="position:absolute;width:26.9pt;height:18pt;z-index:391;mso-wrap-distance-left:9pt;mso-wrap-distance-top:0pt;mso-wrap-distance-right:9pt;mso-wrap-distance-bottom:0pt;margin-left:10.75pt;margin-top:4.8pt;mso-position-horizontal:absolute;mso-position-horizontal-relative:text;mso-position-vertical:absolute;mso-position-vertical-relative:text" stroked="f" o:allowincell="t">
                      <v:textbox>
                        <w:txbxContent>
                          <w:p>
                            <w:r>
                              <w:rPr>
                                <w:vertAlign w:val="superscript"/>
                              </w:rPr>
                              <w:t>2-</w:t>
                            </w:r>
                          </w:p>
                        </w:txbxContent>
                      </v:textbox>
                    </v:shape>
                  </w:pict>
                </mc:Fallback>
              </mc:AlternateContent>
            </w:r>
            <w:r>
              <w:rPr>
                <w:b w:val="1"/>
                <w:i w:val="1"/>
              </w:rPr>
              <w:t xml:space="preserve">Ag+ pb </w:t>
            </w:r>
            <w:r>
              <w:rPr>
                <w:b w:val="1"/>
                <w:i w:val="1"/>
                <w:vertAlign w:val="superscript"/>
              </w:rPr>
              <w:t>2+</w:t>
            </w:r>
            <w:r>
              <w:rPr>
                <w:b w:val="1"/>
                <w:i w:val="1"/>
              </w:rPr>
              <w:t xml:space="preserve"> absent ( for two) CO</w:t>
            </w:r>
            <w:r>
              <w:rPr>
                <w:b w:val="1"/>
                <w:i w:val="1"/>
                <w:vertAlign w:val="subscript"/>
              </w:rPr>
              <w:t>3</w:t>
            </w:r>
            <w:r>
              <w:rPr>
                <w:b w:val="1"/>
                <w:i w:val="1"/>
              </w:rPr>
              <w:t xml:space="preserve">  HCO</w:t>
            </w:r>
            <w:r>
              <w:rPr>
                <w:b w:val="1"/>
                <w:i w:val="1"/>
                <w:vertAlign w:val="superscript"/>
              </w:rPr>
              <w:t xml:space="preserve"> </w:t>
            </w:r>
            <w:r>
              <w:rPr>
                <w:b w:val="1"/>
                <w:i w:val="1"/>
                <w:vertAlign w:val="subscript"/>
              </w:rPr>
              <w:t>3</w:t>
            </w:r>
            <w:r>
              <w:rPr>
                <w:b w:val="1"/>
                <w:i w:val="1"/>
              </w:rPr>
              <w:t xml:space="preserve"> </w:t>
              <w:tab/>
            </w:r>
          </w:p>
        </w:tc>
      </w:tr>
      <w:tr>
        <w:tc>
          <w:tcPr>
            <w:tcW w:w="4807" w:type="dxa"/>
          </w:tcPr>
          <w:p>
            <w:pPr>
              <w:rPr>
                <w:b w:val="1"/>
                <w:i w:val="1"/>
              </w:rPr>
            </w:pPr>
            <w:r>
              <w:rPr>
                <w:b w:val="1"/>
                <w:i w:val="1"/>
              </w:rPr>
              <w:t xml:space="preserve">(f) – White ppt </w:t>
            </w:r>
            <w:r>
              <w:rPr>
                <w:rFonts w:ascii="Sylfaen" w:hAnsi="Sylfaen"/>
                <w:b w:val="1"/>
                <w:i w:val="1"/>
              </w:rPr>
              <w:t>√</w:t>
            </w:r>
            <w:r>
              <w:rPr>
                <w:rFonts w:ascii="Sylfaen" w:hAnsi="Sylfaen"/>
                <w:b w:val="1"/>
                <w:i w:val="1"/>
                <w:vertAlign w:val="superscript"/>
              </w:rPr>
              <w:t>½</w:t>
            </w:r>
          </w:p>
        </w:tc>
        <w:tc>
          <w:tcPr>
            <w:tcW w:w="4137" w:type="dxa"/>
          </w:tcPr>
          <w:p>
            <w:pPr>
              <w:rPr>
                <w:b w:val="1"/>
                <w:i w:val="1"/>
              </w:rPr>
            </w:pPr>
            <w:r>
              <mc:AlternateContent>
                <mc:Choice Requires="wps">
                  <w:rPr>
                    <w:b w:val="1"/>
                    <w:i w:val="1"/>
                  </w:rPr>
                  <w:drawing>
                    <wp:anchor xmlns:wp="http://schemas.openxmlformats.org/drawingml/2006/wordprocessingDrawing" simplePos="0" allowOverlap="0" behindDoc="0" layoutInCell="1" locked="0" relativeHeight="390" distL="114300" distR="114300">
                      <wp:simplePos x="0" y="0"/>
                      <wp:positionH relativeFrom="column">
                        <wp:posOffset>369570</wp:posOffset>
                      </wp:positionH>
                      <wp:positionV relativeFrom="paragraph">
                        <wp:posOffset>83820</wp:posOffset>
                      </wp:positionV>
                      <wp:extent cx="341630" cy="228600"/>
                      <wp:wrapNone/>
                      <wp:docPr id="1324" name="Text Box 1324"/>
                      <a:graphic xmlns:a="http://schemas.openxmlformats.org/drawingml/2006/main">
                        <a:graphicData uri="http://schemas.microsoft.com/office/word/2010/wordprocessingShape">
                          <wps:wsp>
                            <wps:cNvSpPr/>
                            <wps:spPr>
                              <a:xfrm>
                                <a:off x="0" y="0"/>
                                <a:ext cx="341630" cy="228600"/>
                              </a:xfrm>
                              <a:prstGeom prst="rect"/>
                            </wps:spPr>
                            <wps:txbx>
                              <w:txbxContent>
                                <w:p>
                                  <w:r>
                                    <w:rPr>
                                      <w:vertAlign w:val="superscript"/>
                                    </w:rPr>
                                    <w:t>2-</w:t>
                                  </w:r>
                                </w:p>
                              </w:txbxContent>
                            </wps:txbx>
                            <wps:bodyPr/>
                          </wps:wsp>
                        </a:graphicData>
                      </a:graphic>
                    </wp:anchor>
                  </w:drawing>
                </mc:Choice>
                <mc:Fallback>
                  <w:pict>
                    <v:shapetype id="1325" path="m,l,21600r21600,l21600,xe"/>
                    <v:shape xmlns:o="urn:schemas-microsoft-com:office:office" type="#1325" id="Text Box 1324" style="position:absolute;width:26.9pt;height:18pt;z-index:390;mso-wrap-distance-left:9pt;mso-wrap-distance-top:0pt;mso-wrap-distance-right:9pt;mso-wrap-distance-bottom:0pt;margin-left:29.1pt;margin-top:6.6pt;mso-position-horizontal:absolute;mso-position-horizontal-relative:text;mso-position-vertical:absolute;mso-position-vertical-relative:text" stroked="f" o:allowincell="t">
                      <v:textbox>
                        <w:txbxContent>
                          <w:p>
                            <w:r>
                              <w:rPr>
                                <w:vertAlign w:val="superscript"/>
                              </w:rPr>
                              <w:t>2-</w:t>
                            </w:r>
                          </w:p>
                        </w:txbxContent>
                      </v:textbox>
                    </v:shape>
                  </w:pict>
                </mc:Fallback>
              </mc:AlternateContent>
            </w:r>
            <w:r>
              <w:rPr>
                <w:b w:val="1"/>
                <w:i w:val="1"/>
              </w:rPr>
              <w:t xml:space="preserve">Cl </w:t>
            </w:r>
            <w:r>
              <w:rPr>
                <w:b w:val="1"/>
                <w:i w:val="1"/>
                <w:vertAlign w:val="superscript"/>
              </w:rPr>
              <w:t>-</w:t>
            </w:r>
            <w:r>
              <w:rPr>
                <w:b w:val="1"/>
                <w:i w:val="1"/>
              </w:rPr>
              <w:t xml:space="preserve">, </w:t>
            </w:r>
            <w:r>
              <w:rPr>
                <w:b w:val="1"/>
                <w:i w:val="1"/>
              </w:rPr>
              <w:t>SO</w:t>
            </w:r>
            <w:r>
              <w:rPr>
                <w:b w:val="1"/>
                <w:i w:val="1"/>
                <w:vertAlign w:val="subscript"/>
              </w:rPr>
              <w:t>4</w:t>
            </w:r>
            <w:r>
              <w:rPr>
                <w:b w:val="1"/>
                <w:i w:val="1"/>
              </w:rPr>
              <w:t xml:space="preserve">  may be present </w:t>
            </w:r>
            <w:r>
              <w:rPr>
                <w:rFonts w:ascii="Sylfaen" w:hAnsi="Sylfaen"/>
                <w:b w:val="1"/>
                <w:i w:val="1"/>
              </w:rPr>
              <w:t>√</w:t>
            </w:r>
            <w:r>
              <w:rPr>
                <w:rFonts w:ascii="Sylfaen" w:hAnsi="Sylfaen"/>
                <w:b w:val="1"/>
                <w:i w:val="1"/>
                <w:vertAlign w:val="superscript"/>
              </w:rPr>
              <w:t>1</w:t>
            </w:r>
          </w:p>
        </w:tc>
      </w:tr>
      <w:tr>
        <w:tc>
          <w:tcPr>
            <w:tcW w:w="4807" w:type="dxa"/>
          </w:tcPr>
          <w:p>
            <w:pPr>
              <w:rPr>
                <w:b w:val="1"/>
                <w:i w:val="1"/>
              </w:rPr>
            </w:pPr>
            <w:r>
              <w:rPr>
                <w:b w:val="1"/>
                <w:i w:val="1"/>
              </w:rPr>
              <w:t xml:space="preserve">(g) – White ppt </w:t>
            </w:r>
            <w:r>
              <w:rPr>
                <w:rFonts w:ascii="Sylfaen" w:hAnsi="Sylfaen"/>
                <w:b w:val="1"/>
                <w:i w:val="1"/>
              </w:rPr>
              <w:t>√</w:t>
            </w:r>
            <w:r>
              <w:rPr>
                <w:rFonts w:ascii="Sylfaen" w:hAnsi="Sylfaen"/>
                <w:b w:val="1"/>
                <w:i w:val="1"/>
                <w:vertAlign w:val="superscript"/>
              </w:rPr>
              <w:t>½</w:t>
            </w:r>
          </w:p>
        </w:tc>
        <w:tc>
          <w:tcPr>
            <w:tcW w:w="4137" w:type="dxa"/>
          </w:tcPr>
          <w:p>
            <w:pPr>
              <w:rPr>
                <w:b w:val="1"/>
                <w:i w:val="1"/>
              </w:rPr>
            </w:pPr>
            <w:r>
              <w:rPr>
                <w:b w:val="1"/>
                <w:i w:val="1"/>
              </w:rPr>
              <w:t>SO</w:t>
            </w:r>
            <w:r>
              <w:rPr>
                <w:b w:val="1"/>
                <w:i w:val="1"/>
                <w:vertAlign w:val="subscript"/>
              </w:rPr>
              <w:t>4</w:t>
            </w:r>
            <w:r>
              <w:rPr>
                <w:b w:val="1"/>
                <w:i w:val="1"/>
              </w:rPr>
              <w:t xml:space="preserve"> present </w:t>
            </w:r>
            <w:r>
              <w:rPr>
                <w:rFonts w:ascii="Sylfaen" w:hAnsi="Sylfaen"/>
                <w:b w:val="1"/>
                <w:i w:val="1"/>
              </w:rPr>
              <w:t>√</w:t>
            </w:r>
            <w:r>
              <w:rPr>
                <w:rFonts w:ascii="Sylfaen" w:hAnsi="Sylfaen"/>
                <w:b w:val="1"/>
                <w:i w:val="1"/>
                <w:vertAlign w:val="superscript"/>
              </w:rPr>
              <w:t>½</w:t>
            </w:r>
          </w:p>
        </w:tc>
      </w:tr>
      <w:tr>
        <w:tc>
          <w:tcPr>
            <w:tcW w:w="4807" w:type="dxa"/>
          </w:tcPr>
          <w:p>
            <w:pPr>
              <w:rPr>
                <w:b w:val="1"/>
                <w:i w:val="1"/>
              </w:rPr>
            </w:pPr>
          </w:p>
          <w:p>
            <w:pPr>
              <w:rPr>
                <w:rFonts w:ascii="Sylfaen" w:hAnsi="Sylfaen"/>
                <w:b w:val="1"/>
                <w:i w:val="1"/>
                <w:vertAlign w:val="superscript"/>
              </w:rPr>
            </w:pPr>
            <w:r>
              <w:rPr>
                <w:b w:val="1"/>
                <w:i w:val="1"/>
              </w:rPr>
              <w:t xml:space="preserve">(h) – White ppt </w:t>
            </w:r>
            <w:r>
              <w:rPr>
                <w:rFonts w:ascii="Sylfaen" w:hAnsi="Sylfaen"/>
                <w:b w:val="1"/>
                <w:i w:val="1"/>
              </w:rPr>
              <w:t>√</w:t>
            </w:r>
            <w:r>
              <w:rPr>
                <w:rFonts w:ascii="Sylfaen" w:hAnsi="Sylfaen"/>
                <w:b w:val="1"/>
                <w:i w:val="1"/>
                <w:vertAlign w:val="superscript"/>
              </w:rPr>
              <w:t>½</w:t>
            </w:r>
          </w:p>
          <w:p>
            <w:pPr>
              <w:rPr>
                <w:b w:val="1"/>
                <w:i w:val="1"/>
              </w:rPr>
            </w:pPr>
            <w:r>
              <w:rPr>
                <w:rFonts w:ascii="Sylfaen" w:hAnsi="Sylfaen"/>
                <w:b w:val="1"/>
                <w:i w:val="1"/>
              </w:rPr>
              <w:t xml:space="preserve">      - Soluble in excess √</w:t>
            </w:r>
            <w:r>
              <w:rPr>
                <w:rFonts w:ascii="Sylfaen" w:hAnsi="Sylfaen"/>
                <w:b w:val="1"/>
                <w:i w:val="1"/>
                <w:vertAlign w:val="superscript"/>
              </w:rPr>
              <w:t>½</w:t>
            </w:r>
          </w:p>
        </w:tc>
        <w:tc>
          <w:tcPr>
            <w:tcW w:w="4137" w:type="dxa"/>
          </w:tcPr>
          <w:p>
            <w:pPr>
              <w:rPr>
                <w:b w:val="1"/>
                <w:i w:val="1"/>
              </w:rPr>
            </w:pPr>
            <w:r>
              <mc:AlternateContent>
                <mc:Choice Requires="wps">
                  <w:rPr>
                    <w:b w:val="1"/>
                    <w:i w:val="1"/>
                  </w:rPr>
                  <w:drawing>
                    <wp:anchor xmlns:wp="http://schemas.openxmlformats.org/drawingml/2006/wordprocessingDrawing" simplePos="0" allowOverlap="0" behindDoc="0" layoutInCell="1" locked="0" relativeHeight="389" distL="114300" distR="114300">
                      <wp:simplePos x="0" y="0"/>
                      <wp:positionH relativeFrom="column">
                        <wp:posOffset>79375</wp:posOffset>
                      </wp:positionH>
                      <wp:positionV relativeFrom="paragraph">
                        <wp:posOffset>106045</wp:posOffset>
                      </wp:positionV>
                      <wp:extent cx="309245" cy="264795"/>
                      <wp:wrapNone/>
                      <wp:docPr id="1326" name="Text Box 1326"/>
                      <a:graphic xmlns:a="http://schemas.openxmlformats.org/drawingml/2006/main">
                        <a:graphicData uri="http://schemas.microsoft.com/office/word/2010/wordprocessingShape">
                          <wps:wsp>
                            <wps:cNvSpPr/>
                            <wps:spPr>
                              <a:xfrm>
                                <a:off x="0" y="0"/>
                                <a:ext cx="309245" cy="264795"/>
                              </a:xfrm>
                              <a:prstGeom prst="rect"/>
                            </wps:spPr>
                            <wps:txbx>
                              <w:txbxContent>
                                <w:p>
                                  <w:r>
                                    <w:rPr>
                                      <w:vertAlign w:val="superscript"/>
                                    </w:rPr>
                                    <w:t>2+</w:t>
                                  </w:r>
                                </w:p>
                              </w:txbxContent>
                            </wps:txbx>
                            <wps:bodyPr/>
                          </wps:wsp>
                        </a:graphicData>
                      </a:graphic>
                    </wp:anchor>
                  </w:drawing>
                </mc:Choice>
                <mc:Fallback>
                  <w:pict>
                    <v:shapetype id="1327" path="m,l,21600r21600,l21600,xe"/>
                    <v:shape xmlns:o="urn:schemas-microsoft-com:office:office" type="#1327" id="Text Box 1326" style="position:absolute;width:24.35pt;height:20.85pt;z-index:389;mso-wrap-distance-left:9pt;mso-wrap-distance-top:0pt;mso-wrap-distance-right:9pt;mso-wrap-distance-bottom:0pt;margin-left:6.25pt;margin-top:8.35pt;mso-position-horizontal:absolute;mso-position-horizontal-relative:text;mso-position-vertical:absolute;mso-position-vertical-relative:text" stroked="f" o:allowincell="t">
                      <v:textbox>
                        <w:txbxContent>
                          <w:p>
                            <w:r>
                              <w:rPr>
                                <w:vertAlign w:val="superscript"/>
                              </w:rPr>
                              <w:t>2+</w:t>
                            </w:r>
                          </w:p>
                        </w:txbxContent>
                      </v:textbox>
                    </v:shape>
                  </w:pict>
                </mc:Fallback>
              </mc:AlternateContent>
            </w:r>
          </w:p>
          <w:p>
            <w:pPr>
              <w:tabs>
                <w:tab w:val="left" w:pos="810" w:leader="none"/>
              </w:tabs>
              <w:rPr>
                <w:b w:val="1"/>
                <w:i w:val="1"/>
              </w:rPr>
            </w:pPr>
            <w:r>
              <w:rPr>
                <w:b w:val="1"/>
                <w:i w:val="1"/>
              </w:rPr>
              <w:t>Zn,</w:t>
              <w:tab/>
              <w:t>Al</w:t>
            </w:r>
            <w:r>
              <w:rPr>
                <w:b w:val="1"/>
                <w:i w:val="1"/>
                <w:vertAlign w:val="superscript"/>
              </w:rPr>
              <w:t>3+</w:t>
            </w:r>
            <w:r>
              <w:rPr>
                <w:b w:val="1"/>
                <w:i w:val="1"/>
              </w:rPr>
              <w:t xml:space="preserve"> may be present</w:t>
            </w:r>
          </w:p>
        </w:tc>
      </w:tr>
      <w:tr>
        <w:tc>
          <w:tcPr>
            <w:tcW w:w="4807" w:type="dxa"/>
          </w:tcPr>
          <w:p>
            <w:pPr>
              <w:rPr>
                <w:rFonts w:ascii="Sylfaen" w:hAnsi="Sylfaen"/>
                <w:b w:val="1"/>
                <w:i w:val="1"/>
                <w:vertAlign w:val="superscript"/>
              </w:rPr>
            </w:pPr>
            <w:r>
              <w:rPr>
                <w:b w:val="1"/>
                <w:i w:val="1"/>
              </w:rPr>
              <w:t xml:space="preserve">(i) – White ppt </w:t>
            </w:r>
            <w:r>
              <w:rPr>
                <w:rFonts w:ascii="Sylfaen" w:hAnsi="Sylfaen"/>
                <w:b w:val="1"/>
                <w:i w:val="1"/>
              </w:rPr>
              <w:t>√</w:t>
            </w:r>
            <w:r>
              <w:rPr>
                <w:rFonts w:ascii="Sylfaen" w:hAnsi="Sylfaen"/>
                <w:b w:val="1"/>
                <w:i w:val="1"/>
                <w:vertAlign w:val="superscript"/>
              </w:rPr>
              <w:t>½</w:t>
            </w:r>
          </w:p>
          <w:p>
            <w:pPr>
              <w:rPr>
                <w:b w:val="1"/>
                <w:i w:val="1"/>
              </w:rPr>
            </w:pPr>
            <w:r>
              <w:rPr>
                <w:b w:val="1"/>
                <w:i w:val="1"/>
              </w:rPr>
              <w:t xml:space="preserve">     - Soluble in excess </w:t>
            </w:r>
          </w:p>
        </w:tc>
        <w:tc>
          <w:tcPr>
            <w:tcW w:w="4137" w:type="dxa"/>
          </w:tcPr>
          <w:p>
            <w:pPr>
              <w:rPr>
                <w:b w:val="1"/>
                <w:i w:val="1"/>
              </w:rPr>
            </w:pPr>
            <w:r>
              <w:rPr>
                <w:b w:val="1"/>
                <w:i w:val="1"/>
              </w:rPr>
              <w:t xml:space="preserve">Zn </w:t>
            </w:r>
            <w:r>
              <w:rPr>
                <w:b w:val="1"/>
                <w:i w:val="1"/>
                <w:vertAlign w:val="superscript"/>
              </w:rPr>
              <w:t>2+</w:t>
            </w:r>
            <w:r>
              <w:rPr>
                <w:b w:val="1"/>
                <w:i w:val="1"/>
              </w:rPr>
              <w:t xml:space="preserve"> Present.</w:t>
            </w:r>
          </w:p>
        </w:tc>
      </w:tr>
    </w:tbl>
    <w:p>
      <w:pPr>
        <w:rPr>
          <w:b w:val="1"/>
          <w:i w:val="1"/>
        </w:rPr>
      </w:pPr>
    </w:p>
    <w:p>
      <w:pPr>
        <w:rPr>
          <w:b w:val="1"/>
          <w:i w:val="1"/>
        </w:rPr>
      </w:pPr>
    </w:p>
    <w:p>
      <w:pPr>
        <w:jc w:val="center"/>
        <w:rPr>
          <w:b w:val="1"/>
          <w:i w:val="1"/>
          <w:sz w:val="28"/>
          <w:u w:val="single"/>
        </w:rPr>
      </w:pPr>
      <w:r>
        <w:rPr>
          <w:b w:val="1"/>
          <w:sz w:val="28"/>
          <w:u w:val="single"/>
        </w:rPr>
        <w:t xml:space="preserve">UGENYA – UGUNJA  DISTRICT</w:t>
      </w:r>
    </w:p>
    <w:p>
      <w:pPr>
        <w:rPr>
          <w:b w:val="1"/>
          <w:i w:val="1"/>
        </w:rPr>
      </w:pPr>
    </w:p>
    <w:p>
      <w:pPr>
        <w:rPr>
          <w:b w:val="1"/>
          <w:i w:val="1"/>
        </w:rPr>
      </w:pPr>
      <w:r>
        <w:rPr>
          <w:b w:val="1"/>
          <w:i w:val="1"/>
        </w:rPr>
        <w:t>Q.1.</w:t>
        <w:tab/>
      </w:r>
      <w:r>
        <w:rPr>
          <w:b w:val="1"/>
          <w:i w:val="1"/>
        </w:rPr>
        <w:tab/>
      </w:r>
      <w:r>
        <w:rPr>
          <w:b w:val="1"/>
          <w:i w:val="1"/>
        </w:rPr>
        <w:t>a) Table 1</w:t>
      </w:r>
    </w:p>
    <w:tbl>
      <w:tblPr>
        <w:tblStyle w:val="T2"/>
        <w:tblW w:w="0" w:type="auto"/>
        <w:tblInd w:w="19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520" w:type="dxa"/>
            <w:tcBorders>
              <w:top w:val="none" w:sz="0" w:space="0" w:shadow="0" w:frame="0"/>
              <w:left w:val="none" w:sz="0" w:space="0" w:shadow="0" w:frame="0"/>
            </w:tcBorders>
          </w:tcPr>
          <w:p>
            <w:pPr>
              <w:rPr>
                <w:b w:val="1"/>
                <w:i w:val="1"/>
              </w:rPr>
            </w:pPr>
            <w:r>
              <w:rPr>
                <w:b w:val="1"/>
                <w:i w:val="1"/>
              </w:rPr>
              <w:tab/>
            </w:r>
          </w:p>
        </w:tc>
        <w:tc>
          <w:tcPr>
            <w:tcW w:w="1620" w:type="dxa"/>
          </w:tcPr>
          <w:p>
            <w:pPr>
              <w:rPr>
                <w:b w:val="1"/>
                <w:i w:val="1"/>
              </w:rPr>
            </w:pPr>
            <w:r>
              <w:rPr>
                <w:b w:val="1"/>
                <w:i w:val="1"/>
              </w:rPr>
              <w:t>I</w:t>
            </w:r>
          </w:p>
        </w:tc>
        <w:tc>
          <w:tcPr>
            <w:tcW w:w="1749" w:type="dxa"/>
          </w:tcPr>
          <w:p>
            <w:pPr>
              <w:rPr>
                <w:b w:val="1"/>
                <w:i w:val="1"/>
              </w:rPr>
            </w:pPr>
            <w:r>
              <w:rPr>
                <w:b w:val="1"/>
                <w:i w:val="1"/>
              </w:rPr>
              <w:t>II</w:t>
            </w:r>
          </w:p>
        </w:tc>
        <w:tc>
          <w:tcPr>
            <w:tcW w:w="1851" w:type="dxa"/>
          </w:tcPr>
          <w:p>
            <w:pPr>
              <w:rPr>
                <w:b w:val="1"/>
                <w:i w:val="1"/>
              </w:rPr>
            </w:pPr>
            <w:r>
              <w:rPr>
                <w:b w:val="1"/>
                <w:i w:val="1"/>
              </w:rPr>
              <w:t>III</w:t>
            </w:r>
          </w:p>
        </w:tc>
      </w:tr>
      <w:tr>
        <w:tc>
          <w:tcPr>
            <w:tcW w:w="2520" w:type="dxa"/>
          </w:tcPr>
          <w:p>
            <w:pPr>
              <w:rPr>
                <w:b w:val="1"/>
                <w:i w:val="1"/>
              </w:rPr>
            </w:pPr>
            <w:r>
              <w:rPr>
                <w:b w:val="1"/>
                <w:i w:val="1"/>
              </w:rPr>
              <w:t>Fi</w:t>
            </w:r>
            <w:r>
              <w:rPr>
                <w:b w:val="1"/>
                <w:i w:val="1"/>
              </w:rPr>
              <w:t xml:space="preserve">nal burette reading  (cm</w:t>
            </w:r>
            <w:r>
              <w:rPr>
                <w:b w:val="1"/>
                <w:i w:val="1"/>
                <w:vertAlign w:val="superscript"/>
              </w:rPr>
              <w:t>3</w:t>
            </w:r>
            <w:r>
              <w:rPr>
                <w:b w:val="1"/>
                <w:i w:val="1"/>
              </w:rPr>
              <w:t>)</w:t>
            </w:r>
          </w:p>
        </w:tc>
        <w:tc>
          <w:tcPr>
            <w:tcW w:w="1620" w:type="dxa"/>
          </w:tcPr>
          <w:p>
            <w:pPr>
              <w:rPr>
                <w:b w:val="1"/>
                <w:i w:val="1"/>
              </w:rPr>
            </w:pPr>
            <w:r>
              <w:rPr>
                <w:b w:val="1"/>
                <w:i w:val="1"/>
              </w:rPr>
              <w:t>20.0</w:t>
            </w:r>
          </w:p>
        </w:tc>
        <w:tc>
          <w:tcPr>
            <w:tcW w:w="1749" w:type="dxa"/>
          </w:tcPr>
          <w:p>
            <w:pPr>
              <w:rPr>
                <w:b w:val="1"/>
                <w:i w:val="1"/>
              </w:rPr>
            </w:pPr>
            <w:r>
              <w:rPr>
                <w:b w:val="1"/>
                <w:i w:val="1"/>
              </w:rPr>
              <w:t>40.0</w:t>
            </w:r>
          </w:p>
        </w:tc>
        <w:tc>
          <w:tcPr>
            <w:tcW w:w="1851" w:type="dxa"/>
          </w:tcPr>
          <w:p>
            <w:pPr>
              <w:rPr>
                <w:b w:val="1"/>
                <w:i w:val="1"/>
              </w:rPr>
            </w:pPr>
            <w:r>
              <w:rPr>
                <w:b w:val="1"/>
                <w:i w:val="1"/>
              </w:rPr>
              <w:t>20.0</w:t>
            </w:r>
          </w:p>
        </w:tc>
      </w:tr>
      <w:tr>
        <w:tc>
          <w:tcPr>
            <w:tcW w:w="2520" w:type="dxa"/>
          </w:tcPr>
          <w:p>
            <w:pPr>
              <w:rPr>
                <w:b w:val="1"/>
                <w:i w:val="1"/>
              </w:rPr>
            </w:pPr>
            <w:r>
              <w:rPr>
                <w:b w:val="1"/>
                <w:i w:val="1"/>
              </w:rPr>
              <w:t xml:space="preserve">Initial  burette reading  (cm</w:t>
            </w:r>
            <w:r>
              <w:rPr>
                <w:b w:val="1"/>
                <w:i w:val="1"/>
                <w:vertAlign w:val="superscript"/>
              </w:rPr>
              <w:t>3</w:t>
            </w:r>
            <w:r>
              <w:rPr>
                <w:b w:val="1"/>
                <w:i w:val="1"/>
              </w:rPr>
              <w:t>)</w:t>
            </w:r>
          </w:p>
        </w:tc>
        <w:tc>
          <w:tcPr>
            <w:tcW w:w="1620" w:type="dxa"/>
          </w:tcPr>
          <w:p>
            <w:pPr>
              <w:rPr>
                <w:b w:val="1"/>
                <w:i w:val="1"/>
              </w:rPr>
            </w:pPr>
            <w:r>
              <w:rPr>
                <w:b w:val="1"/>
                <w:i w:val="1"/>
              </w:rPr>
              <w:t>0.0</w:t>
            </w:r>
          </w:p>
        </w:tc>
        <w:tc>
          <w:tcPr>
            <w:tcW w:w="1749" w:type="dxa"/>
          </w:tcPr>
          <w:p>
            <w:pPr>
              <w:rPr>
                <w:b w:val="1"/>
                <w:i w:val="1"/>
              </w:rPr>
            </w:pPr>
            <w:r>
              <w:rPr>
                <w:b w:val="1"/>
                <w:i w:val="1"/>
              </w:rPr>
              <w:t>20.0</w:t>
            </w:r>
          </w:p>
        </w:tc>
        <w:tc>
          <w:tcPr>
            <w:tcW w:w="1851" w:type="dxa"/>
          </w:tcPr>
          <w:p>
            <w:pPr>
              <w:rPr>
                <w:b w:val="1"/>
                <w:i w:val="1"/>
              </w:rPr>
            </w:pPr>
            <w:r>
              <w:rPr>
                <w:b w:val="1"/>
                <w:i w:val="1"/>
              </w:rPr>
              <w:t>0.0</w:t>
            </w:r>
          </w:p>
        </w:tc>
      </w:tr>
      <w:tr>
        <w:tc>
          <w:tcPr>
            <w:tcW w:w="2520" w:type="dxa"/>
          </w:tcPr>
          <w:p>
            <w:pPr>
              <w:rPr>
                <w:b w:val="1"/>
                <w:i w:val="1"/>
              </w:rPr>
            </w:pPr>
            <w:r>
              <w:rPr>
                <w:b w:val="1"/>
                <w:i w:val="1"/>
              </w:rPr>
              <w:t>Volume of solution M used (cm</w:t>
            </w:r>
            <w:r>
              <w:rPr>
                <w:b w:val="1"/>
                <w:i w:val="1"/>
                <w:vertAlign w:val="superscript"/>
              </w:rPr>
              <w:t>3</w:t>
            </w:r>
            <w:r>
              <w:rPr>
                <w:b w:val="1"/>
                <w:i w:val="1"/>
              </w:rPr>
              <w:t>)</w:t>
            </w:r>
          </w:p>
        </w:tc>
        <w:tc>
          <w:tcPr>
            <w:tcW w:w="1620" w:type="dxa"/>
          </w:tcPr>
          <w:p>
            <w:pPr>
              <w:rPr>
                <w:b w:val="1"/>
                <w:i w:val="1"/>
              </w:rPr>
            </w:pPr>
            <w:r>
              <w:rPr>
                <w:b w:val="1"/>
                <w:i w:val="1"/>
              </w:rPr>
              <w:t>20.0</w:t>
            </w:r>
          </w:p>
        </w:tc>
        <w:tc>
          <w:tcPr>
            <w:tcW w:w="1749" w:type="dxa"/>
          </w:tcPr>
          <w:p>
            <w:pPr>
              <w:rPr>
                <w:b w:val="1"/>
                <w:i w:val="1"/>
              </w:rPr>
            </w:pPr>
            <w:r>
              <w:rPr>
                <w:b w:val="1"/>
                <w:i w:val="1"/>
              </w:rPr>
              <w:t>20.0</w:t>
            </w:r>
          </w:p>
        </w:tc>
        <w:tc>
          <w:tcPr>
            <w:tcW w:w="1851" w:type="dxa"/>
          </w:tcPr>
          <w:p>
            <w:pPr>
              <w:rPr>
                <w:b w:val="1"/>
                <w:i w:val="1"/>
              </w:rPr>
            </w:pPr>
            <w:r>
              <w:rPr>
                <w:b w:val="1"/>
                <w:i w:val="1"/>
              </w:rPr>
              <w:t>20.0</w:t>
            </w:r>
          </w:p>
        </w:tc>
      </w:tr>
    </w:tbl>
    <w:p>
      <w:pPr>
        <w:rPr>
          <w:b w:val="1"/>
          <w:i w:val="1"/>
        </w:rPr>
      </w:pPr>
      <w:r>
        <w:rPr>
          <w:b w:val="1"/>
          <w:i w:val="1"/>
        </w:rPr>
        <w:tab/>
      </w:r>
    </w:p>
    <w:p>
      <w:pPr>
        <w:rPr>
          <w:b w:val="1"/>
          <w:i w:val="1"/>
        </w:rPr>
      </w:pPr>
      <w:r>
        <w:rPr>
          <w:b w:val="1"/>
          <w:i w:val="1"/>
        </w:rPr>
        <w:tab/>
        <w:t xml:space="preserve">Complete table </w:t>
        <w:tab/>
        <w:t>– 1 mk</w:t>
      </w:r>
    </w:p>
    <w:p>
      <w:pPr>
        <w:rPr>
          <w:b w:val="1"/>
          <w:i w:val="1"/>
        </w:rPr>
      </w:pPr>
      <w:r>
        <w:rPr>
          <w:b w:val="1"/>
          <w:i w:val="1"/>
        </w:rPr>
        <w:tab/>
        <w:t>Decimal</w:t>
        <w:tab/>
        <w:tab/>
        <w:t>- 1 mk</w:t>
      </w:r>
    </w:p>
    <w:p>
      <w:pPr>
        <w:rPr>
          <w:b w:val="1"/>
          <w:i w:val="1"/>
        </w:rPr>
      </w:pPr>
      <w:r>
        <w:rPr>
          <w:b w:val="1"/>
          <w:i w:val="1"/>
        </w:rPr>
        <w:tab/>
        <w:t>Accuracy</w:t>
        <w:tab/>
        <w:tab/>
        <w:t>- 1 mk</w:t>
      </w:r>
    </w:p>
    <w:p>
      <w:pPr>
        <w:rPr>
          <w:b w:val="1"/>
          <w:i w:val="1"/>
        </w:rPr>
      </w:pPr>
      <w:r>
        <w:rPr>
          <w:b w:val="1"/>
          <w:i w:val="1"/>
        </w:rPr>
        <w:tab/>
        <w:t>Principle of averaging – 1 mk</w:t>
      </w:r>
    </w:p>
    <w:p>
      <w:pPr>
        <w:rPr>
          <w:b w:val="1"/>
          <w:i w:val="1"/>
        </w:rPr>
      </w:pPr>
      <w:r>
        <w:rPr>
          <w:b w:val="1"/>
          <w:i w:val="1"/>
        </w:rPr>
        <w:tab/>
        <w:t>Final Answer</w:t>
        <w:tab/>
        <w:tab/>
        <w:t>- 1 mk</w:t>
      </w:r>
    </w:p>
    <w:p>
      <w:pPr>
        <w:rPr>
          <w:b w:val="1"/>
          <w:i w:val="1"/>
        </w:rPr>
      </w:pPr>
    </w:p>
    <w:p>
      <w:pPr>
        <w:rPr>
          <w:b w:val="1"/>
          <w:i w:val="1"/>
        </w:rPr>
      </w:pPr>
      <w:r>
        <w:rPr>
          <w:b w:val="1"/>
          <w:i w:val="1"/>
        </w:rPr>
        <w:tab/>
        <w:t>b) Average volume of solution M used V</w:t>
      </w:r>
      <w:r>
        <w:rPr>
          <w:b w:val="1"/>
          <w:i w:val="1"/>
          <w:vertAlign w:val="subscript"/>
        </w:rPr>
        <w:t>1</w:t>
      </w:r>
      <w:r>
        <w:rPr>
          <w:b w:val="1"/>
          <w:i w:val="1"/>
        </w:rPr>
        <w:t xml:space="preserve"> = (</w:t>
      </w:r>
      <w:r>
        <w:rPr>
          <w:b w:val="1"/>
          <w:i w:val="1"/>
          <w:u w:val="single"/>
        </w:rPr>
        <w:t>20.0 + 20.0</w:t>
      </w:r>
      <w:r>
        <w:rPr>
          <w:b w:val="1"/>
          <w:i w:val="1"/>
        </w:rPr>
        <w:t>) cm</w:t>
      </w:r>
      <w:r>
        <w:rPr>
          <w:b w:val="1"/>
          <w:i w:val="1"/>
          <w:vertAlign w:val="superscript"/>
        </w:rPr>
        <w:t>3</w:t>
      </w:r>
    </w:p>
    <w:p>
      <w:pPr>
        <w:rPr>
          <w:b w:val="1"/>
          <w:i w:val="1"/>
        </w:rPr>
      </w:pPr>
      <w:r>
        <w:rPr>
          <w:b w:val="1"/>
          <w:i w:val="1"/>
        </w:rPr>
        <w:tab/>
        <w:tab/>
        <w:tab/>
        <w:tab/>
        <w:tab/>
        <w:tab/>
        <w:tab/>
        <w:t xml:space="preserve">          2</w:t>
      </w:r>
    </w:p>
    <w:p>
      <w:pPr>
        <w:rPr>
          <w:b w:val="1"/>
          <w:i w:val="1"/>
        </w:rPr>
      </w:pPr>
      <w:r>
        <w:rPr>
          <w:b w:val="1"/>
          <w:i w:val="1"/>
        </w:rPr>
        <w:tab/>
        <w:tab/>
        <w:tab/>
        <w:tab/>
        <w:tab/>
        <w:tab/>
        <w:t xml:space="preserve">         = 20.0 cm</w:t>
      </w:r>
      <w:r>
        <w:rPr>
          <w:b w:val="1"/>
          <w:i w:val="1"/>
          <w:vertAlign w:val="superscript"/>
        </w:rPr>
        <w:t>3</w:t>
      </w:r>
    </w:p>
    <w:p>
      <w:pPr>
        <w:rPr>
          <w:b w:val="1"/>
          <w:i w:val="1"/>
        </w:rPr>
      </w:pPr>
      <w:r>
        <w:rPr>
          <w:b w:val="1"/>
          <w:i w:val="1"/>
        </w:rPr>
        <w:tab/>
        <w:t xml:space="preserve">c) </w:t>
      </w:r>
      <w:r>
        <w:rPr>
          <w:b w:val="1"/>
          <w:i w:val="1"/>
          <w:u w:val="single"/>
        </w:rPr>
        <w:t>Mass per litre</w:t>
      </w:r>
      <w:r>
        <w:rPr>
          <w:b w:val="1"/>
          <w:i w:val="1"/>
        </w:rPr>
        <w:t xml:space="preserve">     =  </w:t>
      </w:r>
      <w:r>
        <w:rPr>
          <w:b w:val="1"/>
          <w:i w:val="1"/>
          <w:u w:val="single"/>
        </w:rPr>
        <w:t>23.5</w:t>
      </w:r>
      <w:r>
        <w:rPr>
          <w:b w:val="1"/>
          <w:i w:val="1"/>
        </w:rPr>
        <w:t xml:space="preserve"> </w:t>
      </w:r>
      <w:r>
        <w:rPr>
          <w:rFonts w:ascii="Lucida Sans Unicode" w:hAnsi="Lucida Sans Unicode"/>
          <w:b w:val="1"/>
          <w:i w:val="1"/>
        </w:rPr>
        <w:t>√</w:t>
      </w:r>
      <w:r>
        <w:rPr>
          <w:b w:val="1"/>
          <w:i w:val="1"/>
        </w:rPr>
        <w:t xml:space="preserve">½    = 0.0599 </w:t>
      </w:r>
      <w:r>
        <w:rPr>
          <w:rFonts w:ascii="Lucida Sans Unicode" w:hAnsi="Lucida Sans Unicode"/>
          <w:b w:val="1"/>
          <w:i w:val="1"/>
        </w:rPr>
        <w:t>√</w:t>
      </w:r>
      <w:r>
        <w:rPr>
          <w:b w:val="1"/>
          <w:i w:val="1"/>
        </w:rPr>
        <w:t xml:space="preserve">½  </w:t>
      </w:r>
      <w:r>
        <w:rPr>
          <w:b w:val="1"/>
          <w:i w:val="1"/>
        </w:rPr>
        <w:tab/>
        <w:tab/>
        <w:tab/>
        <w:tab/>
        <w:tab/>
        <w:tab/>
      </w:r>
    </w:p>
    <w:p>
      <w:pPr>
        <w:rPr>
          <w:b w:val="1"/>
          <w:i w:val="1"/>
        </w:rPr>
      </w:pPr>
      <w:r>
        <w:rPr>
          <w:b w:val="1"/>
          <w:i w:val="1"/>
        </w:rPr>
        <w:tab/>
        <w:t xml:space="preserve">    Molar mass             392</w:t>
      </w:r>
    </w:p>
    <w:p>
      <w:pPr>
        <w:rPr>
          <w:b w:val="1"/>
          <w:i w:val="1"/>
        </w:rPr>
      </w:pPr>
      <w:r>
        <w:rPr>
          <w:b w:val="1"/>
          <w:i w:val="1"/>
        </w:rPr>
        <w:tab/>
      </w:r>
    </w:p>
    <w:p>
      <w:pPr>
        <w:rPr>
          <w:b w:val="1"/>
          <w:i w:val="1"/>
        </w:rPr>
      </w:pPr>
      <w:r>
        <w:rPr>
          <w:b w:val="1"/>
          <w:i w:val="1"/>
        </w:rPr>
        <w:tab/>
        <w:t xml:space="preserve">d)  </w:t>
      </w:r>
      <w:r>
        <w:rPr>
          <w:b w:val="1"/>
          <w:i w:val="1"/>
          <w:u w:val="single"/>
        </w:rPr>
        <w:t>25</w:t>
      </w:r>
      <w:r>
        <w:rPr>
          <w:b w:val="1"/>
          <w:i w:val="1"/>
        </w:rPr>
        <w:t xml:space="preserve">  x  Answer (c)  = </w:t>
      </w:r>
      <w:r>
        <w:rPr>
          <w:b w:val="1"/>
          <w:i w:val="1"/>
          <w:u w:val="single"/>
        </w:rPr>
        <w:t xml:space="preserve">25  </w:t>
      </w:r>
      <w:r>
        <w:rPr>
          <w:b w:val="1"/>
          <w:i w:val="1"/>
        </w:rPr>
        <w:t xml:space="preserve">   x  0.0599 </w:t>
      </w:r>
      <w:r>
        <w:rPr>
          <w:rFonts w:ascii="Lucida Sans Unicode" w:hAnsi="Lucida Sans Unicode"/>
          <w:b w:val="1"/>
          <w:i w:val="1"/>
        </w:rPr>
        <w:t>√</w:t>
      </w:r>
      <w:r>
        <w:rPr>
          <w:b w:val="1"/>
          <w:i w:val="1"/>
        </w:rPr>
        <w:t xml:space="preserve">½  </w:t>
      </w:r>
    </w:p>
    <w:p>
      <w:pPr>
        <w:rPr>
          <w:b w:val="1"/>
          <w:i w:val="1"/>
        </w:rPr>
      </w:pPr>
      <w:r>
        <w:rPr>
          <w:b w:val="1"/>
          <w:i w:val="1"/>
        </w:rPr>
        <w:tab/>
        <w:t xml:space="preserve">     1000                        1000</w:t>
      </w:r>
    </w:p>
    <w:p>
      <w:pPr>
        <w:rPr>
          <w:b w:val="1"/>
          <w:i w:val="1"/>
        </w:rPr>
      </w:pPr>
      <w:r>
        <w:rPr>
          <w:b w:val="1"/>
          <w:i w:val="1"/>
        </w:rPr>
        <w:tab/>
        <w:tab/>
        <w:tab/>
        <w:tab/>
        <w:t xml:space="preserve">= 0.0014987 </w:t>
      </w:r>
      <w:r>
        <w:rPr>
          <w:rFonts w:ascii="Lucida Sans Unicode" w:hAnsi="Lucida Sans Unicode"/>
          <w:b w:val="1"/>
          <w:i w:val="1"/>
        </w:rPr>
        <w:t>√</w:t>
      </w:r>
      <w:r>
        <w:rPr>
          <w:b w:val="1"/>
          <w:i w:val="1"/>
        </w:rPr>
        <w:t xml:space="preserve">½  </w:t>
      </w:r>
      <w:r>
        <w:rPr>
          <w:b w:val="1"/>
          <w:i w:val="1"/>
        </w:rPr>
        <w:tab/>
        <w:tab/>
        <w:tab/>
        <w:tab/>
        <w:tab/>
        <w:tab/>
        <w:tab/>
      </w:r>
    </w:p>
    <w:p>
      <w:pPr>
        <w:rPr>
          <w:b w:val="1"/>
          <w:i w:val="1"/>
        </w:rPr>
      </w:pPr>
    </w:p>
    <w:p>
      <w:pPr>
        <w:rPr>
          <w:b w:val="1"/>
          <w:i w:val="1"/>
        </w:rPr>
      </w:pPr>
      <w:r>
        <w:rPr>
          <w:b w:val="1"/>
          <w:i w:val="1"/>
        </w:rPr>
        <w:tab/>
        <w:t>e) 20 cm</w:t>
      </w:r>
      <w:r>
        <w:rPr>
          <w:b w:val="1"/>
          <w:i w:val="1"/>
          <w:vertAlign w:val="superscript"/>
        </w:rPr>
        <w:t>3</w:t>
      </w:r>
      <w:r>
        <w:rPr>
          <w:b w:val="1"/>
          <w:i w:val="1"/>
        </w:rPr>
        <w:t xml:space="preserve"> of solution M contains    </w:t>
      </w:r>
      <w:r>
        <w:rPr>
          <w:b w:val="1"/>
          <w:i w:val="1"/>
          <w:u w:val="single"/>
        </w:rPr>
        <w:t xml:space="preserve">Answer in (d) x 1 </w:t>
      </w:r>
      <w:r>
        <w:rPr>
          <w:b w:val="1"/>
          <w:i w:val="1"/>
        </w:rPr>
        <w:t xml:space="preserve"> moles of MnO</w:t>
      </w:r>
      <w:r>
        <w:rPr>
          <w:b w:val="1"/>
          <w:i w:val="1"/>
          <w:vertAlign w:val="superscript"/>
        </w:rPr>
        <w:t>-</w:t>
      </w:r>
      <w:r>
        <w:rPr>
          <w:b w:val="1"/>
          <w:i w:val="1"/>
          <w:vertAlign w:val="subscript"/>
        </w:rPr>
        <w:t>4</w:t>
      </w:r>
    </w:p>
    <w:p>
      <w:pPr>
        <w:rPr>
          <w:b w:val="1"/>
          <w:i w:val="1"/>
        </w:rPr>
      </w:pPr>
      <w:r>
        <w:rPr>
          <w:b w:val="1"/>
          <w:i w:val="1"/>
        </w:rPr>
        <w:tab/>
        <w:tab/>
        <w:tab/>
        <w:tab/>
        <w:tab/>
        <w:tab/>
        <w:tab/>
        <w:t>5</w:t>
      </w:r>
    </w:p>
    <w:p>
      <w:pPr>
        <w:rPr>
          <w:b w:val="1"/>
          <w:i w:val="1"/>
        </w:rPr>
      </w:pPr>
      <w:r>
        <w:rPr>
          <w:b w:val="1"/>
          <w:i w:val="1"/>
        </w:rPr>
        <w:tab/>
        <w:tab/>
        <w:tab/>
        <w:tab/>
        <w:tab/>
        <w:t>= 0.</w:t>
      </w:r>
      <w:r>
        <w:rPr>
          <w:b w:val="1"/>
          <w:i w:val="1"/>
          <w:u w:val="single"/>
        </w:rPr>
        <w:t>0014987</w:t>
      </w:r>
      <w:r>
        <w:rPr>
          <w:b w:val="1"/>
          <w:i w:val="1"/>
        </w:rPr>
        <w:t xml:space="preserve"> x 1</w:t>
      </w:r>
      <w:r>
        <w:rPr>
          <w:rFonts w:ascii="Lucida Sans Unicode" w:hAnsi="Lucida Sans Unicode"/>
          <w:b w:val="1"/>
          <w:i w:val="1"/>
        </w:rPr>
        <w:t>√</w:t>
      </w:r>
      <w:r>
        <w:rPr>
          <w:b w:val="1"/>
          <w:i w:val="1"/>
        </w:rPr>
        <w:t xml:space="preserve">½  </w:t>
      </w:r>
    </w:p>
    <w:p>
      <w:pPr>
        <w:rPr>
          <w:b w:val="1"/>
          <w:i w:val="1"/>
        </w:rPr>
      </w:pPr>
      <w:r>
        <w:rPr>
          <w:b w:val="1"/>
          <w:i w:val="1"/>
        </w:rPr>
        <w:tab/>
        <w:tab/>
        <w:tab/>
        <w:tab/>
        <w:tab/>
        <w:tab/>
        <w:t>5</w:t>
      </w:r>
    </w:p>
    <w:p>
      <w:pPr>
        <w:rPr>
          <w:b w:val="1"/>
          <w:i w:val="1"/>
        </w:rPr>
      </w:pPr>
      <w:r>
        <w:rPr>
          <w:b w:val="1"/>
          <w:i w:val="1"/>
        </w:rPr>
        <w:tab/>
        <w:tab/>
        <w:tab/>
        <w:tab/>
        <w:tab/>
        <w:t xml:space="preserve">= 0.0002997 moles. </w:t>
      </w:r>
      <w:r>
        <w:rPr>
          <w:rFonts w:ascii="Lucida Sans Unicode" w:hAnsi="Lucida Sans Unicode"/>
          <w:b w:val="1"/>
          <w:i w:val="1"/>
        </w:rPr>
        <w:t>√</w:t>
      </w:r>
      <w:r>
        <w:rPr>
          <w:b w:val="1"/>
          <w:i w:val="1"/>
        </w:rPr>
        <w:t xml:space="preserve">½  </w:t>
      </w:r>
    </w:p>
    <w:p>
      <w:pPr>
        <w:rPr>
          <w:b w:val="1"/>
          <w:i w:val="1"/>
        </w:rPr>
      </w:pPr>
      <w:r>
        <w:rPr>
          <w:b w:val="1"/>
          <w:i w:val="1"/>
        </w:rPr>
        <w:tab/>
        <w:tab/>
      </w:r>
      <w:r>
        <w:rPr>
          <w:rFonts w:ascii="Lucida Sans Unicode" w:hAnsi="Lucida Sans Unicode"/>
          <w:b w:val="1"/>
          <w:i w:val="1"/>
        </w:rPr>
        <w:t>∴</w:t>
      </w:r>
      <w:r>
        <w:rPr>
          <w:b w:val="1"/>
          <w:i w:val="1"/>
        </w:rPr>
        <w:t xml:space="preserve"> 1000 cm</w:t>
      </w:r>
      <w:r>
        <w:rPr>
          <w:b w:val="1"/>
          <w:i w:val="1"/>
          <w:vertAlign w:val="superscript"/>
        </w:rPr>
        <w:t>3</w:t>
      </w:r>
      <w:r>
        <w:rPr>
          <w:b w:val="1"/>
          <w:i w:val="1"/>
        </w:rPr>
        <w:t xml:space="preserve"> of solution M contains   </w:t>
      </w:r>
      <w:r>
        <w:rPr>
          <w:b w:val="1"/>
          <w:i w:val="1"/>
          <w:u w:val="single"/>
        </w:rPr>
        <w:t>1000</w:t>
      </w:r>
      <w:r>
        <w:rPr>
          <w:b w:val="1"/>
          <w:i w:val="1"/>
        </w:rPr>
        <w:t xml:space="preserve"> x </w:t>
      </w:r>
      <w:r>
        <w:rPr>
          <w:b w:val="1"/>
          <w:i w:val="1"/>
          <w:u w:val="single"/>
        </w:rPr>
        <w:t>Answer in (d)</w:t>
      </w:r>
    </w:p>
    <w:p>
      <w:pPr>
        <w:numPr>
          <w:ilvl w:val="0"/>
          <w:numId w:val="89"/>
        </w:numPr>
        <w:rPr>
          <w:b w:val="1"/>
          <w:i w:val="1"/>
        </w:rPr>
      </w:pPr>
      <w:r>
        <w:rPr>
          <w:b w:val="1"/>
          <w:i w:val="1"/>
        </w:rPr>
        <w:t>5</w:t>
      </w:r>
    </w:p>
    <w:p>
      <w:pPr>
        <w:rPr>
          <w:b w:val="1"/>
          <w:i w:val="1"/>
        </w:rPr>
      </w:pPr>
      <w:r>
        <w:rPr>
          <w:b w:val="1"/>
          <w:i w:val="1"/>
        </w:rPr>
        <w:tab/>
        <w:tab/>
        <w:tab/>
        <w:tab/>
        <w:tab/>
        <w:tab/>
        <w:tab/>
        <w:t xml:space="preserve">= </w:t>
      </w:r>
      <w:r>
        <w:rPr>
          <w:b w:val="1"/>
          <w:i w:val="1"/>
          <w:u w:val="single"/>
        </w:rPr>
        <w:t>1000</w:t>
      </w:r>
      <w:r>
        <w:rPr>
          <w:b w:val="1"/>
          <w:i w:val="1"/>
        </w:rPr>
        <w:t xml:space="preserve"> x 0.0002997 </w:t>
      </w:r>
      <w:r>
        <w:rPr>
          <w:rFonts w:ascii="Lucida Sans Unicode" w:hAnsi="Lucida Sans Unicode"/>
          <w:b w:val="1"/>
          <w:i w:val="1"/>
        </w:rPr>
        <w:t>√</w:t>
      </w:r>
      <w:r>
        <w:rPr>
          <w:b w:val="1"/>
          <w:i w:val="1"/>
        </w:rPr>
        <w:t xml:space="preserve">½  </w:t>
      </w:r>
    </w:p>
    <w:p>
      <w:pPr>
        <w:rPr>
          <w:b w:val="1"/>
          <w:i w:val="1"/>
        </w:rPr>
      </w:pPr>
      <w:r>
        <w:rPr>
          <w:b w:val="1"/>
          <w:i w:val="1"/>
        </w:rPr>
        <w:tab/>
        <w:tab/>
        <w:tab/>
        <w:tab/>
        <w:tab/>
        <w:tab/>
        <w:tab/>
        <w:t xml:space="preserve">     20</w:t>
        <w:tab/>
      </w:r>
    </w:p>
    <w:p>
      <w:pPr>
        <w:rPr>
          <w:b w:val="1"/>
          <w:i w:val="1"/>
        </w:rPr>
      </w:pPr>
      <w:r>
        <w:rPr>
          <w:b w:val="1"/>
          <w:i w:val="1"/>
        </w:rPr>
        <w:tab/>
        <w:tab/>
        <w:tab/>
        <w:tab/>
        <w:tab/>
        <w:tab/>
        <w:tab/>
        <w:t xml:space="preserve">= 0.014985 moles </w:t>
      </w:r>
      <w:r>
        <w:rPr>
          <w:rFonts w:ascii="Lucida Sans Unicode" w:hAnsi="Lucida Sans Unicode"/>
          <w:b w:val="1"/>
          <w:i w:val="1"/>
        </w:rPr>
        <w:t>√</w:t>
      </w:r>
      <w:r>
        <w:rPr>
          <w:b w:val="1"/>
          <w:i w:val="1"/>
        </w:rPr>
        <w:t xml:space="preserve">½  </w:t>
      </w:r>
      <w:r>
        <w:rPr>
          <w:b w:val="1"/>
          <w:i w:val="1"/>
        </w:rPr>
        <w:tab/>
        <w:tab/>
        <w:tab/>
      </w:r>
    </w:p>
    <w:p>
      <w:pPr>
        <w:rPr>
          <w:b w:val="1"/>
          <w:i w:val="1"/>
        </w:rPr>
      </w:pPr>
      <w:r>
        <w:rPr>
          <w:b w:val="1"/>
          <w:i w:val="1"/>
        </w:rPr>
        <w:tab/>
        <w:t>f)</w:t>
        <w:tab/>
        <w:t>Table II</w:t>
      </w:r>
    </w:p>
    <w:p>
      <w:pPr>
        <w:rPr>
          <w:b w:val="1"/>
          <w:i w:val="1"/>
        </w:rPr>
      </w:pPr>
      <w:r>
        <w:rPr>
          <w:b w:val="1"/>
          <w:i w:val="1"/>
        </w:rPr>
        <w:tab/>
        <w:tab/>
      </w:r>
    </w:p>
    <w:tbl>
      <w:tblPr>
        <w:tblStyle w:val="T2"/>
        <w:tblW w:w="8460" w:type="dxa"/>
        <w:tblInd w:w="15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3780" w:type="dxa"/>
            <w:tcBorders>
              <w:top w:val="none" w:sz="0" w:space="0" w:shadow="0" w:frame="0"/>
              <w:left w:val="none" w:sz="0" w:space="0" w:shadow="0" w:frame="0"/>
            </w:tcBorders>
          </w:tcPr>
          <w:p>
            <w:pPr>
              <w:rPr>
                <w:b w:val="1"/>
                <w:i w:val="1"/>
              </w:rPr>
            </w:pPr>
          </w:p>
        </w:tc>
        <w:tc>
          <w:tcPr>
            <w:tcW w:w="1131" w:type="dxa"/>
          </w:tcPr>
          <w:p>
            <w:pPr>
              <w:rPr>
                <w:b w:val="1"/>
                <w:i w:val="1"/>
              </w:rPr>
            </w:pPr>
            <w:r>
              <w:rPr>
                <w:b w:val="1"/>
                <w:i w:val="1"/>
              </w:rPr>
              <w:t>I</w:t>
            </w:r>
          </w:p>
        </w:tc>
        <w:tc>
          <w:tcPr>
            <w:tcW w:w="1749" w:type="dxa"/>
          </w:tcPr>
          <w:p>
            <w:pPr>
              <w:rPr>
                <w:b w:val="1"/>
                <w:i w:val="1"/>
              </w:rPr>
            </w:pPr>
            <w:r>
              <w:rPr>
                <w:b w:val="1"/>
                <w:i w:val="1"/>
              </w:rPr>
              <w:t>II</w:t>
            </w:r>
          </w:p>
        </w:tc>
        <w:tc>
          <w:tcPr>
            <w:tcW w:w="1800" w:type="dxa"/>
          </w:tcPr>
          <w:p>
            <w:pPr>
              <w:rPr>
                <w:b w:val="1"/>
                <w:i w:val="1"/>
              </w:rPr>
            </w:pPr>
            <w:r>
              <w:rPr>
                <w:b w:val="1"/>
                <w:i w:val="1"/>
              </w:rPr>
              <w:t>III</w:t>
            </w:r>
          </w:p>
        </w:tc>
      </w:tr>
      <w:tr>
        <w:tc>
          <w:tcPr>
            <w:tcW w:w="3780" w:type="dxa"/>
          </w:tcPr>
          <w:p>
            <w:pPr>
              <w:rPr>
                <w:b w:val="1"/>
                <w:i w:val="1"/>
              </w:rPr>
            </w:pPr>
            <w:r>
              <w:rPr>
                <w:b w:val="1"/>
                <w:i w:val="1"/>
              </w:rPr>
              <w:t xml:space="preserve">Final burette reading  (cm</w:t>
            </w:r>
            <w:r>
              <w:rPr>
                <w:b w:val="1"/>
                <w:i w:val="1"/>
                <w:vertAlign w:val="superscript"/>
              </w:rPr>
              <w:t>3</w:t>
            </w:r>
            <w:r>
              <w:rPr>
                <w:b w:val="1"/>
                <w:i w:val="1"/>
              </w:rPr>
              <w:t>)</w:t>
            </w:r>
          </w:p>
        </w:tc>
        <w:tc>
          <w:tcPr>
            <w:tcW w:w="1131" w:type="dxa"/>
          </w:tcPr>
          <w:p>
            <w:pPr>
              <w:rPr>
                <w:b w:val="1"/>
                <w:i w:val="1"/>
              </w:rPr>
            </w:pPr>
            <w:r>
              <w:rPr>
                <w:b w:val="1"/>
                <w:i w:val="1"/>
              </w:rPr>
              <w:t>19.4</w:t>
            </w:r>
          </w:p>
        </w:tc>
        <w:tc>
          <w:tcPr>
            <w:tcW w:w="1749" w:type="dxa"/>
          </w:tcPr>
          <w:p>
            <w:pPr>
              <w:rPr>
                <w:b w:val="1"/>
                <w:i w:val="1"/>
              </w:rPr>
            </w:pPr>
            <w:r>
              <w:rPr>
                <w:b w:val="1"/>
                <w:i w:val="1"/>
              </w:rPr>
              <w:t>38.8.</w:t>
            </w:r>
          </w:p>
        </w:tc>
        <w:tc>
          <w:tcPr>
            <w:tcW w:w="1800" w:type="dxa"/>
          </w:tcPr>
          <w:p>
            <w:pPr>
              <w:rPr>
                <w:b w:val="1"/>
                <w:i w:val="1"/>
              </w:rPr>
            </w:pPr>
            <w:r>
              <w:rPr>
                <w:b w:val="1"/>
                <w:i w:val="1"/>
              </w:rPr>
              <w:t>19.4</w:t>
            </w:r>
          </w:p>
        </w:tc>
      </w:tr>
      <w:tr>
        <w:tc>
          <w:tcPr>
            <w:tcW w:w="3780" w:type="dxa"/>
          </w:tcPr>
          <w:p>
            <w:pPr>
              <w:rPr>
                <w:b w:val="1"/>
                <w:i w:val="1"/>
              </w:rPr>
            </w:pPr>
            <w:r>
              <w:rPr>
                <w:b w:val="1"/>
                <w:i w:val="1"/>
              </w:rPr>
              <w:t xml:space="preserve">Initial burette reading  (cm</w:t>
            </w:r>
            <w:r>
              <w:rPr>
                <w:b w:val="1"/>
                <w:i w:val="1"/>
                <w:vertAlign w:val="superscript"/>
              </w:rPr>
              <w:t>3</w:t>
            </w:r>
            <w:r>
              <w:rPr>
                <w:b w:val="1"/>
                <w:i w:val="1"/>
              </w:rPr>
              <w:t>)</w:t>
            </w:r>
          </w:p>
        </w:tc>
        <w:tc>
          <w:tcPr>
            <w:tcW w:w="1131" w:type="dxa"/>
          </w:tcPr>
          <w:p>
            <w:pPr>
              <w:rPr>
                <w:b w:val="1"/>
                <w:i w:val="1"/>
              </w:rPr>
            </w:pPr>
            <w:r>
              <w:rPr>
                <w:b w:val="1"/>
                <w:i w:val="1"/>
              </w:rPr>
              <w:t>0.0</w:t>
            </w:r>
          </w:p>
        </w:tc>
        <w:tc>
          <w:tcPr>
            <w:tcW w:w="1749" w:type="dxa"/>
          </w:tcPr>
          <w:p>
            <w:pPr>
              <w:rPr>
                <w:b w:val="1"/>
                <w:i w:val="1"/>
              </w:rPr>
            </w:pPr>
            <w:r>
              <w:rPr>
                <w:b w:val="1"/>
                <w:i w:val="1"/>
              </w:rPr>
              <w:t>19.4</w:t>
            </w:r>
          </w:p>
        </w:tc>
        <w:tc>
          <w:tcPr>
            <w:tcW w:w="1800" w:type="dxa"/>
          </w:tcPr>
          <w:p>
            <w:pPr>
              <w:rPr>
                <w:b w:val="1"/>
                <w:i w:val="1"/>
              </w:rPr>
            </w:pPr>
            <w:r>
              <w:rPr>
                <w:b w:val="1"/>
                <w:i w:val="1"/>
              </w:rPr>
              <w:t>0.0</w:t>
            </w:r>
          </w:p>
        </w:tc>
      </w:tr>
      <w:tr>
        <w:tc>
          <w:tcPr>
            <w:tcW w:w="3780" w:type="dxa"/>
          </w:tcPr>
          <w:p>
            <w:pPr>
              <w:rPr>
                <w:b w:val="1"/>
                <w:i w:val="1"/>
              </w:rPr>
            </w:pPr>
            <w:r>
              <w:rPr>
                <w:b w:val="1"/>
                <w:i w:val="1"/>
              </w:rPr>
              <w:t xml:space="preserve">Volume of solution M used  (cm</w:t>
            </w:r>
            <w:r>
              <w:rPr>
                <w:b w:val="1"/>
                <w:i w:val="1"/>
                <w:vertAlign w:val="superscript"/>
              </w:rPr>
              <w:t>3</w:t>
            </w:r>
            <w:r>
              <w:rPr>
                <w:b w:val="1"/>
                <w:i w:val="1"/>
              </w:rPr>
              <w:t>)</w:t>
            </w:r>
          </w:p>
        </w:tc>
        <w:tc>
          <w:tcPr>
            <w:tcW w:w="1131" w:type="dxa"/>
          </w:tcPr>
          <w:p>
            <w:pPr>
              <w:rPr>
                <w:b w:val="1"/>
                <w:i w:val="1"/>
              </w:rPr>
            </w:pPr>
            <w:r>
              <w:rPr>
                <w:b w:val="1"/>
                <w:i w:val="1"/>
              </w:rPr>
              <w:t>19.4</w:t>
            </w:r>
          </w:p>
        </w:tc>
        <w:tc>
          <w:tcPr>
            <w:tcW w:w="1749" w:type="dxa"/>
          </w:tcPr>
          <w:p>
            <w:pPr>
              <w:rPr>
                <w:b w:val="1"/>
                <w:i w:val="1"/>
              </w:rPr>
            </w:pPr>
            <w:r>
              <w:rPr>
                <w:b w:val="1"/>
                <w:i w:val="1"/>
              </w:rPr>
              <w:t>19.4</w:t>
            </w:r>
          </w:p>
        </w:tc>
        <w:tc>
          <w:tcPr>
            <w:tcW w:w="1800" w:type="dxa"/>
          </w:tcPr>
          <w:p>
            <w:pPr>
              <w:rPr>
                <w:b w:val="1"/>
                <w:i w:val="1"/>
              </w:rPr>
            </w:pPr>
            <w:r>
              <w:rPr>
                <w:b w:val="1"/>
                <w:i w:val="1"/>
              </w:rPr>
              <w:t>19.4</w:t>
            </w:r>
          </w:p>
        </w:tc>
      </w:tr>
    </w:tbl>
    <w:p>
      <w:pPr>
        <w:rPr>
          <w:b w:val="1"/>
          <w:i w:val="1"/>
        </w:rPr>
      </w:pPr>
    </w:p>
    <w:p>
      <w:pPr>
        <w:rPr>
          <w:b w:val="1"/>
          <w:i w:val="1"/>
        </w:rPr>
      </w:pPr>
      <w:r>
        <w:rPr>
          <w:b w:val="1"/>
          <w:i w:val="1"/>
        </w:rPr>
        <w:tab/>
        <w:tab/>
        <w:t xml:space="preserve">Complete table </w:t>
        <w:tab/>
        <w:t>– 1 mk</w:t>
      </w:r>
    </w:p>
    <w:p>
      <w:pPr>
        <w:rPr>
          <w:b w:val="1"/>
          <w:i w:val="1"/>
        </w:rPr>
      </w:pPr>
      <w:r>
        <w:rPr>
          <w:b w:val="1"/>
          <w:i w:val="1"/>
        </w:rPr>
        <w:tab/>
        <w:tab/>
        <w:t>Decimal</w:t>
        <w:tab/>
        <w:tab/>
        <w:t>- 1 mk</w:t>
      </w:r>
    </w:p>
    <w:p>
      <w:pPr>
        <w:rPr>
          <w:b w:val="1"/>
          <w:i w:val="1"/>
        </w:rPr>
      </w:pPr>
      <w:r>
        <w:rPr>
          <w:b w:val="1"/>
          <w:i w:val="1"/>
        </w:rPr>
        <w:tab/>
        <w:tab/>
        <w:t>Accuracy</w:t>
        <w:tab/>
        <w:tab/>
        <w:t>- 1 mk</w:t>
      </w:r>
    </w:p>
    <w:p>
      <w:pPr>
        <w:rPr>
          <w:b w:val="1"/>
          <w:i w:val="1"/>
        </w:rPr>
      </w:pPr>
      <w:r>
        <w:rPr>
          <w:b w:val="1"/>
          <w:i w:val="1"/>
        </w:rPr>
        <w:tab/>
        <w:tab/>
        <w:t>Principle of averaging – 1 mk</w:t>
      </w:r>
    </w:p>
    <w:p>
      <w:pPr>
        <w:rPr>
          <w:b w:val="1"/>
          <w:i w:val="1"/>
        </w:rPr>
      </w:pPr>
      <w:r>
        <w:rPr>
          <w:b w:val="1"/>
          <w:i w:val="1"/>
        </w:rPr>
        <w:tab/>
        <w:tab/>
        <w:t>Final Answer</w:t>
        <w:tab/>
        <w:tab/>
        <w:t>- 1 mk</w:t>
      </w:r>
    </w:p>
    <w:p>
      <w:pPr>
        <w:rPr>
          <w:b w:val="1"/>
          <w:i w:val="1"/>
        </w:rPr>
      </w:pPr>
      <w:r>
        <w:rPr>
          <w:b w:val="1"/>
          <w:i w:val="1"/>
        </w:rPr>
        <w:tab/>
      </w:r>
    </w:p>
    <w:p>
      <w:pPr>
        <w:rPr>
          <w:b w:val="1"/>
          <w:i w:val="1"/>
        </w:rPr>
      </w:pPr>
    </w:p>
    <w:p>
      <w:pPr>
        <w:rPr>
          <w:b w:val="1"/>
          <w:i w:val="1"/>
          <w:vertAlign w:val="superscript"/>
        </w:rPr>
      </w:pPr>
      <w:r>
        <w:rPr>
          <w:b w:val="1"/>
          <w:i w:val="1"/>
        </w:rPr>
        <w:tab/>
        <w:t>g) Average volume of solution M used, V</w:t>
      </w:r>
      <w:r>
        <w:rPr>
          <w:b w:val="1"/>
          <w:i w:val="1"/>
          <w:vertAlign w:val="subscript"/>
        </w:rPr>
        <w:t>2</w:t>
      </w:r>
      <w:r>
        <w:rPr>
          <w:b w:val="1"/>
          <w:i w:val="1"/>
        </w:rPr>
        <w:t xml:space="preserve"> = (</w:t>
      </w:r>
      <w:r>
        <w:rPr>
          <w:b w:val="1"/>
          <w:i w:val="1"/>
          <w:u w:val="single"/>
        </w:rPr>
        <w:t>19.4 + 19.4 + 19.4</w:t>
      </w:r>
      <w:r>
        <w:rPr>
          <w:b w:val="1"/>
          <w:i w:val="1"/>
        </w:rPr>
        <w:t>) cm</w:t>
      </w:r>
      <w:r>
        <w:rPr>
          <w:b w:val="1"/>
          <w:i w:val="1"/>
          <w:vertAlign w:val="superscript"/>
        </w:rPr>
        <w:t>3</w:t>
      </w:r>
    </w:p>
    <w:p>
      <w:pPr>
        <w:rPr>
          <w:b w:val="1"/>
          <w:i w:val="1"/>
        </w:rPr>
      </w:pPr>
      <w:r>
        <w:rPr>
          <w:b w:val="1"/>
          <w:i w:val="1"/>
          <w:vertAlign w:val="superscript"/>
        </w:rPr>
        <w:tab/>
        <w:tab/>
        <w:tab/>
      </w:r>
      <w:r>
        <w:rPr>
          <w:b w:val="1"/>
          <w:i w:val="1"/>
        </w:rPr>
        <w:tab/>
        <w:tab/>
        <w:tab/>
        <w:tab/>
        <w:tab/>
        <w:t>3</w:t>
      </w:r>
    </w:p>
    <w:p>
      <w:pPr>
        <w:rPr>
          <w:b w:val="1"/>
          <w:i w:val="1"/>
        </w:rPr>
      </w:pPr>
      <w:r>
        <w:rPr>
          <w:b w:val="1"/>
          <w:i w:val="1"/>
        </w:rPr>
        <w:tab/>
        <w:tab/>
        <w:tab/>
        <w:tab/>
        <w:tab/>
        <w:tab/>
        <w:t xml:space="preserve">         = 19.4 cm</w:t>
      </w:r>
      <w:r>
        <w:rPr>
          <w:b w:val="1"/>
          <w:i w:val="1"/>
          <w:vertAlign w:val="superscript"/>
        </w:rPr>
        <w:t>3</w:t>
      </w:r>
    </w:p>
    <w:p>
      <w:pPr>
        <w:rPr>
          <w:b w:val="1"/>
          <w:i w:val="1"/>
        </w:rPr>
      </w:pPr>
    </w:p>
    <w:p>
      <w:pPr>
        <w:rPr>
          <w:b w:val="1"/>
          <w:i w:val="1"/>
        </w:rPr>
      </w:pPr>
      <w:r>
        <w:rPr>
          <w:b w:val="1"/>
          <w:i w:val="1"/>
        </w:rPr>
        <w:tab/>
        <w:t xml:space="preserve">h) </w:t>
      </w:r>
      <w:r>
        <w:rPr>
          <w:b w:val="1"/>
          <w:i w:val="1"/>
          <w:u w:val="single"/>
        </w:rPr>
        <w:t xml:space="preserve">Average volume </w:t>
      </w:r>
      <w:r>
        <w:rPr>
          <w:b w:val="1"/>
          <w:i w:val="1"/>
        </w:rPr>
        <w:t xml:space="preserve"> x Answer in (e)</w:t>
      </w:r>
      <w:r>
        <w:rPr>
          <w:b w:val="1"/>
          <w:i w:val="1"/>
        </w:rPr>
        <w:tab/>
        <w:tab/>
        <w:tab/>
        <w:tab/>
        <w:tab/>
        <w:tab/>
        <w:tab/>
        <w:tab/>
      </w:r>
    </w:p>
    <w:p>
      <w:pPr>
        <w:rPr>
          <w:b w:val="1"/>
          <w:i w:val="1"/>
        </w:rPr>
      </w:pPr>
      <w:r>
        <w:rPr>
          <w:b w:val="1"/>
          <w:i w:val="1"/>
        </w:rPr>
        <w:tab/>
        <w:t xml:space="preserve">           1000</w:t>
      </w:r>
    </w:p>
    <w:p>
      <w:pPr>
        <w:rPr>
          <w:b w:val="1"/>
          <w:i w:val="1"/>
        </w:rPr>
      </w:pPr>
      <w:r>
        <w:rPr>
          <w:b w:val="1"/>
          <w:i w:val="1"/>
        </w:rPr>
        <w:tab/>
        <w:t xml:space="preserve">     </w:t>
      </w:r>
      <w:r>
        <w:rPr>
          <w:b w:val="1"/>
          <w:i w:val="1"/>
          <w:u w:val="single"/>
        </w:rPr>
        <w:t>19.4</w:t>
      </w:r>
      <w:r>
        <w:rPr>
          <w:b w:val="1"/>
          <w:i w:val="1"/>
        </w:rPr>
        <w:t xml:space="preserve">   x 0.014985</w:t>
      </w:r>
      <w:r>
        <w:rPr>
          <w:rFonts w:ascii="Lucida Sans Unicode" w:hAnsi="Lucida Sans Unicode"/>
          <w:b w:val="1"/>
          <w:i w:val="1"/>
        </w:rPr>
        <w:t>√</w:t>
      </w:r>
      <w:r>
        <w:rPr>
          <w:b w:val="1"/>
          <w:i w:val="1"/>
        </w:rPr>
        <w:t xml:space="preserve">½       = 0.0002907 </w:t>
      </w:r>
      <w:r>
        <w:rPr>
          <w:rFonts w:ascii="Lucida Sans Unicode" w:hAnsi="Lucida Sans Unicode"/>
          <w:b w:val="1"/>
          <w:i w:val="1"/>
        </w:rPr>
        <w:t>√</w:t>
      </w:r>
      <w:r>
        <w:rPr>
          <w:b w:val="1"/>
          <w:i w:val="1"/>
        </w:rPr>
        <w:t>½</w:t>
      </w:r>
    </w:p>
    <w:p>
      <w:pPr>
        <w:rPr>
          <w:b w:val="1"/>
          <w:i w:val="1"/>
        </w:rPr>
      </w:pPr>
      <w:r>
        <w:rPr>
          <w:b w:val="1"/>
          <w:i w:val="1"/>
        </w:rPr>
        <w:tab/>
        <w:t xml:space="preserve">      1000</w:t>
      </w:r>
    </w:p>
    <w:p>
      <w:pPr>
        <w:rPr>
          <w:b w:val="1"/>
          <w:i w:val="1"/>
        </w:rPr>
      </w:pPr>
    </w:p>
    <w:p>
      <w:pPr>
        <w:rPr>
          <w:b w:val="1"/>
          <w:i w:val="1"/>
        </w:rPr>
      </w:pPr>
      <w:r>
        <w:rPr>
          <w:b w:val="1"/>
          <w:i w:val="1"/>
        </w:rPr>
        <w:tab/>
        <w:t>i) 1 Mole of MnO</w:t>
      </w:r>
      <w:r>
        <w:rPr>
          <w:b w:val="1"/>
          <w:i w:val="1"/>
          <w:vertAlign w:val="subscript"/>
        </w:rPr>
        <w:t>4</w:t>
      </w:r>
      <w:r>
        <w:rPr>
          <w:b w:val="1"/>
          <w:i w:val="1"/>
        </w:rPr>
        <w:t xml:space="preserve"> reacts with 2.5 moles of S.</w:t>
      </w:r>
    </w:p>
    <w:p>
      <w:pPr>
        <w:rPr>
          <w:b w:val="1"/>
          <w:i w:val="1"/>
        </w:rPr>
      </w:pPr>
      <w:r>
        <w:rPr>
          <w:b w:val="1"/>
          <w:i w:val="1"/>
        </w:rPr>
        <w:tab/>
        <w:tab/>
      </w:r>
      <w:r>
        <w:rPr>
          <w:rFonts w:ascii="Lucida Sans Unicode" w:hAnsi="Lucida Sans Unicode"/>
          <w:b w:val="1"/>
          <w:i w:val="1"/>
        </w:rPr>
        <w:t>∴</w:t>
      </w:r>
      <w:r>
        <w:rPr>
          <w:b w:val="1"/>
          <w:i w:val="1"/>
        </w:rPr>
        <w:t xml:space="preserve"> Moles of MnO</w:t>
      </w:r>
      <w:r>
        <w:rPr>
          <w:b w:val="1"/>
          <w:i w:val="1"/>
          <w:vertAlign w:val="subscript"/>
        </w:rPr>
        <w:t>4</w:t>
      </w:r>
      <w:r>
        <w:rPr>
          <w:b w:val="1"/>
          <w:i w:val="1"/>
        </w:rPr>
        <w:t xml:space="preserve"> in (h) reacts with 2.5 x moles in (h) of S.</w:t>
      </w:r>
    </w:p>
    <w:p>
      <w:pPr>
        <w:rPr>
          <w:b w:val="1"/>
          <w:i w:val="1"/>
        </w:rPr>
      </w:pPr>
      <w:r>
        <w:rPr>
          <w:b w:val="1"/>
          <w:i w:val="1"/>
        </w:rPr>
        <w:tab/>
        <w:tab/>
      </w:r>
      <w:r>
        <w:rPr>
          <w:rFonts w:ascii="Lucida Sans Unicode" w:hAnsi="Lucida Sans Unicode"/>
          <w:b w:val="1"/>
          <w:i w:val="1"/>
        </w:rPr>
        <w:t xml:space="preserve">∴ </w:t>
      </w:r>
      <w:r>
        <w:rPr>
          <w:b w:val="1"/>
          <w:i w:val="1"/>
        </w:rPr>
        <w:t>25 cm</w:t>
      </w:r>
      <w:r>
        <w:rPr>
          <w:b w:val="1"/>
          <w:i w:val="1"/>
          <w:vertAlign w:val="superscript"/>
        </w:rPr>
        <w:t>3</w:t>
      </w:r>
      <w:r>
        <w:rPr>
          <w:b w:val="1"/>
          <w:i w:val="1"/>
        </w:rPr>
        <w:t xml:space="preserve"> of S will contain 2.5 x 0.0002907 </w:t>
      </w:r>
      <w:r>
        <w:rPr>
          <w:rFonts w:ascii="Lucida Sans Unicode" w:hAnsi="Lucida Sans Unicode"/>
          <w:b w:val="1"/>
          <w:i w:val="1"/>
        </w:rPr>
        <w:t>√</w:t>
      </w:r>
      <w:r>
        <w:rPr>
          <w:b w:val="1"/>
          <w:i w:val="1"/>
        </w:rPr>
        <w:t xml:space="preserve">1 = 0.0007267 </w:t>
      </w:r>
      <w:r>
        <w:rPr>
          <w:rFonts w:ascii="Lucida Sans Unicode" w:hAnsi="Lucida Sans Unicode"/>
          <w:b w:val="1"/>
          <w:i w:val="1"/>
        </w:rPr>
        <w:t>√</w:t>
      </w:r>
      <w:r>
        <w:rPr>
          <w:b w:val="1"/>
          <w:i w:val="1"/>
        </w:rPr>
        <w:t>1</w:t>
      </w:r>
    </w:p>
    <w:p>
      <w:pPr>
        <w:rPr>
          <w:b w:val="1"/>
          <w:i w:val="1"/>
        </w:rPr>
      </w:pPr>
    </w:p>
    <w:p>
      <w:pPr>
        <w:rPr>
          <w:b w:val="1"/>
          <w:i w:val="1"/>
        </w:rPr>
      </w:pPr>
      <w:r>
        <w:rPr>
          <w:b w:val="1"/>
          <w:i w:val="1"/>
        </w:rPr>
        <w:tab/>
        <w:t xml:space="preserve">j) </w:t>
      </w:r>
      <w:r>
        <w:rPr>
          <w:b w:val="1"/>
          <w:i w:val="1"/>
          <w:u w:val="single"/>
        </w:rPr>
        <w:t>1000</w:t>
      </w:r>
      <w:r>
        <w:rPr>
          <w:b w:val="1"/>
          <w:i w:val="1"/>
        </w:rPr>
        <w:t xml:space="preserve"> x Answer in (i)</w:t>
      </w:r>
    </w:p>
    <w:p>
      <w:pPr>
        <w:rPr>
          <w:b w:val="1"/>
          <w:i w:val="1"/>
        </w:rPr>
      </w:pPr>
      <w:r>
        <w:rPr>
          <w:b w:val="1"/>
          <w:i w:val="1"/>
        </w:rPr>
        <w:tab/>
        <w:t xml:space="preserve">     25</w:t>
      </w:r>
    </w:p>
    <w:p>
      <w:pPr>
        <w:rPr>
          <w:b w:val="1"/>
          <w:i w:val="1"/>
        </w:rPr>
      </w:pPr>
      <w:r>
        <w:rPr>
          <w:b w:val="1"/>
          <w:i w:val="1"/>
        </w:rPr>
        <w:tab/>
        <w:t xml:space="preserve">    </w:t>
      </w:r>
      <w:r>
        <w:rPr>
          <w:b w:val="1"/>
          <w:i w:val="1"/>
          <w:u w:val="single"/>
        </w:rPr>
        <w:t>1000</w:t>
      </w:r>
      <w:r>
        <w:rPr>
          <w:b w:val="1"/>
          <w:i w:val="1"/>
        </w:rPr>
        <w:t xml:space="preserve"> x </w:t>
      </w:r>
      <w:r>
        <w:rPr>
          <w:b w:val="1"/>
          <w:i w:val="1"/>
        </w:rPr>
        <w:t xml:space="preserve">0.0007267 </w:t>
      </w:r>
      <w:r>
        <w:rPr>
          <w:rFonts w:ascii="Lucida Sans Unicode" w:hAnsi="Lucida Sans Unicode"/>
          <w:b w:val="1"/>
          <w:i w:val="1"/>
        </w:rPr>
        <w:t>√</w:t>
      </w:r>
      <w:r>
        <w:rPr>
          <w:b w:val="1"/>
          <w:i w:val="1"/>
        </w:rPr>
        <w:t xml:space="preserve">½ = 0.029068 M </w:t>
      </w:r>
      <w:r>
        <w:rPr>
          <w:rFonts w:ascii="Lucida Sans Unicode" w:hAnsi="Lucida Sans Unicode"/>
          <w:b w:val="1"/>
          <w:i w:val="1"/>
        </w:rPr>
        <w:t>√</w:t>
      </w:r>
      <w:r>
        <w:rPr>
          <w:b w:val="1"/>
          <w:i w:val="1"/>
        </w:rPr>
        <w:t>½</w:t>
      </w:r>
    </w:p>
    <w:p>
      <w:pPr>
        <w:rPr>
          <w:b w:val="1"/>
          <w:i w:val="1"/>
        </w:rPr>
      </w:pPr>
      <w:r>
        <w:rPr>
          <w:b w:val="1"/>
          <w:i w:val="1"/>
        </w:rPr>
        <w:tab/>
        <w:t xml:space="preserve">      25</w:t>
      </w:r>
    </w:p>
    <w:p>
      <w:pPr>
        <w:rPr>
          <w:b w:val="1"/>
          <w:i w:val="1"/>
        </w:rPr>
      </w:pPr>
    </w:p>
    <w:p>
      <w:pPr>
        <w:rPr>
          <w:b w:val="1"/>
          <w:i w:val="1"/>
        </w:rPr>
      </w:pPr>
      <w:r>
        <w:rPr>
          <w:b w:val="1"/>
          <w:i w:val="1"/>
        </w:rPr>
        <w:tab/>
        <w:t xml:space="preserve">k) Answer in (j)   </w:t>
      </w:r>
      <w:r>
        <w:rPr>
          <w:rFonts w:ascii="Lucida Sans Unicode" w:hAnsi="Lucida Sans Unicode"/>
          <w:b w:val="1"/>
          <w:i w:val="1"/>
        </w:rPr>
        <w:t>⇒</w:t>
      </w:r>
      <w:r>
        <w:rPr>
          <w:b w:val="1"/>
          <w:i w:val="1"/>
        </w:rPr>
        <w:t xml:space="preserve"> 5.0g</w:t>
      </w:r>
    </w:p>
    <w:p>
      <w:pPr>
        <w:rPr>
          <w:b w:val="1"/>
          <w:i w:val="1"/>
        </w:rPr>
      </w:pPr>
      <w:r>
        <w:rPr>
          <w:b w:val="1"/>
          <w:i w:val="1"/>
        </w:rPr>
        <w:tab/>
        <w:t xml:space="preserve">    1 Mole of S  = </w:t>
      </w:r>
      <w:r>
        <w:rPr>
          <w:b w:val="1"/>
          <w:i w:val="1"/>
          <w:u w:val="single"/>
        </w:rPr>
        <w:t>1 x 5.0</w:t>
      </w:r>
    </w:p>
    <w:p>
      <w:pPr>
        <w:rPr>
          <w:b w:val="1"/>
          <w:i w:val="1"/>
        </w:rPr>
      </w:pPr>
      <w:r>
        <w:rPr>
          <w:b w:val="1"/>
          <w:i w:val="1"/>
        </w:rPr>
        <w:tab/>
        <w:tab/>
        <w:tab/>
        <w:t xml:space="preserve">    Answer in (j)</w:t>
      </w:r>
    </w:p>
    <w:p>
      <w:pPr>
        <w:rPr>
          <w:b w:val="1"/>
          <w:i w:val="1"/>
        </w:rPr>
      </w:pPr>
      <w:r>
        <w:rPr>
          <w:b w:val="1"/>
          <w:i w:val="1"/>
        </w:rPr>
        <w:tab/>
        <w:tab/>
        <w:tab/>
        <w:t xml:space="preserve">= </w:t>
      </w:r>
      <w:r>
        <w:rPr>
          <w:b w:val="1"/>
          <w:i w:val="1"/>
          <w:u w:val="single"/>
        </w:rPr>
        <w:t>1 x 5.0</w:t>
      </w:r>
    </w:p>
    <w:p>
      <w:pPr>
        <w:rPr>
          <w:b w:val="1"/>
          <w:i w:val="1"/>
        </w:rPr>
      </w:pPr>
      <w:r>
        <w:rPr>
          <w:b w:val="1"/>
          <w:i w:val="1"/>
        </w:rPr>
        <w:tab/>
        <w:tab/>
        <w:tab/>
        <w:t xml:space="preserve">    0.029068 </w:t>
      </w:r>
      <w:r>
        <w:rPr>
          <w:rFonts w:ascii="Lucida Sans Unicode" w:hAnsi="Lucida Sans Unicode"/>
          <w:b w:val="1"/>
          <w:i w:val="1"/>
        </w:rPr>
        <w:t>√</w:t>
      </w:r>
      <w:r>
        <w:rPr>
          <w:b w:val="1"/>
          <w:i w:val="1"/>
        </w:rPr>
        <w:t>½</w:t>
      </w:r>
    </w:p>
    <w:p>
      <w:pPr>
        <w:rPr>
          <w:b w:val="1"/>
          <w:i w:val="1"/>
        </w:rPr>
      </w:pPr>
      <w:r>
        <w:rPr>
          <w:b w:val="1"/>
          <w:i w:val="1"/>
        </w:rPr>
        <w:tab/>
        <w:tab/>
        <w:tab/>
        <w:t xml:space="preserve">= 172.0g </w:t>
      </w:r>
      <w:r>
        <w:rPr>
          <w:rFonts w:ascii="Lucida Sans Unicode" w:hAnsi="Lucida Sans Unicode"/>
          <w:b w:val="1"/>
          <w:i w:val="1"/>
        </w:rPr>
        <w:t>√</w:t>
      </w:r>
      <w:r>
        <w:rPr>
          <w:b w:val="1"/>
          <w:i w:val="1"/>
        </w:rPr>
        <w:t>½</w:t>
      </w:r>
    </w:p>
    <w:p>
      <w:pPr>
        <w:rPr>
          <w:b w:val="1"/>
          <w:i w:val="1"/>
        </w:rPr>
      </w:pPr>
    </w:p>
    <w:p>
      <w:pPr>
        <w:rPr>
          <w:b w:val="1"/>
          <w:i w:val="1"/>
        </w:rPr>
      </w:pPr>
      <w:r>
        <w:rPr>
          <w:b w:val="1"/>
          <w:i w:val="1"/>
        </w:rPr>
        <w:tab/>
        <w:tab/>
        <w:t>H</w:t>
      </w:r>
      <w:r>
        <w:rPr>
          <w:b w:val="1"/>
          <w:i w:val="1"/>
          <w:vertAlign w:val="subscript"/>
        </w:rPr>
        <w:t>2</w:t>
      </w:r>
      <w:r>
        <w:rPr>
          <w:b w:val="1"/>
          <w:i w:val="1"/>
        </w:rPr>
        <w:t>X</w:t>
      </w:r>
      <w:r>
        <w:rPr>
          <w:rFonts w:ascii="Lucida Sans Unicode" w:hAnsi="Lucida Sans Unicode"/>
          <w:b w:val="1"/>
          <w:i w:val="1"/>
        </w:rPr>
        <w:t>∙</w:t>
      </w:r>
      <w:r>
        <w:rPr>
          <w:b w:val="1"/>
          <w:i w:val="1"/>
        </w:rPr>
        <w:t>2H</w:t>
      </w:r>
      <w:r>
        <w:rPr>
          <w:b w:val="1"/>
          <w:i w:val="1"/>
          <w:vertAlign w:val="subscript"/>
        </w:rPr>
        <w:t>2</w:t>
      </w:r>
      <w:r>
        <w:rPr>
          <w:b w:val="1"/>
          <w:i w:val="1"/>
        </w:rPr>
        <w:t xml:space="preserve">O </w:t>
        <w:tab/>
        <w:t xml:space="preserve">    = 172.0</w:t>
      </w:r>
    </w:p>
    <w:p>
      <w:pPr>
        <w:rPr>
          <w:b w:val="1"/>
          <w:i w:val="1"/>
        </w:rPr>
      </w:pPr>
      <w:r>
        <w:rPr>
          <w:b w:val="1"/>
          <w:i w:val="1"/>
        </w:rPr>
        <w:tab/>
        <w:tab/>
        <w:t xml:space="preserve">2(l)  + X + 2(18)  = 172.0 </w:t>
      </w:r>
      <w:r>
        <w:rPr>
          <w:rFonts w:ascii="Lucida Sans Unicode" w:hAnsi="Lucida Sans Unicode"/>
          <w:b w:val="1"/>
          <w:i w:val="1"/>
        </w:rPr>
        <w:t>√</w:t>
      </w:r>
      <w:r>
        <w:rPr>
          <w:b w:val="1"/>
          <w:i w:val="1"/>
        </w:rPr>
        <w:t>1</w:t>
      </w:r>
    </w:p>
    <w:p>
      <w:pPr>
        <w:rPr>
          <w:b w:val="1"/>
          <w:i w:val="1"/>
        </w:rPr>
      </w:pPr>
      <w:r>
        <w:rPr>
          <w:b w:val="1"/>
          <w:i w:val="1"/>
        </w:rPr>
        <w:tab/>
        <w:tab/>
        <w:t xml:space="preserve">            X  + 38     =  172.0</w:t>
      </w:r>
    </w:p>
    <w:p>
      <w:pPr>
        <w:rPr>
          <w:b w:val="1"/>
          <w:i w:val="1"/>
        </w:rPr>
      </w:pPr>
      <w:r>
        <w:rPr>
          <w:b w:val="1"/>
          <w:i w:val="1"/>
        </w:rPr>
        <w:tab/>
      </w:r>
      <w:r>
        <w:rPr>
          <w:b w:val="1"/>
          <w:i w:val="1"/>
        </w:rPr>
        <w:tab/>
        <w:tab/>
        <w:t xml:space="preserve">X              = 172.0 – 38 </w:t>
      </w:r>
      <w:r>
        <w:rPr>
          <w:rFonts w:ascii="Lucida Sans Unicode" w:hAnsi="Lucida Sans Unicode"/>
          <w:b w:val="1"/>
          <w:i w:val="1"/>
        </w:rPr>
        <w:t>√</w:t>
      </w:r>
      <w:r>
        <w:rPr>
          <w:b w:val="1"/>
          <w:i w:val="1"/>
        </w:rPr>
        <w:t>½</w:t>
      </w:r>
    </w:p>
    <w:p>
      <w:pPr>
        <w:rPr>
          <w:b w:val="1"/>
          <w:i w:val="1"/>
        </w:rPr>
      </w:pPr>
      <w:r>
        <w:rPr>
          <w:b w:val="1"/>
          <w:i w:val="1"/>
        </w:rPr>
        <w:tab/>
        <w:tab/>
        <w:tab/>
        <w:tab/>
        <w:t xml:space="preserve">     = 134.0 </w:t>
      </w:r>
      <w:r>
        <w:rPr>
          <w:rFonts w:ascii="Lucida Sans Unicode" w:hAnsi="Lucida Sans Unicode"/>
          <w:b w:val="1"/>
          <w:i w:val="1"/>
        </w:rPr>
        <w:t>√</w:t>
      </w:r>
      <w:r>
        <w:rPr>
          <w:b w:val="1"/>
          <w:i w:val="1"/>
        </w:rPr>
        <w:t>½</w:t>
      </w:r>
    </w:p>
    <w:p>
      <w:pPr>
        <w:rPr>
          <w:b w:val="1"/>
          <w:i w:val="1"/>
        </w:rPr>
      </w:pPr>
      <w:r>
        <w:rPr>
          <w:b w:val="1"/>
          <w:i w:val="1"/>
        </w:rPr>
        <w:t>Q. 2.</w:t>
        <w:tab/>
        <w:t xml:space="preserve">a) </w:t>
        <w:tab/>
        <w:t>Observations</w:t>
        <w:tab/>
        <w:tab/>
        <w:tab/>
        <w:tab/>
        <w:tab/>
        <w:t>Inferences</w:t>
      </w:r>
    </w:p>
    <w:p>
      <w:pPr>
        <w:rPr>
          <w:b w:val="1"/>
          <w:i w:val="1"/>
        </w:rPr>
      </w:pPr>
      <w:r>
        <w:rPr>
          <w:b w:val="1"/>
          <w:i w:val="1"/>
        </w:rPr>
        <w:tab/>
        <w:tab/>
        <w:t xml:space="preserve">- Colourless vapour condenses  on the</w:t>
        <w:tab/>
        <w:t>Hydrated salt / water crystallization</w:t>
      </w:r>
      <w:r>
        <w:rPr>
          <w:rFonts w:ascii="Lucida Sans Unicode" w:hAnsi="Lucida Sans Unicode"/>
          <w:b w:val="1"/>
          <w:i w:val="1"/>
        </w:rPr>
        <w:t>√</w:t>
      </w:r>
      <w:r>
        <w:rPr>
          <w:b w:val="1"/>
          <w:i w:val="1"/>
        </w:rPr>
        <w:t>1</w:t>
      </w:r>
    </w:p>
    <w:p>
      <w:pPr>
        <w:rPr>
          <w:b w:val="1"/>
          <w:i w:val="1"/>
        </w:rPr>
      </w:pPr>
      <w:r>
        <w:rPr>
          <w:b w:val="1"/>
          <w:i w:val="1"/>
        </w:rPr>
        <w:tab/>
        <w:tab/>
        <w:t xml:space="preserve">   cooler parts of the test tube</w:t>
        <w:tab/>
        <w:tab/>
        <w:tab/>
        <w:t>/OH</w:t>
      </w:r>
      <w:r>
        <w:rPr>
          <w:b w:val="1"/>
          <w:i w:val="1"/>
          <w:vertAlign w:val="superscript"/>
        </w:rPr>
        <w:t>-</w:t>
      </w:r>
    </w:p>
    <w:p>
      <w:pPr>
        <w:rPr>
          <w:b w:val="1"/>
          <w:i w:val="1"/>
        </w:rPr>
      </w:pPr>
      <w:r>
        <w:rPr>
          <w:b w:val="1"/>
          <w:i w:val="1"/>
        </w:rPr>
        <w:tab/>
        <w:tab/>
        <w:t>- Moist blue litmus paper remains blue</w:t>
      </w:r>
    </w:p>
    <w:p>
      <w:pPr>
        <w:rPr>
          <w:b w:val="1"/>
          <w:i w:val="1"/>
        </w:rPr>
      </w:pPr>
      <w:r>
        <w:rPr>
          <w:b w:val="1"/>
          <w:i w:val="1"/>
        </w:rPr>
        <w:tab/>
      </w:r>
      <w:r>
        <w:rPr>
          <w:b w:val="1"/>
          <w:i w:val="1"/>
        </w:rPr>
        <w:tab/>
        <w:t xml:space="preserve">   and  red litmus paper remains red.</w:t>
      </w:r>
    </w:p>
    <w:p>
      <w:pPr>
        <w:rPr>
          <w:b w:val="1"/>
          <w:i w:val="1"/>
        </w:rPr>
      </w:pPr>
      <w:r>
        <w:rPr>
          <w:b w:val="1"/>
          <w:i w:val="1"/>
        </w:rPr>
        <w:tab/>
        <w:tab/>
        <w:t>- White powder.</w:t>
      </w:r>
    </w:p>
    <w:p>
      <w:pPr>
        <w:rPr>
          <w:b w:val="1"/>
          <w:i w:val="1"/>
        </w:rPr>
      </w:pPr>
      <w:r>
        <w:rPr>
          <w:b w:val="1"/>
          <w:i w:val="1"/>
        </w:rPr>
        <w:tab/>
        <w:tab/>
        <w:t xml:space="preserve">    Any 2 = 1 mk</w:t>
      </w:r>
    </w:p>
    <w:p>
      <w:pPr>
        <w:rPr>
          <w:b w:val="1"/>
          <w:i w:val="1"/>
        </w:rPr>
      </w:pPr>
      <w:r>
        <w:rPr>
          <w:b w:val="1"/>
          <w:i w:val="1"/>
        </w:rPr>
        <w:tab/>
      </w:r>
    </w:p>
    <w:p>
      <w:pPr>
        <w:rPr>
          <w:b w:val="1"/>
          <w:i w:val="1"/>
        </w:rPr>
      </w:pPr>
      <w:r>
        <w:rPr>
          <w:b w:val="1"/>
          <w:i w:val="1"/>
        </w:rPr>
        <w:tab/>
        <w:t>b)</w:t>
        <w:tab/>
        <w:t>Observations</w:t>
        <w:tab/>
        <w:tab/>
        <w:tab/>
        <w:tab/>
        <w:tab/>
        <w:t>Inferences</w:t>
      </w:r>
    </w:p>
    <w:p>
      <w:pPr>
        <w:rPr>
          <w:b w:val="1"/>
          <w:i w:val="1"/>
        </w:rPr>
      </w:pPr>
      <w:r>
        <w:rPr>
          <w:b w:val="1"/>
          <w:i w:val="1"/>
        </w:rPr>
        <w:tab/>
        <w:tab/>
      </w:r>
      <w:r>
        <w:rPr>
          <w:b w:val="1"/>
          <w:i w:val="1"/>
          <w:u w:val="single"/>
        </w:rPr>
        <w:t>Dissolve</w:t>
      </w:r>
      <w:r>
        <w:rPr>
          <w:b w:val="1"/>
          <w:i w:val="1"/>
        </w:rPr>
        <w:t xml:space="preserve"> </w:t>
      </w:r>
      <w:r>
        <w:rPr>
          <w:rFonts w:ascii="Lucida Sans Unicode" w:hAnsi="Lucida Sans Unicode"/>
          <w:b w:val="1"/>
          <w:i w:val="1"/>
        </w:rPr>
        <w:t>√</w:t>
      </w:r>
      <w:r>
        <w:rPr>
          <w:b w:val="1"/>
          <w:i w:val="1"/>
        </w:rPr>
        <w:t>½ to form a</w:t>
        <w:tab/>
        <w:tab/>
        <w:tab/>
        <w:t xml:space="preserve">Soluble salt / substance / compound. </w:t>
      </w:r>
      <w:r>
        <w:rPr>
          <w:rFonts w:ascii="Lucida Sans Unicode" w:hAnsi="Lucida Sans Unicode"/>
          <w:b w:val="1"/>
          <w:i w:val="1"/>
        </w:rPr>
        <w:t>√</w:t>
      </w:r>
      <w:r>
        <w:rPr>
          <w:b w:val="1"/>
          <w:i w:val="1"/>
        </w:rPr>
        <w:t xml:space="preserve">½ </w:t>
      </w:r>
    </w:p>
    <w:p>
      <w:pPr>
        <w:rPr>
          <w:b w:val="1"/>
          <w:i w:val="1"/>
        </w:rPr>
      </w:pPr>
      <w:r>
        <w:rPr>
          <w:b w:val="1"/>
          <w:i w:val="1"/>
        </w:rPr>
        <w:tab/>
        <w:tab/>
      </w:r>
      <w:r>
        <w:rPr>
          <w:b w:val="1"/>
          <w:i w:val="1"/>
          <w:u w:val="single"/>
        </w:rPr>
        <w:t>colorless</w:t>
      </w:r>
      <w:r>
        <w:rPr>
          <w:rFonts w:ascii="Lucida Sans Unicode" w:hAnsi="Lucida Sans Unicode"/>
          <w:b w:val="1"/>
          <w:i w:val="1"/>
        </w:rPr>
        <w:t>√</w:t>
      </w:r>
      <w:r>
        <w:rPr>
          <w:b w:val="1"/>
          <w:i w:val="1"/>
        </w:rPr>
        <w:t>½ solution.</w:t>
        <w:tab/>
      </w:r>
    </w:p>
    <w:p>
      <w:pPr>
        <w:rPr>
          <w:b w:val="1"/>
          <w:i w:val="1"/>
        </w:rPr>
      </w:pPr>
    </w:p>
    <w:p>
      <w:pPr>
        <w:rPr>
          <w:b w:val="1"/>
          <w:i w:val="1"/>
        </w:rPr>
      </w:pPr>
      <w:r>
        <w:rPr>
          <w:b w:val="1"/>
          <w:i w:val="1"/>
        </w:rPr>
        <w:tab/>
        <w:t>i)</w:t>
        <w:tab/>
        <w:t>Observations</w:t>
        <w:tab/>
        <w:tab/>
        <w:tab/>
        <w:tab/>
        <w:tab/>
        <w:t>Inferences</w:t>
      </w:r>
    </w:p>
    <w:p>
      <w:pPr>
        <w:rPr>
          <w:b w:val="1"/>
          <w:i w:val="1"/>
        </w:rPr>
      </w:pPr>
      <w:r>
        <w:rPr>
          <w:b w:val="1"/>
          <w:i w:val="1"/>
        </w:rPr>
        <w:tab/>
        <w:tab/>
        <w:t>White precipitate</w:t>
      </w:r>
      <w:r>
        <w:rPr>
          <w:b w:val="1"/>
          <w:i w:val="1"/>
        </w:rPr>
        <w:t xml:space="preserve"> </w:t>
      </w:r>
      <w:r>
        <w:rPr>
          <w:rFonts w:ascii="Lucida Sans Unicode" w:hAnsi="Lucida Sans Unicode"/>
          <w:b w:val="1"/>
          <w:i w:val="1"/>
        </w:rPr>
        <w:t>√</w:t>
      </w:r>
      <w:r>
        <w:rPr>
          <w:b w:val="1"/>
          <w:i w:val="1"/>
        </w:rPr>
        <w:t>½</w:t>
        <w:tab/>
        <w:tab/>
        <w:tab/>
        <w:tab/>
        <w:t>Ca</w:t>
      </w:r>
      <w:r>
        <w:rPr>
          <w:b w:val="1"/>
          <w:i w:val="1"/>
          <w:vertAlign w:val="superscript"/>
        </w:rPr>
        <w:t>2+</w:t>
      </w:r>
      <w:r>
        <w:rPr>
          <w:b w:val="1"/>
          <w:i w:val="1"/>
        </w:rPr>
        <w:t>, Mg</w:t>
      </w:r>
      <w:r>
        <w:rPr>
          <w:b w:val="1"/>
          <w:i w:val="1"/>
          <w:vertAlign w:val="superscript"/>
        </w:rPr>
        <w:t>2+</w:t>
      </w:r>
      <w:r>
        <w:rPr>
          <w:b w:val="1"/>
          <w:i w:val="1"/>
        </w:rPr>
        <w:t>, Ba</w:t>
      </w:r>
      <w:r>
        <w:rPr>
          <w:b w:val="1"/>
          <w:i w:val="1"/>
          <w:vertAlign w:val="superscript"/>
        </w:rPr>
        <w:t>2+</w:t>
      </w:r>
    </w:p>
    <w:p>
      <w:pPr>
        <w:rPr>
          <w:b w:val="1"/>
          <w:i w:val="1"/>
        </w:rPr>
      </w:pPr>
      <w:r>
        <w:rPr>
          <w:b w:val="1"/>
          <w:i w:val="1"/>
        </w:rPr>
        <w:tab/>
        <w:tab/>
        <w:t>Insoluble</w:t>
      </w:r>
      <w:r>
        <w:rPr>
          <w:rFonts w:ascii="Lucida Sans Unicode" w:hAnsi="Lucida Sans Unicode"/>
          <w:b w:val="1"/>
          <w:i w:val="1"/>
        </w:rPr>
        <w:t>√</w:t>
      </w:r>
      <w:r>
        <w:rPr>
          <w:b w:val="1"/>
          <w:i w:val="1"/>
        </w:rPr>
        <w:t>1 in excess</w:t>
        <w:tab/>
        <w:tab/>
        <w:tab/>
        <w:tab/>
        <w:t>3 = 1 mk</w:t>
      </w:r>
    </w:p>
    <w:p>
      <w:pPr>
        <w:rPr>
          <w:b w:val="1"/>
          <w:i w:val="1"/>
        </w:rPr>
      </w:pPr>
      <w:r>
        <w:rPr>
          <w:b w:val="1"/>
          <w:i w:val="1"/>
        </w:rPr>
        <w:tab/>
        <w:tab/>
        <w:tab/>
        <w:tab/>
        <w:tab/>
        <w:tab/>
        <w:tab/>
        <w:tab/>
        <w:t xml:space="preserve">2 = ½       1 = 0 mk</w:t>
      </w:r>
    </w:p>
    <w:p>
      <w:pPr>
        <w:rPr>
          <w:b w:val="1"/>
          <w:i w:val="1"/>
        </w:rPr>
      </w:pPr>
      <w:r>
        <w:rPr>
          <w:b w:val="1"/>
          <w:i w:val="1"/>
        </w:rPr>
        <w:tab/>
        <w:t xml:space="preserve">ii) </w:t>
        <w:tab/>
        <w:t>Observations</w:t>
        <w:tab/>
        <w:tab/>
        <w:tab/>
        <w:tab/>
        <w:tab/>
        <w:t>Inferences</w:t>
      </w:r>
    </w:p>
    <w:p>
      <w:pPr>
        <w:rPr>
          <w:b w:val="1"/>
          <w:i w:val="1"/>
        </w:rPr>
      </w:pPr>
      <w:r>
        <w:rPr>
          <w:b w:val="1"/>
          <w:i w:val="1"/>
        </w:rPr>
        <w:tab/>
        <w:tab/>
        <w:t xml:space="preserve">White precipitate </w:t>
      </w:r>
      <w:r>
        <w:rPr>
          <w:rFonts w:ascii="Lucida Sans Unicode" w:hAnsi="Lucida Sans Unicode"/>
          <w:b w:val="1"/>
          <w:i w:val="1"/>
        </w:rPr>
        <w:t>√</w:t>
      </w:r>
      <w:r>
        <w:rPr>
          <w:b w:val="1"/>
          <w:i w:val="1"/>
        </w:rPr>
        <w:t>1</w:t>
        <w:tab/>
        <w:tab/>
        <w:tab/>
        <w:tab/>
        <w:t>Ca</w:t>
      </w:r>
      <w:r>
        <w:rPr>
          <w:b w:val="1"/>
          <w:i w:val="1"/>
          <w:vertAlign w:val="superscript"/>
        </w:rPr>
        <w:t>2+</w:t>
      </w:r>
      <w:r>
        <w:rPr>
          <w:b w:val="1"/>
          <w:i w:val="1"/>
        </w:rPr>
        <w:t>, Ba</w:t>
      </w:r>
      <w:r>
        <w:rPr>
          <w:b w:val="1"/>
          <w:i w:val="1"/>
          <w:vertAlign w:val="superscript"/>
        </w:rPr>
        <w:t>2+</w:t>
      </w:r>
      <w:r>
        <w:rPr>
          <w:b w:val="1"/>
          <w:i w:val="1"/>
        </w:rPr>
        <w:t xml:space="preserve">     2 = 1 mk</w:t>
      </w:r>
    </w:p>
    <w:p>
      <w:pPr>
        <w:rPr>
          <w:b w:val="1"/>
          <w:i w:val="1"/>
        </w:rPr>
      </w:pPr>
      <w:r>
        <w:rPr>
          <w:b w:val="1"/>
          <w:i w:val="1"/>
        </w:rPr>
        <w:tab/>
        <w:tab/>
        <w:tab/>
        <w:tab/>
        <w:tab/>
        <w:tab/>
        <w:tab/>
        <w:tab/>
        <w:tab/>
        <w:t xml:space="preserve">          1 = ½ mk</w:t>
      </w:r>
    </w:p>
    <w:p>
      <w:pPr>
        <w:rPr>
          <w:b w:val="1"/>
          <w:i w:val="1"/>
        </w:rPr>
      </w:pPr>
    </w:p>
    <w:p>
      <w:pPr>
        <w:rPr>
          <w:b w:val="1"/>
          <w:i w:val="1"/>
        </w:rPr>
      </w:pPr>
      <w:r>
        <w:rPr>
          <w:b w:val="1"/>
          <w:i w:val="1"/>
        </w:rPr>
        <w:tab/>
        <w:t>iii)</w:t>
        <w:tab/>
        <w:t>Observations</w:t>
        <w:tab/>
        <w:tab/>
        <w:tab/>
        <w:tab/>
        <w:tab/>
        <w:t>Inferences</w:t>
      </w:r>
    </w:p>
    <w:p>
      <w:pPr>
        <w:rPr>
          <w:b w:val="1"/>
          <w:i w:val="1"/>
        </w:rPr>
      </w:pPr>
      <w:r>
        <w:rPr>
          <w:b w:val="1"/>
          <w:i w:val="1"/>
        </w:rPr>
        <w:tab/>
        <w:tab/>
        <w:t>No white precipi</w:t>
      </w:r>
      <w:r>
        <w:rPr>
          <w:b w:val="1"/>
          <w:i w:val="1"/>
        </w:rPr>
        <w:t xml:space="preserve">tate. </w:t>
      </w:r>
      <w:r>
        <w:rPr>
          <w:rFonts w:ascii="Lucida Sans Unicode" w:hAnsi="Lucida Sans Unicode"/>
          <w:b w:val="1"/>
          <w:i w:val="1"/>
        </w:rPr>
        <w:t>√</w:t>
      </w:r>
      <w:r>
        <w:rPr>
          <w:b w:val="1"/>
          <w:i w:val="1"/>
        </w:rPr>
        <w:t>1</w:t>
        <w:tab/>
        <w:tab/>
        <w:tab/>
        <w:t>SO</w:t>
      </w:r>
      <w:r>
        <w:rPr>
          <w:b w:val="1"/>
          <w:i w:val="1"/>
          <w:vertAlign w:val="subscript"/>
        </w:rPr>
        <w:t>4</w:t>
      </w:r>
      <w:r>
        <w:rPr>
          <w:b w:val="1"/>
          <w:i w:val="1"/>
          <w:vertAlign w:val="superscript"/>
        </w:rPr>
        <w:t>2-</w:t>
      </w:r>
      <w:r>
        <w:rPr>
          <w:b w:val="1"/>
          <w:i w:val="1"/>
        </w:rPr>
        <w:t xml:space="preserve"> </w:t>
      </w:r>
      <w:r>
        <w:rPr>
          <w:rFonts w:ascii="Lucida Sans Unicode" w:hAnsi="Lucida Sans Unicode"/>
          <w:b w:val="1"/>
          <w:i w:val="1"/>
        </w:rPr>
        <w:t>√</w:t>
      </w:r>
      <w:r>
        <w:rPr>
          <w:b w:val="1"/>
          <w:i w:val="1"/>
        </w:rPr>
        <w:t>1 absent</w:t>
      </w:r>
    </w:p>
    <w:p>
      <w:pPr>
        <w:rPr>
          <w:b w:val="1"/>
          <w:i w:val="1"/>
        </w:rPr>
      </w:pPr>
    </w:p>
    <w:p>
      <w:pPr>
        <w:rPr>
          <w:b w:val="1"/>
          <w:i w:val="1"/>
        </w:rPr>
      </w:pPr>
      <w:r>
        <w:rPr>
          <w:b w:val="1"/>
          <w:i w:val="1"/>
        </w:rPr>
        <w:tab/>
        <w:t>iv)</w:t>
        <w:tab/>
        <w:t>Observations</w:t>
        <w:tab/>
        <w:tab/>
        <w:tab/>
        <w:tab/>
        <w:tab/>
        <w:t>Inferences</w:t>
      </w:r>
    </w:p>
    <w:p>
      <w:pPr>
        <w:rPr>
          <w:b w:val="1"/>
          <w:i w:val="1"/>
        </w:rPr>
      </w:pPr>
      <w:r>
        <w:rPr>
          <w:b w:val="1"/>
          <w:i w:val="1"/>
        </w:rPr>
        <w:tab/>
        <w:tab/>
        <w:t xml:space="preserve">White precipitate </w:t>
      </w:r>
      <w:r>
        <w:rPr>
          <w:b w:val="1"/>
          <w:i w:val="1"/>
          <w:u w:val="single"/>
        </w:rPr>
        <w:t>dissolves</w:t>
      </w:r>
      <w:r>
        <w:rPr>
          <w:b w:val="1"/>
          <w:i w:val="1"/>
        </w:rPr>
        <w:t xml:space="preserve"> </w:t>
      </w:r>
      <w:r>
        <w:rPr>
          <w:rFonts w:ascii="Lucida Sans Unicode" w:hAnsi="Lucida Sans Unicode"/>
          <w:b w:val="1"/>
          <w:i w:val="1"/>
        </w:rPr>
        <w:t>√</w:t>
      </w:r>
      <w:r>
        <w:rPr>
          <w:b w:val="1"/>
          <w:i w:val="1"/>
        </w:rPr>
        <w:t>½</w:t>
        <w:tab/>
      </w:r>
    </w:p>
    <w:p>
      <w:pPr>
        <w:rPr>
          <w:b w:val="1"/>
          <w:i w:val="1"/>
        </w:rPr>
      </w:pPr>
      <w:r>
        <w:rPr>
          <w:b w:val="1"/>
          <w:i w:val="1"/>
        </w:rPr>
        <w:tab/>
        <w:tab/>
        <w:t xml:space="preserve">on boiling and </w:t>
      </w:r>
      <w:r>
        <w:rPr>
          <w:b w:val="1"/>
          <w:i w:val="1"/>
          <w:u w:val="single"/>
        </w:rPr>
        <w:t xml:space="preserve">re-appears </w:t>
      </w:r>
      <w:r>
        <w:rPr>
          <w:rFonts w:ascii="Lucida Sans Unicode" w:hAnsi="Lucida Sans Unicode"/>
          <w:b w:val="1"/>
          <w:i w:val="1"/>
        </w:rPr>
        <w:t>√</w:t>
      </w:r>
      <w:r>
        <w:rPr>
          <w:b w:val="1"/>
          <w:i w:val="1"/>
        </w:rPr>
        <w:t>½</w:t>
        <w:tab/>
        <w:tab/>
        <w:t>Cl</w:t>
      </w:r>
      <w:r>
        <w:rPr>
          <w:b w:val="1"/>
          <w:i w:val="1"/>
          <w:vertAlign w:val="superscript"/>
        </w:rPr>
        <w:t>-1</w:t>
      </w:r>
      <w:r>
        <w:rPr>
          <w:b w:val="1"/>
          <w:i w:val="1"/>
        </w:rPr>
        <w:t xml:space="preserve"> </w:t>
      </w:r>
      <w:r>
        <w:rPr>
          <w:rFonts w:ascii="Lucida Sans Unicode" w:hAnsi="Lucida Sans Unicode"/>
          <w:b w:val="1"/>
          <w:i w:val="1"/>
        </w:rPr>
        <w:t>√</w:t>
      </w:r>
      <w:r>
        <w:rPr>
          <w:b w:val="1"/>
          <w:i w:val="1"/>
        </w:rPr>
        <w:t>1</w:t>
      </w:r>
    </w:p>
    <w:p>
      <w:pPr>
        <w:rPr>
          <w:b w:val="1"/>
          <w:i w:val="1"/>
        </w:rPr>
      </w:pPr>
      <w:r>
        <w:rPr>
          <w:b w:val="1"/>
          <w:i w:val="1"/>
        </w:rPr>
        <w:tab/>
        <w:tab/>
        <w:t>on cooling</w:t>
      </w:r>
    </w:p>
    <w:p/>
    <w:p>
      <w:pPr>
        <w:rPr>
          <w:b w:val="1"/>
          <w:i w:val="1"/>
        </w:rPr>
      </w:pPr>
      <w:r>
        <w:tab/>
      </w:r>
      <w:r>
        <w:rPr>
          <w:b w:val="1"/>
          <w:i w:val="1"/>
        </w:rPr>
        <w:t>Q.3</w:t>
        <w:tab/>
        <w:t>a)</w:t>
        <w:tab/>
        <w:t>Observations</w:t>
        <w:tab/>
        <w:tab/>
        <w:tab/>
        <w:tab/>
        <w:tab/>
        <w:t>Inferences</w:t>
      </w:r>
    </w:p>
    <w:p>
      <w:pPr>
        <w:rPr>
          <w:b w:val="1"/>
          <w:i w:val="1"/>
        </w:rPr>
      </w:pPr>
      <w:r>
        <w:rPr>
          <w:b w:val="1"/>
          <w:i w:val="1"/>
        </w:rPr>
        <w:tab/>
        <w:tab/>
        <w:t xml:space="preserve">Burns with yellow </w:t>
      </w:r>
      <w:r>
        <w:rPr>
          <w:rFonts w:ascii="Lucida Sans Unicode" w:hAnsi="Lucida Sans Unicode"/>
          <w:b w:val="1"/>
          <w:i w:val="1"/>
        </w:rPr>
        <w:t>√</w:t>
      </w:r>
      <w:r>
        <w:rPr>
          <w:b w:val="1"/>
          <w:i w:val="1"/>
        </w:rPr>
        <w:t>1 smoky/</w:t>
        <w:tab/>
        <w:tab/>
        <w:t xml:space="preserve">C = C  or -C</w:t>
      </w:r>
      <w:r>
        <w:rPr>
          <w:rFonts w:ascii="Lucida Sans Unicode" w:hAnsi="Lucida Sans Unicode"/>
          <w:b w:val="1"/>
          <w:i w:val="1"/>
        </w:rPr>
        <w:t>≡</w:t>
      </w:r>
      <w:r>
        <w:rPr>
          <w:b w:val="1"/>
          <w:i w:val="1"/>
        </w:rPr>
        <w:t>C-, Long chain</w:t>
      </w:r>
    </w:p>
    <w:p>
      <w:pPr>
        <w:ind w:hanging="720" w:left="720"/>
        <w:rPr>
          <w:b w:val="1"/>
          <w:i w:val="1"/>
        </w:rPr>
      </w:pPr>
      <w:r>
        <w:rPr>
          <w:b w:val="1"/>
          <w:i w:val="1"/>
        </w:rPr>
        <w:tab/>
        <w:tab/>
        <w:t>soot</w:t>
      </w:r>
      <w:r>
        <w:rPr>
          <w:b w:val="1"/>
          <w:i w:val="1"/>
        </w:rPr>
        <w:t xml:space="preserve">y  flame</w:t>
        <w:tab/>
        <w:tab/>
        <w:tab/>
        <w:tab/>
        <w:tab/>
        <w:tab/>
        <w:tab/>
        <w:t xml:space="preserve">hydrocarbon, unsaturated </w:t>
      </w:r>
    </w:p>
    <w:p>
      <w:pPr>
        <w:ind w:firstLine="720" w:left="5040"/>
        <w:rPr>
          <w:b w:val="1"/>
          <w:i w:val="1"/>
        </w:rPr>
      </w:pPr>
      <w:r>
        <w:rPr>
          <w:b w:val="1"/>
          <w:i w:val="1"/>
        </w:rPr>
        <w:t xml:space="preserve">organic compound, hydrocarbon with high </w:t>
      </w:r>
    </w:p>
    <w:p>
      <w:pPr>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940" w:leader="none"/>
        </w:tabs>
        <w:ind w:firstLine="720" w:left="5040"/>
        <w:rPr>
          <w:b w:val="1"/>
          <w:i w:val="1"/>
        </w:rPr>
      </w:pPr>
      <w:r>
        <w:rPr>
          <w:b w:val="1"/>
          <w:i w:val="1"/>
        </w:rPr>
        <w:t xml:space="preserve">C : H ratio. </w:t>
        <w:tab/>
        <w:t>Any 1 = 1 mk</w:t>
      </w:r>
      <w:r>
        <w:rPr>
          <w:b w:val="1"/>
          <w:i w:val="1"/>
        </w:rPr>
        <w:tab/>
        <w:tab/>
      </w:r>
    </w:p>
    <w:p>
      <w:pPr>
        <w:rPr>
          <w:b w:val="1"/>
          <w:i w:val="1"/>
        </w:rPr>
      </w:pPr>
    </w:p>
    <w:p>
      <w:pPr>
        <w:rPr>
          <w:b w:val="1"/>
          <w:i w:val="1"/>
        </w:rPr>
      </w:pPr>
      <w:r>
        <w:rPr>
          <w:b w:val="1"/>
          <w:i w:val="1"/>
        </w:rPr>
        <w:tab/>
        <w:t>b)</w:t>
        <w:tab/>
        <w:t>Observations</w:t>
        <w:tab/>
        <w:tab/>
        <w:tab/>
        <w:tab/>
        <w:tab/>
        <w:t>Inferences</w:t>
      </w:r>
    </w:p>
    <w:p>
      <w:pPr>
        <w:rPr>
          <w:b w:val="1"/>
          <w:i w:val="1"/>
        </w:rPr>
      </w:pPr>
      <w:r>
        <w:rPr>
          <w:b w:val="1"/>
          <w:i w:val="1"/>
        </w:rPr>
        <w:tab/>
        <w:tab/>
        <w:t>Dissolves</w:t>
      </w:r>
      <w:r>
        <w:rPr>
          <w:rFonts w:ascii="Lucida Sans Unicode" w:hAnsi="Lucida Sans Unicode"/>
          <w:b w:val="1"/>
          <w:i w:val="1"/>
        </w:rPr>
        <w:t>√</w:t>
      </w:r>
      <w:r>
        <w:rPr>
          <w:b w:val="1"/>
          <w:i w:val="1"/>
        </w:rPr>
        <w:t>1 to form a</w:t>
        <w:tab/>
        <w:tab/>
      </w:r>
      <w:r>
        <w:rPr>
          <w:b w:val="1"/>
          <w:i w:val="1"/>
        </w:rPr>
        <w:t xml:space="preserve">Polar organic </w:t>
      </w:r>
      <w:r>
        <w:rPr>
          <w:rFonts w:ascii="Lucida Sans Unicode" w:hAnsi="Lucida Sans Unicode"/>
          <w:b w:val="1"/>
          <w:i w:val="1"/>
        </w:rPr>
        <w:t>√</w:t>
      </w:r>
      <w:r>
        <w:rPr>
          <w:b w:val="1"/>
          <w:i w:val="1"/>
        </w:rPr>
        <w:t>1 compound / polar substance</w:t>
      </w:r>
    </w:p>
    <w:p>
      <w:pPr>
        <w:rPr>
          <w:b w:val="1"/>
          <w:i w:val="1"/>
        </w:rPr>
      </w:pPr>
      <w:r>
        <w:rPr>
          <w:b w:val="1"/>
          <w:i w:val="1"/>
        </w:rPr>
        <w:tab/>
        <w:tab/>
        <w:t xml:space="preserve">colourless  solution.</w:t>
        <w:tab/>
      </w:r>
    </w:p>
    <w:p>
      <w:pPr>
        <w:rPr>
          <w:b w:val="1"/>
          <w:i w:val="1"/>
        </w:rPr>
      </w:pPr>
    </w:p>
    <w:p>
      <w:pPr>
        <w:rPr>
          <w:b w:val="1"/>
          <w:i w:val="1"/>
        </w:rPr>
      </w:pPr>
      <w:r>
        <w:rPr>
          <w:b w:val="1"/>
          <w:i w:val="1"/>
        </w:rPr>
        <w:tab/>
        <w:t>i)</w:t>
        <w:tab/>
        <w:t>Observati</w:t>
      </w:r>
      <w:r>
        <w:rPr>
          <w:b w:val="1"/>
          <w:i w:val="1"/>
        </w:rPr>
        <w:t>ons</w:t>
        <w:tab/>
        <w:tab/>
        <w:tab/>
        <w:tab/>
        <w:tab/>
        <w:t>Inferences</w:t>
      </w:r>
    </w:p>
    <w:p>
      <w:pPr>
        <w:rPr>
          <w:b w:val="1"/>
          <w:i w:val="1"/>
        </w:rPr>
      </w:pPr>
      <w:r>
        <w:rPr>
          <w:b w:val="1"/>
          <w:i w:val="1"/>
        </w:rPr>
        <w:tab/>
        <w:tab/>
        <w:t>KMnO</w:t>
      </w:r>
      <w:r>
        <w:rPr>
          <w:b w:val="1"/>
          <w:i w:val="1"/>
          <w:vertAlign w:val="subscript"/>
        </w:rPr>
        <w:t>4</w:t>
      </w:r>
      <w:r>
        <w:rPr>
          <w:rFonts w:ascii="Lucida Sans Unicode" w:hAnsi="Lucida Sans Unicode"/>
          <w:b w:val="1"/>
          <w:i w:val="1"/>
        </w:rPr>
        <w:t>√</w:t>
      </w:r>
      <w:r>
        <w:rPr>
          <w:b w:val="1"/>
          <w:i w:val="1"/>
        </w:rPr>
        <w:t>1 decolorized / changes</w:t>
        <w:tab/>
        <w:tab/>
        <w:t xml:space="preserve">C = C             -C </w:t>
      </w:r>
      <w:r>
        <w:rPr>
          <w:rFonts w:ascii="Lucida Sans Unicode" w:hAnsi="Lucida Sans Unicode"/>
          <w:b w:val="1"/>
          <w:i w:val="1"/>
        </w:rPr>
        <w:t>≡</w:t>
      </w:r>
      <w:r>
        <w:rPr>
          <w:b w:val="1"/>
          <w:i w:val="1"/>
        </w:rPr>
        <w:t>C-</w:t>
      </w:r>
    </w:p>
    <w:p>
      <w:pPr>
        <w:rPr>
          <w:b w:val="1"/>
          <w:i w:val="1"/>
        </w:rPr>
      </w:pPr>
      <w:r>
        <w:rPr>
          <w:b w:val="1"/>
          <w:i w:val="1"/>
        </w:rPr>
        <w:tab/>
        <w:tab/>
        <w:t xml:space="preserve">from  purple to colourless.</w:t>
        <w:tab/>
        <w:tab/>
        <w:tab/>
        <w:tab/>
      </w:r>
    </w:p>
    <w:p>
      <w:pPr>
        <w:ind w:firstLine="720" w:left="5040"/>
        <w:rPr>
          <w:b w:val="1"/>
          <w:i w:val="1"/>
        </w:rPr>
      </w:pPr>
      <w:r>
        <w:rPr>
          <w:b w:val="1"/>
          <w:i w:val="1"/>
        </w:rPr>
        <w:t xml:space="preserve">2 = 1 mk         1 = ½ mk</w:t>
      </w:r>
      <w:r>
        <w:t xml:space="preserve"> </w:t>
      </w:r>
    </w:p>
    <w:p>
      <w:pPr>
        <w:rPr>
          <w:b w:val="1"/>
          <w:i w:val="1"/>
        </w:rPr>
      </w:pPr>
    </w:p>
    <w:p>
      <w:pPr>
        <w:rPr>
          <w:b w:val="1"/>
          <w:i w:val="1"/>
        </w:rPr>
      </w:pPr>
    </w:p>
    <w:p>
      <w:pPr>
        <w:rPr>
          <w:b w:val="1"/>
          <w:i w:val="1"/>
        </w:rPr>
      </w:pPr>
      <w:r>
        <mc:AlternateContent>
          <mc:Choice Requires="wps">
            <w:rPr>
              <w:b w:val="1"/>
              <w:i w:val="1"/>
            </w:rPr>
            <w:drawing>
              <wp:anchor xmlns:wp="http://schemas.openxmlformats.org/drawingml/2006/wordprocessingDrawing" simplePos="0" allowOverlap="0" behindDoc="1" layoutInCell="1" locked="0" relativeHeight="127" distL="114300" distR="114300">
                <wp:simplePos x="0" y="0"/>
                <wp:positionH relativeFrom="column">
                  <wp:posOffset>4686300</wp:posOffset>
                </wp:positionH>
                <wp:positionV relativeFrom="paragraph">
                  <wp:posOffset>85090</wp:posOffset>
                </wp:positionV>
                <wp:extent cx="228600" cy="228600"/>
                <wp:wrapNone/>
                <wp:docPr id="1328" name="Text Box 1328"/>
                <a:graphic xmlns:a="http://schemas.openxmlformats.org/drawingml/2006/main">
                  <a:graphicData uri="http://schemas.microsoft.com/office/word/2010/wordprocessingShape">
                    <wps:wsp>
                      <wps:cNvSpPr/>
                      <wps:spPr>
                        <a:xfrm>
                          <a:off x="0" y="0"/>
                          <a:ext cx="228600" cy="228600"/>
                        </a:xfrm>
                        <a:prstGeom prst="rect"/>
                      </wps:spPr>
                      <wps:txbx>
                        <w:txbxContent>
                          <w:p>
                            <w:r>
                              <w:t>O</w:t>
                            </w:r>
                          </w:p>
                        </w:txbxContent>
                      </wps:txbx>
                      <wps:bodyPr/>
                    </wps:wsp>
                  </a:graphicData>
                </a:graphic>
              </wp:anchor>
            </w:drawing>
          </mc:Choice>
          <mc:Fallback>
            <w:pict>
              <v:shapetype id="1329" path="m,l,21600r21600,l21600,xe"/>
              <v:shape xmlns:o="urn:schemas-microsoft-com:office:office" type="#1329" id="Text Box 1328" style="position:absolute;width:18pt;height:18pt;z-index:127;mso-wrap-distance-left:9pt;mso-wrap-distance-top:0pt;mso-wrap-distance-right:9pt;mso-wrap-distance-bottom:0pt;margin-left:369pt;margin-top:6.7pt;mso-position-horizontal:absolute;mso-position-horizontal-relative:text;mso-position-vertical:absolute;mso-position-vertical-relative:text" stroked="f" o:allowincell="t">
                <v:textbox>
                  <w:txbxContent>
                    <w:p>
                      <w:r>
                        <w:t>O</w:t>
                      </w:r>
                    </w:p>
                  </w:txbxContent>
                </v:textbox>
              </v:shape>
            </w:pict>
          </mc:Fallback>
        </mc:AlternateContent>
      </w:r>
      <w:r>
        <w:rPr>
          <w:b w:val="1"/>
          <w:i w:val="1"/>
        </w:rPr>
        <w:tab/>
        <w:t>ii)</w:t>
        <w:tab/>
        <w:t>Observations</w:t>
        <w:tab/>
        <w:tab/>
        <w:tab/>
        <w:tab/>
        <w:tab/>
        <w:t>Inferences</w:t>
      </w:r>
    </w:p>
    <w:p>
      <w:pPr>
        <w:rPr>
          <w:b w:val="1"/>
          <w:i w:val="1"/>
        </w:rPr>
      </w:pPr>
    </w:p>
    <w:p>
      <w:pPr>
        <w:rPr>
          <w:b w:val="1"/>
          <w:i w:val="1"/>
        </w:rPr>
      </w:pPr>
      <w:r>
        <w:rPr>
          <w:b w:val="1"/>
          <w:i w:val="1"/>
        </w:rPr>
        <w:tab/>
        <w:tab/>
        <w:t xml:space="preserve">Methyl Orange turns </w:t>
      </w:r>
      <w:r>
        <w:rPr>
          <w:rFonts w:ascii="Lucida Sans Unicode" w:hAnsi="Lucida Sans Unicode"/>
          <w:b w:val="1"/>
          <w:i w:val="1"/>
        </w:rPr>
        <w:t>√</w:t>
      </w:r>
      <w:r>
        <w:rPr>
          <w:b w:val="1"/>
          <w:i w:val="1"/>
        </w:rPr>
        <w:t>1</w:t>
        <w:tab/>
        <w:tab/>
        <w:tab/>
      </w:r>
      <w:r>
        <w:rPr>
          <w:rFonts w:ascii="Lucida Sans Unicode" w:hAnsi="Lucida Sans Unicode"/>
          <w:b w:val="1"/>
          <w:i w:val="1"/>
        </w:rPr>
        <w:t>√</w:t>
      </w:r>
      <w:r>
        <w:rPr>
          <w:b w:val="1"/>
          <w:i w:val="1"/>
        </w:rPr>
        <w:t>1 H</w:t>
      </w:r>
      <w:r>
        <w:rPr>
          <w:b w:val="1"/>
          <w:i w:val="1"/>
          <w:vertAlign w:val="superscript"/>
        </w:rPr>
        <w:t>+</w:t>
      </w:r>
      <w:r>
        <w:rPr>
          <w:b w:val="1"/>
          <w:i w:val="1"/>
        </w:rPr>
        <w:t xml:space="preserve"> / H</w:t>
      </w:r>
      <w:r>
        <w:rPr>
          <w:b w:val="1"/>
          <w:i w:val="1"/>
          <w:vertAlign w:val="subscript"/>
        </w:rPr>
        <w:t>3</w:t>
      </w:r>
      <w:r>
        <w:rPr>
          <w:b w:val="1"/>
          <w:i w:val="1"/>
        </w:rPr>
        <w:t>O</w:t>
      </w:r>
      <w:r>
        <w:rPr>
          <w:b w:val="1"/>
          <w:i w:val="1"/>
          <w:vertAlign w:val="superscript"/>
        </w:rPr>
        <w:t>+</w:t>
      </w:r>
      <w:r>
        <w:rPr>
          <w:b w:val="1"/>
          <w:i w:val="1"/>
        </w:rPr>
        <w:t xml:space="preserve"> / - C</w:t>
      </w:r>
    </w:p>
    <w:p>
      <w:pPr>
        <w:tabs>
          <w:tab w:val="left" w:pos="720" w:leader="none"/>
          <w:tab w:val="left" w:pos="1440" w:leader="none"/>
          <w:tab w:val="left" w:pos="2160" w:leader="none"/>
          <w:tab w:val="left" w:pos="2880" w:leader="none"/>
          <w:tab w:val="left" w:pos="9090" w:leader="none"/>
        </w:tabs>
        <w:rPr>
          <w:b w:val="1"/>
          <w:i w:val="1"/>
        </w:rPr>
      </w:pPr>
      <w:r>
        <mc:AlternateContent>
          <mc:Choice Requires="wps">
            <w:rPr>
              <w:b w:val="1"/>
              <w:i w:val="1"/>
            </w:rPr>
            <w:drawing>
              <wp:anchor xmlns:wp="http://schemas.openxmlformats.org/drawingml/2006/wordprocessingDrawing" simplePos="0" allowOverlap="0" behindDoc="1" layoutInCell="1" locked="0" relativeHeight="126" distL="114300" distR="114300">
                <wp:simplePos x="0" y="0"/>
                <wp:positionH relativeFrom="column">
                  <wp:posOffset>4905375</wp:posOffset>
                </wp:positionH>
                <wp:positionV relativeFrom="paragraph">
                  <wp:posOffset>-635</wp:posOffset>
                </wp:positionV>
                <wp:extent cx="571500" cy="228600"/>
                <wp:wrapNone/>
                <wp:docPr id="1330" name="Text Box 1330"/>
                <a:graphic xmlns:a="http://schemas.openxmlformats.org/drawingml/2006/main">
                  <a:graphicData uri="http://schemas.microsoft.com/office/word/2010/wordprocessingShape">
                    <wps:wsp>
                      <wps:cNvSpPr/>
                      <wps:spPr>
                        <a:xfrm>
                          <a:off x="0" y="0"/>
                          <a:ext cx="571500" cy="228600"/>
                        </a:xfrm>
                        <a:prstGeom prst="rect"/>
                        <a:ln>
                          <a:solidFill>
                            <a:srgbClr val="0000FF"/>
                          </a:solidFill>
                        </a:ln>
                      </wps:spPr>
                      <wps:txbx>
                        <w:txbxContent>
                          <w:p>
                            <w:r>
                              <w:t>O - H</w:t>
                            </w:r>
                          </w:p>
                        </w:txbxContent>
                      </wps:txbx>
                      <wps:bodyPr/>
                    </wps:wsp>
                  </a:graphicData>
                </a:graphic>
              </wp:anchor>
            </w:drawing>
          </mc:Choice>
          <mc:Fallback>
            <w:pict>
              <v:shapetype id="1331" path="m,l,21600r21600,l21600,xe"/>
              <v:shape xmlns:o="urn:schemas-microsoft-com:office:office" type="#1331" id="Text Box 1330" style="position:absolute;width:45pt;height:18pt;z-index:126;mso-wrap-distance-left:9pt;mso-wrap-distance-top:0pt;mso-wrap-distance-right:9pt;mso-wrap-distance-bottom:0pt;margin-left:386.25pt;margin-top:-0.05pt;mso-position-horizontal:absolute;mso-position-horizontal-relative:text;mso-position-vertical:absolute;mso-position-vertical-relative:text" strokecolor="#0000FF" o:allowincell="t">
                <v:textbox>
                  <w:txbxContent>
                    <w:p>
                      <w:r>
                        <w:t>O - H</w:t>
                      </w:r>
                    </w:p>
                  </w:txbxContent>
                </v:textbox>
              </v:shape>
            </w:pict>
          </mc:Fallback>
        </mc:AlternateContent>
      </w:r>
      <w:r>
        <w:rPr>
          <w:b w:val="1"/>
          <w:i w:val="1"/>
        </w:rPr>
        <w:tab/>
        <w:tab/>
        <w:t xml:space="preserve">pink  / red.</w:t>
        <w:tab/>
      </w:r>
      <w:r>
        <w:rPr>
          <w:b w:val="1"/>
          <w:i w:val="1"/>
        </w:rPr>
        <w:tab/>
      </w:r>
    </w:p>
    <w:p>
      <w:pPr>
        <w:rPr>
          <w:b w:val="1"/>
          <w:i w:val="1"/>
        </w:rPr>
      </w:pPr>
      <w:r>
        <w:rPr>
          <w:b w:val="1"/>
          <w:i w:val="1"/>
        </w:rPr>
        <w:tab/>
      </w:r>
    </w:p>
    <w:p>
      <w:pPr>
        <w:ind w:firstLine="360"/>
        <w:rPr>
          <w:b w:val="1"/>
          <w:i w:val="1"/>
          <w:u w:val="single"/>
        </w:rPr>
      </w:pPr>
    </w:p>
    <w:p>
      <w:pPr>
        <w:ind w:firstLine="360"/>
        <w:rPr>
          <w:b w:val="1"/>
          <w:i w:val="1"/>
          <w:u w:val="single"/>
        </w:rPr>
      </w:pPr>
      <w:r>
        <w:rPr>
          <w:b w:val="1"/>
          <w:i w:val="1"/>
          <w:u w:val="single"/>
        </w:rPr>
        <w:t>Questi</w:t>
      </w:r>
      <w:r>
        <w:rPr>
          <w:b w:val="1"/>
          <w:i w:val="1"/>
          <w:u w:val="single"/>
        </w:rPr>
        <w:t>on 1.</w:t>
      </w:r>
    </w:p>
    <w:p>
      <w:pPr>
        <w:ind w:firstLine="720"/>
        <w:rPr>
          <w:b w:val="1"/>
          <w:i w:val="1"/>
        </w:rPr>
      </w:pPr>
      <w:r>
        <w:rPr>
          <w:b w:val="1"/>
          <w:i w:val="1"/>
        </w:rPr>
        <w:t>Table 1</w:t>
      </w:r>
    </w:p>
    <w:p>
      <w:pPr>
        <w:ind w:firstLine="720"/>
        <w:rPr>
          <w:b w:val="1"/>
          <w:i w:val="1"/>
        </w:rPr>
      </w:pPr>
      <w:r>
        <w:rPr>
          <w:b w:val="1"/>
          <w:i w:val="1"/>
        </w:rPr>
        <w:t>Distributed as follows:</w:t>
      </w:r>
    </w:p>
    <w:p>
      <w:pPr>
        <w:ind w:firstLine="720"/>
        <w:rPr>
          <w:b w:val="1"/>
          <w:i w:val="1"/>
        </w:rPr>
      </w:pPr>
      <w:r>
        <w:rPr>
          <w:b w:val="1"/>
          <w:i w:val="1"/>
        </w:rPr>
        <w:t xml:space="preserve">(i) Complete table </w:t>
      </w:r>
    </w:p>
    <w:p>
      <w:pPr>
        <w:rPr>
          <w:b w:val="1"/>
          <w:i w:val="1"/>
        </w:rPr>
      </w:pPr>
      <w:r>
        <w:rPr>
          <w:b w:val="1"/>
          <w:i w:val="1"/>
        </w:rPr>
        <w:t xml:space="preserve">     </w:t>
      </w:r>
      <w:r>
        <w:rPr>
          <w:b w:val="1"/>
          <w:i w:val="1"/>
        </w:rPr>
        <w:tab/>
        <w:t xml:space="preserve"> </w:t>
        <w:tab/>
      </w:r>
      <w:r>
        <w:rPr>
          <w:b w:val="1"/>
          <w:i w:val="1"/>
        </w:rPr>
        <w:t>Values must be ±0.2 of each other</w:t>
      </w:r>
    </w:p>
    <w:p>
      <w:pPr>
        <w:ind w:firstLine="720"/>
        <w:rPr>
          <w:b w:val="1"/>
          <w:i w:val="1"/>
        </w:rPr>
      </w:pPr>
      <w:r>
        <w:rPr>
          <w:b w:val="1"/>
          <w:i w:val="1"/>
        </w:rPr>
        <w:t xml:space="preserve">(ii) Decimal place </w:t>
      </w:r>
    </w:p>
    <w:p>
      <w:pPr>
        <w:rPr>
          <w:b w:val="1"/>
          <w:i w:val="1"/>
        </w:rPr>
      </w:pPr>
      <w:r>
        <w:rPr>
          <w:b w:val="1"/>
          <w:i w:val="1"/>
        </w:rPr>
        <w:t xml:space="preserve">    </w:t>
      </w:r>
      <w:r>
        <w:rPr>
          <w:b w:val="1"/>
          <w:i w:val="1"/>
        </w:rPr>
        <w:tab/>
        <w:t xml:space="preserve">     </w:t>
      </w:r>
      <w:r>
        <w:rPr>
          <w:b w:val="1"/>
          <w:i w:val="1"/>
        </w:rPr>
        <w:t>Values should be n 1d.p or 2d.p consistently used.</w:t>
      </w:r>
    </w:p>
    <w:p>
      <w:pPr>
        <w:ind w:firstLine="720"/>
        <w:rPr>
          <w:b w:val="1"/>
          <w:i w:val="1"/>
        </w:rPr>
      </w:pPr>
      <w:r>
        <w:rPr>
          <w:b w:val="1"/>
          <w:i w:val="1"/>
        </w:rPr>
        <w:t xml:space="preserve">(iii) Accuracy </w:t>
      </w:r>
      <w:r>
        <w:rPr>
          <w:b w:val="1"/>
          <w:i w:val="1"/>
        </w:rPr>
        <w:tab/>
        <w:tab/>
        <w:tab/>
        <w:tab/>
        <w:tab/>
        <w:tab/>
        <w:tab/>
        <w:tab/>
        <w:tab/>
        <w:tab/>
        <w:tab/>
      </w:r>
    </w:p>
    <w:p>
      <w:pPr>
        <w:rPr>
          <w:b w:val="1"/>
          <w:i w:val="1"/>
        </w:rPr>
      </w:pPr>
      <w:r>
        <w:rPr>
          <w:b w:val="1"/>
          <w:i w:val="1"/>
        </w:rPr>
        <w:t xml:space="preserve">     </w:t>
      </w:r>
      <w:r>
        <w:rPr>
          <w:b w:val="1"/>
          <w:i w:val="1"/>
        </w:rPr>
        <w:tab/>
        <w:t xml:space="preserve">     </w:t>
      </w:r>
      <w:r>
        <w:rPr>
          <w:b w:val="1"/>
          <w:i w:val="1"/>
        </w:rPr>
        <w:t xml:space="preserve"> Compare the school value to any of the readings and award as follows:</w:t>
      </w:r>
    </w:p>
    <w:p>
      <w:pPr>
        <w:ind w:firstLine="720"/>
        <w:rPr>
          <w:b w:val="1"/>
          <w:i w:val="1"/>
        </w:rPr>
      </w:pPr>
      <w:r>
        <w:rPr>
          <w:b w:val="1"/>
          <w:i w:val="1"/>
        </w:rPr>
        <w:t xml:space="preserve">    </w:t>
      </w:r>
      <w:r>
        <w:rPr>
          <w:b w:val="1"/>
          <w:i w:val="1"/>
        </w:rPr>
        <w:t>If ±0.1 award 1mk</w:t>
      </w:r>
    </w:p>
    <w:p>
      <w:pPr>
        <w:ind w:firstLine="720"/>
        <w:rPr>
          <w:b w:val="1"/>
          <w:i w:val="1"/>
        </w:rPr>
      </w:pPr>
      <w:r>
        <w:rPr>
          <w:b w:val="1"/>
          <w:i w:val="1"/>
        </w:rPr>
        <w:t>± 0.2 award ½mk</w:t>
      </w:r>
    </w:p>
    <w:p>
      <w:pPr>
        <w:ind w:firstLine="720"/>
        <w:rPr>
          <w:b w:val="1"/>
          <w:i w:val="1"/>
        </w:rPr>
      </w:pPr>
      <w:r>
        <w:rPr>
          <w:b w:val="1"/>
          <w:i w:val="1"/>
        </w:rPr>
        <w:t>Outside 0.2 award 0mk</w:t>
      </w:r>
    </w:p>
    <w:p>
      <w:pPr>
        <w:ind w:firstLine="360"/>
        <w:rPr>
          <w:b w:val="1"/>
          <w:i w:val="1"/>
        </w:rPr>
      </w:pPr>
      <w:r>
        <w:rPr>
          <w:b w:val="1"/>
          <w:i w:val="1"/>
        </w:rPr>
        <w:t>(iv) Principle of averaging</w:t>
      </w:r>
    </w:p>
    <w:p>
      <w:pPr>
        <w:numPr>
          <w:ilvl w:val="0"/>
          <w:numId w:val="90"/>
        </w:numPr>
        <w:rPr>
          <w:b w:val="1"/>
          <w:i w:val="1"/>
        </w:rPr>
      </w:pPr>
      <w:r>
        <w:rPr>
          <w:b w:val="1"/>
          <w:i w:val="1"/>
        </w:rPr>
        <w:t>Award 1mk for consistent value only.</w:t>
      </w:r>
    </w:p>
    <w:p>
      <w:pPr>
        <w:numPr>
          <w:ilvl w:val="0"/>
          <w:numId w:val="90"/>
        </w:numPr>
        <w:rPr>
          <w:b w:val="1"/>
          <w:i w:val="1"/>
        </w:rPr>
      </w:pPr>
      <w:r>
        <w:rPr>
          <w:b w:val="1"/>
          <w:i w:val="1"/>
        </w:rPr>
        <w:t>Penalize ½mk for rounding of the answer to 1d.p unless it divides exactly.</w:t>
      </w:r>
    </w:p>
    <w:p>
      <w:pPr>
        <w:numPr>
          <w:ilvl w:val="0"/>
          <w:numId w:val="90"/>
        </w:numPr>
        <w:rPr>
          <w:b w:val="1"/>
          <w:i w:val="1"/>
        </w:rPr>
      </w:pPr>
      <w:r>
        <w:rPr>
          <w:b w:val="1"/>
          <w:i w:val="1"/>
        </w:rPr>
        <w:t>In consistent values averaged award 0mk</w:t>
      </w:r>
    </w:p>
    <w:p>
      <w:pPr>
        <w:ind w:left="720"/>
        <w:rPr>
          <w:b w:val="1"/>
          <w:i w:val="1"/>
        </w:rPr>
      </w:pPr>
      <w:r>
        <w:rPr>
          <w:b w:val="1"/>
          <w:i w:val="1"/>
        </w:rPr>
        <w:t xml:space="preserve">(v) Final answer value to the school to compare the average value to the school value:- </w:t>
      </w:r>
    </w:p>
    <w:p>
      <w:pPr>
        <w:ind w:left="720"/>
        <w:rPr>
          <w:b w:val="1"/>
          <w:i w:val="1"/>
        </w:rPr>
      </w:pPr>
      <w:r>
        <w:rPr>
          <w:b w:val="1"/>
          <w:i w:val="1"/>
        </w:rPr>
        <w:t xml:space="preserve">      </w:t>
      </w:r>
      <w:r>
        <w:rPr>
          <w:b w:val="1"/>
          <w:i w:val="1"/>
        </w:rPr>
        <w:t xml:space="preserve">If ±0.1 </w:t>
      </w:r>
      <w:r>
        <w:rPr>
          <w:b w:val="1"/>
          <w:i w:val="1"/>
        </w:rPr>
        <w:t xml:space="preserve">  </w:t>
      </w:r>
      <w:r>
        <w:rPr>
          <w:b w:val="1"/>
          <w:i w:val="1"/>
        </w:rPr>
        <w:t>award 1mk</w:t>
      </w:r>
    </w:p>
    <w:p>
      <w:pPr>
        <w:ind w:firstLine="720"/>
        <w:rPr>
          <w:b w:val="1"/>
          <w:i w:val="1"/>
        </w:rPr>
      </w:pPr>
      <w:r>
        <w:rPr>
          <w:b w:val="1"/>
          <w:i w:val="1"/>
        </w:rPr>
        <w:t xml:space="preserve">    </w:t>
      </w:r>
      <w:r>
        <w:rPr>
          <w:b w:val="1"/>
          <w:i w:val="1"/>
        </w:rPr>
        <w:t>If ±0.2 award ½mk</w:t>
      </w:r>
    </w:p>
    <w:p>
      <w:pPr>
        <w:ind w:firstLine="720"/>
        <w:rPr>
          <w:b w:val="1"/>
          <w:i w:val="1"/>
        </w:rPr>
      </w:pPr>
      <w:r>
        <w:rPr>
          <w:b w:val="1"/>
          <w:i w:val="1"/>
        </w:rPr>
        <w:t xml:space="preserve">  </w:t>
      </w:r>
      <w:r>
        <w:rPr>
          <w:b w:val="1"/>
          <w:i w:val="1"/>
        </w:rPr>
        <w:t>If outside award 0mk</w:t>
      </w:r>
    </w:p>
    <w:p>
      <w:pPr>
        <w:rPr>
          <w:b w:val="1"/>
          <w:i w:val="1"/>
        </w:rPr>
      </w:pPr>
    </w:p>
    <w:p>
      <w:pPr>
        <w:ind w:firstLine="720"/>
        <w:rPr>
          <w:b w:val="1"/>
          <w:i w:val="1"/>
          <w:u w:val="single"/>
        </w:rPr>
      </w:pPr>
      <w:r>
        <w:rPr>
          <w:b w:val="1"/>
          <w:i w:val="1"/>
          <w:u w:val="single"/>
        </w:rPr>
        <w:t>Calculations</w:t>
      </w:r>
    </w:p>
    <w:p>
      <w:pPr>
        <w:ind w:firstLine="720"/>
        <w:rPr>
          <w:b w:val="1"/>
          <w:i w:val="1"/>
        </w:rPr>
      </w:pPr>
      <w:r>
        <w:rPr>
          <w:b w:val="1"/>
          <w:i w:val="1"/>
        </w:rPr>
        <w:t xml:space="preserve">(a) </w:t>
      </w:r>
      <w:r>
        <w:rPr>
          <w:b w:val="1"/>
          <w:i w:val="1"/>
          <w:u w:val="single"/>
        </w:rPr>
        <w:t>Titre 1 + Titre II + Titre III</w:t>
      </w:r>
      <w:r>
        <w:rPr>
          <w:b w:val="1"/>
          <w:i w:val="1"/>
        </w:rPr>
        <w:t xml:space="preserve"> = Answer</w:t>
      </w:r>
    </w:p>
    <w:p>
      <w:pPr>
        <w:rPr>
          <w:b w:val="1"/>
          <w:i w:val="1"/>
        </w:rPr>
      </w:pPr>
      <w:r>
        <w:rPr>
          <w:b w:val="1"/>
          <w:i w:val="1"/>
        </w:rPr>
        <w:t xml:space="preserve">                  </w:t>
      </w:r>
      <w:r>
        <w:rPr>
          <w:b w:val="1"/>
          <w:i w:val="1"/>
        </w:rPr>
        <w:tab/>
        <w:tab/>
      </w:r>
      <w:r>
        <w:rPr>
          <w:b w:val="1"/>
          <w:i w:val="1"/>
        </w:rPr>
        <w:t xml:space="preserve"> 3</w:t>
      </w:r>
    </w:p>
    <w:p>
      <w:pPr>
        <w:ind w:firstLine="720"/>
        <w:rPr>
          <w:b w:val="1"/>
          <w:i w:val="1"/>
        </w:rPr>
      </w:pPr>
      <w:r>
        <w:rPr>
          <w:b w:val="1"/>
          <w:i w:val="1"/>
        </w:rPr>
        <w:t>(b) NaOH</w:t>
      </w:r>
      <w:r>
        <w:rPr>
          <w:b w:val="1"/>
          <w:i w:val="1"/>
          <w:vertAlign w:val="subscript"/>
        </w:rPr>
        <w:t>(aq)</w:t>
      </w:r>
      <w:r>
        <w:rPr>
          <w:b w:val="1"/>
          <w:i w:val="1"/>
        </w:rPr>
        <w:t xml:space="preserve"> + HCl</w:t>
      </w:r>
      <w:r>
        <w:rPr>
          <w:b w:val="1"/>
          <w:i w:val="1"/>
          <w:vertAlign w:val="subscript"/>
        </w:rPr>
        <w:t>(aq)</w:t>
      </w:r>
      <w:r>
        <w:rPr>
          <w:b w:val="1"/>
          <w:i w:val="1"/>
        </w:rPr>
        <w:t xml:space="preserve"> </w:t>
        <w:tab/>
        <w:tab/>
        <w:t>NaCl</w:t>
      </w:r>
      <w:r>
        <w:rPr>
          <w:b w:val="1"/>
          <w:i w:val="1"/>
          <w:vertAlign w:val="subscript"/>
        </w:rPr>
        <w:t xml:space="preserve">(aq)  </w:t>
      </w:r>
      <w:r>
        <w:rPr>
          <w:b w:val="1"/>
          <w:i w:val="1"/>
        </w:rPr>
        <w:t>+ H</w:t>
      </w:r>
      <w:r>
        <w:rPr>
          <w:b w:val="1"/>
          <w:i w:val="1"/>
          <w:vertAlign w:val="subscript"/>
        </w:rPr>
        <w:t>2</w:t>
      </w:r>
      <w:r>
        <w:rPr>
          <w:b w:val="1"/>
          <w:i w:val="1"/>
        </w:rPr>
        <w:t>O</w:t>
      </w:r>
      <w:r>
        <w:rPr>
          <w:b w:val="1"/>
          <w:i w:val="1"/>
          <w:vertAlign w:val="subscript"/>
        </w:rPr>
        <w:t>(l)</w:t>
      </w:r>
    </w:p>
    <w:p>
      <w:pPr>
        <w:ind w:firstLine="720"/>
        <w:rPr>
          <w:b w:val="1"/>
          <w:i w:val="1"/>
        </w:rPr>
      </w:pPr>
      <w:r>
        <w:rPr>
          <w:b w:val="1"/>
          <w:i w:val="1"/>
        </w:rPr>
        <w:t xml:space="preserve">  </w:t>
        <w:tab/>
        <w:tab/>
        <w:t xml:space="preserve">  </w:t>
      </w:r>
      <w:r>
        <w:rPr>
          <w:b w:val="1"/>
          <w:i w:val="1"/>
        </w:rPr>
        <w:t>Mole ratio 1 :1</w:t>
      </w:r>
    </w:p>
    <w:p>
      <w:pPr>
        <w:ind w:firstLine="720"/>
        <w:rPr>
          <w:b w:val="1"/>
          <w:i w:val="1"/>
        </w:rPr>
      </w:pPr>
      <w:r>
        <w:rPr>
          <w:b w:val="1"/>
          <w:i w:val="1"/>
        </w:rPr>
        <w:t xml:space="preserve"> </w:t>
        <w:tab/>
        <w:t xml:space="preserve"> </w:t>
      </w:r>
      <w:r>
        <w:rPr>
          <w:b w:val="1"/>
          <w:i w:val="1"/>
        </w:rPr>
        <w:t xml:space="preserve">0.5M </w:t>
        <w:tab/>
      </w:r>
      <w:r>
        <w:rPr>
          <w:b w:val="1"/>
          <w:i w:val="1"/>
        </w:rPr>
        <w:t xml:space="preserve">      </w:t>
      </w:r>
      <w:r>
        <w:rPr>
          <w:b w:val="1"/>
          <w:i w:val="1"/>
        </w:rPr>
        <w:t>0.5M</w:t>
      </w:r>
    </w:p>
    <w:p>
      <w:pPr>
        <w:ind w:firstLine="720"/>
        <w:rPr>
          <w:b w:val="1"/>
          <w:i w:val="1"/>
        </w:rPr>
      </w:pPr>
      <w:r>
        <w:rPr>
          <w:b w:val="1"/>
          <w:i w:val="1"/>
          <w:u w:val="single"/>
        </w:rPr>
        <w:t>25 x 0.5</w:t>
      </w:r>
      <w:r>
        <w:rPr>
          <w:b w:val="1"/>
          <w:i w:val="1"/>
        </w:rPr>
        <w:t xml:space="preserve"> = 0.0125 moles</w:t>
      </w:r>
    </w:p>
    <w:p>
      <w:pPr>
        <w:rPr>
          <w:b w:val="1"/>
          <w:i w:val="1"/>
        </w:rPr>
      </w:pPr>
      <w:r>
        <w:rPr>
          <w:b w:val="1"/>
          <w:i w:val="1"/>
        </w:rPr>
        <w:t xml:space="preserve"> </w:t>
      </w:r>
      <w:r>
        <w:rPr>
          <w:b w:val="1"/>
          <w:i w:val="1"/>
        </w:rPr>
        <w:tab/>
      </w:r>
      <w:r>
        <w:rPr>
          <w:b w:val="1"/>
          <w:i w:val="1"/>
        </w:rPr>
        <w:t xml:space="preserve"> 1000</w:t>
      </w:r>
    </w:p>
    <w:p>
      <w:pPr>
        <w:rPr>
          <w:b w:val="1"/>
          <w:i w:val="1"/>
        </w:rPr>
      </w:pPr>
    </w:p>
    <w:p>
      <w:pPr>
        <w:ind w:firstLine="720"/>
        <w:rPr>
          <w:b w:val="1"/>
          <w:i w:val="1"/>
        </w:rPr>
      </w:pPr>
      <w:r>
        <w:rPr>
          <w:b w:val="1"/>
          <w:i w:val="1"/>
        </w:rPr>
        <w:t>(c) Mole ratio</w:t>
      </w:r>
    </w:p>
    <w:p>
      <w:pPr>
        <w:ind w:firstLine="720"/>
        <w:rPr>
          <w:b w:val="1"/>
          <w:i w:val="1"/>
        </w:rPr>
      </w:pPr>
      <w:r>
        <w:rPr>
          <w:b w:val="1"/>
          <w:i w:val="1"/>
        </w:rPr>
        <w:t>NaOH : HCl = 1 :1</w:t>
      </w:r>
    </w:p>
    <w:p>
      <w:pPr>
        <w:ind w:firstLine="720"/>
        <w:rPr>
          <w:b w:val="1"/>
          <w:i w:val="1"/>
        </w:rPr>
      </w:pPr>
      <w:r>
        <w:rPr>
          <w:rFonts w:ascii="Symbol" w:hAnsi="Symbol"/>
          <w:b w:val="1"/>
          <w:i w:val="1"/>
        </w:rPr>
        <w:t>\</w:t>
      </w:r>
      <w:r>
        <w:rPr>
          <w:b w:val="1"/>
          <w:i w:val="1"/>
        </w:rPr>
        <w:t>Molarity of NaOH is 0.5M</w:t>
      </w:r>
    </w:p>
    <w:p>
      <w:pPr>
        <w:rPr>
          <w:b w:val="1"/>
          <w:i w:val="1"/>
        </w:rPr>
      </w:pPr>
    </w:p>
    <w:p>
      <w:pPr>
        <w:ind w:firstLine="720"/>
        <w:rPr>
          <w:b w:val="1"/>
          <w:i w:val="1"/>
        </w:rPr>
      </w:pPr>
      <w:r>
        <w:rPr>
          <w:b w:val="1"/>
          <w:i w:val="1"/>
        </w:rPr>
        <w:t>Table II</w:t>
      </w:r>
    </w:p>
    <w:p>
      <w:pPr>
        <w:ind w:firstLine="720"/>
        <w:rPr>
          <w:b w:val="1"/>
          <w:i w:val="1"/>
        </w:rPr>
      </w:pPr>
      <w:r>
        <w:rPr>
          <w:b w:val="1"/>
          <w:i w:val="1"/>
        </w:rPr>
        <w:t>Marking should be done as in table 1.</w:t>
      </w:r>
      <w:r>
        <w:rPr>
          <w:b w:val="1"/>
          <w:i w:val="1"/>
        </w:rPr>
        <w:tab/>
        <w:tab/>
        <w:tab/>
        <w:tab/>
        <w:tab/>
        <w:tab/>
        <w:tab/>
      </w:r>
    </w:p>
    <w:p>
      <w:pPr>
        <w:ind w:firstLine="720"/>
        <w:rPr>
          <w:b w:val="1"/>
          <w:i w:val="1"/>
        </w:rPr>
      </w:pPr>
      <w:r>
        <w:rPr>
          <w:b w:val="1"/>
          <w:i w:val="1"/>
        </w:rPr>
        <w:t>Calculations</w:t>
      </w:r>
    </w:p>
    <w:p>
      <w:pPr>
        <w:ind w:firstLine="720"/>
        <w:rPr>
          <w:b w:val="1"/>
          <w:i w:val="1"/>
        </w:rPr>
      </w:pPr>
      <w:r>
        <w:rPr>
          <w:b w:val="1"/>
          <w:i w:val="1"/>
        </w:rPr>
        <w:t xml:space="preserve">(a) ) </w:t>
      </w:r>
      <w:r>
        <w:rPr>
          <w:b w:val="1"/>
          <w:i w:val="1"/>
          <w:u w:val="single"/>
        </w:rPr>
        <w:t>Titre 1 + Titre II + Titre III</w:t>
      </w:r>
      <w:r>
        <w:rPr>
          <w:b w:val="1"/>
          <w:i w:val="1"/>
        </w:rPr>
        <w:t xml:space="preserve"> = Answer</w:t>
      </w:r>
    </w:p>
    <w:p>
      <w:pPr>
        <w:rPr>
          <w:b w:val="1"/>
          <w:i w:val="1"/>
        </w:rPr>
      </w:pPr>
      <w:r>
        <w:rPr>
          <w:b w:val="1"/>
          <w:i w:val="1"/>
        </w:rPr>
        <w:t xml:space="preserve">                  </w:t>
      </w:r>
      <w:r>
        <w:rPr>
          <w:b w:val="1"/>
          <w:i w:val="1"/>
        </w:rPr>
        <w:tab/>
        <w:tab/>
      </w:r>
      <w:r>
        <w:rPr>
          <w:b w:val="1"/>
          <w:i w:val="1"/>
        </w:rPr>
        <w:t xml:space="preserve"> 3</w:t>
      </w:r>
    </w:p>
    <w:p>
      <w:pPr>
        <w:rPr>
          <w:b w:val="1"/>
          <w:i w:val="1"/>
        </w:rPr>
      </w:pPr>
    </w:p>
    <w:p>
      <w:pPr>
        <w:ind w:firstLine="720"/>
        <w:rPr>
          <w:b w:val="1"/>
          <w:i w:val="1"/>
        </w:rPr>
      </w:pPr>
      <w:r>
        <w:rPr>
          <w:b w:val="1"/>
          <w:i w:val="1"/>
        </w:rPr>
        <w:t>(b) 1000 = 0.5moles</w:t>
      </w:r>
    </w:p>
    <w:p>
      <w:pPr>
        <w:ind w:firstLine="720"/>
        <w:rPr>
          <w:b w:val="1"/>
          <w:i w:val="1"/>
        </w:rPr>
      </w:pPr>
      <w:r>
        <w:rPr>
          <w:b w:val="1"/>
          <w:i w:val="1"/>
        </w:rPr>
        <w:t>100cm</w:t>
      </w:r>
      <w:r>
        <w:rPr>
          <w:b w:val="1"/>
          <w:i w:val="1"/>
          <w:vertAlign w:val="superscript"/>
        </w:rPr>
        <w:t>3</w:t>
      </w:r>
      <w:r>
        <w:rPr>
          <w:b w:val="1"/>
          <w:i w:val="1"/>
        </w:rPr>
        <w:t xml:space="preserve"> = ?</w:t>
      </w:r>
    </w:p>
    <w:p>
      <w:pPr>
        <w:ind w:firstLine="720"/>
        <w:rPr>
          <w:b w:val="1"/>
          <w:i w:val="1"/>
        </w:rPr>
      </w:pPr>
      <w:r>
        <w:rPr>
          <w:b w:val="1"/>
          <w:i w:val="1"/>
          <w:u w:val="single"/>
        </w:rPr>
        <w:t>100 x 5</w:t>
      </w:r>
      <w:r>
        <w:rPr>
          <w:b w:val="1"/>
          <w:i w:val="1"/>
        </w:rPr>
        <w:t xml:space="preserve"> = 0.05moles</w:t>
      </w:r>
    </w:p>
    <w:p>
      <w:pPr>
        <w:ind w:firstLine="720"/>
        <w:rPr>
          <w:b w:val="1"/>
          <w:i w:val="1"/>
        </w:rPr>
      </w:pPr>
      <w:r>
        <w:rPr>
          <w:b w:val="1"/>
          <w:i w:val="1"/>
        </w:rPr>
        <w:t xml:space="preserve"> 1000</w:t>
      </w:r>
    </w:p>
    <w:p>
      <w:pPr>
        <w:ind w:firstLine="720"/>
        <w:rPr>
          <w:b w:val="1"/>
          <w:i w:val="1"/>
        </w:rPr>
      </w:pPr>
      <w:r>
        <w:rPr>
          <w:b w:val="1"/>
          <w:i w:val="1"/>
        </w:rPr>
        <w:t>100cm</w:t>
      </w:r>
      <w:r>
        <w:rPr>
          <w:b w:val="1"/>
          <w:i w:val="1"/>
          <w:vertAlign w:val="superscript"/>
        </w:rPr>
        <w:t>3</w:t>
      </w:r>
      <w:r>
        <w:rPr>
          <w:b w:val="1"/>
          <w:i w:val="1"/>
        </w:rPr>
        <w:t xml:space="preserve"> = 0.05moles</w:t>
      </w:r>
    </w:p>
    <w:p>
      <w:pPr>
        <w:ind w:firstLine="720"/>
        <w:rPr>
          <w:b w:val="1"/>
          <w:i w:val="1"/>
        </w:rPr>
      </w:pPr>
      <w:r>
        <w:rPr>
          <w:rFonts w:ascii="Symbol" w:hAnsi="Symbol"/>
          <w:b w:val="1"/>
          <w:i w:val="1"/>
        </w:rPr>
        <w:t>\</w:t>
      </w:r>
      <w:r>
        <w:rPr>
          <w:b w:val="1"/>
          <w:i w:val="1"/>
        </w:rPr>
        <w:t>25cm</w:t>
      </w:r>
      <w:r>
        <w:rPr>
          <w:b w:val="1"/>
          <w:i w:val="1"/>
          <w:vertAlign w:val="superscript"/>
        </w:rPr>
        <w:t>3</w:t>
      </w:r>
      <w:r>
        <w:rPr>
          <w:b w:val="1"/>
          <w:i w:val="1"/>
        </w:rPr>
        <w:t xml:space="preserve"> = ?</w:t>
      </w:r>
    </w:p>
    <w:p>
      <w:pPr>
        <w:ind w:firstLine="720"/>
        <w:rPr>
          <w:b w:val="1"/>
          <w:i w:val="1"/>
          <w:u w:val="single"/>
        </w:rPr>
      </w:pPr>
      <w:r>
        <w:rPr>
          <w:b w:val="1"/>
          <w:i w:val="1"/>
          <w:u w:val="single"/>
        </w:rPr>
        <w:t>25 x 0.05</w:t>
      </w:r>
    </w:p>
    <w:p>
      <w:pPr>
        <w:rPr>
          <w:b w:val="1"/>
          <w:i w:val="1"/>
        </w:rPr>
      </w:pPr>
      <w:r>
        <w:rPr>
          <w:b w:val="1"/>
          <w:i w:val="1"/>
        </w:rPr>
        <w:t xml:space="preserve">  </w:t>
      </w:r>
      <w:r>
        <w:rPr>
          <w:b w:val="1"/>
          <w:i w:val="1"/>
        </w:rPr>
        <w:tab/>
      </w:r>
      <w:r>
        <w:rPr>
          <w:b w:val="1"/>
          <w:i w:val="1"/>
        </w:rPr>
        <w:t xml:space="preserve">  100</w:t>
      </w:r>
    </w:p>
    <w:p>
      <w:pPr>
        <w:ind w:firstLine="720"/>
        <w:rPr>
          <w:b w:val="1"/>
          <w:i w:val="1"/>
        </w:rPr>
      </w:pPr>
      <w:r>
        <w:rPr>
          <w:b w:val="1"/>
          <w:i w:val="1"/>
        </w:rPr>
        <w:t>= 0.0125moles</w:t>
      </w:r>
    </w:p>
    <w:p>
      <w:pPr>
        <w:ind w:firstLine="720"/>
        <w:rPr>
          <w:b w:val="1"/>
          <w:i w:val="1"/>
        </w:rPr>
      </w:pPr>
      <w:r>
        <w:rPr>
          <w:b w:val="1"/>
          <w:i w:val="1"/>
        </w:rPr>
        <w:t>(c) mole ration 1:2</w:t>
      </w:r>
    </w:p>
    <w:p>
      <w:pPr>
        <w:ind w:firstLine="720" w:left="720"/>
        <w:rPr>
          <w:b w:val="1"/>
          <w:i w:val="1"/>
        </w:rPr>
      </w:pPr>
      <w:r>
        <w:rPr>
          <w:rFonts w:ascii="Symbol" w:hAnsi="Symbol"/>
          <w:b w:val="1"/>
          <w:i w:val="1"/>
        </w:rPr>
        <w:t>\</w:t>
      </w:r>
      <w:r>
        <w:rPr>
          <w:b w:val="1"/>
          <w:i w:val="1"/>
        </w:rPr>
        <w:t>Moles of carbonate = ½ x 0.0125 = 0.00625moles</w:t>
      </w:r>
      <w:r>
        <w:rPr>
          <w:b w:val="1"/>
          <w:i w:val="1"/>
        </w:rPr>
        <w:tab/>
        <w:tab/>
        <w:tab/>
        <w:tab/>
        <w:tab/>
      </w:r>
    </w:p>
    <w:p>
      <w:pPr>
        <w:ind w:firstLine="720"/>
        <w:rPr>
          <w:b w:val="1"/>
          <w:i w:val="1"/>
        </w:rPr>
      </w:pPr>
      <w:r>
        <w:rPr>
          <w:b w:val="1"/>
          <w:i w:val="1"/>
        </w:rPr>
        <w:t>(d) 125</w:t>
      </w:r>
    </w:p>
    <w:p>
      <w:pPr>
        <w:ind w:firstLine="720"/>
        <w:rPr>
          <w:b w:val="1"/>
          <w:i w:val="1"/>
        </w:rPr>
      </w:pPr>
    </w:p>
    <w:p>
      <w:pPr>
        <w:ind w:firstLine="720"/>
        <w:rPr>
          <w:b w:val="1"/>
          <w:i w:val="1"/>
          <w:u w:val="single"/>
        </w:rPr>
      </w:pPr>
      <w:r>
        <w:rPr>
          <w:b w:val="1"/>
          <w:i w:val="1"/>
          <w:u w:val="single"/>
        </w:rPr>
        <w:t>Question 2</w:t>
      </w:r>
    </w:p>
    <w:p>
      <w:pPr>
        <w:ind w:firstLine="720"/>
        <w:rPr>
          <w:b w:val="1"/>
          <w:i w:val="1"/>
        </w:rPr>
      </w:pPr>
      <w:r>
        <w:rPr>
          <w:b w:val="1"/>
          <w:i w:val="1"/>
        </w:rPr>
        <w:t>Table III</w:t>
        <w:tab/>
      </w:r>
      <w:r>
        <w:rPr>
          <w:b w:val="1"/>
          <w:i w:val="1"/>
        </w:rPr>
        <w:tab/>
        <w:tab/>
        <w:tab/>
        <w:tab/>
        <w:tab/>
        <w:tab/>
        <w:tab/>
        <w:tab/>
        <w:tab/>
        <w:tab/>
      </w:r>
    </w:p>
    <w:p>
      <w:pPr>
        <w:ind w:firstLine="720"/>
        <w:rPr>
          <w:b w:val="1"/>
          <w:i w:val="1"/>
        </w:rPr>
      </w:pPr>
      <w:r>
        <w:rPr>
          <w:b w:val="1"/>
          <w:i w:val="1"/>
        </w:rPr>
        <w:t>Marks should be distributed as follows :</w:t>
      </w:r>
    </w:p>
    <w:p>
      <w:pPr>
        <w:ind w:firstLine="720"/>
        <w:rPr>
          <w:b w:val="1"/>
          <w:i w:val="1"/>
        </w:rPr>
      </w:pPr>
      <w:r>
        <w:rPr>
          <w:b w:val="1"/>
          <w:i w:val="1"/>
        </w:rPr>
        <w:t xml:space="preserve">(i) Complete table </w:t>
      </w:r>
      <w:r>
        <w:rPr>
          <w:b w:val="1"/>
          <w:i w:val="1"/>
        </w:rPr>
        <w:tab/>
        <w:tab/>
        <w:tab/>
        <w:tab/>
        <w:tab/>
        <w:tab/>
        <w:tab/>
        <w:tab/>
        <w:tab/>
        <w:tab/>
      </w:r>
    </w:p>
    <w:p>
      <w:pPr>
        <w:ind w:firstLine="720"/>
        <w:rPr>
          <w:b w:val="1"/>
          <w:i w:val="1"/>
        </w:rPr>
      </w:pPr>
      <w:r>
        <w:rPr>
          <w:b w:val="1"/>
          <w:i w:val="1"/>
        </w:rPr>
        <w:t>- Incomplete table with more than 5value ½mk</w:t>
      </w:r>
    </w:p>
    <w:p>
      <w:pPr>
        <w:ind w:firstLine="720"/>
        <w:rPr>
          <w:b w:val="1"/>
          <w:i w:val="1"/>
        </w:rPr>
      </w:pPr>
      <w:r>
        <w:rPr>
          <w:b w:val="1"/>
          <w:i w:val="1"/>
        </w:rPr>
        <w:t xml:space="preserve">(ii) Decimal </w:t>
      </w:r>
      <w:r>
        <w:rPr>
          <w:b w:val="1"/>
          <w:i w:val="1"/>
        </w:rPr>
        <w:tab/>
        <w:tab/>
        <w:tab/>
        <w:tab/>
        <w:tab/>
        <w:tab/>
        <w:tab/>
        <w:tab/>
        <w:tab/>
        <w:tab/>
        <w:tab/>
      </w:r>
    </w:p>
    <w:p>
      <w:pPr>
        <w:numPr>
          <w:ilvl w:val="1"/>
          <w:numId w:val="90"/>
        </w:numPr>
        <w:rPr>
          <w:b w:val="1"/>
          <w:i w:val="1"/>
        </w:rPr>
      </w:pPr>
      <w:r>
        <w:rPr>
          <w:b w:val="1"/>
          <w:i w:val="1"/>
        </w:rPr>
        <w:t>Accept whole numbers for time</w:t>
      </w:r>
    </w:p>
    <w:p>
      <w:pPr>
        <w:ind w:firstLine="360" w:left="360"/>
        <w:rPr>
          <w:b w:val="1"/>
          <w:i w:val="1"/>
        </w:rPr>
      </w:pPr>
      <w:r>
        <w:rPr>
          <w:b w:val="1"/>
          <w:i w:val="1"/>
        </w:rPr>
        <w:t xml:space="preserve">- </w:t>
      </w:r>
      <w:r>
        <w:rPr>
          <w:b w:val="1"/>
          <w:i w:val="1"/>
          <w:vertAlign w:val="superscript"/>
        </w:rPr>
        <w:t>1</w:t>
      </w:r>
      <w:r>
        <w:rPr>
          <w:b w:val="1"/>
          <w:i w:val="1"/>
        </w:rPr>
        <w:t>/</w:t>
      </w:r>
      <w:r>
        <w:rPr>
          <w:b w:val="1"/>
          <w:i w:val="1"/>
          <w:vertAlign w:val="subscript"/>
        </w:rPr>
        <w:t>t</w:t>
      </w:r>
      <w:r>
        <w:rPr>
          <w:b w:val="1"/>
          <w:i w:val="1"/>
        </w:rPr>
        <w:t xml:space="preserve"> must be decimals not fractions</w:t>
      </w:r>
    </w:p>
    <w:p>
      <w:pPr>
        <w:ind w:firstLine="360"/>
        <w:rPr>
          <w:b w:val="1"/>
          <w:i w:val="1"/>
        </w:rPr>
      </w:pPr>
      <w:r>
        <w:rPr>
          <w:b w:val="1"/>
          <w:i w:val="1"/>
        </w:rPr>
        <w:t xml:space="preserve">(iii) Trend in time </w:t>
      </w:r>
      <w:r>
        <w:rPr>
          <w:b w:val="1"/>
          <w:i w:val="1"/>
        </w:rPr>
        <w:tab/>
        <w:tab/>
        <w:tab/>
        <w:tab/>
        <w:tab/>
        <w:tab/>
        <w:tab/>
        <w:tab/>
        <w:tab/>
        <w:tab/>
      </w:r>
    </w:p>
    <w:p>
      <w:pPr>
        <w:numPr>
          <w:ilvl w:val="0"/>
          <w:numId w:val="90"/>
        </w:numPr>
        <w:rPr>
          <w:b w:val="1"/>
          <w:i w:val="1"/>
        </w:rPr>
      </w:pPr>
      <w:r>
        <w:rPr>
          <w:b w:val="1"/>
          <w:i w:val="1"/>
        </w:rPr>
        <w:t>Accept reducing values for time</w:t>
      </w:r>
    </w:p>
    <w:p>
      <w:pPr>
        <w:ind w:firstLine="720"/>
        <w:rPr>
          <w:b w:val="1"/>
          <w:i w:val="1"/>
        </w:rPr>
      </w:pPr>
      <w:r>
        <w:rPr>
          <w:b w:val="1"/>
          <w:i w:val="1"/>
        </w:rPr>
        <w:t xml:space="preserve">(iv) Trend in </w:t>
      </w:r>
      <w:r>
        <w:rPr>
          <w:b w:val="1"/>
          <w:i w:val="1"/>
          <w:vertAlign w:val="superscript"/>
        </w:rPr>
        <w:t>1</w:t>
      </w:r>
      <w:r>
        <w:rPr>
          <w:b w:val="1"/>
          <w:i w:val="1"/>
        </w:rPr>
        <w:t>/</w:t>
      </w:r>
      <w:r>
        <w:rPr>
          <w:b w:val="1"/>
          <w:i w:val="1"/>
          <w:vertAlign w:val="subscript"/>
        </w:rPr>
        <w:t>t</w:t>
      </w:r>
      <w:r>
        <w:rPr>
          <w:b w:val="1"/>
          <w:i w:val="1"/>
          <w:vertAlign w:val="subscript"/>
        </w:rPr>
        <w:tab/>
        <w:tab/>
        <w:tab/>
        <w:tab/>
        <w:tab/>
        <w:tab/>
        <w:tab/>
        <w:tab/>
        <w:tab/>
        <w:tab/>
      </w:r>
      <w:r>
        <w:rPr>
          <w:b w:val="1"/>
          <w:i w:val="1"/>
        </w:rPr>
        <w:t xml:space="preserve"> </w:t>
      </w:r>
    </w:p>
    <w:p>
      <w:pPr>
        <w:ind w:firstLine="720"/>
        <w:rPr>
          <w:b w:val="1"/>
          <w:i w:val="1"/>
        </w:rPr>
      </w:pPr>
      <w:r>
        <w:rPr>
          <w:b w:val="1"/>
          <w:i w:val="1"/>
        </w:rPr>
        <w:t>(b) The value given must shown on the graph</w:t>
      </w:r>
    </w:p>
    <w:p>
      <w:pPr>
        <w:ind w:firstLine="720"/>
        <w:rPr>
          <w:b w:val="1"/>
          <w:i w:val="1"/>
        </w:rPr>
      </w:pPr>
      <w:r>
        <w:rPr>
          <w:b w:val="1"/>
          <w:i w:val="1"/>
        </w:rPr>
        <w:t xml:space="preserve">- Conversion of 318K to </w:t>
      </w:r>
      <w:r>
        <w:rPr>
          <w:b w:val="1"/>
          <w:i w:val="1"/>
          <w:vertAlign w:val="superscript"/>
        </w:rPr>
        <w:t>o</w:t>
      </w:r>
      <w:r>
        <w:rPr>
          <w:b w:val="1"/>
          <w:i w:val="1"/>
        </w:rPr>
        <w:t>C is very important before reading form the graph.</w:t>
      </w:r>
      <w:r>
        <w:rPr>
          <w:b w:val="1"/>
          <w:i w:val="1"/>
        </w:rPr>
        <w:t xml:space="preserve"> </w:t>
      </w:r>
      <w:r>
        <w:rPr>
          <w:b w:val="1"/>
          <w:i w:val="1"/>
        </w:rPr>
        <w:tab/>
        <w:tab/>
      </w:r>
    </w:p>
    <w:p>
      <w:pPr>
        <w:ind w:firstLine="720"/>
        <w:rPr>
          <w:b w:val="1"/>
          <w:i w:val="1"/>
          <w:u w:val="single"/>
        </w:rPr>
      </w:pPr>
      <w:r>
        <w:rPr>
          <w:b w:val="1"/>
          <w:i w:val="1"/>
          <w:u w:val="single"/>
        </w:rPr>
        <w:t>GRAPH</w:t>
      </w:r>
    </w:p>
    <w:p>
      <w:pPr>
        <w:numPr>
          <w:ilvl w:val="0"/>
          <w:numId w:val="90"/>
        </w:numPr>
        <w:rPr>
          <w:b w:val="1"/>
          <w:i w:val="1"/>
        </w:rPr>
      </w:pPr>
      <w:r>
        <w:rPr>
          <w:b w:val="1"/>
          <w:i w:val="1"/>
        </w:rPr>
        <w:t>Labeleling ½ mk for both axes</w:t>
      </w:r>
    </w:p>
    <w:p>
      <w:pPr>
        <w:numPr>
          <w:ilvl w:val="0"/>
          <w:numId w:val="90"/>
        </w:numPr>
        <w:rPr>
          <w:b w:val="1"/>
          <w:i w:val="1"/>
        </w:rPr>
      </w:pPr>
      <w:r>
        <w:rPr>
          <w:b w:val="1"/>
          <w:i w:val="1"/>
        </w:rPr>
        <w:t>Scale ½ k (at least ¾ pg)</w:t>
      </w:r>
    </w:p>
    <w:p>
      <w:pPr>
        <w:numPr>
          <w:ilvl w:val="0"/>
          <w:numId w:val="90"/>
        </w:numPr>
        <w:rPr>
          <w:b w:val="1"/>
          <w:i w:val="1"/>
        </w:rPr>
      </w:pPr>
      <w:r>
        <w:rPr>
          <w:b w:val="1"/>
          <w:i w:val="1"/>
        </w:rPr>
        <w:t>Plotting 1mk</w:t>
      </w:r>
    </w:p>
    <w:p>
      <w:pPr>
        <w:numPr>
          <w:ilvl w:val="0"/>
          <w:numId w:val="90"/>
        </w:numPr>
        <w:rPr>
          <w:b w:val="1"/>
          <w:i w:val="1"/>
        </w:rPr>
      </w:pPr>
      <w:r>
        <w:rPr>
          <w:b w:val="1"/>
          <w:i w:val="1"/>
        </w:rPr>
        <w:t>Shape 1mk (should be a curve)</w:t>
      </w:r>
    </w:p>
    <w:p>
      <w:pPr>
        <w:rPr>
          <w:b w:val="1"/>
          <w:i w:val="1"/>
        </w:rPr>
      </w:pPr>
    </w:p>
    <w:p>
      <w:pPr>
        <w:rPr>
          <w:b w:val="1"/>
          <w:i w:val="1"/>
        </w:rPr>
      </w:pPr>
    </w:p>
    <w:p>
      <w:pPr>
        <w:rPr>
          <w:b w:val="1"/>
          <w:i w:val="1"/>
        </w:rPr>
      </w:pPr>
    </w:p>
    <w:p>
      <w:pPr>
        <w:rPr>
          <w:b w:val="1"/>
          <w:i w:val="1"/>
        </w:rPr>
      </w:pPr>
    </w:p>
    <w:p>
      <w:pPr>
        <w:rPr>
          <w:b w:val="1"/>
          <w:i w:val="1"/>
        </w:rPr>
      </w:pPr>
    </w:p>
    <w:p>
      <w:pPr>
        <w:rPr>
          <w:b w:val="1"/>
          <w:i w:val="1"/>
        </w:rPr>
      </w:pPr>
    </w:p>
    <w:p>
      <w:pPr>
        <w:rPr>
          <w:b w:val="1"/>
          <w:i w:val="1"/>
          <w:u w:val="single"/>
        </w:rPr>
      </w:pPr>
    </w:p>
    <w:p>
      <w:pPr>
        <w:rPr>
          <w:b w:val="1"/>
          <w:i w:val="1"/>
          <w:u w:val="single"/>
        </w:rPr>
      </w:pPr>
    </w:p>
    <w:p>
      <w:pPr>
        <w:ind w:firstLine="720"/>
        <w:rPr>
          <w:b w:val="1"/>
          <w:i w:val="1"/>
        </w:rPr>
      </w:pPr>
      <w:r>
        <w:rPr>
          <w:b w:val="1"/>
          <w:i w:val="1"/>
        </w:rPr>
        <w:t xml:space="preserve">(c) As the temperature is increased the time taken for the reaction to take place is reduced </w:t>
      </w:r>
    </w:p>
    <w:p>
      <w:pPr>
        <w:ind w:firstLine="720"/>
        <w:rPr>
          <w:b w:val="1"/>
          <w:i w:val="1"/>
        </w:rPr>
      </w:pPr>
      <w:r>
        <w:rPr>
          <w:b w:val="1"/>
          <w:i w:val="1"/>
        </w:rPr>
        <w:t xml:space="preserve">      </w:t>
      </w:r>
      <w:r>
        <w:rPr>
          <w:b w:val="1"/>
          <w:i w:val="1"/>
        </w:rPr>
        <w:t>due to high collision of particles hence the rate of reaction will be high.</w:t>
      </w:r>
      <w:r>
        <w:rPr>
          <w:b w:val="1"/>
          <w:i w:val="1"/>
        </w:rPr>
        <w:t xml:space="preserve"> </w:t>
      </w:r>
      <w:r>
        <w:rPr>
          <w:b w:val="1"/>
          <w:i w:val="1"/>
        </w:rPr>
        <w:tab/>
        <w:tab/>
      </w:r>
    </w:p>
    <w:p>
      <w:pPr>
        <w:ind w:firstLine="720"/>
        <w:rPr>
          <w:b w:val="1"/>
          <w:i w:val="1"/>
        </w:rPr>
      </w:pPr>
      <w:r>
        <w:rPr>
          <w:b w:val="1"/>
          <w:i w:val="1"/>
        </w:rPr>
        <w:t>Rate of reaction is directly proportional to increase in temperature.</w:t>
      </w:r>
      <w:r>
        <w:rPr>
          <w:b w:val="1"/>
          <w:i w:val="1"/>
        </w:rPr>
        <w:tab/>
        <w:tab/>
        <w:tab/>
      </w:r>
    </w:p>
    <w:p>
      <w:pPr>
        <w:rPr>
          <w:b w:val="1"/>
          <w:i w:val="1"/>
          <w:u w:val="single"/>
        </w:rPr>
      </w:pPr>
      <w:r>
        <w:rPr>
          <w:b w:val="1"/>
          <w:i w:val="1"/>
          <w:u w:val="single"/>
        </w:rPr>
        <w:t>Question 3</w:t>
      </w:r>
      <w:r>
        <w:rPr>
          <w:b w:val="1"/>
          <w:i w:val="1"/>
        </w:rPr>
        <w:tab/>
        <w:tab/>
        <w:tab/>
        <w:tab/>
        <w:tab/>
        <w:tab/>
        <w:tab/>
        <w:tab/>
        <w:tab/>
        <w:tab/>
        <w:tab/>
      </w:r>
      <w:r>
        <w:rPr>
          <w:b w:val="1"/>
          <w:i w:val="1"/>
        </w:rPr>
        <w:tab/>
      </w:r>
    </w:p>
    <w:p>
      <w:pPr>
        <w:ind w:firstLine="720"/>
        <w:rPr>
          <w:b w:val="1"/>
          <w:i w:val="1"/>
        </w:rPr>
      </w:pPr>
      <w:r>
        <w:rPr>
          <w:b w:val="1"/>
          <w:i w:val="1"/>
        </w:rPr>
        <w:t>Procedure 1</w:t>
      </w:r>
      <w:r>
        <w:rPr>
          <w:b w:val="1"/>
          <w:i w:val="1"/>
        </w:rPr>
        <w:tab/>
        <w:tab/>
        <w:tab/>
        <w:tab/>
        <w:tab/>
        <w:tab/>
        <w:tab/>
        <w:tab/>
        <w:tab/>
        <w:tab/>
        <w:tab/>
      </w:r>
    </w:p>
    <w:tbl>
      <w:tblPr>
        <w:tblStyle w:val="T2"/>
        <w:tblW w:w="0" w:type="auto"/>
        <w:tblInd w:w="13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584" w:type="dxa"/>
          </w:tcPr>
          <w:p>
            <w:pPr>
              <w:rPr>
                <w:b w:val="1"/>
                <w:i w:val="1"/>
              </w:rPr>
            </w:pPr>
            <w:r>
              <w:rPr>
                <w:b w:val="1"/>
                <w:i w:val="1"/>
              </w:rPr>
              <w:t>White precipitate</w:t>
            </w:r>
          </w:p>
        </w:tc>
        <w:tc>
          <w:tcPr>
            <w:tcW w:w="5343" w:type="dxa"/>
          </w:tcPr>
          <w:p>
            <w:pPr>
              <w:rPr>
                <w:b w:val="1"/>
                <w:i w:val="1"/>
              </w:rPr>
            </w:pPr>
            <w:r>
              <w:rPr>
                <w:b w:val="1"/>
                <w:i w:val="1"/>
              </w:rPr>
              <w:t>Ba</w:t>
            </w:r>
            <w:r>
              <w:rPr>
                <w:b w:val="1"/>
                <w:i w:val="1"/>
                <w:vertAlign w:val="superscript"/>
              </w:rPr>
              <w:t>2+,</w:t>
            </w:r>
            <w:r>
              <w:rPr>
                <w:b w:val="1"/>
                <w:i w:val="1"/>
              </w:rPr>
              <w:t xml:space="preserve"> Pb</w:t>
            </w:r>
            <w:r>
              <w:rPr>
                <w:b w:val="1"/>
                <w:i w:val="1"/>
                <w:vertAlign w:val="superscript"/>
              </w:rPr>
              <w:t>2+,</w:t>
            </w:r>
            <w:r>
              <w:rPr>
                <w:b w:val="1"/>
                <w:i w:val="1"/>
              </w:rPr>
              <w:t xml:space="preserve"> Ca</w:t>
            </w:r>
            <w:r>
              <w:rPr>
                <w:b w:val="1"/>
                <w:i w:val="1"/>
                <w:vertAlign w:val="superscript"/>
              </w:rPr>
              <w:t>2+</w:t>
            </w:r>
            <w:r>
              <w:rPr>
                <w:b w:val="1"/>
                <w:i w:val="1"/>
              </w:rPr>
              <w:t xml:space="preserve"> present </w:t>
            </w:r>
          </w:p>
          <w:p>
            <w:pPr>
              <w:rPr>
                <w:b w:val="1"/>
                <w:i w:val="1"/>
              </w:rPr>
            </w:pPr>
            <w:r>
              <w:rPr>
                <w:b w:val="1"/>
                <w:i w:val="1"/>
              </w:rPr>
              <w:t>N/B (i) All 3 ions award 1mk</w:t>
            </w:r>
          </w:p>
          <w:p>
            <w:pPr>
              <w:rPr>
                <w:b w:val="1"/>
                <w:i w:val="1"/>
              </w:rPr>
            </w:pPr>
            <w:r>
              <w:rPr>
                <w:b w:val="1"/>
                <w:i w:val="1"/>
              </w:rPr>
              <w:t xml:space="preserve">        (ii) Any 2 ions award ½ mk</w:t>
            </w:r>
          </w:p>
          <w:p>
            <w:pPr>
              <w:rPr>
                <w:b w:val="1"/>
                <w:i w:val="1"/>
              </w:rPr>
            </w:pPr>
            <w:r>
              <w:rPr>
                <w:b w:val="1"/>
                <w:i w:val="1"/>
              </w:rPr>
              <w:t xml:space="preserve">        (iii) Only 1 ion given award 0mk</w:t>
            </w:r>
          </w:p>
        </w:tc>
      </w:tr>
      <w:tr>
        <w:tc>
          <w:tcPr>
            <w:tcW w:w="2584" w:type="dxa"/>
          </w:tcPr>
          <w:p>
            <w:pPr>
              <w:rPr>
                <w:b w:val="1"/>
                <w:i w:val="1"/>
              </w:rPr>
            </w:pPr>
            <w:r>
              <w:rPr>
                <w:b w:val="1"/>
                <w:i w:val="1"/>
              </w:rPr>
              <w:t>No white precipitate</w:t>
            </w:r>
          </w:p>
        </w:tc>
        <w:tc>
          <w:tcPr>
            <w:tcW w:w="5343" w:type="dxa"/>
          </w:tcPr>
          <w:p>
            <w:pPr>
              <w:rPr>
                <w:b w:val="1"/>
                <w:i w:val="1"/>
              </w:rPr>
            </w:pPr>
            <w:r>
              <w:rPr>
                <w:b w:val="1"/>
                <w:i w:val="1"/>
              </w:rPr>
              <w:t>Ba</w:t>
            </w:r>
            <w:r>
              <w:rPr>
                <w:b w:val="1"/>
                <w:i w:val="1"/>
                <w:vertAlign w:val="superscript"/>
              </w:rPr>
              <w:t>2+,</w:t>
            </w:r>
            <w:r>
              <w:rPr>
                <w:b w:val="1"/>
                <w:i w:val="1"/>
              </w:rPr>
              <w:t xml:space="preserve"> Ca</w:t>
            </w:r>
            <w:r>
              <w:rPr>
                <w:b w:val="1"/>
                <w:i w:val="1"/>
                <w:vertAlign w:val="superscript"/>
              </w:rPr>
              <w:t>2+</w:t>
            </w:r>
            <w:r>
              <w:rPr>
                <w:b w:val="1"/>
                <w:i w:val="1"/>
              </w:rPr>
              <w:t xml:space="preserve"> present</w:t>
            </w:r>
          </w:p>
          <w:p>
            <w:pPr>
              <w:rPr>
                <w:b w:val="1"/>
                <w:i w:val="1"/>
              </w:rPr>
            </w:pPr>
            <w:r>
              <w:rPr>
                <w:b w:val="1"/>
                <w:i w:val="1"/>
              </w:rPr>
              <w:t>(i) Award 1mk for 2 ions</w:t>
            </w:r>
          </w:p>
          <w:p>
            <w:pPr>
              <w:rPr>
                <w:b w:val="1"/>
                <w:i w:val="1"/>
              </w:rPr>
            </w:pPr>
            <w:r>
              <w:rPr>
                <w:b w:val="1"/>
                <w:i w:val="1"/>
              </w:rPr>
              <w:t>(ii) Award ½ mk or any ion of the two given</w:t>
            </w:r>
          </w:p>
        </w:tc>
      </w:tr>
      <w:tr>
        <w:tc>
          <w:tcPr>
            <w:tcW w:w="2584" w:type="dxa"/>
          </w:tcPr>
          <w:p>
            <w:pPr>
              <w:rPr>
                <w:b w:val="1"/>
                <w:i w:val="1"/>
              </w:rPr>
            </w:pPr>
            <w:r>
              <w:rPr>
                <w:b w:val="1"/>
                <w:i w:val="1"/>
              </w:rPr>
              <w:t>Pink solution s formed</w:t>
            </w:r>
          </w:p>
        </w:tc>
        <w:tc>
          <w:tcPr>
            <w:tcW w:w="5343" w:type="dxa"/>
          </w:tcPr>
          <w:p>
            <w:pPr>
              <w:rPr>
                <w:b w:val="1"/>
                <w:i w:val="1"/>
              </w:rPr>
            </w:pPr>
            <w:r>
              <w:rPr>
                <w:b w:val="1"/>
                <w:i w:val="1"/>
              </w:rPr>
              <w:t>OH</w:t>
            </w:r>
            <w:r>
              <w:rPr>
                <w:b w:val="1"/>
                <w:i w:val="1"/>
                <w:vertAlign w:val="superscript"/>
              </w:rPr>
              <w:t>-</w:t>
            </w:r>
            <w:r>
              <w:rPr>
                <w:b w:val="1"/>
                <w:i w:val="1"/>
              </w:rPr>
              <w:t xml:space="preserve"> ions present</w:t>
            </w:r>
          </w:p>
          <w:p>
            <w:pPr>
              <w:rPr>
                <w:b w:val="1"/>
                <w:i w:val="1"/>
              </w:rPr>
            </w:pPr>
            <w:r>
              <w:rPr>
                <w:b w:val="1"/>
                <w:i w:val="1"/>
              </w:rPr>
              <w:t>Reject- solution is basic or allealine or a base</w:t>
            </w:r>
          </w:p>
        </w:tc>
      </w:tr>
      <w:tr>
        <w:tc>
          <w:tcPr>
            <w:tcW w:w="2584" w:type="dxa"/>
          </w:tcPr>
          <w:p>
            <w:pPr>
              <w:rPr>
                <w:b w:val="1"/>
                <w:i w:val="1"/>
              </w:rPr>
            </w:pPr>
            <w:r>
              <w:rPr>
                <w:b w:val="1"/>
                <w:i w:val="1"/>
              </w:rPr>
              <w:t>Brick- red flame</w:t>
            </w:r>
          </w:p>
        </w:tc>
        <w:tc>
          <w:tcPr>
            <w:tcW w:w="5343" w:type="dxa"/>
          </w:tcPr>
          <w:p>
            <w:pPr>
              <w:rPr>
                <w:b w:val="1"/>
                <w:i w:val="1"/>
              </w:rPr>
            </w:pPr>
            <w:r>
              <w:rPr>
                <w:b w:val="1"/>
                <w:i w:val="1"/>
              </w:rPr>
              <w:t>Ca</w:t>
            </w:r>
            <w:r>
              <w:rPr>
                <w:b w:val="1"/>
                <w:i w:val="1"/>
                <w:vertAlign w:val="superscript"/>
              </w:rPr>
              <w:t>2+</w:t>
            </w:r>
            <w:r>
              <w:rPr>
                <w:b w:val="1"/>
                <w:i w:val="1"/>
              </w:rPr>
              <w:t xml:space="preserve"> confirmed </w:t>
            </w:r>
          </w:p>
          <w:p>
            <w:pPr>
              <w:rPr>
                <w:b w:val="1"/>
                <w:i w:val="1"/>
              </w:rPr>
            </w:pPr>
            <w:r>
              <w:rPr>
                <w:b w:val="1"/>
                <w:i w:val="1"/>
              </w:rPr>
              <w:t>N/B – Award 1mk if it appears in either (a) or (b) above otherwise give zero.</w:t>
            </w:r>
          </w:p>
        </w:tc>
      </w:tr>
    </w:tbl>
    <w:p>
      <w:pPr>
        <w:rPr>
          <w:b w:val="1"/>
          <w:i w:val="1"/>
        </w:rPr>
      </w:pPr>
    </w:p>
    <w:p>
      <w:pPr>
        <w:rPr>
          <w:b w:val="1"/>
          <w:i w:val="1"/>
        </w:rPr>
      </w:pPr>
    </w:p>
    <w:p>
      <w:pPr>
        <w:ind w:firstLine="720"/>
        <w:rPr>
          <w:b w:val="1"/>
          <w:i w:val="1"/>
        </w:rPr>
      </w:pPr>
      <w:r>
        <w:rPr>
          <w:b w:val="1"/>
          <w:i w:val="1"/>
        </w:rPr>
        <w:t>Procedure 2</w:t>
      </w:r>
      <w:r>
        <w:rPr>
          <w:b w:val="1"/>
          <w:i w:val="1"/>
        </w:rPr>
        <w:tab/>
        <w:tab/>
        <w:tab/>
        <w:tab/>
        <w:tab/>
        <w:tab/>
        <w:tab/>
        <w:tab/>
        <w:tab/>
        <w:tab/>
        <w:tab/>
      </w: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154" w:type="dxa"/>
          </w:tcPr>
          <w:p>
            <w:pPr>
              <w:rPr>
                <w:b w:val="1"/>
                <w:i w:val="1"/>
              </w:rPr>
            </w:pPr>
            <w:r>
              <w:rPr>
                <w:b w:val="1"/>
                <w:i w:val="1"/>
              </w:rPr>
              <w:t>(a) Effervescence of bubbles of gas</w:t>
            </w:r>
          </w:p>
        </w:tc>
        <w:tc>
          <w:tcPr>
            <w:tcW w:w="2503" w:type="dxa"/>
          </w:tcPr>
          <w:p>
            <w:pPr>
              <w:rPr>
                <w:b w:val="1"/>
                <w:i w:val="1"/>
              </w:rPr>
            </w:pPr>
            <w:r>
              <w:rPr>
                <w:b w:val="1"/>
                <w:i w:val="1"/>
              </w:rPr>
              <w:t xml:space="preserve"> H</w:t>
            </w:r>
            <w:r>
              <w:rPr>
                <w:b w:val="1"/>
                <w:i w:val="1"/>
                <w:vertAlign w:val="superscript"/>
              </w:rPr>
              <w:t>+</w:t>
            </w:r>
            <w:r>
              <w:rPr>
                <w:b w:val="1"/>
                <w:i w:val="1"/>
              </w:rPr>
              <w:t xml:space="preserve"> present</w:t>
            </w:r>
          </w:p>
          <w:p>
            <w:pPr>
              <w:rPr>
                <w:b w:val="1"/>
                <w:i w:val="1"/>
              </w:rPr>
            </w:pPr>
            <w:r>
              <w:rPr>
                <w:b w:val="1"/>
                <w:i w:val="1"/>
              </w:rPr>
              <w:t>R – COOH present</w:t>
            </w:r>
          </w:p>
        </w:tc>
      </w:tr>
      <w:tr>
        <w:tc>
          <w:tcPr>
            <w:tcW w:w="4154" w:type="dxa"/>
          </w:tcPr>
          <w:p>
            <w:pPr>
              <w:rPr>
                <w:b w:val="1"/>
                <w:i w:val="1"/>
              </w:rPr>
            </w:pPr>
            <w:r>
              <w:rPr>
                <w:b w:val="1"/>
                <w:i w:val="1"/>
              </w:rPr>
              <w:t>(b) Purple colour gets decolourized</w:t>
            </w:r>
          </w:p>
        </w:tc>
        <w:tc>
          <w:tcPr>
            <w:tcW w:w="2503" w:type="dxa"/>
          </w:tcPr>
          <w:p>
            <w:pPr>
              <w:rPr>
                <w:b w:val="1"/>
                <w:i w:val="1"/>
              </w:rPr>
            </w:pPr>
            <w:r>
              <mc:AlternateContent>
                <mc:Choice Requires="wps">
                  <w:rPr>
                    <w:b w:val="1"/>
                    <w:i w:val="1"/>
                  </w:rPr>
                  <w:drawing>
                    <wp:anchor xmlns:wp="http://schemas.openxmlformats.org/drawingml/2006/wordprocessingDrawing" simplePos="0" allowOverlap="0" behindDoc="0" layoutInCell="1" locked="0" relativeHeight="427" distL="114300" distR="114300">
                      <wp:simplePos x="0" y="0"/>
                      <wp:positionH relativeFrom="column">
                        <wp:posOffset>36830</wp:posOffset>
                      </wp:positionH>
                      <wp:positionV relativeFrom="paragraph">
                        <wp:posOffset>47625</wp:posOffset>
                      </wp:positionV>
                      <wp:extent cx="1714500" cy="342900"/>
                      <wp:wrapNone/>
                      <wp:docPr id="1332" name="Text Box 1332"/>
                      <a:graphic xmlns:a="http://schemas.openxmlformats.org/drawingml/2006/main">
                        <a:graphicData uri="http://schemas.microsoft.com/office/word/2010/wordprocessingShape">
                          <wps:wsp>
                            <wps:cNvSpPr/>
                            <wps:spPr>
                              <a:xfrm>
                                <a:off x="0" y="0"/>
                                <a:ext cx="1714500" cy="342900"/>
                              </a:xfrm>
                              <a:prstGeom prst="rect"/>
                            </wps:spPr>
                            <wps:txbx>
                              <w:txbxContent>
                                <w:p>
                                  <w:r>
                                    <w:t xml:space="preserve">C = C or – C  </w:t>
                                  </w:r>
                                  <w:r>
                                    <w:rPr>
                                      <w:rFonts w:ascii="Symbol" w:hAnsi="Symbol"/>
                                    </w:rPr>
                                    <w:t>º</w:t>
                                  </w:r>
                                  <w:r>
                                    <w:t xml:space="preserve"> C -</w:t>
                                  </w:r>
                                </w:p>
                              </w:txbxContent>
                            </wps:txbx>
                            <wps:bodyPr/>
                          </wps:wsp>
                        </a:graphicData>
                      </a:graphic>
                    </wp:anchor>
                  </w:drawing>
                </mc:Choice>
                <mc:Fallback>
                  <w:pict>
                    <v:shapetype id="1333" path="m,l,21600r21600,l21600,xe"/>
                    <v:shape xmlns:o="urn:schemas-microsoft-com:office:office" type="#1333" id="Text Box 1332" style="position:absolute;width:135pt;height:27pt;z-index:427;mso-wrap-distance-left:9pt;mso-wrap-distance-top:0pt;mso-wrap-distance-right:9pt;mso-wrap-distance-bottom:0pt;margin-left:2.9pt;margin-top:3.75pt;mso-position-horizontal:absolute;mso-position-horizontal-relative:text;mso-position-vertical:absolute;mso-position-vertical-relative:text" stroked="f" o:allowincell="t">
                      <v:textbox>
                        <w:txbxContent>
                          <w:p>
                            <w:r>
                              <w:t xml:space="preserve">C = C or – C  </w:t>
                            </w:r>
                            <w:r>
                              <w:rPr>
                                <w:rFonts w:ascii="Symbol" w:hAnsi="Symbol"/>
                              </w:rPr>
                              <w:t>º</w:t>
                            </w:r>
                            <w:r>
                              <w:t xml:space="preserve"> C -</w:t>
                            </w:r>
                          </w:p>
                        </w:txbxContent>
                      </v:textbox>
                    </v:shape>
                  </w:pict>
                </mc:Fallback>
              </mc:AlternateContent>
            </w:r>
          </w:p>
          <w:p>
            <w:pPr>
              <w:rPr>
                <w:b w:val="1"/>
                <w:i w:val="1"/>
              </w:rPr>
            </w:pPr>
          </w:p>
          <w:p>
            <w:pPr>
              <w:rPr>
                <w:b w:val="1"/>
                <w:i w:val="1"/>
              </w:rPr>
            </w:pPr>
            <w:r>
              <w:rPr>
                <w:b w:val="1"/>
                <w:i w:val="1"/>
              </w:rPr>
              <w:t xml:space="preserve">Present </w:t>
            </w:r>
          </w:p>
        </w:tc>
      </w:tr>
      <w:tr>
        <w:tc>
          <w:tcPr>
            <w:tcW w:w="4154" w:type="dxa"/>
          </w:tcPr>
          <w:p>
            <w:pPr>
              <w:rPr>
                <w:b w:val="1"/>
                <w:i w:val="1"/>
              </w:rPr>
            </w:pPr>
            <w:r>
              <w:rPr>
                <w:b w:val="1"/>
                <w:i w:val="1"/>
              </w:rPr>
              <w:t>(c) Fruity or sweet smell</w:t>
            </w:r>
          </w:p>
        </w:tc>
        <w:tc>
          <w:tcPr>
            <w:tcW w:w="2503" w:type="dxa"/>
          </w:tcPr>
          <w:p>
            <w:pPr>
              <w:rPr>
                <w:b w:val="1"/>
                <w:i w:val="1"/>
              </w:rPr>
            </w:pPr>
            <w:r>
              <w:rPr>
                <w:b w:val="1"/>
                <w:i w:val="1"/>
              </w:rPr>
              <w:t>R – COOH confirmed</w:t>
            </w:r>
          </w:p>
        </w:tc>
      </w:tr>
    </w:tbl>
    <w:p>
      <w:pPr>
        <w:ind w:left="360"/>
        <w:rPr>
          <w:b w:val="1"/>
          <w:i w:val="1"/>
        </w:rPr>
      </w:pPr>
    </w:p>
    <w:p/>
    <w:p>
      <w:pPr>
        <w:jc w:val="center"/>
        <w:rPr>
          <w:b w:val="1"/>
          <w:sz w:val="28"/>
          <w:u w:val="single"/>
        </w:rPr>
      </w:pPr>
      <w:r>
        <w:rPr>
          <w:b w:val="1"/>
          <w:sz w:val="28"/>
          <w:u w:val="single"/>
        </w:rPr>
        <w:t>MUMIAS DISTRICT</w:t>
      </w:r>
    </w:p>
    <w:p>
      <w:pPr>
        <w:rPr>
          <w:b w:val="1"/>
          <w:i w:val="1"/>
        </w:rPr>
      </w:pPr>
      <w:r>
        <w:rPr>
          <w:b w:val="1"/>
          <w:i w:val="1"/>
        </w:rPr>
        <w:t>TABLE 1,,,,,,,,,,,,,,,,,,,,,,,,,,,,,,,,,,,,,,,,,,,,,,,,,,,,,,,,,,,,,,,,,,,,,,,,,,,,,, (5 mks)</w:t>
      </w:r>
    </w:p>
    <w:p>
      <w:pPr>
        <w:rPr>
          <w:b w:val="1"/>
          <w:i w:val="1"/>
        </w:rPr>
      </w:pPr>
      <w:r>
        <w:rPr>
          <w:b w:val="1"/>
          <w:i w:val="1"/>
        </w:rPr>
        <w:t>Distributed as follows:</w:t>
      </w:r>
    </w:p>
    <w:p>
      <w:pPr>
        <w:rPr>
          <w:b w:val="1"/>
          <w:i w:val="1"/>
        </w:rPr>
      </w:pPr>
      <w:r>
        <w:rPr>
          <w:b w:val="1"/>
          <w:i w:val="1"/>
        </w:rPr>
        <w:t>i) Complete table</w:t>
        <w:tab/>
        <w:t>(1 mk)</w:t>
      </w:r>
    </w:p>
    <w:p>
      <w:pPr>
        <w:rPr>
          <w:b w:val="1"/>
          <w:i w:val="1"/>
        </w:rPr>
      </w:pPr>
      <w:r>
        <w:rPr>
          <w:b w:val="1"/>
          <w:i w:val="1"/>
        </w:rPr>
        <w:tab/>
        <w:t xml:space="preserve">Values must be </w:t>
      </w:r>
      <w:r>
        <w:rPr>
          <w:rFonts w:ascii="Symbol" w:hAnsi="Symbol"/>
          <w:b w:val="1"/>
          <w:i w:val="1"/>
        </w:rPr>
        <w:t>±</w:t>
      </w:r>
      <w:r>
        <w:rPr>
          <w:b w:val="1"/>
          <w:i w:val="1"/>
        </w:rPr>
        <w:t xml:space="preserve">  0.2 of each other.</w:t>
      </w:r>
    </w:p>
    <w:p>
      <w:pPr>
        <w:rPr>
          <w:b w:val="1"/>
          <w:i w:val="1"/>
        </w:rPr>
      </w:pPr>
    </w:p>
    <w:p>
      <w:pPr>
        <w:rPr>
          <w:b w:val="1"/>
          <w:i w:val="1"/>
        </w:rPr>
      </w:pPr>
      <w:r>
        <w:rPr>
          <w:b w:val="1"/>
          <w:i w:val="1"/>
        </w:rPr>
        <w:t>ii) Use of decimal (1 mk)</w:t>
      </w:r>
    </w:p>
    <w:p>
      <w:pPr>
        <w:rPr>
          <w:b w:val="1"/>
          <w:i w:val="1"/>
        </w:rPr>
      </w:pPr>
      <w:r>
        <w:rPr>
          <w:b w:val="1"/>
          <w:i w:val="1"/>
        </w:rPr>
        <w:tab/>
        <w:t>Values should be in 1d.p or 2d.p consistently used</w:t>
      </w:r>
    </w:p>
    <w:p>
      <w:pPr>
        <w:rPr>
          <w:b w:val="1"/>
          <w:i w:val="1"/>
        </w:rPr>
      </w:pPr>
    </w:p>
    <w:p>
      <w:pPr>
        <w:rPr>
          <w:b w:val="1"/>
          <w:i w:val="1"/>
        </w:rPr>
      </w:pPr>
      <w:r>
        <w:rPr>
          <w:b w:val="1"/>
          <w:i w:val="1"/>
        </w:rPr>
        <w:t>iii) Accuracy (1 mk)</w:t>
      </w:r>
    </w:p>
    <w:p>
      <w:pPr>
        <w:rPr>
          <w:b w:val="1"/>
          <w:i w:val="1"/>
        </w:rPr>
      </w:pPr>
      <w:r>
        <w:rPr>
          <w:b w:val="1"/>
          <w:i w:val="1"/>
        </w:rPr>
        <w:tab/>
        <w:t>Compare the school value to nay of the readings and award as follows</w:t>
      </w:r>
    </w:p>
    <w:p>
      <w:pPr>
        <w:rPr>
          <w:b w:val="1"/>
          <w:i w:val="1"/>
        </w:rPr>
      </w:pPr>
      <w:r>
        <w:rPr>
          <w:b w:val="1"/>
          <w:i w:val="1"/>
        </w:rPr>
        <w:tab/>
        <w:t>IF</w:t>
      </w:r>
      <w:r>
        <w:rPr>
          <w:rFonts w:ascii="Symbol" w:hAnsi="Symbol"/>
          <w:b w:val="1"/>
          <w:i w:val="1"/>
        </w:rPr>
        <w:t>±</w:t>
      </w:r>
      <w:r>
        <w:rPr>
          <w:b w:val="1"/>
          <w:i w:val="1"/>
        </w:rPr>
        <w:t xml:space="preserve">   0.1 award 1 mk</w:t>
      </w:r>
    </w:p>
    <w:p>
      <w:pPr>
        <w:rPr>
          <w:b w:val="1"/>
          <w:i w:val="1"/>
        </w:rPr>
      </w:pPr>
      <w:r>
        <w:rPr>
          <w:b w:val="1"/>
          <w:i w:val="1"/>
        </w:rPr>
        <w:tab/>
        <w:t xml:space="preserve">IF </w:t>
      </w:r>
      <w:r>
        <w:rPr>
          <w:rFonts w:ascii="Symbol" w:hAnsi="Symbol"/>
          <w:b w:val="1"/>
          <w:i w:val="1"/>
        </w:rPr>
        <w:t>±</w:t>
      </w:r>
      <w:r>
        <w:rPr>
          <w:b w:val="1"/>
          <w:i w:val="1"/>
        </w:rPr>
        <w:t xml:space="preserve">  0.2 award ½ mk</w:t>
      </w:r>
    </w:p>
    <w:p>
      <w:pPr>
        <w:rPr>
          <w:b w:val="1"/>
          <w:i w:val="1"/>
        </w:rPr>
      </w:pPr>
      <w:r>
        <w:rPr>
          <w:b w:val="1"/>
          <w:i w:val="1"/>
        </w:rPr>
        <w:tab/>
        <w:tab/>
        <w:t>Outside</w:t>
      </w:r>
      <w:r>
        <w:rPr>
          <w:rFonts w:ascii="Symbol" w:hAnsi="Symbol"/>
          <w:b w:val="1"/>
          <w:i w:val="1"/>
        </w:rPr>
        <w:t>±</w:t>
      </w:r>
      <w:r>
        <w:rPr>
          <w:b w:val="1"/>
          <w:i w:val="1"/>
        </w:rPr>
        <w:t xml:space="preserve">   0.2 award 0 mk</w:t>
      </w:r>
    </w:p>
    <w:p>
      <w:pPr>
        <w:rPr>
          <w:b w:val="1"/>
          <w:i w:val="1"/>
        </w:rPr>
      </w:pPr>
    </w:p>
    <w:p>
      <w:pPr>
        <w:rPr>
          <w:b w:val="1"/>
          <w:i w:val="1"/>
        </w:rPr>
      </w:pPr>
      <w:r>
        <w:rPr>
          <w:b w:val="1"/>
          <w:i w:val="1"/>
        </w:rPr>
        <w:t xml:space="preserve">iv) Principle of averaging (1 mk) </w:t>
      </w:r>
    </w:p>
    <w:p>
      <w:pPr>
        <w:numPr>
          <w:ilvl w:val="0"/>
          <w:numId w:val="91"/>
        </w:numPr>
        <w:rPr>
          <w:b w:val="1"/>
          <w:i w:val="1"/>
        </w:rPr>
      </w:pPr>
      <w:r>
        <w:rPr>
          <w:b w:val="1"/>
          <w:i w:val="1"/>
        </w:rPr>
        <w:t>Award 1 mk for consistent values averaged</w:t>
      </w:r>
    </w:p>
    <w:p>
      <w:pPr>
        <w:numPr>
          <w:ilvl w:val="0"/>
          <w:numId w:val="91"/>
        </w:numPr>
        <w:rPr>
          <w:b w:val="1"/>
          <w:i w:val="1"/>
        </w:rPr>
      </w:pPr>
      <w:r>
        <w:rPr>
          <w:b w:val="1"/>
          <w:i w:val="1"/>
        </w:rPr>
        <w:t>Penalize ½ mk for rounding off the answer to 1d.p unless it divides exactly</w:t>
      </w:r>
    </w:p>
    <w:p>
      <w:pPr>
        <w:numPr>
          <w:ilvl w:val="0"/>
          <w:numId w:val="91"/>
        </w:numPr>
        <w:rPr>
          <w:b w:val="1"/>
          <w:i w:val="1"/>
        </w:rPr>
      </w:pPr>
      <w:r>
        <w:rPr>
          <w:b w:val="1"/>
          <w:i w:val="1"/>
        </w:rPr>
        <w:t>Inconsistent values averaged – award 0 mk</w:t>
      </w:r>
    </w:p>
    <w:p>
      <w:pPr>
        <w:rPr>
          <w:b w:val="1"/>
          <w:i w:val="1"/>
        </w:rPr>
      </w:pPr>
    </w:p>
    <w:p>
      <w:pPr>
        <w:rPr>
          <w:b w:val="1"/>
          <w:i w:val="1"/>
        </w:rPr>
      </w:pPr>
      <w:r>
        <w:rPr>
          <w:b w:val="1"/>
          <w:i w:val="1"/>
        </w:rPr>
        <w:t>v) Final answer 1mk</w:t>
      </w:r>
    </w:p>
    <w:p>
      <w:pPr>
        <w:rPr>
          <w:b w:val="1"/>
          <w:i w:val="1"/>
        </w:rPr>
      </w:pPr>
      <w:r>
        <w:rPr>
          <w:b w:val="1"/>
          <w:i w:val="1"/>
        </w:rPr>
        <w:t xml:space="preserve">- Compare the averaged value to the school value   </w:t>
      </w:r>
    </w:p>
    <w:p>
      <w:pPr>
        <w:rPr>
          <w:b w:val="1"/>
          <w:i w:val="1"/>
        </w:rPr>
      </w:pPr>
      <w:r>
        <w:rPr>
          <w:b w:val="1"/>
          <w:i w:val="1"/>
        </w:rPr>
        <w:t xml:space="preserve">If </w:t>
      </w:r>
      <w:r>
        <w:rPr>
          <w:rFonts w:ascii="Symbol" w:hAnsi="Symbol"/>
          <w:b w:val="1"/>
          <w:i w:val="1"/>
        </w:rPr>
        <w:t>±</w:t>
      </w:r>
      <w:r>
        <w:rPr>
          <w:b w:val="1"/>
          <w:i w:val="1"/>
        </w:rPr>
        <w:t xml:space="preserve">   0.1 award 1 mk</w:t>
      </w:r>
    </w:p>
    <w:p>
      <w:pPr>
        <w:rPr>
          <w:b w:val="1"/>
          <w:i w:val="1"/>
        </w:rPr>
      </w:pPr>
      <w:r>
        <w:rPr>
          <w:b w:val="1"/>
          <w:i w:val="1"/>
        </w:rPr>
        <w:t xml:space="preserve">If </w:t>
      </w:r>
      <w:r>
        <w:rPr>
          <w:rFonts w:ascii="Symbol" w:hAnsi="Symbol"/>
          <w:b w:val="1"/>
          <w:i w:val="1"/>
        </w:rPr>
        <w:t>±</w:t>
      </w:r>
      <w:r>
        <w:rPr>
          <w:b w:val="1"/>
          <w:i w:val="1"/>
        </w:rPr>
        <w:t xml:space="preserve">    0.2 award ½ mk</w:t>
      </w:r>
    </w:p>
    <w:p>
      <w:pPr>
        <w:rPr>
          <w:b w:val="1"/>
          <w:i w:val="1"/>
        </w:rPr>
      </w:pPr>
      <w:r>
        <w:rPr>
          <w:b w:val="1"/>
          <w:i w:val="1"/>
        </w:rPr>
        <w:t xml:space="preserve">If outside </w:t>
      </w:r>
      <w:r>
        <w:rPr>
          <w:rFonts w:ascii="Symbol" w:hAnsi="Symbol"/>
          <w:b w:val="1"/>
          <w:i w:val="1"/>
        </w:rPr>
        <w:t>±</w:t>
      </w:r>
      <w:r>
        <w:rPr>
          <w:b w:val="1"/>
          <w:i w:val="1"/>
        </w:rPr>
        <w:t xml:space="preserve">   award 0 mk</w:t>
      </w:r>
    </w:p>
    <w:p>
      <w:pPr>
        <w:rPr>
          <w:b w:val="1"/>
          <w:i w:val="1"/>
        </w:rPr>
      </w:pPr>
    </w:p>
    <w:p>
      <w:pPr>
        <w:rPr>
          <w:b w:val="1"/>
          <w:i w:val="1"/>
        </w:rPr>
      </w:pPr>
    </w:p>
    <w:p>
      <w:pPr>
        <w:rPr>
          <w:b w:val="1"/>
          <w:i w:val="1"/>
        </w:rPr>
      </w:pPr>
      <w:r>
        <w:rPr>
          <w:b w:val="1"/>
          <w:i w:val="1"/>
        </w:rPr>
        <w:t>CALCULATIONS</w:t>
      </w:r>
    </w:p>
    <w:p>
      <w:pPr>
        <w:rPr>
          <w:b w:val="1"/>
          <w:i w:val="1"/>
        </w:rPr>
      </w:pPr>
      <w:r>
        <w:rPr>
          <w:b w:val="1"/>
          <w:i w:val="1"/>
        </w:rPr>
        <w:tab/>
        <w:t xml:space="preserve">a) </w:t>
      </w:r>
      <w:r>
        <w:rPr>
          <w:b w:val="1"/>
          <w:i w:val="1"/>
          <w:u w:val="single"/>
        </w:rPr>
        <w:t>Titre 1 + Titre II + Titre III</w:t>
      </w:r>
      <w:r>
        <w:rPr>
          <w:b w:val="1"/>
          <w:i w:val="1"/>
        </w:rPr>
        <w:t xml:space="preserve"> = Answer</w:t>
      </w:r>
    </w:p>
    <w:p>
      <w:pPr>
        <w:rPr>
          <w:b w:val="1"/>
          <w:i w:val="1"/>
        </w:rPr>
      </w:pPr>
      <w:r>
        <w:rPr>
          <w:b w:val="1"/>
          <w:i w:val="1"/>
        </w:rPr>
        <w:tab/>
        <w:tab/>
        <w:tab/>
        <w:t xml:space="preserve">  3</w:t>
      </w:r>
    </w:p>
    <w:p>
      <w:pPr>
        <w:rPr>
          <w:b w:val="1"/>
          <w:i w:val="1"/>
        </w:rPr>
      </w:pPr>
    </w:p>
    <w:p>
      <w:pPr>
        <w:rPr>
          <w:b w:val="1"/>
          <w:i w:val="1"/>
        </w:rPr>
      </w:pPr>
      <w:r>
        <w:rPr>
          <w:b w:val="1"/>
          <w:i w:val="1"/>
        </w:rPr>
        <w:tab/>
        <w:t>b) RFM of acid = 2 + 2 912) + 4(16) + 2(2 + 16)</w:t>
      </w:r>
    </w:p>
    <w:p>
      <w:pPr>
        <w:rPr>
          <w:b w:val="1"/>
          <w:i w:val="1"/>
        </w:rPr>
      </w:pPr>
      <w:r>
        <w:rPr>
          <w:b w:val="1"/>
          <w:i w:val="1"/>
        </w:rPr>
        <w:tab/>
        <w:tab/>
        <w:tab/>
        <w:tab/>
        <w:tab/>
        <w:tab/>
        <w:t>= 126</w:t>
      </w:r>
    </w:p>
    <w:p>
      <w:pPr>
        <w:rPr>
          <w:b w:val="1"/>
          <w:i w:val="1"/>
        </w:rPr>
      </w:pPr>
    </w:p>
    <w:p>
      <w:pPr>
        <w:rPr>
          <w:b w:val="1"/>
          <w:i w:val="1"/>
        </w:rPr>
      </w:pPr>
      <w:r>
        <w:rPr>
          <w:b w:val="1"/>
          <w:i w:val="1"/>
        </w:rPr>
        <w:tab/>
        <w:t>If 500cm3 contains 6.3 g</w:t>
      </w:r>
    </w:p>
    <w:p>
      <w:pPr>
        <w:rPr>
          <w:b w:val="1"/>
          <w:i w:val="1"/>
        </w:rPr>
      </w:pPr>
      <w:r>
        <w:rPr>
          <w:b w:val="1"/>
          <w:i w:val="1"/>
        </w:rPr>
        <w:tab/>
        <w:tab/>
        <w:t>1000cm3 contains ?</w:t>
      </w:r>
    </w:p>
    <w:p>
      <w:pPr>
        <w:rPr>
          <w:b w:val="1"/>
          <w:i w:val="1"/>
        </w:rPr>
      </w:pPr>
      <w:r>
        <w:rPr>
          <w:b w:val="1"/>
          <w:i w:val="1"/>
        </w:rPr>
        <w:tab/>
        <w:tab/>
        <w:t>6.3 x 1000 = 12.6dm3</w:t>
      </w:r>
    </w:p>
    <w:p>
      <w:pPr>
        <w:rPr>
          <w:b w:val="1"/>
          <w:i w:val="1"/>
        </w:rPr>
      </w:pPr>
      <w:r>
        <w:rPr>
          <w:b w:val="1"/>
          <w:i w:val="1"/>
        </w:rPr>
        <w:tab/>
        <w:tab/>
        <w:t>Concentration = 12.6g/dm3</w:t>
      </w:r>
    </w:p>
    <w:p>
      <w:pPr>
        <w:rPr>
          <w:b w:val="1"/>
          <w:i w:val="1"/>
        </w:rPr>
      </w:pPr>
      <w:r>
        <w:rPr>
          <w:b w:val="1"/>
          <w:i w:val="1"/>
        </w:rPr>
        <w:tab/>
        <w:tab/>
        <w:tab/>
        <w:t>Or 0.1 M</w:t>
      </w:r>
    </w:p>
    <w:p>
      <w:pPr>
        <w:rPr>
          <w:b w:val="1"/>
          <w:i w:val="1"/>
        </w:rPr>
      </w:pPr>
    </w:p>
    <w:p>
      <w:pPr>
        <w:rPr>
          <w:b w:val="1"/>
          <w:i w:val="1"/>
        </w:rPr>
      </w:pPr>
      <w:r>
        <w:rPr>
          <w:b w:val="1"/>
          <w:i w:val="1"/>
        </w:rPr>
        <w:tab/>
        <w:t xml:space="preserve">c) Molarity of solution C </w:t>
      </w:r>
    </w:p>
    <w:p>
      <w:pPr>
        <w:rPr>
          <w:b w:val="1"/>
          <w:i w:val="1"/>
        </w:rPr>
      </w:pPr>
      <w:r>
        <w:rPr>
          <w:b w:val="1"/>
          <w:i w:val="1"/>
        </w:rPr>
        <w:tab/>
        <w:tab/>
        <w:t>Acid</w:t>
        <w:tab/>
        <w:t xml:space="preserve"> :</w:t>
        <w:tab/>
        <w:t xml:space="preserve"> Alkali</w:t>
      </w:r>
    </w:p>
    <w:p>
      <w:pPr>
        <w:rPr>
          <w:b w:val="1"/>
          <w:i w:val="1"/>
        </w:rPr>
      </w:pPr>
      <w:r>
        <w:rPr>
          <w:b w:val="1"/>
          <w:i w:val="1"/>
        </w:rPr>
        <w:tab/>
        <w:tab/>
        <w:t>1</w:t>
        <w:tab/>
        <w:t>:</w:t>
        <w:tab/>
        <w:t>2</w:t>
      </w:r>
    </w:p>
    <w:p>
      <w:pPr>
        <w:rPr>
          <w:b w:val="1"/>
          <w:i w:val="1"/>
        </w:rPr>
      </w:pPr>
    </w:p>
    <w:p>
      <w:pPr>
        <w:rPr>
          <w:b w:val="1"/>
          <w:i w:val="1"/>
        </w:rPr>
      </w:pPr>
      <w:r>
        <w:rPr>
          <w:b w:val="1"/>
          <w:i w:val="1"/>
        </w:rPr>
        <w:tab/>
        <w:tab/>
        <w:t>If 1000cm3 contains 0.1 moles</w:t>
      </w:r>
    </w:p>
    <w:p>
      <w:pPr>
        <w:rPr>
          <w:b w:val="1"/>
          <w:i w:val="1"/>
        </w:rPr>
      </w:pPr>
      <w:r>
        <w:rPr>
          <w:b w:val="1"/>
          <w:i w:val="1"/>
        </w:rPr>
        <w:tab/>
        <w:tab/>
        <w:tab/>
        <w:t>25cm3 contains ?</w:t>
      </w:r>
    </w:p>
    <w:p>
      <w:pPr>
        <w:rPr>
          <w:b w:val="1"/>
          <w:i w:val="1"/>
        </w:rPr>
      </w:pPr>
    </w:p>
    <w:p>
      <w:pPr>
        <w:rPr>
          <w:b w:val="1"/>
          <w:i w:val="1"/>
        </w:rPr>
      </w:pPr>
      <w:r>
        <w:rPr>
          <w:b w:val="1"/>
          <w:i w:val="1"/>
        </w:rPr>
        <w:tab/>
        <w:tab/>
        <w:tab/>
      </w:r>
      <w:r>
        <w:rPr>
          <w:b w:val="1"/>
          <w:i w:val="1"/>
          <w:u w:val="single"/>
        </w:rPr>
        <w:t xml:space="preserve">   25x0.1</w:t>
      </w:r>
      <w:r>
        <w:rPr>
          <w:b w:val="1"/>
          <w:i w:val="1"/>
        </w:rPr>
        <w:tab/>
        <w:tab/>
        <w:t>= 0.0025 moles</w:t>
      </w:r>
    </w:p>
    <w:p>
      <w:pPr>
        <w:rPr>
          <w:b w:val="1"/>
          <w:i w:val="1"/>
        </w:rPr>
      </w:pPr>
      <w:r>
        <w:rPr>
          <w:b w:val="1"/>
          <w:i w:val="1"/>
        </w:rPr>
        <w:tab/>
        <w:tab/>
        <w:tab/>
        <w:t xml:space="preserve">    1000</w:t>
      </w:r>
    </w:p>
    <w:p>
      <w:pPr>
        <w:rPr>
          <w:b w:val="1"/>
          <w:i w:val="1"/>
        </w:rPr>
      </w:pPr>
    </w:p>
    <w:p>
      <w:pPr>
        <w:rPr>
          <w:b w:val="1"/>
          <w:i w:val="1"/>
        </w:rPr>
      </w:pPr>
      <w:r>
        <w:rPr>
          <w:b w:val="1"/>
          <w:i w:val="1"/>
        </w:rPr>
        <w:tab/>
        <w:t>From mole ratio: 25cm3 of alkali contains</w:t>
      </w:r>
    </w:p>
    <w:p>
      <w:pPr>
        <w:rPr>
          <w:b w:val="1"/>
          <w:i w:val="1"/>
        </w:rPr>
      </w:pPr>
      <w:r>
        <w:rPr>
          <w:b w:val="1"/>
          <w:i w:val="1"/>
        </w:rPr>
        <w:tab/>
        <w:tab/>
        <w:tab/>
        <w:t xml:space="preserve">  0.0025 x 2 = 0.005 moles</w:t>
      </w:r>
    </w:p>
    <w:p>
      <w:pPr>
        <w:rPr>
          <w:b w:val="1"/>
          <w:i w:val="1"/>
        </w:rPr>
      </w:pPr>
      <w:r>
        <w:rPr>
          <w:b w:val="1"/>
          <w:i w:val="1"/>
        </w:rPr>
        <w:tab/>
        <w:t>If 25cm3 alkali contains 0.005 moles</w:t>
      </w:r>
    </w:p>
    <w:p>
      <w:pPr>
        <w:rPr>
          <w:b w:val="1"/>
          <w:i w:val="1"/>
          <w:u w:val="single"/>
        </w:rPr>
      </w:pPr>
      <w:r>
        <w:rPr>
          <w:b w:val="1"/>
          <w:i w:val="1"/>
        </w:rPr>
        <w:tab/>
        <w:t xml:space="preserve">    100cm3 alkali contains </w:t>
      </w:r>
      <w:r>
        <w:rPr>
          <w:b w:val="1"/>
          <w:i w:val="1"/>
          <w:u w:val="single"/>
        </w:rPr>
        <w:t>0.005x1000</w:t>
      </w:r>
    </w:p>
    <w:p>
      <w:pPr>
        <w:rPr>
          <w:b w:val="1"/>
          <w:i w:val="1"/>
        </w:rPr>
      </w:pPr>
      <w:r>
        <w:rPr>
          <w:b w:val="1"/>
          <w:i w:val="1"/>
        </w:rPr>
        <w:t xml:space="preserve">                                                              25</w:t>
      </w:r>
    </w:p>
    <w:p>
      <w:pPr>
        <w:rPr>
          <w:b w:val="1"/>
          <w:i w:val="1"/>
        </w:rPr>
      </w:pPr>
    </w:p>
    <w:p>
      <w:pPr>
        <w:rPr>
          <w:b w:val="1"/>
          <w:i w:val="1"/>
        </w:rPr>
      </w:pPr>
      <w:r>
        <w:rPr>
          <w:b w:val="1"/>
          <w:i w:val="1"/>
        </w:rPr>
        <w:tab/>
        <w:tab/>
        <w:tab/>
        <w:tab/>
        <w:t>= 0.2 moles</w:t>
      </w:r>
    </w:p>
    <w:p>
      <w:pPr>
        <w:rPr>
          <w:b w:val="1"/>
          <w:i w:val="1"/>
        </w:rPr>
      </w:pPr>
      <w:r>
        <w:rPr>
          <w:b w:val="1"/>
          <w:i w:val="1"/>
        </w:rPr>
        <w:tab/>
        <w:tab/>
        <w:tab/>
        <w:t>Molarity = 0.2 M</w:t>
      </w:r>
    </w:p>
    <w:p>
      <w:pPr>
        <w:rPr>
          <w:b w:val="1"/>
          <w:i w:val="1"/>
        </w:rPr>
      </w:pPr>
    </w:p>
    <w:p>
      <w:pPr>
        <w:rPr>
          <w:b w:val="1"/>
          <w:i w:val="1"/>
        </w:rPr>
      </w:pPr>
      <w:r>
        <w:rPr>
          <w:b w:val="1"/>
          <w:i w:val="1"/>
        </w:rPr>
        <w:t>Procedure 2</w:t>
      </w:r>
    </w:p>
    <w:p>
      <w:pPr>
        <w:rPr>
          <w:b w:val="1"/>
          <w:i w:val="1"/>
        </w:rPr>
      </w:pPr>
      <w:r>
        <w:rPr>
          <w:b w:val="1"/>
          <w:i w:val="1"/>
        </w:rPr>
        <w:t>TABLE 2</w:t>
      </w:r>
    </w:p>
    <w:p>
      <w:pPr>
        <w:rPr>
          <w:b w:val="1"/>
          <w:i w:val="1"/>
        </w:rPr>
      </w:pPr>
      <w:r>
        <w:rPr>
          <w:b w:val="1"/>
          <w:i w:val="1"/>
        </w:rPr>
        <w:t>Marking should be done as in table 1</w:t>
      </w:r>
    </w:p>
    <w:p>
      <w:pPr>
        <w:rPr>
          <w:b w:val="1"/>
          <w:i w:val="1"/>
        </w:rPr>
      </w:pPr>
    </w:p>
    <w:p>
      <w:pPr>
        <w:rPr>
          <w:b w:val="1"/>
          <w:i w:val="1"/>
        </w:rPr>
      </w:pPr>
      <w:r>
        <w:rPr>
          <w:b w:val="1"/>
          <w:i w:val="1"/>
        </w:rPr>
        <w:tab/>
        <w:t xml:space="preserve">CALCULATION </w:t>
      </w:r>
    </w:p>
    <w:p>
      <w:pPr>
        <w:rPr>
          <w:b w:val="1"/>
          <w:i w:val="1"/>
        </w:rPr>
      </w:pPr>
      <w:r>
        <w:rPr>
          <w:b w:val="1"/>
          <w:i w:val="1"/>
        </w:rPr>
        <w:t>a)</w:t>
        <w:tab/>
      </w:r>
      <w:r>
        <w:rPr>
          <w:b w:val="1"/>
          <w:i w:val="1"/>
          <w:u w:val="single"/>
        </w:rPr>
        <w:t>Titre I + Titre II + Titre III</w:t>
      </w:r>
      <w:r>
        <w:rPr>
          <w:b w:val="1"/>
          <w:i w:val="1"/>
        </w:rPr>
        <w:t xml:space="preserve"> = answer</w:t>
      </w:r>
    </w:p>
    <w:p>
      <w:pPr>
        <w:rPr>
          <w:b w:val="1"/>
          <w:i w:val="1"/>
        </w:rPr>
      </w:pPr>
      <w:r>
        <w:rPr>
          <w:b w:val="1"/>
          <w:i w:val="1"/>
        </w:rPr>
        <w:t xml:space="preserve">                        3</w:t>
      </w:r>
    </w:p>
    <w:p>
      <w:pPr>
        <w:rPr>
          <w:b w:val="1"/>
          <w:i w:val="1"/>
        </w:rPr>
      </w:pPr>
    </w:p>
    <w:p>
      <w:pPr>
        <w:rPr>
          <w:b w:val="1"/>
          <w:i w:val="1"/>
        </w:rPr>
      </w:pPr>
      <w:r>
        <w:rPr>
          <w:b w:val="1"/>
          <w:i w:val="1"/>
        </w:rPr>
        <w:t>b) 25cm3 of NaOH contains 0.005 moles</w:t>
      </w:r>
    </w:p>
    <w:p>
      <w:pPr>
        <w:rPr>
          <w:b w:val="1"/>
          <w:i w:val="1"/>
        </w:rPr>
      </w:pPr>
      <w:r>
        <w:rPr>
          <w:b w:val="1"/>
          <w:i w:val="1"/>
        </w:rPr>
        <w:tab/>
        <w:t>Mole ration 1</w:t>
        <w:tab/>
        <w:t>:</w:t>
        <w:tab/>
        <w:t>1</w:t>
      </w:r>
    </w:p>
    <w:p>
      <w:pPr>
        <w:rPr>
          <w:b w:val="1"/>
          <w:i w:val="1"/>
        </w:rPr>
      </w:pPr>
      <w:r>
        <w:rPr>
          <w:b w:val="1"/>
          <w:i w:val="1"/>
        </w:rPr>
        <w:tab/>
        <w:t>Moles of acid = 0.005 moles</w:t>
      </w:r>
    </w:p>
    <w:p>
      <w:pPr>
        <w:rPr>
          <w:b w:val="1"/>
          <w:i w:val="1"/>
        </w:rPr>
      </w:pPr>
      <w:r>
        <w:rPr>
          <w:b w:val="1"/>
          <w:i w:val="1"/>
        </w:rPr>
        <w:t>If Titre in (a) of solution D contains 0.005 moles</w:t>
      </w:r>
    </w:p>
    <w:p>
      <w:pPr>
        <w:rPr>
          <w:b w:val="1"/>
          <w:i w:val="1"/>
        </w:rPr>
      </w:pPr>
      <w:r>
        <w:rPr>
          <w:b w:val="1"/>
          <w:i w:val="1"/>
        </w:rPr>
        <w:tab/>
        <w:t>1000cm3 of solution D contains:</w:t>
      </w:r>
    </w:p>
    <w:p>
      <w:pPr>
        <w:rPr>
          <w:b w:val="1"/>
          <w:i w:val="1"/>
        </w:rPr>
      </w:pPr>
    </w:p>
    <w:p>
      <w:pPr>
        <w:rPr>
          <w:b w:val="1"/>
          <w:i w:val="1"/>
        </w:rPr>
      </w:pPr>
      <w:r>
        <w:rPr>
          <w:b w:val="1"/>
          <w:i w:val="1"/>
        </w:rPr>
        <w:tab/>
      </w:r>
      <w:r>
        <w:rPr>
          <w:b w:val="1"/>
          <w:i w:val="1"/>
          <w:u w:val="single"/>
        </w:rPr>
        <w:t>0.005 x 1000</w:t>
      </w:r>
      <w:r>
        <w:rPr>
          <w:b w:val="1"/>
          <w:i w:val="1"/>
        </w:rPr>
        <w:t xml:space="preserve"> = answer in moles</w:t>
      </w:r>
    </w:p>
    <w:p>
      <w:pPr>
        <w:rPr>
          <w:b w:val="1"/>
          <w:i w:val="1"/>
        </w:rPr>
      </w:pPr>
      <w:r>
        <w:rPr>
          <w:b w:val="1"/>
          <w:i w:val="1"/>
        </w:rPr>
        <w:t xml:space="preserve">              Titre in a</w:t>
      </w:r>
    </w:p>
    <w:p>
      <w:pPr>
        <w:rPr>
          <w:b w:val="1"/>
          <w:i w:val="1"/>
        </w:rPr>
      </w:pPr>
    </w:p>
    <w:p>
      <w:pPr>
        <w:rPr>
          <w:b w:val="1"/>
          <w:i w:val="1"/>
        </w:rPr>
      </w:pPr>
      <w:r>
        <w:rPr>
          <w:b w:val="1"/>
          <w:i w:val="1"/>
        </w:rPr>
        <w:t>c) 10cm3 of A contains moles in (b) above</w:t>
      </w:r>
    </w:p>
    <w:p>
      <w:pPr>
        <w:rPr>
          <w:b w:val="1"/>
          <w:i w:val="1"/>
        </w:rPr>
      </w:pPr>
      <w:r>
        <w:rPr>
          <w:b w:val="1"/>
          <w:i w:val="1"/>
        </w:rPr>
        <w:tab/>
        <w:t>1000cm3 of A contains</w:t>
      </w:r>
    </w:p>
    <w:p>
      <w:pPr>
        <w:rPr>
          <w:b w:val="1"/>
          <w:i w:val="1"/>
        </w:rPr>
      </w:pPr>
      <w:r>
        <w:rPr>
          <w:b w:val="1"/>
          <w:i w:val="1"/>
        </w:rPr>
        <w:tab/>
        <w:tab/>
      </w:r>
      <w:r>
        <w:rPr>
          <w:b w:val="1"/>
          <w:i w:val="1"/>
          <w:u w:val="single"/>
        </w:rPr>
        <w:t>Ans in b x 100</w:t>
      </w:r>
      <w:r>
        <w:rPr>
          <w:b w:val="1"/>
          <w:i w:val="1"/>
        </w:rPr>
        <w:t xml:space="preserve"> = Answer</w:t>
      </w:r>
    </w:p>
    <w:p>
      <w:pPr>
        <w:rPr>
          <w:b w:val="1"/>
          <w:i w:val="1"/>
        </w:rPr>
      </w:pPr>
      <w:r>
        <w:rPr>
          <w:b w:val="1"/>
          <w:i w:val="1"/>
        </w:rPr>
        <w:t xml:space="preserve">                                    10</w:t>
      </w:r>
    </w:p>
    <w:p>
      <w:pPr>
        <w:rPr>
          <w:b w:val="1"/>
          <w:i w:val="1"/>
        </w:rPr>
      </w:pPr>
    </w:p>
    <w:p>
      <w:pPr>
        <w:rPr>
          <w:b w:val="1"/>
          <w:i w:val="1"/>
        </w:rPr>
      </w:pPr>
      <w:r>
        <w:rPr>
          <w:b w:val="1"/>
          <w:i w:val="1"/>
        </w:rPr>
        <w:tab/>
        <w:tab/>
        <w:t>NB This answer should be close or equal to 4.0M</w:t>
      </w:r>
    </w:p>
    <w:p>
      <w:pPr>
        <w:rPr>
          <w:b w:val="1"/>
          <w:i w:val="1"/>
        </w:rPr>
      </w:pPr>
      <w:r>
        <w:rPr>
          <w:b w:val="1"/>
          <w:i w:val="1"/>
        </w:rPr>
        <w:t>Question 2</w:t>
      </w:r>
    </w:p>
    <w:p>
      <w:pPr>
        <w:rPr>
          <w:b w:val="1"/>
          <w:i w:val="1"/>
        </w:rPr>
      </w:pPr>
      <w:r>
        <w:rPr>
          <w:b w:val="1"/>
          <w:i w:val="1"/>
        </w:rPr>
        <w:t>TABLE 3</w:t>
      </w:r>
      <w:r>
        <w:rPr>
          <w:b w:val="1"/>
          <w:i w:val="1"/>
        </w:rPr>
        <w:t xml:space="preserve"> </w:t>
      </w:r>
      <w:r>
        <w:rPr>
          <w:b w:val="1"/>
          <w:i w:val="1"/>
        </w:rPr>
        <w:t>(5 mks)</w:t>
      </w:r>
    </w:p>
    <w:p>
      <w:pPr>
        <w:rPr>
          <w:b w:val="1"/>
          <w:i w:val="1"/>
        </w:rPr>
      </w:pPr>
      <w:r>
        <w:rPr>
          <w:b w:val="1"/>
          <w:i w:val="1"/>
        </w:rPr>
        <w:t>Distributed as follows</w:t>
      </w:r>
    </w:p>
    <w:p>
      <w:pPr>
        <w:rPr>
          <w:b w:val="1"/>
          <w:i w:val="1"/>
        </w:rPr>
      </w:pPr>
      <w:r>
        <w:rPr>
          <w:b w:val="1"/>
          <w:i w:val="1"/>
        </w:rPr>
        <w:t xml:space="preserve">i) Complete table  (1mk) </w:t>
      </w:r>
    </w:p>
    <w:p>
      <w:pPr>
        <w:rPr>
          <w:b w:val="1"/>
          <w:i w:val="1"/>
        </w:rPr>
      </w:pPr>
      <w:r>
        <w:rPr>
          <w:b w:val="1"/>
          <w:i w:val="1"/>
        </w:rPr>
        <w:t>- Award 1 mk for completely filled table (at least 8 values)</w:t>
      </w:r>
    </w:p>
    <w:p>
      <w:pPr>
        <w:rPr>
          <w:b w:val="1"/>
          <w:i w:val="1"/>
        </w:rPr>
      </w:pPr>
    </w:p>
    <w:p>
      <w:pPr>
        <w:rPr>
          <w:b w:val="1"/>
          <w:i w:val="1"/>
        </w:rPr>
      </w:pPr>
      <w:r>
        <w:rPr>
          <w:b w:val="1"/>
          <w:i w:val="1"/>
        </w:rPr>
        <w:t>ii) Use of decimals</w:t>
        <w:tab/>
        <w:tab/>
        <w:tab/>
        <w:t>(2 mks)</w:t>
      </w:r>
    </w:p>
    <w:p>
      <w:pPr>
        <w:numPr>
          <w:ilvl w:val="0"/>
          <w:numId w:val="91"/>
        </w:numPr>
        <w:rPr>
          <w:b w:val="1"/>
          <w:i w:val="1"/>
        </w:rPr>
      </w:pPr>
      <w:r>
        <w:rPr>
          <w:b w:val="1"/>
          <w:i w:val="1"/>
        </w:rPr>
        <w:t>Use of decimals for temperature readings award 1 mk</w:t>
      </w:r>
    </w:p>
    <w:p>
      <w:pPr>
        <w:numPr>
          <w:ilvl w:val="0"/>
          <w:numId w:val="91"/>
        </w:numPr>
        <w:rPr>
          <w:b w:val="1"/>
          <w:i w:val="1"/>
        </w:rPr>
      </w:pPr>
      <w:r>
        <w:rPr>
          <w:b w:val="1"/>
          <w:i w:val="1"/>
        </w:rPr>
        <w:t>Use of correct decimals for time readings award 1 mk</w:t>
      </w:r>
    </w:p>
    <w:p>
      <w:pPr>
        <w:rPr>
          <w:b w:val="1"/>
          <w:i w:val="1"/>
        </w:rPr>
      </w:pPr>
    </w:p>
    <w:p>
      <w:pPr>
        <w:rPr>
          <w:b w:val="1"/>
          <w:i w:val="1"/>
        </w:rPr>
      </w:pPr>
      <w:r>
        <w:rPr>
          <w:b w:val="1"/>
          <w:i w:val="1"/>
        </w:rPr>
        <w:t>NB Penalize ½ mk if i/t is given as fraction</w:t>
      </w:r>
    </w:p>
    <w:p>
      <w:pPr>
        <w:rPr>
          <w:b w:val="1"/>
          <w:i w:val="1"/>
        </w:rPr>
      </w:pPr>
    </w:p>
    <w:p>
      <w:pPr>
        <w:rPr>
          <w:b w:val="1"/>
          <w:i w:val="1"/>
        </w:rPr>
      </w:pPr>
      <w:r>
        <w:rPr>
          <w:b w:val="1"/>
          <w:i w:val="1"/>
        </w:rPr>
        <w:t>iii) Trends</w:t>
      </w:r>
    </w:p>
    <w:p>
      <w:pPr>
        <w:rPr>
          <w:b w:val="1"/>
          <w:i w:val="1"/>
        </w:rPr>
      </w:pPr>
      <w:r>
        <w:rPr>
          <w:b w:val="1"/>
          <w:i w:val="1"/>
        </w:rPr>
        <w:t>Trend for temperature 1mk (i.e. should be decreasing)</w:t>
      </w:r>
    </w:p>
    <w:p>
      <w:pPr>
        <w:rPr>
          <w:b w:val="1"/>
          <w:i w:val="1"/>
        </w:rPr>
      </w:pPr>
      <w:r>
        <w:rPr>
          <w:b w:val="1"/>
          <w:i w:val="1"/>
        </w:rPr>
        <w:t>Trend for time 1 mk(should be increasing)</w:t>
      </w:r>
    </w:p>
    <w:p>
      <w:pPr>
        <w:rPr>
          <w:b w:val="1"/>
          <w:i w:val="1"/>
        </w:rPr>
      </w:pPr>
    </w:p>
    <w:p>
      <w:pPr>
        <w:rPr>
          <w:b w:val="1"/>
          <w:i w:val="1"/>
        </w:rPr>
      </w:pPr>
      <w:r>
        <w:rPr>
          <w:b w:val="1"/>
          <w:i w:val="1"/>
        </w:rPr>
        <w:t>GRAPH</w:t>
      </w:r>
    </w:p>
    <w:p>
      <w:pPr>
        <w:rPr>
          <w:b w:val="1"/>
          <w:i w:val="1"/>
        </w:rPr>
      </w:pPr>
      <w:r>
        <w:rPr>
          <w:b w:val="1"/>
          <w:i w:val="1"/>
        </w:rPr>
        <w:t>Should be distributed as follows:</w:t>
      </w:r>
    </w:p>
    <w:p>
      <w:pPr>
        <w:numPr>
          <w:ilvl w:val="0"/>
          <w:numId w:val="91"/>
        </w:numPr>
        <w:rPr>
          <w:b w:val="1"/>
          <w:i w:val="1"/>
        </w:rPr>
      </w:pPr>
      <w:r>
        <w:rPr>
          <w:b w:val="1"/>
          <w:i w:val="1"/>
        </w:rPr>
        <w:t>Labelling the axes ½ mk for both axes</w:t>
      </w:r>
    </w:p>
    <w:p>
      <w:pPr>
        <w:numPr>
          <w:ilvl w:val="0"/>
          <w:numId w:val="91"/>
        </w:numPr>
        <w:rPr>
          <w:b w:val="1"/>
          <w:i w:val="1"/>
        </w:rPr>
      </w:pPr>
      <w:r>
        <w:rPr>
          <w:b w:val="1"/>
          <w:i w:val="1"/>
        </w:rPr>
        <w:t>Scale ½ mk (at least ¾ pg)</w:t>
      </w:r>
    </w:p>
    <w:p>
      <w:pPr>
        <w:numPr>
          <w:ilvl w:val="0"/>
          <w:numId w:val="91"/>
        </w:numPr>
        <w:rPr>
          <w:b w:val="1"/>
          <w:i w:val="1"/>
        </w:rPr>
      </w:pPr>
      <w:r>
        <w:rPr>
          <w:b w:val="1"/>
          <w:i w:val="1"/>
        </w:rPr>
        <w:t>Plotting I mk</w:t>
      </w:r>
    </w:p>
    <w:p>
      <w:pPr>
        <w:numPr>
          <w:ilvl w:val="0"/>
          <w:numId w:val="91"/>
        </w:numPr>
        <w:rPr>
          <w:b w:val="1"/>
          <w:i w:val="1"/>
        </w:rPr>
      </w:pPr>
      <w:r>
        <w:rPr>
          <w:b w:val="1"/>
          <w:i w:val="1"/>
        </w:rPr>
        <w:t>Shape (accept a curve and award 1 mk)</w:t>
      </w:r>
    </w:p>
    <w:p>
      <w:pPr>
        <w:rPr>
          <w:i w:val="1"/>
        </w:rPr>
      </w:pPr>
    </w:p>
    <w:p>
      <w:pPr>
        <w:rPr>
          <w:b w:val="1"/>
          <w:i w:val="1"/>
        </w:rPr>
      </w:pPr>
      <w:r>
        <w:rPr>
          <w:b w:val="1"/>
          <w:i w:val="1"/>
        </w:rPr>
        <w:t>Question 3</w:t>
      </w:r>
    </w:p>
    <w:p>
      <w:pPr>
        <w:rPr>
          <w:b w:val="1"/>
          <w:i w:val="1"/>
        </w:rPr>
      </w:pPr>
      <w:r>
        <w:rPr>
          <w:b w:val="1"/>
          <w:i w:val="1"/>
        </w:rPr>
        <w:t>Test for solid K</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63" w:type="dxa"/>
          </w:tcPr>
          <w:p>
            <w:pPr>
              <w:rPr>
                <w:b w:val="1"/>
                <w:i w:val="1"/>
              </w:rPr>
            </w:pPr>
          </w:p>
        </w:tc>
        <w:tc>
          <w:tcPr>
            <w:tcW w:w="5845" w:type="dxa"/>
          </w:tcPr>
          <w:p>
            <w:pPr>
              <w:rPr>
                <w:b w:val="1"/>
                <w:i w:val="1"/>
              </w:rPr>
            </w:pPr>
            <w:r>
              <w:rPr>
                <w:b w:val="1"/>
                <w:i w:val="1"/>
              </w:rPr>
              <w:t>Observations</w:t>
            </w:r>
          </w:p>
        </w:tc>
        <w:tc>
          <w:tcPr>
            <w:tcW w:w="4277" w:type="dxa"/>
          </w:tcPr>
          <w:p>
            <w:pPr>
              <w:rPr>
                <w:b w:val="1"/>
                <w:i w:val="1"/>
              </w:rPr>
            </w:pPr>
            <w:r>
              <w:rPr>
                <w:b w:val="1"/>
                <w:i w:val="1"/>
              </w:rPr>
              <w:t xml:space="preserve">Inferences </w:t>
            </w:r>
          </w:p>
        </w:tc>
      </w:tr>
      <w:tr>
        <w:tc>
          <w:tcPr>
            <w:tcW w:w="563" w:type="dxa"/>
          </w:tcPr>
          <w:p>
            <w:pPr>
              <w:rPr>
                <w:b w:val="1"/>
                <w:i w:val="1"/>
              </w:rPr>
            </w:pPr>
            <w:r>
              <w:rPr>
                <w:b w:val="1"/>
                <w:i w:val="1"/>
              </w:rPr>
              <w:t>a)</w:t>
            </w:r>
          </w:p>
        </w:tc>
        <w:tc>
          <w:tcPr>
            <w:tcW w:w="5845" w:type="dxa"/>
          </w:tcPr>
          <w:p>
            <w:pPr>
              <w:rPr>
                <w:b w:val="1"/>
                <w:i w:val="1"/>
              </w:rPr>
            </w:pPr>
            <w:r>
              <w:rPr>
                <w:b w:val="1"/>
                <w:i w:val="1"/>
              </w:rPr>
              <w:t>- colorless liquid condenses at the cooler parts of the test tube</w:t>
            </w:r>
          </w:p>
          <w:p>
            <w:pPr>
              <w:rPr>
                <w:b w:val="1"/>
                <w:i w:val="1"/>
              </w:rPr>
            </w:pPr>
            <w:r>
              <w:rPr>
                <w:b w:val="1"/>
                <w:i w:val="1"/>
              </w:rPr>
              <w:t>- Cracking sound produced</w:t>
            </w:r>
          </w:p>
        </w:tc>
        <w:tc>
          <w:tcPr>
            <w:tcW w:w="4277" w:type="dxa"/>
          </w:tcPr>
          <w:p>
            <w:pPr>
              <w:rPr>
                <w:b w:val="1"/>
                <w:i w:val="1"/>
              </w:rPr>
            </w:pPr>
            <w:r>
              <w:rPr>
                <w:b w:val="1"/>
                <w:i w:val="1"/>
              </w:rPr>
              <w:t>- Presence of hydrated substance</w:t>
            </w:r>
          </w:p>
          <w:p>
            <w:pPr>
              <w:rPr>
                <w:b w:val="1"/>
                <w:i w:val="1"/>
              </w:rPr>
            </w:pPr>
            <w:r>
              <w:rPr>
                <w:b w:val="1"/>
                <w:i w:val="1"/>
              </w:rPr>
              <w:t>- Contains water of crystallization</w:t>
            </w:r>
          </w:p>
        </w:tc>
      </w:tr>
      <w:tr>
        <w:tc>
          <w:tcPr>
            <w:tcW w:w="563" w:type="dxa"/>
          </w:tcPr>
          <w:p>
            <w:pPr>
              <w:rPr>
                <w:b w:val="1"/>
                <w:i w:val="1"/>
              </w:rPr>
            </w:pPr>
            <w:r>
              <w:rPr>
                <w:b w:val="1"/>
                <w:i w:val="1"/>
              </w:rPr>
              <w:t xml:space="preserve">b)i) </w:t>
            </w:r>
          </w:p>
        </w:tc>
        <w:tc>
          <w:tcPr>
            <w:tcW w:w="5845" w:type="dxa"/>
          </w:tcPr>
          <w:p>
            <w:pPr>
              <w:rPr>
                <w:b w:val="1"/>
                <w:i w:val="1"/>
              </w:rPr>
            </w:pPr>
            <w:r>
              <w:rPr>
                <w:b w:val="1"/>
                <w:i w:val="1"/>
              </w:rPr>
              <w:t>- White precipitate soluble in excess</w:t>
            </w:r>
          </w:p>
        </w:tc>
        <w:tc>
          <w:tcPr>
            <w:tcW w:w="4277" w:type="dxa"/>
          </w:tcPr>
          <w:p>
            <w:pPr>
              <w:rPr>
                <w:b w:val="1"/>
                <w:i w:val="1"/>
              </w:rPr>
            </w:pPr>
            <w:r>
              <w:rPr>
                <w:b w:val="1"/>
                <w:i w:val="1"/>
              </w:rPr>
              <w:t>- Al3+, Zn2+ or Pb2+ ions present</w:t>
            </w:r>
          </w:p>
          <w:p>
            <w:pPr>
              <w:rPr>
                <w:b w:val="1"/>
                <w:i w:val="1"/>
              </w:rPr>
            </w:pPr>
            <w:r>
              <w:rPr>
                <w:b w:val="1"/>
                <w:i w:val="1"/>
              </w:rPr>
              <w:t>3 stated 1mk, 2 stated ½ mk</w:t>
            </w:r>
          </w:p>
        </w:tc>
      </w:tr>
      <w:tr>
        <w:tc>
          <w:tcPr>
            <w:tcW w:w="563" w:type="dxa"/>
          </w:tcPr>
          <w:p>
            <w:pPr>
              <w:rPr>
                <w:b w:val="1"/>
                <w:i w:val="1"/>
              </w:rPr>
            </w:pPr>
            <w:r>
              <w:rPr>
                <w:b w:val="1"/>
                <w:i w:val="1"/>
              </w:rPr>
              <w:t xml:space="preserve">ii) </w:t>
            </w:r>
          </w:p>
        </w:tc>
        <w:tc>
          <w:tcPr>
            <w:tcW w:w="5845" w:type="dxa"/>
          </w:tcPr>
          <w:p>
            <w:pPr>
              <w:rPr>
                <w:b w:val="1"/>
                <w:i w:val="1"/>
              </w:rPr>
            </w:pPr>
            <w:r>
              <w:rPr>
                <w:b w:val="1"/>
                <w:i w:val="1"/>
              </w:rPr>
              <w:t>No white precipitate formed</w:t>
            </w:r>
          </w:p>
        </w:tc>
        <w:tc>
          <w:tcPr>
            <w:tcW w:w="4277" w:type="dxa"/>
          </w:tcPr>
          <w:p>
            <w:pPr>
              <w:numPr>
                <w:ilvl w:val="0"/>
                <w:numId w:val="91"/>
              </w:numPr>
              <w:rPr>
                <w:b w:val="1"/>
                <w:i w:val="1"/>
              </w:rPr>
            </w:pPr>
            <w:r>
              <w:rPr>
                <w:b w:val="1"/>
                <w:i w:val="1"/>
              </w:rPr>
              <w:t>Presence of AL3+ and Zn2+</w:t>
            </w:r>
          </w:p>
          <w:p>
            <w:pPr>
              <w:numPr>
                <w:ilvl w:val="0"/>
                <w:numId w:val="91"/>
              </w:numPr>
              <w:rPr>
                <w:b w:val="1"/>
                <w:i w:val="1"/>
              </w:rPr>
            </w:pPr>
            <w:r>
              <w:rPr>
                <w:b w:val="1"/>
                <w:i w:val="1"/>
              </w:rPr>
              <w:t>NB must have been correctly inferred in part b(i)</w:t>
            </w:r>
          </w:p>
        </w:tc>
      </w:tr>
      <w:tr>
        <w:tc>
          <w:tcPr>
            <w:tcW w:w="563" w:type="dxa"/>
          </w:tcPr>
          <w:p>
            <w:pPr>
              <w:rPr>
                <w:b w:val="1"/>
                <w:i w:val="1"/>
              </w:rPr>
            </w:pPr>
            <w:r>
              <w:rPr>
                <w:b w:val="1"/>
                <w:i w:val="1"/>
              </w:rPr>
              <w:t>iii)</w:t>
            </w:r>
          </w:p>
        </w:tc>
        <w:tc>
          <w:tcPr>
            <w:tcW w:w="5845" w:type="dxa"/>
          </w:tcPr>
          <w:p>
            <w:pPr>
              <w:rPr>
                <w:b w:val="1"/>
                <w:i w:val="1"/>
              </w:rPr>
            </w:pPr>
            <w:r>
              <w:rPr>
                <w:b w:val="1"/>
                <w:i w:val="1"/>
              </w:rPr>
              <w:t>White precipitate formed</w:t>
            </w:r>
          </w:p>
          <w:p>
            <w:pPr>
              <w:rPr>
                <w:b w:val="1"/>
                <w:i w:val="1"/>
              </w:rPr>
            </w:pPr>
          </w:p>
          <w:p>
            <w:pPr>
              <w:rPr>
                <w:b w:val="1"/>
                <w:i w:val="1"/>
              </w:rPr>
            </w:pPr>
            <w:r>
              <w:rPr>
                <w:b w:val="1"/>
                <w:i w:val="1"/>
              </w:rPr>
              <w:t>Test for solid F</w:t>
            </w:r>
          </w:p>
        </w:tc>
        <w:tc>
          <w:tcPr>
            <w:tcW w:w="4277" w:type="dxa"/>
          </w:tcPr>
          <w:p>
            <w:pPr>
              <w:rPr>
                <w:b w:val="1"/>
                <w:i w:val="1"/>
              </w:rPr>
            </w:pPr>
            <w:r>
              <w:rPr>
                <w:b w:val="1"/>
                <w:i w:val="1"/>
              </w:rPr>
              <w:t>Presence of SO2-4 or CL-</w:t>
            </w:r>
          </w:p>
          <w:p>
            <w:pPr>
              <w:rPr>
                <w:b w:val="1"/>
                <w:i w:val="1"/>
              </w:rPr>
            </w:pPr>
            <w:r>
              <w:rPr>
                <w:b w:val="1"/>
                <w:i w:val="1"/>
              </w:rPr>
              <w:t>Award 1 mk for any 2</w:t>
            </w:r>
          </w:p>
          <w:p>
            <w:pPr>
              <w:rPr>
                <w:b w:val="1"/>
                <w:i w:val="1"/>
              </w:rPr>
            </w:pPr>
            <w:r>
              <w:rPr>
                <w:b w:val="1"/>
                <w:i w:val="1"/>
              </w:rPr>
              <w:t>Award ½ mk for any 1 10n given</w:t>
            </w:r>
          </w:p>
        </w:tc>
      </w:tr>
      <w:tr>
        <w:tc>
          <w:tcPr>
            <w:tcW w:w="563" w:type="dxa"/>
          </w:tcPr>
          <w:p>
            <w:pPr>
              <w:rPr>
                <w:b w:val="1"/>
                <w:i w:val="1"/>
              </w:rPr>
            </w:pPr>
            <w:r>
              <w:rPr>
                <w:b w:val="1"/>
                <w:i w:val="1"/>
              </w:rPr>
              <w:t xml:space="preserve">c) </w:t>
            </w:r>
          </w:p>
        </w:tc>
        <w:tc>
          <w:tcPr>
            <w:tcW w:w="5845" w:type="dxa"/>
          </w:tcPr>
          <w:p>
            <w:pPr>
              <w:rPr>
                <w:b w:val="1"/>
                <w:i w:val="1"/>
              </w:rPr>
            </w:pPr>
            <w:r>
              <w:rPr>
                <w:b w:val="1"/>
                <w:i w:val="1"/>
              </w:rPr>
              <w:t>Effervescence or bubbles produced</w:t>
            </w:r>
          </w:p>
        </w:tc>
        <w:tc>
          <w:tcPr>
            <w:tcW w:w="4277" w:type="dxa"/>
          </w:tcPr>
          <w:p>
            <w:pPr>
              <w:rPr>
                <w:b w:val="1"/>
                <w:i w:val="1"/>
              </w:rPr>
            </w:pPr>
            <w:r>
              <w:rPr>
                <w:b w:val="1"/>
                <w:i w:val="1"/>
              </w:rPr>
              <w:t>Presence of H+, H3O+, R-COOH</w:t>
            </w:r>
          </w:p>
        </w:tc>
      </w:tr>
      <w:tr>
        <w:tc>
          <w:tcPr>
            <w:tcW w:w="563" w:type="dxa"/>
          </w:tcPr>
          <w:p>
            <w:pPr>
              <w:rPr>
                <w:b w:val="1"/>
                <w:i w:val="1"/>
              </w:rPr>
            </w:pPr>
            <w:r>
              <w:rPr>
                <w:b w:val="1"/>
                <w:i w:val="1"/>
              </w:rPr>
              <w:t>d)</w:t>
            </w:r>
          </w:p>
        </w:tc>
        <w:tc>
          <w:tcPr>
            <w:tcW w:w="5845" w:type="dxa"/>
          </w:tcPr>
          <w:p>
            <w:pPr>
              <w:rPr>
                <w:b w:val="1"/>
                <w:i w:val="1"/>
              </w:rPr>
            </w:pPr>
            <w:r>
              <w:rPr>
                <w:b w:val="1"/>
                <w:i w:val="1"/>
              </w:rPr>
              <w:t>Decolorises acidified KMnO4 or turns KMnO4 to colourless</w:t>
            </w:r>
          </w:p>
        </w:tc>
        <w:tc>
          <w:tcPr>
            <w:tcW w:w="4277" w:type="dxa"/>
          </w:tcPr>
          <w:p>
            <w:pPr>
              <w:rPr>
                <w:b w:val="1"/>
                <w:i w:val="1"/>
              </w:rPr>
            </w:pPr>
            <w:r>
              <w:rPr>
                <w:b w:val="1"/>
                <w:i w:val="1"/>
              </w:rPr>
              <w:t>Presence of reducing agent</w:t>
            </w:r>
          </w:p>
          <w:p>
            <w:pPr>
              <w:rPr>
                <w:b w:val="1"/>
                <w:i w:val="1"/>
              </w:rPr>
            </w:pPr>
            <w:r>
              <w:rPr>
                <w:b w:val="1"/>
                <w:i w:val="1"/>
              </w:rPr>
              <w:t>C = C – C = C-</w:t>
            </w:r>
          </w:p>
          <w:p>
            <w:pPr>
              <w:rPr>
                <w:b w:val="1"/>
                <w:i w:val="1"/>
              </w:rPr>
            </w:pPr>
            <w:r>
              <w:rPr>
                <w:b w:val="1"/>
                <w:i w:val="1"/>
              </w:rPr>
              <w:t>Or ROH, SO3</w:t>
            </w:r>
          </w:p>
        </w:tc>
      </w:tr>
      <w:tr>
        <w:tc>
          <w:tcPr>
            <w:tcW w:w="563" w:type="dxa"/>
          </w:tcPr>
          <w:p>
            <w:pPr>
              <w:rPr>
                <w:b w:val="1"/>
                <w:i w:val="1"/>
              </w:rPr>
            </w:pPr>
            <w:r>
              <w:rPr>
                <w:b w:val="1"/>
                <w:i w:val="1"/>
              </w:rPr>
              <w:t xml:space="preserve">e) </w:t>
            </w:r>
          </w:p>
        </w:tc>
        <w:tc>
          <w:tcPr>
            <w:tcW w:w="5845" w:type="dxa"/>
          </w:tcPr>
          <w:p>
            <w:pPr>
              <w:rPr>
                <w:b w:val="1"/>
                <w:i w:val="1"/>
              </w:rPr>
            </w:pPr>
            <w:r>
              <w:rPr>
                <w:b w:val="1"/>
                <w:i w:val="1"/>
              </w:rPr>
              <w:t>Fruity or sweet smell</w:t>
            </w:r>
          </w:p>
        </w:tc>
        <w:tc>
          <w:tcPr>
            <w:tcW w:w="4277" w:type="dxa"/>
          </w:tcPr>
          <w:p>
            <w:pPr>
              <w:rPr>
                <w:b w:val="1"/>
                <w:i w:val="1"/>
              </w:rPr>
            </w:pPr>
            <w:r>
              <w:rPr>
                <w:b w:val="1"/>
                <w:i w:val="1"/>
              </w:rPr>
              <w:t>R- COOH confirmed</w:t>
            </w:r>
          </w:p>
        </w:tc>
      </w:tr>
    </w:tbl>
    <w:p>
      <w:pPr>
        <w:rPr>
          <w:b w:val="1"/>
        </w:rPr>
      </w:pPr>
    </w:p>
    <w:p>
      <w:pPr>
        <w:rPr>
          <w:b w:val="1"/>
          <w:i w:val="1"/>
        </w:rPr>
      </w:pPr>
    </w:p>
    <w:p>
      <w:pPr>
        <w:rPr>
          <w:b w:val="1"/>
          <w:i w:val="1"/>
        </w:rPr>
      </w:pPr>
    </w:p>
    <w:p>
      <w:pPr>
        <w:rPr>
          <w:b w:val="1"/>
          <w:i w:val="1"/>
        </w:rPr>
      </w:pPr>
    </w:p>
    <w:p>
      <w:pPr>
        <w:rPr>
          <w:b w:val="1"/>
          <w:i w:val="1"/>
        </w:rPr>
      </w:pPr>
    </w:p>
    <w:p>
      <w:pPr>
        <w:jc w:val="center"/>
        <w:rPr>
          <w:b w:val="1"/>
          <w:u w:val="single"/>
        </w:rPr>
      </w:pPr>
      <w:r>
        <w:rPr>
          <w:b w:val="1"/>
          <w:u w:val="single"/>
        </w:rPr>
        <w:t>KISUMU DISTRICT</w:t>
      </w:r>
    </w:p>
    <w:p>
      <w:pPr>
        <w:rPr>
          <w:b w:val="1"/>
          <w:i w:val="1"/>
        </w:rPr>
      </w:pPr>
    </w:p>
    <w:p>
      <w:pPr>
        <w:rPr>
          <w:b w:val="1"/>
          <w:i w:val="1"/>
        </w:rPr>
      </w:pPr>
      <w:r>
        <w:rPr>
          <w:b w:val="1"/>
          <w:i w:val="1"/>
        </w:rPr>
        <w:t xml:space="preserve">1. </w:t>
      </w:r>
      <w:r>
        <w:rPr>
          <w:b w:val="1"/>
          <w:i w:val="1"/>
        </w:rPr>
        <w:tab/>
        <w:tab/>
        <w:tab/>
        <w:tab/>
        <w:tab/>
        <w:tab/>
        <w:tab/>
        <w:tab/>
        <w:tab/>
        <w:tab/>
        <w:tab/>
        <w:tab/>
        <w:tab/>
      </w:r>
    </w:p>
    <w:tbl>
      <w:tblPr>
        <w:tblStyle w:val="T2"/>
        <w:tblpPr w:leftFromText="180" w:rightFromText="180" w:tblpX="1" w:tblpY="50" w:horzAnchor="margin" w:vertAnchor="text" w:tblpXSpec="center"/>
        <w:tblW w:w="80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116" w:type="dxa"/>
          </w:tcPr>
          <w:p>
            <w:pPr>
              <w:framePr w:w="0" w:h="0" w:hRule="auto" w:vSpace="0" w:hSpace="0" w:wrap="auto" w:vAnchor="margin" w:hAnchor="text" w:x="0" w:xAlign="left" w:y="0" w:yAlign="inline"/>
              <w:rPr>
                <w:b w:val="1"/>
                <w:i w:val="1"/>
              </w:rPr>
            </w:pPr>
          </w:p>
        </w:tc>
        <w:tc>
          <w:tcPr>
            <w:tcW w:w="2671" w:type="dxa"/>
          </w:tcPr>
          <w:p>
            <w:pPr>
              <w:framePr w:w="0" w:h="0" w:hRule="auto" w:vSpace="0" w:hSpace="0" w:wrap="auto" w:vAnchor="margin" w:hAnchor="text" w:x="0" w:xAlign="left" w:y="0" w:yAlign="inline"/>
              <w:rPr>
                <w:b w:val="1"/>
                <w:i w:val="1"/>
              </w:rPr>
            </w:pPr>
            <w:r>
              <w:rPr>
                <w:b w:val="1"/>
                <w:i w:val="1"/>
              </w:rPr>
              <w:t>1</w:t>
            </w:r>
          </w:p>
        </w:tc>
        <w:tc>
          <w:tcPr>
            <w:tcW w:w="1161" w:type="dxa"/>
          </w:tcPr>
          <w:p>
            <w:pPr>
              <w:framePr w:w="0" w:h="0" w:hRule="auto" w:vSpace="0" w:hSpace="0" w:wrap="auto" w:vAnchor="margin" w:hAnchor="text" w:x="0" w:xAlign="left" w:y="0" w:yAlign="inline"/>
              <w:rPr>
                <w:b w:val="1"/>
                <w:i w:val="1"/>
              </w:rPr>
            </w:pPr>
            <w:r>
              <w:rPr>
                <w:b w:val="1"/>
                <w:i w:val="1"/>
              </w:rPr>
              <w:t>2</w:t>
            </w:r>
          </w:p>
        </w:tc>
        <w:tc>
          <w:tcPr>
            <w:tcW w:w="1080" w:type="dxa"/>
          </w:tcPr>
          <w:p>
            <w:pPr>
              <w:framePr w:w="0" w:h="0" w:hRule="auto" w:vSpace="0" w:hSpace="0" w:wrap="auto" w:vAnchor="margin" w:hAnchor="text" w:x="0" w:xAlign="left" w:y="0" w:yAlign="inline"/>
              <w:rPr>
                <w:b w:val="1"/>
                <w:i w:val="1"/>
              </w:rPr>
            </w:pPr>
            <w:r>
              <w:rPr>
                <w:b w:val="1"/>
                <w:i w:val="1"/>
              </w:rPr>
              <w:t>3</w:t>
            </w:r>
          </w:p>
        </w:tc>
      </w:tr>
      <w:tr>
        <w:tc>
          <w:tcPr>
            <w:tcW w:w="3116" w:type="dxa"/>
          </w:tcPr>
          <w:p>
            <w:pPr>
              <w:framePr w:w="0" w:h="0" w:hRule="auto" w:vSpace="0" w:hSpace="0" w:wrap="auto" w:vAnchor="margin" w:hAnchor="text" w:x="0" w:xAlign="left" w:y="0" w:yAlign="inline"/>
              <w:rPr>
                <w:b w:val="1"/>
                <w:i w:val="1"/>
              </w:rPr>
            </w:pPr>
            <w:r>
              <w:rPr>
                <w:b w:val="1"/>
                <w:i w:val="1"/>
              </w:rPr>
              <w:t>Final burette reading (cm</w:t>
            </w:r>
            <w:r>
              <w:rPr>
                <w:b w:val="1"/>
                <w:i w:val="1"/>
                <w:vertAlign w:val="superscript"/>
              </w:rPr>
              <w:t>3</w:t>
            </w:r>
            <w:r>
              <w:rPr>
                <w:b w:val="1"/>
                <w:i w:val="1"/>
              </w:rPr>
              <w:t>)</w:t>
            </w:r>
          </w:p>
        </w:tc>
        <w:tc>
          <w:tcPr>
            <w:tcW w:w="2671" w:type="dxa"/>
          </w:tcPr>
          <w:p>
            <w:pPr>
              <w:framePr w:w="0" w:h="0" w:hRule="auto" w:vSpace="0" w:hSpace="0" w:wrap="auto" w:vAnchor="margin" w:hAnchor="text" w:x="0" w:xAlign="left" w:y="0" w:yAlign="inline"/>
              <w:rPr>
                <w:b w:val="1"/>
                <w:i w:val="1"/>
              </w:rPr>
            </w:pPr>
          </w:p>
        </w:tc>
        <w:tc>
          <w:tcPr>
            <w:tcW w:w="1161" w:type="dxa"/>
          </w:tcPr>
          <w:p>
            <w:pPr>
              <w:framePr w:w="0" w:h="0" w:hRule="auto" w:vSpace="0" w:hSpace="0" w:wrap="auto" w:vAnchor="margin" w:hAnchor="text" w:x="0" w:xAlign="left" w:y="0" w:yAlign="inline"/>
              <w:rPr>
                <w:b w:val="1"/>
                <w:i w:val="1"/>
              </w:rPr>
            </w:pPr>
          </w:p>
        </w:tc>
        <w:tc>
          <w:tcPr>
            <w:tcW w:w="1080" w:type="dxa"/>
          </w:tcPr>
          <w:p>
            <w:pPr>
              <w:framePr w:w="0" w:h="0" w:hRule="auto" w:vSpace="0" w:hSpace="0" w:wrap="auto" w:vAnchor="margin" w:hAnchor="text" w:x="0" w:xAlign="left" w:y="0" w:yAlign="inline"/>
              <w:rPr>
                <w:b w:val="1"/>
                <w:i w:val="1"/>
              </w:rPr>
            </w:pPr>
          </w:p>
        </w:tc>
      </w:tr>
      <w:tr>
        <w:tc>
          <w:tcPr>
            <w:tcW w:w="3116" w:type="dxa"/>
          </w:tcPr>
          <w:p>
            <w:pPr>
              <w:framePr w:w="0" w:h="0" w:hRule="auto" w:vSpace="0" w:hSpace="0" w:wrap="auto" w:vAnchor="margin" w:hAnchor="text" w:x="0" w:xAlign="left" w:y="0" w:yAlign="inline"/>
              <w:rPr>
                <w:b w:val="1"/>
                <w:i w:val="1"/>
              </w:rPr>
            </w:pPr>
            <w:r>
              <w:rPr>
                <w:b w:val="1"/>
                <w:i w:val="1"/>
              </w:rPr>
              <w:t>Initial burette reading (cm</w:t>
            </w:r>
            <w:r>
              <w:rPr>
                <w:b w:val="1"/>
                <w:i w:val="1"/>
                <w:vertAlign w:val="superscript"/>
              </w:rPr>
              <w:t>3</w:t>
            </w:r>
            <w:r>
              <w:rPr>
                <w:b w:val="1"/>
                <w:i w:val="1"/>
              </w:rPr>
              <w:t>)</w:t>
            </w:r>
          </w:p>
        </w:tc>
        <w:tc>
          <w:tcPr>
            <w:tcW w:w="2671" w:type="dxa"/>
          </w:tcPr>
          <w:p>
            <w:pPr>
              <w:framePr w:w="0" w:h="0" w:hRule="auto" w:vSpace="0" w:hSpace="0" w:wrap="auto" w:vAnchor="margin" w:hAnchor="text" w:x="0" w:xAlign="left" w:y="0" w:yAlign="inline"/>
              <w:rPr>
                <w:b w:val="1"/>
                <w:i w:val="1"/>
              </w:rPr>
            </w:pPr>
          </w:p>
        </w:tc>
        <w:tc>
          <w:tcPr>
            <w:tcW w:w="1161" w:type="dxa"/>
          </w:tcPr>
          <w:p>
            <w:pPr>
              <w:framePr w:w="0" w:h="0" w:hRule="auto" w:vSpace="0" w:hSpace="0" w:wrap="auto" w:vAnchor="margin" w:hAnchor="text" w:x="0" w:xAlign="left" w:y="0" w:yAlign="inline"/>
              <w:rPr>
                <w:b w:val="1"/>
                <w:i w:val="1"/>
              </w:rPr>
            </w:pPr>
          </w:p>
        </w:tc>
        <w:tc>
          <w:tcPr>
            <w:tcW w:w="1080" w:type="dxa"/>
          </w:tcPr>
          <w:p>
            <w:pPr>
              <w:framePr w:w="0" w:h="0" w:hRule="auto" w:vSpace="0" w:hSpace="0" w:wrap="auto" w:vAnchor="margin" w:hAnchor="text" w:x="0" w:xAlign="left" w:y="0" w:yAlign="inline"/>
              <w:rPr>
                <w:b w:val="1"/>
                <w:i w:val="1"/>
              </w:rPr>
            </w:pPr>
          </w:p>
        </w:tc>
      </w:tr>
      <w:tr>
        <w:tc>
          <w:tcPr>
            <w:tcW w:w="3116" w:type="dxa"/>
          </w:tcPr>
          <w:p>
            <w:pPr>
              <w:framePr w:w="0" w:h="0" w:hRule="auto" w:vSpace="0" w:hSpace="0" w:wrap="auto" w:vAnchor="margin" w:hAnchor="text" w:x="0" w:xAlign="left" w:y="0" w:yAlign="inline"/>
              <w:rPr>
                <w:b w:val="1"/>
                <w:i w:val="1"/>
              </w:rPr>
            </w:pPr>
            <w:r>
              <w:rPr>
                <w:b w:val="1"/>
                <w:i w:val="1"/>
              </w:rPr>
              <w:t>Vol. of sol. C used (cm</w:t>
            </w:r>
            <w:r>
              <w:rPr>
                <w:b w:val="1"/>
                <w:i w:val="1"/>
                <w:vertAlign w:val="superscript"/>
              </w:rPr>
              <w:t>3</w:t>
            </w:r>
            <w:r>
              <w:rPr>
                <w:b w:val="1"/>
                <w:i w:val="1"/>
              </w:rPr>
              <w:t>)</w:t>
            </w:r>
          </w:p>
        </w:tc>
        <w:tc>
          <w:tcPr>
            <w:tcW w:w="2671" w:type="dxa"/>
          </w:tcPr>
          <w:p>
            <w:pPr>
              <w:framePr w:w="0" w:h="0" w:hRule="auto" w:vSpace="0" w:hSpace="0" w:wrap="auto" w:vAnchor="margin" w:hAnchor="text" w:x="0" w:xAlign="left" w:y="0" w:yAlign="inline"/>
              <w:rPr>
                <w:b w:val="1"/>
                <w:i w:val="1"/>
              </w:rPr>
            </w:pPr>
            <w:r>
              <w:rPr>
                <w:b w:val="1"/>
                <w:i w:val="1"/>
              </w:rPr>
              <w:t>22.9</w:t>
            </w:r>
          </w:p>
        </w:tc>
        <w:tc>
          <w:tcPr>
            <w:tcW w:w="1161" w:type="dxa"/>
          </w:tcPr>
          <w:p>
            <w:pPr>
              <w:framePr w:w="0" w:h="0" w:hRule="auto" w:vSpace="0" w:hSpace="0" w:wrap="auto" w:vAnchor="margin" w:hAnchor="text" w:x="0" w:xAlign="left" w:y="0" w:yAlign="inline"/>
              <w:rPr>
                <w:b w:val="1"/>
                <w:i w:val="1"/>
              </w:rPr>
            </w:pPr>
            <w:r>
              <w:rPr>
                <w:b w:val="1"/>
                <w:i w:val="1"/>
              </w:rPr>
              <w:t>22.9</w:t>
            </w:r>
          </w:p>
        </w:tc>
        <w:tc>
          <w:tcPr>
            <w:tcW w:w="1080" w:type="dxa"/>
          </w:tcPr>
          <w:p>
            <w:pPr>
              <w:framePr w:w="0" w:h="0" w:hRule="auto" w:vSpace="0" w:hSpace="0" w:wrap="auto" w:vAnchor="margin" w:hAnchor="text" w:x="0" w:xAlign="left" w:y="0" w:yAlign="inline"/>
              <w:rPr>
                <w:b w:val="1"/>
                <w:i w:val="1"/>
              </w:rPr>
            </w:pPr>
            <w:r>
              <w:rPr>
                <w:b w:val="1"/>
                <w:i w:val="1"/>
              </w:rPr>
              <w:t>22.9</w:t>
            </w:r>
          </w:p>
        </w:tc>
      </w:tr>
    </w:tbl>
    <w:p>
      <w:pPr>
        <w:rPr>
          <w:b w:val="1"/>
          <w:i w:val="1"/>
        </w:rPr>
      </w:pPr>
    </w:p>
    <w:p>
      <w:pPr>
        <w:rPr>
          <w:b w:val="1"/>
          <w:i w:val="1"/>
        </w:rPr>
      </w:pPr>
    </w:p>
    <w:p>
      <w:pPr>
        <w:rPr>
          <w:b w:val="1"/>
          <w:i w:val="1"/>
        </w:rPr>
      </w:pPr>
    </w:p>
    <w:p>
      <w:pPr>
        <w:rPr>
          <w:b w:val="1"/>
          <w:i w:val="1"/>
        </w:rPr>
      </w:pPr>
    </w:p>
    <w:p>
      <w:pPr>
        <w:rPr>
          <w:b w:val="1"/>
          <w:i w:val="1"/>
        </w:rPr>
      </w:pPr>
    </w:p>
    <w:p>
      <w:pPr>
        <w:rPr>
          <w:b w:val="1"/>
          <w:i w:val="1"/>
        </w:rPr>
      </w:pPr>
      <w:r>
        <w:rPr>
          <w:b w:val="1"/>
          <w:i w:val="1"/>
        </w:rPr>
        <w:t xml:space="preserve">. </w:t>
        <w:tab/>
        <w:t>(i) C. T</w:t>
        <w:tab/>
        <w:t xml:space="preserve"> </w:t>
        <w:tab/>
      </w:r>
    </w:p>
    <w:p>
      <w:pPr>
        <w:ind w:firstLine="720"/>
        <w:rPr>
          <w:b w:val="1"/>
          <w:i w:val="1"/>
        </w:rPr>
      </w:pPr>
      <w:r>
        <w:rPr>
          <w:b w:val="1"/>
          <w:i w:val="1"/>
        </w:rPr>
        <w:t xml:space="preserve">(ii) D.P </w:t>
        <w:tab/>
        <w:t>½ mk</w:t>
      </w:r>
    </w:p>
    <w:p>
      <w:pPr>
        <w:ind w:firstLine="720"/>
        <w:rPr>
          <w:b w:val="1"/>
          <w:i w:val="1"/>
        </w:rPr>
      </w:pPr>
      <w:r>
        <w:rPr>
          <w:b w:val="1"/>
          <w:i w:val="1"/>
        </w:rPr>
        <w:t xml:space="preserve">(iii) Ac </w:t>
        <w:tab/>
        <w:t>1mk</w:t>
      </w:r>
    </w:p>
    <w:p>
      <w:pPr>
        <w:ind w:firstLine="720"/>
        <w:rPr>
          <w:b w:val="1"/>
          <w:i w:val="1"/>
        </w:rPr>
      </w:pPr>
      <w:r>
        <w:rPr>
          <w:b w:val="1"/>
          <w:i w:val="1"/>
        </w:rPr>
        <w:t>(iv) AV</w:t>
        <w:tab/>
        <w:t>1mk</w:t>
      </w:r>
    </w:p>
    <w:p>
      <w:pPr>
        <w:ind w:firstLine="720"/>
        <w:rPr>
          <w:b w:val="1"/>
          <w:i w:val="1"/>
        </w:rPr>
      </w:pPr>
      <w:r>
        <w:rPr>
          <w:b w:val="1"/>
          <w:i w:val="1"/>
        </w:rPr>
        <w:t xml:space="preserve">(v) F </w:t>
        <w:tab/>
        <w:tab/>
        <w:t>½ mk</w:t>
      </w:r>
    </w:p>
    <w:p>
      <w:pPr>
        <w:ind w:firstLine="720"/>
        <w:rPr>
          <w:b w:val="1"/>
          <w:i w:val="1"/>
        </w:rPr>
      </w:pPr>
      <w:r>
        <w:rPr>
          <w:b w:val="1"/>
          <w:i w:val="1"/>
        </w:rPr>
        <w:t xml:space="preserve">(a) </w:t>
      </w:r>
      <w:r>
        <w:rPr>
          <w:b w:val="1"/>
          <w:i w:val="1"/>
        </w:rPr>
        <w:tab/>
      </w:r>
      <w:r>
        <w:rPr>
          <w:b w:val="1"/>
          <w:i w:val="1"/>
        </w:rPr>
        <w:t>(i) Average volume of B</w:t>
        <w:tab/>
        <w:t>(above</w:t>
      </w:r>
    </w:p>
    <w:p>
      <w:pPr>
        <w:ind w:firstLine="720"/>
        <w:rPr>
          <w:b w:val="1"/>
          <w:i w:val="1"/>
        </w:rPr>
      </w:pPr>
      <w:r>
        <w:rPr>
          <w:b w:val="1"/>
          <w:i w:val="1"/>
        </w:rPr>
        <w:t xml:space="preserve">  </w:t>
      </w:r>
      <w:r>
        <w:rPr>
          <w:b w:val="1"/>
          <w:i w:val="1"/>
        </w:rPr>
        <w:tab/>
      </w:r>
      <w:r>
        <w:rPr>
          <w:b w:val="1"/>
          <w:i w:val="1"/>
        </w:rPr>
        <w:t xml:space="preserve">(ii) Moles of NaOH solution C = </w:t>
      </w:r>
      <w:r>
        <w:rPr>
          <w:b w:val="1"/>
          <w:i w:val="1"/>
          <w:u w:val="single"/>
        </w:rPr>
        <w:t>25 x 0.4</w:t>
      </w:r>
      <w:r>
        <w:rPr>
          <w:b w:val="1"/>
          <w:i w:val="1"/>
        </w:rPr>
        <w:t xml:space="preserve"> = 0.01</w:t>
      </w:r>
      <w:r>
        <w:rPr>
          <w:b w:val="1"/>
          <w:i w:val="1"/>
        </w:rPr>
        <w:tab/>
        <w:tab/>
        <w:tab/>
        <w:tab/>
        <w:tab/>
      </w:r>
    </w:p>
    <w:p>
      <w:pPr>
        <w:rPr>
          <w:b w:val="1"/>
          <w:i w:val="1"/>
        </w:rPr>
      </w:pPr>
      <w:r>
        <w:rPr>
          <w:b w:val="1"/>
          <w:i w:val="1"/>
        </w:rPr>
        <w:t xml:space="preserve">                                                      </w:t>
      </w:r>
      <w:r>
        <w:rPr>
          <w:b w:val="1"/>
          <w:i w:val="1"/>
        </w:rPr>
        <w:tab/>
        <w:tab/>
        <w:tab/>
      </w:r>
      <w:r>
        <w:rPr>
          <w:b w:val="1"/>
          <w:i w:val="1"/>
        </w:rPr>
        <w:t xml:space="preserve"> 1000</w:t>
      </w:r>
    </w:p>
    <w:p>
      <w:pPr>
        <w:ind w:firstLine="720" w:left="720"/>
        <w:rPr>
          <w:b w:val="1"/>
          <w:i w:val="1"/>
        </w:rPr>
      </w:pPr>
      <w:r>
        <w:rPr>
          <w:b w:val="1"/>
          <w:i w:val="1"/>
        </w:rPr>
        <w:t>(iii) Moles of HCl solution B</w:t>
      </w:r>
    </w:p>
    <w:p>
      <w:pPr>
        <w:rPr>
          <w:b w:val="1"/>
          <w:i w:val="1"/>
        </w:rPr>
      </w:pPr>
      <w:r>
        <w:rPr>
          <w:b w:val="1"/>
          <w:i w:val="1"/>
        </w:rPr>
        <w:t xml:space="preserve">    </w:t>
      </w:r>
      <w:r>
        <w:rPr>
          <w:b w:val="1"/>
          <w:i w:val="1"/>
        </w:rPr>
        <w:tab/>
        <w:tab/>
        <w:tab/>
      </w:r>
      <w:r>
        <w:rPr>
          <w:b w:val="1"/>
          <w:i w:val="1"/>
        </w:rPr>
        <w:t xml:space="preserve">NaOH + HCl              H</w:t>
      </w:r>
      <w:r>
        <w:rPr>
          <w:b w:val="1"/>
          <w:i w:val="1"/>
          <w:vertAlign w:val="subscript"/>
        </w:rPr>
        <w:t>2</w:t>
      </w:r>
      <w:r>
        <w:rPr>
          <w:b w:val="1"/>
          <w:i w:val="1"/>
        </w:rPr>
        <w:t>O + NaCl</w:t>
      </w:r>
      <w:r>
        <w:rPr>
          <w:b w:val="1"/>
          <w:i w:val="1"/>
        </w:rPr>
        <w:tab/>
        <w:tab/>
        <w:tab/>
        <w:tab/>
        <w:tab/>
        <w:tab/>
      </w:r>
    </w:p>
    <w:p>
      <w:pPr>
        <w:rPr>
          <w:b w:val="1"/>
          <w:i w:val="1"/>
        </w:rPr>
      </w:pPr>
      <w:r>
        <w:rPr>
          <w:b w:val="1"/>
          <w:i w:val="1"/>
        </w:rPr>
        <w:t xml:space="preserve">    </w:t>
      </w:r>
      <w:r>
        <w:rPr>
          <w:b w:val="1"/>
          <w:i w:val="1"/>
        </w:rPr>
        <w:tab/>
        <w:tab/>
      </w:r>
      <w:r>
        <w:rPr>
          <w:b w:val="1"/>
          <w:i w:val="1"/>
        </w:rPr>
        <w:t>Ratio base : acid = 1: 1</w:t>
      </w:r>
    </w:p>
    <w:p>
      <w:pPr>
        <w:rPr>
          <w:b w:val="1"/>
          <w:i w:val="1"/>
        </w:rPr>
      </w:pPr>
      <w:r>
        <w:rPr>
          <w:b w:val="1"/>
          <w:i w:val="1"/>
        </w:rPr>
        <w:t xml:space="preserve">    </w:t>
      </w:r>
      <w:r>
        <w:rPr>
          <w:b w:val="1"/>
          <w:i w:val="1"/>
        </w:rPr>
        <w:tab/>
        <w:tab/>
      </w:r>
      <w:r>
        <w:rPr>
          <w:b w:val="1"/>
          <w:i w:val="1"/>
        </w:rPr>
        <w:t>HCl = 0.01</w:t>
      </w:r>
    </w:p>
    <w:p>
      <w:pPr>
        <w:rPr>
          <w:b w:val="1"/>
          <w:i w:val="1"/>
        </w:rPr>
      </w:pPr>
    </w:p>
    <w:p>
      <w:pPr>
        <w:ind w:firstLine="720"/>
        <w:rPr>
          <w:b w:val="1"/>
          <w:i w:val="1"/>
        </w:rPr>
      </w:pPr>
      <w:r>
        <w:rPr>
          <w:b w:val="1"/>
          <w:i w:val="1"/>
        </w:rPr>
        <w:t>(ii) Molarity of HCl</w:t>
      </w:r>
    </w:p>
    <w:p>
      <w:pPr>
        <w:ind w:firstLine="720" w:left="720"/>
        <w:rPr>
          <w:b w:val="1"/>
          <w:i w:val="1"/>
        </w:rPr>
      </w:pPr>
      <w:r>
        <w:rPr>
          <w:b w:val="1"/>
          <w:i w:val="1"/>
        </w:rPr>
        <w:t xml:space="preserve">= </w:t>
      </w:r>
      <w:r>
        <w:rPr>
          <w:b w:val="1"/>
          <w:i w:val="1"/>
          <w:u w:val="single"/>
        </w:rPr>
        <w:t>0.01 x 1000 = ans</w:t>
      </w:r>
      <w:r>
        <w:rPr>
          <w:b w:val="1"/>
          <w:i w:val="1"/>
        </w:rPr>
        <w:t>, (a(iv)</w:t>
      </w:r>
      <w:r>
        <w:rPr>
          <w:b w:val="1"/>
          <w:i w:val="1"/>
        </w:rPr>
        <w:t xml:space="preserve"> </w:t>
      </w:r>
      <w:r>
        <w:rPr>
          <w:b w:val="1"/>
          <w:i w:val="1"/>
        </w:rPr>
        <w:tab/>
        <w:tab/>
        <w:tab/>
        <w:tab/>
        <w:tab/>
        <w:tab/>
        <w:tab/>
        <w:tab/>
      </w:r>
    </w:p>
    <w:p>
      <w:pPr>
        <w:ind w:firstLine="720" w:left="720"/>
        <w:rPr>
          <w:b w:val="1"/>
          <w:i w:val="1"/>
        </w:rPr>
      </w:pPr>
      <w:r>
        <w:rPr>
          <w:b w:val="1"/>
          <w:i w:val="1"/>
        </w:rPr>
        <w:t xml:space="preserve">Ans (a) (i) </w:t>
      </w:r>
    </w:p>
    <w:p>
      <w:pPr>
        <w:ind w:firstLine="720" w:left="720"/>
        <w:rPr>
          <w:b w:val="1"/>
          <w:i w:val="1"/>
        </w:rPr>
      </w:pPr>
      <w:r>
        <w:rPr>
          <w:b w:val="1"/>
          <w:i w:val="1"/>
        </w:rPr>
        <w:t>Table 1</w:t>
      </w:r>
    </w:p>
    <w:p>
      <w:pPr>
        <w:ind w:firstLine="720"/>
        <w:rPr>
          <w:b w:val="1"/>
          <w:i w:val="1"/>
        </w:rPr>
      </w:pPr>
      <w:r>
        <w:rPr>
          <w:b w:val="1"/>
          <w:i w:val="1"/>
        </w:rPr>
        <w:t xml:space="preserve">(b) (i) </w:t>
      </w:r>
      <w:r>
        <w:rPr>
          <w:b w:val="1"/>
          <w:i w:val="1"/>
          <w:u w:val="single"/>
        </w:rPr>
        <w:t xml:space="preserve">1.2 + 12 + 12 </w:t>
      </w:r>
      <w:r>
        <w:rPr>
          <w:b w:val="1"/>
          <w:i w:val="1"/>
        </w:rPr>
        <w:t>= 12</w:t>
        <w:tab/>
        <w:t>(above)</w:t>
      </w:r>
      <w:r>
        <w:rPr>
          <w:b w:val="1"/>
          <w:i w:val="1"/>
        </w:rPr>
        <w:t xml:space="preserve"> </w:t>
      </w:r>
      <w:r>
        <w:rPr>
          <w:b w:val="1"/>
          <w:i w:val="1"/>
        </w:rPr>
        <w:tab/>
        <w:tab/>
        <w:tab/>
        <w:tab/>
        <w:tab/>
        <w:tab/>
        <w:tab/>
      </w:r>
    </w:p>
    <w:p>
      <w:pPr>
        <w:rPr>
          <w:b w:val="1"/>
          <w:i w:val="1"/>
        </w:rPr>
      </w:pPr>
      <w:r>
        <w:rPr>
          <w:b w:val="1"/>
          <w:i w:val="1"/>
        </w:rPr>
        <w:t xml:space="preserve">                   </w:t>
      </w:r>
      <w:r>
        <w:rPr>
          <w:b w:val="1"/>
          <w:i w:val="1"/>
        </w:rPr>
        <w:tab/>
      </w:r>
      <w:r>
        <w:rPr>
          <w:b w:val="1"/>
          <w:i w:val="1"/>
        </w:rPr>
        <w:t xml:space="preserve"> 3</w:t>
      </w:r>
    </w:p>
    <w:p>
      <w:pPr>
        <w:ind w:firstLine="720"/>
        <w:rPr>
          <w:b w:val="1"/>
          <w:i w:val="1"/>
        </w:rPr>
      </w:pPr>
      <w:r>
        <w:rPr>
          <w:b w:val="1"/>
          <w:i w:val="1"/>
        </w:rPr>
        <w:t>(c) (ii) Moles of NaOH solution C</w:t>
      </w:r>
      <w:r>
        <w:rPr>
          <w:b w:val="1"/>
          <w:i w:val="1"/>
        </w:rPr>
        <w:tab/>
        <w:tab/>
        <w:tab/>
        <w:tab/>
        <w:tab/>
        <w:tab/>
        <w:tab/>
        <w:tab/>
      </w:r>
    </w:p>
    <w:p>
      <w:pPr>
        <w:rPr>
          <w:b w:val="1"/>
          <w:i w:val="1"/>
        </w:rPr>
      </w:pPr>
      <w:r>
        <w:rPr>
          <w:b w:val="1"/>
          <w:i w:val="1"/>
        </w:rPr>
        <w:t xml:space="preserve">           </w:t>
      </w:r>
      <w:r>
        <w:rPr>
          <w:b w:val="1"/>
          <w:i w:val="1"/>
        </w:rPr>
        <w:tab/>
      </w:r>
      <w:r>
        <w:rPr>
          <w:b w:val="1"/>
          <w:i w:val="1"/>
        </w:rPr>
        <w:t xml:space="preserve"> </w:t>
      </w:r>
      <w:r>
        <w:rPr>
          <w:b w:val="1"/>
          <w:i w:val="1"/>
        </w:rPr>
        <w:tab/>
      </w:r>
      <w:r>
        <w:rPr>
          <w:b w:val="1"/>
          <w:i w:val="1"/>
          <w:u w:val="single"/>
        </w:rPr>
        <w:t>Ans (b) (i) x 0.4</w:t>
      </w:r>
      <w:r>
        <w:rPr>
          <w:b w:val="1"/>
          <w:i w:val="1"/>
        </w:rPr>
        <w:t xml:space="preserve"> = ans b(ii)</w:t>
      </w:r>
    </w:p>
    <w:p>
      <w:pPr>
        <w:ind w:firstLine="720" w:left="1440"/>
        <w:rPr>
          <w:b w:val="1"/>
          <w:i w:val="1"/>
        </w:rPr>
      </w:pPr>
      <w:r>
        <w:rPr>
          <w:b w:val="1"/>
          <w:i w:val="1"/>
        </w:rPr>
        <w:t>1000</w:t>
      </w:r>
    </w:p>
    <w:p>
      <w:pPr>
        <w:ind w:firstLine="720" w:left="720"/>
        <w:rPr>
          <w:b w:val="1"/>
          <w:i w:val="1"/>
        </w:rPr>
      </w:pPr>
      <w:r>
        <w:rPr>
          <w:b w:val="1"/>
          <w:i w:val="1"/>
        </w:rPr>
        <w:t>iii) Calculate the number of moles of hydrochloric acid in 200cm</w:t>
      </w:r>
      <w:r>
        <w:rPr>
          <w:b w:val="1"/>
          <w:i w:val="1"/>
          <w:vertAlign w:val="superscript"/>
        </w:rPr>
        <w:t>3</w:t>
      </w:r>
      <w:r>
        <w:rPr>
          <w:b w:val="1"/>
          <w:i w:val="1"/>
        </w:rPr>
        <w:t xml:space="preserve"> solution D</w:t>
      </w:r>
      <w:r>
        <w:rPr>
          <w:b w:val="1"/>
          <w:i w:val="1"/>
        </w:rPr>
        <w:tab/>
      </w:r>
    </w:p>
    <w:p>
      <w:pPr>
        <w:ind w:firstLine="720" w:left="720"/>
        <w:rPr>
          <w:b w:val="1"/>
          <w:i w:val="1"/>
        </w:rPr>
      </w:pPr>
      <w:r>
        <w:rPr>
          <w:b w:val="1"/>
          <w:i w:val="1"/>
        </w:rPr>
        <w:t>NaOH</w:t>
      </w:r>
      <w:r>
        <w:rPr>
          <w:b w:val="1"/>
          <w:i w:val="1"/>
          <w:vertAlign w:val="subscript"/>
        </w:rPr>
        <w:t>(aq)</w:t>
      </w:r>
      <w:r>
        <w:rPr>
          <w:b w:val="1"/>
          <w:i w:val="1"/>
        </w:rPr>
        <w:t xml:space="preserve"> + HCl</w:t>
      </w:r>
      <w:r>
        <w:rPr>
          <w:b w:val="1"/>
          <w:i w:val="1"/>
          <w:vertAlign w:val="subscript"/>
        </w:rPr>
        <w:t>(aq)</w:t>
      </w:r>
      <w:r>
        <w:rPr>
          <w:b w:val="1"/>
          <w:i w:val="1"/>
        </w:rPr>
        <w:t xml:space="preserve">                      NaCl</w:t>
      </w:r>
      <w:r>
        <w:rPr>
          <w:b w:val="1"/>
          <w:i w:val="1"/>
        </w:rPr>
        <w:t xml:space="preserve"> </w:t>
      </w:r>
      <w:r>
        <w:rPr>
          <w:b w:val="1"/>
          <w:i w:val="1"/>
        </w:rPr>
        <w:t>+H</w:t>
      </w:r>
      <w:r>
        <w:rPr>
          <w:b w:val="1"/>
          <w:i w:val="1"/>
          <w:vertAlign w:val="subscript"/>
        </w:rPr>
        <w:t>2</w:t>
      </w:r>
      <w:r>
        <w:rPr>
          <w:b w:val="1"/>
          <w:i w:val="1"/>
        </w:rPr>
        <w:t>O</w:t>
      </w:r>
    </w:p>
    <w:p>
      <w:pPr>
        <w:tabs>
          <w:tab w:val="left" w:pos="1065" w:leader="none"/>
        </w:tabs>
        <w:rPr>
          <w:b w:val="1"/>
          <w:i w:val="1"/>
        </w:rPr>
      </w:pPr>
      <w:r>
        <w:rPr>
          <w:b w:val="1"/>
          <w:i w:val="1"/>
        </w:rPr>
        <w:tab/>
      </w:r>
      <w:r>
        <w:rPr>
          <w:b w:val="1"/>
          <w:i w:val="1"/>
        </w:rPr>
        <w:tab/>
      </w:r>
      <w:r>
        <w:rPr>
          <w:b w:val="1"/>
          <w:i w:val="1"/>
        </w:rPr>
        <w:t>Mole ratio Acid: base = 1:1</w:t>
      </w:r>
    </w:p>
    <w:p>
      <w:pPr>
        <w:tabs>
          <w:tab w:val="left" w:pos="1065" w:leader="none"/>
        </w:tabs>
        <w:rPr>
          <w:b w:val="1"/>
          <w:i w:val="1"/>
        </w:rPr>
      </w:pPr>
      <w:r>
        <w:rPr>
          <w:b w:val="1"/>
          <w:i w:val="1"/>
        </w:rPr>
        <w:tab/>
      </w:r>
      <w:r>
        <w:rPr>
          <w:b w:val="1"/>
          <w:i w:val="1"/>
        </w:rPr>
        <w:tab/>
      </w:r>
      <w:r>
        <w:rPr>
          <w:b w:val="1"/>
          <w:i w:val="1"/>
        </w:rPr>
        <w:t xml:space="preserve">In 25.0cm solution of HCl = Ans b(ii) </w:t>
      </w:r>
    </w:p>
    <w:p>
      <w:pPr>
        <w:tabs>
          <w:tab w:val="left" w:pos="1065" w:leader="none"/>
        </w:tabs>
        <w:rPr>
          <w:b w:val="1"/>
          <w:i w:val="1"/>
        </w:rPr>
      </w:pPr>
      <w:r>
        <w:rPr>
          <w:b w:val="1"/>
          <w:i w:val="1"/>
        </w:rPr>
        <w:tab/>
      </w:r>
      <w:r>
        <w:rPr>
          <w:b w:val="1"/>
          <w:i w:val="1"/>
        </w:rPr>
        <w:tab/>
      </w:r>
      <w:r>
        <w:rPr>
          <w:b w:val="1"/>
          <w:i w:val="1"/>
        </w:rPr>
        <w:t>Moles of hydrochloric acid solution B contained in 25.0cm</w:t>
      </w:r>
      <w:r>
        <w:rPr>
          <w:b w:val="1"/>
          <w:i w:val="1"/>
          <w:vertAlign w:val="superscript"/>
        </w:rPr>
        <w:t>3</w:t>
      </w:r>
      <w:r>
        <w:rPr>
          <w:b w:val="1"/>
          <w:i w:val="1"/>
        </w:rPr>
        <w:t xml:space="preserve"> of B</w:t>
      </w:r>
      <w:r>
        <w:rPr>
          <w:b w:val="1"/>
          <w:i w:val="1"/>
        </w:rPr>
        <w:tab/>
        <w:tab/>
        <w:tab/>
      </w:r>
    </w:p>
    <w:p>
      <w:pPr>
        <w:tabs>
          <w:tab w:val="left" w:pos="1065" w:leader="none"/>
        </w:tabs>
        <w:rPr>
          <w:b w:val="1"/>
          <w:i w:val="1"/>
        </w:rPr>
      </w:pPr>
      <w:r>
        <w:rPr>
          <w:b w:val="1"/>
          <w:i w:val="1"/>
        </w:rPr>
        <w:tab/>
      </w:r>
      <w:r>
        <w:rPr>
          <w:b w:val="1"/>
          <w:i w:val="1"/>
        </w:rPr>
        <w:tab/>
      </w:r>
      <w:r>
        <w:rPr>
          <w:b w:val="1"/>
          <w:i w:val="1"/>
          <w:u w:val="single"/>
        </w:rPr>
        <w:t>200 x ans (ii)</w:t>
      </w:r>
      <w:r>
        <w:rPr>
          <w:b w:val="1"/>
          <w:i w:val="1"/>
        </w:rPr>
        <w:t xml:space="preserve"> = ans (iii)</w:t>
      </w:r>
    </w:p>
    <w:p>
      <w:pPr>
        <w:tabs>
          <w:tab w:val="left" w:pos="1635" w:leader="none"/>
        </w:tabs>
        <w:rPr>
          <w:b w:val="1"/>
          <w:i w:val="1"/>
        </w:rPr>
      </w:pPr>
      <w:r>
        <w:rPr>
          <w:b w:val="1"/>
          <w:i w:val="1"/>
        </w:rPr>
        <w:tab/>
      </w:r>
      <w:r>
        <w:rPr>
          <w:b w:val="1"/>
          <w:i w:val="1"/>
        </w:rPr>
        <w:tab/>
      </w:r>
      <w:r>
        <w:rPr>
          <w:b w:val="1"/>
          <w:i w:val="1"/>
        </w:rPr>
        <w:t>25</w:t>
      </w:r>
    </w:p>
    <w:p>
      <w:pPr>
        <w:tabs>
          <w:tab w:val="left" w:pos="1635" w:leader="none"/>
        </w:tabs>
        <w:rPr>
          <w:b w:val="1"/>
          <w:i w:val="1"/>
        </w:rPr>
      </w:pPr>
      <w:r>
        <w:rPr>
          <w:b w:val="1"/>
          <w:i w:val="1"/>
        </w:rPr>
        <w:tab/>
      </w:r>
      <w:r>
        <w:rPr>
          <w:b w:val="1"/>
          <w:i w:val="1"/>
        </w:rPr>
        <w:t>iv) Moles o hydrochloric acid solution B contained in 25.0cm3 of</w:t>
      </w:r>
      <w:r>
        <w:rPr>
          <w:b w:val="1"/>
          <w:i w:val="1"/>
        </w:rPr>
        <w:t xml:space="preserve"> B</w:t>
      </w:r>
      <w:r>
        <w:rPr>
          <w:b w:val="1"/>
          <w:i w:val="1"/>
          <w:u w:val="single"/>
        </w:rPr>
        <w:t>= 25 x ans a(iv</w:t>
      </w:r>
      <w:r>
        <w:rPr>
          <w:b w:val="1"/>
          <w:i w:val="1"/>
        </w:rPr>
        <w:t>)</w:t>
      </w:r>
    </w:p>
    <w:p>
      <w:pPr>
        <w:tabs>
          <w:tab w:val="left" w:pos="1635" w:leader="none"/>
        </w:tabs>
        <w:rPr>
          <w:b w:val="1"/>
          <w:i w:val="1"/>
        </w:rPr>
      </w:pPr>
      <w:r>
        <w:rPr>
          <w:b w:val="1"/>
          <w:i w:val="1"/>
        </w:rPr>
        <w:tab/>
        <w:tab/>
        <w:tab/>
        <w:tab/>
        <w:tab/>
        <w:tab/>
        <w:tab/>
        <w:tab/>
      </w:r>
      <w:r>
        <w:rPr>
          <w:b w:val="1"/>
          <w:i w:val="1"/>
        </w:rPr>
        <w:tab/>
        <w:tab/>
        <w:tab/>
      </w:r>
      <w:r>
        <w:rPr>
          <w:b w:val="1"/>
          <w:i w:val="1"/>
        </w:rPr>
        <w:t>1000</w:t>
      </w:r>
    </w:p>
    <w:p>
      <w:pPr>
        <w:tabs>
          <w:tab w:val="left" w:pos="1635" w:leader="none"/>
        </w:tabs>
        <w:rPr>
          <w:b w:val="1"/>
          <w:i w:val="1"/>
        </w:rPr>
      </w:pPr>
      <w:r>
        <w:rPr>
          <w:b w:val="1"/>
          <w:i w:val="1"/>
        </w:rPr>
        <w:tab/>
        <w:tab/>
        <w:tab/>
        <w:tab/>
        <w:tab/>
        <w:tab/>
        <w:tab/>
      </w:r>
      <w:r>
        <w:rPr>
          <w:b w:val="1"/>
          <w:i w:val="1"/>
        </w:rPr>
        <w:tab/>
        <w:tab/>
        <w:tab/>
      </w:r>
      <w:r>
        <w:rPr>
          <w:b w:val="1"/>
          <w:i w:val="1"/>
        </w:rPr>
        <w:t>= ans. (b)(iv)</w:t>
      </w:r>
      <w:r>
        <w:rPr>
          <w:b w:val="1"/>
          <w:i w:val="1"/>
        </w:rPr>
        <w:t xml:space="preserve"> </w:t>
      </w:r>
      <w:r>
        <w:rPr>
          <w:b w:val="1"/>
          <w:i w:val="1"/>
        </w:rPr>
        <w:tab/>
      </w:r>
    </w:p>
    <w:p>
      <w:pPr>
        <w:tabs>
          <w:tab w:val="left" w:pos="1635" w:leader="none"/>
        </w:tabs>
        <w:rPr>
          <w:b w:val="1"/>
          <w:i w:val="1"/>
        </w:rPr>
      </w:pPr>
      <w:r>
        <w:rPr>
          <w:b w:val="1"/>
          <w:i w:val="1"/>
        </w:rPr>
        <w:tab/>
      </w:r>
      <w:r>
        <w:rPr>
          <w:b w:val="1"/>
          <w:i w:val="1"/>
        </w:rPr>
        <w:t>v) Moles of HCl that reacted with Calcium Carbonate</w:t>
      </w:r>
    </w:p>
    <w:p>
      <w:pPr>
        <w:tabs>
          <w:tab w:val="left" w:pos="1635" w:leader="none"/>
        </w:tabs>
        <w:rPr>
          <w:b w:val="1"/>
          <w:i w:val="1"/>
        </w:rPr>
      </w:pPr>
      <w:r>
        <w:rPr>
          <w:b w:val="1"/>
          <w:i w:val="1"/>
        </w:rPr>
        <w:tab/>
      </w:r>
      <w:r>
        <w:rPr>
          <w:b w:val="1"/>
          <w:i w:val="1"/>
        </w:rPr>
        <w:tab/>
      </w:r>
      <w:r>
        <w:rPr>
          <w:b w:val="1"/>
          <w:i w:val="1"/>
        </w:rPr>
        <w:t>= ans (b) (iv) – ans (b)(iii)</w:t>
        <w:tab/>
        <w:tab/>
        <w:tab/>
        <w:tab/>
        <w:tab/>
        <w:t>( ½ mk)</w:t>
      </w:r>
      <w:r>
        <w:rPr>
          <w:b w:val="1"/>
          <w:i w:val="1"/>
        </w:rPr>
        <w:t xml:space="preserve"> </w:t>
      </w:r>
      <w:r>
        <w:rPr>
          <w:b w:val="1"/>
          <w:i w:val="1"/>
        </w:rPr>
        <w:tab/>
      </w:r>
    </w:p>
    <w:p>
      <w:pPr>
        <w:tabs>
          <w:tab w:val="left" w:pos="1635" w:leader="none"/>
        </w:tabs>
        <w:rPr>
          <w:b w:val="1"/>
          <w:i w:val="1"/>
        </w:rPr>
      </w:pPr>
      <w:r>
        <w:rPr>
          <w:b w:val="1"/>
          <w:i w:val="1"/>
        </w:rPr>
        <w:tab/>
      </w:r>
      <w:r>
        <w:rPr>
          <w:b w:val="1"/>
          <w:i w:val="1"/>
        </w:rPr>
        <w:tab/>
      </w:r>
      <w:r>
        <w:rPr>
          <w:b w:val="1"/>
          <w:i w:val="1"/>
        </w:rPr>
        <w:t>CaCO</w:t>
      </w:r>
      <w:r>
        <w:rPr>
          <w:b w:val="1"/>
          <w:i w:val="1"/>
          <w:vertAlign w:val="subscript"/>
        </w:rPr>
        <w:t>3</w:t>
      </w:r>
      <w:r>
        <w:rPr>
          <w:b w:val="1"/>
          <w:i w:val="1"/>
        </w:rPr>
        <w:t xml:space="preserve"> + 2HCl </w:t>
        <w:tab/>
        <w:tab/>
        <w:t>CaCl</w:t>
      </w:r>
      <w:r>
        <w:rPr>
          <w:b w:val="1"/>
          <w:i w:val="1"/>
          <w:vertAlign w:val="subscript"/>
        </w:rPr>
        <w:t>2</w:t>
      </w:r>
      <w:r>
        <w:rPr>
          <w:b w:val="1"/>
          <w:i w:val="1"/>
        </w:rPr>
        <w:t xml:space="preserve"> + CO</w:t>
      </w:r>
      <w:r>
        <w:rPr>
          <w:b w:val="1"/>
          <w:i w:val="1"/>
          <w:vertAlign w:val="subscript"/>
        </w:rPr>
        <w:t>2</w:t>
      </w:r>
      <w:r>
        <w:rPr>
          <w:b w:val="1"/>
          <w:i w:val="1"/>
        </w:rPr>
        <w:t xml:space="preserve"> + H</w:t>
      </w:r>
      <w:r>
        <w:rPr>
          <w:b w:val="1"/>
          <w:i w:val="1"/>
          <w:vertAlign w:val="subscript"/>
        </w:rPr>
        <w:t>2</w:t>
      </w:r>
      <w:r>
        <w:rPr>
          <w:b w:val="1"/>
          <w:i w:val="1"/>
        </w:rPr>
        <w:t>O</w:t>
        <w:tab/>
        <w:tab/>
      </w:r>
    </w:p>
    <w:p>
      <w:pPr>
        <w:tabs>
          <w:tab w:val="left" w:pos="1635" w:leader="none"/>
        </w:tabs>
        <w:rPr>
          <w:b w:val="1"/>
          <w:i w:val="1"/>
        </w:rPr>
      </w:pPr>
      <w:r>
        <w:rPr>
          <w:b w:val="1"/>
          <w:i w:val="1"/>
        </w:rPr>
        <w:tab/>
      </w:r>
      <w:r>
        <w:rPr>
          <w:b w:val="1"/>
          <w:i w:val="1"/>
        </w:rPr>
        <w:tab/>
      </w:r>
      <w:r>
        <w:rPr>
          <w:b w:val="1"/>
          <w:i w:val="1"/>
        </w:rPr>
        <w:t>Mole ratio Carbonate: acid = 2:1</w:t>
        <w:tab/>
        <w:tab/>
        <w:tab/>
        <w:tab/>
        <w:t>½mk</w:t>
      </w:r>
    </w:p>
    <w:p>
      <w:pPr>
        <w:tabs>
          <w:tab w:val="left" w:pos="1635" w:leader="none"/>
        </w:tabs>
        <w:rPr>
          <w:b w:val="1"/>
          <w:i w:val="1"/>
        </w:rPr>
      </w:pPr>
      <w:r>
        <w:rPr>
          <w:b w:val="1"/>
          <w:i w:val="1"/>
        </w:rPr>
        <w:tab/>
      </w:r>
      <w:r>
        <w:rPr>
          <w:b w:val="1"/>
          <w:i w:val="1"/>
        </w:rPr>
        <w:tab/>
      </w:r>
      <w:r>
        <w:rPr>
          <w:b w:val="1"/>
          <w:i w:val="1"/>
        </w:rPr>
        <w:t xml:space="preserve">Mole of calcium carbonate   = </w:t>
      </w:r>
      <w:r>
        <w:rPr>
          <w:b w:val="1"/>
          <w:i w:val="1"/>
          <w:u w:val="single"/>
        </w:rPr>
        <w:t>ans.(b)(iv) – ans. (b) (iii)</w:t>
      </w:r>
      <w:r>
        <w:rPr>
          <w:b w:val="1"/>
          <w:i w:val="1"/>
        </w:rPr>
        <w:tab/>
        <w:t>( ½ mk)</w:t>
      </w:r>
    </w:p>
    <w:p>
      <w:pPr>
        <w:tabs>
          <w:tab w:val="left" w:pos="1635" w:leader="none"/>
        </w:tabs>
        <w:rPr>
          <w:b w:val="1"/>
          <w:i w:val="1"/>
        </w:rPr>
      </w:pPr>
      <w:r>
        <w:rPr>
          <w:b w:val="1"/>
          <w:i w:val="1"/>
        </w:rPr>
        <w:tab/>
        <w:tab/>
        <w:tab/>
        <w:tab/>
        <w:tab/>
        <w:tab/>
        <w:t xml:space="preserve">    2</w:t>
        <w:tab/>
        <w:tab/>
      </w:r>
      <w:r>
        <w:rPr>
          <w:b w:val="1"/>
          <w:i w:val="1"/>
        </w:rPr>
        <w:t>= ans. (b)(v)</w:t>
      </w:r>
      <w:r>
        <w:rPr>
          <w:b w:val="1"/>
          <w:i w:val="1"/>
        </w:rPr>
        <w:t xml:space="preserve"> </w:t>
      </w:r>
      <w:r>
        <w:rPr>
          <w:b w:val="1"/>
          <w:i w:val="1"/>
        </w:rPr>
        <w:tab/>
        <w:tab/>
        <w:tab/>
      </w:r>
    </w:p>
    <w:p>
      <w:pPr>
        <w:tabs>
          <w:tab w:val="left" w:pos="1635" w:leader="none"/>
        </w:tabs>
        <w:rPr>
          <w:b w:val="1"/>
          <w:i w:val="1"/>
        </w:rPr>
      </w:pPr>
      <w:r>
        <w:rPr>
          <w:b w:val="1"/>
          <w:i w:val="1"/>
        </w:rPr>
        <w:tab/>
        <w:t>(vi) RMM = 100g</w:t>
      </w:r>
    </w:p>
    <w:p>
      <w:pPr>
        <w:tabs>
          <w:tab w:val="left" w:pos="1635" w:leader="none"/>
        </w:tabs>
        <w:rPr>
          <w:b w:val="1"/>
          <w:i w:val="1"/>
        </w:rPr>
      </w:pPr>
      <w:r>
        <w:rPr>
          <w:b w:val="1"/>
          <w:i w:val="1"/>
        </w:rPr>
        <w:tab/>
        <w:t xml:space="preserve">       Mass in mixture = 100 x ans (b) (v) </w:t>
        <w:tab/>
        <w:t xml:space="preserve">½ </w:t>
      </w:r>
    </w:p>
    <w:p>
      <w:pPr>
        <w:tabs>
          <w:tab w:val="left" w:pos="1635" w:leader="none"/>
        </w:tabs>
        <w:rPr>
          <w:b w:val="1"/>
          <w:i w:val="1"/>
        </w:rPr>
      </w:pPr>
      <w:r>
        <w:rPr>
          <w:b w:val="1"/>
          <w:i w:val="1"/>
        </w:rPr>
        <w:tab/>
        <w:t xml:space="preserve">      </w:t>
        <w:tab/>
        <w:tab/>
        <w:tab/>
        <w:t xml:space="preserve"> = ans. (b) (vi)</w:t>
        <w:tab/>
        <w:t>( ½ mk)</w:t>
      </w:r>
    </w:p>
    <w:p>
      <w:pPr>
        <w:tabs>
          <w:tab w:val="left" w:pos="1635" w:leader="none"/>
        </w:tabs>
        <w:rPr>
          <w:b w:val="1"/>
          <w:i w:val="1"/>
        </w:rPr>
      </w:pPr>
      <w:r>
        <w:rPr>
          <w:b w:val="1"/>
          <w:i w:val="1"/>
        </w:rPr>
        <w:tab/>
        <w:t xml:space="preserve">vii) % of calcium carbonate in the 2g mixture = </w:t>
      </w:r>
      <w:r>
        <w:rPr>
          <w:b w:val="1"/>
          <w:i w:val="1"/>
          <w:u w:val="single"/>
        </w:rPr>
        <w:t xml:space="preserve">ans (b) (vi) x 100 </w:t>
      </w:r>
      <w:r>
        <w:rPr>
          <w:b w:val="1"/>
          <w:i w:val="1"/>
        </w:rPr>
        <w:tab/>
        <w:t xml:space="preserve">½ </w:t>
      </w:r>
    </w:p>
    <w:p>
      <w:pPr>
        <w:tabs>
          <w:tab w:val="left" w:pos="1635" w:leader="none"/>
        </w:tabs>
        <w:rPr>
          <w:b w:val="1"/>
          <w:i w:val="1"/>
        </w:rPr>
      </w:pPr>
      <w:r>
        <w:rPr>
          <w:b w:val="1"/>
          <w:i w:val="1"/>
        </w:rPr>
        <w:tab/>
        <w:tab/>
        <w:tab/>
        <w:tab/>
        <w:tab/>
        <w:tab/>
        <w:tab/>
        <w:tab/>
        <w:tab/>
        <w:t>2</w:t>
      </w:r>
    </w:p>
    <w:p>
      <w:pPr>
        <w:tabs>
          <w:tab w:val="left" w:pos="1635" w:leader="none"/>
        </w:tabs>
        <w:rPr>
          <w:b w:val="1"/>
          <w:i w:val="1"/>
        </w:rPr>
      </w:pPr>
      <w:r>
        <w:rPr>
          <w:b w:val="1"/>
          <w:i w:val="1"/>
        </w:rPr>
        <w:tab/>
        <w:tab/>
        <w:tab/>
        <w:tab/>
        <w:tab/>
        <w:tab/>
        <w:tab/>
        <w:tab/>
        <w:t>= ans. (vii)</w:t>
        <w:tab/>
        <w:t xml:space="preserve"> ½ </w:t>
      </w:r>
      <w:r>
        <w:rPr>
          <w:b w:val="1"/>
          <w:i w:val="1"/>
        </w:rPr>
        <w:tab/>
        <w:tab/>
      </w:r>
    </w:p>
    <w:p>
      <w:pPr>
        <w:tabs>
          <w:tab w:val="left" w:pos="1635" w:leader="none"/>
        </w:tabs>
        <w:rPr>
          <w:b w:val="1"/>
          <w:i w:val="1"/>
        </w:rPr>
      </w:pPr>
      <w:r>
        <w:rPr>
          <w:b w:val="1"/>
          <w:i w:val="1"/>
        </w:rPr>
        <w:t xml:space="preserve">2. </w:t>
      </w:r>
      <w:r>
        <w:rPr>
          <w:b w:val="1"/>
          <w:i w:val="1"/>
        </w:rPr>
        <w:tab/>
        <w:tab/>
        <w:tab/>
        <w:tab/>
        <w:tab/>
        <w:tab/>
        <w:tab/>
        <w:tab/>
        <w:tab/>
        <w:tab/>
        <w:tab/>
      </w:r>
    </w:p>
    <w:p>
      <w:pPr>
        <w:tabs>
          <w:tab w:val="left" w:pos="1635" w:leader="none"/>
        </w:tabs>
        <w:rPr>
          <w:b w:val="1"/>
          <w:i w:val="1"/>
        </w:rPr>
      </w:pPr>
      <w:r>
        <w:rPr>
          <w:b w:val="1"/>
          <w:i w:val="1"/>
        </w:rPr>
        <w:tab/>
      </w:r>
    </w:p>
    <w:tbl>
      <w:tblPr>
        <w:tblStyle w:val="T2"/>
        <w:tblpPr w:leftFromText="180" w:rightFromText="180" w:tblpX="1" w:tblpY="-46" w:horzAnchor="margin" w:vertAnchor="text" w:tblpXSpec="center"/>
        <w:tblW w:w="7982"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230" w:type="dxa"/>
          </w:tcPr>
          <w:p>
            <w:pPr>
              <w:framePr w:w="0" w:h="0" w:hRule="auto" w:vSpace="0" w:hSpace="0" w:wrap="auto" w:vAnchor="margin" w:hAnchor="text" w:x="0" w:xAlign="left" w:y="0" w:yAlign="inline"/>
              <w:rPr>
                <w:b w:val="1"/>
                <w:i w:val="1"/>
              </w:rPr>
            </w:pPr>
            <w:r>
              <w:rPr>
                <w:b w:val="1"/>
                <w:i w:val="1"/>
              </w:rPr>
              <w:t>Volume of T added (cm</w:t>
            </w:r>
            <w:r>
              <w:rPr>
                <w:b w:val="1"/>
                <w:i w:val="1"/>
                <w:vertAlign w:val="superscript"/>
              </w:rPr>
              <w:t>3</w:t>
            </w:r>
            <w:r>
              <w:rPr>
                <w:b w:val="1"/>
                <w:i w:val="1"/>
              </w:rPr>
              <w:t>)</w:t>
            </w:r>
          </w:p>
        </w:tc>
        <w:tc>
          <w:tcPr>
            <w:tcW w:w="576" w:type="dxa"/>
          </w:tcPr>
          <w:p>
            <w:pPr>
              <w:framePr w:w="0" w:h="0" w:hRule="auto" w:vSpace="0" w:hSpace="0" w:wrap="auto" w:vAnchor="margin" w:hAnchor="text" w:x="0" w:xAlign="left" w:y="0" w:yAlign="inline"/>
              <w:rPr>
                <w:b w:val="1"/>
                <w:i w:val="1"/>
              </w:rPr>
            </w:pPr>
            <w:r>
              <w:rPr>
                <w:b w:val="1"/>
                <w:i w:val="1"/>
              </w:rPr>
              <w:t>0</w:t>
            </w:r>
          </w:p>
        </w:tc>
        <w:tc>
          <w:tcPr>
            <w:tcW w:w="576" w:type="dxa"/>
          </w:tcPr>
          <w:p>
            <w:pPr>
              <w:framePr w:w="0" w:h="0" w:hRule="auto" w:vSpace="0" w:hSpace="0" w:wrap="auto" w:vAnchor="margin" w:hAnchor="text" w:x="0" w:xAlign="left" w:y="0" w:yAlign="inline"/>
              <w:rPr>
                <w:b w:val="1"/>
                <w:i w:val="1"/>
              </w:rPr>
            </w:pPr>
            <w:r>
              <w:rPr>
                <w:b w:val="1"/>
                <w:i w:val="1"/>
              </w:rPr>
              <w:t>5</w:t>
            </w:r>
          </w:p>
        </w:tc>
        <w:tc>
          <w:tcPr>
            <w:tcW w:w="576" w:type="dxa"/>
          </w:tcPr>
          <w:p>
            <w:pPr>
              <w:framePr w:w="0" w:h="0" w:hRule="auto" w:vSpace="0" w:hSpace="0" w:wrap="auto" w:vAnchor="margin" w:hAnchor="text" w:x="0" w:xAlign="left" w:y="0" w:yAlign="inline"/>
              <w:rPr>
                <w:b w:val="1"/>
                <w:i w:val="1"/>
              </w:rPr>
            </w:pPr>
            <w:r>
              <w:rPr>
                <w:b w:val="1"/>
                <w:i w:val="1"/>
              </w:rPr>
              <w:t>10</w:t>
            </w:r>
          </w:p>
        </w:tc>
        <w:tc>
          <w:tcPr>
            <w:tcW w:w="576" w:type="dxa"/>
          </w:tcPr>
          <w:p>
            <w:pPr>
              <w:framePr w:w="0" w:h="0" w:hRule="auto" w:vSpace="0" w:hSpace="0" w:wrap="auto" w:vAnchor="margin" w:hAnchor="text" w:x="0" w:xAlign="left" w:y="0" w:yAlign="inline"/>
              <w:rPr>
                <w:b w:val="1"/>
                <w:i w:val="1"/>
              </w:rPr>
            </w:pPr>
            <w:r>
              <w:rPr>
                <w:b w:val="1"/>
                <w:i w:val="1"/>
              </w:rPr>
              <w:t>15</w:t>
            </w:r>
          </w:p>
        </w:tc>
        <w:tc>
          <w:tcPr>
            <w:tcW w:w="576" w:type="dxa"/>
          </w:tcPr>
          <w:p>
            <w:pPr>
              <w:framePr w:w="0" w:h="0" w:hRule="auto" w:vSpace="0" w:hSpace="0" w:wrap="auto" w:vAnchor="margin" w:hAnchor="text" w:x="0" w:xAlign="left" w:y="0" w:yAlign="inline"/>
              <w:rPr>
                <w:b w:val="1"/>
                <w:i w:val="1"/>
              </w:rPr>
            </w:pPr>
            <w:r>
              <w:rPr>
                <w:b w:val="1"/>
                <w:i w:val="1"/>
              </w:rPr>
              <w:t>20</w:t>
            </w:r>
          </w:p>
        </w:tc>
        <w:tc>
          <w:tcPr>
            <w:tcW w:w="576" w:type="dxa"/>
          </w:tcPr>
          <w:p>
            <w:pPr>
              <w:framePr w:w="0" w:h="0" w:hRule="auto" w:vSpace="0" w:hSpace="0" w:wrap="auto" w:vAnchor="margin" w:hAnchor="text" w:x="0" w:xAlign="left" w:y="0" w:yAlign="inline"/>
              <w:rPr>
                <w:b w:val="1"/>
                <w:i w:val="1"/>
              </w:rPr>
            </w:pPr>
            <w:r>
              <w:rPr>
                <w:b w:val="1"/>
                <w:i w:val="1"/>
              </w:rPr>
              <w:t>25</w:t>
            </w:r>
          </w:p>
        </w:tc>
        <w:tc>
          <w:tcPr>
            <w:tcW w:w="576" w:type="dxa"/>
          </w:tcPr>
          <w:p>
            <w:pPr>
              <w:framePr w:w="0" w:h="0" w:hRule="auto" w:vSpace="0" w:hSpace="0" w:wrap="auto" w:vAnchor="margin" w:hAnchor="text" w:x="0" w:xAlign="left" w:y="0" w:yAlign="inline"/>
              <w:rPr>
                <w:b w:val="1"/>
                <w:i w:val="1"/>
              </w:rPr>
            </w:pPr>
            <w:r>
              <w:rPr>
                <w:b w:val="1"/>
                <w:i w:val="1"/>
              </w:rPr>
              <w:t>30</w:t>
            </w:r>
          </w:p>
        </w:tc>
        <w:tc>
          <w:tcPr>
            <w:tcW w:w="720" w:type="dxa"/>
          </w:tcPr>
          <w:p>
            <w:pPr>
              <w:framePr w:w="0" w:h="0" w:hRule="auto" w:vSpace="0" w:hSpace="0" w:wrap="auto" w:vAnchor="margin" w:hAnchor="text" w:x="0" w:xAlign="left" w:y="0" w:yAlign="inline"/>
              <w:rPr>
                <w:b w:val="1"/>
                <w:i w:val="1"/>
              </w:rPr>
            </w:pPr>
          </w:p>
        </w:tc>
      </w:tr>
      <w:tr>
        <w:tc>
          <w:tcPr>
            <w:tcW w:w="3230" w:type="dxa"/>
          </w:tcPr>
          <w:p>
            <w:pPr>
              <w:framePr w:w="0" w:h="0" w:hRule="auto" w:vSpace="0" w:hSpace="0" w:wrap="auto" w:vAnchor="margin" w:hAnchor="text" w:x="0" w:xAlign="left" w:y="0" w:yAlign="inline"/>
              <w:rPr>
                <w:b w:val="1"/>
                <w:i w:val="1"/>
              </w:rPr>
            </w:pPr>
            <w:r>
              <w:rPr>
                <w:b w:val="1"/>
                <w:i w:val="1"/>
              </w:rPr>
              <w:t xml:space="preserve"> Volume of S + T (cm</w:t>
            </w:r>
            <w:r>
              <w:rPr>
                <w:b w:val="1"/>
                <w:i w:val="1"/>
                <w:vertAlign w:val="superscript"/>
              </w:rPr>
              <w:t>3</w:t>
            </w:r>
            <w:r>
              <w:rPr>
                <w:b w:val="1"/>
                <w:i w:val="1"/>
              </w:rPr>
              <w:t>)</w:t>
            </w:r>
          </w:p>
        </w:tc>
        <w:tc>
          <w:tcPr>
            <w:tcW w:w="576" w:type="dxa"/>
          </w:tcPr>
          <w:p>
            <w:pPr>
              <w:framePr w:w="0" w:h="0" w:hRule="auto" w:vSpace="0" w:hSpace="0" w:wrap="auto" w:vAnchor="margin" w:hAnchor="text" w:x="0" w:xAlign="left" w:y="0" w:yAlign="inline"/>
              <w:rPr>
                <w:b w:val="1"/>
                <w:i w:val="1"/>
              </w:rPr>
            </w:pPr>
            <w:r>
              <w:rPr>
                <w:b w:val="1"/>
                <w:i w:val="1"/>
              </w:rPr>
              <w:t>20</w:t>
            </w:r>
          </w:p>
        </w:tc>
        <w:tc>
          <w:tcPr>
            <w:tcW w:w="576" w:type="dxa"/>
          </w:tcPr>
          <w:p>
            <w:pPr>
              <w:framePr w:w="0" w:h="0" w:hRule="auto" w:vSpace="0" w:hSpace="0" w:wrap="auto" w:vAnchor="margin" w:hAnchor="text" w:x="0" w:xAlign="left" w:y="0" w:yAlign="inline"/>
              <w:rPr>
                <w:b w:val="1"/>
                <w:i w:val="1"/>
              </w:rPr>
            </w:pPr>
            <w:r>
              <w:rPr>
                <w:b w:val="1"/>
                <w:i w:val="1"/>
              </w:rPr>
              <w:t>25</w:t>
            </w:r>
          </w:p>
        </w:tc>
        <w:tc>
          <w:tcPr>
            <w:tcW w:w="576" w:type="dxa"/>
          </w:tcPr>
          <w:p>
            <w:pPr>
              <w:framePr w:w="0" w:h="0" w:hRule="auto" w:vSpace="0" w:hSpace="0" w:wrap="auto" w:vAnchor="margin" w:hAnchor="text" w:x="0" w:xAlign="left" w:y="0" w:yAlign="inline"/>
              <w:rPr>
                <w:b w:val="1"/>
                <w:i w:val="1"/>
              </w:rPr>
            </w:pPr>
            <w:r>
              <w:rPr>
                <w:b w:val="1"/>
                <w:i w:val="1"/>
              </w:rPr>
              <w:t>30</w:t>
            </w:r>
          </w:p>
        </w:tc>
        <w:tc>
          <w:tcPr>
            <w:tcW w:w="576" w:type="dxa"/>
          </w:tcPr>
          <w:p>
            <w:pPr>
              <w:framePr w:w="0" w:h="0" w:hRule="auto" w:vSpace="0" w:hSpace="0" w:wrap="auto" w:vAnchor="margin" w:hAnchor="text" w:x="0" w:xAlign="left" w:y="0" w:yAlign="inline"/>
              <w:rPr>
                <w:b w:val="1"/>
                <w:i w:val="1"/>
              </w:rPr>
            </w:pPr>
            <w:r>
              <w:rPr>
                <w:b w:val="1"/>
                <w:i w:val="1"/>
              </w:rPr>
              <w:t>35</w:t>
            </w:r>
          </w:p>
        </w:tc>
        <w:tc>
          <w:tcPr>
            <w:tcW w:w="576" w:type="dxa"/>
          </w:tcPr>
          <w:p>
            <w:pPr>
              <w:framePr w:w="0" w:h="0" w:hRule="auto" w:vSpace="0" w:hSpace="0" w:wrap="auto" w:vAnchor="margin" w:hAnchor="text" w:x="0" w:xAlign="left" w:y="0" w:yAlign="inline"/>
              <w:rPr>
                <w:b w:val="1"/>
                <w:i w:val="1"/>
              </w:rPr>
            </w:pPr>
            <w:r>
              <w:rPr>
                <w:b w:val="1"/>
                <w:i w:val="1"/>
              </w:rPr>
              <w:t>40</w:t>
            </w:r>
          </w:p>
        </w:tc>
        <w:tc>
          <w:tcPr>
            <w:tcW w:w="576" w:type="dxa"/>
          </w:tcPr>
          <w:p>
            <w:pPr>
              <w:framePr w:w="0" w:h="0" w:hRule="auto" w:vSpace="0" w:hSpace="0" w:wrap="auto" w:vAnchor="margin" w:hAnchor="text" w:x="0" w:xAlign="left" w:y="0" w:yAlign="inline"/>
              <w:rPr>
                <w:b w:val="1"/>
                <w:i w:val="1"/>
              </w:rPr>
            </w:pPr>
            <w:r>
              <w:rPr>
                <w:b w:val="1"/>
                <w:i w:val="1"/>
              </w:rPr>
              <w:t>45</w:t>
            </w:r>
          </w:p>
        </w:tc>
        <w:tc>
          <w:tcPr>
            <w:tcW w:w="576" w:type="dxa"/>
          </w:tcPr>
          <w:p>
            <w:pPr>
              <w:framePr w:w="0" w:h="0" w:hRule="auto" w:vSpace="0" w:hSpace="0" w:wrap="auto" w:vAnchor="margin" w:hAnchor="text" w:x="0" w:xAlign="left" w:y="0" w:yAlign="inline"/>
              <w:rPr>
                <w:b w:val="1"/>
                <w:i w:val="1"/>
              </w:rPr>
            </w:pPr>
            <w:r>
              <w:rPr>
                <w:b w:val="1"/>
                <w:i w:val="1"/>
              </w:rPr>
              <w:t>50</w:t>
            </w:r>
          </w:p>
        </w:tc>
        <w:tc>
          <w:tcPr>
            <w:tcW w:w="720" w:type="dxa"/>
          </w:tcPr>
          <w:p>
            <w:pPr>
              <w:framePr w:w="0" w:h="0" w:hRule="auto" w:vSpace="0" w:hSpace="0" w:wrap="auto" w:vAnchor="margin" w:hAnchor="text" w:x="0" w:xAlign="left" w:y="0" w:yAlign="inline"/>
              <w:rPr>
                <w:b w:val="1"/>
                <w:i w:val="1"/>
              </w:rPr>
            </w:pPr>
          </w:p>
        </w:tc>
      </w:tr>
      <w:tr>
        <w:tc>
          <w:tcPr>
            <w:tcW w:w="3230" w:type="dxa"/>
          </w:tcPr>
          <w:p>
            <w:pPr>
              <w:framePr w:w="0" w:h="0" w:hRule="auto" w:vSpace="0" w:hSpace="0" w:wrap="auto" w:vAnchor="margin" w:hAnchor="text" w:x="0" w:xAlign="left" w:y="0" w:yAlign="inline"/>
              <w:rPr>
                <w:b w:val="1"/>
                <w:i w:val="1"/>
              </w:rPr>
            </w:pPr>
            <w:r>
              <w:rPr>
                <w:b w:val="1"/>
                <w:i w:val="1"/>
              </w:rPr>
              <w:t xml:space="preserve">Temperature of mixture  (</w:t>
            </w:r>
            <w:r>
              <w:rPr>
                <w:b w:val="1"/>
                <w:i w:val="1"/>
                <w:vertAlign w:val="superscript"/>
              </w:rPr>
              <w:t>o</w:t>
            </w:r>
            <w:r>
              <w:rPr>
                <w:b w:val="1"/>
                <w:i w:val="1"/>
              </w:rPr>
              <w:t>C)</w:t>
            </w:r>
          </w:p>
        </w:tc>
        <w:tc>
          <w:tcPr>
            <w:tcW w:w="576" w:type="dxa"/>
          </w:tcPr>
          <w:p>
            <w:pPr>
              <w:framePr w:w="0" w:h="0" w:hRule="auto" w:vSpace="0" w:hSpace="0" w:wrap="auto" w:vAnchor="margin" w:hAnchor="text" w:x="0" w:xAlign="left" w:y="0" w:yAlign="inline"/>
              <w:rPr>
                <w:b w:val="1"/>
                <w:i w:val="1"/>
              </w:rPr>
            </w:pPr>
          </w:p>
        </w:tc>
        <w:tc>
          <w:tcPr>
            <w:tcW w:w="576" w:type="dxa"/>
          </w:tcPr>
          <w:p>
            <w:pPr>
              <w:framePr w:w="0" w:h="0" w:hRule="auto" w:vSpace="0" w:hSpace="0" w:wrap="auto" w:vAnchor="margin" w:hAnchor="text" w:x="0" w:xAlign="left" w:y="0" w:yAlign="inline"/>
              <w:rPr>
                <w:b w:val="1"/>
                <w:i w:val="1"/>
              </w:rPr>
            </w:pPr>
          </w:p>
        </w:tc>
        <w:tc>
          <w:tcPr>
            <w:tcW w:w="576" w:type="dxa"/>
          </w:tcPr>
          <w:p>
            <w:pPr>
              <w:framePr w:w="0" w:h="0" w:hRule="auto" w:vSpace="0" w:hSpace="0" w:wrap="auto" w:vAnchor="margin" w:hAnchor="text" w:x="0" w:xAlign="left" w:y="0" w:yAlign="inline"/>
              <w:rPr>
                <w:b w:val="1"/>
                <w:i w:val="1"/>
              </w:rPr>
            </w:pPr>
          </w:p>
        </w:tc>
        <w:tc>
          <w:tcPr>
            <w:tcW w:w="576" w:type="dxa"/>
          </w:tcPr>
          <w:p>
            <w:pPr>
              <w:framePr w:w="0" w:h="0" w:hRule="auto" w:vSpace="0" w:hSpace="0" w:wrap="auto" w:vAnchor="margin" w:hAnchor="text" w:x="0" w:xAlign="left" w:y="0" w:yAlign="inline"/>
              <w:rPr>
                <w:b w:val="1"/>
                <w:i w:val="1"/>
              </w:rPr>
            </w:pPr>
          </w:p>
        </w:tc>
        <w:tc>
          <w:tcPr>
            <w:tcW w:w="576" w:type="dxa"/>
          </w:tcPr>
          <w:p>
            <w:pPr>
              <w:framePr w:w="0" w:h="0" w:hRule="auto" w:vSpace="0" w:hSpace="0" w:wrap="auto" w:vAnchor="margin" w:hAnchor="text" w:x="0" w:xAlign="left" w:y="0" w:yAlign="inline"/>
              <w:rPr>
                <w:b w:val="1"/>
                <w:i w:val="1"/>
              </w:rPr>
            </w:pPr>
          </w:p>
        </w:tc>
        <w:tc>
          <w:tcPr>
            <w:tcW w:w="576" w:type="dxa"/>
          </w:tcPr>
          <w:p>
            <w:pPr>
              <w:framePr w:w="0" w:h="0" w:hRule="auto" w:vSpace="0" w:hSpace="0" w:wrap="auto" w:vAnchor="margin" w:hAnchor="text" w:x="0" w:xAlign="left" w:y="0" w:yAlign="inline"/>
              <w:rPr>
                <w:b w:val="1"/>
                <w:i w:val="1"/>
              </w:rPr>
            </w:pPr>
          </w:p>
        </w:tc>
        <w:tc>
          <w:tcPr>
            <w:tcW w:w="576" w:type="dxa"/>
          </w:tcPr>
          <w:p>
            <w:pPr>
              <w:framePr w:w="0" w:h="0" w:hRule="auto" w:vSpace="0" w:hSpace="0" w:wrap="auto" w:vAnchor="margin" w:hAnchor="text" w:x="0" w:xAlign="left" w:y="0" w:yAlign="inline"/>
              <w:rPr>
                <w:b w:val="1"/>
                <w:i w:val="1"/>
              </w:rPr>
            </w:pPr>
          </w:p>
        </w:tc>
        <w:tc>
          <w:tcPr>
            <w:tcW w:w="720" w:type="dxa"/>
          </w:tcPr>
          <w:p>
            <w:pPr>
              <w:framePr w:w="0" w:h="0" w:hRule="auto" w:vSpace="0" w:hSpace="0" w:wrap="auto" w:vAnchor="margin" w:hAnchor="text" w:x="0" w:xAlign="left" w:y="0" w:yAlign="inline"/>
              <w:rPr>
                <w:b w:val="1"/>
                <w:i w:val="1"/>
              </w:rPr>
            </w:pPr>
          </w:p>
        </w:tc>
      </w:tr>
      <w:tr>
        <w:tc>
          <w:tcPr>
            <w:tcW w:w="3230" w:type="dxa"/>
          </w:tcPr>
          <w:p>
            <w:pPr>
              <w:framePr w:w="0" w:h="0" w:hRule="auto" w:vSpace="0" w:hSpace="0" w:wrap="auto" w:vAnchor="margin" w:hAnchor="text" w:x="0" w:xAlign="left" w:y="0" w:yAlign="inline"/>
              <w:rPr>
                <w:b w:val="1"/>
                <w:i w:val="1"/>
              </w:rPr>
            </w:pPr>
          </w:p>
        </w:tc>
        <w:tc>
          <w:tcPr>
            <w:tcW w:w="576" w:type="dxa"/>
          </w:tcPr>
          <w:p>
            <w:pPr>
              <w:framePr w:w="0" w:h="0" w:hRule="auto" w:vSpace="0" w:hSpace="0" w:wrap="auto" w:vAnchor="margin" w:hAnchor="text" w:x="0" w:xAlign="left" w:y="0" w:yAlign="inline"/>
              <w:rPr>
                <w:b w:val="1"/>
                <w:i w:val="1"/>
              </w:rPr>
            </w:pPr>
          </w:p>
        </w:tc>
        <w:tc>
          <w:tcPr>
            <w:tcW w:w="576" w:type="dxa"/>
          </w:tcPr>
          <w:p>
            <w:pPr>
              <w:framePr w:w="0" w:h="0" w:hRule="auto" w:vSpace="0" w:hSpace="0" w:wrap="auto" w:vAnchor="margin" w:hAnchor="text" w:x="0" w:xAlign="left" w:y="0" w:yAlign="inline"/>
              <w:rPr>
                <w:b w:val="1"/>
                <w:i w:val="1"/>
              </w:rPr>
            </w:pPr>
          </w:p>
        </w:tc>
        <w:tc>
          <w:tcPr>
            <w:tcW w:w="576" w:type="dxa"/>
          </w:tcPr>
          <w:p>
            <w:pPr>
              <w:framePr w:w="0" w:h="0" w:hRule="auto" w:vSpace="0" w:hSpace="0" w:wrap="auto" w:vAnchor="margin" w:hAnchor="text" w:x="0" w:xAlign="left" w:y="0" w:yAlign="inline"/>
              <w:rPr>
                <w:b w:val="1"/>
                <w:i w:val="1"/>
              </w:rPr>
            </w:pPr>
          </w:p>
        </w:tc>
        <w:tc>
          <w:tcPr>
            <w:tcW w:w="576" w:type="dxa"/>
          </w:tcPr>
          <w:p>
            <w:pPr>
              <w:framePr w:w="0" w:h="0" w:hRule="auto" w:vSpace="0" w:hSpace="0" w:wrap="auto" w:vAnchor="margin" w:hAnchor="text" w:x="0" w:xAlign="left" w:y="0" w:yAlign="inline"/>
              <w:rPr>
                <w:b w:val="1"/>
                <w:i w:val="1"/>
              </w:rPr>
            </w:pPr>
          </w:p>
        </w:tc>
        <w:tc>
          <w:tcPr>
            <w:tcW w:w="576" w:type="dxa"/>
          </w:tcPr>
          <w:p>
            <w:pPr>
              <w:framePr w:w="0" w:h="0" w:hRule="auto" w:vSpace="0" w:hSpace="0" w:wrap="auto" w:vAnchor="margin" w:hAnchor="text" w:x="0" w:xAlign="left" w:y="0" w:yAlign="inline"/>
              <w:rPr>
                <w:b w:val="1"/>
                <w:i w:val="1"/>
              </w:rPr>
            </w:pPr>
          </w:p>
        </w:tc>
        <w:tc>
          <w:tcPr>
            <w:tcW w:w="576" w:type="dxa"/>
          </w:tcPr>
          <w:p>
            <w:pPr>
              <w:framePr w:w="0" w:h="0" w:hRule="auto" w:vSpace="0" w:hSpace="0" w:wrap="auto" w:vAnchor="margin" w:hAnchor="text" w:x="0" w:xAlign="left" w:y="0" w:yAlign="inline"/>
              <w:rPr>
                <w:b w:val="1"/>
                <w:i w:val="1"/>
              </w:rPr>
            </w:pPr>
          </w:p>
        </w:tc>
        <w:tc>
          <w:tcPr>
            <w:tcW w:w="576" w:type="dxa"/>
          </w:tcPr>
          <w:p>
            <w:pPr>
              <w:framePr w:w="0" w:h="0" w:hRule="auto" w:vSpace="0" w:hSpace="0" w:wrap="auto" w:vAnchor="margin" w:hAnchor="text" w:x="0" w:xAlign="left" w:y="0" w:yAlign="inline"/>
              <w:rPr>
                <w:b w:val="1"/>
                <w:i w:val="1"/>
              </w:rPr>
            </w:pPr>
          </w:p>
        </w:tc>
        <w:tc>
          <w:tcPr>
            <w:tcW w:w="720" w:type="dxa"/>
          </w:tcPr>
          <w:p>
            <w:pPr>
              <w:framePr w:w="0" w:h="0" w:hRule="auto" w:vSpace="0" w:hSpace="0" w:wrap="auto" w:vAnchor="margin" w:hAnchor="text" w:x="0" w:xAlign="left" w:y="0" w:yAlign="inline"/>
              <w:rPr>
                <w:b w:val="1"/>
                <w:i w:val="1"/>
              </w:rPr>
            </w:pPr>
          </w:p>
        </w:tc>
      </w:tr>
    </w:tbl>
    <w:p>
      <w:pPr>
        <w:tabs>
          <w:tab w:val="left" w:pos="1635" w:leader="none"/>
        </w:tabs>
        <w:rPr>
          <w:b w:val="1"/>
          <w:i w:val="1"/>
        </w:rPr>
      </w:pPr>
    </w:p>
    <w:p>
      <w:pPr>
        <w:tabs>
          <w:tab w:val="left" w:pos="1635" w:leader="none"/>
        </w:tabs>
        <w:rPr>
          <w:b w:val="1"/>
          <w:i w:val="1"/>
        </w:rPr>
      </w:pPr>
    </w:p>
    <w:p>
      <w:pPr>
        <w:tabs>
          <w:tab w:val="left" w:pos="1635" w:leader="none"/>
        </w:tabs>
        <w:rPr>
          <w:b w:val="1"/>
          <w:i w:val="1"/>
        </w:rPr>
      </w:pPr>
    </w:p>
    <w:p>
      <w:pPr>
        <w:tabs>
          <w:tab w:val="left" w:pos="1635" w:leader="none"/>
        </w:tabs>
        <w:rPr>
          <w:b w:val="1"/>
          <w:i w:val="1"/>
        </w:rPr>
      </w:pPr>
    </w:p>
    <w:p>
      <w:pPr>
        <w:tabs>
          <w:tab w:val="left" w:pos="1635" w:leader="none"/>
        </w:tabs>
        <w:rPr>
          <w:b w:val="1"/>
          <w:i w:val="1"/>
        </w:rPr>
      </w:pPr>
    </w:p>
    <w:p>
      <w:pPr>
        <w:tabs>
          <w:tab w:val="left" w:pos="1635" w:leader="none"/>
        </w:tabs>
        <w:rPr>
          <w:b w:val="1"/>
          <w:i w:val="1"/>
        </w:rPr>
      </w:pPr>
      <w:r>
        <w:rPr>
          <w:b w:val="1"/>
          <w:i w:val="1"/>
        </w:rPr>
        <w:t xml:space="preserve">CT </w:t>
        <w:tab/>
        <w:t>1mk</w:t>
      </w:r>
    </w:p>
    <w:p>
      <w:pPr>
        <w:tabs>
          <w:tab w:val="left" w:pos="1635" w:leader="none"/>
        </w:tabs>
        <w:rPr>
          <w:b w:val="1"/>
          <w:i w:val="1"/>
        </w:rPr>
      </w:pPr>
      <w:r>
        <w:rPr>
          <w:b w:val="1"/>
          <w:i w:val="1"/>
        </w:rPr>
        <w:tab/>
        <w:t>DP1</w:t>
        <w:tab/>
        <w:t>1mk</w:t>
      </w:r>
    </w:p>
    <w:p>
      <w:pPr>
        <w:tabs>
          <w:tab w:val="left" w:pos="1635" w:leader="none"/>
        </w:tabs>
        <w:rPr>
          <w:b w:val="1"/>
          <w:i w:val="1"/>
        </w:rPr>
      </w:pPr>
      <w:r>
        <w:rPr>
          <w:b w:val="1"/>
          <w:i w:val="1"/>
        </w:rPr>
        <w:tab/>
        <w:t>AC</w:t>
        <w:tab/>
        <w:t>1mk</w:t>
      </w:r>
    </w:p>
    <w:p>
      <w:pPr>
        <w:tabs>
          <w:tab w:val="left" w:pos="1635" w:leader="none"/>
        </w:tabs>
        <w:rPr>
          <w:b w:val="1"/>
          <w:i w:val="1"/>
        </w:rPr>
      </w:pPr>
      <w:r>
        <w:rPr>
          <w:b w:val="1"/>
          <w:i w:val="1"/>
        </w:rPr>
        <w:t>(b) Graph</w:t>
      </w:r>
    </w:p>
    <w:p>
      <w:pPr>
        <w:tabs>
          <w:tab w:val="left" w:pos="1635" w:leader="none"/>
        </w:tabs>
        <w:rPr>
          <w:b w:val="1"/>
          <w:i w:val="1"/>
        </w:rPr>
      </w:pPr>
      <w:r>
        <w:rPr>
          <w:b w:val="1"/>
          <w:i w:val="1"/>
        </w:rPr>
        <w:drawing>
          <wp:anchor xmlns:wp="http://schemas.openxmlformats.org/drawingml/2006/wordprocessingDrawing" simplePos="0" allowOverlap="0" behindDoc="1" layoutInCell="1" locked="0" relativeHeight="11" distL="114300" distR="114300">
            <wp:simplePos x="0" y="0"/>
            <wp:positionH relativeFrom="column">
              <wp:posOffset>1333500</wp:posOffset>
            </wp:positionH>
            <wp:positionV relativeFrom="paragraph">
              <wp:posOffset>148590</wp:posOffset>
            </wp:positionV>
            <wp:extent cx="5524500" cy="5567045"/>
            <wp:wrapNone/>
            <wp:docPr id="1334" name="Picture 1334"/>
            <a:graphic xmlns:a="http://schemas.openxmlformats.org/drawingml/2006/main">
              <a:graphicData uri="http://schemas.openxmlformats.org/drawingml/2006/picture">
                <pic:pic xmlns:pic="http://schemas.openxmlformats.org/drawingml/2006/picture">
                  <pic:nvPicPr>
                    <pic:cNvPr id="1334" name="Picture 1334"/>
                    <pic:cNvPicPr/>
                  </pic:nvPicPr>
                  <pic:blipFill>
                    <a:blip xmlns:r="http://schemas.openxmlformats.org/officeDocument/2006/relationships" r:embed="Relimage98"/>
                    <a:stretch>
                      <a:fillRect/>
                    </a:stretch>
                  </pic:blipFill>
                  <pic:spPr>
                    <a:xfrm>
                      <a:off x="0" y="0"/>
                      <a:ext cx="5524500" cy="5567045"/>
                    </a:xfrm>
                    <a:prstGeom prst="rect"/>
                  </pic:spPr>
                </pic:pic>
              </a:graphicData>
            </a:graphic>
          </wp:anchor>
        </w:drawing>
      </w:r>
      <w:r>
        <mc:AlternateContent>
          <mc:Choice Requires="wps">
            <w:rPr>
              <w:b w:val="1"/>
              <w:i w:val="1"/>
            </w:rPr>
            <w:drawing>
              <wp:anchor xmlns:wp="http://schemas.openxmlformats.org/drawingml/2006/wordprocessingDrawing" simplePos="0" allowOverlap="0" behindDoc="0" layoutInCell="1" locked="0" relativeHeight="426" distL="114300" distR="114300">
                <wp:simplePos x="0" y="0"/>
                <wp:positionH relativeFrom="column">
                  <wp:posOffset>2019300</wp:posOffset>
                </wp:positionH>
                <wp:positionV relativeFrom="paragraph">
                  <wp:posOffset>148590</wp:posOffset>
                </wp:positionV>
                <wp:extent cx="342900" cy="228600"/>
                <wp:wrapNone/>
                <wp:docPr id="1335" name="Text Box 1335"/>
                <a:graphic xmlns:a="http://schemas.openxmlformats.org/drawingml/2006/main">
                  <a:graphicData uri="http://schemas.microsoft.com/office/word/2010/wordprocessingShape">
                    <wps:wsp>
                      <wps:cNvSpPr/>
                      <wps:spPr>
                        <a:xfrm>
                          <a:off x="0" y="0"/>
                          <a:ext cx="342900" cy="228600"/>
                        </a:xfrm>
                        <a:prstGeom prst="rect"/>
                      </wps:spPr>
                      <wps:txbx>
                        <w:txbxContent>
                          <w:p>
                            <w:pPr>
                              <w:rPr>
                                <w:b w:val="1"/>
                                <w:i w:val="1"/>
                              </w:rPr>
                            </w:pPr>
                            <w:r>
                              <w:rPr>
                                <w:b w:val="1"/>
                                <w:i w:val="1"/>
                              </w:rPr>
                              <w:t>2</w:t>
                            </w:r>
                            <w:r>
                              <w:rPr>
                                <w:b w:val="1"/>
                                <w:i w:val="1"/>
                              </w:rPr>
                              <w:t>9</w:t>
                            </w:r>
                          </w:p>
                        </w:txbxContent>
                      </wps:txbx>
                      <wps:bodyPr/>
                    </wps:wsp>
                  </a:graphicData>
                </a:graphic>
              </wp:anchor>
            </w:drawing>
          </mc:Choice>
          <mc:Fallback>
            <w:pict>
              <v:shapetype id="1336" path="m,l,21600r21600,l21600,xe"/>
              <v:shape xmlns:o="urn:schemas-microsoft-com:office:office" type="#1336" id="Text Box 1335" style="position:absolute;width:27pt;height:18pt;z-index:426;mso-wrap-distance-left:9pt;mso-wrap-distance-top:0pt;mso-wrap-distance-right:9pt;mso-wrap-distance-bottom:0pt;margin-left:159pt;margin-top:11.7pt;mso-position-horizontal:absolute;mso-position-horizontal-relative:text;mso-position-vertical:absolute;mso-position-vertical-relative:text" stroked="f" o:allowincell="t">
                <v:textbox>
                  <w:txbxContent>
                    <w:p>
                      <w:pPr>
                        <w:rPr>
                          <w:b w:val="1"/>
                          <w:i w:val="1"/>
                        </w:rPr>
                      </w:pPr>
                      <w:r>
                        <w:rPr>
                          <w:b w:val="1"/>
                          <w:i w:val="1"/>
                        </w:rPr>
                        <w:t>2</w:t>
                      </w:r>
                      <w:r>
                        <w:rPr>
                          <w:b w:val="1"/>
                          <w:i w:val="1"/>
                        </w:rPr>
                        <w:t>9</w:t>
                      </w:r>
                    </w:p>
                  </w:txbxContent>
                </v:textbox>
              </v:shape>
            </w:pict>
          </mc:Fallback>
        </mc:AlternateContent>
      </w:r>
      <w:r>
        <w:rPr>
          <w:b w:val="1"/>
          <w:i w:val="1"/>
        </w:rPr>
        <w:t xml:space="preserve">Label of axes </w:t>
        <w:tab/>
        <w:t xml:space="preserve">½ </w:t>
      </w:r>
    </w:p>
    <w:p>
      <w:pPr>
        <w:tabs>
          <w:tab w:val="left" w:pos="1635" w:leader="none"/>
        </w:tabs>
        <w:rPr>
          <w:b w:val="1"/>
          <w:i w:val="1"/>
        </w:rPr>
      </w:pPr>
      <w:r>
        <w:rPr>
          <w:b w:val="1"/>
          <w:i w:val="1"/>
        </w:rPr>
        <w:t>Scale</w:t>
        <w:tab/>
        <w:t xml:space="preserve">½ </w:t>
      </w:r>
    </w:p>
    <w:p>
      <w:pPr>
        <w:tabs>
          <w:tab w:val="left" w:pos="1635" w:leader="none"/>
        </w:tabs>
        <w:rPr>
          <w:b w:val="1"/>
          <w:i w:val="1"/>
        </w:rPr>
      </w:pPr>
      <w:r>
        <w:rPr>
          <w:b w:val="1"/>
          <w:i w:val="1"/>
        </w:rPr>
        <w:t>Plot</w:t>
        <w:tab/>
        <w:t xml:space="preserve"> 1 ½ </w:t>
      </w:r>
    </w:p>
    <w:p>
      <w:pPr>
        <w:tabs>
          <w:tab w:val="left" w:pos="1635" w:leader="none"/>
        </w:tabs>
        <w:rPr>
          <w:b w:val="1"/>
          <w:i w:val="1"/>
        </w:rPr>
      </w:pPr>
      <w:r>
        <w:rPr>
          <w:b w:val="1"/>
          <w:i w:val="1"/>
        </w:rPr>
        <w:t>Shape</w:t>
        <w:tab/>
        <w:t>½]</w:t>
      </w:r>
    </w:p>
    <w:p>
      <w:pPr>
        <w:tabs>
          <w:tab w:val="left" w:pos="1635" w:leader="none"/>
        </w:tabs>
        <w:rPr>
          <w:b w:val="1"/>
          <w:i w:val="1"/>
        </w:rPr>
      </w:pPr>
    </w:p>
    <w:p>
      <w:pPr>
        <w:tabs>
          <w:tab w:val="left" w:pos="1635" w:leader="none"/>
        </w:tabs>
        <w:rPr>
          <w:b w:val="1"/>
          <w:i w:val="1"/>
        </w:rPr>
      </w:pPr>
    </w:p>
    <w:p>
      <w:pPr>
        <w:tabs>
          <w:tab w:val="left" w:pos="1635" w:leader="none"/>
        </w:tabs>
        <w:rPr>
          <w:b w:val="1"/>
          <w:i w:val="1"/>
        </w:rPr>
      </w:pPr>
      <w:r>
        <mc:AlternateContent>
          <mc:Choice Requires="wps">
            <w:rPr>
              <w:b w:val="1"/>
              <w:i w:val="1"/>
            </w:rPr>
            <w:drawing>
              <wp:anchor xmlns:wp="http://schemas.openxmlformats.org/drawingml/2006/wordprocessingDrawing" simplePos="0" allowOverlap="0" behindDoc="0" layoutInCell="1" locked="0" relativeHeight="425" distL="114300" distR="114300">
                <wp:simplePos x="0" y="0"/>
                <wp:positionH relativeFrom="column">
                  <wp:posOffset>1905000</wp:posOffset>
                </wp:positionH>
                <wp:positionV relativeFrom="paragraph">
                  <wp:posOffset>1383665</wp:posOffset>
                </wp:positionV>
                <wp:extent cx="342900" cy="228600"/>
                <wp:wrapNone/>
                <wp:docPr id="1337" name="Text Box 1337"/>
                <a:graphic xmlns:a="http://schemas.openxmlformats.org/drawingml/2006/main">
                  <a:graphicData uri="http://schemas.microsoft.com/office/word/2010/wordprocessingShape">
                    <wps:wsp>
                      <wps:cNvSpPr/>
                      <wps:spPr>
                        <a:xfrm>
                          <a:off x="0" y="0"/>
                          <a:ext cx="342900" cy="228600"/>
                        </a:xfrm>
                        <a:prstGeom prst="rect"/>
                      </wps:spPr>
                      <wps:txbx>
                        <w:txbxContent>
                          <w:p>
                            <w:pPr>
                              <w:rPr>
                                <w:b w:val="1"/>
                                <w:i w:val="1"/>
                              </w:rPr>
                            </w:pPr>
                            <w:r>
                              <w:rPr>
                                <w:b w:val="1"/>
                                <w:i w:val="1"/>
                              </w:rPr>
                              <w:t>2</w:t>
                            </w:r>
                            <w:r>
                              <w:rPr>
                                <w:b w:val="1"/>
                                <w:i w:val="1"/>
                              </w:rPr>
                              <w:t>7</w:t>
                            </w:r>
                          </w:p>
                        </w:txbxContent>
                      </wps:txbx>
                      <wps:bodyPr/>
                    </wps:wsp>
                  </a:graphicData>
                </a:graphic>
              </wp:anchor>
            </w:drawing>
          </mc:Choice>
          <mc:Fallback>
            <w:pict>
              <v:shapetype id="1338" path="m,l,21600r21600,l21600,xe"/>
              <v:shape xmlns:o="urn:schemas-microsoft-com:office:office" type="#1338" id="Text Box 1337" style="position:absolute;width:27pt;height:18pt;z-index:425;mso-wrap-distance-left:9pt;mso-wrap-distance-top:0pt;mso-wrap-distance-right:9pt;mso-wrap-distance-bottom:0pt;margin-left:150pt;margin-top:108.95pt;mso-position-horizontal:absolute;mso-position-horizontal-relative:text;mso-position-vertical:absolute;mso-position-vertical-relative:text" stroked="f" o:allowincell="t">
                <v:textbox>
                  <w:txbxContent>
                    <w:p>
                      <w:pPr>
                        <w:rPr>
                          <w:b w:val="1"/>
                          <w:i w:val="1"/>
                        </w:rPr>
                      </w:pPr>
                      <w:r>
                        <w:rPr>
                          <w:b w:val="1"/>
                          <w:i w:val="1"/>
                        </w:rPr>
                        <w:t>2</w:t>
                      </w:r>
                      <w:r>
                        <w:rPr>
                          <w:b w:val="1"/>
                          <w:i w:val="1"/>
                        </w:rPr>
                        <w:t>7</w:t>
                      </w:r>
                    </w:p>
                  </w:txbxContent>
                </v:textbox>
              </v:shape>
            </w:pict>
          </mc:Fallback>
        </mc:AlternateContent>
      </w:r>
      <w:r>
        <mc:AlternateContent>
          <mc:Choice Requires="wps">
            <w:rPr>
              <w:b w:val="1"/>
              <w:i w:val="1"/>
            </w:rPr>
            <w:drawing>
              <wp:anchor xmlns:wp="http://schemas.openxmlformats.org/drawingml/2006/wordprocessingDrawing" simplePos="0" allowOverlap="0" behindDoc="0" layoutInCell="1" locked="0" relativeHeight="239" distL="114300" distR="114300">
                <wp:simplePos x="0" y="0"/>
                <wp:positionH relativeFrom="column">
                  <wp:posOffset>1905000</wp:posOffset>
                </wp:positionH>
                <wp:positionV relativeFrom="paragraph">
                  <wp:posOffset>126365</wp:posOffset>
                </wp:positionV>
                <wp:extent cx="342900" cy="228600"/>
                <wp:wrapNone/>
                <wp:docPr id="1339" name="Text Box 1339"/>
                <a:graphic xmlns:a="http://schemas.openxmlformats.org/drawingml/2006/main">
                  <a:graphicData uri="http://schemas.microsoft.com/office/word/2010/wordprocessingShape">
                    <wps:wsp>
                      <wps:cNvSpPr/>
                      <wps:spPr>
                        <a:xfrm>
                          <a:off x="0" y="0"/>
                          <a:ext cx="342900" cy="228600"/>
                        </a:xfrm>
                        <a:prstGeom prst="rect"/>
                      </wps:spPr>
                      <wps:txbx>
                        <w:txbxContent>
                          <w:p>
                            <w:pPr>
                              <w:rPr>
                                <w:b w:val="1"/>
                                <w:i w:val="1"/>
                              </w:rPr>
                            </w:pPr>
                            <w:r>
                              <w:rPr>
                                <w:b w:val="1"/>
                                <w:i w:val="1"/>
                              </w:rPr>
                              <w:t>2</w:t>
                            </w:r>
                            <w:r>
                              <w:rPr>
                                <w:b w:val="1"/>
                                <w:i w:val="1"/>
                              </w:rPr>
                              <w:t>8</w:t>
                            </w:r>
                          </w:p>
                        </w:txbxContent>
                      </wps:txbx>
                      <wps:bodyPr/>
                    </wps:wsp>
                  </a:graphicData>
                </a:graphic>
              </wp:anchor>
            </w:drawing>
          </mc:Choice>
          <mc:Fallback>
            <w:pict>
              <v:shapetype id="1340" path="m,l,21600r21600,l21600,xe"/>
              <v:shape xmlns:o="urn:schemas-microsoft-com:office:office" type="#1340" id="Text Box 1339" style="position:absolute;width:27pt;height:18pt;z-index:239;mso-wrap-distance-left:9pt;mso-wrap-distance-top:0pt;mso-wrap-distance-right:9pt;mso-wrap-distance-bottom:0pt;margin-left:150pt;margin-top:9.95pt;mso-position-horizontal:absolute;mso-position-horizontal-relative:text;mso-position-vertical:absolute;mso-position-vertical-relative:text" stroked="f" o:allowincell="t">
                <v:textbox>
                  <w:txbxContent>
                    <w:p>
                      <w:pPr>
                        <w:rPr>
                          <w:b w:val="1"/>
                          <w:i w:val="1"/>
                        </w:rPr>
                      </w:pPr>
                      <w:r>
                        <w:rPr>
                          <w:b w:val="1"/>
                          <w:i w:val="1"/>
                        </w:rPr>
                        <w:t>2</w:t>
                      </w:r>
                      <w:r>
                        <w:rPr>
                          <w:b w:val="1"/>
                          <w:i w:val="1"/>
                        </w:rPr>
                        <w:t>8</w:t>
                      </w:r>
                    </w:p>
                  </w:txbxContent>
                </v:textbox>
              </v:shape>
            </w:pict>
          </mc:Fallback>
        </mc:AlternateContent>
      </w:r>
      <w:r>
        <mc:AlternateContent>
          <mc:Choice Requires="wps">
            <w:rPr>
              <w:b w:val="1"/>
              <w:i w:val="1"/>
            </w:rPr>
            <w:drawing>
              <wp:anchor xmlns:wp="http://schemas.openxmlformats.org/drawingml/2006/wordprocessingDrawing" simplePos="0" allowOverlap="0" behindDoc="0" layoutInCell="1" locked="0" relativeHeight="238" distL="114300" distR="114300">
                <wp:simplePos x="0" y="0"/>
                <wp:positionH relativeFrom="column">
                  <wp:posOffset>1676400</wp:posOffset>
                </wp:positionH>
                <wp:positionV relativeFrom="paragraph">
                  <wp:posOffset>1669415</wp:posOffset>
                </wp:positionV>
                <wp:extent cx="342900" cy="1714500"/>
                <wp:wrapNone/>
                <wp:docPr id="1341" name="Text Box 1341"/>
                <a:graphic xmlns:a="http://schemas.openxmlformats.org/drawingml/2006/main">
                  <a:graphicData uri="http://schemas.microsoft.com/office/word/2010/wordprocessingShape">
                    <wps:wsp>
                      <wps:cNvSpPr/>
                      <wps:spPr>
                        <a:xfrm>
                          <a:off x="0" y="0"/>
                          <a:ext cx="342900" cy="1714500"/>
                        </a:xfrm>
                        <a:prstGeom prst="rect"/>
                      </wps:spPr>
                      <wps:txbx>
                        <w:txbxContent>
                          <w:p>
                            <w:pPr>
                              <w:rPr>
                                <w:b w:val="1"/>
                                <w:i w:val="1"/>
                              </w:rPr>
                            </w:pPr>
                            <w:r>
                              <w:rPr>
                                <w:b w:val="1"/>
                                <w:i w:val="1"/>
                              </w:rPr>
                              <w:t>Temperature (</w:t>
                            </w:r>
                            <w:r>
                              <w:rPr>
                                <w:b w:val="1"/>
                                <w:i w:val="1"/>
                                <w:vertAlign w:val="superscript"/>
                              </w:rPr>
                              <w:t>o</w:t>
                            </w:r>
                            <w:r>
                              <w:rPr>
                                <w:b w:val="1"/>
                                <w:i w:val="1"/>
                              </w:rPr>
                              <w:t>C)</w:t>
                            </w:r>
                          </w:p>
                        </w:txbxContent>
                      </wps:txbx>
                      <wps:bodyPr/>
                    </wps:wsp>
                  </a:graphicData>
                </a:graphic>
              </wp:anchor>
            </w:drawing>
          </mc:Choice>
          <mc:Fallback>
            <w:pict>
              <v:shapetype id="1342" path="m,l,21600r21600,l21600,xe"/>
              <v:shape xmlns:o="urn:schemas-microsoft-com:office:office" type="#1342" id="Text Box 1341" style="position:absolute;width:27pt;height:135pt;z-index:238;mso-wrap-distance-left:9pt;mso-wrap-distance-top:0pt;mso-wrap-distance-right:9pt;mso-wrap-distance-bottom:0pt;margin-left:132pt;margin-top:131.45pt;mso-position-horizontal:absolute;mso-position-horizontal-relative:text;mso-position-vertical:absolute;mso-position-vertical-relative:text" stroked="f" o:allowincell="t">
                <v:textbox>
                  <w:txbxContent>
                    <w:p>
                      <w:pPr>
                        <w:rPr>
                          <w:b w:val="1"/>
                          <w:i w:val="1"/>
                        </w:rPr>
                      </w:pPr>
                      <w:r>
                        <w:rPr>
                          <w:b w:val="1"/>
                          <w:i w:val="1"/>
                        </w:rPr>
                        <w:t>Temperature (</w:t>
                      </w:r>
                      <w:r>
                        <w:rPr>
                          <w:b w:val="1"/>
                          <w:i w:val="1"/>
                          <w:vertAlign w:val="superscript"/>
                        </w:rPr>
                        <w:t>o</w:t>
                      </w:r>
                      <w:r>
                        <w:rPr>
                          <w:b w:val="1"/>
                          <w:i w:val="1"/>
                        </w:rPr>
                        <w:t>C)</w:t>
                      </w:r>
                    </w:p>
                  </w:txbxContent>
                </v:textbox>
              </v:shape>
            </w:pict>
          </mc:Fallback>
        </mc:AlternateContent>
      </w:r>
      <w:r>
        <mc:AlternateContent>
          <mc:Choice Requires="wps">
            <w:rPr>
              <w:b w:val="1"/>
              <w:i w:val="1"/>
            </w:rPr>
            <w:drawing>
              <wp:anchor xmlns:wp="http://schemas.openxmlformats.org/drawingml/2006/wordprocessingDrawing" simplePos="0" allowOverlap="0" behindDoc="0" layoutInCell="1" locked="0" relativeHeight="237" distL="114300" distR="114300">
                <wp:simplePos x="0" y="0"/>
                <wp:positionH relativeFrom="column">
                  <wp:posOffset>2019300</wp:posOffset>
                </wp:positionH>
                <wp:positionV relativeFrom="paragraph">
                  <wp:posOffset>2412365</wp:posOffset>
                </wp:positionV>
                <wp:extent cx="342900" cy="228600"/>
                <wp:wrapNone/>
                <wp:docPr id="1343" name="Text Box 1343"/>
                <a:graphic xmlns:a="http://schemas.openxmlformats.org/drawingml/2006/main">
                  <a:graphicData uri="http://schemas.microsoft.com/office/word/2010/wordprocessingShape">
                    <wps:wsp>
                      <wps:cNvSpPr/>
                      <wps:spPr>
                        <a:xfrm>
                          <a:off x="0" y="0"/>
                          <a:ext cx="342900" cy="228600"/>
                        </a:xfrm>
                        <a:prstGeom prst="rect"/>
                      </wps:spPr>
                      <wps:txbx>
                        <w:txbxContent>
                          <w:p>
                            <w:pPr>
                              <w:rPr>
                                <w:b w:val="1"/>
                                <w:i w:val="1"/>
                              </w:rPr>
                            </w:pPr>
                            <w:r>
                              <w:rPr>
                                <w:b w:val="1"/>
                                <w:i w:val="1"/>
                              </w:rPr>
                              <w:t>2</w:t>
                            </w:r>
                            <w:r>
                              <w:rPr>
                                <w:b w:val="1"/>
                                <w:i w:val="1"/>
                              </w:rPr>
                              <w:t>6</w:t>
                            </w:r>
                          </w:p>
                        </w:txbxContent>
                      </wps:txbx>
                      <wps:bodyPr/>
                    </wps:wsp>
                  </a:graphicData>
                </a:graphic>
              </wp:anchor>
            </w:drawing>
          </mc:Choice>
          <mc:Fallback>
            <w:pict>
              <v:shapetype id="1344" path="m,l,21600r21600,l21600,xe"/>
              <v:shape xmlns:o="urn:schemas-microsoft-com:office:office" type="#1344" id="Text Box 1343" style="position:absolute;width:27pt;height:18pt;z-index:237;mso-wrap-distance-left:9pt;mso-wrap-distance-top:0pt;mso-wrap-distance-right:9pt;mso-wrap-distance-bottom:0pt;margin-left:159pt;margin-top:189.95pt;mso-position-horizontal:absolute;mso-position-horizontal-relative:text;mso-position-vertical:absolute;mso-position-vertical-relative:text" stroked="f" o:allowincell="t">
                <v:textbox>
                  <w:txbxContent>
                    <w:p>
                      <w:pPr>
                        <w:rPr>
                          <w:b w:val="1"/>
                          <w:i w:val="1"/>
                        </w:rPr>
                      </w:pPr>
                      <w:r>
                        <w:rPr>
                          <w:b w:val="1"/>
                          <w:i w:val="1"/>
                        </w:rPr>
                        <w:t>2</w:t>
                      </w:r>
                      <w:r>
                        <w:rPr>
                          <w:b w:val="1"/>
                          <w:i w:val="1"/>
                        </w:rPr>
                        <w:t>6</w:t>
                      </w:r>
                    </w:p>
                  </w:txbxContent>
                </v:textbox>
              </v:shape>
            </w:pict>
          </mc:Fallback>
        </mc:AlternateContent>
      </w:r>
    </w:p>
    <w:p>
      <w:pPr>
        <w:tabs>
          <w:tab w:val="left" w:pos="1635" w:leader="none"/>
        </w:tabs>
        <w:rPr>
          <w:b w:val="1"/>
          <w:i w:val="1"/>
        </w:rPr>
      </w:pPr>
    </w:p>
    <w:p>
      <w:pPr>
        <w:tabs>
          <w:tab w:val="left" w:pos="1635" w:leader="none"/>
        </w:tabs>
        <w:rPr>
          <w:b w:val="1"/>
          <w:i w:val="1"/>
        </w:rPr>
      </w:pPr>
    </w:p>
    <w:p>
      <w:pPr>
        <w:tabs>
          <w:tab w:val="left" w:pos="1635" w:leader="none"/>
        </w:tabs>
        <w:rPr>
          <w:b w:val="1"/>
          <w:i w:val="1"/>
        </w:rPr>
      </w:pPr>
    </w:p>
    <w:p>
      <w:pPr>
        <w:rPr>
          <w:b w:val="1"/>
          <w:i w:val="1"/>
        </w:rPr>
      </w:pPr>
    </w:p>
    <w:p>
      <w:pPr>
        <w:rPr>
          <w:b w:val="1"/>
          <w:i w:val="1"/>
        </w:rPr>
      </w:pPr>
    </w:p>
    <w:p>
      <w:pPr>
        <w:rPr>
          <w:b w:val="1"/>
          <w:i w:val="1"/>
        </w:rPr>
      </w:pPr>
    </w:p>
    <w:p>
      <w:pPr>
        <w:rPr>
          <w:b w:val="1"/>
          <w:i w:val="1"/>
        </w:rPr>
      </w:pPr>
    </w:p>
    <w:p>
      <w:pPr>
        <w:rPr>
          <w:b w:val="1"/>
          <w:i w:val="1"/>
        </w:rPr>
      </w:pPr>
    </w:p>
    <w:p>
      <w:pPr>
        <w:rPr>
          <w:b w:val="1"/>
          <w:i w:val="1"/>
        </w:rPr>
      </w:pPr>
    </w:p>
    <w:p>
      <w:pPr>
        <w:rPr>
          <w:b w:val="1"/>
          <w:i w:val="1"/>
        </w:rPr>
      </w:pPr>
    </w:p>
    <w:p>
      <w:pPr>
        <w:rPr>
          <w:b w:val="1"/>
          <w:i w:val="1"/>
        </w:rPr>
      </w:pPr>
    </w:p>
    <w:p>
      <w:pPr>
        <w:rPr>
          <w:b w:val="1"/>
          <w:i w:val="1"/>
        </w:rPr>
      </w:pPr>
    </w:p>
    <w:p>
      <w:pPr>
        <w:rPr>
          <w:b w:val="1"/>
          <w:i w:val="1"/>
        </w:rPr>
      </w:pPr>
    </w:p>
    <w:p>
      <w:pPr>
        <w:rPr>
          <w:b w:val="1"/>
          <w:i w:val="1"/>
        </w:rPr>
      </w:pPr>
    </w:p>
    <w:p>
      <w:pPr>
        <w:rPr>
          <w:b w:val="1"/>
          <w:i w:val="1"/>
        </w:rPr>
      </w:pPr>
    </w:p>
    <w:p>
      <w:pPr>
        <w:rPr>
          <w:b w:val="1"/>
          <w:i w:val="1"/>
        </w:rPr>
      </w:pPr>
    </w:p>
    <w:p>
      <w:pPr>
        <w:rPr>
          <w:b w:val="1"/>
          <w:i w:val="1"/>
        </w:rPr>
      </w:pPr>
    </w:p>
    <w:p>
      <w:pPr>
        <w:rPr>
          <w:b w:val="1"/>
          <w:i w:val="1"/>
        </w:rPr>
      </w:pPr>
    </w:p>
    <w:p>
      <w:pPr>
        <w:rPr>
          <w:b w:val="1"/>
          <w:i w:val="1"/>
        </w:rPr>
      </w:pPr>
      <w:r>
        <mc:AlternateContent>
          <mc:Choice Requires="wps">
            <w:rPr>
              <w:b w:val="1"/>
              <w:i w:val="1"/>
            </w:rPr>
            <w:drawing>
              <wp:anchor xmlns:wp="http://schemas.openxmlformats.org/drawingml/2006/wordprocessingDrawing" simplePos="0" allowOverlap="0" behindDoc="0" layoutInCell="1" locked="0" relativeHeight="236" distL="114300" distR="114300">
                <wp:simplePos x="0" y="0"/>
                <wp:positionH relativeFrom="column">
                  <wp:posOffset>1943100</wp:posOffset>
                </wp:positionH>
                <wp:positionV relativeFrom="paragraph">
                  <wp:posOffset>73025</wp:posOffset>
                </wp:positionV>
                <wp:extent cx="342900" cy="228600"/>
                <wp:wrapNone/>
                <wp:docPr id="1345" name="Text Box 1345"/>
                <a:graphic xmlns:a="http://schemas.openxmlformats.org/drawingml/2006/main">
                  <a:graphicData uri="http://schemas.microsoft.com/office/word/2010/wordprocessingShape">
                    <wps:wsp>
                      <wps:cNvSpPr/>
                      <wps:spPr>
                        <a:xfrm>
                          <a:off x="0" y="0"/>
                          <a:ext cx="342900" cy="228600"/>
                        </a:xfrm>
                        <a:prstGeom prst="rect"/>
                      </wps:spPr>
                      <wps:txbx>
                        <w:txbxContent>
                          <w:p>
                            <w:pPr>
                              <w:rPr>
                                <w:b w:val="1"/>
                                <w:i w:val="1"/>
                              </w:rPr>
                            </w:pPr>
                            <w:r>
                              <w:rPr>
                                <w:b w:val="1"/>
                                <w:i w:val="1"/>
                              </w:rPr>
                              <w:t>25</w:t>
                            </w:r>
                          </w:p>
                        </w:txbxContent>
                      </wps:txbx>
                      <wps:bodyPr/>
                    </wps:wsp>
                  </a:graphicData>
                </a:graphic>
              </wp:anchor>
            </w:drawing>
          </mc:Choice>
          <mc:Fallback>
            <w:pict>
              <v:shapetype id="1346" path="m,l,21600r21600,l21600,xe"/>
              <v:shape xmlns:o="urn:schemas-microsoft-com:office:office" type="#1346" id="Text Box 1345" style="position:absolute;width:27pt;height:18pt;z-index:236;mso-wrap-distance-left:9pt;mso-wrap-distance-top:0pt;mso-wrap-distance-right:9pt;mso-wrap-distance-bottom:0pt;margin-left:153pt;margin-top:5.75pt;mso-position-horizontal:absolute;mso-position-horizontal-relative:text;mso-position-vertical:absolute;mso-position-vertical-relative:text" stroked="f" o:allowincell="t">
                <v:textbox>
                  <w:txbxContent>
                    <w:p>
                      <w:pPr>
                        <w:rPr>
                          <w:b w:val="1"/>
                          <w:i w:val="1"/>
                        </w:rPr>
                      </w:pPr>
                      <w:r>
                        <w:rPr>
                          <w:b w:val="1"/>
                          <w:i w:val="1"/>
                        </w:rPr>
                        <w:t>25</w:t>
                      </w:r>
                    </w:p>
                  </w:txbxContent>
                </v:textbox>
              </v:shape>
            </w:pict>
          </mc:Fallback>
        </mc:AlternateContent>
      </w:r>
      <w:r>
        <mc:AlternateContent>
          <mc:Choice Requires="wps">
            <w:rPr>
              <w:b w:val="1"/>
              <w:i w:val="1"/>
            </w:rPr>
            <w:drawing>
              <wp:anchor xmlns:wp="http://schemas.openxmlformats.org/drawingml/2006/wordprocessingDrawing" simplePos="0" allowOverlap="0" behindDoc="0" layoutInCell="1" locked="0" relativeHeight="235" distL="114300" distR="114300">
                <wp:simplePos x="0" y="0"/>
                <wp:positionH relativeFrom="column">
                  <wp:posOffset>5829300</wp:posOffset>
                </wp:positionH>
                <wp:positionV relativeFrom="paragraph">
                  <wp:posOffset>758825</wp:posOffset>
                </wp:positionV>
                <wp:extent cx="571500" cy="228600"/>
                <wp:wrapNone/>
                <wp:docPr id="1347" name="Text Box 1347"/>
                <a:graphic xmlns:a="http://schemas.openxmlformats.org/drawingml/2006/main">
                  <a:graphicData uri="http://schemas.microsoft.com/office/word/2010/wordprocessingShape">
                    <wps:wsp>
                      <wps:cNvSpPr/>
                      <wps:spPr>
                        <a:xfrm>
                          <a:off x="0" y="0"/>
                          <a:ext cx="571500" cy="228600"/>
                        </a:xfrm>
                        <a:prstGeom prst="rect"/>
                      </wps:spPr>
                      <wps:txbx>
                        <w:txbxContent>
                          <w:p>
                            <w:pPr>
                              <w:rPr>
                                <w:b w:val="1"/>
                                <w:i w:val="1"/>
                              </w:rPr>
                            </w:pPr>
                            <w:r>
                              <w:rPr>
                                <w:b w:val="1"/>
                                <w:i w:val="1"/>
                              </w:rPr>
                              <w:t>30</w:t>
                            </w:r>
                          </w:p>
                        </w:txbxContent>
                      </wps:txbx>
                      <wps:bodyPr/>
                    </wps:wsp>
                  </a:graphicData>
                </a:graphic>
              </wp:anchor>
            </w:drawing>
          </mc:Choice>
          <mc:Fallback>
            <w:pict>
              <v:shapetype id="1348" path="m,l,21600r21600,l21600,xe"/>
              <v:shape xmlns:o="urn:schemas-microsoft-com:office:office" type="#1348" id="Text Box 1347" style="position:absolute;width:45pt;height:18pt;z-index:235;mso-wrap-distance-left:9pt;mso-wrap-distance-top:0pt;mso-wrap-distance-right:9pt;mso-wrap-distance-bottom:0pt;margin-left:459pt;margin-top:59.75pt;mso-position-horizontal:absolute;mso-position-horizontal-relative:text;mso-position-vertical:absolute;mso-position-vertical-relative:text" stroked="f" o:allowincell="t">
                <v:textbox>
                  <w:txbxContent>
                    <w:p>
                      <w:pPr>
                        <w:rPr>
                          <w:b w:val="1"/>
                          <w:i w:val="1"/>
                        </w:rPr>
                      </w:pPr>
                      <w:r>
                        <w:rPr>
                          <w:b w:val="1"/>
                          <w:i w:val="1"/>
                        </w:rPr>
                        <w:t>30</w:t>
                      </w:r>
                    </w:p>
                  </w:txbxContent>
                </v:textbox>
              </v:shape>
            </w:pict>
          </mc:Fallback>
        </mc:AlternateContent>
      </w:r>
      <w:r>
        <mc:AlternateContent>
          <mc:Choice Requires="wps">
            <w:rPr>
              <w:b w:val="1"/>
              <w:i w:val="1"/>
            </w:rPr>
            <w:drawing>
              <wp:anchor xmlns:wp="http://schemas.openxmlformats.org/drawingml/2006/wordprocessingDrawing" simplePos="0" allowOverlap="0" behindDoc="0" layoutInCell="1" locked="0" relativeHeight="107" distL="114300" distR="114300">
                <wp:simplePos x="0" y="0"/>
                <wp:positionH relativeFrom="column">
                  <wp:posOffset>5143500</wp:posOffset>
                </wp:positionH>
                <wp:positionV relativeFrom="paragraph">
                  <wp:posOffset>806450</wp:posOffset>
                </wp:positionV>
                <wp:extent cx="571500" cy="228600"/>
                <wp:wrapNone/>
                <wp:docPr id="1349" name="Text Box 1349"/>
                <a:graphic xmlns:a="http://schemas.openxmlformats.org/drawingml/2006/main">
                  <a:graphicData uri="http://schemas.microsoft.com/office/word/2010/wordprocessingShape">
                    <wps:wsp>
                      <wps:cNvSpPr/>
                      <wps:spPr>
                        <a:xfrm>
                          <a:off x="0" y="0"/>
                          <a:ext cx="571500" cy="228600"/>
                        </a:xfrm>
                        <a:prstGeom prst="rect"/>
                      </wps:spPr>
                      <wps:txbx>
                        <w:txbxContent>
                          <w:p>
                            <w:pPr>
                              <w:rPr>
                                <w:b w:val="1"/>
                                <w:i w:val="1"/>
                              </w:rPr>
                            </w:pPr>
                            <w:r>
                              <w:rPr>
                                <w:b w:val="1"/>
                                <w:i w:val="1"/>
                              </w:rPr>
                              <w:t>25</w:t>
                            </w:r>
                          </w:p>
                        </w:txbxContent>
                      </wps:txbx>
                      <wps:bodyPr/>
                    </wps:wsp>
                  </a:graphicData>
                </a:graphic>
              </wp:anchor>
            </w:drawing>
          </mc:Choice>
          <mc:Fallback>
            <w:pict>
              <v:shapetype id="1350" path="m,l,21600r21600,l21600,xe"/>
              <v:shape xmlns:o="urn:schemas-microsoft-com:office:office" type="#1350" id="Text Box 1349" style="position:absolute;width:45pt;height:18pt;z-index:107;mso-wrap-distance-left:9pt;mso-wrap-distance-top:0pt;mso-wrap-distance-right:9pt;mso-wrap-distance-bottom:0pt;margin-left:405pt;margin-top:63.5pt;mso-position-horizontal:absolute;mso-position-horizontal-relative:text;mso-position-vertical:absolute;mso-position-vertical-relative:text" stroked="f" o:allowincell="t">
                <v:textbox>
                  <w:txbxContent>
                    <w:p>
                      <w:pPr>
                        <w:rPr>
                          <w:b w:val="1"/>
                          <w:i w:val="1"/>
                        </w:rPr>
                      </w:pPr>
                      <w:r>
                        <w:rPr>
                          <w:b w:val="1"/>
                          <w:i w:val="1"/>
                        </w:rPr>
                        <w:t>25</w:t>
                      </w:r>
                    </w:p>
                  </w:txbxContent>
                </v:textbox>
              </v:shape>
            </w:pict>
          </mc:Fallback>
        </mc:AlternateContent>
      </w:r>
      <w:r>
        <mc:AlternateContent>
          <mc:Choice Requires="wps">
            <w:rPr>
              <w:b w:val="1"/>
              <w:i w:val="1"/>
            </w:rPr>
            <w:drawing>
              <wp:anchor xmlns:wp="http://schemas.openxmlformats.org/drawingml/2006/wordprocessingDrawing" simplePos="0" allowOverlap="0" behindDoc="0" layoutInCell="1" locked="0" relativeHeight="106" distL="114300" distR="114300">
                <wp:simplePos x="0" y="0"/>
                <wp:positionH relativeFrom="column">
                  <wp:posOffset>4600575</wp:posOffset>
                </wp:positionH>
                <wp:positionV relativeFrom="paragraph">
                  <wp:posOffset>796925</wp:posOffset>
                </wp:positionV>
                <wp:extent cx="571500" cy="228600"/>
                <wp:wrapNone/>
                <wp:docPr id="1351" name="Text Box 1351"/>
                <a:graphic xmlns:a="http://schemas.openxmlformats.org/drawingml/2006/main">
                  <a:graphicData uri="http://schemas.microsoft.com/office/word/2010/wordprocessingShape">
                    <wps:wsp>
                      <wps:cNvSpPr/>
                      <wps:spPr>
                        <a:xfrm>
                          <a:off x="0" y="0"/>
                          <a:ext cx="571500" cy="228600"/>
                        </a:xfrm>
                        <a:prstGeom prst="rect"/>
                      </wps:spPr>
                      <wps:txbx>
                        <w:txbxContent>
                          <w:p>
                            <w:pPr>
                              <w:rPr>
                                <w:b w:val="1"/>
                                <w:i w:val="1"/>
                              </w:rPr>
                            </w:pPr>
                            <w:r>
                              <w:rPr>
                                <w:b w:val="1"/>
                                <w:i w:val="1"/>
                              </w:rPr>
                              <w:t>20</w:t>
                            </w:r>
                          </w:p>
                        </w:txbxContent>
                      </wps:txbx>
                      <wps:bodyPr/>
                    </wps:wsp>
                  </a:graphicData>
                </a:graphic>
              </wp:anchor>
            </w:drawing>
          </mc:Choice>
          <mc:Fallback>
            <w:pict>
              <v:shapetype id="1352" path="m,l,21600r21600,l21600,xe"/>
              <v:shape xmlns:o="urn:schemas-microsoft-com:office:office" type="#1352" id="Text Box 1351" style="position:absolute;width:45pt;height:18pt;z-index:106;mso-wrap-distance-left:9pt;mso-wrap-distance-top:0pt;mso-wrap-distance-right:9pt;mso-wrap-distance-bottom:0pt;margin-left:362.25pt;margin-top:62.75pt;mso-position-horizontal:absolute;mso-position-horizontal-relative:text;mso-position-vertical:absolute;mso-position-vertical-relative:text" stroked="f" o:allowincell="t">
                <v:textbox>
                  <w:txbxContent>
                    <w:p>
                      <w:pPr>
                        <w:rPr>
                          <w:b w:val="1"/>
                          <w:i w:val="1"/>
                        </w:rPr>
                      </w:pPr>
                      <w:r>
                        <w:rPr>
                          <w:b w:val="1"/>
                          <w:i w:val="1"/>
                        </w:rPr>
                        <w:t>20</w:t>
                      </w:r>
                    </w:p>
                  </w:txbxContent>
                </v:textbox>
              </v:shape>
            </w:pict>
          </mc:Fallback>
        </mc:AlternateContent>
      </w:r>
      <w:r>
        <mc:AlternateContent>
          <mc:Choice Requires="wps">
            <w:rPr>
              <w:b w:val="1"/>
              <w:i w:val="1"/>
            </w:rPr>
            <w:drawing>
              <wp:anchor xmlns:wp="http://schemas.openxmlformats.org/drawingml/2006/wordprocessingDrawing" simplePos="0" allowOverlap="0" behindDoc="0" layoutInCell="1" locked="0" relativeHeight="105" distL="114300" distR="114300">
                <wp:simplePos x="0" y="0"/>
                <wp:positionH relativeFrom="column">
                  <wp:posOffset>4000500</wp:posOffset>
                </wp:positionH>
                <wp:positionV relativeFrom="paragraph">
                  <wp:posOffset>806450</wp:posOffset>
                </wp:positionV>
                <wp:extent cx="571500" cy="228600"/>
                <wp:wrapNone/>
                <wp:docPr id="1353" name="Text Box 1353"/>
                <a:graphic xmlns:a="http://schemas.openxmlformats.org/drawingml/2006/main">
                  <a:graphicData uri="http://schemas.microsoft.com/office/word/2010/wordprocessingShape">
                    <wps:wsp>
                      <wps:cNvSpPr/>
                      <wps:spPr>
                        <a:xfrm>
                          <a:off x="0" y="0"/>
                          <a:ext cx="571500" cy="228600"/>
                        </a:xfrm>
                        <a:prstGeom prst="rect"/>
                      </wps:spPr>
                      <wps:txbx>
                        <w:txbxContent>
                          <w:p>
                            <w:pPr>
                              <w:rPr>
                                <w:b w:val="1"/>
                                <w:i w:val="1"/>
                              </w:rPr>
                            </w:pPr>
                            <w:r>
                              <w:rPr>
                                <w:b w:val="1"/>
                                <w:i w:val="1"/>
                              </w:rPr>
                              <w:t>15</w:t>
                            </w:r>
                          </w:p>
                        </w:txbxContent>
                      </wps:txbx>
                      <wps:bodyPr/>
                    </wps:wsp>
                  </a:graphicData>
                </a:graphic>
              </wp:anchor>
            </w:drawing>
          </mc:Choice>
          <mc:Fallback>
            <w:pict>
              <v:shapetype id="1354" path="m,l,21600r21600,l21600,xe"/>
              <v:shape xmlns:o="urn:schemas-microsoft-com:office:office" type="#1354" id="Text Box 1353" style="position:absolute;width:45pt;height:18pt;z-index:105;mso-wrap-distance-left:9pt;mso-wrap-distance-top:0pt;mso-wrap-distance-right:9pt;mso-wrap-distance-bottom:0pt;margin-left:315pt;margin-top:63.5pt;mso-position-horizontal:absolute;mso-position-horizontal-relative:text;mso-position-vertical:absolute;mso-position-vertical-relative:text" stroked="f" o:allowincell="t">
                <v:textbox>
                  <w:txbxContent>
                    <w:p>
                      <w:pPr>
                        <w:rPr>
                          <w:b w:val="1"/>
                          <w:i w:val="1"/>
                        </w:rPr>
                      </w:pPr>
                      <w:r>
                        <w:rPr>
                          <w:b w:val="1"/>
                          <w:i w:val="1"/>
                        </w:rPr>
                        <w:t>15</w:t>
                      </w:r>
                    </w:p>
                  </w:txbxContent>
                </v:textbox>
              </v:shape>
            </w:pict>
          </mc:Fallback>
        </mc:AlternateContent>
      </w:r>
      <w:r>
        <mc:AlternateContent>
          <mc:Choice Requires="wps">
            <w:rPr>
              <w:b w:val="1"/>
              <w:i w:val="1"/>
            </w:rPr>
            <w:drawing>
              <wp:anchor xmlns:wp="http://schemas.openxmlformats.org/drawingml/2006/wordprocessingDrawing" simplePos="0" allowOverlap="0" behindDoc="0" layoutInCell="1" locked="0" relativeHeight="104" distL="114300" distR="114300">
                <wp:simplePos x="0" y="0"/>
                <wp:positionH relativeFrom="column">
                  <wp:posOffset>2800350</wp:posOffset>
                </wp:positionH>
                <wp:positionV relativeFrom="paragraph">
                  <wp:posOffset>806450</wp:posOffset>
                </wp:positionV>
                <wp:extent cx="571500" cy="228600"/>
                <wp:wrapNone/>
                <wp:docPr id="1355" name="Text Box 1355"/>
                <a:graphic xmlns:a="http://schemas.openxmlformats.org/drawingml/2006/main">
                  <a:graphicData uri="http://schemas.microsoft.com/office/word/2010/wordprocessingShape">
                    <wps:wsp>
                      <wps:cNvSpPr/>
                      <wps:spPr>
                        <a:xfrm>
                          <a:off x="0" y="0"/>
                          <a:ext cx="571500" cy="228600"/>
                        </a:xfrm>
                        <a:prstGeom prst="rect"/>
                      </wps:spPr>
                      <wps:txbx>
                        <w:txbxContent>
                          <w:p>
                            <w:pPr>
                              <w:rPr>
                                <w:b w:val="1"/>
                                <w:i w:val="1"/>
                              </w:rPr>
                            </w:pPr>
                            <w:r>
                              <w:rPr>
                                <w:b w:val="1"/>
                                <w:i w:val="1"/>
                              </w:rPr>
                              <w:t>5</w:t>
                            </w:r>
                          </w:p>
                        </w:txbxContent>
                      </wps:txbx>
                      <wps:bodyPr/>
                    </wps:wsp>
                  </a:graphicData>
                </a:graphic>
              </wp:anchor>
            </w:drawing>
          </mc:Choice>
          <mc:Fallback>
            <w:pict>
              <v:shapetype id="1356" path="m,l,21600r21600,l21600,xe"/>
              <v:shape xmlns:o="urn:schemas-microsoft-com:office:office" type="#1356" id="Text Box 1355" style="position:absolute;width:45pt;height:18pt;z-index:104;mso-wrap-distance-left:9pt;mso-wrap-distance-top:0pt;mso-wrap-distance-right:9pt;mso-wrap-distance-bottom:0pt;margin-left:220.5pt;margin-top:63.5pt;mso-position-horizontal:absolute;mso-position-horizontal-relative:text;mso-position-vertical:absolute;mso-position-vertical-relative:text" stroked="f" o:allowincell="t">
                <v:textbox>
                  <w:txbxContent>
                    <w:p>
                      <w:pPr>
                        <w:rPr>
                          <w:b w:val="1"/>
                          <w:i w:val="1"/>
                        </w:rPr>
                      </w:pPr>
                      <w:r>
                        <w:rPr>
                          <w:b w:val="1"/>
                          <w:i w:val="1"/>
                        </w:rPr>
                        <w:t>5</w:t>
                      </w:r>
                    </w:p>
                  </w:txbxContent>
                </v:textbox>
              </v:shape>
            </w:pict>
          </mc:Fallback>
        </mc:AlternateContent>
      </w:r>
      <w:r>
        <mc:AlternateContent>
          <mc:Choice Requires="wps">
            <w:rPr>
              <w:b w:val="1"/>
              <w:i w:val="1"/>
            </w:rPr>
            <w:drawing>
              <wp:anchor xmlns:wp="http://schemas.openxmlformats.org/drawingml/2006/wordprocessingDrawing" simplePos="0" allowOverlap="0" behindDoc="0" layoutInCell="1" locked="0" relativeHeight="103" distL="114300" distR="114300">
                <wp:simplePos x="0" y="0"/>
                <wp:positionH relativeFrom="column">
                  <wp:posOffset>3429000</wp:posOffset>
                </wp:positionH>
                <wp:positionV relativeFrom="paragraph">
                  <wp:posOffset>796925</wp:posOffset>
                </wp:positionV>
                <wp:extent cx="571500" cy="228600"/>
                <wp:wrapNone/>
                <wp:docPr id="1357" name="Text Box 1357"/>
                <a:graphic xmlns:a="http://schemas.openxmlformats.org/drawingml/2006/main">
                  <a:graphicData uri="http://schemas.microsoft.com/office/word/2010/wordprocessingShape">
                    <wps:wsp>
                      <wps:cNvSpPr/>
                      <wps:spPr>
                        <a:xfrm>
                          <a:off x="0" y="0"/>
                          <a:ext cx="571500" cy="228600"/>
                        </a:xfrm>
                        <a:prstGeom prst="rect"/>
                      </wps:spPr>
                      <wps:txbx>
                        <w:txbxContent>
                          <w:p>
                            <w:pPr>
                              <w:rPr>
                                <w:b w:val="1"/>
                                <w:i w:val="1"/>
                              </w:rPr>
                            </w:pPr>
                            <w:r>
                              <w:rPr>
                                <w:b w:val="1"/>
                                <w:i w:val="1"/>
                              </w:rPr>
                              <w:t>10</w:t>
                            </w:r>
                          </w:p>
                        </w:txbxContent>
                      </wps:txbx>
                      <wps:bodyPr/>
                    </wps:wsp>
                  </a:graphicData>
                </a:graphic>
              </wp:anchor>
            </w:drawing>
          </mc:Choice>
          <mc:Fallback>
            <w:pict>
              <v:shapetype id="1358" path="m,l,21600r21600,l21600,xe"/>
              <v:shape xmlns:o="urn:schemas-microsoft-com:office:office" type="#1358" id="Text Box 1357" style="position:absolute;width:45pt;height:18pt;z-index:103;mso-wrap-distance-left:9pt;mso-wrap-distance-top:0pt;mso-wrap-distance-right:9pt;mso-wrap-distance-bottom:0pt;margin-left:270pt;margin-top:62.75pt;mso-position-horizontal:absolute;mso-position-horizontal-relative:text;mso-position-vertical:absolute;mso-position-vertical-relative:text" stroked="f" o:allowincell="t">
                <v:textbox>
                  <w:txbxContent>
                    <w:p>
                      <w:pPr>
                        <w:rPr>
                          <w:b w:val="1"/>
                          <w:i w:val="1"/>
                        </w:rPr>
                      </w:pPr>
                      <w:r>
                        <w:rPr>
                          <w:b w:val="1"/>
                          <w:i w:val="1"/>
                        </w:rPr>
                        <w:t>10</w:t>
                      </w:r>
                    </w:p>
                  </w:txbxContent>
                </v:textbox>
              </v:shape>
            </w:pict>
          </mc:Fallback>
        </mc:AlternateContent>
      </w:r>
      <w:r>
        <mc:AlternateContent>
          <mc:Choice Requires="wps">
            <w:rPr>
              <w:b w:val="1"/>
              <w:i w:val="1"/>
            </w:rPr>
            <w:drawing>
              <wp:anchor xmlns:wp="http://schemas.openxmlformats.org/drawingml/2006/wordprocessingDrawing" simplePos="0" allowOverlap="0" behindDoc="0" layoutInCell="1" locked="0" relativeHeight="102" distL="114300" distR="114300">
                <wp:simplePos x="0" y="0"/>
                <wp:positionH relativeFrom="column">
                  <wp:posOffset>2171700</wp:posOffset>
                </wp:positionH>
                <wp:positionV relativeFrom="paragraph">
                  <wp:posOffset>873125</wp:posOffset>
                </wp:positionV>
                <wp:extent cx="571500" cy="228600"/>
                <wp:wrapNone/>
                <wp:docPr id="1359" name="Text Box 1359"/>
                <a:graphic xmlns:a="http://schemas.openxmlformats.org/drawingml/2006/main">
                  <a:graphicData uri="http://schemas.microsoft.com/office/word/2010/wordprocessingShape">
                    <wps:wsp>
                      <wps:cNvSpPr/>
                      <wps:spPr>
                        <a:xfrm>
                          <a:off x="0" y="0"/>
                          <a:ext cx="571500" cy="228600"/>
                        </a:xfrm>
                        <a:prstGeom prst="rect"/>
                      </wps:spPr>
                      <wps:txbx>
                        <w:txbxContent>
                          <w:p>
                            <w:pPr>
                              <w:rPr>
                                <w:b w:val="1"/>
                                <w:i w:val="1"/>
                              </w:rPr>
                            </w:pPr>
                            <w:r>
                              <w:rPr>
                                <w:b w:val="1"/>
                                <w:i w:val="1"/>
                              </w:rPr>
                              <w:t>0</w:t>
                            </w:r>
                          </w:p>
                        </w:txbxContent>
                      </wps:txbx>
                      <wps:bodyPr/>
                    </wps:wsp>
                  </a:graphicData>
                </a:graphic>
              </wp:anchor>
            </w:drawing>
          </mc:Choice>
          <mc:Fallback>
            <w:pict>
              <v:shapetype id="1360" path="m,l,21600r21600,l21600,xe"/>
              <v:shape xmlns:o="urn:schemas-microsoft-com:office:office" type="#1360" id="Text Box 1359" style="position:absolute;width:45pt;height:18pt;z-index:102;mso-wrap-distance-left:9pt;mso-wrap-distance-top:0pt;mso-wrap-distance-right:9pt;mso-wrap-distance-bottom:0pt;margin-left:171pt;margin-top:68.75pt;mso-position-horizontal:absolute;mso-position-horizontal-relative:text;mso-position-vertical:absolute;mso-position-vertical-relative:text" stroked="f" o:allowincell="t">
                <v:textbox>
                  <w:txbxContent>
                    <w:p>
                      <w:pPr>
                        <w:rPr>
                          <w:b w:val="1"/>
                          <w:i w:val="1"/>
                        </w:rPr>
                      </w:pPr>
                      <w:r>
                        <w:rPr>
                          <w:b w:val="1"/>
                          <w:i w:val="1"/>
                        </w:rPr>
                        <w:t>0</w:t>
                      </w:r>
                    </w:p>
                  </w:txbxContent>
                </v:textbox>
              </v:shape>
            </w:pict>
          </mc:Fallback>
        </mc:AlternateContent>
      </w:r>
      <w:r>
        <mc:AlternateContent>
          <mc:Choice Requires="wps">
            <w:rPr>
              <w:b w:val="1"/>
              <w:i w:val="1"/>
            </w:rPr>
            <w:drawing>
              <wp:anchor xmlns:wp="http://schemas.openxmlformats.org/drawingml/2006/wordprocessingDrawing" simplePos="0" allowOverlap="0" behindDoc="0" layoutInCell="1" locked="0" relativeHeight="101" distL="114300" distR="114300">
                <wp:simplePos x="0" y="0"/>
                <wp:positionH relativeFrom="column">
                  <wp:posOffset>3314700</wp:posOffset>
                </wp:positionH>
                <wp:positionV relativeFrom="paragraph">
                  <wp:posOffset>987425</wp:posOffset>
                </wp:positionV>
                <wp:extent cx="2743200" cy="457200"/>
                <wp:wrapNone/>
                <wp:docPr id="1361" name="Text Box 1361"/>
                <a:graphic xmlns:a="http://schemas.openxmlformats.org/drawingml/2006/main">
                  <a:graphicData uri="http://schemas.microsoft.com/office/word/2010/wordprocessingShape">
                    <wps:wsp>
                      <wps:cNvSpPr/>
                      <wps:spPr>
                        <a:xfrm>
                          <a:off x="0" y="0"/>
                          <a:ext cx="2743200" cy="457200"/>
                        </a:xfrm>
                        <a:prstGeom prst="rect"/>
                      </wps:spPr>
                      <wps:txbx>
                        <w:txbxContent>
                          <w:p>
                            <w:pPr>
                              <w:rPr>
                                <w:b w:val="1"/>
                                <w:i w:val="1"/>
                              </w:rPr>
                            </w:pPr>
                            <w:r>
                              <w:rPr>
                                <w:b w:val="1"/>
                                <w:i w:val="1"/>
                              </w:rPr>
                              <w:t>Volume of solution T cm</w:t>
                            </w:r>
                            <w:r>
                              <w:rPr>
                                <w:b w:val="1"/>
                                <w:i w:val="1"/>
                                <w:vertAlign w:val="superscript"/>
                              </w:rPr>
                              <w:t>3</w:t>
                            </w:r>
                          </w:p>
                        </w:txbxContent>
                      </wps:txbx>
                      <wps:bodyPr/>
                    </wps:wsp>
                  </a:graphicData>
                </a:graphic>
              </wp:anchor>
            </w:drawing>
          </mc:Choice>
          <mc:Fallback>
            <w:pict>
              <v:shapetype id="1362" path="m,l,21600r21600,l21600,xe"/>
              <v:shape xmlns:o="urn:schemas-microsoft-com:office:office" type="#1362" id="Text Box 1361" style="position:absolute;width:216pt;height:36pt;z-index:101;mso-wrap-distance-left:9pt;mso-wrap-distance-top:0pt;mso-wrap-distance-right:9pt;mso-wrap-distance-bottom:0pt;margin-left:261pt;margin-top:77.75pt;mso-position-horizontal:absolute;mso-position-horizontal-relative:text;mso-position-vertical:absolute;mso-position-vertical-relative:text" stroked="f" o:allowincell="t">
                <v:textbox>
                  <w:txbxContent>
                    <w:p>
                      <w:pPr>
                        <w:rPr>
                          <w:b w:val="1"/>
                          <w:i w:val="1"/>
                        </w:rPr>
                      </w:pPr>
                      <w:r>
                        <w:rPr>
                          <w:b w:val="1"/>
                          <w:i w:val="1"/>
                        </w:rPr>
                        <w:t>Volume of solution T cm</w:t>
                      </w:r>
                      <w:r>
                        <w:rPr>
                          <w:b w:val="1"/>
                          <w:i w:val="1"/>
                          <w:vertAlign w:val="superscript"/>
                        </w:rPr>
                        <w:t>3</w:t>
                      </w:r>
                    </w:p>
                  </w:txbxContent>
                </v:textbox>
              </v:shape>
            </w:pict>
          </mc:Fallback>
        </mc:AlternateContent>
      </w:r>
    </w:p>
    <w:p>
      <w:pPr>
        <w:rPr>
          <w:b w:val="1"/>
          <w:i w:val="1"/>
        </w:rPr>
      </w:pPr>
    </w:p>
    <w:p>
      <w:pPr>
        <w:rPr>
          <w:b w:val="1"/>
          <w:i w:val="1"/>
        </w:rPr>
      </w:pPr>
    </w:p>
    <w:p>
      <w:pPr>
        <w:rPr>
          <w:b w:val="1"/>
          <w:i w:val="1"/>
        </w:rPr>
      </w:pPr>
    </w:p>
    <w:p>
      <w:pPr>
        <w:rPr>
          <w:b w:val="1"/>
          <w:i w:val="1"/>
        </w:rPr>
      </w:pPr>
    </w:p>
    <w:p>
      <w:pPr>
        <w:rPr>
          <w:b w:val="1"/>
          <w:i w:val="1"/>
        </w:rPr>
      </w:pPr>
    </w:p>
    <w:p>
      <w:pPr>
        <w:rPr>
          <w:b w:val="1"/>
          <w:i w:val="1"/>
        </w:rPr>
      </w:pPr>
    </w:p>
    <w:p>
      <w:pPr>
        <w:rPr>
          <w:b w:val="1"/>
          <w:i w:val="1"/>
        </w:rPr>
      </w:pPr>
    </w:p>
    <w:p>
      <w:pPr>
        <w:rPr>
          <w:b w:val="1"/>
          <w:i w:val="1"/>
        </w:rPr>
      </w:pPr>
    </w:p>
    <w:p>
      <w:pPr>
        <w:rPr>
          <w:b w:val="1"/>
          <w:i w:val="1"/>
        </w:rPr>
      </w:pPr>
    </w:p>
    <w:p>
      <w:pPr>
        <w:rPr>
          <w:b w:val="1"/>
          <w:i w:val="1"/>
        </w:rPr>
      </w:pPr>
    </w:p>
    <w:p>
      <w:pPr>
        <w:ind w:firstLine="720"/>
        <w:rPr>
          <w:b w:val="1"/>
          <w:i w:val="1"/>
        </w:rPr>
      </w:pPr>
      <w:r>
        <w:rPr>
          <w:b w:val="1"/>
          <w:i w:val="1"/>
        </w:rPr>
        <w:t>c) (i) from graph</w:t>
        <w:tab/>
        <w:t>½</w:t>
      </w:r>
    </w:p>
    <w:p>
      <w:pPr>
        <w:rPr>
          <w:b w:val="1"/>
          <w:i w:val="1"/>
        </w:rPr>
      </w:pPr>
      <w:r>
        <w:rPr>
          <w:b w:val="1"/>
          <w:i w:val="1"/>
        </w:rPr>
        <w:t xml:space="preserve">    </w:t>
      </w:r>
      <w:r>
        <w:rPr>
          <w:b w:val="1"/>
          <w:i w:val="1"/>
        </w:rPr>
        <w:tab/>
        <w:t xml:space="preserve">   </w:t>
      </w:r>
      <w:r>
        <w:rPr>
          <w:b w:val="1"/>
          <w:i w:val="1"/>
        </w:rPr>
        <w:t>(ii) Highest temp- lowest temp (from graph)</w:t>
        <w:tab/>
      </w:r>
      <w:r>
        <w:rPr>
          <w:b w:val="1"/>
          <w:i w:val="1"/>
        </w:rPr>
        <w:tab/>
        <w:tab/>
        <w:tab/>
        <w:tab/>
        <w:tab/>
      </w:r>
    </w:p>
    <w:p>
      <w:pPr>
        <w:ind w:firstLine="720"/>
        <w:rPr>
          <w:b w:val="1"/>
          <w:i w:val="1"/>
        </w:rPr>
      </w:pPr>
      <w:r>
        <w:rPr>
          <w:b w:val="1"/>
          <w:i w:val="1"/>
        </w:rPr>
        <w:t>(d) 50x{[ac(ii)] x 4.2 = ans. D</w:t>
      </w:r>
    </w:p>
    <w:p>
      <w:pPr>
        <w:ind w:firstLine="720"/>
        <w:rPr>
          <w:b w:val="1"/>
          <w:i w:val="1"/>
        </w:rPr>
      </w:pPr>
      <w:r>
        <w:rPr>
          <w:b w:val="1"/>
          <w:i w:val="1"/>
        </w:rPr>
        <w:t xml:space="preserve">(e) No. of moles of T used = </w:t>
      </w:r>
      <w:r>
        <w:rPr>
          <w:b w:val="1"/>
          <w:i w:val="1"/>
          <w:u w:val="single"/>
        </w:rPr>
        <w:t>c(i) x 1</w:t>
      </w:r>
    </w:p>
    <w:p>
      <w:pPr>
        <w:ind w:firstLine="720" w:left="2160"/>
        <w:rPr>
          <w:b w:val="1"/>
          <w:i w:val="1"/>
        </w:rPr>
      </w:pPr>
      <w:r>
        <w:rPr>
          <w:b w:val="1"/>
          <w:i w:val="1"/>
        </w:rPr>
        <w:t>1000</w:t>
      </w:r>
    </w:p>
    <w:p>
      <w:pPr>
        <w:ind w:firstLine="720" w:left="1440"/>
        <w:rPr>
          <w:b w:val="1"/>
          <w:i w:val="1"/>
        </w:rPr>
      </w:pPr>
      <w:r>
        <w:rPr>
          <w:b w:val="1"/>
          <w:i w:val="1"/>
        </w:rPr>
        <w:t>= ans. (e)</w:t>
      </w:r>
    </w:p>
    <w:p>
      <w:pPr>
        <w:ind w:firstLine="720"/>
        <w:rPr>
          <w:b w:val="1"/>
          <w:i w:val="1"/>
        </w:rPr>
      </w:pPr>
      <w:r>
        <w:rPr>
          <w:b w:val="1"/>
          <w:i w:val="1"/>
        </w:rPr>
        <w:t>(f) No. of moles used</w:t>
      </w:r>
    </w:p>
    <w:p>
      <w:pPr>
        <w:ind w:firstLine="720"/>
        <w:rPr>
          <w:b w:val="1"/>
          <w:i w:val="1"/>
        </w:rPr>
      </w:pPr>
      <w:r>
        <w:rPr>
          <w:b w:val="1"/>
          <w:i w:val="1"/>
        </w:rPr>
        <w:t xml:space="preserve">NaOH + HCl </w:t>
        <w:tab/>
        <w:tab/>
        <w:t xml:space="preserve"> NaCl + H</w:t>
      </w:r>
      <w:r>
        <w:rPr>
          <w:b w:val="1"/>
          <w:i w:val="1"/>
          <w:vertAlign w:val="subscript"/>
        </w:rPr>
        <w:t>2</w:t>
      </w:r>
      <w:r>
        <w:rPr>
          <w:b w:val="1"/>
          <w:i w:val="1"/>
        </w:rPr>
        <w:t>O</w:t>
      </w:r>
    </w:p>
    <w:p>
      <w:pPr>
        <w:ind w:firstLine="720"/>
        <w:rPr>
          <w:b w:val="1"/>
          <w:i w:val="1"/>
        </w:rPr>
      </w:pPr>
      <w:r>
        <w:rPr>
          <w:b w:val="1"/>
          <w:i w:val="1"/>
        </w:rPr>
        <w:t>Mole ratio 1:1</w:t>
      </w:r>
    </w:p>
    <w:p>
      <w:pPr>
        <w:ind w:firstLine="720"/>
        <w:rPr>
          <w:b w:val="1"/>
          <w:i w:val="1"/>
        </w:rPr>
      </w:pPr>
      <w:r>
        <w:rPr>
          <w:b w:val="1"/>
          <w:i w:val="1"/>
        </w:rPr>
        <w:t>= ans (e) = ans (f)</w:t>
      </w:r>
      <w:r>
        <w:rPr>
          <w:b w:val="1"/>
          <w:i w:val="1"/>
        </w:rPr>
        <w:t xml:space="preserve"> </w:t>
      </w:r>
      <w:r>
        <w:rPr>
          <w:b w:val="1"/>
          <w:i w:val="1"/>
        </w:rPr>
        <w:tab/>
        <w:tab/>
        <w:tab/>
        <w:tab/>
        <w:tab/>
        <w:tab/>
        <w:tab/>
        <w:tab/>
        <w:tab/>
        <w:tab/>
      </w:r>
    </w:p>
    <w:p>
      <w:pPr>
        <w:rPr>
          <w:b w:val="1"/>
          <w:i w:val="1"/>
        </w:rPr>
      </w:pPr>
    </w:p>
    <w:p>
      <w:pPr>
        <w:ind w:left="720"/>
        <w:rPr>
          <w:b w:val="1"/>
          <w:i w:val="1"/>
        </w:rPr>
      </w:pPr>
      <w:r>
        <w:rPr>
          <w:b w:val="1"/>
          <w:i w:val="1"/>
        </w:rPr>
        <w:t>(g) and (f) moles liberate (and d) J</w:t>
      </w:r>
    </w:p>
    <w:p>
      <w:pPr>
        <w:ind w:firstLine="720"/>
        <w:rPr>
          <w:b w:val="1"/>
          <w:i w:val="1"/>
          <w:u w:val="single"/>
        </w:rPr>
      </w:pPr>
      <w:r>
        <w:rPr>
          <w:b w:val="1"/>
          <w:i w:val="1"/>
          <w:u w:val="single"/>
        </w:rPr>
        <w:t>1 mole and (d) x 1</w:t>
      </w:r>
    </w:p>
    <w:p>
      <w:pPr>
        <w:ind w:firstLine="720"/>
        <w:rPr>
          <w:b w:val="1"/>
          <w:i w:val="1"/>
        </w:rPr>
      </w:pPr>
      <w:r>
        <w:rPr>
          <w:b w:val="1"/>
          <w:i w:val="1"/>
        </w:rPr>
        <w:t>Ans (f) x 1000</w:t>
      </w:r>
    </w:p>
    <w:p>
      <w:pPr>
        <w:rPr>
          <w:b w:val="1"/>
          <w:i w:val="1"/>
        </w:rPr>
      </w:pPr>
      <w:r>
        <w:rPr>
          <w:b w:val="1"/>
          <w:i w:val="1"/>
        </w:rPr>
        <w:t>= -Ans (g) KJmole-1</w:t>
      </w:r>
    </w:p>
    <w:p>
      <w:pPr>
        <w:rPr>
          <w:b w:val="1"/>
          <w:i w:val="1"/>
        </w:rPr>
      </w:pPr>
    </w:p>
    <w:p>
      <w:pPr>
        <w:rPr>
          <w:b w:val="1"/>
          <w:i w:val="1"/>
        </w:rPr>
      </w:pPr>
    </w:p>
    <w:p>
      <w:pPr>
        <w:rPr>
          <w:b w:val="1"/>
          <w:i w:val="1"/>
        </w:rPr>
      </w:pPr>
      <w:r>
        <w:rPr>
          <w:b w:val="1"/>
          <w:i w:val="1"/>
        </w:rPr>
        <w:t>3</w:t>
      </w:r>
      <w:r>
        <w:rPr>
          <w:b w:val="1"/>
          <w:i w:val="1"/>
        </w:rPr>
        <w:t>.</w:t>
      </w:r>
      <w:r>
        <w:rPr>
          <w:b w:val="1"/>
          <w:i w:val="1"/>
        </w:rPr>
        <w:tab/>
        <w:tab/>
        <w:tab/>
        <w:tab/>
        <w:tab/>
        <w:tab/>
        <w:tab/>
        <w:tab/>
        <w:tab/>
        <w:tab/>
        <w:tab/>
        <w:tab/>
        <w:tab/>
      </w:r>
    </w:p>
    <w:tbl>
      <w:tblPr>
        <w:tblStyle w:val="T2"/>
        <w:tblpPr w:leftFromText="180" w:rightFromText="180" w:tblpX="1908" w:tblpY="38" w:horzAnchor="margin" w:vertAnchor="text"/>
        <w:tblOverlap w:val="never"/>
        <w:tblW w:w="7259"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369" w:type="dxa"/>
          </w:tcPr>
          <w:p>
            <w:pPr>
              <w:framePr w:w="0" w:h="0" w:hRule="auto" w:vSpace="0" w:hSpace="0" w:wrap="auto" w:vAnchor="margin" w:hAnchor="text" w:x="0" w:xAlign="left" w:y="0" w:yAlign="inline"/>
              <w:rPr>
                <w:b w:val="1"/>
                <w:i w:val="1"/>
              </w:rPr>
            </w:pPr>
            <w:r>
              <w:rPr>
                <w:b w:val="1"/>
                <w:i w:val="1"/>
              </w:rPr>
              <w:t>Observation</w:t>
            </w:r>
          </w:p>
        </w:tc>
        <w:tc>
          <w:tcPr>
            <w:tcW w:w="2890" w:type="dxa"/>
          </w:tcPr>
          <w:p>
            <w:pPr>
              <w:framePr w:w="0" w:h="0" w:hRule="auto" w:vSpace="0" w:hSpace="0" w:wrap="auto" w:vAnchor="margin" w:hAnchor="text" w:x="0" w:xAlign="left" w:y="0" w:yAlign="inline"/>
              <w:rPr>
                <w:b w:val="1"/>
                <w:i w:val="1"/>
              </w:rPr>
            </w:pPr>
            <w:r>
              <w:rPr>
                <w:b w:val="1"/>
                <w:i w:val="1"/>
              </w:rPr>
              <w:t xml:space="preserve">Inference </w:t>
            </w:r>
          </w:p>
        </w:tc>
      </w:tr>
      <w:tr>
        <w:tc>
          <w:tcPr>
            <w:tcW w:w="4369" w:type="dxa"/>
          </w:tcPr>
          <w:p>
            <w:pPr>
              <w:framePr w:w="0" w:h="0" w:hRule="auto" w:vSpace="0" w:hSpace="0" w:wrap="auto" w:vAnchor="margin" w:hAnchor="text" w:x="0" w:xAlign="left" w:y="0" w:yAlign="inline"/>
              <w:rPr>
                <w:b w:val="1"/>
                <w:i w:val="1"/>
              </w:rPr>
            </w:pPr>
            <w:r>
              <w:rPr>
                <w:b w:val="1"/>
                <w:i w:val="1"/>
              </w:rPr>
              <w:t xml:space="preserve">(a) </w:t>
            </w:r>
            <w:r>
              <w:rPr>
                <w:b w:val="1"/>
                <w:i w:val="1"/>
                <w:vertAlign w:val="subscript"/>
              </w:rPr>
              <w:t>B</w:t>
            </w:r>
            <w:r>
              <w:rPr>
                <w:b w:val="1"/>
                <w:i w:val="1"/>
              </w:rPr>
              <w:t xml:space="preserve">rown gas formed  ½ </w:t>
            </w:r>
          </w:p>
          <w:p>
            <w:pPr>
              <w:framePr w:w="0" w:h="0" w:hRule="auto" w:vSpace="0" w:hSpace="0" w:wrap="auto" w:vAnchor="margin" w:hAnchor="text" w:x="0" w:xAlign="left" w:y="0" w:yAlign="inline"/>
              <w:rPr>
                <w:b w:val="1"/>
                <w:i w:val="1"/>
              </w:rPr>
            </w:pPr>
            <w:r>
              <w:rPr>
                <w:b w:val="1"/>
                <w:i w:val="1"/>
              </w:rPr>
              <w:t xml:space="preserve">     Blue litmus paper turns red/red litmus paper remains red</w:t>
            </w:r>
          </w:p>
        </w:tc>
        <w:tc>
          <w:tcPr>
            <w:tcW w:w="2890" w:type="dxa"/>
          </w:tcPr>
          <w:p>
            <w:pPr>
              <w:framePr w:w="0" w:h="0" w:hRule="auto" w:vSpace="0" w:hSpace="0" w:wrap="auto" w:vAnchor="margin" w:hAnchor="text" w:x="0" w:xAlign="left" w:y="0" w:yAlign="inline"/>
              <w:rPr>
                <w:b w:val="1"/>
                <w:i w:val="1"/>
              </w:rPr>
            </w:pPr>
            <w:r>
              <w:rPr>
                <w:b w:val="1"/>
                <w:i w:val="1"/>
              </w:rPr>
              <w:t>NO</w:t>
            </w:r>
            <w:r>
              <w:rPr>
                <w:b w:val="1"/>
                <w:i w:val="1"/>
                <w:vertAlign w:val="superscript"/>
              </w:rPr>
              <w:t>-</w:t>
            </w:r>
            <w:r>
              <w:rPr>
                <w:b w:val="1"/>
                <w:i w:val="1"/>
                <w:vertAlign w:val="subscript"/>
              </w:rPr>
              <w:t>3</w:t>
            </w:r>
            <w:r>
              <w:rPr>
                <w:b w:val="1"/>
                <w:i w:val="1"/>
              </w:rPr>
              <w:t xml:space="preserve"> present ½ </w:t>
            </w:r>
          </w:p>
        </w:tc>
      </w:tr>
      <w:tr>
        <w:tc>
          <w:tcPr>
            <w:tcW w:w="4369" w:type="dxa"/>
          </w:tcPr>
          <w:p>
            <w:pPr>
              <w:framePr w:w="0" w:h="0" w:hRule="auto" w:vSpace="0" w:hSpace="0" w:wrap="auto" w:vAnchor="margin" w:hAnchor="text" w:x="0" w:xAlign="left" w:y="0" w:yAlign="inline"/>
              <w:rPr>
                <w:b w:val="1"/>
                <w:i w:val="1"/>
              </w:rPr>
            </w:pPr>
            <w:r>
              <mc:AlternateContent>
                <mc:Choice Requires="wps">
                  <w:rPr>
                    <w:b w:val="1"/>
                    <w:i w:val="1"/>
                  </w:rPr>
                  <w:drawing>
                    <wp:anchor xmlns:wp="http://schemas.openxmlformats.org/drawingml/2006/wordprocessingDrawing" simplePos="0" allowOverlap="0" behindDoc="0" layoutInCell="1" locked="0" relativeHeight="100" distL="114300" distR="114300">
                      <wp:simplePos x="0" y="0"/>
                      <wp:positionH relativeFrom="column">
                        <wp:posOffset>1828800</wp:posOffset>
                      </wp:positionH>
                      <wp:positionV relativeFrom="paragraph">
                        <wp:posOffset>1364615</wp:posOffset>
                      </wp:positionV>
                      <wp:extent cx="685800" cy="571500"/>
                      <wp:wrapNone/>
                      <wp:docPr id="1363" name="Text Box 1363"/>
                      <a:graphic xmlns:a="http://schemas.openxmlformats.org/drawingml/2006/main">
                        <a:graphicData uri="http://schemas.microsoft.com/office/word/2010/wordprocessingShape">
                          <wps:wsp>
                            <wps:cNvSpPr/>
                            <wps:spPr>
                              <a:xfrm>
                                <a:off x="0" y="0"/>
                                <a:ext cx="685800" cy="571500"/>
                              </a:xfrm>
                              <a:prstGeom prst="rect"/>
                            </wps:spPr>
                            <wps:txbx>
                              <w:txbxContent>
                                <w:p>
                                  <w:r>
                                    <w:t xml:space="preserve">½ </w:t>
                                  </w:r>
                                </w:p>
                              </w:txbxContent>
                            </wps:txbx>
                            <wps:bodyPr/>
                          </wps:wsp>
                        </a:graphicData>
                      </a:graphic>
                    </wp:anchor>
                  </w:drawing>
                </mc:Choice>
                <mc:Fallback>
                  <w:pict>
                    <v:shapetype id="1364" path="m,l,21600r21600,l21600,xe"/>
                    <v:shape xmlns:o="urn:schemas-microsoft-com:office:office" type="#1364" id="Text Box 1363" style="position:absolute;width:54pt;height:45pt;z-index:100;mso-wrap-distance-left:9pt;mso-wrap-distance-top:0pt;mso-wrap-distance-right:9pt;mso-wrap-distance-bottom:0pt;margin-left:144pt;margin-top:107.45pt;mso-position-horizontal:absolute;mso-position-horizontal-relative:text;mso-position-vertical:absolute;mso-position-vertical-relative:text" stroked="f" o:allowincell="t">
                      <v:textbox>
                        <w:txbxContent>
                          <w:p>
                            <w:r>
                              <w:t xml:space="preserve">½ </w:t>
                            </w:r>
                          </w:p>
                        </w:txbxContent>
                      </v:textbox>
                    </v:shape>
                  </w:pict>
                </mc:Fallback>
              </mc:AlternateContent>
            </w:r>
            <w:r>
              <mc:AlternateContent>
                <mc:Choice Requires="wps">
                  <w:rPr>
                    <w:b w:val="1"/>
                    <w:i w:val="1"/>
                  </w:rPr>
                  <w:drawing>
                    <wp:anchor xmlns:wp="http://schemas.openxmlformats.org/drawingml/2006/wordprocessingDrawing" simplePos="0" allowOverlap="0" behindDoc="0" layoutInCell="1" locked="0" relativeHeight="99" distL="114300" distR="114300">
                      <wp:simplePos x="0" y="0"/>
                      <wp:positionH relativeFrom="column">
                        <wp:posOffset>914400</wp:posOffset>
                      </wp:positionH>
                      <wp:positionV relativeFrom="paragraph">
                        <wp:posOffset>1136015</wp:posOffset>
                      </wp:positionV>
                      <wp:extent cx="685800" cy="571500"/>
                      <wp:wrapNone/>
                      <wp:docPr id="1365" name="Text Box 1365"/>
                      <a:graphic xmlns:a="http://schemas.openxmlformats.org/drawingml/2006/main">
                        <a:graphicData uri="http://schemas.microsoft.com/office/word/2010/wordprocessingShape">
                          <wps:wsp>
                            <wps:cNvSpPr/>
                            <wps:spPr>
                              <a:xfrm>
                                <a:off x="0" y="0"/>
                                <a:ext cx="685800" cy="571500"/>
                              </a:xfrm>
                              <a:prstGeom prst="rect"/>
                            </wps:spPr>
                            <wps:txbx>
                              <w:txbxContent>
                                <w:p>
                                  <w:r>
                                    <w:t xml:space="preserve">½ </w:t>
                                  </w:r>
                                </w:p>
                              </w:txbxContent>
                            </wps:txbx>
                            <wps:bodyPr/>
                          </wps:wsp>
                        </a:graphicData>
                      </a:graphic>
                    </wp:anchor>
                  </w:drawing>
                </mc:Choice>
                <mc:Fallback>
                  <w:pict>
                    <v:shapetype id="1366" path="m,l,21600r21600,l21600,xe"/>
                    <v:shape xmlns:o="urn:schemas-microsoft-com:office:office" type="#1366" id="Text Box 1365" style="position:absolute;width:54pt;height:45pt;z-index:99;mso-wrap-distance-left:9pt;mso-wrap-distance-top:0pt;mso-wrap-distance-right:9pt;mso-wrap-distance-bottom:0pt;margin-left:72pt;margin-top:89.45pt;mso-position-horizontal:absolute;mso-position-horizontal-relative:text;mso-position-vertical:absolute;mso-position-vertical-relative:text" stroked="f" o:allowincell="t">
                      <v:textbox>
                        <w:txbxContent>
                          <w:p>
                            <w:r>
                              <w:t xml:space="preserve">½ </w:t>
                            </w:r>
                          </w:p>
                        </w:txbxContent>
                      </v:textbox>
                    </v:shape>
                  </w:pict>
                </mc:Fallback>
              </mc:AlternateContent>
            </w:r>
            <w:r>
              <w:rPr>
                <w:b w:val="1"/>
                <w:i w:val="1"/>
              </w:rPr>
              <w:t xml:space="preserve">(b) Partly dissolves/blue ppt do not dissolve ½ </w:t>
            </w:r>
          </w:p>
        </w:tc>
        <w:tc>
          <w:tcPr>
            <w:tcW w:w="2890" w:type="dxa"/>
          </w:tcPr>
          <w:p>
            <w:pPr>
              <w:framePr w:w="0" w:h="0" w:hRule="auto" w:vSpace="0" w:hSpace="0" w:wrap="auto" w:vAnchor="margin" w:hAnchor="text" w:x="0" w:xAlign="left" w:y="0" w:yAlign="inline"/>
              <w:rPr>
                <w:b w:val="1"/>
                <w:i w:val="1"/>
              </w:rPr>
            </w:pPr>
            <w:r>
              <w:rPr>
                <w:b w:val="1"/>
                <w:i w:val="1"/>
              </w:rPr>
              <w:t>Soluble and insoluble salt</w:t>
            </w:r>
          </w:p>
        </w:tc>
      </w:tr>
      <w:tr>
        <w:tc>
          <w:tcPr>
            <w:tcW w:w="4369" w:type="dxa"/>
          </w:tcPr>
          <w:p>
            <w:pPr>
              <w:framePr w:w="0" w:h="0" w:hRule="auto" w:vSpace="0" w:hSpace="0" w:wrap="auto" w:vAnchor="margin" w:hAnchor="text" w:x="0" w:xAlign="left" w:y="0" w:yAlign="inline"/>
              <w:rPr>
                <w:b w:val="1"/>
                <w:i w:val="1"/>
              </w:rPr>
            </w:pPr>
            <w:r>
              <w:rPr>
                <w:b w:val="1"/>
                <w:i w:val="1"/>
              </w:rPr>
              <w:t>(c) (i) Partly soluble in excess</w:t>
            </w:r>
          </w:p>
          <w:p>
            <w:pPr>
              <w:framePr w:w="0" w:h="0" w:hRule="auto" w:vSpace="0" w:hSpace="0" w:wrap="auto" w:vAnchor="margin" w:hAnchor="text" w:x="0" w:xAlign="left" w:y="0" w:yAlign="inline"/>
              <w:rPr>
                <w:b w:val="1"/>
                <w:i w:val="1"/>
              </w:rPr>
            </w:pPr>
            <w:r>
              <mc:AlternateContent>
                <mc:Choice Requires="wps">
                  <w:rPr>
                    <w:b w:val="1"/>
                    <w:i w:val="1"/>
                  </w:rPr>
                  <w:drawing>
                    <wp:anchor xmlns:wp="http://schemas.openxmlformats.org/drawingml/2006/wordprocessingDrawing" simplePos="0" allowOverlap="0" behindDoc="0" layoutInCell="1" locked="0" relativeHeight="98" distL="114300" distR="114300">
                      <wp:simplePos x="0" y="0"/>
                      <wp:positionH relativeFrom="column">
                        <wp:posOffset>1028700</wp:posOffset>
                      </wp:positionH>
                      <wp:positionV relativeFrom="paragraph">
                        <wp:posOffset>1471295</wp:posOffset>
                      </wp:positionV>
                      <wp:extent cx="685800" cy="571500"/>
                      <wp:wrapNone/>
                      <wp:docPr id="1367" name="Text Box 1367"/>
                      <a:graphic xmlns:a="http://schemas.openxmlformats.org/drawingml/2006/main">
                        <a:graphicData uri="http://schemas.microsoft.com/office/word/2010/wordprocessingShape">
                          <wps:wsp>
                            <wps:cNvSpPr/>
                            <wps:spPr>
                              <a:xfrm>
                                <a:off x="0" y="0"/>
                                <a:ext cx="685800" cy="571500"/>
                              </a:xfrm>
                              <a:prstGeom prst="rect"/>
                            </wps:spPr>
                            <wps:txbx>
                              <w:txbxContent>
                                <w:p>
                                  <w:r>
                                    <w:t xml:space="preserve">½ </w:t>
                                  </w:r>
                                </w:p>
                              </w:txbxContent>
                            </wps:txbx>
                            <wps:bodyPr/>
                          </wps:wsp>
                        </a:graphicData>
                      </a:graphic>
                    </wp:anchor>
                  </w:drawing>
                </mc:Choice>
                <mc:Fallback>
                  <w:pict>
                    <v:shapetype id="1368" path="m,l,21600r21600,l21600,xe"/>
                    <v:shape xmlns:o="urn:schemas-microsoft-com:office:office" type="#1368" id="Text Box 1367" style="position:absolute;width:54pt;height:45pt;z-index:98;mso-wrap-distance-left:9pt;mso-wrap-distance-top:0pt;mso-wrap-distance-right:9pt;mso-wrap-distance-bottom:0pt;margin-left:81pt;margin-top:115.85pt;mso-position-horizontal:absolute;mso-position-horizontal-relative:text;mso-position-vertical:absolute;mso-position-vertical-relative:text" stroked="f" o:allowincell="t">
                      <v:textbox>
                        <w:txbxContent>
                          <w:p>
                            <w:r>
                              <w:t xml:space="preserve">½ </w:t>
                            </w:r>
                          </w:p>
                        </w:txbxContent>
                      </v:textbox>
                    </v:shape>
                  </w:pict>
                </mc:Fallback>
              </mc:AlternateContent>
            </w:r>
            <w:r>
              <w:rPr>
                <w:b w:val="1"/>
                <w:i w:val="1"/>
              </w:rPr>
              <w:t xml:space="preserve">     (ii) Yellow ppt</w:t>
            </w:r>
          </w:p>
        </w:tc>
        <w:tc>
          <w:tcPr>
            <w:tcW w:w="2890" w:type="dxa"/>
          </w:tcPr>
          <w:p>
            <w:pPr>
              <w:framePr w:w="0" w:h="0" w:hRule="auto" w:vSpace="0" w:hSpace="0" w:wrap="auto" w:vAnchor="margin" w:hAnchor="text" w:x="0" w:xAlign="left" w:y="0" w:yAlign="inline"/>
              <w:rPr>
                <w:b w:val="1"/>
                <w:i w:val="1"/>
                <w:vertAlign w:val="superscript"/>
              </w:rPr>
            </w:pPr>
            <w:r>
              <w:rPr>
                <w:b w:val="1"/>
                <w:i w:val="1"/>
              </w:rPr>
              <w:t>Al</w:t>
            </w:r>
            <w:r>
              <w:rPr>
                <w:b w:val="1"/>
                <w:i w:val="1"/>
                <w:vertAlign w:val="superscript"/>
              </w:rPr>
              <w:t>3+</w:t>
            </w:r>
            <w:r>
              <w:rPr>
                <w:b w:val="1"/>
                <w:i w:val="1"/>
              </w:rPr>
              <w:t xml:space="preserve"> / Pb</w:t>
            </w:r>
            <w:r>
              <w:rPr>
                <w:b w:val="1"/>
                <w:i w:val="1"/>
                <w:vertAlign w:val="superscript"/>
              </w:rPr>
              <w:t>2+</w:t>
            </w:r>
            <w:r>
              <w:rPr>
                <w:b w:val="1"/>
                <w:i w:val="1"/>
              </w:rPr>
              <w:t>/Zn</w:t>
            </w:r>
            <w:r>
              <w:rPr>
                <w:b w:val="1"/>
                <w:i w:val="1"/>
                <w:vertAlign w:val="superscript"/>
              </w:rPr>
              <w:t>2+</w:t>
            </w:r>
          </w:p>
          <w:p>
            <w:pPr>
              <w:framePr w:w="0" w:h="0" w:hRule="auto" w:vSpace="0" w:hSpace="0" w:wrap="auto" w:vAnchor="margin" w:hAnchor="text" w:x="0" w:xAlign="left" w:y="0" w:yAlign="inline"/>
              <w:rPr>
                <w:b w:val="1"/>
                <w:i w:val="1"/>
              </w:rPr>
            </w:pPr>
            <w:r>
              <w:rPr>
                <w:b w:val="1"/>
                <w:i w:val="1"/>
              </w:rPr>
              <w:t>Pb</w:t>
            </w:r>
            <w:r>
              <w:rPr>
                <w:b w:val="1"/>
                <w:i w:val="1"/>
                <w:vertAlign w:val="superscript"/>
              </w:rPr>
              <w:t>2+</w:t>
            </w:r>
          </w:p>
        </w:tc>
      </w:tr>
      <w:tr>
        <w:tc>
          <w:tcPr>
            <w:tcW w:w="4369" w:type="dxa"/>
          </w:tcPr>
          <w:p>
            <w:pPr>
              <w:framePr w:w="0" w:h="0" w:hRule="auto" w:vSpace="0" w:hSpace="0" w:wrap="auto" w:vAnchor="margin" w:hAnchor="text" w:x="0" w:xAlign="left" w:y="0" w:yAlign="inline"/>
              <w:rPr>
                <w:b w:val="1"/>
                <w:i w:val="1"/>
              </w:rPr>
            </w:pPr>
            <w:r>
              <w:rPr>
                <w:b w:val="1"/>
                <w:i w:val="1"/>
              </w:rPr>
              <w:t>(d) (i) Effervescence</w:t>
            </w:r>
          </w:p>
          <w:p>
            <w:pPr>
              <w:framePr w:w="0" w:h="0" w:hRule="auto" w:vSpace="0" w:hSpace="0" w:wrap="auto" w:vAnchor="margin" w:hAnchor="text" w:x="0" w:xAlign="left" w:y="0" w:yAlign="inline"/>
              <w:rPr>
                <w:b w:val="1"/>
                <w:i w:val="1"/>
              </w:rPr>
            </w:pPr>
            <w:r>
              <mc:AlternateContent>
                <mc:Choice Requires="wps">
                  <w:rPr>
                    <w:b w:val="1"/>
                    <w:i w:val="1"/>
                  </w:rPr>
                  <w:drawing>
                    <wp:anchor xmlns:wp="http://schemas.openxmlformats.org/drawingml/2006/wordprocessingDrawing" simplePos="0" allowOverlap="0" behindDoc="0" layoutInCell="1" locked="0" relativeHeight="368" distL="114300" distR="114300">
                      <wp:simplePos x="0" y="0"/>
                      <wp:positionH relativeFrom="column">
                        <wp:posOffset>2287270</wp:posOffset>
                      </wp:positionH>
                      <wp:positionV relativeFrom="paragraph">
                        <wp:posOffset>25400</wp:posOffset>
                      </wp:positionV>
                      <wp:extent cx="685800" cy="571500"/>
                      <wp:wrapNone/>
                      <wp:docPr id="1369" name="Text Box 1369"/>
                      <a:graphic xmlns:a="http://schemas.openxmlformats.org/drawingml/2006/main">
                        <a:graphicData uri="http://schemas.microsoft.com/office/word/2010/wordprocessingShape">
                          <wps:wsp>
                            <wps:cNvSpPr/>
                            <wps:spPr>
                              <a:xfrm>
                                <a:off x="0" y="0"/>
                                <a:ext cx="685800" cy="571500"/>
                              </a:xfrm>
                              <a:prstGeom prst="rect"/>
                            </wps:spPr>
                            <wps:txbx>
                              <w:txbxContent>
                                <w:p>
                                  <w:r>
                                    <w:t xml:space="preserve">½ </w:t>
                                  </w:r>
                                </w:p>
                              </w:txbxContent>
                            </wps:txbx>
                            <wps:bodyPr/>
                          </wps:wsp>
                        </a:graphicData>
                      </a:graphic>
                    </wp:anchor>
                  </w:drawing>
                </mc:Choice>
                <mc:Fallback>
                  <w:pict>
                    <v:shapetype id="1370" path="m,l,21600r21600,l21600,xe"/>
                    <v:shape xmlns:o="urn:schemas-microsoft-com:office:office" type="#1370" id="Text Box 1369" style="position:absolute;width:54pt;height:45pt;z-index:368;mso-wrap-distance-left:9pt;mso-wrap-distance-top:0pt;mso-wrap-distance-right:9pt;mso-wrap-distance-bottom:0pt;margin-left:180.1pt;margin-top:2pt;mso-position-horizontal:absolute;mso-position-horizontal-relative:text;mso-position-vertical:absolute;mso-position-vertical-relative:text" stroked="f" o:allowincell="t">
                      <v:textbox>
                        <w:txbxContent>
                          <w:p>
                            <w:r>
                              <w:t xml:space="preserve">½ </w:t>
                            </w:r>
                          </w:p>
                        </w:txbxContent>
                      </v:textbox>
                    </v:shape>
                  </w:pict>
                </mc:Fallback>
              </mc:AlternateContent>
            </w:r>
            <w:r>
              <w:rPr>
                <w:b w:val="1"/>
                <w:i w:val="1"/>
              </w:rPr>
              <w:t xml:space="preserve">    (ii) Blue ppt, insoluble in excess</w:t>
            </w:r>
          </w:p>
        </w:tc>
        <w:tc>
          <w:tcPr>
            <w:tcW w:w="2890" w:type="dxa"/>
          </w:tcPr>
          <w:p>
            <w:pPr>
              <w:framePr w:w="0" w:h="0" w:hRule="auto" w:vSpace="0" w:hSpace="0" w:wrap="auto" w:vAnchor="margin" w:hAnchor="text" w:x="0" w:xAlign="left" w:y="0" w:yAlign="inline"/>
              <w:rPr>
                <w:b w:val="1"/>
                <w:i w:val="1"/>
              </w:rPr>
            </w:pPr>
            <w:r>
              <w:rPr>
                <w:b w:val="1"/>
                <w:i w:val="1"/>
              </w:rPr>
              <w:t>CuO</w:t>
            </w:r>
            <w:r>
              <w:rPr>
                <w:b w:val="1"/>
                <w:i w:val="1"/>
                <w:vertAlign w:val="subscript"/>
              </w:rPr>
              <w:t>3</w:t>
            </w:r>
            <w:r>
              <w:rPr>
                <w:b w:val="1"/>
                <w:i w:val="1"/>
                <w:vertAlign w:val="superscript"/>
              </w:rPr>
              <w:t>2-</w:t>
            </w:r>
            <w:r>
              <w:rPr>
                <w:b w:val="1"/>
                <w:i w:val="1"/>
              </w:rPr>
              <w:t xml:space="preserve"> suspected</w:t>
            </w:r>
          </w:p>
          <w:p>
            <w:pPr>
              <w:framePr w:w="0" w:h="0" w:hRule="auto" w:vSpace="0" w:hSpace="0" w:wrap="auto" w:vAnchor="margin" w:hAnchor="text" w:x="0" w:xAlign="left" w:y="0" w:yAlign="inline"/>
              <w:rPr>
                <w:b w:val="1"/>
                <w:i w:val="1"/>
              </w:rPr>
            </w:pPr>
            <w:r>
              <w:rPr>
                <w:b w:val="1"/>
                <w:i w:val="1"/>
              </w:rPr>
              <w:t>Cu2+ suspected</w:t>
            </w:r>
          </w:p>
        </w:tc>
      </w:tr>
      <w:tr>
        <w:tc>
          <w:tcPr>
            <w:tcW w:w="4369" w:type="dxa"/>
          </w:tcPr>
          <w:p>
            <w:pPr>
              <w:framePr w:w="0" w:h="0" w:hRule="auto" w:vSpace="0" w:hSpace="0" w:wrap="auto" w:vAnchor="margin" w:hAnchor="text" w:x="0" w:xAlign="left" w:y="0" w:yAlign="inline"/>
              <w:rPr>
                <w:b w:val="1"/>
                <w:i w:val="1"/>
              </w:rPr>
            </w:pPr>
            <w:r>
              <w:rPr>
                <w:b w:val="1"/>
                <w:i w:val="1"/>
              </w:rPr>
              <w:t xml:space="preserve">(e) Blue ppt, dissolves  ½ </w:t>
            </w:r>
          </w:p>
          <w:p>
            <w:pPr>
              <w:framePr w:w="0" w:h="0" w:hRule="auto" w:vSpace="0" w:hSpace="0" w:wrap="auto" w:vAnchor="margin" w:hAnchor="text" w:x="0" w:xAlign="left" w:y="0" w:yAlign="inline"/>
              <w:rPr>
                <w:b w:val="1"/>
                <w:i w:val="1"/>
              </w:rPr>
            </w:pPr>
            <w:r>
              <w:rPr>
                <w:b w:val="1"/>
                <w:i w:val="1"/>
              </w:rPr>
              <w:t>Deep blue solution</w:t>
            </w:r>
          </w:p>
          <w:p>
            <w:pPr>
              <w:framePr w:w="0" w:h="0" w:hRule="auto" w:vSpace="0" w:hSpace="0" w:wrap="auto" w:vAnchor="margin" w:hAnchor="text" w:x="0" w:xAlign="left" w:y="0" w:yAlign="inline"/>
              <w:rPr>
                <w:b w:val="1"/>
                <w:i w:val="1"/>
              </w:rPr>
            </w:pPr>
          </w:p>
        </w:tc>
        <w:tc>
          <w:tcPr>
            <w:tcW w:w="2890" w:type="dxa"/>
          </w:tcPr>
          <w:p>
            <w:pPr>
              <w:framePr w:w="0" w:h="0" w:hRule="auto" w:vSpace="0" w:hSpace="0" w:wrap="auto" w:vAnchor="margin" w:hAnchor="text" w:x="0" w:xAlign="left" w:y="0" w:yAlign="inline"/>
              <w:rPr>
                <w:b w:val="1"/>
                <w:i w:val="1"/>
              </w:rPr>
            </w:pPr>
            <w:r>
              <w:rPr>
                <w:b w:val="1"/>
                <w:i w:val="1"/>
              </w:rPr>
              <w:t>Cu2+ confirmed</w:t>
            </w:r>
          </w:p>
        </w:tc>
      </w:tr>
    </w:tbl>
    <w:p>
      <w:pPr>
        <w:rPr>
          <w:b w:val="1"/>
          <w:i w:val="1"/>
        </w:rPr>
      </w:pPr>
      <w:r>
        <w:rPr>
          <w:b w:val="1"/>
          <w:i w:val="1"/>
        </w:rPr>
        <w:br w:type="textWrapping"/>
      </w:r>
    </w:p>
    <w:p>
      <w:pPr>
        <w:rPr>
          <w:b w:val="1"/>
          <w:i w:val="1"/>
        </w:rPr>
      </w:pPr>
    </w:p>
    <w:p>
      <w:pPr>
        <w:jc w:val="center"/>
        <w:rPr>
          <w:b w:val="1"/>
          <w:u w:val="single"/>
        </w:rPr>
      </w:pPr>
      <w:r>
        <w:rPr>
          <w:b w:val="1"/>
          <w:u w:val="single"/>
        </w:rPr>
        <w:t>RACHUONYO DISTRICT</w:t>
      </w:r>
    </w:p>
    <w:p>
      <w:pPr>
        <w:jc w:val="center"/>
        <w:rPr>
          <w:b w:val="1"/>
          <w:u w:val="single"/>
        </w:rPr>
      </w:pPr>
    </w:p>
    <w:p>
      <w:pPr>
        <w:rPr>
          <w:b w:val="1"/>
          <w:i w:val="1"/>
        </w:rPr>
      </w:pPr>
      <w:r>
        <w:rPr>
          <w:b w:val="1"/>
          <w:i w:val="1"/>
        </w:rPr>
        <w:t xml:space="preserve">1. </w:t>
      </w:r>
      <w:r>
        <w:rPr>
          <w:b w:val="1"/>
          <w:i w:val="1"/>
        </w:rPr>
        <w:tab/>
      </w:r>
      <w:r>
        <w:rPr>
          <w:b w:val="1"/>
          <w:i w:val="1"/>
        </w:rPr>
        <w:t>a) Moles of Hcl present in 50cm</w:t>
      </w:r>
      <w:r>
        <w:rPr>
          <w:b w:val="1"/>
          <w:i w:val="1"/>
          <w:vertAlign w:val="superscript"/>
        </w:rPr>
        <w:t>3</w:t>
      </w:r>
      <w:r>
        <w:rPr>
          <w:b w:val="1"/>
          <w:i w:val="1"/>
        </w:rPr>
        <w:t xml:space="preserve"> = </w:t>
      </w:r>
      <w:r>
        <w:rPr>
          <w:b w:val="1"/>
          <w:i w:val="1"/>
          <w:u w:val="single"/>
        </w:rPr>
        <w:t>50x1</w:t>
      </w:r>
      <w:r>
        <w:rPr>
          <w:b w:val="1"/>
          <w:i w:val="1"/>
        </w:rPr>
        <w:tab/>
        <w:t>= 0.05 moles</w:t>
      </w:r>
    </w:p>
    <w:p>
      <w:pPr>
        <w:rPr>
          <w:b w:val="1"/>
          <w:i w:val="1"/>
        </w:rPr>
      </w:pPr>
      <w:r>
        <w:rPr>
          <w:b w:val="1"/>
          <w:i w:val="1"/>
        </w:rPr>
        <w:tab/>
        <w:tab/>
        <w:tab/>
        <w:tab/>
        <w:tab/>
        <w:t xml:space="preserve"> </w:t>
      </w:r>
      <w:r>
        <w:rPr>
          <w:b w:val="1"/>
          <w:i w:val="1"/>
        </w:rPr>
        <w:tab/>
      </w:r>
      <w:r>
        <w:rPr>
          <w:b w:val="1"/>
          <w:i w:val="1"/>
        </w:rPr>
        <w:t>1000</w:t>
      </w:r>
    </w:p>
    <w:p>
      <w:pPr>
        <w:rPr>
          <w:b w:val="1"/>
          <w:i w:val="1"/>
        </w:rPr>
      </w:pPr>
    </w:p>
    <w:p>
      <w:pPr>
        <w:rPr>
          <w:b w:val="1"/>
          <w:i w:val="1"/>
        </w:rPr>
      </w:pPr>
    </w:p>
    <w:p>
      <w:pPr>
        <w:ind w:firstLine="720"/>
        <w:rPr>
          <w:b w:val="1"/>
          <w:i w:val="1"/>
        </w:rPr>
      </w:pPr>
      <w:r>
        <w:rPr>
          <w:b w:val="1"/>
          <w:i w:val="1"/>
        </w:rPr>
        <w:t xml:space="preserve">i) Complete table (1 mark) </w:t>
      </w:r>
    </w:p>
    <w:p>
      <w:pPr>
        <w:ind w:firstLine="720" w:left="720"/>
        <w:rPr>
          <w:b w:val="1"/>
          <w:i w:val="1"/>
        </w:rPr>
      </w:pPr>
      <w:r>
        <w:rPr>
          <w:b w:val="1"/>
          <w:i w:val="1"/>
        </w:rPr>
        <w:t xml:space="preserve">- 3 titrations done- </w:t>
      </w:r>
    </w:p>
    <w:p>
      <w:pPr>
        <w:ind w:firstLine="720" w:left="720"/>
        <w:rPr>
          <w:b w:val="1"/>
          <w:i w:val="1"/>
        </w:rPr>
      </w:pPr>
      <w:r>
        <w:rPr>
          <w:b w:val="1"/>
          <w:i w:val="1"/>
        </w:rPr>
        <w:t>- 2 titrations done</w:t>
      </w:r>
    </w:p>
    <w:p>
      <w:pPr>
        <w:ind w:firstLine="720" w:left="720"/>
        <w:rPr>
          <w:b w:val="1"/>
          <w:i w:val="1"/>
        </w:rPr>
      </w:pPr>
      <w:r>
        <w:rPr>
          <w:b w:val="1"/>
          <w:i w:val="1"/>
        </w:rPr>
        <w:t>- 1 titration done</w:t>
      </w:r>
    </w:p>
    <w:p>
      <w:pPr>
        <w:ind w:firstLine="720" w:left="720"/>
        <w:rPr>
          <w:b w:val="1"/>
          <w:i w:val="1"/>
        </w:rPr>
      </w:pPr>
      <w:r>
        <w:rPr>
          <w:b w:val="1"/>
          <w:i w:val="1"/>
        </w:rPr>
        <w:t xml:space="preserve">NB: Penalise ½ mark to a max of ½ mark for; </w:t>
      </w:r>
    </w:p>
    <w:p>
      <w:pPr>
        <w:ind w:firstLine="720" w:left="720"/>
        <w:rPr>
          <w:b w:val="1"/>
          <w:i w:val="1"/>
        </w:rPr>
      </w:pPr>
      <w:r>
        <w:rPr>
          <w:b w:val="1"/>
          <w:i w:val="1"/>
        </w:rPr>
        <w:t>- inverted table</w:t>
      </w:r>
    </w:p>
    <w:p>
      <w:pPr>
        <w:ind w:firstLine="720" w:left="720"/>
        <w:rPr>
          <w:b w:val="1"/>
          <w:i w:val="1"/>
        </w:rPr>
      </w:pPr>
      <w:r>
        <w:rPr>
          <w:b w:val="1"/>
          <w:i w:val="1"/>
        </w:rPr>
        <w:t>- wrong arithmetic</w:t>
      </w:r>
    </w:p>
    <w:p>
      <w:pPr>
        <w:ind w:firstLine="720" w:left="720"/>
        <w:rPr>
          <w:b w:val="1"/>
          <w:i w:val="1"/>
        </w:rPr>
      </w:pPr>
      <w:r>
        <w:rPr>
          <w:b w:val="1"/>
          <w:i w:val="1"/>
        </w:rPr>
        <w:t>- burette readings beyond 50 cm</w:t>
      </w:r>
      <w:r>
        <w:rPr>
          <w:b w:val="1"/>
          <w:i w:val="1"/>
          <w:vertAlign w:val="subscript"/>
        </w:rPr>
        <w:t>3</w:t>
      </w:r>
      <w:r>
        <w:rPr>
          <w:b w:val="1"/>
          <w:i w:val="1"/>
        </w:rPr>
        <w:t xml:space="preserve"> except where explained</w:t>
      </w:r>
    </w:p>
    <w:p>
      <w:pPr>
        <w:ind w:firstLine="720" w:left="720"/>
        <w:rPr>
          <w:b w:val="1"/>
          <w:i w:val="1"/>
        </w:rPr>
      </w:pPr>
      <w:r>
        <w:rPr>
          <w:b w:val="1"/>
          <w:i w:val="1"/>
        </w:rPr>
        <w:t xml:space="preserve">- Unrealistic  (below 1 cm3)</w:t>
      </w:r>
    </w:p>
    <w:p>
      <w:pPr>
        <w:rPr>
          <w:b w:val="1"/>
          <w:i w:val="1"/>
        </w:rPr>
      </w:pPr>
    </w:p>
    <w:p>
      <w:pPr>
        <w:ind w:firstLine="720"/>
        <w:rPr>
          <w:b w:val="1"/>
          <w:i w:val="1"/>
        </w:rPr>
      </w:pPr>
      <w:r>
        <w:rPr>
          <w:b w:val="1"/>
          <w:i w:val="1"/>
        </w:rPr>
        <w:t xml:space="preserve">ii) </w:t>
      </w:r>
      <w:r>
        <w:rPr>
          <w:b w:val="1"/>
          <w:i w:val="1"/>
        </w:rPr>
        <w:tab/>
      </w:r>
      <w:r>
        <w:rPr>
          <w:b w:val="1"/>
          <w:i w:val="1"/>
        </w:rPr>
        <w:t>Use of decimals</w:t>
        <w:tab/>
        <w:t>(1 mark)</w:t>
      </w:r>
    </w:p>
    <w:p>
      <w:pPr>
        <w:ind w:firstLine="720" w:left="720"/>
        <w:rPr>
          <w:b w:val="1"/>
          <w:i w:val="1"/>
        </w:rPr>
      </w:pPr>
      <w:r>
        <w:rPr>
          <w:b w:val="1"/>
          <w:i w:val="1"/>
        </w:rPr>
        <w:t>- 1d.p or 2 d.p throughout</w:t>
      </w:r>
    </w:p>
    <w:p>
      <w:pPr>
        <w:ind w:firstLine="720" w:left="720"/>
        <w:rPr>
          <w:b w:val="1"/>
          <w:i w:val="1"/>
        </w:rPr>
      </w:pPr>
      <w:r>
        <w:rPr>
          <w:b w:val="1"/>
          <w:i w:val="1"/>
        </w:rPr>
        <w:t>- for 2 d.p the 2</w:t>
      </w:r>
      <w:r>
        <w:rPr>
          <w:b w:val="1"/>
          <w:i w:val="1"/>
          <w:vertAlign w:val="superscript"/>
        </w:rPr>
        <w:t>nd</w:t>
      </w:r>
      <w:r>
        <w:rPr>
          <w:b w:val="1"/>
          <w:i w:val="1"/>
        </w:rPr>
        <w:t xml:space="preserve"> digit is either 0 or 5 otherwise penalize fully</w:t>
      </w:r>
    </w:p>
    <w:p>
      <w:pPr>
        <w:rPr>
          <w:b w:val="1"/>
          <w:i w:val="1"/>
        </w:rPr>
      </w:pPr>
    </w:p>
    <w:p>
      <w:pPr>
        <w:ind w:firstLine="720"/>
        <w:rPr>
          <w:b w:val="1"/>
          <w:i w:val="1"/>
        </w:rPr>
      </w:pPr>
      <w:r>
        <w:rPr>
          <w:b w:val="1"/>
          <w:i w:val="1"/>
        </w:rPr>
        <w:t>iii)</w:t>
      </w:r>
      <w:r>
        <w:rPr>
          <w:b w:val="1"/>
          <w:i w:val="1"/>
        </w:rPr>
        <w:tab/>
      </w:r>
      <w:r>
        <w:rPr>
          <w:b w:val="1"/>
          <w:i w:val="1"/>
        </w:rPr>
        <w:t xml:space="preserve"> Accuracy </w:t>
        <w:tab/>
        <w:t>(1 mark)</w:t>
      </w:r>
    </w:p>
    <w:p>
      <w:pPr>
        <w:ind w:firstLine="720" w:left="720"/>
        <w:rPr>
          <w:b w:val="1"/>
          <w:i w:val="1"/>
        </w:rPr>
      </w:pPr>
      <w:r>
        <w:rPr>
          <w:b w:val="1"/>
          <w:i w:val="1"/>
        </w:rPr>
        <w:t>- Compare to teachers values. If any is within;</w:t>
      </w:r>
    </w:p>
    <w:p>
      <w:pPr>
        <w:ind w:firstLine="720" w:left="720"/>
        <w:rPr>
          <w:b w:val="1"/>
          <w:i w:val="1"/>
        </w:rPr>
      </w:pPr>
      <w:r>
        <w:rPr>
          <w:b w:val="1"/>
          <w:i w:val="1"/>
        </w:rPr>
        <w:t>0.1 of teachers value</w:t>
      </w:r>
    </w:p>
    <w:p>
      <w:pPr>
        <w:ind w:firstLine="720" w:left="720"/>
        <w:rPr>
          <w:b w:val="1"/>
          <w:i w:val="1"/>
        </w:rPr>
      </w:pPr>
      <w:r>
        <w:rPr>
          <w:b w:val="1"/>
          <w:i w:val="1"/>
        </w:rPr>
        <w:t>0.2 0f teachers value</w:t>
      </w:r>
    </w:p>
    <w:p>
      <w:pPr>
        <w:ind w:firstLine="720" w:left="720"/>
        <w:rPr>
          <w:b w:val="1"/>
          <w:i w:val="1"/>
        </w:rPr>
      </w:pPr>
      <w:r>
        <w:rPr>
          <w:b w:val="1"/>
          <w:i w:val="1"/>
        </w:rPr>
        <w:t>Beyond 0.2 of teacher value</w:t>
      </w:r>
    </w:p>
    <w:p>
      <w:pPr>
        <w:rPr>
          <w:b w:val="1"/>
          <w:i w:val="1"/>
        </w:rPr>
      </w:pPr>
    </w:p>
    <w:p>
      <w:pPr>
        <w:ind w:firstLine="720"/>
        <w:rPr>
          <w:b w:val="1"/>
          <w:i w:val="1"/>
        </w:rPr>
      </w:pPr>
      <w:r>
        <w:rPr>
          <w:b w:val="1"/>
          <w:i w:val="1"/>
        </w:rPr>
        <w:t xml:space="preserve">iv) </w:t>
      </w:r>
      <w:r>
        <w:rPr>
          <w:b w:val="1"/>
          <w:i w:val="1"/>
        </w:rPr>
        <w:tab/>
      </w:r>
      <w:r>
        <w:rPr>
          <w:b w:val="1"/>
          <w:i w:val="1"/>
        </w:rPr>
        <w:t>Averaging</w:t>
      </w:r>
    </w:p>
    <w:p>
      <w:pPr>
        <w:ind w:firstLine="720" w:left="720"/>
        <w:rPr>
          <w:b w:val="1"/>
          <w:i w:val="1"/>
        </w:rPr>
      </w:pPr>
      <w:r>
        <w:rPr>
          <w:b w:val="1"/>
          <w:i w:val="1"/>
        </w:rPr>
        <w:t>If 3 averaged within 0.2 of each other</w:t>
      </w:r>
    </w:p>
    <w:p>
      <w:pPr>
        <w:ind w:firstLine="720" w:left="720"/>
        <w:rPr>
          <w:b w:val="1"/>
          <w:i w:val="1"/>
        </w:rPr>
      </w:pPr>
      <w:r>
        <w:rPr>
          <w:b w:val="1"/>
          <w:i w:val="1"/>
        </w:rPr>
        <w:t>If 2 averaged within 0.2 of each other</w:t>
      </w:r>
    </w:p>
    <w:p>
      <w:pPr>
        <w:ind w:firstLine="720" w:left="720"/>
        <w:rPr>
          <w:b w:val="1"/>
          <w:i w:val="1"/>
        </w:rPr>
      </w:pPr>
      <w:r>
        <w:rPr>
          <w:b w:val="1"/>
          <w:i w:val="1"/>
        </w:rPr>
        <w:t>If 3 or 2 averaged but outside 0.2 of each other</w:t>
      </w:r>
    </w:p>
    <w:p>
      <w:pPr>
        <w:rPr>
          <w:b w:val="1"/>
          <w:i w:val="1"/>
        </w:rPr>
      </w:pPr>
    </w:p>
    <w:p>
      <w:pPr>
        <w:ind w:firstLine="720"/>
        <w:rPr>
          <w:b w:val="1"/>
          <w:i w:val="1"/>
        </w:rPr>
      </w:pPr>
      <w:r>
        <w:rPr>
          <w:b w:val="1"/>
          <w:i w:val="1"/>
        </w:rPr>
        <w:t>v)</w:t>
      </w:r>
      <w:r>
        <w:rPr>
          <w:b w:val="1"/>
          <w:i w:val="1"/>
        </w:rPr>
        <w:tab/>
      </w:r>
      <w:r>
        <w:rPr>
          <w:b w:val="1"/>
          <w:i w:val="1"/>
        </w:rPr>
        <w:t xml:space="preserve"> final answer </w:t>
        <w:tab/>
        <w:t>( 1 mark)</w:t>
      </w:r>
    </w:p>
    <w:p>
      <w:pPr>
        <w:ind w:firstLine="720" w:left="720"/>
        <w:rPr>
          <w:b w:val="1"/>
          <w:i w:val="1"/>
        </w:rPr>
      </w:pPr>
      <w:r>
        <w:rPr>
          <w:b w:val="1"/>
          <w:i w:val="1"/>
        </w:rPr>
        <w:t>Compare to teachers average title. If within;</w:t>
      </w:r>
    </w:p>
    <w:p>
      <w:pPr>
        <w:ind w:firstLine="720" w:left="720"/>
        <w:rPr>
          <w:b w:val="1"/>
          <w:i w:val="1"/>
        </w:rPr>
      </w:pPr>
      <w:r>
        <w:rPr>
          <w:b w:val="1"/>
          <w:i w:val="1"/>
        </w:rPr>
        <w:t>0.1 of teachers value</w:t>
      </w:r>
    </w:p>
    <w:p>
      <w:pPr>
        <w:ind w:firstLine="720" w:left="720"/>
        <w:rPr>
          <w:b w:val="1"/>
          <w:i w:val="1"/>
        </w:rPr>
      </w:pPr>
      <w:r>
        <w:rPr>
          <w:b w:val="1"/>
          <w:i w:val="1"/>
        </w:rPr>
        <w:t>0.2 of teachers value</w:t>
      </w:r>
    </w:p>
    <w:p>
      <w:pPr>
        <w:ind w:firstLine="720" w:left="720"/>
        <w:rPr>
          <w:b w:val="1"/>
          <w:i w:val="1"/>
        </w:rPr>
      </w:pPr>
      <w:r>
        <w:rPr>
          <w:b w:val="1"/>
          <w:i w:val="1"/>
        </w:rPr>
        <w:t>Beyond 0.2 of teachers value</w:t>
      </w:r>
    </w:p>
    <w:p>
      <w:pPr>
        <w:rPr>
          <w:b w:val="1"/>
          <w:i w:val="1"/>
        </w:rPr>
      </w:pPr>
    </w:p>
    <w:p>
      <w:pPr>
        <w:rPr>
          <w:b w:val="1"/>
          <w:i w:val="1"/>
          <w:u w:val="single"/>
        </w:rPr>
      </w:pPr>
      <w:r>
        <w:rPr>
          <w:b w:val="1"/>
          <w:i w:val="1"/>
        </w:rPr>
        <w:tab/>
        <w:t xml:space="preserve">c) i) Volume of NaOH = </w:t>
      </w:r>
      <w:r>
        <w:rPr>
          <w:b w:val="1"/>
          <w:i w:val="1"/>
          <w:u w:val="single"/>
        </w:rPr>
        <w:t>Title x 250</w:t>
      </w:r>
    </w:p>
    <w:p>
      <w:pPr>
        <w:rPr>
          <w:b w:val="1"/>
          <w:i w:val="1"/>
        </w:rPr>
      </w:pPr>
      <w:r>
        <w:rPr>
          <w:b w:val="1"/>
          <w:i w:val="1"/>
        </w:rPr>
        <w:tab/>
        <w:tab/>
        <w:tab/>
        <w:tab/>
        <w:t xml:space="preserve">       25</w:t>
      </w:r>
    </w:p>
    <w:p>
      <w:pPr>
        <w:rPr>
          <w:b w:val="1"/>
          <w:i w:val="1"/>
        </w:rPr>
      </w:pPr>
      <w:r>
        <w:rPr>
          <w:b w:val="1"/>
          <w:i w:val="1"/>
        </w:rPr>
        <w:tab/>
        <w:tab/>
        <w:tab/>
        <w:tab/>
        <w:t xml:space="preserve">= correct ans ½ </w:t>
      </w:r>
    </w:p>
    <w:p>
      <w:pPr>
        <w:rPr>
          <w:b w:val="1"/>
          <w:i w:val="1"/>
        </w:rPr>
      </w:pPr>
    </w:p>
    <w:p>
      <w:pPr>
        <w:rPr>
          <w:b w:val="1"/>
          <w:i w:val="1"/>
        </w:rPr>
      </w:pPr>
      <w:r>
        <w:rPr>
          <w:b w:val="1"/>
          <w:i w:val="1"/>
        </w:rPr>
        <w:tab/>
        <w:t xml:space="preserve">ii)   Moles of NaOH = </w:t>
      </w:r>
      <w:r>
        <w:rPr>
          <w:b w:val="1"/>
          <w:i w:val="1"/>
          <w:u w:val="single"/>
        </w:rPr>
        <w:t>Ans c (i) x 0.1</w:t>
      </w:r>
    </w:p>
    <w:p>
      <w:pPr>
        <w:rPr>
          <w:b w:val="1"/>
          <w:i w:val="1"/>
        </w:rPr>
      </w:pPr>
      <w:r>
        <w:rPr>
          <w:b w:val="1"/>
          <w:i w:val="1"/>
        </w:rPr>
        <w:tab/>
        <w:tab/>
        <w:tab/>
        <w:tab/>
        <w:tab/>
        <w:t>1000</w:t>
      </w:r>
    </w:p>
    <w:p>
      <w:pPr>
        <w:rPr>
          <w:b w:val="1"/>
          <w:i w:val="1"/>
        </w:rPr>
      </w:pPr>
      <w:r>
        <w:rPr>
          <w:b w:val="1"/>
          <w:i w:val="1"/>
        </w:rPr>
        <w:tab/>
        <w:tab/>
        <w:tab/>
        <w:tab/>
        <w:t xml:space="preserve">= correct ans ½ </w:t>
      </w:r>
    </w:p>
    <w:p>
      <w:pPr>
        <w:rPr>
          <w:b w:val="1"/>
          <w:i w:val="1"/>
        </w:rPr>
      </w:pPr>
    </w:p>
    <w:p>
      <w:pPr>
        <w:rPr>
          <w:b w:val="1"/>
          <w:i w:val="1"/>
        </w:rPr>
      </w:pPr>
      <w:r>
        <w:rPr>
          <w:b w:val="1"/>
          <w:i w:val="1"/>
        </w:rPr>
        <w:tab/>
        <w:t xml:space="preserve">d) NaOH (aq) + HCL (aq)            NaCL (aq) + H2O (s)</w:t>
      </w:r>
    </w:p>
    <w:p>
      <w:pPr>
        <w:rPr>
          <w:b w:val="1"/>
          <w:i w:val="1"/>
        </w:rPr>
      </w:pPr>
    </w:p>
    <w:p>
      <w:pPr>
        <w:rPr>
          <w:b w:val="1"/>
          <w:i w:val="1"/>
        </w:rPr>
      </w:pPr>
      <w:r>
        <w:rPr>
          <w:b w:val="1"/>
          <w:i w:val="1"/>
        </w:rPr>
        <w:tab/>
        <w:t>e) NaOH: Hcl = 1:1</w:t>
      </w:r>
    </w:p>
    <w:p>
      <w:pPr>
        <w:rPr>
          <w:b w:val="1"/>
          <w:i w:val="1"/>
        </w:rPr>
      </w:pPr>
      <w:r>
        <w:rPr>
          <w:b w:val="1"/>
          <w:i w:val="1"/>
        </w:rPr>
        <w:tab/>
        <w:tab/>
        <w:t>Moles of HCL = Moles Of NaOH = Ans in C (ii)</w:t>
      </w:r>
    </w:p>
    <w:p>
      <w:pPr>
        <w:rPr>
          <w:b w:val="1"/>
          <w:i w:val="1"/>
        </w:rPr>
      </w:pPr>
    </w:p>
    <w:p>
      <w:pPr>
        <w:rPr>
          <w:b w:val="1"/>
          <w:i w:val="1"/>
        </w:rPr>
      </w:pPr>
      <w:r>
        <w:rPr>
          <w:b w:val="1"/>
          <w:i w:val="1"/>
        </w:rPr>
        <w:tab/>
        <w:t>f) Moles of HCl that reached with CO</w:t>
      </w:r>
      <w:r>
        <w:rPr>
          <w:b w:val="1"/>
          <w:i w:val="1"/>
          <w:vertAlign w:val="subscript"/>
        </w:rPr>
        <w:t>3</w:t>
      </w:r>
      <w:r>
        <w:rPr>
          <w:b w:val="1"/>
          <w:i w:val="1"/>
          <w:vertAlign w:val="superscript"/>
        </w:rPr>
        <w:t xml:space="preserve">2 </w:t>
      </w:r>
      <w:r>
        <w:rPr>
          <w:b w:val="1"/>
          <w:i w:val="1"/>
        </w:rPr>
        <w:t>= 0.05 – Ans ©, ½ mark</w:t>
      </w:r>
    </w:p>
    <w:p>
      <w:pPr>
        <w:rPr>
          <w:b w:val="1"/>
          <w:i w:val="1"/>
        </w:rPr>
      </w:pPr>
      <w:r>
        <w:rPr>
          <w:b w:val="1"/>
          <w:i w:val="1"/>
        </w:rPr>
        <w:tab/>
        <w:tab/>
        <w:tab/>
        <w:tab/>
        <w:tab/>
        <w:tab/>
        <w:tab/>
        <w:tab/>
        <w:t>Correct aswer ½ mark</w:t>
      </w:r>
    </w:p>
    <w:p>
      <w:pPr>
        <w:rPr>
          <w:b w:val="1"/>
          <w:i w:val="1"/>
        </w:rPr>
      </w:pPr>
    </w:p>
    <w:p>
      <w:pPr>
        <w:rPr>
          <w:b w:val="1"/>
          <w:i w:val="1"/>
        </w:rPr>
      </w:pPr>
      <w:r>
        <w:rPr>
          <w:b w:val="1"/>
          <w:i w:val="1"/>
        </w:rPr>
        <w:tab/>
        <w:tab/>
        <w:tab/>
        <w:tab/>
        <w:t>OR</w:t>
      </w:r>
    </w:p>
    <w:p>
      <w:pPr>
        <w:rPr>
          <w:b w:val="1"/>
          <w:i w:val="1"/>
        </w:rPr>
      </w:pPr>
      <w:r>
        <w:rPr>
          <w:b w:val="1"/>
          <w:i w:val="1"/>
        </w:rPr>
        <w:tab/>
        <w:tab/>
        <w:t xml:space="preserve"> Ans (a) – Ans (e) = correct Ans</w:t>
      </w:r>
    </w:p>
    <w:p>
      <w:pPr>
        <w:rPr>
          <w:b w:val="1"/>
          <w:i w:val="1"/>
        </w:rPr>
      </w:pPr>
    </w:p>
    <w:p>
      <w:pPr>
        <w:rPr>
          <w:b w:val="1"/>
          <w:i w:val="1"/>
        </w:rPr>
      </w:pPr>
      <w:r>
        <w:rPr>
          <w:b w:val="1"/>
          <w:i w:val="1"/>
        </w:rPr>
        <w:tab/>
        <w:t>g)</w:t>
        <w:tab/>
        <w:t>i) CO</w:t>
      </w:r>
      <w:r>
        <w:rPr>
          <w:b w:val="1"/>
          <w:i w:val="1"/>
          <w:vertAlign w:val="subscript"/>
        </w:rPr>
        <w:t>3</w:t>
      </w:r>
      <w:r>
        <w:rPr>
          <w:b w:val="1"/>
          <w:i w:val="1"/>
          <w:vertAlign w:val="superscript"/>
        </w:rPr>
        <w:t>2-</w:t>
      </w:r>
      <w:r>
        <w:rPr>
          <w:b w:val="1"/>
          <w:i w:val="1"/>
        </w:rPr>
        <w:t xml:space="preserve"> </w:t>
      </w:r>
      <w:r>
        <w:rPr>
          <w:b w:val="1"/>
          <w:i w:val="1"/>
          <w:vertAlign w:val="subscript"/>
        </w:rPr>
        <w:t xml:space="preserve">(aq) </w:t>
      </w:r>
      <w:r>
        <w:rPr>
          <w:b w:val="1"/>
          <w:i w:val="1"/>
        </w:rPr>
        <w:t xml:space="preserve">+ 2H+ Aq        Co</w:t>
      </w:r>
      <w:r>
        <w:rPr>
          <w:b w:val="1"/>
          <w:i w:val="1"/>
          <w:vertAlign w:val="subscript"/>
        </w:rPr>
        <w:t>2</w:t>
      </w:r>
      <w:r>
        <w:rPr>
          <w:b w:val="1"/>
          <w:i w:val="1"/>
        </w:rPr>
        <w:t xml:space="preserve"> + H</w:t>
      </w:r>
      <w:r>
        <w:rPr>
          <w:b w:val="1"/>
          <w:i w:val="1"/>
          <w:vertAlign w:val="subscript"/>
        </w:rPr>
        <w:t xml:space="preserve">2 </w:t>
      </w:r>
      <w:r>
        <w:rPr>
          <w:b w:val="1"/>
          <w:i w:val="1"/>
        </w:rPr>
        <w:t>Oi</w:t>
      </w:r>
    </w:p>
    <w:p>
      <w:pPr>
        <w:rPr>
          <w:b w:val="1"/>
          <w:i w:val="1"/>
        </w:rPr>
      </w:pPr>
    </w:p>
    <w:p>
      <w:pPr>
        <w:rPr>
          <w:b w:val="1"/>
          <w:i w:val="1"/>
          <w:u w:val="single"/>
        </w:rPr>
      </w:pPr>
      <w:r>
        <w:rPr>
          <w:b w:val="1"/>
          <w:i w:val="1"/>
        </w:rPr>
        <w:tab/>
        <w:tab/>
        <w:t>ii) Moles of CO</w:t>
      </w:r>
      <w:r>
        <w:rPr>
          <w:b w:val="1"/>
          <w:i w:val="1"/>
          <w:vertAlign w:val="subscript"/>
        </w:rPr>
        <w:t>3</w:t>
      </w:r>
      <w:r>
        <w:rPr>
          <w:b w:val="1"/>
          <w:i w:val="1"/>
          <w:vertAlign w:val="superscript"/>
        </w:rPr>
        <w:t>2-</w:t>
      </w:r>
      <w:r>
        <w:rPr>
          <w:b w:val="1"/>
          <w:i w:val="1"/>
        </w:rPr>
        <w:t xml:space="preserve"> </w:t>
      </w:r>
      <w:r>
        <w:rPr>
          <w:b w:val="1"/>
          <w:i w:val="1"/>
        </w:rPr>
        <w:t xml:space="preserve">= </w:t>
      </w:r>
      <w:r>
        <w:rPr>
          <w:b w:val="1"/>
          <w:i w:val="1"/>
          <w:u w:val="single"/>
        </w:rPr>
        <w:t>Ans (f)</w:t>
      </w:r>
    </w:p>
    <w:p>
      <w:pPr>
        <w:rPr>
          <w:b w:val="1"/>
          <w:i w:val="1"/>
        </w:rPr>
      </w:pPr>
      <w:r>
        <w:rPr>
          <w:b w:val="1"/>
          <w:i w:val="1"/>
        </w:rPr>
        <w:tab/>
        <w:tab/>
        <w:tab/>
        <w:tab/>
        <w:tab/>
        <w:t>2</w:t>
      </w:r>
    </w:p>
    <w:p>
      <w:pPr>
        <w:rPr>
          <w:b w:val="1"/>
          <w:i w:val="1"/>
        </w:rPr>
      </w:pPr>
      <w:r>
        <w:rPr>
          <w:b w:val="1"/>
          <w:i w:val="1"/>
        </w:rPr>
        <w:tab/>
        <w:tab/>
        <w:tab/>
        <w:tab/>
        <w:tab/>
        <w:t>= correct Ans</w:t>
      </w:r>
    </w:p>
    <w:p>
      <w:pPr>
        <w:rPr>
          <w:b w:val="1"/>
          <w:i w:val="1"/>
        </w:rPr>
      </w:pPr>
    </w:p>
    <w:p>
      <w:pPr>
        <w:rPr>
          <w:b w:val="1"/>
          <w:i w:val="1"/>
        </w:rPr>
      </w:pPr>
      <w:r>
        <w:rPr>
          <w:b w:val="1"/>
          <w:i w:val="1"/>
        </w:rPr>
        <w:tab/>
        <w:tab/>
        <w:t xml:space="preserve">iii) Molar mass = </w:t>
      </w:r>
      <w:r>
        <w:rPr>
          <w:b w:val="1"/>
          <w:i w:val="1"/>
          <w:u w:val="single"/>
        </w:rPr>
        <w:t>1.5</w:t>
      </w:r>
      <w:r>
        <w:rPr>
          <w:b w:val="1"/>
          <w:i w:val="1"/>
        </w:rPr>
        <w:t xml:space="preserve"> = correct answer</w:t>
      </w:r>
    </w:p>
    <w:p>
      <w:pPr>
        <w:rPr>
          <w:b w:val="1"/>
          <w:i w:val="1"/>
        </w:rPr>
      </w:pPr>
      <w:r>
        <w:rPr>
          <w:b w:val="1"/>
          <w:i w:val="1"/>
        </w:rPr>
        <w:tab/>
        <w:tab/>
        <w:tab/>
        <w:t xml:space="preserve">               Ans g (ii)</w:t>
      </w:r>
    </w:p>
    <w:p>
      <w:pPr>
        <w:rPr>
          <w:b w:val="1"/>
          <w:i w:val="1"/>
        </w:rPr>
      </w:pPr>
      <w:r>
        <w:rPr>
          <w:b w:val="1"/>
          <w:i w:val="1"/>
        </w:rPr>
        <w:t>2.</w:t>
        <w:tab/>
        <w:t>a) Table 2</w:t>
        <w:tab/>
        <w:tab/>
        <w:tab/>
        <w:tab/>
        <w:tab/>
        <w:t>(6 marks)</w:t>
      </w:r>
    </w:p>
    <w:p>
      <w:pPr>
        <w:rPr>
          <w:b w:val="1"/>
          <w:i w:val="1"/>
        </w:rPr>
      </w:pPr>
      <w:r>
        <w:rPr>
          <w:b w:val="1"/>
          <w:i w:val="1"/>
        </w:rPr>
        <w:tab/>
      </w:r>
      <w:r>
        <w:rPr>
          <w:b w:val="1"/>
          <w:i w:val="1"/>
        </w:rPr>
        <w:tab/>
      </w:r>
      <w:r>
        <w:rPr>
          <w:b w:val="1"/>
          <w:i w:val="1"/>
        </w:rPr>
        <w:t>i) Complete table</w:t>
      </w:r>
    </w:p>
    <w:p>
      <w:pPr>
        <w:rPr>
          <w:b w:val="1"/>
          <w:i w:val="1"/>
        </w:rPr>
      </w:pPr>
      <w:r>
        <w:rPr>
          <w:b w:val="1"/>
          <w:i w:val="1"/>
        </w:rPr>
        <w:tab/>
      </w:r>
      <w:r>
        <w:rPr>
          <w:b w:val="1"/>
          <w:i w:val="1"/>
        </w:rPr>
        <w:tab/>
      </w:r>
      <w:r>
        <w:rPr>
          <w:b w:val="1"/>
          <w:i w:val="1"/>
        </w:rPr>
        <w:t>ii) Accuracy 2.0 c of the teachers 1</w:t>
      </w:r>
      <w:r>
        <w:rPr>
          <w:b w:val="1"/>
          <w:i w:val="1"/>
          <w:vertAlign w:val="superscript"/>
        </w:rPr>
        <w:t>st</w:t>
      </w:r>
      <w:r>
        <w:rPr>
          <w:b w:val="1"/>
          <w:i w:val="1"/>
        </w:rPr>
        <w:t xml:space="preserve"> value ½ </w:t>
      </w:r>
    </w:p>
    <w:p>
      <w:pPr>
        <w:rPr>
          <w:b w:val="1"/>
          <w:i w:val="1"/>
        </w:rPr>
      </w:pPr>
    </w:p>
    <w:p>
      <w:pPr>
        <w:rPr>
          <w:b w:val="1"/>
          <w:i w:val="1"/>
        </w:rPr>
      </w:pPr>
      <w:r>
        <w:rPr>
          <w:b w:val="1"/>
          <w:i w:val="1"/>
        </w:rPr>
        <w:tab/>
      </w:r>
      <w:r>
        <w:rPr>
          <w:b w:val="1"/>
          <w:i w:val="1"/>
        </w:rPr>
        <w:tab/>
      </w:r>
      <w:r>
        <w:rPr>
          <w:b w:val="1"/>
          <w:i w:val="1"/>
        </w:rPr>
        <w:t xml:space="preserve">iii) Use of decimals </w:t>
      </w:r>
    </w:p>
    <w:p>
      <w:pPr>
        <w:rPr>
          <w:b w:val="1"/>
          <w:i w:val="1"/>
        </w:rPr>
      </w:pPr>
      <w:r>
        <w:rPr>
          <w:b w:val="1"/>
          <w:i w:val="1"/>
        </w:rPr>
        <w:tab/>
        <w:t xml:space="preserve">   </w:t>
      </w:r>
      <w:r>
        <w:rPr>
          <w:b w:val="1"/>
          <w:i w:val="1"/>
        </w:rPr>
        <w:tab/>
      </w:r>
      <w:r>
        <w:rPr>
          <w:b w:val="1"/>
          <w:i w:val="1"/>
        </w:rPr>
        <w:t xml:space="preserve"> Accept to 1 d.p or whole number for temp reading for ½ </w:t>
      </w:r>
    </w:p>
    <w:p>
      <w:pPr>
        <w:rPr>
          <w:b w:val="1"/>
          <w:i w:val="1"/>
        </w:rPr>
      </w:pPr>
      <w:r>
        <w:rPr>
          <w:b w:val="1"/>
          <w:i w:val="1"/>
        </w:rPr>
        <w:t xml:space="preserve">               </w:t>
      </w:r>
      <w:r>
        <w:rPr>
          <w:b w:val="1"/>
          <w:i w:val="1"/>
        </w:rPr>
        <w:tab/>
      </w:r>
      <w:r>
        <w:rPr>
          <w:b w:val="1"/>
          <w:i w:val="1"/>
        </w:rPr>
        <w:t>Award o mk if the 2</w:t>
      </w:r>
      <w:r>
        <w:rPr>
          <w:b w:val="1"/>
          <w:i w:val="1"/>
          <w:vertAlign w:val="superscript"/>
        </w:rPr>
        <w:t>nd</w:t>
      </w:r>
      <w:r>
        <w:rPr>
          <w:b w:val="1"/>
          <w:i w:val="1"/>
        </w:rPr>
        <w:t xml:space="preserve"> decimal point is not zero or 5. Reject 2 d.p</w:t>
      </w:r>
    </w:p>
    <w:p>
      <w:pPr>
        <w:rPr>
          <w:b w:val="1"/>
          <w:i w:val="1"/>
        </w:rPr>
      </w:pPr>
      <w:r>
        <w:rPr>
          <w:b w:val="1"/>
          <w:i w:val="1"/>
        </w:rPr>
        <w:tab/>
        <w:t xml:space="preserve">  </w:t>
        <w:tab/>
        <w:t>iv) Trend- Temperature readings to decrease continuously</w:t>
      </w:r>
    </w:p>
    <w:p>
      <w:pPr>
        <w:rPr>
          <w:b w:val="1"/>
          <w:i w:val="1"/>
        </w:rPr>
      </w:pPr>
      <w:r>
        <w:rPr>
          <w:b w:val="1"/>
          <w:i w:val="1"/>
        </w:rPr>
        <w:tab/>
        <w:tab/>
        <w:t xml:space="preserve">     Time to increase continuously</w:t>
      </w:r>
    </w:p>
    <w:p>
      <w:pPr>
        <w:rPr>
          <w:b w:val="1"/>
          <w:i w:val="1"/>
        </w:rPr>
      </w:pPr>
    </w:p>
    <w:p>
      <w:pPr>
        <w:rPr>
          <w:b w:val="1"/>
          <w:i w:val="1"/>
        </w:rPr>
      </w:pPr>
      <w:r>
        <w:rPr>
          <w:b w:val="1"/>
          <w:i w:val="1"/>
        </w:rPr>
        <w:tab/>
        <w:t xml:space="preserve">b) Graph </w:t>
        <w:tab/>
        <w:tab/>
        <w:tab/>
        <w:tab/>
        <w:tab/>
        <w:t>( 3 marks)</w:t>
      </w:r>
    </w:p>
    <w:p>
      <w:pPr>
        <w:rPr>
          <w:b w:val="1"/>
          <w:i w:val="1"/>
        </w:rPr>
      </w:pPr>
      <w:r>
        <w:rPr>
          <w:b w:val="1"/>
          <w:i w:val="1"/>
        </w:rPr>
        <w:tab/>
      </w:r>
      <w:r>
        <w:rPr>
          <w:b w:val="1"/>
          <w:i w:val="1"/>
        </w:rPr>
        <w:tab/>
      </w:r>
      <w:r>
        <w:rPr>
          <w:b w:val="1"/>
          <w:i w:val="1"/>
        </w:rPr>
        <w:t>i) Labelled axes</w:t>
        <w:tab/>
        <w:tab/>
        <w:tab/>
        <w:tab/>
        <w:t xml:space="preserve"> ½ </w:t>
      </w:r>
    </w:p>
    <w:p>
      <w:pPr>
        <w:rPr>
          <w:b w:val="1"/>
          <w:i w:val="1"/>
        </w:rPr>
      </w:pPr>
      <w:r>
        <w:rPr>
          <w:b w:val="1"/>
          <w:i w:val="1"/>
        </w:rPr>
        <w:tab/>
      </w:r>
      <w:r>
        <w:rPr>
          <w:b w:val="1"/>
          <w:i w:val="1"/>
        </w:rPr>
        <w:tab/>
      </w:r>
      <w:r>
        <w:rPr>
          <w:b w:val="1"/>
          <w:i w:val="1"/>
        </w:rPr>
        <w:t>ii) Scale</w:t>
        <w:tab/>
        <w:tab/>
        <w:tab/>
        <w:tab/>
        <w:tab/>
        <w:t xml:space="preserve"> ½ </w:t>
      </w:r>
    </w:p>
    <w:p>
      <w:pPr>
        <w:rPr>
          <w:b w:val="1"/>
          <w:i w:val="1"/>
        </w:rPr>
      </w:pPr>
      <w:r>
        <w:rPr>
          <w:b w:val="1"/>
          <w:i w:val="1"/>
        </w:rPr>
        <w:tab/>
        <w:tab/>
        <w:t>NB Area occupied by the actual plots should be at least ½ of the total big squares along</w:t>
      </w:r>
    </w:p>
    <w:p>
      <w:pPr>
        <w:rPr>
          <w:b w:val="1"/>
          <w:i w:val="1"/>
        </w:rPr>
      </w:pPr>
      <w:r>
        <w:rPr>
          <w:b w:val="1"/>
          <w:i w:val="1"/>
        </w:rPr>
        <w:t xml:space="preserve">                          the horizontal axis by at least ½ of the total big squares along the vertical axis</w:t>
      </w:r>
    </w:p>
    <w:p>
      <w:pPr>
        <w:rPr>
          <w:b w:val="1"/>
          <w:i w:val="1"/>
        </w:rPr>
      </w:pPr>
    </w:p>
    <w:p>
      <w:pPr>
        <w:rPr>
          <w:b w:val="1"/>
          <w:i w:val="1"/>
        </w:rPr>
      </w:pPr>
      <w:r>
        <w:rPr>
          <w:b w:val="1"/>
          <w:i w:val="1"/>
        </w:rPr>
        <w:tab/>
      </w:r>
      <w:r>
        <w:rPr>
          <w:b w:val="1"/>
          <w:i w:val="1"/>
        </w:rPr>
        <w:tab/>
      </w:r>
      <w:r>
        <w:rPr>
          <w:b w:val="1"/>
          <w:i w:val="1"/>
        </w:rPr>
        <w:t>iii) Plots</w:t>
      </w:r>
    </w:p>
    <w:p>
      <w:pPr>
        <w:rPr>
          <w:b w:val="1"/>
          <w:i w:val="1"/>
        </w:rPr>
      </w:pPr>
      <w:r>
        <w:rPr>
          <w:b w:val="1"/>
          <w:i w:val="1"/>
        </w:rPr>
        <w:tab/>
      </w:r>
      <w:r>
        <w:rPr>
          <w:b w:val="1"/>
          <w:i w:val="1"/>
        </w:rPr>
        <w:tab/>
      </w:r>
      <w:r>
        <w:rPr>
          <w:b w:val="1"/>
          <w:i w:val="1"/>
        </w:rPr>
        <w:t>iv) Curve</w:t>
      </w:r>
    </w:p>
    <w:p>
      <w:pPr>
        <w:rPr>
          <w:b w:val="1"/>
          <w:i w:val="1"/>
        </w:rPr>
      </w:pPr>
      <w:r>
        <w:rPr>
          <w:b w:val="1"/>
          <w:i w:val="1"/>
        </w:rPr>
        <w:tab/>
        <w:t>c) From the graph</w:t>
      </w:r>
    </w:p>
    <w:p>
      <w:pPr>
        <w:rPr>
          <w:b w:val="1"/>
          <w:i w:val="1"/>
        </w:rPr>
      </w:pPr>
      <w:r>
        <w:rPr>
          <w:b w:val="1"/>
          <w:i w:val="1"/>
        </w:rPr>
        <w:tab/>
        <w:t>d) From the graph</w:t>
      </w:r>
    </w:p>
    <w:p>
      <w:pPr>
        <w:rPr>
          <w:b w:val="1"/>
          <w:i w:val="1"/>
        </w:rPr>
      </w:pPr>
    </w:p>
    <w:p>
      <w:r>
        <w:rPr>
          <w:b w:val="1"/>
          <w:i w:val="1"/>
        </w:rPr>
        <w:tab/>
        <w:t>e) The higher the temperature the higher the rate of reaction</w:t>
      </w:r>
    </w:p>
    <w:p>
      <w:pPr>
        <w:rPr>
          <w:b w:val="1"/>
          <w:i w:val="1"/>
        </w:rPr>
      </w:pPr>
      <w:r>
        <w:rPr>
          <w:b w:val="1"/>
          <w:i w:val="1"/>
        </w:rPr>
        <w:t>3</w:t>
        <w:tab/>
        <w:t>a)</w:t>
      </w:r>
    </w:p>
    <w:tbl>
      <w:tblPr>
        <w:tblStyle w:val="T2"/>
        <w:tblW w:w="0" w:type="auto"/>
        <w:tblInd w:w="15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960" w:type="dxa"/>
          </w:tcPr>
          <w:p>
            <w:pPr>
              <w:rPr>
                <w:b w:val="1"/>
                <w:i w:val="1"/>
              </w:rPr>
            </w:pPr>
            <w:r>
              <w:rPr>
                <w:b w:val="1"/>
                <w:i w:val="1"/>
              </w:rPr>
              <w:t>Observation</w:t>
            </w:r>
          </w:p>
        </w:tc>
        <w:tc>
          <w:tcPr>
            <w:tcW w:w="3060" w:type="dxa"/>
          </w:tcPr>
          <w:p>
            <w:pPr>
              <w:rPr>
                <w:b w:val="1"/>
                <w:i w:val="1"/>
              </w:rPr>
            </w:pPr>
            <w:r>
              <w:rPr>
                <w:b w:val="1"/>
                <w:i w:val="1"/>
              </w:rPr>
              <w:t>Inferences</w:t>
            </w:r>
          </w:p>
        </w:tc>
      </w:tr>
      <w:tr>
        <w:tc>
          <w:tcPr>
            <w:tcW w:w="3960" w:type="dxa"/>
          </w:tcPr>
          <w:p>
            <w:pPr>
              <w:rPr>
                <w:b w:val="1"/>
                <w:i w:val="1"/>
              </w:rPr>
            </w:pPr>
            <w:r>
              <w:rPr>
                <w:b w:val="1"/>
                <w:i w:val="1"/>
              </w:rPr>
              <w:t xml:space="preserve">White powder ½ </w:t>
            </w:r>
          </w:p>
        </w:tc>
        <w:tc>
          <w:tcPr>
            <w:tcW w:w="3060" w:type="dxa"/>
          </w:tcPr>
          <w:p>
            <w:pPr>
              <w:rPr>
                <w:b w:val="1"/>
                <w:i w:val="1"/>
              </w:rPr>
            </w:pPr>
            <w:r>
              <w:rPr>
                <w:b w:val="1"/>
                <w:i w:val="1"/>
              </w:rPr>
              <w:t xml:space="preserve">Fe </w:t>
            </w:r>
            <w:r>
              <w:rPr>
                <w:b w:val="1"/>
                <w:i w:val="1"/>
                <w:vertAlign w:val="superscript"/>
              </w:rPr>
              <w:t>2+,</w:t>
            </w:r>
            <w:r>
              <w:rPr>
                <w:b w:val="1"/>
                <w:i w:val="1"/>
              </w:rPr>
              <w:t xml:space="preserve"> Fe </w:t>
            </w:r>
            <w:r>
              <w:rPr>
                <w:b w:val="1"/>
                <w:i w:val="1"/>
                <w:vertAlign w:val="superscript"/>
              </w:rPr>
              <w:t>3+</w:t>
            </w:r>
            <w:r>
              <w:rPr>
                <w:b w:val="1"/>
                <w:i w:val="1"/>
              </w:rPr>
              <w:t xml:space="preserve"> and Cu </w:t>
            </w:r>
            <w:r>
              <w:rPr>
                <w:b w:val="1"/>
                <w:i w:val="1"/>
                <w:vertAlign w:val="superscript"/>
              </w:rPr>
              <w:t>2+</w:t>
            </w:r>
          </w:p>
        </w:tc>
      </w:tr>
    </w:tbl>
    <w:p>
      <w:pPr>
        <w:rPr>
          <w:b w:val="1"/>
          <w:i w:val="1"/>
        </w:rPr>
      </w:pPr>
      <w:r>
        <w:rPr>
          <w:b w:val="1"/>
          <w:i w:val="1"/>
        </w:rPr>
        <w:tab/>
        <w:t>b)</w:t>
      </w:r>
    </w:p>
    <w:tbl>
      <w:tblPr>
        <w:tblStyle w:val="T2"/>
        <w:tblW w:w="0" w:type="auto"/>
        <w:tblInd w:w="144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536" w:type="dxa"/>
          </w:tcPr>
          <w:p>
            <w:pPr>
              <w:rPr>
                <w:b w:val="1"/>
                <w:i w:val="1"/>
              </w:rPr>
            </w:pPr>
            <w:r>
              <w:rPr>
                <w:b w:val="1"/>
                <w:i w:val="1"/>
              </w:rPr>
              <w:t>Observation</w:t>
            </w:r>
          </w:p>
        </w:tc>
        <w:tc>
          <w:tcPr>
            <w:tcW w:w="5412" w:type="dxa"/>
          </w:tcPr>
          <w:p>
            <w:pPr>
              <w:rPr>
                <w:b w:val="1"/>
                <w:i w:val="1"/>
              </w:rPr>
            </w:pPr>
            <w:r>
              <w:rPr>
                <w:b w:val="1"/>
                <w:i w:val="1"/>
              </w:rPr>
              <w:t>Inferences</w:t>
            </w:r>
          </w:p>
        </w:tc>
      </w:tr>
      <w:tr>
        <w:tc>
          <w:tcPr>
            <w:tcW w:w="1536" w:type="dxa"/>
          </w:tcPr>
          <w:p>
            <w:pPr>
              <w:rPr>
                <w:b w:val="1"/>
                <w:i w:val="1"/>
              </w:rPr>
            </w:pPr>
          </w:p>
        </w:tc>
        <w:tc>
          <w:tcPr>
            <w:tcW w:w="5412" w:type="dxa"/>
          </w:tcPr>
          <w:p>
            <w:pPr>
              <w:rPr>
                <w:b w:val="1"/>
                <w:i w:val="1"/>
              </w:rPr>
            </w:pPr>
            <w:r>
              <w:rPr>
                <w:b w:val="1"/>
                <w:i w:val="1"/>
              </w:rPr>
              <w:t>Mixture of soluble and insoluble salt</w:t>
            </w:r>
          </w:p>
        </w:tc>
      </w:tr>
    </w:tbl>
    <w:p>
      <w:pPr>
        <w:rPr>
          <w:b w:val="1"/>
          <w:i w:val="1"/>
        </w:rPr>
      </w:pPr>
      <w:r>
        <w:rPr>
          <w:b w:val="1"/>
          <w:i w:val="1"/>
        </w:rPr>
        <w:tab/>
        <w:t xml:space="preserve">i) </w:t>
      </w:r>
    </w:p>
    <w:tbl>
      <w:tblPr>
        <w:tblStyle w:val="T2"/>
        <w:tblW w:w="0" w:type="auto"/>
        <w:tblInd w:w="15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960" w:type="dxa"/>
          </w:tcPr>
          <w:p>
            <w:pPr>
              <w:rPr>
                <w:b w:val="1"/>
                <w:i w:val="1"/>
              </w:rPr>
            </w:pPr>
            <w:r>
              <w:rPr>
                <w:b w:val="1"/>
                <w:i w:val="1"/>
              </w:rPr>
              <w:t>Observation</w:t>
            </w:r>
          </w:p>
        </w:tc>
        <w:tc>
          <w:tcPr>
            <w:tcW w:w="3240" w:type="dxa"/>
          </w:tcPr>
          <w:p>
            <w:pPr>
              <w:rPr>
                <w:b w:val="1"/>
                <w:i w:val="1"/>
              </w:rPr>
            </w:pPr>
            <w:r>
              <w:rPr>
                <w:b w:val="1"/>
                <w:i w:val="1"/>
              </w:rPr>
              <w:t>Inferences</w:t>
            </w:r>
          </w:p>
        </w:tc>
      </w:tr>
      <w:tr>
        <w:tc>
          <w:tcPr>
            <w:tcW w:w="3960" w:type="dxa"/>
          </w:tcPr>
          <w:p>
            <w:pPr>
              <w:rPr>
                <w:b w:val="1"/>
                <w:i w:val="1"/>
              </w:rPr>
            </w:pPr>
            <w:r>
              <w:rPr>
                <w:b w:val="1"/>
                <w:i w:val="1"/>
              </w:rPr>
              <w:t xml:space="preserve">No white precipitate ½ </w:t>
            </w:r>
          </w:p>
        </w:tc>
        <w:tc>
          <w:tcPr>
            <w:tcW w:w="3240" w:type="dxa"/>
          </w:tcPr>
          <w:p>
            <w:pPr>
              <w:rPr>
                <w:b w:val="1"/>
                <w:i w:val="1"/>
              </w:rPr>
            </w:pPr>
            <w:r>
              <w:rPr>
                <w:b w:val="1"/>
                <w:i w:val="1"/>
              </w:rPr>
              <w:t>Zn</w:t>
            </w:r>
            <w:r>
              <w:rPr>
                <w:b w:val="1"/>
                <w:i w:val="1"/>
                <w:vertAlign w:val="superscript"/>
              </w:rPr>
              <w:t>2+,</w:t>
            </w:r>
            <w:r>
              <w:rPr>
                <w:b w:val="1"/>
                <w:i w:val="1"/>
              </w:rPr>
              <w:t xml:space="preserve"> Al</w:t>
            </w:r>
            <w:r>
              <w:rPr>
                <w:b w:val="1"/>
                <w:i w:val="1"/>
                <w:vertAlign w:val="superscript"/>
              </w:rPr>
              <w:t>3+</w:t>
            </w:r>
            <w:r>
              <w:rPr>
                <w:b w:val="1"/>
                <w:i w:val="1"/>
              </w:rPr>
              <w:t>, Pb</w:t>
            </w:r>
            <w:r>
              <w:rPr>
                <w:b w:val="1"/>
                <w:i w:val="1"/>
                <w:vertAlign w:val="superscript"/>
              </w:rPr>
              <w:t>2+</w:t>
            </w:r>
            <w:r>
              <w:rPr>
                <w:b w:val="1"/>
                <w:i w:val="1"/>
              </w:rPr>
              <w:t>, Mg</w:t>
            </w:r>
            <w:r>
              <w:rPr>
                <w:b w:val="1"/>
                <w:i w:val="1"/>
                <w:vertAlign w:val="superscript"/>
              </w:rPr>
              <w:t>2+</w:t>
            </w:r>
            <w:r>
              <w:rPr>
                <w:b w:val="1"/>
                <w:i w:val="1"/>
              </w:rPr>
              <w:t>,, Ca</w:t>
            </w:r>
            <w:r>
              <w:rPr>
                <w:b w:val="1"/>
                <w:i w:val="1"/>
                <w:vertAlign w:val="superscript"/>
              </w:rPr>
              <w:t>2+</w:t>
            </w:r>
          </w:p>
        </w:tc>
      </w:tr>
    </w:tbl>
    <w:p>
      <w:pPr>
        <w:rPr>
          <w:b w:val="1"/>
          <w:i w:val="1"/>
        </w:rPr>
      </w:pPr>
      <w:r>
        <w:rPr>
          <w:b w:val="1"/>
          <w:i w:val="1"/>
        </w:rPr>
        <w:tab/>
        <w:t xml:space="preserve">ii) </w:t>
      </w:r>
    </w:p>
    <w:tbl>
      <w:tblPr>
        <w:tblStyle w:val="T2"/>
        <w:tblW w:w="0" w:type="auto"/>
        <w:tblInd w:w="15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960" w:type="dxa"/>
          </w:tcPr>
          <w:p>
            <w:pPr>
              <w:rPr>
                <w:b w:val="1"/>
                <w:i w:val="1"/>
              </w:rPr>
            </w:pPr>
            <w:r>
              <w:rPr>
                <w:b w:val="1"/>
                <w:i w:val="1"/>
              </w:rPr>
              <w:t>Observation</w:t>
            </w:r>
          </w:p>
        </w:tc>
        <w:tc>
          <w:tcPr>
            <w:tcW w:w="1721" w:type="dxa"/>
          </w:tcPr>
          <w:p>
            <w:pPr>
              <w:rPr>
                <w:b w:val="1"/>
                <w:i w:val="1"/>
              </w:rPr>
            </w:pPr>
            <w:r>
              <w:rPr>
                <w:b w:val="1"/>
                <w:i w:val="1"/>
              </w:rPr>
              <w:t>Inferences</w:t>
            </w:r>
          </w:p>
        </w:tc>
      </w:tr>
      <w:tr>
        <w:tc>
          <w:tcPr>
            <w:tcW w:w="3960" w:type="dxa"/>
          </w:tcPr>
          <w:p>
            <w:pPr>
              <w:rPr>
                <w:b w:val="1"/>
                <w:i w:val="1"/>
              </w:rPr>
            </w:pPr>
            <w:r>
              <w:rPr>
                <w:b w:val="1"/>
                <w:i w:val="1"/>
              </w:rPr>
              <w:t>Yellow flame</w:t>
            </w:r>
          </w:p>
        </w:tc>
        <w:tc>
          <w:tcPr>
            <w:tcW w:w="1721" w:type="dxa"/>
          </w:tcPr>
          <w:p>
            <w:pPr>
              <w:rPr>
                <w:b w:val="1"/>
                <w:i w:val="1"/>
              </w:rPr>
            </w:pPr>
            <w:r>
              <w:rPr>
                <w:b w:val="1"/>
                <w:i w:val="1"/>
              </w:rPr>
              <w:t>Na</w:t>
            </w:r>
            <w:r>
              <w:rPr>
                <w:b w:val="1"/>
                <w:i w:val="1"/>
                <w:vertAlign w:val="superscript"/>
              </w:rPr>
              <w:t xml:space="preserve">+ </w:t>
            </w:r>
            <w:r>
              <w:rPr>
                <w:b w:val="1"/>
                <w:i w:val="1"/>
              </w:rPr>
              <w:t>½ present</w:t>
            </w:r>
          </w:p>
        </w:tc>
      </w:tr>
    </w:tbl>
    <w:p>
      <w:pPr>
        <w:rPr>
          <w:b w:val="1"/>
          <w:i w:val="1"/>
        </w:rPr>
      </w:pPr>
      <w:r>
        <w:rPr>
          <w:b w:val="1"/>
          <w:i w:val="1"/>
        </w:rPr>
        <w:tab/>
        <w:t xml:space="preserve">iii) </w:t>
      </w:r>
    </w:p>
    <w:tbl>
      <w:tblPr>
        <w:tblStyle w:val="T2"/>
        <w:tblW w:w="0" w:type="auto"/>
        <w:tblInd w:w="15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960" w:type="dxa"/>
          </w:tcPr>
          <w:p>
            <w:pPr>
              <w:rPr>
                <w:b w:val="1"/>
                <w:i w:val="1"/>
              </w:rPr>
            </w:pPr>
            <w:r>
              <w:rPr>
                <w:b w:val="1"/>
                <w:i w:val="1"/>
              </w:rPr>
              <w:t>Observation</w:t>
            </w:r>
          </w:p>
        </w:tc>
        <w:tc>
          <w:tcPr>
            <w:tcW w:w="3420" w:type="dxa"/>
          </w:tcPr>
          <w:p>
            <w:pPr>
              <w:rPr>
                <w:b w:val="1"/>
                <w:i w:val="1"/>
              </w:rPr>
            </w:pPr>
            <w:r>
              <w:rPr>
                <w:b w:val="1"/>
                <w:i w:val="1"/>
              </w:rPr>
              <w:t>Inferences</w:t>
            </w:r>
          </w:p>
        </w:tc>
      </w:tr>
      <w:tr>
        <w:tc>
          <w:tcPr>
            <w:tcW w:w="3960" w:type="dxa"/>
          </w:tcPr>
          <w:p>
            <w:pPr>
              <w:rPr>
                <w:b w:val="1"/>
                <w:i w:val="1"/>
              </w:rPr>
            </w:pPr>
            <w:r>
              <w:rPr>
                <w:b w:val="1"/>
                <w:i w:val="1"/>
              </w:rPr>
              <w:t>White precipate</w:t>
            </w:r>
          </w:p>
        </w:tc>
        <w:tc>
          <w:tcPr>
            <w:tcW w:w="3420" w:type="dxa"/>
          </w:tcPr>
          <w:p>
            <w:pPr>
              <w:rPr>
                <w:b w:val="1"/>
                <w:i w:val="1"/>
              </w:rPr>
            </w:pPr>
            <w:r>
              <w:rPr>
                <w:b w:val="1"/>
                <w:i w:val="1"/>
              </w:rPr>
              <w:t>SO</w:t>
            </w:r>
            <w:r>
              <w:rPr>
                <w:b w:val="1"/>
                <w:i w:val="1"/>
                <w:vertAlign w:val="subscript"/>
              </w:rPr>
              <w:t>4</w:t>
            </w:r>
            <w:r>
              <w:rPr>
                <w:b w:val="1"/>
                <w:i w:val="1"/>
                <w:vertAlign w:val="superscript"/>
              </w:rPr>
              <w:t xml:space="preserve">2- </w:t>
            </w:r>
            <w:r>
              <w:rPr>
                <w:b w:val="1"/>
                <w:i w:val="1"/>
              </w:rPr>
              <w:t>present</w:t>
            </w:r>
          </w:p>
        </w:tc>
      </w:tr>
    </w:tbl>
    <w:p>
      <w:pPr>
        <w:rPr>
          <w:b w:val="1"/>
          <w:i w:val="1"/>
        </w:rPr>
      </w:pPr>
      <w:r>
        <w:rPr>
          <w:b w:val="1"/>
          <w:i w:val="1"/>
        </w:rPr>
        <w:tab/>
        <w:t xml:space="preserve">c) </w:t>
      </w:r>
    </w:p>
    <w:tbl>
      <w:tblPr>
        <w:tblStyle w:val="T2"/>
        <w:tblW w:w="0" w:type="auto"/>
        <w:tblInd w:w="15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6797" w:type="dxa"/>
          </w:tcPr>
          <w:p>
            <w:pPr>
              <w:rPr>
                <w:b w:val="1"/>
                <w:i w:val="1"/>
              </w:rPr>
            </w:pPr>
            <w:r>
              <w:rPr>
                <w:b w:val="1"/>
                <w:i w:val="1"/>
              </w:rPr>
              <w:t>Observation</w:t>
            </w:r>
          </w:p>
        </w:tc>
        <w:tc>
          <w:tcPr>
            <w:tcW w:w="1800" w:type="dxa"/>
          </w:tcPr>
          <w:p>
            <w:pPr>
              <w:rPr>
                <w:b w:val="1"/>
                <w:i w:val="1"/>
              </w:rPr>
            </w:pPr>
            <w:r>
              <w:rPr>
                <w:b w:val="1"/>
                <w:i w:val="1"/>
              </w:rPr>
              <w:t>Inferences</w:t>
            </w:r>
          </w:p>
        </w:tc>
      </w:tr>
      <w:tr>
        <w:tc>
          <w:tcPr>
            <w:tcW w:w="6797" w:type="dxa"/>
          </w:tcPr>
          <w:p>
            <w:pPr>
              <w:rPr>
                <w:b w:val="1"/>
                <w:i w:val="1"/>
              </w:rPr>
            </w:pPr>
            <w:r>
              <w:rPr>
                <w:b w:val="1"/>
                <w:i w:val="1"/>
              </w:rPr>
              <w:t xml:space="preserve">- Effervescence/ hissing sound ½ </w:t>
            </w:r>
          </w:p>
        </w:tc>
        <w:tc>
          <w:tcPr>
            <w:tcW w:w="1800" w:type="dxa"/>
          </w:tcPr>
          <w:p>
            <w:pPr>
              <w:rPr>
                <w:b w:val="1"/>
                <w:i w:val="1"/>
              </w:rPr>
            </w:pPr>
          </w:p>
        </w:tc>
      </w:tr>
      <w:tr>
        <w:tc>
          <w:tcPr>
            <w:tcW w:w="6797" w:type="dxa"/>
          </w:tcPr>
          <w:p>
            <w:pPr>
              <w:rPr>
                <w:b w:val="1"/>
                <w:i w:val="1"/>
              </w:rPr>
            </w:pPr>
            <w:r>
              <w:rPr>
                <w:b w:val="1"/>
                <w:i w:val="1"/>
              </w:rPr>
              <w:t xml:space="preserve">- Colorless gas forms white precipitate with calcium hydroxide ½ </w:t>
            </w:r>
          </w:p>
        </w:tc>
        <w:tc>
          <w:tcPr>
            <w:tcW w:w="1800" w:type="dxa"/>
          </w:tcPr>
          <w:p>
            <w:pPr>
              <w:rPr>
                <w:b w:val="1"/>
                <w:i w:val="1"/>
              </w:rPr>
            </w:pPr>
            <w:r>
              <w:rPr>
                <w:b w:val="1"/>
                <w:i w:val="1"/>
              </w:rPr>
              <w:t>CO</w:t>
            </w:r>
            <w:r>
              <w:rPr>
                <w:b w:val="1"/>
                <w:i w:val="1"/>
                <w:vertAlign w:val="subscript"/>
              </w:rPr>
              <w:t>3</w:t>
            </w:r>
            <w:r>
              <w:rPr>
                <w:b w:val="1"/>
                <w:i w:val="1"/>
                <w:vertAlign w:val="superscript"/>
              </w:rPr>
              <w:t>2-</w:t>
            </w:r>
            <w:r>
              <w:rPr>
                <w:b w:val="1"/>
                <w:i w:val="1"/>
              </w:rPr>
              <w:t xml:space="preserve"> present ½ </w:t>
            </w:r>
          </w:p>
        </w:tc>
      </w:tr>
      <w:tr>
        <w:tc>
          <w:tcPr>
            <w:tcW w:w="6797" w:type="dxa"/>
          </w:tcPr>
          <w:p>
            <w:pPr>
              <w:rPr>
                <w:b w:val="1"/>
                <w:i w:val="1"/>
              </w:rPr>
            </w:pPr>
            <w:r>
              <w:rPr>
                <w:b w:val="1"/>
                <w:i w:val="1"/>
              </w:rPr>
              <w:t>- Solid dissolves to give colourless solution</w:t>
            </w:r>
          </w:p>
        </w:tc>
        <w:tc>
          <w:tcPr>
            <w:tcW w:w="1800" w:type="dxa"/>
          </w:tcPr>
          <w:p>
            <w:pPr>
              <w:rPr>
                <w:b w:val="1"/>
                <w:i w:val="1"/>
              </w:rPr>
            </w:pPr>
          </w:p>
        </w:tc>
      </w:tr>
    </w:tbl>
    <w:p>
      <w:pPr>
        <w:rPr>
          <w:b w:val="1"/>
          <w:i w:val="1"/>
        </w:rPr>
      </w:pPr>
      <w:r>
        <w:rPr>
          <w:b w:val="1"/>
          <w:i w:val="1"/>
        </w:rPr>
        <w:tab/>
        <w:t xml:space="preserve">d) </w:t>
        <w:tab/>
        <w:t>i)</w:t>
      </w:r>
    </w:p>
    <w:tbl>
      <w:tblPr>
        <w:tblStyle w:val="T2"/>
        <w:tblW w:w="0" w:type="auto"/>
        <w:tblInd w:w="15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960" w:type="dxa"/>
          </w:tcPr>
          <w:p>
            <w:pPr>
              <w:rPr>
                <w:b w:val="1"/>
                <w:i w:val="1"/>
              </w:rPr>
            </w:pPr>
            <w:r>
              <w:rPr>
                <w:b w:val="1"/>
                <w:i w:val="1"/>
              </w:rPr>
              <w:t>Observation</w:t>
            </w:r>
          </w:p>
        </w:tc>
        <w:tc>
          <w:tcPr>
            <w:tcW w:w="2700" w:type="dxa"/>
          </w:tcPr>
          <w:p>
            <w:pPr>
              <w:rPr>
                <w:b w:val="1"/>
                <w:i w:val="1"/>
              </w:rPr>
            </w:pPr>
            <w:r>
              <w:rPr>
                <w:b w:val="1"/>
                <w:i w:val="1"/>
              </w:rPr>
              <w:t>Inferences</w:t>
            </w:r>
          </w:p>
        </w:tc>
      </w:tr>
      <w:tr>
        <w:tc>
          <w:tcPr>
            <w:tcW w:w="3960" w:type="dxa"/>
          </w:tcPr>
          <w:p>
            <w:pPr>
              <w:rPr>
                <w:b w:val="1"/>
                <w:i w:val="1"/>
              </w:rPr>
            </w:pPr>
            <w:r>
              <w:rPr>
                <w:b w:val="1"/>
                <w:i w:val="1"/>
              </w:rPr>
              <w:t xml:space="preserve">White precipitate ½  soluble in excess</w:t>
            </w:r>
          </w:p>
        </w:tc>
        <w:tc>
          <w:tcPr>
            <w:tcW w:w="2700" w:type="dxa"/>
          </w:tcPr>
          <w:p>
            <w:pPr>
              <w:rPr>
                <w:b w:val="1"/>
                <w:i w:val="1"/>
              </w:rPr>
            </w:pPr>
            <w:r>
              <w:rPr>
                <w:b w:val="1"/>
                <w:i w:val="1"/>
              </w:rPr>
              <w:t>Pb</w:t>
            </w:r>
            <w:r>
              <w:rPr>
                <w:b w:val="1"/>
                <w:i w:val="1"/>
                <w:vertAlign w:val="superscript"/>
              </w:rPr>
              <w:t>2+</w:t>
            </w:r>
            <w:r>
              <w:rPr>
                <w:b w:val="1"/>
                <w:i w:val="1"/>
              </w:rPr>
              <w:t>, Zn</w:t>
            </w:r>
            <w:r>
              <w:rPr>
                <w:b w:val="1"/>
                <w:i w:val="1"/>
                <w:vertAlign w:val="superscript"/>
              </w:rPr>
              <w:t>2+</w:t>
            </w:r>
            <w:r>
              <w:rPr>
                <w:b w:val="1"/>
                <w:i w:val="1"/>
              </w:rPr>
              <w:t xml:space="preserve"> or Al</w:t>
            </w:r>
            <w:r>
              <w:rPr>
                <w:b w:val="1"/>
                <w:i w:val="1"/>
                <w:vertAlign w:val="superscript"/>
              </w:rPr>
              <w:t>3+</w:t>
            </w:r>
          </w:p>
        </w:tc>
      </w:tr>
    </w:tbl>
    <w:p>
      <w:pPr>
        <w:rPr>
          <w:b w:val="1"/>
          <w:i w:val="1"/>
        </w:rPr>
      </w:pPr>
      <w:r>
        <w:rPr>
          <w:b w:val="1"/>
          <w:i w:val="1"/>
        </w:rPr>
        <w:tab/>
        <w:tab/>
        <w:t xml:space="preserve">ii) </w:t>
      </w:r>
    </w:p>
    <w:tbl>
      <w:tblPr>
        <w:tblStyle w:val="T2"/>
        <w:tblW w:w="0" w:type="auto"/>
        <w:tblInd w:w="15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960" w:type="dxa"/>
          </w:tcPr>
          <w:p>
            <w:pPr>
              <w:rPr>
                <w:b w:val="1"/>
                <w:i w:val="1"/>
              </w:rPr>
            </w:pPr>
            <w:r>
              <w:rPr>
                <w:b w:val="1"/>
                <w:i w:val="1"/>
              </w:rPr>
              <w:t>Observation</w:t>
            </w:r>
          </w:p>
        </w:tc>
        <w:tc>
          <w:tcPr>
            <w:tcW w:w="3420" w:type="dxa"/>
          </w:tcPr>
          <w:p>
            <w:pPr>
              <w:rPr>
                <w:b w:val="1"/>
                <w:i w:val="1"/>
              </w:rPr>
            </w:pPr>
            <w:r>
              <w:rPr>
                <w:b w:val="1"/>
                <w:i w:val="1"/>
              </w:rPr>
              <w:t>Inferences</w:t>
            </w:r>
          </w:p>
        </w:tc>
      </w:tr>
      <w:tr>
        <w:tc>
          <w:tcPr>
            <w:tcW w:w="3960" w:type="dxa"/>
          </w:tcPr>
          <w:p>
            <w:pPr>
              <w:rPr>
                <w:b w:val="1"/>
                <w:i w:val="1"/>
              </w:rPr>
            </w:pPr>
            <w:r>
              <w:rPr>
                <w:b w:val="1"/>
                <w:i w:val="1"/>
              </w:rPr>
              <w:t xml:space="preserve"> White precipitate insoluble in excess</w:t>
            </w:r>
          </w:p>
        </w:tc>
        <w:tc>
          <w:tcPr>
            <w:tcW w:w="3420" w:type="dxa"/>
          </w:tcPr>
          <w:p>
            <w:pPr>
              <w:rPr>
                <w:b w:val="1"/>
                <w:i w:val="1"/>
              </w:rPr>
            </w:pPr>
            <w:r>
              <w:rPr>
                <w:b w:val="1"/>
                <w:i w:val="1"/>
              </w:rPr>
              <w:t>Pb</w:t>
            </w:r>
            <w:r>
              <w:rPr>
                <w:b w:val="1"/>
                <w:i w:val="1"/>
                <w:vertAlign w:val="superscript"/>
              </w:rPr>
              <w:t>2+</w:t>
            </w:r>
            <w:r>
              <w:rPr>
                <w:b w:val="1"/>
                <w:i w:val="1"/>
              </w:rPr>
              <w:t xml:space="preserve"> or Al</w:t>
            </w:r>
            <w:r>
              <w:rPr>
                <w:b w:val="1"/>
                <w:i w:val="1"/>
                <w:vertAlign w:val="superscript"/>
              </w:rPr>
              <w:t>3+</w:t>
            </w:r>
          </w:p>
        </w:tc>
      </w:tr>
    </w:tbl>
    <w:p>
      <w:pPr>
        <w:rPr>
          <w:b w:val="1"/>
          <w:i w:val="1"/>
        </w:rPr>
      </w:pPr>
      <w:r>
        <w:rPr>
          <w:b w:val="1"/>
          <w:i w:val="1"/>
        </w:rPr>
        <w:tab/>
        <w:tab/>
        <w:t>iii)</w:t>
      </w:r>
    </w:p>
    <w:tbl>
      <w:tblPr>
        <w:tblStyle w:val="T2"/>
        <w:tblW w:w="0" w:type="auto"/>
        <w:tblInd w:w="19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600" w:type="dxa"/>
          </w:tcPr>
          <w:p>
            <w:pPr>
              <w:rPr>
                <w:b w:val="1"/>
                <w:i w:val="1"/>
              </w:rPr>
            </w:pPr>
            <w:r>
              <w:rPr>
                <w:b w:val="1"/>
                <w:i w:val="1"/>
              </w:rPr>
              <w:t>Observation</w:t>
            </w:r>
          </w:p>
        </w:tc>
        <w:tc>
          <w:tcPr>
            <w:tcW w:w="3780" w:type="dxa"/>
          </w:tcPr>
          <w:p>
            <w:pPr>
              <w:rPr>
                <w:b w:val="1"/>
                <w:i w:val="1"/>
              </w:rPr>
            </w:pPr>
            <w:r>
              <w:rPr>
                <w:b w:val="1"/>
                <w:i w:val="1"/>
              </w:rPr>
              <w:t>Inferences</w:t>
            </w:r>
          </w:p>
        </w:tc>
      </w:tr>
      <w:tr>
        <w:tc>
          <w:tcPr>
            <w:tcW w:w="3600" w:type="dxa"/>
          </w:tcPr>
          <w:p>
            <w:pPr>
              <w:rPr>
                <w:b w:val="1"/>
                <w:i w:val="1"/>
              </w:rPr>
            </w:pPr>
            <w:r>
              <w:rPr>
                <w:b w:val="1"/>
                <w:i w:val="1"/>
              </w:rPr>
              <w:t>Yellow precipitate</w:t>
            </w:r>
          </w:p>
        </w:tc>
        <w:tc>
          <w:tcPr>
            <w:tcW w:w="3780" w:type="dxa"/>
          </w:tcPr>
          <w:p>
            <w:pPr>
              <w:rPr>
                <w:b w:val="1"/>
                <w:i w:val="1"/>
              </w:rPr>
            </w:pPr>
            <w:r>
              <w:rPr>
                <w:b w:val="1"/>
                <w:i w:val="1"/>
              </w:rPr>
              <w:t>Pb</w:t>
            </w:r>
            <w:r>
              <w:rPr>
                <w:b w:val="1"/>
                <w:i w:val="1"/>
                <w:vertAlign w:val="superscript"/>
              </w:rPr>
              <w:t>2+</w:t>
            </w:r>
            <w:r>
              <w:rPr>
                <w:b w:val="1"/>
                <w:i w:val="1"/>
              </w:rPr>
              <w:t xml:space="preserve"> present</w:t>
            </w:r>
          </w:p>
        </w:tc>
      </w:tr>
    </w:tbl>
    <w:p>
      <w:pPr>
        <w:rPr>
          <w:b w:val="1"/>
          <w:i w:val="1"/>
        </w:rPr>
      </w:pPr>
    </w:p>
    <w:p>
      <w:pPr>
        <w:jc w:val="center"/>
        <w:rPr>
          <w:b w:val="1"/>
          <w:u w:val="single"/>
        </w:rPr>
      </w:pPr>
      <w:r>
        <w:rPr>
          <w:b w:val="1"/>
          <w:u w:val="single"/>
        </w:rPr>
        <w:t>KAKAMEGA NORTH DISTRICT</w:t>
      </w:r>
    </w:p>
    <w:p>
      <w:pPr>
        <w:rPr>
          <w:b w:val="1"/>
          <w:i w:val="1"/>
        </w:rPr>
      </w:pPr>
      <w:r>
        <w:rPr>
          <w:b w:val="1"/>
          <w:i w:val="1"/>
        </w:rPr>
        <w:t>Procedure;</w:t>
      </w:r>
    </w:p>
    <w:p>
      <w:pPr>
        <w:rPr>
          <w:b w:val="1"/>
          <w:i w:val="1"/>
        </w:rPr>
      </w:pPr>
      <w:r>
        <w:rPr>
          <w:b w:val="1"/>
          <w:i w:val="1"/>
        </w:rPr>
        <w:t>TABLE A;</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342" w:type="dxa"/>
          </w:tcPr>
          <w:p>
            <w:pPr>
              <w:rPr>
                <w:b w:val="1"/>
                <w:i w:val="1"/>
              </w:rPr>
            </w:pPr>
            <w:r>
              <w:rPr>
                <w:b w:val="1"/>
                <w:i w:val="1"/>
              </w:rPr>
              <w:t>Initial temp of CuSo4(c )</w:t>
            </w:r>
          </w:p>
        </w:tc>
        <w:tc>
          <w:tcPr>
            <w:tcW w:w="756" w:type="dxa"/>
          </w:tcPr>
          <w:p>
            <w:pPr>
              <w:rPr>
                <w:b w:val="1"/>
                <w:i w:val="1"/>
              </w:rPr>
            </w:pPr>
            <w:r>
              <w:rPr>
                <w:b w:val="1"/>
                <w:i w:val="1"/>
              </w:rPr>
              <w:t>25.5</w:t>
            </w:r>
          </w:p>
        </w:tc>
      </w:tr>
      <w:tr>
        <w:tc>
          <w:tcPr>
            <w:tcW w:w="5342" w:type="dxa"/>
          </w:tcPr>
          <w:p>
            <w:pPr>
              <w:rPr>
                <w:b w:val="1"/>
                <w:i w:val="1"/>
              </w:rPr>
            </w:pPr>
            <w:r>
              <w:rPr>
                <w:b w:val="1"/>
                <w:i w:val="1"/>
              </w:rPr>
              <w:t>Final temp of CuSO4</w:t>
            </w:r>
          </w:p>
        </w:tc>
        <w:tc>
          <w:tcPr>
            <w:tcW w:w="756" w:type="dxa"/>
          </w:tcPr>
          <w:p>
            <w:pPr>
              <w:rPr>
                <w:b w:val="1"/>
                <w:i w:val="1"/>
              </w:rPr>
            </w:pPr>
            <w:r>
              <w:rPr>
                <w:b w:val="1"/>
                <w:i w:val="1"/>
              </w:rPr>
              <w:t>31.0</w:t>
            </w:r>
          </w:p>
        </w:tc>
      </w:tr>
      <w:tr>
        <w:tc>
          <w:tcPr>
            <w:tcW w:w="5342" w:type="dxa"/>
          </w:tcPr>
          <w:p>
            <w:pPr>
              <w:rPr>
                <w:b w:val="1"/>
                <w:i w:val="1"/>
              </w:rPr>
            </w:pPr>
            <w:r>
              <w:rPr>
                <w:b w:val="1"/>
                <w:i w:val="1"/>
              </w:rPr>
              <w:t>Temp change T(C )</w:t>
            </w:r>
          </w:p>
        </w:tc>
        <w:tc>
          <w:tcPr>
            <w:tcW w:w="756" w:type="dxa"/>
          </w:tcPr>
          <w:p>
            <w:pPr>
              <w:rPr>
                <w:b w:val="1"/>
                <w:i w:val="1"/>
              </w:rPr>
            </w:pPr>
            <w:r>
              <w:rPr>
                <w:b w:val="1"/>
                <w:i w:val="1"/>
              </w:rPr>
              <w:t>5.5</w:t>
            </w:r>
          </w:p>
        </w:tc>
      </w:tr>
    </w:tbl>
    <w:p>
      <w:pPr>
        <w:rPr>
          <w:b w:val="1"/>
          <w:i w:val="1"/>
        </w:rPr>
      </w:pPr>
    </w:p>
    <w:p>
      <w:pPr>
        <w:rPr>
          <w:b w:val="1"/>
          <w:i w:val="1"/>
        </w:rPr>
      </w:pPr>
      <w:r>
        <w:rPr>
          <w:b w:val="1"/>
          <w:i w:val="1"/>
        </w:rPr>
        <w:t>TABLE B;</w:t>
      </w:r>
    </w:p>
    <w:tbl>
      <w:tblPr>
        <w:tblStyle w:val="T2"/>
        <w:tblW w:w="0" w:type="auto"/>
        <w:tblInd w:w="180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342" w:type="dxa"/>
          </w:tcPr>
          <w:p>
            <w:pPr>
              <w:rPr>
                <w:b w:val="1"/>
                <w:i w:val="1"/>
              </w:rPr>
            </w:pPr>
            <w:r>
              <w:rPr>
                <w:b w:val="1"/>
                <w:i w:val="1"/>
              </w:rPr>
              <w:t>Initial temp of CuSo4(c )</w:t>
            </w:r>
          </w:p>
        </w:tc>
        <w:tc>
          <w:tcPr>
            <w:tcW w:w="756" w:type="dxa"/>
          </w:tcPr>
          <w:p>
            <w:pPr>
              <w:rPr>
                <w:b w:val="1"/>
                <w:i w:val="1"/>
              </w:rPr>
            </w:pPr>
            <w:r>
              <w:rPr>
                <w:b w:val="1"/>
                <w:i w:val="1"/>
              </w:rPr>
              <w:t>25.5</w:t>
            </w:r>
          </w:p>
        </w:tc>
      </w:tr>
      <w:tr>
        <w:tc>
          <w:tcPr>
            <w:tcW w:w="5342" w:type="dxa"/>
          </w:tcPr>
          <w:p>
            <w:pPr>
              <w:rPr>
                <w:b w:val="1"/>
                <w:i w:val="1"/>
              </w:rPr>
            </w:pPr>
            <w:r>
              <w:rPr>
                <w:b w:val="1"/>
                <w:i w:val="1"/>
              </w:rPr>
              <w:t>Final temp of CuSO4</w:t>
            </w:r>
          </w:p>
        </w:tc>
        <w:tc>
          <w:tcPr>
            <w:tcW w:w="756" w:type="dxa"/>
          </w:tcPr>
          <w:p>
            <w:pPr>
              <w:rPr>
                <w:b w:val="1"/>
                <w:i w:val="1"/>
              </w:rPr>
            </w:pPr>
            <w:r>
              <w:rPr>
                <w:b w:val="1"/>
                <w:i w:val="1"/>
              </w:rPr>
              <w:t>48.0</w:t>
            </w:r>
          </w:p>
        </w:tc>
      </w:tr>
      <w:tr>
        <w:tc>
          <w:tcPr>
            <w:tcW w:w="5342" w:type="dxa"/>
          </w:tcPr>
          <w:p>
            <w:pPr>
              <w:rPr>
                <w:b w:val="1"/>
                <w:i w:val="1"/>
              </w:rPr>
            </w:pPr>
            <w:r>
              <w:rPr>
                <w:b w:val="1"/>
                <w:i w:val="1"/>
              </w:rPr>
              <w:t>Temp change T(C )</w:t>
            </w:r>
          </w:p>
        </w:tc>
        <w:tc>
          <w:tcPr>
            <w:tcW w:w="756" w:type="dxa"/>
          </w:tcPr>
          <w:p>
            <w:pPr>
              <w:rPr>
                <w:b w:val="1"/>
                <w:i w:val="1"/>
              </w:rPr>
            </w:pPr>
            <w:r>
              <w:rPr>
                <w:b w:val="1"/>
                <w:i w:val="1"/>
              </w:rPr>
              <w:t>22.5</w:t>
            </w:r>
          </w:p>
        </w:tc>
      </w:tr>
    </w:tbl>
    <w:p>
      <w:pPr>
        <w:rPr>
          <w:b w:val="1"/>
          <w:i w:val="1"/>
        </w:rPr>
      </w:pPr>
    </w:p>
    <w:p>
      <w:pPr>
        <w:rPr>
          <w:b w:val="1"/>
          <w:i w:val="1"/>
        </w:rPr>
      </w:pPr>
    </w:p>
    <w:p>
      <w:pPr>
        <w:ind w:firstLine="720"/>
        <w:rPr>
          <w:b w:val="1"/>
          <w:i w:val="1"/>
        </w:rPr>
      </w:pPr>
      <w:r>
        <w:rPr>
          <w:b w:val="1"/>
          <w:i w:val="1"/>
        </w:rPr>
        <w:t>a)</w:t>
        <w:tab/>
        <w:t>i) Exothermic// there is temperature rise heat energy is released to the environment</w:t>
      </w:r>
    </w:p>
    <w:p>
      <w:pPr>
        <w:rPr>
          <w:b w:val="1"/>
          <w:i w:val="1"/>
        </w:rPr>
      </w:pPr>
      <w:r>
        <w:rPr>
          <w:b w:val="1"/>
          <w:i w:val="1"/>
        </w:rPr>
        <w:tab/>
      </w:r>
      <w:r>
        <w:rPr>
          <w:b w:val="1"/>
          <w:i w:val="1"/>
        </w:rPr>
        <w:tab/>
      </w:r>
      <w:r>
        <w:rPr>
          <w:b w:val="1"/>
          <w:i w:val="1"/>
        </w:rPr>
        <w:t xml:space="preserve">ii) Moles of CuSO4(aq) = 0.2 x </w:t>
      </w:r>
      <w:r>
        <w:rPr>
          <w:b w:val="1"/>
          <w:i w:val="1"/>
          <w:vertAlign w:val="superscript"/>
        </w:rPr>
        <w:t>25</w:t>
      </w:r>
      <w:r>
        <w:rPr>
          <w:b w:val="1"/>
          <w:i w:val="1"/>
        </w:rPr>
        <w:t>/</w:t>
      </w:r>
      <w:r>
        <w:rPr>
          <w:b w:val="1"/>
          <w:i w:val="1"/>
          <w:vertAlign w:val="subscript"/>
        </w:rPr>
        <w:t>1000</w:t>
      </w:r>
      <w:r>
        <w:rPr>
          <w:b w:val="1"/>
          <w:i w:val="1"/>
        </w:rPr>
        <w:tab/>
        <w:t>= 0.005</w:t>
      </w:r>
    </w:p>
    <w:p>
      <w:pPr>
        <w:ind w:firstLine="720"/>
        <w:rPr>
          <w:b w:val="1"/>
          <w:i w:val="1"/>
        </w:rPr>
      </w:pPr>
      <w:r>
        <w:rPr>
          <w:b w:val="1"/>
          <w:i w:val="1"/>
        </w:rPr>
        <w:t>b)</w:t>
        <w:tab/>
        <w:t xml:space="preserve">i) </w:t>
      </w:r>
      <w:r>
        <w:rPr>
          <w:rFonts w:ascii="Symbol" w:hAnsi="Symbol"/>
          <w:b w:val="1"/>
          <w:i w:val="1"/>
        </w:rPr>
        <w:t>D</w:t>
      </w:r>
      <w:r>
        <w:rPr>
          <w:b w:val="1"/>
          <w:i w:val="1"/>
        </w:rPr>
        <w:t>H = 25gx4.2Jg</w:t>
      </w:r>
      <w:r>
        <w:rPr>
          <w:b w:val="1"/>
          <w:i w:val="1"/>
          <w:vertAlign w:val="superscript"/>
        </w:rPr>
        <w:t>-1</w:t>
      </w:r>
      <w:r>
        <w:rPr>
          <w:b w:val="1"/>
          <w:i w:val="1"/>
        </w:rPr>
        <w:t>K</w:t>
      </w:r>
      <w:r>
        <w:rPr>
          <w:b w:val="1"/>
          <w:i w:val="1"/>
          <w:vertAlign w:val="superscript"/>
        </w:rPr>
        <w:t>-1</w:t>
      </w:r>
      <w:r>
        <w:rPr>
          <w:b w:val="1"/>
          <w:i w:val="1"/>
        </w:rPr>
        <w:t xml:space="preserve"> x5.5K (OR</w:t>
      </w:r>
      <w:r>
        <w:rPr>
          <w:rFonts w:ascii="Symbol" w:hAnsi="Symbol"/>
          <w:b w:val="1"/>
          <w:i w:val="1"/>
        </w:rPr>
        <w:t>D</w:t>
      </w:r>
      <w:r>
        <w:rPr>
          <w:b w:val="1"/>
          <w:i w:val="1"/>
        </w:rPr>
        <w:t xml:space="preserve"> T) </w:t>
      </w:r>
    </w:p>
    <w:p>
      <w:pPr>
        <w:ind w:left="720"/>
        <w:rPr>
          <w:b w:val="1"/>
          <w:i w:val="1"/>
        </w:rPr>
      </w:pPr>
      <w:r>
        <w:rPr>
          <w:b w:val="1"/>
          <w:i w:val="1"/>
        </w:rPr>
        <w:t>c)</w:t>
        <w:tab/>
        <w:t xml:space="preserve">i) Powdered metals have increased surface are many metal particles with come in contact </w:t>
      </w:r>
      <w:r>
        <w:rPr>
          <w:b w:val="1"/>
          <w:i w:val="1"/>
        </w:rPr>
        <w:t xml:space="preserve">           </w:t>
      </w:r>
    </w:p>
    <w:p>
      <w:pPr>
        <w:ind w:left="720"/>
        <w:rPr>
          <w:b w:val="1"/>
          <w:i w:val="1"/>
        </w:rPr>
      </w:pPr>
      <w:r>
        <w:rPr>
          <w:b w:val="1"/>
          <w:i w:val="1"/>
        </w:rPr>
        <w:t xml:space="preserve">              </w:t>
      </w:r>
      <w:r>
        <w:rPr>
          <w:b w:val="1"/>
          <w:i w:val="1"/>
        </w:rPr>
        <w:t xml:space="preserve">with  HCL acid and react</w:t>
      </w:r>
    </w:p>
    <w:p>
      <w:pPr>
        <w:rPr>
          <w:b w:val="1"/>
          <w:i w:val="1"/>
        </w:rPr>
      </w:pPr>
      <w:r>
        <w:rPr>
          <w:b w:val="1"/>
          <w:i w:val="1"/>
        </w:rPr>
        <w:tab/>
      </w:r>
      <w:r>
        <w:rPr>
          <w:b w:val="1"/>
          <w:i w:val="1"/>
        </w:rPr>
        <w:tab/>
      </w:r>
      <w:r>
        <w:rPr>
          <w:b w:val="1"/>
          <w:i w:val="1"/>
        </w:rPr>
        <w:t>ii) Grey// metallic grey</w:t>
      </w:r>
    </w:p>
    <w:p>
      <w:pPr>
        <w:ind w:firstLine="720"/>
        <w:rPr>
          <w:b w:val="1"/>
          <w:i w:val="1"/>
        </w:rPr>
      </w:pPr>
      <w:r>
        <w:rPr>
          <w:b w:val="1"/>
          <w:i w:val="1"/>
        </w:rPr>
        <w:t>d)</w:t>
        <w:tab/>
        <w:t xml:space="preserve">-  Metal A dissolves in CuSO4(aq) solution and a green/ pale green solution is</w:t>
      </w:r>
      <w:r>
        <w:rPr>
          <w:b w:val="1"/>
          <w:i w:val="1"/>
        </w:rPr>
        <w:t xml:space="preserve"> </w:t>
      </w:r>
      <w:r>
        <w:rPr>
          <w:b w:val="1"/>
          <w:i w:val="1"/>
        </w:rPr>
        <w:t>formed</w:t>
      </w:r>
    </w:p>
    <w:p>
      <w:pPr>
        <w:rPr>
          <w:b w:val="1"/>
          <w:i w:val="1"/>
        </w:rPr>
      </w:pPr>
      <w:r>
        <w:rPr>
          <w:b w:val="1"/>
          <w:i w:val="1"/>
        </w:rPr>
        <w:tab/>
      </w:r>
      <w:r>
        <w:rPr>
          <w:b w:val="1"/>
          <w:i w:val="1"/>
        </w:rPr>
        <w:tab/>
        <w:t>- The blue colour of copper (II) sulphate solution fades/ disappears. Brown solid deposited</w:t>
      </w:r>
    </w:p>
    <w:p>
      <w:pPr>
        <w:rPr>
          <w:b w:val="1"/>
          <w:i w:val="1"/>
        </w:rPr>
      </w:pPr>
      <w:r>
        <w:rPr>
          <w:b w:val="1"/>
          <w:i w:val="1"/>
        </w:rPr>
        <w:tab/>
      </w:r>
      <w:r>
        <w:rPr>
          <w:b w:val="1"/>
          <w:i w:val="1"/>
        </w:rPr>
        <w:t xml:space="preserve">          </w:t>
      </w:r>
      <w:r>
        <w:rPr>
          <w:b w:val="1"/>
          <w:i w:val="1"/>
        </w:rPr>
        <w:t>- Metal A displaces copper; from its solution implying that A(q) is more reactive than Cu</w:t>
      </w:r>
      <w:r>
        <w:rPr>
          <w:b w:val="1"/>
          <w:i w:val="1"/>
          <w:vertAlign w:val="subscript"/>
        </w:rPr>
        <w:t>(s)</w:t>
      </w:r>
    </w:p>
    <w:p>
      <w:pPr>
        <w:rPr>
          <w:b w:val="1"/>
          <w:i w:val="1"/>
        </w:rPr>
      </w:pPr>
    </w:p>
    <w:p>
      <w:pPr>
        <w:ind w:firstLine="720"/>
        <w:rPr>
          <w:b w:val="1"/>
          <w:i w:val="1"/>
        </w:rPr>
      </w:pPr>
      <w:r>
        <w:rPr>
          <w:b w:val="1"/>
          <w:i w:val="1"/>
        </w:rPr>
        <w:t>e)</w:t>
        <w:tab/>
        <w:t xml:space="preserve">i) </w:t>
      </w:r>
      <w:r>
        <w:rPr>
          <w:rFonts w:ascii="Symbol" w:hAnsi="Symbol"/>
          <w:b w:val="1"/>
          <w:i w:val="1"/>
        </w:rPr>
        <w:t>D</w:t>
      </w:r>
      <w:r>
        <w:rPr>
          <w:b w:val="1"/>
          <w:i w:val="1"/>
        </w:rPr>
        <w:t xml:space="preserve"> H = 25gx4.2Jg</w:t>
      </w:r>
      <w:r>
        <w:rPr>
          <w:b w:val="1"/>
          <w:i w:val="1"/>
          <w:vertAlign w:val="superscript"/>
        </w:rPr>
        <w:t>-1</w:t>
      </w:r>
      <w:r>
        <w:rPr>
          <w:b w:val="1"/>
          <w:i w:val="1"/>
        </w:rPr>
        <w:t>K</w:t>
      </w:r>
      <w:r>
        <w:rPr>
          <w:b w:val="1"/>
          <w:i w:val="1"/>
          <w:vertAlign w:val="superscript"/>
        </w:rPr>
        <w:t>-1</w:t>
      </w:r>
      <w:r>
        <w:rPr>
          <w:b w:val="1"/>
          <w:i w:val="1"/>
        </w:rPr>
        <w:t xml:space="preserve"> x</w:t>
      </w:r>
      <w:r>
        <w:rPr>
          <w:rFonts w:ascii="Symbol" w:hAnsi="Symbol"/>
          <w:b w:val="1"/>
          <w:i w:val="1"/>
        </w:rPr>
        <w:t>D</w:t>
      </w:r>
      <w:r>
        <w:rPr>
          <w:b w:val="1"/>
          <w:i w:val="1"/>
        </w:rPr>
        <w:t xml:space="preserve"> T (22.5) K = 2362JJ </w:t>
      </w:r>
    </w:p>
    <w:p>
      <w:pPr>
        <w:rPr>
          <w:b w:val="1"/>
          <w:i w:val="1"/>
        </w:rPr>
      </w:pPr>
    </w:p>
    <w:p>
      <w:pPr>
        <w:rPr>
          <w:b w:val="1"/>
          <w:i w:val="1"/>
        </w:rPr>
      </w:pPr>
      <w:r>
        <w:rPr>
          <w:b w:val="1"/>
          <w:i w:val="1"/>
        </w:rPr>
        <w:tab/>
      </w:r>
      <w:r>
        <w:rPr>
          <w:b w:val="1"/>
          <w:i w:val="1"/>
        </w:rPr>
        <w:tab/>
      </w:r>
      <w:r>
        <w:rPr>
          <w:b w:val="1"/>
          <w:i w:val="1"/>
        </w:rPr>
        <w:t>If 0.5g _______ 2362.5J</w:t>
      </w:r>
    </w:p>
    <w:p>
      <w:pPr>
        <w:rPr>
          <w:b w:val="1"/>
          <w:i w:val="1"/>
        </w:rPr>
      </w:pPr>
      <w:r>
        <w:rPr>
          <w:b w:val="1"/>
          <w:i w:val="1"/>
        </w:rPr>
        <w:tab/>
      </w:r>
      <w:r>
        <w:rPr>
          <w:b w:val="1"/>
          <w:i w:val="1"/>
        </w:rPr>
        <w:tab/>
      </w:r>
      <w:r>
        <w:rPr>
          <w:rFonts w:ascii="Symbol" w:hAnsi="Symbol"/>
          <w:b w:val="1"/>
          <w:i w:val="1"/>
        </w:rPr>
        <w:t>\</w:t>
      </w:r>
      <w:r>
        <w:rPr>
          <w:b w:val="1"/>
          <w:i w:val="1"/>
        </w:rPr>
        <w:t xml:space="preserve">65g _______ </w:t>
      </w:r>
      <w:r>
        <w:rPr>
          <w:b w:val="1"/>
          <w:i w:val="1"/>
          <w:u w:val="single"/>
        </w:rPr>
        <w:t>(65x2362.5)</w:t>
      </w:r>
      <w:r>
        <w:rPr>
          <w:b w:val="1"/>
          <w:i w:val="1"/>
        </w:rPr>
        <w:t xml:space="preserve"> J</w:t>
        <w:tab/>
        <w:tab/>
        <w:t>= 307125J mol</w:t>
        <w:tab/>
        <w:t>= 307.125KJmol</w:t>
      </w:r>
    </w:p>
    <w:p>
      <w:pPr>
        <w:rPr>
          <w:b w:val="1"/>
          <w:i w:val="1"/>
        </w:rPr>
      </w:pPr>
      <w:r>
        <w:rPr>
          <w:b w:val="1"/>
          <w:i w:val="1"/>
        </w:rPr>
        <w:t xml:space="preserve">                                             </w:t>
      </w:r>
      <w:r>
        <w:rPr>
          <w:b w:val="1"/>
          <w:i w:val="1"/>
        </w:rPr>
        <w:tab/>
        <w:tab/>
      </w:r>
      <w:r>
        <w:rPr>
          <w:b w:val="1"/>
          <w:i w:val="1"/>
        </w:rPr>
        <w:t xml:space="preserve"> 0.5</w:t>
      </w:r>
    </w:p>
    <w:p>
      <w:pPr>
        <w:rPr>
          <w:b w:val="1"/>
          <w:i w:val="1"/>
        </w:rPr>
      </w:pPr>
    </w:p>
    <w:p>
      <w:pPr>
        <w:rPr>
          <w:b w:val="1"/>
          <w:i w:val="1"/>
        </w:rPr>
      </w:pPr>
      <w:r>
        <w:rPr>
          <w:b w:val="1"/>
          <w:i w:val="1"/>
        </w:rPr>
        <w:tab/>
      </w:r>
      <w:r>
        <w:rPr>
          <w:b w:val="1"/>
          <w:i w:val="1"/>
        </w:rPr>
        <w:tab/>
      </w:r>
      <w:r>
        <w:rPr>
          <w:b w:val="1"/>
          <w:i w:val="1"/>
        </w:rPr>
        <w:t>ii) B, A</w:t>
      </w:r>
    </w:p>
    <w:p>
      <w:pPr>
        <w:rPr>
          <w:b w:val="1"/>
          <w:i w:val="1"/>
        </w:rPr>
      </w:pPr>
      <w:r>
        <w:rPr>
          <w:b w:val="1"/>
          <w:i w:val="1"/>
        </w:rPr>
        <w:tab/>
        <w:tab/>
      </w:r>
      <w:r>
        <w:rPr>
          <w:b w:val="1"/>
          <w:i w:val="1"/>
        </w:rPr>
        <w:tab/>
      </w:r>
      <w:r>
        <w:rPr>
          <w:b w:val="1"/>
          <w:i w:val="1"/>
        </w:rPr>
        <w:t>_________ Decreasing reactivity</w:t>
      </w:r>
    </w:p>
    <w:p>
      <w:pPr>
        <w:rPr>
          <w:b w:val="1"/>
          <w:i w:val="1"/>
        </w:rPr>
      </w:pPr>
    </w:p>
    <w:p>
      <w:pPr>
        <w:rPr>
          <w:b w:val="1"/>
          <w:i w:val="1"/>
        </w:rPr>
      </w:pPr>
      <w:r>
        <w:rPr>
          <w:b w:val="1"/>
          <w:i w:val="1"/>
        </w:rPr>
        <w:tab/>
        <w:t xml:space="preserve">B gave higher </w:t>
      </w:r>
      <w:r>
        <w:rPr>
          <w:rFonts w:ascii="Symbol" w:hAnsi="Symbol"/>
          <w:b w:val="1"/>
          <w:i w:val="1"/>
        </w:rPr>
        <w:t>D</w:t>
      </w:r>
      <w:r>
        <w:rPr>
          <w:b w:val="1"/>
          <w:i w:val="1"/>
        </w:rPr>
        <w:t xml:space="preserve"> T// more heat energy was released when B reacted with CuSO4(aq)</w:t>
      </w:r>
    </w:p>
    <w:p>
      <w:pPr>
        <w:rPr>
          <w:b w:val="1"/>
          <w:i w:val="1"/>
        </w:rPr>
      </w:pPr>
    </w:p>
    <w:p>
      <w:pPr>
        <w:rPr>
          <w:b w:val="1"/>
          <w:i w:val="1"/>
          <w:u w:val="single"/>
        </w:rPr>
      </w:pPr>
    </w:p>
    <w:p>
      <w:pPr>
        <w:rPr>
          <w:b w:val="1"/>
          <w:i w:val="1"/>
          <w:u w:val="single"/>
        </w:rPr>
      </w:pPr>
      <w:r>
        <w:rPr>
          <w:b w:val="1"/>
          <w:i w:val="1"/>
          <w:u w:val="single"/>
        </w:rPr>
        <w:t>Procedure;</w:t>
      </w:r>
    </w:p>
    <w:p>
      <w:pPr>
        <w:rPr>
          <w:b w:val="1"/>
          <w:i w:val="1"/>
          <w:u w:val="single"/>
        </w:rPr>
      </w:pPr>
    </w:p>
    <w:p>
      <w:pPr>
        <w:rPr>
          <w:b w:val="1"/>
          <w:i w:val="1"/>
        </w:rPr>
      </w:pPr>
      <w:r>
        <w:rPr>
          <w:b w:val="1"/>
          <w:i w:val="1"/>
        </w:rPr>
        <w:t>Table of results</w:t>
      </w:r>
    </w:p>
    <w:tbl>
      <w:tblPr>
        <w:tblStyle w:val="T2"/>
        <w:tblW w:w="10921"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224" w:type="dxa"/>
          </w:tcPr>
          <w:p>
            <w:pPr>
              <w:rPr>
                <w:b w:val="1"/>
                <w:i w:val="1"/>
              </w:rPr>
            </w:pPr>
            <w:r>
              <w:rPr>
                <w:b w:val="1"/>
                <w:i w:val="1"/>
              </w:rPr>
              <w:t>EXPERIMENT</w:t>
            </w:r>
          </w:p>
        </w:tc>
        <w:tc>
          <w:tcPr>
            <w:tcW w:w="2354" w:type="dxa"/>
          </w:tcPr>
          <w:p>
            <w:pPr>
              <w:rPr>
                <w:b w:val="1"/>
                <w:i w:val="1"/>
              </w:rPr>
            </w:pPr>
            <w:r>
              <w:rPr>
                <w:b w:val="1"/>
                <w:i w:val="1"/>
              </w:rPr>
              <w:t>I</w:t>
            </w:r>
          </w:p>
        </w:tc>
        <w:tc>
          <w:tcPr>
            <w:tcW w:w="2671" w:type="dxa"/>
          </w:tcPr>
          <w:p>
            <w:pPr>
              <w:rPr>
                <w:b w:val="1"/>
                <w:i w:val="1"/>
              </w:rPr>
            </w:pPr>
            <w:r>
              <w:rPr>
                <w:b w:val="1"/>
                <w:i w:val="1"/>
              </w:rPr>
              <w:t>II</w:t>
            </w:r>
          </w:p>
        </w:tc>
        <w:tc>
          <w:tcPr>
            <w:tcW w:w="2672" w:type="dxa"/>
          </w:tcPr>
          <w:p>
            <w:pPr>
              <w:rPr>
                <w:b w:val="1"/>
                <w:i w:val="1"/>
              </w:rPr>
            </w:pPr>
            <w:r>
              <w:rPr>
                <w:b w:val="1"/>
                <w:i w:val="1"/>
              </w:rPr>
              <w:t>III</w:t>
            </w:r>
          </w:p>
        </w:tc>
      </w:tr>
      <w:tr>
        <w:tc>
          <w:tcPr>
            <w:tcW w:w="3224" w:type="dxa"/>
          </w:tcPr>
          <w:p>
            <w:pPr>
              <w:rPr>
                <w:b w:val="1"/>
                <w:i w:val="1"/>
              </w:rPr>
            </w:pPr>
            <w:r>
              <w:rPr>
                <w:b w:val="1"/>
                <w:i w:val="1"/>
              </w:rPr>
              <w:t>Final Vol. of solution C (cm3)</w:t>
            </w:r>
          </w:p>
        </w:tc>
        <w:tc>
          <w:tcPr>
            <w:tcW w:w="2354" w:type="dxa"/>
          </w:tcPr>
          <w:p>
            <w:pPr>
              <w:rPr>
                <w:b w:val="1"/>
                <w:i w:val="1"/>
              </w:rPr>
            </w:pPr>
          </w:p>
        </w:tc>
        <w:tc>
          <w:tcPr>
            <w:tcW w:w="2671" w:type="dxa"/>
          </w:tcPr>
          <w:p>
            <w:pPr>
              <w:rPr>
                <w:b w:val="1"/>
                <w:i w:val="1"/>
              </w:rPr>
            </w:pPr>
          </w:p>
        </w:tc>
        <w:tc>
          <w:tcPr>
            <w:tcW w:w="2672" w:type="dxa"/>
          </w:tcPr>
          <w:p>
            <w:pPr>
              <w:rPr>
                <w:b w:val="1"/>
                <w:i w:val="1"/>
              </w:rPr>
            </w:pPr>
          </w:p>
        </w:tc>
      </w:tr>
      <w:tr>
        <w:tc>
          <w:tcPr>
            <w:tcW w:w="3224" w:type="dxa"/>
          </w:tcPr>
          <w:p>
            <w:pPr>
              <w:rPr>
                <w:b w:val="1"/>
                <w:i w:val="1"/>
              </w:rPr>
            </w:pPr>
            <w:r>
              <w:rPr>
                <w:b w:val="1"/>
                <w:i w:val="1"/>
              </w:rPr>
              <w:t>Initial Vol.of solution C (cm3)</w:t>
            </w:r>
          </w:p>
        </w:tc>
        <w:tc>
          <w:tcPr>
            <w:tcW w:w="2354" w:type="dxa"/>
          </w:tcPr>
          <w:p>
            <w:pPr>
              <w:rPr>
                <w:b w:val="1"/>
                <w:i w:val="1"/>
              </w:rPr>
            </w:pPr>
          </w:p>
        </w:tc>
        <w:tc>
          <w:tcPr>
            <w:tcW w:w="2671" w:type="dxa"/>
          </w:tcPr>
          <w:p>
            <w:pPr>
              <w:rPr>
                <w:b w:val="1"/>
                <w:i w:val="1"/>
              </w:rPr>
            </w:pPr>
          </w:p>
        </w:tc>
        <w:tc>
          <w:tcPr>
            <w:tcW w:w="2672" w:type="dxa"/>
          </w:tcPr>
          <w:p>
            <w:pPr>
              <w:rPr>
                <w:b w:val="1"/>
                <w:i w:val="1"/>
              </w:rPr>
            </w:pPr>
          </w:p>
        </w:tc>
      </w:tr>
      <w:tr>
        <w:tc>
          <w:tcPr>
            <w:tcW w:w="3224" w:type="dxa"/>
          </w:tcPr>
          <w:p>
            <w:pPr>
              <w:rPr>
                <w:b w:val="1"/>
                <w:i w:val="1"/>
              </w:rPr>
            </w:pPr>
            <w:r>
              <w:rPr>
                <w:b w:val="1"/>
                <w:i w:val="1"/>
              </w:rPr>
              <w:t>Vol.of solution C used (cm3)</w:t>
            </w:r>
          </w:p>
        </w:tc>
        <w:tc>
          <w:tcPr>
            <w:tcW w:w="2354" w:type="dxa"/>
          </w:tcPr>
          <w:p>
            <w:pPr>
              <w:rPr>
                <w:b w:val="1"/>
                <w:i w:val="1"/>
              </w:rPr>
            </w:pPr>
          </w:p>
        </w:tc>
        <w:tc>
          <w:tcPr>
            <w:tcW w:w="2671" w:type="dxa"/>
          </w:tcPr>
          <w:p>
            <w:pPr>
              <w:rPr>
                <w:b w:val="1"/>
                <w:i w:val="1"/>
              </w:rPr>
            </w:pPr>
          </w:p>
        </w:tc>
        <w:tc>
          <w:tcPr>
            <w:tcW w:w="2672" w:type="dxa"/>
          </w:tcPr>
          <w:p>
            <w:pPr>
              <w:rPr>
                <w:b w:val="1"/>
                <w:i w:val="1"/>
              </w:rPr>
            </w:pPr>
          </w:p>
        </w:tc>
      </w:tr>
    </w:tbl>
    <w:p>
      <w:pPr>
        <w:rPr>
          <w:b w:val="1"/>
          <w:i w:val="1"/>
        </w:rPr>
      </w:pPr>
    </w:p>
    <w:p>
      <w:pPr>
        <w:rPr>
          <w:b w:val="1"/>
          <w:i w:val="1"/>
        </w:rPr>
      </w:pPr>
    </w:p>
    <w:p>
      <w:pPr>
        <w:rPr>
          <w:b w:val="1"/>
          <w:i w:val="1"/>
        </w:rPr>
      </w:pPr>
      <w:r>
        <w:rPr>
          <w:b w:val="1"/>
          <w:i w:val="1"/>
        </w:rPr>
        <w:t>1.</w:t>
        <w:tab/>
        <w:t>a) Volume of pipette = 25cm3</w:t>
      </w:r>
    </w:p>
    <w:p>
      <w:pPr>
        <w:rPr>
          <w:b w:val="1"/>
          <w:i w:val="1"/>
        </w:rPr>
      </w:pPr>
    </w:p>
    <w:p>
      <w:pPr>
        <w:rPr>
          <w:b w:val="1"/>
          <w:i w:val="1"/>
        </w:rPr>
      </w:pPr>
      <w:r>
        <w:rPr>
          <w:b w:val="1"/>
          <w:i w:val="1"/>
        </w:rPr>
        <w:tab/>
        <w:t xml:space="preserve">b) Average volume of C </w:t>
      </w:r>
      <w:r>
        <w:rPr>
          <w:b w:val="1"/>
          <w:i w:val="1"/>
          <w:u w:val="single"/>
        </w:rPr>
        <w:t xml:space="preserve">= 38.5 + 38.5 + 38.5  </w:t>
      </w:r>
      <w:r>
        <w:rPr>
          <w:b w:val="1"/>
          <w:i w:val="1"/>
        </w:rPr>
        <w:t xml:space="preserve">= </w:t>
      </w:r>
      <w:r>
        <w:rPr>
          <w:b w:val="1"/>
          <w:i w:val="1"/>
          <w:u w:val="single"/>
        </w:rPr>
        <w:t>115</w:t>
      </w:r>
      <w:r>
        <w:rPr>
          <w:b w:val="1"/>
          <w:i w:val="1"/>
        </w:rPr>
        <w:t xml:space="preserve">    = 38.5</w:t>
      </w:r>
    </w:p>
    <w:p>
      <w:pPr>
        <w:rPr>
          <w:b w:val="1"/>
          <w:i w:val="1"/>
        </w:rPr>
      </w:pPr>
      <w:r>
        <w:rPr>
          <w:b w:val="1"/>
          <w:i w:val="1"/>
        </w:rPr>
        <w:t xml:space="preserve">                                                                      3                   3</w:t>
      </w:r>
    </w:p>
    <w:p>
      <w:pPr>
        <w:rPr>
          <w:b w:val="1"/>
          <w:i w:val="1"/>
        </w:rPr>
      </w:pPr>
    </w:p>
    <w:p>
      <w:pPr>
        <w:rPr>
          <w:b w:val="1"/>
          <w:i w:val="1"/>
        </w:rPr>
      </w:pPr>
      <w:r>
        <w:rPr>
          <w:b w:val="1"/>
          <w:i w:val="1"/>
        </w:rPr>
        <w:tab/>
        <w:t xml:space="preserve">c) Moles of solution C = 0.1 x </w:t>
      </w:r>
      <w:r>
        <w:rPr>
          <w:b w:val="1"/>
          <w:i w:val="1"/>
          <w:vertAlign w:val="superscript"/>
        </w:rPr>
        <w:t>38.5</w:t>
      </w:r>
      <w:r>
        <w:rPr>
          <w:b w:val="1"/>
          <w:i w:val="1"/>
        </w:rPr>
        <w:t>/</w:t>
      </w:r>
      <w:r>
        <w:rPr>
          <w:b w:val="1"/>
          <w:i w:val="1"/>
          <w:vertAlign w:val="subscript"/>
        </w:rPr>
        <w:t xml:space="preserve">1000  </w:t>
      </w:r>
      <w:r>
        <w:rPr>
          <w:b w:val="1"/>
          <w:i w:val="1"/>
        </w:rPr>
        <w:tab/>
        <w:t>= 0.00385</w:t>
      </w:r>
    </w:p>
    <w:p>
      <w:pPr>
        <w:rPr>
          <w:b w:val="1"/>
          <w:i w:val="1"/>
        </w:rPr>
      </w:pPr>
    </w:p>
    <w:p>
      <w:pPr>
        <w:rPr>
          <w:b w:val="1"/>
          <w:i w:val="1"/>
          <w:vertAlign w:val="subscript"/>
        </w:rPr>
      </w:pPr>
      <w:r>
        <w:rPr>
          <w:b w:val="1"/>
          <w:i w:val="1"/>
        </w:rPr>
        <w:tab/>
        <w:t xml:space="preserve">d) </w:t>
        <w:tab/>
        <w:t>i) HCL</w:t>
      </w:r>
      <w:r>
        <w:rPr>
          <w:b w:val="1"/>
          <w:i w:val="1"/>
          <w:vertAlign w:val="subscript"/>
        </w:rPr>
        <w:t>(aq)</w:t>
      </w:r>
      <w:r>
        <w:rPr>
          <w:b w:val="1"/>
          <w:i w:val="1"/>
        </w:rPr>
        <w:t xml:space="preserve"> + MOH </w:t>
      </w:r>
      <w:r>
        <w:rPr>
          <w:b w:val="1"/>
          <w:i w:val="1"/>
          <w:vertAlign w:val="subscript"/>
        </w:rPr>
        <w:t>(aq)</w:t>
      </w:r>
      <w:r>
        <w:rPr>
          <w:b w:val="1"/>
          <w:i w:val="1"/>
        </w:rPr>
        <w:t xml:space="preserve"> _________  MCL</w:t>
      </w:r>
      <w:r>
        <w:rPr>
          <w:b w:val="1"/>
          <w:i w:val="1"/>
          <w:vertAlign w:val="subscript"/>
        </w:rPr>
        <w:t>(aq)</w:t>
      </w:r>
      <w:r>
        <w:rPr>
          <w:b w:val="1"/>
          <w:i w:val="1"/>
        </w:rPr>
        <w:t xml:space="preserve"> + H</w:t>
      </w:r>
      <w:r>
        <w:rPr>
          <w:b w:val="1"/>
          <w:i w:val="1"/>
          <w:vertAlign w:val="subscript"/>
        </w:rPr>
        <w:t>2</w:t>
      </w:r>
      <w:r>
        <w:rPr>
          <w:b w:val="1"/>
          <w:i w:val="1"/>
        </w:rPr>
        <w:t>O</w:t>
      </w:r>
      <w:r>
        <w:rPr>
          <w:b w:val="1"/>
          <w:i w:val="1"/>
          <w:vertAlign w:val="subscript"/>
        </w:rPr>
        <w:t>(L)</w:t>
      </w:r>
    </w:p>
    <w:p>
      <w:pPr>
        <w:rPr>
          <w:b w:val="1"/>
          <w:i w:val="1"/>
        </w:rPr>
      </w:pPr>
    </w:p>
    <w:p>
      <w:pPr>
        <w:rPr>
          <w:b w:val="1"/>
          <w:i w:val="1"/>
        </w:rPr>
      </w:pPr>
      <w:r>
        <w:rPr>
          <w:b w:val="1"/>
          <w:i w:val="1"/>
        </w:rPr>
        <w:tab/>
        <w:tab/>
        <w:t>Penalize ½ for wrong or missing s</w:t>
      </w:r>
    </w:p>
    <w:p>
      <w:pPr>
        <w:rPr>
          <w:b w:val="1"/>
          <w:i w:val="1"/>
        </w:rPr>
      </w:pPr>
    </w:p>
    <w:p>
      <w:pPr>
        <w:rPr>
          <w:b w:val="1"/>
          <w:i w:val="1"/>
        </w:rPr>
      </w:pPr>
      <w:r>
        <w:rPr>
          <w:b w:val="1"/>
          <w:i w:val="1"/>
        </w:rPr>
        <w:tab/>
        <w:tab/>
        <w:t>ii) H</w:t>
      </w:r>
      <w:r>
        <w:rPr>
          <w:b w:val="1"/>
          <w:i w:val="1"/>
          <w:vertAlign w:val="superscript"/>
        </w:rPr>
        <w:t>+</w:t>
      </w:r>
      <w:r>
        <w:rPr>
          <w:b w:val="1"/>
          <w:i w:val="1"/>
          <w:vertAlign w:val="subscript"/>
        </w:rPr>
        <w:t>(aq)</w:t>
      </w:r>
      <w:r>
        <w:rPr>
          <w:b w:val="1"/>
          <w:i w:val="1"/>
        </w:rPr>
        <w:t xml:space="preserve"> + OH</w:t>
      </w:r>
      <w:r>
        <w:rPr>
          <w:b w:val="1"/>
          <w:i w:val="1"/>
          <w:vertAlign w:val="superscript"/>
        </w:rPr>
        <w:t>-</w:t>
      </w:r>
      <w:r>
        <w:rPr>
          <w:b w:val="1"/>
          <w:i w:val="1"/>
          <w:vertAlign w:val="subscript"/>
        </w:rPr>
        <w:t>(aq)</w:t>
      </w:r>
      <w:r>
        <w:rPr>
          <w:b w:val="1"/>
          <w:i w:val="1"/>
        </w:rPr>
        <w:t xml:space="preserve"> _______ H</w:t>
      </w:r>
      <w:r>
        <w:rPr>
          <w:b w:val="1"/>
          <w:i w:val="1"/>
          <w:vertAlign w:val="subscript"/>
        </w:rPr>
        <w:t>2</w:t>
      </w:r>
      <w:r>
        <w:rPr>
          <w:b w:val="1"/>
          <w:i w:val="1"/>
        </w:rPr>
        <w:t>O</w:t>
      </w:r>
      <w:r>
        <w:rPr>
          <w:b w:val="1"/>
          <w:i w:val="1"/>
          <w:vertAlign w:val="subscript"/>
        </w:rPr>
        <w:t>(L)</w:t>
      </w:r>
    </w:p>
    <w:p>
      <w:pPr>
        <w:rPr>
          <w:b w:val="1"/>
          <w:i w:val="1"/>
        </w:rPr>
      </w:pPr>
    </w:p>
    <w:p>
      <w:pPr>
        <w:rPr>
          <w:b w:val="1"/>
          <w:i w:val="1"/>
        </w:rPr>
      </w:pPr>
      <w:r>
        <w:rPr>
          <w:b w:val="1"/>
          <w:i w:val="1"/>
        </w:rPr>
        <w:tab/>
        <w:tab/>
      </w:r>
      <w:r>
        <w:rPr>
          <w:b w:val="1"/>
          <w:i w:val="1"/>
        </w:rPr>
        <w:t>iii) HCL</w:t>
      </w:r>
      <w:r>
        <w:rPr>
          <w:b w:val="1"/>
          <w:i w:val="1"/>
          <w:vertAlign w:val="subscript"/>
        </w:rPr>
        <w:t>(aq)</w:t>
      </w:r>
      <w:r>
        <w:rPr>
          <w:b w:val="1"/>
          <w:i w:val="1"/>
        </w:rPr>
        <w:tab/>
        <w:t>:</w:t>
        <w:tab/>
        <w:t>MOH</w:t>
      </w:r>
      <w:r>
        <w:rPr>
          <w:b w:val="1"/>
          <w:i w:val="1"/>
          <w:vertAlign w:val="subscript"/>
        </w:rPr>
        <w:t xml:space="preserve">(aq) </w:t>
      </w:r>
    </w:p>
    <w:p>
      <w:pPr>
        <w:rPr>
          <w:b w:val="1"/>
          <w:i w:val="1"/>
        </w:rPr>
      </w:pPr>
      <w:r>
        <w:rPr>
          <w:b w:val="1"/>
          <w:i w:val="1"/>
        </w:rPr>
        <w:tab/>
        <w:tab/>
        <w:tab/>
      </w:r>
      <w:r>
        <w:rPr>
          <w:b w:val="1"/>
          <w:i w:val="1"/>
        </w:rPr>
        <w:t>1</w:t>
        <w:tab/>
        <w:t>:</w:t>
        <w:tab/>
        <w:t>1</w:t>
      </w:r>
    </w:p>
    <w:p>
      <w:pPr>
        <w:rPr>
          <w:b w:val="1"/>
          <w:i w:val="1"/>
        </w:rPr>
      </w:pPr>
      <w:r>
        <w:rPr>
          <w:b w:val="1"/>
          <w:i w:val="1"/>
        </w:rPr>
        <w:tab/>
        <w:tab/>
        <w:t>0.00385</w:t>
        <w:tab/>
        <w:t>:</w:t>
        <w:tab/>
        <w:t>0.00385</w:t>
      </w:r>
    </w:p>
    <w:p>
      <w:pPr>
        <w:rPr>
          <w:b w:val="1"/>
          <w:i w:val="1"/>
        </w:rPr>
      </w:pPr>
    </w:p>
    <w:p>
      <w:pPr>
        <w:rPr>
          <w:b w:val="1"/>
          <w:i w:val="1"/>
          <w:vertAlign w:val="subscript"/>
        </w:rPr>
      </w:pPr>
      <w:r>
        <w:rPr>
          <w:b w:val="1"/>
          <w:i w:val="1"/>
        </w:rPr>
        <w:tab/>
        <w:t>e)</w:t>
        <w:tab/>
        <w:t xml:space="preserve">i) </w:t>
      </w:r>
      <w:r>
        <w:rPr>
          <w:b w:val="1"/>
          <w:i w:val="1"/>
          <w:u w:val="single"/>
        </w:rPr>
        <w:t>M</w:t>
      </w:r>
      <w:r>
        <w:rPr>
          <w:b w:val="1"/>
          <w:i w:val="1"/>
          <w:u w:val="single"/>
          <w:vertAlign w:val="subscript"/>
        </w:rPr>
        <w:t>A</w:t>
      </w:r>
      <w:r>
        <w:rPr>
          <w:b w:val="1"/>
          <w:i w:val="1"/>
          <w:u w:val="single"/>
        </w:rPr>
        <w:t>V</w:t>
      </w:r>
      <w:r>
        <w:rPr>
          <w:b w:val="1"/>
          <w:i w:val="1"/>
          <w:u w:val="single"/>
          <w:vertAlign w:val="subscript"/>
        </w:rPr>
        <w:t>A</w:t>
      </w:r>
      <w:r>
        <w:rPr>
          <w:b w:val="1"/>
          <w:i w:val="1"/>
        </w:rPr>
        <w:tab/>
        <w:t xml:space="preserve">= </w:t>
      </w:r>
      <w:r>
        <w:rPr>
          <w:b w:val="1"/>
          <w:i w:val="1"/>
          <w:u w:val="single"/>
        </w:rPr>
        <w:t>1</w:t>
      </w:r>
      <w:r>
        <w:rPr>
          <w:b w:val="1"/>
          <w:i w:val="1"/>
        </w:rPr>
        <w:t>(MR)</w:t>
        <w:tab/>
        <w:t>where A = HCL</w:t>
      </w:r>
      <w:r>
        <w:rPr>
          <w:b w:val="1"/>
          <w:i w:val="1"/>
          <w:vertAlign w:val="subscript"/>
        </w:rPr>
        <w:t>(aq)</w:t>
      </w:r>
      <w:r>
        <w:rPr>
          <w:b w:val="1"/>
          <w:i w:val="1"/>
        </w:rPr>
        <w:tab/>
        <w:t>B= MOH</w:t>
      </w:r>
      <w:r>
        <w:rPr>
          <w:b w:val="1"/>
          <w:i w:val="1"/>
          <w:vertAlign w:val="subscript"/>
        </w:rPr>
        <w:t>(aq)</w:t>
      </w:r>
    </w:p>
    <w:p>
      <w:pPr>
        <w:rPr>
          <w:b w:val="1"/>
          <w:i w:val="1"/>
        </w:rPr>
      </w:pPr>
      <w:r>
        <w:rPr>
          <w:b w:val="1"/>
          <w:i w:val="1"/>
        </w:rPr>
        <w:t xml:space="preserve">                           M</w:t>
      </w:r>
      <w:r>
        <w:rPr>
          <w:b w:val="1"/>
          <w:i w:val="1"/>
          <w:vertAlign w:val="subscript"/>
        </w:rPr>
        <w:t>B</w:t>
      </w:r>
      <w:r>
        <w:rPr>
          <w:b w:val="1"/>
          <w:i w:val="1"/>
        </w:rPr>
        <w:t>V</w:t>
      </w:r>
      <w:r>
        <w:rPr>
          <w:b w:val="1"/>
          <w:i w:val="1"/>
          <w:vertAlign w:val="subscript"/>
        </w:rPr>
        <w:t>B</w:t>
      </w:r>
      <w:r>
        <w:rPr>
          <w:b w:val="1"/>
          <w:i w:val="1"/>
        </w:rPr>
        <w:tab/>
        <w:t xml:space="preserve">    1</w:t>
      </w:r>
    </w:p>
    <w:p>
      <w:pPr>
        <w:rPr>
          <w:b w:val="1"/>
          <w:i w:val="1"/>
        </w:rPr>
      </w:pPr>
    </w:p>
    <w:p>
      <w:pPr>
        <w:rPr>
          <w:b w:val="1"/>
          <w:i w:val="1"/>
        </w:rPr>
      </w:pPr>
      <w:r>
        <w:rPr>
          <w:b w:val="1"/>
          <w:i w:val="1"/>
        </w:rPr>
        <w:tab/>
        <w:tab/>
        <w:tab/>
        <w:t>Therefore M</w:t>
      </w:r>
      <w:r>
        <w:rPr>
          <w:b w:val="1"/>
          <w:i w:val="1"/>
          <w:vertAlign w:val="subscript"/>
        </w:rPr>
        <w:t xml:space="preserve">B </w:t>
      </w:r>
      <w:r>
        <w:rPr>
          <w:b w:val="1"/>
          <w:i w:val="1"/>
        </w:rPr>
        <w:t>=</w:t>
      </w:r>
      <w:r>
        <w:rPr>
          <w:b w:val="1"/>
          <w:i w:val="1"/>
          <w:u w:val="single"/>
        </w:rPr>
        <w:t xml:space="preserve"> 0.1x38.5x1</w:t>
      </w:r>
      <w:r>
        <w:rPr>
          <w:b w:val="1"/>
          <w:i w:val="1"/>
        </w:rPr>
        <w:tab/>
        <w:t>= 1.54</w:t>
      </w:r>
    </w:p>
    <w:p>
      <w:pPr>
        <w:rPr>
          <w:b w:val="1"/>
          <w:i w:val="1"/>
        </w:rPr>
      </w:pPr>
      <w:r>
        <w:rPr>
          <w:b w:val="1"/>
          <w:i w:val="1"/>
        </w:rPr>
        <w:tab/>
        <w:tab/>
        <w:tab/>
        <w:tab/>
        <w:tab/>
        <w:t xml:space="preserve">        25x1</w:t>
      </w:r>
    </w:p>
    <w:p>
      <w:pPr>
        <w:rPr>
          <w:b w:val="1"/>
          <w:i w:val="1"/>
        </w:rPr>
      </w:pPr>
    </w:p>
    <w:p>
      <w:pPr>
        <w:rPr>
          <w:b w:val="1"/>
          <w:i w:val="1"/>
        </w:rPr>
      </w:pPr>
      <w:r>
        <w:rPr>
          <w:b w:val="1"/>
          <w:i w:val="1"/>
        </w:rPr>
        <w:tab/>
        <w:tab/>
        <w:t>ii) R.M.M</w:t>
        <w:tab/>
        <w:t xml:space="preserve">= </w:t>
      </w:r>
      <w:r>
        <w:rPr>
          <w:b w:val="1"/>
          <w:i w:val="1"/>
          <w:u w:val="single"/>
        </w:rPr>
        <w:t>mass per litre</w:t>
      </w:r>
      <w:r>
        <w:rPr>
          <w:b w:val="1"/>
          <w:i w:val="1"/>
        </w:rPr>
        <w:t xml:space="preserve"> </w:t>
        <w:tab/>
        <w:t>=</w:t>
        <w:tab/>
      </w:r>
      <w:r>
        <w:rPr>
          <w:b w:val="1"/>
          <w:i w:val="1"/>
          <w:u w:val="single"/>
        </w:rPr>
        <w:t xml:space="preserve"> 6.16</w:t>
        <w:tab/>
      </w:r>
      <w:r>
        <w:rPr>
          <w:b w:val="1"/>
          <w:i w:val="1"/>
        </w:rPr>
        <w:tab/>
        <w:t>= 40</w:t>
      </w:r>
    </w:p>
    <w:p>
      <w:pPr>
        <w:rPr>
          <w:b w:val="1"/>
          <w:i w:val="1"/>
        </w:rPr>
      </w:pPr>
      <w:r>
        <w:rPr>
          <w:b w:val="1"/>
          <w:i w:val="1"/>
        </w:rPr>
        <w:tab/>
        <w:tab/>
        <w:tab/>
        <w:tab/>
        <w:t xml:space="preserve">  molarity</w:t>
        <w:tab/>
        <w:tab/>
        <w:t xml:space="preserve"> </w:t>
        <w:tab/>
        <w:t xml:space="preserve">  0.154</w:t>
      </w:r>
    </w:p>
    <w:p>
      <w:pPr>
        <w:rPr>
          <w:b w:val="1"/>
          <w:i w:val="1"/>
        </w:rPr>
      </w:pPr>
    </w:p>
    <w:p>
      <w:pPr>
        <w:rPr>
          <w:b w:val="1"/>
          <w:i w:val="1"/>
        </w:rPr>
      </w:pPr>
      <w:r>
        <w:rPr>
          <w:b w:val="1"/>
          <w:i w:val="1"/>
        </w:rPr>
        <w:tab/>
        <w:tab/>
        <w:t>iii) MOH = 40</w:t>
      </w:r>
    </w:p>
    <w:p>
      <w:pPr>
        <w:rPr>
          <w:b w:val="1"/>
          <w:i w:val="1"/>
        </w:rPr>
      </w:pPr>
      <w:r>
        <w:rPr>
          <w:b w:val="1"/>
          <w:i w:val="1"/>
        </w:rPr>
        <w:tab/>
        <w:tab/>
        <w:tab/>
        <w:t>M+ 17 = 40</w:t>
      </w:r>
    </w:p>
    <w:p>
      <w:pPr>
        <w:rPr>
          <w:b w:val="1"/>
          <w:i w:val="1"/>
        </w:rPr>
      </w:pPr>
      <w:r>
        <w:rPr>
          <w:b w:val="1"/>
          <w:i w:val="1"/>
        </w:rPr>
        <w:tab/>
        <w:tab/>
        <w:tab/>
        <w:tab/>
        <w:t>M= 40-17= 23</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342" w:type="dxa"/>
          </w:tcPr>
          <w:p>
            <w:pPr>
              <w:rPr>
                <w:b w:val="1"/>
                <w:i w:val="1"/>
              </w:rPr>
            </w:pPr>
            <w:r>
              <w:rPr>
                <w:b w:val="1"/>
                <w:i w:val="1"/>
              </w:rPr>
              <w:t xml:space="preserve">Observation </w:t>
            </w:r>
          </w:p>
        </w:tc>
        <w:tc>
          <w:tcPr>
            <w:tcW w:w="5343" w:type="dxa"/>
          </w:tcPr>
          <w:p>
            <w:pPr>
              <w:rPr>
                <w:b w:val="1"/>
                <w:i w:val="1"/>
              </w:rPr>
            </w:pPr>
            <w:r>
              <w:rPr>
                <w:b w:val="1"/>
                <w:i w:val="1"/>
              </w:rPr>
              <w:t xml:space="preserve">Inference </w:t>
            </w:r>
          </w:p>
        </w:tc>
      </w:tr>
      <w:tr>
        <w:tc>
          <w:tcPr>
            <w:tcW w:w="5342" w:type="dxa"/>
          </w:tcPr>
          <w:p>
            <w:pPr>
              <w:rPr>
                <w:b w:val="1"/>
                <w:i w:val="1"/>
              </w:rPr>
            </w:pPr>
            <w:r>
              <w:rPr>
                <w:b w:val="1"/>
                <w:i w:val="1"/>
              </w:rPr>
              <w:t>a) White fine crystal solid</w:t>
            </w:r>
          </w:p>
        </w:tc>
        <w:tc>
          <w:tcPr>
            <w:tcW w:w="5343" w:type="dxa"/>
          </w:tcPr>
          <w:p>
            <w:pPr>
              <w:rPr>
                <w:b w:val="1"/>
                <w:i w:val="1"/>
              </w:rPr>
            </w:pPr>
            <w:r>
              <w:rPr>
                <w:b w:val="1"/>
                <w:i w:val="1"/>
              </w:rPr>
              <w:t>Absence of coloured salts e.g. Cu</w:t>
            </w:r>
            <w:r>
              <w:rPr>
                <w:b w:val="1"/>
                <w:i w:val="1"/>
                <w:vertAlign w:val="superscript"/>
              </w:rPr>
              <w:t>2+</w:t>
            </w:r>
            <w:r>
              <w:rPr>
                <w:b w:val="1"/>
                <w:i w:val="1"/>
              </w:rPr>
              <w:t>, Fe</w:t>
            </w:r>
            <w:r>
              <w:rPr>
                <w:b w:val="1"/>
                <w:i w:val="1"/>
                <w:vertAlign w:val="superscript"/>
              </w:rPr>
              <w:t>2+</w:t>
            </w:r>
            <w:r>
              <w:rPr>
                <w:b w:val="1"/>
                <w:i w:val="1"/>
              </w:rPr>
              <w:t xml:space="preserve"> or Fe</w:t>
            </w:r>
            <w:r>
              <w:rPr>
                <w:b w:val="1"/>
                <w:i w:val="1"/>
                <w:vertAlign w:val="superscript"/>
              </w:rPr>
              <w:t>3+</w:t>
            </w:r>
            <w:r>
              <w:rPr>
                <w:b w:val="1"/>
                <w:i w:val="1"/>
              </w:rPr>
              <w:t xml:space="preserve"> absent</w:t>
            </w:r>
          </w:p>
        </w:tc>
      </w:tr>
      <w:tr>
        <w:tc>
          <w:tcPr>
            <w:tcW w:w="5342" w:type="dxa"/>
          </w:tcPr>
          <w:p>
            <w:pPr>
              <w:rPr>
                <w:b w:val="1"/>
                <w:i w:val="1"/>
              </w:rPr>
            </w:pPr>
            <w:r>
              <w:rPr>
                <w:b w:val="1"/>
                <w:i w:val="1"/>
              </w:rPr>
              <w:t>b) E dissolved to form a colourless solution</w:t>
            </w:r>
          </w:p>
        </w:tc>
        <w:tc>
          <w:tcPr>
            <w:tcW w:w="5343" w:type="dxa"/>
          </w:tcPr>
          <w:p>
            <w:pPr>
              <w:rPr>
                <w:b w:val="1"/>
                <w:i w:val="1"/>
              </w:rPr>
            </w:pPr>
            <w:r>
              <w:rPr>
                <w:b w:val="1"/>
                <w:i w:val="1"/>
              </w:rPr>
              <w:t>E is a soluble salt</w:t>
            </w:r>
          </w:p>
        </w:tc>
      </w:tr>
      <w:tr>
        <w:tc>
          <w:tcPr>
            <w:tcW w:w="5342" w:type="dxa"/>
          </w:tcPr>
          <w:p>
            <w:pPr>
              <w:rPr>
                <w:b w:val="1"/>
                <w:i w:val="1"/>
              </w:rPr>
            </w:pPr>
            <w:r>
              <w:rPr>
                <w:b w:val="1"/>
                <w:i w:val="1"/>
              </w:rPr>
              <w:t>i) No observable change No ppt</w:t>
            </w:r>
          </w:p>
        </w:tc>
        <w:tc>
          <w:tcPr>
            <w:tcW w:w="5343" w:type="dxa"/>
          </w:tcPr>
          <w:p>
            <w:pPr>
              <w:rPr>
                <w:b w:val="1"/>
                <w:i w:val="1"/>
              </w:rPr>
            </w:pPr>
            <w:r>
              <w:rPr>
                <w:b w:val="1"/>
                <w:i w:val="1"/>
              </w:rPr>
              <w:t>Absence of insoluble hydroxides</w:t>
            </w:r>
          </w:p>
        </w:tc>
      </w:tr>
      <w:tr>
        <w:tc>
          <w:tcPr>
            <w:tcW w:w="5342" w:type="dxa"/>
          </w:tcPr>
          <w:p>
            <w:pPr>
              <w:rPr>
                <w:b w:val="1"/>
                <w:i w:val="1"/>
              </w:rPr>
            </w:pPr>
            <w:r>
              <w:rPr>
                <w:b w:val="1"/>
                <w:i w:val="1"/>
              </w:rPr>
              <w:t xml:space="preserve">ii) No observable change  No ppt</w:t>
            </w:r>
          </w:p>
        </w:tc>
        <w:tc>
          <w:tcPr>
            <w:tcW w:w="5343" w:type="dxa"/>
          </w:tcPr>
          <w:p>
            <w:pPr>
              <w:rPr>
                <w:b w:val="1"/>
                <w:i w:val="1"/>
              </w:rPr>
            </w:pPr>
            <w:r>
              <w:rPr>
                <w:b w:val="1"/>
                <w:i w:val="1"/>
              </w:rPr>
              <w:t>Absence of ions that form isol. Ppt with NH</w:t>
            </w:r>
            <w:r>
              <w:rPr>
                <w:b w:val="1"/>
                <w:i w:val="1"/>
                <w:vertAlign w:val="subscript"/>
              </w:rPr>
              <w:t>3(aq)</w:t>
            </w:r>
          </w:p>
        </w:tc>
      </w:tr>
      <w:tr>
        <w:tc>
          <w:tcPr>
            <w:tcW w:w="5342" w:type="dxa"/>
          </w:tcPr>
          <w:p>
            <w:pPr>
              <w:rPr>
                <w:b w:val="1"/>
                <w:i w:val="1"/>
              </w:rPr>
            </w:pPr>
            <w:r>
              <w:rPr>
                <w:b w:val="1"/>
                <w:i w:val="1"/>
              </w:rPr>
              <w:t>iii) White ppt. insoluble in acid</w:t>
            </w:r>
          </w:p>
        </w:tc>
        <w:tc>
          <w:tcPr>
            <w:tcW w:w="5343" w:type="dxa"/>
          </w:tcPr>
          <w:p>
            <w:pPr>
              <w:rPr>
                <w:b w:val="1"/>
                <w:i w:val="1"/>
              </w:rPr>
            </w:pPr>
            <w:r>
              <w:rPr>
                <w:b w:val="1"/>
                <w:i w:val="1"/>
              </w:rPr>
              <w:t>SO4</w:t>
            </w:r>
            <w:r>
              <w:rPr>
                <w:b w:val="1"/>
                <w:i w:val="1"/>
                <w:vertAlign w:val="superscript"/>
              </w:rPr>
              <w:t xml:space="preserve">2- </w:t>
            </w:r>
            <w:r>
              <w:rPr>
                <w:b w:val="1"/>
                <w:i w:val="1"/>
              </w:rPr>
              <w:t xml:space="preserve">ions present  So</w:t>
            </w:r>
            <w:r>
              <w:rPr>
                <w:b w:val="1"/>
                <w:i w:val="1"/>
                <w:vertAlign w:val="subscript"/>
              </w:rPr>
              <w:t>3</w:t>
            </w:r>
            <w:r>
              <w:rPr>
                <w:b w:val="1"/>
                <w:i w:val="1"/>
                <w:vertAlign w:val="superscript"/>
              </w:rPr>
              <w:t>2-</w:t>
            </w:r>
            <w:r>
              <w:rPr>
                <w:b w:val="1"/>
                <w:i w:val="1"/>
              </w:rPr>
              <w:t xml:space="preserve"> ions absent</w:t>
            </w:r>
          </w:p>
        </w:tc>
      </w:tr>
      <w:tr>
        <w:tc>
          <w:tcPr>
            <w:tcW w:w="5342" w:type="dxa"/>
          </w:tcPr>
          <w:p>
            <w:pPr>
              <w:rPr>
                <w:b w:val="1"/>
                <w:i w:val="1"/>
              </w:rPr>
            </w:pPr>
            <w:r>
              <w:rPr>
                <w:b w:val="1"/>
                <w:i w:val="1"/>
              </w:rPr>
              <w:t>iv) White ppt. insoluble in acid</w:t>
            </w:r>
          </w:p>
        </w:tc>
        <w:tc>
          <w:tcPr>
            <w:tcW w:w="5343" w:type="dxa"/>
          </w:tcPr>
          <w:p>
            <w:pPr>
              <w:rPr>
                <w:b w:val="1"/>
                <w:i w:val="1"/>
              </w:rPr>
            </w:pPr>
            <w:r>
              <w:rPr>
                <w:b w:val="1"/>
                <w:i w:val="1"/>
              </w:rPr>
              <w:t>Confirms the presence of SO</w:t>
            </w:r>
            <w:r>
              <w:rPr>
                <w:b w:val="1"/>
                <w:i w:val="1"/>
                <w:vertAlign w:val="subscript"/>
              </w:rPr>
              <w:t>4</w:t>
            </w:r>
            <w:r>
              <w:rPr>
                <w:b w:val="1"/>
                <w:i w:val="1"/>
                <w:vertAlign w:val="superscript"/>
              </w:rPr>
              <w:t>2-</w:t>
            </w:r>
            <w:r>
              <w:rPr>
                <w:b w:val="1"/>
                <w:i w:val="1"/>
              </w:rPr>
              <w:t xml:space="preserve"> ions</w:t>
            </w:r>
          </w:p>
        </w:tc>
      </w:tr>
      <w:tr>
        <w:tc>
          <w:tcPr>
            <w:tcW w:w="5342" w:type="dxa"/>
          </w:tcPr>
          <w:p>
            <w:pPr>
              <w:rPr>
                <w:b w:val="1"/>
                <w:i w:val="1"/>
              </w:rPr>
            </w:pPr>
            <w:r>
              <w:rPr>
                <w:b w:val="1"/>
                <w:i w:val="1"/>
              </w:rPr>
              <w:t>v) Nichrome wire burns with a yellow flame</w:t>
            </w:r>
          </w:p>
        </w:tc>
        <w:tc>
          <w:tcPr>
            <w:tcW w:w="5343" w:type="dxa"/>
          </w:tcPr>
          <w:p>
            <w:pPr>
              <w:rPr>
                <w:b w:val="1"/>
                <w:i w:val="1"/>
              </w:rPr>
            </w:pPr>
            <w:r>
              <w:rPr>
                <w:b w:val="1"/>
                <w:i w:val="1"/>
              </w:rPr>
              <w:t>Confirms the presence of Na</w:t>
            </w:r>
            <w:r>
              <w:rPr>
                <w:b w:val="1"/>
                <w:i w:val="1"/>
                <w:vertAlign w:val="superscript"/>
              </w:rPr>
              <w:t>+</w:t>
            </w:r>
            <w:r>
              <w:rPr>
                <w:b w:val="1"/>
                <w:i w:val="1"/>
              </w:rPr>
              <w:t xml:space="preserve"> ions</w:t>
            </w:r>
          </w:p>
        </w:tc>
      </w:tr>
    </w:tbl>
    <w:p>
      <w:pPr>
        <w:rPr>
          <w:b w:val="1"/>
          <w:i w:val="1"/>
        </w:rPr>
      </w:pPr>
    </w:p>
    <w:p>
      <w:pPr>
        <w:jc w:val="center"/>
        <w:rPr>
          <w:b w:val="1"/>
          <w:u w:val="single"/>
        </w:rPr>
      </w:pPr>
      <w:r>
        <w:rPr>
          <w:b w:val="1"/>
          <w:u w:val="single"/>
        </w:rPr>
        <w:t>BUTERE DISTRICT</w:t>
      </w:r>
    </w:p>
    <w:p>
      <w:pPr>
        <w:rPr>
          <w:b w:val="1"/>
          <w:i w:val="1"/>
        </w:rPr>
      </w:pPr>
    </w:p>
    <w:p>
      <w:pPr>
        <w:rPr>
          <w:b w:val="1"/>
          <w:i w:val="1"/>
        </w:rPr>
      </w:pPr>
      <w:r>
        <w:rPr>
          <w:b w:val="1"/>
          <w:i w:val="1"/>
        </w:rPr>
        <w:tab/>
        <w:t>TABLE 1</w:t>
        <w:tab/>
        <w:tab/>
        <w:tab/>
      </w:r>
      <w:r>
        <w:rPr>
          <w:b w:val="1"/>
          <w:i w:val="1"/>
        </w:rPr>
        <w:tab/>
        <w:tab/>
        <w:tab/>
        <w:tab/>
        <w:tab/>
        <w:tab/>
        <w:tab/>
        <w:tab/>
      </w:r>
    </w:p>
    <w:p>
      <w:pPr>
        <w:rPr>
          <w:b w:val="1"/>
          <w:i w:val="1"/>
        </w:rPr>
      </w:pPr>
      <w:r>
        <w:rPr>
          <w:b w:val="1"/>
          <w:i w:val="1"/>
        </w:rPr>
        <w:t>1.</w:t>
        <w:tab/>
        <w:t xml:space="preserve">Complete table </w:t>
        <w:tab/>
        <w:tab/>
      </w:r>
      <w:r>
        <w:rPr>
          <w:b w:val="1"/>
          <w:i w:val="1"/>
        </w:rPr>
        <w:tab/>
        <w:tab/>
        <w:tab/>
        <w:tab/>
        <w:tab/>
        <w:tab/>
        <w:tab/>
        <w:tab/>
      </w:r>
    </w:p>
    <w:p>
      <w:pPr>
        <w:rPr>
          <w:b w:val="1"/>
          <w:i w:val="1"/>
        </w:rPr>
      </w:pPr>
      <w:r>
        <w:rPr>
          <w:b w:val="1"/>
          <w:i w:val="1"/>
        </w:rPr>
        <w:tab/>
        <w:tab/>
        <w:t>Penalties</w:t>
      </w:r>
    </w:p>
    <w:p>
      <w:pPr>
        <w:numPr>
          <w:ilvl w:val="0"/>
          <w:numId w:val="92"/>
        </w:numPr>
        <w:rPr>
          <w:b w:val="1"/>
          <w:i w:val="1"/>
        </w:rPr>
      </w:pPr>
      <w:r>
        <w:rPr>
          <w:b w:val="1"/>
          <w:i w:val="1"/>
        </w:rPr>
        <w:t>Unrealistic burette reading.</w:t>
      </w:r>
    </w:p>
    <w:p>
      <w:pPr>
        <w:numPr>
          <w:ilvl w:val="0"/>
          <w:numId w:val="92"/>
        </w:numPr>
        <w:rPr>
          <w:b w:val="1"/>
          <w:i w:val="1"/>
        </w:rPr>
      </w:pPr>
      <w:r>
        <w:rPr>
          <w:b w:val="1"/>
          <w:i w:val="1"/>
        </w:rPr>
        <w:t>Arithmetic error</w:t>
      </w:r>
    </w:p>
    <w:p>
      <w:pPr>
        <w:numPr>
          <w:ilvl w:val="0"/>
          <w:numId w:val="92"/>
        </w:numPr>
        <w:rPr>
          <w:b w:val="1"/>
          <w:i w:val="1"/>
        </w:rPr>
      </w:pPr>
      <w:r>
        <w:rPr>
          <w:b w:val="1"/>
          <w:i w:val="1"/>
        </w:rPr>
        <w:t>Inverted table.</w:t>
      </w:r>
    </w:p>
    <w:p>
      <w:pPr>
        <w:ind w:left="720"/>
        <w:rPr>
          <w:b w:val="1"/>
          <w:i w:val="1"/>
        </w:rPr>
      </w:pPr>
      <w:r>
        <w:rPr>
          <w:b w:val="1"/>
          <w:i w:val="1"/>
        </w:rPr>
        <w:t>N/B Penalize ½ mk each to a max. of ½ mk</w:t>
      </w:r>
    </w:p>
    <w:p>
      <w:pPr>
        <w:rPr>
          <w:b w:val="1"/>
          <w:i w:val="1"/>
        </w:rPr>
      </w:pPr>
    </w:p>
    <w:p>
      <w:pPr>
        <w:rPr>
          <w:b w:val="1"/>
          <w:i w:val="1"/>
        </w:rPr>
      </w:pPr>
    </w:p>
    <w:p>
      <w:pPr>
        <w:rPr>
          <w:b w:val="1"/>
          <w:i w:val="1"/>
        </w:rPr>
      </w:pPr>
      <w:r>
        <w:rPr>
          <w:b w:val="1"/>
          <w:i w:val="1"/>
        </w:rPr>
        <w:t>2.</w:t>
        <w:tab/>
        <w:t>Use of decimal.</w:t>
        <w:tab/>
        <w:tab/>
      </w:r>
      <w:r>
        <w:rPr>
          <w:b w:val="1"/>
          <w:i w:val="1"/>
        </w:rPr>
        <w:tab/>
        <w:tab/>
        <w:tab/>
        <w:tab/>
        <w:tab/>
        <w:tab/>
        <w:tab/>
        <w:tab/>
      </w:r>
    </w:p>
    <w:p>
      <w:pPr>
        <w:rPr>
          <w:b w:val="1"/>
          <w:i w:val="1"/>
        </w:rPr>
      </w:pPr>
      <w:r>
        <w:rPr>
          <w:b w:val="1"/>
          <w:i w:val="1"/>
        </w:rPr>
        <w:tab/>
        <w:t xml:space="preserve">- Consistent 1 d.pt. or 2 d.pt. – </w:t>
      </w:r>
      <w:r>
        <w:rPr>
          <w:b w:val="1"/>
          <w:i w:val="1"/>
        </w:rPr>
        <w:tab/>
        <w:tab/>
        <w:tab/>
        <w:tab/>
        <w:tab/>
        <w:tab/>
        <w:tab/>
        <w:tab/>
      </w:r>
    </w:p>
    <w:p>
      <w:pPr>
        <w:rPr>
          <w:b w:val="1"/>
          <w:i w:val="1"/>
        </w:rPr>
      </w:pPr>
      <w:r>
        <w:rPr>
          <w:b w:val="1"/>
          <w:i w:val="1"/>
        </w:rPr>
        <w:tab/>
        <w:t>- If 2 d.pt. the last digit must be zero or five.</w:t>
      </w:r>
    </w:p>
    <w:p>
      <w:pPr>
        <w:rPr>
          <w:b w:val="1"/>
          <w:i w:val="1"/>
        </w:rPr>
      </w:pPr>
      <w:r>
        <w:rPr>
          <w:b w:val="1"/>
          <w:i w:val="1"/>
        </w:rPr>
        <w:tab/>
        <w:t>- Otherwise award 0</w:t>
      </w:r>
    </w:p>
    <w:p>
      <w:pPr>
        <w:rPr>
          <w:b w:val="1"/>
          <w:i w:val="1"/>
        </w:rPr>
      </w:pPr>
      <w:r>
        <w:rPr>
          <w:b w:val="1"/>
          <w:i w:val="1"/>
        </w:rPr>
        <w:tab/>
        <w:t>- Accept the consistency of zero.</w:t>
      </w:r>
    </w:p>
    <w:p>
      <w:pPr>
        <w:rPr>
          <w:b w:val="1"/>
          <w:i w:val="1"/>
        </w:rPr>
      </w:pPr>
    </w:p>
    <w:p>
      <w:pPr>
        <w:rPr>
          <w:b w:val="1"/>
          <w:i w:val="1"/>
        </w:rPr>
      </w:pPr>
      <w:r>
        <w:rPr>
          <w:b w:val="1"/>
          <w:i w:val="1"/>
        </w:rPr>
        <w:t>3.</w:t>
        <w:tab/>
        <w:t>Accuracy</w:t>
        <w:tab/>
        <w:tab/>
        <w:tab/>
      </w:r>
      <w:r>
        <w:rPr>
          <w:b w:val="1"/>
          <w:i w:val="1"/>
        </w:rPr>
        <w:tab/>
        <w:tab/>
        <w:tab/>
        <w:tab/>
        <w:tab/>
        <w:tab/>
        <w:tab/>
        <w:tab/>
      </w:r>
    </w:p>
    <w:p>
      <w:pPr>
        <w:rPr>
          <w:b w:val="1"/>
          <w:i w:val="1"/>
        </w:rPr>
      </w:pPr>
      <w:r>
        <w:rPr>
          <w:b w:val="1"/>
          <w:i w:val="1"/>
        </w:rPr>
        <w:tab/>
        <w:t>- Tied to the school value.</w:t>
      </w:r>
    </w:p>
    <w:p>
      <w:pPr>
        <w:rPr>
          <w:b w:val="1"/>
          <w:i w:val="1"/>
        </w:rPr>
      </w:pPr>
      <w:r>
        <w:rPr>
          <w:b w:val="1"/>
          <w:i w:val="1"/>
        </w:rPr>
        <w:tab/>
        <w:t>- Check any of the titre readings.</w:t>
      </w:r>
    </w:p>
    <w:p>
      <w:pPr>
        <w:rPr>
          <w:b w:val="1"/>
          <w:i w:val="1"/>
        </w:rPr>
      </w:pPr>
      <w:r>
        <w:rPr>
          <w:b w:val="1"/>
          <w:i w:val="1"/>
        </w:rPr>
        <w:tab/>
        <w:t xml:space="preserve">   (i) If any of them is within </w:t>
      </w:r>
      <w:r>
        <w:rPr>
          <w:b w:val="1"/>
          <w:i w:val="1"/>
          <w:u w:val="single"/>
        </w:rPr>
        <w:t>+</w:t>
      </w:r>
      <w:r>
        <w:rPr>
          <w:b w:val="1"/>
          <w:i w:val="1"/>
        </w:rPr>
        <w:t xml:space="preserve"> 0.1 from S.V. award </w:t>
      </w:r>
      <w:r>
        <w:rPr>
          <w:b w:val="1"/>
          <w:i w:val="1"/>
        </w:rPr>
        <w:tab/>
        <w:tab/>
        <w:tab/>
        <w:tab/>
        <w:tab/>
      </w:r>
    </w:p>
    <w:p>
      <w:pPr>
        <w:rPr>
          <w:b w:val="1"/>
          <w:i w:val="1"/>
        </w:rPr>
      </w:pPr>
      <w:r>
        <w:rPr>
          <w:b w:val="1"/>
          <w:i w:val="1"/>
        </w:rPr>
        <w:tab/>
        <w:t xml:space="preserve">   (ii)If within </w:t>
      </w:r>
      <w:r>
        <w:rPr>
          <w:b w:val="1"/>
          <w:i w:val="1"/>
          <w:u w:val="single"/>
        </w:rPr>
        <w:t>+</w:t>
      </w:r>
      <w:r>
        <w:rPr>
          <w:b w:val="1"/>
          <w:i w:val="1"/>
        </w:rPr>
        <w:t xml:space="preserve"> 0.2 unit award – (½ mk).</w:t>
      </w:r>
    </w:p>
    <w:p>
      <w:pPr>
        <w:rPr>
          <w:b w:val="1"/>
          <w:i w:val="1"/>
        </w:rPr>
      </w:pPr>
      <w:r>
        <w:rPr>
          <w:b w:val="1"/>
          <w:i w:val="1"/>
        </w:rPr>
        <w:tab/>
        <w:t xml:space="preserve">   (iii) If outside </w:t>
      </w:r>
      <w:r>
        <w:rPr>
          <w:b w:val="1"/>
          <w:i w:val="1"/>
          <w:u w:val="single"/>
        </w:rPr>
        <w:t xml:space="preserve">+ </w:t>
      </w:r>
      <w:r>
        <w:rPr>
          <w:b w:val="1"/>
          <w:i w:val="1"/>
        </w:rPr>
        <w:t xml:space="preserve"> 0.2 unit award zero.</w:t>
      </w:r>
    </w:p>
    <w:p>
      <w:pPr>
        <w:rPr>
          <w:b w:val="1"/>
          <w:i w:val="1"/>
        </w:rPr>
      </w:pPr>
    </w:p>
    <w:p>
      <w:pPr>
        <w:rPr>
          <w:b w:val="1"/>
          <w:i w:val="1"/>
        </w:rPr>
      </w:pPr>
      <w:r>
        <w:rPr>
          <w:b w:val="1"/>
          <w:i w:val="1"/>
        </w:rPr>
        <w:t>4.</w:t>
        <w:tab/>
        <w:t>Principle of Averaging.</w:t>
      </w:r>
      <w:r>
        <w:rPr>
          <w:b w:val="1"/>
          <w:i w:val="1"/>
        </w:rPr>
        <w:tab/>
        <w:tab/>
        <w:tab/>
        <w:tab/>
        <w:tab/>
        <w:tab/>
        <w:tab/>
        <w:tab/>
        <w:tab/>
      </w:r>
      <w:r>
        <w:rPr>
          <w:b w:val="1"/>
          <w:i w:val="1"/>
        </w:rPr>
        <w:t xml:space="preserve"> </w:t>
      </w:r>
    </w:p>
    <w:p>
      <w:pPr>
        <w:rPr>
          <w:b w:val="1"/>
          <w:i w:val="1"/>
        </w:rPr>
      </w:pPr>
      <w:r>
        <w:rPr>
          <w:b w:val="1"/>
          <w:i w:val="1"/>
        </w:rPr>
        <w:tab/>
        <w:t xml:space="preserve">(i) 3 consistent values average – </w:t>
      </w:r>
      <w:r>
        <w:rPr>
          <w:b w:val="1"/>
          <w:i w:val="1"/>
        </w:rPr>
        <w:tab/>
        <w:tab/>
        <w:tab/>
        <w:tab/>
        <w:tab/>
        <w:tab/>
        <w:tab/>
        <w:tab/>
      </w:r>
    </w:p>
    <w:p>
      <w:pPr>
        <w:rPr>
          <w:b w:val="1"/>
          <w:i w:val="1"/>
        </w:rPr>
      </w:pPr>
      <w:r>
        <w:rPr>
          <w:b w:val="1"/>
          <w:i w:val="1"/>
        </w:rPr>
        <w:tab/>
        <w:t>(ii) 2 consistent values averaged – (½ mk)</w:t>
      </w:r>
    </w:p>
    <w:p>
      <w:pPr>
        <w:rPr>
          <w:b w:val="1"/>
          <w:i w:val="1"/>
        </w:rPr>
      </w:pPr>
      <w:r>
        <w:rPr>
          <w:b w:val="1"/>
          <w:i w:val="1"/>
        </w:rPr>
        <w:tab/>
        <w:t>(iii) Otherwise award 0.</w:t>
      </w:r>
    </w:p>
    <w:p>
      <w:pPr>
        <w:rPr>
          <w:b w:val="1"/>
          <w:i w:val="1"/>
        </w:rPr>
      </w:pPr>
      <w:r>
        <w:rPr>
          <w:b w:val="1"/>
          <w:i w:val="1"/>
        </w:rPr>
        <w:tab/>
        <w:tab/>
        <w:t>Penalties</w:t>
      </w:r>
    </w:p>
    <w:p>
      <w:pPr>
        <w:rPr>
          <w:b w:val="1"/>
          <w:i w:val="1"/>
        </w:rPr>
      </w:pPr>
      <w:r>
        <w:rPr>
          <w:b w:val="1"/>
          <w:i w:val="1"/>
        </w:rPr>
        <w:tab/>
        <w:t>(i) Answer should be at least 2 d.p. unless divided exactly.</w:t>
      </w:r>
    </w:p>
    <w:p>
      <w:pPr>
        <w:rPr>
          <w:b w:val="1"/>
          <w:i w:val="1"/>
        </w:rPr>
      </w:pPr>
    </w:p>
    <w:p>
      <w:pPr>
        <w:rPr>
          <w:b w:val="1"/>
          <w:i w:val="1"/>
        </w:rPr>
      </w:pPr>
      <w:r>
        <w:rPr>
          <w:b w:val="1"/>
          <w:i w:val="1"/>
        </w:rPr>
        <w:tab/>
        <w:t>b) No. of moles M</w:t>
      </w:r>
      <w:r>
        <w:rPr>
          <w:b w:val="1"/>
          <w:i w:val="1"/>
          <w:vertAlign w:val="subscript"/>
        </w:rPr>
        <w:t>2</w:t>
      </w:r>
      <w:r>
        <w:rPr>
          <w:b w:val="1"/>
          <w:i w:val="1"/>
        </w:rPr>
        <w:t xml:space="preserve"> = </w:t>
      </w:r>
      <w:r>
        <w:rPr>
          <w:b w:val="1"/>
          <w:i w:val="1"/>
          <w:u w:val="single"/>
        </w:rPr>
        <w:t>ans(a) x 1</w:t>
      </w:r>
      <w:r>
        <w:rPr>
          <w:b w:val="1"/>
          <w:i w:val="1"/>
        </w:rPr>
        <w:t xml:space="preserve"> </w:t>
      </w:r>
      <w:r>
        <w:rPr>
          <w:rFonts w:ascii="Bookshelf Symbol 7" w:hAnsi="Bookshelf Symbol 7"/>
          <w:b w:val="1"/>
          <w:i w:val="1"/>
        </w:rPr>
        <w:t>p</w:t>
      </w:r>
      <w:r>
        <w:rPr>
          <w:b w:val="1"/>
          <w:i w:val="1"/>
        </w:rPr>
        <w:t>1</w:t>
      </w:r>
    </w:p>
    <w:p>
      <w:pPr>
        <w:rPr>
          <w:b w:val="1"/>
          <w:i w:val="1"/>
        </w:rPr>
      </w:pPr>
      <w:r>
        <w:rPr>
          <w:b w:val="1"/>
          <w:i w:val="1"/>
        </w:rPr>
        <w:tab/>
        <w:tab/>
        <w:tab/>
        <w:tab/>
        <w:t xml:space="preserve"> 1000</w:t>
      </w:r>
    </w:p>
    <w:p>
      <w:pPr>
        <w:rPr>
          <w:b w:val="1"/>
          <w:i w:val="1"/>
        </w:rPr>
      </w:pPr>
      <w:r>
        <w:rPr>
          <w:b w:val="1"/>
          <w:i w:val="1"/>
        </w:rPr>
        <w:tab/>
        <w:tab/>
        <w:t xml:space="preserve">Correct ans. </w:t>
      </w:r>
      <w:r>
        <w:rPr>
          <w:rFonts w:ascii="Bookshelf Symbol 7" w:hAnsi="Bookshelf Symbol 7"/>
          <w:b w:val="1"/>
          <w:i w:val="1"/>
        </w:rPr>
        <w:t>p</w:t>
      </w:r>
      <w:r>
        <w:rPr>
          <w:b w:val="1"/>
          <w:i w:val="1"/>
        </w:rPr>
        <w:t>1</w:t>
        <w:tab/>
        <w:tab/>
        <w:tab/>
        <w:tab/>
        <w:tab/>
      </w:r>
      <w:r>
        <w:rPr>
          <w:b w:val="1"/>
          <w:i w:val="1"/>
        </w:rPr>
        <w:tab/>
        <w:tab/>
        <w:tab/>
        <w:tab/>
      </w:r>
    </w:p>
    <w:p>
      <w:pPr>
        <w:rPr>
          <w:b w:val="1"/>
          <w:i w:val="1"/>
        </w:rPr>
      </w:pPr>
    </w:p>
    <w:p>
      <w:pPr>
        <w:rPr>
          <w:b w:val="1"/>
          <w:i w:val="1"/>
        </w:rPr>
      </w:pPr>
      <w:r>
        <w:rPr>
          <w:b w:val="1"/>
          <w:i w:val="1"/>
        </w:rPr>
        <w:tab/>
        <w:t>c) 2H</w:t>
      </w:r>
      <w:r>
        <w:rPr>
          <w:b w:val="1"/>
          <w:i w:val="1"/>
          <w:vertAlign w:val="superscript"/>
        </w:rPr>
        <w:t>+</w:t>
      </w:r>
      <w:r>
        <w:rPr>
          <w:b w:val="1"/>
          <w:i w:val="1"/>
        </w:rPr>
        <w:t xml:space="preserve"> (aq) + CO</w:t>
      </w:r>
      <w:r>
        <w:rPr>
          <w:b w:val="1"/>
          <w:i w:val="1"/>
          <w:vertAlign w:val="subscript"/>
        </w:rPr>
        <w:t>3</w:t>
      </w:r>
      <w:r>
        <w:rPr>
          <w:b w:val="1"/>
          <w:i w:val="1"/>
          <w:vertAlign w:val="superscript"/>
        </w:rPr>
        <w:t>2-</w:t>
      </w:r>
      <w:r>
        <w:rPr>
          <w:b w:val="1"/>
          <w:i w:val="1"/>
        </w:rPr>
        <w:t xml:space="preserve">(aq)                      H</w:t>
      </w:r>
      <w:r>
        <w:rPr>
          <w:b w:val="1"/>
          <w:i w:val="1"/>
          <w:vertAlign w:val="subscript"/>
        </w:rPr>
        <w:t>2</w:t>
      </w:r>
      <w:r>
        <w:rPr>
          <w:b w:val="1"/>
          <w:i w:val="1"/>
        </w:rPr>
        <w:t xml:space="preserve">O(l)    + CO</w:t>
      </w:r>
      <w:r>
        <w:rPr>
          <w:b w:val="1"/>
          <w:i w:val="1"/>
          <w:vertAlign w:val="subscript"/>
        </w:rPr>
        <w:t>2</w:t>
      </w:r>
      <w:r>
        <w:rPr>
          <w:b w:val="1"/>
          <w:i w:val="1"/>
        </w:rPr>
        <w:t xml:space="preserve">(g) </w:t>
        <w:tab/>
      </w:r>
      <w:r>
        <w:rPr>
          <w:b w:val="1"/>
          <w:i w:val="1"/>
        </w:rPr>
        <w:tab/>
        <w:tab/>
        <w:tab/>
        <w:tab/>
      </w:r>
    </w:p>
    <w:p>
      <w:pPr>
        <w:rPr>
          <w:b w:val="1"/>
          <w:i w:val="1"/>
        </w:rPr>
      </w:pPr>
      <w:r>
        <w:rPr>
          <w:b w:val="1"/>
          <w:i w:val="1"/>
        </w:rPr>
        <w:tab/>
        <w:tab/>
      </w:r>
    </w:p>
    <w:p>
      <w:pPr>
        <w:numPr>
          <w:ilvl w:val="0"/>
          <w:numId w:val="93"/>
        </w:numPr>
        <w:rPr>
          <w:b w:val="1"/>
          <w:i w:val="1"/>
        </w:rPr>
      </w:pPr>
      <w:r>
        <w:rPr>
          <w:b w:val="1"/>
          <w:i w:val="1"/>
        </w:rPr>
        <w:t>Balancing = ½ mk</w:t>
      </w:r>
    </w:p>
    <w:p>
      <w:pPr>
        <w:numPr>
          <w:ilvl w:val="0"/>
          <w:numId w:val="93"/>
        </w:numPr>
        <w:rPr>
          <w:b w:val="1"/>
          <w:i w:val="1"/>
        </w:rPr>
      </w:pPr>
      <w:r>
        <w:rPr>
          <w:b w:val="1"/>
          <w:i w:val="1"/>
        </w:rPr>
        <w:t xml:space="preserve">States (correct) =  ½ mk</w:t>
      </w:r>
    </w:p>
    <w:p>
      <w:pPr>
        <w:rPr>
          <w:b w:val="1"/>
          <w:i w:val="1"/>
        </w:rPr>
      </w:pPr>
    </w:p>
    <w:p>
      <w:pPr>
        <w:numPr>
          <w:ilvl w:val="0"/>
          <w:numId w:val="94"/>
        </w:numPr>
        <w:rPr>
          <w:b w:val="1"/>
          <w:i w:val="1"/>
        </w:rPr>
      </w:pPr>
      <w:r>
        <w:rPr>
          <w:b w:val="1"/>
          <w:i w:val="1"/>
        </w:rPr>
        <w:t xml:space="preserve">Moles of base = ½ x ans. (b) </w:t>
      </w:r>
      <w:r>
        <w:rPr>
          <w:rFonts w:ascii="Bookshelf Symbol 7" w:hAnsi="Bookshelf Symbol 7"/>
          <w:b w:val="1"/>
          <w:i w:val="1"/>
        </w:rPr>
        <w:t>p</w:t>
      </w:r>
      <w:r>
        <w:rPr>
          <w:b w:val="1"/>
          <w:i w:val="1"/>
        </w:rPr>
        <w:t>1 mk</w:t>
      </w:r>
    </w:p>
    <w:p>
      <w:pPr>
        <w:rPr>
          <w:b w:val="1"/>
          <w:i w:val="1"/>
        </w:rPr>
      </w:pPr>
      <w:r>
        <w:rPr>
          <w:b w:val="1"/>
          <w:i w:val="1"/>
        </w:rPr>
        <w:t xml:space="preserve">            </w:t>
        <w:tab/>
        <w:tab/>
        <w:t xml:space="preserve">    = correct answer </w:t>
      </w:r>
      <w:r>
        <w:rPr>
          <w:rFonts w:ascii="Bookshelf Symbol 7" w:hAnsi="Bookshelf Symbol 7"/>
          <w:b w:val="1"/>
          <w:i w:val="1"/>
        </w:rPr>
        <w:t>p</w:t>
      </w:r>
      <w:r>
        <w:rPr>
          <w:b w:val="1"/>
          <w:i w:val="1"/>
        </w:rPr>
        <w:t>1 mk</w:t>
        <w:tab/>
        <w:tab/>
        <w:tab/>
      </w:r>
      <w:r>
        <w:rPr>
          <w:b w:val="1"/>
          <w:i w:val="1"/>
        </w:rPr>
        <w:tab/>
        <w:tab/>
        <w:tab/>
        <w:tab/>
      </w:r>
    </w:p>
    <w:p>
      <w:pPr>
        <w:rPr>
          <w:b w:val="1"/>
          <w:i w:val="1"/>
        </w:rPr>
      </w:pPr>
    </w:p>
    <w:p>
      <w:pPr>
        <w:numPr>
          <w:ilvl w:val="0"/>
          <w:numId w:val="94"/>
        </w:numPr>
        <w:rPr>
          <w:b w:val="1"/>
          <w:i w:val="1"/>
        </w:rPr>
      </w:pPr>
      <w:r>
        <w:rPr>
          <w:b w:val="1"/>
          <w:i w:val="1"/>
        </w:rPr>
        <w:t xml:space="preserve">Concentration = answer in (d) x </w:t>
      </w:r>
      <w:r>
        <w:rPr>
          <w:b w:val="1"/>
          <w:i w:val="1"/>
          <w:u w:val="single"/>
        </w:rPr>
        <w:t>1000</w:t>
      </w:r>
      <w:r>
        <w:rPr>
          <w:b w:val="1"/>
          <w:i w:val="1"/>
        </w:rPr>
        <w:t xml:space="preserve">   </w:t>
      </w:r>
      <w:r>
        <w:rPr>
          <w:rFonts w:ascii="Bookshelf Symbol 7" w:hAnsi="Bookshelf Symbol 7"/>
          <w:b w:val="1"/>
          <w:i w:val="1"/>
        </w:rPr>
        <w:t>p</w:t>
      </w:r>
      <w:r>
        <w:rPr>
          <w:b w:val="1"/>
          <w:i w:val="1"/>
        </w:rPr>
        <w:t>1 mk</w:t>
      </w:r>
    </w:p>
    <w:p>
      <w:pPr>
        <w:ind w:left="4320"/>
        <w:rPr>
          <w:b w:val="1"/>
          <w:i w:val="1"/>
        </w:rPr>
      </w:pPr>
      <w:r>
        <w:rPr>
          <w:b w:val="1"/>
          <w:i w:val="1"/>
        </w:rPr>
        <w:t xml:space="preserve"> 25</w:t>
      </w:r>
    </w:p>
    <w:p>
      <w:pPr>
        <w:spacing w:before="240"/>
        <w:rPr>
          <w:b w:val="1"/>
          <w:i w:val="1"/>
        </w:rPr>
      </w:pPr>
      <w:r>
        <w:rPr>
          <w:b w:val="1"/>
          <w:i w:val="1"/>
        </w:rPr>
        <w:tab/>
        <w:tab/>
        <w:tab/>
        <w:t xml:space="preserve">      = Correct answer </w:t>
      </w:r>
      <w:r>
        <w:rPr>
          <w:rFonts w:ascii="Bookshelf Symbol 7" w:hAnsi="Bookshelf Symbol 7"/>
          <w:b w:val="1"/>
          <w:i w:val="1"/>
        </w:rPr>
        <w:t>p</w:t>
      </w:r>
      <w:r>
        <w:rPr>
          <w:b w:val="1"/>
          <w:i w:val="1"/>
        </w:rPr>
        <w:t>1 mk</w:t>
        <w:tab/>
        <w:tab/>
        <w:tab/>
      </w:r>
      <w:r>
        <w:rPr>
          <w:b w:val="1"/>
          <w:i w:val="1"/>
        </w:rPr>
        <w:tab/>
        <w:tab/>
        <w:tab/>
        <w:tab/>
      </w:r>
    </w:p>
    <w:p>
      <w:pPr>
        <w:spacing w:before="240"/>
        <w:rPr>
          <w:b w:val="1"/>
          <w:i w:val="1"/>
        </w:rPr>
      </w:pPr>
      <w:r>
        <w:rPr>
          <w:b w:val="1"/>
          <w:i w:val="1"/>
        </w:rPr>
        <w:tab/>
        <w:tab/>
        <w:t>f) Mass of Na</w:t>
      </w:r>
      <w:r>
        <w:rPr>
          <w:b w:val="1"/>
          <w:i w:val="1"/>
          <w:vertAlign w:val="subscript"/>
        </w:rPr>
        <w:t>2</w:t>
      </w:r>
      <w:r>
        <w:rPr>
          <w:b w:val="1"/>
          <w:i w:val="1"/>
        </w:rPr>
        <w:t>CO</w:t>
      </w:r>
      <w:r>
        <w:rPr>
          <w:b w:val="1"/>
          <w:i w:val="1"/>
          <w:vertAlign w:val="subscript"/>
        </w:rPr>
        <w:t>3</w:t>
      </w:r>
      <w:r>
        <w:rPr>
          <w:b w:val="1"/>
          <w:i w:val="1"/>
        </w:rPr>
        <w:t xml:space="preserve"> = 106 x ans. (e) </w:t>
      </w:r>
      <w:r>
        <w:rPr>
          <w:rFonts w:ascii="Bookshelf Symbol 7" w:hAnsi="Bookshelf Symbol 7"/>
          <w:b w:val="1"/>
          <w:i w:val="1"/>
        </w:rPr>
        <w:t>p</w:t>
      </w:r>
      <w:r>
        <w:rPr>
          <w:b w:val="1"/>
          <w:i w:val="1"/>
        </w:rPr>
        <w:t>1 mk</w:t>
      </w:r>
    </w:p>
    <w:p>
      <w:pPr>
        <w:spacing w:before="240"/>
        <w:rPr>
          <w:b w:val="1"/>
          <w:i w:val="1"/>
        </w:rPr>
      </w:pPr>
      <w:r>
        <w:rPr>
          <w:b w:val="1"/>
          <w:i w:val="1"/>
        </w:rPr>
        <w:tab/>
        <w:tab/>
        <w:t xml:space="preserve">                   = Correct answer </w:t>
      </w:r>
      <w:r>
        <w:rPr>
          <w:rFonts w:ascii="Bookshelf Symbol 7" w:hAnsi="Bookshelf Symbol 7"/>
          <w:b w:val="1"/>
          <w:i w:val="1"/>
        </w:rPr>
        <w:t>p</w:t>
      </w:r>
      <w:r>
        <w:rPr>
          <w:b w:val="1"/>
          <w:i w:val="1"/>
        </w:rPr>
        <w:t>1 mk</w:t>
        <w:tab/>
        <w:tab/>
      </w:r>
      <w:r>
        <w:rPr>
          <w:b w:val="1"/>
          <w:i w:val="1"/>
        </w:rPr>
        <w:tab/>
        <w:tab/>
        <w:tab/>
      </w:r>
    </w:p>
    <w:p>
      <w:pPr>
        <w:rPr>
          <w:b w:val="1"/>
          <w:i w:val="1"/>
        </w:rPr>
      </w:pPr>
      <w:r>
        <w:rPr>
          <w:b w:val="1"/>
          <w:i w:val="1"/>
        </w:rPr>
        <w:tab/>
        <w:t xml:space="preserve">g) Mass of NaCl = 95 – ans. (f) (½) </w:t>
      </w:r>
    </w:p>
    <w:p>
      <w:pPr>
        <w:rPr>
          <w:b w:val="1"/>
          <w:i w:val="1"/>
        </w:rPr>
      </w:pPr>
      <w:r>
        <w:rPr>
          <w:b w:val="1"/>
          <w:i w:val="1"/>
        </w:rPr>
        <w:tab/>
        <w:t xml:space="preserve">    % of NaCl     = </w:t>
      </w:r>
      <w:r>
        <w:rPr>
          <w:b w:val="1"/>
          <w:i w:val="1"/>
          <w:u w:val="single"/>
        </w:rPr>
        <w:t>95 – ans. (f)</w:t>
      </w:r>
      <w:r>
        <w:rPr>
          <w:b w:val="1"/>
          <w:i w:val="1"/>
        </w:rPr>
        <w:t xml:space="preserve"> x 100 </w:t>
        <w:tab/>
        <w:tab/>
      </w:r>
      <w:r>
        <w:rPr>
          <w:b w:val="1"/>
          <w:i w:val="1"/>
        </w:rPr>
        <w:tab/>
        <w:tab/>
        <w:tab/>
      </w:r>
    </w:p>
    <w:p>
      <w:pPr>
        <w:rPr>
          <w:b w:val="1"/>
          <w:i w:val="1"/>
        </w:rPr>
      </w:pPr>
      <w:r>
        <w:rPr>
          <w:b w:val="1"/>
          <w:i w:val="1"/>
        </w:rPr>
        <w:tab/>
        <w:tab/>
        <w:tab/>
        <w:t xml:space="preserve">          95</w:t>
      </w:r>
    </w:p>
    <w:p>
      <w:pPr>
        <w:rPr>
          <w:b w:val="1"/>
          <w:i w:val="1"/>
        </w:rPr>
      </w:pPr>
      <w:r>
        <w:rPr>
          <w:b w:val="1"/>
          <w:i w:val="1"/>
        </w:rPr>
        <w:tab/>
        <w:tab/>
        <w:tab/>
        <w:t xml:space="preserve">= Correct answer </w:t>
      </w:r>
      <w:r>
        <w:rPr>
          <w:rFonts w:ascii="Bookshelf Symbol 7" w:hAnsi="Bookshelf Symbol 7"/>
          <w:b w:val="1"/>
          <w:i w:val="1"/>
        </w:rPr>
        <w:t>p</w:t>
      </w:r>
      <w:r>
        <w:rPr>
          <w:b w:val="1"/>
          <w:i w:val="1"/>
        </w:rPr>
        <w:t xml:space="preserve">½ </w:t>
      </w:r>
    </w:p>
    <w:p>
      <w:pPr>
        <w:rPr>
          <w:b w:val="1"/>
          <w:i w:val="1"/>
        </w:rPr>
      </w:pPr>
    </w:p>
    <w:p>
      <w:pPr>
        <w:rPr>
          <w:b w:val="1"/>
          <w:i w:val="1"/>
        </w:rPr>
      </w:pPr>
    </w:p>
    <w:p>
      <w:pPr>
        <w:ind w:firstLine="720"/>
      </w:pPr>
    </w:p>
    <w:p>
      <w:pPr>
        <w:rPr>
          <w:b w:val="1"/>
          <w:i w:val="1"/>
        </w:rPr>
      </w:pPr>
      <w:r>
        <w:rPr>
          <w:b w:val="1"/>
          <w:i w:val="1"/>
        </w:rPr>
        <w:t>2.</w:t>
        <w:tab/>
        <w:t>a)</w:t>
        <w:tab/>
        <w:t>TABLE 2</w:t>
        <w:tab/>
        <w:tab/>
      </w:r>
      <w:r>
        <w:rPr>
          <w:b w:val="1"/>
          <w:i w:val="1"/>
        </w:rPr>
        <w:tab/>
        <w:tab/>
        <w:tab/>
        <w:tab/>
        <w:tab/>
        <w:tab/>
        <w:tab/>
        <w:tab/>
      </w:r>
    </w:p>
    <w:p>
      <w:pPr>
        <w:rPr>
          <w:b w:val="1"/>
          <w:i w:val="1"/>
        </w:rPr>
      </w:pPr>
      <w:r>
        <w:rPr>
          <w:b w:val="1"/>
          <w:i w:val="1"/>
        </w:rPr>
        <w:tab/>
        <w:tab/>
        <w:t>(i) Complete table</w:t>
        <w:tab/>
        <w:t>1 mk</w:t>
      </w:r>
    </w:p>
    <w:p>
      <w:pPr>
        <w:rPr>
          <w:b w:val="1"/>
          <w:i w:val="1"/>
        </w:rPr>
      </w:pPr>
      <w:r>
        <w:rPr>
          <w:b w:val="1"/>
          <w:i w:val="1"/>
        </w:rPr>
        <w:tab/>
        <w:tab/>
        <w:t>(ii) Accuracy to S.V.</w:t>
        <w:tab/>
        <w:t>1 mk</w:t>
      </w:r>
    </w:p>
    <w:p>
      <w:pPr>
        <w:rPr>
          <w:b w:val="1"/>
          <w:i w:val="1"/>
        </w:rPr>
      </w:pPr>
      <w:r>
        <w:rPr>
          <w:b w:val="1"/>
          <w:i w:val="1"/>
        </w:rPr>
        <w:tab/>
        <w:tab/>
        <w:t>(iii) Decimal</w:t>
        <w:tab/>
        <w:tab/>
        <w:t>1 mk</w:t>
      </w:r>
    </w:p>
    <w:p>
      <w:pPr>
        <w:rPr>
          <w:b w:val="1"/>
          <w:i w:val="1"/>
        </w:rPr>
      </w:pPr>
      <w:r>
        <w:rPr>
          <w:b w:val="1"/>
          <w:i w:val="1"/>
        </w:rPr>
        <w:tab/>
        <w:tab/>
        <w:t>(iv) Trend.</w:t>
        <w:tab/>
        <w:tab/>
        <w:t>1 mk</w:t>
      </w:r>
    </w:p>
    <w:p>
      <w:pPr>
        <w:rPr>
          <w:b w:val="1"/>
          <w:i w:val="1"/>
        </w:rPr>
      </w:pPr>
    </w:p>
    <w:p>
      <w:pPr>
        <w:rPr>
          <w:b w:val="1"/>
          <w:i w:val="1"/>
        </w:rPr>
      </w:pPr>
      <w:r>
        <w:rPr>
          <w:b w:val="1"/>
          <w:i w:val="1"/>
        </w:rPr>
        <w:tab/>
        <w:t>b)</w:t>
        <w:tab/>
        <w:t>Graph</w:t>
        <w:tab/>
        <w:tab/>
        <w:tab/>
      </w:r>
      <w:r>
        <w:rPr>
          <w:b w:val="1"/>
          <w:i w:val="1"/>
        </w:rPr>
        <w:tab/>
        <w:tab/>
        <w:tab/>
        <w:tab/>
        <w:tab/>
        <w:tab/>
        <w:tab/>
        <w:tab/>
      </w:r>
    </w:p>
    <w:p>
      <w:pPr>
        <w:rPr>
          <w:b w:val="1"/>
          <w:i w:val="1"/>
        </w:rPr>
      </w:pPr>
    </w:p>
    <w:p>
      <w:pPr>
        <w:rPr>
          <w:b w:val="1"/>
          <w:i w:val="1"/>
        </w:rPr>
      </w:pPr>
    </w:p>
    <w:p>
      <w:pPr>
        <w:rPr>
          <w:b w:val="1"/>
          <w:i w:val="1"/>
        </w:rPr>
      </w:pPr>
    </w:p>
    <w:p>
      <w:pPr>
        <w:rPr>
          <w:b w:val="1"/>
          <w:i w:val="1"/>
        </w:rPr>
      </w:pPr>
    </w:p>
    <w:p>
      <w:pPr>
        <w:rPr>
          <w:b w:val="1"/>
          <w:i w:val="1"/>
        </w:rPr>
      </w:pPr>
    </w:p>
    <w:p>
      <w:pPr>
        <w:rPr>
          <w:b w:val="1"/>
          <w:i w:val="1"/>
        </w:rPr>
      </w:pPr>
      <w:r>
        <mc:AlternateContent>
          <mc:Choice Requires="wps">
            <w:rPr>
              <w:b w:val="1"/>
              <w:i w:val="1"/>
            </w:rPr>
            <w:drawing>
              <wp:anchor xmlns:wp="http://schemas.openxmlformats.org/drawingml/2006/wordprocessingDrawing" simplePos="0" allowOverlap="0" behindDoc="0" layoutInCell="1" locked="0" relativeHeight="278" distL="114300" distR="114300">
                <wp:simplePos x="0" y="0"/>
                <wp:positionH relativeFrom="column">
                  <wp:posOffset>4343400</wp:posOffset>
                </wp:positionH>
                <wp:positionV relativeFrom="paragraph">
                  <wp:posOffset>15240</wp:posOffset>
                </wp:positionV>
                <wp:extent cx="2057400" cy="1028700"/>
                <wp:wrapNone/>
                <wp:docPr id="1371" name="Text Box 1371"/>
                <a:graphic xmlns:a="http://schemas.openxmlformats.org/drawingml/2006/main">
                  <a:graphicData uri="http://schemas.microsoft.com/office/word/2010/wordprocessingShape">
                    <wps:wsp>
                      <wps:cNvSpPr/>
                      <wps:spPr>
                        <a:xfrm>
                          <a:off x="0" y="0"/>
                          <a:ext cx="2057400" cy="1028700"/>
                        </a:xfrm>
                        <a:prstGeom prst="rect"/>
                      </wps:spPr>
                      <wps:txbx>
                        <w:txbxContent>
                          <w:p>
                            <w:r>
                              <w:t>Labeling – 1 mk</w:t>
                            </w:r>
                          </w:p>
                          <w:p>
                            <w:r>
                              <w:t>Plotting – 1 mk</w:t>
                            </w:r>
                          </w:p>
                          <w:p>
                            <w:r>
                              <w:t>Scale – 1 mk</w:t>
                            </w:r>
                          </w:p>
                          <w:p>
                            <w:r>
                              <w:t>Shape – 1 mk</w:t>
                            </w:r>
                          </w:p>
                        </w:txbxContent>
                      </wps:txbx>
                      <wps:bodyPr/>
                    </wps:wsp>
                  </a:graphicData>
                </a:graphic>
              </wp:anchor>
            </w:drawing>
          </mc:Choice>
          <mc:Fallback>
            <w:pict>
              <v:shapetype id="1372" path="m,l,21600r21600,l21600,xe"/>
              <v:shape xmlns:o="urn:schemas-microsoft-com:office:office" type="#1372" id="Text Box 1371" style="position:absolute;width:162pt;height:81pt;z-index:278;mso-wrap-distance-left:9pt;mso-wrap-distance-top:0pt;mso-wrap-distance-right:9pt;mso-wrap-distance-bottom:0pt;margin-left:342pt;margin-top:1.2pt;mso-position-horizontal:absolute;mso-position-horizontal-relative:text;mso-position-vertical:absolute;mso-position-vertical-relative:text" stroked="f" o:allowincell="t">
                <v:textbox>
                  <w:txbxContent>
                    <w:p>
                      <w:r>
                        <w:t>Labeling – 1 mk</w:t>
                      </w:r>
                    </w:p>
                    <w:p>
                      <w:r>
                        <w:t>Plotting – 1 mk</w:t>
                      </w:r>
                    </w:p>
                    <w:p>
                      <w:r>
                        <w:t>Scale – 1 mk</w:t>
                      </w:r>
                    </w:p>
                    <w:p>
                      <w:r>
                        <w:t>Shape – 1 mk</w:t>
                      </w:r>
                    </w:p>
                  </w:txbxContent>
                </v:textbox>
              </v:shape>
            </w:pict>
          </mc:Fallback>
        </mc:AlternateContent>
      </w:r>
    </w:p>
    <w:p>
      <w:pPr>
        <w:rPr>
          <w:b w:val="1"/>
          <w:i w:val="1"/>
        </w:rPr>
      </w:pPr>
    </w:p>
    <w:p>
      <w:pPr>
        <w:rPr>
          <w:b w:val="1"/>
          <w:i w:val="1"/>
        </w:rPr>
      </w:pPr>
    </w:p>
    <w:p>
      <w:pPr>
        <w:rPr>
          <w:b w:val="1"/>
          <w:i w:val="1"/>
        </w:rPr>
      </w:pPr>
    </w:p>
    <w:p>
      <w:pPr>
        <w:rPr>
          <w:b w:val="1"/>
          <w:i w:val="1"/>
        </w:rPr>
      </w:pPr>
    </w:p>
    <w:p>
      <w:pPr>
        <w:rPr>
          <w:b w:val="1"/>
          <w:i w:val="1"/>
        </w:rPr>
      </w:pPr>
    </w:p>
    <w:p>
      <w:pPr>
        <w:rPr>
          <w:b w:val="1"/>
          <w:i w:val="1"/>
        </w:rPr>
      </w:pPr>
    </w:p>
    <w:p>
      <w:pPr>
        <w:rPr>
          <w:b w:val="1"/>
          <w:i w:val="1"/>
        </w:rPr>
      </w:pPr>
    </w:p>
    <w:p>
      <w:pPr>
        <w:rPr>
          <w:b w:val="1"/>
          <w:i w:val="1"/>
        </w:rPr>
      </w:pPr>
      <w:r>
        <w:rPr>
          <w:b w:val="1"/>
          <w:i w:val="1"/>
        </w:rPr>
        <w:tab/>
        <w:t xml:space="preserve">c) (i) </w:t>
        <w:tab/>
        <w:t>- Shown in graph</w:t>
        <w:tab/>
        <w:tab/>
        <w:t>(½ mk)</w:t>
      </w:r>
    </w:p>
    <w:p>
      <w:pPr>
        <w:rPr>
          <w:b w:val="1"/>
          <w:i w:val="1"/>
        </w:rPr>
      </w:pPr>
      <w:r>
        <w:rPr>
          <w:b w:val="1"/>
          <w:i w:val="1"/>
        </w:rPr>
        <w:tab/>
        <w:tab/>
        <w:t>- Correct reading</w:t>
        <w:tab/>
        <w:tab/>
        <w:t>(½ mk)</w:t>
        <w:tab/>
        <w:tab/>
        <w:tab/>
        <w:tab/>
      </w:r>
      <w:r>
        <w:rPr>
          <w:b w:val="1"/>
          <w:i w:val="1"/>
        </w:rPr>
        <w:tab/>
        <w:tab/>
        <w:tab/>
      </w:r>
    </w:p>
    <w:p>
      <w:pPr>
        <w:rPr>
          <w:b w:val="1"/>
          <w:i w:val="1"/>
        </w:rPr>
      </w:pPr>
      <w:r>
        <w:rPr>
          <w:b w:val="1"/>
          <w:i w:val="1"/>
        </w:rPr>
        <w:tab/>
        <w:t xml:space="preserve">   (ii) </w:t>
      </w:r>
      <w:r>
        <w:rPr>
          <w:rFonts w:ascii="Lucida Sans Unicode" w:hAnsi="Lucida Sans Unicode"/>
          <w:b w:val="1"/>
          <w:i w:val="1"/>
        </w:rPr>
        <w:t>∆</w:t>
      </w:r>
      <w:r>
        <w:rPr>
          <w:b w:val="1"/>
          <w:i w:val="1"/>
        </w:rPr>
        <w:t>T shown in graph -</w:t>
        <w:tab/>
        <w:tab/>
        <w:t>(½ mk )</w:t>
      </w:r>
    </w:p>
    <w:p>
      <w:pPr>
        <w:rPr>
          <w:b w:val="1"/>
          <w:i w:val="1"/>
        </w:rPr>
      </w:pPr>
      <w:r>
        <w:rPr>
          <w:b w:val="1"/>
          <w:i w:val="1"/>
        </w:rPr>
        <w:tab/>
        <w:t xml:space="preserve">         Correct answer from graph - </w:t>
        <w:tab/>
        <w:t>(½ mk)</w:t>
      </w:r>
    </w:p>
    <w:p>
      <w:pPr>
        <w:rPr>
          <w:b w:val="1"/>
          <w:i w:val="1"/>
        </w:rPr>
      </w:pPr>
    </w:p>
    <w:p>
      <w:pPr>
        <w:rPr>
          <w:b w:val="1"/>
          <w:i w:val="1"/>
        </w:rPr>
      </w:pPr>
      <w:r>
        <w:rPr>
          <w:b w:val="1"/>
          <w:i w:val="1"/>
        </w:rPr>
        <w:tab/>
        <w:t xml:space="preserve">d) ∆H   = MC∆T   = (23 + c(i) x 4.2 x c (ii) </w:t>
      </w:r>
      <w:r>
        <w:rPr>
          <w:rFonts w:ascii="Bookshelf Symbol 7" w:hAnsi="Bookshelf Symbol 7"/>
          <w:b w:val="1"/>
          <w:i w:val="1"/>
        </w:rPr>
        <w:t>p</w:t>
      </w:r>
      <w:r>
        <w:rPr>
          <w:b w:val="1"/>
          <w:i w:val="1"/>
        </w:rPr>
        <w:t>1 mk</w:t>
      </w:r>
    </w:p>
    <w:p>
      <w:pPr>
        <w:rPr>
          <w:b w:val="1"/>
          <w:i w:val="1"/>
        </w:rPr>
      </w:pPr>
      <w:r>
        <w:rPr>
          <w:b w:val="1"/>
          <w:i w:val="1"/>
        </w:rPr>
        <w:tab/>
        <w:tab/>
        <w:tab/>
        <w:tab/>
        <w:t xml:space="preserve">Correct answer </w:t>
        <w:tab/>
        <w:tab/>
        <w:tab/>
      </w:r>
      <w:r>
        <w:rPr>
          <w:b w:val="1"/>
          <w:i w:val="1"/>
        </w:rPr>
        <w:tab/>
        <w:tab/>
        <w:tab/>
      </w:r>
    </w:p>
    <w:p>
      <w:pPr>
        <w:rPr>
          <w:b w:val="1"/>
          <w:i w:val="1"/>
        </w:rPr>
      </w:pPr>
    </w:p>
    <w:p>
      <w:pPr>
        <w:rPr>
          <w:b w:val="1"/>
          <w:i w:val="1"/>
        </w:rPr>
      </w:pPr>
      <w:r>
        <w:rPr>
          <w:b w:val="1"/>
          <w:i w:val="1"/>
        </w:rPr>
        <w:tab/>
        <w:t xml:space="preserve">e) Moles   = </w:t>
      </w:r>
      <w:r>
        <w:rPr>
          <w:b w:val="1"/>
          <w:i w:val="1"/>
          <w:u w:val="single"/>
        </w:rPr>
        <w:t>1 x 23</w:t>
      </w:r>
      <w:r>
        <w:rPr>
          <w:b w:val="1"/>
          <w:i w:val="1"/>
        </w:rPr>
        <w:t xml:space="preserve"> </w:t>
      </w:r>
      <w:r>
        <w:rPr>
          <w:rFonts w:ascii="Bookshelf Symbol 7" w:hAnsi="Bookshelf Symbol 7"/>
          <w:b w:val="1"/>
          <w:i w:val="1"/>
        </w:rPr>
        <w:t>p</w:t>
      </w:r>
      <w:r>
        <w:rPr>
          <w:b w:val="1"/>
          <w:i w:val="1"/>
        </w:rPr>
        <w:t xml:space="preserve">½  = 0.023 moles </w:t>
      </w:r>
      <w:r>
        <w:rPr>
          <w:rFonts w:ascii="Bookshelf Symbol 7" w:hAnsi="Bookshelf Symbol 7"/>
          <w:b w:val="1"/>
          <w:i w:val="1"/>
        </w:rPr>
        <w:t>p</w:t>
      </w:r>
      <w:r>
        <w:rPr>
          <w:b w:val="1"/>
          <w:i w:val="1"/>
        </w:rPr>
        <w:t xml:space="preserve"> ½ </w:t>
        <w:tab/>
        <w:tab/>
        <w:tab/>
      </w:r>
      <w:r>
        <w:rPr>
          <w:b w:val="1"/>
          <w:i w:val="1"/>
        </w:rPr>
        <w:tab/>
        <w:tab/>
        <w:tab/>
      </w:r>
    </w:p>
    <w:p>
      <w:pPr>
        <w:rPr>
          <w:b w:val="1"/>
          <w:i w:val="1"/>
        </w:rPr>
      </w:pPr>
      <w:r>
        <w:rPr>
          <w:b w:val="1"/>
          <w:i w:val="1"/>
        </w:rPr>
        <w:tab/>
        <w:tab/>
        <w:t xml:space="preserve">         1000</w:t>
      </w:r>
    </w:p>
    <w:p>
      <w:pPr>
        <w:rPr>
          <w:b w:val="1"/>
          <w:i w:val="1"/>
        </w:rPr>
      </w:pPr>
    </w:p>
    <w:p>
      <w:pPr>
        <w:rPr>
          <w:b w:val="1"/>
          <w:i w:val="1"/>
        </w:rPr>
      </w:pPr>
      <w:r>
        <w:rPr>
          <w:b w:val="1"/>
          <w:i w:val="1"/>
        </w:rPr>
        <w:tab/>
        <w:t xml:space="preserve">f) Molar heat =  </w:t>
      </w:r>
      <w:r>
        <w:rPr>
          <w:b w:val="1"/>
          <w:i w:val="1"/>
          <w:u w:val="single"/>
        </w:rPr>
        <w:t>1 x ans</w:t>
      </w:r>
      <w:r>
        <w:rPr>
          <w:b w:val="1"/>
          <w:i w:val="1"/>
        </w:rPr>
        <w:t xml:space="preserve">. (d) </w:t>
      </w:r>
      <w:r>
        <w:rPr>
          <w:rFonts w:ascii="Bookshelf Symbol 7" w:hAnsi="Bookshelf Symbol 7"/>
          <w:b w:val="1"/>
          <w:i w:val="1"/>
        </w:rPr>
        <w:t>p</w:t>
      </w:r>
      <w:r>
        <w:rPr>
          <w:b w:val="1"/>
          <w:i w:val="1"/>
        </w:rPr>
        <w:t>1</w:t>
      </w:r>
    </w:p>
    <w:p>
      <w:pPr>
        <w:rPr>
          <w:b w:val="1"/>
          <w:i w:val="1"/>
        </w:rPr>
      </w:pPr>
      <w:r>
        <w:rPr>
          <w:b w:val="1"/>
          <w:i w:val="1"/>
        </w:rPr>
        <w:tab/>
        <w:tab/>
        <w:t xml:space="preserve">              ans. (e)</w:t>
      </w:r>
    </w:p>
    <w:p>
      <w:pPr>
        <w:rPr>
          <w:b w:val="1"/>
          <w:i w:val="1"/>
        </w:rPr>
      </w:pPr>
      <w:r>
        <w:rPr>
          <w:b w:val="1"/>
          <w:i w:val="1"/>
        </w:rPr>
        <w:tab/>
        <w:tab/>
        <w:t xml:space="preserve">          = Correct answer. </w:t>
      </w:r>
      <w:r>
        <w:rPr>
          <w:rFonts w:ascii="Bookshelf Symbol 7" w:hAnsi="Bookshelf Symbol 7"/>
          <w:b w:val="1"/>
          <w:i w:val="1"/>
        </w:rPr>
        <w:t>p</w:t>
      </w:r>
      <w:r>
        <w:rPr>
          <w:b w:val="1"/>
          <w:i w:val="1"/>
        </w:rPr>
        <w:t>1</w:t>
        <w:tab/>
        <w:tab/>
      </w:r>
    </w:p>
    <w:tbl>
      <w:tblPr>
        <w:tblStyle w:val="T2"/>
        <w:tblW w:w="9445" w:type="dxa"/>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720" w:type="dxa"/>
            <w:tcBorders>
              <w:left w:val="none" w:sz="0" w:space="0" w:shadow="0" w:frame="0"/>
            </w:tcBorders>
          </w:tcPr>
          <w:p>
            <w:pPr>
              <w:rPr>
                <w:b w:val="1"/>
                <w:i w:val="1"/>
              </w:rPr>
            </w:pPr>
          </w:p>
        </w:tc>
        <w:tc>
          <w:tcPr>
            <w:tcW w:w="2880" w:type="dxa"/>
          </w:tcPr>
          <w:p>
            <w:pPr>
              <w:rPr>
                <w:b w:val="1"/>
                <w:i w:val="1"/>
              </w:rPr>
            </w:pPr>
            <w:r>
              <w:rPr>
                <w:b w:val="1"/>
                <w:i w:val="1"/>
              </w:rPr>
              <w:t>Observation</w:t>
            </w:r>
          </w:p>
        </w:tc>
        <w:tc>
          <w:tcPr>
            <w:tcW w:w="5845" w:type="dxa"/>
            <w:tcBorders>
              <w:right w:val="none" w:sz="0" w:space="0" w:shadow="0" w:frame="0"/>
            </w:tcBorders>
          </w:tcPr>
          <w:p>
            <w:pPr>
              <w:rPr>
                <w:b w:val="1"/>
                <w:i w:val="1"/>
              </w:rPr>
            </w:pPr>
            <w:r>
              <w:rPr>
                <w:b w:val="1"/>
                <w:i w:val="1"/>
              </w:rPr>
              <w:t>Inferences</w:t>
            </w:r>
          </w:p>
        </w:tc>
      </w:tr>
      <w:tr>
        <w:tc>
          <w:tcPr>
            <w:tcW w:w="720" w:type="dxa"/>
            <w:tcBorders>
              <w:left w:val="none" w:sz="0" w:space="0" w:shadow="0" w:frame="0"/>
            </w:tcBorders>
          </w:tcPr>
          <w:p>
            <w:pPr>
              <w:rPr>
                <w:b w:val="1"/>
                <w:i w:val="1"/>
              </w:rPr>
            </w:pPr>
            <w:r>
              <w:rPr>
                <w:b w:val="1"/>
                <w:i w:val="1"/>
              </w:rPr>
              <w:t>a)</w:t>
            </w:r>
          </w:p>
        </w:tc>
        <w:tc>
          <w:tcPr>
            <w:tcW w:w="2880" w:type="dxa"/>
          </w:tcPr>
          <w:p>
            <w:pPr>
              <w:rPr>
                <w:b w:val="1"/>
                <w:i w:val="1"/>
              </w:rPr>
            </w:pPr>
            <w:r>
              <w:rPr>
                <w:b w:val="1"/>
                <w:i w:val="1"/>
              </w:rPr>
              <w:t xml:space="preserve">Colourless solution forms </w:t>
            </w:r>
            <w:r>
              <w:rPr>
                <w:rFonts w:ascii="Bookshelf Symbol 7" w:hAnsi="Bookshelf Symbol 7"/>
                <w:b w:val="1"/>
                <w:i w:val="1"/>
              </w:rPr>
              <w:t>p</w:t>
            </w:r>
            <w:r>
              <w:rPr>
                <w:b w:val="1"/>
                <w:i w:val="1"/>
              </w:rPr>
              <w:t>1</w:t>
            </w:r>
          </w:p>
        </w:tc>
        <w:tc>
          <w:tcPr>
            <w:tcW w:w="5845" w:type="dxa"/>
            <w:tcBorders>
              <w:right w:val="none" w:sz="0" w:space="0" w:shadow="0" w:frame="0"/>
            </w:tcBorders>
          </w:tcPr>
          <w:p>
            <w:pPr>
              <w:rPr>
                <w:b w:val="1"/>
                <w:i w:val="1"/>
              </w:rPr>
            </w:pPr>
            <w:r>
              <w:rPr>
                <w:b w:val="1"/>
                <w:i w:val="1"/>
              </w:rPr>
              <w:t>Soluble salt/ Absence of coloured ions /Fe</w:t>
            </w:r>
            <w:r>
              <w:rPr>
                <w:b w:val="1"/>
                <w:i w:val="1"/>
                <w:vertAlign w:val="superscript"/>
              </w:rPr>
              <w:t>2+</w:t>
            </w:r>
            <w:r>
              <w:rPr>
                <w:b w:val="1"/>
                <w:i w:val="1"/>
              </w:rPr>
              <w:t>, Fe</w:t>
            </w:r>
            <w:r>
              <w:rPr>
                <w:b w:val="1"/>
                <w:i w:val="1"/>
                <w:vertAlign w:val="superscript"/>
              </w:rPr>
              <w:t>3+</w:t>
            </w:r>
            <w:r>
              <w:rPr>
                <w:b w:val="1"/>
                <w:i w:val="1"/>
              </w:rPr>
              <w:t>, Cu</w:t>
            </w:r>
            <w:r>
              <w:rPr>
                <w:b w:val="1"/>
                <w:i w:val="1"/>
                <w:vertAlign w:val="superscript"/>
              </w:rPr>
              <w:t xml:space="preserve">2+ </w:t>
            </w:r>
            <w:r>
              <w:rPr>
                <w:b w:val="1"/>
                <w:i w:val="1"/>
              </w:rPr>
              <w:t xml:space="preserve">absent </w:t>
            </w:r>
            <w:r>
              <w:rPr>
                <w:rFonts w:ascii="Bookshelf Symbol 7" w:hAnsi="Bookshelf Symbol 7"/>
                <w:b w:val="1"/>
                <w:i w:val="1"/>
              </w:rPr>
              <w:t>p</w:t>
            </w:r>
            <w:r>
              <w:rPr>
                <w:b w:val="1"/>
                <w:i w:val="1"/>
              </w:rPr>
              <w:t xml:space="preserve">1                                               </w:t>
            </w:r>
          </w:p>
        </w:tc>
      </w:tr>
      <w:tr>
        <w:tc>
          <w:tcPr>
            <w:tcW w:w="720" w:type="dxa"/>
            <w:tcBorders>
              <w:left w:val="none" w:sz="0" w:space="0" w:shadow="0" w:frame="0"/>
            </w:tcBorders>
          </w:tcPr>
          <w:p>
            <w:pPr>
              <w:rPr>
                <w:b w:val="1"/>
                <w:i w:val="1"/>
              </w:rPr>
            </w:pPr>
            <w:r>
              <w:rPr>
                <w:b w:val="1"/>
                <w:i w:val="1"/>
              </w:rPr>
              <w:t>b)</w:t>
            </w:r>
          </w:p>
        </w:tc>
        <w:tc>
          <w:tcPr>
            <w:tcW w:w="2880" w:type="dxa"/>
          </w:tcPr>
          <w:p>
            <w:pPr>
              <w:rPr>
                <w:b w:val="1"/>
                <w:i w:val="1"/>
              </w:rPr>
            </w:pPr>
            <w:r>
              <w:rPr>
                <w:b w:val="1"/>
                <w:i w:val="1"/>
              </w:rPr>
              <w:t xml:space="preserve">White ppt </w:t>
            </w:r>
            <w:r>
              <w:rPr>
                <w:rFonts w:ascii="Bookshelf Symbol 7" w:hAnsi="Bookshelf Symbol 7"/>
                <w:b w:val="1"/>
                <w:i w:val="1"/>
              </w:rPr>
              <w:t>p</w:t>
            </w:r>
            <w:r>
              <w:rPr>
                <w:b w:val="1"/>
                <w:i w:val="1"/>
              </w:rPr>
              <w:t xml:space="preserve">1 soluble </w:t>
            </w:r>
            <w:r>
              <w:rPr>
                <w:rFonts w:ascii="Bookshelf Symbol 7" w:hAnsi="Bookshelf Symbol 7"/>
                <w:b w:val="1"/>
                <w:i w:val="1"/>
              </w:rPr>
              <w:t>p</w:t>
            </w:r>
            <w:r>
              <w:rPr>
                <w:b w:val="1"/>
                <w:i w:val="1"/>
              </w:rPr>
              <w:t>1 in excess</w:t>
            </w:r>
          </w:p>
        </w:tc>
        <w:tc>
          <w:tcPr>
            <w:tcW w:w="5845" w:type="dxa"/>
            <w:tcBorders>
              <w:right w:val="none" w:sz="0" w:space="0" w:shadow="0" w:frame="0"/>
            </w:tcBorders>
          </w:tcPr>
          <w:p>
            <w:pPr>
              <w:rPr>
                <w:b w:val="1"/>
                <w:i w:val="1"/>
              </w:rPr>
            </w:pPr>
            <w:r>
              <w:rPr>
                <w:b w:val="1"/>
                <w:i w:val="1"/>
              </w:rPr>
              <w:t>Ba</w:t>
            </w:r>
            <w:r>
              <w:rPr>
                <w:b w:val="1"/>
                <w:i w:val="1"/>
                <w:vertAlign w:val="superscript"/>
              </w:rPr>
              <w:t>2+</w:t>
            </w:r>
            <w:r>
              <w:rPr>
                <w:b w:val="1"/>
                <w:i w:val="1"/>
              </w:rPr>
              <w:t>, Pb</w:t>
            </w:r>
            <w:r>
              <w:rPr>
                <w:b w:val="1"/>
                <w:i w:val="1"/>
                <w:vertAlign w:val="superscript"/>
              </w:rPr>
              <w:t>2+</w:t>
            </w:r>
            <w:r>
              <w:rPr>
                <w:b w:val="1"/>
                <w:i w:val="1"/>
              </w:rPr>
              <w:t>, Zn</w:t>
            </w:r>
            <w:r>
              <w:rPr>
                <w:b w:val="1"/>
                <w:i w:val="1"/>
                <w:vertAlign w:val="superscript"/>
              </w:rPr>
              <w:t>2+</w:t>
            </w:r>
            <w:r>
              <w:rPr>
                <w:b w:val="1"/>
                <w:i w:val="1"/>
              </w:rPr>
              <w:t>, or Al</w:t>
            </w:r>
            <w:r>
              <w:rPr>
                <w:b w:val="1"/>
                <w:i w:val="1"/>
                <w:vertAlign w:val="superscript"/>
              </w:rPr>
              <w:t>3+</w:t>
            </w:r>
            <w:r>
              <w:rPr>
                <w:b w:val="1"/>
                <w:i w:val="1"/>
              </w:rPr>
              <w:t xml:space="preserve"> present.</w:t>
            </w:r>
            <w:r>
              <w:rPr>
                <w:rFonts w:ascii="Bookshelf Symbol 7" w:hAnsi="Bookshelf Symbol 7"/>
                <w:b w:val="1"/>
                <w:i w:val="1"/>
              </w:rPr>
              <w:t>p</w:t>
            </w:r>
            <w:r>
              <w:rPr>
                <w:b w:val="1"/>
                <w:i w:val="1"/>
              </w:rPr>
              <w:t xml:space="preserve">1      </w:t>
            </w:r>
          </w:p>
        </w:tc>
      </w:tr>
      <w:tr>
        <w:tc>
          <w:tcPr>
            <w:tcW w:w="720" w:type="dxa"/>
            <w:tcBorders>
              <w:left w:val="none" w:sz="0" w:space="0" w:shadow="0" w:frame="0"/>
            </w:tcBorders>
          </w:tcPr>
          <w:p>
            <w:pPr>
              <w:rPr>
                <w:b w:val="1"/>
                <w:i w:val="1"/>
              </w:rPr>
            </w:pPr>
            <w:r>
              <w:rPr>
                <w:b w:val="1"/>
                <w:i w:val="1"/>
              </w:rPr>
              <w:t>c)</w:t>
            </w:r>
          </w:p>
        </w:tc>
        <w:tc>
          <w:tcPr>
            <w:tcW w:w="2880" w:type="dxa"/>
          </w:tcPr>
          <w:p>
            <w:pPr>
              <w:rPr>
                <w:b w:val="1"/>
                <w:i w:val="1"/>
              </w:rPr>
            </w:pPr>
            <w:r>
              <w:rPr>
                <w:b w:val="1"/>
                <w:i w:val="1"/>
              </w:rPr>
              <w:t xml:space="preserve">White ppt. insoluble in excess. </w:t>
            </w:r>
            <w:r>
              <w:rPr>
                <w:rFonts w:ascii="Bookshelf Symbol 7" w:hAnsi="Bookshelf Symbol 7"/>
                <w:b w:val="1"/>
                <w:i w:val="1"/>
              </w:rPr>
              <w:t>p</w:t>
            </w:r>
            <w:r>
              <w:rPr>
                <w:b w:val="1"/>
                <w:i w:val="1"/>
              </w:rPr>
              <w:t>1</w:t>
            </w:r>
          </w:p>
        </w:tc>
        <w:tc>
          <w:tcPr>
            <w:tcW w:w="5845" w:type="dxa"/>
            <w:tcBorders>
              <w:right w:val="none" w:sz="0" w:space="0" w:shadow="0" w:frame="0"/>
            </w:tcBorders>
          </w:tcPr>
          <w:p>
            <w:pPr>
              <w:rPr>
                <w:b w:val="1"/>
                <w:i w:val="1"/>
              </w:rPr>
            </w:pPr>
            <w:r>
              <w:rPr>
                <w:b w:val="1"/>
                <w:i w:val="1"/>
              </w:rPr>
              <w:t>Ba</w:t>
            </w:r>
            <w:r>
              <w:rPr>
                <w:b w:val="1"/>
                <w:i w:val="1"/>
                <w:vertAlign w:val="superscript"/>
              </w:rPr>
              <w:t>2+</w:t>
            </w:r>
            <w:r>
              <w:rPr>
                <w:b w:val="1"/>
                <w:i w:val="1"/>
              </w:rPr>
              <w:t>, Pb</w:t>
            </w:r>
            <w:r>
              <w:rPr>
                <w:b w:val="1"/>
                <w:i w:val="1"/>
                <w:vertAlign w:val="superscript"/>
              </w:rPr>
              <w:t>2+</w:t>
            </w:r>
            <w:r>
              <w:rPr>
                <w:b w:val="1"/>
                <w:i w:val="1"/>
              </w:rPr>
              <w:t>, or Al</w:t>
            </w:r>
            <w:r>
              <w:rPr>
                <w:b w:val="1"/>
                <w:i w:val="1"/>
                <w:vertAlign w:val="superscript"/>
              </w:rPr>
              <w:t>3</w:t>
            </w:r>
            <w:r>
              <w:rPr>
                <w:b w:val="1"/>
                <w:i w:val="1"/>
              </w:rPr>
              <w:t xml:space="preserve"> present. </w:t>
            </w:r>
            <w:r>
              <w:rPr>
                <w:rFonts w:ascii="Bookshelf Symbol 7" w:hAnsi="Bookshelf Symbol 7"/>
                <w:b w:val="1"/>
                <w:i w:val="1"/>
              </w:rPr>
              <w:t>p</w:t>
            </w:r>
            <w:r>
              <w:rPr>
                <w:b w:val="1"/>
                <w:i w:val="1"/>
              </w:rPr>
              <w:t xml:space="preserve">1                 </w:t>
            </w:r>
          </w:p>
        </w:tc>
      </w:tr>
      <w:tr>
        <w:tc>
          <w:tcPr>
            <w:tcW w:w="720" w:type="dxa"/>
            <w:tcBorders>
              <w:left w:val="none" w:sz="0" w:space="0" w:shadow="0" w:frame="0"/>
            </w:tcBorders>
          </w:tcPr>
          <w:p>
            <w:pPr>
              <w:rPr>
                <w:b w:val="1"/>
                <w:i w:val="1"/>
              </w:rPr>
            </w:pPr>
            <w:r>
              <w:rPr>
                <w:b w:val="1"/>
                <w:i w:val="1"/>
              </w:rPr>
              <w:t>d)</w:t>
            </w:r>
          </w:p>
        </w:tc>
        <w:tc>
          <w:tcPr>
            <w:tcW w:w="2880" w:type="dxa"/>
          </w:tcPr>
          <w:p>
            <w:pPr>
              <w:rPr>
                <w:b w:val="1"/>
                <w:i w:val="1"/>
              </w:rPr>
            </w:pPr>
            <w:r>
              <w:rPr>
                <w:b w:val="1"/>
                <w:i w:val="1"/>
              </w:rPr>
              <w:t xml:space="preserve">No white ppt. // no ppt. </w:t>
            </w:r>
            <w:r>
              <w:rPr>
                <w:rFonts w:ascii="Bookshelf Symbol 7" w:hAnsi="Bookshelf Symbol 7"/>
                <w:b w:val="1"/>
                <w:i w:val="1"/>
              </w:rPr>
              <w:t>p</w:t>
            </w:r>
            <w:r>
              <w:rPr>
                <w:b w:val="1"/>
                <w:i w:val="1"/>
              </w:rPr>
              <w:t xml:space="preserve">1      </w:t>
            </w:r>
          </w:p>
        </w:tc>
        <w:tc>
          <w:tcPr>
            <w:tcW w:w="5845" w:type="dxa"/>
            <w:tcBorders>
              <w:right w:val="none" w:sz="0" w:space="0" w:shadow="0" w:frame="0"/>
            </w:tcBorders>
          </w:tcPr>
          <w:p>
            <w:pPr>
              <w:rPr>
                <w:b w:val="1"/>
                <w:i w:val="1"/>
              </w:rPr>
            </w:pPr>
            <w:r>
              <w:rPr>
                <w:b w:val="1"/>
                <w:i w:val="1"/>
              </w:rPr>
              <w:t>SO</w:t>
            </w:r>
            <w:r>
              <w:rPr>
                <w:b w:val="1"/>
                <w:i w:val="1"/>
                <w:vertAlign w:val="subscript"/>
              </w:rPr>
              <w:t>4</w:t>
            </w:r>
            <w:r>
              <w:rPr>
                <w:b w:val="1"/>
                <w:i w:val="1"/>
                <w:vertAlign w:val="superscript"/>
              </w:rPr>
              <w:t>2-</w:t>
            </w:r>
            <w:r>
              <w:rPr>
                <w:b w:val="1"/>
                <w:i w:val="1"/>
              </w:rPr>
              <w:t xml:space="preserve"> absent. </w:t>
            </w:r>
            <w:r>
              <w:rPr>
                <w:rFonts w:ascii="Bookshelf Symbol 7" w:hAnsi="Bookshelf Symbol 7"/>
                <w:b w:val="1"/>
                <w:i w:val="1"/>
              </w:rPr>
              <w:t>p</w:t>
            </w:r>
            <w:r>
              <w:rPr>
                <w:b w:val="1"/>
                <w:i w:val="1"/>
              </w:rPr>
              <w:t xml:space="preserve">1                                     </w:t>
            </w:r>
          </w:p>
        </w:tc>
      </w:tr>
    </w:tbl>
    <w:p/>
    <w:p/>
    <w:p/>
    <w:p>
      <w:pPr>
        <w:rPr>
          <w:b w:val="1"/>
          <w:i w:val="1"/>
        </w:rPr>
      </w:pPr>
    </w:p>
    <w:p>
      <w:pPr>
        <w:ind w:firstLine="720"/>
        <w:rPr>
          <w:b w:val="1"/>
          <w:i w:val="1"/>
          <w:u w:val="single"/>
        </w:rPr>
      </w:pPr>
      <w:r>
        <mc:AlternateContent>
          <mc:Choice Requires="wps">
            <w:rPr>
              <w:b w:val="1"/>
              <w:i w:val="1"/>
            </w:rPr>
            <w:drawing>
              <wp:anchor xmlns:wp="http://schemas.openxmlformats.org/drawingml/2006/wordprocessingDrawing" simplePos="0" allowOverlap="0" behindDoc="0" layoutInCell="1" locked="0" relativeHeight="26" distL="114300" distR="114300">
                <wp:simplePos x="0" y="0"/>
                <wp:positionH relativeFrom="column">
                  <wp:posOffset>2628900</wp:posOffset>
                </wp:positionH>
                <wp:positionV relativeFrom="paragraph">
                  <wp:posOffset>94615</wp:posOffset>
                </wp:positionV>
                <wp:extent cx="393700" cy="342900"/>
                <wp:wrapNone/>
                <wp:docPr id="1373" name="Text Box 1373"/>
                <a:graphic xmlns:a="http://schemas.openxmlformats.org/drawingml/2006/main">
                  <a:graphicData uri="http://schemas.microsoft.com/office/word/2010/wordprocessingShape">
                    <wps:wsp>
                      <wps:cNvSpPr/>
                      <wps:spPr>
                        <a:xfrm>
                          <a:off x="0" y="0"/>
                          <a:ext cx="393700" cy="342900"/>
                        </a:xfrm>
                        <a:prstGeom prst="rect"/>
                      </wps:spPr>
                      <wps:txbx>
                        <w:txbxContent>
                          <w:p>
                            <w:r>
                              <w:rPr>
                                <w:rFonts w:ascii="Wingdings 2" w:hAnsi="Wingdings 2"/>
                              </w:rPr>
                              <w:t>P</w:t>
                            </w:r>
                          </w:p>
                        </w:txbxContent>
                      </wps:txbx>
                      <wps:bodyPr/>
                    </wps:wsp>
                  </a:graphicData>
                </a:graphic>
              </wp:anchor>
            </w:drawing>
          </mc:Choice>
          <mc:Fallback>
            <w:pict>
              <v:shapetype id="1374" path="m,l,21600r21600,l21600,xe"/>
              <v:shape xmlns:o="urn:schemas-microsoft-com:office:office" type="#1374" id="Text Box 1373" style="position:absolute;width:31pt;height:27pt;z-index:26;mso-wrap-distance-left:9pt;mso-wrap-distance-top:0pt;mso-wrap-distance-right:9pt;mso-wrap-distance-bottom:0pt;margin-left:207pt;margin-top:7.4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b w:val="1"/>
          <w:i w:val="1"/>
          <w:u w:val="single"/>
        </w:rPr>
        <w:t>CALCULATIONS</w:t>
      </w:r>
    </w:p>
    <w:p>
      <w:pPr>
        <w:rPr>
          <w:b w:val="1"/>
          <w:i w:val="1"/>
        </w:rPr>
      </w:pPr>
      <w:r>
        <w:rPr>
          <w:b w:val="1"/>
          <w:i w:val="1"/>
        </w:rPr>
        <w:t xml:space="preserve">b. </w:t>
      </w:r>
      <w:r>
        <w:rPr>
          <w:b w:val="1"/>
          <w:i w:val="1"/>
        </w:rPr>
        <w:tab/>
      </w:r>
      <w:r>
        <w:rPr>
          <w:b w:val="1"/>
          <w:i w:val="1"/>
        </w:rPr>
        <w:t xml:space="preserve">(i)  Moles of soltn P = </w:t>
      </w:r>
      <w:r>
        <w:rPr>
          <w:b w:val="1"/>
          <w:i w:val="1"/>
          <w:u w:val="single"/>
        </w:rPr>
        <w:t xml:space="preserve">average titre x 0.2 </w:t>
      </w:r>
      <w:r>
        <w:rPr>
          <w:b w:val="1"/>
          <w:i w:val="1"/>
        </w:rPr>
        <w:t xml:space="preserve">       ½ mk</w:t>
      </w:r>
    </w:p>
    <w:p>
      <w:pPr>
        <w:ind w:firstLine="720" w:left="2160"/>
        <w:rPr>
          <w:b w:val="1"/>
          <w:i w:val="1"/>
        </w:rPr>
      </w:pPr>
      <w:r>
        <mc:AlternateContent>
          <mc:Choice Requires="wps">
            <w:rPr>
              <w:b w:val="1"/>
              <w:i w:val="1"/>
            </w:rPr>
            <w:drawing>
              <wp:anchor xmlns:wp="http://schemas.openxmlformats.org/drawingml/2006/wordprocessingDrawing" simplePos="0" allowOverlap="0" behindDoc="0" layoutInCell="1" locked="0" relativeHeight="569" distL="114300" distR="114300">
                <wp:simplePos x="0" y="0"/>
                <wp:positionH relativeFrom="column">
                  <wp:posOffset>2057400</wp:posOffset>
                </wp:positionH>
                <wp:positionV relativeFrom="paragraph">
                  <wp:posOffset>74295</wp:posOffset>
                </wp:positionV>
                <wp:extent cx="393700" cy="342900"/>
                <wp:wrapNone/>
                <wp:docPr id="1375" name="Text Box 1375"/>
                <a:graphic xmlns:a="http://schemas.openxmlformats.org/drawingml/2006/main">
                  <a:graphicData uri="http://schemas.microsoft.com/office/word/2010/wordprocessingShape">
                    <wps:wsp>
                      <wps:cNvSpPr/>
                      <wps:spPr>
                        <a:xfrm>
                          <a:off x="0" y="0"/>
                          <a:ext cx="393700" cy="342900"/>
                        </a:xfrm>
                        <a:prstGeom prst="rect"/>
                      </wps:spPr>
                      <wps:txbx>
                        <w:txbxContent>
                          <w:p>
                            <w:r>
                              <w:rPr>
                                <w:rFonts w:ascii="Wingdings 2" w:hAnsi="Wingdings 2"/>
                              </w:rPr>
                              <w:t>P</w:t>
                            </w:r>
                          </w:p>
                        </w:txbxContent>
                      </wps:txbx>
                      <wps:bodyPr/>
                    </wps:wsp>
                  </a:graphicData>
                </a:graphic>
              </wp:anchor>
            </w:drawing>
          </mc:Choice>
          <mc:Fallback>
            <w:pict>
              <v:shapetype id="1376" path="m,l,21600r21600,l21600,xe"/>
              <v:shape xmlns:o="urn:schemas-microsoft-com:office:office" type="#1376" id="Text Box 1375" style="position:absolute;width:31pt;height:27pt;z-index:569;mso-wrap-distance-left:9pt;mso-wrap-distance-top:0pt;mso-wrap-distance-right:9pt;mso-wrap-distance-bottom:0pt;margin-left:162pt;margin-top:5.8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b w:val="1"/>
          <w:i w:val="1"/>
        </w:rPr>
        <w:t>1000</w:t>
      </w:r>
    </w:p>
    <w:p>
      <w:pPr>
        <w:ind w:firstLine="720" w:left="1440"/>
        <w:rPr>
          <w:b w:val="1"/>
          <w:i w:val="1"/>
        </w:rPr>
      </w:pPr>
      <w:r>
        <w:rPr>
          <w:b w:val="1"/>
          <w:i w:val="1"/>
        </w:rPr>
        <w:t>= correct Ans.</w:t>
        <w:tab/>
        <w:t>½mk</w:t>
      </w:r>
    </w:p>
    <w:p>
      <w:pPr>
        <w:rPr>
          <w:b w:val="1"/>
          <w:i w:val="1"/>
        </w:rPr>
      </w:pPr>
      <w:r>
        <mc:AlternateContent>
          <mc:Choice Requires="wps">
            <w:rPr>
              <w:b w:val="1"/>
              <w:i w:val="1"/>
            </w:rPr>
            <w:drawing>
              <wp:anchor xmlns:wp="http://schemas.openxmlformats.org/drawingml/2006/wordprocessingDrawing" simplePos="0" allowOverlap="0" behindDoc="0" layoutInCell="1" locked="0" relativeHeight="252" distL="114300" distR="114300">
                <wp:simplePos x="0" y="0"/>
                <wp:positionH relativeFrom="column">
                  <wp:posOffset>2286000</wp:posOffset>
                </wp:positionH>
                <wp:positionV relativeFrom="paragraph">
                  <wp:posOffset>132715</wp:posOffset>
                </wp:positionV>
                <wp:extent cx="393700" cy="342900"/>
                <wp:wrapNone/>
                <wp:docPr id="1377" name="Text Box 1377"/>
                <a:graphic xmlns:a="http://schemas.openxmlformats.org/drawingml/2006/main">
                  <a:graphicData uri="http://schemas.microsoft.com/office/word/2010/wordprocessingShape">
                    <wps:wsp>
                      <wps:cNvSpPr/>
                      <wps:spPr>
                        <a:xfrm>
                          <a:off x="0" y="0"/>
                          <a:ext cx="393700" cy="342900"/>
                        </a:xfrm>
                        <a:prstGeom prst="rect"/>
                      </wps:spPr>
                      <wps:txbx>
                        <w:txbxContent>
                          <w:p>
                            <w:r>
                              <w:rPr>
                                <w:rFonts w:ascii="Wingdings 2" w:hAnsi="Wingdings 2"/>
                              </w:rPr>
                              <w:t>P</w:t>
                            </w:r>
                          </w:p>
                        </w:txbxContent>
                      </wps:txbx>
                      <wps:bodyPr/>
                    </wps:wsp>
                  </a:graphicData>
                </a:graphic>
              </wp:anchor>
            </w:drawing>
          </mc:Choice>
          <mc:Fallback>
            <w:pict>
              <v:shapetype id="1378" path="m,l,21600r21600,l21600,xe"/>
              <v:shape xmlns:o="urn:schemas-microsoft-com:office:office" type="#1378" id="Text Box 1377" style="position:absolute;width:31pt;height:27pt;z-index:252;mso-wrap-distance-left:9pt;mso-wrap-distance-top:0pt;mso-wrap-distance-right:9pt;mso-wrap-distance-bottom:0pt;margin-left:180pt;margin-top:10.4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b w:val="1"/>
          <w:i w:val="1"/>
        </w:rPr>
        <w:t>b. (ii) NaOH</w:t>
      </w:r>
      <w:r>
        <w:rPr>
          <w:b w:val="1"/>
          <w:i w:val="1"/>
          <w:vertAlign w:val="subscript"/>
        </w:rPr>
        <w:t>(aq)</w:t>
      </w:r>
      <w:r>
        <w:rPr>
          <w:b w:val="1"/>
          <w:i w:val="1"/>
        </w:rPr>
        <w:t xml:space="preserve"> + HCL</w:t>
      </w:r>
      <w:r>
        <w:rPr>
          <w:b w:val="1"/>
          <w:i w:val="1"/>
          <w:vertAlign w:val="subscript"/>
        </w:rPr>
        <w:t>(aq)</w:t>
      </w:r>
      <w:r>
        <w:rPr>
          <w:b w:val="1"/>
          <w:i w:val="1"/>
        </w:rPr>
        <w:t xml:space="preserve"> </w:t>
        <w:tab/>
        <w:tab/>
        <w:t xml:space="preserve">    Nacl </w:t>
      </w:r>
      <w:r>
        <w:rPr>
          <w:b w:val="1"/>
          <w:i w:val="1"/>
          <w:vertAlign w:val="subscript"/>
        </w:rPr>
        <w:t>(aq)</w:t>
      </w:r>
      <w:r>
        <w:rPr>
          <w:b w:val="1"/>
          <w:i w:val="1"/>
        </w:rPr>
        <w:t xml:space="preserve"> + H2O </w:t>
      </w:r>
      <w:r>
        <w:rPr>
          <w:b w:val="1"/>
          <w:i w:val="1"/>
          <w:vertAlign w:val="subscript"/>
        </w:rPr>
        <w:t>(l)</w:t>
      </w:r>
    </w:p>
    <w:p>
      <w:pPr>
        <w:ind w:firstLine="720"/>
        <w:rPr>
          <w:b w:val="1"/>
          <w:i w:val="1"/>
        </w:rPr>
      </w:pPr>
      <w:r>
        <mc:AlternateContent>
          <mc:Choice Requires="wps">
            <w:rPr>
              <w:b w:val="1"/>
              <w:i w:val="1"/>
            </w:rPr>
            <w:drawing>
              <wp:anchor xmlns:wp="http://schemas.openxmlformats.org/drawingml/2006/wordprocessingDrawing" simplePos="0" allowOverlap="0" behindDoc="0" layoutInCell="1" locked="0" relativeHeight="251" distL="114300" distR="114300">
                <wp:simplePos x="0" y="0"/>
                <wp:positionH relativeFrom="column">
                  <wp:posOffset>2857500</wp:posOffset>
                </wp:positionH>
                <wp:positionV relativeFrom="paragraph">
                  <wp:posOffset>71755</wp:posOffset>
                </wp:positionV>
                <wp:extent cx="393700" cy="342900"/>
                <wp:wrapNone/>
                <wp:docPr id="1379" name="Text Box 1379"/>
                <a:graphic xmlns:a="http://schemas.openxmlformats.org/drawingml/2006/main">
                  <a:graphicData uri="http://schemas.microsoft.com/office/word/2010/wordprocessingShape">
                    <wps:wsp>
                      <wps:cNvSpPr/>
                      <wps:spPr>
                        <a:xfrm>
                          <a:off x="0" y="0"/>
                          <a:ext cx="393700" cy="342900"/>
                        </a:xfrm>
                        <a:prstGeom prst="rect"/>
                      </wps:spPr>
                      <wps:txbx>
                        <w:txbxContent>
                          <w:p>
                            <w:r>
                              <w:rPr>
                                <w:rFonts w:ascii="Wingdings 2" w:hAnsi="Wingdings 2"/>
                              </w:rPr>
                              <w:t>P</w:t>
                            </w:r>
                          </w:p>
                        </w:txbxContent>
                      </wps:txbx>
                      <wps:bodyPr/>
                    </wps:wsp>
                  </a:graphicData>
                </a:graphic>
              </wp:anchor>
            </w:drawing>
          </mc:Choice>
          <mc:Fallback>
            <w:pict>
              <v:shapetype id="1380" path="m,l,21600r21600,l21600,xe"/>
              <v:shape xmlns:o="urn:schemas-microsoft-com:office:office" type="#1380" id="Text Box 1379" style="position:absolute;width:31pt;height:27pt;z-index:251;mso-wrap-distance-left:9pt;mso-wrap-distance-top:0pt;mso-wrap-distance-right:9pt;mso-wrap-distance-bottom:0pt;margin-left:225pt;margin-top:5.6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b w:val="1"/>
          <w:i w:val="1"/>
        </w:rPr>
        <w:t>Mole ratio= NaOH: HCl is 1:1</w:t>
      </w:r>
    </w:p>
    <w:p>
      <w:pPr>
        <w:ind w:firstLine="720"/>
        <w:rPr>
          <w:b w:val="1"/>
          <w:i w:val="1"/>
        </w:rPr>
      </w:pPr>
      <w:r>
        <w:rPr>
          <w:rFonts w:ascii="Symbol" w:hAnsi="Symbol"/>
          <w:b w:val="1"/>
          <w:i w:val="1"/>
        </w:rPr>
        <w:t>\</w:t>
      </w:r>
      <w:r>
        <w:rPr>
          <w:b w:val="1"/>
          <w:i w:val="1"/>
        </w:rPr>
        <w:t>Moles of NaOH soln S =</w:t>
      </w:r>
      <w:r>
        <w:rPr>
          <w:b w:val="1"/>
          <w:i w:val="1"/>
          <w:u w:val="single"/>
        </w:rPr>
        <w:t xml:space="preserve"> 1</w:t>
      </w:r>
      <w:r>
        <w:rPr>
          <w:b w:val="1"/>
          <w:i w:val="1"/>
        </w:rPr>
        <w:t xml:space="preserve"> x Ans. b(i) </w:t>
        <w:tab/>
        <w:t xml:space="preserve"> ½mk</w:t>
      </w:r>
    </w:p>
    <w:p>
      <w:pPr>
        <w:ind w:firstLine="720"/>
        <w:rPr>
          <w:b w:val="1"/>
          <w:i w:val="1"/>
        </w:rPr>
      </w:pPr>
      <w:r>
        <w:rPr>
          <w:b w:val="1"/>
          <w:i w:val="1"/>
        </w:rPr>
        <w:t xml:space="preserve">                                             1</w:t>
      </w:r>
    </w:p>
    <w:p>
      <w:pPr>
        <w:ind w:firstLine="720"/>
        <w:rPr>
          <w:b w:val="1"/>
          <w:i w:val="1"/>
        </w:rPr>
      </w:pPr>
      <w:r>
        <w:rPr>
          <w:b w:val="1"/>
          <w:i w:val="1"/>
        </w:rPr>
        <w:t xml:space="preserve">                                         = corr. Ans.</w:t>
      </w:r>
    </w:p>
    <w:p>
      <w:pPr>
        <w:ind w:firstLine="720"/>
        <w:rPr>
          <w:b w:val="1"/>
          <w:i w:val="1"/>
        </w:rPr>
      </w:pPr>
    </w:p>
    <w:p>
      <w:pPr>
        <w:rPr>
          <w:b w:val="1"/>
          <w:i w:val="1"/>
        </w:rPr>
      </w:pPr>
      <w:r>
        <w:rPr>
          <w:b w:val="1"/>
          <w:i w:val="1"/>
        </w:rPr>
        <w:t xml:space="preserve">b. (iii) </w:t>
        <w:tab/>
        <w:tab/>
        <w:t>25cm</w:t>
      </w:r>
      <w:r>
        <w:rPr>
          <w:b w:val="1"/>
          <w:i w:val="1"/>
          <w:vertAlign w:val="superscript"/>
        </w:rPr>
        <w:t>3</w:t>
      </w:r>
      <w:r>
        <w:rPr>
          <w:b w:val="1"/>
          <w:i w:val="1"/>
        </w:rPr>
        <w:t xml:space="preserve"> soltn. S = Moles in Ans. b(ii)</w:t>
      </w:r>
    </w:p>
    <w:p>
      <w:pPr>
        <w:ind w:firstLine="720" w:left="720"/>
        <w:rPr>
          <w:b w:val="1"/>
          <w:i w:val="1"/>
        </w:rPr>
      </w:pPr>
      <w:r>
        <w:rPr>
          <w:b w:val="1"/>
          <w:i w:val="1"/>
        </w:rPr>
        <w:t>100cm</w:t>
      </w:r>
      <w:r>
        <w:rPr>
          <w:b w:val="1"/>
          <w:i w:val="1"/>
          <w:vertAlign w:val="superscript"/>
        </w:rPr>
        <w:t>3</w:t>
      </w:r>
      <w:r>
        <w:rPr>
          <w:b w:val="1"/>
          <w:i w:val="1"/>
        </w:rPr>
        <w:t xml:space="preserve"> soltn. S = ?</w:t>
      </w:r>
    </w:p>
    <w:p>
      <w:pPr>
        <w:ind w:firstLine="720" w:left="2160"/>
        <w:rPr>
          <w:b w:val="1"/>
          <w:i w:val="1"/>
        </w:rPr>
      </w:pPr>
      <w:r>
        <w:rPr>
          <w:b w:val="1"/>
          <w:i w:val="1"/>
        </w:rPr>
        <w:t xml:space="preserve">= </w:t>
      </w:r>
      <w:r>
        <w:rPr>
          <w:b w:val="1"/>
          <w:i w:val="1"/>
          <w:u w:val="single"/>
        </w:rPr>
        <w:t>100</w:t>
      </w:r>
      <w:r>
        <w:rPr>
          <w:b w:val="1"/>
          <w:i w:val="1"/>
        </w:rPr>
        <w:t xml:space="preserve"> x Ans. b(ii) ½mk</w:t>
      </w:r>
    </w:p>
    <w:p>
      <w:pPr>
        <w:ind w:firstLine="720" w:left="2160"/>
        <w:rPr>
          <w:b w:val="1"/>
          <w:i w:val="1"/>
        </w:rPr>
      </w:pPr>
      <w:r>
        <mc:AlternateContent>
          <mc:Choice Requires="wps">
            <w:rPr>
              <w:b w:val="1"/>
              <w:i w:val="1"/>
            </w:rPr>
            <w:drawing>
              <wp:anchor xmlns:wp="http://schemas.openxmlformats.org/drawingml/2006/wordprocessingDrawing" simplePos="0" allowOverlap="0" behindDoc="0" layoutInCell="1" locked="0" relativeHeight="250" distL="114300" distR="114300">
                <wp:simplePos x="0" y="0"/>
                <wp:positionH relativeFrom="column">
                  <wp:posOffset>2171700</wp:posOffset>
                </wp:positionH>
                <wp:positionV relativeFrom="paragraph">
                  <wp:posOffset>29845</wp:posOffset>
                </wp:positionV>
                <wp:extent cx="393700" cy="342900"/>
                <wp:wrapNone/>
                <wp:docPr id="1381" name="Text Box 1381"/>
                <a:graphic xmlns:a="http://schemas.openxmlformats.org/drawingml/2006/main">
                  <a:graphicData uri="http://schemas.microsoft.com/office/word/2010/wordprocessingShape">
                    <wps:wsp>
                      <wps:cNvSpPr/>
                      <wps:spPr>
                        <a:xfrm>
                          <a:off x="0" y="0"/>
                          <a:ext cx="393700" cy="342900"/>
                        </a:xfrm>
                        <a:prstGeom prst="rect"/>
                      </wps:spPr>
                      <wps:txbx>
                        <w:txbxContent>
                          <w:p>
                            <w:r>
                              <w:rPr>
                                <w:rFonts w:ascii="Wingdings 2" w:hAnsi="Wingdings 2"/>
                              </w:rPr>
                              <w:t>P</w:t>
                            </w:r>
                          </w:p>
                        </w:txbxContent>
                      </wps:txbx>
                      <wps:bodyPr/>
                    </wps:wsp>
                  </a:graphicData>
                </a:graphic>
              </wp:anchor>
            </w:drawing>
          </mc:Choice>
          <mc:Fallback>
            <w:pict>
              <v:shapetype id="1382" path="m,l,21600r21600,l21600,xe"/>
              <v:shape xmlns:o="urn:schemas-microsoft-com:office:office" type="#1382" id="Text Box 1381" style="position:absolute;width:31pt;height:27pt;z-index:250;mso-wrap-distance-left:9pt;mso-wrap-distance-top:0pt;mso-wrap-distance-right:9pt;mso-wrap-distance-bottom:0pt;margin-left:171pt;margin-top:2.3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b w:val="1"/>
          <w:i w:val="1"/>
        </w:rPr>
        <w:t xml:space="preserve">    25</w:t>
      </w:r>
    </w:p>
    <w:p>
      <w:pPr>
        <w:ind w:firstLine="720" w:left="2160"/>
        <w:rPr>
          <w:b w:val="1"/>
          <w:i w:val="1"/>
        </w:rPr>
      </w:pPr>
      <w:r>
        <w:rPr>
          <w:b w:val="1"/>
          <w:i w:val="1"/>
        </w:rPr>
        <w:t xml:space="preserve">=Correct Ans. </w:t>
        <w:tab/>
        <w:t>½mk</w:t>
      </w:r>
    </w:p>
    <w:p>
      <w:pPr>
        <w:ind w:firstLine="720" w:left="2160"/>
        <w:rPr>
          <w:b w:val="1"/>
          <w:i w:val="1"/>
        </w:rPr>
      </w:pPr>
      <w:r>
        <mc:AlternateContent>
          <mc:Choice Requires="wps">
            <w:rPr>
              <w:b w:val="1"/>
              <w:i w:val="1"/>
            </w:rPr>
            <w:drawing>
              <wp:anchor xmlns:wp="http://schemas.openxmlformats.org/drawingml/2006/wordprocessingDrawing" simplePos="0" allowOverlap="0" behindDoc="0" layoutInCell="1" locked="0" relativeHeight="249" distL="114300" distR="114300">
                <wp:simplePos x="0" y="0"/>
                <wp:positionH relativeFrom="column">
                  <wp:posOffset>2692400</wp:posOffset>
                </wp:positionH>
                <wp:positionV relativeFrom="paragraph">
                  <wp:posOffset>123825</wp:posOffset>
                </wp:positionV>
                <wp:extent cx="393700" cy="342900"/>
                <wp:wrapNone/>
                <wp:docPr id="1383" name="Text Box 1383"/>
                <a:graphic xmlns:a="http://schemas.openxmlformats.org/drawingml/2006/main">
                  <a:graphicData uri="http://schemas.microsoft.com/office/word/2010/wordprocessingShape">
                    <wps:wsp>
                      <wps:cNvSpPr/>
                      <wps:spPr>
                        <a:xfrm>
                          <a:off x="0" y="0"/>
                          <a:ext cx="393700" cy="342900"/>
                        </a:xfrm>
                        <a:prstGeom prst="rect"/>
                      </wps:spPr>
                      <wps:txbx>
                        <w:txbxContent>
                          <w:p>
                            <w:r>
                              <w:rPr>
                                <w:rFonts w:ascii="Wingdings 2" w:hAnsi="Wingdings 2"/>
                              </w:rPr>
                              <w:t>P</w:t>
                            </w:r>
                          </w:p>
                        </w:txbxContent>
                      </wps:txbx>
                      <wps:bodyPr/>
                    </wps:wsp>
                  </a:graphicData>
                </a:graphic>
              </wp:anchor>
            </w:drawing>
          </mc:Choice>
          <mc:Fallback>
            <w:pict>
              <v:shapetype id="1384" path="m,l,21600r21600,l21600,xe"/>
              <v:shape xmlns:o="urn:schemas-microsoft-com:office:office" type="#1384" id="Text Box 1383" style="position:absolute;width:31pt;height:27pt;z-index:249;mso-wrap-distance-left:9pt;mso-wrap-distance-top:0pt;mso-wrap-distance-right:9pt;mso-wrap-distance-bottom:0pt;margin-left:212pt;margin-top:9.7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p>
    <w:p>
      <w:pPr>
        <w:rPr>
          <w:b w:val="1"/>
          <w:i w:val="1"/>
        </w:rPr>
      </w:pPr>
      <w:r>
        <mc:AlternateContent>
          <mc:Choice Requires="wps">
            <w:rPr>
              <w:b w:val="1"/>
              <w:i w:val="1"/>
            </w:rPr>
            <w:drawing>
              <wp:anchor xmlns:wp="http://schemas.openxmlformats.org/drawingml/2006/wordprocessingDrawing" simplePos="0" allowOverlap="0" behindDoc="0" layoutInCell="1" locked="0" relativeHeight="120" distL="114300" distR="114300">
                <wp:simplePos x="0" y="0"/>
                <wp:positionH relativeFrom="column">
                  <wp:posOffset>1600200</wp:posOffset>
                </wp:positionH>
                <wp:positionV relativeFrom="paragraph">
                  <wp:posOffset>75565</wp:posOffset>
                </wp:positionV>
                <wp:extent cx="393700" cy="342900"/>
                <wp:wrapNone/>
                <wp:docPr id="1385" name="Text Box 1385"/>
                <a:graphic xmlns:a="http://schemas.openxmlformats.org/drawingml/2006/main">
                  <a:graphicData uri="http://schemas.microsoft.com/office/word/2010/wordprocessingShape">
                    <wps:wsp>
                      <wps:cNvSpPr/>
                      <wps:spPr>
                        <a:xfrm>
                          <a:off x="0" y="0"/>
                          <a:ext cx="393700" cy="342900"/>
                        </a:xfrm>
                        <a:prstGeom prst="rect"/>
                      </wps:spPr>
                      <wps:txbx>
                        <w:txbxContent>
                          <w:p>
                            <w:r>
                              <w:rPr>
                                <w:rFonts w:ascii="Wingdings 2" w:hAnsi="Wingdings 2"/>
                              </w:rPr>
                              <w:t>P</w:t>
                            </w:r>
                          </w:p>
                        </w:txbxContent>
                      </wps:txbx>
                      <wps:bodyPr/>
                    </wps:wsp>
                  </a:graphicData>
                </a:graphic>
              </wp:anchor>
            </w:drawing>
          </mc:Choice>
          <mc:Fallback>
            <w:pict>
              <v:shapetype id="1386" path="m,l,21600r21600,l21600,xe"/>
              <v:shape xmlns:o="urn:schemas-microsoft-com:office:office" type="#1386" id="Text Box 1385" style="position:absolute;width:31pt;height:27pt;z-index:120;mso-wrap-distance-left:9pt;mso-wrap-distance-top:0pt;mso-wrap-distance-right:9pt;mso-wrap-distance-bottom:0pt;margin-left:126pt;margin-top:5.9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b w:val="1"/>
          <w:i w:val="1"/>
        </w:rPr>
        <w:t xml:space="preserve">(c)  100cm</w:t>
      </w:r>
      <w:r>
        <w:rPr>
          <w:b w:val="1"/>
          <w:i w:val="1"/>
          <w:vertAlign w:val="superscript"/>
        </w:rPr>
        <w:t xml:space="preserve">3            </w:t>
      </w:r>
      <w:r>
        <w:rPr>
          <w:b w:val="1"/>
          <w:i w:val="1"/>
        </w:rPr>
        <w:t xml:space="preserve"> soltn S Moles in Ans. b(iii)</w:t>
      </w:r>
    </w:p>
    <w:p>
      <w:pPr>
        <w:rPr>
          <w:b w:val="1"/>
          <w:i w:val="1"/>
        </w:rPr>
      </w:pPr>
      <w:r>
        <w:rPr>
          <w:b w:val="1"/>
          <w:i w:val="1"/>
        </w:rPr>
        <w:t xml:space="preserve">       200cm</w:t>
      </w:r>
      <w:r>
        <w:rPr>
          <w:b w:val="1"/>
          <w:i w:val="1"/>
          <w:vertAlign w:val="superscript"/>
        </w:rPr>
        <w:t>3</w:t>
      </w:r>
      <w:r>
        <w:rPr>
          <w:b w:val="1"/>
          <w:i w:val="1"/>
        </w:rPr>
        <w:t xml:space="preserve"> Soltn S        </w:t>
      </w:r>
      <w:r>
        <w:rPr>
          <w:b w:val="1"/>
          <w:i w:val="1"/>
          <w:u w:val="single"/>
        </w:rPr>
        <w:t>200</w:t>
      </w:r>
      <w:r>
        <w:rPr>
          <w:b w:val="1"/>
          <w:i w:val="1"/>
        </w:rPr>
        <w:t xml:space="preserve"> x moles in Ans. b(iii)</w:t>
        <w:tab/>
        <w:t xml:space="preserve">½mk </w:t>
      </w:r>
    </w:p>
    <w:p>
      <w:pPr>
        <w:rPr>
          <w:b w:val="1"/>
          <w:i w:val="1"/>
        </w:rPr>
      </w:pPr>
      <w:r>
        <w:rPr>
          <w:b w:val="1"/>
          <w:i w:val="1"/>
        </w:rPr>
        <w:t xml:space="preserve">                                        100</w:t>
      </w:r>
    </w:p>
    <w:p>
      <w:pPr>
        <w:rPr>
          <w:b w:val="1"/>
          <w:i w:val="1"/>
        </w:rPr>
      </w:pPr>
      <w:r>
        <w:rPr>
          <w:b w:val="1"/>
          <w:i w:val="1"/>
        </w:rPr>
        <w:t xml:space="preserve">      </w:t>
      </w:r>
      <w:r>
        <w:rPr>
          <w:rFonts w:ascii="Symbol" w:hAnsi="Symbol"/>
          <w:b w:val="1"/>
          <w:i w:val="1"/>
        </w:rPr>
        <w:t>\</w:t>
      </w:r>
      <w:r>
        <w:rPr>
          <w:b w:val="1"/>
          <w:i w:val="1"/>
        </w:rPr>
        <w:t>moles in 25cm</w:t>
      </w:r>
      <w:r>
        <w:rPr>
          <w:b w:val="1"/>
          <w:i w:val="1"/>
          <w:vertAlign w:val="superscript"/>
        </w:rPr>
        <w:t>3</w:t>
      </w:r>
      <w:r>
        <w:rPr>
          <w:b w:val="1"/>
          <w:i w:val="1"/>
        </w:rPr>
        <w:t xml:space="preserve"> NaOH = </w:t>
      </w:r>
      <w:r>
        <w:rPr>
          <w:b w:val="1"/>
          <w:i w:val="1"/>
          <w:u w:val="single"/>
        </w:rPr>
        <w:t>200</w:t>
      </w:r>
      <w:r>
        <w:rPr>
          <w:b w:val="1"/>
          <w:i w:val="1"/>
        </w:rPr>
        <w:t xml:space="preserve"> x moles in Ans. b.(iii)</w:t>
        <w:tab/>
        <w:t>½mk</w:t>
      </w:r>
    </w:p>
    <w:p>
      <w:pPr>
        <w:ind w:firstLine="720" w:left="2160"/>
        <w:rPr>
          <w:b w:val="1"/>
          <w:i w:val="1"/>
        </w:rPr>
      </w:pPr>
      <w:r>
        <mc:AlternateContent>
          <mc:Choice Requires="wps">
            <w:rPr>
              <w:b w:val="1"/>
              <w:i w:val="1"/>
            </w:rPr>
            <w:drawing>
              <wp:anchor xmlns:wp="http://schemas.openxmlformats.org/drawingml/2006/wordprocessingDrawing" simplePos="0" allowOverlap="0" behindDoc="0" layoutInCell="1" locked="0" relativeHeight="119" distL="114300" distR="114300">
                <wp:simplePos x="0" y="0"/>
                <wp:positionH relativeFrom="column">
                  <wp:posOffset>2286000</wp:posOffset>
                </wp:positionH>
                <wp:positionV relativeFrom="paragraph">
                  <wp:posOffset>41910</wp:posOffset>
                </wp:positionV>
                <wp:extent cx="393700" cy="342900"/>
                <wp:wrapNone/>
                <wp:docPr id="1387" name="Text Box 1387"/>
                <a:graphic xmlns:a="http://schemas.openxmlformats.org/drawingml/2006/main">
                  <a:graphicData uri="http://schemas.microsoft.com/office/word/2010/wordprocessingShape">
                    <wps:wsp>
                      <wps:cNvSpPr/>
                      <wps:spPr>
                        <a:xfrm>
                          <a:off x="0" y="0"/>
                          <a:ext cx="393700" cy="342900"/>
                        </a:xfrm>
                        <a:prstGeom prst="rect"/>
                      </wps:spPr>
                      <wps:txbx>
                        <w:txbxContent>
                          <w:p>
                            <w:r>
                              <w:rPr>
                                <w:rFonts w:ascii="Wingdings 2" w:hAnsi="Wingdings 2"/>
                              </w:rPr>
                              <w:t>P</w:t>
                            </w:r>
                          </w:p>
                        </w:txbxContent>
                      </wps:txbx>
                      <wps:bodyPr/>
                    </wps:wsp>
                  </a:graphicData>
                </a:graphic>
              </wp:anchor>
            </w:drawing>
          </mc:Choice>
          <mc:Fallback>
            <w:pict>
              <v:shapetype id="1388" path="m,l,21600r21600,l21600,xe"/>
              <v:shape xmlns:o="urn:schemas-microsoft-com:office:office" type="#1388" id="Text Box 1387" style="position:absolute;width:31pt;height:27pt;z-index:119;mso-wrap-distance-left:9pt;mso-wrap-distance-top:0pt;mso-wrap-distance-right:9pt;mso-wrap-distance-bottom:0pt;margin-left:180pt;margin-top:3.3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b w:val="1"/>
          <w:i w:val="1"/>
        </w:rPr>
        <w:t xml:space="preserve">  100</w:t>
      </w:r>
    </w:p>
    <w:p>
      <w:pPr>
        <w:ind w:firstLine="720" w:left="2160"/>
        <w:rPr>
          <w:b w:val="1"/>
          <w:i w:val="1"/>
        </w:rPr>
      </w:pPr>
      <w:r>
        <mc:AlternateContent>
          <mc:Choice Requires="wps">
            <w:rPr>
              <w:b w:val="1"/>
              <w:i w:val="1"/>
            </w:rPr>
            <w:drawing>
              <wp:anchor xmlns:wp="http://schemas.openxmlformats.org/drawingml/2006/wordprocessingDrawing" simplePos="0" allowOverlap="0" behindDoc="0" layoutInCell="1" locked="0" relativeHeight="118" distL="114300" distR="114300">
                <wp:simplePos x="0" y="0"/>
                <wp:positionH relativeFrom="column">
                  <wp:posOffset>2743200</wp:posOffset>
                </wp:positionH>
                <wp:positionV relativeFrom="paragraph">
                  <wp:posOffset>95250</wp:posOffset>
                </wp:positionV>
                <wp:extent cx="393700" cy="342900"/>
                <wp:wrapNone/>
                <wp:docPr id="1389" name="Text Box 1389"/>
                <a:graphic xmlns:a="http://schemas.openxmlformats.org/drawingml/2006/main">
                  <a:graphicData uri="http://schemas.microsoft.com/office/word/2010/wordprocessingShape">
                    <wps:wsp>
                      <wps:cNvSpPr/>
                      <wps:spPr>
                        <a:xfrm>
                          <a:off x="0" y="0"/>
                          <a:ext cx="393700" cy="342900"/>
                        </a:xfrm>
                        <a:prstGeom prst="rect"/>
                      </wps:spPr>
                      <wps:txbx>
                        <w:txbxContent>
                          <w:p>
                            <w:r>
                              <w:rPr>
                                <w:rFonts w:ascii="Wingdings 2" w:hAnsi="Wingdings 2"/>
                              </w:rPr>
                              <w:t>P</w:t>
                            </w:r>
                          </w:p>
                        </w:txbxContent>
                      </wps:txbx>
                      <wps:bodyPr/>
                    </wps:wsp>
                  </a:graphicData>
                </a:graphic>
              </wp:anchor>
            </w:drawing>
          </mc:Choice>
          <mc:Fallback>
            <w:pict>
              <v:shapetype id="1390" path="m,l,21600r21600,l21600,xe"/>
              <v:shape xmlns:o="urn:schemas-microsoft-com:office:office" type="#1390" id="Text Box 1389" style="position:absolute;width:31pt;height:27pt;z-index:118;mso-wrap-distance-left:9pt;mso-wrap-distance-top:0pt;mso-wrap-distance-right:9pt;mso-wrap-distance-bottom:0pt;margin-left:216pt;margin-top:7.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b w:val="1"/>
          <w:i w:val="1"/>
        </w:rPr>
        <w:t>= 2 x moles n Ans. b(iii)</w:t>
        <w:tab/>
        <w:t xml:space="preserve"> </w:t>
      </w:r>
    </w:p>
    <w:p>
      <w:pPr>
        <w:ind w:firstLine="720" w:left="2160"/>
        <w:rPr>
          <w:b w:val="1"/>
          <w:i w:val="1"/>
        </w:rPr>
      </w:pPr>
      <w:r>
        <w:rPr>
          <w:b w:val="1"/>
          <w:i w:val="1"/>
        </w:rPr>
        <w:t>= Correct Ans.</w:t>
        <w:tab/>
        <w:tab/>
        <w:t>½mk</w:t>
      </w:r>
    </w:p>
    <w:p>
      <w:pPr>
        <w:rPr>
          <w:b w:val="1"/>
          <w:i w:val="1"/>
        </w:rPr>
      </w:pPr>
      <w:r>
        <w:rPr>
          <w:b w:val="1"/>
          <w:i w:val="1"/>
        </w:rPr>
        <w:t>(f) Moles of R in 25cm</w:t>
      </w:r>
      <w:r>
        <w:rPr>
          <w:b w:val="1"/>
          <w:i w:val="1"/>
          <w:vertAlign w:val="superscript"/>
        </w:rPr>
        <w:t>3</w:t>
      </w:r>
      <w:r>
        <w:rPr>
          <w:b w:val="1"/>
          <w:i w:val="1"/>
        </w:rPr>
        <w:t xml:space="preserve"> = Ans.  (e)</w:t>
      </w:r>
    </w:p>
    <w:p>
      <w:pPr>
        <w:rPr>
          <w:b w:val="1"/>
          <w:i w:val="1"/>
        </w:rPr>
      </w:pPr>
      <w:r>
        <w:rPr>
          <w:b w:val="1"/>
          <w:i w:val="1"/>
        </w:rPr>
        <w:t xml:space="preserve">      Moles of R in 1000 = ?</w:t>
      </w:r>
    </w:p>
    <w:p>
      <w:pPr>
        <w:rPr>
          <w:b w:val="1"/>
          <w:i w:val="1"/>
        </w:rPr>
      </w:pPr>
      <w:r>
        <w:rPr>
          <w:b w:val="1"/>
          <w:i w:val="1"/>
        </w:rPr>
        <w:t xml:space="preserve">                                      = </w:t>
      </w:r>
      <w:r>
        <w:rPr>
          <w:b w:val="1"/>
          <w:i w:val="1"/>
          <w:u w:val="single"/>
        </w:rPr>
        <w:t>1000</w:t>
      </w:r>
      <w:r>
        <w:rPr>
          <w:b w:val="1"/>
          <w:i w:val="1"/>
        </w:rPr>
        <w:t xml:space="preserve"> x Ans (e)</w:t>
        <w:tab/>
        <w:tab/>
        <w:t>½mk</w:t>
      </w:r>
    </w:p>
    <w:p>
      <w:pPr>
        <w:rPr>
          <w:b w:val="1"/>
          <w:i w:val="1"/>
        </w:rPr>
      </w:pPr>
      <w:r>
        <w:rPr>
          <w:b w:val="1"/>
          <w:i w:val="1"/>
        </w:rPr>
        <w:t xml:space="preserve">                                            25</w:t>
      </w:r>
    </w:p>
    <w:p>
      <w:pPr>
        <w:rPr>
          <w:b w:val="1"/>
          <w:i w:val="1"/>
        </w:rPr>
      </w:pPr>
      <w:r>
        <w:rPr>
          <w:b w:val="1"/>
          <w:i w:val="1"/>
        </w:rPr>
        <w:t xml:space="preserve">                                      = corr. Ans.</w:t>
        <w:tab/>
        <w:tab/>
        <w:t>½mk</w:t>
      </w:r>
    </w:p>
    <w:p>
      <w:pPr>
        <w:rPr>
          <w:b w:val="1"/>
          <w:i w:val="1"/>
        </w:rPr>
      </w:pPr>
      <w:r>
        <w:rPr>
          <w:b w:val="1"/>
          <w:i w:val="1"/>
        </w:rPr>
        <w:t>(g) (i) Molar mass of H</w:t>
      </w:r>
      <w:r>
        <w:rPr>
          <w:b w:val="1"/>
          <w:i w:val="1"/>
          <w:vertAlign w:val="subscript"/>
        </w:rPr>
        <w:t>2</w:t>
      </w:r>
      <w:r>
        <w:rPr>
          <w:b w:val="1"/>
          <w:i w:val="1"/>
        </w:rPr>
        <w:t>SO</w:t>
      </w:r>
      <w:r>
        <w:rPr>
          <w:b w:val="1"/>
          <w:i w:val="1"/>
          <w:vertAlign w:val="subscript"/>
        </w:rPr>
        <w:t>4</w:t>
      </w:r>
      <w:r>
        <w:rPr>
          <w:b w:val="1"/>
          <w:i w:val="1"/>
        </w:rPr>
        <w:t xml:space="preserve"> = </w:t>
      </w:r>
      <w:r>
        <w:rPr>
          <w:b w:val="1"/>
          <w:i w:val="1"/>
          <w:u w:val="single"/>
        </w:rPr>
        <w:t>49 x 1</w:t>
      </w:r>
    </w:p>
    <w:p>
      <w:pPr>
        <w:rPr>
          <w:b w:val="1"/>
          <w:i w:val="1"/>
        </w:rPr>
      </w:pPr>
      <w:r>
        <w:rPr>
          <w:b w:val="1"/>
          <w:i w:val="1"/>
        </w:rPr>
        <w:t xml:space="preserve">                                              Moles in (f)</w:t>
      </w:r>
    </w:p>
    <w:p>
      <w:pPr>
        <w:rPr>
          <w:b w:val="1"/>
          <w:i w:val="1"/>
        </w:rPr>
      </w:pPr>
      <w:r>
        <w:rPr>
          <w:b w:val="1"/>
          <w:i w:val="1"/>
        </w:rPr>
        <w:t xml:space="preserve">                                           = Corr. Ans.</w:t>
      </w:r>
      <w:r>
        <w:rPr>
          <w:b w:val="1"/>
          <w:i w:val="1"/>
        </w:rPr>
        <w:t xml:space="preserve"> </w:t>
      </w:r>
      <w:r>
        <w:rPr>
          <w:b w:val="1"/>
          <w:i w:val="1"/>
        </w:rPr>
        <w:tab/>
        <w:tab/>
        <w:tab/>
        <w:tab/>
        <w:tab/>
        <w:tab/>
        <w:tab/>
        <w:tab/>
      </w:r>
    </w:p>
    <w:p>
      <w:pPr>
        <w:rPr>
          <w:b w:val="1"/>
          <w:i w:val="1"/>
        </w:rPr>
      </w:pPr>
      <w:r>
        <w:rPr>
          <w:b w:val="1"/>
          <w:i w:val="1"/>
        </w:rPr>
        <w:t>(g) (ii) Let R.A.M of A be equal to a</w:t>
      </w:r>
    </w:p>
    <w:p>
      <w:pPr>
        <w:ind w:firstLine="720"/>
        <w:rPr>
          <w:b w:val="1"/>
          <w:i w:val="1"/>
        </w:rPr>
      </w:pPr>
      <w:r>
        <w:rPr>
          <w:b w:val="1"/>
          <w:i w:val="1"/>
        </w:rPr>
        <w:t xml:space="preserve">   </w:t>
      </w:r>
      <w:r>
        <w:rPr>
          <w:rFonts w:ascii="Symbol" w:hAnsi="Symbol"/>
          <w:b w:val="1"/>
          <w:i w:val="1"/>
        </w:rPr>
        <w:t>\</w:t>
      </w:r>
      <w:r>
        <w:rPr>
          <w:b w:val="1"/>
          <w:i w:val="1"/>
        </w:rPr>
        <w:t xml:space="preserve"> 2 + a = Ans.    g(i)</w:t>
      </w:r>
    </w:p>
    <w:p>
      <w:pPr>
        <w:ind w:firstLine="720" w:left="720"/>
        <w:rPr>
          <w:b w:val="1"/>
          <w:i w:val="1"/>
        </w:rPr>
      </w:pPr>
      <w:r>
        <w:rPr>
          <w:b w:val="1"/>
          <w:i w:val="1"/>
        </w:rPr>
        <w:t xml:space="preserve">a = Ans.  g(i) – 2</w:t>
      </w:r>
    </w:p>
    <w:p>
      <w:pPr>
        <w:ind w:firstLine="720" w:left="720"/>
        <w:rPr>
          <w:b w:val="1"/>
          <w:i w:val="1"/>
        </w:rPr>
      </w:pPr>
      <w:r>
        <w:rPr>
          <w:b w:val="1"/>
          <w:i w:val="1"/>
        </w:rPr>
        <w:t xml:space="preserve">    = Corr. Ans.</w:t>
      </w:r>
      <w:r>
        <w:rPr>
          <w:b w:val="1"/>
          <w:i w:val="1"/>
        </w:rPr>
        <w:t xml:space="preserve"> </w:t>
      </w:r>
      <w:r>
        <w:rPr>
          <w:b w:val="1"/>
          <w:i w:val="1"/>
        </w:rPr>
        <w:tab/>
        <w:tab/>
        <w:tab/>
        <w:tab/>
        <w:tab/>
        <w:tab/>
        <w:tab/>
        <w:tab/>
        <w:tab/>
      </w:r>
    </w:p>
    <w:p>
      <w:pPr>
        <w:rPr>
          <w:b w:val="1"/>
          <w:i w:val="1"/>
        </w:rPr>
      </w:pPr>
    </w:p>
    <w:p>
      <w:pPr>
        <w:rPr>
          <w:b w:val="1"/>
          <w:i w:val="1"/>
        </w:rPr>
      </w:pPr>
      <w:r>
        <w:rPr>
          <w:b w:val="1"/>
          <w:i w:val="1"/>
        </w:rPr>
        <w:t xml:space="preserve">2. </w:t>
      </w:r>
      <w:r>
        <w:rPr>
          <w:b w:val="1"/>
          <w:i w:val="1"/>
        </w:rPr>
        <w:tab/>
      </w:r>
      <w:r>
        <w:rPr>
          <w:b w:val="1"/>
          <w:i w:val="1"/>
        </w:rPr>
        <w:t>(a) Table III............................................</w:t>
      </w:r>
      <w:r>
        <w:rPr>
          <w:b w:val="1"/>
          <w:i w:val="1"/>
        </w:rPr>
        <w:tab/>
        <w:tab/>
        <w:tab/>
        <w:tab/>
        <w:tab/>
        <w:tab/>
        <w:tab/>
      </w:r>
      <w:r>
        <w:rPr>
          <w:b w:val="1"/>
          <w:i w:val="1"/>
        </w:rPr>
        <w:t>.</w:t>
      </w:r>
    </w:p>
    <w:p>
      <w:pPr>
        <w:ind w:firstLine="720" w:left="720"/>
        <w:rPr>
          <w:b w:val="1"/>
          <w:i w:val="1"/>
        </w:rPr>
      </w:pPr>
      <w:r>
        <w:rPr>
          <w:b w:val="1"/>
          <w:i w:val="1"/>
        </w:rPr>
        <w:t>- Distributed as follows:-</w:t>
      </w:r>
    </w:p>
    <w:p>
      <w:pPr>
        <w:ind w:firstLine="720" w:left="720"/>
        <w:rPr>
          <w:b w:val="1"/>
          <w:i w:val="1"/>
        </w:rPr>
      </w:pPr>
      <w:r>
        <w:rPr>
          <w:b w:val="1"/>
          <w:i w:val="1"/>
        </w:rPr>
        <w:t>Complete table .....................</w:t>
      </w:r>
      <w:r>
        <w:rPr>
          <w:b w:val="1"/>
          <w:i w:val="1"/>
        </w:rPr>
        <w:tab/>
        <w:tab/>
        <w:tab/>
        <w:tab/>
        <w:tab/>
        <w:tab/>
        <w:tab/>
        <w:tab/>
      </w:r>
    </w:p>
    <w:p>
      <w:pPr>
        <w:ind w:firstLine="720" w:left="720"/>
        <w:rPr>
          <w:b w:val="1"/>
          <w:i w:val="1"/>
        </w:rPr>
      </w:pPr>
      <w:r>
        <w:rPr>
          <w:b w:val="1"/>
          <w:i w:val="1"/>
        </w:rPr>
        <w:t>- All columns filled</w:t>
        <w:tab/>
        <w:tab/>
        <w:t>1mk</w:t>
      </w:r>
    </w:p>
    <w:p>
      <w:pPr>
        <w:ind w:firstLine="720" w:left="720"/>
        <w:rPr>
          <w:b w:val="1"/>
          <w:i w:val="1"/>
        </w:rPr>
      </w:pPr>
      <w:r>
        <w:rPr>
          <w:b w:val="1"/>
          <w:i w:val="1"/>
        </w:rPr>
        <w:t>- Any 4 correctly filled</w:t>
        <w:tab/>
        <w:t>½mk</w:t>
      </w:r>
    </w:p>
    <w:p>
      <w:pPr>
        <w:ind w:firstLine="720" w:left="720"/>
        <w:rPr>
          <w:b w:val="1"/>
          <w:i w:val="1"/>
        </w:rPr>
      </w:pPr>
      <w:r>
        <w:rPr>
          <w:b w:val="1"/>
          <w:i w:val="1"/>
        </w:rPr>
        <w:t>- Otherwise penalize fully</w:t>
      </w:r>
    </w:p>
    <w:p>
      <w:pPr>
        <w:ind w:firstLine="720"/>
        <w:rPr>
          <w:b w:val="1"/>
          <w:i w:val="1"/>
        </w:rPr>
      </w:pPr>
      <w:r>
        <w:rPr>
          <w:b w:val="1"/>
          <w:i w:val="1"/>
        </w:rPr>
        <w:t>Accuracy.................</w:t>
      </w:r>
      <w:r>
        <w:rPr>
          <w:b w:val="1"/>
          <w:i w:val="1"/>
        </w:rPr>
        <w:tab/>
        <w:tab/>
        <w:tab/>
        <w:tab/>
        <w:tab/>
        <w:tab/>
        <w:tab/>
        <w:tab/>
        <w:tab/>
        <w:tab/>
      </w:r>
    </w:p>
    <w:p>
      <w:pPr>
        <w:ind w:firstLine="720"/>
        <w:rPr>
          <w:b w:val="1"/>
          <w:i w:val="1"/>
        </w:rPr>
      </w:pPr>
      <w:r>
        <w:rPr>
          <w:b w:val="1"/>
          <w:i w:val="1"/>
        </w:rPr>
        <w:t xml:space="preserve">Compare candidate’s initial temperature with S.V; if with </w:t>
      </w:r>
      <w:r>
        <w:rPr>
          <w:rFonts w:ascii="Symbol" w:hAnsi="Symbol"/>
          <w:b w:val="1"/>
          <w:i w:val="1"/>
        </w:rPr>
        <w:t>±</w:t>
      </w:r>
      <w:r>
        <w:rPr>
          <w:b w:val="1"/>
          <w:i w:val="1"/>
        </w:rPr>
        <w:t xml:space="preserve"> 0.2 units award 1mk, </w:t>
      </w:r>
    </w:p>
    <w:p>
      <w:pPr>
        <w:ind w:firstLine="720"/>
        <w:rPr>
          <w:b w:val="1"/>
          <w:i w:val="1"/>
        </w:rPr>
      </w:pPr>
      <w:r>
        <w:rPr>
          <w:b w:val="1"/>
          <w:i w:val="1"/>
        </w:rPr>
        <w:t>otherwise penalize fully.</w:t>
      </w:r>
      <w:r>
        <w:rPr>
          <w:b w:val="1"/>
          <w:i w:val="1"/>
        </w:rPr>
        <w:t xml:space="preserve"> </w:t>
      </w:r>
      <w:r>
        <w:rPr>
          <w:b w:val="1"/>
          <w:i w:val="1"/>
        </w:rPr>
        <w:tab/>
        <w:tab/>
        <w:tab/>
        <w:tab/>
        <w:tab/>
        <w:tab/>
        <w:tab/>
        <w:tab/>
        <w:tab/>
      </w:r>
    </w:p>
    <w:p>
      <w:pPr>
        <w:ind w:firstLine="720"/>
        <w:rPr>
          <w:b w:val="1"/>
          <w:i w:val="1"/>
        </w:rPr>
      </w:pPr>
      <w:r>
        <w:rPr>
          <w:b w:val="1"/>
          <w:i w:val="1"/>
        </w:rPr>
        <w:t>Trend........................1mk</w:t>
      </w:r>
    </w:p>
    <w:p>
      <w:pPr>
        <w:ind w:firstLine="720"/>
        <w:rPr>
          <w:b w:val="1"/>
          <w:i w:val="1"/>
        </w:rPr>
      </w:pPr>
      <w:r>
        <w:rPr>
          <w:b w:val="1"/>
          <w:i w:val="1"/>
        </w:rPr>
        <w:t>Award 1mk for, increase then constant</w:t>
      </w:r>
    </w:p>
    <w:p>
      <w:pPr>
        <w:rPr>
          <w:b w:val="1"/>
          <w:i w:val="1"/>
        </w:rPr>
      </w:pPr>
    </w:p>
    <w:p>
      <w:pPr>
        <w:rPr>
          <w:b w:val="1"/>
          <w:i w:val="1"/>
        </w:rPr>
      </w:pPr>
      <w:r>
        <w:rPr>
          <w:b w:val="1"/>
          <w:i w:val="1"/>
        </w:rPr>
        <w:t>(b) Award 4mks distributed as follows</w:t>
      </w:r>
    </w:p>
    <w:p>
      <w:pPr>
        <w:ind w:firstLine="720"/>
        <w:rPr>
          <w:b w:val="1"/>
          <w:i w:val="1"/>
        </w:rPr>
      </w:pPr>
      <w:r>
        <w:rPr>
          <w:b w:val="1"/>
          <w:i w:val="1"/>
        </w:rPr>
        <w:t>Correct labelling...............1mk</w:t>
      </w:r>
    </w:p>
    <w:p>
      <w:pPr>
        <w:ind w:firstLine="720"/>
        <w:rPr>
          <w:b w:val="1"/>
          <w:i w:val="1"/>
        </w:rPr>
      </w:pPr>
      <w:r>
        <w:rPr>
          <w:b w:val="1"/>
          <w:i w:val="1"/>
        </w:rPr>
        <w:t>Correct plotting...............1mk</w:t>
      </w:r>
    </w:p>
    <w:p>
      <w:pPr>
        <w:rPr>
          <w:b w:val="1"/>
          <w:i w:val="1"/>
        </w:rPr>
      </w:pPr>
      <w:r>
        <w:rPr>
          <w:b w:val="1"/>
          <w:i w:val="1"/>
        </w:rPr>
        <w:t xml:space="preserve">           Curve/line.........................1mk</w:t>
      </w:r>
    </w:p>
    <w:p>
      <w:pPr>
        <w:ind w:firstLine="720"/>
        <w:rPr>
          <w:b w:val="1"/>
          <w:i w:val="1"/>
          <w:u w:val="single"/>
        </w:rPr>
      </w:pPr>
      <w:r>
        <w:rPr>
          <w:b w:val="1"/>
          <w:i w:val="1"/>
        </w:rPr>
        <w:t>Appropriate scale............</w:t>
      </w:r>
      <w:r>
        <w:rPr>
          <w:b w:val="1"/>
          <w:i w:val="1"/>
          <w:u w:val="single"/>
        </w:rPr>
        <w:t>1mk</w:t>
      </w:r>
    </w:p>
    <w:p>
      <w:pPr>
        <w:rPr>
          <w:b w:val="1"/>
          <w:i w:val="1"/>
        </w:rPr>
      </w:pPr>
      <w:r>
        <w:rPr>
          <w:b w:val="1"/>
          <w:i w:val="1"/>
        </w:rPr>
        <w:t xml:space="preserve">                                   .               4mks</w:t>
      </w:r>
    </w:p>
    <w:p>
      <w:pPr>
        <w:rPr>
          <w:b w:val="1"/>
          <w:i w:val="1"/>
        </w:rPr>
      </w:pPr>
      <w:r>
        <w:rPr>
          <w:b w:val="1"/>
          <w:i w:val="1"/>
        </w:rPr>
        <w:t>(c) (i) Award 1mk for correct reading</w:t>
      </w:r>
    </w:p>
    <w:p>
      <w:pPr>
        <w:rPr>
          <w:b w:val="1"/>
          <w:i w:val="1"/>
        </w:rPr>
      </w:pPr>
      <w:r>
        <w:rPr>
          <w:b w:val="1"/>
          <w:i w:val="1"/>
        </w:rPr>
        <w:t xml:space="preserve">     (ii) Highest temperature-initial temp = corr.ans.</w:t>
      </w:r>
    </w:p>
    <w:p>
      <w:pPr>
        <w:rPr>
          <w:b w:val="1"/>
          <w:i w:val="1"/>
        </w:rPr>
      </w:pPr>
      <w:r>
        <mc:AlternateContent>
          <mc:Choice Requires="wps">
            <w:rPr>
              <w:b w:val="1"/>
              <w:i w:val="1"/>
            </w:rPr>
            <w:drawing>
              <wp:anchor xmlns:wp="http://schemas.openxmlformats.org/drawingml/2006/wordprocessingDrawing" simplePos="0" allowOverlap="0" behindDoc="0" layoutInCell="1" locked="0" relativeHeight="473" distL="114300" distR="114300">
                <wp:simplePos x="0" y="0"/>
                <wp:positionH relativeFrom="column">
                  <wp:posOffset>2057400</wp:posOffset>
                </wp:positionH>
                <wp:positionV relativeFrom="paragraph">
                  <wp:posOffset>57785</wp:posOffset>
                </wp:positionV>
                <wp:extent cx="393700" cy="342900"/>
                <wp:wrapNone/>
                <wp:docPr id="1391" name="Text Box 1391"/>
                <a:graphic xmlns:a="http://schemas.openxmlformats.org/drawingml/2006/main">
                  <a:graphicData uri="http://schemas.microsoft.com/office/word/2010/wordprocessingShape">
                    <wps:wsp>
                      <wps:cNvSpPr/>
                      <wps:spPr>
                        <a:xfrm>
                          <a:off x="0" y="0"/>
                          <a:ext cx="393700" cy="342900"/>
                        </a:xfrm>
                        <a:prstGeom prst="rect"/>
                      </wps:spPr>
                      <wps:txbx>
                        <w:txbxContent>
                          <w:p>
                            <w:r>
                              <w:rPr>
                                <w:rFonts w:ascii="Wingdings 2" w:hAnsi="Wingdings 2"/>
                              </w:rPr>
                              <w:t>P</w:t>
                            </w:r>
                          </w:p>
                        </w:txbxContent>
                      </wps:txbx>
                      <wps:bodyPr/>
                    </wps:wsp>
                  </a:graphicData>
                </a:graphic>
              </wp:anchor>
            </w:drawing>
          </mc:Choice>
          <mc:Fallback>
            <w:pict>
              <v:shapetype id="1392" path="m,l,21600r21600,l21600,xe"/>
              <v:shape xmlns:o="urn:schemas-microsoft-com:office:office" type="#1392" id="Text Box 1391" style="position:absolute;width:31pt;height:27pt;z-index:473;mso-wrap-distance-left:9pt;mso-wrap-distance-top:0pt;mso-wrap-distance-right:9pt;mso-wrap-distance-bottom:0pt;margin-left:162pt;margin-top:4.5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b w:val="1"/>
          <w:i w:val="1"/>
        </w:rPr>
        <w:t>(d) Heat change</w:t>
        <w:tab/>
        <w:t xml:space="preserve"> = MC</w:t>
      </w:r>
      <w:r>
        <w:rPr>
          <w:rFonts w:ascii="Symbol" w:hAnsi="Symbol"/>
          <w:b w:val="1"/>
          <w:i w:val="1"/>
        </w:rPr>
        <w:t>D</w:t>
      </w:r>
      <w:r>
        <w:rPr>
          <w:b w:val="1"/>
          <w:i w:val="1"/>
        </w:rPr>
        <w:t>T</w:t>
        <w:tab/>
        <w:tab/>
        <w:t>(½mk)</w:t>
      </w:r>
    </w:p>
    <w:p>
      <w:pPr>
        <w:rPr>
          <w:b w:val="1"/>
          <w:i w:val="1"/>
        </w:rPr>
      </w:pPr>
      <w:r>
        <w:rPr>
          <w:b w:val="1"/>
          <w:i w:val="1"/>
        </w:rPr>
        <w:t xml:space="preserve">                                      = corr  Ans (½mk)</w:t>
      </w:r>
    </w:p>
    <w:p>
      <w:pPr>
        <w:rPr>
          <w:b w:val="1"/>
          <w:i w:val="1"/>
        </w:rPr>
      </w:pPr>
      <w:r>
        <w:rPr>
          <w:b w:val="1"/>
          <w:i w:val="1"/>
        </w:rPr>
        <w:t xml:space="preserve"> (e) No. Vol. from highest temp change</w:t>
      </w:r>
    </w:p>
    <w:p>
      <w:pPr>
        <w:ind w:firstLine="720" w:left="2160"/>
        <w:rPr>
          <w:b w:val="1"/>
          <w:i w:val="1"/>
        </w:rPr>
      </w:pPr>
    </w:p>
    <w:p>
      <w:pPr>
        <w:rPr>
          <w:b w:val="1"/>
          <w:i w:val="1"/>
          <w:u w:val="single"/>
        </w:rPr>
      </w:pPr>
      <w:r>
        <w:rPr>
          <w:b w:val="1"/>
          <w:i w:val="1"/>
        </w:rPr>
        <w:t xml:space="preserve">(f) Moles used = </w:t>
      </w:r>
      <w:r>
        <w:rPr>
          <w:b w:val="1"/>
          <w:i w:val="1"/>
          <w:u w:val="single"/>
        </w:rPr>
        <w:t>vol. in (e) x 10</w:t>
      </w:r>
    </w:p>
    <w:p>
      <w:pPr>
        <w:rPr>
          <w:b w:val="1"/>
          <w:i w:val="1"/>
        </w:rPr>
      </w:pPr>
      <w:r>
        <w:rPr>
          <w:b w:val="1"/>
          <w:i w:val="1"/>
        </w:rPr>
        <w:t xml:space="preserve">                                               1000</w:t>
      </w:r>
    </w:p>
    <w:p>
      <w:pPr>
        <w:rPr>
          <w:b w:val="1"/>
          <w:i w:val="1"/>
        </w:rPr>
      </w:pPr>
      <w:r>
        <mc:AlternateContent>
          <mc:Choice Requires="wps">
            <w:rPr>
              <w:b w:val="1"/>
              <w:i w:val="1"/>
            </w:rPr>
            <w:drawing>
              <wp:anchor xmlns:wp="http://schemas.openxmlformats.org/drawingml/2006/wordprocessingDrawing" simplePos="0" allowOverlap="0" behindDoc="0" layoutInCell="1" locked="0" relativeHeight="472" distL="114300" distR="114300">
                <wp:simplePos x="0" y="0"/>
                <wp:positionH relativeFrom="column">
                  <wp:posOffset>4572000</wp:posOffset>
                </wp:positionH>
                <wp:positionV relativeFrom="paragraph">
                  <wp:posOffset>164465</wp:posOffset>
                </wp:positionV>
                <wp:extent cx="393700" cy="342900"/>
                <wp:wrapNone/>
                <wp:docPr id="1393" name="Text Box 1393"/>
                <a:graphic xmlns:a="http://schemas.openxmlformats.org/drawingml/2006/main">
                  <a:graphicData uri="http://schemas.microsoft.com/office/word/2010/wordprocessingShape">
                    <wps:wsp>
                      <wps:cNvSpPr/>
                      <wps:spPr>
                        <a:xfrm>
                          <a:off x="0" y="0"/>
                          <a:ext cx="393700" cy="342900"/>
                        </a:xfrm>
                        <a:prstGeom prst="rect"/>
                      </wps:spPr>
                      <wps:txbx>
                        <w:txbxContent>
                          <w:p>
                            <w:r>
                              <w:rPr>
                                <w:rFonts w:ascii="Wingdings 2" w:hAnsi="Wingdings 2"/>
                              </w:rPr>
                              <w:t>P</w:t>
                            </w:r>
                          </w:p>
                        </w:txbxContent>
                      </wps:txbx>
                      <wps:bodyPr/>
                    </wps:wsp>
                  </a:graphicData>
                </a:graphic>
              </wp:anchor>
            </w:drawing>
          </mc:Choice>
          <mc:Fallback>
            <w:pict>
              <v:shapetype id="1394" path="m,l,21600r21600,l21600,xe"/>
              <v:shape xmlns:o="urn:schemas-microsoft-com:office:office" type="#1394" id="Text Box 1393" style="position:absolute;width:31pt;height:27pt;z-index:472;mso-wrap-distance-left:9pt;mso-wrap-distance-top:0pt;mso-wrap-distance-right:9pt;mso-wrap-distance-bottom:0pt;margin-left:360pt;margin-top:12.9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b w:val="1"/>
          <w:i w:val="1"/>
        </w:rPr>
        <w:t xml:space="preserve">                                      = Corr. Ans.</w:t>
      </w:r>
    </w:p>
    <w:p>
      <w:pPr>
        <w:rPr>
          <w:b w:val="1"/>
          <w:i w:val="1"/>
        </w:rPr>
      </w:pPr>
      <w:r>
        <w:rPr>
          <w:b w:val="1"/>
          <w:i w:val="1"/>
        </w:rPr>
        <w:t xml:space="preserve">                                              </w:t>
      </w:r>
      <w:r>
        <w:rPr>
          <w:rFonts w:ascii="Symbol" w:hAnsi="Symbol"/>
          <w:b w:val="1"/>
          <w:i w:val="1"/>
        </w:rPr>
        <w:t>\</w:t>
      </w:r>
      <w:r>
        <w:rPr>
          <w:b w:val="1"/>
          <w:i w:val="1"/>
        </w:rPr>
        <w:t xml:space="preserve"> Moles in (f) produce              heat change (d)</w:t>
      </w:r>
    </w:p>
    <w:p>
      <w:pPr>
        <w:ind w:firstLine="720" w:left="3600"/>
        <w:rPr>
          <w:b w:val="1"/>
          <w:i w:val="1"/>
        </w:rPr>
      </w:pPr>
      <w:r>
        <w:rPr>
          <w:b w:val="1"/>
          <w:i w:val="1"/>
        </w:rPr>
        <w:t>I mole = ?</w:t>
      </w:r>
    </w:p>
    <w:p>
      <w:pPr>
        <w:ind w:firstLine="720" w:left="4320"/>
        <w:rPr>
          <w:b w:val="1"/>
          <w:i w:val="1"/>
          <w:u w:val="single"/>
        </w:rPr>
      </w:pPr>
      <w:r>
        <w:rPr>
          <w:b w:val="1"/>
          <w:i w:val="1"/>
        </w:rPr>
        <w:t xml:space="preserve">= </w:t>
      </w:r>
      <w:r>
        <w:rPr>
          <w:b w:val="1"/>
          <w:i w:val="1"/>
          <w:u w:val="single"/>
        </w:rPr>
        <w:t>1 x Heat change in (d)</w:t>
      </w:r>
    </w:p>
    <w:p>
      <w:pPr>
        <w:ind w:firstLine="720" w:left="4320"/>
        <w:rPr>
          <w:b w:val="1"/>
          <w:i w:val="1"/>
        </w:rPr>
      </w:pPr>
      <w:r>
        <mc:AlternateContent>
          <mc:Choice Requires="wps">
            <w:rPr>
              <w:b w:val="1"/>
              <w:i w:val="1"/>
              <w:u w:val="single"/>
            </w:rPr>
            <w:drawing>
              <wp:anchor xmlns:wp="http://schemas.openxmlformats.org/drawingml/2006/wordprocessingDrawing" simplePos="0" allowOverlap="0" behindDoc="0" layoutInCell="1" locked="0" relativeHeight="471" distL="114300" distR="114300">
                <wp:simplePos x="0" y="0"/>
                <wp:positionH relativeFrom="column">
                  <wp:posOffset>3886200</wp:posOffset>
                </wp:positionH>
                <wp:positionV relativeFrom="paragraph">
                  <wp:posOffset>72390</wp:posOffset>
                </wp:positionV>
                <wp:extent cx="393700" cy="342900"/>
                <wp:wrapNone/>
                <wp:docPr id="1395" name="Text Box 1395"/>
                <a:graphic xmlns:a="http://schemas.openxmlformats.org/drawingml/2006/main">
                  <a:graphicData uri="http://schemas.microsoft.com/office/word/2010/wordprocessingShape">
                    <wps:wsp>
                      <wps:cNvSpPr/>
                      <wps:spPr>
                        <a:xfrm>
                          <a:off x="0" y="0"/>
                          <a:ext cx="393700" cy="342900"/>
                        </a:xfrm>
                        <a:prstGeom prst="rect"/>
                      </wps:spPr>
                      <wps:txbx>
                        <w:txbxContent>
                          <w:p>
                            <w:r>
                              <w:rPr>
                                <w:rFonts w:ascii="Wingdings 2" w:hAnsi="Wingdings 2"/>
                              </w:rPr>
                              <w:t>P</w:t>
                            </w:r>
                          </w:p>
                        </w:txbxContent>
                      </wps:txbx>
                      <wps:bodyPr/>
                    </wps:wsp>
                  </a:graphicData>
                </a:graphic>
              </wp:anchor>
            </w:drawing>
          </mc:Choice>
          <mc:Fallback>
            <w:pict>
              <v:shapetype id="1396" path="m,l,21600r21600,l21600,xe"/>
              <v:shape xmlns:o="urn:schemas-microsoft-com:office:office" type="#1396" id="Text Box 1395" style="position:absolute;width:31pt;height:27pt;z-index:471;mso-wrap-distance-left:9pt;mso-wrap-distance-top:0pt;mso-wrap-distance-right:9pt;mso-wrap-distance-bottom:0pt;margin-left:306pt;margin-top:5.7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b w:val="1"/>
          <w:i w:val="1"/>
        </w:rPr>
        <w:t xml:space="preserve">        Moles in (f)</w:t>
      </w:r>
    </w:p>
    <w:p>
      <w:pPr>
        <w:ind w:firstLine="720" w:left="4320"/>
        <w:rPr>
          <w:b w:val="1"/>
          <w:i w:val="1"/>
        </w:rPr>
      </w:pPr>
      <w:r>
        <w:rPr>
          <w:b w:val="1"/>
          <w:i w:val="1"/>
        </w:rPr>
        <w:t>= Correct answer (½mk)</w:t>
      </w:r>
      <w:r>
        <w:rPr>
          <w:b w:val="1"/>
          <w:i w:val="1"/>
        </w:rPr>
        <w:t xml:space="preserve"> </w:t>
      </w:r>
      <w:r>
        <w:rPr>
          <w:b w:val="1"/>
          <w:i w:val="1"/>
        </w:rPr>
        <w:tab/>
        <w:tab/>
        <w:tab/>
      </w:r>
    </w:p>
    <w:p>
      <w:pPr>
        <w:rPr>
          <w:b w:val="1"/>
          <w:i w:val="1"/>
        </w:rPr>
      </w:pPr>
      <w:r>
        <w:rPr>
          <w:b w:val="1"/>
          <w:i w:val="1"/>
        </w:rPr>
        <w:t xml:space="preserve">3. (a)  Observations</w:t>
        <w:tab/>
        <w:tab/>
        <w:tab/>
        <w:tab/>
        <w:t>Inferences</w:t>
      </w:r>
    </w:p>
    <w:p>
      <w:pPr>
        <w:ind w:left="720"/>
        <w:rPr>
          <w:b w:val="1"/>
          <w:i w:val="1"/>
        </w:rPr>
      </w:pPr>
    </w:p>
    <w:p>
      <w:pPr>
        <w:ind w:left="720"/>
        <w:rPr>
          <w:b w:val="1"/>
          <w:i w:val="1"/>
        </w:rPr>
      </w:pPr>
      <w:r>
        <mc:AlternateContent>
          <mc:Choice Requires="wps">
            <w:rPr>
              <w:b w:val="1"/>
              <w:i w:val="1"/>
            </w:rPr>
            <w:drawing>
              <wp:anchor xmlns:wp="http://schemas.openxmlformats.org/drawingml/2006/wordprocessingDrawing" simplePos="0" allowOverlap="0" behindDoc="0" layoutInCell="1" locked="0" relativeHeight="470" distL="114300" distR="114300">
                <wp:simplePos x="0" y="0"/>
                <wp:positionH relativeFrom="column">
                  <wp:posOffset>787400</wp:posOffset>
                </wp:positionH>
                <wp:positionV relativeFrom="paragraph">
                  <wp:posOffset>63500</wp:posOffset>
                </wp:positionV>
                <wp:extent cx="393700" cy="342900"/>
                <wp:wrapNone/>
                <wp:docPr id="1397" name="Text Box 1397"/>
                <a:graphic xmlns:a="http://schemas.openxmlformats.org/drawingml/2006/main">
                  <a:graphicData uri="http://schemas.microsoft.com/office/word/2010/wordprocessingShape">
                    <wps:wsp>
                      <wps:cNvSpPr/>
                      <wps:spPr>
                        <a:xfrm>
                          <a:off x="0" y="0"/>
                          <a:ext cx="393700" cy="342900"/>
                        </a:xfrm>
                        <a:prstGeom prst="rect"/>
                      </wps:spPr>
                      <wps:txbx>
                        <w:txbxContent>
                          <w:p>
                            <w:r>
                              <w:rPr>
                                <w:rFonts w:ascii="Wingdings 2" w:hAnsi="Wingdings 2"/>
                              </w:rPr>
                              <w:t>P</w:t>
                            </w:r>
                          </w:p>
                        </w:txbxContent>
                      </wps:txbx>
                      <wps:bodyPr/>
                    </wps:wsp>
                  </a:graphicData>
                </a:graphic>
              </wp:anchor>
            </w:drawing>
          </mc:Choice>
          <mc:Fallback>
            <w:pict>
              <v:shapetype id="1398" path="m,l,21600r21600,l21600,xe"/>
              <v:shape xmlns:o="urn:schemas-microsoft-com:office:office" type="#1398" id="Text Box 1397" style="position:absolute;width:31pt;height:27pt;z-index:470;mso-wrap-distance-left:9pt;mso-wrap-distance-top:0pt;mso-wrap-distance-right:9pt;mso-wrap-distance-bottom:0pt;margin-left:62pt;margin-top: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b w:val="1"/>
          <w:i w:val="1"/>
        </w:rPr>
        <w:t xml:space="preserve">- Dissolves ½mk to form a colourless </w:t>
        <w:tab/>
        <w:t>- Absence of coloured ions e.g. Cu</w:t>
      </w:r>
      <w:r>
        <w:rPr>
          <w:b w:val="1"/>
          <w:i w:val="1"/>
          <w:vertAlign w:val="superscript"/>
        </w:rPr>
        <w:t>2+</w:t>
      </w:r>
      <w:r>
        <w:rPr>
          <w:b w:val="1"/>
          <w:i w:val="1"/>
        </w:rPr>
        <w:t>, Fe</w:t>
      </w:r>
      <w:r>
        <w:rPr>
          <w:b w:val="1"/>
          <w:i w:val="1"/>
          <w:vertAlign w:val="superscript"/>
        </w:rPr>
        <w:t>2+</w:t>
      </w:r>
      <w:r>
        <w:rPr>
          <w:b w:val="1"/>
          <w:i w:val="1"/>
        </w:rPr>
        <w:t>, Fe</w:t>
      </w:r>
      <w:r>
        <w:rPr>
          <w:b w:val="1"/>
          <w:i w:val="1"/>
          <w:vertAlign w:val="superscript"/>
        </w:rPr>
        <w:t>3+</w:t>
      </w:r>
    </w:p>
    <w:p>
      <w:pPr>
        <w:ind w:left="720"/>
        <w:rPr>
          <w:b w:val="1"/>
          <w:i w:val="1"/>
        </w:rPr>
      </w:pPr>
      <w:r>
        <w:rPr>
          <w:b w:val="1"/>
          <w:i w:val="1"/>
        </w:rPr>
        <w:t>Solution ½mk</w:t>
      </w:r>
    </w:p>
    <w:p>
      <w:pPr>
        <w:ind w:left="720"/>
        <w:rPr>
          <w:b w:val="1"/>
          <w:i w:val="1"/>
        </w:rPr>
      </w:pPr>
      <w:r>
        <w:rPr>
          <w:b w:val="1"/>
          <w:i w:val="1"/>
        </w:rPr>
        <w:tab/>
        <w:tab/>
        <w:tab/>
        <w:tab/>
        <w:tab/>
        <w:tab/>
        <w:tab/>
        <w:tab/>
        <w:tab/>
        <w:tab/>
      </w:r>
      <w:r>
        <w:rPr>
          <w:b w:val="1"/>
          <w:i w:val="1"/>
        </w:rPr>
        <w:tab/>
        <w:tab/>
      </w:r>
    </w:p>
    <w:p>
      <w:pPr>
        <w:ind w:firstLine="720" w:left="360"/>
        <w:rPr>
          <w:b w:val="1"/>
          <w:i w:val="1"/>
          <w:sz w:val="14"/>
        </w:rPr>
      </w:pPr>
    </w:p>
    <w:p>
      <w:pPr>
        <w:rPr>
          <w:b w:val="1"/>
          <w:i w:val="1"/>
          <w:sz w:val="14"/>
        </w:rPr>
      </w:pPr>
    </w:p>
    <w:p>
      <w:pPr>
        <w:rPr>
          <w:b w:val="1"/>
          <w:i w:val="1"/>
        </w:rPr>
      </w:pPr>
      <w:r>
        <w:rPr>
          <w:b w:val="1"/>
          <w:i w:val="1"/>
        </w:rPr>
        <w:t>i) To the first portion, add Nitric acid followed by Barium nitrate solution.</w:t>
      </w:r>
    </w:p>
    <w:p>
      <w:pPr>
        <w:ind w:left="720"/>
        <w:rPr>
          <w:b w:val="1"/>
          <w:i w:val="1"/>
        </w:rPr>
      </w:pPr>
      <w:r>
        <w:rPr>
          <w:b w:val="1"/>
          <w:i w:val="1"/>
        </w:rPr>
        <w:tab/>
        <w:t>Observations</w:t>
        <w:tab/>
        <w:tab/>
        <w:tab/>
        <w:tab/>
        <w:t>Inferences</w:t>
      </w:r>
    </w:p>
    <w:p>
      <w:pPr>
        <w:ind w:left="720"/>
        <w:rPr>
          <w:b w:val="1"/>
          <w:i w:val="1"/>
        </w:rPr>
      </w:pPr>
      <w:r>
        <mc:AlternateContent>
          <mc:Choice Requires="wps">
            <w:rPr>
              <w:b w:val="1"/>
              <w:i w:val="1"/>
            </w:rPr>
            <w:drawing>
              <wp:anchor xmlns:wp="http://schemas.openxmlformats.org/drawingml/2006/wordprocessingDrawing" simplePos="0" allowOverlap="0" behindDoc="0" layoutInCell="1" locked="0" relativeHeight="415" distL="114300" distR="114300">
                <wp:simplePos x="0" y="0"/>
                <wp:positionH relativeFrom="column">
                  <wp:posOffset>1028700</wp:posOffset>
                </wp:positionH>
                <wp:positionV relativeFrom="paragraph">
                  <wp:posOffset>51435</wp:posOffset>
                </wp:positionV>
                <wp:extent cx="393700" cy="342900"/>
                <wp:wrapNone/>
                <wp:docPr id="1399" name="Text Box 1399"/>
                <a:graphic xmlns:a="http://schemas.openxmlformats.org/drawingml/2006/main">
                  <a:graphicData uri="http://schemas.microsoft.com/office/word/2010/wordprocessingShape">
                    <wps:wsp>
                      <wps:cNvSpPr/>
                      <wps:spPr>
                        <a:xfrm>
                          <a:off x="0" y="0"/>
                          <a:ext cx="393700" cy="342900"/>
                        </a:xfrm>
                        <a:prstGeom prst="rect"/>
                      </wps:spPr>
                      <wps:txbx>
                        <w:txbxContent>
                          <w:p>
                            <w:r>
                              <w:t xml:space="preserve">½ </w:t>
                            </w:r>
                          </w:p>
                        </w:txbxContent>
                      </wps:txbx>
                      <wps:bodyPr/>
                    </wps:wsp>
                  </a:graphicData>
                </a:graphic>
              </wp:anchor>
            </w:drawing>
          </mc:Choice>
          <mc:Fallback>
            <w:pict>
              <v:shapetype id="1400" path="m,l,21600r21600,l21600,xe"/>
              <v:shape xmlns:o="urn:schemas-microsoft-com:office:office" type="#1400" id="Text Box 1399" style="position:absolute;width:31pt;height:27pt;z-index:415;mso-wrap-distance-left:9pt;mso-wrap-distance-top:0pt;mso-wrap-distance-right:9pt;mso-wrap-distance-bottom:0pt;margin-left:81pt;margin-top:4.05pt;mso-position-horizontal:absolute;mso-position-horizontal-relative:text;mso-position-vertical:absolute;mso-position-vertical-relative:text" stroked="f" o:allowincell="t">
                <v:textbox>
                  <w:txbxContent>
                    <w:p>
                      <w:r>
                        <w:t xml:space="preserve">½ </w:t>
                      </w:r>
                    </w:p>
                  </w:txbxContent>
                </v:textbox>
              </v:shape>
            </w:pict>
          </mc:Fallback>
        </mc:AlternateContent>
      </w:r>
      <w:r>
        <mc:AlternateContent>
          <mc:Choice Requires="wps">
            <w:rPr>
              <w:b w:val="1"/>
              <w:i w:val="1"/>
            </w:rPr>
            <w:drawing>
              <wp:anchor xmlns:wp="http://schemas.openxmlformats.org/drawingml/2006/wordprocessingDrawing" simplePos="0" allowOverlap="0" behindDoc="0" layoutInCell="1" locked="0" relativeHeight="388" distL="114300" distR="114300">
                <wp:simplePos x="0" y="0"/>
                <wp:positionH relativeFrom="column">
                  <wp:posOffset>1371600</wp:posOffset>
                </wp:positionH>
                <wp:positionV relativeFrom="paragraph">
                  <wp:posOffset>51435</wp:posOffset>
                </wp:positionV>
                <wp:extent cx="393700" cy="342900"/>
                <wp:wrapNone/>
                <wp:docPr id="1401" name="Text Box 1401"/>
                <a:graphic xmlns:a="http://schemas.openxmlformats.org/drawingml/2006/main">
                  <a:graphicData uri="http://schemas.microsoft.com/office/word/2010/wordprocessingShape">
                    <wps:wsp>
                      <wps:cNvSpPr/>
                      <wps:spPr>
                        <a:xfrm>
                          <a:off x="0" y="0"/>
                          <a:ext cx="393700" cy="342900"/>
                        </a:xfrm>
                        <a:prstGeom prst="rect"/>
                      </wps:spPr>
                      <wps:txbx>
                        <w:txbxContent>
                          <w:p>
                            <w:r>
                              <w:t xml:space="preserve">½ </w:t>
                            </w:r>
                          </w:p>
                        </w:txbxContent>
                      </wps:txbx>
                      <wps:bodyPr/>
                    </wps:wsp>
                  </a:graphicData>
                </a:graphic>
              </wp:anchor>
            </w:drawing>
          </mc:Choice>
          <mc:Fallback>
            <w:pict>
              <v:shapetype id="1402" path="m,l,21600r21600,l21600,xe"/>
              <v:shape xmlns:o="urn:schemas-microsoft-com:office:office" type="#1402" id="Text Box 1401" style="position:absolute;width:31pt;height:27pt;z-index:388;mso-wrap-distance-left:9pt;mso-wrap-distance-top:0pt;mso-wrap-distance-right:9pt;mso-wrap-distance-bottom:0pt;margin-left:108pt;margin-top:4.05pt;mso-position-horizontal:absolute;mso-position-horizontal-relative:text;mso-position-vertical:absolute;mso-position-vertical-relative:text" stroked="f" o:allowincell="t">
                <v:textbox>
                  <w:txbxContent>
                    <w:p>
                      <w:r>
                        <w:t xml:space="preserve">½ </w:t>
                      </w:r>
                    </w:p>
                  </w:txbxContent>
                </v:textbox>
              </v:shape>
            </w:pict>
          </mc:Fallback>
        </mc:AlternateContent>
      </w:r>
      <w:r>
        <mc:AlternateContent>
          <mc:Choice Requires="wps">
            <w:rPr>
              <w:b w:val="1"/>
              <w:i w:val="1"/>
            </w:rPr>
            <w:drawing>
              <wp:anchor xmlns:wp="http://schemas.openxmlformats.org/drawingml/2006/wordprocessingDrawing" simplePos="0" allowOverlap="0" behindDoc="0" layoutInCell="1" locked="0" relativeHeight="387" distL="114300" distR="114300">
                <wp:simplePos x="0" y="0"/>
                <wp:positionH relativeFrom="column">
                  <wp:posOffset>1257300</wp:posOffset>
                </wp:positionH>
                <wp:positionV relativeFrom="paragraph">
                  <wp:posOffset>51435</wp:posOffset>
                </wp:positionV>
                <wp:extent cx="393700" cy="342900"/>
                <wp:wrapNone/>
                <wp:docPr id="1403" name="Text Box 1403"/>
                <a:graphic xmlns:a="http://schemas.openxmlformats.org/drawingml/2006/main">
                  <a:graphicData uri="http://schemas.microsoft.com/office/word/2010/wordprocessingShape">
                    <wps:wsp>
                      <wps:cNvSpPr/>
                      <wps:spPr>
                        <a:xfrm>
                          <a:off x="0" y="0"/>
                          <a:ext cx="393700" cy="342900"/>
                        </a:xfrm>
                        <a:prstGeom prst="rect"/>
                      </wps:spPr>
                      <wps:txbx>
                        <w:txbxContent>
                          <w:p>
                            <w:r>
                              <w:rPr>
                                <w:rFonts w:ascii="Wingdings 2" w:hAnsi="Wingdings 2"/>
                              </w:rPr>
                              <w:t>P</w:t>
                            </w:r>
                          </w:p>
                        </w:txbxContent>
                      </wps:txbx>
                      <wps:bodyPr/>
                    </wps:wsp>
                  </a:graphicData>
                </a:graphic>
              </wp:anchor>
            </w:drawing>
          </mc:Choice>
          <mc:Fallback>
            <w:pict>
              <v:shapetype id="1404" path="m,l,21600r21600,l21600,xe"/>
              <v:shape xmlns:o="urn:schemas-microsoft-com:office:office" type="#1404" id="Text Box 1403" style="position:absolute;width:31pt;height:27pt;z-index:387;mso-wrap-distance-left:9pt;mso-wrap-distance-top:0pt;mso-wrap-distance-right:9pt;mso-wrap-distance-bottom:0pt;margin-left:99pt;margin-top:4.0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mc:AlternateContent>
          <mc:Choice Requires="wps">
            <w:rPr>
              <w:b w:val="1"/>
              <w:i w:val="1"/>
            </w:rPr>
            <w:drawing>
              <wp:anchor xmlns:wp="http://schemas.openxmlformats.org/drawingml/2006/wordprocessingDrawing" simplePos="0" allowOverlap="0" behindDoc="0" layoutInCell="1" locked="0" relativeHeight="386" distL="114300" distR="114300">
                <wp:simplePos x="0" y="0"/>
                <wp:positionH relativeFrom="column">
                  <wp:posOffset>2971800</wp:posOffset>
                </wp:positionH>
                <wp:positionV relativeFrom="paragraph">
                  <wp:posOffset>200660</wp:posOffset>
                </wp:positionV>
                <wp:extent cx="1943100" cy="560070"/>
                <wp:wrapNone/>
                <wp:docPr id="1405" name="Text Box 1405"/>
                <a:graphic xmlns:a="http://schemas.openxmlformats.org/drawingml/2006/main">
                  <a:graphicData uri="http://schemas.microsoft.com/office/word/2010/wordprocessingShape">
                    <wps:wsp>
                      <wps:cNvSpPr/>
                      <wps:spPr>
                        <a:xfrm>
                          <a:off x="0" y="0"/>
                          <a:ext cx="1943100" cy="560070"/>
                        </a:xfrm>
                        <a:prstGeom prst="rect"/>
                      </wps:spPr>
                      <wps:txbx>
                        <w:txbxContent>
                          <w:p>
                            <w:r>
                              <w:t>SO</w:t>
                            </w:r>
                            <w:r>
                              <w:rPr>
                                <w:vertAlign w:val="superscript"/>
                              </w:rPr>
                              <w:t>2-</w:t>
                            </w:r>
                            <w:r>
                              <w:t xml:space="preserve"> ions present</w:t>
                            </w:r>
                          </w:p>
                          <w:p>
                            <w:r>
                              <w:t xml:space="preserve">   4 </w:t>
                            </w:r>
                          </w:p>
                        </w:txbxContent>
                      </wps:txbx>
                      <wps:bodyPr/>
                    </wps:wsp>
                  </a:graphicData>
                </a:graphic>
              </wp:anchor>
            </w:drawing>
          </mc:Choice>
          <mc:Fallback>
            <w:pict>
              <v:shapetype id="1406" path="m,l,21600r21600,l21600,xe"/>
              <v:shape xmlns:o="urn:schemas-microsoft-com:office:office" type="#1406" id="Text Box 1405" style="position:absolute;width:153pt;height:44.1pt;z-index:386;mso-wrap-distance-left:9pt;mso-wrap-distance-top:0pt;mso-wrap-distance-right:9pt;mso-wrap-distance-bottom:0pt;margin-left:234pt;margin-top:15.8pt;mso-position-horizontal:absolute;mso-position-horizontal-relative:text;mso-position-vertical:absolute;mso-position-vertical-relative:text" stroked="f" o:allowincell="t">
                <v:textbox>
                  <w:txbxContent>
                    <w:p>
                      <w:r>
                        <w:t>SO</w:t>
                      </w:r>
                      <w:r>
                        <w:rPr>
                          <w:vertAlign w:val="superscript"/>
                        </w:rPr>
                        <w:t>2-</w:t>
                      </w:r>
                      <w:r>
                        <w:t xml:space="preserve"> ions present</w:t>
                      </w:r>
                    </w:p>
                    <w:p>
                      <w:r>
                        <w:t xml:space="preserve">   4 </w:t>
                      </w:r>
                    </w:p>
                  </w:txbxContent>
                </v:textbox>
              </v:shape>
            </w:pict>
          </mc:Fallback>
        </mc:AlternateContent>
      </w:r>
    </w:p>
    <w:p>
      <w:pPr>
        <w:ind w:left="720"/>
        <w:rPr>
          <w:b w:val="1"/>
          <w:i w:val="1"/>
        </w:rPr>
      </w:pPr>
      <w:r>
        <mc:AlternateContent>
          <mc:Choice Requires="wps">
            <w:rPr>
              <w:b w:val="1"/>
              <w:i w:val="1"/>
            </w:rPr>
            <w:drawing>
              <wp:anchor xmlns:wp="http://schemas.openxmlformats.org/drawingml/2006/wordprocessingDrawing" simplePos="0" allowOverlap="0" behindDoc="0" layoutInCell="1" locked="0" relativeHeight="385" distL="114300" distR="114300">
                <wp:simplePos x="0" y="0"/>
                <wp:positionH relativeFrom="column">
                  <wp:posOffset>342900</wp:posOffset>
                </wp:positionH>
                <wp:positionV relativeFrom="paragraph">
                  <wp:posOffset>25400</wp:posOffset>
                </wp:positionV>
                <wp:extent cx="2514600" cy="560070"/>
                <wp:wrapNone/>
                <wp:docPr id="1407" name="Text Box 1407"/>
                <a:graphic xmlns:a="http://schemas.openxmlformats.org/drawingml/2006/main">
                  <a:graphicData uri="http://schemas.microsoft.com/office/word/2010/wordprocessingShape">
                    <wps:wsp>
                      <wps:cNvSpPr/>
                      <wps:spPr>
                        <a:xfrm>
                          <a:off x="0" y="0"/>
                          <a:ext cx="2514600" cy="560070"/>
                        </a:xfrm>
                        <a:prstGeom prst="rect"/>
                      </wps:spPr>
                      <wps:txbx>
                        <w:txbxContent>
                          <w:p>
                            <w:r>
                              <w:t>White ppt, insoluble in nitric acid</w:t>
                            </w:r>
                          </w:p>
                        </w:txbxContent>
                      </wps:txbx>
                      <wps:bodyPr/>
                    </wps:wsp>
                  </a:graphicData>
                </a:graphic>
              </wp:anchor>
            </w:drawing>
          </mc:Choice>
          <mc:Fallback>
            <w:pict>
              <v:shapetype id="1408" path="m,l,21600r21600,l21600,xe"/>
              <v:shape xmlns:o="urn:schemas-microsoft-com:office:office" type="#1408" id="Text Box 1407" style="position:absolute;width:198pt;height:44.1pt;z-index:385;mso-wrap-distance-left:9pt;mso-wrap-distance-top:0pt;mso-wrap-distance-right:9pt;mso-wrap-distance-bottom:0pt;margin-left:27pt;margin-top:2pt;mso-position-horizontal:absolute;mso-position-horizontal-relative:text;mso-position-vertical:absolute;mso-position-vertical-relative:text" stroked="f" o:allowincell="t">
                <v:textbox>
                  <w:txbxContent>
                    <w:p>
                      <w:r>
                        <w:t>White ppt, insoluble in nitric acid</w:t>
                      </w:r>
                    </w:p>
                  </w:txbxContent>
                </v:textbox>
              </v:shape>
            </w:pict>
          </mc:Fallback>
        </mc:AlternateContent>
      </w:r>
      <w:r>
        <mc:AlternateContent>
          <mc:Choice Requires="wps">
            <w:rPr>
              <w:b w:val="1"/>
              <w:i w:val="1"/>
            </w:rPr>
            <w:drawing>
              <wp:anchor xmlns:wp="http://schemas.openxmlformats.org/drawingml/2006/wordprocessingDrawing" simplePos="0" allowOverlap="0" behindDoc="0" layoutInCell="1" locked="0" relativeHeight="277" distL="114300" distR="114300">
                <wp:simplePos x="0" y="0"/>
                <wp:positionH relativeFrom="column">
                  <wp:posOffset>3314700</wp:posOffset>
                </wp:positionH>
                <wp:positionV relativeFrom="paragraph">
                  <wp:posOffset>104775</wp:posOffset>
                </wp:positionV>
                <wp:extent cx="393700" cy="342900"/>
                <wp:wrapNone/>
                <wp:docPr id="1409" name="Text Box 1409"/>
                <a:graphic xmlns:a="http://schemas.openxmlformats.org/drawingml/2006/main">
                  <a:graphicData uri="http://schemas.microsoft.com/office/word/2010/wordprocessingShape">
                    <wps:wsp>
                      <wps:cNvSpPr/>
                      <wps:spPr>
                        <a:xfrm>
                          <a:off x="0" y="0"/>
                          <a:ext cx="393700" cy="342900"/>
                        </a:xfrm>
                        <a:prstGeom prst="rect"/>
                      </wps:spPr>
                      <wps:txbx>
                        <w:txbxContent>
                          <w:p>
                            <w:r>
                              <w:rPr>
                                <w:rFonts w:ascii="Wingdings 2" w:hAnsi="Wingdings 2"/>
                              </w:rPr>
                              <w:t>P</w:t>
                            </w:r>
                          </w:p>
                        </w:txbxContent>
                      </wps:txbx>
                      <wps:bodyPr/>
                    </wps:wsp>
                  </a:graphicData>
                </a:graphic>
              </wp:anchor>
            </w:drawing>
          </mc:Choice>
          <mc:Fallback>
            <w:pict>
              <v:shapetype id="1410" path="m,l,21600r21600,l21600,xe"/>
              <v:shape xmlns:o="urn:schemas-microsoft-com:office:office" type="#1410" id="Text Box 1409" style="position:absolute;width:31pt;height:27pt;z-index:277;mso-wrap-distance-left:9pt;mso-wrap-distance-top:0pt;mso-wrap-distance-right:9pt;mso-wrap-distance-bottom:0pt;margin-left:261pt;margin-top:8.2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p>
    <w:p>
      <w:pPr>
        <w:rPr>
          <w:b w:val="1"/>
          <w:i w:val="1"/>
        </w:rPr>
      </w:pPr>
    </w:p>
    <w:p>
      <w:pPr>
        <w:ind w:left="720"/>
        <w:rPr>
          <w:b w:val="1"/>
          <w:i w:val="1"/>
        </w:rPr>
      </w:pPr>
      <w:r>
        <w:rPr>
          <w:b w:val="1"/>
          <w:i w:val="1"/>
        </w:rPr>
        <w:tab/>
        <w:tab/>
        <w:tab/>
        <w:tab/>
        <w:tab/>
        <w:tab/>
        <w:tab/>
        <w:tab/>
        <w:tab/>
        <w:tab/>
      </w:r>
      <w:r>
        <w:rPr>
          <w:b w:val="1"/>
          <w:i w:val="1"/>
        </w:rPr>
        <w:tab/>
        <w:tab/>
      </w:r>
    </w:p>
    <w:p>
      <w:pPr>
        <w:rPr>
          <w:b w:val="1"/>
          <w:i w:val="1"/>
        </w:rPr>
      </w:pPr>
      <w:r>
        <w:rPr>
          <w:b w:val="1"/>
          <w:i w:val="1"/>
        </w:rPr>
        <w:t xml:space="preserve">    </w:t>
      </w:r>
    </w:p>
    <w:p>
      <w:pPr>
        <w:rPr>
          <w:b w:val="1"/>
          <w:i w:val="1"/>
        </w:rPr>
      </w:pPr>
      <w:r>
        <w:rPr>
          <w:b w:val="1"/>
          <w:i w:val="1"/>
        </w:rPr>
        <w:t xml:space="preserve">  ii) To the second portion, add Nitric acid, followed by lead(ii) Nitrate solution</w:t>
      </w:r>
    </w:p>
    <w:p>
      <w:pPr>
        <w:ind w:left="720"/>
        <w:rPr>
          <w:b w:val="1"/>
          <w:i w:val="1"/>
        </w:rPr>
      </w:pPr>
      <w:r>
        <mc:AlternateContent>
          <mc:Choice Requires="wps">
            <w:rPr>
              <w:b w:val="1"/>
              <w:i w:val="1"/>
            </w:rPr>
            <w:drawing>
              <wp:anchor xmlns:wp="http://schemas.openxmlformats.org/drawingml/2006/wordprocessingDrawing" simplePos="0" allowOverlap="0" behindDoc="0" layoutInCell="1" locked="0" relativeHeight="466" distL="114300" distR="114300">
                <wp:simplePos x="0" y="0"/>
                <wp:positionH relativeFrom="column">
                  <wp:posOffset>914400</wp:posOffset>
                </wp:positionH>
                <wp:positionV relativeFrom="paragraph">
                  <wp:posOffset>109855</wp:posOffset>
                </wp:positionV>
                <wp:extent cx="393700" cy="342900"/>
                <wp:wrapNone/>
                <wp:docPr id="1411" name="Text Box 1411"/>
                <a:graphic xmlns:a="http://schemas.openxmlformats.org/drawingml/2006/main">
                  <a:graphicData uri="http://schemas.microsoft.com/office/word/2010/wordprocessingShape">
                    <wps:wsp>
                      <wps:cNvSpPr/>
                      <wps:spPr>
                        <a:xfrm>
                          <a:off x="0" y="0"/>
                          <a:ext cx="393700" cy="342900"/>
                        </a:xfrm>
                        <a:prstGeom prst="rect"/>
                      </wps:spPr>
                      <wps:txbx>
                        <w:txbxContent>
                          <w:p>
                            <w:r>
                              <w:rPr>
                                <w:rFonts w:ascii="Wingdings 2" w:hAnsi="Wingdings 2"/>
                              </w:rPr>
                              <w:t>P</w:t>
                            </w:r>
                          </w:p>
                        </w:txbxContent>
                      </wps:txbx>
                      <wps:bodyPr/>
                    </wps:wsp>
                  </a:graphicData>
                </a:graphic>
              </wp:anchor>
            </w:drawing>
          </mc:Choice>
          <mc:Fallback>
            <w:pict>
              <v:shapetype id="1412" path="m,l,21600r21600,l21600,xe"/>
              <v:shape xmlns:o="urn:schemas-microsoft-com:office:office" type="#1412" id="Text Box 1411" style="position:absolute;width:31pt;height:27pt;z-index:466;mso-wrap-distance-left:9pt;mso-wrap-distance-top:0pt;mso-wrap-distance-right:9pt;mso-wrap-distance-bottom:0pt;margin-left:72pt;margin-top:8.6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mc:AlternateContent>
          <mc:Choice Requires="wps">
            <w:rPr>
              <w:b w:val="1"/>
              <w:i w:val="1"/>
            </w:rPr>
            <w:drawing>
              <wp:anchor xmlns:wp="http://schemas.openxmlformats.org/drawingml/2006/wordprocessingDrawing" simplePos="0" allowOverlap="0" behindDoc="0" layoutInCell="1" locked="0" relativeHeight="465" distL="114300" distR="114300">
                <wp:simplePos x="0" y="0"/>
                <wp:positionH relativeFrom="column">
                  <wp:posOffset>2971800</wp:posOffset>
                </wp:positionH>
                <wp:positionV relativeFrom="paragraph">
                  <wp:posOffset>146050</wp:posOffset>
                </wp:positionV>
                <wp:extent cx="1943100" cy="560070"/>
                <wp:wrapNone/>
                <wp:docPr id="1413" name="Text Box 1413"/>
                <a:graphic xmlns:a="http://schemas.openxmlformats.org/drawingml/2006/main">
                  <a:graphicData uri="http://schemas.microsoft.com/office/word/2010/wordprocessingShape">
                    <wps:wsp>
                      <wps:cNvSpPr/>
                      <wps:spPr>
                        <a:xfrm>
                          <a:off x="0" y="0"/>
                          <a:ext cx="1943100" cy="560070"/>
                        </a:xfrm>
                        <a:prstGeom prst="rect"/>
                      </wps:spPr>
                      <wps:txbx>
                        <w:txbxContent>
                          <w:p>
                            <w:r>
                              <w:t>SO</w:t>
                            </w:r>
                            <w:r>
                              <w:rPr>
                                <w:vertAlign w:val="superscript"/>
                              </w:rPr>
                              <w:t>2-</w:t>
                            </w:r>
                            <w:r>
                              <w:t xml:space="preserve"> confirmed</w:t>
                            </w:r>
                          </w:p>
                          <w:p>
                            <w:r>
                              <w:t xml:space="preserve">   4 </w:t>
                            </w:r>
                          </w:p>
                        </w:txbxContent>
                      </wps:txbx>
                      <wps:bodyPr/>
                    </wps:wsp>
                  </a:graphicData>
                </a:graphic>
              </wp:anchor>
            </w:drawing>
          </mc:Choice>
          <mc:Fallback>
            <w:pict>
              <v:shapetype id="1414" path="m,l,21600r21600,l21600,xe"/>
              <v:shape xmlns:o="urn:schemas-microsoft-com:office:office" type="#1414" id="Text Box 1413" style="position:absolute;width:153pt;height:44.1pt;z-index:465;mso-wrap-distance-left:9pt;mso-wrap-distance-top:0pt;mso-wrap-distance-right:9pt;mso-wrap-distance-bottom:0pt;margin-left:234pt;margin-top:11.5pt;mso-position-horizontal:absolute;mso-position-horizontal-relative:text;mso-position-vertical:absolute;mso-position-vertical-relative:text" stroked="f" o:allowincell="t">
                <v:textbox>
                  <w:txbxContent>
                    <w:p>
                      <w:r>
                        <w:t>SO</w:t>
                      </w:r>
                      <w:r>
                        <w:rPr>
                          <w:vertAlign w:val="superscript"/>
                        </w:rPr>
                        <w:t>2-</w:t>
                      </w:r>
                      <w:r>
                        <w:t xml:space="preserve"> confirmed</w:t>
                      </w:r>
                    </w:p>
                    <w:p>
                      <w:r>
                        <w:t xml:space="preserve">   4 </w:t>
                      </w:r>
                    </w:p>
                  </w:txbxContent>
                </v:textbox>
              </v:shape>
            </w:pict>
          </mc:Fallback>
        </mc:AlternateContent>
      </w:r>
      <w:r>
        <w:rPr>
          <w:b w:val="1"/>
          <w:i w:val="1"/>
        </w:rPr>
        <w:tab/>
        <w:t>Observations</w:t>
        <w:tab/>
        <w:tab/>
        <w:tab/>
        <w:tab/>
        <w:t>Inferences</w:t>
      </w:r>
    </w:p>
    <w:p>
      <w:pPr>
        <w:ind w:left="720"/>
        <w:rPr>
          <w:b w:val="1"/>
          <w:i w:val="1"/>
        </w:rPr>
      </w:pPr>
      <w:r>
        <mc:AlternateContent>
          <mc:Choice Requires="wps">
            <w:rPr>
              <w:b w:val="1"/>
              <w:i w:val="1"/>
            </w:rPr>
            <w:drawing>
              <wp:anchor xmlns:wp="http://schemas.openxmlformats.org/drawingml/2006/wordprocessingDrawing" simplePos="0" allowOverlap="0" behindDoc="0" layoutInCell="1" locked="0" relativeHeight="464" distL="114300" distR="114300">
                <wp:simplePos x="0" y="0"/>
                <wp:positionH relativeFrom="column">
                  <wp:posOffset>323850</wp:posOffset>
                </wp:positionH>
                <wp:positionV relativeFrom="paragraph">
                  <wp:posOffset>8890</wp:posOffset>
                </wp:positionV>
                <wp:extent cx="2628900" cy="560070"/>
                <wp:wrapNone/>
                <wp:docPr id="1415" name="Text Box 1415"/>
                <a:graphic xmlns:a="http://schemas.openxmlformats.org/drawingml/2006/main">
                  <a:graphicData uri="http://schemas.microsoft.com/office/word/2010/wordprocessingShape">
                    <wps:wsp>
                      <wps:cNvSpPr/>
                      <wps:spPr>
                        <a:xfrm>
                          <a:off x="0" y="0"/>
                          <a:ext cx="2628900" cy="560070"/>
                        </a:xfrm>
                        <a:prstGeom prst="rect"/>
                      </wps:spPr>
                      <wps:txbx>
                        <w:txbxContent>
                          <w:p>
                            <w:r>
                              <w:t xml:space="preserve">White ppt,  ½mk insoluble in nitric acid ½ mk</w:t>
                            </w:r>
                          </w:p>
                        </w:txbxContent>
                      </wps:txbx>
                      <wps:bodyPr/>
                    </wps:wsp>
                  </a:graphicData>
                </a:graphic>
              </wp:anchor>
            </w:drawing>
          </mc:Choice>
          <mc:Fallback>
            <w:pict>
              <v:shapetype id="1416" path="m,l,21600r21600,l21600,xe"/>
              <v:shape xmlns:o="urn:schemas-microsoft-com:office:office" type="#1416" id="Text Box 1415" style="position:absolute;width:207pt;height:44.1pt;z-index:464;mso-wrap-distance-left:9pt;mso-wrap-distance-top:0pt;mso-wrap-distance-right:9pt;mso-wrap-distance-bottom:0pt;margin-left:25.5pt;margin-top:0.7pt;mso-position-horizontal:absolute;mso-position-horizontal-relative:text;mso-position-vertical:absolute;mso-position-vertical-relative:text" stroked="f" o:allowincell="t">
                <v:textbox>
                  <w:txbxContent>
                    <w:p>
                      <w:r>
                        <w:t xml:space="preserve">White ppt,  ½mk insoluble in nitric acid ½ mk</w:t>
                      </w:r>
                    </w:p>
                  </w:txbxContent>
                </v:textbox>
              </v:shape>
            </w:pict>
          </mc:Fallback>
        </mc:AlternateContent>
      </w:r>
      <w:r>
        <mc:AlternateContent>
          <mc:Choice Requires="wps">
            <w:rPr>
              <w:b w:val="1"/>
              <w:i w:val="1"/>
            </w:rPr>
            <w:drawing>
              <wp:anchor xmlns:wp="http://schemas.openxmlformats.org/drawingml/2006/wordprocessingDrawing" simplePos="0" allowOverlap="0" behindDoc="0" layoutInCell="1" locked="0" relativeHeight="463" distL="114300" distR="114300">
                <wp:simplePos x="0" y="0"/>
                <wp:positionH relativeFrom="column">
                  <wp:posOffset>3149600</wp:posOffset>
                </wp:positionH>
                <wp:positionV relativeFrom="paragraph">
                  <wp:posOffset>49530</wp:posOffset>
                </wp:positionV>
                <wp:extent cx="393700" cy="342900"/>
                <wp:wrapNone/>
                <wp:docPr id="1417" name="Text Box 1417"/>
                <a:graphic xmlns:a="http://schemas.openxmlformats.org/drawingml/2006/main">
                  <a:graphicData uri="http://schemas.microsoft.com/office/word/2010/wordprocessingShape">
                    <wps:wsp>
                      <wps:cNvSpPr/>
                      <wps:spPr>
                        <a:xfrm>
                          <a:off x="0" y="0"/>
                          <a:ext cx="393700" cy="342900"/>
                        </a:xfrm>
                        <a:prstGeom prst="rect"/>
                      </wps:spPr>
                      <wps:txbx>
                        <w:txbxContent>
                          <w:p>
                            <w:r>
                              <w:rPr>
                                <w:rFonts w:ascii="Wingdings 2" w:hAnsi="Wingdings 2"/>
                              </w:rPr>
                              <w:t>P</w:t>
                            </w:r>
                          </w:p>
                        </w:txbxContent>
                      </wps:txbx>
                      <wps:bodyPr/>
                    </wps:wsp>
                  </a:graphicData>
                </a:graphic>
              </wp:anchor>
            </w:drawing>
          </mc:Choice>
          <mc:Fallback>
            <w:pict>
              <v:shapetype id="1418" path="m,l,21600r21600,l21600,xe"/>
              <v:shape xmlns:o="urn:schemas-microsoft-com:office:office" type="#1418" id="Text Box 1417" style="position:absolute;width:31pt;height:27pt;z-index:463;mso-wrap-distance-left:9pt;mso-wrap-distance-top:0pt;mso-wrap-distance-right:9pt;mso-wrap-distance-bottom:0pt;margin-left:248pt;margin-top:3.9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mc:AlternateContent>
          <mc:Choice Requires="wps">
            <w:rPr>
              <w:b w:val="1"/>
              <w:i w:val="1"/>
            </w:rPr>
            <w:drawing>
              <wp:anchor xmlns:wp="http://schemas.openxmlformats.org/drawingml/2006/wordprocessingDrawing" simplePos="0" allowOverlap="0" behindDoc="0" layoutInCell="1" locked="0" relativeHeight="384" distL="114300" distR="114300">
                <wp:simplePos x="0" y="0"/>
                <wp:positionH relativeFrom="column">
                  <wp:posOffset>685800</wp:posOffset>
                </wp:positionH>
                <wp:positionV relativeFrom="paragraph">
                  <wp:posOffset>113030</wp:posOffset>
                </wp:positionV>
                <wp:extent cx="393700" cy="342900"/>
                <wp:wrapNone/>
                <wp:docPr id="1419" name="Text Box 1419"/>
                <a:graphic xmlns:a="http://schemas.openxmlformats.org/drawingml/2006/main">
                  <a:graphicData uri="http://schemas.microsoft.com/office/word/2010/wordprocessingShape">
                    <wps:wsp>
                      <wps:cNvSpPr/>
                      <wps:spPr>
                        <a:xfrm>
                          <a:off x="0" y="0"/>
                          <a:ext cx="393700" cy="342900"/>
                        </a:xfrm>
                        <a:prstGeom prst="rect"/>
                      </wps:spPr>
                      <wps:txbx>
                        <w:txbxContent>
                          <w:p>
                            <w:r>
                              <w:rPr>
                                <w:rFonts w:ascii="Wingdings 2" w:hAnsi="Wingdings 2"/>
                              </w:rPr>
                              <w:t>P</w:t>
                            </w:r>
                          </w:p>
                        </w:txbxContent>
                      </wps:txbx>
                      <wps:bodyPr/>
                    </wps:wsp>
                  </a:graphicData>
                </a:graphic>
              </wp:anchor>
            </w:drawing>
          </mc:Choice>
          <mc:Fallback>
            <w:pict>
              <v:shapetype id="1420" path="m,l,21600r21600,l21600,xe"/>
              <v:shape xmlns:o="urn:schemas-microsoft-com:office:office" type="#1420" id="Text Box 1419" style="position:absolute;width:31pt;height:27pt;z-index:384;mso-wrap-distance-left:9pt;mso-wrap-distance-top:0pt;mso-wrap-distance-right:9pt;mso-wrap-distance-bottom:0pt;margin-left:54pt;margin-top:8.9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p>
    <w:p>
      <w:pPr>
        <w:rPr>
          <w:b w:val="1"/>
          <w:i w:val="1"/>
        </w:rPr>
      </w:pPr>
    </w:p>
    <w:p>
      <w:pPr>
        <w:ind w:left="720"/>
        <w:rPr>
          <w:b w:val="1"/>
          <w:i w:val="1"/>
        </w:rPr>
      </w:pPr>
      <w:r>
        <w:rPr>
          <w:b w:val="1"/>
          <w:i w:val="1"/>
        </w:rPr>
        <w:tab/>
        <w:tab/>
        <w:tab/>
        <w:tab/>
        <w:tab/>
        <w:tab/>
        <w:tab/>
        <w:tab/>
        <w:tab/>
      </w:r>
      <w:r>
        <w:rPr>
          <w:b w:val="1"/>
          <w:i w:val="1"/>
        </w:rPr>
        <w:tab/>
        <w:tab/>
        <w:tab/>
      </w:r>
    </w:p>
    <w:p>
      <w:pPr>
        <w:rPr>
          <w:b w:val="1"/>
          <w:i w:val="1"/>
        </w:rPr>
      </w:pPr>
      <w:r>
        <w:rPr>
          <w:b w:val="1"/>
          <w:i w:val="1"/>
        </w:rPr>
        <w:tab/>
      </w:r>
    </w:p>
    <w:p>
      <w:pPr>
        <w:ind w:firstLine="720"/>
        <w:rPr>
          <w:b w:val="1"/>
          <w:i w:val="1"/>
        </w:rPr>
      </w:pPr>
      <w:r>
        <mc:AlternateContent>
          <mc:Choice Requires="wps">
            <w:rPr>
              <w:b w:val="1"/>
              <w:i w:val="1"/>
            </w:rPr>
            <w:drawing>
              <wp:anchor xmlns:wp="http://schemas.openxmlformats.org/drawingml/2006/wordprocessingDrawing" simplePos="0" allowOverlap="0" behindDoc="0" layoutInCell="1" locked="0" relativeHeight="383" distL="114300" distR="114300">
                <wp:simplePos x="0" y="0"/>
                <wp:positionH relativeFrom="column">
                  <wp:posOffset>4229100</wp:posOffset>
                </wp:positionH>
                <wp:positionV relativeFrom="paragraph">
                  <wp:posOffset>52070</wp:posOffset>
                </wp:positionV>
                <wp:extent cx="4000500" cy="800100"/>
                <wp:wrapNone/>
                <wp:docPr id="1421" name="Text Box 1421"/>
                <a:graphic xmlns:a="http://schemas.openxmlformats.org/drawingml/2006/main">
                  <a:graphicData uri="http://schemas.microsoft.com/office/word/2010/wordprocessingShape">
                    <wps:wsp>
                      <wps:cNvSpPr/>
                      <wps:spPr>
                        <a:xfrm>
                          <a:off x="0" y="0"/>
                          <a:ext cx="4000500" cy="800100"/>
                        </a:xfrm>
                        <a:prstGeom prst="rect"/>
                      </wps:spPr>
                      <wps:txbx>
                        <w:txbxContent>
                          <w:p>
                            <w:pPr>
                              <w:rPr>
                                <w:b w:val="1"/>
                                <w:i w:val="1"/>
                                <w:sz w:val="20"/>
                              </w:rPr>
                            </w:pPr>
                            <w:r>
                              <w:rPr>
                                <w:b w:val="1"/>
                                <w:i w:val="1"/>
                                <w:sz w:val="20"/>
                              </w:rPr>
                              <w:t>N/B</w:t>
                              <w:tab/>
                              <w:t>- All three mentioned - 1mk</w:t>
                            </w:r>
                          </w:p>
                          <w:p>
                            <w:pPr>
                              <w:rPr>
                                <w:b w:val="1"/>
                                <w:i w:val="1"/>
                                <w:sz w:val="20"/>
                              </w:rPr>
                            </w:pPr>
                            <w:r>
                              <w:rPr>
                                <w:b w:val="1"/>
                                <w:i w:val="1"/>
                                <w:sz w:val="20"/>
                              </w:rPr>
                              <w:t xml:space="preserve">              Any two mentioned - ½mk</w:t>
                            </w:r>
                          </w:p>
                          <w:p>
                            <w:pPr>
                              <w:rPr>
                                <w:b w:val="1"/>
                                <w:i w:val="1"/>
                                <w:sz w:val="20"/>
                              </w:rPr>
                            </w:pPr>
                            <w:r>
                              <w:rPr>
                                <w:b w:val="1"/>
                                <w:i w:val="1"/>
                                <w:sz w:val="20"/>
                              </w:rPr>
                              <w:t xml:space="preserve">              Only 1 mentioned </w:t>
                              <w:tab/>
                              <w:t xml:space="preserve"> - 0mk</w:t>
                            </w:r>
                          </w:p>
                          <w:p>
                            <w:pPr>
                              <w:ind w:firstLine="720"/>
                              <w:rPr>
                                <w:i w:val="1"/>
                                <w:sz w:val="20"/>
                              </w:rPr>
                            </w:pPr>
                          </w:p>
                          <w:p>
                            <w:pPr>
                              <w:rPr>
                                <w:i w:val="1"/>
                                <w:sz w:val="20"/>
                              </w:rPr>
                            </w:pPr>
                          </w:p>
                        </w:txbxContent>
                      </wps:txbx>
                      <wps:bodyPr/>
                    </wps:wsp>
                  </a:graphicData>
                </a:graphic>
              </wp:anchor>
            </w:drawing>
          </mc:Choice>
          <mc:Fallback>
            <w:pict>
              <v:shapetype id="1422" path="m,l,21600r21600,l21600,xe"/>
              <v:shape xmlns:o="urn:schemas-microsoft-com:office:office" type="#1422" id="Text Box 1421" style="position:absolute;width:315pt;height:63pt;z-index:383;mso-wrap-distance-left:9pt;mso-wrap-distance-top:0pt;mso-wrap-distance-right:9pt;mso-wrap-distance-bottom:0pt;margin-left:333pt;margin-top:4.1pt;mso-position-horizontal:absolute;mso-position-horizontal-relative:text;mso-position-vertical:absolute;mso-position-vertical-relative:text" stroked="f" o:allowincell="t">
                <v:textbox>
                  <w:txbxContent>
                    <w:p>
                      <w:pPr>
                        <w:rPr>
                          <w:b w:val="1"/>
                          <w:i w:val="1"/>
                          <w:sz w:val="20"/>
                        </w:rPr>
                      </w:pPr>
                      <w:r>
                        <w:rPr>
                          <w:b w:val="1"/>
                          <w:i w:val="1"/>
                          <w:sz w:val="20"/>
                        </w:rPr>
                        <w:t>N/B</w:t>
                        <w:tab/>
                        <w:t>- All three mentioned - 1mk</w:t>
                      </w:r>
                    </w:p>
                    <w:p>
                      <w:pPr>
                        <w:rPr>
                          <w:b w:val="1"/>
                          <w:i w:val="1"/>
                          <w:sz w:val="20"/>
                        </w:rPr>
                      </w:pPr>
                      <w:r>
                        <w:rPr>
                          <w:b w:val="1"/>
                          <w:i w:val="1"/>
                          <w:sz w:val="20"/>
                        </w:rPr>
                        <w:t xml:space="preserve">              Any two mentioned - ½mk</w:t>
                      </w:r>
                    </w:p>
                    <w:p>
                      <w:pPr>
                        <w:rPr>
                          <w:b w:val="1"/>
                          <w:i w:val="1"/>
                          <w:sz w:val="20"/>
                        </w:rPr>
                      </w:pPr>
                      <w:r>
                        <w:rPr>
                          <w:b w:val="1"/>
                          <w:i w:val="1"/>
                          <w:sz w:val="20"/>
                        </w:rPr>
                        <w:t xml:space="preserve">              Only 1 mentioned </w:t>
                        <w:tab/>
                        <w:t xml:space="preserve"> - 0mk</w:t>
                      </w:r>
                    </w:p>
                    <w:p>
                      <w:pPr>
                        <w:ind w:firstLine="720"/>
                        <w:rPr>
                          <w:i w:val="1"/>
                          <w:sz w:val="20"/>
                        </w:rPr>
                      </w:pPr>
                    </w:p>
                    <w:p>
                      <w:pPr>
                        <w:rPr>
                          <w:i w:val="1"/>
                          <w:sz w:val="20"/>
                        </w:rPr>
                      </w:pPr>
                    </w:p>
                  </w:txbxContent>
                </v:textbox>
              </v:shape>
            </w:pict>
          </mc:Fallback>
        </mc:AlternateContent>
      </w:r>
      <w:r>
        <w:rPr>
          <w:b w:val="1"/>
          <w:i w:val="1"/>
        </w:rPr>
        <w:t>iii) To the third portion, add a few drops until in excess</w:t>
      </w:r>
    </w:p>
    <w:p>
      <w:pPr>
        <w:ind w:left="720"/>
        <w:rPr>
          <w:b w:val="1"/>
          <w:i w:val="1"/>
        </w:rPr>
      </w:pPr>
      <w:r>
        <mc:AlternateContent>
          <mc:Choice Requires="wps">
            <w:rPr>
              <w:b w:val="1"/>
              <w:i w:val="1"/>
            </w:rPr>
            <w:drawing>
              <wp:anchor xmlns:wp="http://schemas.openxmlformats.org/drawingml/2006/wordprocessingDrawing" simplePos="0" allowOverlap="0" behindDoc="0" layoutInCell="1" locked="0" relativeHeight="382" distL="114300" distR="114300">
                <wp:simplePos x="0" y="0"/>
                <wp:positionH relativeFrom="column">
                  <wp:posOffset>1028700</wp:posOffset>
                </wp:positionH>
                <wp:positionV relativeFrom="paragraph">
                  <wp:posOffset>105410</wp:posOffset>
                </wp:positionV>
                <wp:extent cx="393700" cy="342900"/>
                <wp:wrapNone/>
                <wp:docPr id="1423" name="Text Box 1423"/>
                <a:graphic xmlns:a="http://schemas.openxmlformats.org/drawingml/2006/main">
                  <a:graphicData uri="http://schemas.microsoft.com/office/word/2010/wordprocessingShape">
                    <wps:wsp>
                      <wps:cNvSpPr/>
                      <wps:spPr>
                        <a:xfrm>
                          <a:off x="0" y="0"/>
                          <a:ext cx="393700" cy="342900"/>
                        </a:xfrm>
                        <a:prstGeom prst="rect"/>
                      </wps:spPr>
                      <wps:txbx>
                        <w:txbxContent>
                          <w:p>
                            <w:r>
                              <w:rPr>
                                <w:rFonts w:ascii="Wingdings 2" w:hAnsi="Wingdings 2"/>
                              </w:rPr>
                              <w:t>P</w:t>
                            </w:r>
                          </w:p>
                        </w:txbxContent>
                      </wps:txbx>
                      <wps:bodyPr/>
                    </wps:wsp>
                  </a:graphicData>
                </a:graphic>
              </wp:anchor>
            </w:drawing>
          </mc:Choice>
          <mc:Fallback>
            <w:pict>
              <v:shapetype id="1424" path="m,l,21600r21600,l21600,xe"/>
              <v:shape xmlns:o="urn:schemas-microsoft-com:office:office" type="#1424" id="Text Box 1423" style="position:absolute;width:31pt;height:27pt;z-index:382;mso-wrap-distance-left:9pt;mso-wrap-distance-top:0pt;mso-wrap-distance-right:9pt;mso-wrap-distance-bottom:0pt;margin-left:81pt;margin-top:8.3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mc:AlternateContent>
          <mc:Choice Requires="wps">
            <w:rPr>
              <w:b w:val="1"/>
              <w:i w:val="1"/>
            </w:rPr>
            <w:drawing>
              <wp:anchor xmlns:wp="http://schemas.openxmlformats.org/drawingml/2006/wordprocessingDrawing" simplePos="0" allowOverlap="0" behindDoc="0" layoutInCell="1" locked="0" relativeHeight="381" distL="114300" distR="114300">
                <wp:simplePos x="0" y="0"/>
                <wp:positionH relativeFrom="column">
                  <wp:posOffset>571500</wp:posOffset>
                </wp:positionH>
                <wp:positionV relativeFrom="paragraph">
                  <wp:posOffset>205740</wp:posOffset>
                </wp:positionV>
                <wp:extent cx="1943100" cy="560070"/>
                <wp:wrapNone/>
                <wp:docPr id="1425" name="Text Box 1425"/>
                <a:graphic xmlns:a="http://schemas.openxmlformats.org/drawingml/2006/main">
                  <a:graphicData uri="http://schemas.microsoft.com/office/word/2010/wordprocessingShape">
                    <wps:wsp>
                      <wps:cNvSpPr/>
                      <wps:spPr>
                        <a:xfrm>
                          <a:off x="0" y="0"/>
                          <a:ext cx="1943100" cy="560070"/>
                        </a:xfrm>
                        <a:prstGeom prst="rect"/>
                      </wps:spPr>
                      <wps:txbx>
                        <w:txbxContent>
                          <w:p>
                            <w:r>
                              <w:t xml:space="preserve">White ppt,  ½mk soluble in excess  ½ mk</w:t>
                            </w:r>
                          </w:p>
                        </w:txbxContent>
                      </wps:txbx>
                      <wps:bodyPr/>
                    </wps:wsp>
                  </a:graphicData>
                </a:graphic>
              </wp:anchor>
            </w:drawing>
          </mc:Choice>
          <mc:Fallback>
            <w:pict>
              <v:shapetype id="1426" path="m,l,21600r21600,l21600,xe"/>
              <v:shape xmlns:o="urn:schemas-microsoft-com:office:office" type="#1426" id="Text Box 1425" style="position:absolute;width:153pt;height:44.1pt;z-index:381;mso-wrap-distance-left:9pt;mso-wrap-distance-top:0pt;mso-wrap-distance-right:9pt;mso-wrap-distance-bottom:0pt;margin-left:45pt;margin-top:16.2pt;mso-position-horizontal:absolute;mso-position-horizontal-relative:text;mso-position-vertical:absolute;mso-position-vertical-relative:text" stroked="f" o:allowincell="t">
                <v:textbox>
                  <w:txbxContent>
                    <w:p>
                      <w:r>
                        <w:t xml:space="preserve">White ppt,  ½mk soluble in excess  ½ mk</w:t>
                      </w:r>
                    </w:p>
                  </w:txbxContent>
                </v:textbox>
              </v:shape>
            </w:pict>
          </mc:Fallback>
        </mc:AlternateContent>
      </w:r>
      <w:r>
        <w:rPr>
          <w:b w:val="1"/>
          <w:i w:val="1"/>
        </w:rPr>
        <w:tab/>
        <w:t>Observations</w:t>
        <w:tab/>
        <w:tab/>
        <w:tab/>
        <w:tab/>
        <w:t>Inferences</w:t>
      </w:r>
    </w:p>
    <w:p>
      <w:pPr>
        <w:ind w:left="720"/>
        <w:rPr>
          <w:b w:val="1"/>
          <w:i w:val="1"/>
        </w:rPr>
      </w:pPr>
      <w:r>
        <mc:AlternateContent>
          <mc:Choice Requires="wps">
            <w:rPr>
              <w:b w:val="1"/>
              <w:i w:val="1"/>
            </w:rPr>
            <w:drawing>
              <wp:anchor xmlns:wp="http://schemas.openxmlformats.org/drawingml/2006/wordprocessingDrawing" simplePos="0" allowOverlap="0" behindDoc="0" layoutInCell="1" locked="0" relativeHeight="380" distL="114300" distR="114300">
                <wp:simplePos x="0" y="0"/>
                <wp:positionH relativeFrom="column">
                  <wp:posOffset>800100</wp:posOffset>
                </wp:positionH>
                <wp:positionV relativeFrom="paragraph">
                  <wp:posOffset>158750</wp:posOffset>
                </wp:positionV>
                <wp:extent cx="393700" cy="342900"/>
                <wp:wrapNone/>
                <wp:docPr id="1427" name="Text Box 1427"/>
                <a:graphic xmlns:a="http://schemas.openxmlformats.org/drawingml/2006/main">
                  <a:graphicData uri="http://schemas.microsoft.com/office/word/2010/wordprocessingShape">
                    <wps:wsp>
                      <wps:cNvSpPr/>
                      <wps:spPr>
                        <a:xfrm>
                          <a:off x="0" y="0"/>
                          <a:ext cx="393700" cy="342900"/>
                        </a:xfrm>
                        <a:prstGeom prst="rect"/>
                      </wps:spPr>
                      <wps:txbx>
                        <w:txbxContent>
                          <w:p>
                            <w:r>
                              <w:rPr>
                                <w:rFonts w:ascii="Wingdings 2" w:hAnsi="Wingdings 2"/>
                              </w:rPr>
                              <w:t>P</w:t>
                            </w:r>
                          </w:p>
                        </w:txbxContent>
                      </wps:txbx>
                      <wps:bodyPr/>
                    </wps:wsp>
                  </a:graphicData>
                </a:graphic>
              </wp:anchor>
            </w:drawing>
          </mc:Choice>
          <mc:Fallback>
            <w:pict>
              <v:shapetype id="1428" path="m,l,21600r21600,l21600,xe"/>
              <v:shape xmlns:o="urn:schemas-microsoft-com:office:office" type="#1428" id="Text Box 1427" style="position:absolute;width:31pt;height:27pt;z-index:380;mso-wrap-distance-left:9pt;mso-wrap-distance-top:0pt;mso-wrap-distance-right:9pt;mso-wrap-distance-bottom:0pt;margin-left:63pt;margin-top:12.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mc:AlternateContent>
          <mc:Choice Requires="wps">
            <w:rPr>
              <w:b w:val="1"/>
              <w:i w:val="1"/>
            </w:rPr>
            <w:drawing>
              <wp:anchor xmlns:wp="http://schemas.openxmlformats.org/drawingml/2006/wordprocessingDrawing" simplePos="0" allowOverlap="0" behindDoc="0" layoutInCell="1" locked="0" relativeHeight="379" distL="114300" distR="114300">
                <wp:simplePos x="0" y="0"/>
                <wp:positionH relativeFrom="column">
                  <wp:posOffset>2971800</wp:posOffset>
                </wp:positionH>
                <wp:positionV relativeFrom="paragraph">
                  <wp:posOffset>6350</wp:posOffset>
                </wp:positionV>
                <wp:extent cx="1943100" cy="560070"/>
                <wp:wrapNone/>
                <wp:docPr id="1429" name="Text Box 1429"/>
                <a:graphic xmlns:a="http://schemas.openxmlformats.org/drawingml/2006/main">
                  <a:graphicData uri="http://schemas.microsoft.com/office/word/2010/wordprocessingShape">
                    <wps:wsp>
                      <wps:cNvSpPr/>
                      <wps:spPr>
                        <a:xfrm>
                          <a:off x="0" y="0"/>
                          <a:ext cx="1943100" cy="560070"/>
                        </a:xfrm>
                        <a:prstGeom prst="rect"/>
                      </wps:spPr>
                      <wps:txbx>
                        <w:txbxContent>
                          <w:p>
                            <w:r>
                              <w:t>Al</w:t>
                            </w:r>
                            <w:r>
                              <w:rPr>
                                <w:vertAlign w:val="superscript"/>
                              </w:rPr>
                              <w:t>3+</w:t>
                            </w:r>
                            <w:r>
                              <w:t xml:space="preserve"> , Pb</w:t>
                            </w:r>
                            <w:r>
                              <w:rPr>
                                <w:vertAlign w:val="superscript"/>
                              </w:rPr>
                              <w:t>2+</w:t>
                            </w:r>
                            <w:r>
                              <w:t xml:space="preserve"> or  Zn</w:t>
                            </w:r>
                            <w:r>
                              <w:rPr>
                                <w:vertAlign w:val="superscript"/>
                              </w:rPr>
                              <w:t>2+</w:t>
                            </w:r>
                            <w:r>
                              <w:t xml:space="preserve"> present</w:t>
                            </w:r>
                          </w:p>
                        </w:txbxContent>
                      </wps:txbx>
                      <wps:bodyPr/>
                    </wps:wsp>
                  </a:graphicData>
                </a:graphic>
              </wp:anchor>
            </w:drawing>
          </mc:Choice>
          <mc:Fallback>
            <w:pict>
              <v:shapetype id="1430" path="m,l,21600r21600,l21600,xe"/>
              <v:shape xmlns:o="urn:schemas-microsoft-com:office:office" type="#1430" id="Text Box 1429" style="position:absolute;width:153pt;height:44.1pt;z-index:379;mso-wrap-distance-left:9pt;mso-wrap-distance-top:0pt;mso-wrap-distance-right:9pt;mso-wrap-distance-bottom:0pt;margin-left:234pt;margin-top:0.5pt;mso-position-horizontal:absolute;mso-position-horizontal-relative:text;mso-position-vertical:absolute;mso-position-vertical-relative:text" stroked="f" o:allowincell="t">
                <v:textbox>
                  <w:txbxContent>
                    <w:p>
                      <w:r>
                        <w:t>Al</w:t>
                      </w:r>
                      <w:r>
                        <w:rPr>
                          <w:vertAlign w:val="superscript"/>
                        </w:rPr>
                        <w:t>3+</w:t>
                      </w:r>
                      <w:r>
                        <w:t xml:space="preserve"> , Pb</w:t>
                      </w:r>
                      <w:r>
                        <w:rPr>
                          <w:vertAlign w:val="superscript"/>
                        </w:rPr>
                        <w:t>2+</w:t>
                      </w:r>
                      <w:r>
                        <w:t xml:space="preserve"> or  Zn</w:t>
                      </w:r>
                      <w:r>
                        <w:rPr>
                          <w:vertAlign w:val="superscript"/>
                        </w:rPr>
                        <w:t>2+</w:t>
                      </w:r>
                      <w:r>
                        <w:t xml:space="preserve"> present</w:t>
                      </w:r>
                    </w:p>
                  </w:txbxContent>
                </v:textbox>
              </v:shape>
            </w:pict>
          </mc:Fallback>
        </mc:AlternateContent>
      </w:r>
    </w:p>
    <w:p>
      <w:pPr>
        <w:ind w:left="720"/>
        <w:rPr>
          <w:b w:val="1"/>
          <w:i w:val="1"/>
        </w:rPr>
      </w:pPr>
    </w:p>
    <w:p>
      <w:pPr>
        <w:ind w:left="720"/>
        <w:rPr>
          <w:b w:val="1"/>
          <w:i w:val="1"/>
        </w:rPr>
      </w:pPr>
    </w:p>
    <w:p>
      <w:pPr>
        <w:ind w:firstLine="720" w:left="4320"/>
        <w:rPr>
          <w:b w:val="1"/>
          <w:i w:val="1"/>
        </w:rPr>
      </w:pPr>
    </w:p>
    <w:p>
      <w:pPr>
        <w:ind w:firstLine="720"/>
        <w:rPr>
          <w:b w:val="1"/>
          <w:i w:val="1"/>
        </w:rPr>
      </w:pPr>
      <w:r>
        <w:rPr>
          <w:b w:val="1"/>
          <w:i w:val="1"/>
        </w:rPr>
        <w:t>iv) To the fourth portion, add a few drops until in excess</w:t>
      </w:r>
    </w:p>
    <w:p>
      <w:pPr>
        <w:ind w:left="720"/>
        <w:rPr>
          <w:b w:val="1"/>
          <w:i w:val="1"/>
        </w:rPr>
      </w:pPr>
      <w:r>
        <mc:AlternateContent>
          <mc:Choice Requires="wps">
            <w:rPr>
              <w:b w:val="1"/>
              <w:i w:val="1"/>
            </w:rPr>
            <w:drawing>
              <wp:anchor xmlns:wp="http://schemas.openxmlformats.org/drawingml/2006/wordprocessingDrawing" simplePos="0" allowOverlap="0" behindDoc="0" layoutInCell="1" locked="0" relativeHeight="367" distL="114300" distR="114300">
                <wp:simplePos x="0" y="0"/>
                <wp:positionH relativeFrom="column">
                  <wp:posOffset>977900</wp:posOffset>
                </wp:positionH>
                <wp:positionV relativeFrom="paragraph">
                  <wp:posOffset>146050</wp:posOffset>
                </wp:positionV>
                <wp:extent cx="393700" cy="342900"/>
                <wp:wrapNone/>
                <wp:docPr id="1431" name="Text Box 1431"/>
                <a:graphic xmlns:a="http://schemas.openxmlformats.org/drawingml/2006/main">
                  <a:graphicData uri="http://schemas.microsoft.com/office/word/2010/wordprocessingShape">
                    <wps:wsp>
                      <wps:cNvSpPr/>
                      <wps:spPr>
                        <a:xfrm>
                          <a:off x="0" y="0"/>
                          <a:ext cx="393700" cy="342900"/>
                        </a:xfrm>
                        <a:prstGeom prst="rect"/>
                      </wps:spPr>
                      <wps:txbx>
                        <w:txbxContent>
                          <w:p>
                            <w:r>
                              <w:rPr>
                                <w:rFonts w:ascii="Wingdings 2" w:hAnsi="Wingdings 2"/>
                              </w:rPr>
                              <w:t>P</w:t>
                            </w:r>
                          </w:p>
                        </w:txbxContent>
                      </wps:txbx>
                      <wps:bodyPr/>
                    </wps:wsp>
                  </a:graphicData>
                </a:graphic>
              </wp:anchor>
            </w:drawing>
          </mc:Choice>
          <mc:Fallback>
            <w:pict>
              <v:shapetype id="1432" path="m,l,21600r21600,l21600,xe"/>
              <v:shape xmlns:o="urn:schemas-microsoft-com:office:office" type="#1432" id="Text Box 1431" style="position:absolute;width:31pt;height:27pt;z-index:367;mso-wrap-distance-left:9pt;mso-wrap-distance-top:0pt;mso-wrap-distance-right:9pt;mso-wrap-distance-bottom:0pt;margin-left:77pt;margin-top:11.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mc:AlternateContent>
          <mc:Choice Requires="wps">
            <w:rPr>
              <w:b w:val="1"/>
              <w:i w:val="1"/>
            </w:rPr>
            <w:drawing>
              <wp:anchor xmlns:wp="http://schemas.openxmlformats.org/drawingml/2006/wordprocessingDrawing" simplePos="0" allowOverlap="0" behindDoc="0" layoutInCell="1" locked="0" relativeHeight="366" distL="114300" distR="114300">
                <wp:simplePos x="0" y="0"/>
                <wp:positionH relativeFrom="column">
                  <wp:posOffset>571500</wp:posOffset>
                </wp:positionH>
                <wp:positionV relativeFrom="paragraph">
                  <wp:posOffset>205740</wp:posOffset>
                </wp:positionV>
                <wp:extent cx="1943100" cy="560070"/>
                <wp:wrapNone/>
                <wp:docPr id="1433" name="Text Box 1433"/>
                <a:graphic xmlns:a="http://schemas.openxmlformats.org/drawingml/2006/main">
                  <a:graphicData uri="http://schemas.microsoft.com/office/word/2010/wordprocessingShape">
                    <wps:wsp>
                      <wps:cNvSpPr/>
                      <wps:spPr>
                        <a:xfrm>
                          <a:off x="0" y="0"/>
                          <a:ext cx="1943100" cy="560070"/>
                        </a:xfrm>
                        <a:prstGeom prst="rect"/>
                      </wps:spPr>
                      <wps:txbx>
                        <w:txbxContent>
                          <w:p>
                            <w:r>
                              <w:t xml:space="preserve">White ppt,  ½mk soluble in excess  ½mk</w:t>
                            </w:r>
                          </w:p>
                        </w:txbxContent>
                      </wps:txbx>
                      <wps:bodyPr/>
                    </wps:wsp>
                  </a:graphicData>
                </a:graphic>
              </wp:anchor>
            </w:drawing>
          </mc:Choice>
          <mc:Fallback>
            <w:pict>
              <v:shapetype id="1434" path="m,l,21600r21600,l21600,xe"/>
              <v:shape xmlns:o="urn:schemas-microsoft-com:office:office" type="#1434" id="Text Box 1433" style="position:absolute;width:153pt;height:44.1pt;z-index:366;mso-wrap-distance-left:9pt;mso-wrap-distance-top:0pt;mso-wrap-distance-right:9pt;mso-wrap-distance-bottom:0pt;margin-left:45pt;margin-top:16.2pt;mso-position-horizontal:absolute;mso-position-horizontal-relative:text;mso-position-vertical:absolute;mso-position-vertical-relative:text" stroked="f" o:allowincell="t">
                <v:textbox>
                  <w:txbxContent>
                    <w:p>
                      <w:r>
                        <w:t xml:space="preserve">White ppt,  ½mk soluble in excess  ½mk</w:t>
                      </w:r>
                    </w:p>
                  </w:txbxContent>
                </v:textbox>
              </v:shape>
            </w:pict>
          </mc:Fallback>
        </mc:AlternateContent>
      </w:r>
      <w:r>
        <w:rPr>
          <w:b w:val="1"/>
          <w:i w:val="1"/>
        </w:rPr>
        <w:tab/>
        <w:t>Observations</w:t>
        <w:tab/>
        <w:tab/>
        <w:tab/>
        <w:tab/>
        <w:t>Inferences</w:t>
      </w:r>
    </w:p>
    <w:p>
      <w:pPr>
        <w:ind w:left="720"/>
        <w:rPr>
          <w:b w:val="1"/>
          <w:i w:val="1"/>
        </w:rPr>
      </w:pPr>
      <w:r>
        <mc:AlternateContent>
          <mc:Choice Requires="wps">
            <w:rPr>
              <w:b w:val="1"/>
              <w:i w:val="1"/>
            </w:rPr>
            <w:drawing>
              <wp:anchor xmlns:wp="http://schemas.openxmlformats.org/drawingml/2006/wordprocessingDrawing" simplePos="0" allowOverlap="0" behindDoc="0" layoutInCell="1" locked="0" relativeHeight="365" distL="114300" distR="114300">
                <wp:simplePos x="0" y="0"/>
                <wp:positionH relativeFrom="column">
                  <wp:posOffset>2971800</wp:posOffset>
                </wp:positionH>
                <wp:positionV relativeFrom="paragraph">
                  <wp:posOffset>57150</wp:posOffset>
                </wp:positionV>
                <wp:extent cx="1943100" cy="560070"/>
                <wp:wrapNone/>
                <wp:docPr id="1435" name="Text Box 1435"/>
                <a:graphic xmlns:a="http://schemas.openxmlformats.org/drawingml/2006/main">
                  <a:graphicData uri="http://schemas.microsoft.com/office/word/2010/wordprocessingShape">
                    <wps:wsp>
                      <wps:cNvSpPr/>
                      <wps:spPr>
                        <a:xfrm>
                          <a:off x="0" y="0"/>
                          <a:ext cx="1943100" cy="560070"/>
                        </a:xfrm>
                        <a:prstGeom prst="rect"/>
                      </wps:spPr>
                      <wps:txbx>
                        <w:txbxContent>
                          <w:p>
                            <w:r>
                              <w:t>Zn</w:t>
                            </w:r>
                            <w:r>
                              <w:rPr>
                                <w:vertAlign w:val="superscript"/>
                              </w:rPr>
                              <w:t>2+</w:t>
                            </w:r>
                            <w:r>
                              <w:t xml:space="preserve"> confirmed</w:t>
                            </w:r>
                          </w:p>
                        </w:txbxContent>
                      </wps:txbx>
                      <wps:bodyPr/>
                    </wps:wsp>
                  </a:graphicData>
                </a:graphic>
              </wp:anchor>
            </w:drawing>
          </mc:Choice>
          <mc:Fallback>
            <w:pict>
              <v:shapetype id="1436" path="m,l,21600r21600,l21600,xe"/>
              <v:shape xmlns:o="urn:schemas-microsoft-com:office:office" type="#1436" id="Text Box 1435" style="position:absolute;width:153pt;height:44.1pt;z-index:365;mso-wrap-distance-left:9pt;mso-wrap-distance-top:0pt;mso-wrap-distance-right:9pt;mso-wrap-distance-bottom:0pt;margin-left:234pt;margin-top:4.5pt;mso-position-horizontal:absolute;mso-position-horizontal-relative:text;mso-position-vertical:absolute;mso-position-vertical-relative:text" stroked="f" o:allowincell="t">
                <v:textbox>
                  <w:txbxContent>
                    <w:p>
                      <w:r>
                        <w:t>Zn</w:t>
                      </w:r>
                      <w:r>
                        <w:rPr>
                          <w:vertAlign w:val="superscript"/>
                        </w:rPr>
                        <w:t>2+</w:t>
                      </w:r>
                      <w:r>
                        <w:t xml:space="preserve"> confirmed</w:t>
                      </w:r>
                    </w:p>
                  </w:txbxContent>
                </v:textbox>
              </v:shape>
            </w:pict>
          </mc:Fallback>
        </mc:AlternateContent>
      </w:r>
    </w:p>
    <w:p>
      <w:pPr>
        <w:ind w:left="720"/>
        <w:rPr>
          <w:b w:val="1"/>
          <w:i w:val="1"/>
        </w:rPr>
      </w:pPr>
      <w:r>
        <mc:AlternateContent>
          <mc:Choice Requires="wps">
            <w:rPr>
              <w:b w:val="1"/>
              <w:i w:val="1"/>
            </w:rPr>
            <w:drawing>
              <wp:anchor xmlns:wp="http://schemas.openxmlformats.org/drawingml/2006/wordprocessingDrawing" simplePos="0" allowOverlap="0" behindDoc="0" layoutInCell="1" locked="0" relativeHeight="364" distL="114300" distR="114300">
                <wp:simplePos x="0" y="0"/>
                <wp:positionH relativeFrom="column">
                  <wp:posOffset>914400</wp:posOffset>
                </wp:positionH>
                <wp:positionV relativeFrom="paragraph">
                  <wp:posOffset>-1270</wp:posOffset>
                </wp:positionV>
                <wp:extent cx="393700" cy="342900"/>
                <wp:wrapNone/>
                <wp:docPr id="1437" name="Text Box 1437"/>
                <a:graphic xmlns:a="http://schemas.openxmlformats.org/drawingml/2006/main">
                  <a:graphicData uri="http://schemas.microsoft.com/office/word/2010/wordprocessingShape">
                    <wps:wsp>
                      <wps:cNvSpPr/>
                      <wps:spPr>
                        <a:xfrm>
                          <a:off x="0" y="0"/>
                          <a:ext cx="393700" cy="342900"/>
                        </a:xfrm>
                        <a:prstGeom prst="rect"/>
                      </wps:spPr>
                      <wps:txbx>
                        <w:txbxContent>
                          <w:p>
                            <w:r>
                              <w:rPr>
                                <w:rFonts w:ascii="Wingdings 2" w:hAnsi="Wingdings 2"/>
                              </w:rPr>
                              <w:t>P</w:t>
                            </w:r>
                          </w:p>
                        </w:txbxContent>
                      </wps:txbx>
                      <wps:bodyPr/>
                    </wps:wsp>
                  </a:graphicData>
                </a:graphic>
              </wp:anchor>
            </w:drawing>
          </mc:Choice>
          <mc:Fallback>
            <w:pict>
              <v:shapetype id="1438" path="m,l,21600r21600,l21600,xe"/>
              <v:shape xmlns:o="urn:schemas-microsoft-com:office:office" type="#1438" id="Text Box 1437" style="position:absolute;width:31pt;height:27pt;z-index:364;mso-wrap-distance-left:9pt;mso-wrap-distance-top:0pt;mso-wrap-distance-right:9pt;mso-wrap-distance-bottom:0pt;margin-left:72pt;margin-top:-0.1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p>
    <w:p>
      <w:pPr>
        <w:rPr>
          <w:b w:val="1"/>
          <w:i w:val="1"/>
        </w:rPr>
      </w:pPr>
      <w:r>
        <w:rPr>
          <w:b w:val="1"/>
          <w:i w:val="1"/>
        </w:rPr>
        <w:tab/>
      </w:r>
    </w:p>
    <w:p>
      <w:pPr>
        <w:rPr>
          <w:b w:val="1"/>
          <w:i w:val="1"/>
          <w:u w:val="single"/>
        </w:rPr>
      </w:pPr>
    </w:p>
    <w:p>
      <w:pPr>
        <w:rPr>
          <w:b w:val="1"/>
          <w:i w:val="1"/>
        </w:rPr>
      </w:pPr>
    </w:p>
    <w:p>
      <w:pPr>
        <w:rPr>
          <w:b w:val="1"/>
          <w:i w:val="1"/>
        </w:rPr>
      </w:pPr>
    </w:p>
    <w:p>
      <w:pPr>
        <w:rPr>
          <w:b w:val="1"/>
          <w:i w:val="1"/>
        </w:rPr>
      </w:pPr>
    </w:p>
    <w:p>
      <w:pPr>
        <w:jc w:val="center"/>
        <w:rPr>
          <w:b w:val="1"/>
          <w:sz w:val="28"/>
          <w:u w:val="single"/>
        </w:rPr>
      </w:pPr>
      <w:r>
        <w:rPr>
          <w:b w:val="1"/>
          <w:sz w:val="28"/>
          <w:u w:val="single"/>
        </w:rPr>
        <w:t xml:space="preserve">TRANSNZOIA WEST DISTRICT </w:t>
      </w:r>
    </w:p>
    <w:p>
      <w:pPr>
        <w:jc w:val="center"/>
        <w:rPr>
          <w:b w:val="1"/>
          <w:sz w:val="28"/>
          <w:u w:val="single"/>
        </w:rPr>
      </w:pPr>
    </w:p>
    <w:p>
      <w:pPr>
        <w:rPr>
          <w:b w:val="1"/>
          <w:i w:val="1"/>
        </w:rPr>
      </w:pPr>
      <w:r>
        <w:rPr>
          <w:b w:val="1"/>
          <w:i w:val="1"/>
        </w:rPr>
        <w:t>Q1.</w:t>
        <w:tab/>
        <w:t>i) Complete table with 3 titrations done – 1 mark</w:t>
      </w:r>
    </w:p>
    <w:p>
      <w:pPr>
        <w:rPr>
          <w:b w:val="1"/>
          <w:i w:val="1"/>
        </w:rPr>
      </w:pPr>
      <w:r>
        <w:rPr>
          <w:b w:val="1"/>
          <w:i w:val="1"/>
        </w:rPr>
        <w:tab/>
        <w:t>ii) Incomplete table with 2 titrations done – ½ mark</w:t>
      </w:r>
    </w:p>
    <w:p>
      <w:pPr>
        <w:rPr>
          <w:b w:val="1"/>
          <w:i w:val="1"/>
        </w:rPr>
      </w:pPr>
      <w:r>
        <w:rPr>
          <w:b w:val="1"/>
          <w:i w:val="1"/>
        </w:rPr>
        <w:tab/>
        <w:t>iii) Incomplete table with 1 titration done – 0 marks</w:t>
      </w:r>
    </w:p>
    <w:p>
      <w:pPr>
        <w:rPr>
          <w:b w:val="1"/>
          <w:i w:val="1"/>
        </w:rPr>
      </w:pPr>
    </w:p>
    <w:p>
      <w:pPr>
        <w:rPr>
          <w:b w:val="1"/>
          <w:i w:val="1"/>
        </w:rPr>
      </w:pPr>
      <w:r>
        <w:rPr>
          <w:b w:val="1"/>
          <w:i w:val="1"/>
        </w:rPr>
        <w:tab/>
        <w:t>Penalties</w:t>
      </w:r>
    </w:p>
    <w:p>
      <w:pPr>
        <w:numPr>
          <w:ilvl w:val="0"/>
          <w:numId w:val="96"/>
        </w:numPr>
        <w:rPr>
          <w:b w:val="1"/>
          <w:i w:val="1"/>
        </w:rPr>
      </w:pPr>
      <w:r>
        <w:rPr>
          <w:b w:val="1"/>
          <w:i w:val="1"/>
        </w:rPr>
        <w:t>Wrong arithmetic</w:t>
      </w:r>
    </w:p>
    <w:p>
      <w:pPr>
        <w:numPr>
          <w:ilvl w:val="0"/>
          <w:numId w:val="96"/>
        </w:numPr>
        <w:rPr>
          <w:b w:val="1"/>
          <w:i w:val="1"/>
        </w:rPr>
      </w:pPr>
      <w:r>
        <w:rPr>
          <w:b w:val="1"/>
          <w:i w:val="1"/>
        </w:rPr>
        <w:t>Inverted table</w:t>
      </w:r>
    </w:p>
    <w:p>
      <w:pPr>
        <w:numPr>
          <w:ilvl w:val="0"/>
          <w:numId w:val="96"/>
        </w:numPr>
        <w:rPr>
          <w:b w:val="1"/>
          <w:i w:val="1"/>
        </w:rPr>
      </w:pPr>
      <w:r>
        <w:rPr>
          <w:b w:val="1"/>
          <w:i w:val="1"/>
        </w:rPr>
        <w:t>Unrealistic values</w:t>
      </w:r>
    </w:p>
    <w:p>
      <w:pPr>
        <w:rPr>
          <w:b w:val="1"/>
          <w:i w:val="1"/>
        </w:rPr>
      </w:pPr>
    </w:p>
    <w:p>
      <w:pPr>
        <w:ind w:left="1440"/>
        <w:rPr>
          <w:b w:val="1"/>
          <w:i w:val="1"/>
        </w:rPr>
      </w:pPr>
      <w:r>
        <w:rPr>
          <w:b w:val="1"/>
          <w:i w:val="1"/>
        </w:rPr>
        <w:t>Penalize ½ mark for each to maximum of ½ mark</w:t>
      </w:r>
    </w:p>
    <w:p>
      <w:pPr>
        <w:ind w:left="1440"/>
        <w:rPr>
          <w:b w:val="1"/>
          <w:i w:val="1"/>
        </w:rPr>
      </w:pPr>
    </w:p>
    <w:p>
      <w:pPr>
        <w:ind w:left="180"/>
        <w:rPr>
          <w:b w:val="1"/>
          <w:i w:val="1"/>
        </w:rPr>
      </w:pPr>
      <w:r>
        <w:rPr>
          <w:b w:val="1"/>
          <w:i w:val="1"/>
        </w:rPr>
        <w:tab/>
        <w:t>Decimals (1 mark)</w:t>
      </w:r>
    </w:p>
    <w:p>
      <w:pPr>
        <w:ind w:left="180"/>
        <w:rPr>
          <w:b w:val="1"/>
          <w:i w:val="1"/>
        </w:rPr>
      </w:pPr>
      <w:r>
        <w:rPr>
          <w:b w:val="1"/>
          <w:i w:val="1"/>
        </w:rPr>
        <w:tab/>
        <w:tab/>
        <w:t>Conditions</w:t>
      </w:r>
    </w:p>
    <w:p>
      <w:pPr>
        <w:numPr>
          <w:ilvl w:val="0"/>
          <w:numId w:val="97"/>
        </w:numPr>
        <w:rPr>
          <w:b w:val="1"/>
          <w:i w:val="1"/>
        </w:rPr>
      </w:pPr>
      <w:r>
        <w:rPr>
          <w:b w:val="1"/>
          <w:i w:val="1"/>
        </w:rPr>
        <w:t>Accept either 1 or 2 decimal point constitently.</w:t>
      </w:r>
    </w:p>
    <w:p>
      <w:pPr>
        <w:numPr>
          <w:ilvl w:val="0"/>
          <w:numId w:val="97"/>
        </w:numPr>
        <w:rPr>
          <w:b w:val="1"/>
          <w:i w:val="1"/>
        </w:rPr>
      </w:pPr>
      <w:r>
        <w:rPr>
          <w:b w:val="1"/>
          <w:i w:val="1"/>
        </w:rPr>
        <w:t>If 2 decimal point used the 2</w:t>
      </w:r>
      <w:r>
        <w:rPr>
          <w:b w:val="1"/>
          <w:i w:val="1"/>
          <w:vertAlign w:val="superscript"/>
        </w:rPr>
        <w:t>nd</w:t>
      </w:r>
      <w:r>
        <w:rPr>
          <w:b w:val="1"/>
          <w:i w:val="1"/>
        </w:rPr>
        <w:t xml:space="preserve"> decimal point can only be 0 or 5 </w:t>
      </w:r>
    </w:p>
    <w:p>
      <w:pPr>
        <w:rPr>
          <w:b w:val="1"/>
          <w:i w:val="1"/>
        </w:rPr>
      </w:pPr>
    </w:p>
    <w:p>
      <w:pPr>
        <w:ind w:left="720"/>
        <w:rPr>
          <w:b w:val="1"/>
          <w:i w:val="1"/>
        </w:rPr>
      </w:pPr>
      <w:r>
        <w:rPr>
          <w:b w:val="1"/>
          <w:i w:val="1"/>
        </w:rPr>
        <w:t>Accuracy 1 mark</w:t>
      </w:r>
    </w:p>
    <w:p>
      <w:pPr>
        <w:ind w:left="720"/>
        <w:rPr>
          <w:b w:val="1"/>
          <w:i w:val="1"/>
        </w:rPr>
      </w:pPr>
      <w:r>
        <w:rPr>
          <w:b w:val="1"/>
          <w:i w:val="1"/>
        </w:rPr>
        <w:tab/>
        <w:t>Compare any litre values in the 3</w:t>
      </w:r>
      <w:r>
        <w:rPr>
          <w:b w:val="1"/>
          <w:i w:val="1"/>
          <w:vertAlign w:val="superscript"/>
        </w:rPr>
        <w:t>rd</w:t>
      </w:r>
      <w:r>
        <w:rPr>
          <w:b w:val="1"/>
          <w:i w:val="1"/>
        </w:rPr>
        <w:t xml:space="preserve"> row with the school value (sv)</w:t>
      </w:r>
    </w:p>
    <w:p>
      <w:pPr>
        <w:ind w:left="720"/>
        <w:rPr>
          <w:b w:val="1"/>
          <w:i w:val="1"/>
        </w:rPr>
      </w:pPr>
    </w:p>
    <w:p>
      <w:pPr>
        <w:ind w:left="720"/>
        <w:rPr>
          <w:b w:val="1"/>
          <w:i w:val="1"/>
        </w:rPr>
      </w:pPr>
      <w:r>
        <w:rPr>
          <w:b w:val="1"/>
          <w:i w:val="1"/>
        </w:rPr>
        <w:t>Conditions</w:t>
      </w:r>
    </w:p>
    <w:p>
      <w:pPr>
        <w:ind w:left="720"/>
        <w:rPr>
          <w:b w:val="1"/>
          <w:i w:val="1"/>
        </w:rPr>
      </w:pPr>
      <w:r>
        <w:rPr>
          <w:b w:val="1"/>
          <w:i w:val="1"/>
        </w:rPr>
        <w:tab/>
        <w:t>i) If within I 0.1cm3 of S.V</w:t>
        <w:tab/>
        <w:tab/>
        <w:tab/>
        <w:tab/>
        <w:t>1 mark</w:t>
      </w:r>
    </w:p>
    <w:p>
      <w:pPr>
        <w:ind w:left="720"/>
        <w:rPr>
          <w:b w:val="1"/>
          <w:i w:val="1"/>
        </w:rPr>
      </w:pPr>
      <w:r>
        <w:rPr>
          <w:b w:val="1"/>
          <w:i w:val="1"/>
        </w:rPr>
        <w:tab/>
        <w:t>ii) If within I 0.2 of S.V</w:t>
        <w:tab/>
        <w:tab/>
        <w:tab/>
        <w:tab/>
        <w:t>½ mark</w:t>
      </w:r>
    </w:p>
    <w:p>
      <w:pPr>
        <w:ind w:left="720"/>
        <w:rPr>
          <w:b w:val="1"/>
          <w:i w:val="1"/>
        </w:rPr>
      </w:pPr>
      <w:r>
        <w:rPr>
          <w:b w:val="1"/>
          <w:i w:val="1"/>
        </w:rPr>
        <w:tab/>
        <w:t>iii) Beyond I 0.2 of SV</w:t>
        <w:tab/>
        <w:tab/>
        <w:tab/>
        <w:tab/>
        <w:t>0 mark</w:t>
      </w:r>
    </w:p>
    <w:p>
      <w:pPr>
        <w:ind w:left="720"/>
        <w:rPr>
          <w:b w:val="1"/>
          <w:i w:val="1"/>
        </w:rPr>
      </w:pPr>
    </w:p>
    <w:p>
      <w:pPr>
        <w:ind w:left="720"/>
        <w:rPr>
          <w:b w:val="1"/>
          <w:i w:val="1"/>
        </w:rPr>
      </w:pPr>
      <w:r>
        <w:rPr>
          <w:b w:val="1"/>
          <w:i w:val="1"/>
        </w:rPr>
        <w:t>N.B If there is wrong arithmetic in the table compare the SV with the correct value and credit accordingly</w:t>
      </w:r>
    </w:p>
    <w:p>
      <w:pPr>
        <w:ind w:left="720"/>
        <w:rPr>
          <w:b w:val="1"/>
          <w:i w:val="1"/>
        </w:rPr>
      </w:pPr>
    </w:p>
    <w:p>
      <w:pPr>
        <w:tabs>
          <w:tab w:val="left" w:pos="-180" w:leader="none"/>
        </w:tabs>
        <w:rPr>
          <w:b w:val="1"/>
          <w:i w:val="1"/>
        </w:rPr>
      </w:pPr>
      <w:r>
        <w:rPr>
          <w:b w:val="1"/>
          <w:i w:val="1"/>
        </w:rPr>
        <w:tab/>
        <w:t>d) Principle of averaging</w:t>
        <w:tab/>
        <w:tab/>
        <w:tab/>
        <w:tab/>
        <w:tab/>
        <w:tab/>
        <w:t>1 mark</w:t>
      </w:r>
    </w:p>
    <w:p>
      <w:pPr>
        <w:tabs>
          <w:tab w:val="left" w:pos="-180" w:leader="none"/>
        </w:tabs>
        <w:rPr>
          <w:b w:val="1"/>
          <w:i w:val="1"/>
        </w:rPr>
      </w:pPr>
      <w:r>
        <w:rPr>
          <w:b w:val="1"/>
          <w:i w:val="1"/>
        </w:rPr>
        <w:tab/>
        <w:tab/>
        <w:t>Values averaged must be shown and must be within I 0.2cm3 of each other</w:t>
      </w:r>
    </w:p>
    <w:p>
      <w:pPr>
        <w:tabs>
          <w:tab w:val="left" w:pos="-180" w:leader="none"/>
        </w:tabs>
        <w:rPr>
          <w:b w:val="1"/>
          <w:i w:val="1"/>
        </w:rPr>
      </w:pPr>
    </w:p>
    <w:p>
      <w:pPr>
        <w:tabs>
          <w:tab w:val="left" w:pos="-180" w:leader="none"/>
        </w:tabs>
        <w:rPr>
          <w:b w:val="1"/>
          <w:i w:val="1"/>
        </w:rPr>
      </w:pPr>
      <w:r>
        <w:rPr>
          <w:b w:val="1"/>
          <w:i w:val="1"/>
        </w:rPr>
        <w:tab/>
        <w:t>Conditions</w:t>
      </w:r>
    </w:p>
    <w:p>
      <w:pPr>
        <w:tabs>
          <w:tab w:val="left" w:pos="-180" w:leader="none"/>
        </w:tabs>
        <w:rPr>
          <w:b w:val="1"/>
          <w:i w:val="1"/>
        </w:rPr>
      </w:pPr>
      <w:r>
        <w:rPr>
          <w:b w:val="1"/>
          <w:i w:val="1"/>
        </w:rPr>
        <w:tab/>
        <w:t>i) 3 values averaged and consistent -</w:t>
        <w:tab/>
        <w:tab/>
        <w:tab/>
        <w:tab/>
        <w:tab/>
        <w:t>1 mark</w:t>
      </w:r>
    </w:p>
    <w:p>
      <w:pPr>
        <w:tabs>
          <w:tab w:val="left" w:pos="-180" w:leader="none"/>
        </w:tabs>
        <w:rPr>
          <w:b w:val="1"/>
          <w:i w:val="1"/>
        </w:rPr>
      </w:pPr>
      <w:r>
        <w:rPr>
          <w:b w:val="1"/>
          <w:i w:val="1"/>
        </w:rPr>
        <w:tab/>
        <w:t>ii) 3 values done and only 2 possible averaged</w:t>
        <w:tab/>
        <w:tab/>
        <w:tab/>
        <w:t>1 mark</w:t>
      </w:r>
    </w:p>
    <w:p>
      <w:pPr>
        <w:tabs>
          <w:tab w:val="left" w:pos="-180" w:leader="none"/>
        </w:tabs>
        <w:rPr>
          <w:b w:val="1"/>
          <w:i w:val="1"/>
        </w:rPr>
      </w:pPr>
      <w:r>
        <w:rPr>
          <w:b w:val="1"/>
          <w:i w:val="1"/>
        </w:rPr>
        <w:tab/>
        <w:t xml:space="preserve">iii) 2 titrations done and averaged </w:t>
        <w:tab/>
        <w:tab/>
        <w:tab/>
        <w:tab/>
        <w:tab/>
        <w:t>1 mark</w:t>
      </w:r>
    </w:p>
    <w:p>
      <w:pPr>
        <w:tabs>
          <w:tab w:val="left" w:pos="-180" w:leader="none"/>
        </w:tabs>
        <w:rPr>
          <w:b w:val="1"/>
          <w:i w:val="1"/>
        </w:rPr>
      </w:pPr>
      <w:r>
        <w:rPr>
          <w:b w:val="1"/>
          <w:i w:val="1"/>
        </w:rPr>
        <w:tab/>
        <w:t>iv) 2 titrations done inconsistent</w:t>
        <w:tab/>
        <w:tab/>
        <w:tab/>
        <w:tab/>
        <w:tab/>
        <w:t>½ mark</w:t>
      </w:r>
    </w:p>
    <w:p>
      <w:pPr>
        <w:tabs>
          <w:tab w:val="left" w:pos="-180" w:leader="none"/>
        </w:tabs>
        <w:rPr>
          <w:b w:val="1"/>
          <w:i w:val="1"/>
        </w:rPr>
      </w:pPr>
      <w:r>
        <w:rPr>
          <w:b w:val="1"/>
          <w:i w:val="1"/>
        </w:rPr>
        <w:tab/>
        <w:t>v) 3 titrations done and possible but only two averaged</w:t>
        <w:tab/>
        <w:tab/>
        <w:t>0 mark</w:t>
      </w:r>
    </w:p>
    <w:p>
      <w:pPr>
        <w:tabs>
          <w:tab w:val="left" w:pos="-180" w:leader="none"/>
        </w:tabs>
        <w:rPr>
          <w:b w:val="1"/>
          <w:i w:val="1"/>
        </w:rPr>
      </w:pPr>
    </w:p>
    <w:p>
      <w:pPr>
        <w:tabs>
          <w:tab w:val="left" w:pos="-180" w:leader="none"/>
        </w:tabs>
        <w:rPr>
          <w:b w:val="1"/>
          <w:i w:val="1"/>
        </w:rPr>
      </w:pPr>
      <w:r>
        <w:rPr>
          <w:b w:val="1"/>
          <w:i w:val="1"/>
        </w:rPr>
        <w:tab/>
        <w:t>e) Final answer</w:t>
        <w:tab/>
        <w:tab/>
        <w:tab/>
        <w:tab/>
        <w:tab/>
        <w:tab/>
        <w:tab/>
        <w:t>1mark</w:t>
      </w:r>
    </w:p>
    <w:p>
      <w:pPr>
        <w:tabs>
          <w:tab w:val="left" w:pos="-180" w:leader="none"/>
        </w:tabs>
        <w:rPr>
          <w:b w:val="1"/>
          <w:i w:val="1"/>
        </w:rPr>
      </w:pPr>
      <w:r>
        <w:rPr>
          <w:b w:val="1"/>
          <w:i w:val="1"/>
        </w:rPr>
        <w:tab/>
        <w:tab/>
        <w:t>NB Compare the SV</w:t>
      </w:r>
    </w:p>
    <w:p>
      <w:pPr>
        <w:tabs>
          <w:tab w:val="left" w:pos="-180" w:leader="none"/>
        </w:tabs>
        <w:rPr>
          <w:b w:val="1"/>
          <w:i w:val="1"/>
        </w:rPr>
      </w:pPr>
      <w:r>
        <w:rPr>
          <w:b w:val="1"/>
          <w:i w:val="1"/>
        </w:rPr>
        <w:tab/>
        <w:tab/>
        <w:t>i) If within I0.1 of SV</w:t>
        <w:tab/>
        <w:tab/>
        <w:tab/>
        <w:tab/>
        <w:tab/>
        <w:tab/>
        <w:t>1 mark</w:t>
      </w:r>
    </w:p>
    <w:p>
      <w:pPr>
        <w:tabs>
          <w:tab w:val="left" w:pos="-180" w:leader="none"/>
        </w:tabs>
        <w:rPr>
          <w:b w:val="1"/>
          <w:i w:val="1"/>
        </w:rPr>
      </w:pPr>
      <w:r>
        <w:rPr>
          <w:b w:val="1"/>
          <w:i w:val="1"/>
        </w:rPr>
        <w:tab/>
        <w:tab/>
        <w:t>ii) If within I 0.2 of SV</w:t>
        <w:tab/>
        <w:tab/>
        <w:tab/>
        <w:tab/>
        <w:tab/>
        <w:t>½ mark</w:t>
      </w:r>
    </w:p>
    <w:p>
      <w:pPr>
        <w:tabs>
          <w:tab w:val="left" w:pos="-180" w:leader="none"/>
        </w:tabs>
        <w:rPr>
          <w:b w:val="1"/>
          <w:i w:val="1"/>
        </w:rPr>
      </w:pPr>
      <w:r>
        <w:rPr>
          <w:b w:val="1"/>
          <w:i w:val="1"/>
        </w:rPr>
        <w:tab/>
        <w:tab/>
        <w:tab/>
        <w:t xml:space="preserve">If beyond I 0.2 of SV </w:t>
        <w:tab/>
        <w:tab/>
        <w:tab/>
        <w:tab/>
        <w:tab/>
        <w:t>0 mark</w:t>
      </w:r>
    </w:p>
    <w:p>
      <w:pPr>
        <w:tabs>
          <w:tab w:val="left" w:pos="-180" w:leader="none"/>
        </w:tabs>
        <w:rPr>
          <w:b w:val="1"/>
          <w:i w:val="1"/>
        </w:rPr>
      </w:pPr>
      <w:r>
        <w:rPr>
          <w:b w:val="1"/>
          <w:i w:val="1"/>
        </w:rPr>
        <w:tab/>
        <w:tab/>
        <w:t>If the candidate has averaged wrong values, pick the correct value if any, average and</w:t>
      </w:r>
    </w:p>
    <w:p>
      <w:pPr>
        <w:tabs>
          <w:tab w:val="left" w:pos="-180" w:leader="none"/>
        </w:tabs>
        <w:rPr>
          <w:b w:val="1"/>
          <w:i w:val="1"/>
        </w:rPr>
      </w:pPr>
      <w:r>
        <w:rPr>
          <w:b w:val="1"/>
          <w:i w:val="1"/>
        </w:rPr>
        <w:t xml:space="preserve">                         credit accordingly</w:t>
      </w:r>
    </w:p>
    <w:p>
      <w:pPr>
        <w:tabs>
          <w:tab w:val="left" w:pos="-180" w:leader="none"/>
        </w:tabs>
        <w:rPr>
          <w:b w:val="1"/>
          <w:i w:val="1"/>
        </w:rPr>
      </w:pPr>
    </w:p>
    <w:p>
      <w:pPr>
        <w:tabs>
          <w:tab w:val="left" w:pos="-180" w:leader="none"/>
        </w:tabs>
        <w:rPr>
          <w:b w:val="1"/>
          <w:i w:val="1"/>
        </w:rPr>
      </w:pPr>
      <w:r>
        <w:rPr>
          <w:b w:val="1"/>
          <w:i w:val="1"/>
        </w:rPr>
        <w:t>B.</w:t>
        <w:tab/>
        <w:t>HB</w:t>
      </w:r>
      <w:r>
        <w:rPr>
          <w:b w:val="1"/>
          <w:i w:val="1"/>
          <w:vertAlign w:val="subscript"/>
        </w:rPr>
        <w:t>(aq)</w:t>
      </w:r>
      <w:r>
        <w:rPr>
          <w:b w:val="1"/>
          <w:i w:val="1"/>
        </w:rPr>
        <w:t xml:space="preserve">  +  NaOH</w:t>
      </w:r>
      <w:r>
        <w:rPr>
          <w:b w:val="1"/>
          <w:i w:val="1"/>
          <w:vertAlign w:val="subscript"/>
        </w:rPr>
        <w:t>(aq)</w:t>
      </w:r>
      <w:r>
        <w:rPr>
          <w:b w:val="1"/>
          <w:i w:val="1"/>
        </w:rPr>
        <w:t xml:space="preserve">   ___________ NaB</w:t>
      </w:r>
      <w:r>
        <w:rPr>
          <w:b w:val="1"/>
          <w:i w:val="1"/>
          <w:vertAlign w:val="subscript"/>
        </w:rPr>
        <w:t>(aq)</w:t>
      </w:r>
      <w:r>
        <w:rPr>
          <w:b w:val="1"/>
          <w:i w:val="1"/>
        </w:rPr>
        <w:t xml:space="preserve">  + H</w:t>
      </w:r>
      <w:r>
        <w:rPr>
          <w:b w:val="1"/>
          <w:i w:val="1"/>
          <w:vertAlign w:val="subscript"/>
        </w:rPr>
        <w:t>2</w:t>
      </w:r>
      <w:r>
        <w:rPr>
          <w:b w:val="1"/>
          <w:i w:val="1"/>
        </w:rPr>
        <w:t>O</w:t>
      </w:r>
      <w:r>
        <w:rPr>
          <w:b w:val="1"/>
          <w:i w:val="1"/>
          <w:vertAlign w:val="subscript"/>
        </w:rPr>
        <w:t>(L)</w:t>
      </w:r>
      <w:r>
        <w:rPr>
          <w:b w:val="1"/>
          <w:i w:val="1"/>
        </w:rPr>
        <w:tab/>
        <w:tab/>
        <w:tab/>
        <w:t>1 mark</w:t>
      </w:r>
    </w:p>
    <w:p>
      <w:pPr>
        <w:tabs>
          <w:tab w:val="left" w:pos="-180" w:leader="none"/>
        </w:tabs>
        <w:rPr>
          <w:b w:val="1"/>
          <w:i w:val="1"/>
        </w:rPr>
      </w:pPr>
    </w:p>
    <w:p>
      <w:pPr>
        <w:tabs>
          <w:tab w:val="left" w:pos="-180" w:leader="none"/>
        </w:tabs>
        <w:rPr>
          <w:b w:val="1"/>
          <w:i w:val="1"/>
        </w:rPr>
      </w:pPr>
      <w:r>
        <w:rPr>
          <w:b w:val="1"/>
          <w:i w:val="1"/>
        </w:rPr>
        <w:t>C.</w:t>
        <w:tab/>
        <w:t xml:space="preserve">i) </w:t>
      </w:r>
      <w:r>
        <w:rPr>
          <w:b w:val="1"/>
          <w:i w:val="1"/>
          <w:u w:val="single"/>
        </w:rPr>
        <w:t>0.2075</w:t>
      </w:r>
      <w:r>
        <w:rPr>
          <w:b w:val="1"/>
          <w:i w:val="1"/>
          <w:u w:val="single"/>
        </w:rPr>
        <w:t xml:space="preserve"> X Volume</w:t>
      </w:r>
      <w:r>
        <w:rPr>
          <w:b w:val="1"/>
          <w:i w:val="1"/>
        </w:rPr>
        <w:t xml:space="preserve"> = Moles</w:t>
        <w:tab/>
        <w:tab/>
        <w:tab/>
        <w:tab/>
        <w:tab/>
        <w:tab/>
        <w:tab/>
        <w:t>1 mark</w:t>
      </w:r>
    </w:p>
    <w:p>
      <w:pPr>
        <w:tabs>
          <w:tab w:val="left" w:pos="-180" w:leader="none"/>
        </w:tabs>
        <w:rPr>
          <w:b w:val="1"/>
          <w:i w:val="1"/>
        </w:rPr>
      </w:pPr>
      <w:r>
        <w:rPr>
          <w:b w:val="1"/>
          <w:i w:val="1"/>
        </w:rPr>
        <w:t xml:space="preserve">                              1000</w:t>
      </w:r>
    </w:p>
    <w:p>
      <w:pPr>
        <w:tabs>
          <w:tab w:val="left" w:pos="-180" w:leader="none"/>
        </w:tabs>
        <w:rPr>
          <w:b w:val="1"/>
          <w:i w:val="1"/>
        </w:rPr>
      </w:pPr>
      <w:r>
        <w:rPr>
          <w:b w:val="1"/>
          <w:i w:val="1"/>
        </w:rPr>
        <w:tab/>
        <w:t>ii) Reacting ratio 1: 1</w:t>
      </w:r>
    </w:p>
    <w:p>
      <w:pPr>
        <w:tabs>
          <w:tab w:val="left" w:pos="-180" w:leader="none"/>
        </w:tabs>
        <w:rPr>
          <w:b w:val="1"/>
          <w:i w:val="1"/>
        </w:rPr>
      </w:pPr>
      <w:r>
        <w:rPr>
          <w:b w:val="1"/>
          <w:i w:val="1"/>
        </w:rPr>
        <w:tab/>
        <w:tab/>
      </w:r>
      <w:r>
        <w:rPr>
          <w:rFonts w:ascii="Sylfaen" w:hAnsi="Sylfaen"/>
          <w:b w:val="1"/>
          <w:i w:val="1"/>
        </w:rPr>
        <w:t>჻</w:t>
      </w:r>
      <w:r>
        <w:rPr>
          <w:b w:val="1"/>
          <w:i w:val="1"/>
        </w:rPr>
        <w:t xml:space="preserve"> Moles of T = answer in C (i) above</w:t>
      </w:r>
    </w:p>
    <w:p>
      <w:pPr>
        <w:tabs>
          <w:tab w:val="left" w:pos="-180" w:leader="none"/>
        </w:tabs>
        <w:rPr>
          <w:b w:val="1"/>
          <w:i w:val="1"/>
        </w:rPr>
      </w:pPr>
    </w:p>
    <w:p>
      <w:pPr>
        <w:tabs>
          <w:tab w:val="left" w:pos="-180" w:leader="none"/>
        </w:tabs>
        <w:rPr>
          <w:b w:val="1"/>
          <w:i w:val="1"/>
          <w:u w:val="single"/>
        </w:rPr>
      </w:pPr>
      <w:r>
        <w:rPr>
          <w:b w:val="1"/>
          <w:i w:val="1"/>
        </w:rPr>
        <w:tab/>
        <w:t xml:space="preserve">iii) Answer in b(ii) above  X </w:t>
      </w:r>
      <w:r>
        <w:rPr>
          <w:b w:val="1"/>
          <w:i w:val="1"/>
          <w:u w:val="single"/>
        </w:rPr>
        <w:t>1000</w:t>
      </w:r>
    </w:p>
    <w:p>
      <w:pPr>
        <w:tabs>
          <w:tab w:val="left" w:pos="-180" w:leader="none"/>
        </w:tabs>
        <w:rPr>
          <w:b w:val="1"/>
          <w:i w:val="1"/>
        </w:rPr>
      </w:pPr>
      <w:r>
        <w:rPr>
          <w:b w:val="1"/>
          <w:i w:val="1"/>
        </w:rPr>
        <w:tab/>
        <w:tab/>
        <w:tab/>
        <w:tab/>
        <w:tab/>
        <w:t xml:space="preserve"> 25</w:t>
      </w:r>
    </w:p>
    <w:p>
      <w:pPr>
        <w:tabs>
          <w:tab w:val="left" w:pos="-180" w:leader="none"/>
        </w:tabs>
        <w:rPr>
          <w:b w:val="1"/>
          <w:i w:val="1"/>
        </w:rPr>
      </w:pPr>
    </w:p>
    <w:p>
      <w:pPr>
        <w:tabs>
          <w:tab w:val="left" w:pos="-180" w:leader="none"/>
        </w:tabs>
        <w:rPr>
          <w:b w:val="1"/>
          <w:i w:val="1"/>
        </w:rPr>
      </w:pPr>
      <w:r>
        <w:rPr>
          <w:b w:val="1"/>
          <w:i w:val="1"/>
        </w:rPr>
        <w:tab/>
        <w:t xml:space="preserve">d) </w:t>
        <w:tab/>
        <w:t>i) 1.62425g __________ 250cm3</w:t>
      </w:r>
    </w:p>
    <w:p>
      <w:pPr>
        <w:tabs>
          <w:tab w:val="left" w:pos="-180" w:leader="none"/>
        </w:tabs>
        <w:rPr>
          <w:b w:val="1"/>
          <w:i w:val="1"/>
        </w:rPr>
      </w:pPr>
      <w:r>
        <w:rPr>
          <w:b w:val="1"/>
          <w:i w:val="1"/>
        </w:rPr>
        <w:tab/>
        <w:tab/>
        <w:t xml:space="preserve">    6.497g/l __________   1000cm3</w:t>
      </w:r>
    </w:p>
    <w:p>
      <w:pPr>
        <w:tabs>
          <w:tab w:val="left" w:pos="-180" w:leader="none"/>
        </w:tabs>
        <w:rPr>
          <w:b w:val="1"/>
          <w:i w:val="1"/>
          <w:u w:val="single"/>
        </w:rPr>
      </w:pPr>
      <w:r>
        <w:rPr>
          <w:b w:val="1"/>
          <w:i w:val="1"/>
        </w:rPr>
        <w:tab/>
        <w:tab/>
        <w:tab/>
        <w:t>M =</w:t>
      </w:r>
      <w:r>
        <w:rPr>
          <w:b w:val="1"/>
          <w:i w:val="1"/>
          <w:u w:val="single"/>
        </w:rPr>
        <w:t xml:space="preserve"> g</w:t>
      </w:r>
      <w:r>
        <w:rPr>
          <w:b w:val="1"/>
          <w:i w:val="1"/>
          <w:u w:val="single"/>
        </w:rPr>
        <w:t>/l</w:t>
      </w:r>
    </w:p>
    <w:p>
      <w:pPr>
        <w:tabs>
          <w:tab w:val="left" w:pos="-180" w:leader="none"/>
        </w:tabs>
        <w:rPr>
          <w:b w:val="1"/>
          <w:i w:val="1"/>
        </w:rPr>
      </w:pPr>
      <w:r>
        <w:rPr>
          <w:b w:val="1"/>
          <w:i w:val="1"/>
        </w:rPr>
        <w:tab/>
        <w:tab/>
        <w:tab/>
        <w:t xml:space="preserve">       Mm</w:t>
      </w:r>
    </w:p>
    <w:p>
      <w:pPr>
        <w:tabs>
          <w:tab w:val="left" w:pos="-180" w:leader="none"/>
        </w:tabs>
        <w:rPr>
          <w:b w:val="1"/>
          <w:i w:val="1"/>
        </w:rPr>
      </w:pPr>
    </w:p>
    <w:p>
      <w:pPr>
        <w:tabs>
          <w:tab w:val="left" w:pos="-180" w:leader="none"/>
        </w:tabs>
        <w:rPr>
          <w:b w:val="1"/>
          <w:i w:val="1"/>
        </w:rPr>
      </w:pPr>
      <w:r>
        <w:rPr>
          <w:b w:val="1"/>
          <w:i w:val="1"/>
        </w:rPr>
        <w:tab/>
        <w:tab/>
        <w:tab/>
      </w:r>
      <w:r>
        <w:rPr>
          <w:rFonts w:ascii="Sylfaen" w:hAnsi="Sylfaen"/>
          <w:b w:val="1"/>
          <w:i w:val="1"/>
        </w:rPr>
        <w:t>჻</w:t>
      </w:r>
      <w:r>
        <w:rPr>
          <w:b w:val="1"/>
          <w:i w:val="1"/>
        </w:rPr>
        <w:t xml:space="preserve"> mm = 6.497</w:t>
      </w:r>
    </w:p>
    <w:p>
      <w:pPr>
        <w:tabs>
          <w:tab w:val="left" w:pos="-180" w:leader="none"/>
        </w:tabs>
        <w:rPr>
          <w:b w:val="1"/>
          <w:i w:val="1"/>
        </w:rPr>
      </w:pPr>
      <w:r>
        <w:rPr>
          <w:b w:val="1"/>
          <w:i w:val="1"/>
        </w:rPr>
        <w:tab/>
        <w:tab/>
        <w:tab/>
        <w:tab/>
        <w:t>Answer in b(ii) above</w:t>
      </w:r>
    </w:p>
    <w:p>
      <w:pPr>
        <w:tabs>
          <w:tab w:val="left" w:pos="-180" w:leader="none"/>
        </w:tabs>
        <w:rPr>
          <w:b w:val="1"/>
          <w:i w:val="1"/>
        </w:rPr>
      </w:pPr>
    </w:p>
    <w:p>
      <w:pPr>
        <w:tabs>
          <w:tab w:val="left" w:pos="-180" w:leader="none"/>
        </w:tabs>
        <w:rPr>
          <w:b w:val="1"/>
          <w:i w:val="1"/>
        </w:rPr>
      </w:pPr>
      <w:r>
        <w:rPr>
          <w:b w:val="1"/>
          <w:i w:val="1"/>
        </w:rPr>
        <w:tab/>
        <w:tab/>
        <w:t>ii) HB = answer in d(ii) - 1</w:t>
      </w:r>
    </w:p>
    <w:p>
      <w:pPr>
        <w:tabs>
          <w:tab w:val="left" w:pos="-180" w:leader="none"/>
        </w:tabs>
        <w:rPr>
          <w:b w:val="1"/>
          <w:i w:val="1"/>
        </w:rPr>
      </w:pPr>
      <w:r>
        <w:rPr>
          <w:b w:val="1"/>
          <w:i w:val="1"/>
        </w:rPr>
        <w:tab/>
        <w:tab/>
        <w:t xml:space="preserve">      B = </w:t>
      </w:r>
    </w:p>
    <w:p>
      <w:pPr>
        <w:ind w:firstLine="720"/>
        <w:rPr>
          <w:b w:val="1"/>
          <w:i w:val="1"/>
        </w:rPr>
      </w:pPr>
      <w:r>
        <w:rPr>
          <w:b w:val="1"/>
          <w:i w:val="1"/>
        </w:rPr>
        <w:t>Question 2.</w:t>
      </w:r>
      <w:r>
        <w:rPr>
          <w:b w:val="1"/>
          <w:i w:val="1"/>
        </w:rPr>
        <w:t xml:space="preserve"> </w:t>
      </w:r>
      <w:r>
        <w:rPr>
          <w:b w:val="1"/>
          <w:i w:val="1"/>
        </w:rPr>
        <w:tab/>
        <w:tab/>
        <w:tab/>
        <w:tab/>
        <w:tab/>
        <w:tab/>
        <w:tab/>
        <w:tab/>
        <w:tab/>
        <w:tab/>
        <w:tab/>
      </w:r>
    </w:p>
    <w:p>
      <w:pPr>
        <w:numPr>
          <w:ilvl w:val="0"/>
          <w:numId w:val="95"/>
        </w:numPr>
        <w:rPr>
          <w:b w:val="1"/>
          <w:i w:val="1"/>
        </w:rPr>
      </w:pPr>
      <w:r>
        <w:rPr>
          <w:b w:val="1"/>
          <w:i w:val="1"/>
        </w:rPr>
        <w:t>120cm</w:t>
      </w:r>
      <w:r>
        <w:rPr>
          <w:b w:val="1"/>
          <w:i w:val="1"/>
          <w:vertAlign w:val="superscript"/>
        </w:rPr>
        <w:t>3</w:t>
      </w:r>
      <w:r>
        <w:rPr>
          <w:b w:val="1"/>
          <w:i w:val="1"/>
        </w:rPr>
        <w:t xml:space="preserve"> of solution R</w:t>
      </w:r>
    </w:p>
    <w:p>
      <w:pPr>
        <w:numPr>
          <w:ilvl w:val="0"/>
          <w:numId w:val="95"/>
        </w:numPr>
        <w:rPr>
          <w:b w:val="1"/>
          <w:i w:val="1"/>
        </w:rPr>
      </w:pPr>
      <w:r>
        <w:rPr>
          <w:b w:val="1"/>
          <w:i w:val="1"/>
        </w:rPr>
        <w:t>80cm</w:t>
      </w:r>
      <w:r>
        <w:rPr>
          <w:b w:val="1"/>
          <w:i w:val="1"/>
          <w:vertAlign w:val="superscript"/>
        </w:rPr>
        <w:t>3</w:t>
      </w:r>
      <w:r>
        <w:rPr>
          <w:b w:val="1"/>
          <w:i w:val="1"/>
        </w:rPr>
        <w:t xml:space="preserve"> of solutions</w:t>
      </w:r>
    </w:p>
    <w:p>
      <w:pPr>
        <w:numPr>
          <w:ilvl w:val="0"/>
          <w:numId w:val="95"/>
        </w:numPr>
        <w:rPr>
          <w:b w:val="1"/>
          <w:i w:val="1"/>
        </w:rPr>
      </w:pPr>
      <w:r>
        <w:rPr>
          <w:b w:val="1"/>
          <w:i w:val="1"/>
        </w:rPr>
        <w:t>250cm</w:t>
      </w:r>
      <w:r>
        <w:rPr>
          <w:b w:val="1"/>
          <w:i w:val="1"/>
          <w:vertAlign w:val="superscript"/>
        </w:rPr>
        <w:t>3</w:t>
      </w:r>
      <w:r>
        <w:rPr>
          <w:b w:val="1"/>
          <w:i w:val="1"/>
        </w:rPr>
        <w:t xml:space="preserve"> of tap water</w:t>
      </w:r>
    </w:p>
    <w:p>
      <w:pPr>
        <w:numPr>
          <w:ilvl w:val="0"/>
          <w:numId w:val="95"/>
        </w:numPr>
        <w:rPr>
          <w:b w:val="1"/>
          <w:i w:val="1"/>
        </w:rPr>
      </w:pPr>
      <w:r>
        <w:rPr>
          <w:b w:val="1"/>
          <w:i w:val="1"/>
        </w:rPr>
        <w:t>25 or 50ml measuring cylinder</w:t>
      </w:r>
    </w:p>
    <w:p>
      <w:pPr>
        <w:numPr>
          <w:ilvl w:val="0"/>
          <w:numId w:val="95"/>
        </w:numPr>
        <w:rPr>
          <w:b w:val="1"/>
          <w:i w:val="1"/>
        </w:rPr>
      </w:pPr>
      <w:r>
        <w:rPr>
          <w:b w:val="1"/>
          <w:i w:val="1"/>
        </w:rPr>
        <w:t>100cm</w:t>
      </w:r>
      <w:r>
        <w:rPr>
          <w:b w:val="1"/>
          <w:i w:val="1"/>
          <w:vertAlign w:val="superscript"/>
        </w:rPr>
        <w:t>3</w:t>
      </w:r>
      <w:r>
        <w:rPr>
          <w:b w:val="1"/>
          <w:i w:val="1"/>
        </w:rPr>
        <w:t xml:space="preserve"> glass beaker</w:t>
      </w:r>
    </w:p>
    <w:p>
      <w:pPr>
        <w:numPr>
          <w:ilvl w:val="0"/>
          <w:numId w:val="95"/>
        </w:numPr>
      </w:pPr>
      <w:r>
        <w:rPr>
          <w:b w:val="1"/>
          <w:i w:val="1"/>
        </w:rPr>
        <w:t>5 x5cm piece of wh</w:t>
      </w:r>
      <w:r>
        <w:rPr>
          <w:b w:val="1"/>
          <w:i w:val="1"/>
        </w:rPr>
        <w:t>ite paper</w:t>
      </w:r>
    </w:p>
    <w:p>
      <w:pPr>
        <w:numPr>
          <w:ilvl w:val="0"/>
          <w:numId w:val="95"/>
        </w:numPr>
        <w:rPr>
          <w:b w:val="1"/>
          <w:i w:val="1"/>
        </w:rPr>
      </w:pPr>
      <w:r>
        <w:rPr>
          <w:b w:val="1"/>
          <w:i w:val="1"/>
        </w:rPr>
        <w:t xml:space="preserve">Stop watch or clock </w:t>
      </w:r>
    </w:p>
    <w:p/>
    <w:p>
      <w:pPr>
        <w:tabs>
          <w:tab w:val="left" w:pos="-180" w:leader="none"/>
        </w:tabs>
        <w:rPr>
          <w:b w:val="1"/>
          <w:i w:val="1"/>
        </w:rPr>
      </w:pPr>
      <w:r>
        <w:rPr>
          <w:b w:val="1"/>
          <w:i w:val="1"/>
        </w:rPr>
        <w:t>Q2.</w:t>
        <w:tab/>
        <w:t>Table II</w:t>
      </w:r>
    </w:p>
    <w:tbl>
      <w:tblPr>
        <w:tblStyle w:val="T2"/>
        <w:tblW w:w="8563" w:type="dxa"/>
        <w:tblInd w:w="15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703" w:type="dxa"/>
          </w:tcPr>
          <w:p>
            <w:pPr>
              <w:tabs>
                <w:tab w:val="left" w:pos="-180" w:leader="none"/>
              </w:tabs>
              <w:rPr>
                <w:b w:val="1"/>
                <w:i w:val="1"/>
              </w:rPr>
            </w:pPr>
            <w:r>
              <w:rPr>
                <w:b w:val="1"/>
                <w:i w:val="1"/>
              </w:rPr>
              <w:t>Experiment</w:t>
            </w:r>
          </w:p>
        </w:tc>
        <w:tc>
          <w:tcPr>
            <w:tcW w:w="876" w:type="dxa"/>
          </w:tcPr>
          <w:p>
            <w:pPr>
              <w:tabs>
                <w:tab w:val="left" w:pos="-180" w:leader="none"/>
              </w:tabs>
              <w:rPr>
                <w:b w:val="1"/>
                <w:i w:val="1"/>
              </w:rPr>
            </w:pPr>
            <w:r>
              <w:rPr>
                <w:b w:val="1"/>
                <w:i w:val="1"/>
              </w:rPr>
              <w:t>1</w:t>
            </w:r>
          </w:p>
        </w:tc>
        <w:tc>
          <w:tcPr>
            <w:tcW w:w="996" w:type="dxa"/>
          </w:tcPr>
          <w:p>
            <w:pPr>
              <w:tabs>
                <w:tab w:val="left" w:pos="-180" w:leader="none"/>
              </w:tabs>
              <w:rPr>
                <w:b w:val="1"/>
                <w:i w:val="1"/>
              </w:rPr>
            </w:pPr>
            <w:r>
              <w:rPr>
                <w:b w:val="1"/>
                <w:i w:val="1"/>
              </w:rPr>
              <w:t>2</w:t>
            </w:r>
          </w:p>
        </w:tc>
        <w:tc>
          <w:tcPr>
            <w:tcW w:w="876" w:type="dxa"/>
          </w:tcPr>
          <w:p>
            <w:pPr>
              <w:tabs>
                <w:tab w:val="left" w:pos="-180" w:leader="none"/>
              </w:tabs>
              <w:rPr>
                <w:b w:val="1"/>
                <w:i w:val="1"/>
              </w:rPr>
            </w:pPr>
            <w:r>
              <w:rPr>
                <w:b w:val="1"/>
                <w:i w:val="1"/>
              </w:rPr>
              <w:t>3</w:t>
            </w:r>
          </w:p>
        </w:tc>
        <w:tc>
          <w:tcPr>
            <w:tcW w:w="1116" w:type="dxa"/>
          </w:tcPr>
          <w:p>
            <w:pPr>
              <w:tabs>
                <w:tab w:val="left" w:pos="-180" w:leader="none"/>
              </w:tabs>
              <w:rPr>
                <w:b w:val="1"/>
                <w:i w:val="1"/>
              </w:rPr>
            </w:pPr>
            <w:r>
              <w:rPr>
                <w:b w:val="1"/>
                <w:i w:val="1"/>
              </w:rPr>
              <w:t>4</w:t>
            </w:r>
          </w:p>
        </w:tc>
        <w:tc>
          <w:tcPr>
            <w:tcW w:w="996" w:type="dxa"/>
          </w:tcPr>
          <w:p>
            <w:pPr>
              <w:tabs>
                <w:tab w:val="left" w:pos="-180" w:leader="none"/>
              </w:tabs>
              <w:rPr>
                <w:b w:val="1"/>
                <w:i w:val="1"/>
              </w:rPr>
            </w:pPr>
            <w:r>
              <w:rPr>
                <w:b w:val="1"/>
                <w:i w:val="1"/>
              </w:rPr>
              <w:t>5</w:t>
            </w:r>
          </w:p>
        </w:tc>
      </w:tr>
      <w:tr>
        <w:tc>
          <w:tcPr>
            <w:tcW w:w="3703" w:type="dxa"/>
          </w:tcPr>
          <w:p>
            <w:pPr>
              <w:tabs>
                <w:tab w:val="left" w:pos="-180" w:leader="none"/>
              </w:tabs>
              <w:rPr>
                <w:b w:val="1"/>
                <w:i w:val="1"/>
              </w:rPr>
            </w:pPr>
            <w:r>
              <w:rPr>
                <w:b w:val="1"/>
                <w:i w:val="1"/>
              </w:rPr>
              <w:t>Time for ribbon to disappear (sec)</w:t>
            </w:r>
          </w:p>
        </w:tc>
        <w:tc>
          <w:tcPr>
            <w:tcW w:w="876" w:type="dxa"/>
          </w:tcPr>
          <w:p>
            <w:pPr>
              <w:tabs>
                <w:tab w:val="left" w:pos="-180" w:leader="none"/>
              </w:tabs>
              <w:rPr>
                <w:b w:val="1"/>
                <w:i w:val="1"/>
              </w:rPr>
            </w:pPr>
            <w:r>
              <w:rPr>
                <w:b w:val="1"/>
                <w:i w:val="1"/>
              </w:rPr>
              <w:t>12</w:t>
            </w:r>
          </w:p>
        </w:tc>
        <w:tc>
          <w:tcPr>
            <w:tcW w:w="996" w:type="dxa"/>
          </w:tcPr>
          <w:p>
            <w:pPr>
              <w:tabs>
                <w:tab w:val="left" w:pos="-180" w:leader="none"/>
              </w:tabs>
              <w:rPr>
                <w:b w:val="1"/>
                <w:i w:val="1"/>
              </w:rPr>
            </w:pPr>
            <w:r>
              <w:rPr>
                <w:b w:val="1"/>
                <w:i w:val="1"/>
              </w:rPr>
              <w:t>18</w:t>
            </w:r>
          </w:p>
        </w:tc>
        <w:tc>
          <w:tcPr>
            <w:tcW w:w="876" w:type="dxa"/>
          </w:tcPr>
          <w:p>
            <w:pPr>
              <w:tabs>
                <w:tab w:val="left" w:pos="-180" w:leader="none"/>
              </w:tabs>
              <w:rPr>
                <w:b w:val="1"/>
                <w:i w:val="1"/>
              </w:rPr>
            </w:pPr>
            <w:r>
              <w:rPr>
                <w:b w:val="1"/>
                <w:i w:val="1"/>
              </w:rPr>
              <w:t>22</w:t>
            </w:r>
          </w:p>
        </w:tc>
        <w:tc>
          <w:tcPr>
            <w:tcW w:w="1116" w:type="dxa"/>
          </w:tcPr>
          <w:p>
            <w:pPr>
              <w:tabs>
                <w:tab w:val="left" w:pos="-180" w:leader="none"/>
              </w:tabs>
              <w:rPr>
                <w:b w:val="1"/>
                <w:i w:val="1"/>
              </w:rPr>
            </w:pPr>
            <w:r>
              <w:rPr>
                <w:b w:val="1"/>
                <w:i w:val="1"/>
              </w:rPr>
              <w:t>32</w:t>
            </w:r>
          </w:p>
        </w:tc>
        <w:tc>
          <w:tcPr>
            <w:tcW w:w="996" w:type="dxa"/>
          </w:tcPr>
          <w:p>
            <w:pPr>
              <w:tabs>
                <w:tab w:val="left" w:pos="-180" w:leader="none"/>
              </w:tabs>
              <w:rPr>
                <w:b w:val="1"/>
                <w:i w:val="1"/>
              </w:rPr>
            </w:pPr>
            <w:r>
              <w:rPr>
                <w:b w:val="1"/>
                <w:i w:val="1"/>
              </w:rPr>
              <w:t>96</w:t>
            </w:r>
          </w:p>
        </w:tc>
      </w:tr>
      <w:tr>
        <w:tc>
          <w:tcPr>
            <w:tcW w:w="3703" w:type="dxa"/>
          </w:tcPr>
          <w:p>
            <w:pPr>
              <w:tabs>
                <w:tab w:val="left" w:pos="-180" w:leader="none"/>
              </w:tabs>
              <w:rPr>
                <w:b w:val="1"/>
                <w:i w:val="1"/>
              </w:rPr>
            </w:pPr>
            <w:r>
              <w:rPr>
                <w:b w:val="1"/>
                <w:i w:val="1"/>
                <w:vertAlign w:val="superscript"/>
              </w:rPr>
              <w:t>i</w:t>
            </w:r>
            <w:r>
              <w:rPr>
                <w:b w:val="1"/>
                <w:i w:val="1"/>
              </w:rPr>
              <w:t>/</w:t>
            </w:r>
            <w:r>
              <w:rPr>
                <w:b w:val="1"/>
                <w:i w:val="1"/>
                <w:vertAlign w:val="subscript"/>
              </w:rPr>
              <w:t>t</w:t>
            </w:r>
          </w:p>
        </w:tc>
        <w:tc>
          <w:tcPr>
            <w:tcW w:w="876" w:type="dxa"/>
          </w:tcPr>
          <w:p>
            <w:pPr>
              <w:tabs>
                <w:tab w:val="left" w:pos="-180" w:leader="none"/>
              </w:tabs>
              <w:rPr>
                <w:b w:val="1"/>
                <w:i w:val="1"/>
              </w:rPr>
            </w:pPr>
            <w:r>
              <w:rPr>
                <w:b w:val="1"/>
                <w:i w:val="1"/>
              </w:rPr>
              <w:t>0.083</w:t>
            </w:r>
          </w:p>
        </w:tc>
        <w:tc>
          <w:tcPr>
            <w:tcW w:w="996" w:type="dxa"/>
          </w:tcPr>
          <w:p>
            <w:pPr>
              <w:tabs>
                <w:tab w:val="left" w:pos="-180" w:leader="none"/>
              </w:tabs>
              <w:rPr>
                <w:b w:val="1"/>
                <w:i w:val="1"/>
              </w:rPr>
            </w:pPr>
            <w:r>
              <w:rPr>
                <w:b w:val="1"/>
                <w:i w:val="1"/>
              </w:rPr>
              <w:t>0.0560</w:t>
            </w:r>
          </w:p>
        </w:tc>
        <w:tc>
          <w:tcPr>
            <w:tcW w:w="876" w:type="dxa"/>
          </w:tcPr>
          <w:p>
            <w:pPr>
              <w:tabs>
                <w:tab w:val="left" w:pos="-180" w:leader="none"/>
              </w:tabs>
              <w:rPr>
                <w:b w:val="1"/>
                <w:i w:val="1"/>
              </w:rPr>
            </w:pPr>
            <w:r>
              <w:rPr>
                <w:b w:val="1"/>
                <w:i w:val="1"/>
              </w:rPr>
              <w:t>0.045</w:t>
            </w:r>
          </w:p>
        </w:tc>
        <w:tc>
          <w:tcPr>
            <w:tcW w:w="1116" w:type="dxa"/>
          </w:tcPr>
          <w:p>
            <w:pPr>
              <w:tabs>
                <w:tab w:val="left" w:pos="-180" w:leader="none"/>
              </w:tabs>
              <w:rPr>
                <w:b w:val="1"/>
                <w:i w:val="1"/>
              </w:rPr>
            </w:pPr>
            <w:r>
              <w:rPr>
                <w:b w:val="1"/>
                <w:i w:val="1"/>
              </w:rPr>
              <w:t>0.03125</w:t>
            </w:r>
          </w:p>
        </w:tc>
        <w:tc>
          <w:tcPr>
            <w:tcW w:w="996" w:type="dxa"/>
          </w:tcPr>
          <w:p>
            <w:pPr>
              <w:tabs>
                <w:tab w:val="left" w:pos="-180" w:leader="none"/>
              </w:tabs>
              <w:rPr>
                <w:b w:val="1"/>
                <w:i w:val="1"/>
              </w:rPr>
            </w:pPr>
            <w:r>
              <w:rPr>
                <w:b w:val="1"/>
                <w:i w:val="1"/>
              </w:rPr>
              <w:t>0.0104</w:t>
            </w:r>
          </w:p>
        </w:tc>
      </w:tr>
    </w:tbl>
    <w:p>
      <w:pPr>
        <w:tabs>
          <w:tab w:val="left" w:pos="-180" w:leader="none"/>
        </w:tabs>
        <w:rPr>
          <w:b w:val="1"/>
          <w:i w:val="1"/>
        </w:rPr>
      </w:pPr>
    </w:p>
    <w:p>
      <w:pPr>
        <w:tabs>
          <w:tab w:val="left" w:pos="-180" w:leader="none"/>
        </w:tabs>
        <w:rPr>
          <w:b w:val="1"/>
          <w:i w:val="1"/>
        </w:rPr>
      </w:pPr>
    </w:p>
    <w:p>
      <w:pPr>
        <w:tabs>
          <w:tab w:val="left" w:pos="-180" w:leader="none"/>
        </w:tabs>
        <w:rPr>
          <w:b w:val="1"/>
          <w:i w:val="1"/>
        </w:rPr>
      </w:pPr>
      <w:r>
        <w:rPr>
          <w:b w:val="1"/>
          <w:i w:val="1"/>
        </w:rPr>
        <w:tab/>
        <w:t xml:space="preserve">a) Table </w:t>
        <w:tab/>
        <w:tab/>
        <w:tab/>
        <w:tab/>
        <w:tab/>
        <w:tab/>
        <w:tab/>
        <w:tab/>
        <w:tab/>
        <w:tab/>
        <w:tab/>
      </w:r>
    </w:p>
    <w:p>
      <w:pPr>
        <w:tabs>
          <w:tab w:val="left" w:pos="-180" w:leader="none"/>
        </w:tabs>
        <w:rPr>
          <w:b w:val="1"/>
          <w:i w:val="1"/>
        </w:rPr>
      </w:pPr>
      <w:r>
        <w:rPr>
          <w:b w:val="1"/>
          <w:i w:val="1"/>
        </w:rPr>
        <w:tab/>
        <w:tab/>
        <w:t xml:space="preserve">Marking areas </w:t>
      </w:r>
    </w:p>
    <w:p>
      <w:pPr>
        <w:tabs>
          <w:tab w:val="left" w:pos="-180" w:leader="none"/>
        </w:tabs>
        <w:rPr>
          <w:b w:val="1"/>
          <w:i w:val="1"/>
        </w:rPr>
      </w:pPr>
      <w:r>
        <w:rPr>
          <w:b w:val="1"/>
          <w:i w:val="1"/>
        </w:rPr>
        <w:tab/>
        <w:tab/>
        <w:t>i) Complete table</w:t>
        <w:tab/>
        <w:tab/>
        <w:tab/>
        <w:tab/>
        <w:tab/>
        <w:tab/>
        <w:tab/>
        <w:tab/>
        <w:tab/>
      </w:r>
    </w:p>
    <w:p>
      <w:pPr>
        <w:tabs>
          <w:tab w:val="left" w:pos="-180" w:leader="none"/>
        </w:tabs>
        <w:rPr>
          <w:b w:val="1"/>
          <w:i w:val="1"/>
        </w:rPr>
      </w:pPr>
    </w:p>
    <w:p>
      <w:pPr>
        <w:tabs>
          <w:tab w:val="left" w:pos="-180" w:leader="none"/>
        </w:tabs>
        <w:rPr>
          <w:b w:val="1"/>
          <w:i w:val="1"/>
        </w:rPr>
      </w:pPr>
      <w:r>
        <w:rPr>
          <w:b w:val="1"/>
          <w:i w:val="1"/>
        </w:rPr>
        <w:tab/>
        <w:tab/>
        <w:t>Penalties</w:t>
      </w:r>
    </w:p>
    <w:p>
      <w:pPr>
        <w:numPr>
          <w:ilvl w:val="0"/>
          <w:numId w:val="98"/>
        </w:numPr>
        <w:tabs>
          <w:tab w:val="left" w:pos="-180" w:leader="none"/>
        </w:tabs>
        <w:rPr>
          <w:b w:val="1"/>
          <w:i w:val="1"/>
        </w:rPr>
      </w:pPr>
      <w:r>
        <w:rPr>
          <w:b w:val="1"/>
          <w:i w:val="1"/>
        </w:rPr>
        <w:t>Penalize ½ mark for each space not filled</w:t>
      </w:r>
    </w:p>
    <w:p>
      <w:pPr>
        <w:numPr>
          <w:ilvl w:val="0"/>
          <w:numId w:val="98"/>
        </w:numPr>
        <w:tabs>
          <w:tab w:val="left" w:pos="-180" w:leader="none"/>
        </w:tabs>
        <w:rPr>
          <w:b w:val="1"/>
          <w:i w:val="1"/>
        </w:rPr>
      </w:pPr>
      <w:r>
        <w:rPr>
          <w:b w:val="1"/>
          <w:i w:val="1"/>
        </w:rPr>
        <w:t>Reject fractions for</w:t>
      </w:r>
      <w:r>
        <w:rPr>
          <w:b w:val="1"/>
          <w:i w:val="1"/>
          <w:vertAlign w:val="superscript"/>
        </w:rPr>
        <w:t xml:space="preserve"> i</w:t>
      </w:r>
      <w:r>
        <w:rPr>
          <w:b w:val="1"/>
          <w:i w:val="1"/>
        </w:rPr>
        <w:t>/</w:t>
      </w:r>
      <w:r>
        <w:rPr>
          <w:b w:val="1"/>
          <w:i w:val="1"/>
          <w:vertAlign w:val="subscript"/>
        </w:rPr>
        <w:t>t</w:t>
      </w:r>
      <w:r>
        <w:rPr>
          <w:b w:val="1"/>
          <w:i w:val="1"/>
        </w:rPr>
        <w:t xml:space="preserve">  and award a max of 1 ½ for table</w:t>
      </w:r>
    </w:p>
    <w:p>
      <w:pPr>
        <w:numPr>
          <w:ilvl w:val="0"/>
          <w:numId w:val="98"/>
        </w:numPr>
        <w:tabs>
          <w:tab w:val="left" w:pos="-180" w:leader="none"/>
        </w:tabs>
        <w:rPr>
          <w:b w:val="1"/>
          <w:i w:val="1"/>
        </w:rPr>
      </w:pPr>
      <w:r>
        <w:rPr>
          <w:b w:val="1"/>
          <w:i w:val="1"/>
        </w:rPr>
        <w:t>If fractions appear followed by an extra column of decimals, ignore the fractions and award accordingly</w:t>
      </w:r>
    </w:p>
    <w:p>
      <w:pPr>
        <w:numPr>
          <w:ilvl w:val="0"/>
          <w:numId w:val="98"/>
        </w:numPr>
        <w:tabs>
          <w:tab w:val="left" w:pos="-180" w:leader="none"/>
        </w:tabs>
        <w:rPr>
          <w:b w:val="1"/>
          <w:i w:val="1"/>
        </w:rPr>
      </w:pPr>
      <w:r>
        <w:rPr>
          <w:b w:val="1"/>
          <w:i w:val="1"/>
        </w:rPr>
        <w:t xml:space="preserve">Penalize ½ mark each for wrong arithmetic in the value of </w:t>
      </w:r>
      <w:r>
        <w:rPr>
          <w:b w:val="1"/>
          <w:i w:val="1"/>
          <w:vertAlign w:val="superscript"/>
        </w:rPr>
        <w:t>i</w:t>
      </w:r>
      <w:r>
        <w:rPr>
          <w:b w:val="1"/>
          <w:i w:val="1"/>
        </w:rPr>
        <w:t>/</w:t>
      </w:r>
      <w:r>
        <w:rPr>
          <w:b w:val="1"/>
          <w:i w:val="1"/>
          <w:vertAlign w:val="subscript"/>
        </w:rPr>
        <w:t>t</w:t>
      </w:r>
      <w:r>
        <w:rPr>
          <w:b w:val="1"/>
          <w:i w:val="1"/>
        </w:rPr>
        <w:t xml:space="preserve">   not within an error of +-2 units in the 3</w:t>
      </w:r>
      <w:r>
        <w:rPr>
          <w:b w:val="1"/>
          <w:i w:val="1"/>
          <w:vertAlign w:val="superscript"/>
        </w:rPr>
        <w:t>rd</w:t>
      </w:r>
      <w:r>
        <w:rPr>
          <w:b w:val="1"/>
          <w:i w:val="1"/>
        </w:rPr>
        <w:t xml:space="preserve"> decimal place unless it divides exactly</w:t>
      </w:r>
    </w:p>
    <w:p>
      <w:pPr>
        <w:numPr>
          <w:ilvl w:val="0"/>
          <w:numId w:val="98"/>
        </w:numPr>
        <w:tabs>
          <w:tab w:val="left" w:pos="-180" w:leader="none"/>
        </w:tabs>
        <w:rPr>
          <w:b w:val="1"/>
          <w:i w:val="1"/>
        </w:rPr>
      </w:pPr>
      <w:r>
        <w:rPr>
          <w:b w:val="1"/>
          <w:i w:val="1"/>
        </w:rPr>
        <w:t>Accept reciprocals given to at least 3 decimal places otherwise penalize ½ mark each for</w:t>
      </w:r>
    </w:p>
    <w:p>
      <w:pPr>
        <w:tabs>
          <w:tab w:val="left" w:pos="-180" w:leader="none"/>
        </w:tabs>
        <w:ind w:left="720"/>
        <w:rPr>
          <w:b w:val="1"/>
          <w:i w:val="1"/>
        </w:rPr>
      </w:pPr>
      <w:r>
        <w:rPr>
          <w:b w:val="1"/>
          <w:i w:val="1"/>
        </w:rPr>
        <w:t xml:space="preserve">   </w:t>
      </w:r>
      <w:r>
        <w:rPr>
          <w:b w:val="1"/>
          <w:i w:val="1"/>
        </w:rPr>
        <w:t xml:space="preserve"> rounding off to the 2</w:t>
      </w:r>
      <w:r>
        <w:rPr>
          <w:b w:val="1"/>
          <w:i w:val="1"/>
          <w:vertAlign w:val="superscript"/>
        </w:rPr>
        <w:t>nd</w:t>
      </w:r>
      <w:r>
        <w:rPr>
          <w:b w:val="1"/>
          <w:i w:val="1"/>
        </w:rPr>
        <w:t xml:space="preserve"> decimal place to a max of 1 mark unless it divides exactly</w:t>
      </w:r>
    </w:p>
    <w:p>
      <w:pPr>
        <w:numPr>
          <w:ilvl w:val="0"/>
          <w:numId w:val="98"/>
        </w:numPr>
        <w:tabs>
          <w:tab w:val="left" w:pos="-180" w:leader="none"/>
        </w:tabs>
        <w:rPr>
          <w:b w:val="1"/>
          <w:i w:val="1"/>
        </w:rPr>
      </w:pPr>
      <w:r>
        <w:rPr>
          <w:b w:val="1"/>
          <w:i w:val="1"/>
        </w:rPr>
        <w:t xml:space="preserve">Penalize ½ mark for every reading </w:t>
      </w:r>
      <w:r>
        <w:rPr>
          <w:rFonts w:ascii="Sylfaen" w:hAnsi="Sylfaen"/>
          <w:b w:val="1"/>
          <w:i w:val="1"/>
        </w:rPr>
        <w:t>&lt;</w:t>
      </w:r>
      <w:r>
        <w:rPr>
          <w:b w:val="1"/>
          <w:i w:val="1"/>
        </w:rPr>
        <w:t xml:space="preserve"> 5 and </w:t>
      </w:r>
      <w:r>
        <w:rPr>
          <w:rFonts w:ascii="Sylfaen" w:hAnsi="Sylfaen"/>
          <w:b w:val="1"/>
          <w:i w:val="1"/>
        </w:rPr>
        <w:t>&gt;</w:t>
      </w:r>
      <w:r>
        <w:rPr>
          <w:b w:val="1"/>
          <w:i w:val="1"/>
        </w:rPr>
        <w:t xml:space="preserve"> 120 seconds in the time row</w:t>
      </w:r>
    </w:p>
    <w:p>
      <w:pPr>
        <w:numPr>
          <w:ilvl w:val="0"/>
          <w:numId w:val="98"/>
        </w:numPr>
        <w:tabs>
          <w:tab w:val="left" w:pos="-180" w:leader="none"/>
        </w:tabs>
        <w:rPr>
          <w:b w:val="1"/>
          <w:i w:val="1"/>
        </w:rPr>
      </w:pPr>
      <w:r>
        <w:rPr>
          <w:b w:val="1"/>
          <w:i w:val="1"/>
        </w:rPr>
        <w:t>Penalize ½ mark for each entry not in seconds</w:t>
      </w:r>
    </w:p>
    <w:p>
      <w:pPr>
        <w:tabs>
          <w:tab w:val="left" w:pos="-180" w:leader="none"/>
        </w:tabs>
        <w:rPr>
          <w:b w:val="1"/>
          <w:i w:val="1"/>
        </w:rPr>
      </w:pPr>
    </w:p>
    <w:p>
      <w:pPr>
        <w:tabs>
          <w:tab w:val="left" w:pos="-180" w:leader="none"/>
        </w:tabs>
        <w:rPr>
          <w:b w:val="1"/>
          <w:i w:val="1"/>
        </w:rPr>
      </w:pPr>
      <w:r>
        <w:rPr>
          <w:b w:val="1"/>
          <w:i w:val="1"/>
        </w:rPr>
        <w:tab/>
        <w:t>ii) Use of decimals</w:t>
        <w:tab/>
        <w:tab/>
        <w:tab/>
        <w:tab/>
        <w:tab/>
        <w:tab/>
        <w:tab/>
        <w:tab/>
        <w:tab/>
        <w:tab/>
      </w:r>
    </w:p>
    <w:p>
      <w:pPr>
        <w:tabs>
          <w:tab w:val="left" w:pos="-180" w:leader="none"/>
        </w:tabs>
        <w:rPr>
          <w:b w:val="1"/>
          <w:i w:val="1"/>
        </w:rPr>
      </w:pPr>
      <w:r>
        <w:rPr>
          <w:b w:val="1"/>
          <w:i w:val="1"/>
        </w:rPr>
        <w:tab/>
        <w:tab/>
        <w:t>(Tied to the 4</w:t>
      </w:r>
      <w:r>
        <w:rPr>
          <w:b w:val="1"/>
          <w:i w:val="1"/>
          <w:vertAlign w:val="superscript"/>
        </w:rPr>
        <w:t>th</w:t>
      </w:r>
      <w:r>
        <w:rPr>
          <w:b w:val="1"/>
          <w:i w:val="1"/>
        </w:rPr>
        <w:t xml:space="preserve"> row only)</w:t>
      </w:r>
    </w:p>
    <w:p>
      <w:pPr>
        <w:tabs>
          <w:tab w:val="left" w:pos="-180" w:leader="none"/>
        </w:tabs>
        <w:rPr>
          <w:b w:val="1"/>
          <w:i w:val="1"/>
        </w:rPr>
      </w:pPr>
      <w:r>
        <w:rPr>
          <w:b w:val="1"/>
          <w:i w:val="1"/>
        </w:rPr>
        <w:tab/>
        <w:tab/>
        <w:t>- Accept a whole numbers or decimals up to the 2</w:t>
      </w:r>
      <w:r>
        <w:rPr>
          <w:b w:val="1"/>
          <w:i w:val="1"/>
          <w:vertAlign w:val="superscript"/>
        </w:rPr>
        <w:t>nd</w:t>
      </w:r>
      <w:r>
        <w:rPr>
          <w:b w:val="1"/>
          <w:i w:val="1"/>
        </w:rPr>
        <w:t xml:space="preserve"> decimal place only used </w:t>
      </w:r>
    </w:p>
    <w:p>
      <w:pPr>
        <w:tabs>
          <w:tab w:val="left" w:pos="-180" w:leader="none"/>
        </w:tabs>
        <w:rPr>
          <w:b w:val="1"/>
          <w:i w:val="1"/>
        </w:rPr>
      </w:pPr>
      <w:r>
        <w:rPr>
          <w:b w:val="1"/>
          <w:i w:val="1"/>
        </w:rPr>
        <w:t xml:space="preserve">                           consistently, otherwise penalize fully</w:t>
      </w:r>
    </w:p>
    <w:p>
      <w:pPr>
        <w:tabs>
          <w:tab w:val="left" w:pos="-180" w:leader="none"/>
        </w:tabs>
        <w:rPr>
          <w:b w:val="1"/>
          <w:i w:val="1"/>
        </w:rPr>
      </w:pPr>
    </w:p>
    <w:p>
      <w:pPr>
        <w:tabs>
          <w:tab w:val="left" w:pos="-180" w:leader="none"/>
        </w:tabs>
        <w:rPr>
          <w:b w:val="1"/>
          <w:i w:val="1"/>
        </w:rPr>
      </w:pPr>
      <w:r>
        <w:rPr>
          <w:b w:val="1"/>
          <w:i w:val="1"/>
        </w:rPr>
        <w:tab/>
        <w:t>iii) Accuracy</w:t>
        <w:tab/>
        <w:tab/>
        <w:tab/>
        <w:tab/>
        <w:tab/>
        <w:tab/>
        <w:tab/>
        <w:tab/>
        <w:tab/>
        <w:tab/>
        <w:tab/>
      </w:r>
    </w:p>
    <w:p>
      <w:pPr>
        <w:tabs>
          <w:tab w:val="left" w:pos="-180" w:leader="none"/>
        </w:tabs>
        <w:rPr>
          <w:b w:val="1"/>
          <w:i w:val="1"/>
        </w:rPr>
      </w:pPr>
      <w:r>
        <w:rPr>
          <w:b w:val="1"/>
          <w:i w:val="1"/>
        </w:rPr>
        <w:tab/>
        <w:tab/>
        <w:t>(Tied up to the 4</w:t>
      </w:r>
      <w:r>
        <w:rPr>
          <w:b w:val="1"/>
          <w:i w:val="1"/>
          <w:vertAlign w:val="superscript"/>
        </w:rPr>
        <w:t>th</w:t>
      </w:r>
      <w:r>
        <w:rPr>
          <w:b w:val="1"/>
          <w:i w:val="1"/>
        </w:rPr>
        <w:t xml:space="preserve"> row only)</w:t>
      </w:r>
    </w:p>
    <w:p>
      <w:pPr>
        <w:tabs>
          <w:tab w:val="left" w:pos="-180" w:leader="none"/>
        </w:tabs>
        <w:rPr>
          <w:b w:val="1"/>
          <w:i w:val="1"/>
        </w:rPr>
      </w:pPr>
      <w:r>
        <w:rPr>
          <w:b w:val="1"/>
          <w:i w:val="1"/>
        </w:rPr>
        <w:tab/>
        <w:tab/>
        <w:t>- Compare the candidates 1</w:t>
      </w:r>
      <w:r>
        <w:rPr>
          <w:b w:val="1"/>
          <w:i w:val="1"/>
          <w:vertAlign w:val="superscript"/>
        </w:rPr>
        <w:t>st</w:t>
      </w:r>
      <w:r>
        <w:rPr>
          <w:b w:val="1"/>
          <w:i w:val="1"/>
        </w:rPr>
        <w:t xml:space="preserve"> reading to the S.V and if within +- 2 sec, award 1</w:t>
      </w:r>
    </w:p>
    <w:p>
      <w:pPr>
        <w:tabs>
          <w:tab w:val="left" w:pos="-180" w:leader="none"/>
        </w:tabs>
        <w:rPr>
          <w:b w:val="1"/>
          <w:i w:val="1"/>
        </w:rPr>
      </w:pPr>
      <w:r>
        <w:rPr>
          <w:b w:val="1"/>
          <w:i w:val="1"/>
        </w:rPr>
        <w:t xml:space="preserve">                            mark, otherwise penalize fully</w:t>
      </w:r>
    </w:p>
    <w:p>
      <w:pPr>
        <w:tabs>
          <w:tab w:val="left" w:pos="-180" w:leader="none"/>
        </w:tabs>
        <w:rPr>
          <w:b w:val="1"/>
          <w:i w:val="1"/>
        </w:rPr>
      </w:pPr>
      <w:r>
        <w:rPr>
          <w:b w:val="1"/>
          <w:i w:val="1"/>
        </w:rPr>
        <w:tab/>
        <w:t xml:space="preserve">iv) Trend </w:t>
        <w:tab/>
        <w:tab/>
        <w:tab/>
        <w:tab/>
        <w:tab/>
        <w:tab/>
        <w:tab/>
        <w:tab/>
        <w:tab/>
        <w:tab/>
        <w:tab/>
      </w:r>
    </w:p>
    <w:p>
      <w:pPr>
        <w:tabs>
          <w:tab w:val="left" w:pos="-180" w:leader="none"/>
        </w:tabs>
        <w:rPr>
          <w:b w:val="1"/>
          <w:i w:val="1"/>
        </w:rPr>
      </w:pPr>
      <w:r>
        <w:rPr>
          <w:b w:val="1"/>
          <w:i w:val="1"/>
        </w:rPr>
        <w:tab/>
        <w:tab/>
        <w:t>(Tied to the 4</w:t>
      </w:r>
      <w:r>
        <w:rPr>
          <w:b w:val="1"/>
          <w:i w:val="1"/>
          <w:vertAlign w:val="superscript"/>
        </w:rPr>
        <w:t>th</w:t>
      </w:r>
      <w:r>
        <w:rPr>
          <w:b w:val="1"/>
          <w:i w:val="1"/>
        </w:rPr>
        <w:t xml:space="preserve"> row only)</w:t>
      </w:r>
    </w:p>
    <w:p>
      <w:pPr>
        <w:numPr>
          <w:ilvl w:val="0"/>
          <w:numId w:val="98"/>
        </w:numPr>
        <w:tabs>
          <w:tab w:val="left" w:pos="-180" w:leader="none"/>
        </w:tabs>
        <w:rPr>
          <w:b w:val="1"/>
          <w:i w:val="1"/>
        </w:rPr>
      </w:pPr>
      <w:r>
        <w:rPr>
          <w:b w:val="1"/>
          <w:i w:val="1"/>
        </w:rPr>
        <w:t>Award 1 mark if time is continuously increasing otherwise penalize fully</w:t>
      </w:r>
    </w:p>
    <w:p>
      <w:pPr>
        <w:tabs>
          <w:tab w:val="left" w:pos="-180" w:leader="none"/>
        </w:tabs>
        <w:ind w:left="720"/>
        <w:rPr>
          <w:b w:val="1"/>
          <w:i w:val="1"/>
        </w:rPr>
      </w:pPr>
      <w:r>
        <w:rPr>
          <w:b w:val="1"/>
          <w:i w:val="1"/>
        </w:rPr>
        <w:tab/>
        <w:t>b) Graph</w:t>
        <w:tab/>
        <w:tab/>
        <w:tab/>
        <w:tab/>
        <w:tab/>
        <w:tab/>
        <w:tab/>
        <w:tab/>
        <w:tab/>
      </w:r>
      <w:r>
        <w:rPr>
          <w:b w:val="1"/>
          <w:i w:val="1"/>
        </w:rPr>
        <w:tab/>
      </w:r>
    </w:p>
    <w:p>
      <w:pPr>
        <w:tabs>
          <w:tab w:val="left" w:pos="-180" w:leader="none"/>
        </w:tabs>
        <w:ind w:left="720"/>
        <w:rPr>
          <w:b w:val="1"/>
          <w:i w:val="1"/>
        </w:rPr>
      </w:pPr>
      <w:r>
        <w:rPr>
          <w:b w:val="1"/>
          <w:i w:val="1"/>
        </w:rPr>
        <w:tab/>
        <w:t>i) Labeling of both axes</w:t>
        <w:tab/>
        <w:tab/>
        <w:tab/>
        <w:tab/>
        <w:tab/>
        <w:tab/>
        <w:tab/>
        <w:tab/>
      </w:r>
    </w:p>
    <w:p>
      <w:pPr>
        <w:tabs>
          <w:tab w:val="left" w:pos="-180" w:leader="none"/>
        </w:tabs>
        <w:ind w:left="720"/>
        <w:rPr>
          <w:b w:val="1"/>
          <w:i w:val="1"/>
        </w:rPr>
      </w:pPr>
      <w:r>
        <w:rPr>
          <w:b w:val="1"/>
          <w:i w:val="1"/>
        </w:rPr>
        <w:tab/>
        <w:t>Condition</w:t>
      </w:r>
    </w:p>
    <w:p>
      <w:pPr>
        <w:numPr>
          <w:ilvl w:val="0"/>
          <w:numId w:val="98"/>
        </w:numPr>
        <w:tabs>
          <w:tab w:val="left" w:pos="-180" w:leader="none"/>
        </w:tabs>
        <w:rPr>
          <w:b w:val="1"/>
          <w:i w:val="1"/>
        </w:rPr>
      </w:pPr>
      <w:r>
        <w:rPr>
          <w:b w:val="1"/>
          <w:i w:val="1"/>
        </w:rPr>
        <w:t>Penalize ½ mark for wrong units used in any of the axis</w:t>
      </w:r>
    </w:p>
    <w:p>
      <w:pPr>
        <w:numPr>
          <w:ilvl w:val="0"/>
          <w:numId w:val="98"/>
        </w:numPr>
        <w:tabs>
          <w:tab w:val="left" w:pos="-180" w:leader="none"/>
        </w:tabs>
        <w:rPr>
          <w:b w:val="1"/>
          <w:i w:val="1"/>
        </w:rPr>
      </w:pPr>
      <w:r>
        <w:rPr>
          <w:b w:val="1"/>
          <w:i w:val="1"/>
        </w:rPr>
        <w:t>Penalize ½ mark for inverted axes</w:t>
      </w:r>
    </w:p>
    <w:p>
      <w:pPr>
        <w:numPr>
          <w:ilvl w:val="0"/>
          <w:numId w:val="98"/>
        </w:numPr>
        <w:tabs>
          <w:tab w:val="left" w:pos="-180" w:leader="none"/>
        </w:tabs>
        <w:rPr>
          <w:b w:val="1"/>
          <w:i w:val="1"/>
        </w:rPr>
      </w:pPr>
      <w:r>
        <w:rPr>
          <w:b w:val="1"/>
          <w:i w:val="1"/>
        </w:rPr>
        <w:t>Accept if units are not shown. Otherwise if shown they MUST be correct</w:t>
      </w:r>
    </w:p>
    <w:p>
      <w:pPr>
        <w:numPr>
          <w:ilvl w:val="0"/>
          <w:numId w:val="98"/>
        </w:numPr>
        <w:tabs>
          <w:tab w:val="left" w:pos="-180" w:leader="none"/>
        </w:tabs>
        <w:rPr>
          <w:b w:val="1"/>
          <w:i w:val="1"/>
        </w:rPr>
      </w:pPr>
      <w:r>
        <w:rPr>
          <w:b w:val="1"/>
          <w:i w:val="1"/>
        </w:rPr>
        <w:t>Both axes MUST be labeled</w:t>
      </w:r>
    </w:p>
    <w:p>
      <w:pPr>
        <w:tabs>
          <w:tab w:val="left" w:pos="-180" w:leader="none"/>
        </w:tabs>
        <w:rPr>
          <w:b w:val="1"/>
          <w:i w:val="1"/>
        </w:rPr>
      </w:pPr>
    </w:p>
    <w:p>
      <w:pPr>
        <w:tabs>
          <w:tab w:val="left" w:pos="-180" w:leader="none"/>
        </w:tabs>
        <w:rPr>
          <w:b w:val="1"/>
          <w:i w:val="1"/>
        </w:rPr>
      </w:pPr>
      <w:r>
        <w:rPr>
          <w:b w:val="1"/>
          <w:i w:val="1"/>
        </w:rPr>
        <w:tab/>
        <w:tab/>
        <w:t>ii) Scale</w:t>
        <w:tab/>
        <w:tab/>
        <w:tab/>
        <w:tab/>
        <w:tab/>
        <w:tab/>
        <w:tab/>
        <w:tab/>
        <w:tab/>
        <w:tab/>
      </w:r>
    </w:p>
    <w:p>
      <w:pPr>
        <w:numPr>
          <w:ilvl w:val="0"/>
          <w:numId w:val="98"/>
        </w:numPr>
        <w:tabs>
          <w:tab w:val="left" w:pos="-180" w:leader="none"/>
        </w:tabs>
        <w:rPr>
          <w:b w:val="1"/>
          <w:i w:val="1"/>
        </w:rPr>
      </w:pPr>
      <w:r>
        <w:rPr>
          <w:b w:val="1"/>
          <w:i w:val="1"/>
        </w:rPr>
        <w:t xml:space="preserve">Area covered by the actual plots including the origin should be 2/3 more of the squares </w:t>
      </w:r>
    </w:p>
    <w:p>
      <w:pPr>
        <w:tabs>
          <w:tab w:val="left" w:pos="-180" w:leader="none"/>
        </w:tabs>
        <w:ind w:left="720"/>
        <w:rPr>
          <w:b w:val="1"/>
          <w:i w:val="1"/>
        </w:rPr>
      </w:pPr>
      <w:r>
        <w:rPr>
          <w:b w:val="1"/>
          <w:i w:val="1"/>
        </w:rPr>
        <w:t xml:space="preserve">     </w:t>
      </w:r>
      <w:r>
        <w:rPr>
          <w:b w:val="1"/>
          <w:i w:val="1"/>
        </w:rPr>
        <w:t>provided in both axes</w:t>
      </w:r>
    </w:p>
    <w:p>
      <w:pPr>
        <w:numPr>
          <w:ilvl w:val="0"/>
          <w:numId w:val="98"/>
        </w:numPr>
        <w:tabs>
          <w:tab w:val="left" w:pos="-180" w:leader="none"/>
        </w:tabs>
        <w:rPr>
          <w:b w:val="1"/>
          <w:i w:val="1"/>
        </w:rPr>
      </w:pPr>
      <w:r>
        <w:rPr>
          <w:b w:val="1"/>
          <w:i w:val="1"/>
        </w:rPr>
        <w:t>The scale interval should be consistent</w:t>
      </w:r>
    </w:p>
    <w:p>
      <w:pPr>
        <w:tabs>
          <w:tab w:val="left" w:pos="-180" w:leader="none"/>
        </w:tabs>
        <w:rPr>
          <w:b w:val="1"/>
          <w:i w:val="1"/>
        </w:rPr>
      </w:pPr>
      <w:r>
        <w:rPr>
          <w:b w:val="1"/>
          <w:i w:val="1"/>
        </w:rPr>
        <w:tab/>
        <w:tab/>
        <w:t>iii) Plotting</w:t>
        <w:tab/>
        <w:tab/>
        <w:tab/>
        <w:tab/>
        <w:tab/>
        <w:tab/>
        <w:tab/>
        <w:tab/>
        <w:tab/>
        <w:tab/>
      </w:r>
    </w:p>
    <w:p>
      <w:pPr>
        <w:numPr>
          <w:ilvl w:val="0"/>
          <w:numId w:val="98"/>
        </w:numPr>
        <w:tabs>
          <w:tab w:val="left" w:pos="-180" w:leader="none"/>
        </w:tabs>
        <w:rPr>
          <w:b w:val="1"/>
          <w:i w:val="1"/>
        </w:rPr>
      </w:pPr>
      <w:r>
        <w:rPr>
          <w:b w:val="1"/>
          <w:i w:val="1"/>
        </w:rPr>
        <w:t>Award 1 mark if 4 or 6 plots are correctly plotted</w:t>
      </w:r>
    </w:p>
    <w:p>
      <w:pPr>
        <w:numPr>
          <w:ilvl w:val="0"/>
          <w:numId w:val="98"/>
        </w:numPr>
        <w:tabs>
          <w:tab w:val="left" w:pos="-180" w:leader="none"/>
        </w:tabs>
        <w:rPr>
          <w:b w:val="1"/>
          <w:i w:val="1"/>
        </w:rPr>
      </w:pPr>
      <w:r>
        <w:rPr>
          <w:b w:val="1"/>
          <w:i w:val="1"/>
        </w:rPr>
        <w:t>Award ½ mark if 2 or 3 plots are correctly plotted</w:t>
      </w:r>
    </w:p>
    <w:p>
      <w:pPr>
        <w:numPr>
          <w:ilvl w:val="0"/>
          <w:numId w:val="98"/>
        </w:numPr>
        <w:tabs>
          <w:tab w:val="left" w:pos="-180" w:leader="none"/>
        </w:tabs>
        <w:rPr>
          <w:b w:val="1"/>
          <w:i w:val="1"/>
        </w:rPr>
      </w:pPr>
      <w:r>
        <w:rPr>
          <w:b w:val="1"/>
          <w:i w:val="1"/>
        </w:rPr>
        <w:t>Accept plots even if the axes are inverted</w:t>
      </w:r>
    </w:p>
    <w:p>
      <w:pPr>
        <w:numPr>
          <w:ilvl w:val="0"/>
          <w:numId w:val="98"/>
        </w:numPr>
        <w:tabs>
          <w:tab w:val="left" w:pos="-180" w:leader="none"/>
        </w:tabs>
        <w:rPr>
          <w:b w:val="1"/>
          <w:i w:val="1"/>
        </w:rPr>
      </w:pPr>
      <w:r>
        <w:rPr>
          <w:b w:val="1"/>
          <w:i w:val="1"/>
        </w:rPr>
        <w:t>Accept rounding off the values of i/t to the 3</w:t>
      </w:r>
      <w:r>
        <w:rPr>
          <w:b w:val="1"/>
          <w:i w:val="1"/>
          <w:vertAlign w:val="superscript"/>
        </w:rPr>
        <w:t>rd</w:t>
      </w:r>
      <w:r>
        <w:rPr>
          <w:b w:val="1"/>
          <w:i w:val="1"/>
        </w:rPr>
        <w:t xml:space="preserve"> decimal point when plotting</w:t>
      </w:r>
    </w:p>
    <w:p>
      <w:pPr>
        <w:tabs>
          <w:tab w:val="left" w:pos="-180" w:leader="none"/>
        </w:tabs>
        <w:rPr>
          <w:b w:val="1"/>
          <w:i w:val="1"/>
        </w:rPr>
      </w:pPr>
      <w:r>
        <w:rPr>
          <w:b w:val="1"/>
          <w:i w:val="1"/>
        </w:rPr>
        <w:tab/>
        <w:tab/>
        <w:t>iv) Line</w:t>
        <w:tab/>
        <w:tab/>
        <w:tab/>
        <w:tab/>
        <w:tab/>
        <w:tab/>
        <w:tab/>
        <w:tab/>
        <w:tab/>
        <w:tab/>
      </w:r>
    </w:p>
    <w:p>
      <w:pPr>
        <w:tabs>
          <w:tab w:val="left" w:pos="-180" w:leader="none"/>
        </w:tabs>
        <w:ind w:left="1440"/>
        <w:rPr>
          <w:b w:val="1"/>
          <w:i w:val="1"/>
        </w:rPr>
      </w:pPr>
      <w:r>
        <w:rPr>
          <w:b w:val="1"/>
          <w:i w:val="1"/>
        </w:rPr>
        <w:t xml:space="preserve">- Accept a straight line passing through at least 2 points correctly plotted and through </w:t>
      </w:r>
    </w:p>
    <w:p>
      <w:pPr>
        <w:tabs>
          <w:tab w:val="left" w:pos="-180" w:leader="none"/>
        </w:tabs>
        <w:ind w:left="1440"/>
        <w:rPr>
          <w:b w:val="1"/>
          <w:i w:val="1"/>
        </w:rPr>
      </w:pPr>
      <w:r>
        <w:rPr>
          <w:b w:val="1"/>
          <w:i w:val="1"/>
        </w:rPr>
        <w:t xml:space="preserve">       </w:t>
      </w:r>
      <w:r>
        <w:rPr>
          <w:b w:val="1"/>
          <w:i w:val="1"/>
        </w:rPr>
        <w:t xml:space="preserve">the origin (0,0) for 1 mark or if extrapolated can pass through the origin </w:t>
      </w:r>
    </w:p>
    <w:p>
      <w:pPr>
        <w:tabs>
          <w:tab w:val="left" w:pos="-180" w:leader="none"/>
        </w:tabs>
        <w:rPr>
          <w:b w:val="1"/>
          <w:i w:val="1"/>
        </w:rPr>
      </w:pPr>
    </w:p>
    <w:p>
      <w:pPr>
        <w:tabs>
          <w:tab w:val="left" w:pos="-180" w:leader="none"/>
        </w:tabs>
        <w:ind w:hanging="720" w:left="720"/>
        <w:rPr>
          <w:b w:val="1"/>
          <w:i w:val="1"/>
        </w:rPr>
      </w:pPr>
      <w:r>
        <w:rPr>
          <w:b w:val="1"/>
          <w:i w:val="1"/>
        </w:rPr>
        <w:tab/>
        <w:t xml:space="preserve">c) – Showing </w:t>
      </w:r>
      <w:r>
        <w:rPr>
          <w:b w:val="1"/>
          <w:i w:val="1"/>
          <w:vertAlign w:val="superscript"/>
        </w:rPr>
        <w:t>i</w:t>
      </w:r>
      <w:r>
        <w:rPr>
          <w:b w:val="1"/>
          <w:i w:val="1"/>
        </w:rPr>
        <w:t>/</w:t>
      </w:r>
      <w:r>
        <w:rPr>
          <w:b w:val="1"/>
          <w:i w:val="1"/>
          <w:vertAlign w:val="subscript"/>
        </w:rPr>
        <w:t>t</w:t>
      </w:r>
      <w:r>
        <w:rPr>
          <w:b w:val="1"/>
          <w:i w:val="1"/>
        </w:rPr>
        <w:t xml:space="preserve">  on the graph</w:t>
        <w:tab/>
        <w:t xml:space="preserve"> </w:t>
        <w:tab/>
        <w:tab/>
        <w:tab/>
        <w:tab/>
        <w:tab/>
        <w:tab/>
        <w:tab/>
        <w:tab/>
        <w:t xml:space="preserve">   - Stating the correct reading of </w:t>
      </w:r>
      <w:r>
        <w:rPr>
          <w:b w:val="1"/>
          <w:i w:val="1"/>
          <w:vertAlign w:val="superscript"/>
        </w:rPr>
        <w:t>i</w:t>
      </w:r>
      <w:r>
        <w:rPr>
          <w:b w:val="1"/>
          <w:i w:val="1"/>
        </w:rPr>
        <w:t>/</w:t>
      </w:r>
      <w:r>
        <w:rPr>
          <w:b w:val="1"/>
          <w:i w:val="1"/>
          <w:vertAlign w:val="subscript"/>
        </w:rPr>
        <w:t>t</w:t>
      </w:r>
      <w:r>
        <w:rPr>
          <w:b w:val="1"/>
          <w:i w:val="1"/>
        </w:rPr>
        <w:t xml:space="preserve">  at 36cm</w:t>
      </w:r>
      <w:r>
        <w:rPr>
          <w:b w:val="1"/>
          <w:i w:val="1"/>
          <w:vertAlign w:val="superscript"/>
        </w:rPr>
        <w:t>3</w:t>
      </w:r>
      <w:r>
        <w:rPr>
          <w:b w:val="1"/>
          <w:i w:val="1"/>
        </w:rPr>
        <w:t xml:space="preserve">     </w:t>
        <w:tab/>
        <w:tab/>
        <w:tab/>
        <w:tab/>
      </w:r>
      <w:r>
        <w:rPr>
          <w:b w:val="1"/>
          <w:i w:val="1"/>
        </w:rPr>
        <w:tab/>
      </w:r>
      <w:r>
        <w:rPr>
          <w:b w:val="1"/>
          <w:i w:val="1"/>
        </w:rPr>
        <w:t xml:space="preserve"> </w:t>
      </w:r>
    </w:p>
    <w:p>
      <w:pPr>
        <w:tabs>
          <w:tab w:val="left" w:pos="-180" w:leader="none"/>
        </w:tabs>
        <w:rPr>
          <w:b w:val="1"/>
          <w:i w:val="1"/>
        </w:rPr>
      </w:pPr>
      <w:r>
        <w:rPr>
          <w:b w:val="1"/>
          <w:i w:val="1"/>
        </w:rPr>
        <w:tab/>
        <w:t xml:space="preserve">  - Applying the expression that time =  </w:t>
      </w:r>
      <w:r>
        <w:rPr>
          <w:b w:val="1"/>
          <w:i w:val="1"/>
          <w:vertAlign w:val="superscript"/>
        </w:rPr>
        <w:t>i</w:t>
      </w:r>
      <w:r>
        <w:rPr>
          <w:b w:val="1"/>
          <w:i w:val="1"/>
        </w:rPr>
        <w:t>/</w:t>
      </w:r>
      <w:r>
        <w:rPr>
          <w:b w:val="1"/>
          <w:i w:val="1"/>
          <w:vertAlign w:val="subscript"/>
        </w:rPr>
        <w:t>t</w:t>
      </w:r>
      <w:r>
        <w:rPr>
          <w:b w:val="1"/>
          <w:i w:val="1"/>
        </w:rPr>
        <w:t xml:space="preserve">   correct reading</w:t>
        <w:tab/>
        <w:tab/>
        <w:tab/>
        <w:tab/>
        <w:tab/>
        <w:tab/>
        <w:t xml:space="preserve">- Correct answer </w:t>
        <w:tab/>
        <w:tab/>
        <w:tab/>
        <w:tab/>
        <w:tab/>
        <w:tab/>
        <w:tab/>
        <w:tab/>
        <w:tab/>
        <w:tab/>
      </w:r>
    </w:p>
    <w:p>
      <w:pPr>
        <w:tabs>
          <w:tab w:val="left" w:pos="-180" w:leader="none"/>
        </w:tabs>
        <w:rPr>
          <w:b w:val="1"/>
          <w:i w:val="1"/>
        </w:rPr>
      </w:pPr>
      <w:r>
        <w:rPr>
          <w:b w:val="1"/>
          <w:i w:val="1"/>
        </w:rPr>
        <w:tab/>
        <w:t>d) Rate decrease with decrease in concentration of hydrochloric acid or vice versa</w:t>
      </w:r>
    </w:p>
    <w:p>
      <w:pPr>
        <w:tabs>
          <w:tab w:val="left" w:pos="-180" w:leader="none"/>
        </w:tabs>
        <w:rPr>
          <w:b w:val="1"/>
          <w:i w:val="1"/>
        </w:rPr>
      </w:pPr>
      <w:r>
        <w:rPr>
          <w:b w:val="1"/>
          <w:i w:val="1"/>
        </w:rPr>
        <w:tab/>
        <w:tab/>
        <w:t>OR</w:t>
      </w:r>
    </w:p>
    <w:p>
      <w:pPr>
        <w:tabs>
          <w:tab w:val="left" w:pos="-180" w:leader="none"/>
        </w:tabs>
        <w:rPr>
          <w:b w:val="1"/>
          <w:i w:val="1"/>
        </w:rPr>
      </w:pPr>
      <w:r>
        <w:rPr>
          <w:b w:val="1"/>
          <w:i w:val="1"/>
        </w:rPr>
        <w:tab/>
        <w:tab/>
        <w:t>Rate and concentration are directly proportional</w:t>
      </w:r>
      <w:r>
        <w:rPr>
          <w:b w:val="1"/>
          <w:i w:val="1"/>
        </w:rPr>
        <w:tab/>
        <w:tab/>
        <w:tab/>
        <w:tab/>
        <w:tab/>
      </w:r>
    </w:p>
    <w:p>
      <w:pPr>
        <w:tabs>
          <w:tab w:val="left" w:pos="-180" w:leader="none"/>
        </w:tabs>
        <w:rPr>
          <w:b w:val="1"/>
          <w:i w:val="1"/>
        </w:rPr>
      </w:pPr>
      <w:r>
        <w:rPr>
          <w:b w:val="1"/>
          <w:i w:val="1"/>
        </w:rPr>
        <w:tab/>
        <w:tab/>
        <w:tab/>
        <w:t>Condition</w:t>
      </w:r>
    </w:p>
    <w:p>
      <w:pPr>
        <w:numPr>
          <w:ilvl w:val="0"/>
          <w:numId w:val="98"/>
        </w:numPr>
        <w:tabs>
          <w:tab w:val="left" w:pos="-180" w:leader="none"/>
        </w:tabs>
        <w:rPr>
          <w:b w:val="1"/>
          <w:i w:val="1"/>
        </w:rPr>
      </w:pPr>
      <w:r>
        <w:rPr>
          <w:b w:val="1"/>
          <w:i w:val="1"/>
        </w:rPr>
        <w:t>Tied to the correct graph or trend in the table</w:t>
      </w:r>
      <w:r>
        <w:rPr>
          <w:b w:val="1"/>
          <w:i w:val="1"/>
        </w:rPr>
        <w:tab/>
        <w:tab/>
        <w:tab/>
        <w:tab/>
        <w:tab/>
        <w:tab/>
      </w:r>
    </w:p>
    <w:p>
      <w:pPr>
        <w:numPr>
          <w:ilvl w:val="0"/>
          <w:numId w:val="98"/>
        </w:numPr>
        <w:tabs>
          <w:tab w:val="left" w:pos="-180" w:leader="none"/>
        </w:tabs>
        <w:rPr>
          <w:b w:val="1"/>
          <w:i w:val="1"/>
        </w:rPr>
      </w:pPr>
      <w:r>
        <w:rPr>
          <w:b w:val="1"/>
          <w:i w:val="1"/>
        </w:rPr>
        <w:t>If volume is used in place of conc. Award ½ mark</w:t>
      </w:r>
      <w:r>
        <w:rPr>
          <w:b w:val="1"/>
          <w:i w:val="1"/>
        </w:rPr>
        <w:tab/>
        <w:tab/>
        <w:tab/>
        <w:tab/>
        <w:tab/>
      </w:r>
    </w:p>
    <w:p>
      <w:pPr>
        <w:tabs>
          <w:tab w:val="left" w:pos="-180" w:leader="none"/>
        </w:tabs>
        <w:rPr>
          <w:b w:val="1"/>
          <w:i w:val="1"/>
        </w:rPr>
      </w:pPr>
      <w:r>
        <w:rPr>
          <w:b w:val="1"/>
          <w:i w:val="1"/>
        </w:rPr>
        <w:t>3.</w:t>
        <w:tab/>
        <w:t>a)</w:t>
      </w:r>
    </w:p>
    <w:tbl>
      <w:tblPr>
        <w:tblStyle w:val="T2"/>
        <w:tblW w:w="9108" w:type="dxa"/>
        <w:tblInd w:w="19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6242" w:type="dxa"/>
          </w:tcPr>
          <w:p>
            <w:pPr>
              <w:tabs>
                <w:tab w:val="left" w:pos="-180" w:leader="none"/>
              </w:tabs>
              <w:rPr>
                <w:b w:val="1"/>
                <w:i w:val="1"/>
              </w:rPr>
            </w:pPr>
            <w:r>
              <w:rPr>
                <w:b w:val="1"/>
                <w:i w:val="1"/>
              </w:rPr>
              <w:t>Observations</w:t>
            </w:r>
          </w:p>
        </w:tc>
        <w:tc>
          <w:tcPr>
            <w:tcW w:w="2866" w:type="dxa"/>
          </w:tcPr>
          <w:p>
            <w:pPr>
              <w:tabs>
                <w:tab w:val="left" w:pos="-180" w:leader="none"/>
              </w:tabs>
              <w:rPr>
                <w:b w:val="1"/>
                <w:i w:val="1"/>
              </w:rPr>
            </w:pPr>
            <w:r>
              <w:rPr>
                <w:b w:val="1"/>
                <w:i w:val="1"/>
              </w:rPr>
              <w:t>Inferences</w:t>
            </w:r>
          </w:p>
        </w:tc>
      </w:tr>
      <w:tr>
        <w:tc>
          <w:tcPr>
            <w:tcW w:w="6242" w:type="dxa"/>
          </w:tcPr>
          <w:p>
            <w:pPr>
              <w:tabs>
                <w:tab w:val="left" w:pos="-180" w:leader="none"/>
              </w:tabs>
              <w:rPr>
                <w:b w:val="1"/>
                <w:i w:val="1"/>
              </w:rPr>
            </w:pPr>
            <w:r>
              <w:rPr>
                <w:b w:val="1"/>
                <w:i w:val="1"/>
              </w:rPr>
              <w:t>a) White solid sublimes</w:t>
            </w:r>
          </w:p>
        </w:tc>
        <w:tc>
          <w:tcPr>
            <w:tcW w:w="2866" w:type="dxa"/>
          </w:tcPr>
          <w:p>
            <w:pPr>
              <w:tabs>
                <w:tab w:val="left" w:pos="-180" w:leader="none"/>
              </w:tabs>
              <w:rPr>
                <w:b w:val="1"/>
                <w:i w:val="1"/>
              </w:rPr>
            </w:pPr>
            <w:r>
              <w:rPr>
                <w:b w:val="1"/>
                <w:i w:val="1"/>
              </w:rPr>
              <w:t>Chloride of AL</w:t>
            </w:r>
            <w:r>
              <w:rPr>
                <w:b w:val="1"/>
                <w:i w:val="1"/>
                <w:vertAlign w:val="superscript"/>
              </w:rPr>
              <w:t>3+</w:t>
            </w:r>
            <w:r>
              <w:rPr>
                <w:b w:val="1"/>
                <w:i w:val="1"/>
              </w:rPr>
              <w:t xml:space="preserve"> or NH</w:t>
            </w:r>
            <w:r>
              <w:rPr>
                <w:b w:val="1"/>
                <w:i w:val="1"/>
                <w:vertAlign w:val="subscript"/>
              </w:rPr>
              <w:t>+4</w:t>
            </w:r>
          </w:p>
        </w:tc>
      </w:tr>
      <w:tr>
        <w:tc>
          <w:tcPr>
            <w:tcW w:w="6242" w:type="dxa"/>
          </w:tcPr>
          <w:p>
            <w:pPr>
              <w:tabs>
                <w:tab w:val="left" w:pos="-180" w:leader="none"/>
              </w:tabs>
              <w:rPr>
                <w:b w:val="1"/>
                <w:i w:val="1"/>
              </w:rPr>
            </w:pPr>
            <w:r>
              <w:rPr>
                <w:b w:val="1"/>
                <w:i w:val="1"/>
              </w:rPr>
              <w:t>b) White solid dissolves to form a colourless solution that turns blue litmus red</w:t>
            </w:r>
          </w:p>
        </w:tc>
        <w:tc>
          <w:tcPr>
            <w:tcW w:w="2866" w:type="dxa"/>
          </w:tcPr>
          <w:p>
            <w:pPr>
              <w:tabs>
                <w:tab w:val="left" w:pos="-180" w:leader="none"/>
              </w:tabs>
              <w:rPr>
                <w:b w:val="1"/>
                <w:i w:val="1"/>
              </w:rPr>
            </w:pPr>
            <w:r>
              <w:rPr>
                <w:b w:val="1"/>
                <w:i w:val="1"/>
              </w:rPr>
              <w:t>AL</w:t>
            </w:r>
            <w:r>
              <w:rPr>
                <w:b w:val="1"/>
                <w:i w:val="1"/>
                <w:vertAlign w:val="superscript"/>
              </w:rPr>
              <w:t>3+</w:t>
            </w:r>
            <w:r>
              <w:rPr>
                <w:b w:val="1"/>
                <w:i w:val="1"/>
              </w:rPr>
              <w:t xml:space="preserve"> ions</w:t>
            </w:r>
          </w:p>
        </w:tc>
      </w:tr>
      <w:tr>
        <w:tc>
          <w:tcPr>
            <w:tcW w:w="6242" w:type="dxa"/>
          </w:tcPr>
          <w:p>
            <w:pPr>
              <w:tabs>
                <w:tab w:val="left" w:pos="-180" w:leader="none"/>
              </w:tabs>
              <w:rPr>
                <w:b w:val="1"/>
                <w:i w:val="1"/>
              </w:rPr>
            </w:pPr>
            <w:r>
              <w:rPr>
                <w:b w:val="1"/>
                <w:i w:val="1"/>
              </w:rPr>
              <w:t>i) No white ppt formed</w:t>
            </w:r>
          </w:p>
        </w:tc>
        <w:tc>
          <w:tcPr>
            <w:tcW w:w="2866" w:type="dxa"/>
          </w:tcPr>
          <w:p>
            <w:pPr>
              <w:tabs>
                <w:tab w:val="left" w:pos="-180" w:leader="none"/>
              </w:tabs>
              <w:rPr>
                <w:b w:val="1"/>
                <w:i w:val="1"/>
              </w:rPr>
            </w:pPr>
            <w:r>
              <w:rPr>
                <w:b w:val="1"/>
                <w:i w:val="1"/>
              </w:rPr>
              <w:t>SO</w:t>
            </w:r>
            <w:r>
              <w:rPr>
                <w:b w:val="1"/>
                <w:i w:val="1"/>
                <w:vertAlign w:val="subscript"/>
              </w:rPr>
              <w:t>4</w:t>
            </w:r>
            <w:r>
              <w:rPr>
                <w:b w:val="1"/>
                <w:i w:val="1"/>
                <w:vertAlign w:val="superscript"/>
              </w:rPr>
              <w:t>-2</w:t>
            </w:r>
            <w:r>
              <w:rPr>
                <w:b w:val="1"/>
                <w:i w:val="1"/>
              </w:rPr>
              <w:t xml:space="preserve"> or SO</w:t>
            </w:r>
            <w:r>
              <w:rPr>
                <w:b w:val="1"/>
                <w:i w:val="1"/>
                <w:vertAlign w:val="subscript"/>
              </w:rPr>
              <w:t>2</w:t>
            </w:r>
            <w:r>
              <w:rPr>
                <w:b w:val="1"/>
                <w:i w:val="1"/>
                <w:vertAlign w:val="superscript"/>
              </w:rPr>
              <w:t>-3</w:t>
            </w:r>
          </w:p>
        </w:tc>
      </w:tr>
      <w:tr>
        <w:tc>
          <w:tcPr>
            <w:tcW w:w="6242" w:type="dxa"/>
          </w:tcPr>
          <w:p>
            <w:pPr>
              <w:tabs>
                <w:tab w:val="left" w:pos="-180" w:leader="none"/>
              </w:tabs>
              <w:rPr>
                <w:b w:val="1"/>
                <w:i w:val="1"/>
              </w:rPr>
            </w:pPr>
            <w:r>
              <w:rPr>
                <w:b w:val="1"/>
                <w:i w:val="1"/>
              </w:rPr>
              <w:t>ii) A white ppt is formed which is insoluble in excess but dissolves on warming</w:t>
            </w:r>
          </w:p>
        </w:tc>
        <w:tc>
          <w:tcPr>
            <w:tcW w:w="2866" w:type="dxa"/>
          </w:tcPr>
          <w:p>
            <w:pPr>
              <w:tabs>
                <w:tab w:val="left" w:pos="-180" w:leader="none"/>
              </w:tabs>
              <w:rPr>
                <w:b w:val="1"/>
                <w:i w:val="1"/>
              </w:rPr>
            </w:pPr>
            <w:r>
              <w:rPr>
                <w:b w:val="1"/>
                <w:i w:val="1"/>
              </w:rPr>
              <w:t>CL present</w:t>
            </w:r>
          </w:p>
        </w:tc>
      </w:tr>
      <w:tr>
        <w:tc>
          <w:tcPr>
            <w:tcW w:w="6242" w:type="dxa"/>
          </w:tcPr>
          <w:p>
            <w:pPr>
              <w:tabs>
                <w:tab w:val="left" w:pos="-180" w:leader="none"/>
              </w:tabs>
              <w:rPr>
                <w:b w:val="1"/>
                <w:i w:val="1"/>
              </w:rPr>
            </w:pPr>
            <w:r>
              <w:rPr>
                <w:b w:val="1"/>
                <w:i w:val="1"/>
              </w:rPr>
              <w:t>iii) A colourless gas with a pungent smell and which turns moist red litmus blue is given off. A white ppt is formed which is soluble in excess NaOH</w:t>
            </w:r>
          </w:p>
        </w:tc>
        <w:tc>
          <w:tcPr>
            <w:tcW w:w="2866" w:type="dxa"/>
          </w:tcPr>
          <w:p>
            <w:pPr>
              <w:tabs>
                <w:tab w:val="left" w:pos="-180" w:leader="none"/>
              </w:tabs>
              <w:rPr>
                <w:b w:val="1"/>
                <w:i w:val="1"/>
              </w:rPr>
            </w:pPr>
            <w:r>
              <w:rPr>
                <w:b w:val="1"/>
                <w:i w:val="1"/>
              </w:rPr>
              <w:t>NH4+ present</w:t>
            </w:r>
          </w:p>
          <w:p>
            <w:pPr>
              <w:tabs>
                <w:tab w:val="left" w:pos="-180" w:leader="none"/>
              </w:tabs>
              <w:rPr>
                <w:b w:val="1"/>
                <w:i w:val="1"/>
              </w:rPr>
            </w:pPr>
            <w:r>
              <w:rPr>
                <w:b w:val="1"/>
                <w:i w:val="1"/>
              </w:rPr>
              <w:t>AL3+ present</w:t>
            </w:r>
          </w:p>
        </w:tc>
      </w:tr>
      <w:tr>
        <w:tc>
          <w:tcPr>
            <w:tcW w:w="6242" w:type="dxa"/>
          </w:tcPr>
          <w:p>
            <w:pPr>
              <w:tabs>
                <w:tab w:val="left" w:pos="-180" w:leader="none"/>
              </w:tabs>
              <w:rPr>
                <w:b w:val="1"/>
                <w:i w:val="1"/>
              </w:rPr>
            </w:pPr>
            <w:r>
              <w:rPr>
                <w:b w:val="1"/>
                <w:i w:val="1"/>
              </w:rPr>
              <w:t>A white ppt is formed which is insoluble in excess aqueous ammonia</w:t>
            </w:r>
          </w:p>
        </w:tc>
        <w:tc>
          <w:tcPr>
            <w:tcW w:w="2866" w:type="dxa"/>
          </w:tcPr>
          <w:p>
            <w:pPr>
              <w:tabs>
                <w:tab w:val="left" w:pos="-180" w:leader="none"/>
              </w:tabs>
              <w:rPr>
                <w:b w:val="1"/>
                <w:i w:val="1"/>
              </w:rPr>
            </w:pPr>
            <w:r>
              <w:rPr>
                <w:b w:val="1"/>
                <w:i w:val="1"/>
              </w:rPr>
              <w:t>AL3+ confirmed</w:t>
            </w:r>
          </w:p>
        </w:tc>
      </w:tr>
    </w:tbl>
    <w:p>
      <w:pPr>
        <w:tabs>
          <w:tab w:val="left" w:pos="-180" w:leader="none"/>
        </w:tabs>
        <w:rPr>
          <w:b w:val="1"/>
          <w:i w:val="1"/>
        </w:rPr>
      </w:pPr>
      <w:r>
        <w:rPr>
          <w:b w:val="1"/>
          <w:i w:val="1"/>
        </w:rPr>
        <w:tab/>
        <w:tab/>
        <w:tab/>
        <w:tab/>
        <w:t xml:space="preserve">                                                               </w:t>
        <w:tab/>
        <w:tab/>
        <w:tab/>
        <w:tab/>
      </w:r>
    </w:p>
    <w:p>
      <w:pPr>
        <w:tabs>
          <w:tab w:val="left" w:pos="-180" w:leader="none"/>
        </w:tabs>
        <w:rPr>
          <w:b w:val="1"/>
          <w:i w:val="1"/>
        </w:rPr>
      </w:pPr>
      <w:r>
        <w:rPr>
          <w:b w:val="1"/>
          <w:i w:val="1"/>
        </w:rPr>
        <w:t>b)</w:t>
      </w:r>
    </w:p>
    <w:tbl>
      <w:tblPr>
        <w:tblStyle w:val="T2"/>
        <w:tblW w:w="7848" w:type="dxa"/>
        <w:tblInd w:w="1485"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898" w:type="dxa"/>
          </w:tcPr>
          <w:p>
            <w:pPr>
              <w:tabs>
                <w:tab w:val="left" w:pos="-180" w:leader="none"/>
              </w:tabs>
              <w:rPr>
                <w:b w:val="1"/>
                <w:i w:val="1"/>
              </w:rPr>
            </w:pPr>
            <w:r>
              <w:rPr>
                <w:b w:val="1"/>
                <w:i w:val="1"/>
              </w:rPr>
              <w:t>Observations</w:t>
            </w:r>
          </w:p>
        </w:tc>
        <w:tc>
          <w:tcPr>
            <w:tcW w:w="1950" w:type="dxa"/>
          </w:tcPr>
          <w:p>
            <w:pPr>
              <w:tabs>
                <w:tab w:val="left" w:pos="-180" w:leader="none"/>
              </w:tabs>
              <w:rPr>
                <w:b w:val="1"/>
                <w:i w:val="1"/>
              </w:rPr>
            </w:pPr>
            <w:r>
              <w:rPr>
                <w:b w:val="1"/>
                <w:i w:val="1"/>
              </w:rPr>
              <w:t>Inferences</w:t>
            </w:r>
          </w:p>
        </w:tc>
      </w:tr>
      <w:tr>
        <w:tc>
          <w:tcPr>
            <w:tcW w:w="5898" w:type="dxa"/>
          </w:tcPr>
          <w:p>
            <w:pPr>
              <w:tabs>
                <w:tab w:val="left" w:pos="-180" w:leader="none"/>
              </w:tabs>
              <w:rPr>
                <w:b w:val="1"/>
                <w:i w:val="1"/>
              </w:rPr>
            </w:pPr>
            <w:r>
              <w:rPr>
                <w:b w:val="1"/>
                <w:i w:val="1"/>
              </w:rPr>
              <w:t>i) Brown colour of bromine water is decolourized</w:t>
            </w:r>
          </w:p>
          <w:p>
            <w:pPr>
              <w:tabs>
                <w:tab w:val="left" w:pos="-180" w:leader="none"/>
              </w:tabs>
              <w:rPr>
                <w:b w:val="1"/>
                <w:i w:val="1"/>
              </w:rPr>
            </w:pPr>
            <w:r>
              <w:rPr>
                <w:b w:val="1"/>
                <w:i w:val="1"/>
              </w:rPr>
              <w:t>- Accept bromine water become colourless</w:t>
            </w:r>
          </w:p>
        </w:tc>
        <w:tc>
          <w:tcPr>
            <w:tcW w:w="1950" w:type="dxa"/>
          </w:tcPr>
          <w:p>
            <w:pPr>
              <w:tabs>
                <w:tab w:val="left" w:pos="-180" w:leader="none"/>
              </w:tabs>
              <w:rPr>
                <w:b w:val="1"/>
                <w:i w:val="1"/>
              </w:rPr>
            </w:pPr>
          </w:p>
        </w:tc>
      </w:tr>
      <w:tr>
        <w:tc>
          <w:tcPr>
            <w:tcW w:w="5898" w:type="dxa"/>
          </w:tcPr>
          <w:p>
            <w:pPr>
              <w:tabs>
                <w:tab w:val="left" w:pos="-180" w:leader="none"/>
              </w:tabs>
              <w:rPr>
                <w:b w:val="1"/>
                <w:i w:val="1"/>
              </w:rPr>
            </w:pPr>
            <w:r>
              <w:rPr>
                <w:b w:val="1"/>
                <w:i w:val="1"/>
              </w:rPr>
              <w:t>Effervescence/ bubbles/ fizzing sound</w:t>
            </w:r>
          </w:p>
        </w:tc>
        <w:tc>
          <w:tcPr>
            <w:tcW w:w="1950" w:type="dxa"/>
          </w:tcPr>
          <w:p>
            <w:pPr>
              <w:tabs>
                <w:tab w:val="left" w:pos="-180" w:leader="none"/>
              </w:tabs>
              <w:rPr>
                <w:b w:val="1"/>
                <w:i w:val="1"/>
              </w:rPr>
            </w:pPr>
            <w:r>
              <w:rPr>
                <w:b w:val="1"/>
                <w:i w:val="1"/>
              </w:rPr>
              <w:t>H</w:t>
            </w:r>
            <w:r>
              <w:rPr>
                <w:b w:val="1"/>
                <w:i w:val="1"/>
                <w:vertAlign w:val="superscript"/>
              </w:rPr>
              <w:t>+</w:t>
            </w:r>
            <w:r>
              <w:rPr>
                <w:b w:val="1"/>
                <w:i w:val="1"/>
              </w:rPr>
              <w:t xml:space="preserve"> present</w:t>
            </w:r>
          </w:p>
          <w:p>
            <w:pPr>
              <w:tabs>
                <w:tab w:val="left" w:pos="-180" w:leader="none"/>
              </w:tabs>
              <w:rPr>
                <w:b w:val="1"/>
                <w:i w:val="1"/>
              </w:rPr>
            </w:pPr>
            <w:r>
              <w:rPr>
                <w:b w:val="1"/>
                <w:i w:val="1"/>
              </w:rPr>
              <w:t>- COOH present</w:t>
            </w:r>
          </w:p>
        </w:tc>
      </w:tr>
      <w:tr>
        <w:tc>
          <w:tcPr>
            <w:tcW w:w="5898" w:type="dxa"/>
          </w:tcPr>
          <w:p>
            <w:pPr>
              <w:tabs>
                <w:tab w:val="left" w:pos="-180" w:leader="none"/>
              </w:tabs>
              <w:rPr>
                <w:b w:val="1"/>
                <w:i w:val="1"/>
              </w:rPr>
            </w:pPr>
            <w:r>
              <w:rPr>
                <w:b w:val="1"/>
                <w:i w:val="1"/>
              </w:rPr>
              <w:t>Orange colour of potassium dichromate VI remain unchanged</w:t>
            </w:r>
          </w:p>
        </w:tc>
        <w:tc>
          <w:tcPr>
            <w:tcW w:w="1950" w:type="dxa"/>
          </w:tcPr>
          <w:p>
            <w:pPr>
              <w:tabs>
                <w:tab w:val="left" w:pos="-180" w:leader="none"/>
              </w:tabs>
              <w:rPr>
                <w:b w:val="1"/>
                <w:i w:val="1"/>
              </w:rPr>
            </w:pPr>
            <w:r>
              <w:rPr>
                <w:b w:val="1"/>
                <w:i w:val="1"/>
              </w:rPr>
              <w:t>OH present</w:t>
            </w:r>
          </w:p>
        </w:tc>
      </w:tr>
    </w:tbl>
    <w:p>
      <w:r>
        <w:rPr>
          <w:b w:val="1"/>
          <w:i w:val="1"/>
        </w:rPr>
        <w:t xml:space="preserve">  </w:t>
      </w:r>
      <w:r>
        <w:rPr>
          <w:b w:val="1"/>
          <w:i w:val="1"/>
        </w:rPr>
        <w:tab/>
      </w:r>
      <w:r>
        <w:rPr>
          <w:b w:val="1"/>
          <w:i w:val="1"/>
        </w:rPr>
        <w:t xml:space="preserve">  iii) To the third portion add a few drops of acidified potassium dichromate</w:t>
      </w:r>
      <w:r>
        <w:t xml:space="preserve"> (VI)</w:t>
        <w:tab/>
        <w:tab/>
      </w:r>
      <w:r>
        <w:rPr>
          <w:b w:val="1"/>
          <w:i w:val="1"/>
        </w:rPr>
        <w:t xml:space="preserve"> </w:t>
      </w:r>
    </w:p>
    <w:p>
      <w:pPr>
        <w:rPr>
          <w:b w:val="1"/>
          <w:i w:val="1"/>
        </w:rPr>
      </w:pPr>
      <w:r>
        <w:rPr>
          <w:b w:val="1"/>
          <w:i w:val="1"/>
        </w:rPr>
        <w:t xml:space="preserve">Q 1. </w:t>
        <w:tab/>
        <w:t xml:space="preserve">Table 1 (5 mks) </w:t>
      </w:r>
    </w:p>
    <w:p>
      <w:pPr>
        <w:rPr>
          <w:b w:val="1"/>
          <w:i w:val="1"/>
        </w:rPr>
      </w:pPr>
      <w:r>
        <w:rPr>
          <w:b w:val="1"/>
          <w:i w:val="1"/>
        </w:rPr>
        <w:tab/>
        <w:t>a) Complete table (1 mk)</w:t>
      </w:r>
    </w:p>
    <w:p>
      <w:pPr>
        <w:rPr>
          <w:b w:val="1"/>
          <w:i w:val="1"/>
        </w:rPr>
      </w:pPr>
      <w:r>
        <w:rPr>
          <w:b w:val="1"/>
          <w:i w:val="1"/>
        </w:rPr>
        <w:tab/>
        <w:t>- Penalize ½ mk for arithmetic error or unrealistic value to a maximum of ½ marks</w:t>
      </w:r>
    </w:p>
    <w:p>
      <w:pPr>
        <w:rPr>
          <w:b w:val="1"/>
          <w:i w:val="1"/>
        </w:rPr>
      </w:pPr>
      <w:r>
        <w:rPr>
          <w:b w:val="1"/>
          <w:i w:val="1"/>
        </w:rPr>
        <w:tab/>
        <w:t>b) Use of decimal (1 mark)</w:t>
      </w:r>
    </w:p>
    <w:p>
      <w:pPr>
        <w:rPr>
          <w:b w:val="1"/>
          <w:i w:val="1"/>
        </w:rPr>
      </w:pPr>
      <w:r>
        <w:rPr>
          <w:b w:val="1"/>
          <w:i w:val="1"/>
        </w:rPr>
        <w:tab/>
        <w:t>- Candidates to use 1 d.p or 2 d.p throughout in 1</w:t>
      </w:r>
      <w:r>
        <w:rPr>
          <w:b w:val="1"/>
          <w:i w:val="1"/>
          <w:vertAlign w:val="superscript"/>
        </w:rPr>
        <w:t>st</w:t>
      </w:r>
      <w:r>
        <w:rPr>
          <w:b w:val="1"/>
          <w:i w:val="1"/>
        </w:rPr>
        <w:t xml:space="preserve"> and 2</w:t>
      </w:r>
      <w:r>
        <w:rPr>
          <w:b w:val="1"/>
          <w:i w:val="1"/>
          <w:vertAlign w:val="superscript"/>
        </w:rPr>
        <w:t>nd</w:t>
      </w:r>
      <w:r>
        <w:rPr>
          <w:b w:val="1"/>
          <w:i w:val="1"/>
        </w:rPr>
        <w:t xml:space="preserve"> rows</w:t>
      </w:r>
      <w:r>
        <w:rPr>
          <w:b w:val="1"/>
          <w:i w:val="1"/>
        </w:rPr>
        <w:tab/>
        <w:tab/>
        <w:tab/>
        <w:tab/>
      </w:r>
    </w:p>
    <w:p>
      <w:pPr>
        <w:rPr>
          <w:b w:val="1"/>
          <w:i w:val="1"/>
        </w:rPr>
      </w:pPr>
    </w:p>
    <w:p>
      <w:pPr>
        <w:rPr>
          <w:b w:val="1"/>
          <w:i w:val="1"/>
        </w:rPr>
      </w:pPr>
      <w:r>
        <w:rPr>
          <w:b w:val="1"/>
          <w:i w:val="1"/>
        </w:rPr>
        <w:tab/>
        <w:t xml:space="preserve">c) Accuracy (1 mark) </w:t>
      </w:r>
    </w:p>
    <w:p>
      <w:pPr>
        <w:rPr>
          <w:b w:val="1"/>
          <w:i w:val="1"/>
        </w:rPr>
      </w:pPr>
      <w:r>
        <w:rPr>
          <w:b w:val="1"/>
          <w:i w:val="1"/>
        </w:rPr>
        <w:tab/>
        <w:tab/>
        <w:t xml:space="preserve">± 0.2 the S.V </w:t>
      </w:r>
      <w:r>
        <w:rPr>
          <w:rFonts w:ascii="Symbol" w:hAnsi="Symbol"/>
          <w:b w:val="1"/>
          <w:i w:val="1"/>
        </w:rPr>
        <w:t>Ö</w:t>
      </w:r>
      <w:r>
        <w:rPr>
          <w:b w:val="1"/>
          <w:i w:val="1"/>
        </w:rPr>
        <w:t xml:space="preserve"> ½ NB Any one value from the table </w:t>
      </w:r>
    </w:p>
    <w:p>
      <w:pPr>
        <w:rPr>
          <w:b w:val="1"/>
          <w:i w:val="1"/>
        </w:rPr>
      </w:pPr>
      <w:r>
        <w:rPr>
          <w:b w:val="1"/>
          <w:i w:val="1"/>
        </w:rPr>
        <w:tab/>
        <w:tab/>
        <w:t xml:space="preserve">± 0.1 the S.V </w:t>
      </w:r>
      <w:r>
        <w:rPr>
          <w:rFonts w:ascii="Symbol" w:hAnsi="Symbol"/>
          <w:b w:val="1"/>
          <w:i w:val="1"/>
        </w:rPr>
        <w:t>Ö</w:t>
      </w:r>
      <w:r>
        <w:rPr>
          <w:b w:val="1"/>
          <w:i w:val="1"/>
        </w:rPr>
        <w:t xml:space="preserve"> 1</w:t>
      </w:r>
    </w:p>
    <w:p>
      <w:pPr>
        <w:rPr>
          <w:b w:val="1"/>
          <w:i w:val="1"/>
        </w:rPr>
      </w:pPr>
      <w:r>
        <w:rPr>
          <w:b w:val="1"/>
          <w:i w:val="1"/>
        </w:rPr>
        <w:tab/>
        <w:t xml:space="preserve">d) Principles of averaging (1 mark) </w:t>
      </w:r>
    </w:p>
    <w:p>
      <w:pPr>
        <w:rPr>
          <w:b w:val="1"/>
          <w:i w:val="1"/>
        </w:rPr>
      </w:pPr>
      <w:r>
        <w:rPr>
          <w:b w:val="1"/>
          <w:i w:val="1"/>
        </w:rPr>
        <w:tab/>
        <w:tab/>
      </w:r>
      <w:r>
        <w:rPr>
          <w:b w:val="1"/>
          <w:i w:val="1"/>
          <w:u w:val="single"/>
        </w:rPr>
        <w:t>- I + II + III</w:t>
      </w:r>
      <w:r>
        <w:rPr>
          <w:b w:val="1"/>
          <w:i w:val="1"/>
        </w:rPr>
        <w:t xml:space="preserve">       </w:t>
      </w:r>
      <w:r>
        <w:rPr>
          <w:rFonts w:ascii="Symbol" w:hAnsi="Symbol"/>
          <w:b w:val="1"/>
          <w:i w:val="1"/>
        </w:rPr>
        <w:t>Ö</w:t>
      </w:r>
      <w:r>
        <w:rPr>
          <w:b w:val="1"/>
          <w:i w:val="1"/>
        </w:rPr>
        <w:t xml:space="preserve"> ½</w:t>
      </w:r>
    </w:p>
    <w:p>
      <w:pPr>
        <w:rPr>
          <w:b w:val="1"/>
          <w:i w:val="1"/>
        </w:rPr>
      </w:pPr>
      <w:r>
        <w:rPr>
          <w:b w:val="1"/>
          <w:i w:val="1"/>
        </w:rPr>
        <w:t xml:space="preserve">                              3</w:t>
      </w:r>
    </w:p>
    <w:p>
      <w:pPr>
        <w:rPr>
          <w:b w:val="1"/>
          <w:i w:val="1"/>
        </w:rPr>
      </w:pPr>
      <w:r>
        <w:rPr>
          <w:b w:val="1"/>
          <w:i w:val="1"/>
        </w:rPr>
        <w:tab/>
        <w:tab/>
        <w:t xml:space="preserve">- Correct answer </w:t>
      </w:r>
      <w:r>
        <w:rPr>
          <w:rFonts w:ascii="Symbol" w:hAnsi="Symbol"/>
          <w:b w:val="1"/>
          <w:i w:val="1"/>
        </w:rPr>
        <w:t>Ö</w:t>
      </w:r>
      <w:r>
        <w:rPr>
          <w:b w:val="1"/>
          <w:i w:val="1"/>
        </w:rPr>
        <w:t xml:space="preserve"> ½</w:t>
      </w:r>
      <w:r>
        <w:rPr>
          <w:b w:val="1"/>
          <w:i w:val="1"/>
        </w:rPr>
        <w:tab/>
      </w:r>
    </w:p>
    <w:p>
      <w:pPr>
        <w:rPr>
          <w:b w:val="1"/>
          <w:i w:val="1"/>
        </w:rPr>
      </w:pPr>
      <w:r>
        <w:rPr>
          <w:b w:val="1"/>
          <w:i w:val="1"/>
        </w:rPr>
        <w:tab/>
        <w:t>e) Final answer</w:t>
      </w:r>
    </w:p>
    <w:p>
      <w:pPr>
        <w:rPr>
          <w:b w:val="1"/>
          <w:i w:val="1"/>
        </w:rPr>
      </w:pPr>
      <w:r>
        <w:rPr>
          <w:b w:val="1"/>
          <w:i w:val="1"/>
        </w:rPr>
        <w:tab/>
        <w:tab/>
        <w:t>Average of the candidate compared with school value (S.V)</w:t>
      </w:r>
    </w:p>
    <w:p>
      <w:pPr>
        <w:rPr>
          <w:b w:val="1"/>
          <w:i w:val="1"/>
        </w:rPr>
      </w:pPr>
      <w:r>
        <w:rPr>
          <w:b w:val="1"/>
          <w:i w:val="1"/>
        </w:rPr>
        <w:tab/>
        <w:tab/>
        <w:tab/>
      </w:r>
      <w:r>
        <w:rPr>
          <w:b w:val="1"/>
          <w:i w:val="1"/>
        </w:rPr>
        <w:t xml:space="preserve">± 0.2 </w:t>
      </w:r>
      <w:r>
        <w:rPr>
          <w:rFonts w:ascii="Symbol" w:hAnsi="Symbol"/>
          <w:b w:val="1"/>
          <w:i w:val="1"/>
        </w:rPr>
        <w:t>Ö</w:t>
      </w:r>
      <w:r>
        <w:rPr>
          <w:b w:val="1"/>
          <w:i w:val="1"/>
        </w:rPr>
        <w:t xml:space="preserve"> ½</w:t>
      </w:r>
    </w:p>
    <w:p>
      <w:pPr>
        <w:rPr>
          <w:b w:val="1"/>
          <w:i w:val="1"/>
        </w:rPr>
      </w:pPr>
      <w:r>
        <w:rPr>
          <w:b w:val="1"/>
          <w:i w:val="1"/>
        </w:rPr>
        <w:tab/>
        <w:tab/>
        <w:tab/>
        <w:t xml:space="preserve">± 01 </w:t>
      </w:r>
      <w:r>
        <w:rPr>
          <w:rFonts w:ascii="Symbol" w:hAnsi="Symbol"/>
          <w:b w:val="1"/>
          <w:i w:val="1"/>
        </w:rPr>
        <w:t>Ö</w:t>
      </w:r>
      <w:r>
        <w:rPr>
          <w:b w:val="1"/>
          <w:i w:val="1"/>
        </w:rPr>
        <w:t xml:space="preserve"> 1</w:t>
      </w:r>
      <w:r>
        <w:rPr>
          <w:b w:val="1"/>
          <w:i w:val="1"/>
        </w:rPr>
        <w:tab/>
        <w:tab/>
        <w:tab/>
        <w:tab/>
        <w:tab/>
        <w:tab/>
        <w:tab/>
        <w:tab/>
        <w:tab/>
      </w:r>
    </w:p>
    <w:p>
      <w:pPr>
        <w:ind w:firstLine="720"/>
        <w:rPr>
          <w:b w:val="1"/>
          <w:i w:val="1"/>
        </w:rPr>
      </w:pPr>
      <w:r>
        <w:rPr>
          <w:b w:val="1"/>
          <w:i w:val="1"/>
        </w:rPr>
        <w:t xml:space="preserve">ii) Moles of N = </w:t>
      </w:r>
      <w:r>
        <w:rPr>
          <w:b w:val="1"/>
          <w:i w:val="1"/>
          <w:u w:val="single"/>
        </w:rPr>
        <w:t>25 x 0.1</w:t>
      </w:r>
      <w:r>
        <w:rPr>
          <w:b w:val="1"/>
          <w:i w:val="1"/>
        </w:rPr>
        <w:t xml:space="preserve"> </w:t>
      </w:r>
      <w:r>
        <w:rPr>
          <w:rFonts w:ascii="Symbol" w:hAnsi="Symbol"/>
          <w:b w:val="1"/>
          <w:i w:val="1"/>
        </w:rPr>
        <w:t>Ö</w:t>
      </w:r>
      <w:r>
        <w:rPr>
          <w:b w:val="1"/>
          <w:i w:val="1"/>
        </w:rPr>
        <w:t xml:space="preserve"> ½</w:t>
      </w:r>
    </w:p>
    <w:p>
      <w:pPr>
        <w:rPr>
          <w:b w:val="1"/>
          <w:i w:val="1"/>
        </w:rPr>
      </w:pPr>
      <w:r>
        <w:rPr>
          <w:b w:val="1"/>
          <w:i w:val="1"/>
        </w:rPr>
        <w:t xml:space="preserve">                            </w:t>
      </w:r>
      <w:r>
        <w:rPr>
          <w:b w:val="1"/>
          <w:i w:val="1"/>
        </w:rPr>
        <w:tab/>
        <w:t xml:space="preserve">   </w:t>
      </w:r>
      <w:r>
        <w:rPr>
          <w:b w:val="1"/>
          <w:i w:val="1"/>
        </w:rPr>
        <w:t xml:space="preserve"> 1000</w:t>
      </w:r>
    </w:p>
    <w:p>
      <w:pPr>
        <w:rPr>
          <w:b w:val="1"/>
          <w:i w:val="1"/>
        </w:rPr>
      </w:pPr>
      <w:r>
        <w:rPr>
          <w:b w:val="1"/>
          <w:i w:val="1"/>
        </w:rPr>
        <w:tab/>
        <w:tab/>
      </w:r>
      <w:r>
        <w:rPr>
          <w:b w:val="1"/>
          <w:i w:val="1"/>
        </w:rPr>
        <w:tab/>
      </w:r>
      <w:r>
        <w:rPr>
          <w:b w:val="1"/>
          <w:i w:val="1"/>
        </w:rPr>
        <w:t xml:space="preserve">= 0.0025 </w:t>
      </w:r>
      <w:r>
        <w:rPr>
          <w:rFonts w:ascii="Symbol" w:hAnsi="Symbol"/>
          <w:b w:val="1"/>
          <w:i w:val="1"/>
        </w:rPr>
        <w:t>Ö</w:t>
      </w:r>
      <w:r>
        <w:rPr>
          <w:b w:val="1"/>
          <w:i w:val="1"/>
        </w:rPr>
        <w:t xml:space="preserve"> ½</w:t>
      </w:r>
      <w:r>
        <w:rPr>
          <w:b w:val="1"/>
          <w:i w:val="1"/>
        </w:rPr>
        <w:tab/>
        <w:tab/>
        <w:tab/>
        <w:tab/>
        <w:tab/>
        <w:tab/>
        <w:tab/>
        <w:tab/>
        <w:tab/>
      </w:r>
    </w:p>
    <w:p>
      <w:pPr>
        <w:ind w:firstLine="720"/>
        <w:rPr>
          <w:b w:val="1"/>
          <w:i w:val="1"/>
        </w:rPr>
      </w:pPr>
      <w:r>
        <w:rPr>
          <w:b w:val="1"/>
          <w:i w:val="1"/>
        </w:rPr>
        <w:t>iii) HCL</w:t>
      </w:r>
      <w:r>
        <w:rPr>
          <w:b w:val="1"/>
          <w:i w:val="1"/>
          <w:vertAlign w:val="subscript"/>
        </w:rPr>
        <w:t xml:space="preserve"> (aq)</w:t>
      </w:r>
      <w:r>
        <w:rPr>
          <w:b w:val="1"/>
          <w:i w:val="1"/>
        </w:rPr>
        <w:t xml:space="preserve"> + NaOH </w:t>
      </w:r>
      <w:r>
        <w:rPr>
          <w:b w:val="1"/>
          <w:i w:val="1"/>
          <w:vertAlign w:val="subscript"/>
        </w:rPr>
        <w:t>(aq)</w:t>
      </w:r>
      <w:r>
        <w:rPr>
          <w:b w:val="1"/>
          <w:i w:val="1"/>
        </w:rPr>
        <w:t xml:space="preserve">                 NaCL</w:t>
      </w:r>
      <w:r>
        <w:rPr>
          <w:b w:val="1"/>
          <w:i w:val="1"/>
          <w:vertAlign w:val="subscript"/>
        </w:rPr>
        <w:t xml:space="preserve"> (aq)</w:t>
      </w:r>
      <w:r>
        <w:rPr>
          <w:b w:val="1"/>
          <w:i w:val="1"/>
        </w:rPr>
        <w:t xml:space="preserve"> + H</w:t>
      </w:r>
      <w:r>
        <w:rPr>
          <w:b w:val="1"/>
          <w:i w:val="1"/>
          <w:vertAlign w:val="subscript"/>
        </w:rPr>
        <w:t>2</w:t>
      </w:r>
      <w:r>
        <w:rPr>
          <w:b w:val="1"/>
          <w:i w:val="1"/>
        </w:rPr>
        <w:t>O</w:t>
      </w:r>
      <w:r>
        <w:rPr>
          <w:b w:val="1"/>
          <w:i w:val="1"/>
          <w:vertAlign w:val="subscript"/>
        </w:rPr>
        <w:t xml:space="preserve"> (L)</w:t>
      </w:r>
    </w:p>
    <w:p>
      <w:pPr>
        <w:ind w:firstLine="720" w:left="720"/>
        <w:rPr>
          <w:b w:val="1"/>
          <w:i w:val="1"/>
        </w:rPr>
      </w:pPr>
      <w:r>
        <w:rPr>
          <w:b w:val="1"/>
          <w:i w:val="1"/>
        </w:rPr>
        <w:t xml:space="preserve"> </w:t>
      </w:r>
      <w:r>
        <w:rPr>
          <w:b w:val="1"/>
          <w:i w:val="1"/>
        </w:rPr>
        <w:t xml:space="preserve">Balanced </w:t>
      </w:r>
      <w:r>
        <w:rPr>
          <w:rFonts w:ascii="Symbol" w:hAnsi="Symbol"/>
          <w:b w:val="1"/>
          <w:i w:val="1"/>
        </w:rPr>
        <w:t>Ö</w:t>
      </w:r>
      <w:r>
        <w:rPr>
          <w:b w:val="1"/>
          <w:i w:val="1"/>
        </w:rPr>
        <w:t xml:space="preserve"> ½</w:t>
      </w:r>
    </w:p>
    <w:p>
      <w:pPr>
        <w:ind w:firstLine="720" w:left="720"/>
        <w:rPr>
          <w:b w:val="1"/>
          <w:i w:val="1"/>
        </w:rPr>
      </w:pPr>
      <w:r>
        <w:rPr>
          <w:b w:val="1"/>
          <w:i w:val="1"/>
        </w:rPr>
        <w:t>State symbols</w:t>
      </w:r>
      <w:r>
        <w:rPr>
          <w:rFonts w:ascii="Symbol" w:hAnsi="Symbol"/>
          <w:b w:val="1"/>
          <w:i w:val="1"/>
        </w:rPr>
        <w:t>Ö</w:t>
      </w:r>
      <w:r>
        <w:rPr>
          <w:b w:val="1"/>
          <w:i w:val="1"/>
        </w:rPr>
        <w:t xml:space="preserve"> ½ </w:t>
      </w:r>
    </w:p>
    <w:p>
      <w:pPr>
        <w:ind w:firstLine="720"/>
        <w:rPr>
          <w:b w:val="1"/>
          <w:i w:val="1"/>
        </w:rPr>
      </w:pPr>
      <w:r>
        <w:rPr>
          <w:b w:val="1"/>
          <w:i w:val="1"/>
        </w:rPr>
        <w:t xml:space="preserve">iv) HCL: NaOH </w:t>
      </w:r>
      <w:r>
        <w:rPr>
          <w:rFonts w:ascii="Symbol" w:hAnsi="Symbol"/>
          <w:b w:val="1"/>
          <w:i w:val="1"/>
        </w:rPr>
        <w:t>Ö</w:t>
      </w:r>
      <w:r>
        <w:rPr>
          <w:b w:val="1"/>
          <w:i w:val="1"/>
        </w:rPr>
        <w:t xml:space="preserve"> 1</w:t>
      </w:r>
      <w:r>
        <w:rPr>
          <w:b w:val="1"/>
          <w:i w:val="1"/>
        </w:rPr>
        <w:tab/>
        <w:tab/>
        <w:tab/>
        <w:tab/>
        <w:tab/>
        <w:tab/>
        <w:tab/>
        <w:tab/>
        <w:tab/>
        <w:tab/>
      </w:r>
    </w:p>
    <w:p>
      <w:pPr>
        <w:rPr>
          <w:b w:val="1"/>
          <w:i w:val="1"/>
        </w:rPr>
      </w:pPr>
      <w:r>
        <w:rPr>
          <w:b w:val="1"/>
          <w:i w:val="1"/>
        </w:rPr>
        <w:t xml:space="preserve">     </w:t>
      </w:r>
      <w:r>
        <w:rPr>
          <w:b w:val="1"/>
          <w:i w:val="1"/>
        </w:rPr>
        <w:tab/>
        <w:t xml:space="preserve">   </w:t>
      </w:r>
      <w:r>
        <w:rPr>
          <w:b w:val="1"/>
          <w:i w:val="1"/>
        </w:rPr>
        <w:t xml:space="preserve"> 1      :      1</w:t>
      </w:r>
    </w:p>
    <w:p>
      <w:pPr>
        <w:rPr>
          <w:b w:val="1"/>
          <w:i w:val="1"/>
        </w:rPr>
      </w:pPr>
      <w:r>
        <w:rPr>
          <w:b w:val="1"/>
          <w:i w:val="1"/>
        </w:rPr>
        <w:tab/>
        <w:t xml:space="preserve">Moles of M = </w:t>
      </w:r>
      <w:r>
        <w:rPr>
          <w:b w:val="1"/>
          <w:i w:val="1"/>
          <w:u w:val="single"/>
        </w:rPr>
        <w:t>1x0.0025</w:t>
      </w:r>
      <w:r>
        <w:rPr>
          <w:b w:val="1"/>
          <w:i w:val="1"/>
        </w:rPr>
        <w:t xml:space="preserve">  </w:t>
      </w:r>
      <w:r>
        <w:rPr>
          <w:rFonts w:ascii="Symbol" w:hAnsi="Symbol"/>
          <w:b w:val="1"/>
          <w:i w:val="1"/>
        </w:rPr>
        <w:t>Ö</w:t>
      </w:r>
      <w:r>
        <w:rPr>
          <w:b w:val="1"/>
          <w:i w:val="1"/>
        </w:rPr>
        <w:t xml:space="preserve"> ½</w:t>
      </w:r>
    </w:p>
    <w:p>
      <w:pPr>
        <w:rPr>
          <w:b w:val="1"/>
          <w:i w:val="1"/>
        </w:rPr>
      </w:pPr>
      <w:r>
        <w:rPr>
          <w:b w:val="1"/>
          <w:i w:val="1"/>
        </w:rPr>
        <w:t xml:space="preserve">                                          1</w:t>
      </w:r>
    </w:p>
    <w:p>
      <w:pPr>
        <w:rPr>
          <w:b w:val="1"/>
          <w:i w:val="1"/>
        </w:rPr>
      </w:pPr>
      <w:r>
        <w:rPr>
          <w:b w:val="1"/>
          <w:i w:val="1"/>
        </w:rPr>
        <w:t xml:space="preserve">                               = 0.0025 </w:t>
      </w:r>
      <w:r>
        <w:rPr>
          <w:rFonts w:ascii="Symbol" w:hAnsi="Symbol"/>
          <w:b w:val="1"/>
          <w:i w:val="1"/>
        </w:rPr>
        <w:t>Ö</w:t>
      </w:r>
      <w:r>
        <w:rPr>
          <w:b w:val="1"/>
          <w:i w:val="1"/>
        </w:rPr>
        <w:t xml:space="preserve"> ½</w:t>
      </w:r>
      <w:r>
        <w:rPr>
          <w:b w:val="1"/>
          <w:i w:val="1"/>
        </w:rPr>
        <w:tab/>
        <w:tab/>
        <w:tab/>
        <w:tab/>
        <w:tab/>
        <w:tab/>
        <w:tab/>
        <w:tab/>
        <w:tab/>
      </w:r>
    </w:p>
    <w:p>
      <w:pPr>
        <w:ind w:firstLine="720"/>
        <w:rPr>
          <w:b w:val="1"/>
          <w:i w:val="1"/>
        </w:rPr>
      </w:pPr>
      <w:r>
        <w:rPr>
          <w:b w:val="1"/>
          <w:i w:val="1"/>
        </w:rPr>
        <w:t xml:space="preserve">v) Average titre                         0.0025</w:t>
      </w:r>
    </w:p>
    <w:p>
      <w:pPr>
        <w:rPr>
          <w:b w:val="1"/>
          <w:i w:val="1"/>
        </w:rPr>
      </w:pPr>
      <w:r>
        <w:rPr>
          <w:b w:val="1"/>
          <w:i w:val="1"/>
        </w:rPr>
        <w:t xml:space="preserve">    </w:t>
      </w:r>
      <w:r>
        <w:rPr>
          <w:b w:val="1"/>
          <w:i w:val="1"/>
        </w:rPr>
        <w:tab/>
      </w:r>
      <w:r>
        <w:rPr>
          <w:b w:val="1"/>
          <w:i w:val="1"/>
        </w:rPr>
        <w:t xml:space="preserve"> 1000 cm</w:t>
      </w:r>
      <w:r>
        <w:rPr>
          <w:b w:val="1"/>
          <w:i w:val="1"/>
          <w:vertAlign w:val="superscript"/>
        </w:rPr>
        <w:t>3</w:t>
      </w:r>
      <w:r>
        <w:rPr>
          <w:b w:val="1"/>
          <w:i w:val="1"/>
        </w:rPr>
        <w:t xml:space="preserve">                                                      ?</w:t>
      </w:r>
    </w:p>
    <w:p>
      <w:pPr>
        <w:rPr>
          <w:b w:val="1"/>
          <w:i w:val="1"/>
        </w:rPr>
      </w:pPr>
      <w:r>
        <w:rPr>
          <w:b w:val="1"/>
          <w:i w:val="1"/>
        </w:rPr>
        <w:tab/>
        <w:tab/>
        <w:tab/>
        <w:t xml:space="preserve">= </w:t>
      </w:r>
      <w:r>
        <w:rPr>
          <w:b w:val="1"/>
          <w:i w:val="1"/>
          <w:u w:val="single"/>
        </w:rPr>
        <w:t>1000x0.0025</w:t>
      </w:r>
      <w:r>
        <w:rPr>
          <w:b w:val="1"/>
          <w:i w:val="1"/>
        </w:rPr>
        <w:t xml:space="preserve"> </w:t>
      </w:r>
      <w:r>
        <w:rPr>
          <w:rFonts w:ascii="Symbol" w:hAnsi="Symbol"/>
          <w:b w:val="1"/>
          <w:i w:val="1"/>
        </w:rPr>
        <w:t>Ö</w:t>
      </w:r>
      <w:r>
        <w:rPr>
          <w:b w:val="1"/>
          <w:i w:val="1"/>
        </w:rPr>
        <w:t xml:space="preserve"> ½</w:t>
      </w:r>
    </w:p>
    <w:p>
      <w:pPr>
        <w:rPr>
          <w:b w:val="1"/>
          <w:i w:val="1"/>
        </w:rPr>
      </w:pPr>
      <w:r>
        <w:rPr>
          <w:b w:val="1"/>
          <w:i w:val="1"/>
        </w:rPr>
        <w:tab/>
        <w:tab/>
        <w:tab/>
        <w:t xml:space="preserve">    Average titre </w:t>
      </w:r>
    </w:p>
    <w:p>
      <w:pPr>
        <w:rPr>
          <w:b w:val="1"/>
          <w:i w:val="1"/>
        </w:rPr>
      </w:pPr>
      <w:r>
        <w:rPr>
          <w:b w:val="1"/>
          <w:i w:val="1"/>
        </w:rPr>
        <w:tab/>
        <w:tab/>
        <w:tab/>
        <w:t xml:space="preserve">= Correct answer </w:t>
      </w:r>
      <w:r>
        <w:rPr>
          <w:rFonts w:ascii="Symbol" w:hAnsi="Symbol"/>
          <w:b w:val="1"/>
          <w:i w:val="1"/>
        </w:rPr>
        <w:t>Ö</w:t>
      </w:r>
      <w:r>
        <w:rPr>
          <w:b w:val="1"/>
          <w:i w:val="1"/>
        </w:rPr>
        <w:t xml:space="preserve"> ½</w:t>
      </w:r>
    </w:p>
    <w:p>
      <w:pPr>
        <w:ind w:firstLine="720"/>
        <w:rPr>
          <w:b w:val="1"/>
          <w:i w:val="1"/>
        </w:rPr>
      </w:pPr>
      <w:r>
        <w:rPr>
          <w:b w:val="1"/>
          <w:i w:val="1"/>
        </w:rPr>
        <w:t>vi)</w:t>
        <w:tab/>
      </w:r>
      <w:r>
        <w:rPr>
          <w:b w:val="1"/>
          <w:i w:val="1"/>
          <w:u w:val="single"/>
        </w:rPr>
        <w:t>Answer (V) x 36.5</w:t>
      </w:r>
      <w:r>
        <w:rPr>
          <w:b w:val="1"/>
          <w:i w:val="1"/>
        </w:rPr>
        <w:t xml:space="preserve"> </w:t>
      </w:r>
      <w:r>
        <w:rPr>
          <w:rFonts w:ascii="Symbol" w:hAnsi="Symbol"/>
          <w:b w:val="1"/>
          <w:i w:val="1"/>
        </w:rPr>
        <w:t>Ö</w:t>
      </w:r>
      <w:r>
        <w:rPr>
          <w:b w:val="1"/>
          <w:i w:val="1"/>
        </w:rPr>
        <w:t xml:space="preserve"> ½</w:t>
      </w:r>
    </w:p>
    <w:p>
      <w:pPr>
        <w:rPr>
          <w:b w:val="1"/>
          <w:i w:val="1"/>
        </w:rPr>
      </w:pPr>
      <w:r>
        <w:rPr>
          <w:b w:val="1"/>
          <w:i w:val="1"/>
        </w:rPr>
        <w:t xml:space="preserve">                        </w:t>
      </w:r>
      <w:r>
        <w:rPr>
          <w:b w:val="1"/>
          <w:i w:val="1"/>
        </w:rPr>
        <w:tab/>
      </w:r>
      <w:r>
        <w:rPr>
          <w:b w:val="1"/>
          <w:i w:val="1"/>
        </w:rPr>
        <w:t xml:space="preserve"> 1</w:t>
      </w:r>
    </w:p>
    <w:p>
      <w:pPr>
        <w:rPr>
          <w:b w:val="1"/>
          <w:i w:val="1"/>
        </w:rPr>
      </w:pPr>
      <w:r>
        <w:rPr>
          <w:b w:val="1"/>
          <w:i w:val="1"/>
        </w:rPr>
        <w:t xml:space="preserve">  </w:t>
        <w:tab/>
      </w:r>
      <w:r>
        <w:rPr>
          <w:b w:val="1"/>
          <w:i w:val="1"/>
        </w:rPr>
        <w:tab/>
      </w:r>
      <w:r>
        <w:rPr>
          <w:b w:val="1"/>
          <w:i w:val="1"/>
        </w:rPr>
        <w:t xml:space="preserve">= Correct answer </w:t>
      </w:r>
      <w:r>
        <w:rPr>
          <w:rFonts w:ascii="Symbol" w:hAnsi="Symbol"/>
          <w:b w:val="1"/>
          <w:i w:val="1"/>
        </w:rPr>
        <w:t>Ö</w:t>
      </w:r>
      <w:r>
        <w:rPr>
          <w:b w:val="1"/>
          <w:i w:val="1"/>
        </w:rPr>
        <w:t xml:space="preserve"> ½</w:t>
      </w:r>
    </w:p>
    <w:p>
      <w:pPr>
        <w:rPr>
          <w:b w:val="1"/>
          <w:i w:val="1"/>
        </w:rPr>
      </w:pPr>
    </w:p>
    <w:p>
      <w:pPr>
        <w:ind w:firstLine="720" w:left="360"/>
        <w:rPr>
          <w:b w:val="1"/>
          <w:i w:val="1"/>
        </w:rPr>
      </w:pPr>
      <w:r>
        <w:rPr>
          <w:b w:val="1"/>
          <w:i w:val="1"/>
        </w:rPr>
        <w:t>Table II</w:t>
      </w:r>
      <w:r>
        <w:rPr>
          <w:b w:val="1"/>
          <w:i w:val="1"/>
        </w:rPr>
        <w:tab/>
        <w:tab/>
        <w:tab/>
        <w:tab/>
        <w:tab/>
        <w:tab/>
        <w:tab/>
        <w:tab/>
        <w:tab/>
        <w:tab/>
        <w:tab/>
        <w:tab/>
      </w:r>
    </w:p>
    <w:p>
      <w:pPr>
        <w:numPr>
          <w:ilvl w:val="0"/>
          <w:numId w:val="99"/>
        </w:numPr>
        <w:rPr>
          <w:b w:val="1"/>
          <w:i w:val="1"/>
        </w:rPr>
      </w:pPr>
      <w:r>
        <w:rPr>
          <w:b w:val="1"/>
          <w:i w:val="1"/>
        </w:rPr>
        <w:t>As in table I</w:t>
      </w:r>
    </w:p>
    <w:p>
      <w:pPr>
        <w:ind w:firstLine="360" w:left="360"/>
        <w:rPr>
          <w:b w:val="1"/>
          <w:i w:val="1"/>
        </w:rPr>
      </w:pPr>
      <w:r>
        <w:rPr>
          <w:b w:val="1"/>
          <w:i w:val="1"/>
        </w:rPr>
        <w:t xml:space="preserve">b)   </w:t>
      </w:r>
      <w:r>
        <w:rPr>
          <w:b w:val="1"/>
          <w:i w:val="1"/>
          <w:u w:val="single"/>
        </w:rPr>
        <w:t>Answer in (v) x Titre</w:t>
      </w:r>
      <w:r>
        <w:rPr>
          <w:b w:val="1"/>
          <w:i w:val="1"/>
        </w:rPr>
        <w:t xml:space="preserve">  </w:t>
      </w:r>
      <w:r>
        <w:rPr>
          <w:rFonts w:ascii="Symbol" w:hAnsi="Symbol"/>
          <w:b w:val="1"/>
          <w:i w:val="1"/>
        </w:rPr>
        <w:t>Ö</w:t>
      </w:r>
      <w:r>
        <w:rPr>
          <w:b w:val="1"/>
          <w:i w:val="1"/>
        </w:rPr>
        <w:t xml:space="preserve"> ½</w:t>
      </w:r>
    </w:p>
    <w:p>
      <w:pPr>
        <w:ind w:firstLine="360" w:left="360"/>
        <w:rPr>
          <w:b w:val="1"/>
          <w:i w:val="1"/>
        </w:rPr>
      </w:pPr>
      <w:r>
        <w:rPr>
          <w:b w:val="1"/>
          <w:i w:val="1"/>
        </w:rPr>
        <w:t xml:space="preserve">                   1000</w:t>
      </w:r>
    </w:p>
    <w:p>
      <w:pPr>
        <w:rPr>
          <w:b w:val="1"/>
          <w:i w:val="1"/>
        </w:rPr>
      </w:pPr>
      <w:r>
        <w:rPr>
          <w:b w:val="1"/>
          <w:i w:val="1"/>
        </w:rPr>
        <w:tab/>
        <w:tab/>
        <w:t xml:space="preserve">= Correct answer </w:t>
      </w:r>
      <w:r>
        <w:rPr>
          <w:rFonts w:ascii="Symbol" w:hAnsi="Symbol"/>
          <w:b w:val="1"/>
          <w:i w:val="1"/>
        </w:rPr>
        <w:t>Ö</w:t>
      </w:r>
      <w:r>
        <w:rPr>
          <w:b w:val="1"/>
          <w:i w:val="1"/>
        </w:rPr>
        <w:t xml:space="preserve"> ½</w:t>
      </w:r>
    </w:p>
    <w:p>
      <w:pPr>
        <w:rPr>
          <w:b w:val="1"/>
          <w:i w:val="1"/>
        </w:rPr>
      </w:pPr>
    </w:p>
    <w:p>
      <w:pPr>
        <w:rPr>
          <w:b w:val="1"/>
          <w:i w:val="1"/>
          <w:vertAlign w:val="subscript"/>
        </w:rPr>
      </w:pPr>
      <w:r>
        <w:rPr>
          <w:b w:val="1"/>
          <w:i w:val="1"/>
        </w:rPr>
        <w:tab/>
        <w:t>c) 2HCL</w:t>
      </w:r>
      <w:r>
        <w:rPr>
          <w:b w:val="1"/>
          <w:i w:val="1"/>
          <w:vertAlign w:val="subscript"/>
        </w:rPr>
        <w:t xml:space="preserve"> (aq)</w:t>
      </w:r>
      <w:r>
        <w:rPr>
          <w:b w:val="1"/>
          <w:i w:val="1"/>
        </w:rPr>
        <w:t xml:space="preserve"> + Na</w:t>
      </w:r>
      <w:r>
        <w:rPr>
          <w:b w:val="1"/>
          <w:i w:val="1"/>
          <w:vertAlign w:val="subscript"/>
        </w:rPr>
        <w:t>2</w:t>
      </w:r>
      <w:r>
        <w:rPr>
          <w:b w:val="1"/>
          <w:i w:val="1"/>
        </w:rPr>
        <w:t>CO</w:t>
      </w:r>
      <w:r>
        <w:rPr>
          <w:b w:val="1"/>
          <w:i w:val="1"/>
          <w:vertAlign w:val="subscript"/>
        </w:rPr>
        <w:t xml:space="preserve">3 (aq) </w:t>
      </w:r>
      <w:r>
        <w:rPr>
          <w:b w:val="1"/>
          <w:i w:val="1"/>
        </w:rPr>
        <w:t xml:space="preserve">                       2NaCL</w:t>
      </w:r>
      <w:r>
        <w:rPr>
          <w:b w:val="1"/>
          <w:i w:val="1"/>
          <w:vertAlign w:val="subscript"/>
        </w:rPr>
        <w:t xml:space="preserve"> (aq</w:t>
      </w:r>
      <w:r>
        <w:rPr>
          <w:b w:val="1"/>
          <w:i w:val="1"/>
        </w:rPr>
        <w:t>) + H</w:t>
      </w:r>
      <w:r>
        <w:rPr>
          <w:b w:val="1"/>
          <w:i w:val="1"/>
          <w:vertAlign w:val="subscript"/>
        </w:rPr>
        <w:t>2</w:t>
      </w:r>
      <w:r>
        <w:rPr>
          <w:b w:val="1"/>
          <w:i w:val="1"/>
        </w:rPr>
        <w:t>O</w:t>
      </w:r>
      <w:r>
        <w:rPr>
          <w:b w:val="1"/>
          <w:i w:val="1"/>
          <w:vertAlign w:val="subscript"/>
        </w:rPr>
        <w:t xml:space="preserve"> (l</w:t>
      </w:r>
      <w:r>
        <w:rPr>
          <w:b w:val="1"/>
          <w:i w:val="1"/>
        </w:rPr>
        <w:t>) + CO</w:t>
      </w:r>
      <w:r>
        <w:rPr>
          <w:b w:val="1"/>
          <w:i w:val="1"/>
          <w:vertAlign w:val="subscript"/>
        </w:rPr>
        <w:t>2 (g)</w:t>
      </w:r>
      <w:r>
        <w:rPr>
          <w:b w:val="1"/>
          <w:i w:val="1"/>
          <w:vertAlign w:val="subscript"/>
        </w:rPr>
        <w:tab/>
        <w:tab/>
        <w:tab/>
      </w:r>
    </w:p>
    <w:p>
      <w:pPr>
        <w:ind w:firstLine="360" w:left="360"/>
        <w:rPr>
          <w:b w:val="1"/>
          <w:i w:val="1"/>
        </w:rPr>
      </w:pPr>
      <w:r>
        <w:rPr>
          <w:b w:val="1"/>
          <w:i w:val="1"/>
        </w:rPr>
        <w:tab/>
        <w:tab/>
      </w:r>
      <w:r>
        <w:rPr>
          <w:b w:val="1"/>
          <w:i w:val="1"/>
        </w:rPr>
        <w:t xml:space="preserve">Balanced </w:t>
      </w:r>
      <w:r>
        <w:rPr>
          <w:rFonts w:ascii="Symbol" w:hAnsi="Symbol"/>
          <w:b w:val="1"/>
          <w:i w:val="1"/>
        </w:rPr>
        <w:t>Ö</w:t>
      </w:r>
      <w:r>
        <w:rPr>
          <w:b w:val="1"/>
          <w:i w:val="1"/>
        </w:rPr>
        <w:t xml:space="preserve"> ½</w:t>
      </w:r>
    </w:p>
    <w:p>
      <w:pPr>
        <w:ind w:firstLine="360" w:left="360"/>
        <w:rPr>
          <w:b w:val="1"/>
          <w:i w:val="1"/>
        </w:rPr>
      </w:pPr>
      <w:r>
        <w:rPr>
          <w:b w:val="1"/>
          <w:i w:val="1"/>
        </w:rPr>
        <w:tab/>
        <w:tab/>
        <w:t xml:space="preserve">State symbol </w:t>
      </w:r>
      <w:r>
        <w:rPr>
          <w:rFonts w:ascii="Symbol" w:hAnsi="Symbol"/>
          <w:b w:val="1"/>
          <w:i w:val="1"/>
        </w:rPr>
        <w:t>Ö</w:t>
      </w:r>
      <w:r>
        <w:rPr>
          <w:b w:val="1"/>
          <w:i w:val="1"/>
        </w:rPr>
        <w:t xml:space="preserve"> ½</w:t>
      </w:r>
    </w:p>
    <w:p>
      <w:pPr>
        <w:ind w:firstLine="360" w:left="360"/>
        <w:rPr>
          <w:b w:val="1"/>
          <w:i w:val="1"/>
        </w:rPr>
      </w:pPr>
    </w:p>
    <w:p>
      <w:pPr>
        <w:ind w:firstLine="360" w:left="360"/>
        <w:rPr>
          <w:b w:val="1"/>
          <w:i w:val="1"/>
          <w:vertAlign w:val="subscript"/>
        </w:rPr>
      </w:pPr>
      <w:r>
        <w:rPr>
          <w:b w:val="1"/>
          <w:i w:val="1"/>
        </w:rPr>
        <w:t>d) HCL: Na</w:t>
      </w:r>
      <w:r>
        <w:rPr>
          <w:b w:val="1"/>
          <w:i w:val="1"/>
          <w:vertAlign w:val="subscript"/>
        </w:rPr>
        <w:t>2</w:t>
      </w:r>
      <w:r>
        <w:rPr>
          <w:b w:val="1"/>
          <w:i w:val="1"/>
        </w:rPr>
        <w:t>CO</w:t>
      </w:r>
      <w:r>
        <w:rPr>
          <w:b w:val="1"/>
          <w:i w:val="1"/>
          <w:vertAlign w:val="subscript"/>
        </w:rPr>
        <w:t>3</w:t>
      </w:r>
      <w:r>
        <w:rPr>
          <w:b w:val="1"/>
          <w:i w:val="1"/>
          <w:vertAlign w:val="subscript"/>
        </w:rPr>
        <w:tab/>
        <w:tab/>
        <w:tab/>
        <w:tab/>
        <w:tab/>
        <w:tab/>
        <w:tab/>
        <w:tab/>
        <w:tab/>
        <w:tab/>
      </w:r>
    </w:p>
    <w:p>
      <w:pPr>
        <w:ind w:firstLine="360" w:left="360"/>
        <w:rPr>
          <w:b w:val="1"/>
          <w:i w:val="1"/>
        </w:rPr>
      </w:pPr>
      <w:r>
        <w:rPr>
          <w:b w:val="1"/>
          <w:i w:val="1"/>
        </w:rPr>
        <w:t xml:space="preserve">        2   :   1</w:t>
      </w:r>
      <w:r>
        <w:rPr>
          <w:rFonts w:ascii="Symbol" w:hAnsi="Symbol"/>
          <w:b w:val="1"/>
          <w:i w:val="1"/>
        </w:rPr>
        <w:t>Ö</w:t>
      </w:r>
      <w:r>
        <w:rPr>
          <w:b w:val="1"/>
          <w:i w:val="1"/>
        </w:rPr>
        <w:t xml:space="preserve"> 1</w:t>
      </w:r>
    </w:p>
    <w:p>
      <w:pPr>
        <w:ind w:firstLine="360" w:left="1080"/>
        <w:rPr>
          <w:b w:val="1"/>
          <w:i w:val="1"/>
        </w:rPr>
      </w:pPr>
      <w:r>
        <w:rPr>
          <w:b w:val="1"/>
          <w:i w:val="1"/>
          <w:u w:val="single"/>
        </w:rPr>
        <w:t>1x Answer in (b)</w:t>
      </w:r>
      <w:r>
        <w:rPr>
          <w:b w:val="1"/>
          <w:i w:val="1"/>
        </w:rPr>
        <w:t xml:space="preserve"> </w:t>
      </w:r>
      <w:r>
        <w:rPr>
          <w:rFonts w:ascii="Symbol" w:hAnsi="Symbol"/>
          <w:b w:val="1"/>
          <w:i w:val="1"/>
        </w:rPr>
        <w:t>Ö</w:t>
      </w:r>
      <w:r>
        <w:rPr>
          <w:b w:val="1"/>
          <w:i w:val="1"/>
        </w:rPr>
        <w:t xml:space="preserve"> ½</w:t>
      </w:r>
    </w:p>
    <w:p>
      <w:pPr>
        <w:ind w:firstLine="360" w:left="360"/>
        <w:rPr>
          <w:b w:val="1"/>
          <w:i w:val="1"/>
        </w:rPr>
      </w:pPr>
      <w:r>
        <w:rPr>
          <w:b w:val="1"/>
          <w:i w:val="1"/>
        </w:rPr>
        <w:t xml:space="preserve">         </w:t>
      </w:r>
      <w:r>
        <w:rPr>
          <w:b w:val="1"/>
          <w:i w:val="1"/>
        </w:rPr>
        <w:tab/>
        <w:tab/>
      </w:r>
      <w:r>
        <w:rPr>
          <w:b w:val="1"/>
          <w:i w:val="1"/>
        </w:rPr>
        <w:t xml:space="preserve">2 </w:t>
      </w:r>
    </w:p>
    <w:p>
      <w:pPr>
        <w:ind w:firstLine="360" w:left="1080"/>
        <w:rPr>
          <w:b w:val="1"/>
          <w:i w:val="1"/>
        </w:rPr>
      </w:pPr>
      <w:r>
        <w:rPr>
          <w:b w:val="1"/>
          <w:i w:val="1"/>
        </w:rPr>
        <w:t>= Correct answer</w:t>
      </w:r>
      <w:r>
        <w:rPr>
          <w:rFonts w:ascii="Symbol" w:hAnsi="Symbol"/>
          <w:b w:val="1"/>
          <w:i w:val="1"/>
        </w:rPr>
        <w:t>Ö</w:t>
      </w:r>
      <w:r>
        <w:rPr>
          <w:b w:val="1"/>
          <w:i w:val="1"/>
        </w:rPr>
        <w:t xml:space="preserve"> ½</w:t>
      </w:r>
    </w:p>
    <w:p>
      <w:pPr>
        <w:ind w:firstLine="360" w:left="360"/>
        <w:rPr>
          <w:b w:val="1"/>
          <w:i w:val="1"/>
        </w:rPr>
      </w:pPr>
    </w:p>
    <w:p>
      <w:pPr>
        <w:ind w:firstLine="360" w:left="360"/>
        <w:rPr>
          <w:b w:val="1"/>
          <w:i w:val="1"/>
        </w:rPr>
      </w:pPr>
      <w:r>
        <w:rPr>
          <w:b w:val="1"/>
          <w:i w:val="1"/>
        </w:rPr>
        <w:t xml:space="preserve">e)  </w:t>
      </w:r>
      <w:r>
        <w:rPr>
          <w:b w:val="1"/>
          <w:i w:val="1"/>
          <w:u w:val="single"/>
        </w:rPr>
        <w:t>1000 x Answer in (d)</w:t>
      </w:r>
      <w:r>
        <w:rPr>
          <w:b w:val="1"/>
          <w:i w:val="1"/>
        </w:rPr>
        <w:t xml:space="preserve"> </w:t>
      </w:r>
      <w:r>
        <w:rPr>
          <w:rFonts w:ascii="Symbol" w:hAnsi="Symbol"/>
          <w:b w:val="1"/>
          <w:i w:val="1"/>
        </w:rPr>
        <w:t>Ö</w:t>
      </w:r>
      <w:r>
        <w:rPr>
          <w:b w:val="1"/>
          <w:i w:val="1"/>
        </w:rPr>
        <w:t xml:space="preserve"> ½</w:t>
      </w:r>
      <w:r>
        <w:rPr>
          <w:b w:val="1"/>
          <w:i w:val="1"/>
        </w:rPr>
        <w:tab/>
        <w:tab/>
        <w:tab/>
        <w:tab/>
        <w:tab/>
        <w:tab/>
        <w:tab/>
        <w:tab/>
        <w:tab/>
      </w:r>
    </w:p>
    <w:p>
      <w:pPr>
        <w:ind w:firstLine="360" w:left="360"/>
        <w:rPr>
          <w:b w:val="1"/>
          <w:i w:val="1"/>
        </w:rPr>
      </w:pPr>
      <w:r>
        <w:rPr>
          <w:b w:val="1"/>
          <w:i w:val="1"/>
        </w:rPr>
        <w:t xml:space="preserve">                25 </w:t>
      </w:r>
    </w:p>
    <w:p>
      <w:pPr>
        <w:ind w:firstLine="360" w:left="1080"/>
        <w:rPr>
          <w:b w:val="1"/>
          <w:i w:val="1"/>
        </w:rPr>
      </w:pPr>
      <w:r>
        <w:rPr>
          <w:b w:val="1"/>
          <w:i w:val="1"/>
        </w:rPr>
        <w:t>= Correct answer</w:t>
      </w:r>
      <w:r>
        <w:rPr>
          <w:rFonts w:ascii="Symbol" w:hAnsi="Symbol"/>
          <w:b w:val="1"/>
          <w:i w:val="1"/>
        </w:rPr>
        <w:t>Ö</w:t>
      </w:r>
      <w:r>
        <w:rPr>
          <w:b w:val="1"/>
          <w:i w:val="1"/>
        </w:rPr>
        <w:t xml:space="preserve">  ½</w:t>
      </w:r>
    </w:p>
    <w:p>
      <w:pPr>
        <w:ind w:firstLine="360" w:left="360"/>
        <w:rPr>
          <w:b w:val="1"/>
          <w:i w:val="1"/>
        </w:rPr>
      </w:pPr>
      <w:r>
        <w:rPr>
          <w:b w:val="1"/>
          <w:i w:val="1"/>
        </w:rPr>
        <w:t xml:space="preserve">f) 14.3g/litre </w:t>
      </w:r>
      <w:r>
        <w:rPr>
          <w:rFonts w:ascii="Symbol" w:hAnsi="Symbol"/>
          <w:b w:val="1"/>
          <w:i w:val="1"/>
        </w:rPr>
        <w:t>Ö</w:t>
      </w:r>
      <w:r>
        <w:rPr>
          <w:b w:val="1"/>
          <w:i w:val="1"/>
        </w:rPr>
        <w:t>1</w:t>
      </w:r>
    </w:p>
    <w:p>
      <w:pPr>
        <w:ind w:firstLine="360" w:left="360"/>
        <w:rPr>
          <w:b w:val="1"/>
          <w:i w:val="1"/>
        </w:rPr>
      </w:pPr>
    </w:p>
    <w:p>
      <w:pPr>
        <w:ind w:firstLine="360" w:left="360"/>
        <w:rPr>
          <w:b w:val="1"/>
          <w:i w:val="1"/>
        </w:rPr>
      </w:pPr>
      <w:r>
        <w:rPr>
          <w:b w:val="1"/>
          <w:i w:val="1"/>
        </w:rPr>
        <w:t xml:space="preserve">g) R + M = </w:t>
      </w:r>
      <w:r>
        <w:rPr>
          <w:b w:val="1"/>
          <w:i w:val="1"/>
          <w:u w:val="single"/>
        </w:rPr>
        <w:t>Mass in g/h</w:t>
      </w:r>
    </w:p>
    <w:p>
      <w:pPr>
        <w:ind w:firstLine="360" w:left="360"/>
        <w:rPr>
          <w:b w:val="1"/>
          <w:i w:val="1"/>
        </w:rPr>
      </w:pPr>
      <w:r>
        <w:rPr>
          <w:b w:val="1"/>
          <w:i w:val="1"/>
        </w:rPr>
        <w:t xml:space="preserve">                    Molarity</w:t>
      </w:r>
    </w:p>
    <w:p>
      <w:pPr>
        <w:ind w:firstLine="360" w:left="360"/>
        <w:rPr>
          <w:b w:val="1"/>
          <w:i w:val="1"/>
        </w:rPr>
      </w:pPr>
      <w:r>
        <w:rPr>
          <w:b w:val="1"/>
          <w:i w:val="1"/>
        </w:rPr>
        <w:tab/>
        <w:t xml:space="preserve">     </w:t>
      </w:r>
      <w:r>
        <w:rPr>
          <w:b w:val="1"/>
          <w:i w:val="1"/>
          <w:u w:val="single"/>
        </w:rPr>
        <w:t xml:space="preserve">=      14.3</w:t>
      </w:r>
      <w:r>
        <w:rPr>
          <w:b w:val="1"/>
          <w:i w:val="1"/>
        </w:rPr>
        <w:t xml:space="preserve">                 </w:t>
      </w:r>
      <w:r>
        <w:rPr>
          <w:rFonts w:ascii="Symbol" w:hAnsi="Symbol"/>
          <w:b w:val="1"/>
          <w:i w:val="1"/>
        </w:rPr>
        <w:t>Ö</w:t>
      </w:r>
      <w:r>
        <w:rPr>
          <w:b w:val="1"/>
          <w:i w:val="1"/>
        </w:rPr>
        <w:t xml:space="preserve"> ½</w:t>
      </w:r>
    </w:p>
    <w:p>
      <w:pPr>
        <w:ind w:firstLine="360" w:left="360"/>
        <w:rPr>
          <w:b w:val="1"/>
          <w:i w:val="1"/>
        </w:rPr>
      </w:pPr>
      <w:r>
        <w:rPr>
          <w:b w:val="1"/>
          <w:i w:val="1"/>
        </w:rPr>
        <w:t xml:space="preserve">                    Answer in (e)  </w:t>
      </w:r>
    </w:p>
    <w:p>
      <w:pPr>
        <w:ind w:firstLine="360" w:left="360"/>
        <w:rPr>
          <w:b w:val="1"/>
          <w:i w:val="1"/>
        </w:rPr>
      </w:pPr>
      <w:r>
        <w:rPr>
          <w:b w:val="1"/>
          <w:i w:val="1"/>
        </w:rPr>
        <w:tab/>
        <w:t xml:space="preserve">     = Correct answer </w:t>
      </w:r>
      <w:r>
        <w:rPr>
          <w:rFonts w:ascii="Symbol" w:hAnsi="Symbol"/>
          <w:b w:val="1"/>
          <w:i w:val="1"/>
        </w:rPr>
        <w:t>Ö</w:t>
      </w:r>
      <w:r>
        <w:rPr>
          <w:b w:val="1"/>
          <w:i w:val="1"/>
        </w:rPr>
        <w:t xml:space="preserve"> ½</w:t>
      </w:r>
      <w:r>
        <w:rPr>
          <w:b w:val="1"/>
          <w:i w:val="1"/>
        </w:rPr>
        <w:tab/>
        <w:tab/>
        <w:tab/>
        <w:tab/>
        <w:tab/>
        <w:tab/>
        <w:tab/>
        <w:tab/>
      </w:r>
    </w:p>
    <w:p>
      <w:pPr>
        <w:ind w:firstLine="360" w:left="360"/>
        <w:rPr>
          <w:b w:val="1"/>
          <w:i w:val="1"/>
        </w:rPr>
      </w:pPr>
    </w:p>
    <w:p>
      <w:pPr>
        <w:ind w:firstLine="360" w:left="360"/>
        <w:rPr>
          <w:b w:val="1"/>
          <w:i w:val="1"/>
        </w:rPr>
      </w:pPr>
      <w:r>
        <w:rPr>
          <w:b w:val="1"/>
          <w:i w:val="1"/>
        </w:rPr>
        <w:t xml:space="preserve">h) Answer in (g) = 106 + 18x </w:t>
      </w:r>
      <w:r>
        <w:rPr>
          <w:rFonts w:ascii="Symbol" w:hAnsi="Symbol"/>
          <w:b w:val="1"/>
          <w:i w:val="1"/>
        </w:rPr>
        <w:t>Ö</w:t>
      </w:r>
      <w:r>
        <w:rPr>
          <w:b w:val="1"/>
          <w:i w:val="1"/>
        </w:rPr>
        <w:t xml:space="preserve"> ½</w:t>
      </w:r>
    </w:p>
    <w:p>
      <w:pPr>
        <w:ind w:firstLine="360" w:left="360"/>
        <w:rPr>
          <w:b w:val="1"/>
          <w:i w:val="1"/>
        </w:rPr>
      </w:pPr>
      <w:r>
        <w:rPr>
          <w:b w:val="1"/>
          <w:i w:val="1"/>
        </w:rPr>
        <w:t xml:space="preserve">              18x = Answer in (</w:t>
      </w:r>
      <w:r>
        <w:rPr>
          <w:b w:val="1"/>
          <w:i w:val="1"/>
        </w:rPr>
        <w:t>g) – 106</w:t>
      </w:r>
    </w:p>
    <w:p>
      <w:pPr>
        <w:ind w:firstLine="360" w:left="360"/>
        <w:rPr>
          <w:b w:val="1"/>
          <w:i w:val="1"/>
        </w:rPr>
      </w:pPr>
      <w:r>
        <w:rPr>
          <w:b w:val="1"/>
          <w:i w:val="1"/>
        </w:rPr>
        <w:t xml:space="preserve">                   x = </w:t>
      </w:r>
      <w:r>
        <w:rPr>
          <w:b w:val="1"/>
          <w:i w:val="1"/>
          <w:u w:val="single"/>
        </w:rPr>
        <w:t>Answer in (g) – 106</w:t>
      </w:r>
      <w:r>
        <w:rPr>
          <w:b w:val="1"/>
          <w:i w:val="1"/>
        </w:rPr>
        <w:t xml:space="preserve"> </w:t>
      </w:r>
      <w:r>
        <w:rPr>
          <w:rFonts w:ascii="Symbol" w:hAnsi="Symbol"/>
          <w:b w:val="1"/>
          <w:i w:val="1"/>
        </w:rPr>
        <w:t>Ö</w:t>
      </w:r>
      <w:r>
        <w:rPr>
          <w:b w:val="1"/>
          <w:i w:val="1"/>
        </w:rPr>
        <w:t xml:space="preserve"> ½</w:t>
      </w:r>
    </w:p>
    <w:p>
      <w:pPr>
        <w:ind w:firstLine="360" w:left="360"/>
        <w:rPr>
          <w:b w:val="1"/>
          <w:i w:val="1"/>
        </w:rPr>
      </w:pPr>
      <w:r>
        <w:rPr>
          <w:b w:val="1"/>
          <w:i w:val="1"/>
        </w:rPr>
        <w:t xml:space="preserve">                                          18</w:t>
      </w:r>
    </w:p>
    <w:p>
      <w:pPr>
        <w:ind w:firstLine="360" w:left="360"/>
        <w:rPr>
          <w:b w:val="1"/>
          <w:i w:val="1"/>
        </w:rPr>
      </w:pPr>
      <w:r>
        <w:rPr>
          <w:b w:val="1"/>
          <w:i w:val="1"/>
        </w:rPr>
        <w:tab/>
        <w:tab/>
        <w:t xml:space="preserve">= Correct answer </w:t>
      </w:r>
      <w:r>
        <w:rPr>
          <w:rFonts w:ascii="Symbol" w:hAnsi="Symbol"/>
          <w:b w:val="1"/>
          <w:i w:val="1"/>
        </w:rPr>
        <w:t>Ö</w:t>
      </w:r>
      <w:r>
        <w:rPr>
          <w:b w:val="1"/>
          <w:i w:val="1"/>
        </w:rPr>
        <w:t xml:space="preserve"> 1(should be a whole number) </w:t>
      </w:r>
      <w:r>
        <w:rPr>
          <w:b w:val="1"/>
          <w:i w:val="1"/>
        </w:rPr>
        <w:tab/>
        <w:tab/>
        <w:tab/>
        <w:tab/>
      </w:r>
    </w:p>
    <w:p>
      <w:pPr>
        <w:rPr>
          <w:b w:val="1"/>
          <w:i w:val="1"/>
        </w:rPr>
      </w:pPr>
      <w:r>
        <w:rPr>
          <w:b w:val="1"/>
          <w:i w:val="1"/>
        </w:rPr>
        <w:t>Q 2.</w:t>
      </w:r>
      <w:r>
        <w:rPr>
          <w:b w:val="1"/>
          <w:i w:val="1"/>
        </w:rPr>
        <w:tab/>
      </w:r>
      <w:r>
        <w:rPr>
          <w:b w:val="1"/>
          <w:i w:val="1"/>
        </w:rPr>
        <w:t xml:space="preserve"> Table </w:t>
      </w:r>
      <w:r>
        <w:rPr>
          <w:b w:val="1"/>
          <w:i w:val="1"/>
        </w:rPr>
        <w:tab/>
        <w:tab/>
        <w:tab/>
        <w:tab/>
        <w:tab/>
        <w:tab/>
        <w:tab/>
        <w:tab/>
        <w:tab/>
        <w:tab/>
        <w:tab/>
        <w:tab/>
      </w:r>
    </w:p>
    <w:p>
      <w:pPr>
        <w:rPr>
          <w:b w:val="1"/>
          <w:i w:val="1"/>
        </w:rPr>
      </w:pPr>
      <w:r>
        <w:rPr>
          <w:b w:val="1"/>
          <w:i w:val="1"/>
        </w:rPr>
        <w:tab/>
        <w:t xml:space="preserve">Each entry ½ mark </w:t>
      </w:r>
    </w:p>
    <w:p>
      <w:pPr>
        <w:numPr>
          <w:ilvl w:val="0"/>
          <w:numId w:val="100"/>
        </w:numPr>
        <w:rPr>
          <w:b w:val="1"/>
          <w:i w:val="1"/>
        </w:rPr>
      </w:pPr>
      <w:r>
        <w:rPr>
          <w:b w:val="1"/>
          <w:i w:val="1"/>
        </w:rPr>
        <w:t>Penalize ½ mark to a maximum of 1 mark for unrealistic values</w:t>
      </w:r>
    </w:p>
    <w:p>
      <w:pPr>
        <w:numPr>
          <w:ilvl w:val="0"/>
          <w:numId w:val="100"/>
        </w:numPr>
        <w:rPr>
          <w:b w:val="1"/>
          <w:i w:val="1"/>
        </w:rPr>
      </w:pPr>
      <w:r>
        <w:rPr>
          <w:b w:val="1"/>
          <w:i w:val="1"/>
        </w:rPr>
        <w:t>Penalize ½ mark mixing decimal numbers and whole numbers</w:t>
      </w:r>
    </w:p>
    <w:p>
      <w:pPr>
        <w:rPr>
          <w:b w:val="1"/>
          <w:i w:val="1"/>
        </w:rPr>
      </w:pPr>
    </w:p>
    <w:p>
      <w:pPr>
        <w:ind w:left="720"/>
        <w:rPr>
          <w:b w:val="1"/>
          <w:i w:val="1"/>
        </w:rPr>
      </w:pPr>
      <w:r>
        <w:rPr>
          <w:b w:val="1"/>
          <w:i w:val="1"/>
        </w:rPr>
        <w:t xml:space="preserve">a) </w:t>
        <w:tab/>
        <w:t>i) Labeling ( ½ mark)</w:t>
      </w:r>
      <w:r>
        <w:rPr>
          <w:b w:val="1"/>
          <w:i w:val="1"/>
        </w:rPr>
        <w:tab/>
        <w:tab/>
        <w:tab/>
        <w:tab/>
        <w:tab/>
        <w:tab/>
        <w:tab/>
        <w:tab/>
        <w:tab/>
      </w:r>
    </w:p>
    <w:p>
      <w:pPr>
        <w:ind w:left="720"/>
        <w:rPr>
          <w:b w:val="1"/>
          <w:i w:val="1"/>
        </w:rPr>
      </w:pPr>
      <w:r>
        <w:rPr>
          <w:b w:val="1"/>
          <w:i w:val="1"/>
        </w:rPr>
        <w:tab/>
        <w:t xml:space="preserve">ii) Scale (½ mark) </w:t>
      </w:r>
    </w:p>
    <w:p>
      <w:pPr>
        <w:ind w:left="720"/>
        <w:rPr>
          <w:b w:val="1"/>
          <w:i w:val="1"/>
        </w:rPr>
      </w:pPr>
      <w:r>
        <w:rPr>
          <w:b w:val="1"/>
          <w:i w:val="1"/>
        </w:rPr>
        <w:tab/>
        <w:t>iii) Plotting (2 marks)</w:t>
      </w:r>
    </w:p>
    <w:p>
      <w:pPr>
        <w:ind w:left="720"/>
        <w:rPr>
          <w:b w:val="1"/>
          <w:i w:val="1"/>
        </w:rPr>
      </w:pPr>
      <w:r>
        <w:rPr>
          <w:b w:val="1"/>
          <w:i w:val="1"/>
        </w:rPr>
        <w:tab/>
        <w:t xml:space="preserve">iv) Line/ curve (1 mark) </w:t>
      </w:r>
    </w:p>
    <w:p>
      <w:pPr>
        <w:ind w:left="720"/>
        <w:rPr>
          <w:b w:val="1"/>
          <w:i w:val="1"/>
        </w:rPr>
      </w:pPr>
    </w:p>
    <w:p>
      <w:pPr>
        <w:ind w:firstLine="360" w:left="360"/>
        <w:rPr>
          <w:b w:val="1"/>
          <w:i w:val="1"/>
        </w:rPr>
      </w:pPr>
      <w:r>
        <w:rPr>
          <w:b w:val="1"/>
          <w:i w:val="1"/>
        </w:rPr>
        <w:t xml:space="preserve">b) </w:t>
        <w:tab/>
        <w:t xml:space="preserve">i) 1. x 5    </w:t>
      </w:r>
      <w:r>
        <w:rPr>
          <w:rFonts w:ascii="Symbol" w:hAnsi="Symbol"/>
          <w:b w:val="1"/>
          <w:i w:val="1"/>
        </w:rPr>
        <w:t>Ö</w:t>
      </w:r>
      <w:r>
        <w:rPr>
          <w:b w:val="1"/>
          <w:i w:val="1"/>
        </w:rPr>
        <w:t xml:space="preserve"> ½</w:t>
      </w:r>
      <w:r>
        <w:rPr>
          <w:b w:val="1"/>
          <w:i w:val="1"/>
        </w:rPr>
        <w:tab/>
        <w:tab/>
        <w:tab/>
        <w:tab/>
        <w:tab/>
        <w:tab/>
        <w:tab/>
        <w:tab/>
        <w:tab/>
        <w:tab/>
      </w:r>
    </w:p>
    <w:p>
      <w:pPr>
        <w:ind w:left="720"/>
        <w:rPr>
          <w:b w:val="1"/>
          <w:i w:val="1"/>
        </w:rPr>
      </w:pPr>
      <w:r>
        <w:rPr>
          <w:b w:val="1"/>
          <w:i w:val="1"/>
        </w:rPr>
        <w:t xml:space="preserve">                1000</w:t>
      </w:r>
    </w:p>
    <w:p>
      <w:pPr>
        <w:ind w:firstLine="360" w:left="360"/>
        <w:rPr>
          <w:b w:val="1"/>
          <w:i w:val="1"/>
        </w:rPr>
      </w:pPr>
      <w:r>
        <w:rPr>
          <w:b w:val="1"/>
          <w:i w:val="1"/>
        </w:rPr>
        <w:tab/>
        <w:tab/>
        <w:t xml:space="preserve">= 0.005 </w:t>
      </w:r>
      <w:r>
        <w:rPr>
          <w:rFonts w:ascii="Symbol" w:hAnsi="Symbol"/>
          <w:b w:val="1"/>
          <w:i w:val="1"/>
        </w:rPr>
        <w:t>Ö</w:t>
      </w:r>
      <w:r>
        <w:rPr>
          <w:b w:val="1"/>
          <w:i w:val="1"/>
        </w:rPr>
        <w:t xml:space="preserve"> ½</w:t>
      </w:r>
    </w:p>
    <w:p>
      <w:pPr>
        <w:ind w:left="720"/>
        <w:rPr>
          <w:b w:val="1"/>
          <w:i w:val="1"/>
          <w:vertAlign w:val="superscript"/>
        </w:rPr>
      </w:pPr>
      <w:r>
        <w:rPr>
          <w:b w:val="1"/>
          <w:i w:val="1"/>
        </w:rPr>
        <w:t>c) Pb</w:t>
      </w:r>
      <w:r>
        <w:rPr>
          <w:b w:val="1"/>
          <w:i w:val="1"/>
          <w:vertAlign w:val="superscript"/>
        </w:rPr>
        <w:t>2+</w:t>
      </w:r>
      <w:r>
        <w:rPr>
          <w:b w:val="1"/>
          <w:i w:val="1"/>
        </w:rPr>
        <w:t xml:space="preserve">  :    I</w:t>
      </w:r>
      <w:r>
        <w:rPr>
          <w:b w:val="1"/>
          <w:i w:val="1"/>
          <w:vertAlign w:val="superscript"/>
        </w:rPr>
        <w:t>-</w:t>
      </w:r>
      <w:r>
        <w:rPr>
          <w:b w:val="1"/>
          <w:i w:val="1"/>
          <w:vertAlign w:val="superscript"/>
        </w:rPr>
        <w:tab/>
        <w:tab/>
        <w:tab/>
        <w:tab/>
        <w:tab/>
        <w:tab/>
        <w:tab/>
        <w:tab/>
        <w:tab/>
        <w:tab/>
        <w:tab/>
      </w:r>
    </w:p>
    <w:p>
      <w:pPr>
        <w:ind w:firstLine="360" w:left="360"/>
        <w:rPr>
          <w:b w:val="1"/>
          <w:i w:val="1"/>
        </w:rPr>
      </w:pPr>
      <w:r>
        <w:rPr>
          <w:b w:val="1"/>
          <w:i w:val="1"/>
        </w:rPr>
        <w:t xml:space="preserve">    0.0025: 0.005 </w:t>
      </w:r>
      <w:r>
        <w:rPr>
          <w:rFonts w:ascii="Symbol" w:hAnsi="Symbol"/>
          <w:b w:val="1"/>
          <w:i w:val="1"/>
        </w:rPr>
        <w:t>Ö</w:t>
      </w:r>
      <w:r>
        <w:rPr>
          <w:b w:val="1"/>
          <w:i w:val="1"/>
        </w:rPr>
        <w:t xml:space="preserve"> 1</w:t>
      </w:r>
    </w:p>
    <w:p>
      <w:pPr>
        <w:ind w:firstLine="360" w:left="360"/>
        <w:rPr>
          <w:b w:val="1"/>
          <w:i w:val="1"/>
        </w:rPr>
      </w:pPr>
      <w:r>
        <w:rPr>
          <w:b w:val="1"/>
          <w:i w:val="1"/>
        </w:rPr>
        <w:t xml:space="preserve">         1    :    2 </w:t>
      </w:r>
      <w:r>
        <w:rPr>
          <w:rFonts w:ascii="Symbol" w:hAnsi="Symbol"/>
          <w:b w:val="1"/>
          <w:i w:val="1"/>
        </w:rPr>
        <w:t>Ö</w:t>
      </w:r>
      <w:r>
        <w:rPr>
          <w:b w:val="1"/>
          <w:i w:val="1"/>
        </w:rPr>
        <w:t xml:space="preserve"> 1</w:t>
      </w:r>
    </w:p>
    <w:p>
      <w:pPr>
        <w:ind w:firstLine="360" w:left="360"/>
        <w:rPr>
          <w:b w:val="1"/>
          <w:i w:val="1"/>
          <w:vertAlign w:val="subscript"/>
        </w:rPr>
      </w:pPr>
      <w:r>
        <w:rPr>
          <w:b w:val="1"/>
          <w:i w:val="1"/>
        </w:rPr>
        <w:t>d) Pb (NO</w:t>
      </w:r>
      <w:r>
        <w:rPr>
          <w:b w:val="1"/>
          <w:i w:val="1"/>
          <w:vertAlign w:val="subscript"/>
        </w:rPr>
        <w:t>3</w:t>
      </w:r>
      <w:r>
        <w:rPr>
          <w:b w:val="1"/>
          <w:i w:val="1"/>
        </w:rPr>
        <w:t>)</w:t>
      </w:r>
      <w:r>
        <w:rPr>
          <w:b w:val="1"/>
          <w:i w:val="1"/>
          <w:vertAlign w:val="subscript"/>
        </w:rPr>
        <w:t>2(aq)</w:t>
      </w:r>
      <w:r>
        <w:rPr>
          <w:b w:val="1"/>
          <w:i w:val="1"/>
        </w:rPr>
        <w:t xml:space="preserve"> + 2KI</w:t>
      </w:r>
      <w:r>
        <w:rPr>
          <w:b w:val="1"/>
          <w:i w:val="1"/>
          <w:vertAlign w:val="subscript"/>
        </w:rPr>
        <w:t xml:space="preserve"> (aq)</w:t>
      </w:r>
      <w:r>
        <w:rPr>
          <w:b w:val="1"/>
          <w:i w:val="1"/>
        </w:rPr>
        <w:t xml:space="preserve">                PbI </w:t>
      </w:r>
      <w:r>
        <w:rPr>
          <w:b w:val="1"/>
          <w:i w:val="1"/>
          <w:vertAlign w:val="subscript"/>
        </w:rPr>
        <w:t>(s)</w:t>
      </w:r>
      <w:r>
        <w:rPr>
          <w:b w:val="1"/>
          <w:i w:val="1"/>
        </w:rPr>
        <w:t xml:space="preserve"> + 2KNO</w:t>
      </w:r>
      <w:r>
        <w:rPr>
          <w:b w:val="1"/>
          <w:i w:val="1"/>
          <w:vertAlign w:val="subscript"/>
        </w:rPr>
        <w:t xml:space="preserve">3 (aq) </w:t>
      </w:r>
    </w:p>
    <w:p>
      <w:pPr>
        <w:ind w:firstLine="360" w:left="360"/>
        <w:rPr>
          <w:b w:val="1"/>
          <w:i w:val="1"/>
        </w:rPr>
      </w:pPr>
      <w:r>
        <w:rPr>
          <w:b w:val="1"/>
          <w:i w:val="1"/>
        </w:rPr>
        <w:tab/>
        <w:tab/>
        <w:t xml:space="preserve">Balanced </w:t>
      </w:r>
      <w:r>
        <w:rPr>
          <w:rFonts w:ascii="Symbol" w:hAnsi="Symbol"/>
          <w:b w:val="1"/>
          <w:i w:val="1"/>
        </w:rPr>
        <w:t>Ö</w:t>
      </w:r>
      <w:r>
        <w:rPr>
          <w:b w:val="1"/>
          <w:i w:val="1"/>
        </w:rPr>
        <w:t xml:space="preserve"> 1</w:t>
      </w:r>
    </w:p>
    <w:p>
      <w:pPr>
        <w:ind w:firstLine="360" w:left="360"/>
        <w:rPr>
          <w:b w:val="1"/>
          <w:i w:val="1"/>
        </w:rPr>
      </w:pPr>
      <w:r>
        <w:rPr>
          <w:b w:val="1"/>
          <w:i w:val="1"/>
        </w:rPr>
        <w:tab/>
        <w:tab/>
        <w:t xml:space="preserve">States symbol </w:t>
      </w:r>
      <w:r>
        <w:rPr>
          <w:rFonts w:ascii="Symbol" w:hAnsi="Symbol"/>
          <w:b w:val="1"/>
          <w:i w:val="1"/>
        </w:rPr>
        <w:t>Ö</w:t>
      </w:r>
      <w:r>
        <w:rPr>
          <w:b w:val="1"/>
          <w:i w:val="1"/>
        </w:rPr>
        <w:t>1</w:t>
      </w:r>
    </w:p>
    <w:p>
      <w:pPr>
        <w:ind w:firstLine="360" w:left="360"/>
        <w:rPr>
          <w:b w:val="1"/>
          <w:i w:val="1"/>
        </w:rPr>
      </w:pPr>
    </w:p>
    <w:p>
      <w:pPr>
        <w:ind w:firstLine="360" w:left="360"/>
        <w:rPr>
          <w:b w:val="1"/>
          <w:i w:val="1"/>
        </w:rPr>
      </w:pPr>
      <w:r>
        <w:rPr>
          <w:b w:val="1"/>
          <w:i w:val="1"/>
        </w:rPr>
        <w:t>e) Pb</w:t>
      </w:r>
      <w:r>
        <w:rPr>
          <w:b w:val="1"/>
          <w:i w:val="1"/>
          <w:vertAlign w:val="superscript"/>
        </w:rPr>
        <w:t>2+</w:t>
      </w:r>
      <w:r>
        <w:rPr>
          <w:b w:val="1"/>
          <w:i w:val="1"/>
          <w:vertAlign w:val="subscript"/>
        </w:rPr>
        <w:t>(aq</w:t>
      </w:r>
      <w:r>
        <w:rPr>
          <w:b w:val="1"/>
          <w:i w:val="1"/>
        </w:rPr>
        <w:t>) + 2I</w:t>
      </w:r>
      <w:r>
        <w:rPr>
          <w:b w:val="1"/>
          <w:i w:val="1"/>
          <w:vertAlign w:val="superscript"/>
        </w:rPr>
        <w:t>-</w:t>
      </w:r>
      <w:r>
        <w:rPr>
          <w:b w:val="1"/>
          <w:i w:val="1"/>
        </w:rPr>
        <w:t xml:space="preserve">(aq)                  PbI</w:t>
      </w:r>
      <w:r>
        <w:rPr>
          <w:b w:val="1"/>
          <w:i w:val="1"/>
          <w:vertAlign w:val="subscript"/>
        </w:rPr>
        <w:t>2(s)</w:t>
      </w:r>
      <w:r>
        <w:rPr>
          <w:b w:val="1"/>
          <w:i w:val="1"/>
        </w:rPr>
        <w:t xml:space="preserve"> </w:t>
      </w:r>
    </w:p>
    <w:p>
      <w:pPr>
        <w:ind w:firstLine="360" w:left="360"/>
        <w:rPr>
          <w:b w:val="1"/>
          <w:i w:val="1"/>
        </w:rPr>
      </w:pPr>
      <w:r>
        <w:rPr>
          <w:b w:val="1"/>
          <w:i w:val="1"/>
        </w:rPr>
        <w:t xml:space="preserve"> </w:t>
        <w:tab/>
        <w:tab/>
      </w:r>
      <w:r>
        <w:rPr>
          <w:b w:val="1"/>
          <w:i w:val="1"/>
        </w:rPr>
        <w:t xml:space="preserve">Balance </w:t>
      </w:r>
      <w:r>
        <w:rPr>
          <w:rFonts w:ascii="Symbol" w:hAnsi="Symbol"/>
          <w:b w:val="1"/>
          <w:i w:val="1"/>
        </w:rPr>
        <w:t>Ö</w:t>
      </w:r>
      <w:r>
        <w:rPr>
          <w:b w:val="1"/>
          <w:i w:val="1"/>
        </w:rPr>
        <w:t xml:space="preserve"> ½</w:t>
      </w:r>
    </w:p>
    <w:p>
      <w:pPr>
        <w:ind w:firstLine="360" w:left="360"/>
        <w:rPr>
          <w:b w:val="1"/>
          <w:i w:val="1"/>
        </w:rPr>
      </w:pPr>
      <w:r>
        <w:rPr>
          <w:b w:val="1"/>
          <w:i w:val="1"/>
        </w:rPr>
        <w:tab/>
        <w:tab/>
        <w:t xml:space="preserve">States </w:t>
      </w:r>
      <w:r>
        <w:rPr>
          <w:rFonts w:ascii="Symbol" w:hAnsi="Symbol"/>
          <w:b w:val="1"/>
          <w:i w:val="1"/>
        </w:rPr>
        <w:t>Ö</w:t>
      </w:r>
      <w:r>
        <w:rPr>
          <w:b w:val="1"/>
          <w:i w:val="1"/>
        </w:rPr>
        <w:t xml:space="preserve"> ½</w:t>
      </w:r>
    </w:p>
    <w:p>
      <w:pPr>
        <w:ind w:firstLine="360" w:left="360"/>
        <w:rPr>
          <w:b w:val="1"/>
          <w:i w:val="1"/>
        </w:rPr>
      </w:pPr>
      <w:r>
        <w:rPr>
          <w:b w:val="1"/>
          <w:i w:val="1"/>
        </w:rPr>
        <w:t>f) To make the setting of precipitate faster</w:t>
      </w:r>
      <w:r>
        <w:rPr>
          <w:rFonts w:ascii="Symbol" w:hAnsi="Symbol"/>
          <w:b w:val="1"/>
          <w:i w:val="1"/>
        </w:rPr>
        <w:t>Ö</w:t>
      </w:r>
      <w:r>
        <w:rPr>
          <w:b w:val="1"/>
          <w:i w:val="1"/>
        </w:rPr>
        <w:t xml:space="preserve"> 1 </w:t>
      </w:r>
      <w:r>
        <w:rPr>
          <w:b w:val="1"/>
          <w:i w:val="1"/>
        </w:rPr>
        <w:tab/>
        <w:tab/>
        <w:tab/>
        <w:tab/>
        <w:tab/>
        <w:tab/>
      </w:r>
    </w:p>
    <w:p>
      <w:pPr>
        <w:ind w:left="360"/>
      </w:pPr>
    </w:p>
    <w:p/>
    <w:p>
      <w:pPr>
        <w:rPr>
          <w:color w:val="000000"/>
          <w:sz w:val="32"/>
        </w:rPr>
      </w:pPr>
      <w:r>
        <w:rPr>
          <w:b w:val="1"/>
          <w:i w:val="1"/>
        </w:rPr>
        <w:tab/>
        <w:tab/>
      </w:r>
      <w:r>
        <w:rPr>
          <w:b w:val="1"/>
          <w:i w:val="1"/>
        </w:rPr>
        <w:tab/>
        <w:tab/>
        <w:tab/>
      </w:r>
      <w:r>
        <mc:AlternateContent>
          <mc:Choice Requires="wps">
            <w:rPr>
              <w:color w:val="000000"/>
              <w:sz w:val="32"/>
            </w:rPr>
            <w:drawing>
              <wp:anchor xmlns:wp="http://schemas.openxmlformats.org/drawingml/2006/wordprocessingDrawing" simplePos="0" allowOverlap="0" behindDoc="0" layoutInCell="1" locked="0" relativeHeight="117" distL="114300" distR="114300">
                <wp:simplePos x="0" y="0"/>
                <wp:positionH relativeFrom="column">
                  <wp:posOffset>-548640</wp:posOffset>
                </wp:positionH>
                <wp:positionV relativeFrom="paragraph">
                  <wp:posOffset>-8458200</wp:posOffset>
                </wp:positionV>
                <wp:extent cx="914400" cy="914400"/>
                <wp:wrapNone/>
                <wp:docPr id="1439" name="Text Box 1439"/>
                <a:graphic xmlns:a="http://schemas.openxmlformats.org/drawingml/2006/main">
                  <a:graphicData uri="http://schemas.microsoft.com/office/word/2010/wordprocessingShape">
                    <wps:wsp>
                      <wps:cNvSpPr/>
                      <wps:spPr>
                        <a:xfrm>
                          <a:off x="0" y="0"/>
                          <a:ext cx="914400" cy="914400"/>
                        </a:xfrm>
                        <a:prstGeom prst="rect"/>
                        <a:ln w="9525">
                          <a:solidFill>
                            <a:srgbClr val="000000"/>
                          </a:solidFill>
                        </a:ln>
                      </wps:spPr>
                      <wps:txbx>
                        <w:txbxContent>
                          <w:p>
                            <w:r>
                              <w:t xml:space="preserve">       H           H    H    </w:t>
                            </w:r>
                          </w:p>
                          <w:p/>
                          <w:p>
                            <w:r>
                              <w:t>H – C = C – C – C - H</w:t>
                            </w:r>
                          </w:p>
                          <w:p/>
                          <w:p>
                            <w:r>
                              <w:t xml:space="preserve">       H    H    H    H   </w:t>
                            </w:r>
                          </w:p>
                        </w:txbxContent>
                      </wps:txbx>
                      <wps:bodyPr/>
                    </wps:wsp>
                  </a:graphicData>
                </a:graphic>
              </wp:anchor>
            </w:drawing>
          </mc:Choice>
          <mc:Fallback>
            <w:pict>
              <v:shapetype id="1440" path="m,l,21600r21600,l21600,xe"/>
              <v:shape xmlns:o="urn:schemas-microsoft-com:office:office" type="#1440" id="Text Box 1439" style="position:absolute;width:72pt;height:72pt;z-index:117;mso-wrap-distance-left:9pt;mso-wrap-distance-top:0pt;mso-wrap-distance-right:9pt;mso-wrap-distance-bottom:0pt;margin-left:-43.2pt;margin-top:-666pt;mso-position-horizontal:absolute;mso-position-horizontal-relative:text;mso-position-vertical:absolute;mso-position-vertical-relative:text" strokecolor="#000000" strokeweight="0pt" o:allowincell="t">
                <v:textbox>
                  <w:txbxContent>
                    <w:p>
                      <w:r>
                        <w:t xml:space="preserve">       H           H    H    </w:t>
                      </w:r>
                    </w:p>
                    <w:p/>
                    <w:p>
                      <w:r>
                        <w:t>H – C = C – C – C - H</w:t>
                      </w:r>
                    </w:p>
                    <w:p/>
                    <w:p>
                      <w:r>
                        <w:t xml:space="preserve">       H    H    H    H   </w:t>
                      </w:r>
                    </w:p>
                  </w:txbxContent>
                </v:textbox>
              </v:shape>
            </w:pict>
          </mc:Fallback>
        </mc:AlternateContent>
      </w:r>
    </w:p>
    <w:sectPr>
      <w:footerReference xmlns:r="http://schemas.openxmlformats.org/officeDocument/2006/relationships" w:type="default" r:id="RelFtr1"/>
      <w:footerReference xmlns:r="http://schemas.openxmlformats.org/officeDocument/2006/relationships" w:type="even" r:id="RelFtr2"/>
      <w:type w:val="nextPage"/>
      <w:pgSz w:w="11909" w:h="16834" w:code="0"/>
      <w:pgMar w:left="864" w:right="864" w:top="576" w:bottom="446" w:header="720" w:footer="720" w:gutter="0"/>
      <w:cols w:equalWidth="1" w:space="720"/>
      <w:titlePg w:val="1"/>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jc w:val="right"/>
    </w:pPr>
    <w:r>
      <w:tab/>
      <w:tab/>
    </w:r>
    <w:r>
      <w:fldChar w:fldCharType="begin"/>
    </w:r>
    <w:r>
      <w:instrText xml:space="preserve"> PAGE   \* MERGEFORMAT </w:instrText>
    </w:r>
    <w:r>
      <w:fldChar w:fldCharType="separate"/>
    </w:r>
    <w:r>
      <w:t>#</w:t>
    </w:r>
    <w:r>
      <w:fldChar w:fldCharType="end"/>
    </w:r>
  </w:p>
  <w:p>
    <w:pPr>
      <w:pStyle w:val="P1"/>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framePr w:wrap="around" w:vAnchor="text" w:hAnchor="margin" w:x="-4" w:y="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1"/>
      <w:rPr>
        <w:rStyle w:val="C3"/>
      </w:rPr>
    </w:pPr>
  </w:p>
</w:ftr>
</file>

<file path=word/numbering.xml><?xml version="1.0" encoding="utf-8"?>
<w:numbering xmlns:w="http://schemas.openxmlformats.org/wordprocessingml/2006/main">
  <w:abstractNum w:abstractNumId="0">
    <w:nsid w:val="00834439"/>
    <w:multiLevelType w:val="hybridMultilevel"/>
    <w:lvl w:ilvl="0" w:tplc="334198EF">
      <w:start w:val="3"/>
      <w:numFmt w:val="bullet"/>
      <w:suff w:val="tab"/>
      <w:lvlText w:val="-"/>
      <w:lvlJc w:val="left"/>
      <w:pPr>
        <w:ind w:hanging="360" w:left="720"/>
        <w:tabs>
          <w:tab w:val="left" w:pos="720" w:leader="none"/>
        </w:tabs>
      </w:pPr>
      <w:rPr>
        <w:rFonts w:ascii="Times New Roman" w:hAnsi="Times New Roman"/>
      </w:rPr>
    </w:lvl>
    <w:lvl w:ilvl="1" w:tplc="160B7E15">
      <w:start w:val="1"/>
      <w:numFmt w:val="bullet"/>
      <w:suff w:val="tab"/>
      <w:lvlText w:val="o"/>
      <w:lvlJc w:val="left"/>
      <w:pPr>
        <w:ind w:hanging="360" w:left="1440"/>
        <w:tabs>
          <w:tab w:val="left" w:pos="1440" w:leader="none"/>
        </w:tabs>
      </w:pPr>
      <w:rPr>
        <w:rFonts w:ascii="Courier New" w:hAnsi="Courier New"/>
      </w:rPr>
    </w:lvl>
    <w:lvl w:ilvl="2" w:tplc="203ECFCA">
      <w:start w:val="1"/>
      <w:numFmt w:val="bullet"/>
      <w:suff w:val="tab"/>
      <w:lvlText w:val=""/>
      <w:lvlJc w:val="left"/>
      <w:pPr>
        <w:ind w:hanging="360" w:left="2160"/>
        <w:tabs>
          <w:tab w:val="left" w:pos="2160" w:leader="none"/>
        </w:tabs>
      </w:pPr>
      <w:rPr>
        <w:rFonts w:ascii="Wingdings" w:hAnsi="Wingdings"/>
      </w:rPr>
    </w:lvl>
    <w:lvl w:ilvl="3" w:tplc="234F64C9">
      <w:start w:val="1"/>
      <w:numFmt w:val="bullet"/>
      <w:suff w:val="tab"/>
      <w:lvlText w:val=""/>
      <w:lvlJc w:val="left"/>
      <w:pPr>
        <w:ind w:hanging="360" w:left="2880"/>
        <w:tabs>
          <w:tab w:val="left" w:pos="2880" w:leader="none"/>
        </w:tabs>
      </w:pPr>
      <w:rPr>
        <w:rFonts w:ascii="Symbol" w:hAnsi="Symbol"/>
      </w:rPr>
    </w:lvl>
    <w:lvl w:ilvl="4" w:tplc="25BE150E">
      <w:start w:val="1"/>
      <w:numFmt w:val="bullet"/>
      <w:suff w:val="tab"/>
      <w:lvlText w:val="o"/>
      <w:lvlJc w:val="left"/>
      <w:pPr>
        <w:ind w:hanging="360" w:left="3600"/>
        <w:tabs>
          <w:tab w:val="left" w:pos="3600" w:leader="none"/>
        </w:tabs>
      </w:pPr>
      <w:rPr>
        <w:rFonts w:ascii="Courier New" w:hAnsi="Courier New"/>
      </w:rPr>
    </w:lvl>
    <w:lvl w:ilvl="5" w:tplc="0E840611">
      <w:start w:val="1"/>
      <w:numFmt w:val="bullet"/>
      <w:suff w:val="tab"/>
      <w:lvlText w:val=""/>
      <w:lvlJc w:val="left"/>
      <w:pPr>
        <w:ind w:hanging="360" w:left="4320"/>
        <w:tabs>
          <w:tab w:val="left" w:pos="4320" w:leader="none"/>
        </w:tabs>
      </w:pPr>
      <w:rPr>
        <w:rFonts w:ascii="Wingdings" w:hAnsi="Wingdings"/>
      </w:rPr>
    </w:lvl>
    <w:lvl w:ilvl="6" w:tplc="03B5CBE8">
      <w:start w:val="1"/>
      <w:numFmt w:val="bullet"/>
      <w:suff w:val="tab"/>
      <w:lvlText w:val=""/>
      <w:lvlJc w:val="left"/>
      <w:pPr>
        <w:ind w:hanging="360" w:left="5040"/>
        <w:tabs>
          <w:tab w:val="left" w:pos="5040" w:leader="none"/>
        </w:tabs>
      </w:pPr>
      <w:rPr>
        <w:rFonts w:ascii="Symbol" w:hAnsi="Symbol"/>
      </w:rPr>
    </w:lvl>
    <w:lvl w:ilvl="7" w:tplc="28BBC90D">
      <w:start w:val="1"/>
      <w:numFmt w:val="bullet"/>
      <w:suff w:val="tab"/>
      <w:lvlText w:val="o"/>
      <w:lvlJc w:val="left"/>
      <w:pPr>
        <w:ind w:hanging="360" w:left="5760"/>
        <w:tabs>
          <w:tab w:val="left" w:pos="5760" w:leader="none"/>
        </w:tabs>
      </w:pPr>
      <w:rPr>
        <w:rFonts w:ascii="Courier New" w:hAnsi="Courier New"/>
      </w:rPr>
    </w:lvl>
    <w:lvl w:ilvl="8" w:tplc="2F494CCA">
      <w:start w:val="1"/>
      <w:numFmt w:val="bullet"/>
      <w:suff w:val="tab"/>
      <w:lvlText w:val=""/>
      <w:lvlJc w:val="left"/>
      <w:pPr>
        <w:ind w:hanging="360" w:left="6480"/>
        <w:tabs>
          <w:tab w:val="left" w:pos="6480" w:leader="none"/>
        </w:tabs>
      </w:pPr>
      <w:rPr>
        <w:rFonts w:ascii="Wingdings" w:hAnsi="Wingdings"/>
      </w:rPr>
    </w:lvl>
  </w:abstractNum>
  <w:abstractNum w:abstractNumId="1">
    <w:nsid w:val="01DE62AD"/>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
    <w:nsid w:val="01EC5E01"/>
    <w:multiLevelType w:val="hybridMultilevel"/>
    <w:lvl w:ilvl="0" w:tplc="1FD9AE53">
      <w:start w:val="6"/>
      <w:numFmt w:val="bullet"/>
      <w:suff w:val="tab"/>
      <w:lvlText w:val="-"/>
      <w:lvlJc w:val="left"/>
      <w:pPr>
        <w:ind w:hanging="360" w:left="720"/>
        <w:tabs>
          <w:tab w:val="left" w:pos="720" w:leader="none"/>
        </w:tabs>
      </w:pPr>
      <w:rPr>
        <w:rFonts w:ascii="Times New Roman" w:hAnsi="Times New Roman"/>
      </w:rPr>
    </w:lvl>
    <w:lvl w:ilvl="1" w:tplc="1660C449">
      <w:start w:val="1"/>
      <w:numFmt w:val="bullet"/>
      <w:suff w:val="tab"/>
      <w:lvlText w:val="o"/>
      <w:lvlJc w:val="left"/>
      <w:pPr>
        <w:ind w:hanging="360" w:left="1440"/>
        <w:tabs>
          <w:tab w:val="left" w:pos="1440" w:leader="none"/>
        </w:tabs>
      </w:pPr>
      <w:rPr>
        <w:rFonts w:ascii="Courier New" w:hAnsi="Courier New"/>
      </w:rPr>
    </w:lvl>
    <w:lvl w:ilvl="2" w:tplc="1400C023">
      <w:start w:val="1"/>
      <w:numFmt w:val="bullet"/>
      <w:suff w:val="tab"/>
      <w:lvlText w:val=""/>
      <w:lvlJc w:val="left"/>
      <w:pPr>
        <w:ind w:hanging="360" w:left="2160"/>
        <w:tabs>
          <w:tab w:val="left" w:pos="2160" w:leader="none"/>
        </w:tabs>
      </w:pPr>
      <w:rPr>
        <w:rFonts w:ascii="Wingdings" w:hAnsi="Wingdings"/>
      </w:rPr>
    </w:lvl>
    <w:lvl w:ilvl="3" w:tplc="6D9F2CC8">
      <w:start w:val="1"/>
      <w:numFmt w:val="bullet"/>
      <w:suff w:val="tab"/>
      <w:lvlText w:val=""/>
      <w:lvlJc w:val="left"/>
      <w:pPr>
        <w:ind w:hanging="360" w:left="2880"/>
        <w:tabs>
          <w:tab w:val="left" w:pos="2880" w:leader="none"/>
        </w:tabs>
      </w:pPr>
      <w:rPr>
        <w:rFonts w:ascii="Symbol" w:hAnsi="Symbol"/>
      </w:rPr>
    </w:lvl>
    <w:lvl w:ilvl="4" w:tplc="7FCF4287">
      <w:start w:val="1"/>
      <w:numFmt w:val="bullet"/>
      <w:suff w:val="tab"/>
      <w:lvlText w:val="o"/>
      <w:lvlJc w:val="left"/>
      <w:pPr>
        <w:ind w:hanging="360" w:left="3600"/>
        <w:tabs>
          <w:tab w:val="left" w:pos="3600" w:leader="none"/>
        </w:tabs>
      </w:pPr>
      <w:rPr>
        <w:rFonts w:ascii="Courier New" w:hAnsi="Courier New"/>
      </w:rPr>
    </w:lvl>
    <w:lvl w:ilvl="5" w:tplc="6584BBB1">
      <w:start w:val="1"/>
      <w:numFmt w:val="bullet"/>
      <w:suff w:val="tab"/>
      <w:lvlText w:val=""/>
      <w:lvlJc w:val="left"/>
      <w:pPr>
        <w:ind w:hanging="360" w:left="4320"/>
        <w:tabs>
          <w:tab w:val="left" w:pos="4320" w:leader="none"/>
        </w:tabs>
      </w:pPr>
      <w:rPr>
        <w:rFonts w:ascii="Wingdings" w:hAnsi="Wingdings"/>
      </w:rPr>
    </w:lvl>
    <w:lvl w:ilvl="6" w:tplc="46CB6B13">
      <w:start w:val="1"/>
      <w:numFmt w:val="bullet"/>
      <w:suff w:val="tab"/>
      <w:lvlText w:val=""/>
      <w:lvlJc w:val="left"/>
      <w:pPr>
        <w:ind w:hanging="360" w:left="5040"/>
        <w:tabs>
          <w:tab w:val="left" w:pos="5040" w:leader="none"/>
        </w:tabs>
      </w:pPr>
      <w:rPr>
        <w:rFonts w:ascii="Symbol" w:hAnsi="Symbol"/>
      </w:rPr>
    </w:lvl>
    <w:lvl w:ilvl="7" w:tplc="4DB73F75">
      <w:start w:val="1"/>
      <w:numFmt w:val="bullet"/>
      <w:suff w:val="tab"/>
      <w:lvlText w:val="o"/>
      <w:lvlJc w:val="left"/>
      <w:pPr>
        <w:ind w:hanging="360" w:left="5760"/>
        <w:tabs>
          <w:tab w:val="left" w:pos="5760" w:leader="none"/>
        </w:tabs>
      </w:pPr>
      <w:rPr>
        <w:rFonts w:ascii="Courier New" w:hAnsi="Courier New"/>
      </w:rPr>
    </w:lvl>
    <w:lvl w:ilvl="8" w:tplc="1C39B846">
      <w:start w:val="1"/>
      <w:numFmt w:val="bullet"/>
      <w:suff w:val="tab"/>
      <w:lvlText w:val=""/>
      <w:lvlJc w:val="left"/>
      <w:pPr>
        <w:ind w:hanging="360" w:left="6480"/>
        <w:tabs>
          <w:tab w:val="left" w:pos="6480" w:leader="none"/>
        </w:tabs>
      </w:pPr>
      <w:rPr>
        <w:rFonts w:ascii="Wingdings" w:hAnsi="Wingdings"/>
      </w:rPr>
    </w:lvl>
  </w:abstractNum>
  <w:abstractNum w:abstractNumId="3">
    <w:nsid w:val="05C5118D"/>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
    <w:nsid w:val="06CC6428"/>
    <w:multiLevelType w:val="hybridMultilevel"/>
    <w:lvl w:ilvl="0" w:tplc="0EAD511E">
      <w:start w:val="6"/>
      <w:numFmt w:val="bullet"/>
      <w:suff w:val="tab"/>
      <w:lvlText w:val="-"/>
      <w:lvlJc w:val="left"/>
      <w:pPr>
        <w:ind w:hanging="360" w:left="1080"/>
        <w:tabs>
          <w:tab w:val="left" w:pos="1080" w:leader="none"/>
        </w:tabs>
      </w:pPr>
      <w:rPr>
        <w:rFonts w:ascii="Times New Roman" w:hAnsi="Times New Roman"/>
      </w:rPr>
    </w:lvl>
    <w:lvl w:ilvl="1" w:tplc="4B428F2D">
      <w:start w:val="1"/>
      <w:numFmt w:val="bullet"/>
      <w:suff w:val="tab"/>
      <w:lvlText w:val="o"/>
      <w:lvlJc w:val="left"/>
      <w:pPr>
        <w:ind w:hanging="360" w:left="1800"/>
        <w:tabs>
          <w:tab w:val="left" w:pos="1800" w:leader="none"/>
        </w:tabs>
      </w:pPr>
      <w:rPr>
        <w:rFonts w:ascii="Courier New" w:hAnsi="Courier New"/>
      </w:rPr>
    </w:lvl>
    <w:lvl w:ilvl="2" w:tplc="53610518">
      <w:start w:val="1"/>
      <w:numFmt w:val="bullet"/>
      <w:suff w:val="tab"/>
      <w:lvlText w:val=""/>
      <w:lvlJc w:val="left"/>
      <w:pPr>
        <w:ind w:hanging="360" w:left="2520"/>
        <w:tabs>
          <w:tab w:val="left" w:pos="2520" w:leader="none"/>
        </w:tabs>
      </w:pPr>
      <w:rPr>
        <w:rFonts w:ascii="Wingdings" w:hAnsi="Wingdings"/>
      </w:rPr>
    </w:lvl>
    <w:lvl w:ilvl="3" w:tplc="787781BF">
      <w:start w:val="1"/>
      <w:numFmt w:val="bullet"/>
      <w:suff w:val="tab"/>
      <w:lvlText w:val=""/>
      <w:lvlJc w:val="left"/>
      <w:pPr>
        <w:ind w:hanging="360" w:left="3240"/>
        <w:tabs>
          <w:tab w:val="left" w:pos="3240" w:leader="none"/>
        </w:tabs>
      </w:pPr>
      <w:rPr>
        <w:rFonts w:ascii="Symbol" w:hAnsi="Symbol"/>
      </w:rPr>
    </w:lvl>
    <w:lvl w:ilvl="4" w:tplc="00A30173">
      <w:start w:val="1"/>
      <w:numFmt w:val="bullet"/>
      <w:suff w:val="tab"/>
      <w:lvlText w:val="o"/>
      <w:lvlJc w:val="left"/>
      <w:pPr>
        <w:ind w:hanging="360" w:left="3960"/>
        <w:tabs>
          <w:tab w:val="left" w:pos="3960" w:leader="none"/>
        </w:tabs>
      </w:pPr>
      <w:rPr>
        <w:rFonts w:ascii="Courier New" w:hAnsi="Courier New"/>
      </w:rPr>
    </w:lvl>
    <w:lvl w:ilvl="5" w:tplc="18D401E5">
      <w:start w:val="1"/>
      <w:numFmt w:val="bullet"/>
      <w:suff w:val="tab"/>
      <w:lvlText w:val=""/>
      <w:lvlJc w:val="left"/>
      <w:pPr>
        <w:ind w:hanging="360" w:left="4680"/>
        <w:tabs>
          <w:tab w:val="left" w:pos="4680" w:leader="none"/>
        </w:tabs>
      </w:pPr>
      <w:rPr>
        <w:rFonts w:ascii="Wingdings" w:hAnsi="Wingdings"/>
      </w:rPr>
    </w:lvl>
    <w:lvl w:ilvl="6" w:tplc="67FDD6E7">
      <w:start w:val="1"/>
      <w:numFmt w:val="bullet"/>
      <w:suff w:val="tab"/>
      <w:lvlText w:val=""/>
      <w:lvlJc w:val="left"/>
      <w:pPr>
        <w:ind w:hanging="360" w:left="5400"/>
        <w:tabs>
          <w:tab w:val="left" w:pos="5400" w:leader="none"/>
        </w:tabs>
      </w:pPr>
      <w:rPr>
        <w:rFonts w:ascii="Symbol" w:hAnsi="Symbol"/>
      </w:rPr>
    </w:lvl>
    <w:lvl w:ilvl="7" w:tplc="220FE3A5">
      <w:start w:val="1"/>
      <w:numFmt w:val="bullet"/>
      <w:suff w:val="tab"/>
      <w:lvlText w:val="o"/>
      <w:lvlJc w:val="left"/>
      <w:pPr>
        <w:ind w:hanging="360" w:left="6120"/>
        <w:tabs>
          <w:tab w:val="left" w:pos="6120" w:leader="none"/>
        </w:tabs>
      </w:pPr>
      <w:rPr>
        <w:rFonts w:ascii="Courier New" w:hAnsi="Courier New"/>
      </w:rPr>
    </w:lvl>
    <w:lvl w:ilvl="8" w:tplc="664C47B5">
      <w:start w:val="1"/>
      <w:numFmt w:val="bullet"/>
      <w:suff w:val="tab"/>
      <w:lvlText w:val=""/>
      <w:lvlJc w:val="left"/>
      <w:pPr>
        <w:ind w:hanging="360" w:left="6840"/>
        <w:tabs>
          <w:tab w:val="left" w:pos="6840" w:leader="none"/>
        </w:tabs>
      </w:pPr>
      <w:rPr>
        <w:rFonts w:ascii="Wingdings" w:hAnsi="Wingdings"/>
      </w:rPr>
    </w:lvl>
  </w:abstractNum>
  <w:abstractNum w:abstractNumId="5">
    <w:nsid w:val="06F21869"/>
    <w:multiLevelType w:val="hybridMultilevel"/>
    <w:lvl w:ilvl="0" w:tplc="586D417D">
      <w:start w:val="1"/>
      <w:numFmt w:val="bullet"/>
      <w:suff w:val="tab"/>
      <w:lvlText w:val=""/>
      <w:lvlJc w:val="left"/>
      <w:pPr>
        <w:ind w:hanging="360" w:left="1440"/>
        <w:tabs>
          <w:tab w:val="left" w:pos="1440" w:leader="none"/>
        </w:tabs>
      </w:pPr>
      <w:rPr>
        <w:rFonts w:ascii="Symbol" w:hAnsi="Symbol"/>
      </w:rPr>
    </w:lvl>
    <w:lvl w:ilvl="1" w:tplc="20DE085E">
      <w:start w:val="1"/>
      <w:numFmt w:val="bullet"/>
      <w:suff w:val="tab"/>
      <w:lvlText w:val="o"/>
      <w:lvlJc w:val="left"/>
      <w:pPr>
        <w:ind w:hanging="360" w:left="2160"/>
        <w:tabs>
          <w:tab w:val="left" w:pos="2160" w:leader="none"/>
        </w:tabs>
      </w:pPr>
      <w:rPr>
        <w:rFonts w:ascii="Courier New" w:hAnsi="Courier New"/>
      </w:rPr>
    </w:lvl>
    <w:lvl w:ilvl="2" w:tplc="2DFBBD86">
      <w:start w:val="1"/>
      <w:numFmt w:val="bullet"/>
      <w:suff w:val="tab"/>
      <w:lvlText w:val=""/>
      <w:lvlJc w:val="left"/>
      <w:pPr>
        <w:ind w:hanging="360" w:left="2880"/>
        <w:tabs>
          <w:tab w:val="left" w:pos="2880" w:leader="none"/>
        </w:tabs>
      </w:pPr>
      <w:rPr>
        <w:rFonts w:ascii="Wingdings" w:hAnsi="Wingdings"/>
      </w:rPr>
    </w:lvl>
    <w:lvl w:ilvl="3" w:tplc="747F05E9">
      <w:start w:val="1"/>
      <w:numFmt w:val="bullet"/>
      <w:suff w:val="tab"/>
      <w:lvlText w:val=""/>
      <w:lvlJc w:val="left"/>
      <w:pPr>
        <w:ind w:hanging="360" w:left="3600"/>
        <w:tabs>
          <w:tab w:val="left" w:pos="3600" w:leader="none"/>
        </w:tabs>
      </w:pPr>
      <w:rPr>
        <w:rFonts w:ascii="Symbol" w:hAnsi="Symbol"/>
      </w:rPr>
    </w:lvl>
    <w:lvl w:ilvl="4" w:tplc="25C3047A">
      <w:start w:val="1"/>
      <w:numFmt w:val="bullet"/>
      <w:suff w:val="tab"/>
      <w:lvlText w:val="o"/>
      <w:lvlJc w:val="left"/>
      <w:pPr>
        <w:ind w:hanging="360" w:left="4320"/>
        <w:tabs>
          <w:tab w:val="left" w:pos="4320" w:leader="none"/>
        </w:tabs>
      </w:pPr>
      <w:rPr>
        <w:rFonts w:ascii="Courier New" w:hAnsi="Courier New"/>
      </w:rPr>
    </w:lvl>
    <w:lvl w:ilvl="5" w:tplc="0686D06D">
      <w:start w:val="1"/>
      <w:numFmt w:val="bullet"/>
      <w:suff w:val="tab"/>
      <w:lvlText w:val=""/>
      <w:lvlJc w:val="left"/>
      <w:pPr>
        <w:ind w:hanging="360" w:left="5040"/>
        <w:tabs>
          <w:tab w:val="left" w:pos="5040" w:leader="none"/>
        </w:tabs>
      </w:pPr>
      <w:rPr>
        <w:rFonts w:ascii="Wingdings" w:hAnsi="Wingdings"/>
      </w:rPr>
    </w:lvl>
    <w:lvl w:ilvl="6" w:tplc="27E7756D">
      <w:start w:val="1"/>
      <w:numFmt w:val="bullet"/>
      <w:suff w:val="tab"/>
      <w:lvlText w:val=""/>
      <w:lvlJc w:val="left"/>
      <w:pPr>
        <w:ind w:hanging="360" w:left="5760"/>
        <w:tabs>
          <w:tab w:val="left" w:pos="5760" w:leader="none"/>
        </w:tabs>
      </w:pPr>
      <w:rPr>
        <w:rFonts w:ascii="Symbol" w:hAnsi="Symbol"/>
      </w:rPr>
    </w:lvl>
    <w:lvl w:ilvl="7" w:tplc="1B04973F">
      <w:start w:val="1"/>
      <w:numFmt w:val="bullet"/>
      <w:suff w:val="tab"/>
      <w:lvlText w:val="o"/>
      <w:lvlJc w:val="left"/>
      <w:pPr>
        <w:ind w:hanging="360" w:left="6480"/>
        <w:tabs>
          <w:tab w:val="left" w:pos="6480" w:leader="none"/>
        </w:tabs>
      </w:pPr>
      <w:rPr>
        <w:rFonts w:ascii="Courier New" w:hAnsi="Courier New"/>
      </w:rPr>
    </w:lvl>
    <w:lvl w:ilvl="8" w:tplc="6EC678FF">
      <w:start w:val="1"/>
      <w:numFmt w:val="bullet"/>
      <w:suff w:val="tab"/>
      <w:lvlText w:val=""/>
      <w:lvlJc w:val="left"/>
      <w:pPr>
        <w:ind w:hanging="360" w:left="7200"/>
        <w:tabs>
          <w:tab w:val="left" w:pos="7200" w:leader="none"/>
        </w:tabs>
      </w:pPr>
      <w:rPr>
        <w:rFonts w:ascii="Wingdings" w:hAnsi="Wingdings"/>
      </w:rPr>
    </w:lvl>
  </w:abstractNum>
  <w:abstractNum w:abstractNumId="6">
    <w:nsid w:val="07515EFE"/>
    <w:multiLevelType w:val="multilevel"/>
    <w:lvl w:ilvl="0">
      <w:start w:val="1"/>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7">
    <w:nsid w:val="07F31672"/>
    <w:multiLevelType w:val="multilevel"/>
    <w:lvl w:ilvl="0">
      <w:start w:val="2"/>
      <w:numFmt w:val="lowerLetter"/>
      <w:suff w:val="tab"/>
      <w:lvlText w:val="%1)"/>
      <w:lvlJc w:val="left"/>
      <w:pPr>
        <w:ind w:hanging="8640" w:left="9360"/>
        <w:tabs>
          <w:tab w:val="left" w:pos="936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8">
    <w:nsid w:val="094A7BE2"/>
    <w:multiLevelType w:val="hybridMultilevel"/>
    <w:lvl w:ilvl="0" w:tplc="50FB5317">
      <w:start w:val="1"/>
      <w:numFmt w:val="bullet"/>
      <w:suff w:val="tab"/>
      <w:lvlText w:val=""/>
      <w:lvlJc w:val="left"/>
      <w:pPr>
        <w:ind w:hanging="360" w:left="1440"/>
        <w:tabs>
          <w:tab w:val="left" w:pos="1440" w:leader="none"/>
        </w:tabs>
      </w:pPr>
      <w:rPr>
        <w:rFonts w:ascii="Symbol" w:hAnsi="Symbol"/>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9">
    <w:nsid w:val="09F934FC"/>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0">
    <w:nsid w:val="0CAF5383"/>
    <w:multiLevelType w:val="hybridMultilevel"/>
    <w:lvl w:ilvl="0" w:tplc="6354FC5E">
      <w:start w:val="3"/>
      <w:numFmt w:val="bullet"/>
      <w:suff w:val="tab"/>
      <w:lvlText w:val="-"/>
      <w:lvlJc w:val="left"/>
      <w:pPr>
        <w:ind w:hanging="360" w:left="1440"/>
        <w:tabs>
          <w:tab w:val="left" w:pos="1440" w:leader="none"/>
        </w:tabs>
      </w:pPr>
      <w:rPr>
        <w:rFonts w:ascii="Times New Roman" w:hAnsi="Times New Roman"/>
      </w:rPr>
    </w:lvl>
    <w:lvl w:ilvl="1">
      <w:start w:val="1"/>
      <w:numFmt w:val="decimal"/>
      <w:suff w:val="tab"/>
      <w:lvlText w:val="%2."/>
      <w:lvlJc w:val="left"/>
      <w:pPr>
        <w:ind w:hanging="360" w:left="2160"/>
        <w:tabs>
          <w:tab w:val="left" w:pos="2160" w:leader="none"/>
        </w:tabs>
      </w:pPr>
      <w:rPr/>
    </w:lvl>
    <w:lvl w:ilvl="2">
      <w:start w:val="1"/>
      <w:numFmt w:val="decimal"/>
      <w:suff w:val="tab"/>
      <w:lvlText w:val="%3."/>
      <w:lvlJc w:val="left"/>
      <w:pPr>
        <w:ind w:hanging="36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decimal"/>
      <w:suff w:val="tab"/>
      <w:lvlText w:val="%5."/>
      <w:lvlJc w:val="left"/>
      <w:pPr>
        <w:ind w:hanging="360" w:left="4320"/>
        <w:tabs>
          <w:tab w:val="left" w:pos="4320" w:leader="none"/>
        </w:tabs>
      </w:pPr>
      <w:rPr/>
    </w:lvl>
    <w:lvl w:ilvl="5">
      <w:start w:val="1"/>
      <w:numFmt w:val="decimal"/>
      <w:suff w:val="tab"/>
      <w:lvlText w:val="%6."/>
      <w:lvlJc w:val="left"/>
      <w:pPr>
        <w:ind w:hanging="36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decimal"/>
      <w:suff w:val="tab"/>
      <w:lvlText w:val="%8."/>
      <w:lvlJc w:val="left"/>
      <w:pPr>
        <w:ind w:hanging="360" w:left="6480"/>
        <w:tabs>
          <w:tab w:val="left" w:pos="6480" w:leader="none"/>
        </w:tabs>
      </w:pPr>
      <w:rPr/>
    </w:lvl>
    <w:lvl w:ilvl="8">
      <w:start w:val="1"/>
      <w:numFmt w:val="decimal"/>
      <w:suff w:val="tab"/>
      <w:lvlText w:val="%9."/>
      <w:lvlJc w:val="left"/>
      <w:pPr>
        <w:ind w:hanging="360" w:left="7200"/>
        <w:tabs>
          <w:tab w:val="left" w:pos="7200" w:leader="none"/>
        </w:tabs>
      </w:pPr>
      <w:rPr/>
    </w:lvl>
  </w:abstractNum>
  <w:abstractNum w:abstractNumId="11">
    <w:nsid w:val="0DEB2F16"/>
    <w:multiLevelType w:val="multilevel"/>
    <w:lvl w:ilvl="0">
      <w:start w:val="1"/>
      <w:numFmt w:val="decimal"/>
      <w:suff w:val="tab"/>
      <w:lvlText w:val="%1."/>
      <w:lvlJc w:val="lef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2">
    <w:nsid w:val="0E7B259A"/>
    <w:multiLevelType w:val="hybridMultilevel"/>
    <w:lvl w:ilvl="0" w:tplc="11F33702">
      <w:start w:val="2"/>
      <w:numFmt w:val="bullet"/>
      <w:suff w:val="tab"/>
      <w:lvlText w:val="-"/>
      <w:lvlJc w:val="left"/>
      <w:pPr>
        <w:ind w:hanging="360" w:left="1440"/>
        <w:tabs>
          <w:tab w:val="left" w:pos="1440" w:leader="none"/>
        </w:tabs>
      </w:pPr>
      <w:rPr>
        <w:rFonts w:ascii="Times New Roman" w:hAnsi="Times New Roman"/>
      </w:rPr>
    </w:lvl>
    <w:lvl w:ilvl="1" w:tplc="5456B897">
      <w:start w:val="1"/>
      <w:numFmt w:val="bullet"/>
      <w:suff w:val="tab"/>
      <w:lvlText w:val="o"/>
      <w:lvlJc w:val="left"/>
      <w:pPr>
        <w:ind w:hanging="360" w:left="2160"/>
        <w:tabs>
          <w:tab w:val="left" w:pos="2160" w:leader="none"/>
        </w:tabs>
      </w:pPr>
      <w:rPr>
        <w:rFonts w:ascii="Courier New" w:hAnsi="Courier New"/>
      </w:rPr>
    </w:lvl>
    <w:lvl w:ilvl="2" w:tplc="40293A7A">
      <w:start w:val="1"/>
      <w:numFmt w:val="bullet"/>
      <w:suff w:val="tab"/>
      <w:lvlText w:val=""/>
      <w:lvlJc w:val="left"/>
      <w:pPr>
        <w:ind w:hanging="360" w:left="2880"/>
        <w:tabs>
          <w:tab w:val="left" w:pos="2880" w:leader="none"/>
        </w:tabs>
      </w:pPr>
      <w:rPr>
        <w:rFonts w:ascii="Wingdings" w:hAnsi="Wingdings"/>
      </w:rPr>
    </w:lvl>
    <w:lvl w:ilvl="3" w:tplc="3D07D615">
      <w:start w:val="1"/>
      <w:numFmt w:val="bullet"/>
      <w:suff w:val="tab"/>
      <w:lvlText w:val=""/>
      <w:lvlJc w:val="left"/>
      <w:pPr>
        <w:ind w:hanging="360" w:left="3600"/>
        <w:tabs>
          <w:tab w:val="left" w:pos="3600" w:leader="none"/>
        </w:tabs>
      </w:pPr>
      <w:rPr>
        <w:rFonts w:ascii="Symbol" w:hAnsi="Symbol"/>
      </w:rPr>
    </w:lvl>
    <w:lvl w:ilvl="4" w:tplc="16C749FC">
      <w:start w:val="1"/>
      <w:numFmt w:val="bullet"/>
      <w:suff w:val="tab"/>
      <w:lvlText w:val="o"/>
      <w:lvlJc w:val="left"/>
      <w:pPr>
        <w:ind w:hanging="360" w:left="4320"/>
        <w:tabs>
          <w:tab w:val="left" w:pos="4320" w:leader="none"/>
        </w:tabs>
      </w:pPr>
      <w:rPr>
        <w:rFonts w:ascii="Courier New" w:hAnsi="Courier New"/>
      </w:rPr>
    </w:lvl>
    <w:lvl w:ilvl="5" w:tplc="415F2D60">
      <w:start w:val="1"/>
      <w:numFmt w:val="bullet"/>
      <w:suff w:val="tab"/>
      <w:lvlText w:val=""/>
      <w:lvlJc w:val="left"/>
      <w:pPr>
        <w:ind w:hanging="360" w:left="5040"/>
        <w:tabs>
          <w:tab w:val="left" w:pos="5040" w:leader="none"/>
        </w:tabs>
      </w:pPr>
      <w:rPr>
        <w:rFonts w:ascii="Wingdings" w:hAnsi="Wingdings"/>
      </w:rPr>
    </w:lvl>
    <w:lvl w:ilvl="6" w:tplc="4F7FD806">
      <w:start w:val="1"/>
      <w:numFmt w:val="bullet"/>
      <w:suff w:val="tab"/>
      <w:lvlText w:val=""/>
      <w:lvlJc w:val="left"/>
      <w:pPr>
        <w:ind w:hanging="360" w:left="5760"/>
        <w:tabs>
          <w:tab w:val="left" w:pos="5760" w:leader="none"/>
        </w:tabs>
      </w:pPr>
      <w:rPr>
        <w:rFonts w:ascii="Symbol" w:hAnsi="Symbol"/>
      </w:rPr>
    </w:lvl>
    <w:lvl w:ilvl="7" w:tplc="36A6DB18">
      <w:start w:val="1"/>
      <w:numFmt w:val="bullet"/>
      <w:suff w:val="tab"/>
      <w:lvlText w:val="o"/>
      <w:lvlJc w:val="left"/>
      <w:pPr>
        <w:ind w:hanging="360" w:left="6480"/>
        <w:tabs>
          <w:tab w:val="left" w:pos="6480" w:leader="none"/>
        </w:tabs>
      </w:pPr>
      <w:rPr>
        <w:rFonts w:ascii="Courier New" w:hAnsi="Courier New"/>
      </w:rPr>
    </w:lvl>
    <w:lvl w:ilvl="8" w:tplc="1B57D214">
      <w:start w:val="1"/>
      <w:numFmt w:val="bullet"/>
      <w:suff w:val="tab"/>
      <w:lvlText w:val=""/>
      <w:lvlJc w:val="left"/>
      <w:pPr>
        <w:ind w:hanging="360" w:left="7200"/>
        <w:tabs>
          <w:tab w:val="left" w:pos="7200" w:leader="none"/>
        </w:tabs>
      </w:pPr>
      <w:rPr>
        <w:rFonts w:ascii="Wingdings" w:hAnsi="Wingdings"/>
      </w:rPr>
    </w:lvl>
  </w:abstractNum>
  <w:abstractNum w:abstractNumId="13">
    <w:nsid w:val="0EDF403D"/>
    <w:multiLevelType w:val="multilevel"/>
    <w:lvl w:ilvl="0">
      <w:start w:val="29"/>
      <w:numFmt w:val="decimal"/>
      <w:suff w:val="tab"/>
      <w:lvlText w:val="%1."/>
      <w:lvlJc w:val="left"/>
      <w:pPr>
        <w:ind w:hanging="360" w:left="420"/>
        <w:tabs>
          <w:tab w:val="left" w:pos="420" w:leader="none"/>
        </w:tabs>
      </w:pPr>
      <w:rPr/>
    </w:lvl>
    <w:lvl w:ilvl="1">
      <w:start w:val="1"/>
      <w:numFmt w:val="lowerLetter"/>
      <w:suff w:val="tab"/>
      <w:lvlText w:val="%2."/>
      <w:lvlJc w:val="left"/>
      <w:pPr>
        <w:ind w:hanging="360" w:left="1140"/>
        <w:tabs>
          <w:tab w:val="left" w:pos="1140" w:leader="none"/>
        </w:tabs>
      </w:pPr>
      <w:rPr/>
    </w:lvl>
    <w:lvl w:ilvl="2">
      <w:start w:val="1"/>
      <w:numFmt w:val="lowerRoman"/>
      <w:suff w:val="tab"/>
      <w:lvlText w:val="%3."/>
      <w:lvlJc w:val="right"/>
      <w:pPr>
        <w:ind w:hanging="180" w:left="1860"/>
        <w:tabs>
          <w:tab w:val="left" w:pos="1860" w:leader="none"/>
        </w:tabs>
      </w:pPr>
      <w:rPr/>
    </w:lvl>
    <w:lvl w:ilvl="3">
      <w:start w:val="1"/>
      <w:numFmt w:val="decimal"/>
      <w:suff w:val="tab"/>
      <w:lvlText w:val="%4."/>
      <w:lvlJc w:val="left"/>
      <w:pPr>
        <w:ind w:hanging="360" w:left="2580"/>
        <w:tabs>
          <w:tab w:val="left" w:pos="2580" w:leader="none"/>
        </w:tabs>
      </w:pPr>
      <w:rPr/>
    </w:lvl>
    <w:lvl w:ilvl="4">
      <w:start w:val="1"/>
      <w:numFmt w:val="lowerLetter"/>
      <w:suff w:val="tab"/>
      <w:lvlText w:val="%5."/>
      <w:lvlJc w:val="left"/>
      <w:pPr>
        <w:ind w:hanging="360" w:left="3300"/>
        <w:tabs>
          <w:tab w:val="left" w:pos="3300" w:leader="none"/>
        </w:tabs>
      </w:pPr>
      <w:rPr/>
    </w:lvl>
    <w:lvl w:ilvl="5">
      <w:start w:val="1"/>
      <w:numFmt w:val="lowerRoman"/>
      <w:suff w:val="tab"/>
      <w:lvlText w:val="%6."/>
      <w:lvlJc w:val="right"/>
      <w:pPr>
        <w:ind w:hanging="180" w:left="4020"/>
        <w:tabs>
          <w:tab w:val="left" w:pos="4020" w:leader="none"/>
        </w:tabs>
      </w:pPr>
      <w:rPr/>
    </w:lvl>
    <w:lvl w:ilvl="6">
      <w:start w:val="1"/>
      <w:numFmt w:val="decimal"/>
      <w:suff w:val="tab"/>
      <w:lvlText w:val="%7."/>
      <w:lvlJc w:val="left"/>
      <w:pPr>
        <w:ind w:hanging="360" w:left="4740"/>
        <w:tabs>
          <w:tab w:val="left" w:pos="4740" w:leader="none"/>
        </w:tabs>
      </w:pPr>
      <w:rPr/>
    </w:lvl>
    <w:lvl w:ilvl="7">
      <w:start w:val="1"/>
      <w:numFmt w:val="lowerLetter"/>
      <w:suff w:val="tab"/>
      <w:lvlText w:val="%8."/>
      <w:lvlJc w:val="left"/>
      <w:pPr>
        <w:ind w:hanging="360" w:left="5460"/>
        <w:tabs>
          <w:tab w:val="left" w:pos="5460" w:leader="none"/>
        </w:tabs>
      </w:pPr>
      <w:rPr/>
    </w:lvl>
    <w:lvl w:ilvl="8">
      <w:start w:val="1"/>
      <w:numFmt w:val="lowerRoman"/>
      <w:suff w:val="tab"/>
      <w:lvlText w:val="%9."/>
      <w:lvlJc w:val="right"/>
      <w:pPr>
        <w:ind w:hanging="180" w:left="6180"/>
        <w:tabs>
          <w:tab w:val="left" w:pos="6180" w:leader="none"/>
        </w:tabs>
      </w:pPr>
      <w:rPr/>
    </w:lvl>
  </w:abstractNum>
  <w:abstractNum w:abstractNumId="14">
    <w:nsid w:val="0F5A14ED"/>
    <w:multiLevelType w:val="hybridMultilevel"/>
    <w:lvl w:ilvl="0" w:tplc="3B4ECDAD">
      <w:start w:val="3"/>
      <w:numFmt w:val="bullet"/>
      <w:suff w:val="tab"/>
      <w:lvlText w:val="-"/>
      <w:lvlJc w:val="left"/>
      <w:pPr>
        <w:ind w:hanging="360" w:left="1440"/>
        <w:tabs>
          <w:tab w:val="left" w:pos="1440" w:leader="none"/>
        </w:tabs>
      </w:pPr>
      <w:rPr>
        <w:rFonts w:ascii="Times New Roman" w:hAnsi="Times New Roman"/>
        <w:b w:val="1"/>
      </w:rPr>
    </w:lvl>
    <w:lvl w:ilvl="1">
      <w:start w:val="1"/>
      <w:numFmt w:val="decimal"/>
      <w:suff w:val="tab"/>
      <w:lvlText w:val="%2."/>
      <w:lvlJc w:val="left"/>
      <w:pPr>
        <w:ind w:hanging="360" w:left="2160"/>
        <w:tabs>
          <w:tab w:val="left" w:pos="2160" w:leader="none"/>
        </w:tabs>
      </w:pPr>
      <w:rPr/>
    </w:lvl>
    <w:lvl w:ilvl="2">
      <w:start w:val="1"/>
      <w:numFmt w:val="decimal"/>
      <w:suff w:val="tab"/>
      <w:lvlText w:val="%3."/>
      <w:lvlJc w:val="left"/>
      <w:pPr>
        <w:ind w:hanging="36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decimal"/>
      <w:suff w:val="tab"/>
      <w:lvlText w:val="%5."/>
      <w:lvlJc w:val="left"/>
      <w:pPr>
        <w:ind w:hanging="360" w:left="4320"/>
        <w:tabs>
          <w:tab w:val="left" w:pos="4320" w:leader="none"/>
        </w:tabs>
      </w:pPr>
      <w:rPr/>
    </w:lvl>
    <w:lvl w:ilvl="5">
      <w:start w:val="1"/>
      <w:numFmt w:val="decimal"/>
      <w:suff w:val="tab"/>
      <w:lvlText w:val="%6."/>
      <w:lvlJc w:val="left"/>
      <w:pPr>
        <w:ind w:hanging="36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decimal"/>
      <w:suff w:val="tab"/>
      <w:lvlText w:val="%8."/>
      <w:lvlJc w:val="left"/>
      <w:pPr>
        <w:ind w:hanging="360" w:left="6480"/>
        <w:tabs>
          <w:tab w:val="left" w:pos="6480" w:leader="none"/>
        </w:tabs>
      </w:pPr>
      <w:rPr/>
    </w:lvl>
    <w:lvl w:ilvl="8">
      <w:start w:val="1"/>
      <w:numFmt w:val="decimal"/>
      <w:suff w:val="tab"/>
      <w:lvlText w:val="%9."/>
      <w:lvlJc w:val="left"/>
      <w:pPr>
        <w:ind w:hanging="360" w:left="7200"/>
        <w:tabs>
          <w:tab w:val="left" w:pos="7200" w:leader="none"/>
        </w:tabs>
      </w:pPr>
      <w:rPr/>
    </w:lvl>
  </w:abstractNum>
  <w:abstractNum w:abstractNumId="15">
    <w:nsid w:val="117F6270"/>
    <w:multiLevelType w:val="hybridMultilevel"/>
    <w:lvl w:ilvl="0" w:tplc="6F050421">
      <w:start w:val="1"/>
      <w:numFmt w:val="bullet"/>
      <w:suff w:val="tab"/>
      <w:lvlText w:val=""/>
      <w:lvlJc w:val="left"/>
      <w:pPr>
        <w:ind w:hanging="360" w:left="1080"/>
        <w:tabs>
          <w:tab w:val="left" w:pos="1080" w:leader="none"/>
        </w:tabs>
      </w:pPr>
      <w:rPr>
        <w:rFonts w:ascii="Symbol" w:hAnsi="Symbol"/>
      </w:rPr>
    </w:lvl>
    <w:lvl w:ilvl="1" w:tplc="04AE843C">
      <w:start w:val="1"/>
      <w:numFmt w:val="bullet"/>
      <w:suff w:val="tab"/>
      <w:lvlText w:val="o"/>
      <w:lvlJc w:val="left"/>
      <w:pPr>
        <w:ind w:hanging="360" w:left="1800"/>
        <w:tabs>
          <w:tab w:val="left" w:pos="1800" w:leader="none"/>
        </w:tabs>
      </w:pPr>
      <w:rPr>
        <w:rFonts w:ascii="Courier New" w:hAnsi="Courier New"/>
      </w:rPr>
    </w:lvl>
    <w:lvl w:ilvl="2" w:tplc="7395B405">
      <w:start w:val="1"/>
      <w:numFmt w:val="bullet"/>
      <w:suff w:val="tab"/>
      <w:lvlText w:val=""/>
      <w:lvlJc w:val="left"/>
      <w:pPr>
        <w:ind w:hanging="360" w:left="2520"/>
        <w:tabs>
          <w:tab w:val="left" w:pos="2520" w:leader="none"/>
        </w:tabs>
      </w:pPr>
      <w:rPr>
        <w:rFonts w:ascii="Wingdings" w:hAnsi="Wingdings"/>
      </w:rPr>
    </w:lvl>
    <w:lvl w:ilvl="3" w:tplc="73859F64">
      <w:start w:val="1"/>
      <w:numFmt w:val="bullet"/>
      <w:suff w:val="tab"/>
      <w:lvlText w:val=""/>
      <w:lvlJc w:val="left"/>
      <w:pPr>
        <w:ind w:hanging="360" w:left="3240"/>
        <w:tabs>
          <w:tab w:val="left" w:pos="3240" w:leader="none"/>
        </w:tabs>
      </w:pPr>
      <w:rPr>
        <w:rFonts w:ascii="Symbol" w:hAnsi="Symbol"/>
      </w:rPr>
    </w:lvl>
    <w:lvl w:ilvl="4" w:tplc="415FE138">
      <w:start w:val="1"/>
      <w:numFmt w:val="bullet"/>
      <w:suff w:val="tab"/>
      <w:lvlText w:val="o"/>
      <w:lvlJc w:val="left"/>
      <w:pPr>
        <w:ind w:hanging="360" w:left="3960"/>
        <w:tabs>
          <w:tab w:val="left" w:pos="3960" w:leader="none"/>
        </w:tabs>
      </w:pPr>
      <w:rPr>
        <w:rFonts w:ascii="Courier New" w:hAnsi="Courier New"/>
      </w:rPr>
    </w:lvl>
    <w:lvl w:ilvl="5" w:tplc="758C467A">
      <w:start w:val="1"/>
      <w:numFmt w:val="bullet"/>
      <w:suff w:val="tab"/>
      <w:lvlText w:val=""/>
      <w:lvlJc w:val="left"/>
      <w:pPr>
        <w:ind w:hanging="360" w:left="4680"/>
        <w:tabs>
          <w:tab w:val="left" w:pos="4680" w:leader="none"/>
        </w:tabs>
      </w:pPr>
      <w:rPr>
        <w:rFonts w:ascii="Wingdings" w:hAnsi="Wingdings"/>
      </w:rPr>
    </w:lvl>
    <w:lvl w:ilvl="6" w:tplc="627CAFC1">
      <w:start w:val="1"/>
      <w:numFmt w:val="bullet"/>
      <w:suff w:val="tab"/>
      <w:lvlText w:val=""/>
      <w:lvlJc w:val="left"/>
      <w:pPr>
        <w:ind w:hanging="360" w:left="5400"/>
        <w:tabs>
          <w:tab w:val="left" w:pos="5400" w:leader="none"/>
        </w:tabs>
      </w:pPr>
      <w:rPr>
        <w:rFonts w:ascii="Symbol" w:hAnsi="Symbol"/>
      </w:rPr>
    </w:lvl>
    <w:lvl w:ilvl="7" w:tplc="3ACA172F">
      <w:start w:val="1"/>
      <w:numFmt w:val="bullet"/>
      <w:suff w:val="tab"/>
      <w:lvlText w:val="o"/>
      <w:lvlJc w:val="left"/>
      <w:pPr>
        <w:ind w:hanging="360" w:left="6120"/>
        <w:tabs>
          <w:tab w:val="left" w:pos="6120" w:leader="none"/>
        </w:tabs>
      </w:pPr>
      <w:rPr>
        <w:rFonts w:ascii="Courier New" w:hAnsi="Courier New"/>
      </w:rPr>
    </w:lvl>
    <w:lvl w:ilvl="8" w:tplc="15687DA2">
      <w:start w:val="1"/>
      <w:numFmt w:val="bullet"/>
      <w:suff w:val="tab"/>
      <w:lvlText w:val=""/>
      <w:lvlJc w:val="left"/>
      <w:pPr>
        <w:ind w:hanging="360" w:left="6840"/>
        <w:tabs>
          <w:tab w:val="left" w:pos="6840" w:leader="none"/>
        </w:tabs>
      </w:pPr>
      <w:rPr>
        <w:rFonts w:ascii="Wingdings" w:hAnsi="Wingdings"/>
      </w:rPr>
    </w:lvl>
  </w:abstractNum>
  <w:abstractNum w:abstractNumId="16">
    <w:nsid w:val="11F7624E"/>
    <w:multiLevelType w:val="hybridMultilevel"/>
    <w:lvl w:ilvl="0">
      <w:start w:val="1"/>
      <w:numFmt w:val="decimal"/>
      <w:suff w:val="tab"/>
      <w:lvlText w:val="%1."/>
      <w:lvlJc w:val="left"/>
      <w:pPr>
        <w:ind w:hanging="360" w:left="1800"/>
        <w:tabs>
          <w:tab w:val="left" w:pos="1800" w:leader="none"/>
        </w:tabs>
      </w:pPr>
      <w:rPr/>
    </w:lvl>
    <w:lvl w:ilvl="1" w:tplc="076ACEE5">
      <w:start w:val="1"/>
      <w:numFmt w:val="bullet"/>
      <w:suff w:val="tab"/>
      <w:lvlText w:val="o"/>
      <w:lvlJc w:val="left"/>
      <w:pPr>
        <w:ind w:hanging="360" w:left="2520"/>
        <w:tabs>
          <w:tab w:val="left" w:pos="2520" w:leader="none"/>
        </w:tabs>
      </w:pPr>
      <w:rPr>
        <w:rFonts w:ascii="Courier New" w:hAnsi="Courier New"/>
      </w:rPr>
    </w:lvl>
    <w:lvl w:ilvl="2" w:tplc="3B518DE1">
      <w:start w:val="1"/>
      <w:numFmt w:val="bullet"/>
      <w:suff w:val="tab"/>
      <w:lvlText w:val=""/>
      <w:lvlJc w:val="left"/>
      <w:pPr>
        <w:ind w:hanging="360" w:left="3240"/>
        <w:tabs>
          <w:tab w:val="left" w:pos="3240" w:leader="none"/>
        </w:tabs>
      </w:pPr>
      <w:rPr>
        <w:rFonts w:ascii="Wingdings" w:hAnsi="Wingdings"/>
      </w:rPr>
    </w:lvl>
    <w:lvl w:ilvl="3" w:tplc="03AE3268">
      <w:start w:val="1"/>
      <w:numFmt w:val="bullet"/>
      <w:suff w:val="tab"/>
      <w:lvlText w:val=""/>
      <w:lvlJc w:val="left"/>
      <w:pPr>
        <w:ind w:hanging="360" w:left="3960"/>
        <w:tabs>
          <w:tab w:val="left" w:pos="3960" w:leader="none"/>
        </w:tabs>
      </w:pPr>
      <w:rPr>
        <w:rFonts w:ascii="Symbol" w:hAnsi="Symbol"/>
      </w:rPr>
    </w:lvl>
    <w:lvl w:ilvl="4" w:tplc="2837BE5B">
      <w:start w:val="1"/>
      <w:numFmt w:val="bullet"/>
      <w:suff w:val="tab"/>
      <w:lvlText w:val="o"/>
      <w:lvlJc w:val="left"/>
      <w:pPr>
        <w:ind w:hanging="360" w:left="4680"/>
        <w:tabs>
          <w:tab w:val="left" w:pos="4680" w:leader="none"/>
        </w:tabs>
      </w:pPr>
      <w:rPr>
        <w:rFonts w:ascii="Courier New" w:hAnsi="Courier New"/>
      </w:rPr>
    </w:lvl>
    <w:lvl w:ilvl="5" w:tplc="2B488A6A">
      <w:start w:val="1"/>
      <w:numFmt w:val="bullet"/>
      <w:suff w:val="tab"/>
      <w:lvlText w:val=""/>
      <w:lvlJc w:val="left"/>
      <w:pPr>
        <w:ind w:hanging="360" w:left="5400"/>
        <w:tabs>
          <w:tab w:val="left" w:pos="5400" w:leader="none"/>
        </w:tabs>
      </w:pPr>
      <w:rPr>
        <w:rFonts w:ascii="Wingdings" w:hAnsi="Wingdings"/>
      </w:rPr>
    </w:lvl>
    <w:lvl w:ilvl="6" w:tplc="07DDC1AF">
      <w:start w:val="1"/>
      <w:numFmt w:val="bullet"/>
      <w:suff w:val="tab"/>
      <w:lvlText w:val=""/>
      <w:lvlJc w:val="left"/>
      <w:pPr>
        <w:ind w:hanging="360" w:left="6120"/>
        <w:tabs>
          <w:tab w:val="left" w:pos="6120" w:leader="none"/>
        </w:tabs>
      </w:pPr>
      <w:rPr>
        <w:rFonts w:ascii="Symbol" w:hAnsi="Symbol"/>
      </w:rPr>
    </w:lvl>
    <w:lvl w:ilvl="7" w:tplc="014D9044">
      <w:start w:val="1"/>
      <w:numFmt w:val="bullet"/>
      <w:suff w:val="tab"/>
      <w:lvlText w:val="o"/>
      <w:lvlJc w:val="left"/>
      <w:pPr>
        <w:ind w:hanging="360" w:left="6840"/>
        <w:tabs>
          <w:tab w:val="left" w:pos="6840" w:leader="none"/>
        </w:tabs>
      </w:pPr>
      <w:rPr>
        <w:rFonts w:ascii="Courier New" w:hAnsi="Courier New"/>
      </w:rPr>
    </w:lvl>
    <w:lvl w:ilvl="8" w:tplc="2B5AA869">
      <w:start w:val="1"/>
      <w:numFmt w:val="bullet"/>
      <w:suff w:val="tab"/>
      <w:lvlText w:val=""/>
      <w:lvlJc w:val="left"/>
      <w:pPr>
        <w:ind w:hanging="360" w:left="7560"/>
        <w:tabs>
          <w:tab w:val="left" w:pos="7560" w:leader="none"/>
        </w:tabs>
      </w:pPr>
      <w:rPr>
        <w:rFonts w:ascii="Wingdings" w:hAnsi="Wingdings"/>
      </w:rPr>
    </w:lvl>
  </w:abstractNum>
  <w:abstractNum w:abstractNumId="17">
    <w:nsid w:val="14D1562B"/>
    <w:multiLevelType w:val="multilevel"/>
    <w:lvl w:ilvl="0">
      <w:start w:val="4"/>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8">
    <w:nsid w:val="16BA23B9"/>
    <w:multiLevelType w:val="hybridMultilevel"/>
    <w:lvl w:ilvl="0" w:tplc="709DBFCD">
      <w:start w:val="2"/>
      <w:numFmt w:val="bullet"/>
      <w:suff w:val="tab"/>
      <w:lvlText w:val="-"/>
      <w:lvlJc w:val="left"/>
      <w:pPr>
        <w:ind w:hanging="360" w:left="720"/>
        <w:tabs>
          <w:tab w:val="left" w:pos="720" w:leader="none"/>
        </w:tabs>
      </w:pPr>
      <w:rPr>
        <w:rFonts w:ascii="Times New Roman" w:hAnsi="Times New Roman"/>
      </w:rPr>
    </w:lvl>
    <w:lvl w:ilvl="1" w:tplc="0D79F0B6">
      <w:start w:val="1"/>
      <w:numFmt w:val="bullet"/>
      <w:suff w:val="tab"/>
      <w:lvlText w:val="o"/>
      <w:lvlJc w:val="left"/>
      <w:pPr>
        <w:ind w:hanging="360" w:left="1440"/>
        <w:tabs>
          <w:tab w:val="left" w:pos="1440" w:leader="none"/>
        </w:tabs>
      </w:pPr>
      <w:rPr>
        <w:rFonts w:ascii="Courier New" w:hAnsi="Courier New"/>
      </w:rPr>
    </w:lvl>
    <w:lvl w:ilvl="2" w:tplc="45B7B85B">
      <w:start w:val="1"/>
      <w:numFmt w:val="bullet"/>
      <w:suff w:val="tab"/>
      <w:lvlText w:val=""/>
      <w:lvlJc w:val="left"/>
      <w:pPr>
        <w:ind w:hanging="360" w:left="2160"/>
        <w:tabs>
          <w:tab w:val="left" w:pos="2160" w:leader="none"/>
        </w:tabs>
      </w:pPr>
      <w:rPr>
        <w:rFonts w:ascii="Wingdings" w:hAnsi="Wingdings"/>
      </w:rPr>
    </w:lvl>
    <w:lvl w:ilvl="3" w:tplc="64CAAC47">
      <w:start w:val="1"/>
      <w:numFmt w:val="bullet"/>
      <w:suff w:val="tab"/>
      <w:lvlText w:val=""/>
      <w:lvlJc w:val="left"/>
      <w:pPr>
        <w:ind w:hanging="360" w:left="2880"/>
        <w:tabs>
          <w:tab w:val="left" w:pos="2880" w:leader="none"/>
        </w:tabs>
      </w:pPr>
      <w:rPr>
        <w:rFonts w:ascii="Symbol" w:hAnsi="Symbol"/>
      </w:rPr>
    </w:lvl>
    <w:lvl w:ilvl="4" w:tplc="76BE42B1">
      <w:start w:val="1"/>
      <w:numFmt w:val="bullet"/>
      <w:suff w:val="tab"/>
      <w:lvlText w:val="o"/>
      <w:lvlJc w:val="left"/>
      <w:pPr>
        <w:ind w:hanging="360" w:left="3600"/>
        <w:tabs>
          <w:tab w:val="left" w:pos="3600" w:leader="none"/>
        </w:tabs>
      </w:pPr>
      <w:rPr>
        <w:rFonts w:ascii="Courier New" w:hAnsi="Courier New"/>
      </w:rPr>
    </w:lvl>
    <w:lvl w:ilvl="5" w:tplc="75D017FB">
      <w:start w:val="1"/>
      <w:numFmt w:val="bullet"/>
      <w:suff w:val="tab"/>
      <w:lvlText w:val=""/>
      <w:lvlJc w:val="left"/>
      <w:pPr>
        <w:ind w:hanging="360" w:left="4320"/>
        <w:tabs>
          <w:tab w:val="left" w:pos="4320" w:leader="none"/>
        </w:tabs>
      </w:pPr>
      <w:rPr>
        <w:rFonts w:ascii="Wingdings" w:hAnsi="Wingdings"/>
      </w:rPr>
    </w:lvl>
    <w:lvl w:ilvl="6" w:tplc="6A624316">
      <w:start w:val="1"/>
      <w:numFmt w:val="bullet"/>
      <w:suff w:val="tab"/>
      <w:lvlText w:val=""/>
      <w:lvlJc w:val="left"/>
      <w:pPr>
        <w:ind w:hanging="360" w:left="5040"/>
        <w:tabs>
          <w:tab w:val="left" w:pos="5040" w:leader="none"/>
        </w:tabs>
      </w:pPr>
      <w:rPr>
        <w:rFonts w:ascii="Symbol" w:hAnsi="Symbol"/>
      </w:rPr>
    </w:lvl>
    <w:lvl w:ilvl="7" w:tplc="0A468244">
      <w:start w:val="1"/>
      <w:numFmt w:val="bullet"/>
      <w:suff w:val="tab"/>
      <w:lvlText w:val="o"/>
      <w:lvlJc w:val="left"/>
      <w:pPr>
        <w:ind w:hanging="360" w:left="5760"/>
        <w:tabs>
          <w:tab w:val="left" w:pos="5760" w:leader="none"/>
        </w:tabs>
      </w:pPr>
      <w:rPr>
        <w:rFonts w:ascii="Courier New" w:hAnsi="Courier New"/>
      </w:rPr>
    </w:lvl>
    <w:lvl w:ilvl="8" w:tplc="3A569886">
      <w:start w:val="1"/>
      <w:numFmt w:val="bullet"/>
      <w:suff w:val="tab"/>
      <w:lvlText w:val=""/>
      <w:lvlJc w:val="left"/>
      <w:pPr>
        <w:ind w:hanging="360" w:left="6480"/>
        <w:tabs>
          <w:tab w:val="left" w:pos="6480" w:leader="none"/>
        </w:tabs>
      </w:pPr>
      <w:rPr>
        <w:rFonts w:ascii="Wingdings" w:hAnsi="Wingdings"/>
      </w:rPr>
    </w:lvl>
  </w:abstractNum>
  <w:abstractNum w:abstractNumId="19">
    <w:nsid w:val="17071625"/>
    <w:multiLevelType w:val="hybridMultilevel"/>
    <w:lvl w:ilvl="0" w:tplc="0B1955B2">
      <w:start w:val="2"/>
      <w:numFmt w:val="bullet"/>
      <w:suff w:val="tab"/>
      <w:lvlText w:val="-"/>
      <w:lvlJc w:val="left"/>
      <w:pPr>
        <w:ind w:hanging="360" w:left="1080"/>
        <w:tabs>
          <w:tab w:val="left" w:pos="1080" w:leader="none"/>
        </w:tabs>
      </w:pPr>
      <w:rPr>
        <w:rFonts w:ascii="Times New Roman" w:hAnsi="Times New Roman"/>
      </w:rPr>
    </w:lvl>
    <w:lvl w:ilvl="1" w:tplc="16593002">
      <w:start w:val="1"/>
      <w:numFmt w:val="bullet"/>
      <w:suff w:val="tab"/>
      <w:lvlText w:val="o"/>
      <w:lvlJc w:val="left"/>
      <w:pPr>
        <w:ind w:hanging="360" w:left="1800"/>
        <w:tabs>
          <w:tab w:val="left" w:pos="1800" w:leader="none"/>
        </w:tabs>
      </w:pPr>
      <w:rPr>
        <w:rFonts w:ascii="Courier New" w:hAnsi="Courier New"/>
      </w:rPr>
    </w:lvl>
    <w:lvl w:ilvl="2" w:tplc="61B038C2">
      <w:start w:val="1"/>
      <w:numFmt w:val="bullet"/>
      <w:suff w:val="tab"/>
      <w:lvlText w:val=""/>
      <w:lvlJc w:val="left"/>
      <w:pPr>
        <w:ind w:hanging="360" w:left="2520"/>
        <w:tabs>
          <w:tab w:val="left" w:pos="2520" w:leader="none"/>
        </w:tabs>
      </w:pPr>
      <w:rPr>
        <w:rFonts w:ascii="Wingdings" w:hAnsi="Wingdings"/>
      </w:rPr>
    </w:lvl>
    <w:lvl w:ilvl="3" w:tplc="3F43D412">
      <w:start w:val="1"/>
      <w:numFmt w:val="bullet"/>
      <w:suff w:val="tab"/>
      <w:lvlText w:val=""/>
      <w:lvlJc w:val="left"/>
      <w:pPr>
        <w:ind w:hanging="360" w:left="3240"/>
        <w:tabs>
          <w:tab w:val="left" w:pos="3240" w:leader="none"/>
        </w:tabs>
      </w:pPr>
      <w:rPr>
        <w:rFonts w:ascii="Symbol" w:hAnsi="Symbol"/>
      </w:rPr>
    </w:lvl>
    <w:lvl w:ilvl="4" w:tplc="495429DE">
      <w:start w:val="1"/>
      <w:numFmt w:val="bullet"/>
      <w:suff w:val="tab"/>
      <w:lvlText w:val="o"/>
      <w:lvlJc w:val="left"/>
      <w:pPr>
        <w:ind w:hanging="360" w:left="3960"/>
        <w:tabs>
          <w:tab w:val="left" w:pos="3960" w:leader="none"/>
        </w:tabs>
      </w:pPr>
      <w:rPr>
        <w:rFonts w:ascii="Courier New" w:hAnsi="Courier New"/>
      </w:rPr>
    </w:lvl>
    <w:lvl w:ilvl="5" w:tplc="3156FCCE">
      <w:start w:val="1"/>
      <w:numFmt w:val="bullet"/>
      <w:suff w:val="tab"/>
      <w:lvlText w:val=""/>
      <w:lvlJc w:val="left"/>
      <w:pPr>
        <w:ind w:hanging="360" w:left="4680"/>
        <w:tabs>
          <w:tab w:val="left" w:pos="4680" w:leader="none"/>
        </w:tabs>
      </w:pPr>
      <w:rPr>
        <w:rFonts w:ascii="Wingdings" w:hAnsi="Wingdings"/>
      </w:rPr>
    </w:lvl>
    <w:lvl w:ilvl="6" w:tplc="06B81291">
      <w:start w:val="1"/>
      <w:numFmt w:val="bullet"/>
      <w:suff w:val="tab"/>
      <w:lvlText w:val=""/>
      <w:lvlJc w:val="left"/>
      <w:pPr>
        <w:ind w:hanging="360" w:left="5400"/>
        <w:tabs>
          <w:tab w:val="left" w:pos="5400" w:leader="none"/>
        </w:tabs>
      </w:pPr>
      <w:rPr>
        <w:rFonts w:ascii="Symbol" w:hAnsi="Symbol"/>
      </w:rPr>
    </w:lvl>
    <w:lvl w:ilvl="7" w:tplc="2AFD7B08">
      <w:start w:val="1"/>
      <w:numFmt w:val="bullet"/>
      <w:suff w:val="tab"/>
      <w:lvlText w:val="o"/>
      <w:lvlJc w:val="left"/>
      <w:pPr>
        <w:ind w:hanging="360" w:left="6120"/>
        <w:tabs>
          <w:tab w:val="left" w:pos="6120" w:leader="none"/>
        </w:tabs>
      </w:pPr>
      <w:rPr>
        <w:rFonts w:ascii="Courier New" w:hAnsi="Courier New"/>
      </w:rPr>
    </w:lvl>
    <w:lvl w:ilvl="8" w:tplc="69683D5A">
      <w:start w:val="1"/>
      <w:numFmt w:val="bullet"/>
      <w:suff w:val="tab"/>
      <w:lvlText w:val=""/>
      <w:lvlJc w:val="left"/>
      <w:pPr>
        <w:ind w:hanging="360" w:left="6840"/>
        <w:tabs>
          <w:tab w:val="left" w:pos="6840" w:leader="none"/>
        </w:tabs>
      </w:pPr>
      <w:rPr>
        <w:rFonts w:ascii="Wingdings" w:hAnsi="Wingdings"/>
      </w:rPr>
    </w:lvl>
  </w:abstractNum>
  <w:abstractNum w:abstractNumId="20">
    <w:nsid w:val="173E5389"/>
    <w:multiLevelType w:val="multilevel"/>
    <w:lvl w:ilvl="0">
      <w:start w:val="1"/>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21">
    <w:nsid w:val="17BF3237"/>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2">
    <w:nsid w:val="17FF371A"/>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3">
    <w:nsid w:val="1B21017A"/>
    <w:multiLevelType w:val="hybridMultilevel"/>
    <w:lvl w:ilvl="0" w:tplc="1C2F8521">
      <w:start w:val="2"/>
      <w:numFmt w:val="bullet"/>
      <w:suff w:val="tab"/>
      <w:lvlText w:val="-"/>
      <w:lvlJc w:val="left"/>
      <w:pPr>
        <w:ind w:hanging="360" w:left="720"/>
        <w:tabs>
          <w:tab w:val="left" w:pos="720" w:leader="none"/>
        </w:tabs>
      </w:pPr>
      <w:rPr>
        <w:rFonts w:ascii="Times New Roman" w:hAnsi="Times New Roman"/>
      </w:rPr>
    </w:lvl>
    <w:lvl w:ilvl="1" w:tplc="3A66097F">
      <w:start w:val="1"/>
      <w:numFmt w:val="bullet"/>
      <w:suff w:val="tab"/>
      <w:lvlText w:val="o"/>
      <w:lvlJc w:val="left"/>
      <w:pPr>
        <w:ind w:hanging="360" w:left="1440"/>
        <w:tabs>
          <w:tab w:val="left" w:pos="1440" w:leader="none"/>
        </w:tabs>
      </w:pPr>
      <w:rPr>
        <w:rFonts w:ascii="Courier New" w:hAnsi="Courier New"/>
      </w:rPr>
    </w:lvl>
    <w:lvl w:ilvl="2" w:tplc="00F96784">
      <w:start w:val="1"/>
      <w:numFmt w:val="bullet"/>
      <w:suff w:val="tab"/>
      <w:lvlText w:val=""/>
      <w:lvlJc w:val="left"/>
      <w:pPr>
        <w:ind w:hanging="360" w:left="2160"/>
        <w:tabs>
          <w:tab w:val="left" w:pos="2160" w:leader="none"/>
        </w:tabs>
      </w:pPr>
      <w:rPr>
        <w:rFonts w:ascii="Wingdings" w:hAnsi="Wingdings"/>
      </w:rPr>
    </w:lvl>
    <w:lvl w:ilvl="3" w:tplc="64632341">
      <w:start w:val="1"/>
      <w:numFmt w:val="bullet"/>
      <w:suff w:val="tab"/>
      <w:lvlText w:val=""/>
      <w:lvlJc w:val="left"/>
      <w:pPr>
        <w:ind w:hanging="360" w:left="2880"/>
        <w:tabs>
          <w:tab w:val="left" w:pos="2880" w:leader="none"/>
        </w:tabs>
      </w:pPr>
      <w:rPr>
        <w:rFonts w:ascii="Symbol" w:hAnsi="Symbol"/>
      </w:rPr>
    </w:lvl>
    <w:lvl w:ilvl="4" w:tplc="10FA89F2">
      <w:start w:val="1"/>
      <w:numFmt w:val="bullet"/>
      <w:suff w:val="tab"/>
      <w:lvlText w:val="o"/>
      <w:lvlJc w:val="left"/>
      <w:pPr>
        <w:ind w:hanging="360" w:left="3600"/>
        <w:tabs>
          <w:tab w:val="left" w:pos="3600" w:leader="none"/>
        </w:tabs>
      </w:pPr>
      <w:rPr>
        <w:rFonts w:ascii="Courier New" w:hAnsi="Courier New"/>
      </w:rPr>
    </w:lvl>
    <w:lvl w:ilvl="5" w:tplc="456AC5AB">
      <w:start w:val="1"/>
      <w:numFmt w:val="bullet"/>
      <w:suff w:val="tab"/>
      <w:lvlText w:val=""/>
      <w:lvlJc w:val="left"/>
      <w:pPr>
        <w:ind w:hanging="360" w:left="4320"/>
        <w:tabs>
          <w:tab w:val="left" w:pos="4320" w:leader="none"/>
        </w:tabs>
      </w:pPr>
      <w:rPr>
        <w:rFonts w:ascii="Wingdings" w:hAnsi="Wingdings"/>
      </w:rPr>
    </w:lvl>
    <w:lvl w:ilvl="6" w:tplc="603A800F">
      <w:start w:val="1"/>
      <w:numFmt w:val="bullet"/>
      <w:suff w:val="tab"/>
      <w:lvlText w:val=""/>
      <w:lvlJc w:val="left"/>
      <w:pPr>
        <w:ind w:hanging="360" w:left="5040"/>
        <w:tabs>
          <w:tab w:val="left" w:pos="5040" w:leader="none"/>
        </w:tabs>
      </w:pPr>
      <w:rPr>
        <w:rFonts w:ascii="Symbol" w:hAnsi="Symbol"/>
      </w:rPr>
    </w:lvl>
    <w:lvl w:ilvl="7" w:tplc="595DFC5D">
      <w:start w:val="1"/>
      <w:numFmt w:val="bullet"/>
      <w:suff w:val="tab"/>
      <w:lvlText w:val="o"/>
      <w:lvlJc w:val="left"/>
      <w:pPr>
        <w:ind w:hanging="360" w:left="5760"/>
        <w:tabs>
          <w:tab w:val="left" w:pos="5760" w:leader="none"/>
        </w:tabs>
      </w:pPr>
      <w:rPr>
        <w:rFonts w:ascii="Courier New" w:hAnsi="Courier New"/>
      </w:rPr>
    </w:lvl>
    <w:lvl w:ilvl="8" w:tplc="49908531">
      <w:start w:val="1"/>
      <w:numFmt w:val="bullet"/>
      <w:suff w:val="tab"/>
      <w:lvlText w:val=""/>
      <w:lvlJc w:val="left"/>
      <w:pPr>
        <w:ind w:hanging="360" w:left="6480"/>
        <w:tabs>
          <w:tab w:val="left" w:pos="6480" w:leader="none"/>
        </w:tabs>
      </w:pPr>
      <w:rPr>
        <w:rFonts w:ascii="Wingdings" w:hAnsi="Wingdings"/>
      </w:rPr>
    </w:lvl>
  </w:abstractNum>
  <w:abstractNum w:abstractNumId="24">
    <w:nsid w:val="1DAA296D"/>
    <w:multiLevelType w:val="multilevel"/>
    <w:lvl w:ilvl="0">
      <w:start w:val="1"/>
      <w:numFmt w:val="decimal"/>
      <w:suff w:val="tab"/>
      <w:lvlText w:val="%1."/>
      <w:lvlJc w:val="left"/>
      <w:pPr>
        <w:ind w:hanging="360" w:left="2160"/>
        <w:tabs>
          <w:tab w:val="left" w:pos="2160" w:leader="none"/>
        </w:tabs>
      </w:pPr>
      <w:rPr/>
    </w:lvl>
    <w:lvl w:ilvl="1">
      <w:start w:val="2"/>
      <w:numFmt w:val="upperRoman"/>
      <w:suff w:val="tab"/>
      <w:lvlText w:val="%2."/>
      <w:lvlJc w:val="left"/>
      <w:pPr>
        <w:ind w:hanging="720" w:left="3240"/>
        <w:tabs>
          <w:tab w:val="left" w:pos="3240" w:leader="none"/>
        </w:tabs>
      </w:pPr>
      <w:rPr/>
    </w:lvl>
    <w:lvl w:ilvl="2">
      <w:start w:val="1"/>
      <w:numFmt w:val="lowerRoman"/>
      <w:suff w:val="tab"/>
      <w:lvlText w:val="%3."/>
      <w:lvlJc w:val="right"/>
      <w:pPr>
        <w:ind w:hanging="180" w:left="3600"/>
        <w:tabs>
          <w:tab w:val="left" w:pos="3600" w:leader="none"/>
        </w:tabs>
      </w:pPr>
      <w:rPr/>
    </w:lvl>
    <w:lvl w:ilvl="3">
      <w:start w:val="1"/>
      <w:numFmt w:val="decimal"/>
      <w:suff w:val="tab"/>
      <w:lvlText w:val="%4."/>
      <w:lvlJc w:val="left"/>
      <w:pPr>
        <w:ind w:hanging="360" w:left="4320"/>
        <w:tabs>
          <w:tab w:val="left" w:pos="4320" w:leader="none"/>
        </w:tabs>
      </w:pPr>
      <w:rPr/>
    </w:lvl>
    <w:lvl w:ilvl="4">
      <w:start w:val="1"/>
      <w:numFmt w:val="lowerLetter"/>
      <w:suff w:val="tab"/>
      <w:lvlText w:val="%5."/>
      <w:lvlJc w:val="left"/>
      <w:pPr>
        <w:ind w:hanging="360" w:left="5040"/>
        <w:tabs>
          <w:tab w:val="left" w:pos="5040" w:leader="none"/>
        </w:tabs>
      </w:pPr>
      <w:rPr/>
    </w:lvl>
    <w:lvl w:ilvl="5">
      <w:start w:val="1"/>
      <w:numFmt w:val="lowerRoman"/>
      <w:suff w:val="tab"/>
      <w:lvlText w:val="%6."/>
      <w:lvlJc w:val="right"/>
      <w:pPr>
        <w:ind w:hanging="180" w:left="5760"/>
        <w:tabs>
          <w:tab w:val="left" w:pos="5760" w:leader="none"/>
        </w:tabs>
      </w:pPr>
      <w:rPr/>
    </w:lvl>
    <w:lvl w:ilvl="6">
      <w:start w:val="1"/>
      <w:numFmt w:val="decimal"/>
      <w:suff w:val="tab"/>
      <w:lvlText w:val="%7."/>
      <w:lvlJc w:val="left"/>
      <w:pPr>
        <w:ind w:hanging="360" w:left="6480"/>
        <w:tabs>
          <w:tab w:val="left" w:pos="6480" w:leader="none"/>
        </w:tabs>
      </w:pPr>
      <w:rPr/>
    </w:lvl>
    <w:lvl w:ilvl="7">
      <w:start w:val="1"/>
      <w:numFmt w:val="lowerLetter"/>
      <w:suff w:val="tab"/>
      <w:lvlText w:val="%8."/>
      <w:lvlJc w:val="left"/>
      <w:pPr>
        <w:ind w:hanging="360" w:left="7200"/>
        <w:tabs>
          <w:tab w:val="left" w:pos="7200" w:leader="none"/>
        </w:tabs>
      </w:pPr>
      <w:rPr/>
    </w:lvl>
    <w:lvl w:ilvl="8">
      <w:start w:val="1"/>
      <w:numFmt w:val="lowerRoman"/>
      <w:suff w:val="tab"/>
      <w:lvlText w:val="%9."/>
      <w:lvlJc w:val="right"/>
      <w:pPr>
        <w:ind w:hanging="180" w:left="7920"/>
        <w:tabs>
          <w:tab w:val="left" w:pos="7920" w:leader="none"/>
        </w:tabs>
      </w:pPr>
      <w:rPr/>
    </w:lvl>
  </w:abstractNum>
  <w:abstractNum w:abstractNumId="25">
    <w:nsid w:val="1DB27D7B"/>
    <w:multiLevelType w:val="multilevel"/>
    <w:lvl w:ilvl="0">
      <w:start w:val="1"/>
      <w:numFmt w:val="upp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6">
    <w:nsid w:val="1E222C12"/>
    <w:multiLevelType w:val="multilevel"/>
    <w:lvl w:ilvl="0">
      <w:start w:val="1"/>
      <w:numFmt w:val="decimal"/>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7">
    <w:nsid w:val="20BF7D20"/>
    <w:multiLevelType w:val="multilevel"/>
    <w:lvl w:ilvl="0">
      <w:start w:val="25"/>
      <w:numFmt w:val="decimal"/>
      <w:suff w:val="tab"/>
      <w:lvlText w:val="%1."/>
      <w:lvlJc w:val="left"/>
      <w:pPr>
        <w:ind w:hanging="360" w:left="420"/>
        <w:tabs>
          <w:tab w:val="left" w:pos="420" w:leader="none"/>
        </w:tabs>
      </w:pPr>
      <w:rPr/>
    </w:lvl>
    <w:lvl w:ilvl="1">
      <w:start w:val="1"/>
      <w:numFmt w:val="lowerLetter"/>
      <w:suff w:val="tab"/>
      <w:lvlText w:val="%2."/>
      <w:lvlJc w:val="left"/>
      <w:pPr>
        <w:ind w:hanging="360" w:left="1140"/>
        <w:tabs>
          <w:tab w:val="left" w:pos="1140" w:leader="none"/>
        </w:tabs>
      </w:pPr>
      <w:rPr/>
    </w:lvl>
    <w:lvl w:ilvl="2">
      <w:start w:val="1"/>
      <w:numFmt w:val="lowerRoman"/>
      <w:suff w:val="tab"/>
      <w:lvlText w:val="%3."/>
      <w:lvlJc w:val="right"/>
      <w:pPr>
        <w:ind w:hanging="180" w:left="1860"/>
        <w:tabs>
          <w:tab w:val="left" w:pos="1860" w:leader="none"/>
        </w:tabs>
      </w:pPr>
      <w:rPr/>
    </w:lvl>
    <w:lvl w:ilvl="3">
      <w:start w:val="1"/>
      <w:numFmt w:val="decimal"/>
      <w:suff w:val="tab"/>
      <w:lvlText w:val="%4."/>
      <w:lvlJc w:val="left"/>
      <w:pPr>
        <w:ind w:hanging="360" w:left="2580"/>
        <w:tabs>
          <w:tab w:val="left" w:pos="2580" w:leader="none"/>
        </w:tabs>
      </w:pPr>
      <w:rPr/>
    </w:lvl>
    <w:lvl w:ilvl="4">
      <w:start w:val="1"/>
      <w:numFmt w:val="lowerLetter"/>
      <w:suff w:val="tab"/>
      <w:lvlText w:val="%5."/>
      <w:lvlJc w:val="left"/>
      <w:pPr>
        <w:ind w:hanging="360" w:left="3300"/>
        <w:tabs>
          <w:tab w:val="left" w:pos="3300" w:leader="none"/>
        </w:tabs>
      </w:pPr>
      <w:rPr/>
    </w:lvl>
    <w:lvl w:ilvl="5">
      <w:start w:val="1"/>
      <w:numFmt w:val="lowerRoman"/>
      <w:suff w:val="tab"/>
      <w:lvlText w:val="%6."/>
      <w:lvlJc w:val="right"/>
      <w:pPr>
        <w:ind w:hanging="180" w:left="4020"/>
        <w:tabs>
          <w:tab w:val="left" w:pos="4020" w:leader="none"/>
        </w:tabs>
      </w:pPr>
      <w:rPr/>
    </w:lvl>
    <w:lvl w:ilvl="6">
      <w:start w:val="1"/>
      <w:numFmt w:val="decimal"/>
      <w:suff w:val="tab"/>
      <w:lvlText w:val="%7."/>
      <w:lvlJc w:val="left"/>
      <w:pPr>
        <w:ind w:hanging="360" w:left="4740"/>
        <w:tabs>
          <w:tab w:val="left" w:pos="4740" w:leader="none"/>
        </w:tabs>
      </w:pPr>
      <w:rPr/>
    </w:lvl>
    <w:lvl w:ilvl="7">
      <w:start w:val="1"/>
      <w:numFmt w:val="lowerLetter"/>
      <w:suff w:val="tab"/>
      <w:lvlText w:val="%8."/>
      <w:lvlJc w:val="left"/>
      <w:pPr>
        <w:ind w:hanging="360" w:left="5460"/>
        <w:tabs>
          <w:tab w:val="left" w:pos="5460" w:leader="none"/>
        </w:tabs>
      </w:pPr>
      <w:rPr/>
    </w:lvl>
    <w:lvl w:ilvl="8">
      <w:start w:val="1"/>
      <w:numFmt w:val="lowerRoman"/>
      <w:suff w:val="tab"/>
      <w:lvlText w:val="%9."/>
      <w:lvlJc w:val="right"/>
      <w:pPr>
        <w:ind w:hanging="180" w:left="6180"/>
        <w:tabs>
          <w:tab w:val="left" w:pos="6180" w:leader="none"/>
        </w:tabs>
      </w:pPr>
      <w:rPr/>
    </w:lvl>
  </w:abstractNum>
  <w:abstractNum w:abstractNumId="28">
    <w:nsid w:val="22D02CC0"/>
    <w:multiLevelType w:val="hybridMultilevel"/>
    <w:lvl w:ilvl="0" w:tplc="28036F7C">
      <w:start w:val="1"/>
      <w:numFmt w:val="bullet"/>
      <w:suff w:val="tab"/>
      <w:lvlText w:val="-"/>
      <w:lvlJc w:val="left"/>
      <w:pPr>
        <w:ind w:hanging="360" w:left="1080"/>
        <w:tabs>
          <w:tab w:val="left" w:pos="1080" w:leader="none"/>
        </w:tabs>
      </w:pPr>
      <w:rPr>
        <w:rFonts w:ascii="Times New Roman" w:hAnsi="Times New Roman"/>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9">
    <w:nsid w:val="23202C36"/>
    <w:multiLevelType w:val="hybridMultilevel"/>
    <w:lvl w:ilvl="0" w:tplc="0E450599">
      <w:start w:val="2"/>
      <w:numFmt w:val="bullet"/>
      <w:suff w:val="tab"/>
      <w:lvlText w:val="-"/>
      <w:lvlJc w:val="left"/>
      <w:pPr>
        <w:ind w:hanging="360" w:left="1800"/>
        <w:tabs>
          <w:tab w:val="left" w:pos="1800" w:leader="none"/>
        </w:tabs>
      </w:pPr>
      <w:rPr>
        <w:rFonts w:ascii="Times New Roman" w:hAnsi="Times New Roman"/>
      </w:rPr>
    </w:lvl>
    <w:lvl w:ilvl="1" w:tplc="2C1EFB3B">
      <w:start w:val="1"/>
      <w:numFmt w:val="bullet"/>
      <w:suff w:val="tab"/>
      <w:lvlText w:val="o"/>
      <w:lvlJc w:val="left"/>
      <w:pPr>
        <w:ind w:hanging="360" w:left="2520"/>
        <w:tabs>
          <w:tab w:val="left" w:pos="2520" w:leader="none"/>
        </w:tabs>
      </w:pPr>
      <w:rPr>
        <w:rFonts w:ascii="Courier New" w:hAnsi="Courier New"/>
      </w:rPr>
    </w:lvl>
    <w:lvl w:ilvl="2" w:tplc="14E0B110">
      <w:start w:val="1"/>
      <w:numFmt w:val="bullet"/>
      <w:suff w:val="tab"/>
      <w:lvlText w:val=""/>
      <w:lvlJc w:val="left"/>
      <w:pPr>
        <w:ind w:hanging="360" w:left="3240"/>
        <w:tabs>
          <w:tab w:val="left" w:pos="3240" w:leader="none"/>
        </w:tabs>
      </w:pPr>
      <w:rPr>
        <w:rFonts w:ascii="Wingdings" w:hAnsi="Wingdings"/>
      </w:rPr>
    </w:lvl>
    <w:lvl w:ilvl="3" w:tplc="352A1566">
      <w:start w:val="1"/>
      <w:numFmt w:val="bullet"/>
      <w:suff w:val="tab"/>
      <w:lvlText w:val=""/>
      <w:lvlJc w:val="left"/>
      <w:pPr>
        <w:ind w:hanging="360" w:left="3960"/>
        <w:tabs>
          <w:tab w:val="left" w:pos="3960" w:leader="none"/>
        </w:tabs>
      </w:pPr>
      <w:rPr>
        <w:rFonts w:ascii="Symbol" w:hAnsi="Symbol"/>
      </w:rPr>
    </w:lvl>
    <w:lvl w:ilvl="4" w:tplc="1579BAB8">
      <w:start w:val="1"/>
      <w:numFmt w:val="bullet"/>
      <w:suff w:val="tab"/>
      <w:lvlText w:val="o"/>
      <w:lvlJc w:val="left"/>
      <w:pPr>
        <w:ind w:hanging="360" w:left="4680"/>
        <w:tabs>
          <w:tab w:val="left" w:pos="4680" w:leader="none"/>
        </w:tabs>
      </w:pPr>
      <w:rPr>
        <w:rFonts w:ascii="Courier New" w:hAnsi="Courier New"/>
      </w:rPr>
    </w:lvl>
    <w:lvl w:ilvl="5" w:tplc="160485F6">
      <w:start w:val="1"/>
      <w:numFmt w:val="bullet"/>
      <w:suff w:val="tab"/>
      <w:lvlText w:val=""/>
      <w:lvlJc w:val="left"/>
      <w:pPr>
        <w:ind w:hanging="360" w:left="5400"/>
        <w:tabs>
          <w:tab w:val="left" w:pos="5400" w:leader="none"/>
        </w:tabs>
      </w:pPr>
      <w:rPr>
        <w:rFonts w:ascii="Wingdings" w:hAnsi="Wingdings"/>
      </w:rPr>
    </w:lvl>
    <w:lvl w:ilvl="6" w:tplc="5EE21837">
      <w:start w:val="1"/>
      <w:numFmt w:val="bullet"/>
      <w:suff w:val="tab"/>
      <w:lvlText w:val=""/>
      <w:lvlJc w:val="left"/>
      <w:pPr>
        <w:ind w:hanging="360" w:left="6120"/>
        <w:tabs>
          <w:tab w:val="left" w:pos="6120" w:leader="none"/>
        </w:tabs>
      </w:pPr>
      <w:rPr>
        <w:rFonts w:ascii="Symbol" w:hAnsi="Symbol"/>
      </w:rPr>
    </w:lvl>
    <w:lvl w:ilvl="7" w:tplc="292CEB62">
      <w:start w:val="1"/>
      <w:numFmt w:val="bullet"/>
      <w:suff w:val="tab"/>
      <w:lvlText w:val="o"/>
      <w:lvlJc w:val="left"/>
      <w:pPr>
        <w:ind w:hanging="360" w:left="6840"/>
        <w:tabs>
          <w:tab w:val="left" w:pos="6840" w:leader="none"/>
        </w:tabs>
      </w:pPr>
      <w:rPr>
        <w:rFonts w:ascii="Courier New" w:hAnsi="Courier New"/>
      </w:rPr>
    </w:lvl>
    <w:lvl w:ilvl="8" w:tplc="55A019B7">
      <w:start w:val="1"/>
      <w:numFmt w:val="bullet"/>
      <w:suff w:val="tab"/>
      <w:lvlText w:val=""/>
      <w:lvlJc w:val="left"/>
      <w:pPr>
        <w:ind w:hanging="360" w:left="7560"/>
        <w:tabs>
          <w:tab w:val="left" w:pos="7560" w:leader="none"/>
        </w:tabs>
      </w:pPr>
      <w:rPr>
        <w:rFonts w:ascii="Wingdings" w:hAnsi="Wingdings"/>
      </w:rPr>
    </w:lvl>
  </w:abstractNum>
  <w:abstractNum w:abstractNumId="30">
    <w:nsid w:val="23A7670E"/>
    <w:multiLevelType w:val="hybridMultilevel"/>
    <w:lvl w:ilvl="0" w:tplc="56842164">
      <w:start w:val="1"/>
      <w:numFmt w:val="bullet"/>
      <w:suff w:val="tab"/>
      <w:lvlText w:val="-"/>
      <w:lvlJc w:val="left"/>
      <w:pPr>
        <w:ind w:hanging="360" w:left="1440"/>
        <w:tabs>
          <w:tab w:val="left" w:pos="1440" w:leader="none"/>
        </w:tabs>
      </w:pPr>
      <w:rPr>
        <w:rFonts w:ascii="Times New Roman" w:hAnsi="Times New Roman"/>
      </w:rPr>
    </w:lvl>
    <w:lvl w:ilvl="1" w:tplc="7846C16F">
      <w:start w:val="1"/>
      <w:numFmt w:val="bullet"/>
      <w:suff w:val="tab"/>
      <w:lvlText w:val="o"/>
      <w:lvlJc w:val="left"/>
      <w:pPr>
        <w:ind w:hanging="360" w:left="2160"/>
        <w:tabs>
          <w:tab w:val="left" w:pos="2160" w:leader="none"/>
        </w:tabs>
      </w:pPr>
      <w:rPr>
        <w:rFonts w:ascii="Courier New" w:hAnsi="Courier New"/>
      </w:rPr>
    </w:lvl>
    <w:lvl w:ilvl="2" w:tplc="0EDE6C40">
      <w:start w:val="1"/>
      <w:numFmt w:val="bullet"/>
      <w:suff w:val="tab"/>
      <w:lvlText w:val=""/>
      <w:lvlJc w:val="left"/>
      <w:pPr>
        <w:ind w:hanging="360" w:left="2880"/>
        <w:tabs>
          <w:tab w:val="left" w:pos="2880" w:leader="none"/>
        </w:tabs>
      </w:pPr>
      <w:rPr>
        <w:rFonts w:ascii="Wingdings" w:hAnsi="Wingdings"/>
      </w:rPr>
    </w:lvl>
    <w:lvl w:ilvl="3" w:tplc="093371EF">
      <w:start w:val="1"/>
      <w:numFmt w:val="bullet"/>
      <w:suff w:val="tab"/>
      <w:lvlText w:val=""/>
      <w:lvlJc w:val="left"/>
      <w:pPr>
        <w:ind w:hanging="360" w:left="3600"/>
        <w:tabs>
          <w:tab w:val="left" w:pos="3600" w:leader="none"/>
        </w:tabs>
      </w:pPr>
      <w:rPr>
        <w:rFonts w:ascii="Symbol" w:hAnsi="Symbol"/>
      </w:rPr>
    </w:lvl>
    <w:lvl w:ilvl="4" w:tplc="693F1E20">
      <w:start w:val="1"/>
      <w:numFmt w:val="bullet"/>
      <w:suff w:val="tab"/>
      <w:lvlText w:val="o"/>
      <w:lvlJc w:val="left"/>
      <w:pPr>
        <w:ind w:hanging="360" w:left="4320"/>
        <w:tabs>
          <w:tab w:val="left" w:pos="4320" w:leader="none"/>
        </w:tabs>
      </w:pPr>
      <w:rPr>
        <w:rFonts w:ascii="Courier New" w:hAnsi="Courier New"/>
      </w:rPr>
    </w:lvl>
    <w:lvl w:ilvl="5" w:tplc="070949B1">
      <w:start w:val="1"/>
      <w:numFmt w:val="bullet"/>
      <w:suff w:val="tab"/>
      <w:lvlText w:val=""/>
      <w:lvlJc w:val="left"/>
      <w:pPr>
        <w:ind w:hanging="360" w:left="5040"/>
        <w:tabs>
          <w:tab w:val="left" w:pos="5040" w:leader="none"/>
        </w:tabs>
      </w:pPr>
      <w:rPr>
        <w:rFonts w:ascii="Wingdings" w:hAnsi="Wingdings"/>
      </w:rPr>
    </w:lvl>
    <w:lvl w:ilvl="6" w:tplc="6A72F1C8">
      <w:start w:val="1"/>
      <w:numFmt w:val="bullet"/>
      <w:suff w:val="tab"/>
      <w:lvlText w:val=""/>
      <w:lvlJc w:val="left"/>
      <w:pPr>
        <w:ind w:hanging="360" w:left="5760"/>
        <w:tabs>
          <w:tab w:val="left" w:pos="5760" w:leader="none"/>
        </w:tabs>
      </w:pPr>
      <w:rPr>
        <w:rFonts w:ascii="Symbol" w:hAnsi="Symbol"/>
      </w:rPr>
    </w:lvl>
    <w:lvl w:ilvl="7" w:tplc="4C2380BE">
      <w:start w:val="1"/>
      <w:numFmt w:val="bullet"/>
      <w:suff w:val="tab"/>
      <w:lvlText w:val="o"/>
      <w:lvlJc w:val="left"/>
      <w:pPr>
        <w:ind w:hanging="360" w:left="6480"/>
        <w:tabs>
          <w:tab w:val="left" w:pos="6480" w:leader="none"/>
        </w:tabs>
      </w:pPr>
      <w:rPr>
        <w:rFonts w:ascii="Courier New" w:hAnsi="Courier New"/>
      </w:rPr>
    </w:lvl>
    <w:lvl w:ilvl="8" w:tplc="5919DE6B">
      <w:start w:val="1"/>
      <w:numFmt w:val="bullet"/>
      <w:suff w:val="tab"/>
      <w:lvlText w:val=""/>
      <w:lvlJc w:val="left"/>
      <w:pPr>
        <w:ind w:hanging="360" w:left="7200"/>
        <w:tabs>
          <w:tab w:val="left" w:pos="7200" w:leader="none"/>
        </w:tabs>
      </w:pPr>
      <w:rPr>
        <w:rFonts w:ascii="Wingdings" w:hAnsi="Wingdings"/>
      </w:rPr>
    </w:lvl>
  </w:abstractNum>
  <w:abstractNum w:abstractNumId="31">
    <w:nsid w:val="23E657BC"/>
    <w:multiLevelType w:val="hybridMultilevel"/>
    <w:lvl w:ilvl="0" w:tplc="5624A98E">
      <w:start w:val="1"/>
      <w:numFmt w:val="bullet"/>
      <w:suff w:val="tab"/>
      <w:lvlText w:val=""/>
      <w:lvlJc w:val="left"/>
      <w:pPr>
        <w:ind w:hanging="360" w:left="720"/>
        <w:tabs>
          <w:tab w:val="left" w:pos="720" w:leader="none"/>
        </w:tabs>
      </w:pPr>
      <w:rPr>
        <w:rFonts w:ascii="Symbol" w:hAnsi="Symbol"/>
      </w:rPr>
    </w:lvl>
    <w:lvl w:ilvl="1" w:tplc="3E16A505">
      <w:start w:val="0"/>
      <w:numFmt w:val="bullet"/>
      <w:suff w:val="tab"/>
      <w:lvlText w:val="-"/>
      <w:lvlJc w:val="left"/>
      <w:pPr>
        <w:ind w:hanging="360" w:left="1440"/>
        <w:tabs>
          <w:tab w:val="left" w:pos="1440" w:leader="none"/>
        </w:tabs>
      </w:pPr>
      <w:rPr>
        <w:rFonts w:ascii="Times New Roman" w:hAnsi="Times New Roman"/>
      </w:rPr>
    </w:lvl>
    <w:lvl w:ilvl="2" w:tplc="09FA9213">
      <w:start w:val="1"/>
      <w:numFmt w:val="bullet"/>
      <w:suff w:val="tab"/>
      <w:lvlText w:val=""/>
      <w:lvlJc w:val="left"/>
      <w:pPr>
        <w:ind w:hanging="360" w:left="2160"/>
        <w:tabs>
          <w:tab w:val="left" w:pos="2160" w:leader="none"/>
        </w:tabs>
      </w:pPr>
      <w:rPr>
        <w:rFonts w:ascii="Wingdings" w:hAnsi="Wingdings"/>
      </w:rPr>
    </w:lvl>
    <w:lvl w:ilvl="3" w:tplc="7CF61FD6">
      <w:start w:val="1"/>
      <w:numFmt w:val="bullet"/>
      <w:suff w:val="tab"/>
      <w:lvlText w:val=""/>
      <w:lvlJc w:val="left"/>
      <w:pPr>
        <w:ind w:hanging="360" w:left="2880"/>
        <w:tabs>
          <w:tab w:val="left" w:pos="2880" w:leader="none"/>
        </w:tabs>
      </w:pPr>
      <w:rPr>
        <w:rFonts w:ascii="Symbol" w:hAnsi="Symbol"/>
      </w:rPr>
    </w:lvl>
    <w:lvl w:ilvl="4" w:tplc="7D3A4352">
      <w:start w:val="1"/>
      <w:numFmt w:val="bullet"/>
      <w:suff w:val="tab"/>
      <w:lvlText w:val="o"/>
      <w:lvlJc w:val="left"/>
      <w:pPr>
        <w:ind w:hanging="360" w:left="3600"/>
        <w:tabs>
          <w:tab w:val="left" w:pos="3600" w:leader="none"/>
        </w:tabs>
      </w:pPr>
      <w:rPr>
        <w:rFonts w:ascii="Courier New" w:hAnsi="Courier New"/>
      </w:rPr>
    </w:lvl>
    <w:lvl w:ilvl="5" w:tplc="41E04D0F">
      <w:start w:val="1"/>
      <w:numFmt w:val="bullet"/>
      <w:suff w:val="tab"/>
      <w:lvlText w:val=""/>
      <w:lvlJc w:val="left"/>
      <w:pPr>
        <w:ind w:hanging="360" w:left="4320"/>
        <w:tabs>
          <w:tab w:val="left" w:pos="4320" w:leader="none"/>
        </w:tabs>
      </w:pPr>
      <w:rPr>
        <w:rFonts w:ascii="Wingdings" w:hAnsi="Wingdings"/>
      </w:rPr>
    </w:lvl>
    <w:lvl w:ilvl="6" w:tplc="6BAE3C8C">
      <w:start w:val="1"/>
      <w:numFmt w:val="bullet"/>
      <w:suff w:val="tab"/>
      <w:lvlText w:val=""/>
      <w:lvlJc w:val="left"/>
      <w:pPr>
        <w:ind w:hanging="360" w:left="5040"/>
        <w:tabs>
          <w:tab w:val="left" w:pos="5040" w:leader="none"/>
        </w:tabs>
      </w:pPr>
      <w:rPr>
        <w:rFonts w:ascii="Symbol" w:hAnsi="Symbol"/>
      </w:rPr>
    </w:lvl>
    <w:lvl w:ilvl="7" w:tplc="46E786C4">
      <w:start w:val="1"/>
      <w:numFmt w:val="bullet"/>
      <w:suff w:val="tab"/>
      <w:lvlText w:val="o"/>
      <w:lvlJc w:val="left"/>
      <w:pPr>
        <w:ind w:hanging="360" w:left="5760"/>
        <w:tabs>
          <w:tab w:val="left" w:pos="5760" w:leader="none"/>
        </w:tabs>
      </w:pPr>
      <w:rPr>
        <w:rFonts w:ascii="Courier New" w:hAnsi="Courier New"/>
      </w:rPr>
    </w:lvl>
    <w:lvl w:ilvl="8" w:tplc="2A6141E5">
      <w:start w:val="1"/>
      <w:numFmt w:val="bullet"/>
      <w:suff w:val="tab"/>
      <w:lvlText w:val=""/>
      <w:lvlJc w:val="left"/>
      <w:pPr>
        <w:ind w:hanging="360" w:left="6480"/>
        <w:tabs>
          <w:tab w:val="left" w:pos="6480" w:leader="none"/>
        </w:tabs>
      </w:pPr>
      <w:rPr>
        <w:rFonts w:ascii="Wingdings" w:hAnsi="Wingdings"/>
      </w:rPr>
    </w:lvl>
  </w:abstractNum>
  <w:abstractNum w:abstractNumId="32">
    <w:nsid w:val="2464500F"/>
    <w:multiLevelType w:val="hybridMultilevel"/>
    <w:lvl w:ilvl="0" w:tplc="0C3A9D8C">
      <w:start w:val="1"/>
      <w:numFmt w:val="bullet"/>
      <w:suff w:val="tab"/>
      <w:lvlText w:val=""/>
      <w:lvlJc w:val="left"/>
      <w:pPr>
        <w:ind w:hanging="360" w:left="1440"/>
        <w:tabs>
          <w:tab w:val="left" w:pos="1440" w:leader="none"/>
        </w:tabs>
      </w:pPr>
      <w:rPr>
        <w:rFonts w:ascii="Symbol" w:hAnsi="Symbol"/>
      </w:rPr>
    </w:lvl>
    <w:lvl w:ilvl="1" w:tplc="7C7F66C3">
      <w:start w:val="1"/>
      <w:numFmt w:val="bullet"/>
      <w:suff w:val="tab"/>
      <w:lvlText w:val="o"/>
      <w:lvlJc w:val="left"/>
      <w:pPr>
        <w:ind w:hanging="360" w:left="2160"/>
        <w:tabs>
          <w:tab w:val="left" w:pos="2160" w:leader="none"/>
        </w:tabs>
      </w:pPr>
      <w:rPr>
        <w:rFonts w:ascii="Courier New" w:hAnsi="Courier New"/>
      </w:rPr>
    </w:lvl>
    <w:lvl w:ilvl="2" w:tplc="004CF3B0">
      <w:start w:val="1"/>
      <w:numFmt w:val="bullet"/>
      <w:suff w:val="tab"/>
      <w:lvlText w:val=""/>
      <w:lvlJc w:val="left"/>
      <w:pPr>
        <w:ind w:hanging="360" w:left="2880"/>
        <w:tabs>
          <w:tab w:val="left" w:pos="2880" w:leader="none"/>
        </w:tabs>
      </w:pPr>
      <w:rPr>
        <w:rFonts w:ascii="Wingdings" w:hAnsi="Wingdings"/>
      </w:rPr>
    </w:lvl>
    <w:lvl w:ilvl="3" w:tplc="04902D37">
      <w:start w:val="1"/>
      <w:numFmt w:val="bullet"/>
      <w:suff w:val="tab"/>
      <w:lvlText w:val=""/>
      <w:lvlJc w:val="left"/>
      <w:pPr>
        <w:ind w:hanging="360" w:left="3600"/>
        <w:tabs>
          <w:tab w:val="left" w:pos="3600" w:leader="none"/>
        </w:tabs>
      </w:pPr>
      <w:rPr>
        <w:rFonts w:ascii="Symbol" w:hAnsi="Symbol"/>
      </w:rPr>
    </w:lvl>
    <w:lvl w:ilvl="4" w:tplc="1D604754">
      <w:start w:val="1"/>
      <w:numFmt w:val="bullet"/>
      <w:suff w:val="tab"/>
      <w:lvlText w:val="o"/>
      <w:lvlJc w:val="left"/>
      <w:pPr>
        <w:ind w:hanging="360" w:left="4320"/>
        <w:tabs>
          <w:tab w:val="left" w:pos="4320" w:leader="none"/>
        </w:tabs>
      </w:pPr>
      <w:rPr>
        <w:rFonts w:ascii="Courier New" w:hAnsi="Courier New"/>
      </w:rPr>
    </w:lvl>
    <w:lvl w:ilvl="5" w:tplc="2C3F93C9">
      <w:start w:val="1"/>
      <w:numFmt w:val="bullet"/>
      <w:suff w:val="tab"/>
      <w:lvlText w:val=""/>
      <w:lvlJc w:val="left"/>
      <w:pPr>
        <w:ind w:hanging="360" w:left="5040"/>
        <w:tabs>
          <w:tab w:val="left" w:pos="5040" w:leader="none"/>
        </w:tabs>
      </w:pPr>
      <w:rPr>
        <w:rFonts w:ascii="Wingdings" w:hAnsi="Wingdings"/>
      </w:rPr>
    </w:lvl>
    <w:lvl w:ilvl="6" w:tplc="425ED499">
      <w:start w:val="1"/>
      <w:numFmt w:val="bullet"/>
      <w:suff w:val="tab"/>
      <w:lvlText w:val=""/>
      <w:lvlJc w:val="left"/>
      <w:pPr>
        <w:ind w:hanging="360" w:left="5760"/>
        <w:tabs>
          <w:tab w:val="left" w:pos="5760" w:leader="none"/>
        </w:tabs>
      </w:pPr>
      <w:rPr>
        <w:rFonts w:ascii="Symbol" w:hAnsi="Symbol"/>
      </w:rPr>
    </w:lvl>
    <w:lvl w:ilvl="7" w:tplc="7C017CA9">
      <w:start w:val="1"/>
      <w:numFmt w:val="bullet"/>
      <w:suff w:val="tab"/>
      <w:lvlText w:val="o"/>
      <w:lvlJc w:val="left"/>
      <w:pPr>
        <w:ind w:hanging="360" w:left="6480"/>
        <w:tabs>
          <w:tab w:val="left" w:pos="6480" w:leader="none"/>
        </w:tabs>
      </w:pPr>
      <w:rPr>
        <w:rFonts w:ascii="Courier New" w:hAnsi="Courier New"/>
      </w:rPr>
    </w:lvl>
    <w:lvl w:ilvl="8" w:tplc="0E379E4A">
      <w:start w:val="1"/>
      <w:numFmt w:val="bullet"/>
      <w:suff w:val="tab"/>
      <w:lvlText w:val=""/>
      <w:lvlJc w:val="left"/>
      <w:pPr>
        <w:ind w:hanging="360" w:left="7200"/>
        <w:tabs>
          <w:tab w:val="left" w:pos="7200" w:leader="none"/>
        </w:tabs>
      </w:pPr>
      <w:rPr>
        <w:rFonts w:ascii="Wingdings" w:hAnsi="Wingdings"/>
      </w:rPr>
    </w:lvl>
  </w:abstractNum>
  <w:abstractNum w:abstractNumId="33">
    <w:nsid w:val="24690F27"/>
    <w:multiLevelType w:val="hybridMultilevel"/>
    <w:lvl w:ilvl="0" w:tplc="7638A4A1">
      <w:start w:val="1"/>
      <w:numFmt w:val="bullet"/>
      <w:suff w:val="tab"/>
      <w:lvlText w:val="-"/>
      <w:lvlJc w:val="left"/>
      <w:pPr>
        <w:ind w:hanging="360" w:left="1080"/>
        <w:tabs>
          <w:tab w:val="left" w:pos="1080" w:leader="none"/>
        </w:tabs>
      </w:pPr>
      <w:rPr>
        <w:rFonts w:ascii="Times New Roman" w:hAnsi="Times New Roman"/>
      </w:rPr>
    </w:lvl>
    <w:lvl w:ilvl="1" w:tplc="612F1A9A">
      <w:start w:val="1"/>
      <w:numFmt w:val="bullet"/>
      <w:suff w:val="tab"/>
      <w:lvlText w:val="o"/>
      <w:lvlJc w:val="left"/>
      <w:pPr>
        <w:ind w:hanging="360" w:left="1800"/>
        <w:tabs>
          <w:tab w:val="left" w:pos="1800" w:leader="none"/>
        </w:tabs>
      </w:pPr>
      <w:rPr>
        <w:rFonts w:ascii="Courier New" w:hAnsi="Courier New"/>
      </w:rPr>
    </w:lvl>
    <w:lvl w:ilvl="2" w:tplc="4C367F0A">
      <w:start w:val="1"/>
      <w:numFmt w:val="bullet"/>
      <w:suff w:val="tab"/>
      <w:lvlText w:val=""/>
      <w:lvlJc w:val="left"/>
      <w:pPr>
        <w:ind w:hanging="360" w:left="2520"/>
        <w:tabs>
          <w:tab w:val="left" w:pos="2520" w:leader="none"/>
        </w:tabs>
      </w:pPr>
      <w:rPr>
        <w:rFonts w:ascii="Wingdings" w:hAnsi="Wingdings"/>
      </w:rPr>
    </w:lvl>
    <w:lvl w:ilvl="3" w:tplc="293F4F1B">
      <w:start w:val="1"/>
      <w:numFmt w:val="bullet"/>
      <w:suff w:val="tab"/>
      <w:lvlText w:val=""/>
      <w:lvlJc w:val="left"/>
      <w:pPr>
        <w:ind w:hanging="360" w:left="3240"/>
        <w:tabs>
          <w:tab w:val="left" w:pos="3240" w:leader="none"/>
        </w:tabs>
      </w:pPr>
      <w:rPr>
        <w:rFonts w:ascii="Symbol" w:hAnsi="Symbol"/>
      </w:rPr>
    </w:lvl>
    <w:lvl w:ilvl="4" w:tplc="6A7211A6">
      <w:start w:val="1"/>
      <w:numFmt w:val="bullet"/>
      <w:suff w:val="tab"/>
      <w:lvlText w:val="o"/>
      <w:lvlJc w:val="left"/>
      <w:pPr>
        <w:ind w:hanging="360" w:left="3960"/>
        <w:tabs>
          <w:tab w:val="left" w:pos="3960" w:leader="none"/>
        </w:tabs>
      </w:pPr>
      <w:rPr>
        <w:rFonts w:ascii="Courier New" w:hAnsi="Courier New"/>
      </w:rPr>
    </w:lvl>
    <w:lvl w:ilvl="5" w:tplc="082A126B">
      <w:start w:val="1"/>
      <w:numFmt w:val="bullet"/>
      <w:suff w:val="tab"/>
      <w:lvlText w:val=""/>
      <w:lvlJc w:val="left"/>
      <w:pPr>
        <w:ind w:hanging="360" w:left="4680"/>
        <w:tabs>
          <w:tab w:val="left" w:pos="4680" w:leader="none"/>
        </w:tabs>
      </w:pPr>
      <w:rPr>
        <w:rFonts w:ascii="Wingdings" w:hAnsi="Wingdings"/>
      </w:rPr>
    </w:lvl>
    <w:lvl w:ilvl="6" w:tplc="3117F8D8">
      <w:start w:val="1"/>
      <w:numFmt w:val="bullet"/>
      <w:suff w:val="tab"/>
      <w:lvlText w:val=""/>
      <w:lvlJc w:val="left"/>
      <w:pPr>
        <w:ind w:hanging="360" w:left="5400"/>
        <w:tabs>
          <w:tab w:val="left" w:pos="5400" w:leader="none"/>
        </w:tabs>
      </w:pPr>
      <w:rPr>
        <w:rFonts w:ascii="Symbol" w:hAnsi="Symbol"/>
      </w:rPr>
    </w:lvl>
    <w:lvl w:ilvl="7" w:tplc="547959A2">
      <w:start w:val="1"/>
      <w:numFmt w:val="bullet"/>
      <w:suff w:val="tab"/>
      <w:lvlText w:val="o"/>
      <w:lvlJc w:val="left"/>
      <w:pPr>
        <w:ind w:hanging="360" w:left="6120"/>
        <w:tabs>
          <w:tab w:val="left" w:pos="6120" w:leader="none"/>
        </w:tabs>
      </w:pPr>
      <w:rPr>
        <w:rFonts w:ascii="Courier New" w:hAnsi="Courier New"/>
      </w:rPr>
    </w:lvl>
    <w:lvl w:ilvl="8" w:tplc="71217BE9">
      <w:start w:val="1"/>
      <w:numFmt w:val="bullet"/>
      <w:suff w:val="tab"/>
      <w:lvlText w:val=""/>
      <w:lvlJc w:val="left"/>
      <w:pPr>
        <w:ind w:hanging="360" w:left="6840"/>
        <w:tabs>
          <w:tab w:val="left" w:pos="6840" w:leader="none"/>
        </w:tabs>
      </w:pPr>
      <w:rPr>
        <w:rFonts w:ascii="Wingdings" w:hAnsi="Wingdings"/>
      </w:rPr>
    </w:lvl>
  </w:abstractNum>
  <w:abstractNum w:abstractNumId="34">
    <w:nsid w:val="246D28EA"/>
    <w:multiLevelType w:val="hybridMultilevel"/>
    <w:lvl w:ilvl="0" w:tplc="0D5119E1">
      <w:start w:val="2"/>
      <w:numFmt w:val="bullet"/>
      <w:suff w:val="tab"/>
      <w:lvlText w:val="-"/>
      <w:lvlJc w:val="left"/>
      <w:pPr>
        <w:ind w:hanging="360" w:left="1080"/>
        <w:tabs>
          <w:tab w:val="left" w:pos="1080" w:leader="none"/>
        </w:tabs>
      </w:pPr>
      <w:rPr>
        <w:rFonts w:ascii="Times New Roman" w:hAnsi="Times New Roman"/>
      </w:rPr>
    </w:lvl>
    <w:lvl w:ilvl="1" w:tplc="3132988F">
      <w:start w:val="1"/>
      <w:numFmt w:val="bullet"/>
      <w:suff w:val="tab"/>
      <w:lvlText w:val="o"/>
      <w:lvlJc w:val="left"/>
      <w:pPr>
        <w:ind w:hanging="360" w:left="1800"/>
        <w:tabs>
          <w:tab w:val="left" w:pos="1800" w:leader="none"/>
        </w:tabs>
      </w:pPr>
      <w:rPr>
        <w:rFonts w:ascii="Courier New" w:hAnsi="Courier New"/>
      </w:rPr>
    </w:lvl>
    <w:lvl w:ilvl="2" w:tplc="17BA4962">
      <w:start w:val="1"/>
      <w:numFmt w:val="bullet"/>
      <w:suff w:val="tab"/>
      <w:lvlText w:val=""/>
      <w:lvlJc w:val="left"/>
      <w:pPr>
        <w:ind w:hanging="360" w:left="2520"/>
        <w:tabs>
          <w:tab w:val="left" w:pos="2520" w:leader="none"/>
        </w:tabs>
      </w:pPr>
      <w:rPr>
        <w:rFonts w:ascii="Wingdings" w:hAnsi="Wingdings"/>
      </w:rPr>
    </w:lvl>
    <w:lvl w:ilvl="3" w:tplc="5D59DA8F">
      <w:start w:val="1"/>
      <w:numFmt w:val="bullet"/>
      <w:suff w:val="tab"/>
      <w:lvlText w:val=""/>
      <w:lvlJc w:val="left"/>
      <w:pPr>
        <w:ind w:hanging="360" w:left="3240"/>
        <w:tabs>
          <w:tab w:val="left" w:pos="3240" w:leader="none"/>
        </w:tabs>
      </w:pPr>
      <w:rPr>
        <w:rFonts w:ascii="Symbol" w:hAnsi="Symbol"/>
      </w:rPr>
    </w:lvl>
    <w:lvl w:ilvl="4" w:tplc="26879828">
      <w:start w:val="1"/>
      <w:numFmt w:val="bullet"/>
      <w:suff w:val="tab"/>
      <w:lvlText w:val="o"/>
      <w:lvlJc w:val="left"/>
      <w:pPr>
        <w:ind w:hanging="360" w:left="3960"/>
        <w:tabs>
          <w:tab w:val="left" w:pos="3960" w:leader="none"/>
        </w:tabs>
      </w:pPr>
      <w:rPr>
        <w:rFonts w:ascii="Courier New" w:hAnsi="Courier New"/>
      </w:rPr>
    </w:lvl>
    <w:lvl w:ilvl="5" w:tplc="794744EB">
      <w:start w:val="1"/>
      <w:numFmt w:val="bullet"/>
      <w:suff w:val="tab"/>
      <w:lvlText w:val=""/>
      <w:lvlJc w:val="left"/>
      <w:pPr>
        <w:ind w:hanging="360" w:left="4680"/>
        <w:tabs>
          <w:tab w:val="left" w:pos="4680" w:leader="none"/>
        </w:tabs>
      </w:pPr>
      <w:rPr>
        <w:rFonts w:ascii="Wingdings" w:hAnsi="Wingdings"/>
      </w:rPr>
    </w:lvl>
    <w:lvl w:ilvl="6" w:tplc="0720A2A3">
      <w:start w:val="1"/>
      <w:numFmt w:val="bullet"/>
      <w:suff w:val="tab"/>
      <w:lvlText w:val=""/>
      <w:lvlJc w:val="left"/>
      <w:pPr>
        <w:ind w:hanging="360" w:left="5400"/>
        <w:tabs>
          <w:tab w:val="left" w:pos="5400" w:leader="none"/>
        </w:tabs>
      </w:pPr>
      <w:rPr>
        <w:rFonts w:ascii="Symbol" w:hAnsi="Symbol"/>
      </w:rPr>
    </w:lvl>
    <w:lvl w:ilvl="7" w:tplc="033953CE">
      <w:start w:val="1"/>
      <w:numFmt w:val="bullet"/>
      <w:suff w:val="tab"/>
      <w:lvlText w:val="o"/>
      <w:lvlJc w:val="left"/>
      <w:pPr>
        <w:ind w:hanging="360" w:left="6120"/>
        <w:tabs>
          <w:tab w:val="left" w:pos="6120" w:leader="none"/>
        </w:tabs>
      </w:pPr>
      <w:rPr>
        <w:rFonts w:ascii="Courier New" w:hAnsi="Courier New"/>
      </w:rPr>
    </w:lvl>
    <w:lvl w:ilvl="8" w:tplc="0B79E12C">
      <w:start w:val="1"/>
      <w:numFmt w:val="bullet"/>
      <w:suff w:val="tab"/>
      <w:lvlText w:val=""/>
      <w:lvlJc w:val="left"/>
      <w:pPr>
        <w:ind w:hanging="360" w:left="6840"/>
        <w:tabs>
          <w:tab w:val="left" w:pos="6840" w:leader="none"/>
        </w:tabs>
      </w:pPr>
      <w:rPr>
        <w:rFonts w:ascii="Wingdings" w:hAnsi="Wingdings"/>
      </w:rPr>
    </w:lvl>
  </w:abstractNum>
  <w:abstractNum w:abstractNumId="35">
    <w:nsid w:val="25100F7C"/>
    <w:multiLevelType w:val="multilevel"/>
    <w:lvl w:ilvl="0">
      <w:start w:val="1"/>
      <w:numFmt w:val="decimal"/>
      <w:suff w:val="tab"/>
      <w:lvlText w:val="%1."/>
      <w:lvlJc w:val="left"/>
      <w:pPr>
        <w:ind w:hanging="360" w:left="1800"/>
        <w:tabs>
          <w:tab w:val="left" w:pos="180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36">
    <w:nsid w:val="25FB3920"/>
    <w:multiLevelType w:val="hybridMultilevel"/>
    <w:lvl w:ilvl="0" w:tplc="1E08DE69">
      <w:start w:val="5"/>
      <w:numFmt w:val="bullet"/>
      <w:suff w:val="tab"/>
      <w:lvlText w:val="-"/>
      <w:lvlJc w:val="left"/>
      <w:pPr>
        <w:ind w:hanging="360" w:left="1080"/>
        <w:tabs>
          <w:tab w:val="left" w:pos="1080" w:leader="none"/>
        </w:tabs>
      </w:pPr>
      <w:rPr>
        <w:rFonts w:ascii="Times New Roman" w:hAnsi="Times New Roman"/>
      </w:rPr>
    </w:lvl>
    <w:lvl w:ilvl="1" w:tplc="114EE5C2">
      <w:start w:val="1"/>
      <w:numFmt w:val="bullet"/>
      <w:suff w:val="tab"/>
      <w:lvlText w:val="o"/>
      <w:lvlJc w:val="left"/>
      <w:pPr>
        <w:ind w:hanging="360" w:left="1440"/>
        <w:tabs>
          <w:tab w:val="left" w:pos="1440" w:leader="none"/>
        </w:tabs>
      </w:pPr>
      <w:rPr>
        <w:rFonts w:ascii="Courier New" w:hAnsi="Courier New"/>
      </w:rPr>
    </w:lvl>
    <w:lvl w:ilvl="2" w:tplc="2EE4B7E8">
      <w:start w:val="1"/>
      <w:numFmt w:val="bullet"/>
      <w:suff w:val="tab"/>
      <w:lvlText w:val=""/>
      <w:lvlJc w:val="left"/>
      <w:pPr>
        <w:ind w:hanging="360" w:left="2160"/>
        <w:tabs>
          <w:tab w:val="left" w:pos="2160" w:leader="none"/>
        </w:tabs>
      </w:pPr>
      <w:rPr>
        <w:rFonts w:ascii="Wingdings" w:hAnsi="Wingdings"/>
      </w:rPr>
    </w:lvl>
    <w:lvl w:ilvl="3" w:tplc="530063FF">
      <w:start w:val="1"/>
      <w:numFmt w:val="bullet"/>
      <w:suff w:val="tab"/>
      <w:lvlText w:val=""/>
      <w:lvlJc w:val="left"/>
      <w:pPr>
        <w:ind w:hanging="360" w:left="2880"/>
        <w:tabs>
          <w:tab w:val="left" w:pos="2880" w:leader="none"/>
        </w:tabs>
      </w:pPr>
      <w:rPr>
        <w:rFonts w:ascii="Symbol" w:hAnsi="Symbol"/>
      </w:rPr>
    </w:lvl>
    <w:lvl w:ilvl="4" w:tplc="497BD8D9">
      <w:start w:val="1"/>
      <w:numFmt w:val="bullet"/>
      <w:suff w:val="tab"/>
      <w:lvlText w:val="o"/>
      <w:lvlJc w:val="left"/>
      <w:pPr>
        <w:ind w:hanging="360" w:left="3600"/>
        <w:tabs>
          <w:tab w:val="left" w:pos="3600" w:leader="none"/>
        </w:tabs>
      </w:pPr>
      <w:rPr>
        <w:rFonts w:ascii="Courier New" w:hAnsi="Courier New"/>
      </w:rPr>
    </w:lvl>
    <w:lvl w:ilvl="5" w:tplc="4E9233F2">
      <w:start w:val="1"/>
      <w:numFmt w:val="bullet"/>
      <w:suff w:val="tab"/>
      <w:lvlText w:val=""/>
      <w:lvlJc w:val="left"/>
      <w:pPr>
        <w:ind w:hanging="360" w:left="4320"/>
        <w:tabs>
          <w:tab w:val="left" w:pos="4320" w:leader="none"/>
        </w:tabs>
      </w:pPr>
      <w:rPr>
        <w:rFonts w:ascii="Wingdings" w:hAnsi="Wingdings"/>
      </w:rPr>
    </w:lvl>
    <w:lvl w:ilvl="6" w:tplc="6BA34410">
      <w:start w:val="1"/>
      <w:numFmt w:val="bullet"/>
      <w:suff w:val="tab"/>
      <w:lvlText w:val=""/>
      <w:lvlJc w:val="left"/>
      <w:pPr>
        <w:ind w:hanging="360" w:left="5040"/>
        <w:tabs>
          <w:tab w:val="left" w:pos="5040" w:leader="none"/>
        </w:tabs>
      </w:pPr>
      <w:rPr>
        <w:rFonts w:ascii="Symbol" w:hAnsi="Symbol"/>
      </w:rPr>
    </w:lvl>
    <w:lvl w:ilvl="7" w:tplc="52A77BAA">
      <w:start w:val="1"/>
      <w:numFmt w:val="bullet"/>
      <w:suff w:val="tab"/>
      <w:lvlText w:val="o"/>
      <w:lvlJc w:val="left"/>
      <w:pPr>
        <w:ind w:hanging="360" w:left="5760"/>
        <w:tabs>
          <w:tab w:val="left" w:pos="5760" w:leader="none"/>
        </w:tabs>
      </w:pPr>
      <w:rPr>
        <w:rFonts w:ascii="Courier New" w:hAnsi="Courier New"/>
      </w:rPr>
    </w:lvl>
    <w:lvl w:ilvl="8" w:tplc="2CAD849E">
      <w:start w:val="1"/>
      <w:numFmt w:val="bullet"/>
      <w:suff w:val="tab"/>
      <w:lvlText w:val=""/>
      <w:lvlJc w:val="left"/>
      <w:pPr>
        <w:ind w:hanging="360" w:left="6480"/>
        <w:tabs>
          <w:tab w:val="left" w:pos="6480" w:leader="none"/>
        </w:tabs>
      </w:pPr>
      <w:rPr>
        <w:rFonts w:ascii="Wingdings" w:hAnsi="Wingdings"/>
      </w:rPr>
    </w:lvl>
  </w:abstractNum>
  <w:abstractNum w:abstractNumId="37">
    <w:nsid w:val="27371ED2"/>
    <w:multiLevelType w:val="multilevel"/>
    <w:lvl w:ilvl="0">
      <w:start w:val="3"/>
      <w:numFmt w:val="lowerRoman"/>
      <w:suff w:val="tab"/>
      <w:lvlText w:val="(%1)"/>
      <w:lvlJc w:val="left"/>
      <w:pPr>
        <w:ind w:hanging="8280" w:left="9360"/>
        <w:tabs>
          <w:tab w:val="left" w:pos="936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38">
    <w:nsid w:val="29C11EC0"/>
    <w:multiLevelType w:val="hybridMultilevel"/>
    <w:lvl w:ilvl="0" w:tplc="55532707">
      <w:start w:val="3"/>
      <w:numFmt w:val="bullet"/>
      <w:suff w:val="tab"/>
      <w:lvlText w:val="-"/>
      <w:lvlJc w:val="left"/>
      <w:pPr>
        <w:ind w:hanging="360" w:left="1440"/>
        <w:tabs>
          <w:tab w:val="left" w:pos="1440" w:leader="none"/>
        </w:tabs>
      </w:pPr>
      <w:rPr>
        <w:rFonts w:ascii="Times New Roman" w:hAnsi="Times New Roman"/>
      </w:rPr>
    </w:lvl>
    <w:lvl w:ilvl="1" w:tplc="51F3F52D">
      <w:start w:val="1"/>
      <w:numFmt w:val="bullet"/>
      <w:suff w:val="tab"/>
      <w:lvlText w:val="o"/>
      <w:lvlJc w:val="left"/>
      <w:pPr>
        <w:ind w:hanging="360" w:left="2160"/>
        <w:tabs>
          <w:tab w:val="left" w:pos="2160" w:leader="none"/>
        </w:tabs>
      </w:pPr>
      <w:rPr>
        <w:rFonts w:ascii="Courier New" w:hAnsi="Courier New"/>
      </w:rPr>
    </w:lvl>
    <w:lvl w:ilvl="2" w:tplc="5AE67B1B">
      <w:start w:val="1"/>
      <w:numFmt w:val="bullet"/>
      <w:suff w:val="tab"/>
      <w:lvlText w:val=""/>
      <w:lvlJc w:val="left"/>
      <w:pPr>
        <w:ind w:hanging="360" w:left="2880"/>
        <w:tabs>
          <w:tab w:val="left" w:pos="2880" w:leader="none"/>
        </w:tabs>
      </w:pPr>
      <w:rPr>
        <w:rFonts w:ascii="Wingdings" w:hAnsi="Wingdings"/>
      </w:rPr>
    </w:lvl>
    <w:lvl w:ilvl="3" w:tplc="629ED875">
      <w:start w:val="1"/>
      <w:numFmt w:val="bullet"/>
      <w:suff w:val="tab"/>
      <w:lvlText w:val=""/>
      <w:lvlJc w:val="left"/>
      <w:pPr>
        <w:ind w:hanging="360" w:left="3600"/>
        <w:tabs>
          <w:tab w:val="left" w:pos="3600" w:leader="none"/>
        </w:tabs>
      </w:pPr>
      <w:rPr>
        <w:rFonts w:ascii="Symbol" w:hAnsi="Symbol"/>
      </w:rPr>
    </w:lvl>
    <w:lvl w:ilvl="4" w:tplc="46D49D55">
      <w:start w:val="1"/>
      <w:numFmt w:val="bullet"/>
      <w:suff w:val="tab"/>
      <w:lvlText w:val="o"/>
      <w:lvlJc w:val="left"/>
      <w:pPr>
        <w:ind w:hanging="360" w:left="4320"/>
        <w:tabs>
          <w:tab w:val="left" w:pos="4320" w:leader="none"/>
        </w:tabs>
      </w:pPr>
      <w:rPr>
        <w:rFonts w:ascii="Courier New" w:hAnsi="Courier New"/>
      </w:rPr>
    </w:lvl>
    <w:lvl w:ilvl="5" w:tplc="6D3DA175">
      <w:start w:val="1"/>
      <w:numFmt w:val="bullet"/>
      <w:suff w:val="tab"/>
      <w:lvlText w:val=""/>
      <w:lvlJc w:val="left"/>
      <w:pPr>
        <w:ind w:hanging="360" w:left="5040"/>
        <w:tabs>
          <w:tab w:val="left" w:pos="5040" w:leader="none"/>
        </w:tabs>
      </w:pPr>
      <w:rPr>
        <w:rFonts w:ascii="Wingdings" w:hAnsi="Wingdings"/>
      </w:rPr>
    </w:lvl>
    <w:lvl w:ilvl="6" w:tplc="78D1AB66">
      <w:start w:val="1"/>
      <w:numFmt w:val="bullet"/>
      <w:suff w:val="tab"/>
      <w:lvlText w:val=""/>
      <w:lvlJc w:val="left"/>
      <w:pPr>
        <w:ind w:hanging="360" w:left="5760"/>
        <w:tabs>
          <w:tab w:val="left" w:pos="5760" w:leader="none"/>
        </w:tabs>
      </w:pPr>
      <w:rPr>
        <w:rFonts w:ascii="Symbol" w:hAnsi="Symbol"/>
      </w:rPr>
    </w:lvl>
    <w:lvl w:ilvl="7" w:tplc="743A4D25">
      <w:start w:val="1"/>
      <w:numFmt w:val="bullet"/>
      <w:suff w:val="tab"/>
      <w:lvlText w:val="o"/>
      <w:lvlJc w:val="left"/>
      <w:pPr>
        <w:ind w:hanging="360" w:left="6480"/>
        <w:tabs>
          <w:tab w:val="left" w:pos="6480" w:leader="none"/>
        </w:tabs>
      </w:pPr>
      <w:rPr>
        <w:rFonts w:ascii="Courier New" w:hAnsi="Courier New"/>
      </w:rPr>
    </w:lvl>
    <w:lvl w:ilvl="8" w:tplc="6AF46623">
      <w:start w:val="1"/>
      <w:numFmt w:val="bullet"/>
      <w:suff w:val="tab"/>
      <w:lvlText w:val=""/>
      <w:lvlJc w:val="left"/>
      <w:pPr>
        <w:ind w:hanging="360" w:left="7200"/>
        <w:tabs>
          <w:tab w:val="left" w:pos="7200" w:leader="none"/>
        </w:tabs>
      </w:pPr>
      <w:rPr>
        <w:rFonts w:ascii="Wingdings" w:hAnsi="Wingdings"/>
      </w:rPr>
    </w:lvl>
  </w:abstractNum>
  <w:abstractNum w:abstractNumId="39">
    <w:nsid w:val="29C64C8A"/>
    <w:multiLevelType w:val="hybridMultilevel"/>
    <w:lvl w:ilvl="0" w:tplc="0CE36061">
      <w:start w:val="5"/>
      <w:numFmt w:val="bullet"/>
      <w:suff w:val="tab"/>
      <w:lvlText w:val="-"/>
      <w:lvlJc w:val="left"/>
      <w:pPr>
        <w:ind w:hanging="360" w:left="1800"/>
        <w:tabs>
          <w:tab w:val="left" w:pos="1800" w:leader="none"/>
        </w:tabs>
      </w:pPr>
      <w:rPr>
        <w:rFonts w:ascii="Times New Roman" w:hAnsi="Times New Roman"/>
      </w:rPr>
    </w:lvl>
    <w:lvl w:ilvl="1" w:tplc="2CE55B73">
      <w:start w:val="1"/>
      <w:numFmt w:val="bullet"/>
      <w:suff w:val="tab"/>
      <w:lvlText w:val="o"/>
      <w:lvlJc w:val="left"/>
      <w:pPr>
        <w:ind w:hanging="360" w:left="2160"/>
        <w:tabs>
          <w:tab w:val="left" w:pos="2160" w:leader="none"/>
        </w:tabs>
      </w:pPr>
      <w:rPr>
        <w:rFonts w:ascii="Courier New" w:hAnsi="Courier New"/>
      </w:rPr>
    </w:lvl>
    <w:lvl w:ilvl="2" w:tplc="53A4935E">
      <w:start w:val="1"/>
      <w:numFmt w:val="bullet"/>
      <w:suff w:val="tab"/>
      <w:lvlText w:val=""/>
      <w:lvlJc w:val="left"/>
      <w:pPr>
        <w:ind w:hanging="360" w:left="2880"/>
        <w:tabs>
          <w:tab w:val="left" w:pos="2880" w:leader="none"/>
        </w:tabs>
      </w:pPr>
      <w:rPr>
        <w:rFonts w:ascii="Wingdings" w:hAnsi="Wingdings"/>
      </w:rPr>
    </w:lvl>
    <w:lvl w:ilvl="3" w:tplc="01D080A7">
      <w:start w:val="1"/>
      <w:numFmt w:val="bullet"/>
      <w:suff w:val="tab"/>
      <w:lvlText w:val=""/>
      <w:lvlJc w:val="left"/>
      <w:pPr>
        <w:ind w:hanging="360" w:left="3600"/>
        <w:tabs>
          <w:tab w:val="left" w:pos="3600" w:leader="none"/>
        </w:tabs>
      </w:pPr>
      <w:rPr>
        <w:rFonts w:ascii="Symbol" w:hAnsi="Symbol"/>
      </w:rPr>
    </w:lvl>
    <w:lvl w:ilvl="4" w:tplc="4BDE27FD">
      <w:start w:val="1"/>
      <w:numFmt w:val="bullet"/>
      <w:suff w:val="tab"/>
      <w:lvlText w:val="o"/>
      <w:lvlJc w:val="left"/>
      <w:pPr>
        <w:ind w:hanging="360" w:left="4320"/>
        <w:tabs>
          <w:tab w:val="left" w:pos="4320" w:leader="none"/>
        </w:tabs>
      </w:pPr>
      <w:rPr>
        <w:rFonts w:ascii="Courier New" w:hAnsi="Courier New"/>
      </w:rPr>
    </w:lvl>
    <w:lvl w:ilvl="5" w:tplc="28C0EAB0">
      <w:start w:val="1"/>
      <w:numFmt w:val="bullet"/>
      <w:suff w:val="tab"/>
      <w:lvlText w:val=""/>
      <w:lvlJc w:val="left"/>
      <w:pPr>
        <w:ind w:hanging="360" w:left="5040"/>
        <w:tabs>
          <w:tab w:val="left" w:pos="5040" w:leader="none"/>
        </w:tabs>
      </w:pPr>
      <w:rPr>
        <w:rFonts w:ascii="Wingdings" w:hAnsi="Wingdings"/>
      </w:rPr>
    </w:lvl>
    <w:lvl w:ilvl="6" w:tplc="50BED124">
      <w:start w:val="1"/>
      <w:numFmt w:val="bullet"/>
      <w:suff w:val="tab"/>
      <w:lvlText w:val=""/>
      <w:lvlJc w:val="left"/>
      <w:pPr>
        <w:ind w:hanging="360" w:left="5760"/>
        <w:tabs>
          <w:tab w:val="left" w:pos="5760" w:leader="none"/>
        </w:tabs>
      </w:pPr>
      <w:rPr>
        <w:rFonts w:ascii="Symbol" w:hAnsi="Symbol"/>
      </w:rPr>
    </w:lvl>
    <w:lvl w:ilvl="7" w:tplc="5E5D23AB">
      <w:start w:val="1"/>
      <w:numFmt w:val="bullet"/>
      <w:suff w:val="tab"/>
      <w:lvlText w:val="o"/>
      <w:lvlJc w:val="left"/>
      <w:pPr>
        <w:ind w:hanging="360" w:left="6480"/>
        <w:tabs>
          <w:tab w:val="left" w:pos="6480" w:leader="none"/>
        </w:tabs>
      </w:pPr>
      <w:rPr>
        <w:rFonts w:ascii="Courier New" w:hAnsi="Courier New"/>
      </w:rPr>
    </w:lvl>
    <w:lvl w:ilvl="8" w:tplc="15B4EF34">
      <w:start w:val="1"/>
      <w:numFmt w:val="bullet"/>
      <w:suff w:val="tab"/>
      <w:lvlText w:val=""/>
      <w:lvlJc w:val="left"/>
      <w:pPr>
        <w:ind w:hanging="360" w:left="7200"/>
        <w:tabs>
          <w:tab w:val="left" w:pos="7200" w:leader="none"/>
        </w:tabs>
      </w:pPr>
      <w:rPr>
        <w:rFonts w:ascii="Wingdings" w:hAnsi="Wingdings"/>
      </w:rPr>
    </w:lvl>
  </w:abstractNum>
  <w:abstractNum w:abstractNumId="40">
    <w:nsid w:val="2BAE63E8"/>
    <w:multiLevelType w:val="multilevel"/>
    <w:lvl w:ilvl="0">
      <w:start w:val="1"/>
      <w:numFmt w:val="decimal"/>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1">
    <w:nsid w:val="2D4C6816"/>
    <w:multiLevelType w:val="hybridMultilevel"/>
    <w:lvl w:ilvl="0" w:tplc="12A6F982">
      <w:start w:val="3"/>
      <w:numFmt w:val="bullet"/>
      <w:suff w:val="tab"/>
      <w:lvlText w:val="-"/>
      <w:lvlJc w:val="left"/>
      <w:pPr>
        <w:ind w:hanging="360" w:left="4680"/>
        <w:tabs>
          <w:tab w:val="left" w:pos="4680" w:leader="none"/>
        </w:tabs>
      </w:pPr>
      <w:rPr>
        <w:rFonts w:ascii="Times New Roman" w:hAnsi="Times New Roman"/>
      </w:rPr>
    </w:lvl>
    <w:lvl w:ilvl="1" w:tplc="2EE0C2FC">
      <w:start w:val="1"/>
      <w:numFmt w:val="bullet"/>
      <w:suff w:val="tab"/>
      <w:lvlText w:val="o"/>
      <w:lvlJc w:val="left"/>
      <w:pPr>
        <w:ind w:hanging="360" w:left="5400"/>
        <w:tabs>
          <w:tab w:val="left" w:pos="5400" w:leader="none"/>
        </w:tabs>
      </w:pPr>
      <w:rPr>
        <w:rFonts w:ascii="Courier New" w:hAnsi="Courier New"/>
      </w:rPr>
    </w:lvl>
    <w:lvl w:ilvl="2" w:tplc="55F7CF9A">
      <w:start w:val="1"/>
      <w:numFmt w:val="bullet"/>
      <w:suff w:val="tab"/>
      <w:lvlText w:val=""/>
      <w:lvlJc w:val="left"/>
      <w:pPr>
        <w:ind w:hanging="360" w:left="6120"/>
        <w:tabs>
          <w:tab w:val="left" w:pos="6120" w:leader="none"/>
        </w:tabs>
      </w:pPr>
      <w:rPr>
        <w:rFonts w:ascii="Wingdings" w:hAnsi="Wingdings"/>
      </w:rPr>
    </w:lvl>
    <w:lvl w:ilvl="3" w:tplc="0705AEC3">
      <w:start w:val="1"/>
      <w:numFmt w:val="bullet"/>
      <w:suff w:val="tab"/>
      <w:lvlText w:val=""/>
      <w:lvlJc w:val="left"/>
      <w:pPr>
        <w:ind w:hanging="360" w:left="6840"/>
        <w:tabs>
          <w:tab w:val="left" w:pos="6840" w:leader="none"/>
        </w:tabs>
      </w:pPr>
      <w:rPr>
        <w:rFonts w:ascii="Symbol" w:hAnsi="Symbol"/>
      </w:rPr>
    </w:lvl>
    <w:lvl w:ilvl="4" w:tplc="7D6F8A93">
      <w:start w:val="1"/>
      <w:numFmt w:val="bullet"/>
      <w:suff w:val="tab"/>
      <w:lvlText w:val="o"/>
      <w:lvlJc w:val="left"/>
      <w:pPr>
        <w:ind w:hanging="360" w:left="7560"/>
        <w:tabs>
          <w:tab w:val="left" w:pos="7560" w:leader="none"/>
        </w:tabs>
      </w:pPr>
      <w:rPr>
        <w:rFonts w:ascii="Courier New" w:hAnsi="Courier New"/>
      </w:rPr>
    </w:lvl>
    <w:lvl w:ilvl="5" w:tplc="1A26F485">
      <w:start w:val="1"/>
      <w:numFmt w:val="bullet"/>
      <w:suff w:val="tab"/>
      <w:lvlText w:val=""/>
      <w:lvlJc w:val="left"/>
      <w:pPr>
        <w:ind w:hanging="360" w:left="8280"/>
        <w:tabs>
          <w:tab w:val="left" w:pos="8280" w:leader="none"/>
        </w:tabs>
      </w:pPr>
      <w:rPr>
        <w:rFonts w:ascii="Wingdings" w:hAnsi="Wingdings"/>
      </w:rPr>
    </w:lvl>
    <w:lvl w:ilvl="6" w:tplc="20C5B39D">
      <w:start w:val="1"/>
      <w:numFmt w:val="bullet"/>
      <w:suff w:val="tab"/>
      <w:lvlText w:val=""/>
      <w:lvlJc w:val="left"/>
      <w:pPr>
        <w:ind w:hanging="360" w:left="9000"/>
        <w:tabs>
          <w:tab w:val="left" w:pos="9000" w:leader="none"/>
        </w:tabs>
      </w:pPr>
      <w:rPr>
        <w:rFonts w:ascii="Symbol" w:hAnsi="Symbol"/>
      </w:rPr>
    </w:lvl>
    <w:lvl w:ilvl="7" w:tplc="2455F72F">
      <w:start w:val="1"/>
      <w:numFmt w:val="bullet"/>
      <w:suff w:val="tab"/>
      <w:lvlText w:val="o"/>
      <w:lvlJc w:val="left"/>
      <w:pPr>
        <w:ind w:hanging="360" w:left="9720"/>
        <w:tabs>
          <w:tab w:val="left" w:pos="9720" w:leader="none"/>
        </w:tabs>
      </w:pPr>
      <w:rPr>
        <w:rFonts w:ascii="Courier New" w:hAnsi="Courier New"/>
      </w:rPr>
    </w:lvl>
    <w:lvl w:ilvl="8" w:tplc="6AB297E7">
      <w:start w:val="1"/>
      <w:numFmt w:val="bullet"/>
      <w:suff w:val="tab"/>
      <w:lvlText w:val=""/>
      <w:lvlJc w:val="left"/>
      <w:pPr>
        <w:ind w:hanging="360" w:left="10440"/>
        <w:tabs>
          <w:tab w:val="left" w:pos="10440" w:leader="none"/>
        </w:tabs>
      </w:pPr>
      <w:rPr>
        <w:rFonts w:ascii="Wingdings" w:hAnsi="Wingdings"/>
      </w:rPr>
    </w:lvl>
  </w:abstractNum>
  <w:abstractNum w:abstractNumId="42">
    <w:nsid w:val="2DA003CC"/>
    <w:multiLevelType w:val="hybridMultilevel"/>
    <w:lvl w:ilvl="0">
      <w:start w:val="1"/>
      <w:numFmt w:val="decimal"/>
      <w:suff w:val="tab"/>
      <w:lvlText w:val="%1."/>
      <w:lvlJc w:val="left"/>
      <w:pPr>
        <w:ind w:hanging="360" w:left="2160"/>
        <w:tabs>
          <w:tab w:val="left" w:pos="2160" w:leader="none"/>
        </w:tabs>
      </w:pPr>
      <w:rPr/>
    </w:lvl>
    <w:lvl w:ilvl="1" w:tplc="5F52E661">
      <w:start w:val="1"/>
      <w:numFmt w:val="bullet"/>
      <w:suff w:val="tab"/>
      <w:lvlText w:val="o"/>
      <w:lvlJc w:val="left"/>
      <w:pPr>
        <w:ind w:hanging="360" w:left="2880"/>
        <w:tabs>
          <w:tab w:val="left" w:pos="2880" w:leader="none"/>
        </w:tabs>
      </w:pPr>
      <w:rPr>
        <w:rFonts w:ascii="Courier New" w:hAnsi="Courier New"/>
      </w:rPr>
    </w:lvl>
    <w:lvl w:ilvl="2" w:tplc="233841A1">
      <w:start w:val="1"/>
      <w:numFmt w:val="bullet"/>
      <w:suff w:val="tab"/>
      <w:lvlText w:val=""/>
      <w:lvlJc w:val="left"/>
      <w:pPr>
        <w:ind w:hanging="360" w:left="3600"/>
        <w:tabs>
          <w:tab w:val="left" w:pos="3600" w:leader="none"/>
        </w:tabs>
      </w:pPr>
      <w:rPr>
        <w:rFonts w:ascii="Wingdings" w:hAnsi="Wingdings"/>
      </w:rPr>
    </w:lvl>
    <w:lvl w:ilvl="3" w:tplc="17B342C1">
      <w:start w:val="1"/>
      <w:numFmt w:val="bullet"/>
      <w:suff w:val="tab"/>
      <w:lvlText w:val=""/>
      <w:lvlJc w:val="left"/>
      <w:pPr>
        <w:ind w:hanging="360" w:left="4320"/>
        <w:tabs>
          <w:tab w:val="left" w:pos="4320" w:leader="none"/>
        </w:tabs>
      </w:pPr>
      <w:rPr>
        <w:rFonts w:ascii="Symbol" w:hAnsi="Symbol"/>
      </w:rPr>
    </w:lvl>
    <w:lvl w:ilvl="4" w:tplc="7DA44B16">
      <w:start w:val="1"/>
      <w:numFmt w:val="bullet"/>
      <w:suff w:val="tab"/>
      <w:lvlText w:val="o"/>
      <w:lvlJc w:val="left"/>
      <w:pPr>
        <w:ind w:hanging="360" w:left="5040"/>
        <w:tabs>
          <w:tab w:val="left" w:pos="5040" w:leader="none"/>
        </w:tabs>
      </w:pPr>
      <w:rPr>
        <w:rFonts w:ascii="Courier New" w:hAnsi="Courier New"/>
      </w:rPr>
    </w:lvl>
    <w:lvl w:ilvl="5" w:tplc="3D9C0B09">
      <w:start w:val="1"/>
      <w:numFmt w:val="bullet"/>
      <w:suff w:val="tab"/>
      <w:lvlText w:val=""/>
      <w:lvlJc w:val="left"/>
      <w:pPr>
        <w:ind w:hanging="360" w:left="5760"/>
        <w:tabs>
          <w:tab w:val="left" w:pos="5760" w:leader="none"/>
        </w:tabs>
      </w:pPr>
      <w:rPr>
        <w:rFonts w:ascii="Wingdings" w:hAnsi="Wingdings"/>
      </w:rPr>
    </w:lvl>
    <w:lvl w:ilvl="6" w:tplc="17CA96FB">
      <w:start w:val="1"/>
      <w:numFmt w:val="bullet"/>
      <w:suff w:val="tab"/>
      <w:lvlText w:val=""/>
      <w:lvlJc w:val="left"/>
      <w:pPr>
        <w:ind w:hanging="360" w:left="6480"/>
        <w:tabs>
          <w:tab w:val="left" w:pos="6480" w:leader="none"/>
        </w:tabs>
      </w:pPr>
      <w:rPr>
        <w:rFonts w:ascii="Symbol" w:hAnsi="Symbol"/>
      </w:rPr>
    </w:lvl>
    <w:lvl w:ilvl="7" w:tplc="5B7C8DCC">
      <w:start w:val="1"/>
      <w:numFmt w:val="bullet"/>
      <w:suff w:val="tab"/>
      <w:lvlText w:val="o"/>
      <w:lvlJc w:val="left"/>
      <w:pPr>
        <w:ind w:hanging="360" w:left="7200"/>
        <w:tabs>
          <w:tab w:val="left" w:pos="7200" w:leader="none"/>
        </w:tabs>
      </w:pPr>
      <w:rPr>
        <w:rFonts w:ascii="Courier New" w:hAnsi="Courier New"/>
      </w:rPr>
    </w:lvl>
    <w:lvl w:ilvl="8" w:tplc="5BC4D1D0">
      <w:start w:val="1"/>
      <w:numFmt w:val="bullet"/>
      <w:suff w:val="tab"/>
      <w:lvlText w:val=""/>
      <w:lvlJc w:val="left"/>
      <w:pPr>
        <w:ind w:hanging="360" w:left="7920"/>
        <w:tabs>
          <w:tab w:val="left" w:pos="7920" w:leader="none"/>
        </w:tabs>
      </w:pPr>
      <w:rPr>
        <w:rFonts w:ascii="Wingdings" w:hAnsi="Wingdings"/>
      </w:rPr>
    </w:lvl>
  </w:abstractNum>
  <w:abstractNum w:abstractNumId="43">
    <w:nsid w:val="2DBA66C7"/>
    <w:multiLevelType w:val="hybridMultilevel"/>
    <w:lvl w:ilvl="0" w:tplc="02856574">
      <w:start w:val="1"/>
      <w:numFmt w:val="bullet"/>
      <w:suff w:val="tab"/>
      <w:lvlText w:val=""/>
      <w:lvlJc w:val="left"/>
      <w:pPr>
        <w:ind w:hanging="360" w:left="720"/>
        <w:tabs>
          <w:tab w:val="left" w:pos="720" w:leader="none"/>
        </w:tabs>
      </w:pPr>
      <w:rPr>
        <w:rFonts w:ascii="Symbol" w:hAnsi="Symbol"/>
      </w:rPr>
    </w:lvl>
    <w:lvl w:ilvl="1" w:tplc="163B01CE">
      <w:start w:val="1"/>
      <w:numFmt w:val="bullet"/>
      <w:suff w:val="tab"/>
      <w:lvlText w:val="o"/>
      <w:lvlJc w:val="left"/>
      <w:pPr>
        <w:ind w:hanging="360" w:left="1440"/>
        <w:tabs>
          <w:tab w:val="left" w:pos="1440" w:leader="none"/>
        </w:tabs>
      </w:pPr>
      <w:rPr>
        <w:rFonts w:ascii="Courier New" w:hAnsi="Courier New"/>
      </w:rPr>
    </w:lvl>
    <w:lvl w:ilvl="2" w:tplc="2AB2416A">
      <w:start w:val="1"/>
      <w:numFmt w:val="bullet"/>
      <w:suff w:val="tab"/>
      <w:lvlText w:val=""/>
      <w:lvlJc w:val="left"/>
      <w:pPr>
        <w:ind w:hanging="360" w:left="2160"/>
        <w:tabs>
          <w:tab w:val="left" w:pos="2160" w:leader="none"/>
        </w:tabs>
      </w:pPr>
      <w:rPr>
        <w:rFonts w:ascii="Wingdings" w:hAnsi="Wingdings"/>
      </w:rPr>
    </w:lvl>
    <w:lvl w:ilvl="3" w:tplc="6A5DFB39">
      <w:start w:val="1"/>
      <w:numFmt w:val="bullet"/>
      <w:suff w:val="tab"/>
      <w:lvlText w:val=""/>
      <w:lvlJc w:val="left"/>
      <w:pPr>
        <w:ind w:hanging="360" w:left="2880"/>
        <w:tabs>
          <w:tab w:val="left" w:pos="2880" w:leader="none"/>
        </w:tabs>
      </w:pPr>
      <w:rPr>
        <w:rFonts w:ascii="Symbol" w:hAnsi="Symbol"/>
      </w:rPr>
    </w:lvl>
    <w:lvl w:ilvl="4" w:tplc="2A7CA7EC">
      <w:start w:val="1"/>
      <w:numFmt w:val="bullet"/>
      <w:suff w:val="tab"/>
      <w:lvlText w:val="o"/>
      <w:lvlJc w:val="left"/>
      <w:pPr>
        <w:ind w:hanging="360" w:left="3600"/>
        <w:tabs>
          <w:tab w:val="left" w:pos="3600" w:leader="none"/>
        </w:tabs>
      </w:pPr>
      <w:rPr>
        <w:rFonts w:ascii="Courier New" w:hAnsi="Courier New"/>
      </w:rPr>
    </w:lvl>
    <w:lvl w:ilvl="5" w:tplc="64882F27">
      <w:start w:val="1"/>
      <w:numFmt w:val="bullet"/>
      <w:suff w:val="tab"/>
      <w:lvlText w:val=""/>
      <w:lvlJc w:val="left"/>
      <w:pPr>
        <w:ind w:hanging="360" w:left="4320"/>
        <w:tabs>
          <w:tab w:val="left" w:pos="4320" w:leader="none"/>
        </w:tabs>
      </w:pPr>
      <w:rPr>
        <w:rFonts w:ascii="Wingdings" w:hAnsi="Wingdings"/>
      </w:rPr>
    </w:lvl>
    <w:lvl w:ilvl="6" w:tplc="324D4B02">
      <w:start w:val="1"/>
      <w:numFmt w:val="bullet"/>
      <w:suff w:val="tab"/>
      <w:lvlText w:val=""/>
      <w:lvlJc w:val="left"/>
      <w:pPr>
        <w:ind w:hanging="360" w:left="5040"/>
        <w:tabs>
          <w:tab w:val="left" w:pos="5040" w:leader="none"/>
        </w:tabs>
      </w:pPr>
      <w:rPr>
        <w:rFonts w:ascii="Symbol" w:hAnsi="Symbol"/>
      </w:rPr>
    </w:lvl>
    <w:lvl w:ilvl="7" w:tplc="0E52DFC8">
      <w:start w:val="1"/>
      <w:numFmt w:val="bullet"/>
      <w:suff w:val="tab"/>
      <w:lvlText w:val="o"/>
      <w:lvlJc w:val="left"/>
      <w:pPr>
        <w:ind w:hanging="360" w:left="5760"/>
        <w:tabs>
          <w:tab w:val="left" w:pos="5760" w:leader="none"/>
        </w:tabs>
      </w:pPr>
      <w:rPr>
        <w:rFonts w:ascii="Courier New" w:hAnsi="Courier New"/>
      </w:rPr>
    </w:lvl>
    <w:lvl w:ilvl="8" w:tplc="7A3D4241">
      <w:start w:val="1"/>
      <w:numFmt w:val="bullet"/>
      <w:suff w:val="tab"/>
      <w:lvlText w:val=""/>
      <w:lvlJc w:val="left"/>
      <w:pPr>
        <w:ind w:hanging="360" w:left="6480"/>
        <w:tabs>
          <w:tab w:val="left" w:pos="6480" w:leader="none"/>
        </w:tabs>
      </w:pPr>
      <w:rPr>
        <w:rFonts w:ascii="Wingdings" w:hAnsi="Wingdings"/>
      </w:rPr>
    </w:lvl>
  </w:abstractNum>
  <w:abstractNum w:abstractNumId="44">
    <w:nsid w:val="2E4E293D"/>
    <w:multiLevelType w:val="multilevel"/>
    <w:lvl w:ilvl="0">
      <w:start w:val="1"/>
      <w:numFmt w:val="lowerLetter"/>
      <w:suff w:val="tab"/>
      <w:lvlText w:val="(%1)"/>
      <w:lvlJc w:val="left"/>
      <w:pPr>
        <w:ind w:hanging="360" w:left="1800"/>
        <w:tabs>
          <w:tab w:val="left" w:pos="180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45">
    <w:nsid w:val="2EAA7BC1"/>
    <w:multiLevelType w:val="multilevel"/>
    <w:lvl w:ilvl="0">
      <w:start w:val="1"/>
      <w:numFmt w:val="decimal"/>
      <w:suff w:val="tab"/>
      <w:lvlText w:val="%1."/>
      <w:lvlJc w:val="left"/>
      <w:pPr>
        <w:ind w:hanging="1035" w:left="2475"/>
        <w:tabs>
          <w:tab w:val="left" w:pos="2475"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46">
    <w:nsid w:val="30B719F3"/>
    <w:multiLevelType w:val="hybridMultilevel"/>
    <w:lvl w:ilvl="0" w:tplc="5653F85A">
      <w:start w:val="1"/>
      <w:numFmt w:val="bullet"/>
      <w:suff w:val="tab"/>
      <w:lvlText w:val=""/>
      <w:lvlJc w:val="left"/>
      <w:pPr>
        <w:ind w:hanging="360" w:left="1080"/>
        <w:tabs>
          <w:tab w:val="left" w:pos="1080" w:leader="none"/>
        </w:tabs>
      </w:pPr>
      <w:rPr>
        <w:rFonts w:ascii="Symbol" w:hAnsi="Symbol"/>
      </w:rPr>
    </w:lvl>
    <w:lvl w:ilvl="1" w:tplc="37D54DCC">
      <w:start w:val="1"/>
      <w:numFmt w:val="bullet"/>
      <w:suff w:val="tab"/>
      <w:lvlText w:val="o"/>
      <w:lvlJc w:val="left"/>
      <w:pPr>
        <w:ind w:hanging="360" w:left="1800"/>
        <w:tabs>
          <w:tab w:val="left" w:pos="1800" w:leader="none"/>
        </w:tabs>
      </w:pPr>
      <w:rPr>
        <w:rFonts w:ascii="Courier New" w:hAnsi="Courier New"/>
      </w:rPr>
    </w:lvl>
    <w:lvl w:ilvl="2" w:tplc="1C385EC2">
      <w:start w:val="1"/>
      <w:numFmt w:val="bullet"/>
      <w:suff w:val="tab"/>
      <w:lvlText w:val=""/>
      <w:lvlJc w:val="left"/>
      <w:pPr>
        <w:ind w:hanging="360" w:left="2520"/>
        <w:tabs>
          <w:tab w:val="left" w:pos="2520" w:leader="none"/>
        </w:tabs>
      </w:pPr>
      <w:rPr>
        <w:rFonts w:ascii="Wingdings" w:hAnsi="Wingdings"/>
      </w:rPr>
    </w:lvl>
    <w:lvl w:ilvl="3" w:tplc="4570BDC4">
      <w:start w:val="1"/>
      <w:numFmt w:val="bullet"/>
      <w:suff w:val="tab"/>
      <w:lvlText w:val=""/>
      <w:lvlJc w:val="left"/>
      <w:pPr>
        <w:ind w:hanging="360" w:left="3240"/>
        <w:tabs>
          <w:tab w:val="left" w:pos="3240" w:leader="none"/>
        </w:tabs>
      </w:pPr>
      <w:rPr>
        <w:rFonts w:ascii="Symbol" w:hAnsi="Symbol"/>
      </w:rPr>
    </w:lvl>
    <w:lvl w:ilvl="4" w:tplc="0623CE37">
      <w:start w:val="1"/>
      <w:numFmt w:val="bullet"/>
      <w:suff w:val="tab"/>
      <w:lvlText w:val="o"/>
      <w:lvlJc w:val="left"/>
      <w:pPr>
        <w:ind w:hanging="360" w:left="3960"/>
        <w:tabs>
          <w:tab w:val="left" w:pos="3960" w:leader="none"/>
        </w:tabs>
      </w:pPr>
      <w:rPr>
        <w:rFonts w:ascii="Courier New" w:hAnsi="Courier New"/>
      </w:rPr>
    </w:lvl>
    <w:lvl w:ilvl="5" w:tplc="024193DB">
      <w:start w:val="1"/>
      <w:numFmt w:val="bullet"/>
      <w:suff w:val="tab"/>
      <w:lvlText w:val=""/>
      <w:lvlJc w:val="left"/>
      <w:pPr>
        <w:ind w:hanging="360" w:left="4680"/>
        <w:tabs>
          <w:tab w:val="left" w:pos="4680" w:leader="none"/>
        </w:tabs>
      </w:pPr>
      <w:rPr>
        <w:rFonts w:ascii="Wingdings" w:hAnsi="Wingdings"/>
      </w:rPr>
    </w:lvl>
    <w:lvl w:ilvl="6" w:tplc="6B1EB52C">
      <w:start w:val="1"/>
      <w:numFmt w:val="bullet"/>
      <w:suff w:val="tab"/>
      <w:lvlText w:val=""/>
      <w:lvlJc w:val="left"/>
      <w:pPr>
        <w:ind w:hanging="360" w:left="5400"/>
        <w:tabs>
          <w:tab w:val="left" w:pos="5400" w:leader="none"/>
        </w:tabs>
      </w:pPr>
      <w:rPr>
        <w:rFonts w:ascii="Symbol" w:hAnsi="Symbol"/>
      </w:rPr>
    </w:lvl>
    <w:lvl w:ilvl="7" w:tplc="38DD45BE">
      <w:start w:val="1"/>
      <w:numFmt w:val="bullet"/>
      <w:suff w:val="tab"/>
      <w:lvlText w:val="o"/>
      <w:lvlJc w:val="left"/>
      <w:pPr>
        <w:ind w:hanging="360" w:left="6120"/>
        <w:tabs>
          <w:tab w:val="left" w:pos="6120" w:leader="none"/>
        </w:tabs>
      </w:pPr>
      <w:rPr>
        <w:rFonts w:ascii="Courier New" w:hAnsi="Courier New"/>
      </w:rPr>
    </w:lvl>
    <w:lvl w:ilvl="8" w:tplc="58FC4B8E">
      <w:start w:val="1"/>
      <w:numFmt w:val="bullet"/>
      <w:suff w:val="tab"/>
      <w:lvlText w:val=""/>
      <w:lvlJc w:val="left"/>
      <w:pPr>
        <w:ind w:hanging="360" w:left="6840"/>
        <w:tabs>
          <w:tab w:val="left" w:pos="6840" w:leader="none"/>
        </w:tabs>
      </w:pPr>
      <w:rPr>
        <w:rFonts w:ascii="Wingdings" w:hAnsi="Wingdings"/>
      </w:rPr>
    </w:lvl>
  </w:abstractNum>
  <w:abstractNum w:abstractNumId="47">
    <w:nsid w:val="32C44FBF"/>
    <w:multiLevelType w:val="multilevel"/>
    <w:lvl w:ilvl="0">
      <w:start w:val="0"/>
      <w:numFmt w:val="decimal"/>
      <w:suff w:val="tab"/>
      <w:lvlText w:val="%1"/>
      <w:lvlJc w:val="left"/>
      <w:pPr>
        <w:ind w:hanging="1440" w:left="1440"/>
        <w:tabs>
          <w:tab w:val="left" w:pos="1440" w:leader="none"/>
        </w:tabs>
      </w:pPr>
      <w:rPr/>
    </w:lvl>
    <w:lvl w:ilvl="1">
      <w:start w:val="15"/>
      <w:numFmt w:val="decimal"/>
      <w:suff w:val="tab"/>
      <w:lvlText w:val="%1.%2"/>
      <w:lvlJc w:val="left"/>
      <w:pPr>
        <w:ind w:hanging="1440" w:left="5040"/>
        <w:tabs>
          <w:tab w:val="left" w:pos="5040" w:leader="none"/>
        </w:tabs>
      </w:pPr>
      <w:rPr/>
    </w:lvl>
    <w:lvl w:ilvl="2">
      <w:start w:val="1"/>
      <w:numFmt w:val="lowerLetter"/>
      <w:suff w:val="tab"/>
      <w:lvlText w:val="%1.%2.%3"/>
      <w:lvlJc w:val="left"/>
      <w:pPr>
        <w:ind w:hanging="1440" w:left="8640"/>
        <w:tabs>
          <w:tab w:val="left" w:pos="8640" w:leader="none"/>
        </w:tabs>
      </w:pPr>
      <w:rPr/>
    </w:lvl>
    <w:lvl w:ilvl="3">
      <w:start w:val="1"/>
      <w:numFmt w:val="decimal"/>
      <w:suff w:val="tab"/>
      <w:lvlText w:val="%1.%2.%3.%4"/>
      <w:lvlJc w:val="left"/>
      <w:pPr>
        <w:ind w:hanging="1440" w:left="12240"/>
        <w:tabs>
          <w:tab w:val="left" w:pos="12240" w:leader="none"/>
        </w:tabs>
      </w:pPr>
      <w:rPr/>
    </w:lvl>
    <w:lvl w:ilvl="4">
      <w:start w:val="1"/>
      <w:numFmt w:val="decimal"/>
      <w:suff w:val="tab"/>
      <w:lvlText w:val="%1.%2.%3.%4.%5"/>
      <w:lvlJc w:val="left"/>
      <w:pPr>
        <w:ind w:hanging="1440" w:left="15840"/>
        <w:tabs>
          <w:tab w:val="left" w:pos="15840" w:leader="none"/>
        </w:tabs>
      </w:pPr>
      <w:rPr/>
    </w:lvl>
    <w:lvl w:ilvl="5">
      <w:start w:val="1"/>
      <w:numFmt w:val="decimal"/>
      <w:suff w:val="tab"/>
      <w:lvlText w:val="%1.%2.%3.%4.%5.%6"/>
      <w:lvlJc w:val="left"/>
      <w:pPr>
        <w:ind w:hanging="1440" w:left="19440"/>
        <w:tabs>
          <w:tab w:val="left" w:pos="19440" w:leader="none"/>
        </w:tabs>
      </w:pPr>
      <w:rPr/>
    </w:lvl>
    <w:lvl w:ilvl="6">
      <w:start w:val="1"/>
      <w:numFmt w:val="decimal"/>
      <w:suff w:val="tab"/>
      <w:lvlText w:val="%1.%2.%3.%4.%5.%6.%7"/>
      <w:lvlJc w:val="left"/>
      <w:pPr>
        <w:ind w:hanging="1440" w:left="23040"/>
        <w:tabs>
          <w:tab w:val="left" w:pos="23040" w:leader="none"/>
        </w:tabs>
      </w:pPr>
      <w:rPr/>
    </w:lvl>
    <w:lvl w:ilvl="7">
      <w:start w:val="1"/>
      <w:numFmt w:val="decimal"/>
      <w:suff w:val="tab"/>
      <w:lvlText w:val="%1.%2.%3.%4.%5.%6.%7.%8"/>
      <w:lvlJc w:val="left"/>
      <w:pPr>
        <w:ind w:hanging="1440" w:left="26640"/>
        <w:tabs>
          <w:tab w:val="left" w:pos="26640" w:leader="none"/>
        </w:tabs>
      </w:pPr>
      <w:rPr/>
    </w:lvl>
    <w:lvl w:ilvl="8">
      <w:start w:val="1"/>
      <w:numFmt w:val="decimal"/>
      <w:suff w:val="tab"/>
      <w:lvlText w:val="%1.%2.%3.%4.%5.%6.%7.%8.%9"/>
      <w:lvlJc w:val="left"/>
      <w:pPr>
        <w:ind w:hanging="1800" w:left="30600"/>
        <w:tabs>
          <w:tab w:val="left" w:pos="30600" w:leader="none"/>
        </w:tabs>
      </w:pPr>
      <w:rPr/>
    </w:lvl>
  </w:abstractNum>
  <w:abstractNum w:abstractNumId="48">
    <w:nsid w:val="33B3200B"/>
    <w:multiLevelType w:val="hybridMultilevel"/>
    <w:lvl w:ilvl="0" w:tplc="23C6B9AE">
      <w:start w:val="14"/>
      <w:numFmt w:val="bullet"/>
      <w:suff w:val="tab"/>
      <w:lvlText w:val="-"/>
      <w:lvlJc w:val="left"/>
      <w:pPr>
        <w:ind w:hanging="360" w:left="3240"/>
        <w:tabs>
          <w:tab w:val="left" w:pos="3240" w:leader="none"/>
        </w:tabs>
      </w:pPr>
      <w:rPr>
        <w:rFonts w:ascii="Times New Roman" w:hAnsi="Times New Roman"/>
      </w:rPr>
    </w:lvl>
    <w:lvl w:ilvl="1" w:tplc="56B5B503">
      <w:start w:val="1"/>
      <w:numFmt w:val="bullet"/>
      <w:suff w:val="tab"/>
      <w:lvlText w:val="o"/>
      <w:lvlJc w:val="left"/>
      <w:pPr>
        <w:ind w:hanging="360" w:left="3960"/>
        <w:tabs>
          <w:tab w:val="left" w:pos="3960" w:leader="none"/>
        </w:tabs>
      </w:pPr>
      <w:rPr>
        <w:rFonts w:ascii="Courier New" w:hAnsi="Courier New"/>
      </w:rPr>
    </w:lvl>
    <w:lvl w:ilvl="2" w:tplc="4E4D7943">
      <w:start w:val="1"/>
      <w:numFmt w:val="bullet"/>
      <w:suff w:val="tab"/>
      <w:lvlText w:val=""/>
      <w:lvlJc w:val="left"/>
      <w:pPr>
        <w:ind w:hanging="360" w:left="4680"/>
        <w:tabs>
          <w:tab w:val="left" w:pos="4680" w:leader="none"/>
        </w:tabs>
      </w:pPr>
      <w:rPr>
        <w:rFonts w:ascii="Wingdings" w:hAnsi="Wingdings"/>
      </w:rPr>
    </w:lvl>
    <w:lvl w:ilvl="3" w:tplc="54846A98">
      <w:start w:val="1"/>
      <w:numFmt w:val="bullet"/>
      <w:suff w:val="tab"/>
      <w:lvlText w:val=""/>
      <w:lvlJc w:val="left"/>
      <w:pPr>
        <w:ind w:hanging="360" w:left="5400"/>
        <w:tabs>
          <w:tab w:val="left" w:pos="5400" w:leader="none"/>
        </w:tabs>
      </w:pPr>
      <w:rPr>
        <w:rFonts w:ascii="Symbol" w:hAnsi="Symbol"/>
      </w:rPr>
    </w:lvl>
    <w:lvl w:ilvl="4" w:tplc="40BF8795">
      <w:start w:val="1"/>
      <w:numFmt w:val="bullet"/>
      <w:suff w:val="tab"/>
      <w:lvlText w:val="o"/>
      <w:lvlJc w:val="left"/>
      <w:pPr>
        <w:ind w:hanging="360" w:left="6120"/>
        <w:tabs>
          <w:tab w:val="left" w:pos="6120" w:leader="none"/>
        </w:tabs>
      </w:pPr>
      <w:rPr>
        <w:rFonts w:ascii="Courier New" w:hAnsi="Courier New"/>
      </w:rPr>
    </w:lvl>
    <w:lvl w:ilvl="5" w:tplc="41D925D8">
      <w:start w:val="1"/>
      <w:numFmt w:val="bullet"/>
      <w:suff w:val="tab"/>
      <w:lvlText w:val=""/>
      <w:lvlJc w:val="left"/>
      <w:pPr>
        <w:ind w:hanging="360" w:left="6840"/>
        <w:tabs>
          <w:tab w:val="left" w:pos="6840" w:leader="none"/>
        </w:tabs>
      </w:pPr>
      <w:rPr>
        <w:rFonts w:ascii="Wingdings" w:hAnsi="Wingdings"/>
      </w:rPr>
    </w:lvl>
    <w:lvl w:ilvl="6" w:tplc="227EA726">
      <w:start w:val="1"/>
      <w:numFmt w:val="bullet"/>
      <w:suff w:val="tab"/>
      <w:lvlText w:val=""/>
      <w:lvlJc w:val="left"/>
      <w:pPr>
        <w:ind w:hanging="360" w:left="7560"/>
        <w:tabs>
          <w:tab w:val="left" w:pos="7560" w:leader="none"/>
        </w:tabs>
      </w:pPr>
      <w:rPr>
        <w:rFonts w:ascii="Symbol" w:hAnsi="Symbol"/>
      </w:rPr>
    </w:lvl>
    <w:lvl w:ilvl="7" w:tplc="028B0A8D">
      <w:start w:val="1"/>
      <w:numFmt w:val="bullet"/>
      <w:suff w:val="tab"/>
      <w:lvlText w:val="o"/>
      <w:lvlJc w:val="left"/>
      <w:pPr>
        <w:ind w:hanging="360" w:left="8280"/>
        <w:tabs>
          <w:tab w:val="left" w:pos="8280" w:leader="none"/>
        </w:tabs>
      </w:pPr>
      <w:rPr>
        <w:rFonts w:ascii="Courier New" w:hAnsi="Courier New"/>
      </w:rPr>
    </w:lvl>
    <w:lvl w:ilvl="8" w:tplc="197EC605">
      <w:start w:val="1"/>
      <w:numFmt w:val="bullet"/>
      <w:suff w:val="tab"/>
      <w:lvlText w:val=""/>
      <w:lvlJc w:val="left"/>
      <w:pPr>
        <w:ind w:hanging="360" w:left="9000"/>
        <w:tabs>
          <w:tab w:val="left" w:pos="9000" w:leader="none"/>
        </w:tabs>
      </w:pPr>
      <w:rPr>
        <w:rFonts w:ascii="Wingdings" w:hAnsi="Wingdings"/>
      </w:rPr>
    </w:lvl>
  </w:abstractNum>
  <w:abstractNum w:abstractNumId="49">
    <w:nsid w:val="3566379E"/>
    <w:multiLevelType w:val="multilevel"/>
    <w:lvl w:ilvl="0">
      <w:start w:val="296"/>
      <w:numFmt w:val="decimal"/>
      <w:suff w:val="tab"/>
      <w:lvlText w:val="%1"/>
      <w:lvlJc w:val="left"/>
      <w:pPr>
        <w:ind w:hanging="1320" w:left="1920"/>
        <w:tabs>
          <w:tab w:val="left" w:pos="1920" w:leader="none"/>
        </w:tabs>
      </w:pPr>
      <w:rPr/>
    </w:lvl>
    <w:lvl w:ilvl="1">
      <w:start w:val="1"/>
      <w:numFmt w:val="lowerLetter"/>
      <w:suff w:val="tab"/>
      <w:lvlText w:val="%2."/>
      <w:lvlJc w:val="left"/>
      <w:pPr>
        <w:ind w:hanging="360" w:left="1680"/>
        <w:tabs>
          <w:tab w:val="left" w:pos="1680" w:leader="none"/>
        </w:tabs>
      </w:pPr>
      <w:rPr/>
    </w:lvl>
    <w:lvl w:ilvl="2">
      <w:start w:val="1"/>
      <w:numFmt w:val="lowerRoman"/>
      <w:suff w:val="tab"/>
      <w:lvlText w:val="%3."/>
      <w:lvlJc w:val="right"/>
      <w:pPr>
        <w:ind w:hanging="180" w:left="2400"/>
        <w:tabs>
          <w:tab w:val="left" w:pos="2400" w:leader="none"/>
        </w:tabs>
      </w:pPr>
      <w:rPr/>
    </w:lvl>
    <w:lvl w:ilvl="3">
      <w:start w:val="1"/>
      <w:numFmt w:val="decimal"/>
      <w:suff w:val="tab"/>
      <w:lvlText w:val="%4."/>
      <w:lvlJc w:val="left"/>
      <w:pPr>
        <w:ind w:hanging="360" w:left="3120"/>
        <w:tabs>
          <w:tab w:val="left" w:pos="3120" w:leader="none"/>
        </w:tabs>
      </w:pPr>
      <w:rPr/>
    </w:lvl>
    <w:lvl w:ilvl="4">
      <w:start w:val="1"/>
      <w:numFmt w:val="lowerLetter"/>
      <w:suff w:val="tab"/>
      <w:lvlText w:val="%5."/>
      <w:lvlJc w:val="left"/>
      <w:pPr>
        <w:ind w:hanging="360" w:left="3840"/>
        <w:tabs>
          <w:tab w:val="left" w:pos="3840" w:leader="none"/>
        </w:tabs>
      </w:pPr>
      <w:rPr/>
    </w:lvl>
    <w:lvl w:ilvl="5">
      <w:start w:val="1"/>
      <w:numFmt w:val="lowerRoman"/>
      <w:suff w:val="tab"/>
      <w:lvlText w:val="%6."/>
      <w:lvlJc w:val="right"/>
      <w:pPr>
        <w:ind w:hanging="180" w:left="4560"/>
        <w:tabs>
          <w:tab w:val="left" w:pos="4560" w:leader="none"/>
        </w:tabs>
      </w:pPr>
      <w:rPr/>
    </w:lvl>
    <w:lvl w:ilvl="6">
      <w:start w:val="1"/>
      <w:numFmt w:val="decimal"/>
      <w:suff w:val="tab"/>
      <w:lvlText w:val="%7."/>
      <w:lvlJc w:val="left"/>
      <w:pPr>
        <w:ind w:hanging="360" w:left="5280"/>
        <w:tabs>
          <w:tab w:val="left" w:pos="5280" w:leader="none"/>
        </w:tabs>
      </w:pPr>
      <w:rPr/>
    </w:lvl>
    <w:lvl w:ilvl="7">
      <w:start w:val="1"/>
      <w:numFmt w:val="lowerLetter"/>
      <w:suff w:val="tab"/>
      <w:lvlText w:val="%8."/>
      <w:lvlJc w:val="left"/>
      <w:pPr>
        <w:ind w:hanging="360" w:left="6000"/>
        <w:tabs>
          <w:tab w:val="left" w:pos="6000" w:leader="none"/>
        </w:tabs>
      </w:pPr>
      <w:rPr/>
    </w:lvl>
    <w:lvl w:ilvl="8">
      <w:start w:val="1"/>
      <w:numFmt w:val="lowerRoman"/>
      <w:suff w:val="tab"/>
      <w:lvlText w:val="%9."/>
      <w:lvlJc w:val="right"/>
      <w:pPr>
        <w:ind w:hanging="180" w:left="6720"/>
        <w:tabs>
          <w:tab w:val="left" w:pos="6720" w:leader="none"/>
        </w:tabs>
      </w:pPr>
      <w:rPr/>
    </w:lvl>
  </w:abstractNum>
  <w:abstractNum w:abstractNumId="50">
    <w:nsid w:val="35AD6C74"/>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51">
    <w:nsid w:val="361506C4"/>
    <w:multiLevelType w:val="hybridMultilevel"/>
    <w:lvl w:ilvl="0" w:tplc="51020C83">
      <w:start w:val="1"/>
      <w:numFmt w:val="bullet"/>
      <w:suff w:val="tab"/>
      <w:lvlText w:val=""/>
      <w:lvlJc w:val="left"/>
      <w:pPr>
        <w:ind w:hanging="360" w:left="1080"/>
        <w:tabs>
          <w:tab w:val="left" w:pos="1080" w:leader="none"/>
        </w:tabs>
      </w:pPr>
      <w:rPr>
        <w:rFonts w:ascii="Symbol" w:hAnsi="Symbol"/>
      </w:rPr>
    </w:lvl>
    <w:lvl w:ilvl="1" w:tplc="53412461">
      <w:start w:val="1"/>
      <w:numFmt w:val="bullet"/>
      <w:suff w:val="tab"/>
      <w:lvlText w:val="o"/>
      <w:lvlJc w:val="left"/>
      <w:pPr>
        <w:ind w:hanging="360" w:left="1800"/>
        <w:tabs>
          <w:tab w:val="left" w:pos="1800" w:leader="none"/>
        </w:tabs>
      </w:pPr>
      <w:rPr>
        <w:rFonts w:ascii="Courier New" w:hAnsi="Courier New"/>
      </w:rPr>
    </w:lvl>
    <w:lvl w:ilvl="2" w:tplc="0F3F1549">
      <w:start w:val="1"/>
      <w:numFmt w:val="bullet"/>
      <w:suff w:val="tab"/>
      <w:lvlText w:val=""/>
      <w:lvlJc w:val="left"/>
      <w:pPr>
        <w:ind w:hanging="360" w:left="2520"/>
        <w:tabs>
          <w:tab w:val="left" w:pos="2520" w:leader="none"/>
        </w:tabs>
      </w:pPr>
      <w:rPr>
        <w:rFonts w:ascii="Wingdings" w:hAnsi="Wingdings"/>
      </w:rPr>
    </w:lvl>
    <w:lvl w:ilvl="3" w:tplc="6F495068">
      <w:start w:val="1"/>
      <w:numFmt w:val="bullet"/>
      <w:suff w:val="tab"/>
      <w:lvlText w:val=""/>
      <w:lvlJc w:val="left"/>
      <w:pPr>
        <w:ind w:hanging="360" w:left="3240"/>
        <w:tabs>
          <w:tab w:val="left" w:pos="3240" w:leader="none"/>
        </w:tabs>
      </w:pPr>
      <w:rPr>
        <w:rFonts w:ascii="Symbol" w:hAnsi="Symbol"/>
      </w:rPr>
    </w:lvl>
    <w:lvl w:ilvl="4" w:tplc="3BD9FD63">
      <w:start w:val="1"/>
      <w:numFmt w:val="bullet"/>
      <w:suff w:val="tab"/>
      <w:lvlText w:val="o"/>
      <w:lvlJc w:val="left"/>
      <w:pPr>
        <w:ind w:hanging="360" w:left="3960"/>
        <w:tabs>
          <w:tab w:val="left" w:pos="3960" w:leader="none"/>
        </w:tabs>
      </w:pPr>
      <w:rPr>
        <w:rFonts w:ascii="Courier New" w:hAnsi="Courier New"/>
      </w:rPr>
    </w:lvl>
    <w:lvl w:ilvl="5" w:tplc="2653F2DA">
      <w:start w:val="1"/>
      <w:numFmt w:val="bullet"/>
      <w:suff w:val="tab"/>
      <w:lvlText w:val=""/>
      <w:lvlJc w:val="left"/>
      <w:pPr>
        <w:ind w:hanging="360" w:left="4680"/>
        <w:tabs>
          <w:tab w:val="left" w:pos="4680" w:leader="none"/>
        </w:tabs>
      </w:pPr>
      <w:rPr>
        <w:rFonts w:ascii="Wingdings" w:hAnsi="Wingdings"/>
      </w:rPr>
    </w:lvl>
    <w:lvl w:ilvl="6" w:tplc="7019562B">
      <w:start w:val="1"/>
      <w:numFmt w:val="bullet"/>
      <w:suff w:val="tab"/>
      <w:lvlText w:val=""/>
      <w:lvlJc w:val="left"/>
      <w:pPr>
        <w:ind w:hanging="360" w:left="5400"/>
        <w:tabs>
          <w:tab w:val="left" w:pos="5400" w:leader="none"/>
        </w:tabs>
      </w:pPr>
      <w:rPr>
        <w:rFonts w:ascii="Symbol" w:hAnsi="Symbol"/>
      </w:rPr>
    </w:lvl>
    <w:lvl w:ilvl="7" w:tplc="263B863B">
      <w:start w:val="1"/>
      <w:numFmt w:val="bullet"/>
      <w:suff w:val="tab"/>
      <w:lvlText w:val="o"/>
      <w:lvlJc w:val="left"/>
      <w:pPr>
        <w:ind w:hanging="360" w:left="6120"/>
        <w:tabs>
          <w:tab w:val="left" w:pos="6120" w:leader="none"/>
        </w:tabs>
      </w:pPr>
      <w:rPr>
        <w:rFonts w:ascii="Courier New" w:hAnsi="Courier New"/>
      </w:rPr>
    </w:lvl>
    <w:lvl w:ilvl="8" w:tplc="3A83D055">
      <w:start w:val="1"/>
      <w:numFmt w:val="bullet"/>
      <w:suff w:val="tab"/>
      <w:lvlText w:val=""/>
      <w:lvlJc w:val="left"/>
      <w:pPr>
        <w:ind w:hanging="360" w:left="6840"/>
        <w:tabs>
          <w:tab w:val="left" w:pos="6840" w:leader="none"/>
        </w:tabs>
      </w:pPr>
      <w:rPr>
        <w:rFonts w:ascii="Wingdings" w:hAnsi="Wingdings"/>
      </w:rPr>
    </w:lvl>
  </w:abstractNum>
  <w:abstractNum w:abstractNumId="52">
    <w:nsid w:val="361760F4"/>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3">
    <w:nsid w:val="381A6E1C"/>
    <w:multiLevelType w:val="hybridMultilevel"/>
    <w:lvl w:ilvl="0" w:tplc="33AAE340">
      <w:start w:val="3"/>
      <w:numFmt w:val="bullet"/>
      <w:suff w:val="tab"/>
      <w:lvlText w:val="-"/>
      <w:lvlJc w:val="left"/>
      <w:pPr>
        <w:ind w:hanging="360" w:left="1080"/>
        <w:tabs>
          <w:tab w:val="left" w:pos="1080" w:leader="none"/>
        </w:tabs>
      </w:pPr>
      <w:rPr>
        <w:rFonts w:ascii="Times New Roman" w:hAnsi="Times New Roman"/>
      </w:rPr>
    </w:lvl>
    <w:lvl w:ilvl="1" w:tplc="2B56F3FA">
      <w:start w:val="1"/>
      <w:numFmt w:val="bullet"/>
      <w:suff w:val="tab"/>
      <w:lvlText w:val="o"/>
      <w:lvlJc w:val="left"/>
      <w:pPr>
        <w:ind w:hanging="360" w:left="1800"/>
        <w:tabs>
          <w:tab w:val="left" w:pos="1800" w:leader="none"/>
        </w:tabs>
      </w:pPr>
      <w:rPr>
        <w:rFonts w:ascii="Courier New" w:hAnsi="Courier New"/>
      </w:rPr>
    </w:lvl>
    <w:lvl w:ilvl="2" w:tplc="682A5195">
      <w:start w:val="1"/>
      <w:numFmt w:val="bullet"/>
      <w:suff w:val="tab"/>
      <w:lvlText w:val=""/>
      <w:lvlJc w:val="left"/>
      <w:pPr>
        <w:ind w:hanging="360" w:left="2520"/>
        <w:tabs>
          <w:tab w:val="left" w:pos="2520" w:leader="none"/>
        </w:tabs>
      </w:pPr>
      <w:rPr>
        <w:rFonts w:ascii="Wingdings" w:hAnsi="Wingdings"/>
      </w:rPr>
    </w:lvl>
    <w:lvl w:ilvl="3" w:tplc="4A5893D3">
      <w:start w:val="1"/>
      <w:numFmt w:val="bullet"/>
      <w:suff w:val="tab"/>
      <w:lvlText w:val=""/>
      <w:lvlJc w:val="left"/>
      <w:pPr>
        <w:ind w:hanging="360" w:left="3240"/>
        <w:tabs>
          <w:tab w:val="left" w:pos="3240" w:leader="none"/>
        </w:tabs>
      </w:pPr>
      <w:rPr>
        <w:rFonts w:ascii="Symbol" w:hAnsi="Symbol"/>
      </w:rPr>
    </w:lvl>
    <w:lvl w:ilvl="4" w:tplc="23AA8597">
      <w:start w:val="1"/>
      <w:numFmt w:val="bullet"/>
      <w:suff w:val="tab"/>
      <w:lvlText w:val="o"/>
      <w:lvlJc w:val="left"/>
      <w:pPr>
        <w:ind w:hanging="360" w:left="3960"/>
        <w:tabs>
          <w:tab w:val="left" w:pos="3960" w:leader="none"/>
        </w:tabs>
      </w:pPr>
      <w:rPr>
        <w:rFonts w:ascii="Courier New" w:hAnsi="Courier New"/>
      </w:rPr>
    </w:lvl>
    <w:lvl w:ilvl="5" w:tplc="78B2CEFA">
      <w:start w:val="1"/>
      <w:numFmt w:val="bullet"/>
      <w:suff w:val="tab"/>
      <w:lvlText w:val=""/>
      <w:lvlJc w:val="left"/>
      <w:pPr>
        <w:ind w:hanging="360" w:left="4680"/>
        <w:tabs>
          <w:tab w:val="left" w:pos="4680" w:leader="none"/>
        </w:tabs>
      </w:pPr>
      <w:rPr>
        <w:rFonts w:ascii="Wingdings" w:hAnsi="Wingdings"/>
      </w:rPr>
    </w:lvl>
    <w:lvl w:ilvl="6" w:tplc="03324951">
      <w:start w:val="1"/>
      <w:numFmt w:val="bullet"/>
      <w:suff w:val="tab"/>
      <w:lvlText w:val=""/>
      <w:lvlJc w:val="left"/>
      <w:pPr>
        <w:ind w:hanging="360" w:left="5400"/>
        <w:tabs>
          <w:tab w:val="left" w:pos="5400" w:leader="none"/>
        </w:tabs>
      </w:pPr>
      <w:rPr>
        <w:rFonts w:ascii="Symbol" w:hAnsi="Symbol"/>
      </w:rPr>
    </w:lvl>
    <w:lvl w:ilvl="7" w:tplc="43D2FC2A">
      <w:start w:val="1"/>
      <w:numFmt w:val="bullet"/>
      <w:suff w:val="tab"/>
      <w:lvlText w:val="o"/>
      <w:lvlJc w:val="left"/>
      <w:pPr>
        <w:ind w:hanging="360" w:left="6120"/>
        <w:tabs>
          <w:tab w:val="left" w:pos="6120" w:leader="none"/>
        </w:tabs>
      </w:pPr>
      <w:rPr>
        <w:rFonts w:ascii="Courier New" w:hAnsi="Courier New"/>
      </w:rPr>
    </w:lvl>
    <w:lvl w:ilvl="8" w:tplc="68F065D0">
      <w:start w:val="1"/>
      <w:numFmt w:val="bullet"/>
      <w:suff w:val="tab"/>
      <w:lvlText w:val=""/>
      <w:lvlJc w:val="left"/>
      <w:pPr>
        <w:ind w:hanging="360" w:left="6840"/>
        <w:tabs>
          <w:tab w:val="left" w:pos="6840" w:leader="none"/>
        </w:tabs>
      </w:pPr>
      <w:rPr>
        <w:rFonts w:ascii="Wingdings" w:hAnsi="Wingdings"/>
      </w:rPr>
    </w:lvl>
  </w:abstractNum>
  <w:abstractNum w:abstractNumId="54">
    <w:nsid w:val="388C1B11"/>
    <w:multiLevelType w:val="multilevel"/>
    <w:lvl w:ilvl="0">
      <w:start w:val="1"/>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55">
    <w:nsid w:val="39326E8D"/>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6">
    <w:nsid w:val="3A837BE3"/>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57">
    <w:nsid w:val="3A8A77D9"/>
    <w:multiLevelType w:val="multilevel"/>
    <w:lvl w:ilvl="0">
      <w:start w:val="24"/>
      <w:numFmt w:val="decimal"/>
      <w:suff w:val="tab"/>
      <w:lvlText w:val="%1"/>
      <w:lvlJc w:val="left"/>
      <w:pPr>
        <w:ind w:hanging="5340" w:left="8460"/>
        <w:tabs>
          <w:tab w:val="left" w:pos="8460" w:leader="none"/>
        </w:tabs>
      </w:pPr>
      <w:rPr>
        <w:u w:val="none"/>
      </w:rPr>
    </w:lvl>
    <w:lvl w:ilvl="1">
      <w:start w:val="1"/>
      <w:numFmt w:val="lowerLetter"/>
      <w:suff w:val="tab"/>
      <w:lvlText w:val="%2."/>
      <w:lvlJc w:val="left"/>
      <w:pPr>
        <w:ind w:hanging="360" w:left="4200"/>
        <w:tabs>
          <w:tab w:val="left" w:pos="4200" w:leader="none"/>
        </w:tabs>
      </w:pPr>
      <w:rPr/>
    </w:lvl>
    <w:lvl w:ilvl="2">
      <w:start w:val="1"/>
      <w:numFmt w:val="lowerRoman"/>
      <w:suff w:val="tab"/>
      <w:lvlText w:val="%3."/>
      <w:lvlJc w:val="right"/>
      <w:pPr>
        <w:ind w:hanging="180" w:left="4920"/>
        <w:tabs>
          <w:tab w:val="left" w:pos="4920" w:leader="none"/>
        </w:tabs>
      </w:pPr>
      <w:rPr/>
    </w:lvl>
    <w:lvl w:ilvl="3">
      <w:start w:val="1"/>
      <w:numFmt w:val="decimal"/>
      <w:suff w:val="tab"/>
      <w:lvlText w:val="%4."/>
      <w:lvlJc w:val="left"/>
      <w:pPr>
        <w:ind w:hanging="360" w:left="5640"/>
        <w:tabs>
          <w:tab w:val="left" w:pos="5640" w:leader="none"/>
        </w:tabs>
      </w:pPr>
      <w:rPr/>
    </w:lvl>
    <w:lvl w:ilvl="4">
      <w:start w:val="1"/>
      <w:numFmt w:val="lowerLetter"/>
      <w:suff w:val="tab"/>
      <w:lvlText w:val="%5."/>
      <w:lvlJc w:val="left"/>
      <w:pPr>
        <w:ind w:hanging="360" w:left="6360"/>
        <w:tabs>
          <w:tab w:val="left" w:pos="6360" w:leader="none"/>
        </w:tabs>
      </w:pPr>
      <w:rPr/>
    </w:lvl>
    <w:lvl w:ilvl="5">
      <w:start w:val="1"/>
      <w:numFmt w:val="lowerRoman"/>
      <w:suff w:val="tab"/>
      <w:lvlText w:val="%6."/>
      <w:lvlJc w:val="right"/>
      <w:pPr>
        <w:ind w:hanging="180" w:left="7080"/>
        <w:tabs>
          <w:tab w:val="left" w:pos="7080" w:leader="none"/>
        </w:tabs>
      </w:pPr>
      <w:rPr/>
    </w:lvl>
    <w:lvl w:ilvl="6">
      <w:start w:val="1"/>
      <w:numFmt w:val="decimal"/>
      <w:suff w:val="tab"/>
      <w:lvlText w:val="%7."/>
      <w:lvlJc w:val="left"/>
      <w:pPr>
        <w:ind w:hanging="360" w:left="7800"/>
        <w:tabs>
          <w:tab w:val="left" w:pos="7800" w:leader="none"/>
        </w:tabs>
      </w:pPr>
      <w:rPr/>
    </w:lvl>
    <w:lvl w:ilvl="7">
      <w:start w:val="1"/>
      <w:numFmt w:val="lowerLetter"/>
      <w:suff w:val="tab"/>
      <w:lvlText w:val="%8."/>
      <w:lvlJc w:val="left"/>
      <w:pPr>
        <w:ind w:hanging="360" w:left="8520"/>
        <w:tabs>
          <w:tab w:val="left" w:pos="8520" w:leader="none"/>
        </w:tabs>
      </w:pPr>
      <w:rPr/>
    </w:lvl>
    <w:lvl w:ilvl="8">
      <w:start w:val="1"/>
      <w:numFmt w:val="lowerRoman"/>
      <w:suff w:val="tab"/>
      <w:lvlText w:val="%9."/>
      <w:lvlJc w:val="right"/>
      <w:pPr>
        <w:ind w:hanging="180" w:left="9240"/>
        <w:tabs>
          <w:tab w:val="left" w:pos="9240" w:leader="none"/>
        </w:tabs>
      </w:pPr>
      <w:rPr/>
    </w:lvl>
  </w:abstractNum>
  <w:abstractNum w:abstractNumId="58">
    <w:nsid w:val="3C3A43A9"/>
    <w:multiLevelType w:val="hybridMultilevel"/>
    <w:lvl w:ilvl="0" w:tplc="081D996C">
      <w:start w:val="4"/>
      <w:numFmt w:val="bullet"/>
      <w:suff w:val="tab"/>
      <w:lvlText w:val="-"/>
      <w:lvlJc w:val="left"/>
      <w:pPr>
        <w:ind w:hanging="360" w:left="720"/>
        <w:tabs>
          <w:tab w:val="left" w:pos="720" w:leader="none"/>
        </w:tabs>
      </w:pPr>
      <w:rPr>
        <w:rFonts w:ascii="Times New Roman" w:hAnsi="Times New Roman"/>
      </w:rPr>
    </w:lvl>
    <w:lvl w:ilvl="1" w:tplc="2541DB23">
      <w:start w:val="1"/>
      <w:numFmt w:val="bullet"/>
      <w:suff w:val="tab"/>
      <w:lvlText w:val="o"/>
      <w:lvlJc w:val="left"/>
      <w:pPr>
        <w:ind w:hanging="360" w:left="1440"/>
        <w:tabs>
          <w:tab w:val="left" w:pos="1440" w:leader="none"/>
        </w:tabs>
      </w:pPr>
      <w:rPr>
        <w:rFonts w:ascii="Courier New" w:hAnsi="Courier New"/>
      </w:rPr>
    </w:lvl>
    <w:lvl w:ilvl="2" w:tplc="592F1929">
      <w:start w:val="1"/>
      <w:numFmt w:val="bullet"/>
      <w:suff w:val="tab"/>
      <w:lvlText w:val=""/>
      <w:lvlJc w:val="left"/>
      <w:pPr>
        <w:ind w:hanging="360" w:left="2160"/>
        <w:tabs>
          <w:tab w:val="left" w:pos="2160" w:leader="none"/>
        </w:tabs>
      </w:pPr>
      <w:rPr>
        <w:rFonts w:ascii="Wingdings" w:hAnsi="Wingdings"/>
      </w:rPr>
    </w:lvl>
    <w:lvl w:ilvl="3" w:tplc="20F6AEC6">
      <w:start w:val="1"/>
      <w:numFmt w:val="bullet"/>
      <w:suff w:val="tab"/>
      <w:lvlText w:val=""/>
      <w:lvlJc w:val="left"/>
      <w:pPr>
        <w:ind w:hanging="360" w:left="2880"/>
        <w:tabs>
          <w:tab w:val="left" w:pos="2880" w:leader="none"/>
        </w:tabs>
      </w:pPr>
      <w:rPr>
        <w:rFonts w:ascii="Symbol" w:hAnsi="Symbol"/>
      </w:rPr>
    </w:lvl>
    <w:lvl w:ilvl="4" w:tplc="2C948D93">
      <w:start w:val="1"/>
      <w:numFmt w:val="bullet"/>
      <w:suff w:val="tab"/>
      <w:lvlText w:val="o"/>
      <w:lvlJc w:val="left"/>
      <w:pPr>
        <w:ind w:hanging="360" w:left="3600"/>
        <w:tabs>
          <w:tab w:val="left" w:pos="3600" w:leader="none"/>
        </w:tabs>
      </w:pPr>
      <w:rPr>
        <w:rFonts w:ascii="Courier New" w:hAnsi="Courier New"/>
      </w:rPr>
    </w:lvl>
    <w:lvl w:ilvl="5" w:tplc="44C70658">
      <w:start w:val="1"/>
      <w:numFmt w:val="bullet"/>
      <w:suff w:val="tab"/>
      <w:lvlText w:val=""/>
      <w:lvlJc w:val="left"/>
      <w:pPr>
        <w:ind w:hanging="360" w:left="4320"/>
        <w:tabs>
          <w:tab w:val="left" w:pos="4320" w:leader="none"/>
        </w:tabs>
      </w:pPr>
      <w:rPr>
        <w:rFonts w:ascii="Wingdings" w:hAnsi="Wingdings"/>
      </w:rPr>
    </w:lvl>
    <w:lvl w:ilvl="6" w:tplc="649FBF7A">
      <w:start w:val="1"/>
      <w:numFmt w:val="bullet"/>
      <w:suff w:val="tab"/>
      <w:lvlText w:val=""/>
      <w:lvlJc w:val="left"/>
      <w:pPr>
        <w:ind w:hanging="360" w:left="5040"/>
        <w:tabs>
          <w:tab w:val="left" w:pos="5040" w:leader="none"/>
        </w:tabs>
      </w:pPr>
      <w:rPr>
        <w:rFonts w:ascii="Symbol" w:hAnsi="Symbol"/>
      </w:rPr>
    </w:lvl>
    <w:lvl w:ilvl="7" w:tplc="7403DD4B">
      <w:start w:val="1"/>
      <w:numFmt w:val="bullet"/>
      <w:suff w:val="tab"/>
      <w:lvlText w:val="o"/>
      <w:lvlJc w:val="left"/>
      <w:pPr>
        <w:ind w:hanging="360" w:left="5760"/>
        <w:tabs>
          <w:tab w:val="left" w:pos="5760" w:leader="none"/>
        </w:tabs>
      </w:pPr>
      <w:rPr>
        <w:rFonts w:ascii="Courier New" w:hAnsi="Courier New"/>
      </w:rPr>
    </w:lvl>
    <w:lvl w:ilvl="8" w:tplc="04C6D9C8">
      <w:start w:val="1"/>
      <w:numFmt w:val="bullet"/>
      <w:suff w:val="tab"/>
      <w:lvlText w:val=""/>
      <w:lvlJc w:val="left"/>
      <w:pPr>
        <w:ind w:hanging="360" w:left="6480"/>
        <w:tabs>
          <w:tab w:val="left" w:pos="6480" w:leader="none"/>
        </w:tabs>
      </w:pPr>
      <w:rPr>
        <w:rFonts w:ascii="Wingdings" w:hAnsi="Wingdings"/>
      </w:rPr>
    </w:lvl>
  </w:abstractNum>
  <w:abstractNum w:abstractNumId="59">
    <w:nsid w:val="3DDD0209"/>
    <w:multiLevelType w:val="hybridMultilevel"/>
    <w:lvl w:ilvl="0">
      <w:start w:val="1"/>
      <w:numFmt w:val="decimal"/>
      <w:suff w:val="tab"/>
      <w:lvlText w:val="%1."/>
      <w:lvlJc w:val="left"/>
      <w:pPr>
        <w:ind w:hanging="360" w:left="2160"/>
        <w:tabs>
          <w:tab w:val="left" w:pos="2160" w:leader="none"/>
        </w:tabs>
      </w:pPr>
      <w:rPr/>
    </w:lvl>
    <w:lvl w:ilvl="1" w:tplc="0D77598D">
      <w:start w:val="1"/>
      <w:numFmt w:val="bullet"/>
      <w:suff w:val="tab"/>
      <w:lvlText w:val=""/>
      <w:lvlJc w:val="left"/>
      <w:pPr>
        <w:ind w:hanging="360" w:left="2880"/>
        <w:tabs>
          <w:tab w:val="left" w:pos="2880" w:leader="none"/>
        </w:tabs>
      </w:pPr>
      <w:rPr>
        <w:rFonts w:ascii="Symbol" w:hAnsi="Symbol"/>
      </w:rPr>
    </w:lvl>
    <w:lvl w:ilvl="2">
      <w:start w:val="1"/>
      <w:numFmt w:val="lowerRoman"/>
      <w:suff w:val="tab"/>
      <w:lvlText w:val="%3."/>
      <w:lvlJc w:val="right"/>
      <w:pPr>
        <w:ind w:hanging="180" w:left="3600"/>
        <w:tabs>
          <w:tab w:val="left" w:pos="3600" w:leader="none"/>
        </w:tabs>
      </w:pPr>
      <w:rPr/>
    </w:lvl>
    <w:lvl w:ilvl="3">
      <w:start w:val="1"/>
      <w:numFmt w:val="decimal"/>
      <w:suff w:val="tab"/>
      <w:lvlText w:val="%4."/>
      <w:lvlJc w:val="left"/>
      <w:pPr>
        <w:ind w:hanging="360" w:left="4320"/>
        <w:tabs>
          <w:tab w:val="left" w:pos="4320" w:leader="none"/>
        </w:tabs>
      </w:pPr>
      <w:rPr/>
    </w:lvl>
    <w:lvl w:ilvl="4">
      <w:start w:val="1"/>
      <w:numFmt w:val="lowerLetter"/>
      <w:suff w:val="tab"/>
      <w:lvlText w:val="%5."/>
      <w:lvlJc w:val="left"/>
      <w:pPr>
        <w:ind w:hanging="360" w:left="5040"/>
        <w:tabs>
          <w:tab w:val="left" w:pos="5040" w:leader="none"/>
        </w:tabs>
      </w:pPr>
      <w:rPr/>
    </w:lvl>
    <w:lvl w:ilvl="5">
      <w:start w:val="1"/>
      <w:numFmt w:val="lowerRoman"/>
      <w:suff w:val="tab"/>
      <w:lvlText w:val="%6."/>
      <w:lvlJc w:val="right"/>
      <w:pPr>
        <w:ind w:hanging="180" w:left="5760"/>
        <w:tabs>
          <w:tab w:val="left" w:pos="5760" w:leader="none"/>
        </w:tabs>
      </w:pPr>
      <w:rPr/>
    </w:lvl>
    <w:lvl w:ilvl="6">
      <w:start w:val="1"/>
      <w:numFmt w:val="decimal"/>
      <w:suff w:val="tab"/>
      <w:lvlText w:val="%7."/>
      <w:lvlJc w:val="left"/>
      <w:pPr>
        <w:ind w:hanging="360" w:left="6480"/>
        <w:tabs>
          <w:tab w:val="left" w:pos="6480" w:leader="none"/>
        </w:tabs>
      </w:pPr>
      <w:rPr/>
    </w:lvl>
    <w:lvl w:ilvl="7">
      <w:start w:val="1"/>
      <w:numFmt w:val="lowerLetter"/>
      <w:suff w:val="tab"/>
      <w:lvlText w:val="%8."/>
      <w:lvlJc w:val="left"/>
      <w:pPr>
        <w:ind w:hanging="360" w:left="7200"/>
        <w:tabs>
          <w:tab w:val="left" w:pos="7200" w:leader="none"/>
        </w:tabs>
      </w:pPr>
      <w:rPr/>
    </w:lvl>
    <w:lvl w:ilvl="8">
      <w:start w:val="1"/>
      <w:numFmt w:val="lowerRoman"/>
      <w:suff w:val="tab"/>
      <w:lvlText w:val="%9."/>
      <w:lvlJc w:val="right"/>
      <w:pPr>
        <w:ind w:hanging="180" w:left="7920"/>
        <w:tabs>
          <w:tab w:val="left" w:pos="7920" w:leader="none"/>
        </w:tabs>
      </w:pPr>
      <w:rPr/>
    </w:lvl>
  </w:abstractNum>
  <w:abstractNum w:abstractNumId="60">
    <w:nsid w:val="3FEB4976"/>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1">
    <w:nsid w:val="405B1989"/>
    <w:multiLevelType w:val="hybridMultilevel"/>
    <w:lvl w:ilvl="0" w:tplc="2E00FADA">
      <w:start w:val="3"/>
      <w:numFmt w:val="bullet"/>
      <w:suff w:val="tab"/>
      <w:lvlText w:val="-"/>
      <w:lvlJc w:val="left"/>
      <w:pPr>
        <w:ind w:hanging="360" w:left="720"/>
        <w:tabs>
          <w:tab w:val="left" w:pos="720" w:leader="none"/>
        </w:tabs>
      </w:pPr>
      <w:rPr>
        <w:rFonts w:ascii="Times New Roman" w:hAnsi="Times New Roman"/>
      </w:rPr>
    </w:lvl>
    <w:lvl w:ilvl="1" w:tplc="557B7A38">
      <w:start w:val="1"/>
      <w:numFmt w:val="bullet"/>
      <w:suff w:val="tab"/>
      <w:lvlText w:val="o"/>
      <w:lvlJc w:val="left"/>
      <w:pPr>
        <w:ind w:hanging="360" w:left="1440"/>
        <w:tabs>
          <w:tab w:val="left" w:pos="1440" w:leader="none"/>
        </w:tabs>
      </w:pPr>
      <w:rPr>
        <w:rFonts w:ascii="Courier New" w:hAnsi="Courier New"/>
      </w:rPr>
    </w:lvl>
    <w:lvl w:ilvl="2" w:tplc="68D91B91">
      <w:start w:val="1"/>
      <w:numFmt w:val="bullet"/>
      <w:suff w:val="tab"/>
      <w:lvlText w:val=""/>
      <w:lvlJc w:val="left"/>
      <w:pPr>
        <w:ind w:hanging="360" w:left="2160"/>
        <w:tabs>
          <w:tab w:val="left" w:pos="2160" w:leader="none"/>
        </w:tabs>
      </w:pPr>
      <w:rPr>
        <w:rFonts w:ascii="Wingdings" w:hAnsi="Wingdings"/>
      </w:rPr>
    </w:lvl>
    <w:lvl w:ilvl="3" w:tplc="47DF5513">
      <w:start w:val="1"/>
      <w:numFmt w:val="bullet"/>
      <w:suff w:val="tab"/>
      <w:lvlText w:val=""/>
      <w:lvlJc w:val="left"/>
      <w:pPr>
        <w:ind w:hanging="360" w:left="2880"/>
        <w:tabs>
          <w:tab w:val="left" w:pos="2880" w:leader="none"/>
        </w:tabs>
      </w:pPr>
      <w:rPr>
        <w:rFonts w:ascii="Symbol" w:hAnsi="Symbol"/>
      </w:rPr>
    </w:lvl>
    <w:lvl w:ilvl="4" w:tplc="27F19E5E">
      <w:start w:val="1"/>
      <w:numFmt w:val="bullet"/>
      <w:suff w:val="tab"/>
      <w:lvlText w:val="o"/>
      <w:lvlJc w:val="left"/>
      <w:pPr>
        <w:ind w:hanging="360" w:left="3600"/>
        <w:tabs>
          <w:tab w:val="left" w:pos="3600" w:leader="none"/>
        </w:tabs>
      </w:pPr>
      <w:rPr>
        <w:rFonts w:ascii="Courier New" w:hAnsi="Courier New"/>
      </w:rPr>
    </w:lvl>
    <w:lvl w:ilvl="5" w:tplc="4B096A22">
      <w:start w:val="1"/>
      <w:numFmt w:val="bullet"/>
      <w:suff w:val="tab"/>
      <w:lvlText w:val=""/>
      <w:lvlJc w:val="left"/>
      <w:pPr>
        <w:ind w:hanging="360" w:left="4320"/>
        <w:tabs>
          <w:tab w:val="left" w:pos="4320" w:leader="none"/>
        </w:tabs>
      </w:pPr>
      <w:rPr>
        <w:rFonts w:ascii="Wingdings" w:hAnsi="Wingdings"/>
      </w:rPr>
    </w:lvl>
    <w:lvl w:ilvl="6" w:tplc="614B3E7D">
      <w:start w:val="1"/>
      <w:numFmt w:val="bullet"/>
      <w:suff w:val="tab"/>
      <w:lvlText w:val=""/>
      <w:lvlJc w:val="left"/>
      <w:pPr>
        <w:ind w:hanging="360" w:left="5040"/>
        <w:tabs>
          <w:tab w:val="left" w:pos="5040" w:leader="none"/>
        </w:tabs>
      </w:pPr>
      <w:rPr>
        <w:rFonts w:ascii="Symbol" w:hAnsi="Symbol"/>
      </w:rPr>
    </w:lvl>
    <w:lvl w:ilvl="7" w:tplc="3B11BB65">
      <w:start w:val="1"/>
      <w:numFmt w:val="bullet"/>
      <w:suff w:val="tab"/>
      <w:lvlText w:val="o"/>
      <w:lvlJc w:val="left"/>
      <w:pPr>
        <w:ind w:hanging="360" w:left="5760"/>
        <w:tabs>
          <w:tab w:val="left" w:pos="5760" w:leader="none"/>
        </w:tabs>
      </w:pPr>
      <w:rPr>
        <w:rFonts w:ascii="Courier New" w:hAnsi="Courier New"/>
      </w:rPr>
    </w:lvl>
    <w:lvl w:ilvl="8" w:tplc="6AFE2DF8">
      <w:start w:val="1"/>
      <w:numFmt w:val="bullet"/>
      <w:suff w:val="tab"/>
      <w:lvlText w:val=""/>
      <w:lvlJc w:val="left"/>
      <w:pPr>
        <w:ind w:hanging="360" w:left="6480"/>
        <w:tabs>
          <w:tab w:val="left" w:pos="6480" w:leader="none"/>
        </w:tabs>
      </w:pPr>
      <w:rPr>
        <w:rFonts w:ascii="Wingdings" w:hAnsi="Wingdings"/>
      </w:rPr>
    </w:lvl>
  </w:abstractNum>
  <w:abstractNum w:abstractNumId="62">
    <w:nsid w:val="43A54931"/>
    <w:multiLevelType w:val="hybridMultilevel"/>
    <w:lvl w:ilvl="0" w:tplc="670AA7F0">
      <w:start w:val="1"/>
      <w:numFmt w:val="bullet"/>
      <w:suff w:val="tab"/>
      <w:lvlText w:val=""/>
      <w:lvlJc w:val="left"/>
      <w:pPr>
        <w:ind w:hanging="360" w:left="1080"/>
        <w:tabs>
          <w:tab w:val="left" w:pos="1080" w:leader="none"/>
        </w:tabs>
      </w:pPr>
      <w:rPr>
        <w:rFonts w:ascii="Symbol" w:hAnsi="Symbol"/>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63">
    <w:nsid w:val="44825FFB"/>
    <w:multiLevelType w:val="hybridMultilevel"/>
    <w:lvl w:ilvl="0" w:tplc="7BFB5068">
      <w:start w:val="2"/>
      <w:numFmt w:val="bullet"/>
      <w:suff w:val="tab"/>
      <w:lvlText w:val="-"/>
      <w:lvlJc w:val="left"/>
      <w:pPr>
        <w:ind w:hanging="360" w:left="720"/>
        <w:tabs>
          <w:tab w:val="left" w:pos="720" w:leader="none"/>
        </w:tabs>
      </w:pPr>
      <w:rPr>
        <w:rFonts w:ascii="Times New Roman" w:hAnsi="Times New Roman"/>
      </w:rPr>
    </w:lvl>
    <w:lvl w:ilvl="1" w:tplc="75E46BE7">
      <w:start w:val="1"/>
      <w:numFmt w:val="bullet"/>
      <w:suff w:val="tab"/>
      <w:lvlText w:val="o"/>
      <w:lvlJc w:val="left"/>
      <w:pPr>
        <w:ind w:hanging="360" w:left="1440"/>
        <w:tabs>
          <w:tab w:val="left" w:pos="1440" w:leader="none"/>
        </w:tabs>
      </w:pPr>
      <w:rPr>
        <w:rFonts w:ascii="Courier New" w:hAnsi="Courier New"/>
      </w:rPr>
    </w:lvl>
    <w:lvl w:ilvl="2" w:tplc="55576797">
      <w:start w:val="1"/>
      <w:numFmt w:val="bullet"/>
      <w:suff w:val="tab"/>
      <w:lvlText w:val=""/>
      <w:lvlJc w:val="left"/>
      <w:pPr>
        <w:ind w:hanging="360" w:left="2160"/>
        <w:tabs>
          <w:tab w:val="left" w:pos="2160" w:leader="none"/>
        </w:tabs>
      </w:pPr>
      <w:rPr>
        <w:rFonts w:ascii="Wingdings" w:hAnsi="Wingdings"/>
      </w:rPr>
    </w:lvl>
    <w:lvl w:ilvl="3" w:tplc="5FE847FB">
      <w:start w:val="1"/>
      <w:numFmt w:val="bullet"/>
      <w:suff w:val="tab"/>
      <w:lvlText w:val=""/>
      <w:lvlJc w:val="left"/>
      <w:pPr>
        <w:ind w:hanging="360" w:left="2880"/>
        <w:tabs>
          <w:tab w:val="left" w:pos="2880" w:leader="none"/>
        </w:tabs>
      </w:pPr>
      <w:rPr>
        <w:rFonts w:ascii="Symbol" w:hAnsi="Symbol"/>
      </w:rPr>
    </w:lvl>
    <w:lvl w:ilvl="4" w:tplc="47BDC384">
      <w:start w:val="1"/>
      <w:numFmt w:val="bullet"/>
      <w:suff w:val="tab"/>
      <w:lvlText w:val="o"/>
      <w:lvlJc w:val="left"/>
      <w:pPr>
        <w:ind w:hanging="360" w:left="3600"/>
        <w:tabs>
          <w:tab w:val="left" w:pos="3600" w:leader="none"/>
        </w:tabs>
      </w:pPr>
      <w:rPr>
        <w:rFonts w:ascii="Courier New" w:hAnsi="Courier New"/>
      </w:rPr>
    </w:lvl>
    <w:lvl w:ilvl="5" w:tplc="3773D2EC">
      <w:start w:val="1"/>
      <w:numFmt w:val="bullet"/>
      <w:suff w:val="tab"/>
      <w:lvlText w:val=""/>
      <w:lvlJc w:val="left"/>
      <w:pPr>
        <w:ind w:hanging="360" w:left="4320"/>
        <w:tabs>
          <w:tab w:val="left" w:pos="4320" w:leader="none"/>
        </w:tabs>
      </w:pPr>
      <w:rPr>
        <w:rFonts w:ascii="Wingdings" w:hAnsi="Wingdings"/>
      </w:rPr>
    </w:lvl>
    <w:lvl w:ilvl="6" w:tplc="0D8652C3">
      <w:start w:val="1"/>
      <w:numFmt w:val="bullet"/>
      <w:suff w:val="tab"/>
      <w:lvlText w:val=""/>
      <w:lvlJc w:val="left"/>
      <w:pPr>
        <w:ind w:hanging="360" w:left="5040"/>
        <w:tabs>
          <w:tab w:val="left" w:pos="5040" w:leader="none"/>
        </w:tabs>
      </w:pPr>
      <w:rPr>
        <w:rFonts w:ascii="Symbol" w:hAnsi="Symbol"/>
      </w:rPr>
    </w:lvl>
    <w:lvl w:ilvl="7" w:tplc="70D1F9F7">
      <w:start w:val="1"/>
      <w:numFmt w:val="bullet"/>
      <w:suff w:val="tab"/>
      <w:lvlText w:val="o"/>
      <w:lvlJc w:val="left"/>
      <w:pPr>
        <w:ind w:hanging="360" w:left="5760"/>
        <w:tabs>
          <w:tab w:val="left" w:pos="5760" w:leader="none"/>
        </w:tabs>
      </w:pPr>
      <w:rPr>
        <w:rFonts w:ascii="Courier New" w:hAnsi="Courier New"/>
      </w:rPr>
    </w:lvl>
    <w:lvl w:ilvl="8" w:tplc="596E25DA">
      <w:start w:val="1"/>
      <w:numFmt w:val="bullet"/>
      <w:suff w:val="tab"/>
      <w:lvlText w:val=""/>
      <w:lvlJc w:val="left"/>
      <w:pPr>
        <w:ind w:hanging="360" w:left="6480"/>
        <w:tabs>
          <w:tab w:val="left" w:pos="6480" w:leader="none"/>
        </w:tabs>
      </w:pPr>
      <w:rPr>
        <w:rFonts w:ascii="Wingdings" w:hAnsi="Wingdings"/>
      </w:rPr>
    </w:lvl>
  </w:abstractNum>
  <w:abstractNum w:abstractNumId="64">
    <w:nsid w:val="46D40437"/>
    <w:multiLevelType w:val="hybridMultilevel"/>
    <w:lvl w:ilvl="0">
      <w:start w:val="1"/>
      <w:numFmt w:val="decimal"/>
      <w:suff w:val="tab"/>
      <w:lvlText w:val="%1."/>
      <w:lvlJc w:val="left"/>
      <w:pPr>
        <w:ind w:hanging="360" w:left="1440"/>
        <w:tabs>
          <w:tab w:val="left" w:pos="1440" w:leader="none"/>
        </w:tabs>
      </w:pPr>
      <w:rPr/>
    </w:lvl>
    <w:lvl w:ilvl="1" w:tplc="330B306B">
      <w:start w:val="1"/>
      <w:numFmt w:val="bullet"/>
      <w:suff w:val="tab"/>
      <w:lvlText w:val=""/>
      <w:lvlJc w:val="left"/>
      <w:pPr>
        <w:ind w:hanging="360" w:left="2160"/>
        <w:tabs>
          <w:tab w:val="left" w:pos="2160" w:leader="none"/>
        </w:tabs>
      </w:pPr>
      <w:rPr>
        <w:rFonts w:ascii="Symbol" w:hAnsi="Symbol"/>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65">
    <w:nsid w:val="48EB2A27"/>
    <w:multiLevelType w:val="hybridMultilevel"/>
    <w:lvl w:ilvl="0" w:tplc="559AAA47">
      <w:start w:val="2"/>
      <w:numFmt w:val="bullet"/>
      <w:suff w:val="tab"/>
      <w:lvlText w:val="-"/>
      <w:lvlJc w:val="left"/>
      <w:pPr>
        <w:ind w:hanging="360" w:left="1800"/>
        <w:tabs>
          <w:tab w:val="left" w:pos="1800" w:leader="none"/>
        </w:tabs>
      </w:pPr>
      <w:rPr>
        <w:rFonts w:ascii="Times New Roman" w:hAnsi="Times New Roman"/>
      </w:rPr>
    </w:lvl>
    <w:lvl w:ilvl="1" w:tplc="51522247">
      <w:start w:val="1"/>
      <w:numFmt w:val="bullet"/>
      <w:suff w:val="tab"/>
      <w:lvlText w:val="o"/>
      <w:lvlJc w:val="left"/>
      <w:pPr>
        <w:ind w:hanging="360" w:left="2520"/>
        <w:tabs>
          <w:tab w:val="left" w:pos="2520" w:leader="none"/>
        </w:tabs>
      </w:pPr>
      <w:rPr>
        <w:rFonts w:ascii="Courier New" w:hAnsi="Courier New"/>
      </w:rPr>
    </w:lvl>
    <w:lvl w:ilvl="2" w:tplc="7CEC8B6A">
      <w:start w:val="1"/>
      <w:numFmt w:val="bullet"/>
      <w:suff w:val="tab"/>
      <w:lvlText w:val=""/>
      <w:lvlJc w:val="left"/>
      <w:pPr>
        <w:ind w:hanging="360" w:left="3240"/>
        <w:tabs>
          <w:tab w:val="left" w:pos="3240" w:leader="none"/>
        </w:tabs>
      </w:pPr>
      <w:rPr>
        <w:rFonts w:ascii="Wingdings" w:hAnsi="Wingdings"/>
      </w:rPr>
    </w:lvl>
    <w:lvl w:ilvl="3" w:tplc="58E8C007">
      <w:start w:val="1"/>
      <w:numFmt w:val="bullet"/>
      <w:suff w:val="tab"/>
      <w:lvlText w:val=""/>
      <w:lvlJc w:val="left"/>
      <w:pPr>
        <w:ind w:hanging="360" w:left="3960"/>
        <w:tabs>
          <w:tab w:val="left" w:pos="3960" w:leader="none"/>
        </w:tabs>
      </w:pPr>
      <w:rPr>
        <w:rFonts w:ascii="Symbol" w:hAnsi="Symbol"/>
      </w:rPr>
    </w:lvl>
    <w:lvl w:ilvl="4" w:tplc="1A610EB9">
      <w:start w:val="1"/>
      <w:numFmt w:val="bullet"/>
      <w:suff w:val="tab"/>
      <w:lvlText w:val="o"/>
      <w:lvlJc w:val="left"/>
      <w:pPr>
        <w:ind w:hanging="360" w:left="4680"/>
        <w:tabs>
          <w:tab w:val="left" w:pos="4680" w:leader="none"/>
        </w:tabs>
      </w:pPr>
      <w:rPr>
        <w:rFonts w:ascii="Courier New" w:hAnsi="Courier New"/>
      </w:rPr>
    </w:lvl>
    <w:lvl w:ilvl="5" w:tplc="5D492F69">
      <w:start w:val="1"/>
      <w:numFmt w:val="bullet"/>
      <w:suff w:val="tab"/>
      <w:lvlText w:val=""/>
      <w:lvlJc w:val="left"/>
      <w:pPr>
        <w:ind w:hanging="360" w:left="5400"/>
        <w:tabs>
          <w:tab w:val="left" w:pos="5400" w:leader="none"/>
        </w:tabs>
      </w:pPr>
      <w:rPr>
        <w:rFonts w:ascii="Wingdings" w:hAnsi="Wingdings"/>
      </w:rPr>
    </w:lvl>
    <w:lvl w:ilvl="6" w:tplc="404FACDA">
      <w:start w:val="1"/>
      <w:numFmt w:val="bullet"/>
      <w:suff w:val="tab"/>
      <w:lvlText w:val=""/>
      <w:lvlJc w:val="left"/>
      <w:pPr>
        <w:ind w:hanging="360" w:left="6120"/>
        <w:tabs>
          <w:tab w:val="left" w:pos="6120" w:leader="none"/>
        </w:tabs>
      </w:pPr>
      <w:rPr>
        <w:rFonts w:ascii="Symbol" w:hAnsi="Symbol"/>
      </w:rPr>
    </w:lvl>
    <w:lvl w:ilvl="7" w:tplc="300B5EBD">
      <w:start w:val="1"/>
      <w:numFmt w:val="bullet"/>
      <w:suff w:val="tab"/>
      <w:lvlText w:val="o"/>
      <w:lvlJc w:val="left"/>
      <w:pPr>
        <w:ind w:hanging="360" w:left="6840"/>
        <w:tabs>
          <w:tab w:val="left" w:pos="6840" w:leader="none"/>
        </w:tabs>
      </w:pPr>
      <w:rPr>
        <w:rFonts w:ascii="Courier New" w:hAnsi="Courier New"/>
      </w:rPr>
    </w:lvl>
    <w:lvl w:ilvl="8" w:tplc="26AC97CD">
      <w:start w:val="1"/>
      <w:numFmt w:val="bullet"/>
      <w:suff w:val="tab"/>
      <w:lvlText w:val=""/>
      <w:lvlJc w:val="left"/>
      <w:pPr>
        <w:ind w:hanging="360" w:left="7560"/>
        <w:tabs>
          <w:tab w:val="left" w:pos="7560" w:leader="none"/>
        </w:tabs>
      </w:pPr>
      <w:rPr>
        <w:rFonts w:ascii="Wingdings" w:hAnsi="Wingdings"/>
      </w:rPr>
    </w:lvl>
  </w:abstractNum>
  <w:abstractNum w:abstractNumId="66">
    <w:nsid w:val="499C227B"/>
    <w:multiLevelType w:val="hybridMultilevel"/>
    <w:lvl w:ilvl="0" w:tplc="4A780EF0">
      <w:start w:val="1"/>
      <w:numFmt w:val="bullet"/>
      <w:suff w:val="tab"/>
      <w:lvlText w:val=""/>
      <w:lvlJc w:val="left"/>
      <w:pPr>
        <w:ind w:hanging="360" w:left="1080"/>
        <w:tabs>
          <w:tab w:val="left" w:pos="1080" w:leader="none"/>
        </w:tabs>
      </w:pPr>
      <w:rPr>
        <w:rFonts w:ascii="Symbol" w:hAnsi="Symbol"/>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7">
    <w:nsid w:val="4CA772F8"/>
    <w:multiLevelType w:val="multilevel"/>
    <w:lvl w:ilvl="0">
      <w:start w:val="1"/>
      <w:numFmt w:val="decimal"/>
      <w:suff w:val="tab"/>
      <w:lvlText w:val="%1."/>
      <w:lvlJc w:val="left"/>
      <w:pPr>
        <w:ind w:hanging="360" w:left="3240"/>
        <w:tabs>
          <w:tab w:val="left" w:pos="3240" w:leader="none"/>
        </w:tabs>
      </w:pPr>
      <w:rPr/>
    </w:lvl>
    <w:lvl w:ilvl="1">
      <w:start w:val="1"/>
      <w:numFmt w:val="lowerLetter"/>
      <w:suff w:val="tab"/>
      <w:lvlText w:val="%2."/>
      <w:lvlJc w:val="left"/>
      <w:pPr>
        <w:ind w:hanging="360" w:left="3960"/>
        <w:tabs>
          <w:tab w:val="left" w:pos="3960" w:leader="none"/>
        </w:tabs>
      </w:pPr>
      <w:rPr/>
    </w:lvl>
    <w:lvl w:ilvl="2">
      <w:start w:val="1"/>
      <w:numFmt w:val="lowerRoman"/>
      <w:suff w:val="tab"/>
      <w:lvlText w:val="%3."/>
      <w:lvlJc w:val="right"/>
      <w:pPr>
        <w:ind w:hanging="180" w:left="4680"/>
        <w:tabs>
          <w:tab w:val="left" w:pos="4680" w:leader="none"/>
        </w:tabs>
      </w:pPr>
      <w:rPr/>
    </w:lvl>
    <w:lvl w:ilvl="3">
      <w:start w:val="1"/>
      <w:numFmt w:val="decimal"/>
      <w:suff w:val="tab"/>
      <w:lvlText w:val="%4."/>
      <w:lvlJc w:val="left"/>
      <w:pPr>
        <w:ind w:hanging="360" w:left="5400"/>
        <w:tabs>
          <w:tab w:val="left" w:pos="5400" w:leader="none"/>
        </w:tabs>
      </w:pPr>
      <w:rPr/>
    </w:lvl>
    <w:lvl w:ilvl="4">
      <w:start w:val="1"/>
      <w:numFmt w:val="lowerLetter"/>
      <w:suff w:val="tab"/>
      <w:lvlText w:val="%5."/>
      <w:lvlJc w:val="left"/>
      <w:pPr>
        <w:ind w:hanging="360" w:left="6120"/>
        <w:tabs>
          <w:tab w:val="left" w:pos="6120" w:leader="none"/>
        </w:tabs>
      </w:pPr>
      <w:rPr/>
    </w:lvl>
    <w:lvl w:ilvl="5">
      <w:start w:val="1"/>
      <w:numFmt w:val="lowerRoman"/>
      <w:suff w:val="tab"/>
      <w:lvlText w:val="%6."/>
      <w:lvlJc w:val="right"/>
      <w:pPr>
        <w:ind w:hanging="180" w:left="6840"/>
        <w:tabs>
          <w:tab w:val="left" w:pos="6840" w:leader="none"/>
        </w:tabs>
      </w:pPr>
      <w:rPr/>
    </w:lvl>
    <w:lvl w:ilvl="6">
      <w:start w:val="1"/>
      <w:numFmt w:val="decimal"/>
      <w:suff w:val="tab"/>
      <w:lvlText w:val="%7."/>
      <w:lvlJc w:val="left"/>
      <w:pPr>
        <w:ind w:hanging="360" w:left="7560"/>
        <w:tabs>
          <w:tab w:val="left" w:pos="7560" w:leader="none"/>
        </w:tabs>
      </w:pPr>
      <w:rPr/>
    </w:lvl>
    <w:lvl w:ilvl="7">
      <w:start w:val="1"/>
      <w:numFmt w:val="lowerLetter"/>
      <w:suff w:val="tab"/>
      <w:lvlText w:val="%8."/>
      <w:lvlJc w:val="left"/>
      <w:pPr>
        <w:ind w:hanging="360" w:left="8280"/>
        <w:tabs>
          <w:tab w:val="left" w:pos="8280" w:leader="none"/>
        </w:tabs>
      </w:pPr>
      <w:rPr/>
    </w:lvl>
    <w:lvl w:ilvl="8">
      <w:start w:val="1"/>
      <w:numFmt w:val="lowerRoman"/>
      <w:suff w:val="tab"/>
      <w:lvlText w:val="%9."/>
      <w:lvlJc w:val="right"/>
      <w:pPr>
        <w:ind w:hanging="180" w:left="9000"/>
        <w:tabs>
          <w:tab w:val="left" w:pos="9000" w:leader="none"/>
        </w:tabs>
      </w:pPr>
      <w:rPr/>
    </w:lvl>
  </w:abstractNum>
  <w:abstractNum w:abstractNumId="68">
    <w:nsid w:val="4D7B3366"/>
    <w:multiLevelType w:val="hybridMultilevel"/>
    <w:lvl w:ilvl="0" w:tplc="0AA991ED">
      <w:start w:val="5"/>
      <w:numFmt w:val="bullet"/>
      <w:suff w:val="tab"/>
      <w:lvlText w:val="-"/>
      <w:lvlJc w:val="left"/>
      <w:pPr>
        <w:ind w:hanging="360" w:left="1080"/>
        <w:tabs>
          <w:tab w:val="left" w:pos="1080" w:leader="none"/>
        </w:tabs>
      </w:pPr>
      <w:rPr>
        <w:rFonts w:ascii="Times New Roman" w:hAnsi="Times New Roman"/>
      </w:rPr>
    </w:lvl>
    <w:lvl w:ilvl="1" w:tplc="47D62016">
      <w:start w:val="1"/>
      <w:numFmt w:val="bullet"/>
      <w:suff w:val="tab"/>
      <w:lvlText w:val="o"/>
      <w:lvlJc w:val="left"/>
      <w:pPr>
        <w:ind w:hanging="360" w:left="1440"/>
        <w:tabs>
          <w:tab w:val="left" w:pos="1440" w:leader="none"/>
        </w:tabs>
      </w:pPr>
      <w:rPr>
        <w:rFonts w:ascii="Courier New" w:hAnsi="Courier New"/>
      </w:rPr>
    </w:lvl>
    <w:lvl w:ilvl="2" w:tplc="218D1A11">
      <w:start w:val="1"/>
      <w:numFmt w:val="bullet"/>
      <w:suff w:val="tab"/>
      <w:lvlText w:val=""/>
      <w:lvlJc w:val="left"/>
      <w:pPr>
        <w:ind w:hanging="360" w:left="2160"/>
        <w:tabs>
          <w:tab w:val="left" w:pos="2160" w:leader="none"/>
        </w:tabs>
      </w:pPr>
      <w:rPr>
        <w:rFonts w:ascii="Wingdings" w:hAnsi="Wingdings"/>
      </w:rPr>
    </w:lvl>
    <w:lvl w:ilvl="3" w:tplc="62A1FD9E">
      <w:start w:val="1"/>
      <w:numFmt w:val="bullet"/>
      <w:suff w:val="tab"/>
      <w:lvlText w:val=""/>
      <w:lvlJc w:val="left"/>
      <w:pPr>
        <w:ind w:hanging="360" w:left="2880"/>
        <w:tabs>
          <w:tab w:val="left" w:pos="2880" w:leader="none"/>
        </w:tabs>
      </w:pPr>
      <w:rPr>
        <w:rFonts w:ascii="Symbol" w:hAnsi="Symbol"/>
      </w:rPr>
    </w:lvl>
    <w:lvl w:ilvl="4" w:tplc="783A8B5F">
      <w:start w:val="1"/>
      <w:numFmt w:val="bullet"/>
      <w:suff w:val="tab"/>
      <w:lvlText w:val="o"/>
      <w:lvlJc w:val="left"/>
      <w:pPr>
        <w:ind w:hanging="360" w:left="3600"/>
        <w:tabs>
          <w:tab w:val="left" w:pos="3600" w:leader="none"/>
        </w:tabs>
      </w:pPr>
      <w:rPr>
        <w:rFonts w:ascii="Courier New" w:hAnsi="Courier New"/>
      </w:rPr>
    </w:lvl>
    <w:lvl w:ilvl="5" w:tplc="6508561C">
      <w:start w:val="1"/>
      <w:numFmt w:val="bullet"/>
      <w:suff w:val="tab"/>
      <w:lvlText w:val=""/>
      <w:lvlJc w:val="left"/>
      <w:pPr>
        <w:ind w:hanging="360" w:left="4320"/>
        <w:tabs>
          <w:tab w:val="left" w:pos="4320" w:leader="none"/>
        </w:tabs>
      </w:pPr>
      <w:rPr>
        <w:rFonts w:ascii="Wingdings" w:hAnsi="Wingdings"/>
      </w:rPr>
    </w:lvl>
    <w:lvl w:ilvl="6" w:tplc="4AD1C7AE">
      <w:start w:val="1"/>
      <w:numFmt w:val="bullet"/>
      <w:suff w:val="tab"/>
      <w:lvlText w:val=""/>
      <w:lvlJc w:val="left"/>
      <w:pPr>
        <w:ind w:hanging="360" w:left="5040"/>
        <w:tabs>
          <w:tab w:val="left" w:pos="5040" w:leader="none"/>
        </w:tabs>
      </w:pPr>
      <w:rPr>
        <w:rFonts w:ascii="Symbol" w:hAnsi="Symbol"/>
      </w:rPr>
    </w:lvl>
    <w:lvl w:ilvl="7" w:tplc="63779EE6">
      <w:start w:val="1"/>
      <w:numFmt w:val="bullet"/>
      <w:suff w:val="tab"/>
      <w:lvlText w:val="o"/>
      <w:lvlJc w:val="left"/>
      <w:pPr>
        <w:ind w:hanging="360" w:left="5760"/>
        <w:tabs>
          <w:tab w:val="left" w:pos="5760" w:leader="none"/>
        </w:tabs>
      </w:pPr>
      <w:rPr>
        <w:rFonts w:ascii="Courier New" w:hAnsi="Courier New"/>
      </w:rPr>
    </w:lvl>
    <w:lvl w:ilvl="8" w:tplc="4038B437">
      <w:start w:val="1"/>
      <w:numFmt w:val="bullet"/>
      <w:suff w:val="tab"/>
      <w:lvlText w:val=""/>
      <w:lvlJc w:val="left"/>
      <w:pPr>
        <w:ind w:hanging="360" w:left="6480"/>
        <w:tabs>
          <w:tab w:val="left" w:pos="6480" w:leader="none"/>
        </w:tabs>
      </w:pPr>
      <w:rPr>
        <w:rFonts w:ascii="Wingdings" w:hAnsi="Wingdings"/>
      </w:rPr>
    </w:lvl>
  </w:abstractNum>
  <w:abstractNum w:abstractNumId="69">
    <w:nsid w:val="4F035B03"/>
    <w:multiLevelType w:val="hybridMultilevel"/>
    <w:lvl w:ilvl="0" w:tplc="7F4F29AF">
      <w:start w:val="3"/>
      <w:numFmt w:val="bullet"/>
      <w:suff w:val="tab"/>
      <w:lvlText w:val="-"/>
      <w:lvlJc w:val="left"/>
      <w:pPr>
        <w:ind w:hanging="360" w:left="1080"/>
        <w:tabs>
          <w:tab w:val="left" w:pos="1080" w:leader="none"/>
        </w:tabs>
      </w:pPr>
      <w:rPr>
        <w:rFonts w:ascii="Times New Roman" w:hAnsi="Times New Roman"/>
      </w:rPr>
    </w:lvl>
    <w:lvl w:ilvl="1" w:tplc="425F4719">
      <w:start w:val="1"/>
      <w:numFmt w:val="bullet"/>
      <w:suff w:val="tab"/>
      <w:lvlText w:val="o"/>
      <w:lvlJc w:val="left"/>
      <w:pPr>
        <w:ind w:hanging="360" w:left="1800"/>
        <w:tabs>
          <w:tab w:val="left" w:pos="1800" w:leader="none"/>
        </w:tabs>
      </w:pPr>
      <w:rPr>
        <w:rFonts w:ascii="Courier New" w:hAnsi="Courier New"/>
      </w:rPr>
    </w:lvl>
    <w:lvl w:ilvl="2" w:tplc="3DA11494">
      <w:start w:val="1"/>
      <w:numFmt w:val="bullet"/>
      <w:suff w:val="tab"/>
      <w:lvlText w:val=""/>
      <w:lvlJc w:val="left"/>
      <w:pPr>
        <w:ind w:hanging="360" w:left="2520"/>
        <w:tabs>
          <w:tab w:val="left" w:pos="2520" w:leader="none"/>
        </w:tabs>
      </w:pPr>
      <w:rPr>
        <w:rFonts w:ascii="Wingdings" w:hAnsi="Wingdings"/>
      </w:rPr>
    </w:lvl>
    <w:lvl w:ilvl="3" w:tplc="18341B58">
      <w:start w:val="1"/>
      <w:numFmt w:val="bullet"/>
      <w:suff w:val="tab"/>
      <w:lvlText w:val=""/>
      <w:lvlJc w:val="left"/>
      <w:pPr>
        <w:ind w:hanging="360" w:left="3240"/>
        <w:tabs>
          <w:tab w:val="left" w:pos="3240" w:leader="none"/>
        </w:tabs>
      </w:pPr>
      <w:rPr>
        <w:rFonts w:ascii="Symbol" w:hAnsi="Symbol"/>
      </w:rPr>
    </w:lvl>
    <w:lvl w:ilvl="4" w:tplc="5CC85438">
      <w:start w:val="1"/>
      <w:numFmt w:val="bullet"/>
      <w:suff w:val="tab"/>
      <w:lvlText w:val="o"/>
      <w:lvlJc w:val="left"/>
      <w:pPr>
        <w:ind w:hanging="360" w:left="3960"/>
        <w:tabs>
          <w:tab w:val="left" w:pos="3960" w:leader="none"/>
        </w:tabs>
      </w:pPr>
      <w:rPr>
        <w:rFonts w:ascii="Courier New" w:hAnsi="Courier New"/>
      </w:rPr>
    </w:lvl>
    <w:lvl w:ilvl="5" w:tplc="6CF51567">
      <w:start w:val="1"/>
      <w:numFmt w:val="bullet"/>
      <w:suff w:val="tab"/>
      <w:lvlText w:val=""/>
      <w:lvlJc w:val="left"/>
      <w:pPr>
        <w:ind w:hanging="360" w:left="4680"/>
        <w:tabs>
          <w:tab w:val="left" w:pos="4680" w:leader="none"/>
        </w:tabs>
      </w:pPr>
      <w:rPr>
        <w:rFonts w:ascii="Wingdings" w:hAnsi="Wingdings"/>
      </w:rPr>
    </w:lvl>
    <w:lvl w:ilvl="6" w:tplc="12392D84">
      <w:start w:val="1"/>
      <w:numFmt w:val="bullet"/>
      <w:suff w:val="tab"/>
      <w:lvlText w:val=""/>
      <w:lvlJc w:val="left"/>
      <w:pPr>
        <w:ind w:hanging="360" w:left="5400"/>
        <w:tabs>
          <w:tab w:val="left" w:pos="5400" w:leader="none"/>
        </w:tabs>
      </w:pPr>
      <w:rPr>
        <w:rFonts w:ascii="Symbol" w:hAnsi="Symbol"/>
      </w:rPr>
    </w:lvl>
    <w:lvl w:ilvl="7" w:tplc="4FEA738B">
      <w:start w:val="1"/>
      <w:numFmt w:val="bullet"/>
      <w:suff w:val="tab"/>
      <w:lvlText w:val="o"/>
      <w:lvlJc w:val="left"/>
      <w:pPr>
        <w:ind w:hanging="360" w:left="6120"/>
        <w:tabs>
          <w:tab w:val="left" w:pos="6120" w:leader="none"/>
        </w:tabs>
      </w:pPr>
      <w:rPr>
        <w:rFonts w:ascii="Courier New" w:hAnsi="Courier New"/>
      </w:rPr>
    </w:lvl>
    <w:lvl w:ilvl="8" w:tplc="7946D12D">
      <w:start w:val="1"/>
      <w:numFmt w:val="bullet"/>
      <w:suff w:val="tab"/>
      <w:lvlText w:val=""/>
      <w:lvlJc w:val="left"/>
      <w:pPr>
        <w:ind w:hanging="360" w:left="6840"/>
        <w:tabs>
          <w:tab w:val="left" w:pos="6840" w:leader="none"/>
        </w:tabs>
      </w:pPr>
      <w:rPr>
        <w:rFonts w:ascii="Wingdings" w:hAnsi="Wingdings"/>
      </w:rPr>
    </w:lvl>
  </w:abstractNum>
  <w:abstractNum w:abstractNumId="70">
    <w:nsid w:val="4F8441F8"/>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71">
    <w:nsid w:val="507D2293"/>
    <w:multiLevelType w:val="multilevel"/>
    <w:lvl w:ilvl="0">
      <w:start w:val="1"/>
      <w:numFmt w:val="decimal"/>
      <w:suff w:val="tab"/>
      <w:lvlText w:val="%1."/>
      <w:lvlJc w:val="lef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72">
    <w:nsid w:val="510C0363"/>
    <w:multiLevelType w:val="hybridMultilevel"/>
    <w:lvl w:ilvl="0" w:tplc="5938EB40">
      <w:start w:val="0"/>
      <w:numFmt w:val="bullet"/>
      <w:suff w:val="tab"/>
      <w:lvlText w:val="-"/>
      <w:lvlJc w:val="left"/>
      <w:pPr>
        <w:ind w:hanging="360" w:left="1440"/>
        <w:tabs>
          <w:tab w:val="left" w:pos="1440" w:leader="none"/>
        </w:tabs>
      </w:pPr>
      <w:rPr>
        <w:rFonts w:ascii="Times New Roman" w:hAnsi="Times New Roman"/>
      </w:rPr>
    </w:lvl>
    <w:lvl w:ilvl="1" w:tplc="7520BAA6">
      <w:start w:val="1"/>
      <w:numFmt w:val="bullet"/>
      <w:suff w:val="tab"/>
      <w:lvlText w:val="o"/>
      <w:lvlJc w:val="left"/>
      <w:pPr>
        <w:ind w:hanging="360" w:left="1440"/>
        <w:tabs>
          <w:tab w:val="left" w:pos="1440" w:leader="none"/>
        </w:tabs>
      </w:pPr>
      <w:rPr>
        <w:rFonts w:ascii="Courier New" w:hAnsi="Courier New"/>
      </w:rPr>
    </w:lvl>
    <w:lvl w:ilvl="2" w:tplc="3740B494">
      <w:start w:val="1"/>
      <w:numFmt w:val="bullet"/>
      <w:suff w:val="tab"/>
      <w:lvlText w:val=""/>
      <w:lvlJc w:val="left"/>
      <w:pPr>
        <w:ind w:hanging="360" w:left="2160"/>
        <w:tabs>
          <w:tab w:val="left" w:pos="2160" w:leader="none"/>
        </w:tabs>
      </w:pPr>
      <w:rPr>
        <w:rFonts w:ascii="Wingdings" w:hAnsi="Wingdings"/>
      </w:rPr>
    </w:lvl>
    <w:lvl w:ilvl="3" w:tplc="73CDC582">
      <w:start w:val="1"/>
      <w:numFmt w:val="bullet"/>
      <w:suff w:val="tab"/>
      <w:lvlText w:val=""/>
      <w:lvlJc w:val="left"/>
      <w:pPr>
        <w:ind w:hanging="360" w:left="2880"/>
        <w:tabs>
          <w:tab w:val="left" w:pos="2880" w:leader="none"/>
        </w:tabs>
      </w:pPr>
      <w:rPr>
        <w:rFonts w:ascii="Symbol" w:hAnsi="Symbol"/>
      </w:rPr>
    </w:lvl>
    <w:lvl w:ilvl="4" w:tplc="1A95B871">
      <w:start w:val="1"/>
      <w:numFmt w:val="bullet"/>
      <w:suff w:val="tab"/>
      <w:lvlText w:val="o"/>
      <w:lvlJc w:val="left"/>
      <w:pPr>
        <w:ind w:hanging="360" w:left="3600"/>
        <w:tabs>
          <w:tab w:val="left" w:pos="3600" w:leader="none"/>
        </w:tabs>
      </w:pPr>
      <w:rPr>
        <w:rFonts w:ascii="Courier New" w:hAnsi="Courier New"/>
      </w:rPr>
    </w:lvl>
    <w:lvl w:ilvl="5" w:tplc="51BBA95B">
      <w:start w:val="1"/>
      <w:numFmt w:val="bullet"/>
      <w:suff w:val="tab"/>
      <w:lvlText w:val=""/>
      <w:lvlJc w:val="left"/>
      <w:pPr>
        <w:ind w:hanging="360" w:left="4320"/>
        <w:tabs>
          <w:tab w:val="left" w:pos="4320" w:leader="none"/>
        </w:tabs>
      </w:pPr>
      <w:rPr>
        <w:rFonts w:ascii="Wingdings" w:hAnsi="Wingdings"/>
      </w:rPr>
    </w:lvl>
    <w:lvl w:ilvl="6" w:tplc="37DCAF44">
      <w:start w:val="1"/>
      <w:numFmt w:val="bullet"/>
      <w:suff w:val="tab"/>
      <w:lvlText w:val=""/>
      <w:lvlJc w:val="left"/>
      <w:pPr>
        <w:ind w:hanging="360" w:left="5040"/>
        <w:tabs>
          <w:tab w:val="left" w:pos="5040" w:leader="none"/>
        </w:tabs>
      </w:pPr>
      <w:rPr>
        <w:rFonts w:ascii="Symbol" w:hAnsi="Symbol"/>
      </w:rPr>
    </w:lvl>
    <w:lvl w:ilvl="7" w:tplc="5CAED892">
      <w:start w:val="1"/>
      <w:numFmt w:val="bullet"/>
      <w:suff w:val="tab"/>
      <w:lvlText w:val="o"/>
      <w:lvlJc w:val="left"/>
      <w:pPr>
        <w:ind w:hanging="360" w:left="5760"/>
        <w:tabs>
          <w:tab w:val="left" w:pos="5760" w:leader="none"/>
        </w:tabs>
      </w:pPr>
      <w:rPr>
        <w:rFonts w:ascii="Courier New" w:hAnsi="Courier New"/>
      </w:rPr>
    </w:lvl>
    <w:lvl w:ilvl="8" w:tplc="588EEECC">
      <w:start w:val="1"/>
      <w:numFmt w:val="bullet"/>
      <w:suff w:val="tab"/>
      <w:lvlText w:val=""/>
      <w:lvlJc w:val="left"/>
      <w:pPr>
        <w:ind w:hanging="360" w:left="6480"/>
        <w:tabs>
          <w:tab w:val="left" w:pos="6480" w:leader="none"/>
        </w:tabs>
      </w:pPr>
      <w:rPr>
        <w:rFonts w:ascii="Wingdings" w:hAnsi="Wingdings"/>
      </w:rPr>
    </w:lvl>
  </w:abstractNum>
  <w:abstractNum w:abstractNumId="73">
    <w:nsid w:val="510D369D"/>
    <w:multiLevelType w:val="multilevel"/>
    <w:lvl w:ilvl="0">
      <w:start w:val="2"/>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4">
    <w:nsid w:val="51C240A6"/>
    <w:multiLevelType w:val="multilevel"/>
    <w:lvl w:ilvl="0">
      <w:start w:val="1"/>
      <w:numFmt w:val="decimal"/>
      <w:suff w:val="tab"/>
      <w:lvlText w:val="%1."/>
      <w:lvlJc w:val="lef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75">
    <w:nsid w:val="51D065F5"/>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6">
    <w:nsid w:val="53064285"/>
    <w:multiLevelType w:val="hybridMultilevel"/>
    <w:lvl w:ilvl="0" w:tplc="0FF05C8A">
      <w:start w:val="1"/>
      <w:numFmt w:val="bullet"/>
      <w:suff w:val="tab"/>
      <w:lvlText w:val="-"/>
      <w:lvlJc w:val="left"/>
      <w:pPr>
        <w:ind w:hanging="360" w:left="1080"/>
        <w:tabs>
          <w:tab w:val="left" w:pos="1080" w:leader="none"/>
        </w:tabs>
      </w:pPr>
      <w:rPr>
        <w:rFonts w:ascii="Times New Roman" w:hAnsi="Times New Roman"/>
      </w:rPr>
    </w:lvl>
    <w:lvl w:ilvl="1" w:tplc="2D7E475A">
      <w:start w:val="1"/>
      <w:numFmt w:val="bullet"/>
      <w:suff w:val="tab"/>
      <w:lvlText w:val="o"/>
      <w:lvlJc w:val="left"/>
      <w:pPr>
        <w:ind w:hanging="360" w:left="1800"/>
        <w:tabs>
          <w:tab w:val="left" w:pos="1800" w:leader="none"/>
        </w:tabs>
      </w:pPr>
      <w:rPr>
        <w:rFonts w:ascii="Courier New" w:hAnsi="Courier New"/>
      </w:rPr>
    </w:lvl>
    <w:lvl w:ilvl="2" w:tplc="4AA86EF3">
      <w:start w:val="1"/>
      <w:numFmt w:val="bullet"/>
      <w:suff w:val="tab"/>
      <w:lvlText w:val=""/>
      <w:lvlJc w:val="left"/>
      <w:pPr>
        <w:ind w:hanging="360" w:left="2520"/>
        <w:tabs>
          <w:tab w:val="left" w:pos="2520" w:leader="none"/>
        </w:tabs>
      </w:pPr>
      <w:rPr>
        <w:rFonts w:ascii="Wingdings" w:hAnsi="Wingdings"/>
      </w:rPr>
    </w:lvl>
    <w:lvl w:ilvl="3" w:tplc="0AB9BE48">
      <w:start w:val="1"/>
      <w:numFmt w:val="bullet"/>
      <w:suff w:val="tab"/>
      <w:lvlText w:val=""/>
      <w:lvlJc w:val="left"/>
      <w:pPr>
        <w:ind w:hanging="360" w:left="3240"/>
        <w:tabs>
          <w:tab w:val="left" w:pos="3240" w:leader="none"/>
        </w:tabs>
      </w:pPr>
      <w:rPr>
        <w:rFonts w:ascii="Symbol" w:hAnsi="Symbol"/>
      </w:rPr>
    </w:lvl>
    <w:lvl w:ilvl="4" w:tplc="313FE0BF">
      <w:start w:val="1"/>
      <w:numFmt w:val="bullet"/>
      <w:suff w:val="tab"/>
      <w:lvlText w:val="o"/>
      <w:lvlJc w:val="left"/>
      <w:pPr>
        <w:ind w:hanging="360" w:left="3960"/>
        <w:tabs>
          <w:tab w:val="left" w:pos="3960" w:leader="none"/>
        </w:tabs>
      </w:pPr>
      <w:rPr>
        <w:rFonts w:ascii="Courier New" w:hAnsi="Courier New"/>
      </w:rPr>
    </w:lvl>
    <w:lvl w:ilvl="5" w:tplc="14652498">
      <w:start w:val="1"/>
      <w:numFmt w:val="bullet"/>
      <w:suff w:val="tab"/>
      <w:lvlText w:val=""/>
      <w:lvlJc w:val="left"/>
      <w:pPr>
        <w:ind w:hanging="360" w:left="4680"/>
        <w:tabs>
          <w:tab w:val="left" w:pos="4680" w:leader="none"/>
        </w:tabs>
      </w:pPr>
      <w:rPr>
        <w:rFonts w:ascii="Wingdings" w:hAnsi="Wingdings"/>
      </w:rPr>
    </w:lvl>
    <w:lvl w:ilvl="6" w:tplc="20862007">
      <w:start w:val="1"/>
      <w:numFmt w:val="bullet"/>
      <w:suff w:val="tab"/>
      <w:lvlText w:val=""/>
      <w:lvlJc w:val="left"/>
      <w:pPr>
        <w:ind w:hanging="360" w:left="5400"/>
        <w:tabs>
          <w:tab w:val="left" w:pos="5400" w:leader="none"/>
        </w:tabs>
      </w:pPr>
      <w:rPr>
        <w:rFonts w:ascii="Symbol" w:hAnsi="Symbol"/>
      </w:rPr>
    </w:lvl>
    <w:lvl w:ilvl="7" w:tplc="5C611703">
      <w:start w:val="1"/>
      <w:numFmt w:val="bullet"/>
      <w:suff w:val="tab"/>
      <w:lvlText w:val="o"/>
      <w:lvlJc w:val="left"/>
      <w:pPr>
        <w:ind w:hanging="360" w:left="6120"/>
        <w:tabs>
          <w:tab w:val="left" w:pos="6120" w:leader="none"/>
        </w:tabs>
      </w:pPr>
      <w:rPr>
        <w:rFonts w:ascii="Courier New" w:hAnsi="Courier New"/>
      </w:rPr>
    </w:lvl>
    <w:lvl w:ilvl="8" w:tplc="34253151">
      <w:start w:val="1"/>
      <w:numFmt w:val="bullet"/>
      <w:suff w:val="tab"/>
      <w:lvlText w:val=""/>
      <w:lvlJc w:val="left"/>
      <w:pPr>
        <w:ind w:hanging="360" w:left="6840"/>
        <w:tabs>
          <w:tab w:val="left" w:pos="6840" w:leader="none"/>
        </w:tabs>
      </w:pPr>
      <w:rPr>
        <w:rFonts w:ascii="Wingdings" w:hAnsi="Wingdings"/>
      </w:rPr>
    </w:lvl>
  </w:abstractNum>
  <w:abstractNum w:abstractNumId="77">
    <w:nsid w:val="53D31CF0"/>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8">
    <w:nsid w:val="55C823B6"/>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79">
    <w:nsid w:val="5777279E"/>
    <w:multiLevelType w:val="hybridMultilevel"/>
    <w:lvl w:ilvl="0" w:tplc="545752D5">
      <w:start w:val="1"/>
      <w:numFmt w:val="bullet"/>
      <w:suff w:val="tab"/>
      <w:lvlText w:val="-"/>
      <w:lvlJc w:val="left"/>
      <w:pPr>
        <w:ind w:hanging="360" w:left="1080"/>
        <w:tabs>
          <w:tab w:val="left" w:pos="1080" w:leader="none"/>
        </w:tabs>
      </w:pPr>
      <w:rPr>
        <w:rFonts w:ascii="Times New Roman" w:hAnsi="Times New Roman"/>
      </w:rPr>
    </w:lvl>
    <w:lvl w:ilvl="1" w:tplc="72B569F7">
      <w:start w:val="1"/>
      <w:numFmt w:val="bullet"/>
      <w:suff w:val="tab"/>
      <w:lvlText w:val="o"/>
      <w:lvlJc w:val="left"/>
      <w:pPr>
        <w:ind w:hanging="360" w:left="1800"/>
        <w:tabs>
          <w:tab w:val="left" w:pos="1800" w:leader="none"/>
        </w:tabs>
      </w:pPr>
      <w:rPr>
        <w:rFonts w:ascii="Courier New" w:hAnsi="Courier New"/>
      </w:rPr>
    </w:lvl>
    <w:lvl w:ilvl="2" w:tplc="67ADBC9A">
      <w:start w:val="1"/>
      <w:numFmt w:val="bullet"/>
      <w:suff w:val="tab"/>
      <w:lvlText w:val=""/>
      <w:lvlJc w:val="left"/>
      <w:pPr>
        <w:ind w:hanging="360" w:left="2520"/>
        <w:tabs>
          <w:tab w:val="left" w:pos="2520" w:leader="none"/>
        </w:tabs>
      </w:pPr>
      <w:rPr>
        <w:rFonts w:ascii="Wingdings" w:hAnsi="Wingdings"/>
      </w:rPr>
    </w:lvl>
    <w:lvl w:ilvl="3" w:tplc="62B56D66">
      <w:start w:val="1"/>
      <w:numFmt w:val="bullet"/>
      <w:suff w:val="tab"/>
      <w:lvlText w:val=""/>
      <w:lvlJc w:val="left"/>
      <w:pPr>
        <w:ind w:hanging="360" w:left="3240"/>
        <w:tabs>
          <w:tab w:val="left" w:pos="3240" w:leader="none"/>
        </w:tabs>
      </w:pPr>
      <w:rPr>
        <w:rFonts w:ascii="Symbol" w:hAnsi="Symbol"/>
      </w:rPr>
    </w:lvl>
    <w:lvl w:ilvl="4" w:tplc="6CA20B3C">
      <w:start w:val="1"/>
      <w:numFmt w:val="bullet"/>
      <w:suff w:val="tab"/>
      <w:lvlText w:val="o"/>
      <w:lvlJc w:val="left"/>
      <w:pPr>
        <w:ind w:hanging="360" w:left="3960"/>
        <w:tabs>
          <w:tab w:val="left" w:pos="3960" w:leader="none"/>
        </w:tabs>
      </w:pPr>
      <w:rPr>
        <w:rFonts w:ascii="Courier New" w:hAnsi="Courier New"/>
      </w:rPr>
    </w:lvl>
    <w:lvl w:ilvl="5" w:tplc="2A0EB3DC">
      <w:start w:val="1"/>
      <w:numFmt w:val="bullet"/>
      <w:suff w:val="tab"/>
      <w:lvlText w:val=""/>
      <w:lvlJc w:val="left"/>
      <w:pPr>
        <w:ind w:hanging="360" w:left="4680"/>
        <w:tabs>
          <w:tab w:val="left" w:pos="4680" w:leader="none"/>
        </w:tabs>
      </w:pPr>
      <w:rPr>
        <w:rFonts w:ascii="Wingdings" w:hAnsi="Wingdings"/>
      </w:rPr>
    </w:lvl>
    <w:lvl w:ilvl="6" w:tplc="309946BF">
      <w:start w:val="1"/>
      <w:numFmt w:val="bullet"/>
      <w:suff w:val="tab"/>
      <w:lvlText w:val=""/>
      <w:lvlJc w:val="left"/>
      <w:pPr>
        <w:ind w:hanging="360" w:left="5400"/>
        <w:tabs>
          <w:tab w:val="left" w:pos="5400" w:leader="none"/>
        </w:tabs>
      </w:pPr>
      <w:rPr>
        <w:rFonts w:ascii="Symbol" w:hAnsi="Symbol"/>
      </w:rPr>
    </w:lvl>
    <w:lvl w:ilvl="7" w:tplc="5A1EFC29">
      <w:start w:val="1"/>
      <w:numFmt w:val="bullet"/>
      <w:suff w:val="tab"/>
      <w:lvlText w:val="o"/>
      <w:lvlJc w:val="left"/>
      <w:pPr>
        <w:ind w:hanging="360" w:left="6120"/>
        <w:tabs>
          <w:tab w:val="left" w:pos="6120" w:leader="none"/>
        </w:tabs>
      </w:pPr>
      <w:rPr>
        <w:rFonts w:ascii="Courier New" w:hAnsi="Courier New"/>
      </w:rPr>
    </w:lvl>
    <w:lvl w:ilvl="8" w:tplc="70ABE951">
      <w:start w:val="1"/>
      <w:numFmt w:val="bullet"/>
      <w:suff w:val="tab"/>
      <w:lvlText w:val=""/>
      <w:lvlJc w:val="left"/>
      <w:pPr>
        <w:ind w:hanging="360" w:left="6840"/>
        <w:tabs>
          <w:tab w:val="left" w:pos="6840" w:leader="none"/>
        </w:tabs>
      </w:pPr>
      <w:rPr>
        <w:rFonts w:ascii="Wingdings" w:hAnsi="Wingdings"/>
      </w:rPr>
    </w:lvl>
  </w:abstractNum>
  <w:abstractNum w:abstractNumId="80">
    <w:nsid w:val="580B7401"/>
    <w:multiLevelType w:val="multilevel"/>
    <w:lvl w:ilvl="0">
      <w:start w:val="1"/>
      <w:numFmt w:val="decimal"/>
      <w:suff w:val="tab"/>
      <w:lvlText w:val="%1."/>
      <w:lvlJc w:val="lef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81">
    <w:nsid w:val="58615034"/>
    <w:multiLevelType w:val="hybridMultilevel"/>
    <w:lvl w:ilvl="0" w:tplc="17F996B3">
      <w:start w:val="1"/>
      <w:numFmt w:val="bullet"/>
      <w:suff w:val="tab"/>
      <w:lvlText w:val=""/>
      <w:lvlJc w:val="left"/>
      <w:pPr>
        <w:ind w:hanging="360" w:left="1080"/>
        <w:tabs>
          <w:tab w:val="left" w:pos="1080" w:leader="none"/>
        </w:tabs>
      </w:pPr>
      <w:rPr>
        <w:rFonts w:ascii="Symbol" w:hAnsi="Symbol"/>
      </w:rPr>
    </w:lvl>
    <w:lvl w:ilvl="1" w:tplc="391E07EE">
      <w:start w:val="1"/>
      <w:numFmt w:val="bullet"/>
      <w:suff w:val="tab"/>
      <w:lvlText w:val="o"/>
      <w:lvlJc w:val="left"/>
      <w:pPr>
        <w:ind w:hanging="360" w:left="1800"/>
        <w:tabs>
          <w:tab w:val="left" w:pos="1800" w:leader="none"/>
        </w:tabs>
      </w:pPr>
      <w:rPr>
        <w:rFonts w:ascii="Courier New" w:hAnsi="Courier New"/>
      </w:rPr>
    </w:lvl>
    <w:lvl w:ilvl="2" w:tplc="20243831">
      <w:start w:val="1"/>
      <w:numFmt w:val="bullet"/>
      <w:suff w:val="tab"/>
      <w:lvlText w:val=""/>
      <w:lvlJc w:val="left"/>
      <w:pPr>
        <w:ind w:hanging="360" w:left="2520"/>
        <w:tabs>
          <w:tab w:val="left" w:pos="2520" w:leader="none"/>
        </w:tabs>
      </w:pPr>
      <w:rPr>
        <w:rFonts w:ascii="Wingdings" w:hAnsi="Wingdings"/>
      </w:rPr>
    </w:lvl>
    <w:lvl w:ilvl="3" w:tplc="6BF3AA9F">
      <w:start w:val="1"/>
      <w:numFmt w:val="bullet"/>
      <w:suff w:val="tab"/>
      <w:lvlText w:val=""/>
      <w:lvlJc w:val="left"/>
      <w:pPr>
        <w:ind w:hanging="360" w:left="3240"/>
        <w:tabs>
          <w:tab w:val="left" w:pos="3240" w:leader="none"/>
        </w:tabs>
      </w:pPr>
      <w:rPr>
        <w:rFonts w:ascii="Symbol" w:hAnsi="Symbol"/>
      </w:rPr>
    </w:lvl>
    <w:lvl w:ilvl="4" w:tplc="0827E234">
      <w:start w:val="1"/>
      <w:numFmt w:val="bullet"/>
      <w:suff w:val="tab"/>
      <w:lvlText w:val="o"/>
      <w:lvlJc w:val="left"/>
      <w:pPr>
        <w:ind w:hanging="360" w:left="3960"/>
        <w:tabs>
          <w:tab w:val="left" w:pos="3960" w:leader="none"/>
        </w:tabs>
      </w:pPr>
      <w:rPr>
        <w:rFonts w:ascii="Courier New" w:hAnsi="Courier New"/>
      </w:rPr>
    </w:lvl>
    <w:lvl w:ilvl="5" w:tplc="0D5EBCDE">
      <w:start w:val="1"/>
      <w:numFmt w:val="bullet"/>
      <w:suff w:val="tab"/>
      <w:lvlText w:val=""/>
      <w:lvlJc w:val="left"/>
      <w:pPr>
        <w:ind w:hanging="360" w:left="4680"/>
        <w:tabs>
          <w:tab w:val="left" w:pos="4680" w:leader="none"/>
        </w:tabs>
      </w:pPr>
      <w:rPr>
        <w:rFonts w:ascii="Wingdings" w:hAnsi="Wingdings"/>
      </w:rPr>
    </w:lvl>
    <w:lvl w:ilvl="6" w:tplc="4708DBAB">
      <w:start w:val="1"/>
      <w:numFmt w:val="bullet"/>
      <w:suff w:val="tab"/>
      <w:lvlText w:val=""/>
      <w:lvlJc w:val="left"/>
      <w:pPr>
        <w:ind w:hanging="360" w:left="5400"/>
        <w:tabs>
          <w:tab w:val="left" w:pos="5400" w:leader="none"/>
        </w:tabs>
      </w:pPr>
      <w:rPr>
        <w:rFonts w:ascii="Symbol" w:hAnsi="Symbol"/>
      </w:rPr>
    </w:lvl>
    <w:lvl w:ilvl="7" w:tplc="56D2737C">
      <w:start w:val="1"/>
      <w:numFmt w:val="bullet"/>
      <w:suff w:val="tab"/>
      <w:lvlText w:val="o"/>
      <w:lvlJc w:val="left"/>
      <w:pPr>
        <w:ind w:hanging="360" w:left="6120"/>
        <w:tabs>
          <w:tab w:val="left" w:pos="6120" w:leader="none"/>
        </w:tabs>
      </w:pPr>
      <w:rPr>
        <w:rFonts w:ascii="Courier New" w:hAnsi="Courier New"/>
      </w:rPr>
    </w:lvl>
    <w:lvl w:ilvl="8" w:tplc="318BDD25">
      <w:start w:val="1"/>
      <w:numFmt w:val="bullet"/>
      <w:suff w:val="tab"/>
      <w:lvlText w:val=""/>
      <w:lvlJc w:val="left"/>
      <w:pPr>
        <w:ind w:hanging="360" w:left="6840"/>
        <w:tabs>
          <w:tab w:val="left" w:pos="6840" w:leader="none"/>
        </w:tabs>
      </w:pPr>
      <w:rPr>
        <w:rFonts w:ascii="Wingdings" w:hAnsi="Wingdings"/>
      </w:rPr>
    </w:lvl>
  </w:abstractNum>
  <w:abstractNum w:abstractNumId="82">
    <w:nsid w:val="593D2EFB"/>
    <w:multiLevelType w:val="hybridMultilevel"/>
    <w:lvl w:ilvl="0" w:tplc="13375B5B">
      <w:start w:val="1"/>
      <w:numFmt w:val="bullet"/>
      <w:suff w:val="tab"/>
      <w:lvlText w:val=""/>
      <w:lvlJc w:val="left"/>
      <w:pPr>
        <w:ind w:hanging="360" w:left="720"/>
        <w:tabs>
          <w:tab w:val="left" w:pos="720" w:leader="none"/>
        </w:tabs>
      </w:pPr>
      <w:rPr>
        <w:rFonts w:ascii="Wingdings" w:hAnsi="Wingdings"/>
      </w:rPr>
    </w:lvl>
    <w:lvl w:ilvl="1">
      <w:start w:val="1"/>
      <w:numFmt w:val="decimal"/>
      <w:suff w:val="tab"/>
      <w:lvlText w:val="%2."/>
      <w:lvlJc w:val="left"/>
      <w:pPr>
        <w:ind w:hanging="360" w:left="1440"/>
        <w:tabs>
          <w:tab w:val="left" w:pos="1440" w:leader="none"/>
        </w:tabs>
      </w:pPr>
      <w:rPr/>
    </w:lvl>
    <w:lvl w:ilvl="2" w:tplc="16DBCC6A">
      <w:start w:val="1"/>
      <w:numFmt w:val="bullet"/>
      <w:suff w:val="tab"/>
      <w:lvlText w:val=""/>
      <w:lvlJc w:val="left"/>
      <w:pPr>
        <w:ind w:hanging="360" w:left="2160"/>
        <w:tabs>
          <w:tab w:val="left" w:pos="2160" w:leader="none"/>
        </w:tabs>
      </w:pPr>
      <w:rPr>
        <w:rFonts w:ascii="Wingdings" w:hAnsi="Wingdings"/>
      </w:rPr>
    </w:lvl>
    <w:lvl w:ilvl="3" w:tplc="2D4068A4">
      <w:start w:val="1"/>
      <w:numFmt w:val="bullet"/>
      <w:suff w:val="tab"/>
      <w:lvlText w:val=""/>
      <w:lvlJc w:val="left"/>
      <w:pPr>
        <w:ind w:hanging="360" w:left="2880"/>
        <w:tabs>
          <w:tab w:val="left" w:pos="2880" w:leader="none"/>
        </w:tabs>
      </w:pPr>
      <w:rPr>
        <w:rFonts w:ascii="Symbol" w:hAnsi="Symbol"/>
      </w:rPr>
    </w:lvl>
    <w:lvl w:ilvl="4" w:tplc="4FD170B5">
      <w:start w:val="1"/>
      <w:numFmt w:val="bullet"/>
      <w:suff w:val="tab"/>
      <w:lvlText w:val="o"/>
      <w:lvlJc w:val="left"/>
      <w:pPr>
        <w:ind w:hanging="360" w:left="3600"/>
        <w:tabs>
          <w:tab w:val="left" w:pos="3600" w:leader="none"/>
        </w:tabs>
      </w:pPr>
      <w:rPr>
        <w:rFonts w:ascii="Courier New" w:hAnsi="Courier New"/>
      </w:rPr>
    </w:lvl>
    <w:lvl w:ilvl="5" w:tplc="2AC54F5A">
      <w:start w:val="1"/>
      <w:numFmt w:val="bullet"/>
      <w:suff w:val="tab"/>
      <w:lvlText w:val=""/>
      <w:lvlJc w:val="left"/>
      <w:pPr>
        <w:ind w:hanging="360" w:left="4320"/>
        <w:tabs>
          <w:tab w:val="left" w:pos="4320" w:leader="none"/>
        </w:tabs>
      </w:pPr>
      <w:rPr>
        <w:rFonts w:ascii="Wingdings" w:hAnsi="Wingdings"/>
      </w:rPr>
    </w:lvl>
    <w:lvl w:ilvl="6" w:tplc="1B8BB3CC">
      <w:start w:val="1"/>
      <w:numFmt w:val="bullet"/>
      <w:suff w:val="tab"/>
      <w:lvlText w:val=""/>
      <w:lvlJc w:val="left"/>
      <w:pPr>
        <w:ind w:hanging="360" w:left="5040"/>
        <w:tabs>
          <w:tab w:val="left" w:pos="5040" w:leader="none"/>
        </w:tabs>
      </w:pPr>
      <w:rPr>
        <w:rFonts w:ascii="Symbol" w:hAnsi="Symbol"/>
      </w:rPr>
    </w:lvl>
    <w:lvl w:ilvl="7" w:tplc="0C796850">
      <w:start w:val="1"/>
      <w:numFmt w:val="bullet"/>
      <w:suff w:val="tab"/>
      <w:lvlText w:val="o"/>
      <w:lvlJc w:val="left"/>
      <w:pPr>
        <w:ind w:hanging="360" w:left="5760"/>
        <w:tabs>
          <w:tab w:val="left" w:pos="5760" w:leader="none"/>
        </w:tabs>
      </w:pPr>
      <w:rPr>
        <w:rFonts w:ascii="Courier New" w:hAnsi="Courier New"/>
      </w:rPr>
    </w:lvl>
    <w:lvl w:ilvl="8" w:tplc="3AE16C24">
      <w:start w:val="1"/>
      <w:numFmt w:val="bullet"/>
      <w:suff w:val="tab"/>
      <w:lvlText w:val=""/>
      <w:lvlJc w:val="left"/>
      <w:pPr>
        <w:ind w:hanging="360" w:left="6480"/>
        <w:tabs>
          <w:tab w:val="left" w:pos="6480" w:leader="none"/>
        </w:tabs>
      </w:pPr>
      <w:rPr>
        <w:rFonts w:ascii="Wingdings" w:hAnsi="Wingdings"/>
      </w:rPr>
    </w:lvl>
  </w:abstractNum>
  <w:abstractNum w:abstractNumId="83">
    <w:nsid w:val="59625F82"/>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84">
    <w:nsid w:val="5AEA0A41"/>
    <w:multiLevelType w:val="hybridMultilevel"/>
    <w:lvl w:ilvl="0" w:tplc="35F9588C">
      <w:start w:val="3"/>
      <w:numFmt w:val="bullet"/>
      <w:suff w:val="tab"/>
      <w:lvlText w:val="-"/>
      <w:lvlJc w:val="left"/>
      <w:pPr>
        <w:ind w:hanging="360" w:left="1080"/>
        <w:tabs>
          <w:tab w:val="left" w:pos="1080" w:leader="none"/>
        </w:tabs>
      </w:pPr>
      <w:rPr>
        <w:rFonts w:ascii="Times New Roman" w:hAnsi="Times New Roman"/>
      </w:rPr>
    </w:lvl>
    <w:lvl w:ilvl="1" w:tplc="75904542">
      <w:start w:val="1"/>
      <w:numFmt w:val="bullet"/>
      <w:suff w:val="tab"/>
      <w:lvlText w:val="o"/>
      <w:lvlJc w:val="left"/>
      <w:pPr>
        <w:ind w:hanging="360" w:left="1800"/>
        <w:tabs>
          <w:tab w:val="left" w:pos="1800" w:leader="none"/>
        </w:tabs>
      </w:pPr>
      <w:rPr>
        <w:rFonts w:ascii="Courier New" w:hAnsi="Courier New"/>
      </w:rPr>
    </w:lvl>
    <w:lvl w:ilvl="2" w:tplc="74956C66">
      <w:start w:val="1"/>
      <w:numFmt w:val="bullet"/>
      <w:suff w:val="tab"/>
      <w:lvlText w:val=""/>
      <w:lvlJc w:val="left"/>
      <w:pPr>
        <w:ind w:hanging="360" w:left="2520"/>
        <w:tabs>
          <w:tab w:val="left" w:pos="2520" w:leader="none"/>
        </w:tabs>
      </w:pPr>
      <w:rPr>
        <w:rFonts w:ascii="Wingdings" w:hAnsi="Wingdings"/>
      </w:rPr>
    </w:lvl>
    <w:lvl w:ilvl="3" w:tplc="111F6759">
      <w:start w:val="1"/>
      <w:numFmt w:val="bullet"/>
      <w:suff w:val="tab"/>
      <w:lvlText w:val=""/>
      <w:lvlJc w:val="left"/>
      <w:pPr>
        <w:ind w:hanging="360" w:left="3240"/>
        <w:tabs>
          <w:tab w:val="left" w:pos="3240" w:leader="none"/>
        </w:tabs>
      </w:pPr>
      <w:rPr>
        <w:rFonts w:ascii="Symbol" w:hAnsi="Symbol"/>
      </w:rPr>
    </w:lvl>
    <w:lvl w:ilvl="4" w:tplc="293BF0FC">
      <w:start w:val="1"/>
      <w:numFmt w:val="bullet"/>
      <w:suff w:val="tab"/>
      <w:lvlText w:val="o"/>
      <w:lvlJc w:val="left"/>
      <w:pPr>
        <w:ind w:hanging="360" w:left="3960"/>
        <w:tabs>
          <w:tab w:val="left" w:pos="3960" w:leader="none"/>
        </w:tabs>
      </w:pPr>
      <w:rPr>
        <w:rFonts w:ascii="Courier New" w:hAnsi="Courier New"/>
      </w:rPr>
    </w:lvl>
    <w:lvl w:ilvl="5" w:tplc="77ADFB4F">
      <w:start w:val="1"/>
      <w:numFmt w:val="bullet"/>
      <w:suff w:val="tab"/>
      <w:lvlText w:val=""/>
      <w:lvlJc w:val="left"/>
      <w:pPr>
        <w:ind w:hanging="360" w:left="4680"/>
        <w:tabs>
          <w:tab w:val="left" w:pos="4680" w:leader="none"/>
        </w:tabs>
      </w:pPr>
      <w:rPr>
        <w:rFonts w:ascii="Wingdings" w:hAnsi="Wingdings"/>
      </w:rPr>
    </w:lvl>
    <w:lvl w:ilvl="6" w:tplc="00673E35">
      <w:start w:val="1"/>
      <w:numFmt w:val="bullet"/>
      <w:suff w:val="tab"/>
      <w:lvlText w:val=""/>
      <w:lvlJc w:val="left"/>
      <w:pPr>
        <w:ind w:hanging="360" w:left="5400"/>
        <w:tabs>
          <w:tab w:val="left" w:pos="5400" w:leader="none"/>
        </w:tabs>
      </w:pPr>
      <w:rPr>
        <w:rFonts w:ascii="Symbol" w:hAnsi="Symbol"/>
      </w:rPr>
    </w:lvl>
    <w:lvl w:ilvl="7" w:tplc="38CFE515">
      <w:start w:val="1"/>
      <w:numFmt w:val="bullet"/>
      <w:suff w:val="tab"/>
      <w:lvlText w:val="o"/>
      <w:lvlJc w:val="left"/>
      <w:pPr>
        <w:ind w:hanging="360" w:left="6120"/>
        <w:tabs>
          <w:tab w:val="left" w:pos="6120" w:leader="none"/>
        </w:tabs>
      </w:pPr>
      <w:rPr>
        <w:rFonts w:ascii="Courier New" w:hAnsi="Courier New"/>
      </w:rPr>
    </w:lvl>
    <w:lvl w:ilvl="8" w:tplc="3DE1DAAE">
      <w:start w:val="1"/>
      <w:numFmt w:val="bullet"/>
      <w:suff w:val="tab"/>
      <w:lvlText w:val=""/>
      <w:lvlJc w:val="left"/>
      <w:pPr>
        <w:ind w:hanging="360" w:left="6840"/>
        <w:tabs>
          <w:tab w:val="left" w:pos="6840" w:leader="none"/>
        </w:tabs>
      </w:pPr>
      <w:rPr>
        <w:rFonts w:ascii="Wingdings" w:hAnsi="Wingdings"/>
      </w:rPr>
    </w:lvl>
  </w:abstractNum>
  <w:abstractNum w:abstractNumId="85">
    <w:nsid w:val="5BE94ACA"/>
    <w:multiLevelType w:val="multilevel"/>
    <w:lvl w:ilvl="0">
      <w:start w:val="1"/>
      <w:numFmt w:val="decimal"/>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86">
    <w:nsid w:val="5D9E40A4"/>
    <w:multiLevelType w:val="hybridMultilevel"/>
    <w:lvl w:ilvl="0" w:tplc="5D350992">
      <w:start w:val="0"/>
      <w:numFmt w:val="bullet"/>
      <w:suff w:val="tab"/>
      <w:lvlText w:val="-"/>
      <w:lvlJc w:val="left"/>
      <w:pPr>
        <w:ind w:hanging="360" w:left="1440"/>
        <w:tabs>
          <w:tab w:val="left" w:pos="1440" w:leader="none"/>
        </w:tabs>
      </w:pPr>
      <w:rPr>
        <w:rFonts w:ascii="Times New Roman" w:hAnsi="Times New Roman"/>
      </w:rPr>
    </w:lvl>
    <w:lvl w:ilvl="1" w:tplc="11991592">
      <w:start w:val="1"/>
      <w:numFmt w:val="bullet"/>
      <w:suff w:val="tab"/>
      <w:lvlText w:val="o"/>
      <w:lvlJc w:val="left"/>
      <w:pPr>
        <w:ind w:hanging="360" w:left="1440"/>
        <w:tabs>
          <w:tab w:val="left" w:pos="1440" w:leader="none"/>
        </w:tabs>
      </w:pPr>
      <w:rPr>
        <w:rFonts w:ascii="Courier New" w:hAnsi="Courier New"/>
      </w:rPr>
    </w:lvl>
    <w:lvl w:ilvl="2" w:tplc="76837DD8">
      <w:start w:val="1"/>
      <w:numFmt w:val="bullet"/>
      <w:suff w:val="tab"/>
      <w:lvlText w:val=""/>
      <w:lvlJc w:val="left"/>
      <w:pPr>
        <w:ind w:hanging="360" w:left="2160"/>
        <w:tabs>
          <w:tab w:val="left" w:pos="2160" w:leader="none"/>
        </w:tabs>
      </w:pPr>
      <w:rPr>
        <w:rFonts w:ascii="Wingdings" w:hAnsi="Wingdings"/>
      </w:rPr>
    </w:lvl>
    <w:lvl w:ilvl="3" w:tplc="087EB06A">
      <w:start w:val="1"/>
      <w:numFmt w:val="bullet"/>
      <w:suff w:val="tab"/>
      <w:lvlText w:val=""/>
      <w:lvlJc w:val="left"/>
      <w:pPr>
        <w:ind w:hanging="360" w:left="2880"/>
        <w:tabs>
          <w:tab w:val="left" w:pos="2880" w:leader="none"/>
        </w:tabs>
      </w:pPr>
      <w:rPr>
        <w:rFonts w:ascii="Symbol" w:hAnsi="Symbol"/>
      </w:rPr>
    </w:lvl>
    <w:lvl w:ilvl="4" w:tplc="0D3201B7">
      <w:start w:val="1"/>
      <w:numFmt w:val="bullet"/>
      <w:suff w:val="tab"/>
      <w:lvlText w:val="o"/>
      <w:lvlJc w:val="left"/>
      <w:pPr>
        <w:ind w:hanging="360" w:left="3600"/>
        <w:tabs>
          <w:tab w:val="left" w:pos="3600" w:leader="none"/>
        </w:tabs>
      </w:pPr>
      <w:rPr>
        <w:rFonts w:ascii="Courier New" w:hAnsi="Courier New"/>
      </w:rPr>
    </w:lvl>
    <w:lvl w:ilvl="5" w:tplc="43347FC2">
      <w:start w:val="1"/>
      <w:numFmt w:val="bullet"/>
      <w:suff w:val="tab"/>
      <w:lvlText w:val=""/>
      <w:lvlJc w:val="left"/>
      <w:pPr>
        <w:ind w:hanging="360" w:left="4320"/>
        <w:tabs>
          <w:tab w:val="left" w:pos="4320" w:leader="none"/>
        </w:tabs>
      </w:pPr>
      <w:rPr>
        <w:rFonts w:ascii="Wingdings" w:hAnsi="Wingdings"/>
      </w:rPr>
    </w:lvl>
    <w:lvl w:ilvl="6" w:tplc="4076BC47">
      <w:start w:val="1"/>
      <w:numFmt w:val="bullet"/>
      <w:suff w:val="tab"/>
      <w:lvlText w:val=""/>
      <w:lvlJc w:val="left"/>
      <w:pPr>
        <w:ind w:hanging="360" w:left="5040"/>
        <w:tabs>
          <w:tab w:val="left" w:pos="5040" w:leader="none"/>
        </w:tabs>
      </w:pPr>
      <w:rPr>
        <w:rFonts w:ascii="Symbol" w:hAnsi="Symbol"/>
      </w:rPr>
    </w:lvl>
    <w:lvl w:ilvl="7" w:tplc="610FC008">
      <w:start w:val="1"/>
      <w:numFmt w:val="bullet"/>
      <w:suff w:val="tab"/>
      <w:lvlText w:val="o"/>
      <w:lvlJc w:val="left"/>
      <w:pPr>
        <w:ind w:hanging="360" w:left="5760"/>
        <w:tabs>
          <w:tab w:val="left" w:pos="5760" w:leader="none"/>
        </w:tabs>
      </w:pPr>
      <w:rPr>
        <w:rFonts w:ascii="Courier New" w:hAnsi="Courier New"/>
      </w:rPr>
    </w:lvl>
    <w:lvl w:ilvl="8" w:tplc="1FE31991">
      <w:start w:val="1"/>
      <w:numFmt w:val="bullet"/>
      <w:suff w:val="tab"/>
      <w:lvlText w:val=""/>
      <w:lvlJc w:val="left"/>
      <w:pPr>
        <w:ind w:hanging="360" w:left="6480"/>
        <w:tabs>
          <w:tab w:val="left" w:pos="6480" w:leader="none"/>
        </w:tabs>
      </w:pPr>
      <w:rPr>
        <w:rFonts w:ascii="Wingdings" w:hAnsi="Wingdings"/>
      </w:rPr>
    </w:lvl>
  </w:abstractNum>
  <w:abstractNum w:abstractNumId="87">
    <w:nsid w:val="5E466BCD"/>
    <w:multiLevelType w:val="hybridMultilevel"/>
    <w:lvl w:ilvl="0" w:tplc="2390D1A3">
      <w:start w:val="1"/>
      <w:numFmt w:val="bullet"/>
      <w:suff w:val="tab"/>
      <w:lvlText w:val=""/>
      <w:lvlJc w:val="left"/>
      <w:pPr>
        <w:ind w:hanging="360" w:left="1080"/>
        <w:tabs>
          <w:tab w:val="left" w:pos="1080" w:leader="none"/>
        </w:tabs>
      </w:pPr>
      <w:rPr>
        <w:rFonts w:ascii="Symbol" w:hAnsi="Symbol"/>
        <w:color w:val="auto"/>
      </w:rPr>
    </w:lvl>
    <w:lvl w:ilvl="1" w:tplc="386AB79B">
      <w:start w:val="1"/>
      <w:numFmt w:val="bullet"/>
      <w:suff w:val="tab"/>
      <w:lvlText w:val="o"/>
      <w:lvlJc w:val="left"/>
      <w:pPr>
        <w:ind w:hanging="360" w:left="1440"/>
        <w:tabs>
          <w:tab w:val="left" w:pos="1440" w:leader="none"/>
        </w:tabs>
      </w:pPr>
      <w:rPr>
        <w:rFonts w:ascii="Courier New" w:hAnsi="Courier New"/>
      </w:rPr>
    </w:lvl>
    <w:lvl w:ilvl="2" w:tplc="23FCB1EA">
      <w:start w:val="1"/>
      <w:numFmt w:val="bullet"/>
      <w:suff w:val="tab"/>
      <w:lvlText w:val=""/>
      <w:lvlJc w:val="left"/>
      <w:pPr>
        <w:ind w:hanging="360" w:left="2160"/>
        <w:tabs>
          <w:tab w:val="left" w:pos="2160" w:leader="none"/>
        </w:tabs>
      </w:pPr>
      <w:rPr>
        <w:rFonts w:ascii="Wingdings" w:hAnsi="Wingdings"/>
      </w:rPr>
    </w:lvl>
    <w:lvl w:ilvl="3" w:tplc="25566625">
      <w:start w:val="1"/>
      <w:numFmt w:val="bullet"/>
      <w:suff w:val="tab"/>
      <w:lvlText w:val=""/>
      <w:lvlJc w:val="left"/>
      <w:pPr>
        <w:ind w:hanging="360" w:left="2880"/>
        <w:tabs>
          <w:tab w:val="left" w:pos="2880" w:leader="none"/>
        </w:tabs>
      </w:pPr>
      <w:rPr>
        <w:rFonts w:ascii="Symbol" w:hAnsi="Symbol"/>
      </w:rPr>
    </w:lvl>
    <w:lvl w:ilvl="4" w:tplc="3D49B315">
      <w:start w:val="1"/>
      <w:numFmt w:val="bullet"/>
      <w:suff w:val="tab"/>
      <w:lvlText w:val="o"/>
      <w:lvlJc w:val="left"/>
      <w:pPr>
        <w:ind w:hanging="360" w:left="3600"/>
        <w:tabs>
          <w:tab w:val="left" w:pos="3600" w:leader="none"/>
        </w:tabs>
      </w:pPr>
      <w:rPr>
        <w:rFonts w:ascii="Courier New" w:hAnsi="Courier New"/>
      </w:rPr>
    </w:lvl>
    <w:lvl w:ilvl="5" w:tplc="43B0E29B">
      <w:start w:val="1"/>
      <w:numFmt w:val="bullet"/>
      <w:suff w:val="tab"/>
      <w:lvlText w:val=""/>
      <w:lvlJc w:val="left"/>
      <w:pPr>
        <w:ind w:hanging="360" w:left="4320"/>
        <w:tabs>
          <w:tab w:val="left" w:pos="4320" w:leader="none"/>
        </w:tabs>
      </w:pPr>
      <w:rPr>
        <w:rFonts w:ascii="Wingdings" w:hAnsi="Wingdings"/>
      </w:rPr>
    </w:lvl>
    <w:lvl w:ilvl="6" w:tplc="5A6D6D42">
      <w:start w:val="1"/>
      <w:numFmt w:val="bullet"/>
      <w:suff w:val="tab"/>
      <w:lvlText w:val=""/>
      <w:lvlJc w:val="left"/>
      <w:pPr>
        <w:ind w:hanging="360" w:left="5040"/>
        <w:tabs>
          <w:tab w:val="left" w:pos="5040" w:leader="none"/>
        </w:tabs>
      </w:pPr>
      <w:rPr>
        <w:rFonts w:ascii="Symbol" w:hAnsi="Symbol"/>
      </w:rPr>
    </w:lvl>
    <w:lvl w:ilvl="7" w:tplc="62D94771">
      <w:start w:val="1"/>
      <w:numFmt w:val="bullet"/>
      <w:suff w:val="tab"/>
      <w:lvlText w:val="o"/>
      <w:lvlJc w:val="left"/>
      <w:pPr>
        <w:ind w:hanging="360" w:left="5760"/>
        <w:tabs>
          <w:tab w:val="left" w:pos="5760" w:leader="none"/>
        </w:tabs>
      </w:pPr>
      <w:rPr>
        <w:rFonts w:ascii="Courier New" w:hAnsi="Courier New"/>
      </w:rPr>
    </w:lvl>
    <w:lvl w:ilvl="8" w:tplc="0D4EC5AC">
      <w:start w:val="1"/>
      <w:numFmt w:val="bullet"/>
      <w:suff w:val="tab"/>
      <w:lvlText w:val=""/>
      <w:lvlJc w:val="left"/>
      <w:pPr>
        <w:ind w:hanging="360" w:left="6480"/>
        <w:tabs>
          <w:tab w:val="left" w:pos="6480" w:leader="none"/>
        </w:tabs>
      </w:pPr>
      <w:rPr>
        <w:rFonts w:ascii="Wingdings" w:hAnsi="Wingdings"/>
      </w:rPr>
    </w:lvl>
  </w:abstractNum>
  <w:abstractNum w:abstractNumId="88">
    <w:nsid w:val="5EB33403"/>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89">
    <w:nsid w:val="60475492"/>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0">
    <w:nsid w:val="64096FB2"/>
    <w:multiLevelType w:val="multilevel"/>
    <w:lvl w:ilvl="0">
      <w:start w:val="1"/>
      <w:numFmt w:val="decimal"/>
      <w:suff w:val="tab"/>
      <w:lvlText w:val="%1."/>
      <w:lvlJc w:val="lef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91">
    <w:nsid w:val="6482194C"/>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92">
    <w:nsid w:val="65617D5A"/>
    <w:multiLevelType w:val="hybridMultilevel"/>
    <w:lvl w:ilvl="0" w:tplc="45854B98">
      <w:start w:val="3"/>
      <w:numFmt w:val="bullet"/>
      <w:suff w:val="tab"/>
      <w:lvlText w:val="-"/>
      <w:lvlJc w:val="left"/>
      <w:pPr>
        <w:ind w:hanging="360" w:left="720"/>
        <w:tabs>
          <w:tab w:val="left" w:pos="720" w:leader="none"/>
        </w:tabs>
      </w:pPr>
      <w:rPr>
        <w:rFonts w:ascii="Times New Roman" w:hAnsi="Times New Roman"/>
      </w:rPr>
    </w:lvl>
    <w:lvl w:ilvl="1" w:tplc="06E4C9AD">
      <w:start w:val="1"/>
      <w:numFmt w:val="bullet"/>
      <w:suff w:val="tab"/>
      <w:lvlText w:val="o"/>
      <w:lvlJc w:val="left"/>
      <w:pPr>
        <w:ind w:hanging="360" w:left="1440"/>
        <w:tabs>
          <w:tab w:val="left" w:pos="1440" w:leader="none"/>
        </w:tabs>
      </w:pPr>
      <w:rPr>
        <w:rFonts w:ascii="Courier New" w:hAnsi="Courier New"/>
      </w:rPr>
    </w:lvl>
    <w:lvl w:ilvl="2" w:tplc="0485E31F">
      <w:start w:val="1"/>
      <w:numFmt w:val="bullet"/>
      <w:suff w:val="tab"/>
      <w:lvlText w:val=""/>
      <w:lvlJc w:val="left"/>
      <w:pPr>
        <w:ind w:hanging="360" w:left="2160"/>
        <w:tabs>
          <w:tab w:val="left" w:pos="2160" w:leader="none"/>
        </w:tabs>
      </w:pPr>
      <w:rPr>
        <w:rFonts w:ascii="Wingdings" w:hAnsi="Wingdings"/>
      </w:rPr>
    </w:lvl>
    <w:lvl w:ilvl="3" w:tplc="47F01B9D">
      <w:start w:val="1"/>
      <w:numFmt w:val="bullet"/>
      <w:suff w:val="tab"/>
      <w:lvlText w:val=""/>
      <w:lvlJc w:val="left"/>
      <w:pPr>
        <w:ind w:hanging="360" w:left="2880"/>
        <w:tabs>
          <w:tab w:val="left" w:pos="2880" w:leader="none"/>
        </w:tabs>
      </w:pPr>
      <w:rPr>
        <w:rFonts w:ascii="Symbol" w:hAnsi="Symbol"/>
      </w:rPr>
    </w:lvl>
    <w:lvl w:ilvl="4" w:tplc="4C2209CD">
      <w:start w:val="1"/>
      <w:numFmt w:val="bullet"/>
      <w:suff w:val="tab"/>
      <w:lvlText w:val="o"/>
      <w:lvlJc w:val="left"/>
      <w:pPr>
        <w:ind w:hanging="360" w:left="3600"/>
        <w:tabs>
          <w:tab w:val="left" w:pos="3600" w:leader="none"/>
        </w:tabs>
      </w:pPr>
      <w:rPr>
        <w:rFonts w:ascii="Courier New" w:hAnsi="Courier New"/>
      </w:rPr>
    </w:lvl>
    <w:lvl w:ilvl="5" w:tplc="563C0616">
      <w:start w:val="1"/>
      <w:numFmt w:val="bullet"/>
      <w:suff w:val="tab"/>
      <w:lvlText w:val=""/>
      <w:lvlJc w:val="left"/>
      <w:pPr>
        <w:ind w:hanging="360" w:left="4320"/>
        <w:tabs>
          <w:tab w:val="left" w:pos="4320" w:leader="none"/>
        </w:tabs>
      </w:pPr>
      <w:rPr>
        <w:rFonts w:ascii="Wingdings" w:hAnsi="Wingdings"/>
      </w:rPr>
    </w:lvl>
    <w:lvl w:ilvl="6" w:tplc="31C0A018">
      <w:start w:val="1"/>
      <w:numFmt w:val="bullet"/>
      <w:suff w:val="tab"/>
      <w:lvlText w:val=""/>
      <w:lvlJc w:val="left"/>
      <w:pPr>
        <w:ind w:hanging="360" w:left="5040"/>
        <w:tabs>
          <w:tab w:val="left" w:pos="5040" w:leader="none"/>
        </w:tabs>
      </w:pPr>
      <w:rPr>
        <w:rFonts w:ascii="Symbol" w:hAnsi="Symbol"/>
      </w:rPr>
    </w:lvl>
    <w:lvl w:ilvl="7" w:tplc="74155B4F">
      <w:start w:val="1"/>
      <w:numFmt w:val="bullet"/>
      <w:suff w:val="tab"/>
      <w:lvlText w:val="o"/>
      <w:lvlJc w:val="left"/>
      <w:pPr>
        <w:ind w:hanging="360" w:left="5760"/>
        <w:tabs>
          <w:tab w:val="left" w:pos="5760" w:leader="none"/>
        </w:tabs>
      </w:pPr>
      <w:rPr>
        <w:rFonts w:ascii="Courier New" w:hAnsi="Courier New"/>
      </w:rPr>
    </w:lvl>
    <w:lvl w:ilvl="8" w:tplc="3B09017B">
      <w:start w:val="1"/>
      <w:numFmt w:val="bullet"/>
      <w:suff w:val="tab"/>
      <w:lvlText w:val=""/>
      <w:lvlJc w:val="left"/>
      <w:pPr>
        <w:ind w:hanging="360" w:left="6480"/>
        <w:tabs>
          <w:tab w:val="left" w:pos="6480" w:leader="none"/>
        </w:tabs>
      </w:pPr>
      <w:rPr>
        <w:rFonts w:ascii="Wingdings" w:hAnsi="Wingdings"/>
      </w:rPr>
    </w:lvl>
  </w:abstractNum>
  <w:abstractNum w:abstractNumId="93">
    <w:nsid w:val="65FB1B4D"/>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94">
    <w:nsid w:val="666D1E69"/>
    <w:multiLevelType w:val="multilevel"/>
    <w:lvl w:ilvl="0">
      <w:start w:val="1"/>
      <w:numFmt w:val="decimal"/>
      <w:suff w:val="tab"/>
      <w:lvlText w:val="%1."/>
      <w:lvlJc w:val="left"/>
      <w:pPr>
        <w:ind w:hanging="360" w:left="2160"/>
        <w:tabs>
          <w:tab w:val="left" w:pos="2160" w:leader="none"/>
        </w:tabs>
      </w:pPr>
      <w:rPr/>
    </w:lvl>
    <w:lvl w:ilvl="1">
      <w:start w:val="1"/>
      <w:numFmt w:val="lowerLetter"/>
      <w:suff w:val="tab"/>
      <w:lvlText w:val="%2."/>
      <w:lvlJc w:val="left"/>
      <w:pPr>
        <w:ind w:hanging="360" w:left="2880"/>
        <w:tabs>
          <w:tab w:val="left" w:pos="2880" w:leader="none"/>
        </w:tabs>
      </w:pPr>
      <w:rPr/>
    </w:lvl>
    <w:lvl w:ilvl="2">
      <w:start w:val="1"/>
      <w:numFmt w:val="lowerRoman"/>
      <w:suff w:val="tab"/>
      <w:lvlText w:val="%3."/>
      <w:lvlJc w:val="right"/>
      <w:pPr>
        <w:ind w:hanging="180" w:left="3600"/>
        <w:tabs>
          <w:tab w:val="left" w:pos="3600" w:leader="none"/>
        </w:tabs>
      </w:pPr>
      <w:rPr/>
    </w:lvl>
    <w:lvl w:ilvl="3">
      <w:start w:val="1"/>
      <w:numFmt w:val="decimal"/>
      <w:suff w:val="tab"/>
      <w:lvlText w:val="%4."/>
      <w:lvlJc w:val="left"/>
      <w:pPr>
        <w:ind w:hanging="360" w:left="4320"/>
        <w:tabs>
          <w:tab w:val="left" w:pos="4320" w:leader="none"/>
        </w:tabs>
      </w:pPr>
      <w:rPr/>
    </w:lvl>
    <w:lvl w:ilvl="4">
      <w:start w:val="1"/>
      <w:numFmt w:val="lowerLetter"/>
      <w:suff w:val="tab"/>
      <w:lvlText w:val="%5."/>
      <w:lvlJc w:val="left"/>
      <w:pPr>
        <w:ind w:hanging="360" w:left="5040"/>
        <w:tabs>
          <w:tab w:val="left" w:pos="5040" w:leader="none"/>
        </w:tabs>
      </w:pPr>
      <w:rPr/>
    </w:lvl>
    <w:lvl w:ilvl="5">
      <w:start w:val="1"/>
      <w:numFmt w:val="lowerRoman"/>
      <w:suff w:val="tab"/>
      <w:lvlText w:val="%6."/>
      <w:lvlJc w:val="right"/>
      <w:pPr>
        <w:ind w:hanging="180" w:left="5760"/>
        <w:tabs>
          <w:tab w:val="left" w:pos="5760" w:leader="none"/>
        </w:tabs>
      </w:pPr>
      <w:rPr/>
    </w:lvl>
    <w:lvl w:ilvl="6">
      <w:start w:val="1"/>
      <w:numFmt w:val="decimal"/>
      <w:suff w:val="tab"/>
      <w:lvlText w:val="%7."/>
      <w:lvlJc w:val="left"/>
      <w:pPr>
        <w:ind w:hanging="360" w:left="6480"/>
        <w:tabs>
          <w:tab w:val="left" w:pos="6480" w:leader="none"/>
        </w:tabs>
      </w:pPr>
      <w:rPr/>
    </w:lvl>
    <w:lvl w:ilvl="7">
      <w:start w:val="1"/>
      <w:numFmt w:val="lowerLetter"/>
      <w:suff w:val="tab"/>
      <w:lvlText w:val="%8."/>
      <w:lvlJc w:val="left"/>
      <w:pPr>
        <w:ind w:hanging="360" w:left="7200"/>
        <w:tabs>
          <w:tab w:val="left" w:pos="7200" w:leader="none"/>
        </w:tabs>
      </w:pPr>
      <w:rPr/>
    </w:lvl>
    <w:lvl w:ilvl="8">
      <w:start w:val="1"/>
      <w:numFmt w:val="lowerRoman"/>
      <w:suff w:val="tab"/>
      <w:lvlText w:val="%9."/>
      <w:lvlJc w:val="right"/>
      <w:pPr>
        <w:ind w:hanging="180" w:left="7920"/>
        <w:tabs>
          <w:tab w:val="left" w:pos="7920" w:leader="none"/>
        </w:tabs>
      </w:pPr>
      <w:rPr/>
    </w:lvl>
  </w:abstractNum>
  <w:abstractNum w:abstractNumId="95">
    <w:nsid w:val="686E227C"/>
    <w:multiLevelType w:val="hybridMultilevel"/>
    <w:lvl w:ilvl="0" w:tplc="65898FC1">
      <w:start w:val="1"/>
      <w:numFmt w:val="bullet"/>
      <w:suff w:val="tab"/>
      <w:lvlText w:val=""/>
      <w:lvlJc w:val="left"/>
      <w:pPr>
        <w:ind w:hanging="360" w:left="2520"/>
        <w:tabs>
          <w:tab w:val="left" w:pos="2520" w:leader="none"/>
        </w:tabs>
      </w:pPr>
      <w:rPr>
        <w:rFonts w:ascii="Symbol" w:hAnsi="Symbol"/>
      </w:rPr>
    </w:lvl>
    <w:lvl w:ilvl="1" w:tplc="5F8C82F7">
      <w:start w:val="1"/>
      <w:numFmt w:val="bullet"/>
      <w:suff w:val="tab"/>
      <w:lvlText w:val="o"/>
      <w:lvlJc w:val="left"/>
      <w:pPr>
        <w:ind w:hanging="360" w:left="3240"/>
        <w:tabs>
          <w:tab w:val="left" w:pos="3240" w:leader="none"/>
        </w:tabs>
      </w:pPr>
      <w:rPr>
        <w:rFonts w:ascii="Courier New" w:hAnsi="Courier New"/>
      </w:rPr>
    </w:lvl>
    <w:lvl w:ilvl="2" w:tplc="6EBDA5B5">
      <w:start w:val="1"/>
      <w:numFmt w:val="bullet"/>
      <w:suff w:val="tab"/>
      <w:lvlText w:val=""/>
      <w:lvlJc w:val="left"/>
      <w:pPr>
        <w:ind w:hanging="360" w:left="3960"/>
        <w:tabs>
          <w:tab w:val="left" w:pos="3960" w:leader="none"/>
        </w:tabs>
      </w:pPr>
      <w:rPr>
        <w:rFonts w:ascii="Wingdings" w:hAnsi="Wingdings"/>
      </w:rPr>
    </w:lvl>
    <w:lvl w:ilvl="3" w:tplc="41700C9E">
      <w:start w:val="1"/>
      <w:numFmt w:val="bullet"/>
      <w:suff w:val="tab"/>
      <w:lvlText w:val=""/>
      <w:lvlJc w:val="left"/>
      <w:pPr>
        <w:ind w:hanging="360" w:left="4680"/>
        <w:tabs>
          <w:tab w:val="left" w:pos="4680" w:leader="none"/>
        </w:tabs>
      </w:pPr>
      <w:rPr>
        <w:rFonts w:ascii="Symbol" w:hAnsi="Symbol"/>
      </w:rPr>
    </w:lvl>
    <w:lvl w:ilvl="4" w:tplc="1FBCFAFC">
      <w:start w:val="1"/>
      <w:numFmt w:val="bullet"/>
      <w:suff w:val="tab"/>
      <w:lvlText w:val="o"/>
      <w:lvlJc w:val="left"/>
      <w:pPr>
        <w:ind w:hanging="360" w:left="5400"/>
        <w:tabs>
          <w:tab w:val="left" w:pos="5400" w:leader="none"/>
        </w:tabs>
      </w:pPr>
      <w:rPr>
        <w:rFonts w:ascii="Courier New" w:hAnsi="Courier New"/>
      </w:rPr>
    </w:lvl>
    <w:lvl w:ilvl="5" w:tplc="3323C689">
      <w:start w:val="1"/>
      <w:numFmt w:val="bullet"/>
      <w:suff w:val="tab"/>
      <w:lvlText w:val=""/>
      <w:lvlJc w:val="left"/>
      <w:pPr>
        <w:ind w:hanging="360" w:left="6120"/>
        <w:tabs>
          <w:tab w:val="left" w:pos="6120" w:leader="none"/>
        </w:tabs>
      </w:pPr>
      <w:rPr>
        <w:rFonts w:ascii="Wingdings" w:hAnsi="Wingdings"/>
      </w:rPr>
    </w:lvl>
    <w:lvl w:ilvl="6" w:tplc="4A460785">
      <w:start w:val="1"/>
      <w:numFmt w:val="bullet"/>
      <w:suff w:val="tab"/>
      <w:lvlText w:val=""/>
      <w:lvlJc w:val="left"/>
      <w:pPr>
        <w:ind w:hanging="360" w:left="6840"/>
        <w:tabs>
          <w:tab w:val="left" w:pos="6840" w:leader="none"/>
        </w:tabs>
      </w:pPr>
      <w:rPr>
        <w:rFonts w:ascii="Symbol" w:hAnsi="Symbol"/>
      </w:rPr>
    </w:lvl>
    <w:lvl w:ilvl="7" w:tplc="3029B34A">
      <w:start w:val="1"/>
      <w:numFmt w:val="bullet"/>
      <w:suff w:val="tab"/>
      <w:lvlText w:val="o"/>
      <w:lvlJc w:val="left"/>
      <w:pPr>
        <w:ind w:hanging="360" w:left="7560"/>
        <w:tabs>
          <w:tab w:val="left" w:pos="7560" w:leader="none"/>
        </w:tabs>
      </w:pPr>
      <w:rPr>
        <w:rFonts w:ascii="Courier New" w:hAnsi="Courier New"/>
      </w:rPr>
    </w:lvl>
    <w:lvl w:ilvl="8" w:tplc="356FC719">
      <w:start w:val="1"/>
      <w:numFmt w:val="bullet"/>
      <w:suff w:val="tab"/>
      <w:lvlText w:val=""/>
      <w:lvlJc w:val="left"/>
      <w:pPr>
        <w:ind w:hanging="360" w:left="8280"/>
        <w:tabs>
          <w:tab w:val="left" w:pos="8280" w:leader="none"/>
        </w:tabs>
      </w:pPr>
      <w:rPr>
        <w:rFonts w:ascii="Wingdings" w:hAnsi="Wingdings"/>
      </w:rPr>
    </w:lvl>
  </w:abstractNum>
  <w:abstractNum w:abstractNumId="96">
    <w:nsid w:val="68CF1660"/>
    <w:multiLevelType w:val="multilevel"/>
    <w:lvl w:ilvl="0">
      <w:start w:val="1"/>
      <w:numFmt w:val="decimal"/>
      <w:suff w:val="tab"/>
      <w:lvlText w:val="%1."/>
      <w:lvlJc w:val="left"/>
      <w:pPr>
        <w:ind w:hanging="360" w:left="2160"/>
        <w:tabs>
          <w:tab w:val="left" w:pos="2160" w:leader="none"/>
        </w:tabs>
      </w:pPr>
      <w:rPr/>
    </w:lvl>
    <w:lvl w:ilvl="1">
      <w:start w:val="1"/>
      <w:numFmt w:val="lowerLetter"/>
      <w:suff w:val="tab"/>
      <w:lvlText w:val="%2."/>
      <w:lvlJc w:val="left"/>
      <w:pPr>
        <w:ind w:hanging="360" w:left="2880"/>
        <w:tabs>
          <w:tab w:val="left" w:pos="2880" w:leader="none"/>
        </w:tabs>
      </w:pPr>
      <w:rPr/>
    </w:lvl>
    <w:lvl w:ilvl="2">
      <w:start w:val="1"/>
      <w:numFmt w:val="lowerRoman"/>
      <w:suff w:val="tab"/>
      <w:lvlText w:val="%3."/>
      <w:lvlJc w:val="right"/>
      <w:pPr>
        <w:ind w:hanging="180" w:left="3600"/>
        <w:tabs>
          <w:tab w:val="left" w:pos="3600" w:leader="none"/>
        </w:tabs>
      </w:pPr>
      <w:rPr/>
    </w:lvl>
    <w:lvl w:ilvl="3">
      <w:start w:val="1"/>
      <w:numFmt w:val="decimal"/>
      <w:suff w:val="tab"/>
      <w:lvlText w:val="%4."/>
      <w:lvlJc w:val="left"/>
      <w:pPr>
        <w:ind w:hanging="360" w:left="4320"/>
        <w:tabs>
          <w:tab w:val="left" w:pos="4320" w:leader="none"/>
        </w:tabs>
      </w:pPr>
      <w:rPr/>
    </w:lvl>
    <w:lvl w:ilvl="4">
      <w:start w:val="1"/>
      <w:numFmt w:val="lowerLetter"/>
      <w:suff w:val="tab"/>
      <w:lvlText w:val="%5."/>
      <w:lvlJc w:val="left"/>
      <w:pPr>
        <w:ind w:hanging="360" w:left="5040"/>
        <w:tabs>
          <w:tab w:val="left" w:pos="5040" w:leader="none"/>
        </w:tabs>
      </w:pPr>
      <w:rPr/>
    </w:lvl>
    <w:lvl w:ilvl="5">
      <w:start w:val="1"/>
      <w:numFmt w:val="lowerRoman"/>
      <w:suff w:val="tab"/>
      <w:lvlText w:val="%6."/>
      <w:lvlJc w:val="right"/>
      <w:pPr>
        <w:ind w:hanging="180" w:left="5760"/>
        <w:tabs>
          <w:tab w:val="left" w:pos="5760" w:leader="none"/>
        </w:tabs>
      </w:pPr>
      <w:rPr/>
    </w:lvl>
    <w:lvl w:ilvl="6">
      <w:start w:val="1"/>
      <w:numFmt w:val="decimal"/>
      <w:suff w:val="tab"/>
      <w:lvlText w:val="%7."/>
      <w:lvlJc w:val="left"/>
      <w:pPr>
        <w:ind w:hanging="360" w:left="6480"/>
        <w:tabs>
          <w:tab w:val="left" w:pos="6480" w:leader="none"/>
        </w:tabs>
      </w:pPr>
      <w:rPr/>
    </w:lvl>
    <w:lvl w:ilvl="7">
      <w:start w:val="1"/>
      <w:numFmt w:val="lowerLetter"/>
      <w:suff w:val="tab"/>
      <w:lvlText w:val="%8."/>
      <w:lvlJc w:val="left"/>
      <w:pPr>
        <w:ind w:hanging="360" w:left="7200"/>
        <w:tabs>
          <w:tab w:val="left" w:pos="7200" w:leader="none"/>
        </w:tabs>
      </w:pPr>
      <w:rPr/>
    </w:lvl>
    <w:lvl w:ilvl="8">
      <w:start w:val="1"/>
      <w:numFmt w:val="lowerRoman"/>
      <w:suff w:val="tab"/>
      <w:lvlText w:val="%9."/>
      <w:lvlJc w:val="right"/>
      <w:pPr>
        <w:ind w:hanging="180" w:left="7920"/>
        <w:tabs>
          <w:tab w:val="left" w:pos="7920" w:leader="none"/>
        </w:tabs>
      </w:pPr>
      <w:rPr/>
    </w:lvl>
  </w:abstractNum>
  <w:abstractNum w:abstractNumId="97">
    <w:nsid w:val="6A157033"/>
    <w:multiLevelType w:val="hybridMultilevel"/>
    <w:lvl w:ilvl="0" w:tplc="604EF5A2">
      <w:start w:val="1"/>
      <w:numFmt w:val="bullet"/>
      <w:suff w:val="tab"/>
      <w:lvlText w:val=""/>
      <w:lvlJc w:val="left"/>
      <w:pPr>
        <w:ind w:hanging="360" w:left="1080"/>
        <w:tabs>
          <w:tab w:val="left" w:pos="1080" w:leader="none"/>
        </w:tabs>
      </w:pPr>
      <w:rPr>
        <w:rFonts w:ascii="Symbol" w:hAnsi="Symbol"/>
      </w:rPr>
    </w:lvl>
    <w:lvl w:ilvl="1" w:tplc="290D2DBB">
      <w:start w:val="1"/>
      <w:numFmt w:val="bullet"/>
      <w:suff w:val="tab"/>
      <w:lvlText w:val="o"/>
      <w:lvlJc w:val="left"/>
      <w:pPr>
        <w:ind w:hanging="360" w:left="1800"/>
        <w:tabs>
          <w:tab w:val="left" w:pos="1800" w:leader="none"/>
        </w:tabs>
      </w:pPr>
      <w:rPr>
        <w:rFonts w:ascii="Courier New" w:hAnsi="Courier New"/>
      </w:rPr>
    </w:lvl>
    <w:lvl w:ilvl="2" w:tplc="06055AA3">
      <w:start w:val="1"/>
      <w:numFmt w:val="bullet"/>
      <w:suff w:val="tab"/>
      <w:lvlText w:val=""/>
      <w:lvlJc w:val="left"/>
      <w:pPr>
        <w:ind w:hanging="360" w:left="2520"/>
        <w:tabs>
          <w:tab w:val="left" w:pos="2520" w:leader="none"/>
        </w:tabs>
      </w:pPr>
      <w:rPr>
        <w:rFonts w:ascii="Wingdings" w:hAnsi="Wingdings"/>
      </w:rPr>
    </w:lvl>
    <w:lvl w:ilvl="3" w:tplc="53A74CA6">
      <w:start w:val="1"/>
      <w:numFmt w:val="bullet"/>
      <w:suff w:val="tab"/>
      <w:lvlText w:val=""/>
      <w:lvlJc w:val="left"/>
      <w:pPr>
        <w:ind w:hanging="360" w:left="3240"/>
        <w:tabs>
          <w:tab w:val="left" w:pos="3240" w:leader="none"/>
        </w:tabs>
      </w:pPr>
      <w:rPr>
        <w:rFonts w:ascii="Symbol" w:hAnsi="Symbol"/>
      </w:rPr>
    </w:lvl>
    <w:lvl w:ilvl="4" w:tplc="6CC9AC5C">
      <w:start w:val="1"/>
      <w:numFmt w:val="bullet"/>
      <w:suff w:val="tab"/>
      <w:lvlText w:val="o"/>
      <w:lvlJc w:val="left"/>
      <w:pPr>
        <w:ind w:hanging="360" w:left="3960"/>
        <w:tabs>
          <w:tab w:val="left" w:pos="3960" w:leader="none"/>
        </w:tabs>
      </w:pPr>
      <w:rPr>
        <w:rFonts w:ascii="Courier New" w:hAnsi="Courier New"/>
      </w:rPr>
    </w:lvl>
    <w:lvl w:ilvl="5" w:tplc="6EC1B0AB">
      <w:start w:val="1"/>
      <w:numFmt w:val="bullet"/>
      <w:suff w:val="tab"/>
      <w:lvlText w:val=""/>
      <w:lvlJc w:val="left"/>
      <w:pPr>
        <w:ind w:hanging="360" w:left="4680"/>
        <w:tabs>
          <w:tab w:val="left" w:pos="4680" w:leader="none"/>
        </w:tabs>
      </w:pPr>
      <w:rPr>
        <w:rFonts w:ascii="Wingdings" w:hAnsi="Wingdings"/>
      </w:rPr>
    </w:lvl>
    <w:lvl w:ilvl="6" w:tplc="0AE236C9">
      <w:start w:val="1"/>
      <w:numFmt w:val="bullet"/>
      <w:suff w:val="tab"/>
      <w:lvlText w:val=""/>
      <w:lvlJc w:val="left"/>
      <w:pPr>
        <w:ind w:hanging="360" w:left="5400"/>
        <w:tabs>
          <w:tab w:val="left" w:pos="5400" w:leader="none"/>
        </w:tabs>
      </w:pPr>
      <w:rPr>
        <w:rFonts w:ascii="Symbol" w:hAnsi="Symbol"/>
      </w:rPr>
    </w:lvl>
    <w:lvl w:ilvl="7" w:tplc="77FAE228">
      <w:start w:val="1"/>
      <w:numFmt w:val="bullet"/>
      <w:suff w:val="tab"/>
      <w:lvlText w:val="o"/>
      <w:lvlJc w:val="left"/>
      <w:pPr>
        <w:ind w:hanging="360" w:left="6120"/>
        <w:tabs>
          <w:tab w:val="left" w:pos="6120" w:leader="none"/>
        </w:tabs>
      </w:pPr>
      <w:rPr>
        <w:rFonts w:ascii="Courier New" w:hAnsi="Courier New"/>
      </w:rPr>
    </w:lvl>
    <w:lvl w:ilvl="8" w:tplc="540EB0B3">
      <w:start w:val="1"/>
      <w:numFmt w:val="bullet"/>
      <w:suff w:val="tab"/>
      <w:lvlText w:val=""/>
      <w:lvlJc w:val="left"/>
      <w:pPr>
        <w:ind w:hanging="360" w:left="6840"/>
        <w:tabs>
          <w:tab w:val="left" w:pos="6840" w:leader="none"/>
        </w:tabs>
      </w:pPr>
      <w:rPr>
        <w:rFonts w:ascii="Wingdings" w:hAnsi="Wingdings"/>
      </w:rPr>
    </w:lvl>
  </w:abstractNum>
  <w:abstractNum w:abstractNumId="98">
    <w:nsid w:val="6B8510FE"/>
    <w:multiLevelType w:val="multilevel"/>
    <w:lvl w:ilvl="0">
      <w:start w:val="11"/>
      <w:numFmt w:val="decimal"/>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9">
    <w:nsid w:val="6C5A0096"/>
    <w:multiLevelType w:val="multilevel"/>
    <w:lvl w:ilvl="0">
      <w:start w:val="2"/>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620"/>
        <w:tabs>
          <w:tab w:val="left" w:pos="1620" w:leader="none"/>
        </w:tabs>
      </w:pPr>
      <w:rPr/>
    </w:lvl>
    <w:lvl w:ilvl="2">
      <w:start w:val="1"/>
      <w:numFmt w:val="lowerRoman"/>
      <w:suff w:val="tab"/>
      <w:lvlText w:val="%3."/>
      <w:lvlJc w:val="right"/>
      <w:pPr>
        <w:ind w:hanging="180" w:left="2340"/>
        <w:tabs>
          <w:tab w:val="left" w:pos="2340" w:leader="none"/>
        </w:tabs>
      </w:pPr>
      <w:rPr/>
    </w:lvl>
    <w:lvl w:ilvl="3">
      <w:start w:val="1"/>
      <w:numFmt w:val="decimal"/>
      <w:suff w:val="tab"/>
      <w:lvlText w:val="%4."/>
      <w:lvlJc w:val="left"/>
      <w:pPr>
        <w:ind w:hanging="360" w:left="3060"/>
        <w:tabs>
          <w:tab w:val="left" w:pos="3060" w:leader="none"/>
        </w:tabs>
      </w:pPr>
      <w:rPr/>
    </w:lvl>
    <w:lvl w:ilvl="4">
      <w:start w:val="1"/>
      <w:numFmt w:val="lowerLetter"/>
      <w:suff w:val="tab"/>
      <w:lvlText w:val="%5."/>
      <w:lvlJc w:val="left"/>
      <w:pPr>
        <w:ind w:hanging="360" w:left="3780"/>
        <w:tabs>
          <w:tab w:val="left" w:pos="3780" w:leader="none"/>
        </w:tabs>
      </w:pPr>
      <w:rPr/>
    </w:lvl>
    <w:lvl w:ilvl="5">
      <w:start w:val="1"/>
      <w:numFmt w:val="lowerRoman"/>
      <w:suff w:val="tab"/>
      <w:lvlText w:val="%6."/>
      <w:lvlJc w:val="right"/>
      <w:pPr>
        <w:ind w:hanging="180" w:left="4500"/>
        <w:tabs>
          <w:tab w:val="left" w:pos="4500" w:leader="none"/>
        </w:tabs>
      </w:pPr>
      <w:rPr/>
    </w:lvl>
    <w:lvl w:ilvl="6">
      <w:start w:val="1"/>
      <w:numFmt w:val="decimal"/>
      <w:suff w:val="tab"/>
      <w:lvlText w:val="%7."/>
      <w:lvlJc w:val="left"/>
      <w:pPr>
        <w:ind w:hanging="360" w:left="5220"/>
        <w:tabs>
          <w:tab w:val="left" w:pos="5220" w:leader="none"/>
        </w:tabs>
      </w:pPr>
      <w:rPr/>
    </w:lvl>
    <w:lvl w:ilvl="7">
      <w:start w:val="1"/>
      <w:numFmt w:val="lowerLetter"/>
      <w:suff w:val="tab"/>
      <w:lvlText w:val="%8."/>
      <w:lvlJc w:val="left"/>
      <w:pPr>
        <w:ind w:hanging="360" w:left="5940"/>
        <w:tabs>
          <w:tab w:val="left" w:pos="5940" w:leader="none"/>
        </w:tabs>
      </w:pPr>
      <w:rPr/>
    </w:lvl>
    <w:lvl w:ilvl="8">
      <w:start w:val="1"/>
      <w:numFmt w:val="lowerRoman"/>
      <w:suff w:val="tab"/>
      <w:lvlText w:val="%9."/>
      <w:lvlJc w:val="right"/>
      <w:pPr>
        <w:ind w:hanging="180" w:left="6660"/>
        <w:tabs>
          <w:tab w:val="left" w:pos="6660" w:leader="none"/>
        </w:tabs>
      </w:pPr>
      <w:rPr/>
    </w:lvl>
  </w:abstractNum>
  <w:abstractNum w:abstractNumId="100">
    <w:nsid w:val="6E7D00AB"/>
    <w:multiLevelType w:val="hybridMultilevel"/>
    <w:lvl w:ilvl="0" w:tplc="16E4BB3A">
      <w:start w:val="1"/>
      <w:numFmt w:val="bullet"/>
      <w:suff w:val="tab"/>
      <w:lvlText w:val="-"/>
      <w:lvlJc w:val="left"/>
      <w:pPr>
        <w:ind w:hanging="360" w:left="1080"/>
        <w:tabs>
          <w:tab w:val="left" w:pos="1080" w:leader="none"/>
        </w:tabs>
      </w:pPr>
      <w:rPr>
        <w:rFonts w:ascii="Times New Roman" w:hAnsi="Times New Roman"/>
      </w:rPr>
    </w:lvl>
    <w:lvl w:ilvl="1" w:tplc="10A2F366">
      <w:start w:val="1"/>
      <w:numFmt w:val="bullet"/>
      <w:suff w:val="tab"/>
      <w:lvlText w:val="o"/>
      <w:lvlJc w:val="left"/>
      <w:pPr>
        <w:ind w:hanging="360" w:left="1800"/>
        <w:tabs>
          <w:tab w:val="left" w:pos="1800" w:leader="none"/>
        </w:tabs>
      </w:pPr>
      <w:rPr>
        <w:rFonts w:ascii="Courier New" w:hAnsi="Courier New"/>
      </w:rPr>
    </w:lvl>
    <w:lvl w:ilvl="2" w:tplc="3846932D">
      <w:start w:val="1"/>
      <w:numFmt w:val="bullet"/>
      <w:suff w:val="tab"/>
      <w:lvlText w:val=""/>
      <w:lvlJc w:val="left"/>
      <w:pPr>
        <w:ind w:hanging="360" w:left="2520"/>
        <w:tabs>
          <w:tab w:val="left" w:pos="2520" w:leader="none"/>
        </w:tabs>
      </w:pPr>
      <w:rPr>
        <w:rFonts w:ascii="Wingdings" w:hAnsi="Wingdings"/>
      </w:rPr>
    </w:lvl>
    <w:lvl w:ilvl="3" w:tplc="30E48ACB">
      <w:start w:val="1"/>
      <w:numFmt w:val="bullet"/>
      <w:suff w:val="tab"/>
      <w:lvlText w:val=""/>
      <w:lvlJc w:val="left"/>
      <w:pPr>
        <w:ind w:hanging="360" w:left="3240"/>
        <w:tabs>
          <w:tab w:val="left" w:pos="3240" w:leader="none"/>
        </w:tabs>
      </w:pPr>
      <w:rPr>
        <w:rFonts w:ascii="Symbol" w:hAnsi="Symbol"/>
      </w:rPr>
    </w:lvl>
    <w:lvl w:ilvl="4" w:tplc="36B1FA16">
      <w:start w:val="1"/>
      <w:numFmt w:val="bullet"/>
      <w:suff w:val="tab"/>
      <w:lvlText w:val="o"/>
      <w:lvlJc w:val="left"/>
      <w:pPr>
        <w:ind w:hanging="360" w:left="3960"/>
        <w:tabs>
          <w:tab w:val="left" w:pos="3960" w:leader="none"/>
        </w:tabs>
      </w:pPr>
      <w:rPr>
        <w:rFonts w:ascii="Courier New" w:hAnsi="Courier New"/>
      </w:rPr>
    </w:lvl>
    <w:lvl w:ilvl="5" w:tplc="4662A98A">
      <w:start w:val="1"/>
      <w:numFmt w:val="bullet"/>
      <w:suff w:val="tab"/>
      <w:lvlText w:val=""/>
      <w:lvlJc w:val="left"/>
      <w:pPr>
        <w:ind w:hanging="360" w:left="4680"/>
        <w:tabs>
          <w:tab w:val="left" w:pos="4680" w:leader="none"/>
        </w:tabs>
      </w:pPr>
      <w:rPr>
        <w:rFonts w:ascii="Wingdings" w:hAnsi="Wingdings"/>
      </w:rPr>
    </w:lvl>
    <w:lvl w:ilvl="6" w:tplc="6A5F36A3">
      <w:start w:val="1"/>
      <w:numFmt w:val="bullet"/>
      <w:suff w:val="tab"/>
      <w:lvlText w:val=""/>
      <w:lvlJc w:val="left"/>
      <w:pPr>
        <w:ind w:hanging="360" w:left="5400"/>
        <w:tabs>
          <w:tab w:val="left" w:pos="5400" w:leader="none"/>
        </w:tabs>
      </w:pPr>
      <w:rPr>
        <w:rFonts w:ascii="Symbol" w:hAnsi="Symbol"/>
      </w:rPr>
    </w:lvl>
    <w:lvl w:ilvl="7" w:tplc="3AE1F29B">
      <w:start w:val="1"/>
      <w:numFmt w:val="bullet"/>
      <w:suff w:val="tab"/>
      <w:lvlText w:val="o"/>
      <w:lvlJc w:val="left"/>
      <w:pPr>
        <w:ind w:hanging="360" w:left="6120"/>
        <w:tabs>
          <w:tab w:val="left" w:pos="6120" w:leader="none"/>
        </w:tabs>
      </w:pPr>
      <w:rPr>
        <w:rFonts w:ascii="Courier New" w:hAnsi="Courier New"/>
      </w:rPr>
    </w:lvl>
    <w:lvl w:ilvl="8" w:tplc="31EB1C68">
      <w:start w:val="1"/>
      <w:numFmt w:val="bullet"/>
      <w:suff w:val="tab"/>
      <w:lvlText w:val=""/>
      <w:lvlJc w:val="left"/>
      <w:pPr>
        <w:ind w:hanging="360" w:left="6840"/>
        <w:tabs>
          <w:tab w:val="left" w:pos="6840" w:leader="none"/>
        </w:tabs>
      </w:pPr>
      <w:rPr>
        <w:rFonts w:ascii="Wingdings" w:hAnsi="Wingdings"/>
      </w:rPr>
    </w:lvl>
  </w:abstractNum>
  <w:abstractNum w:abstractNumId="101">
    <w:nsid w:val="70CD49D4"/>
    <w:multiLevelType w:val="hybridMultilevel"/>
    <w:lvl w:ilvl="0" w:tplc="395BF88E">
      <w:start w:val="1"/>
      <w:numFmt w:val="bullet"/>
      <w:suff w:val="tab"/>
      <w:lvlText w:val="-"/>
      <w:lvlJc w:val="left"/>
      <w:pPr>
        <w:ind w:hanging="360" w:left="1080"/>
        <w:tabs>
          <w:tab w:val="left" w:pos="1080" w:leader="none"/>
        </w:tabs>
      </w:pPr>
      <w:rPr>
        <w:rFonts w:ascii="Times New Roman" w:hAnsi="Times New Roman"/>
      </w:rPr>
    </w:lvl>
    <w:lvl w:ilvl="1" w:tplc="1544EEF5">
      <w:start w:val="1"/>
      <w:numFmt w:val="bullet"/>
      <w:suff w:val="tab"/>
      <w:lvlText w:val="o"/>
      <w:lvlJc w:val="left"/>
      <w:pPr>
        <w:ind w:hanging="360" w:left="1800"/>
        <w:tabs>
          <w:tab w:val="left" w:pos="1800" w:leader="none"/>
        </w:tabs>
      </w:pPr>
      <w:rPr>
        <w:rFonts w:ascii="Courier New" w:hAnsi="Courier New"/>
      </w:rPr>
    </w:lvl>
    <w:lvl w:ilvl="2" w:tplc="45770BC4">
      <w:start w:val="1"/>
      <w:numFmt w:val="bullet"/>
      <w:suff w:val="tab"/>
      <w:lvlText w:val=""/>
      <w:lvlJc w:val="left"/>
      <w:pPr>
        <w:ind w:hanging="360" w:left="2520"/>
        <w:tabs>
          <w:tab w:val="left" w:pos="2520" w:leader="none"/>
        </w:tabs>
      </w:pPr>
      <w:rPr>
        <w:rFonts w:ascii="Wingdings" w:hAnsi="Wingdings"/>
      </w:rPr>
    </w:lvl>
    <w:lvl w:ilvl="3" w:tplc="204778C2">
      <w:start w:val="1"/>
      <w:numFmt w:val="bullet"/>
      <w:suff w:val="tab"/>
      <w:lvlText w:val=""/>
      <w:lvlJc w:val="left"/>
      <w:pPr>
        <w:ind w:hanging="360" w:left="3240"/>
        <w:tabs>
          <w:tab w:val="left" w:pos="3240" w:leader="none"/>
        </w:tabs>
      </w:pPr>
      <w:rPr>
        <w:rFonts w:ascii="Symbol" w:hAnsi="Symbol"/>
      </w:rPr>
    </w:lvl>
    <w:lvl w:ilvl="4" w:tplc="56BE1050">
      <w:start w:val="1"/>
      <w:numFmt w:val="bullet"/>
      <w:suff w:val="tab"/>
      <w:lvlText w:val="o"/>
      <w:lvlJc w:val="left"/>
      <w:pPr>
        <w:ind w:hanging="360" w:left="3960"/>
        <w:tabs>
          <w:tab w:val="left" w:pos="3960" w:leader="none"/>
        </w:tabs>
      </w:pPr>
      <w:rPr>
        <w:rFonts w:ascii="Courier New" w:hAnsi="Courier New"/>
      </w:rPr>
    </w:lvl>
    <w:lvl w:ilvl="5" w:tplc="191CA666">
      <w:start w:val="1"/>
      <w:numFmt w:val="bullet"/>
      <w:suff w:val="tab"/>
      <w:lvlText w:val=""/>
      <w:lvlJc w:val="left"/>
      <w:pPr>
        <w:ind w:hanging="360" w:left="4680"/>
        <w:tabs>
          <w:tab w:val="left" w:pos="4680" w:leader="none"/>
        </w:tabs>
      </w:pPr>
      <w:rPr>
        <w:rFonts w:ascii="Wingdings" w:hAnsi="Wingdings"/>
      </w:rPr>
    </w:lvl>
    <w:lvl w:ilvl="6" w:tplc="082B7F46">
      <w:start w:val="1"/>
      <w:numFmt w:val="bullet"/>
      <w:suff w:val="tab"/>
      <w:lvlText w:val=""/>
      <w:lvlJc w:val="left"/>
      <w:pPr>
        <w:ind w:hanging="360" w:left="5400"/>
        <w:tabs>
          <w:tab w:val="left" w:pos="5400" w:leader="none"/>
        </w:tabs>
      </w:pPr>
      <w:rPr>
        <w:rFonts w:ascii="Symbol" w:hAnsi="Symbol"/>
      </w:rPr>
    </w:lvl>
    <w:lvl w:ilvl="7" w:tplc="5AED2C84">
      <w:start w:val="1"/>
      <w:numFmt w:val="bullet"/>
      <w:suff w:val="tab"/>
      <w:lvlText w:val="o"/>
      <w:lvlJc w:val="left"/>
      <w:pPr>
        <w:ind w:hanging="360" w:left="6120"/>
        <w:tabs>
          <w:tab w:val="left" w:pos="6120" w:leader="none"/>
        </w:tabs>
      </w:pPr>
      <w:rPr>
        <w:rFonts w:ascii="Courier New" w:hAnsi="Courier New"/>
      </w:rPr>
    </w:lvl>
    <w:lvl w:ilvl="8" w:tplc="01833E10">
      <w:start w:val="1"/>
      <w:numFmt w:val="bullet"/>
      <w:suff w:val="tab"/>
      <w:lvlText w:val=""/>
      <w:lvlJc w:val="left"/>
      <w:pPr>
        <w:ind w:hanging="360" w:left="6840"/>
        <w:tabs>
          <w:tab w:val="left" w:pos="6840" w:leader="none"/>
        </w:tabs>
      </w:pPr>
      <w:rPr>
        <w:rFonts w:ascii="Wingdings" w:hAnsi="Wingdings"/>
      </w:rPr>
    </w:lvl>
  </w:abstractNum>
  <w:abstractNum w:abstractNumId="102">
    <w:nsid w:val="74826677"/>
    <w:multiLevelType w:val="hybridMultilevel"/>
    <w:lvl w:ilvl="0" w:tplc="312573DA">
      <w:start w:val="1"/>
      <w:numFmt w:val="bullet"/>
      <w:suff w:val="tab"/>
      <w:lvlText w:val=""/>
      <w:lvlJc w:val="left"/>
      <w:pPr>
        <w:ind w:hanging="360" w:left="1080"/>
        <w:tabs>
          <w:tab w:val="left" w:pos="1080" w:leader="none"/>
        </w:tabs>
      </w:pPr>
      <w:rPr>
        <w:rFonts w:ascii="Symbol" w:hAnsi="Symbol"/>
      </w:rPr>
    </w:lvl>
    <w:lvl w:ilvl="1" w:tplc="6220C504">
      <w:start w:val="1"/>
      <w:numFmt w:val="bullet"/>
      <w:suff w:val="tab"/>
      <w:lvlText w:val="o"/>
      <w:lvlJc w:val="left"/>
      <w:pPr>
        <w:ind w:hanging="360" w:left="1800"/>
        <w:tabs>
          <w:tab w:val="left" w:pos="1800" w:leader="none"/>
        </w:tabs>
      </w:pPr>
      <w:rPr>
        <w:rFonts w:ascii="Courier New" w:hAnsi="Courier New"/>
      </w:rPr>
    </w:lvl>
    <w:lvl w:ilvl="2" w:tplc="18ADBD9E">
      <w:start w:val="1"/>
      <w:numFmt w:val="bullet"/>
      <w:suff w:val="tab"/>
      <w:lvlText w:val=""/>
      <w:lvlJc w:val="left"/>
      <w:pPr>
        <w:ind w:hanging="360" w:left="2520"/>
        <w:tabs>
          <w:tab w:val="left" w:pos="2520" w:leader="none"/>
        </w:tabs>
      </w:pPr>
      <w:rPr>
        <w:rFonts w:ascii="Wingdings" w:hAnsi="Wingdings"/>
      </w:rPr>
    </w:lvl>
    <w:lvl w:ilvl="3" w:tplc="70D8EB5F">
      <w:start w:val="1"/>
      <w:numFmt w:val="bullet"/>
      <w:suff w:val="tab"/>
      <w:lvlText w:val=""/>
      <w:lvlJc w:val="left"/>
      <w:pPr>
        <w:ind w:hanging="360" w:left="3240"/>
        <w:tabs>
          <w:tab w:val="left" w:pos="3240" w:leader="none"/>
        </w:tabs>
      </w:pPr>
      <w:rPr>
        <w:rFonts w:ascii="Symbol" w:hAnsi="Symbol"/>
      </w:rPr>
    </w:lvl>
    <w:lvl w:ilvl="4" w:tplc="5B105E9E">
      <w:start w:val="1"/>
      <w:numFmt w:val="bullet"/>
      <w:suff w:val="tab"/>
      <w:lvlText w:val="o"/>
      <w:lvlJc w:val="left"/>
      <w:pPr>
        <w:ind w:hanging="360" w:left="3960"/>
        <w:tabs>
          <w:tab w:val="left" w:pos="3960" w:leader="none"/>
        </w:tabs>
      </w:pPr>
      <w:rPr>
        <w:rFonts w:ascii="Courier New" w:hAnsi="Courier New"/>
      </w:rPr>
    </w:lvl>
    <w:lvl w:ilvl="5" w:tplc="0D2000CA">
      <w:start w:val="1"/>
      <w:numFmt w:val="bullet"/>
      <w:suff w:val="tab"/>
      <w:lvlText w:val=""/>
      <w:lvlJc w:val="left"/>
      <w:pPr>
        <w:ind w:hanging="360" w:left="4680"/>
        <w:tabs>
          <w:tab w:val="left" w:pos="4680" w:leader="none"/>
        </w:tabs>
      </w:pPr>
      <w:rPr>
        <w:rFonts w:ascii="Wingdings" w:hAnsi="Wingdings"/>
      </w:rPr>
    </w:lvl>
    <w:lvl w:ilvl="6" w:tplc="0E411C82">
      <w:start w:val="1"/>
      <w:numFmt w:val="bullet"/>
      <w:suff w:val="tab"/>
      <w:lvlText w:val=""/>
      <w:lvlJc w:val="left"/>
      <w:pPr>
        <w:ind w:hanging="360" w:left="5400"/>
        <w:tabs>
          <w:tab w:val="left" w:pos="5400" w:leader="none"/>
        </w:tabs>
      </w:pPr>
      <w:rPr>
        <w:rFonts w:ascii="Symbol" w:hAnsi="Symbol"/>
      </w:rPr>
    </w:lvl>
    <w:lvl w:ilvl="7" w:tplc="7A1E779E">
      <w:start w:val="1"/>
      <w:numFmt w:val="bullet"/>
      <w:suff w:val="tab"/>
      <w:lvlText w:val="o"/>
      <w:lvlJc w:val="left"/>
      <w:pPr>
        <w:ind w:hanging="360" w:left="6120"/>
        <w:tabs>
          <w:tab w:val="left" w:pos="6120" w:leader="none"/>
        </w:tabs>
      </w:pPr>
      <w:rPr>
        <w:rFonts w:ascii="Courier New" w:hAnsi="Courier New"/>
      </w:rPr>
    </w:lvl>
    <w:lvl w:ilvl="8" w:tplc="39CC1AB5">
      <w:start w:val="1"/>
      <w:numFmt w:val="bullet"/>
      <w:suff w:val="tab"/>
      <w:lvlText w:val=""/>
      <w:lvlJc w:val="left"/>
      <w:pPr>
        <w:ind w:hanging="360" w:left="6840"/>
        <w:tabs>
          <w:tab w:val="left" w:pos="6840" w:leader="none"/>
        </w:tabs>
      </w:pPr>
      <w:rPr>
        <w:rFonts w:ascii="Wingdings" w:hAnsi="Wingdings"/>
      </w:rPr>
    </w:lvl>
  </w:abstractNum>
  <w:abstractNum w:abstractNumId="103">
    <w:nsid w:val="74DF5A1D"/>
    <w:multiLevelType w:val="hybridMultilevel"/>
    <w:lvl w:ilvl="0" w:tplc="07496C08">
      <w:start w:val="3"/>
      <w:numFmt w:val="bullet"/>
      <w:suff w:val="tab"/>
      <w:lvlText w:val="-"/>
      <w:lvlJc w:val="left"/>
      <w:pPr>
        <w:ind w:hanging="360" w:left="720"/>
        <w:tabs>
          <w:tab w:val="left" w:pos="720" w:leader="none"/>
        </w:tabs>
      </w:pPr>
      <w:rPr>
        <w:rFonts w:ascii="Times New Roman" w:hAnsi="Times New Roman"/>
      </w:rPr>
    </w:lvl>
    <w:lvl w:ilvl="1" w:tplc="71DDFEF1">
      <w:start w:val="1"/>
      <w:numFmt w:val="bullet"/>
      <w:suff w:val="tab"/>
      <w:lvlText w:val="o"/>
      <w:lvlJc w:val="left"/>
      <w:pPr>
        <w:ind w:hanging="360" w:left="1440"/>
        <w:tabs>
          <w:tab w:val="left" w:pos="1440" w:leader="none"/>
        </w:tabs>
      </w:pPr>
      <w:rPr>
        <w:rFonts w:ascii="Courier New" w:hAnsi="Courier New"/>
      </w:rPr>
    </w:lvl>
    <w:lvl w:ilvl="2" w:tplc="1A1B1D4F">
      <w:start w:val="1"/>
      <w:numFmt w:val="bullet"/>
      <w:suff w:val="tab"/>
      <w:lvlText w:val=""/>
      <w:lvlJc w:val="left"/>
      <w:pPr>
        <w:ind w:hanging="360" w:left="2160"/>
        <w:tabs>
          <w:tab w:val="left" w:pos="2160" w:leader="none"/>
        </w:tabs>
      </w:pPr>
      <w:rPr>
        <w:rFonts w:ascii="Wingdings" w:hAnsi="Wingdings"/>
      </w:rPr>
    </w:lvl>
    <w:lvl w:ilvl="3" w:tplc="15C43273">
      <w:start w:val="1"/>
      <w:numFmt w:val="bullet"/>
      <w:suff w:val="tab"/>
      <w:lvlText w:val=""/>
      <w:lvlJc w:val="left"/>
      <w:pPr>
        <w:ind w:hanging="360" w:left="2880"/>
        <w:tabs>
          <w:tab w:val="left" w:pos="2880" w:leader="none"/>
        </w:tabs>
      </w:pPr>
      <w:rPr>
        <w:rFonts w:ascii="Symbol" w:hAnsi="Symbol"/>
      </w:rPr>
    </w:lvl>
    <w:lvl w:ilvl="4" w:tplc="3D0DE5D3">
      <w:start w:val="1"/>
      <w:numFmt w:val="bullet"/>
      <w:suff w:val="tab"/>
      <w:lvlText w:val="o"/>
      <w:lvlJc w:val="left"/>
      <w:pPr>
        <w:ind w:hanging="360" w:left="3600"/>
        <w:tabs>
          <w:tab w:val="left" w:pos="3600" w:leader="none"/>
        </w:tabs>
      </w:pPr>
      <w:rPr>
        <w:rFonts w:ascii="Courier New" w:hAnsi="Courier New"/>
      </w:rPr>
    </w:lvl>
    <w:lvl w:ilvl="5" w:tplc="542727A4">
      <w:start w:val="1"/>
      <w:numFmt w:val="bullet"/>
      <w:suff w:val="tab"/>
      <w:lvlText w:val=""/>
      <w:lvlJc w:val="left"/>
      <w:pPr>
        <w:ind w:hanging="360" w:left="4320"/>
        <w:tabs>
          <w:tab w:val="left" w:pos="4320" w:leader="none"/>
        </w:tabs>
      </w:pPr>
      <w:rPr>
        <w:rFonts w:ascii="Wingdings" w:hAnsi="Wingdings"/>
      </w:rPr>
    </w:lvl>
    <w:lvl w:ilvl="6" w:tplc="022D5662">
      <w:start w:val="1"/>
      <w:numFmt w:val="bullet"/>
      <w:suff w:val="tab"/>
      <w:lvlText w:val=""/>
      <w:lvlJc w:val="left"/>
      <w:pPr>
        <w:ind w:hanging="360" w:left="5040"/>
        <w:tabs>
          <w:tab w:val="left" w:pos="5040" w:leader="none"/>
        </w:tabs>
      </w:pPr>
      <w:rPr>
        <w:rFonts w:ascii="Symbol" w:hAnsi="Symbol"/>
      </w:rPr>
    </w:lvl>
    <w:lvl w:ilvl="7" w:tplc="1ADBE5DE">
      <w:start w:val="1"/>
      <w:numFmt w:val="bullet"/>
      <w:suff w:val="tab"/>
      <w:lvlText w:val="o"/>
      <w:lvlJc w:val="left"/>
      <w:pPr>
        <w:ind w:hanging="360" w:left="5760"/>
        <w:tabs>
          <w:tab w:val="left" w:pos="5760" w:leader="none"/>
        </w:tabs>
      </w:pPr>
      <w:rPr>
        <w:rFonts w:ascii="Courier New" w:hAnsi="Courier New"/>
      </w:rPr>
    </w:lvl>
    <w:lvl w:ilvl="8" w:tplc="637268E9">
      <w:start w:val="1"/>
      <w:numFmt w:val="bullet"/>
      <w:suff w:val="tab"/>
      <w:lvlText w:val=""/>
      <w:lvlJc w:val="left"/>
      <w:pPr>
        <w:ind w:hanging="360" w:left="6480"/>
        <w:tabs>
          <w:tab w:val="left" w:pos="6480" w:leader="none"/>
        </w:tabs>
      </w:pPr>
      <w:rPr>
        <w:rFonts w:ascii="Wingdings" w:hAnsi="Wingdings"/>
      </w:rPr>
    </w:lvl>
  </w:abstractNum>
  <w:abstractNum w:abstractNumId="104">
    <w:nsid w:val="7577163A"/>
    <w:multiLevelType w:val="hybridMultilevel"/>
    <w:lvl w:ilvl="0" w:tplc="02C26F4E">
      <w:start w:val="8"/>
      <w:numFmt w:val="bullet"/>
      <w:suff w:val="tab"/>
      <w:lvlText w:val="-"/>
      <w:lvlJc w:val="left"/>
      <w:pPr>
        <w:ind w:hanging="360" w:left="1080"/>
        <w:tabs>
          <w:tab w:val="left" w:pos="1080" w:leader="none"/>
        </w:tabs>
      </w:pPr>
      <w:rPr>
        <w:rFonts w:ascii="Times New Roman" w:hAnsi="Times New Roman"/>
      </w:rPr>
    </w:lvl>
    <w:lvl w:ilvl="1" w:tplc="34A505F6">
      <w:start w:val="1"/>
      <w:numFmt w:val="bullet"/>
      <w:suff w:val="tab"/>
      <w:lvlText w:val="o"/>
      <w:lvlJc w:val="left"/>
      <w:pPr>
        <w:ind w:hanging="360" w:left="1800"/>
        <w:tabs>
          <w:tab w:val="left" w:pos="1800" w:leader="none"/>
        </w:tabs>
      </w:pPr>
      <w:rPr>
        <w:rFonts w:ascii="Courier New" w:hAnsi="Courier New"/>
      </w:rPr>
    </w:lvl>
    <w:lvl w:ilvl="2" w:tplc="28DA89E1">
      <w:start w:val="1"/>
      <w:numFmt w:val="bullet"/>
      <w:suff w:val="tab"/>
      <w:lvlText w:val=""/>
      <w:lvlJc w:val="left"/>
      <w:pPr>
        <w:ind w:hanging="360" w:left="2520"/>
        <w:tabs>
          <w:tab w:val="left" w:pos="2520" w:leader="none"/>
        </w:tabs>
      </w:pPr>
      <w:rPr>
        <w:rFonts w:ascii="Wingdings" w:hAnsi="Wingdings"/>
      </w:rPr>
    </w:lvl>
    <w:lvl w:ilvl="3" w:tplc="285AFD2B">
      <w:start w:val="1"/>
      <w:numFmt w:val="bullet"/>
      <w:suff w:val="tab"/>
      <w:lvlText w:val=""/>
      <w:lvlJc w:val="left"/>
      <w:pPr>
        <w:ind w:hanging="360" w:left="3240"/>
        <w:tabs>
          <w:tab w:val="left" w:pos="3240" w:leader="none"/>
        </w:tabs>
      </w:pPr>
      <w:rPr>
        <w:rFonts w:ascii="Symbol" w:hAnsi="Symbol"/>
      </w:rPr>
    </w:lvl>
    <w:lvl w:ilvl="4" w:tplc="5710D5F9">
      <w:start w:val="1"/>
      <w:numFmt w:val="bullet"/>
      <w:suff w:val="tab"/>
      <w:lvlText w:val="o"/>
      <w:lvlJc w:val="left"/>
      <w:pPr>
        <w:ind w:hanging="360" w:left="3960"/>
        <w:tabs>
          <w:tab w:val="left" w:pos="3960" w:leader="none"/>
        </w:tabs>
      </w:pPr>
      <w:rPr>
        <w:rFonts w:ascii="Courier New" w:hAnsi="Courier New"/>
      </w:rPr>
    </w:lvl>
    <w:lvl w:ilvl="5" w:tplc="64DB0860">
      <w:start w:val="1"/>
      <w:numFmt w:val="bullet"/>
      <w:suff w:val="tab"/>
      <w:lvlText w:val=""/>
      <w:lvlJc w:val="left"/>
      <w:pPr>
        <w:ind w:hanging="360" w:left="4680"/>
        <w:tabs>
          <w:tab w:val="left" w:pos="4680" w:leader="none"/>
        </w:tabs>
      </w:pPr>
      <w:rPr>
        <w:rFonts w:ascii="Wingdings" w:hAnsi="Wingdings"/>
      </w:rPr>
    </w:lvl>
    <w:lvl w:ilvl="6" w:tplc="0138AB21">
      <w:start w:val="1"/>
      <w:numFmt w:val="bullet"/>
      <w:suff w:val="tab"/>
      <w:lvlText w:val=""/>
      <w:lvlJc w:val="left"/>
      <w:pPr>
        <w:ind w:hanging="360" w:left="5400"/>
        <w:tabs>
          <w:tab w:val="left" w:pos="5400" w:leader="none"/>
        </w:tabs>
      </w:pPr>
      <w:rPr>
        <w:rFonts w:ascii="Symbol" w:hAnsi="Symbol"/>
      </w:rPr>
    </w:lvl>
    <w:lvl w:ilvl="7" w:tplc="10EA0FF7">
      <w:start w:val="1"/>
      <w:numFmt w:val="bullet"/>
      <w:suff w:val="tab"/>
      <w:lvlText w:val="o"/>
      <w:lvlJc w:val="left"/>
      <w:pPr>
        <w:ind w:hanging="360" w:left="6120"/>
        <w:tabs>
          <w:tab w:val="left" w:pos="6120" w:leader="none"/>
        </w:tabs>
      </w:pPr>
      <w:rPr>
        <w:rFonts w:ascii="Courier New" w:hAnsi="Courier New"/>
      </w:rPr>
    </w:lvl>
    <w:lvl w:ilvl="8" w:tplc="1AE4C555">
      <w:start w:val="1"/>
      <w:numFmt w:val="bullet"/>
      <w:suff w:val="tab"/>
      <w:lvlText w:val=""/>
      <w:lvlJc w:val="left"/>
      <w:pPr>
        <w:ind w:hanging="360" w:left="6840"/>
        <w:tabs>
          <w:tab w:val="left" w:pos="6840" w:leader="none"/>
        </w:tabs>
      </w:pPr>
      <w:rPr>
        <w:rFonts w:ascii="Wingdings" w:hAnsi="Wingdings"/>
      </w:rPr>
    </w:lvl>
  </w:abstractNum>
  <w:abstractNum w:abstractNumId="105">
    <w:nsid w:val="75AF1E12"/>
    <w:multiLevelType w:val="hybridMultilevel"/>
    <w:lvl w:ilvl="0" w:tplc="6FF8BB54">
      <w:start w:val="1"/>
      <w:numFmt w:val="bullet"/>
      <w:suff w:val="tab"/>
      <w:lvlText w:val=""/>
      <w:lvlJc w:val="left"/>
      <w:pPr>
        <w:ind w:hanging="360" w:left="720"/>
        <w:tabs>
          <w:tab w:val="left" w:pos="720" w:leader="none"/>
        </w:tabs>
      </w:pPr>
      <w:rPr>
        <w:rFonts w:ascii="Symbol" w:hAnsi="Symbol"/>
      </w:rPr>
    </w:lvl>
    <w:lvl w:ilvl="1" w:tplc="40077DDF">
      <w:start w:val="1"/>
      <w:numFmt w:val="bullet"/>
      <w:suff w:val="tab"/>
      <w:lvlText w:val="o"/>
      <w:lvlJc w:val="left"/>
      <w:pPr>
        <w:ind w:hanging="360" w:left="1440"/>
        <w:tabs>
          <w:tab w:val="left" w:pos="1440" w:leader="none"/>
        </w:tabs>
      </w:pPr>
      <w:rPr>
        <w:rFonts w:ascii="Courier New" w:hAnsi="Courier New"/>
      </w:rPr>
    </w:lvl>
    <w:lvl w:ilvl="2" w:tplc="524F1D6A">
      <w:start w:val="1"/>
      <w:numFmt w:val="bullet"/>
      <w:suff w:val="tab"/>
      <w:lvlText w:val=""/>
      <w:lvlJc w:val="left"/>
      <w:pPr>
        <w:ind w:hanging="360" w:left="2160"/>
        <w:tabs>
          <w:tab w:val="left" w:pos="2160" w:leader="none"/>
        </w:tabs>
      </w:pPr>
      <w:rPr>
        <w:rFonts w:ascii="Wingdings" w:hAnsi="Wingdings"/>
      </w:rPr>
    </w:lvl>
    <w:lvl w:ilvl="3" w:tplc="6CE8B43C">
      <w:start w:val="1"/>
      <w:numFmt w:val="bullet"/>
      <w:suff w:val="tab"/>
      <w:lvlText w:val=""/>
      <w:lvlJc w:val="left"/>
      <w:pPr>
        <w:ind w:hanging="360" w:left="2880"/>
        <w:tabs>
          <w:tab w:val="left" w:pos="2880" w:leader="none"/>
        </w:tabs>
      </w:pPr>
      <w:rPr>
        <w:rFonts w:ascii="Symbol" w:hAnsi="Symbol"/>
      </w:rPr>
    </w:lvl>
    <w:lvl w:ilvl="4" w:tplc="4B7BCE60">
      <w:start w:val="1"/>
      <w:numFmt w:val="bullet"/>
      <w:suff w:val="tab"/>
      <w:lvlText w:val="o"/>
      <w:lvlJc w:val="left"/>
      <w:pPr>
        <w:ind w:hanging="360" w:left="3600"/>
        <w:tabs>
          <w:tab w:val="left" w:pos="3600" w:leader="none"/>
        </w:tabs>
      </w:pPr>
      <w:rPr>
        <w:rFonts w:ascii="Courier New" w:hAnsi="Courier New"/>
      </w:rPr>
    </w:lvl>
    <w:lvl w:ilvl="5" w:tplc="11DC80D8">
      <w:start w:val="1"/>
      <w:numFmt w:val="bullet"/>
      <w:suff w:val="tab"/>
      <w:lvlText w:val=""/>
      <w:lvlJc w:val="left"/>
      <w:pPr>
        <w:ind w:hanging="360" w:left="4320"/>
        <w:tabs>
          <w:tab w:val="left" w:pos="4320" w:leader="none"/>
        </w:tabs>
      </w:pPr>
      <w:rPr>
        <w:rFonts w:ascii="Wingdings" w:hAnsi="Wingdings"/>
      </w:rPr>
    </w:lvl>
    <w:lvl w:ilvl="6" w:tplc="6D3E739A">
      <w:start w:val="1"/>
      <w:numFmt w:val="bullet"/>
      <w:suff w:val="tab"/>
      <w:lvlText w:val=""/>
      <w:lvlJc w:val="left"/>
      <w:pPr>
        <w:ind w:hanging="360" w:left="5040"/>
        <w:tabs>
          <w:tab w:val="left" w:pos="5040" w:leader="none"/>
        </w:tabs>
      </w:pPr>
      <w:rPr>
        <w:rFonts w:ascii="Symbol" w:hAnsi="Symbol"/>
      </w:rPr>
    </w:lvl>
    <w:lvl w:ilvl="7" w:tplc="59BCC2ED">
      <w:start w:val="1"/>
      <w:numFmt w:val="bullet"/>
      <w:suff w:val="tab"/>
      <w:lvlText w:val="o"/>
      <w:lvlJc w:val="left"/>
      <w:pPr>
        <w:ind w:hanging="360" w:left="5760"/>
        <w:tabs>
          <w:tab w:val="left" w:pos="5760" w:leader="none"/>
        </w:tabs>
      </w:pPr>
      <w:rPr>
        <w:rFonts w:ascii="Courier New" w:hAnsi="Courier New"/>
      </w:rPr>
    </w:lvl>
    <w:lvl w:ilvl="8" w:tplc="15DA1E23">
      <w:start w:val="1"/>
      <w:numFmt w:val="bullet"/>
      <w:suff w:val="tab"/>
      <w:lvlText w:val=""/>
      <w:lvlJc w:val="left"/>
      <w:pPr>
        <w:ind w:hanging="360" w:left="6480"/>
        <w:tabs>
          <w:tab w:val="left" w:pos="6480" w:leader="none"/>
        </w:tabs>
      </w:pPr>
      <w:rPr>
        <w:rFonts w:ascii="Wingdings" w:hAnsi="Wingdings"/>
      </w:rPr>
    </w:lvl>
  </w:abstractNum>
  <w:abstractNum w:abstractNumId="106">
    <w:nsid w:val="76DE651A"/>
    <w:multiLevelType w:val="hybridMultilevel"/>
    <w:lvl w:ilvl="0" w:tplc="3B60F415">
      <w:start w:val="1"/>
      <w:numFmt w:val="bullet"/>
      <w:suff w:val="tab"/>
      <w:lvlText w:val="-"/>
      <w:lvlJc w:val="left"/>
      <w:pPr>
        <w:ind w:hanging="360" w:left="720"/>
        <w:tabs>
          <w:tab w:val="left" w:pos="720" w:leader="none"/>
        </w:tabs>
      </w:pPr>
      <w:rPr>
        <w:rFonts w:ascii="Times New Roman" w:hAnsi="Times New Roman"/>
      </w:rPr>
    </w:lvl>
    <w:lvl w:ilvl="1" w:tplc="260BCFD9">
      <w:start w:val="1"/>
      <w:numFmt w:val="bullet"/>
      <w:suff w:val="tab"/>
      <w:lvlText w:val="o"/>
      <w:lvlJc w:val="left"/>
      <w:pPr>
        <w:ind w:hanging="360" w:left="1440"/>
        <w:tabs>
          <w:tab w:val="left" w:pos="1440" w:leader="none"/>
        </w:tabs>
      </w:pPr>
      <w:rPr>
        <w:rFonts w:ascii="Courier New" w:hAnsi="Courier New"/>
      </w:rPr>
    </w:lvl>
    <w:lvl w:ilvl="2" w:tplc="359294C6">
      <w:start w:val="1"/>
      <w:numFmt w:val="bullet"/>
      <w:suff w:val="tab"/>
      <w:lvlText w:val=""/>
      <w:lvlJc w:val="left"/>
      <w:pPr>
        <w:ind w:hanging="360" w:left="2160"/>
        <w:tabs>
          <w:tab w:val="left" w:pos="2160" w:leader="none"/>
        </w:tabs>
      </w:pPr>
      <w:rPr>
        <w:rFonts w:ascii="Wingdings" w:hAnsi="Wingdings"/>
      </w:rPr>
    </w:lvl>
    <w:lvl w:ilvl="3" w:tplc="2B269362">
      <w:start w:val="1"/>
      <w:numFmt w:val="bullet"/>
      <w:suff w:val="tab"/>
      <w:lvlText w:val=""/>
      <w:lvlJc w:val="left"/>
      <w:pPr>
        <w:ind w:hanging="360" w:left="2880"/>
        <w:tabs>
          <w:tab w:val="left" w:pos="2880" w:leader="none"/>
        </w:tabs>
      </w:pPr>
      <w:rPr>
        <w:rFonts w:ascii="Symbol" w:hAnsi="Symbol"/>
      </w:rPr>
    </w:lvl>
    <w:lvl w:ilvl="4" w:tplc="22A36F48">
      <w:start w:val="1"/>
      <w:numFmt w:val="bullet"/>
      <w:suff w:val="tab"/>
      <w:lvlText w:val="o"/>
      <w:lvlJc w:val="left"/>
      <w:pPr>
        <w:ind w:hanging="360" w:left="3600"/>
        <w:tabs>
          <w:tab w:val="left" w:pos="3600" w:leader="none"/>
        </w:tabs>
      </w:pPr>
      <w:rPr>
        <w:rFonts w:ascii="Courier New" w:hAnsi="Courier New"/>
      </w:rPr>
    </w:lvl>
    <w:lvl w:ilvl="5" w:tplc="3C938276">
      <w:start w:val="1"/>
      <w:numFmt w:val="bullet"/>
      <w:suff w:val="tab"/>
      <w:lvlText w:val=""/>
      <w:lvlJc w:val="left"/>
      <w:pPr>
        <w:ind w:hanging="360" w:left="4320"/>
        <w:tabs>
          <w:tab w:val="left" w:pos="4320" w:leader="none"/>
        </w:tabs>
      </w:pPr>
      <w:rPr>
        <w:rFonts w:ascii="Wingdings" w:hAnsi="Wingdings"/>
      </w:rPr>
    </w:lvl>
    <w:lvl w:ilvl="6" w:tplc="0C968FD4">
      <w:start w:val="1"/>
      <w:numFmt w:val="bullet"/>
      <w:suff w:val="tab"/>
      <w:lvlText w:val=""/>
      <w:lvlJc w:val="left"/>
      <w:pPr>
        <w:ind w:hanging="360" w:left="5040"/>
        <w:tabs>
          <w:tab w:val="left" w:pos="5040" w:leader="none"/>
        </w:tabs>
      </w:pPr>
      <w:rPr>
        <w:rFonts w:ascii="Symbol" w:hAnsi="Symbol"/>
      </w:rPr>
    </w:lvl>
    <w:lvl w:ilvl="7" w:tplc="6315CB9A">
      <w:start w:val="1"/>
      <w:numFmt w:val="bullet"/>
      <w:suff w:val="tab"/>
      <w:lvlText w:val="o"/>
      <w:lvlJc w:val="left"/>
      <w:pPr>
        <w:ind w:hanging="360" w:left="5760"/>
        <w:tabs>
          <w:tab w:val="left" w:pos="5760" w:leader="none"/>
        </w:tabs>
      </w:pPr>
      <w:rPr>
        <w:rFonts w:ascii="Courier New" w:hAnsi="Courier New"/>
      </w:rPr>
    </w:lvl>
    <w:lvl w:ilvl="8" w:tplc="4903F3A8">
      <w:start w:val="1"/>
      <w:numFmt w:val="bullet"/>
      <w:suff w:val="tab"/>
      <w:lvlText w:val=""/>
      <w:lvlJc w:val="left"/>
      <w:pPr>
        <w:ind w:hanging="360" w:left="6480"/>
        <w:tabs>
          <w:tab w:val="left" w:pos="6480" w:leader="none"/>
        </w:tabs>
      </w:pPr>
      <w:rPr>
        <w:rFonts w:ascii="Wingdings" w:hAnsi="Wingdings"/>
      </w:rPr>
    </w:lvl>
  </w:abstractNum>
  <w:abstractNum w:abstractNumId="107">
    <w:nsid w:val="770418AB"/>
    <w:multiLevelType w:val="multilevel"/>
    <w:lvl w:ilvl="0">
      <w:start w:val="1"/>
      <w:numFmt w:val="decimal"/>
      <w:suff w:val="tab"/>
      <w:lvlText w:val="%1."/>
      <w:lvlJc w:val="lef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08">
    <w:nsid w:val="77B4024A"/>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09">
    <w:nsid w:val="785821DA"/>
    <w:multiLevelType w:val="multilevel"/>
    <w:lvl w:ilvl="0">
      <w:start w:val="1"/>
      <w:numFmt w:val="lowerLetter"/>
      <w:suff w:val="tab"/>
      <w:lvlText w:val="(%1)"/>
      <w:lvlJc w:val="lef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10">
    <w:nsid w:val="791D14E6"/>
    <w:multiLevelType w:val="hybridMultilevel"/>
    <w:lvl w:ilvl="0" w:tplc="17D00018">
      <w:start w:val="2"/>
      <w:numFmt w:val="bullet"/>
      <w:suff w:val="tab"/>
      <w:lvlText w:val="-"/>
      <w:lvlJc w:val="left"/>
      <w:pPr>
        <w:ind w:hanging="360" w:left="1800"/>
        <w:tabs>
          <w:tab w:val="left" w:pos="1800" w:leader="none"/>
        </w:tabs>
      </w:pPr>
      <w:rPr>
        <w:rFonts w:ascii="Times New Roman" w:hAnsi="Times New Roman"/>
      </w:rPr>
    </w:lvl>
    <w:lvl w:ilvl="1" w:tplc="2397C71A">
      <w:start w:val="1"/>
      <w:numFmt w:val="bullet"/>
      <w:suff w:val="tab"/>
      <w:lvlText w:val="o"/>
      <w:lvlJc w:val="left"/>
      <w:pPr>
        <w:ind w:hanging="360" w:left="2520"/>
        <w:tabs>
          <w:tab w:val="left" w:pos="2520" w:leader="none"/>
        </w:tabs>
      </w:pPr>
      <w:rPr>
        <w:rFonts w:ascii="Courier New" w:hAnsi="Courier New"/>
      </w:rPr>
    </w:lvl>
    <w:lvl w:ilvl="2" w:tplc="58370920">
      <w:start w:val="1"/>
      <w:numFmt w:val="bullet"/>
      <w:suff w:val="tab"/>
      <w:lvlText w:val=""/>
      <w:lvlJc w:val="left"/>
      <w:pPr>
        <w:ind w:hanging="360" w:left="3240"/>
        <w:tabs>
          <w:tab w:val="left" w:pos="3240" w:leader="none"/>
        </w:tabs>
      </w:pPr>
      <w:rPr>
        <w:rFonts w:ascii="Wingdings" w:hAnsi="Wingdings"/>
      </w:rPr>
    </w:lvl>
    <w:lvl w:ilvl="3" w:tplc="714FE41E">
      <w:start w:val="1"/>
      <w:numFmt w:val="bullet"/>
      <w:suff w:val="tab"/>
      <w:lvlText w:val=""/>
      <w:lvlJc w:val="left"/>
      <w:pPr>
        <w:ind w:hanging="360" w:left="3960"/>
        <w:tabs>
          <w:tab w:val="left" w:pos="3960" w:leader="none"/>
        </w:tabs>
      </w:pPr>
      <w:rPr>
        <w:rFonts w:ascii="Symbol" w:hAnsi="Symbol"/>
      </w:rPr>
    </w:lvl>
    <w:lvl w:ilvl="4" w:tplc="1E1A235F">
      <w:start w:val="1"/>
      <w:numFmt w:val="bullet"/>
      <w:suff w:val="tab"/>
      <w:lvlText w:val="o"/>
      <w:lvlJc w:val="left"/>
      <w:pPr>
        <w:ind w:hanging="360" w:left="4680"/>
        <w:tabs>
          <w:tab w:val="left" w:pos="4680" w:leader="none"/>
        </w:tabs>
      </w:pPr>
      <w:rPr>
        <w:rFonts w:ascii="Courier New" w:hAnsi="Courier New"/>
      </w:rPr>
    </w:lvl>
    <w:lvl w:ilvl="5" w:tplc="3BE22B72">
      <w:start w:val="1"/>
      <w:numFmt w:val="bullet"/>
      <w:suff w:val="tab"/>
      <w:lvlText w:val=""/>
      <w:lvlJc w:val="left"/>
      <w:pPr>
        <w:ind w:hanging="360" w:left="5400"/>
        <w:tabs>
          <w:tab w:val="left" w:pos="5400" w:leader="none"/>
        </w:tabs>
      </w:pPr>
      <w:rPr>
        <w:rFonts w:ascii="Wingdings" w:hAnsi="Wingdings"/>
      </w:rPr>
    </w:lvl>
    <w:lvl w:ilvl="6" w:tplc="35AA3D7C">
      <w:start w:val="1"/>
      <w:numFmt w:val="bullet"/>
      <w:suff w:val="tab"/>
      <w:lvlText w:val=""/>
      <w:lvlJc w:val="left"/>
      <w:pPr>
        <w:ind w:hanging="360" w:left="6120"/>
        <w:tabs>
          <w:tab w:val="left" w:pos="6120" w:leader="none"/>
        </w:tabs>
      </w:pPr>
      <w:rPr>
        <w:rFonts w:ascii="Symbol" w:hAnsi="Symbol"/>
      </w:rPr>
    </w:lvl>
    <w:lvl w:ilvl="7" w:tplc="056910F8">
      <w:start w:val="1"/>
      <w:numFmt w:val="bullet"/>
      <w:suff w:val="tab"/>
      <w:lvlText w:val="o"/>
      <w:lvlJc w:val="left"/>
      <w:pPr>
        <w:ind w:hanging="360" w:left="6840"/>
        <w:tabs>
          <w:tab w:val="left" w:pos="6840" w:leader="none"/>
        </w:tabs>
      </w:pPr>
      <w:rPr>
        <w:rFonts w:ascii="Courier New" w:hAnsi="Courier New"/>
      </w:rPr>
    </w:lvl>
    <w:lvl w:ilvl="8" w:tplc="2648278D">
      <w:start w:val="1"/>
      <w:numFmt w:val="bullet"/>
      <w:suff w:val="tab"/>
      <w:lvlText w:val=""/>
      <w:lvlJc w:val="left"/>
      <w:pPr>
        <w:ind w:hanging="360" w:left="7560"/>
        <w:tabs>
          <w:tab w:val="left" w:pos="7560" w:leader="none"/>
        </w:tabs>
      </w:pPr>
      <w:rPr>
        <w:rFonts w:ascii="Wingdings" w:hAnsi="Wingdings"/>
      </w:rPr>
    </w:lvl>
  </w:abstractNum>
  <w:abstractNum w:abstractNumId="111">
    <w:nsid w:val="795333BF"/>
    <w:multiLevelType w:val="multilevel"/>
    <w:lvl w:ilvl="0">
      <w:start w:val="200"/>
      <w:numFmt w:val="decimal"/>
      <w:suff w:val="tab"/>
      <w:lvlText w:val="%1"/>
      <w:lvlJc w:val="left"/>
      <w:pPr>
        <w:ind w:hanging="720" w:left="1860"/>
        <w:tabs>
          <w:tab w:val="left" w:pos="1860" w:leader="none"/>
        </w:tabs>
      </w:pPr>
      <w:rPr/>
    </w:lvl>
    <w:lvl w:ilvl="1">
      <w:start w:val="1"/>
      <w:numFmt w:val="lowerLetter"/>
      <w:suff w:val="tab"/>
      <w:lvlText w:val="%2."/>
      <w:lvlJc w:val="left"/>
      <w:pPr>
        <w:ind w:hanging="360" w:left="2220"/>
        <w:tabs>
          <w:tab w:val="left" w:pos="2220" w:leader="none"/>
        </w:tabs>
      </w:pPr>
      <w:rPr/>
    </w:lvl>
    <w:lvl w:ilvl="2">
      <w:start w:val="1"/>
      <w:numFmt w:val="lowerRoman"/>
      <w:suff w:val="tab"/>
      <w:lvlText w:val="%3."/>
      <w:lvlJc w:val="right"/>
      <w:pPr>
        <w:ind w:hanging="180" w:left="2940"/>
        <w:tabs>
          <w:tab w:val="left" w:pos="2940" w:leader="none"/>
        </w:tabs>
      </w:pPr>
      <w:rPr/>
    </w:lvl>
    <w:lvl w:ilvl="3">
      <w:start w:val="1"/>
      <w:numFmt w:val="decimal"/>
      <w:suff w:val="tab"/>
      <w:lvlText w:val="%4."/>
      <w:lvlJc w:val="left"/>
      <w:pPr>
        <w:ind w:hanging="360" w:left="3660"/>
        <w:tabs>
          <w:tab w:val="left" w:pos="3660" w:leader="none"/>
        </w:tabs>
      </w:pPr>
      <w:rPr/>
    </w:lvl>
    <w:lvl w:ilvl="4">
      <w:start w:val="1"/>
      <w:numFmt w:val="lowerLetter"/>
      <w:suff w:val="tab"/>
      <w:lvlText w:val="%5."/>
      <w:lvlJc w:val="left"/>
      <w:pPr>
        <w:ind w:hanging="360" w:left="4380"/>
        <w:tabs>
          <w:tab w:val="left" w:pos="4380" w:leader="none"/>
        </w:tabs>
      </w:pPr>
      <w:rPr/>
    </w:lvl>
    <w:lvl w:ilvl="5">
      <w:start w:val="1"/>
      <w:numFmt w:val="lowerRoman"/>
      <w:suff w:val="tab"/>
      <w:lvlText w:val="%6."/>
      <w:lvlJc w:val="right"/>
      <w:pPr>
        <w:ind w:hanging="180" w:left="5100"/>
        <w:tabs>
          <w:tab w:val="left" w:pos="5100" w:leader="none"/>
        </w:tabs>
      </w:pPr>
      <w:rPr/>
    </w:lvl>
    <w:lvl w:ilvl="6">
      <w:start w:val="1"/>
      <w:numFmt w:val="decimal"/>
      <w:suff w:val="tab"/>
      <w:lvlText w:val="%7."/>
      <w:lvlJc w:val="left"/>
      <w:pPr>
        <w:ind w:hanging="360" w:left="5820"/>
        <w:tabs>
          <w:tab w:val="left" w:pos="5820" w:leader="none"/>
        </w:tabs>
      </w:pPr>
      <w:rPr/>
    </w:lvl>
    <w:lvl w:ilvl="7">
      <w:start w:val="1"/>
      <w:numFmt w:val="lowerLetter"/>
      <w:suff w:val="tab"/>
      <w:lvlText w:val="%8."/>
      <w:lvlJc w:val="left"/>
      <w:pPr>
        <w:ind w:hanging="360" w:left="6540"/>
        <w:tabs>
          <w:tab w:val="left" w:pos="6540" w:leader="none"/>
        </w:tabs>
      </w:pPr>
      <w:rPr/>
    </w:lvl>
    <w:lvl w:ilvl="8">
      <w:start w:val="1"/>
      <w:numFmt w:val="lowerRoman"/>
      <w:suff w:val="tab"/>
      <w:lvlText w:val="%9."/>
      <w:lvlJc w:val="right"/>
      <w:pPr>
        <w:ind w:hanging="180" w:left="7260"/>
        <w:tabs>
          <w:tab w:val="left" w:pos="7260" w:leader="none"/>
        </w:tabs>
      </w:pPr>
      <w:rPr/>
    </w:lvl>
  </w:abstractNum>
  <w:abstractNum w:abstractNumId="112">
    <w:nsid w:val="79E9375B"/>
    <w:multiLevelType w:val="hybridMultilevel"/>
    <w:lvl w:ilvl="0" w:tplc="58A8B42E">
      <w:start w:val="1"/>
      <w:numFmt w:val="bullet"/>
      <w:suff w:val="tab"/>
      <w:lvlText w:val=""/>
      <w:lvlJc w:val="left"/>
      <w:pPr>
        <w:ind w:hanging="360" w:left="1620"/>
        <w:tabs>
          <w:tab w:val="left" w:pos="1620" w:leader="none"/>
        </w:tabs>
      </w:pPr>
      <w:rPr>
        <w:rFonts w:ascii="Symbol" w:hAnsi="Symbol"/>
      </w:rPr>
    </w:lvl>
    <w:lvl w:ilvl="1" w:tplc="08CA77AF">
      <w:start w:val="1"/>
      <w:numFmt w:val="bullet"/>
      <w:suff w:val="tab"/>
      <w:lvlText w:val="o"/>
      <w:lvlJc w:val="left"/>
      <w:pPr>
        <w:ind w:hanging="360" w:left="2340"/>
        <w:tabs>
          <w:tab w:val="left" w:pos="2340" w:leader="none"/>
        </w:tabs>
      </w:pPr>
      <w:rPr>
        <w:rFonts w:ascii="Courier New" w:hAnsi="Courier New"/>
      </w:rPr>
    </w:lvl>
    <w:lvl w:ilvl="2" w:tplc="0B0FF00A">
      <w:start w:val="1"/>
      <w:numFmt w:val="bullet"/>
      <w:suff w:val="tab"/>
      <w:lvlText w:val=""/>
      <w:lvlJc w:val="left"/>
      <w:pPr>
        <w:ind w:hanging="360" w:left="3060"/>
        <w:tabs>
          <w:tab w:val="left" w:pos="3060" w:leader="none"/>
        </w:tabs>
      </w:pPr>
      <w:rPr>
        <w:rFonts w:ascii="Wingdings" w:hAnsi="Wingdings"/>
      </w:rPr>
    </w:lvl>
    <w:lvl w:ilvl="3" w:tplc="33D2B53D">
      <w:start w:val="1"/>
      <w:numFmt w:val="bullet"/>
      <w:suff w:val="tab"/>
      <w:lvlText w:val=""/>
      <w:lvlJc w:val="left"/>
      <w:pPr>
        <w:ind w:hanging="360" w:left="3780"/>
        <w:tabs>
          <w:tab w:val="left" w:pos="3780" w:leader="none"/>
        </w:tabs>
      </w:pPr>
      <w:rPr>
        <w:rFonts w:ascii="Symbol" w:hAnsi="Symbol"/>
      </w:rPr>
    </w:lvl>
    <w:lvl w:ilvl="4" w:tplc="6FA0413D">
      <w:start w:val="1"/>
      <w:numFmt w:val="bullet"/>
      <w:suff w:val="tab"/>
      <w:lvlText w:val="o"/>
      <w:lvlJc w:val="left"/>
      <w:pPr>
        <w:ind w:hanging="360" w:left="4500"/>
        <w:tabs>
          <w:tab w:val="left" w:pos="4500" w:leader="none"/>
        </w:tabs>
      </w:pPr>
      <w:rPr>
        <w:rFonts w:ascii="Courier New" w:hAnsi="Courier New"/>
      </w:rPr>
    </w:lvl>
    <w:lvl w:ilvl="5" w:tplc="4A264FA7">
      <w:start w:val="1"/>
      <w:numFmt w:val="bullet"/>
      <w:suff w:val="tab"/>
      <w:lvlText w:val=""/>
      <w:lvlJc w:val="left"/>
      <w:pPr>
        <w:ind w:hanging="360" w:left="5220"/>
        <w:tabs>
          <w:tab w:val="left" w:pos="5220" w:leader="none"/>
        </w:tabs>
      </w:pPr>
      <w:rPr>
        <w:rFonts w:ascii="Wingdings" w:hAnsi="Wingdings"/>
      </w:rPr>
    </w:lvl>
    <w:lvl w:ilvl="6" w:tplc="723B3B74">
      <w:start w:val="1"/>
      <w:numFmt w:val="bullet"/>
      <w:suff w:val="tab"/>
      <w:lvlText w:val=""/>
      <w:lvlJc w:val="left"/>
      <w:pPr>
        <w:ind w:hanging="360" w:left="5940"/>
        <w:tabs>
          <w:tab w:val="left" w:pos="5940" w:leader="none"/>
        </w:tabs>
      </w:pPr>
      <w:rPr>
        <w:rFonts w:ascii="Symbol" w:hAnsi="Symbol"/>
      </w:rPr>
    </w:lvl>
    <w:lvl w:ilvl="7" w:tplc="1E48612D">
      <w:start w:val="1"/>
      <w:numFmt w:val="bullet"/>
      <w:suff w:val="tab"/>
      <w:lvlText w:val="o"/>
      <w:lvlJc w:val="left"/>
      <w:pPr>
        <w:ind w:hanging="360" w:left="6660"/>
        <w:tabs>
          <w:tab w:val="left" w:pos="6660" w:leader="none"/>
        </w:tabs>
      </w:pPr>
      <w:rPr>
        <w:rFonts w:ascii="Courier New" w:hAnsi="Courier New"/>
      </w:rPr>
    </w:lvl>
    <w:lvl w:ilvl="8" w:tplc="3A16FABE">
      <w:start w:val="1"/>
      <w:numFmt w:val="bullet"/>
      <w:suff w:val="tab"/>
      <w:lvlText w:val=""/>
      <w:lvlJc w:val="left"/>
      <w:pPr>
        <w:ind w:hanging="360" w:left="7380"/>
        <w:tabs>
          <w:tab w:val="left" w:pos="7380" w:leader="none"/>
        </w:tabs>
      </w:pPr>
      <w:rPr>
        <w:rFonts w:ascii="Wingdings" w:hAnsi="Wingdings"/>
      </w:rPr>
    </w:lvl>
  </w:abstractNum>
  <w:abstractNum w:abstractNumId="113">
    <w:nsid w:val="7A4E5F40"/>
    <w:multiLevelType w:val="hybridMultilevel"/>
    <w:lvl w:ilvl="0" w:tplc="677CFD4A">
      <w:start w:val="4"/>
      <w:numFmt w:val="bullet"/>
      <w:suff w:val="tab"/>
      <w:lvlText w:val="-"/>
      <w:lvlJc w:val="left"/>
      <w:pPr>
        <w:ind w:hanging="360" w:left="1080"/>
        <w:tabs>
          <w:tab w:val="left" w:pos="1080" w:leader="none"/>
        </w:tabs>
      </w:pPr>
      <w:rPr>
        <w:rFonts w:ascii="Times New Roman" w:hAnsi="Times New Roman"/>
      </w:rPr>
    </w:lvl>
    <w:lvl w:ilvl="1" w:tplc="1A60B7CB">
      <w:start w:val="1"/>
      <w:numFmt w:val="bullet"/>
      <w:suff w:val="tab"/>
      <w:lvlText w:val="o"/>
      <w:lvlJc w:val="left"/>
      <w:pPr>
        <w:ind w:hanging="360" w:left="1800"/>
        <w:tabs>
          <w:tab w:val="left" w:pos="1800" w:leader="none"/>
        </w:tabs>
      </w:pPr>
      <w:rPr>
        <w:rFonts w:ascii="Courier New" w:hAnsi="Courier New"/>
      </w:rPr>
    </w:lvl>
    <w:lvl w:ilvl="2" w:tplc="26623191">
      <w:start w:val="1"/>
      <w:numFmt w:val="bullet"/>
      <w:suff w:val="tab"/>
      <w:lvlText w:val=""/>
      <w:lvlJc w:val="left"/>
      <w:pPr>
        <w:ind w:hanging="360" w:left="2520"/>
        <w:tabs>
          <w:tab w:val="left" w:pos="2520" w:leader="none"/>
        </w:tabs>
      </w:pPr>
      <w:rPr>
        <w:rFonts w:ascii="Wingdings" w:hAnsi="Wingdings"/>
      </w:rPr>
    </w:lvl>
    <w:lvl w:ilvl="3" w:tplc="083E9D77">
      <w:start w:val="1"/>
      <w:numFmt w:val="bullet"/>
      <w:suff w:val="tab"/>
      <w:lvlText w:val=""/>
      <w:lvlJc w:val="left"/>
      <w:pPr>
        <w:ind w:hanging="360" w:left="3240"/>
        <w:tabs>
          <w:tab w:val="left" w:pos="3240" w:leader="none"/>
        </w:tabs>
      </w:pPr>
      <w:rPr>
        <w:rFonts w:ascii="Symbol" w:hAnsi="Symbol"/>
      </w:rPr>
    </w:lvl>
    <w:lvl w:ilvl="4" w:tplc="2885BED7">
      <w:start w:val="1"/>
      <w:numFmt w:val="bullet"/>
      <w:suff w:val="tab"/>
      <w:lvlText w:val="o"/>
      <w:lvlJc w:val="left"/>
      <w:pPr>
        <w:ind w:hanging="360" w:left="3960"/>
        <w:tabs>
          <w:tab w:val="left" w:pos="3960" w:leader="none"/>
        </w:tabs>
      </w:pPr>
      <w:rPr>
        <w:rFonts w:ascii="Courier New" w:hAnsi="Courier New"/>
      </w:rPr>
    </w:lvl>
    <w:lvl w:ilvl="5" w:tplc="635122E5">
      <w:start w:val="1"/>
      <w:numFmt w:val="bullet"/>
      <w:suff w:val="tab"/>
      <w:lvlText w:val=""/>
      <w:lvlJc w:val="left"/>
      <w:pPr>
        <w:ind w:hanging="360" w:left="4680"/>
        <w:tabs>
          <w:tab w:val="left" w:pos="4680" w:leader="none"/>
        </w:tabs>
      </w:pPr>
      <w:rPr>
        <w:rFonts w:ascii="Wingdings" w:hAnsi="Wingdings"/>
      </w:rPr>
    </w:lvl>
    <w:lvl w:ilvl="6" w:tplc="3E4D0A81">
      <w:start w:val="1"/>
      <w:numFmt w:val="bullet"/>
      <w:suff w:val="tab"/>
      <w:lvlText w:val=""/>
      <w:lvlJc w:val="left"/>
      <w:pPr>
        <w:ind w:hanging="360" w:left="5400"/>
        <w:tabs>
          <w:tab w:val="left" w:pos="5400" w:leader="none"/>
        </w:tabs>
      </w:pPr>
      <w:rPr>
        <w:rFonts w:ascii="Symbol" w:hAnsi="Symbol"/>
      </w:rPr>
    </w:lvl>
    <w:lvl w:ilvl="7" w:tplc="46CC624C">
      <w:start w:val="1"/>
      <w:numFmt w:val="bullet"/>
      <w:suff w:val="tab"/>
      <w:lvlText w:val="o"/>
      <w:lvlJc w:val="left"/>
      <w:pPr>
        <w:ind w:hanging="360" w:left="6120"/>
        <w:tabs>
          <w:tab w:val="left" w:pos="6120" w:leader="none"/>
        </w:tabs>
      </w:pPr>
      <w:rPr>
        <w:rFonts w:ascii="Courier New" w:hAnsi="Courier New"/>
      </w:rPr>
    </w:lvl>
    <w:lvl w:ilvl="8" w:tplc="74D01603">
      <w:start w:val="1"/>
      <w:numFmt w:val="bullet"/>
      <w:suff w:val="tab"/>
      <w:lvlText w:val=""/>
      <w:lvlJc w:val="left"/>
      <w:pPr>
        <w:ind w:hanging="360" w:left="6840"/>
        <w:tabs>
          <w:tab w:val="left" w:pos="6840" w:leader="none"/>
        </w:tabs>
      </w:pPr>
      <w:rPr>
        <w:rFonts w:ascii="Wingdings" w:hAnsi="Wingdings"/>
      </w:rPr>
    </w:lvl>
  </w:abstractNum>
  <w:abstractNum w:abstractNumId="114">
    <w:nsid w:val="7AB138B3"/>
    <w:multiLevelType w:val="hybridMultilevel"/>
    <w:lvl w:ilvl="0" w:tplc="2DDFD522">
      <w:start w:val="1"/>
      <w:numFmt w:val="bullet"/>
      <w:suff w:val="tab"/>
      <w:lvlText w:val=""/>
      <w:lvlJc w:val="left"/>
      <w:pPr>
        <w:ind w:hanging="360" w:left="720"/>
        <w:tabs>
          <w:tab w:val="left" w:pos="720" w:leader="none"/>
        </w:tabs>
      </w:pPr>
      <w:rPr>
        <w:rFonts w:ascii="Symbol" w:hAnsi="Symbol"/>
      </w:rPr>
    </w:lvl>
    <w:lvl w:ilvl="1" w:tplc="579BDBEA">
      <w:start w:val="1"/>
      <w:numFmt w:val="bullet"/>
      <w:suff w:val="tab"/>
      <w:lvlText w:val="o"/>
      <w:lvlJc w:val="left"/>
      <w:pPr>
        <w:ind w:hanging="360" w:left="1440"/>
        <w:tabs>
          <w:tab w:val="left" w:pos="1440" w:leader="none"/>
        </w:tabs>
      </w:pPr>
      <w:rPr>
        <w:rFonts w:ascii="Courier New" w:hAnsi="Courier New"/>
      </w:rPr>
    </w:lvl>
    <w:lvl w:ilvl="2" w:tplc="120197AD">
      <w:start w:val="1"/>
      <w:numFmt w:val="bullet"/>
      <w:suff w:val="tab"/>
      <w:lvlText w:val=""/>
      <w:lvlJc w:val="left"/>
      <w:pPr>
        <w:ind w:hanging="360" w:left="2160"/>
        <w:tabs>
          <w:tab w:val="left" w:pos="2160" w:leader="none"/>
        </w:tabs>
      </w:pPr>
      <w:rPr>
        <w:rFonts w:ascii="Wingdings" w:hAnsi="Wingdings"/>
      </w:rPr>
    </w:lvl>
    <w:lvl w:ilvl="3" w:tplc="6C470769">
      <w:start w:val="1"/>
      <w:numFmt w:val="bullet"/>
      <w:suff w:val="tab"/>
      <w:lvlText w:val=""/>
      <w:lvlJc w:val="left"/>
      <w:pPr>
        <w:ind w:hanging="360" w:left="2880"/>
        <w:tabs>
          <w:tab w:val="left" w:pos="2880" w:leader="none"/>
        </w:tabs>
      </w:pPr>
      <w:rPr>
        <w:rFonts w:ascii="Symbol" w:hAnsi="Symbol"/>
      </w:rPr>
    </w:lvl>
    <w:lvl w:ilvl="4" w:tplc="1BC46E56">
      <w:start w:val="1"/>
      <w:numFmt w:val="bullet"/>
      <w:suff w:val="tab"/>
      <w:lvlText w:val="o"/>
      <w:lvlJc w:val="left"/>
      <w:pPr>
        <w:ind w:hanging="360" w:left="3600"/>
        <w:tabs>
          <w:tab w:val="left" w:pos="3600" w:leader="none"/>
        </w:tabs>
      </w:pPr>
      <w:rPr>
        <w:rFonts w:ascii="Courier New" w:hAnsi="Courier New"/>
      </w:rPr>
    </w:lvl>
    <w:lvl w:ilvl="5" w:tplc="73FB0A5E">
      <w:start w:val="1"/>
      <w:numFmt w:val="bullet"/>
      <w:suff w:val="tab"/>
      <w:lvlText w:val=""/>
      <w:lvlJc w:val="left"/>
      <w:pPr>
        <w:ind w:hanging="360" w:left="4320"/>
        <w:tabs>
          <w:tab w:val="left" w:pos="4320" w:leader="none"/>
        </w:tabs>
      </w:pPr>
      <w:rPr>
        <w:rFonts w:ascii="Wingdings" w:hAnsi="Wingdings"/>
      </w:rPr>
    </w:lvl>
    <w:lvl w:ilvl="6" w:tplc="1BD715B7">
      <w:start w:val="1"/>
      <w:numFmt w:val="bullet"/>
      <w:suff w:val="tab"/>
      <w:lvlText w:val=""/>
      <w:lvlJc w:val="left"/>
      <w:pPr>
        <w:ind w:hanging="360" w:left="5040"/>
        <w:tabs>
          <w:tab w:val="left" w:pos="5040" w:leader="none"/>
        </w:tabs>
      </w:pPr>
      <w:rPr>
        <w:rFonts w:ascii="Symbol" w:hAnsi="Symbol"/>
      </w:rPr>
    </w:lvl>
    <w:lvl w:ilvl="7" w:tplc="6968AB08">
      <w:start w:val="1"/>
      <w:numFmt w:val="bullet"/>
      <w:suff w:val="tab"/>
      <w:lvlText w:val="o"/>
      <w:lvlJc w:val="left"/>
      <w:pPr>
        <w:ind w:hanging="360" w:left="5760"/>
        <w:tabs>
          <w:tab w:val="left" w:pos="5760" w:leader="none"/>
        </w:tabs>
      </w:pPr>
      <w:rPr>
        <w:rFonts w:ascii="Courier New" w:hAnsi="Courier New"/>
      </w:rPr>
    </w:lvl>
    <w:lvl w:ilvl="8" w:tplc="6D5248DB">
      <w:start w:val="1"/>
      <w:numFmt w:val="bullet"/>
      <w:suff w:val="tab"/>
      <w:lvlText w:val=""/>
      <w:lvlJc w:val="left"/>
      <w:pPr>
        <w:ind w:hanging="360" w:left="6480"/>
        <w:tabs>
          <w:tab w:val="left" w:pos="6480" w:leader="none"/>
        </w:tabs>
      </w:pPr>
      <w:rPr>
        <w:rFonts w:ascii="Wingdings" w:hAnsi="Wingdings"/>
      </w:rPr>
    </w:lvl>
  </w:abstractNum>
  <w:abstractNum w:abstractNumId="115">
    <w:nsid w:val="7B2D36E2"/>
    <w:multiLevelType w:val="multilevel"/>
    <w:lvl w:ilvl="0">
      <w:start w:val="20"/>
      <w:numFmt w:val="decimal"/>
      <w:suff w:val="tab"/>
      <w:lvlText w:val="%1"/>
      <w:lvlJc w:val="left"/>
      <w:pPr>
        <w:ind w:hanging="960" w:left="6120"/>
        <w:tabs>
          <w:tab w:val="left" w:pos="6120" w:leader="none"/>
        </w:tabs>
      </w:pPr>
      <w:rPr/>
    </w:lvl>
    <w:lvl w:ilvl="1">
      <w:start w:val="1"/>
      <w:numFmt w:val="lowerLetter"/>
      <w:suff w:val="tab"/>
      <w:lvlText w:val="%2."/>
      <w:lvlJc w:val="left"/>
      <w:pPr>
        <w:ind w:hanging="360" w:left="6240"/>
        <w:tabs>
          <w:tab w:val="left" w:pos="6240" w:leader="none"/>
        </w:tabs>
      </w:pPr>
      <w:rPr/>
    </w:lvl>
    <w:lvl w:ilvl="2">
      <w:start w:val="1"/>
      <w:numFmt w:val="lowerRoman"/>
      <w:suff w:val="tab"/>
      <w:lvlText w:val="%3."/>
      <w:lvlJc w:val="right"/>
      <w:pPr>
        <w:ind w:hanging="180" w:left="6960"/>
        <w:tabs>
          <w:tab w:val="left" w:pos="6960" w:leader="none"/>
        </w:tabs>
      </w:pPr>
      <w:rPr/>
    </w:lvl>
    <w:lvl w:ilvl="3">
      <w:start w:val="1"/>
      <w:numFmt w:val="decimal"/>
      <w:suff w:val="tab"/>
      <w:lvlText w:val="%4."/>
      <w:lvlJc w:val="left"/>
      <w:pPr>
        <w:ind w:hanging="360" w:left="7680"/>
        <w:tabs>
          <w:tab w:val="left" w:pos="7680" w:leader="none"/>
        </w:tabs>
      </w:pPr>
      <w:rPr/>
    </w:lvl>
    <w:lvl w:ilvl="4">
      <w:start w:val="1"/>
      <w:numFmt w:val="lowerLetter"/>
      <w:suff w:val="tab"/>
      <w:lvlText w:val="%5."/>
      <w:lvlJc w:val="left"/>
      <w:pPr>
        <w:ind w:hanging="360" w:left="8400"/>
        <w:tabs>
          <w:tab w:val="left" w:pos="8400" w:leader="none"/>
        </w:tabs>
      </w:pPr>
      <w:rPr/>
    </w:lvl>
    <w:lvl w:ilvl="5">
      <w:start w:val="1"/>
      <w:numFmt w:val="lowerRoman"/>
      <w:suff w:val="tab"/>
      <w:lvlText w:val="%6."/>
      <w:lvlJc w:val="right"/>
      <w:pPr>
        <w:ind w:hanging="180" w:left="9120"/>
        <w:tabs>
          <w:tab w:val="left" w:pos="9120" w:leader="none"/>
        </w:tabs>
      </w:pPr>
      <w:rPr/>
    </w:lvl>
    <w:lvl w:ilvl="6">
      <w:start w:val="1"/>
      <w:numFmt w:val="decimal"/>
      <w:suff w:val="tab"/>
      <w:lvlText w:val="%7."/>
      <w:lvlJc w:val="left"/>
      <w:pPr>
        <w:ind w:hanging="360" w:left="9840"/>
        <w:tabs>
          <w:tab w:val="left" w:pos="9840" w:leader="none"/>
        </w:tabs>
      </w:pPr>
      <w:rPr/>
    </w:lvl>
    <w:lvl w:ilvl="7">
      <w:start w:val="1"/>
      <w:numFmt w:val="lowerLetter"/>
      <w:suff w:val="tab"/>
      <w:lvlText w:val="%8."/>
      <w:lvlJc w:val="left"/>
      <w:pPr>
        <w:ind w:hanging="360" w:left="10560"/>
        <w:tabs>
          <w:tab w:val="left" w:pos="10560" w:leader="none"/>
        </w:tabs>
      </w:pPr>
      <w:rPr/>
    </w:lvl>
    <w:lvl w:ilvl="8">
      <w:start w:val="1"/>
      <w:numFmt w:val="lowerRoman"/>
      <w:suff w:val="tab"/>
      <w:lvlText w:val="%9."/>
      <w:lvlJc w:val="right"/>
      <w:pPr>
        <w:ind w:hanging="180" w:left="11280"/>
        <w:tabs>
          <w:tab w:val="left" w:pos="11280" w:leader="none"/>
        </w:tabs>
      </w:pPr>
      <w:rPr/>
    </w:lvl>
  </w:abstractNum>
  <w:abstractNum w:abstractNumId="116">
    <w:nsid w:val="7B62407C"/>
    <w:multiLevelType w:val="multilevel"/>
    <w:lvl w:ilvl="0">
      <w:start w:val="1"/>
      <w:numFmt w:val="decimal"/>
      <w:suff w:val="tab"/>
      <w:lvlText w:val="%1."/>
      <w:lvlJc w:val="lef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17">
    <w:nsid w:val="7B8449F9"/>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18">
    <w:nsid w:val="7DAF6E8E"/>
    <w:multiLevelType w:val="multilevel"/>
    <w:lvl w:ilvl="0">
      <w:start w:val="1"/>
      <w:numFmt w:val="decimal"/>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19">
    <w:nsid w:val="7E820FF0"/>
    <w:multiLevelType w:val="hybridMultilevel"/>
    <w:lvl w:ilvl="0" w:tplc="42ADBC33">
      <w:start w:val="3"/>
      <w:numFmt w:val="bullet"/>
      <w:suff w:val="tab"/>
      <w:lvlText w:val="-"/>
      <w:lvlJc w:val="left"/>
      <w:pPr>
        <w:ind w:hanging="360" w:left="720"/>
        <w:tabs>
          <w:tab w:val="left" w:pos="720" w:leader="none"/>
        </w:tabs>
      </w:pPr>
      <w:rPr>
        <w:rFonts w:ascii="Times New Roman" w:hAnsi="Times New Roman"/>
      </w:rPr>
    </w:lvl>
    <w:lvl w:ilvl="1" w:tplc="7EA8D734">
      <w:start w:val="1"/>
      <w:numFmt w:val="bullet"/>
      <w:suff w:val="tab"/>
      <w:lvlText w:val="o"/>
      <w:lvlJc w:val="left"/>
      <w:pPr>
        <w:ind w:hanging="360" w:left="1440"/>
        <w:tabs>
          <w:tab w:val="left" w:pos="1440" w:leader="none"/>
        </w:tabs>
      </w:pPr>
      <w:rPr>
        <w:rFonts w:ascii="Courier New" w:hAnsi="Courier New"/>
      </w:rPr>
    </w:lvl>
    <w:lvl w:ilvl="2" w:tplc="21ED5B80">
      <w:start w:val="1"/>
      <w:numFmt w:val="bullet"/>
      <w:suff w:val="tab"/>
      <w:lvlText w:val=""/>
      <w:lvlJc w:val="left"/>
      <w:pPr>
        <w:ind w:hanging="360" w:left="2160"/>
        <w:tabs>
          <w:tab w:val="left" w:pos="2160" w:leader="none"/>
        </w:tabs>
      </w:pPr>
      <w:rPr>
        <w:rFonts w:ascii="Wingdings" w:hAnsi="Wingdings"/>
      </w:rPr>
    </w:lvl>
    <w:lvl w:ilvl="3" w:tplc="166CF2F8">
      <w:start w:val="1"/>
      <w:numFmt w:val="bullet"/>
      <w:suff w:val="tab"/>
      <w:lvlText w:val=""/>
      <w:lvlJc w:val="left"/>
      <w:pPr>
        <w:ind w:hanging="360" w:left="2880"/>
        <w:tabs>
          <w:tab w:val="left" w:pos="2880" w:leader="none"/>
        </w:tabs>
      </w:pPr>
      <w:rPr>
        <w:rFonts w:ascii="Symbol" w:hAnsi="Symbol"/>
      </w:rPr>
    </w:lvl>
    <w:lvl w:ilvl="4" w:tplc="373E77BF">
      <w:start w:val="1"/>
      <w:numFmt w:val="bullet"/>
      <w:suff w:val="tab"/>
      <w:lvlText w:val="o"/>
      <w:lvlJc w:val="left"/>
      <w:pPr>
        <w:ind w:hanging="360" w:left="3600"/>
        <w:tabs>
          <w:tab w:val="left" w:pos="3600" w:leader="none"/>
        </w:tabs>
      </w:pPr>
      <w:rPr>
        <w:rFonts w:ascii="Courier New" w:hAnsi="Courier New"/>
      </w:rPr>
    </w:lvl>
    <w:lvl w:ilvl="5" w:tplc="4612BE67">
      <w:start w:val="1"/>
      <w:numFmt w:val="bullet"/>
      <w:suff w:val="tab"/>
      <w:lvlText w:val=""/>
      <w:lvlJc w:val="left"/>
      <w:pPr>
        <w:ind w:hanging="360" w:left="4320"/>
        <w:tabs>
          <w:tab w:val="left" w:pos="4320" w:leader="none"/>
        </w:tabs>
      </w:pPr>
      <w:rPr>
        <w:rFonts w:ascii="Wingdings" w:hAnsi="Wingdings"/>
      </w:rPr>
    </w:lvl>
    <w:lvl w:ilvl="6" w:tplc="6B945949">
      <w:start w:val="1"/>
      <w:numFmt w:val="bullet"/>
      <w:suff w:val="tab"/>
      <w:lvlText w:val=""/>
      <w:lvlJc w:val="left"/>
      <w:pPr>
        <w:ind w:hanging="360" w:left="5040"/>
        <w:tabs>
          <w:tab w:val="left" w:pos="5040" w:leader="none"/>
        </w:tabs>
      </w:pPr>
      <w:rPr>
        <w:rFonts w:ascii="Symbol" w:hAnsi="Symbol"/>
      </w:rPr>
    </w:lvl>
    <w:lvl w:ilvl="7" w:tplc="1495C06B">
      <w:start w:val="1"/>
      <w:numFmt w:val="bullet"/>
      <w:suff w:val="tab"/>
      <w:lvlText w:val="o"/>
      <w:lvlJc w:val="left"/>
      <w:pPr>
        <w:ind w:hanging="360" w:left="5760"/>
        <w:tabs>
          <w:tab w:val="left" w:pos="5760" w:leader="none"/>
        </w:tabs>
      </w:pPr>
      <w:rPr>
        <w:rFonts w:ascii="Courier New" w:hAnsi="Courier New"/>
      </w:rPr>
    </w:lvl>
    <w:lvl w:ilvl="8" w:tplc="50F24C3E">
      <w:start w:val="1"/>
      <w:numFmt w:val="bullet"/>
      <w:suff w:val="tab"/>
      <w:lvlText w:val=""/>
      <w:lvlJc w:val="left"/>
      <w:pPr>
        <w:ind w:hanging="360" w:left="6480"/>
        <w:tabs>
          <w:tab w:val="left" w:pos="6480" w:leader="none"/>
        </w:tabs>
      </w:pPr>
      <w:rPr>
        <w:rFonts w:ascii="Wingdings" w:hAnsi="Wingdings"/>
      </w:rPr>
    </w:lvl>
  </w:abstractNum>
  <w:abstractNum w:abstractNumId="120">
    <w:nsid w:val="7F662DB7"/>
    <w:multiLevelType w:val="hybridMultilevel"/>
    <w:lvl w:ilvl="0" w:tplc="0ACA2F18">
      <w:start w:val="1"/>
      <w:numFmt w:val="bullet"/>
      <w:suff w:val="tab"/>
      <w:lvlText w:val=""/>
      <w:lvlJc w:val="left"/>
      <w:pPr>
        <w:ind w:hanging="360" w:left="1440"/>
        <w:tabs>
          <w:tab w:val="left" w:pos="1440" w:leader="none"/>
        </w:tabs>
      </w:pPr>
      <w:rPr>
        <w:rFonts w:ascii="Wingdings" w:hAnsi="Wingdings"/>
      </w:rPr>
    </w:lvl>
    <w:lvl w:ilvl="1" w:tplc="078E3FD7">
      <w:start w:val="1"/>
      <w:numFmt w:val="bullet"/>
      <w:suff w:val="tab"/>
      <w:lvlText w:val="o"/>
      <w:lvlJc w:val="left"/>
      <w:pPr>
        <w:ind w:hanging="360" w:left="2160"/>
        <w:tabs>
          <w:tab w:val="left" w:pos="2160" w:leader="none"/>
        </w:tabs>
      </w:pPr>
      <w:rPr>
        <w:rFonts w:ascii="Courier New" w:hAnsi="Courier New"/>
      </w:rPr>
    </w:lvl>
    <w:lvl w:ilvl="2" w:tplc="366B8E9B">
      <w:start w:val="1"/>
      <w:numFmt w:val="bullet"/>
      <w:suff w:val="tab"/>
      <w:lvlText w:val=""/>
      <w:lvlJc w:val="left"/>
      <w:pPr>
        <w:ind w:hanging="360" w:left="2880"/>
        <w:tabs>
          <w:tab w:val="left" w:pos="2880" w:leader="none"/>
        </w:tabs>
      </w:pPr>
      <w:rPr>
        <w:rFonts w:ascii="Wingdings" w:hAnsi="Wingdings"/>
      </w:rPr>
    </w:lvl>
    <w:lvl w:ilvl="3" w:tplc="6B6C451E">
      <w:start w:val="1"/>
      <w:numFmt w:val="bullet"/>
      <w:suff w:val="tab"/>
      <w:lvlText w:val=""/>
      <w:lvlJc w:val="left"/>
      <w:pPr>
        <w:ind w:hanging="360" w:left="3600"/>
        <w:tabs>
          <w:tab w:val="left" w:pos="3600" w:leader="none"/>
        </w:tabs>
      </w:pPr>
      <w:rPr>
        <w:rFonts w:ascii="Symbol" w:hAnsi="Symbol"/>
      </w:rPr>
    </w:lvl>
    <w:lvl w:ilvl="4" w:tplc="38EB57ED">
      <w:start w:val="1"/>
      <w:numFmt w:val="bullet"/>
      <w:suff w:val="tab"/>
      <w:lvlText w:val="o"/>
      <w:lvlJc w:val="left"/>
      <w:pPr>
        <w:ind w:hanging="360" w:left="4320"/>
        <w:tabs>
          <w:tab w:val="left" w:pos="4320" w:leader="none"/>
        </w:tabs>
      </w:pPr>
      <w:rPr>
        <w:rFonts w:ascii="Courier New" w:hAnsi="Courier New"/>
      </w:rPr>
    </w:lvl>
    <w:lvl w:ilvl="5" w:tplc="045B0F1B">
      <w:start w:val="1"/>
      <w:numFmt w:val="bullet"/>
      <w:suff w:val="tab"/>
      <w:lvlText w:val=""/>
      <w:lvlJc w:val="left"/>
      <w:pPr>
        <w:ind w:hanging="360" w:left="5040"/>
        <w:tabs>
          <w:tab w:val="left" w:pos="5040" w:leader="none"/>
        </w:tabs>
      </w:pPr>
      <w:rPr>
        <w:rFonts w:ascii="Wingdings" w:hAnsi="Wingdings"/>
      </w:rPr>
    </w:lvl>
    <w:lvl w:ilvl="6" w:tplc="027C88B8">
      <w:start w:val="1"/>
      <w:numFmt w:val="bullet"/>
      <w:suff w:val="tab"/>
      <w:lvlText w:val=""/>
      <w:lvlJc w:val="left"/>
      <w:pPr>
        <w:ind w:hanging="360" w:left="5760"/>
        <w:tabs>
          <w:tab w:val="left" w:pos="5760" w:leader="none"/>
        </w:tabs>
      </w:pPr>
      <w:rPr>
        <w:rFonts w:ascii="Symbol" w:hAnsi="Symbol"/>
      </w:rPr>
    </w:lvl>
    <w:lvl w:ilvl="7" w:tplc="25199289">
      <w:start w:val="1"/>
      <w:numFmt w:val="bullet"/>
      <w:suff w:val="tab"/>
      <w:lvlText w:val="o"/>
      <w:lvlJc w:val="left"/>
      <w:pPr>
        <w:ind w:hanging="360" w:left="6480"/>
        <w:tabs>
          <w:tab w:val="left" w:pos="6480" w:leader="none"/>
        </w:tabs>
      </w:pPr>
      <w:rPr>
        <w:rFonts w:ascii="Courier New" w:hAnsi="Courier New"/>
      </w:rPr>
    </w:lvl>
    <w:lvl w:ilvl="8" w:tplc="48B514CF">
      <w:start w:val="1"/>
      <w:numFmt w:val="bullet"/>
      <w:suff w:val="tab"/>
      <w:lvlText w:val=""/>
      <w:lvlJc w:val="left"/>
      <w:pPr>
        <w:ind w:hanging="360" w:left="7200"/>
        <w:tabs>
          <w:tab w:val="left" w:pos="7200" w:leader="none"/>
        </w:tabs>
      </w:pPr>
      <w:rPr>
        <w:rFonts w:ascii="Wingdings" w:hAnsi="Wingdings"/>
      </w:rPr>
    </w:lvl>
  </w:abstractNum>
  <w:abstractNum w:abstractNumId="121">
    <w:nsid w:val="7FFE1074"/>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num w:numId="1">
    <w:abstractNumId w:val="73"/>
  </w:num>
  <w:num w:numId="2">
    <w:abstractNumId w:val="18"/>
  </w:num>
  <w:num w:numId="3">
    <w:abstractNumId w:val="91"/>
  </w:num>
  <w:num w:numId="4">
    <w:abstractNumId w:val="121"/>
  </w:num>
  <w:num w:numId="5">
    <w:abstractNumId w:val="24"/>
  </w:num>
  <w:num w:numId="6">
    <w:abstractNumId w:val="46"/>
  </w:num>
  <w:num w:numId="7">
    <w:abstractNumId w:val="60"/>
  </w:num>
  <w:num w:numId="8">
    <w:abstractNumId w:val="31"/>
  </w:num>
  <w:num w:numId="9">
    <w:abstractNumId w:val="64"/>
  </w:num>
  <w:num w:numId="10">
    <w:abstractNumId w:val="63"/>
  </w:num>
  <w:num w:numId="11">
    <w:abstractNumId w:val="77"/>
  </w:num>
  <w:num w:numId="12">
    <w:abstractNumId w:val="14"/>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num>
  <w:num w:numId="14">
    <w:abstractNumId w:val="45"/>
  </w:num>
  <w:num w:numId="15">
    <w:abstractNumId w:val="90"/>
  </w:num>
  <w:num w:numId="16">
    <w:abstractNumId w:val="71"/>
  </w:num>
  <w:num w:numId="17">
    <w:abstractNumId w:val="38"/>
  </w:num>
  <w:num w:numId="18">
    <w:abstractNumId w:val="1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1"/>
  </w:num>
  <w:num w:numId="20">
    <w:abstractNumId w:val="95"/>
  </w:num>
  <w:num w:numId="21">
    <w:abstractNumId w:val="44"/>
  </w:num>
  <w:num w:numId="22">
    <w:abstractNumId w:val="14"/>
  </w:num>
  <w:num w:numId="23">
    <w:abstractNumId w:val="40"/>
  </w:num>
  <w:num w:numId="24">
    <w:abstractNumId w:val="94"/>
  </w:num>
  <w:num w:numId="25">
    <w:abstractNumId w:val="34"/>
  </w:num>
  <w:num w:numId="26">
    <w:abstractNumId w:val="35"/>
  </w:num>
  <w:num w:numId="27">
    <w:abstractNumId w:val="80"/>
  </w:num>
  <w:num w:numId="28">
    <w:abstractNumId w:val="118"/>
  </w:num>
  <w:num w:numId="29">
    <w:abstractNumId w:val="75"/>
  </w:num>
  <w:num w:numId="30">
    <w:abstractNumId w:val="70"/>
  </w:num>
  <w:num w:numId="31">
    <w:abstractNumId w:val="55"/>
  </w:num>
  <w:num w:numId="32">
    <w:abstractNumId w:val="22"/>
  </w:num>
  <w:num w:numId="33">
    <w:abstractNumId w:val="3"/>
  </w:num>
  <w:num w:numId="34">
    <w:abstractNumId w:val="88"/>
  </w:num>
  <w:num w:numId="35">
    <w:abstractNumId w:val="52"/>
  </w:num>
  <w:num w:numId="36">
    <w:abstractNumId w:val="106"/>
  </w:num>
  <w:num w:numId="37">
    <w:abstractNumId w:val="86"/>
  </w:num>
  <w:num w:numId="38">
    <w:abstractNumId w:val="72"/>
  </w:num>
  <w:num w:numId="39">
    <w:abstractNumId w:val="96"/>
  </w:num>
  <w:num w:numId="40">
    <w:abstractNumId w:val="26"/>
  </w:num>
  <w:num w:numId="41">
    <w:abstractNumId w:val="116"/>
  </w:num>
  <w:num w:numId="42">
    <w:abstractNumId w:val="28"/>
  </w:num>
  <w:num w:numId="43">
    <w:abstractNumId w:val="33"/>
  </w:num>
  <w:num w:numId="44">
    <w:abstractNumId w:val="76"/>
  </w:num>
  <w:num w:numId="45">
    <w:abstractNumId w:val="32"/>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9"/>
  </w:num>
  <w:num w:numId="47">
    <w:abstractNumId w:val="81"/>
  </w:num>
  <w:num w:numId="48">
    <w:abstractNumId w:val="25"/>
  </w:num>
  <w:num w:numId="49">
    <w:abstractNumId w:val="62"/>
  </w:num>
  <w:num w:numId="50">
    <w:abstractNumId w:val="54"/>
  </w:num>
  <w:num w:numId="51">
    <w:abstractNumId w:val="42"/>
  </w:num>
  <w:num w:numId="52">
    <w:abstractNumId w:val="16"/>
  </w:num>
  <w:num w:numId="53">
    <w:abstractNumId w:val="101"/>
  </w:num>
  <w:num w:numId="54">
    <w:abstractNumId w:val="93"/>
  </w:num>
  <w:num w:numId="55">
    <w:abstractNumId w:val="39"/>
  </w:num>
  <w:num w:numId="56">
    <w:abstractNumId w:val="36"/>
  </w:num>
  <w:num w:numId="57">
    <w:abstractNumId w:val="67"/>
  </w:num>
  <w:num w:numId="58">
    <w:abstractNumId w:val="74"/>
  </w:num>
  <w:num w:numId="59">
    <w:abstractNumId w:val="11"/>
  </w:num>
  <w:num w:numId="60">
    <w:abstractNumId w:val="87"/>
  </w:num>
  <w:num w:numId="61">
    <w:abstractNumId w:val="102"/>
  </w:num>
  <w:num w:numId="62">
    <w:abstractNumId w:val="120"/>
  </w:num>
  <w:num w:numId="63">
    <w:abstractNumId w:val="82"/>
  </w:num>
  <w:num w:numId="64">
    <w:abstractNumId w:val="66"/>
  </w:num>
  <w:num w:numId="65">
    <w:abstractNumId w:val="8"/>
  </w:num>
  <w:num w:numId="66">
    <w:abstractNumId w:val="107"/>
  </w:num>
  <w:num w:numId="67">
    <w:abstractNumId w:val="97"/>
  </w:num>
  <w:num w:numId="68">
    <w:abstractNumId w:val="112"/>
  </w:num>
  <w:num w:numId="69">
    <w:abstractNumId w:val="83"/>
  </w:num>
  <w:num w:numId="70">
    <w:abstractNumId w:val="5"/>
  </w:num>
  <w:num w:numId="71">
    <w:abstractNumId w:val="30"/>
  </w:num>
  <w:num w:numId="72">
    <w:abstractNumId w:val="89"/>
  </w:num>
  <w:num w:numId="73">
    <w:abstractNumId w:val="23"/>
  </w:num>
  <w:num w:numId="74">
    <w:abstractNumId w:val="117"/>
  </w:num>
  <w:num w:numId="75">
    <w:abstractNumId w:val="57"/>
  </w:num>
  <w:num w:numId="76">
    <w:abstractNumId w:val="41"/>
  </w:num>
  <w:num w:numId="77">
    <w:abstractNumId w:val="48"/>
  </w:num>
  <w:num w:numId="78">
    <w:abstractNumId w:val="6"/>
  </w:num>
  <w:num w:numId="79">
    <w:abstractNumId w:val="21"/>
  </w:num>
  <w:num w:numId="80">
    <w:abstractNumId w:val="50"/>
  </w:num>
  <w:num w:numId="81">
    <w:abstractNumId w:val="9"/>
  </w:num>
  <w:num w:numId="82">
    <w:abstractNumId w:val="15"/>
  </w:num>
  <w:num w:numId="83">
    <w:abstractNumId w:val="43"/>
  </w:num>
  <w:num w:numId="84">
    <w:abstractNumId w:val="109"/>
  </w:num>
  <w:num w:numId="85">
    <w:abstractNumId w:val="61"/>
  </w:num>
  <w:num w:numId="86">
    <w:abstractNumId w:val="103"/>
  </w:num>
  <w:num w:numId="87">
    <w:abstractNumId w:val="92"/>
  </w:num>
  <w:num w:numId="88">
    <w:abstractNumId w:val="119"/>
  </w:num>
  <w:num w:numId="89">
    <w:abstractNumId w:val="115"/>
  </w:num>
  <w:num w:numId="90">
    <w:abstractNumId w:val="113"/>
  </w:num>
  <w:num w:numId="91">
    <w:abstractNumId w:val="58"/>
  </w:num>
  <w:num w:numId="92">
    <w:abstractNumId w:val="79"/>
  </w:num>
  <w:num w:numId="93">
    <w:abstractNumId w:val="20"/>
  </w:num>
  <w:num w:numId="94">
    <w:abstractNumId w:val="17"/>
  </w:num>
  <w:num w:numId="95">
    <w:abstractNumId w:val="85"/>
  </w:num>
  <w:num w:numId="96">
    <w:abstractNumId w:val="78"/>
  </w:num>
  <w:num w:numId="97">
    <w:abstractNumId w:val="56"/>
  </w:num>
  <w:num w:numId="98">
    <w:abstractNumId w:val="100"/>
  </w:num>
  <w:num w:numId="99">
    <w:abstractNumId w:val="108"/>
  </w:num>
  <w:num w:numId="100">
    <w:abstractNumId w:val="104"/>
  </w:num>
  <w:num w:numId="101">
    <w:abstractNumId w:val="0"/>
  </w:num>
  <w:num w:numId="102">
    <w:abstractNumId w:val="4"/>
  </w:num>
  <w:num w:numId="103">
    <w:abstractNumId w:val="69"/>
  </w:num>
  <w:num w:numId="104">
    <w:abstractNumId w:val="19"/>
  </w:num>
  <w:num w:numId="105">
    <w:abstractNumId w:val="27"/>
  </w:num>
  <w:num w:numId="106">
    <w:abstractNumId w:val="7"/>
  </w:num>
  <w:num w:numId="107">
    <w:abstractNumId w:val="2"/>
  </w:num>
  <w:num w:numId="108">
    <w:abstractNumId w:val="68"/>
  </w:num>
  <w:num w:numId="109">
    <w:abstractNumId w:val="84"/>
  </w:num>
  <w:num w:numId="110">
    <w:abstractNumId w:val="53"/>
  </w:num>
  <w:num w:numId="111">
    <w:abstractNumId w:val="110"/>
  </w:num>
  <w:num w:numId="112">
    <w:abstractNumId w:val="49"/>
  </w:num>
  <w:num w:numId="113">
    <w:abstractNumId w:val="111"/>
  </w:num>
  <w:num w:numId="114">
    <w:abstractNumId w:val="47"/>
  </w:num>
  <w:num w:numId="115">
    <w:abstractNumId w:val="12"/>
  </w:num>
  <w:num w:numId="116">
    <w:abstractNumId w:val="99"/>
  </w:num>
  <w:num w:numId="117">
    <w:abstractNumId w:val="29"/>
  </w:num>
  <w:num w:numId="118">
    <w:abstractNumId w:val="13"/>
  </w:num>
  <w:num w:numId="119">
    <w:abstractNumId w:val="1"/>
  </w:num>
  <w:num w:numId="120">
    <w:abstractNumId w:val="105"/>
  </w:num>
  <w:num w:numId="121">
    <w:abstractNumId w:val="65"/>
  </w:num>
  <w:num w:numId="122">
    <w:abstractNumId w:val="37"/>
  </w:num>
  <w:num w:numId="123">
    <w:abstractNumId w:val="114"/>
  </w:num>
  <w:num w:numId="124">
    <w:abstractNumId w:val="2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98"/>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sz w:val="24"/>
    </w:rPr>
  </w:style>
  <w:style w:type="paragraph" w:styleId="P1">
    <w:name w:val="Footer"/>
    <w:basedOn w:val="P0"/>
    <w:next w:val="P1"/>
    <w:link w:val="C4"/>
    <w:pPr>
      <w:tabs>
        <w:tab w:val="center" w:pos="4320" w:leader="none"/>
        <w:tab w:val="right" w:pos="8640" w:leader="none"/>
      </w:tabs>
    </w:pPr>
    <w:rPr/>
  </w:style>
  <w:style w:type="paragraph" w:styleId="P2">
    <w:name w:val="Header"/>
    <w:basedOn w:val="P0"/>
    <w:next w:val="P2"/>
    <w:pPr>
      <w:tabs>
        <w:tab w:val="center" w:pos="4320" w:leader="none"/>
        <w:tab w:val="right" w:pos="8640" w:leader="none"/>
      </w:tabs>
    </w:pPr>
    <w:rPr/>
  </w:style>
  <w:style w:type="paragraph" w:styleId="P3">
    <w:name w:val="Balloon Text"/>
    <w:basedOn w:val="P0"/>
    <w:next w:val="P3"/>
    <w:link w:val="C5"/>
    <w:pPr/>
    <w:rPr>
      <w:rFonts w:ascii="Tahoma" w:hAnsi="Tahoma"/>
      <w:sz w:val="16"/>
    </w:rPr>
  </w:style>
  <w:style w:type="character" w:styleId="C0" w:default="1">
    <w:name w:val="Default Paragraph Font"/>
    <w:semiHidden/>
    <w:rPr/>
  </w:style>
  <w:style w:type="character" w:styleId="C1">
    <w:name w:val="Line Number"/>
    <w:basedOn w:val="C0"/>
    <w:semiHidden/>
    <w:rPr/>
  </w:style>
  <w:style w:type="character" w:styleId="C2">
    <w:name w:val="Hyperlink"/>
    <w:basedOn w:val="C0"/>
    <w:rPr>
      <w:color w:val="0000FF"/>
      <w:u w:val="single"/>
    </w:rPr>
  </w:style>
  <w:style w:type="character" w:styleId="C3">
    <w:name w:val="Page Number"/>
    <w:basedOn w:val="C0"/>
    <w:rPr/>
  </w:style>
  <w:style w:type="character" w:styleId="C4">
    <w:name w:val=" Char Char1"/>
    <w:basedOn w:val="C0"/>
    <w:link w:val="P1"/>
    <w:rPr/>
  </w:style>
  <w:style w:type="character" w:styleId="C5">
    <w:name w:val=" Char Char"/>
    <w:basedOn w:val="C0"/>
    <w:link w:val="P3"/>
    <w:rPr>
      <w:rFonts w:ascii="Tahoma" w:hAnsi="Tahoma"/>
      <w:sz w:val="16"/>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 w:type="table" w:styleId="T3">
    <w:name w:val="Table Grid"/>
    <w:basedOn w:val="T2"/>
    <w:tblP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Pr>
    <w:trPr/>
    <w:tcPr/>
  </w:style>
</w:styles>
</file>

<file path=word/_rels/document.xml.rels>&#65279;<?xml version="1.0" encoding="utf-8"?><Relationships xmlns="http://schemas.openxmlformats.org/package/2006/relationships"><Relationship Id="Relimage1" Type="http://schemas.openxmlformats.org/officeDocument/2006/relationships/image" Target="/media/image1.png" /><Relationship Id="Relimage2" Type="http://schemas.openxmlformats.org/officeDocument/2006/relationships/image" Target="/media/image2.png" /><Relationship Id="Relimage3" Type="http://schemas.openxmlformats.org/officeDocument/2006/relationships/image" Target="/media/image3.png" /><Relationship Id="Relimage4" Type="http://schemas.openxmlformats.org/officeDocument/2006/relationships/image" Target="/media/image4.png" /><Relationship Id="Relimage5" Type="http://schemas.openxmlformats.org/officeDocument/2006/relationships/image" Target="/media/image5.png" /><Relationship Id="Relimage6" Type="http://schemas.openxmlformats.org/officeDocument/2006/relationships/image" Target="/media/image6.png" /><Relationship Id="Relimage7" Type="http://schemas.openxmlformats.org/officeDocument/2006/relationships/image" Target="/media/image7.png" /><Relationship Id="Relimage8" Type="http://schemas.openxmlformats.org/officeDocument/2006/relationships/image" Target="/media/image8.png" /><Relationship Id="Relimage9" Type="http://schemas.openxmlformats.org/officeDocument/2006/relationships/image" Target="/media/image9.png" /><Relationship Id="Relimage10" Type="http://schemas.openxmlformats.org/officeDocument/2006/relationships/image" Target="/media/image10.png" /><Relationship Id="Relimage11" Type="http://schemas.openxmlformats.org/officeDocument/2006/relationships/image" Target="/media/image11.png" /><Relationship Id="Relimage12" Type="http://schemas.openxmlformats.org/officeDocument/2006/relationships/image" Target="/media/image12.png" /><Relationship Id="Relimage13" Type="http://schemas.openxmlformats.org/officeDocument/2006/relationships/image" Target="/media/image13.png" /><Relationship Id="Relimage14" Type="http://schemas.openxmlformats.org/officeDocument/2006/relationships/image" Target="/media/image14.png" /><Relationship Id="Relimage15" Type="http://schemas.openxmlformats.org/officeDocument/2006/relationships/image" Target="/media/image15.png" /><Relationship Id="Relimage16" Type="http://schemas.openxmlformats.org/officeDocument/2006/relationships/image" Target="/media/image16.png" /><Relationship Id="Relimage17" Type="http://schemas.openxmlformats.org/officeDocument/2006/relationships/image" Target="/media/image17.png" /><Relationship Id="Relimage18" Type="http://schemas.openxmlformats.org/officeDocument/2006/relationships/image" Target="/media/image18.png" /><Relationship Id="Relimage19" Type="http://schemas.openxmlformats.org/officeDocument/2006/relationships/image" Target="/media/image19.png" /><Relationship Id="Relimage20" Type="http://schemas.openxmlformats.org/officeDocument/2006/relationships/image" Target="/media/image20.png" /><Relationship Id="Relimage21" Type="http://schemas.openxmlformats.org/officeDocument/2006/relationships/image" Target="/media/image21.png" /><Relationship Id="Relimage22" Type="http://schemas.openxmlformats.org/officeDocument/2006/relationships/image" Target="/media/image22.png" /><Relationship Id="Relimage23" Type="http://schemas.openxmlformats.org/officeDocument/2006/relationships/image" Target="/media/image23.png" /><Relationship Id="Relimage24" Type="http://schemas.openxmlformats.org/officeDocument/2006/relationships/image" Target="/media/image24.png" /><Relationship Id="Relimage25" Type="http://schemas.openxmlformats.org/officeDocument/2006/relationships/image" Target="/media/image25.png" /><Relationship Id="Relimage26" Type="http://schemas.openxmlformats.org/officeDocument/2006/relationships/image" Target="/media/image26.png" /><Relationship Id="Relimage27" Type="http://schemas.openxmlformats.org/officeDocument/2006/relationships/image" Target="/media/image27.png" /><Relationship Id="Relimage28" Type="http://schemas.openxmlformats.org/officeDocument/2006/relationships/image" Target="/media/image28.png" /><Relationship Id="Relimage29" Type="http://schemas.openxmlformats.org/officeDocument/2006/relationships/image" Target="/media/image29.png" /><Relationship Id="Relimage30" Type="http://schemas.openxmlformats.org/officeDocument/2006/relationships/image" Target="/media/image30.png" /><Relationship Id="Relimage31" Type="http://schemas.openxmlformats.org/officeDocument/2006/relationships/image" Target="/media/image31.png" /><Relationship Id="Relimage32" Type="http://schemas.openxmlformats.org/officeDocument/2006/relationships/image" Target="/media/image32.png" /><Relationship Id="Relimage33" Type="http://schemas.openxmlformats.org/officeDocument/2006/relationships/image" Target="/media/image33.png" /><Relationship Id="Relimage34" Type="http://schemas.openxmlformats.org/officeDocument/2006/relationships/image" Target="/media/image34.png" /><Relationship Id="Relimage35" Type="http://schemas.openxmlformats.org/officeDocument/2006/relationships/image" Target="/media/image35.png" /><Relationship Id="Relimage36" Type="http://schemas.openxmlformats.org/officeDocument/2006/relationships/image" Target="/media/image36.png" /><Relationship Id="Relimage37" Type="http://schemas.openxmlformats.org/officeDocument/2006/relationships/image" Target="/media/image37.png" /><Relationship Id="Relimage38" Type="http://schemas.openxmlformats.org/officeDocument/2006/relationships/image" Target="/media/image38.png" /><Relationship Id="Relimage39" Type="http://schemas.openxmlformats.org/officeDocument/2006/relationships/image" Target="/media/image39.png" /><Relationship Id="Relimage40" Type="http://schemas.openxmlformats.org/officeDocument/2006/relationships/image" Target="/media/image40.png" /><Relationship Id="Relimage41" Type="http://schemas.openxmlformats.org/officeDocument/2006/relationships/image" Target="/media/image41.png" /><Relationship Id="Relimage42" Type="http://schemas.openxmlformats.org/officeDocument/2006/relationships/image" Target="/media/image42.png" /><Relationship Id="Relimage43" Type="http://schemas.openxmlformats.org/officeDocument/2006/relationships/image" Target="/media/image43.png" /><Relationship Id="Relimage44" Type="http://schemas.openxmlformats.org/officeDocument/2006/relationships/image" Target="/media/image44.png" /><Relationship Id="Relimage45" Type="http://schemas.openxmlformats.org/officeDocument/2006/relationships/image" Target="/media/image45.png" /><Relationship Id="Relimage46" Type="http://schemas.openxmlformats.org/officeDocument/2006/relationships/image" Target="/media/image46.png" /><Relationship Id="Relimage47" Type="http://schemas.openxmlformats.org/officeDocument/2006/relationships/image" Target="/media/image47.png" /><Relationship Id="Relimage48" Type="http://schemas.openxmlformats.org/officeDocument/2006/relationships/image" Target="/media/image48.png" /><Relationship Id="Relimage49" Type="http://schemas.openxmlformats.org/officeDocument/2006/relationships/image" Target="/media/image49.png" /><Relationship Id="Relimage50" Type="http://schemas.openxmlformats.org/officeDocument/2006/relationships/image" Target="/media/image50.png" /><Relationship Id="Relimage51" Type="http://schemas.openxmlformats.org/officeDocument/2006/relationships/image" Target="/media/image51.png" /><Relationship Id="Relimage52" Type="http://schemas.openxmlformats.org/officeDocument/2006/relationships/image" Target="/media/image52.png" /><Relationship Id="Relimage53" Type="http://schemas.openxmlformats.org/officeDocument/2006/relationships/image" Target="/media/image53.png" /><Relationship Id="Relimage54" Type="http://schemas.openxmlformats.org/officeDocument/2006/relationships/image" Target="/media/image54.png" /><Relationship Id="Relimage55" Type="http://schemas.openxmlformats.org/officeDocument/2006/relationships/image" Target="/media/image55.png" /><Relationship Id="Relimage56" Type="http://schemas.openxmlformats.org/officeDocument/2006/relationships/image" Target="/media/image56.png" /><Relationship Id="Relimage57" Type="http://schemas.openxmlformats.org/officeDocument/2006/relationships/image" Target="/media/image57.png" /><Relationship Id="Relimage58" Type="http://schemas.openxmlformats.org/officeDocument/2006/relationships/image" Target="/media/image58.png" /><Relationship Id="Relimage59" Type="http://schemas.openxmlformats.org/officeDocument/2006/relationships/image" Target="/media/image59.png" /><Relationship Id="Relimage60" Type="http://schemas.openxmlformats.org/officeDocument/2006/relationships/image" Target="/media/image60.png" /><Relationship Id="Relimage61" Type="http://schemas.openxmlformats.org/officeDocument/2006/relationships/image" Target="/media/image61.png" /><Relationship Id="Relimage62" Type="http://schemas.openxmlformats.org/officeDocument/2006/relationships/image" Target="/media/image62.png" /><Relationship Id="Relimage63" Type="http://schemas.openxmlformats.org/officeDocument/2006/relationships/image" Target="/media/image63.png" /><Relationship Id="Relimage64" Type="http://schemas.openxmlformats.org/officeDocument/2006/relationships/image" Target="/media/image64.png" /><Relationship Id="Relimage65" Type="http://schemas.openxmlformats.org/officeDocument/2006/relationships/image" Target="/media/image65.png" /><Relationship Id="Relimage66" Type="http://schemas.openxmlformats.org/officeDocument/2006/relationships/image" Target="/media/image66.png" /><Relationship Id="Relimage67" Type="http://schemas.openxmlformats.org/officeDocument/2006/relationships/image" Target="/media/image67.png" /><Relationship Id="Relimage68" Type="http://schemas.openxmlformats.org/officeDocument/2006/relationships/image" Target="/media/image68.png" /><Relationship Id="Relimage69" Type="http://schemas.openxmlformats.org/officeDocument/2006/relationships/image" Target="/media/image69.png" /><Relationship Id="Relimage70" Type="http://schemas.openxmlformats.org/officeDocument/2006/relationships/image" Target="/media/image70.png" /><Relationship Id="Relimage71" Type="http://schemas.openxmlformats.org/officeDocument/2006/relationships/image" Target="/media/image71.png" /><Relationship Id="Relimage72" Type="http://schemas.openxmlformats.org/officeDocument/2006/relationships/image" Target="/media/image72.png" /><Relationship Id="Relimage73" Type="http://schemas.openxmlformats.org/officeDocument/2006/relationships/image" Target="/media/image73.png" /><Relationship Id="Relimage74" Type="http://schemas.openxmlformats.org/officeDocument/2006/relationships/image" Target="/media/image74.png" /><Relationship Id="Relimage75" Type="http://schemas.openxmlformats.org/officeDocument/2006/relationships/image" Target="/media/image75.png" /><Relationship Id="Relimage76" Type="http://schemas.openxmlformats.org/officeDocument/2006/relationships/image" Target="/media/image76.png" /><Relationship Id="Relimage77" Type="http://schemas.openxmlformats.org/officeDocument/2006/relationships/image" Target="/media/image77.png" /><Relationship Id="Relimage78" Type="http://schemas.openxmlformats.org/officeDocument/2006/relationships/image" Target="/media/image78.png" /><Relationship Id="Relimage79" Type="http://schemas.openxmlformats.org/officeDocument/2006/relationships/image" Target="/media/image79.png" /><Relationship Id="Relimage80" Type="http://schemas.openxmlformats.org/officeDocument/2006/relationships/image" Target="/media/image80.png" /><Relationship Id="Relimage81" Type="http://schemas.openxmlformats.org/officeDocument/2006/relationships/image" Target="/media/image81.png" /><Relationship Id="Relimage82" Type="http://schemas.openxmlformats.org/officeDocument/2006/relationships/image" Target="/media/image82.png" /><Relationship Id="Relimage83" Type="http://schemas.openxmlformats.org/officeDocument/2006/relationships/image" Target="/media/image83.png" /><Relationship Id="Relimage84" Type="http://schemas.openxmlformats.org/officeDocument/2006/relationships/image" Target="/media/image84.png" /><Relationship Id="Relimage85" Type="http://schemas.openxmlformats.org/officeDocument/2006/relationships/image" Target="/media/image85.png" /><Relationship Id="Relimage86" Type="http://schemas.openxmlformats.org/officeDocument/2006/relationships/image" Target="/media/image86.png" /><Relationship Id="Relimage87" Type="http://schemas.openxmlformats.org/officeDocument/2006/relationships/image" Target="/media/image87.png" /><Relationship Id="Relimage88" Type="http://schemas.openxmlformats.org/officeDocument/2006/relationships/image" Target="/media/image88.png" /><Relationship Id="Relimage89" Type="http://schemas.openxmlformats.org/officeDocument/2006/relationships/image" Target="/media/image89.png" /><Relationship Id="Relimage90" Type="http://schemas.openxmlformats.org/officeDocument/2006/relationships/image" Target="/media/image90.png" /><Relationship Id="Relimage91" Type="http://schemas.openxmlformats.org/officeDocument/2006/relationships/image" Target="/media/image91.png" /><Relationship Id="Relimage92" Type="http://schemas.openxmlformats.org/officeDocument/2006/relationships/image" Target="/media/image92.png" /><Relationship Id="Relimage93" Type="http://schemas.openxmlformats.org/officeDocument/2006/relationships/image" Target="/media/image93.png" /><Relationship Id="Relimage94" Type="http://schemas.openxmlformats.org/officeDocument/2006/relationships/image" Target="/media/image94.png" /><Relationship Id="Relimage95" Type="http://schemas.openxmlformats.org/officeDocument/2006/relationships/image" Target="/media/image95.png" /><Relationship Id="Relimage96" Type="http://schemas.openxmlformats.org/officeDocument/2006/relationships/image" Target="/media/image96.png" /><Relationship Id="Relimage97" Type="http://schemas.openxmlformats.org/officeDocument/2006/relationships/image" Target="/media/image97.png" /><Relationship Id="Relimage98" Type="http://schemas.openxmlformats.org/officeDocument/2006/relationships/image" Target="/media/image98.png" /><Relationship Id="RelFtr1" Type="http://schemas.openxmlformats.org/officeDocument/2006/relationships/footer" Target="footer1.xml" /><Relationship Id="RelFtr2" Type="http://schemas.openxmlformats.org/officeDocument/2006/relationships/footer" Target="footer2.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User</dc:creator>
  <dcterms:created xsi:type="dcterms:W3CDTF">2010-09-30T06:37:00Z</dcterms:created>
  <cp:lastModifiedBy>Teacher E-Solutions</cp:lastModifiedBy>
  <cp:lastPrinted>2010-10-03T17:21:00Z</cp:lastPrinted>
  <dcterms:modified xsi:type="dcterms:W3CDTF">2019-01-13T19:32:05Z</dcterms:modified>
  <cp:revision>43</cp:revision>
  <dc:title>Form 1</dc:title>
</cp:coreProperties>
</file>